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4E17A1" w:rsidRDefault="001D70BE" w:rsidP="00154633">
      <w:pPr>
        <w:tabs>
          <w:tab w:val="left" w:pos="1230"/>
          <w:tab w:val="center" w:pos="4535"/>
        </w:tabs>
        <w:spacing w:after="0" w:line="240" w:lineRule="auto"/>
        <w:jc w:val="center"/>
        <w:rPr>
          <w:rFonts w:cstheme="minorHAnsi"/>
          <w:b/>
          <w:bCs/>
          <w:sz w:val="20"/>
          <w:szCs w:val="20"/>
        </w:rPr>
      </w:pPr>
    </w:p>
    <w:p w14:paraId="1C604D2E" w14:textId="77777777" w:rsidR="00F032EB" w:rsidRPr="004E17A1" w:rsidRDefault="00F032EB" w:rsidP="00154633">
      <w:pPr>
        <w:autoSpaceDE w:val="0"/>
        <w:autoSpaceDN w:val="0"/>
        <w:adjustRightInd w:val="0"/>
        <w:spacing w:after="0" w:line="240" w:lineRule="auto"/>
        <w:rPr>
          <w:rFonts w:cstheme="minorHAnsi"/>
          <w:color w:val="000000"/>
          <w:sz w:val="20"/>
          <w:szCs w:val="20"/>
        </w:rPr>
      </w:pPr>
    </w:p>
    <w:p w14:paraId="1CAA808D" w14:textId="357D9C21" w:rsidR="0082545F" w:rsidRPr="004E17A1" w:rsidRDefault="00F032EB" w:rsidP="00154633">
      <w:pPr>
        <w:tabs>
          <w:tab w:val="left" w:pos="1230"/>
          <w:tab w:val="center" w:pos="4535"/>
        </w:tabs>
        <w:spacing w:after="0" w:line="240" w:lineRule="auto"/>
        <w:jc w:val="center"/>
        <w:rPr>
          <w:rFonts w:cstheme="minorHAnsi"/>
          <w:b/>
          <w:bCs/>
          <w:sz w:val="20"/>
          <w:szCs w:val="20"/>
        </w:rPr>
      </w:pPr>
      <w:r w:rsidRPr="004E17A1">
        <w:rPr>
          <w:rFonts w:cstheme="minorHAnsi"/>
          <w:color w:val="000000"/>
          <w:sz w:val="20"/>
          <w:szCs w:val="20"/>
        </w:rPr>
        <w:t xml:space="preserve"> </w:t>
      </w:r>
      <w:r w:rsidRPr="004E17A1">
        <w:rPr>
          <w:rFonts w:cstheme="minorHAnsi"/>
          <w:b/>
          <w:bCs/>
          <w:color w:val="000000"/>
          <w:sz w:val="20"/>
          <w:szCs w:val="20"/>
        </w:rPr>
        <w:t>Podlimitná zákazka bez využitia elektronického trhoviska zadávaná postupom podľa § 108 ods. 1 písm. b) zákona č. 343/2015 Z. z. o verejnom obstarávaní a o zmene a doplnení niektorých zákonov v znení neskorších predpisov</w:t>
      </w:r>
    </w:p>
    <w:p w14:paraId="54126016" w14:textId="77777777" w:rsidR="00FF53ED" w:rsidRPr="004E17A1" w:rsidRDefault="00FF53ED" w:rsidP="00154633">
      <w:pPr>
        <w:tabs>
          <w:tab w:val="left" w:pos="1230"/>
          <w:tab w:val="center" w:pos="4535"/>
        </w:tabs>
        <w:spacing w:after="0" w:line="240" w:lineRule="auto"/>
        <w:jc w:val="center"/>
        <w:rPr>
          <w:rFonts w:cstheme="minorHAnsi"/>
          <w:b/>
          <w:bCs/>
          <w:sz w:val="20"/>
          <w:szCs w:val="20"/>
        </w:rPr>
      </w:pPr>
    </w:p>
    <w:p w14:paraId="5FFD150A" w14:textId="77777777" w:rsidR="00FF53ED" w:rsidRPr="004E17A1" w:rsidRDefault="00FF53ED" w:rsidP="00154633">
      <w:pPr>
        <w:tabs>
          <w:tab w:val="left" w:pos="1230"/>
          <w:tab w:val="center" w:pos="4535"/>
        </w:tabs>
        <w:spacing w:after="0" w:line="240" w:lineRule="auto"/>
        <w:jc w:val="center"/>
        <w:rPr>
          <w:rFonts w:cstheme="minorHAnsi"/>
          <w:b/>
          <w:bCs/>
          <w:sz w:val="20"/>
          <w:szCs w:val="20"/>
        </w:rPr>
      </w:pPr>
    </w:p>
    <w:p w14:paraId="737217A7" w14:textId="08BF1FAA" w:rsidR="0082545F" w:rsidRPr="004E17A1" w:rsidRDefault="0082545F" w:rsidP="00154633">
      <w:pPr>
        <w:tabs>
          <w:tab w:val="left" w:pos="1230"/>
          <w:tab w:val="left" w:pos="3225"/>
          <w:tab w:val="center" w:pos="4535"/>
        </w:tabs>
        <w:spacing w:after="0" w:line="240" w:lineRule="auto"/>
        <w:jc w:val="center"/>
        <w:rPr>
          <w:rFonts w:cstheme="minorHAnsi"/>
          <w:b/>
          <w:bCs/>
          <w:sz w:val="20"/>
          <w:szCs w:val="20"/>
        </w:rPr>
      </w:pPr>
      <w:r w:rsidRPr="004E17A1">
        <w:rPr>
          <w:rFonts w:cstheme="minorHAnsi"/>
          <w:b/>
          <w:bCs/>
          <w:sz w:val="20"/>
          <w:szCs w:val="20"/>
        </w:rPr>
        <w:t>Zákazka na poskytovanie služieb</w:t>
      </w:r>
      <w:r w:rsidR="00A62D64" w:rsidRPr="004E17A1">
        <w:rPr>
          <w:rFonts w:cstheme="minorHAnsi"/>
          <w:b/>
          <w:bCs/>
          <w:sz w:val="20"/>
          <w:szCs w:val="20"/>
        </w:rPr>
        <w:t xml:space="preserve"> – príloha č. 1 ZVO</w:t>
      </w:r>
    </w:p>
    <w:p w14:paraId="7B0256DA" w14:textId="77777777" w:rsidR="0082545F" w:rsidRPr="004E17A1" w:rsidRDefault="0082545F" w:rsidP="00154633">
      <w:pPr>
        <w:pStyle w:val="Hlavika"/>
        <w:jc w:val="center"/>
        <w:rPr>
          <w:rFonts w:asciiTheme="minorHAnsi" w:hAnsiTheme="minorHAnsi" w:cstheme="minorHAnsi"/>
          <w:sz w:val="20"/>
          <w:lang w:val="sk-SK"/>
        </w:rPr>
      </w:pPr>
    </w:p>
    <w:p w14:paraId="23CAECB2" w14:textId="7616A961" w:rsidR="0082545F" w:rsidRPr="004E17A1" w:rsidRDefault="0082545F" w:rsidP="00154633">
      <w:pPr>
        <w:pStyle w:val="Nadpis5"/>
        <w:ind w:left="0" w:firstLine="0"/>
        <w:rPr>
          <w:rFonts w:asciiTheme="minorHAnsi" w:hAnsiTheme="minorHAnsi" w:cstheme="minorHAnsi"/>
          <w:w w:val="150"/>
          <w:sz w:val="20"/>
          <w:lang w:val="sk-SK"/>
        </w:rPr>
      </w:pPr>
    </w:p>
    <w:p w14:paraId="5E6CDA83" w14:textId="1107B021" w:rsidR="006C1B49" w:rsidRPr="004E17A1" w:rsidRDefault="006C1B49" w:rsidP="00154633">
      <w:pPr>
        <w:spacing w:after="0" w:line="240" w:lineRule="auto"/>
        <w:rPr>
          <w:rFonts w:cstheme="minorHAnsi"/>
          <w:sz w:val="20"/>
          <w:szCs w:val="20"/>
          <w:lang w:eastAsia="cs-CZ"/>
        </w:rPr>
      </w:pPr>
    </w:p>
    <w:p w14:paraId="6EFCA1F9" w14:textId="77777777" w:rsidR="006C1B49" w:rsidRPr="004E17A1" w:rsidRDefault="006C1B49" w:rsidP="00154633">
      <w:pPr>
        <w:spacing w:after="0" w:line="240" w:lineRule="auto"/>
        <w:rPr>
          <w:rFonts w:cstheme="minorHAnsi"/>
          <w:sz w:val="20"/>
          <w:szCs w:val="20"/>
          <w:lang w:eastAsia="cs-CZ"/>
        </w:rPr>
      </w:pPr>
    </w:p>
    <w:p w14:paraId="3AE73A1D" w14:textId="77777777" w:rsidR="0082545F" w:rsidRPr="004E17A1" w:rsidRDefault="0082545F" w:rsidP="00154633">
      <w:pPr>
        <w:pStyle w:val="Nadpis5"/>
        <w:ind w:left="0" w:firstLine="0"/>
        <w:rPr>
          <w:rFonts w:asciiTheme="minorHAnsi" w:hAnsiTheme="minorHAnsi" w:cstheme="minorHAnsi"/>
          <w:w w:val="150"/>
          <w:sz w:val="20"/>
          <w:lang w:val="sk-SK"/>
        </w:rPr>
      </w:pPr>
    </w:p>
    <w:p w14:paraId="53AD2F05" w14:textId="77777777" w:rsidR="0082545F" w:rsidRPr="004E17A1" w:rsidRDefault="0082545F" w:rsidP="00154633">
      <w:pPr>
        <w:spacing w:after="0" w:line="240" w:lineRule="auto"/>
        <w:jc w:val="center"/>
        <w:rPr>
          <w:rFonts w:cstheme="minorHAnsi"/>
          <w:sz w:val="20"/>
          <w:szCs w:val="20"/>
        </w:rPr>
      </w:pPr>
    </w:p>
    <w:p w14:paraId="35F1AD68" w14:textId="77777777" w:rsidR="0082545F" w:rsidRPr="004E17A1" w:rsidRDefault="0082545F" w:rsidP="00154633">
      <w:pPr>
        <w:spacing w:after="0" w:line="240" w:lineRule="auto"/>
        <w:jc w:val="center"/>
        <w:rPr>
          <w:rFonts w:cstheme="minorHAnsi"/>
          <w:sz w:val="20"/>
          <w:szCs w:val="20"/>
        </w:rPr>
      </w:pPr>
    </w:p>
    <w:p w14:paraId="1396396A" w14:textId="77777777" w:rsidR="0082545F" w:rsidRPr="004E17A1" w:rsidRDefault="001D70BE" w:rsidP="00154633">
      <w:pPr>
        <w:spacing w:after="0" w:line="240" w:lineRule="auto"/>
        <w:jc w:val="center"/>
        <w:rPr>
          <w:rFonts w:cstheme="minorHAnsi"/>
          <w:b/>
          <w:sz w:val="20"/>
          <w:szCs w:val="20"/>
        </w:rPr>
      </w:pPr>
      <w:r w:rsidRPr="004E17A1">
        <w:rPr>
          <w:rFonts w:cstheme="minorHAnsi"/>
          <w:b/>
          <w:sz w:val="20"/>
          <w:szCs w:val="20"/>
        </w:rPr>
        <w:t>SÚŤAŽNÉ PODKLADY</w:t>
      </w:r>
    </w:p>
    <w:p w14:paraId="052547B1" w14:textId="77777777" w:rsidR="0082545F" w:rsidRPr="004E17A1" w:rsidRDefault="0082545F" w:rsidP="00154633">
      <w:pPr>
        <w:spacing w:after="0" w:line="240" w:lineRule="auto"/>
        <w:jc w:val="center"/>
        <w:rPr>
          <w:rFonts w:cstheme="minorHAnsi"/>
          <w:sz w:val="20"/>
          <w:szCs w:val="20"/>
        </w:rPr>
      </w:pPr>
    </w:p>
    <w:p w14:paraId="023BFCEA" w14:textId="77777777" w:rsidR="0082545F" w:rsidRPr="004E17A1" w:rsidRDefault="0082545F" w:rsidP="00154633">
      <w:pPr>
        <w:spacing w:after="0" w:line="240" w:lineRule="auto"/>
        <w:jc w:val="center"/>
        <w:rPr>
          <w:rFonts w:cstheme="minorHAnsi"/>
          <w:sz w:val="20"/>
          <w:szCs w:val="20"/>
        </w:rPr>
      </w:pPr>
    </w:p>
    <w:p w14:paraId="5262458B" w14:textId="77777777" w:rsidR="0082545F" w:rsidRPr="004E17A1" w:rsidRDefault="0082545F" w:rsidP="00154633">
      <w:pPr>
        <w:spacing w:after="0" w:line="240" w:lineRule="auto"/>
        <w:jc w:val="center"/>
        <w:rPr>
          <w:rFonts w:cstheme="minorHAnsi"/>
          <w:sz w:val="20"/>
          <w:szCs w:val="20"/>
        </w:rPr>
      </w:pPr>
    </w:p>
    <w:p w14:paraId="1F12C99B" w14:textId="77777777" w:rsidR="0082545F" w:rsidRPr="004E17A1" w:rsidRDefault="0082545F" w:rsidP="00154633">
      <w:pPr>
        <w:spacing w:after="0" w:line="240" w:lineRule="auto"/>
        <w:jc w:val="center"/>
        <w:rPr>
          <w:rFonts w:cstheme="minorHAnsi"/>
          <w:sz w:val="20"/>
          <w:szCs w:val="20"/>
        </w:rPr>
      </w:pPr>
    </w:p>
    <w:p w14:paraId="2ECCFD33" w14:textId="77777777" w:rsidR="0082545F" w:rsidRPr="004E17A1" w:rsidRDefault="0082545F" w:rsidP="00154633">
      <w:pPr>
        <w:spacing w:after="0" w:line="240" w:lineRule="auto"/>
        <w:jc w:val="center"/>
        <w:rPr>
          <w:rFonts w:cstheme="minorHAnsi"/>
          <w:sz w:val="20"/>
          <w:szCs w:val="20"/>
        </w:rPr>
      </w:pPr>
      <w:r w:rsidRPr="004E17A1">
        <w:rPr>
          <w:rFonts w:cstheme="minorHAnsi"/>
          <w:sz w:val="20"/>
          <w:szCs w:val="20"/>
        </w:rPr>
        <w:t>Predmet zákazky:</w:t>
      </w:r>
    </w:p>
    <w:p w14:paraId="091A68B8" w14:textId="77777777" w:rsidR="0082545F" w:rsidRPr="004E17A1" w:rsidRDefault="0082545F" w:rsidP="00154633">
      <w:pPr>
        <w:spacing w:after="0" w:line="240" w:lineRule="auto"/>
        <w:jc w:val="center"/>
        <w:rPr>
          <w:rFonts w:cstheme="minorHAnsi"/>
          <w:sz w:val="20"/>
          <w:szCs w:val="20"/>
        </w:rPr>
      </w:pPr>
    </w:p>
    <w:p w14:paraId="5530107E" w14:textId="77777777" w:rsidR="00FF53ED" w:rsidRPr="004E17A1" w:rsidRDefault="00FF53ED" w:rsidP="00154633">
      <w:pPr>
        <w:spacing w:after="0" w:line="240" w:lineRule="auto"/>
        <w:jc w:val="center"/>
        <w:rPr>
          <w:rFonts w:cstheme="minorHAnsi"/>
          <w:sz w:val="20"/>
          <w:szCs w:val="20"/>
        </w:rPr>
      </w:pPr>
    </w:p>
    <w:p w14:paraId="7A4A5415" w14:textId="6C1CAF4C" w:rsidR="0082545F" w:rsidRPr="004E17A1" w:rsidRDefault="0082545F" w:rsidP="00154633">
      <w:pPr>
        <w:spacing w:after="0" w:line="240" w:lineRule="auto"/>
        <w:rPr>
          <w:rFonts w:cstheme="minorHAnsi"/>
          <w:sz w:val="20"/>
          <w:szCs w:val="20"/>
        </w:rPr>
      </w:pPr>
    </w:p>
    <w:p w14:paraId="1088A916" w14:textId="77777777" w:rsidR="00FF53ED" w:rsidRPr="004E17A1" w:rsidRDefault="00FF53ED" w:rsidP="00154633">
      <w:pPr>
        <w:spacing w:after="0" w:line="240" w:lineRule="auto"/>
        <w:jc w:val="center"/>
        <w:rPr>
          <w:rFonts w:cstheme="minorHAnsi"/>
          <w:sz w:val="20"/>
          <w:szCs w:val="20"/>
        </w:rPr>
      </w:pPr>
    </w:p>
    <w:p w14:paraId="46B1E313" w14:textId="3D34346A" w:rsidR="00FF53ED" w:rsidRPr="004E17A1" w:rsidRDefault="00F032EB" w:rsidP="00154633">
      <w:pPr>
        <w:spacing w:after="0" w:line="240" w:lineRule="auto"/>
        <w:jc w:val="center"/>
        <w:rPr>
          <w:rFonts w:cstheme="minorHAnsi"/>
          <w:sz w:val="20"/>
          <w:szCs w:val="20"/>
        </w:rPr>
      </w:pPr>
      <w:r w:rsidRPr="004E17A1">
        <w:rPr>
          <w:rFonts w:cstheme="minorHAnsi"/>
          <w:b/>
          <w:sz w:val="20"/>
          <w:szCs w:val="20"/>
        </w:rPr>
        <w:t>Zabezpečenie výjazdovej očkovacej služby pre región BBSK</w:t>
      </w:r>
    </w:p>
    <w:p w14:paraId="31613CA0" w14:textId="77777777" w:rsidR="00FF53ED" w:rsidRPr="004E17A1" w:rsidRDefault="00FF53ED" w:rsidP="00154633">
      <w:pPr>
        <w:spacing w:after="0" w:line="240" w:lineRule="auto"/>
        <w:jc w:val="both"/>
        <w:rPr>
          <w:rFonts w:cstheme="minorHAnsi"/>
          <w:sz w:val="20"/>
          <w:szCs w:val="20"/>
        </w:rPr>
      </w:pPr>
    </w:p>
    <w:p w14:paraId="7A5F8F1A" w14:textId="77777777" w:rsidR="00FF53ED" w:rsidRPr="004E17A1" w:rsidRDefault="00FF53ED" w:rsidP="00154633">
      <w:pPr>
        <w:spacing w:after="0" w:line="240" w:lineRule="auto"/>
        <w:jc w:val="both"/>
        <w:rPr>
          <w:rFonts w:cstheme="minorHAnsi"/>
          <w:sz w:val="20"/>
          <w:szCs w:val="20"/>
        </w:rPr>
      </w:pPr>
    </w:p>
    <w:p w14:paraId="3F01D580" w14:textId="77777777" w:rsidR="00FF53ED" w:rsidRPr="004E17A1" w:rsidRDefault="00FF53ED" w:rsidP="00154633">
      <w:pPr>
        <w:spacing w:after="0" w:line="240" w:lineRule="auto"/>
        <w:jc w:val="both"/>
        <w:rPr>
          <w:rFonts w:cstheme="minorHAnsi"/>
          <w:sz w:val="20"/>
          <w:szCs w:val="20"/>
        </w:rPr>
      </w:pPr>
    </w:p>
    <w:p w14:paraId="44686F7C" w14:textId="77777777" w:rsidR="00FF53ED" w:rsidRPr="004E17A1" w:rsidRDefault="00FF53ED" w:rsidP="00154633">
      <w:pPr>
        <w:spacing w:after="0" w:line="240" w:lineRule="auto"/>
        <w:jc w:val="both"/>
        <w:rPr>
          <w:rFonts w:cstheme="minorHAnsi"/>
          <w:sz w:val="20"/>
          <w:szCs w:val="20"/>
        </w:rPr>
      </w:pPr>
    </w:p>
    <w:p w14:paraId="7589B5AB" w14:textId="77777777" w:rsidR="00FF53ED" w:rsidRPr="004E17A1" w:rsidRDefault="00FF53ED" w:rsidP="00154633">
      <w:pPr>
        <w:spacing w:after="0" w:line="240" w:lineRule="auto"/>
        <w:jc w:val="both"/>
        <w:rPr>
          <w:rFonts w:cstheme="minorHAnsi"/>
          <w:sz w:val="20"/>
          <w:szCs w:val="20"/>
        </w:rPr>
      </w:pPr>
    </w:p>
    <w:p w14:paraId="3F0B6838" w14:textId="77777777" w:rsidR="00AD719D" w:rsidRPr="004E17A1" w:rsidRDefault="00AD719D" w:rsidP="00154633">
      <w:pPr>
        <w:spacing w:after="0" w:line="240" w:lineRule="auto"/>
        <w:jc w:val="both"/>
        <w:rPr>
          <w:rFonts w:cstheme="minorHAnsi"/>
          <w:sz w:val="20"/>
          <w:szCs w:val="20"/>
        </w:rPr>
      </w:pPr>
    </w:p>
    <w:p w14:paraId="33A9F301" w14:textId="77777777" w:rsidR="00AD719D" w:rsidRPr="004E17A1" w:rsidRDefault="00AD719D" w:rsidP="00154633">
      <w:pPr>
        <w:spacing w:after="0" w:line="240" w:lineRule="auto"/>
        <w:jc w:val="both"/>
        <w:rPr>
          <w:rFonts w:cstheme="minorHAnsi"/>
          <w:sz w:val="20"/>
          <w:szCs w:val="20"/>
        </w:rPr>
      </w:pPr>
    </w:p>
    <w:p w14:paraId="19DC2BDB" w14:textId="77777777" w:rsidR="00AD719D" w:rsidRPr="004E17A1" w:rsidRDefault="00AD719D" w:rsidP="00154633">
      <w:pPr>
        <w:spacing w:after="0" w:line="240" w:lineRule="auto"/>
        <w:jc w:val="both"/>
        <w:rPr>
          <w:rFonts w:cstheme="minorHAnsi"/>
          <w:sz w:val="20"/>
          <w:szCs w:val="20"/>
        </w:rPr>
      </w:pPr>
    </w:p>
    <w:p w14:paraId="2E8B36C5" w14:textId="77777777" w:rsidR="00AD719D" w:rsidRPr="004E17A1" w:rsidRDefault="00AD719D" w:rsidP="00154633">
      <w:pPr>
        <w:spacing w:after="0" w:line="240" w:lineRule="auto"/>
        <w:jc w:val="both"/>
        <w:rPr>
          <w:rFonts w:cstheme="minorHAnsi"/>
          <w:sz w:val="20"/>
          <w:szCs w:val="20"/>
        </w:rPr>
      </w:pPr>
    </w:p>
    <w:p w14:paraId="2DC0DE9D" w14:textId="77777777" w:rsidR="00AD719D" w:rsidRPr="004E17A1" w:rsidRDefault="00AD719D" w:rsidP="00154633">
      <w:pPr>
        <w:spacing w:after="0" w:line="240" w:lineRule="auto"/>
        <w:jc w:val="both"/>
        <w:rPr>
          <w:rFonts w:cstheme="minorHAnsi"/>
          <w:sz w:val="20"/>
          <w:szCs w:val="20"/>
        </w:rPr>
      </w:pPr>
    </w:p>
    <w:p w14:paraId="5B28E59B" w14:textId="77777777" w:rsidR="00AD719D" w:rsidRPr="004E17A1" w:rsidRDefault="00AD719D" w:rsidP="00154633">
      <w:pPr>
        <w:spacing w:after="0" w:line="240" w:lineRule="auto"/>
        <w:jc w:val="both"/>
        <w:rPr>
          <w:rFonts w:cstheme="minorHAnsi"/>
          <w:sz w:val="20"/>
          <w:szCs w:val="20"/>
        </w:rPr>
      </w:pPr>
    </w:p>
    <w:p w14:paraId="4AFD4A78" w14:textId="77777777" w:rsidR="00FF53ED" w:rsidRPr="004E17A1" w:rsidRDefault="00FF53ED" w:rsidP="00154633">
      <w:pPr>
        <w:spacing w:after="0" w:line="240" w:lineRule="auto"/>
        <w:jc w:val="both"/>
        <w:rPr>
          <w:rFonts w:cstheme="minorHAnsi"/>
          <w:sz w:val="20"/>
          <w:szCs w:val="20"/>
        </w:rPr>
      </w:pPr>
    </w:p>
    <w:p w14:paraId="721EAB4B" w14:textId="6CDED24D" w:rsidR="00FF53ED" w:rsidRPr="004E17A1" w:rsidRDefault="00FF53ED" w:rsidP="00154633">
      <w:pPr>
        <w:spacing w:after="0" w:line="240" w:lineRule="auto"/>
        <w:jc w:val="both"/>
        <w:rPr>
          <w:rFonts w:cstheme="minorHAnsi"/>
          <w:sz w:val="20"/>
          <w:szCs w:val="20"/>
        </w:rPr>
      </w:pPr>
    </w:p>
    <w:p w14:paraId="3B36D620" w14:textId="41C150BB" w:rsidR="006C1B49" w:rsidRPr="004E17A1" w:rsidRDefault="006C1B49" w:rsidP="00154633">
      <w:pPr>
        <w:spacing w:after="0" w:line="240" w:lineRule="auto"/>
        <w:jc w:val="both"/>
        <w:rPr>
          <w:rFonts w:cstheme="minorHAnsi"/>
          <w:sz w:val="20"/>
          <w:szCs w:val="20"/>
        </w:rPr>
      </w:pPr>
    </w:p>
    <w:p w14:paraId="3042FE3C" w14:textId="152017A5" w:rsidR="006C1B49" w:rsidRPr="004E17A1" w:rsidRDefault="006C1B49" w:rsidP="00154633">
      <w:pPr>
        <w:spacing w:after="0" w:line="240" w:lineRule="auto"/>
        <w:jc w:val="both"/>
        <w:rPr>
          <w:rFonts w:cstheme="minorHAnsi"/>
          <w:sz w:val="20"/>
          <w:szCs w:val="20"/>
        </w:rPr>
      </w:pPr>
    </w:p>
    <w:p w14:paraId="0B37D23C" w14:textId="77891199" w:rsidR="006C1B49" w:rsidRPr="004E17A1" w:rsidRDefault="006C1B49" w:rsidP="00154633">
      <w:pPr>
        <w:spacing w:after="0" w:line="240" w:lineRule="auto"/>
        <w:jc w:val="both"/>
        <w:rPr>
          <w:rFonts w:cstheme="minorHAnsi"/>
          <w:sz w:val="20"/>
          <w:szCs w:val="20"/>
        </w:rPr>
      </w:pPr>
    </w:p>
    <w:p w14:paraId="69B03064" w14:textId="273D50CF" w:rsidR="006C1B49" w:rsidRPr="004E17A1" w:rsidRDefault="006C1B49" w:rsidP="00154633">
      <w:pPr>
        <w:spacing w:after="0" w:line="240" w:lineRule="auto"/>
        <w:jc w:val="both"/>
        <w:rPr>
          <w:rFonts w:cstheme="minorHAnsi"/>
          <w:sz w:val="20"/>
          <w:szCs w:val="20"/>
        </w:rPr>
      </w:pPr>
    </w:p>
    <w:p w14:paraId="7651DEED" w14:textId="3DE2201C" w:rsidR="006C1B49" w:rsidRPr="004E17A1" w:rsidRDefault="006C1B49" w:rsidP="00154633">
      <w:pPr>
        <w:spacing w:after="0" w:line="240" w:lineRule="auto"/>
        <w:jc w:val="both"/>
        <w:rPr>
          <w:rFonts w:cstheme="minorHAnsi"/>
          <w:sz w:val="20"/>
          <w:szCs w:val="20"/>
        </w:rPr>
      </w:pPr>
    </w:p>
    <w:p w14:paraId="1D9E43F3" w14:textId="21C29730" w:rsidR="0082545F" w:rsidRPr="004E17A1" w:rsidRDefault="0022272E" w:rsidP="00154633">
      <w:pPr>
        <w:spacing w:after="0" w:line="240" w:lineRule="auto"/>
        <w:jc w:val="both"/>
        <w:rPr>
          <w:rFonts w:cstheme="minorHAnsi"/>
          <w:sz w:val="20"/>
          <w:szCs w:val="20"/>
        </w:rPr>
      </w:pPr>
      <w:r w:rsidRPr="004E17A1">
        <w:rPr>
          <w:rFonts w:cstheme="minorHAnsi"/>
          <w:sz w:val="20"/>
          <w:szCs w:val="20"/>
        </w:rPr>
        <w:t xml:space="preserve">Banská Bystrica, </w:t>
      </w:r>
      <w:r w:rsidR="006C1B49" w:rsidRPr="004E17A1">
        <w:rPr>
          <w:rFonts w:cstheme="minorHAnsi"/>
          <w:sz w:val="20"/>
          <w:szCs w:val="20"/>
        </w:rPr>
        <w:t>august 2021</w:t>
      </w:r>
    </w:p>
    <w:p w14:paraId="5BA183BD" w14:textId="77777777" w:rsidR="0082545F" w:rsidRPr="004E17A1" w:rsidRDefault="0082545F" w:rsidP="00154633">
      <w:pPr>
        <w:spacing w:after="0" w:line="240" w:lineRule="auto"/>
        <w:jc w:val="both"/>
        <w:rPr>
          <w:rFonts w:cstheme="minorHAnsi"/>
          <w:sz w:val="20"/>
          <w:szCs w:val="20"/>
        </w:rPr>
      </w:pPr>
    </w:p>
    <w:p w14:paraId="5E47C7EB" w14:textId="6F3E6000" w:rsidR="002005C8" w:rsidRPr="004E17A1" w:rsidRDefault="002005C8" w:rsidP="00154633">
      <w:pPr>
        <w:spacing w:after="0" w:line="240" w:lineRule="auto"/>
        <w:jc w:val="both"/>
        <w:rPr>
          <w:rFonts w:cstheme="minorHAnsi"/>
          <w:sz w:val="20"/>
          <w:szCs w:val="20"/>
        </w:rPr>
      </w:pPr>
    </w:p>
    <w:p w14:paraId="46F5DA35" w14:textId="60C106FB" w:rsidR="00692E9B" w:rsidRPr="004E17A1" w:rsidRDefault="00692E9B" w:rsidP="00154633">
      <w:pPr>
        <w:spacing w:after="0" w:line="240" w:lineRule="auto"/>
        <w:jc w:val="both"/>
        <w:rPr>
          <w:rFonts w:cstheme="minorHAnsi"/>
          <w:sz w:val="20"/>
          <w:szCs w:val="20"/>
        </w:rPr>
      </w:pPr>
    </w:p>
    <w:p w14:paraId="6835C251" w14:textId="716C9648" w:rsidR="00692E9B" w:rsidRPr="004E17A1" w:rsidRDefault="00692E9B" w:rsidP="00154633">
      <w:pPr>
        <w:spacing w:after="0" w:line="240" w:lineRule="auto"/>
        <w:jc w:val="both"/>
        <w:rPr>
          <w:rFonts w:cstheme="minorHAnsi"/>
          <w:sz w:val="20"/>
          <w:szCs w:val="20"/>
        </w:rPr>
      </w:pPr>
    </w:p>
    <w:p w14:paraId="6DCE47D5" w14:textId="1DA6A400" w:rsidR="00692E9B" w:rsidRPr="004E17A1" w:rsidRDefault="00692E9B" w:rsidP="00154633">
      <w:pPr>
        <w:spacing w:after="0" w:line="240" w:lineRule="auto"/>
        <w:jc w:val="both"/>
        <w:rPr>
          <w:rFonts w:cstheme="minorHAnsi"/>
          <w:sz w:val="20"/>
          <w:szCs w:val="20"/>
        </w:rPr>
      </w:pPr>
    </w:p>
    <w:p w14:paraId="1CEE63F3" w14:textId="007D33DA" w:rsidR="00692E9B" w:rsidRPr="004E17A1" w:rsidRDefault="00692E9B" w:rsidP="00154633">
      <w:pPr>
        <w:spacing w:after="0" w:line="240" w:lineRule="auto"/>
        <w:jc w:val="both"/>
        <w:rPr>
          <w:rFonts w:cstheme="minorHAnsi"/>
          <w:sz w:val="20"/>
          <w:szCs w:val="20"/>
        </w:rPr>
      </w:pPr>
    </w:p>
    <w:p w14:paraId="5E3AEC1D" w14:textId="77777777" w:rsidR="00692E9B" w:rsidRPr="004E17A1" w:rsidRDefault="00692E9B" w:rsidP="00154633">
      <w:pPr>
        <w:spacing w:after="0" w:line="240" w:lineRule="auto"/>
        <w:jc w:val="both"/>
        <w:rPr>
          <w:rFonts w:cstheme="minorHAnsi"/>
          <w:sz w:val="20"/>
          <w:szCs w:val="20"/>
        </w:rPr>
      </w:pPr>
    </w:p>
    <w:p w14:paraId="5BE9E842" w14:textId="77777777" w:rsidR="0022272E" w:rsidRPr="004E17A1" w:rsidRDefault="0022272E" w:rsidP="00154633">
      <w:pPr>
        <w:spacing w:after="0" w:line="240" w:lineRule="auto"/>
        <w:jc w:val="both"/>
        <w:rPr>
          <w:rFonts w:cstheme="minorHAnsi"/>
          <w:sz w:val="20"/>
          <w:szCs w:val="20"/>
        </w:rPr>
      </w:pPr>
    </w:p>
    <w:p w14:paraId="3C48BFB2" w14:textId="77777777" w:rsidR="0082545F" w:rsidRPr="004E17A1" w:rsidRDefault="0082545F" w:rsidP="00154633">
      <w:pPr>
        <w:spacing w:after="0" w:line="240" w:lineRule="auto"/>
        <w:jc w:val="both"/>
        <w:rPr>
          <w:rFonts w:cstheme="minorHAnsi"/>
          <w:b/>
          <w:sz w:val="20"/>
          <w:szCs w:val="20"/>
        </w:rPr>
      </w:pPr>
      <w:r w:rsidRPr="004E17A1">
        <w:rPr>
          <w:rFonts w:cstheme="minorHAnsi"/>
          <w:b/>
          <w:iCs/>
          <w:sz w:val="20"/>
          <w:szCs w:val="20"/>
        </w:rPr>
        <w:t>A. POKYNY NA VYPRACOVANIE PONUKY</w:t>
      </w:r>
    </w:p>
    <w:p w14:paraId="7F110B95"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 IDENTIFIKÁCIA VEREJNÉHO  OBSTARÁVATEĽA</w:t>
      </w:r>
    </w:p>
    <w:p w14:paraId="4BF6585A"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  PREDMET ZÁKAZKY</w:t>
      </w:r>
    </w:p>
    <w:p w14:paraId="44A84D09"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3. VARIANTNÉ RIEŠENIE</w:t>
      </w:r>
    </w:p>
    <w:p w14:paraId="07A03208"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4. MIESTO, TERMÍN DODANIA A SPÔSOB PLNENIA PREDMETU ZÁKAZKY</w:t>
      </w:r>
    </w:p>
    <w:p w14:paraId="27AC15A1"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5. ZDROJ FINANČNÝCH PROSTRIEDKOV</w:t>
      </w:r>
    </w:p>
    <w:p w14:paraId="0FC68839"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6. DRUH ZÁKAZKY</w:t>
      </w:r>
    </w:p>
    <w:p w14:paraId="4E64B82A"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7. ZÁBEZPEKA PONUKY A LEHOTA VIAZANOSTI PONUKY.</w:t>
      </w:r>
    </w:p>
    <w:p w14:paraId="08FA0BB6"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8. KOMUNIKÁCIA MEDZI VEREJNÝM OBSTARÁVATEĽOM A ZÁUJEMCAMI/ UCHÁDZAČMI</w:t>
      </w:r>
    </w:p>
    <w:p w14:paraId="7BA00088"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9. VYSVETLENIE A ZMENY</w:t>
      </w:r>
    </w:p>
    <w:p w14:paraId="4441632F"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10. OBHLIADKA MIESTA USKUTOČNENIA PREDMETU ZÁKAZKY.</w:t>
      </w:r>
    </w:p>
    <w:p w14:paraId="1B86CCA1"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11. VYHOTOVENIE PONUKY</w:t>
      </w:r>
    </w:p>
    <w:p w14:paraId="1D650C11"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12. JAZYK PONUKY</w:t>
      </w:r>
    </w:p>
    <w:p w14:paraId="488C97E8"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13. MENA A CENY UVÁDZANÉ V PONUKE</w:t>
      </w:r>
    </w:p>
    <w:p w14:paraId="54AC6DCE"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14. OBSAH  PONUKY</w:t>
      </w:r>
    </w:p>
    <w:p w14:paraId="75FD5F75"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lastRenderedPageBreak/>
        <w:t>15. NÁKLADY NA PONUKU</w:t>
      </w:r>
    </w:p>
    <w:p w14:paraId="144413BA"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16. PREDKLADANIE PONÚK</w:t>
      </w:r>
    </w:p>
    <w:p w14:paraId="12B582BE"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17. OTVÁRANIE PONÚK</w:t>
      </w:r>
    </w:p>
    <w:p w14:paraId="58656107"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18. VYHODNOTENIE SPLNENIA PODMIENOK ÚČASTI</w:t>
      </w:r>
    </w:p>
    <w:p w14:paraId="4448379D"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 xml:space="preserve">19. VYHODNOCOVANIE PONÚK </w:t>
      </w:r>
    </w:p>
    <w:p w14:paraId="218A555C"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20. PRAVIDLÁ ELEKTRONICKEJ AUKCIE</w:t>
      </w:r>
    </w:p>
    <w:p w14:paraId="52F95D4C"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21. INFORMÁCIA O VÝSLEDKU VYHODNOTENIA PONÚK</w:t>
      </w:r>
    </w:p>
    <w:p w14:paraId="059E1384" w14:textId="13FF143D" w:rsidR="00781219"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22. UZAVRETIE ZMLUVY</w:t>
      </w:r>
      <w:r w:rsidR="00781219" w:rsidRPr="004E17A1">
        <w:rPr>
          <w:rFonts w:asciiTheme="minorHAnsi" w:hAnsiTheme="minorHAnsi" w:cstheme="minorHAnsi"/>
          <w:b w:val="0"/>
          <w:sz w:val="20"/>
          <w:lang w:val="sk-SK"/>
        </w:rPr>
        <w:t xml:space="preserve"> A SÚČINNOSŤ</w:t>
      </w:r>
    </w:p>
    <w:p w14:paraId="437D1343" w14:textId="18136D84" w:rsidR="00FF5577" w:rsidRPr="004E17A1" w:rsidRDefault="00781219"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23. SUBDODÁVATELIA</w:t>
      </w:r>
      <w:r w:rsidRPr="004E17A1">
        <w:rPr>
          <w:rFonts w:asciiTheme="minorHAnsi" w:hAnsiTheme="minorHAnsi" w:cstheme="minorHAnsi"/>
          <w:b w:val="0"/>
          <w:sz w:val="20"/>
          <w:lang w:val="sk-SK"/>
        </w:rPr>
        <w:tab/>
      </w:r>
    </w:p>
    <w:p w14:paraId="1BF8C024" w14:textId="7527F9B2" w:rsidR="0082545F"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w:t>
      </w:r>
      <w:r w:rsidR="00675475" w:rsidRPr="004E17A1">
        <w:rPr>
          <w:rFonts w:asciiTheme="minorHAnsi" w:hAnsiTheme="minorHAnsi" w:cstheme="minorHAnsi"/>
          <w:b w:val="0"/>
          <w:sz w:val="20"/>
          <w:lang w:val="sk-SK"/>
        </w:rPr>
        <w:t>4</w:t>
      </w:r>
      <w:r w:rsidRPr="004E17A1">
        <w:rPr>
          <w:rFonts w:asciiTheme="minorHAnsi" w:hAnsiTheme="minorHAnsi" w:cstheme="minorHAnsi"/>
          <w:b w:val="0"/>
          <w:sz w:val="20"/>
          <w:lang w:val="sk-SK"/>
        </w:rPr>
        <w:t>. ZÁVEREČNÉ USTANOVENIA</w:t>
      </w:r>
    </w:p>
    <w:p w14:paraId="47156175" w14:textId="77777777" w:rsidR="0022272E" w:rsidRPr="004E17A1" w:rsidRDefault="0022272E" w:rsidP="00154633">
      <w:pPr>
        <w:pStyle w:val="Zkladntext"/>
        <w:rPr>
          <w:rFonts w:asciiTheme="minorHAnsi" w:hAnsiTheme="minorHAnsi" w:cstheme="minorHAnsi"/>
          <w:sz w:val="20"/>
          <w:lang w:val="sk-SK"/>
        </w:rPr>
      </w:pPr>
    </w:p>
    <w:p w14:paraId="30EFEC09"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B. OPIS PREDMETU ZÁKAZKY</w:t>
      </w:r>
    </w:p>
    <w:p w14:paraId="5A1577F5" w14:textId="29A50252" w:rsidR="00FF5577" w:rsidRPr="004E17A1" w:rsidRDefault="00FF5577" w:rsidP="00154633">
      <w:pPr>
        <w:pStyle w:val="Zkladntext"/>
        <w:rPr>
          <w:rFonts w:asciiTheme="minorHAnsi" w:hAnsiTheme="minorHAnsi" w:cstheme="minorHAnsi"/>
          <w:sz w:val="20"/>
          <w:lang w:val="sk-SK"/>
        </w:rPr>
      </w:pPr>
    </w:p>
    <w:p w14:paraId="03161609"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C. OBCHODNÉ PODMIENKY</w:t>
      </w:r>
    </w:p>
    <w:p w14:paraId="0158068E" w14:textId="77777777" w:rsidR="0082545F" w:rsidRPr="004E17A1" w:rsidRDefault="0082545F" w:rsidP="00154633">
      <w:pPr>
        <w:pStyle w:val="Zkladntext"/>
        <w:rPr>
          <w:rFonts w:asciiTheme="minorHAnsi" w:hAnsiTheme="minorHAnsi" w:cstheme="minorHAnsi"/>
          <w:sz w:val="20"/>
          <w:lang w:val="sk-SK"/>
        </w:rPr>
      </w:pPr>
    </w:p>
    <w:p w14:paraId="29001A4E"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D. SPÔSOB URČENIA CENY</w:t>
      </w:r>
    </w:p>
    <w:p w14:paraId="03FDECF6" w14:textId="77777777" w:rsidR="0082545F" w:rsidRPr="004E17A1" w:rsidRDefault="0082545F" w:rsidP="00154633">
      <w:pPr>
        <w:pStyle w:val="Zkladntext"/>
        <w:rPr>
          <w:rFonts w:asciiTheme="minorHAnsi" w:hAnsiTheme="minorHAnsi" w:cstheme="minorHAnsi"/>
          <w:sz w:val="20"/>
          <w:lang w:val="sk-SK"/>
        </w:rPr>
      </w:pPr>
    </w:p>
    <w:p w14:paraId="3F785CC4"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E. KRITÉRIA NA HODNOTENIE PONÚK A PRAVIDLÁ ICH UPLATNENIA</w:t>
      </w:r>
    </w:p>
    <w:p w14:paraId="078BA0AA" w14:textId="77777777" w:rsidR="0082545F" w:rsidRPr="004E17A1" w:rsidRDefault="0082545F" w:rsidP="00154633">
      <w:pPr>
        <w:pStyle w:val="Zkladntext"/>
        <w:rPr>
          <w:rFonts w:asciiTheme="minorHAnsi" w:hAnsiTheme="minorHAnsi" w:cstheme="minorHAnsi"/>
          <w:sz w:val="20"/>
          <w:lang w:val="sk-SK"/>
        </w:rPr>
      </w:pPr>
    </w:p>
    <w:p w14:paraId="129F4046"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F. PODMIENKY ÚČASTI UCHÁDZAČOV</w:t>
      </w:r>
    </w:p>
    <w:p w14:paraId="02717ED9" w14:textId="77777777" w:rsidR="0082545F" w:rsidRPr="004E17A1" w:rsidRDefault="0082545F"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 OSOBNÉ POSTAVENIE</w:t>
      </w:r>
    </w:p>
    <w:p w14:paraId="571BEDE6" w14:textId="77777777" w:rsidR="0082545F" w:rsidRPr="004E17A1" w:rsidRDefault="0082545F"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 EKONOMICKÉ A FINANČNÉ POSTAVENIE</w:t>
      </w:r>
    </w:p>
    <w:p w14:paraId="65826AB2" w14:textId="77777777" w:rsidR="0082545F" w:rsidRPr="004E17A1" w:rsidRDefault="0082545F"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3. TECHNICKÁ SPÔSOBILOSŤ ALEBO ODBORNÁ SPÔSOBILOSŤ</w:t>
      </w:r>
    </w:p>
    <w:p w14:paraId="57440CD9" w14:textId="77777777" w:rsidR="0082545F" w:rsidRPr="004E17A1" w:rsidRDefault="0082545F" w:rsidP="00154633">
      <w:pPr>
        <w:pStyle w:val="Zkladntext"/>
        <w:rPr>
          <w:rFonts w:asciiTheme="minorHAnsi" w:hAnsiTheme="minorHAnsi" w:cstheme="minorHAnsi"/>
          <w:sz w:val="20"/>
          <w:lang w:val="sk-SK"/>
        </w:rPr>
      </w:pPr>
    </w:p>
    <w:p w14:paraId="68ADC708"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G. NÁVRH UCHÁDZAČA NA PLNENIE KRITÉRIA</w:t>
      </w:r>
    </w:p>
    <w:p w14:paraId="6DB974D1" w14:textId="77777777" w:rsidR="0082545F" w:rsidRPr="004E17A1" w:rsidRDefault="0082545F" w:rsidP="00154633">
      <w:pPr>
        <w:pStyle w:val="Zkladntext"/>
        <w:rPr>
          <w:rFonts w:asciiTheme="minorHAnsi" w:hAnsiTheme="minorHAnsi" w:cstheme="minorHAnsi"/>
          <w:sz w:val="20"/>
          <w:lang w:val="sk-SK"/>
        </w:rPr>
      </w:pPr>
    </w:p>
    <w:p w14:paraId="671BDBE4" w14:textId="77777777" w:rsidR="00807826" w:rsidRPr="004E17A1" w:rsidRDefault="00807826" w:rsidP="00154633">
      <w:pPr>
        <w:pStyle w:val="Zkladntext"/>
        <w:rPr>
          <w:rFonts w:asciiTheme="minorHAnsi" w:hAnsiTheme="minorHAnsi" w:cstheme="minorHAnsi"/>
          <w:bCs/>
          <w:sz w:val="20"/>
          <w:lang w:val="sk-SK"/>
        </w:rPr>
      </w:pPr>
      <w:r w:rsidRPr="004E17A1">
        <w:rPr>
          <w:rFonts w:asciiTheme="minorHAnsi" w:hAnsiTheme="minorHAnsi" w:cstheme="minorHAnsi"/>
          <w:bCs/>
          <w:sz w:val="20"/>
          <w:lang w:val="sk-SK"/>
        </w:rPr>
        <w:t>PRÍLOHY</w:t>
      </w:r>
    </w:p>
    <w:p w14:paraId="647449D9" w14:textId="77777777" w:rsidR="00807826" w:rsidRPr="004E17A1" w:rsidRDefault="00807826" w:rsidP="00154633">
      <w:pPr>
        <w:pStyle w:val="Zkladntext"/>
        <w:rPr>
          <w:rFonts w:asciiTheme="minorHAnsi" w:hAnsiTheme="minorHAnsi" w:cstheme="minorHAnsi"/>
          <w:bCs/>
          <w:sz w:val="20"/>
          <w:lang w:val="sk-SK"/>
        </w:rPr>
      </w:pPr>
    </w:p>
    <w:p w14:paraId="26BB54B2" w14:textId="1C05D097" w:rsidR="00503E2E" w:rsidRPr="004E17A1" w:rsidRDefault="00807826"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 xml:space="preserve">Príloha č. 1 súťažných podkladov </w:t>
      </w:r>
      <w:r w:rsidR="00503E2E" w:rsidRPr="004E17A1">
        <w:rPr>
          <w:rFonts w:asciiTheme="minorHAnsi" w:hAnsiTheme="minorHAnsi" w:cstheme="minorHAnsi"/>
          <w:b w:val="0"/>
          <w:sz w:val="20"/>
          <w:lang w:val="sk-SK"/>
        </w:rPr>
        <w:t xml:space="preserve">– </w:t>
      </w:r>
      <w:r w:rsidRPr="004E17A1">
        <w:rPr>
          <w:rFonts w:asciiTheme="minorHAnsi" w:hAnsiTheme="minorHAnsi" w:cstheme="minorHAnsi"/>
          <w:b w:val="0"/>
          <w:sz w:val="20"/>
          <w:lang w:val="sk-SK"/>
        </w:rPr>
        <w:t>Rámcová dohoda</w:t>
      </w:r>
      <w:r w:rsidR="00BC56C9">
        <w:rPr>
          <w:rFonts w:asciiTheme="minorHAnsi" w:hAnsiTheme="minorHAnsi" w:cstheme="minorHAnsi"/>
          <w:b w:val="0"/>
          <w:sz w:val="20"/>
          <w:lang w:val="sk-SK"/>
        </w:rPr>
        <w:t xml:space="preserve"> s prílohami</w:t>
      </w:r>
    </w:p>
    <w:p w14:paraId="1EC9F947" w14:textId="5BD4C6DA" w:rsidR="00807826" w:rsidRPr="004E17A1" w:rsidRDefault="00807826" w:rsidP="00154633">
      <w:pPr>
        <w:pStyle w:val="Zkladntext"/>
        <w:rPr>
          <w:rFonts w:asciiTheme="minorHAnsi" w:hAnsiTheme="minorHAnsi" w:cstheme="minorHAnsi"/>
          <w:b w:val="0"/>
          <w:sz w:val="20"/>
          <w:lang w:val="sk-SK"/>
        </w:rPr>
      </w:pPr>
      <w:r w:rsidRPr="004E17A1">
        <w:rPr>
          <w:rFonts w:asciiTheme="minorHAnsi" w:hAnsiTheme="minorHAnsi" w:cstheme="minorHAnsi"/>
          <w:b w:val="0"/>
          <w:iCs/>
          <w:sz w:val="20"/>
          <w:lang w:val="sk-SK"/>
        </w:rPr>
        <w:t xml:space="preserve">Príloha č. 2 súťažných podkladov – </w:t>
      </w:r>
      <w:r w:rsidR="00BC56C9">
        <w:rPr>
          <w:rFonts w:asciiTheme="minorHAnsi" w:hAnsiTheme="minorHAnsi" w:cstheme="minorHAnsi"/>
          <w:b w:val="0"/>
          <w:iCs/>
          <w:sz w:val="20"/>
          <w:lang w:val="sk-SK"/>
        </w:rPr>
        <w:t>Návrh na plnenie kritéria</w:t>
      </w:r>
    </w:p>
    <w:p w14:paraId="456CE871" w14:textId="2DC6D2B5" w:rsidR="00807826" w:rsidRPr="004E17A1" w:rsidRDefault="00807826" w:rsidP="00154633">
      <w:pPr>
        <w:pStyle w:val="Zkladntext"/>
        <w:rPr>
          <w:rFonts w:asciiTheme="minorHAnsi" w:hAnsiTheme="minorHAnsi" w:cstheme="minorHAnsi"/>
          <w:b w:val="0"/>
          <w:iCs/>
          <w:sz w:val="20"/>
          <w:lang w:val="sk-SK"/>
        </w:rPr>
      </w:pPr>
      <w:r w:rsidRPr="004E17A1">
        <w:rPr>
          <w:rFonts w:asciiTheme="minorHAnsi" w:hAnsiTheme="minorHAnsi" w:cstheme="minorHAnsi"/>
          <w:b w:val="0"/>
          <w:iCs/>
          <w:sz w:val="20"/>
          <w:lang w:val="sk-SK"/>
        </w:rPr>
        <w:t xml:space="preserve">Príloha č. 3 súťažných podkladov – </w:t>
      </w:r>
      <w:r w:rsidR="00B44D50" w:rsidRPr="00B44D50">
        <w:rPr>
          <w:rFonts w:asciiTheme="minorHAnsi" w:hAnsiTheme="minorHAnsi" w:cstheme="minorHAnsi"/>
          <w:b w:val="0"/>
          <w:iCs/>
          <w:sz w:val="20"/>
          <w:lang w:val="sk-SK"/>
        </w:rPr>
        <w:t>Čestné vyhlásenie k preukázaniu podmienok účasti</w:t>
      </w:r>
    </w:p>
    <w:p w14:paraId="275BF291" w14:textId="3F8E434B" w:rsidR="0082545F" w:rsidRDefault="0082545F" w:rsidP="00154633">
      <w:pPr>
        <w:pStyle w:val="Zkladntext"/>
        <w:rPr>
          <w:rFonts w:asciiTheme="minorHAnsi" w:hAnsiTheme="minorHAnsi" w:cstheme="minorHAnsi"/>
          <w:b w:val="0"/>
          <w:iCs/>
          <w:sz w:val="20"/>
          <w:lang w:val="sk-SK"/>
        </w:rPr>
      </w:pPr>
    </w:p>
    <w:p w14:paraId="4FB87068" w14:textId="71BD2FA7" w:rsidR="00B44D50" w:rsidRDefault="00B44D50" w:rsidP="00154633">
      <w:pPr>
        <w:pStyle w:val="Zkladntext"/>
        <w:rPr>
          <w:rFonts w:asciiTheme="minorHAnsi" w:hAnsiTheme="minorHAnsi" w:cstheme="minorHAnsi"/>
          <w:b w:val="0"/>
          <w:iCs/>
          <w:sz w:val="20"/>
          <w:lang w:val="sk-SK"/>
        </w:rPr>
      </w:pPr>
    </w:p>
    <w:p w14:paraId="01DA0CC3" w14:textId="25284851" w:rsidR="00B44D50" w:rsidRDefault="00B44D50" w:rsidP="00154633">
      <w:pPr>
        <w:pStyle w:val="Zkladntext"/>
        <w:rPr>
          <w:rFonts w:asciiTheme="minorHAnsi" w:hAnsiTheme="minorHAnsi" w:cstheme="minorHAnsi"/>
          <w:b w:val="0"/>
          <w:iCs/>
          <w:sz w:val="20"/>
          <w:lang w:val="sk-SK"/>
        </w:rPr>
      </w:pPr>
    </w:p>
    <w:p w14:paraId="156B1D1A" w14:textId="77777777" w:rsidR="00B44D50" w:rsidRPr="004E17A1" w:rsidRDefault="00B44D50" w:rsidP="00154633">
      <w:pPr>
        <w:pStyle w:val="Zkladntext"/>
        <w:rPr>
          <w:rFonts w:asciiTheme="minorHAnsi" w:hAnsiTheme="minorHAnsi" w:cstheme="minorHAnsi"/>
          <w:bCs/>
          <w:sz w:val="20"/>
          <w:lang w:val="sk-SK"/>
        </w:rPr>
      </w:pPr>
    </w:p>
    <w:p w14:paraId="243AFC87" w14:textId="77777777" w:rsidR="00642248" w:rsidRPr="004E17A1" w:rsidRDefault="00642248" w:rsidP="00154633">
      <w:pPr>
        <w:pStyle w:val="Zkladntext"/>
        <w:rPr>
          <w:rFonts w:asciiTheme="minorHAnsi" w:hAnsiTheme="minorHAnsi" w:cstheme="minorHAnsi"/>
          <w:bCs/>
          <w:sz w:val="20"/>
          <w:lang w:val="sk-SK"/>
        </w:rPr>
      </w:pPr>
    </w:p>
    <w:p w14:paraId="607404D7" w14:textId="5C6101F7" w:rsidR="0073347A" w:rsidRPr="004E17A1" w:rsidRDefault="0073347A" w:rsidP="00154633">
      <w:pPr>
        <w:pStyle w:val="Zkladntext"/>
        <w:rPr>
          <w:rFonts w:asciiTheme="minorHAnsi" w:hAnsiTheme="minorHAnsi" w:cstheme="minorHAnsi"/>
          <w:iCs/>
          <w:sz w:val="20"/>
          <w:lang w:val="sk-SK"/>
        </w:rPr>
      </w:pPr>
    </w:p>
    <w:p w14:paraId="10955552" w14:textId="77777777" w:rsidR="002A15DE" w:rsidRPr="004E17A1" w:rsidRDefault="002A15DE" w:rsidP="00154633">
      <w:pPr>
        <w:pStyle w:val="Zkladntext"/>
        <w:rPr>
          <w:rFonts w:asciiTheme="minorHAnsi" w:hAnsiTheme="minorHAnsi" w:cstheme="minorHAnsi"/>
          <w:iCs/>
          <w:sz w:val="20"/>
          <w:lang w:val="sk-SK"/>
        </w:rPr>
      </w:pPr>
    </w:p>
    <w:p w14:paraId="5DEAA44A" w14:textId="77777777" w:rsidR="0073347A" w:rsidRPr="004E17A1" w:rsidRDefault="0073347A" w:rsidP="00154633">
      <w:pPr>
        <w:pStyle w:val="Zkladntext"/>
        <w:rPr>
          <w:rFonts w:asciiTheme="minorHAnsi" w:hAnsiTheme="minorHAnsi" w:cstheme="minorHAnsi"/>
          <w:iCs/>
          <w:sz w:val="20"/>
          <w:lang w:val="sk-SK"/>
        </w:rPr>
      </w:pPr>
    </w:p>
    <w:p w14:paraId="0DAD9236" w14:textId="77777777" w:rsidR="0073347A" w:rsidRPr="004E17A1" w:rsidRDefault="0073347A" w:rsidP="00154633">
      <w:pPr>
        <w:pStyle w:val="Zkladntext"/>
        <w:rPr>
          <w:rFonts w:asciiTheme="minorHAnsi" w:hAnsiTheme="minorHAnsi" w:cstheme="minorHAnsi"/>
          <w:iCs/>
          <w:sz w:val="20"/>
          <w:lang w:val="sk-SK"/>
        </w:rPr>
      </w:pPr>
    </w:p>
    <w:p w14:paraId="56CEE799" w14:textId="77777777" w:rsidR="0073347A" w:rsidRPr="004E17A1" w:rsidRDefault="0073347A" w:rsidP="00154633">
      <w:pPr>
        <w:pStyle w:val="Zkladntext"/>
        <w:rPr>
          <w:rFonts w:asciiTheme="minorHAnsi" w:hAnsiTheme="minorHAnsi" w:cstheme="minorHAnsi"/>
          <w:iCs/>
          <w:sz w:val="20"/>
          <w:lang w:val="sk-SK"/>
        </w:rPr>
      </w:pPr>
    </w:p>
    <w:p w14:paraId="5A97CB72" w14:textId="77777777" w:rsidR="0073347A" w:rsidRPr="004E17A1" w:rsidRDefault="0073347A" w:rsidP="00154633">
      <w:pPr>
        <w:pStyle w:val="Zkladntext"/>
        <w:rPr>
          <w:rFonts w:asciiTheme="minorHAnsi" w:hAnsiTheme="minorHAnsi" w:cstheme="minorHAnsi"/>
          <w:iCs/>
          <w:sz w:val="20"/>
          <w:lang w:val="sk-SK"/>
        </w:rPr>
      </w:pPr>
    </w:p>
    <w:p w14:paraId="0C64BFB7" w14:textId="77777777" w:rsidR="0073347A" w:rsidRPr="004E17A1" w:rsidRDefault="0073347A" w:rsidP="00154633">
      <w:pPr>
        <w:pStyle w:val="Zkladntext"/>
        <w:rPr>
          <w:rFonts w:asciiTheme="minorHAnsi" w:hAnsiTheme="minorHAnsi" w:cstheme="minorHAnsi"/>
          <w:iCs/>
          <w:sz w:val="20"/>
          <w:lang w:val="sk-SK"/>
        </w:rPr>
      </w:pPr>
    </w:p>
    <w:p w14:paraId="101B8728" w14:textId="7C7FAC74" w:rsidR="0073347A" w:rsidRPr="004E17A1" w:rsidRDefault="0073347A" w:rsidP="00154633">
      <w:pPr>
        <w:pStyle w:val="Zkladntext"/>
        <w:rPr>
          <w:rFonts w:asciiTheme="minorHAnsi" w:hAnsiTheme="minorHAnsi" w:cstheme="minorHAnsi"/>
          <w:iCs/>
          <w:sz w:val="20"/>
          <w:lang w:val="sk-SK"/>
        </w:rPr>
      </w:pPr>
    </w:p>
    <w:p w14:paraId="49A6BDBD" w14:textId="585ACF24"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iCs/>
          <w:sz w:val="20"/>
          <w:lang w:val="sk-SK"/>
        </w:rPr>
        <w:t>A. POKYNY NA VYPRACOVANIE PONUKY</w:t>
      </w:r>
    </w:p>
    <w:p w14:paraId="1CC9E862" w14:textId="77777777" w:rsidR="0082545F" w:rsidRPr="004E17A1" w:rsidRDefault="0082545F" w:rsidP="00154633">
      <w:pPr>
        <w:pStyle w:val="tl1"/>
        <w:rPr>
          <w:rFonts w:asciiTheme="minorHAnsi" w:hAnsiTheme="minorHAnsi" w:cstheme="minorHAnsi"/>
          <w:b/>
          <w:bCs/>
          <w:sz w:val="20"/>
          <w:szCs w:val="20"/>
        </w:rPr>
      </w:pPr>
    </w:p>
    <w:p w14:paraId="08E4C096" w14:textId="77777777" w:rsidR="0082545F" w:rsidRPr="004E17A1" w:rsidRDefault="0082545F"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 IDENTIFIKÁCIA VEREJNÉHO  OBSTARÁVATEĽA</w:t>
      </w:r>
    </w:p>
    <w:p w14:paraId="4ABCEAD2" w14:textId="77777777" w:rsidR="0082545F" w:rsidRPr="004E17A1" w:rsidRDefault="0082545F"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1.1. Verejný obstarávateľ</w:t>
      </w:r>
    </w:p>
    <w:p w14:paraId="4C895A32"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Názov:</w:t>
      </w:r>
      <w:r w:rsidRPr="004E17A1">
        <w:rPr>
          <w:rFonts w:cstheme="minorHAnsi"/>
          <w:iCs/>
          <w:sz w:val="20"/>
          <w:szCs w:val="20"/>
        </w:rPr>
        <w:tab/>
      </w:r>
      <w:r w:rsidRPr="004E17A1">
        <w:rPr>
          <w:rFonts w:cstheme="minorHAnsi"/>
          <w:iCs/>
          <w:sz w:val="20"/>
          <w:szCs w:val="20"/>
        </w:rPr>
        <w:tab/>
      </w:r>
      <w:r w:rsidRPr="004E17A1">
        <w:rPr>
          <w:rFonts w:cstheme="minorHAnsi"/>
          <w:iCs/>
          <w:sz w:val="20"/>
          <w:szCs w:val="20"/>
        </w:rPr>
        <w:tab/>
        <w:t>Banskobystrický samosprávny kraj</w:t>
      </w:r>
    </w:p>
    <w:p w14:paraId="4C561D2F"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Sídlo:</w:t>
      </w:r>
      <w:r w:rsidRPr="004E17A1">
        <w:rPr>
          <w:rFonts w:cstheme="minorHAnsi"/>
          <w:iCs/>
          <w:sz w:val="20"/>
          <w:szCs w:val="20"/>
        </w:rPr>
        <w:tab/>
      </w:r>
      <w:r w:rsidRPr="004E17A1">
        <w:rPr>
          <w:rFonts w:cstheme="minorHAnsi"/>
          <w:iCs/>
          <w:sz w:val="20"/>
          <w:szCs w:val="20"/>
        </w:rPr>
        <w:tab/>
      </w:r>
      <w:r w:rsidRPr="004E17A1">
        <w:rPr>
          <w:rFonts w:cstheme="minorHAnsi"/>
          <w:iCs/>
          <w:sz w:val="20"/>
          <w:szCs w:val="20"/>
        </w:rPr>
        <w:tab/>
        <w:t>Námestie SNP 23, 974 01 Banská Bystrica</w:t>
      </w:r>
    </w:p>
    <w:p w14:paraId="1EAA78EE"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Zastúpený:</w:t>
      </w:r>
      <w:r w:rsidRPr="004E17A1">
        <w:rPr>
          <w:rFonts w:cstheme="minorHAnsi"/>
          <w:iCs/>
          <w:sz w:val="20"/>
          <w:szCs w:val="20"/>
        </w:rPr>
        <w:tab/>
      </w:r>
      <w:r w:rsidRPr="004E17A1">
        <w:rPr>
          <w:rFonts w:cstheme="minorHAnsi"/>
          <w:iCs/>
          <w:sz w:val="20"/>
          <w:szCs w:val="20"/>
        </w:rPr>
        <w:tab/>
        <w:t>Ing. Ján Lunter, predseda</w:t>
      </w:r>
    </w:p>
    <w:p w14:paraId="0CEE08AC"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IČO:</w:t>
      </w:r>
      <w:r w:rsidRPr="004E17A1">
        <w:rPr>
          <w:rFonts w:cstheme="minorHAnsi"/>
          <w:iCs/>
          <w:sz w:val="20"/>
          <w:szCs w:val="20"/>
        </w:rPr>
        <w:tab/>
      </w:r>
      <w:r w:rsidRPr="004E17A1">
        <w:rPr>
          <w:rFonts w:cstheme="minorHAnsi"/>
          <w:iCs/>
          <w:sz w:val="20"/>
          <w:szCs w:val="20"/>
        </w:rPr>
        <w:tab/>
      </w:r>
      <w:r w:rsidRPr="004E17A1">
        <w:rPr>
          <w:rFonts w:cstheme="minorHAnsi"/>
          <w:iCs/>
          <w:sz w:val="20"/>
          <w:szCs w:val="20"/>
        </w:rPr>
        <w:tab/>
        <w:t>37828100</w:t>
      </w:r>
    </w:p>
    <w:p w14:paraId="22CF6988" w14:textId="314493F1"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Kontaktná osoba:</w:t>
      </w:r>
      <w:r w:rsidRPr="004E17A1">
        <w:rPr>
          <w:rFonts w:cstheme="minorHAnsi"/>
          <w:iCs/>
          <w:sz w:val="20"/>
          <w:szCs w:val="20"/>
        </w:rPr>
        <w:tab/>
      </w:r>
      <w:r w:rsidR="002005C8" w:rsidRPr="004E17A1">
        <w:rPr>
          <w:rFonts w:cstheme="minorHAnsi"/>
          <w:iCs/>
          <w:sz w:val="20"/>
          <w:szCs w:val="20"/>
        </w:rPr>
        <w:t xml:space="preserve">Jana Vašičková, </w:t>
      </w:r>
      <w:hyperlink r:id="rId8" w:history="1">
        <w:r w:rsidR="002005C8" w:rsidRPr="004E17A1">
          <w:rPr>
            <w:rStyle w:val="Hypertextovprepojenie"/>
            <w:rFonts w:cstheme="minorHAnsi"/>
            <w:iCs/>
            <w:sz w:val="20"/>
            <w:szCs w:val="20"/>
          </w:rPr>
          <w:t>jana.vasickova@bbsk.sk</w:t>
        </w:r>
      </w:hyperlink>
      <w:r w:rsidR="002005C8" w:rsidRPr="004E17A1">
        <w:rPr>
          <w:rFonts w:cstheme="minorHAnsi"/>
          <w:iCs/>
          <w:sz w:val="20"/>
          <w:szCs w:val="20"/>
        </w:rPr>
        <w:t xml:space="preserve"> </w:t>
      </w:r>
      <w:r w:rsidR="00E1746A" w:rsidRPr="004E17A1">
        <w:rPr>
          <w:rFonts w:cstheme="minorHAnsi"/>
          <w:iCs/>
          <w:sz w:val="20"/>
          <w:szCs w:val="20"/>
        </w:rPr>
        <w:t xml:space="preserve"> </w:t>
      </w:r>
    </w:p>
    <w:p w14:paraId="0A103EFB" w14:textId="77777777" w:rsidR="0082545F" w:rsidRPr="004E17A1" w:rsidRDefault="0082545F" w:rsidP="00154633">
      <w:pPr>
        <w:spacing w:after="0" w:line="240" w:lineRule="auto"/>
        <w:jc w:val="both"/>
        <w:rPr>
          <w:rStyle w:val="Hypertextovprepojenie"/>
          <w:rFonts w:cstheme="minorHAnsi"/>
          <w:iCs/>
          <w:sz w:val="20"/>
          <w:szCs w:val="20"/>
        </w:rPr>
      </w:pPr>
      <w:r w:rsidRPr="004E17A1">
        <w:rPr>
          <w:rFonts w:cstheme="minorHAnsi"/>
          <w:iCs/>
          <w:sz w:val="20"/>
          <w:szCs w:val="20"/>
        </w:rPr>
        <w:t>Komunikačné rozhranie:</w:t>
      </w:r>
      <w:r w:rsidRPr="004E17A1">
        <w:rPr>
          <w:rFonts w:cstheme="minorHAnsi"/>
          <w:iCs/>
          <w:sz w:val="20"/>
          <w:szCs w:val="20"/>
        </w:rPr>
        <w:tab/>
      </w:r>
      <w:hyperlink r:id="rId9" w:history="1">
        <w:r w:rsidRPr="004E17A1">
          <w:rPr>
            <w:rStyle w:val="Hypertextovprepojenie"/>
            <w:rFonts w:cstheme="minorHAnsi"/>
            <w:iCs/>
            <w:sz w:val="20"/>
            <w:szCs w:val="20"/>
          </w:rPr>
          <w:t>https://josephine.proebiz.com</w:t>
        </w:r>
      </w:hyperlink>
    </w:p>
    <w:p w14:paraId="1B9FF9E3"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Adresa profilu:</w:t>
      </w:r>
      <w:r w:rsidRPr="004E17A1">
        <w:rPr>
          <w:rFonts w:cstheme="minorHAnsi"/>
          <w:iCs/>
          <w:sz w:val="20"/>
          <w:szCs w:val="20"/>
        </w:rPr>
        <w:tab/>
      </w:r>
      <w:r w:rsidRPr="004E17A1">
        <w:rPr>
          <w:rFonts w:cstheme="minorHAnsi"/>
          <w:iCs/>
          <w:sz w:val="20"/>
          <w:szCs w:val="20"/>
        </w:rPr>
        <w:tab/>
      </w:r>
      <w:hyperlink r:id="rId10" w:history="1">
        <w:r w:rsidR="00AD719D" w:rsidRPr="004E17A1">
          <w:rPr>
            <w:rStyle w:val="Hypertextovprepojenie"/>
            <w:rFonts w:cstheme="minorHAnsi"/>
            <w:iCs/>
            <w:sz w:val="20"/>
            <w:szCs w:val="20"/>
          </w:rPr>
          <w:t>https://www.uvo.gov.sk/vyhladavanie-profilov/zakazky/3406</w:t>
        </w:r>
      </w:hyperlink>
    </w:p>
    <w:p w14:paraId="42515975" w14:textId="77777777" w:rsidR="00A436A9" w:rsidRPr="004E17A1" w:rsidRDefault="00A436A9" w:rsidP="00154633">
      <w:pPr>
        <w:pStyle w:val="tl1"/>
        <w:rPr>
          <w:rFonts w:asciiTheme="minorHAnsi" w:hAnsiTheme="minorHAnsi" w:cstheme="minorHAnsi"/>
          <w:b/>
          <w:bCs/>
          <w:sz w:val="20"/>
          <w:szCs w:val="20"/>
        </w:rPr>
      </w:pPr>
    </w:p>
    <w:p w14:paraId="4751E1B0" w14:textId="061AC7FB" w:rsidR="0082545F" w:rsidRPr="004E17A1" w:rsidRDefault="0082545F"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2.  PREDMET ZÁKAZKY</w:t>
      </w:r>
    </w:p>
    <w:p w14:paraId="441170DB" w14:textId="72DA9E8A" w:rsidR="00F032EB" w:rsidRPr="004E17A1" w:rsidRDefault="00CA1B1B" w:rsidP="00154633">
      <w:pPr>
        <w:pStyle w:val="Odsekzoznamu"/>
        <w:tabs>
          <w:tab w:val="left" w:pos="426"/>
        </w:tabs>
        <w:spacing w:after="0" w:line="240" w:lineRule="auto"/>
        <w:ind w:left="0"/>
        <w:jc w:val="both"/>
        <w:rPr>
          <w:rFonts w:eastAsia="ArialMT" w:cstheme="minorHAnsi"/>
          <w:sz w:val="20"/>
          <w:szCs w:val="20"/>
        </w:rPr>
      </w:pPr>
      <w:r w:rsidRPr="004E17A1">
        <w:rPr>
          <w:rFonts w:cstheme="minorHAnsi"/>
          <w:sz w:val="20"/>
          <w:szCs w:val="20"/>
        </w:rPr>
        <w:t xml:space="preserve">2.1 </w:t>
      </w:r>
      <w:r w:rsidR="003C4E12" w:rsidRPr="004E17A1">
        <w:rPr>
          <w:rFonts w:cstheme="minorHAnsi"/>
          <w:sz w:val="20"/>
          <w:szCs w:val="20"/>
        </w:rPr>
        <w:t xml:space="preserve">Predmetom zákazky je </w:t>
      </w:r>
      <w:r w:rsidR="00F032EB" w:rsidRPr="004E17A1">
        <w:rPr>
          <w:rFonts w:cstheme="minorHAnsi"/>
          <w:sz w:val="20"/>
          <w:szCs w:val="20"/>
        </w:rPr>
        <w:t xml:space="preserve">zabezpečenie očkovania občanov, (ktorí sa nemôžu dostaviť do veľkokapacitných očkovacích centier) prostredníctvom výjazdovej očkovacej služby - mobilného očkovacieho tímu. </w:t>
      </w:r>
    </w:p>
    <w:p w14:paraId="686E0757" w14:textId="77777777" w:rsidR="00F032EB" w:rsidRPr="004E17A1" w:rsidRDefault="00F032EB" w:rsidP="00154633">
      <w:pPr>
        <w:spacing w:after="0" w:line="240" w:lineRule="auto"/>
        <w:jc w:val="both"/>
        <w:rPr>
          <w:rFonts w:cstheme="minorHAnsi"/>
          <w:sz w:val="20"/>
          <w:szCs w:val="20"/>
        </w:rPr>
      </w:pPr>
    </w:p>
    <w:p w14:paraId="235F2AC3" w14:textId="4800F970" w:rsidR="00F032EB" w:rsidRPr="004E17A1" w:rsidRDefault="00F032EB" w:rsidP="00154633">
      <w:pPr>
        <w:spacing w:after="0" w:line="240" w:lineRule="auto"/>
        <w:jc w:val="both"/>
        <w:rPr>
          <w:rFonts w:cstheme="minorHAnsi"/>
          <w:sz w:val="20"/>
          <w:szCs w:val="20"/>
        </w:rPr>
      </w:pPr>
      <w:r w:rsidRPr="004E17A1">
        <w:rPr>
          <w:rFonts w:cstheme="minorHAnsi"/>
          <w:sz w:val="20"/>
          <w:szCs w:val="20"/>
        </w:rPr>
        <w:t>Očkovaní budú klienti pobytových zariadení sociálnych služieb, imobilní občania, občania so sťaženou mobilitou, seniori, príp. ďalšie organizované skupiny v obciach a mestách regiónu BBSK.</w:t>
      </w:r>
    </w:p>
    <w:p w14:paraId="14F84EFD" w14:textId="77777777" w:rsidR="00F032EB" w:rsidRPr="004E17A1" w:rsidRDefault="00F032EB" w:rsidP="00154633">
      <w:pPr>
        <w:spacing w:after="0" w:line="240" w:lineRule="auto"/>
        <w:jc w:val="both"/>
        <w:rPr>
          <w:rFonts w:cstheme="minorHAnsi"/>
          <w:bCs/>
          <w:sz w:val="20"/>
          <w:szCs w:val="20"/>
        </w:rPr>
      </w:pPr>
      <w:r w:rsidRPr="004E17A1">
        <w:rPr>
          <w:rFonts w:cstheme="minorHAnsi"/>
          <w:sz w:val="20"/>
          <w:szCs w:val="20"/>
        </w:rPr>
        <w:t xml:space="preserve">Predmet zákazky obsahuje bezpečnú prepravu vakcín a odborného obslužného personálu na vopred dohodnuté miesta vakcinácie, zabezpečenie observácie zdravotníckymi pracovníkmi po očkovaní na týchto miestach </w:t>
      </w:r>
      <w:r w:rsidRPr="004E17A1">
        <w:rPr>
          <w:rFonts w:cstheme="minorHAnsi"/>
          <w:bCs/>
          <w:sz w:val="20"/>
          <w:szCs w:val="20"/>
        </w:rPr>
        <w:t>a prípadné zabezpečenie poskytnutia neodkladnej zdravotnej starostlivosti, a to v zmysle uvedenej špecifikácie a osobitných podmienok plnenia. Vykazovanie potrebných údajov a dát do zdravotných poisťovní a NCZI.</w:t>
      </w:r>
    </w:p>
    <w:p w14:paraId="14FAF2B7" w14:textId="77777777" w:rsidR="00F032EB" w:rsidRPr="004E17A1" w:rsidRDefault="00F032EB" w:rsidP="00154633">
      <w:pPr>
        <w:spacing w:after="0" w:line="240" w:lineRule="auto"/>
        <w:jc w:val="both"/>
        <w:rPr>
          <w:rFonts w:cstheme="minorHAnsi"/>
          <w:sz w:val="20"/>
          <w:szCs w:val="20"/>
        </w:rPr>
      </w:pPr>
      <w:r w:rsidRPr="004E17A1">
        <w:rPr>
          <w:rFonts w:cstheme="minorHAnsi"/>
          <w:sz w:val="20"/>
          <w:szCs w:val="20"/>
        </w:rPr>
        <w:t>Jednotlivé výjazdy pre zabezpečenie očkovania sa budú realizovať podľa osobitných požiadaviek objednávateľa uvedených v zmysle harmonogramu osobitných podmienok plnenia  predmetu zákazky.</w:t>
      </w:r>
    </w:p>
    <w:p w14:paraId="7A3E0FCC" w14:textId="77777777" w:rsidR="00F032EB" w:rsidRPr="004E17A1" w:rsidRDefault="00F032EB" w:rsidP="00154633">
      <w:pPr>
        <w:tabs>
          <w:tab w:val="left" w:pos="567"/>
        </w:tabs>
        <w:spacing w:after="0" w:line="240" w:lineRule="auto"/>
        <w:jc w:val="both"/>
        <w:rPr>
          <w:rFonts w:cstheme="minorHAnsi"/>
          <w:sz w:val="20"/>
          <w:szCs w:val="20"/>
        </w:rPr>
      </w:pPr>
      <w:r w:rsidRPr="004E17A1">
        <w:rPr>
          <w:rFonts w:cstheme="minorHAnsi"/>
          <w:sz w:val="20"/>
          <w:szCs w:val="20"/>
        </w:rPr>
        <w:lastRenderedPageBreak/>
        <w:t>Objednávateľ v spolupráci s dodávateľom pripraví harmonogram očkovania v jednotlivých obciach, zariadeniach sociálnych služieb. Harmonogram s termínom a miestom výjazdu očkovania a potrebnom personálnom obsadení posádky sa dohodne v potrebnom časovom predstihu aspoň 48 hodín vopred.</w:t>
      </w:r>
    </w:p>
    <w:p w14:paraId="5D6DAB32" w14:textId="39F10397" w:rsidR="003C4E12" w:rsidRPr="004E17A1" w:rsidRDefault="003C4E12" w:rsidP="00154633">
      <w:pPr>
        <w:pStyle w:val="tl1"/>
        <w:rPr>
          <w:rFonts w:asciiTheme="minorHAnsi" w:hAnsiTheme="minorHAnsi" w:cstheme="minorHAnsi"/>
          <w:sz w:val="20"/>
          <w:szCs w:val="20"/>
        </w:rPr>
      </w:pPr>
    </w:p>
    <w:p w14:paraId="5E957ED6" w14:textId="77777777" w:rsidR="003C4E12" w:rsidRPr="004E17A1" w:rsidRDefault="003C4E12"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 xml:space="preserve">Harmonogram poskytnutia služby: </w:t>
      </w:r>
    </w:p>
    <w:p w14:paraId="5E5F6D16" w14:textId="4E5A520F" w:rsidR="003C4E12" w:rsidRPr="004E17A1" w:rsidRDefault="00F032EB" w:rsidP="00154633">
      <w:pPr>
        <w:pStyle w:val="tl1"/>
        <w:rPr>
          <w:rFonts w:asciiTheme="minorHAnsi" w:hAnsiTheme="minorHAnsi" w:cstheme="minorHAnsi"/>
          <w:sz w:val="20"/>
          <w:szCs w:val="20"/>
        </w:rPr>
      </w:pPr>
      <w:r w:rsidRPr="004E17A1">
        <w:rPr>
          <w:rFonts w:asciiTheme="minorHAnsi" w:hAnsiTheme="minorHAnsi" w:cstheme="minorHAnsi"/>
          <w:sz w:val="20"/>
          <w:szCs w:val="20"/>
        </w:rPr>
        <w:t>- výjazdová očkovacia služba pre rozpätie dvoch rokov</w:t>
      </w:r>
      <w:r w:rsidR="001D250A" w:rsidRPr="004E17A1">
        <w:rPr>
          <w:rFonts w:asciiTheme="minorHAnsi" w:hAnsiTheme="minorHAnsi" w:cstheme="minorHAnsi"/>
          <w:sz w:val="20"/>
          <w:szCs w:val="20"/>
        </w:rPr>
        <w:t>.</w:t>
      </w:r>
    </w:p>
    <w:p w14:paraId="48E7605C" w14:textId="6F6879D1" w:rsidR="00F027E1" w:rsidRPr="004E17A1" w:rsidRDefault="00F027E1" w:rsidP="00154633">
      <w:pPr>
        <w:pStyle w:val="tl1"/>
        <w:rPr>
          <w:rFonts w:asciiTheme="minorHAnsi" w:hAnsiTheme="minorHAnsi" w:cstheme="minorHAnsi"/>
          <w:sz w:val="20"/>
          <w:szCs w:val="20"/>
        </w:rPr>
      </w:pPr>
    </w:p>
    <w:p w14:paraId="558952B2" w14:textId="327E8CCA" w:rsidR="00CA1B1B" w:rsidRPr="004E17A1" w:rsidRDefault="00CA1B1B" w:rsidP="00154633">
      <w:pPr>
        <w:spacing w:after="0" w:line="240" w:lineRule="auto"/>
        <w:jc w:val="both"/>
        <w:rPr>
          <w:rFonts w:cstheme="minorHAnsi"/>
          <w:noProof/>
          <w:sz w:val="20"/>
          <w:szCs w:val="20"/>
          <w:lang w:eastAsia="sk-SK"/>
        </w:rPr>
      </w:pPr>
      <w:r w:rsidRPr="004E17A1">
        <w:rPr>
          <w:rFonts w:cstheme="minorHAnsi"/>
          <w:sz w:val="20"/>
          <w:szCs w:val="20"/>
        </w:rPr>
        <w:t>Podrobný opis predmetu zákazky je uvedený v prílohách týchto súťažných podkladov (ďalej aj „SP“)</w:t>
      </w:r>
      <w:r w:rsidR="00F032EB" w:rsidRPr="004E17A1">
        <w:rPr>
          <w:rFonts w:cstheme="minorHAnsi"/>
          <w:sz w:val="20"/>
          <w:szCs w:val="20"/>
        </w:rPr>
        <w:t xml:space="preserve"> a v časti B. OPIS PREDMETU ZÁKAZKY týchto SP</w:t>
      </w:r>
      <w:r w:rsidR="001D250A" w:rsidRPr="004E17A1">
        <w:rPr>
          <w:rFonts w:cstheme="minorHAnsi"/>
          <w:sz w:val="20"/>
          <w:szCs w:val="20"/>
        </w:rPr>
        <w:t xml:space="preserve"> a v prílohe č. 1 Rámcová dohoda s prílohami.</w:t>
      </w:r>
      <w:r w:rsidRPr="004E17A1">
        <w:rPr>
          <w:rFonts w:cstheme="minorHAnsi"/>
          <w:noProof/>
          <w:vanish/>
          <w:sz w:val="20"/>
          <w:szCs w:val="20"/>
          <w:u w:val="single"/>
          <w:lang w:eastAsia="sk-SK"/>
        </w:rPr>
        <w:t xml:space="preserve"> </w:t>
      </w:r>
    </w:p>
    <w:p w14:paraId="7B37BD50" w14:textId="304CFE89" w:rsidR="00FC4614" w:rsidRPr="004E17A1" w:rsidRDefault="00E17ED8" w:rsidP="00154633">
      <w:pPr>
        <w:spacing w:after="0" w:line="240" w:lineRule="auto"/>
        <w:jc w:val="both"/>
        <w:rPr>
          <w:rFonts w:cstheme="minorHAnsi"/>
          <w:sz w:val="20"/>
          <w:szCs w:val="20"/>
        </w:rPr>
      </w:pPr>
      <w:r w:rsidRPr="004E17A1">
        <w:rPr>
          <w:rFonts w:cstheme="minorHAnsi"/>
          <w:sz w:val="20"/>
          <w:szCs w:val="20"/>
        </w:rPr>
        <w:t>2.</w:t>
      </w:r>
      <w:r w:rsidR="00CA1B1B" w:rsidRPr="004E17A1">
        <w:rPr>
          <w:rFonts w:cstheme="minorHAnsi"/>
          <w:sz w:val="20"/>
          <w:szCs w:val="20"/>
        </w:rPr>
        <w:t xml:space="preserve">2 </w:t>
      </w:r>
      <w:r w:rsidR="00343CD1" w:rsidRPr="004E17A1">
        <w:rPr>
          <w:rFonts w:cstheme="minorHAnsi"/>
          <w:sz w:val="20"/>
          <w:szCs w:val="20"/>
        </w:rPr>
        <w:t>Predmet zá</w:t>
      </w:r>
      <w:r w:rsidRPr="004E17A1">
        <w:rPr>
          <w:rFonts w:cstheme="minorHAnsi"/>
          <w:sz w:val="20"/>
          <w:szCs w:val="20"/>
        </w:rPr>
        <w:t>kazky nie je rozdelený na časti, ponuka sa predkladá na celý predmet zákazky.</w:t>
      </w:r>
    </w:p>
    <w:p w14:paraId="22B578F1" w14:textId="26ED7085" w:rsidR="00C964B7" w:rsidRPr="004E17A1" w:rsidRDefault="00C964B7" w:rsidP="00154633">
      <w:pPr>
        <w:spacing w:after="0" w:line="240" w:lineRule="auto"/>
        <w:jc w:val="both"/>
        <w:rPr>
          <w:rFonts w:cstheme="minorHAnsi"/>
          <w:sz w:val="20"/>
          <w:szCs w:val="20"/>
        </w:rPr>
      </w:pPr>
    </w:p>
    <w:p w14:paraId="23A86F54" w14:textId="77777777" w:rsidR="00BA19DF" w:rsidRPr="004E17A1" w:rsidRDefault="00C964B7" w:rsidP="00154633">
      <w:pPr>
        <w:spacing w:after="0" w:line="240" w:lineRule="auto"/>
        <w:jc w:val="both"/>
        <w:rPr>
          <w:rFonts w:cstheme="minorHAnsi"/>
          <w:b/>
          <w:sz w:val="20"/>
          <w:szCs w:val="20"/>
        </w:rPr>
      </w:pPr>
      <w:r w:rsidRPr="004E17A1">
        <w:rPr>
          <w:rFonts w:cstheme="minorHAnsi"/>
          <w:sz w:val="20"/>
          <w:szCs w:val="20"/>
        </w:rPr>
        <w:t>2.</w:t>
      </w:r>
      <w:r w:rsidR="00CA1B1B" w:rsidRPr="004E17A1">
        <w:rPr>
          <w:rFonts w:cstheme="minorHAnsi"/>
          <w:sz w:val="20"/>
          <w:szCs w:val="20"/>
        </w:rPr>
        <w:t>3</w:t>
      </w:r>
      <w:r w:rsidRPr="004E17A1">
        <w:rPr>
          <w:rFonts w:cstheme="minorHAnsi"/>
          <w:sz w:val="20"/>
          <w:szCs w:val="20"/>
        </w:rPr>
        <w:t xml:space="preserve"> Predpokladaná hodnota zákazky bola stanovená na sumu </w:t>
      </w:r>
      <w:r w:rsidR="00F032EB" w:rsidRPr="004E17A1">
        <w:rPr>
          <w:rFonts w:cstheme="minorHAnsi"/>
          <w:b/>
          <w:bCs/>
          <w:sz w:val="20"/>
          <w:szCs w:val="20"/>
        </w:rPr>
        <w:t>749 999,00</w:t>
      </w:r>
      <w:r w:rsidR="00F027E1" w:rsidRPr="004E17A1">
        <w:rPr>
          <w:rFonts w:cstheme="minorHAnsi"/>
          <w:sz w:val="20"/>
          <w:szCs w:val="20"/>
        </w:rPr>
        <w:t xml:space="preserve"> </w:t>
      </w:r>
      <w:r w:rsidR="00300A5F" w:rsidRPr="00073002">
        <w:rPr>
          <w:rFonts w:cstheme="minorHAnsi"/>
          <w:b/>
          <w:bCs/>
          <w:sz w:val="20"/>
          <w:szCs w:val="20"/>
        </w:rPr>
        <w:t>e</w:t>
      </w:r>
      <w:r w:rsidRPr="004E17A1">
        <w:rPr>
          <w:rFonts w:cstheme="minorHAnsi"/>
          <w:b/>
          <w:sz w:val="20"/>
          <w:szCs w:val="20"/>
        </w:rPr>
        <w:t>ur bez DPH.</w:t>
      </w:r>
    </w:p>
    <w:p w14:paraId="7E027647" w14:textId="0FC3A5B0" w:rsidR="00C964B7" w:rsidRPr="004E17A1" w:rsidRDefault="00C964B7" w:rsidP="00154633">
      <w:pPr>
        <w:spacing w:after="0" w:line="240" w:lineRule="auto"/>
        <w:jc w:val="both"/>
        <w:rPr>
          <w:rFonts w:cstheme="minorHAnsi"/>
          <w:sz w:val="20"/>
          <w:szCs w:val="20"/>
        </w:rPr>
      </w:pPr>
      <w:r w:rsidRPr="004E17A1">
        <w:rPr>
          <w:rFonts w:cstheme="minorHAnsi"/>
          <w:sz w:val="20"/>
          <w:szCs w:val="20"/>
        </w:rPr>
        <w:t>Táto suma je zároveň aj maximálnou sumou rámcovej dohody, ktorá bude uzatvorená ako výsledok tohto verejného obstarávania.</w:t>
      </w:r>
    </w:p>
    <w:p w14:paraId="703FC313" w14:textId="592BA71D" w:rsidR="00DA0267" w:rsidRPr="004E17A1" w:rsidRDefault="00DA0267" w:rsidP="00154633">
      <w:pPr>
        <w:spacing w:after="0" w:line="240" w:lineRule="auto"/>
        <w:jc w:val="both"/>
        <w:rPr>
          <w:rFonts w:cstheme="minorHAnsi"/>
          <w:sz w:val="20"/>
          <w:szCs w:val="20"/>
        </w:rPr>
      </w:pPr>
    </w:p>
    <w:p w14:paraId="7AB6DD12" w14:textId="6DC87661" w:rsidR="00DA0267" w:rsidRPr="004E17A1" w:rsidRDefault="00DA0267" w:rsidP="00154633">
      <w:pPr>
        <w:spacing w:after="0" w:line="240" w:lineRule="auto"/>
        <w:jc w:val="both"/>
        <w:rPr>
          <w:rFonts w:cstheme="minorHAnsi"/>
          <w:sz w:val="20"/>
          <w:szCs w:val="20"/>
        </w:rPr>
      </w:pPr>
      <w:r w:rsidRPr="004E17A1">
        <w:rPr>
          <w:rFonts w:cstheme="minorHAnsi"/>
          <w:sz w:val="20"/>
          <w:szCs w:val="20"/>
        </w:rPr>
        <w:t>2.4. Spoločný slovník obstarávania (CPV):</w:t>
      </w:r>
      <w:r w:rsidRPr="004E17A1">
        <w:rPr>
          <w:rFonts w:cstheme="minorHAnsi"/>
          <w:sz w:val="20"/>
          <w:szCs w:val="20"/>
        </w:rPr>
        <w:tab/>
      </w:r>
      <w:r w:rsidRPr="004E17A1">
        <w:rPr>
          <w:rFonts w:cstheme="minorHAnsi"/>
          <w:sz w:val="20"/>
          <w:szCs w:val="20"/>
        </w:rPr>
        <w:tab/>
      </w:r>
      <w:r w:rsidRPr="004E17A1">
        <w:rPr>
          <w:rFonts w:cstheme="minorHAnsi"/>
          <w:sz w:val="20"/>
          <w:szCs w:val="20"/>
        </w:rPr>
        <w:tab/>
      </w:r>
      <w:r w:rsidR="00A62D64" w:rsidRPr="004E17A1">
        <w:rPr>
          <w:rFonts w:cstheme="minorHAnsi"/>
          <w:b/>
          <w:bCs/>
          <w:sz w:val="20"/>
          <w:szCs w:val="20"/>
        </w:rPr>
        <w:t>85100</w:t>
      </w:r>
      <w:r w:rsidRPr="004E17A1">
        <w:rPr>
          <w:rFonts w:cstheme="minorHAnsi"/>
          <w:b/>
          <w:bCs/>
          <w:sz w:val="20"/>
          <w:szCs w:val="20"/>
        </w:rPr>
        <w:t>000-</w:t>
      </w:r>
      <w:r w:rsidR="00A62D64" w:rsidRPr="004E17A1">
        <w:rPr>
          <w:rFonts w:cstheme="minorHAnsi"/>
          <w:b/>
          <w:bCs/>
          <w:sz w:val="20"/>
          <w:szCs w:val="20"/>
        </w:rPr>
        <w:t xml:space="preserve">0  </w:t>
      </w:r>
      <w:r w:rsidR="00A62D64" w:rsidRPr="004E17A1">
        <w:rPr>
          <w:rFonts w:cstheme="minorHAnsi"/>
          <w:sz w:val="20"/>
          <w:szCs w:val="20"/>
        </w:rPr>
        <w:t>Zdravotnícke služby</w:t>
      </w:r>
    </w:p>
    <w:p w14:paraId="12005CB3" w14:textId="77777777" w:rsidR="00300A5F" w:rsidRPr="004E17A1" w:rsidRDefault="00300A5F" w:rsidP="00154633">
      <w:pPr>
        <w:spacing w:after="0" w:line="240" w:lineRule="auto"/>
        <w:jc w:val="both"/>
        <w:rPr>
          <w:rFonts w:cstheme="minorHAnsi"/>
          <w:sz w:val="20"/>
          <w:szCs w:val="20"/>
        </w:rPr>
      </w:pPr>
    </w:p>
    <w:p w14:paraId="14D79254" w14:textId="2D154B3A" w:rsidR="006C7FBD" w:rsidRPr="004E17A1" w:rsidRDefault="006C7FBD" w:rsidP="00154633">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4E17A1" w:rsidRDefault="00E17ED8" w:rsidP="00154633">
      <w:pPr>
        <w:pStyle w:val="Farebnzoznamzvraznenie11"/>
        <w:ind w:left="0"/>
        <w:jc w:val="both"/>
        <w:rPr>
          <w:rFonts w:asciiTheme="minorHAnsi" w:hAnsiTheme="minorHAnsi" w:cstheme="minorHAnsi"/>
          <w:b/>
          <w:bCs/>
          <w:sz w:val="20"/>
          <w:szCs w:val="20"/>
        </w:rPr>
      </w:pPr>
      <w:r w:rsidRPr="004E17A1">
        <w:rPr>
          <w:rFonts w:asciiTheme="minorHAnsi" w:hAnsiTheme="minorHAnsi" w:cstheme="minorHAnsi"/>
          <w:b/>
          <w:bCs/>
          <w:sz w:val="20"/>
          <w:szCs w:val="20"/>
        </w:rPr>
        <w:t>3</w:t>
      </w:r>
      <w:r w:rsidR="0082545F" w:rsidRPr="004E17A1">
        <w:rPr>
          <w:rFonts w:asciiTheme="minorHAnsi" w:hAnsiTheme="minorHAnsi" w:cstheme="minorHAnsi"/>
          <w:b/>
          <w:bCs/>
          <w:sz w:val="20"/>
          <w:szCs w:val="20"/>
        </w:rPr>
        <w:t>. VARIANTNÉ RIEŠENIE</w:t>
      </w:r>
    </w:p>
    <w:p w14:paraId="0796A3E5" w14:textId="021AFF61" w:rsidR="0082545F"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3</w:t>
      </w:r>
      <w:r w:rsidR="0082545F" w:rsidRPr="004E17A1">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4E17A1" w:rsidRDefault="00B85D66" w:rsidP="00154633">
      <w:pPr>
        <w:pStyle w:val="Farebnzoznamzvraznenie11"/>
        <w:ind w:left="0"/>
        <w:jc w:val="both"/>
        <w:rPr>
          <w:rFonts w:asciiTheme="minorHAnsi" w:hAnsiTheme="minorHAnsi" w:cstheme="minorHAnsi"/>
          <w:sz w:val="20"/>
          <w:szCs w:val="20"/>
        </w:rPr>
      </w:pPr>
    </w:p>
    <w:p w14:paraId="2D83B6A4" w14:textId="6427461C" w:rsidR="0082545F"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4</w:t>
      </w:r>
      <w:r w:rsidR="0082545F" w:rsidRPr="004E17A1">
        <w:rPr>
          <w:rFonts w:asciiTheme="minorHAnsi" w:hAnsiTheme="minorHAnsi" w:cstheme="minorHAnsi"/>
          <w:b/>
          <w:bCs/>
          <w:sz w:val="20"/>
          <w:szCs w:val="20"/>
        </w:rPr>
        <w:t>. MIESTO, TERMÍN DODANIA A SPÔSOB PLNENIA PREDMETU ZÁKAZKY</w:t>
      </w:r>
    </w:p>
    <w:p w14:paraId="31028905" w14:textId="2CE86D26" w:rsidR="00CC0753" w:rsidRPr="004E17A1" w:rsidRDefault="00E17ED8" w:rsidP="00154633">
      <w:pPr>
        <w:spacing w:after="0" w:line="240" w:lineRule="auto"/>
        <w:jc w:val="both"/>
        <w:rPr>
          <w:rFonts w:cstheme="minorHAnsi"/>
          <w:sz w:val="20"/>
          <w:szCs w:val="20"/>
        </w:rPr>
      </w:pPr>
      <w:r w:rsidRPr="004E17A1">
        <w:rPr>
          <w:rFonts w:cstheme="minorHAnsi"/>
          <w:sz w:val="20"/>
          <w:szCs w:val="20"/>
        </w:rPr>
        <w:t>4</w:t>
      </w:r>
      <w:r w:rsidR="0082545F" w:rsidRPr="004E17A1">
        <w:rPr>
          <w:rFonts w:cstheme="minorHAnsi"/>
          <w:sz w:val="20"/>
          <w:szCs w:val="20"/>
        </w:rPr>
        <w:t xml:space="preserve">.1. </w:t>
      </w:r>
      <w:r w:rsidR="00481ABF" w:rsidRPr="004E17A1">
        <w:rPr>
          <w:rFonts w:cstheme="minorHAnsi"/>
          <w:sz w:val="20"/>
          <w:szCs w:val="20"/>
        </w:rPr>
        <w:t xml:space="preserve">Miestom </w:t>
      </w:r>
      <w:r w:rsidR="00300A5F" w:rsidRPr="004E17A1">
        <w:rPr>
          <w:rFonts w:cstheme="minorHAnsi"/>
          <w:sz w:val="20"/>
          <w:szCs w:val="20"/>
        </w:rPr>
        <w:t>dodania predmetu zákazky budú</w:t>
      </w:r>
      <w:r w:rsidR="00F032EB" w:rsidRPr="004E17A1">
        <w:rPr>
          <w:rFonts w:cstheme="minorHAnsi"/>
          <w:sz w:val="20"/>
          <w:szCs w:val="20"/>
        </w:rPr>
        <w:t xml:space="preserve"> </w:t>
      </w:r>
      <w:r w:rsidR="00C37D8B" w:rsidRPr="004E17A1">
        <w:rPr>
          <w:rFonts w:cstheme="minorHAnsi"/>
          <w:sz w:val="20"/>
          <w:szCs w:val="20"/>
        </w:rPr>
        <w:t xml:space="preserve">mestá, </w:t>
      </w:r>
      <w:r w:rsidR="00F032EB" w:rsidRPr="004E17A1">
        <w:rPr>
          <w:rFonts w:cstheme="minorHAnsi"/>
          <w:sz w:val="20"/>
          <w:szCs w:val="20"/>
        </w:rPr>
        <w:t>obce a zariadenia sociálnych služieb v rámci regionálnej pôsobnosti BBSK.</w:t>
      </w:r>
    </w:p>
    <w:p w14:paraId="494F5DAE" w14:textId="77777777" w:rsidR="00AD719D" w:rsidRPr="004E17A1" w:rsidRDefault="00AD719D" w:rsidP="00154633">
      <w:pPr>
        <w:spacing w:after="0" w:line="240" w:lineRule="auto"/>
        <w:jc w:val="both"/>
        <w:rPr>
          <w:rFonts w:cstheme="minorHAnsi"/>
          <w:sz w:val="20"/>
          <w:szCs w:val="20"/>
          <w:u w:val="single"/>
        </w:rPr>
      </w:pPr>
    </w:p>
    <w:p w14:paraId="57202C6A" w14:textId="5A20E06F" w:rsidR="00294429" w:rsidRPr="004E17A1" w:rsidRDefault="00E17ED8" w:rsidP="00154633">
      <w:pPr>
        <w:spacing w:after="0" w:line="240" w:lineRule="auto"/>
        <w:jc w:val="both"/>
        <w:rPr>
          <w:rFonts w:cstheme="minorHAnsi"/>
          <w:sz w:val="20"/>
          <w:szCs w:val="20"/>
        </w:rPr>
      </w:pPr>
      <w:r w:rsidRPr="004E17A1">
        <w:rPr>
          <w:rFonts w:cstheme="minorHAnsi"/>
          <w:sz w:val="20"/>
          <w:szCs w:val="20"/>
        </w:rPr>
        <w:t>4</w:t>
      </w:r>
      <w:r w:rsidR="0067270E" w:rsidRPr="004E17A1">
        <w:rPr>
          <w:rFonts w:cstheme="minorHAnsi"/>
          <w:sz w:val="20"/>
          <w:szCs w:val="20"/>
        </w:rPr>
        <w:t xml:space="preserve">.2. </w:t>
      </w:r>
      <w:r w:rsidR="00330022" w:rsidRPr="004E17A1">
        <w:rPr>
          <w:rFonts w:cstheme="minorHAnsi"/>
          <w:sz w:val="20"/>
          <w:szCs w:val="20"/>
        </w:rPr>
        <w:t>Predmet zákazky bude</w:t>
      </w:r>
      <w:r w:rsidR="003C3FAC" w:rsidRPr="004E17A1">
        <w:rPr>
          <w:rFonts w:cstheme="minorHAnsi"/>
          <w:sz w:val="20"/>
          <w:szCs w:val="20"/>
        </w:rPr>
        <w:t xml:space="preserve"> </w:t>
      </w:r>
      <w:r w:rsidR="00A62D64" w:rsidRPr="004E17A1">
        <w:rPr>
          <w:rFonts w:cstheme="minorHAnsi"/>
          <w:sz w:val="20"/>
          <w:szCs w:val="20"/>
        </w:rPr>
        <w:t>plnený</w:t>
      </w:r>
      <w:r w:rsidR="00D44158" w:rsidRPr="004E17A1">
        <w:rPr>
          <w:rFonts w:cstheme="minorHAnsi"/>
          <w:sz w:val="20"/>
          <w:szCs w:val="20"/>
        </w:rPr>
        <w:t xml:space="preserve"> na</w:t>
      </w:r>
      <w:r w:rsidR="00A62D64" w:rsidRPr="004E17A1">
        <w:rPr>
          <w:rFonts w:cstheme="minorHAnsi"/>
          <w:sz w:val="20"/>
          <w:szCs w:val="20"/>
        </w:rPr>
        <w:t xml:space="preserve"> základe</w:t>
      </w:r>
      <w:r w:rsidR="00D44158" w:rsidRPr="004E17A1">
        <w:rPr>
          <w:rFonts w:cstheme="minorHAnsi"/>
          <w:sz w:val="20"/>
          <w:szCs w:val="20"/>
        </w:rPr>
        <w:t xml:space="preserve"> </w:t>
      </w:r>
      <w:r w:rsidR="00A62D64" w:rsidRPr="004E17A1">
        <w:rPr>
          <w:rFonts w:cstheme="minorHAnsi"/>
          <w:sz w:val="20"/>
          <w:szCs w:val="20"/>
        </w:rPr>
        <w:t>osobitných písomných pokynov verejného obstarávateľa zaslaných na emailovú adresu dodávateľa</w:t>
      </w:r>
      <w:r w:rsidR="00294429" w:rsidRPr="004E17A1">
        <w:rPr>
          <w:rFonts w:cstheme="minorHAnsi"/>
          <w:sz w:val="20"/>
          <w:szCs w:val="20"/>
        </w:rPr>
        <w:t xml:space="preserve"> najneskôr </w:t>
      </w:r>
      <w:r w:rsidR="00294429" w:rsidRPr="004E17A1">
        <w:rPr>
          <w:rFonts w:cstheme="minorHAnsi"/>
          <w:b/>
          <w:bCs/>
          <w:sz w:val="20"/>
          <w:szCs w:val="20"/>
        </w:rPr>
        <w:t>48 hodín</w:t>
      </w:r>
      <w:r w:rsidR="00294429" w:rsidRPr="004E17A1">
        <w:rPr>
          <w:rFonts w:cstheme="minorHAnsi"/>
          <w:sz w:val="20"/>
          <w:szCs w:val="20"/>
        </w:rPr>
        <w:t xml:space="preserve"> pred začatím poskytovania služby</w:t>
      </w:r>
      <w:r w:rsidR="00F027E1" w:rsidRPr="004E17A1">
        <w:rPr>
          <w:rFonts w:cstheme="minorHAnsi"/>
          <w:sz w:val="20"/>
          <w:szCs w:val="20"/>
        </w:rPr>
        <w:t>.</w:t>
      </w:r>
      <w:r w:rsidR="00294429" w:rsidRPr="004E17A1">
        <w:rPr>
          <w:rFonts w:cstheme="minorHAnsi"/>
          <w:sz w:val="20"/>
          <w:szCs w:val="20"/>
        </w:rPr>
        <w:t xml:space="preserve"> </w:t>
      </w:r>
      <w:r w:rsidR="00A62D64" w:rsidRPr="004E17A1">
        <w:rPr>
          <w:rFonts w:cstheme="minorHAnsi"/>
          <w:sz w:val="20"/>
          <w:szCs w:val="20"/>
        </w:rPr>
        <w:t>Tento pokyn bude obsahovať: miesto pristavenia vozidla, plánované miesta na konkrétny deň, v ktorých bude vykonávané očkovanie, dátum začiatku a dátum konca poskytovania služby na miestach plnenia, čas poskytovania služby počas jednotlivých dní na miestach plnenia.</w:t>
      </w:r>
    </w:p>
    <w:p w14:paraId="0E4DA453" w14:textId="6758DCEC" w:rsidR="00F027E1" w:rsidRPr="004E17A1" w:rsidRDefault="00F027E1" w:rsidP="00154633">
      <w:pPr>
        <w:spacing w:after="0" w:line="240" w:lineRule="auto"/>
        <w:jc w:val="both"/>
        <w:rPr>
          <w:rFonts w:cstheme="minorHAnsi"/>
          <w:sz w:val="20"/>
          <w:szCs w:val="20"/>
        </w:rPr>
      </w:pPr>
      <w:r w:rsidRPr="004E17A1">
        <w:rPr>
          <w:rFonts w:cstheme="minorHAnsi"/>
          <w:sz w:val="20"/>
          <w:szCs w:val="20"/>
        </w:rPr>
        <w:t xml:space="preserve"> </w:t>
      </w:r>
    </w:p>
    <w:p w14:paraId="565890C1" w14:textId="7281ECDB" w:rsidR="0082545F"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5</w:t>
      </w:r>
      <w:r w:rsidR="0082545F" w:rsidRPr="004E17A1">
        <w:rPr>
          <w:rFonts w:asciiTheme="minorHAnsi" w:hAnsiTheme="minorHAnsi" w:cstheme="minorHAnsi"/>
          <w:b/>
          <w:bCs/>
          <w:sz w:val="20"/>
          <w:szCs w:val="20"/>
        </w:rPr>
        <w:t>. ZDROJ FINANČNÝCH PROSTRIEDKOV</w:t>
      </w:r>
    </w:p>
    <w:p w14:paraId="4A07C83A" w14:textId="39367333" w:rsidR="00A436A9" w:rsidRPr="004E17A1" w:rsidRDefault="00E17ED8" w:rsidP="00154633">
      <w:pPr>
        <w:pStyle w:val="Default"/>
        <w:spacing w:line="240" w:lineRule="auto"/>
        <w:jc w:val="both"/>
        <w:rPr>
          <w:rFonts w:asciiTheme="minorHAnsi" w:hAnsiTheme="minorHAnsi" w:cstheme="minorHAnsi"/>
          <w:sz w:val="20"/>
        </w:rPr>
      </w:pPr>
      <w:r w:rsidRPr="004E17A1">
        <w:rPr>
          <w:rFonts w:asciiTheme="minorHAnsi" w:hAnsiTheme="minorHAnsi" w:cstheme="minorHAnsi"/>
          <w:sz w:val="20"/>
          <w:lang w:val="sk-SK"/>
        </w:rPr>
        <w:t>5</w:t>
      </w:r>
      <w:r w:rsidR="0082545F" w:rsidRPr="004E17A1">
        <w:rPr>
          <w:rFonts w:asciiTheme="minorHAnsi" w:hAnsiTheme="minorHAnsi" w:cstheme="minorHAnsi"/>
          <w:sz w:val="20"/>
          <w:lang w:val="sk-SK"/>
        </w:rPr>
        <w:t xml:space="preserve">.1. </w:t>
      </w:r>
      <w:r w:rsidR="0092406D" w:rsidRPr="004E17A1">
        <w:rPr>
          <w:rFonts w:asciiTheme="minorHAnsi" w:hAnsiTheme="minorHAnsi" w:cstheme="minorHAnsi"/>
          <w:sz w:val="20"/>
          <w:lang w:val="sk-SK"/>
        </w:rPr>
        <w:t>Predmet  zákazky  bude  financovaný  z  prostriedkov  rozp</w:t>
      </w:r>
      <w:r w:rsidR="00D75C7A" w:rsidRPr="004E17A1">
        <w:rPr>
          <w:rFonts w:asciiTheme="minorHAnsi" w:hAnsiTheme="minorHAnsi" w:cstheme="minorHAnsi"/>
          <w:sz w:val="20"/>
          <w:lang w:val="sk-SK"/>
        </w:rPr>
        <w:t>očtu  verejného  obstarávateľa</w:t>
      </w:r>
      <w:r w:rsidR="00F33853"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Platba  sa  bude  realizovať  bezhotovostným  platobným  stykom  na  základe  faktúry</w:t>
      </w:r>
      <w:r w:rsidR="00F33853"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Úhrada  predložených  faktúr  za  pr</w:t>
      </w:r>
      <w:r w:rsidR="00D75C7A" w:rsidRPr="004E17A1">
        <w:rPr>
          <w:rFonts w:asciiTheme="minorHAnsi" w:hAnsiTheme="minorHAnsi" w:cstheme="minorHAnsi"/>
          <w:sz w:val="20"/>
          <w:lang w:val="sk-SK"/>
        </w:rPr>
        <w:t xml:space="preserve">edmet  </w:t>
      </w:r>
      <w:r w:rsidR="00D75C7A" w:rsidRPr="004E17A1">
        <w:rPr>
          <w:rFonts w:asciiTheme="minorHAnsi" w:hAnsiTheme="minorHAnsi" w:cstheme="minorHAnsi"/>
          <w:sz w:val="20"/>
          <w:lang w:val="sk-SK"/>
        </w:rPr>
        <w:lastRenderedPageBreak/>
        <w:t xml:space="preserve">zmluvy  bude  prebiehať  </w:t>
      </w:r>
      <w:r w:rsidR="0092406D" w:rsidRPr="004E17A1">
        <w:rPr>
          <w:rFonts w:asciiTheme="minorHAnsi" w:hAnsiTheme="minorHAnsi" w:cstheme="minorHAnsi"/>
          <w:sz w:val="20"/>
          <w:lang w:val="sk-SK"/>
        </w:rPr>
        <w:t>bezhotovostným  prevodom  v  zmysle  všeobecne  platných  právnych  predpisov.  Podmienky  platieb</w:t>
      </w:r>
      <w:r w:rsidR="003C3FAC"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lehoty  splatnosti  faktúr</w:t>
      </w:r>
      <w:r w:rsidR="003C3FAC" w:rsidRPr="004E17A1">
        <w:rPr>
          <w:rFonts w:asciiTheme="minorHAnsi" w:hAnsiTheme="minorHAnsi" w:cstheme="minorHAnsi"/>
          <w:sz w:val="20"/>
          <w:lang w:val="sk-SK"/>
        </w:rPr>
        <w:t xml:space="preserve"> a formálnych náležitostí faktúr </w:t>
      </w:r>
      <w:r w:rsidR="00F33853" w:rsidRPr="004E17A1">
        <w:rPr>
          <w:rFonts w:asciiTheme="minorHAnsi" w:hAnsiTheme="minorHAnsi" w:cstheme="minorHAnsi"/>
          <w:sz w:val="20"/>
          <w:lang w:val="sk-SK"/>
        </w:rPr>
        <w:t>sú</w:t>
      </w:r>
      <w:r w:rsidR="0092406D" w:rsidRPr="004E17A1">
        <w:rPr>
          <w:rFonts w:asciiTheme="minorHAnsi" w:hAnsiTheme="minorHAnsi" w:cstheme="minorHAnsi"/>
          <w:sz w:val="20"/>
          <w:lang w:val="sk-SK"/>
        </w:rPr>
        <w:t xml:space="preserve">  stanovené  v</w:t>
      </w:r>
      <w:r w:rsidR="00F33853" w:rsidRPr="004E17A1">
        <w:rPr>
          <w:rFonts w:asciiTheme="minorHAnsi" w:hAnsiTheme="minorHAnsi" w:cstheme="minorHAnsi"/>
          <w:sz w:val="20"/>
          <w:lang w:val="sk-SK"/>
        </w:rPr>
        <w:t> článku IV.</w:t>
      </w:r>
      <w:r w:rsidR="000020A2" w:rsidRPr="004E17A1">
        <w:rPr>
          <w:rFonts w:asciiTheme="minorHAnsi" w:hAnsiTheme="minorHAnsi" w:cstheme="minorHAnsi"/>
          <w:sz w:val="20"/>
          <w:lang w:val="sk-SK"/>
        </w:rPr>
        <w:t xml:space="preserve"> Cena a platobné podmienky).</w:t>
      </w:r>
      <w:r w:rsidR="00704472" w:rsidRPr="004E17A1">
        <w:rPr>
          <w:rFonts w:asciiTheme="minorHAnsi" w:hAnsiTheme="minorHAnsi" w:cstheme="minorHAnsi"/>
          <w:sz w:val="20"/>
          <w:lang w:val="sk-SK"/>
        </w:rPr>
        <w:t xml:space="preserve"> </w:t>
      </w:r>
      <w:r w:rsidR="0092406D" w:rsidRPr="004E17A1">
        <w:rPr>
          <w:rFonts w:asciiTheme="minorHAnsi" w:hAnsiTheme="minorHAnsi" w:cstheme="minorHAnsi"/>
          <w:sz w:val="20"/>
          <w:lang w:val="sk-SK"/>
        </w:rPr>
        <w:t>Lehota splatnosti faktúr bude 30 dní od doručenia faktúry</w:t>
      </w:r>
      <w:r w:rsidR="00F33853" w:rsidRPr="004E17A1">
        <w:rPr>
          <w:rFonts w:asciiTheme="minorHAnsi" w:hAnsiTheme="minorHAnsi" w:cstheme="minorHAnsi"/>
          <w:sz w:val="20"/>
          <w:lang w:val="sk-SK"/>
        </w:rPr>
        <w:t xml:space="preserve"> obsahujúcej potrebné náležitosti (článok IV. </w:t>
      </w:r>
      <w:r w:rsidR="000020A2" w:rsidRPr="004E17A1">
        <w:rPr>
          <w:rFonts w:asciiTheme="minorHAnsi" w:hAnsiTheme="minorHAnsi" w:cstheme="minorHAnsi"/>
          <w:sz w:val="20"/>
          <w:lang w:val="sk-SK"/>
        </w:rPr>
        <w:t>Cena a platobné podmienky</w:t>
      </w:r>
      <w:r w:rsidR="00F33853"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w:t>
      </w:r>
      <w:r w:rsidR="0092406D" w:rsidRPr="004E17A1">
        <w:rPr>
          <w:rFonts w:asciiTheme="minorHAnsi" w:hAnsiTheme="minorHAnsi" w:cstheme="minorHAnsi"/>
          <w:sz w:val="20"/>
          <w:lang w:val="sk-SK"/>
        </w:rPr>
        <w:cr/>
      </w:r>
    </w:p>
    <w:p w14:paraId="2799359C" w14:textId="61C3330C" w:rsidR="0082545F"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6</w:t>
      </w:r>
      <w:r w:rsidR="0082545F" w:rsidRPr="004E17A1">
        <w:rPr>
          <w:rFonts w:asciiTheme="minorHAnsi" w:hAnsiTheme="minorHAnsi" w:cstheme="minorHAnsi"/>
          <w:b/>
          <w:bCs/>
          <w:sz w:val="20"/>
          <w:szCs w:val="20"/>
        </w:rPr>
        <w:t>. DRUH ZÁKAZKY</w:t>
      </w:r>
    </w:p>
    <w:p w14:paraId="3BAA61A9" w14:textId="3675D164" w:rsidR="00953D24" w:rsidRPr="004E17A1" w:rsidRDefault="00E17ED8" w:rsidP="00154633">
      <w:pPr>
        <w:autoSpaceDE w:val="0"/>
        <w:autoSpaceDN w:val="0"/>
        <w:adjustRightInd w:val="0"/>
        <w:spacing w:after="0" w:line="240" w:lineRule="auto"/>
        <w:jc w:val="both"/>
        <w:rPr>
          <w:rFonts w:cstheme="minorHAnsi"/>
          <w:sz w:val="20"/>
          <w:szCs w:val="20"/>
        </w:rPr>
      </w:pPr>
      <w:r w:rsidRPr="004E17A1">
        <w:rPr>
          <w:rFonts w:cstheme="minorHAnsi"/>
          <w:sz w:val="20"/>
          <w:szCs w:val="20"/>
        </w:rPr>
        <w:t>6</w:t>
      </w:r>
      <w:r w:rsidR="0082545F" w:rsidRPr="004E17A1">
        <w:rPr>
          <w:rFonts w:cstheme="minorHAnsi"/>
          <w:sz w:val="20"/>
          <w:szCs w:val="20"/>
        </w:rPr>
        <w:t xml:space="preserve">.1. </w:t>
      </w:r>
      <w:r w:rsidR="00294429" w:rsidRPr="004E17A1">
        <w:rPr>
          <w:rFonts w:cstheme="minorHAnsi"/>
          <w:sz w:val="20"/>
          <w:szCs w:val="20"/>
        </w:rPr>
        <w:t>Predmetom týchto SP je postup pri zadávaní zákazky na poskytnutie služby podľa § 3 ods. 4 ZVO.</w:t>
      </w:r>
    </w:p>
    <w:p w14:paraId="12716EE2" w14:textId="77777777" w:rsidR="009B3421" w:rsidRPr="004E17A1" w:rsidRDefault="009B3421" w:rsidP="00154633">
      <w:pPr>
        <w:autoSpaceDE w:val="0"/>
        <w:autoSpaceDN w:val="0"/>
        <w:adjustRightInd w:val="0"/>
        <w:spacing w:after="0" w:line="240" w:lineRule="auto"/>
        <w:jc w:val="both"/>
        <w:rPr>
          <w:rFonts w:cstheme="minorHAnsi"/>
          <w:sz w:val="20"/>
          <w:szCs w:val="20"/>
        </w:rPr>
      </w:pPr>
    </w:p>
    <w:p w14:paraId="24B78974" w14:textId="28286C01" w:rsidR="00953D24" w:rsidRPr="004E17A1" w:rsidRDefault="00E17ED8" w:rsidP="00154633">
      <w:pPr>
        <w:autoSpaceDE w:val="0"/>
        <w:autoSpaceDN w:val="0"/>
        <w:adjustRightInd w:val="0"/>
        <w:spacing w:after="0" w:line="240" w:lineRule="auto"/>
        <w:jc w:val="both"/>
        <w:rPr>
          <w:rFonts w:cstheme="minorHAnsi"/>
          <w:sz w:val="20"/>
          <w:szCs w:val="20"/>
        </w:rPr>
      </w:pPr>
      <w:r w:rsidRPr="004E17A1">
        <w:rPr>
          <w:rFonts w:cstheme="minorHAnsi"/>
          <w:sz w:val="20"/>
          <w:szCs w:val="20"/>
        </w:rPr>
        <w:t>6</w:t>
      </w:r>
      <w:r w:rsidR="00953D24" w:rsidRPr="004E17A1">
        <w:rPr>
          <w:rFonts w:cstheme="minorHAnsi"/>
          <w:sz w:val="20"/>
          <w:szCs w:val="20"/>
        </w:rPr>
        <w:t xml:space="preserve">.2. Výsledkom  verejného  obstarávania  bude  uzavretie  </w:t>
      </w:r>
      <w:r w:rsidR="009B3421" w:rsidRPr="004E17A1">
        <w:rPr>
          <w:rFonts w:cstheme="minorHAnsi"/>
          <w:sz w:val="20"/>
          <w:szCs w:val="20"/>
        </w:rPr>
        <w:t>r</w:t>
      </w:r>
      <w:r w:rsidR="00953D24" w:rsidRPr="004E17A1">
        <w:rPr>
          <w:rFonts w:cstheme="minorHAnsi"/>
          <w:sz w:val="20"/>
          <w:szCs w:val="20"/>
        </w:rPr>
        <w:t>ámcovej  dohody  (ďalej  len  „</w:t>
      </w:r>
      <w:r w:rsidR="009B3421" w:rsidRPr="004E17A1">
        <w:rPr>
          <w:rFonts w:cstheme="minorHAnsi"/>
          <w:sz w:val="20"/>
          <w:szCs w:val="20"/>
        </w:rPr>
        <w:t>z</w:t>
      </w:r>
      <w:r w:rsidR="00953D24" w:rsidRPr="004E17A1">
        <w:rPr>
          <w:rFonts w:cstheme="minorHAnsi"/>
          <w:sz w:val="20"/>
          <w:szCs w:val="20"/>
        </w:rPr>
        <w:t xml:space="preserve">mluva“)  medzi verejným  obstarávateľom  a úspešným  uchádzačom,  na  predmet  zákazky  uvedený  v časti  </w:t>
      </w:r>
      <w:r w:rsidR="009B3421" w:rsidRPr="004E17A1">
        <w:rPr>
          <w:rFonts w:cstheme="minorHAnsi"/>
          <w:sz w:val="20"/>
          <w:szCs w:val="20"/>
        </w:rPr>
        <w:t xml:space="preserve">B. </w:t>
      </w:r>
      <w:r w:rsidR="00953D24" w:rsidRPr="004E17A1">
        <w:rPr>
          <w:rFonts w:cstheme="minorHAnsi"/>
          <w:sz w:val="20"/>
          <w:szCs w:val="20"/>
        </w:rPr>
        <w:t xml:space="preserve">Opis predmetu zákazky. Zmluva  bude uzavretá v súlade s príslušnými ustanoveniami zákona č. 513/1991 Zb. Obchodný zákonník v znení neskorších predpisov </w:t>
      </w:r>
      <w:r w:rsidR="009B3421" w:rsidRPr="004E17A1">
        <w:rPr>
          <w:rFonts w:cstheme="minorHAnsi"/>
          <w:sz w:val="20"/>
          <w:szCs w:val="20"/>
        </w:rPr>
        <w:t xml:space="preserve">a </w:t>
      </w:r>
      <w:r w:rsidR="00953D24" w:rsidRPr="004E17A1">
        <w:rPr>
          <w:rFonts w:cstheme="minorHAnsi"/>
          <w:sz w:val="20"/>
          <w:szCs w:val="20"/>
        </w:rPr>
        <w:t xml:space="preserve">§ 83 </w:t>
      </w:r>
      <w:r w:rsidR="009B3421" w:rsidRPr="004E17A1">
        <w:rPr>
          <w:rFonts w:cstheme="minorHAnsi"/>
          <w:sz w:val="20"/>
          <w:szCs w:val="20"/>
        </w:rPr>
        <w:t xml:space="preserve">zákona č. 343/2015 Z.z. o verejnom obstarávaní a o zmene a doplnení niektorých zákonov </w:t>
      </w:r>
      <w:r w:rsidR="00953D24" w:rsidRPr="004E17A1">
        <w:rPr>
          <w:rFonts w:cstheme="minorHAnsi"/>
          <w:sz w:val="20"/>
          <w:szCs w:val="20"/>
        </w:rPr>
        <w:t xml:space="preserve"> </w:t>
      </w:r>
      <w:r w:rsidR="009B3421" w:rsidRPr="004E17A1">
        <w:rPr>
          <w:rFonts w:cstheme="minorHAnsi"/>
          <w:sz w:val="20"/>
          <w:szCs w:val="20"/>
        </w:rPr>
        <w:t xml:space="preserve">v znení neskorších predpisov (ďalej len „ZVO“) </w:t>
      </w:r>
      <w:r w:rsidR="00953D24" w:rsidRPr="004E17A1">
        <w:rPr>
          <w:rFonts w:cstheme="minorHAnsi"/>
          <w:sz w:val="20"/>
          <w:szCs w:val="20"/>
        </w:rPr>
        <w:t xml:space="preserve">na obdobie </w:t>
      </w:r>
      <w:r w:rsidR="00076A27" w:rsidRPr="004E17A1">
        <w:rPr>
          <w:rFonts w:cstheme="minorHAnsi"/>
          <w:sz w:val="20"/>
          <w:szCs w:val="20"/>
        </w:rPr>
        <w:t>24</w:t>
      </w:r>
      <w:r w:rsidR="007B5FE7" w:rsidRPr="004E17A1">
        <w:rPr>
          <w:rFonts w:cstheme="minorHAnsi"/>
          <w:sz w:val="20"/>
          <w:szCs w:val="20"/>
        </w:rPr>
        <w:t xml:space="preserve"> mesiacov odo dňa nadobudnutia jej účinnosti alebo do vyčerpania limitu </w:t>
      </w:r>
      <w:r w:rsidR="00294429" w:rsidRPr="004E17A1">
        <w:rPr>
          <w:rFonts w:cstheme="minorHAnsi"/>
          <w:sz w:val="20"/>
          <w:szCs w:val="20"/>
        </w:rPr>
        <w:t>749 999,00</w:t>
      </w:r>
      <w:r w:rsidR="007B5FE7" w:rsidRPr="004E17A1">
        <w:rPr>
          <w:rFonts w:cstheme="minorHAnsi"/>
          <w:sz w:val="20"/>
          <w:szCs w:val="20"/>
        </w:rPr>
        <w:t xml:space="preserve"> EUR bez DPH podľa toho, čo nastane skôr</w:t>
      </w:r>
      <w:r w:rsidR="00953D24" w:rsidRPr="004E17A1">
        <w:rPr>
          <w:rFonts w:cstheme="minorHAnsi"/>
          <w:sz w:val="20"/>
          <w:szCs w:val="20"/>
        </w:rPr>
        <w:t>.</w:t>
      </w:r>
      <w:r w:rsidR="009B3421" w:rsidRPr="004E17A1">
        <w:rPr>
          <w:rFonts w:cstheme="minorHAnsi"/>
          <w:sz w:val="20"/>
          <w:szCs w:val="20"/>
        </w:rPr>
        <w:t xml:space="preserve"> Jednotlivé zákazky budú zadávané na základe </w:t>
      </w:r>
      <w:r w:rsidR="0022272E" w:rsidRPr="004E17A1">
        <w:rPr>
          <w:rFonts w:cstheme="minorHAnsi"/>
          <w:sz w:val="20"/>
          <w:szCs w:val="20"/>
        </w:rPr>
        <w:t>elektronických objednávok.</w:t>
      </w:r>
      <w:r w:rsidR="009B3421" w:rsidRPr="004E17A1">
        <w:rPr>
          <w:rFonts w:cstheme="minorHAnsi"/>
          <w:sz w:val="20"/>
          <w:szCs w:val="20"/>
        </w:rPr>
        <w:t xml:space="preserve"> </w:t>
      </w:r>
    </w:p>
    <w:p w14:paraId="3020E735" w14:textId="77777777" w:rsidR="00953D24" w:rsidRPr="004E17A1" w:rsidRDefault="00953D24" w:rsidP="00154633">
      <w:pPr>
        <w:autoSpaceDE w:val="0"/>
        <w:autoSpaceDN w:val="0"/>
        <w:adjustRightInd w:val="0"/>
        <w:spacing w:after="0" w:line="240" w:lineRule="auto"/>
        <w:jc w:val="both"/>
        <w:rPr>
          <w:rFonts w:cstheme="minorHAnsi"/>
          <w:sz w:val="20"/>
          <w:szCs w:val="20"/>
        </w:rPr>
      </w:pPr>
    </w:p>
    <w:p w14:paraId="79529B57" w14:textId="0A44D123" w:rsidR="0082545F" w:rsidRPr="004E17A1" w:rsidRDefault="00E17ED8" w:rsidP="00154633">
      <w:pPr>
        <w:autoSpaceDE w:val="0"/>
        <w:autoSpaceDN w:val="0"/>
        <w:adjustRightInd w:val="0"/>
        <w:spacing w:after="0" w:line="240" w:lineRule="auto"/>
        <w:jc w:val="both"/>
        <w:rPr>
          <w:rFonts w:cstheme="minorHAnsi"/>
          <w:iCs/>
          <w:sz w:val="20"/>
          <w:szCs w:val="20"/>
        </w:rPr>
      </w:pPr>
      <w:r w:rsidRPr="004E17A1">
        <w:rPr>
          <w:rFonts w:cstheme="minorHAnsi"/>
          <w:sz w:val="20"/>
          <w:szCs w:val="20"/>
        </w:rPr>
        <w:t>6</w:t>
      </w:r>
      <w:r w:rsidR="00953D24" w:rsidRPr="004E17A1">
        <w:rPr>
          <w:rFonts w:cstheme="minorHAnsi"/>
          <w:sz w:val="20"/>
          <w:szCs w:val="20"/>
        </w:rPr>
        <w:t xml:space="preserve">.3. </w:t>
      </w:r>
      <w:r w:rsidR="0082545F" w:rsidRPr="004E17A1">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4E17A1">
        <w:rPr>
          <w:rFonts w:cstheme="minorHAnsi"/>
          <w:iCs/>
          <w:sz w:val="20"/>
          <w:szCs w:val="20"/>
        </w:rPr>
        <w:t>B. Opis predmetu zákazky</w:t>
      </w:r>
      <w:r w:rsidR="0082545F" w:rsidRPr="004E17A1">
        <w:rPr>
          <w:rFonts w:cstheme="minorHAnsi"/>
          <w:sz w:val="20"/>
          <w:szCs w:val="20"/>
        </w:rPr>
        <w:t xml:space="preserve">, </w:t>
      </w:r>
      <w:r w:rsidR="0082545F" w:rsidRPr="004E17A1">
        <w:rPr>
          <w:rFonts w:cstheme="minorHAnsi"/>
          <w:iCs/>
          <w:sz w:val="20"/>
          <w:szCs w:val="20"/>
        </w:rPr>
        <w:t>C. Obchodné podmienky a D. Spôsob určenia ceny</w:t>
      </w:r>
      <w:r w:rsidR="00951F50" w:rsidRPr="004E17A1">
        <w:rPr>
          <w:rFonts w:cstheme="minorHAnsi"/>
          <w:iCs/>
          <w:sz w:val="20"/>
          <w:szCs w:val="20"/>
        </w:rPr>
        <w:t>.</w:t>
      </w:r>
    </w:p>
    <w:p w14:paraId="33EB92D4" w14:textId="77777777" w:rsidR="00A436A9" w:rsidRPr="004E17A1" w:rsidRDefault="00A436A9" w:rsidP="00154633">
      <w:pPr>
        <w:pStyle w:val="tl1"/>
        <w:rPr>
          <w:rFonts w:asciiTheme="minorHAnsi" w:hAnsiTheme="minorHAnsi" w:cstheme="minorHAnsi"/>
          <w:b/>
          <w:bCs/>
          <w:sz w:val="20"/>
          <w:szCs w:val="20"/>
        </w:rPr>
      </w:pPr>
    </w:p>
    <w:p w14:paraId="5DE05C63" w14:textId="7ACC4E40" w:rsidR="00330022"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7</w:t>
      </w:r>
      <w:r w:rsidR="0082545F" w:rsidRPr="004E17A1">
        <w:rPr>
          <w:rFonts w:asciiTheme="minorHAnsi" w:hAnsiTheme="minorHAnsi" w:cstheme="minorHAnsi"/>
          <w:b/>
          <w:bCs/>
          <w:sz w:val="20"/>
          <w:szCs w:val="20"/>
        </w:rPr>
        <w:t xml:space="preserve">. </w:t>
      </w:r>
      <w:r w:rsidR="00330022" w:rsidRPr="004E17A1">
        <w:rPr>
          <w:rFonts w:asciiTheme="minorHAnsi" w:hAnsiTheme="minorHAnsi" w:cstheme="minorHAnsi"/>
          <w:b/>
          <w:bCs/>
          <w:sz w:val="20"/>
          <w:szCs w:val="20"/>
        </w:rPr>
        <w:t>ZÁBEZPEKA PONUKY A LEHOTA VIAZANOSTI PONUKY.</w:t>
      </w:r>
    </w:p>
    <w:p w14:paraId="687E78D3" w14:textId="1E5A69A0" w:rsidR="0082545F" w:rsidRPr="004E17A1" w:rsidRDefault="00E17ED8" w:rsidP="00154633">
      <w:pPr>
        <w:pStyle w:val="tl1"/>
        <w:rPr>
          <w:rFonts w:asciiTheme="minorHAnsi" w:hAnsiTheme="minorHAnsi" w:cstheme="minorHAnsi"/>
          <w:bCs/>
          <w:sz w:val="20"/>
          <w:szCs w:val="20"/>
        </w:rPr>
      </w:pPr>
      <w:r w:rsidRPr="004E17A1">
        <w:rPr>
          <w:rFonts w:asciiTheme="minorHAnsi" w:hAnsiTheme="minorHAnsi" w:cstheme="minorHAnsi"/>
          <w:bCs/>
          <w:sz w:val="20"/>
          <w:szCs w:val="20"/>
        </w:rPr>
        <w:t>7</w:t>
      </w:r>
      <w:r w:rsidR="00330022" w:rsidRPr="004E17A1">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4E17A1" w:rsidRDefault="00330022" w:rsidP="00154633">
      <w:pPr>
        <w:pStyle w:val="tl1"/>
        <w:rPr>
          <w:rFonts w:asciiTheme="minorHAnsi" w:hAnsiTheme="minorHAnsi" w:cstheme="minorHAnsi"/>
          <w:iCs/>
          <w:sz w:val="20"/>
          <w:szCs w:val="20"/>
        </w:rPr>
      </w:pPr>
    </w:p>
    <w:p w14:paraId="4D5B98E0" w14:textId="77777777" w:rsidR="00C51614"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8. KOMUNIKÁCIA MEDZI VEREJNÝM OBSTARÁVATEĽOM A ZÁUJEMCAMI/ UCHÁDZAČMI</w:t>
      </w:r>
    </w:p>
    <w:p w14:paraId="08219FAB" w14:textId="6D28BA20" w:rsidR="00C51614" w:rsidRPr="004E17A1" w:rsidRDefault="00C51614" w:rsidP="00154633">
      <w:pPr>
        <w:pStyle w:val="tl1"/>
        <w:rPr>
          <w:rFonts w:asciiTheme="minorHAnsi" w:hAnsiTheme="minorHAnsi" w:cstheme="minorHAnsi"/>
          <w:b/>
          <w:bCs/>
          <w:sz w:val="20"/>
          <w:szCs w:val="20"/>
        </w:rPr>
      </w:pPr>
      <w:r w:rsidRPr="004E17A1">
        <w:rPr>
          <w:rFonts w:asciiTheme="minorHAnsi" w:hAnsiTheme="minorHAnsi" w:cstheme="minorHAns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4E17A1">
        <w:rPr>
          <w:rFonts w:asciiTheme="minorHAnsi" w:hAnsiTheme="minorHAnsi" w:cstheme="minorHAnsi"/>
          <w:b/>
          <w:sz w:val="20"/>
          <w:szCs w:val="20"/>
        </w:rPr>
        <w:t>počas celého procesu verejného obstarávania</w:t>
      </w:r>
      <w:r w:rsidRPr="004E17A1">
        <w:rPr>
          <w:rFonts w:asciiTheme="minorHAnsi" w:hAnsiTheme="minorHAnsi" w:cstheme="minorHAnsi"/>
          <w:sz w:val="20"/>
          <w:szCs w:val="20"/>
        </w:rPr>
        <w:t>.</w:t>
      </w:r>
    </w:p>
    <w:p w14:paraId="0CF70E82" w14:textId="7777777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Všeobecné informácie k webovej aplikácií JOSEPHINE.</w:t>
      </w:r>
    </w:p>
    <w:p w14:paraId="7CF44B38" w14:textId="7777777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1" w:history="1">
        <w:r w:rsidRPr="004E17A1">
          <w:rPr>
            <w:rStyle w:val="Hypertextovprepojenie"/>
            <w:rFonts w:asciiTheme="minorHAnsi" w:hAnsiTheme="minorHAnsi" w:cstheme="minorHAnsi"/>
            <w:sz w:val="20"/>
            <w:szCs w:val="20"/>
          </w:rPr>
          <w:t>https://josephine.proebiz.com</w:t>
        </w:r>
      </w:hyperlink>
      <w:r w:rsidRPr="004E17A1">
        <w:rPr>
          <w:rFonts w:asciiTheme="minorHAnsi" w:hAnsiTheme="minorHAnsi" w:cstheme="minorHAnsi"/>
          <w:sz w:val="20"/>
          <w:szCs w:val="20"/>
        </w:rPr>
        <w:t>.</w:t>
      </w:r>
    </w:p>
    <w:p w14:paraId="42F693D0" w14:textId="7777777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Na bezproblémové používanie systému JOSEPHINE je nutné používať jeden z podporovaných internetových prehliadačov:</w:t>
      </w:r>
    </w:p>
    <w:p w14:paraId="08915EC5" w14:textId="77777777"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lastRenderedPageBreak/>
        <w:t>Microsoft Internet Explorer verzia 11.0 a vyššia,</w:t>
      </w:r>
    </w:p>
    <w:p w14:paraId="4BED54A0" w14:textId="77777777"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t>Mozilla Firefox verzia 13.0 a vyššia alebo</w:t>
      </w:r>
    </w:p>
    <w:p w14:paraId="6AD46CA4" w14:textId="77777777"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t>Google Chrome</w:t>
      </w:r>
    </w:p>
    <w:p w14:paraId="7258CCB5" w14:textId="26533E96"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t>Microsoft Edge</w:t>
      </w:r>
    </w:p>
    <w:p w14:paraId="6294B504" w14:textId="77777777" w:rsidR="00CE197A" w:rsidRPr="004E17A1" w:rsidRDefault="00CE197A" w:rsidP="00CE197A">
      <w:pPr>
        <w:pStyle w:val="tl1"/>
        <w:ind w:left="720"/>
        <w:rPr>
          <w:rFonts w:asciiTheme="minorHAnsi" w:hAnsiTheme="minorHAnsi" w:cstheme="minorHAnsi"/>
          <w:sz w:val="20"/>
          <w:szCs w:val="20"/>
        </w:rPr>
      </w:pPr>
    </w:p>
    <w:p w14:paraId="53B222C8" w14:textId="7DF140F4"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B55BD10" w14:textId="77777777" w:rsidR="00CE197A" w:rsidRPr="004E17A1" w:rsidRDefault="00CE197A" w:rsidP="00154633">
      <w:pPr>
        <w:pStyle w:val="tl1"/>
        <w:rPr>
          <w:rFonts w:asciiTheme="minorHAnsi" w:hAnsiTheme="minorHAnsi" w:cstheme="minorHAnsi"/>
          <w:sz w:val="20"/>
          <w:szCs w:val="20"/>
        </w:rPr>
      </w:pPr>
    </w:p>
    <w:p w14:paraId="73ED2334" w14:textId="1342E25C"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8.3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7F2AB35" w14:textId="77777777" w:rsidR="00CE197A" w:rsidRPr="004E17A1" w:rsidRDefault="00CE197A" w:rsidP="00154633">
      <w:pPr>
        <w:pStyle w:val="tl1"/>
        <w:rPr>
          <w:rFonts w:asciiTheme="minorHAnsi" w:hAnsiTheme="minorHAnsi" w:cstheme="minorHAnsi"/>
          <w:sz w:val="20"/>
          <w:szCs w:val="20"/>
        </w:rPr>
      </w:pPr>
    </w:p>
    <w:p w14:paraId="6B6C65D8" w14:textId="039EC42F"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8.4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CD8EDD3" w14:textId="77777777" w:rsidR="00CE197A" w:rsidRPr="004E17A1" w:rsidRDefault="00CE197A" w:rsidP="00154633">
      <w:pPr>
        <w:pStyle w:val="tl1"/>
        <w:rPr>
          <w:rFonts w:asciiTheme="minorHAnsi" w:hAnsiTheme="minorHAnsi" w:cstheme="minorHAnsi"/>
          <w:sz w:val="20"/>
          <w:szCs w:val="20"/>
        </w:rPr>
      </w:pPr>
    </w:p>
    <w:p w14:paraId="388BF54C" w14:textId="2928C50B"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lastRenderedPageBreak/>
        <w:t>8.5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C1C078C" w14:textId="77777777" w:rsidR="00CE197A" w:rsidRPr="004E17A1" w:rsidRDefault="00CE197A" w:rsidP="00154633">
      <w:pPr>
        <w:pStyle w:val="tl1"/>
        <w:rPr>
          <w:rFonts w:asciiTheme="minorHAnsi" w:hAnsiTheme="minorHAnsi" w:cstheme="minorHAnsi"/>
          <w:sz w:val="20"/>
          <w:szCs w:val="20"/>
        </w:rPr>
      </w:pPr>
    </w:p>
    <w:p w14:paraId="6C4E38C0" w14:textId="7A5A4372"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DA7874" w14:textId="77777777" w:rsidR="00CE197A" w:rsidRPr="004E17A1" w:rsidRDefault="00CE197A" w:rsidP="00154633">
      <w:pPr>
        <w:pStyle w:val="tl1"/>
        <w:rPr>
          <w:rFonts w:asciiTheme="minorHAnsi" w:hAnsiTheme="minorHAnsi" w:cstheme="minorHAnsi"/>
          <w:sz w:val="20"/>
          <w:szCs w:val="20"/>
        </w:rPr>
      </w:pPr>
    </w:p>
    <w:p w14:paraId="0FE41D48" w14:textId="1F4BE6B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8.7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DDEB599" w14:textId="77777777" w:rsidR="00CE197A" w:rsidRPr="004E17A1" w:rsidRDefault="00CE197A" w:rsidP="00154633">
      <w:pPr>
        <w:pStyle w:val="tl1"/>
        <w:rPr>
          <w:rFonts w:asciiTheme="minorHAnsi" w:hAnsiTheme="minorHAnsi" w:cstheme="minorHAnsi"/>
          <w:sz w:val="20"/>
          <w:szCs w:val="20"/>
        </w:rPr>
      </w:pPr>
    </w:p>
    <w:p w14:paraId="0A7E3DD1" w14:textId="23E9947D" w:rsidR="00E17ED8"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8.8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52F23415" w14:textId="77777777" w:rsidR="00CE197A" w:rsidRPr="004E17A1" w:rsidRDefault="00CE197A" w:rsidP="00154633">
      <w:pPr>
        <w:pStyle w:val="tl1"/>
        <w:rPr>
          <w:rFonts w:asciiTheme="minorHAnsi" w:hAnsiTheme="minorHAnsi" w:cstheme="minorHAnsi"/>
          <w:sz w:val="20"/>
          <w:szCs w:val="20"/>
        </w:rPr>
      </w:pPr>
    </w:p>
    <w:p w14:paraId="28164136"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9. VYSVETLENIE A ZMENY</w:t>
      </w:r>
    </w:p>
    <w:p w14:paraId="14B3EADD" w14:textId="4A446093"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006146" w:rsidRPr="004E17A1">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4E17A1" w:rsidRDefault="00006146" w:rsidP="00154633">
      <w:pPr>
        <w:pStyle w:val="tl1"/>
        <w:rPr>
          <w:rFonts w:asciiTheme="minorHAnsi" w:hAnsiTheme="minorHAnsi" w:cstheme="minorHAnsi"/>
          <w:sz w:val="20"/>
          <w:szCs w:val="20"/>
        </w:rPr>
      </w:pPr>
    </w:p>
    <w:p w14:paraId="732D0DC2" w14:textId="1070E792" w:rsidR="00006146" w:rsidRPr="004E17A1" w:rsidRDefault="00416D6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006146" w:rsidRPr="004E17A1">
        <w:rPr>
          <w:rFonts w:asciiTheme="minorHAnsi" w:hAnsiTheme="minorHAnsi" w:cstheme="minorHAnsi"/>
          <w:sz w:val="20"/>
          <w:szCs w:val="20"/>
        </w:rPr>
        <w:t>.2. Verejný obstarávateľ primerane predĺži lehotu na predkladanie ponúk, ak</w:t>
      </w:r>
    </w:p>
    <w:p w14:paraId="2275C6D0" w14:textId="63E76B89" w:rsidR="00006146" w:rsidRPr="004E17A1" w:rsidRDefault="00006146"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4E17A1">
        <w:rPr>
          <w:rFonts w:asciiTheme="minorHAnsi" w:hAnsiTheme="minorHAnsi" w:cstheme="minorHAnsi"/>
          <w:sz w:val="20"/>
          <w:szCs w:val="20"/>
        </w:rPr>
        <w:t xml:space="preserve">predošlého </w:t>
      </w:r>
      <w:r w:rsidRPr="004E17A1">
        <w:rPr>
          <w:rFonts w:asciiTheme="minorHAnsi" w:hAnsiTheme="minorHAnsi" w:cstheme="minorHAnsi"/>
          <w:sz w:val="20"/>
          <w:szCs w:val="20"/>
        </w:rPr>
        <w:t xml:space="preserve">bodu </w:t>
      </w:r>
      <w:r w:rsidR="00416D68" w:rsidRPr="004E17A1">
        <w:rPr>
          <w:rFonts w:asciiTheme="minorHAnsi" w:hAnsiTheme="minorHAnsi" w:cstheme="minorHAnsi"/>
          <w:sz w:val="20"/>
          <w:szCs w:val="20"/>
        </w:rPr>
        <w:t>(9</w:t>
      </w:r>
      <w:r w:rsidRPr="004E17A1">
        <w:rPr>
          <w:rFonts w:asciiTheme="minorHAnsi" w:hAnsiTheme="minorHAnsi" w:cstheme="minorHAnsi"/>
          <w:sz w:val="20"/>
          <w:szCs w:val="20"/>
        </w:rPr>
        <w:t>.1</w:t>
      </w:r>
      <w:r w:rsidR="00AE4120" w:rsidRPr="004E17A1">
        <w:rPr>
          <w:rFonts w:asciiTheme="minorHAnsi" w:hAnsiTheme="minorHAnsi" w:cstheme="minorHAnsi"/>
          <w:sz w:val="20"/>
          <w:szCs w:val="20"/>
        </w:rPr>
        <w:t>.)</w:t>
      </w:r>
      <w:r w:rsidRPr="004E17A1">
        <w:rPr>
          <w:rFonts w:asciiTheme="minorHAnsi" w:hAnsiTheme="minorHAnsi" w:cstheme="minorHAnsi"/>
          <w:sz w:val="20"/>
          <w:szCs w:val="20"/>
        </w:rPr>
        <w:t xml:space="preserve"> aj napriek tomu, že bolo vyžiadané dostatočne vopred alebo</w:t>
      </w:r>
    </w:p>
    <w:p w14:paraId="1B58CC71" w14:textId="77777777" w:rsidR="00006146" w:rsidRPr="004E17A1" w:rsidRDefault="00006146"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4E17A1" w:rsidRDefault="00006146" w:rsidP="00154633">
      <w:pPr>
        <w:pStyle w:val="tl1"/>
        <w:rPr>
          <w:rFonts w:asciiTheme="minorHAnsi" w:hAnsiTheme="minorHAnsi" w:cstheme="minorHAnsi"/>
          <w:sz w:val="20"/>
          <w:szCs w:val="20"/>
        </w:rPr>
      </w:pPr>
    </w:p>
    <w:p w14:paraId="18309C9A" w14:textId="638A7F29" w:rsidR="00006146" w:rsidRPr="004E17A1" w:rsidRDefault="00416D6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006146" w:rsidRPr="004E17A1">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4E17A1" w:rsidRDefault="006F006B" w:rsidP="00154633">
      <w:pPr>
        <w:pStyle w:val="tl1"/>
        <w:rPr>
          <w:rFonts w:asciiTheme="minorHAnsi" w:hAnsiTheme="minorHAnsi" w:cstheme="minorHAnsi"/>
          <w:b/>
          <w:bCs/>
          <w:sz w:val="20"/>
          <w:szCs w:val="20"/>
        </w:rPr>
      </w:pPr>
    </w:p>
    <w:p w14:paraId="4C02E755" w14:textId="5EE6D39B"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lastRenderedPageBreak/>
        <w:t>9.</w:t>
      </w:r>
      <w:r w:rsidR="00B85D66" w:rsidRPr="004E17A1">
        <w:rPr>
          <w:rFonts w:asciiTheme="minorHAnsi" w:hAnsiTheme="minorHAnsi" w:cstheme="minorHAnsi"/>
          <w:sz w:val="20"/>
          <w:szCs w:val="20"/>
        </w:rPr>
        <w:t>4</w:t>
      </w:r>
      <w:r w:rsidRPr="004E17A1">
        <w:rPr>
          <w:rFonts w:asciiTheme="minorHAnsi" w:hAnsiTheme="minorHAnsi" w:cstheme="minorHAnsi"/>
          <w:sz w:val="20"/>
          <w:szCs w:val="20"/>
        </w:rPr>
        <w:t>. Verejný obstarávateľ primerane predĺži lehotu na predkladanie ponúk, ak</w:t>
      </w:r>
    </w:p>
    <w:p w14:paraId="267194C0" w14:textId="77777777" w:rsidR="00E17ED8" w:rsidRPr="004E17A1" w:rsidRDefault="00E17ED8"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4E17A1" w:rsidRDefault="00E17ED8"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4E17A1" w:rsidRDefault="00E17ED8" w:rsidP="00154633">
      <w:pPr>
        <w:pStyle w:val="tl1"/>
        <w:rPr>
          <w:rFonts w:asciiTheme="minorHAnsi" w:hAnsiTheme="minorHAnsi" w:cstheme="minorHAnsi"/>
          <w:sz w:val="20"/>
          <w:szCs w:val="20"/>
        </w:rPr>
      </w:pPr>
    </w:p>
    <w:p w14:paraId="141C17C6" w14:textId="5850BA40"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B85D66" w:rsidRPr="004E17A1">
        <w:rPr>
          <w:rFonts w:asciiTheme="minorHAnsi" w:hAnsiTheme="minorHAnsi" w:cstheme="minorHAnsi"/>
          <w:sz w:val="20"/>
          <w:szCs w:val="20"/>
        </w:rPr>
        <w:t>5</w:t>
      </w:r>
      <w:r w:rsidRPr="004E17A1">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4E17A1" w:rsidRDefault="00E17ED8" w:rsidP="00154633">
      <w:pPr>
        <w:pStyle w:val="tl1"/>
        <w:rPr>
          <w:rFonts w:asciiTheme="minorHAnsi" w:hAnsiTheme="minorHAnsi" w:cstheme="minorHAnsi"/>
          <w:b/>
          <w:bCs/>
          <w:sz w:val="20"/>
          <w:szCs w:val="20"/>
        </w:rPr>
      </w:pPr>
    </w:p>
    <w:p w14:paraId="7680F879"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10. OBHLIADKA MIESTA USKUTOČNENIA PREDMETU ZÁKAZKY.</w:t>
      </w:r>
    </w:p>
    <w:p w14:paraId="6E3B5B23" w14:textId="7DE2BF05" w:rsidR="0059613C" w:rsidRPr="004E17A1" w:rsidRDefault="00E17ED8" w:rsidP="00154633">
      <w:pPr>
        <w:pStyle w:val="tl1"/>
        <w:rPr>
          <w:rFonts w:asciiTheme="minorHAnsi" w:hAnsiTheme="minorHAnsi" w:cstheme="minorHAnsi"/>
          <w:bCs/>
          <w:sz w:val="20"/>
          <w:szCs w:val="20"/>
        </w:rPr>
      </w:pPr>
      <w:r w:rsidRPr="004E17A1">
        <w:rPr>
          <w:rFonts w:asciiTheme="minorHAnsi" w:hAnsiTheme="minorHAnsi" w:cstheme="minorHAnsi"/>
          <w:bCs/>
          <w:sz w:val="20"/>
          <w:szCs w:val="20"/>
        </w:rPr>
        <w:t>10.1. Obhliadka miesta uskutočnenia predmetu zákazky nie je potrebná.</w:t>
      </w:r>
      <w:r w:rsidRPr="004E17A1" w:rsidDel="00552C32">
        <w:rPr>
          <w:rFonts w:asciiTheme="minorHAnsi" w:hAnsiTheme="minorHAnsi" w:cstheme="minorHAnsi"/>
          <w:bCs/>
          <w:sz w:val="20"/>
          <w:szCs w:val="20"/>
        </w:rPr>
        <w:t xml:space="preserve"> </w:t>
      </w:r>
    </w:p>
    <w:p w14:paraId="7EC71754" w14:textId="77777777" w:rsidR="0059613C" w:rsidRPr="004E17A1" w:rsidRDefault="0059613C" w:rsidP="00154633">
      <w:pPr>
        <w:pStyle w:val="tl1"/>
        <w:rPr>
          <w:rFonts w:asciiTheme="minorHAnsi" w:hAnsiTheme="minorHAnsi" w:cstheme="minorHAnsi"/>
          <w:bCs/>
          <w:sz w:val="20"/>
          <w:szCs w:val="20"/>
        </w:rPr>
      </w:pPr>
    </w:p>
    <w:p w14:paraId="366ADCB3"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11. VYHOTOVENIE PONUKY</w:t>
      </w:r>
    </w:p>
    <w:p w14:paraId="1C9523CA" w14:textId="7C840F51" w:rsidR="00E17ED8" w:rsidRPr="004E17A1" w:rsidRDefault="00E17ED8" w:rsidP="00154633">
      <w:pPr>
        <w:pStyle w:val="tl1"/>
        <w:rPr>
          <w:rFonts w:asciiTheme="minorHAnsi" w:hAnsiTheme="minorHAnsi" w:cstheme="minorHAnsi"/>
          <w:b/>
          <w:sz w:val="20"/>
          <w:szCs w:val="20"/>
          <w:u w:val="single"/>
        </w:rPr>
      </w:pPr>
      <w:r w:rsidRPr="004E17A1">
        <w:rPr>
          <w:rFonts w:asciiTheme="minorHAnsi" w:hAnsiTheme="minorHAnsi" w:cstheme="minorHAnsi"/>
          <w:sz w:val="20"/>
          <w:szCs w:val="20"/>
        </w:rPr>
        <w:t xml:space="preserve">11.1. </w:t>
      </w:r>
      <w:r w:rsidRPr="004E17A1">
        <w:rPr>
          <w:rFonts w:asciiTheme="minorHAnsi" w:hAnsiTheme="minorHAnsi" w:cstheme="minorHAnsi"/>
          <w:b/>
          <w:sz w:val="20"/>
          <w:szCs w:val="20"/>
        </w:rPr>
        <w:t>Ponuka</w:t>
      </w:r>
      <w:r w:rsidRPr="004E17A1">
        <w:rPr>
          <w:rFonts w:asciiTheme="minorHAnsi" w:hAnsiTheme="minorHAnsi" w:cstheme="minorHAnsi"/>
          <w:sz w:val="20"/>
          <w:szCs w:val="20"/>
        </w:rPr>
        <w:t>, pre účely zadávania tejto zákazky</w:t>
      </w:r>
      <w:r w:rsidRPr="004E17A1">
        <w:rPr>
          <w:rFonts w:asciiTheme="minorHAnsi" w:hAnsiTheme="minorHAnsi" w:cstheme="minorHAnsi"/>
          <w:b/>
          <w:sz w:val="20"/>
          <w:szCs w:val="20"/>
        </w:rPr>
        <w:t>, je prejav slobodnej vôle uchádzača</w:t>
      </w:r>
      <w:r w:rsidRPr="004E17A1">
        <w:rPr>
          <w:rFonts w:asciiTheme="minorHAnsi" w:hAnsiTheme="minorHAnsi" w:cstheme="minorHAnsi"/>
          <w:sz w:val="20"/>
          <w:szCs w:val="20"/>
        </w:rPr>
        <w:t xml:space="preserve">, že chce za úhradu poskytnúť verejnému obstarávateľovi určené plnenie </w:t>
      </w:r>
      <w:r w:rsidRPr="004E17A1">
        <w:rPr>
          <w:rFonts w:asciiTheme="minorHAnsi" w:hAnsiTheme="minorHAnsi" w:cstheme="minorHAnsi"/>
          <w:sz w:val="20"/>
          <w:szCs w:val="20"/>
          <w:u w:val="single"/>
        </w:rPr>
        <w:t xml:space="preserve">pri dodržaní podmienok stanovených verejným obstarávateľom </w:t>
      </w:r>
      <w:r w:rsidRPr="004E17A1">
        <w:rPr>
          <w:rFonts w:asciiTheme="minorHAnsi" w:hAnsiTheme="minorHAnsi" w:cstheme="minorHAnsi"/>
          <w:b/>
          <w:sz w:val="20"/>
          <w:szCs w:val="20"/>
          <w:u w:val="single"/>
        </w:rPr>
        <w:t>bez určovania svojich osobitných podmienok.</w:t>
      </w:r>
    </w:p>
    <w:p w14:paraId="714C9CEB" w14:textId="77777777" w:rsidR="003C3FAC" w:rsidRPr="004E17A1" w:rsidRDefault="003C3FAC" w:rsidP="00154633">
      <w:pPr>
        <w:pStyle w:val="tl1"/>
        <w:rPr>
          <w:rFonts w:asciiTheme="minorHAnsi" w:hAnsiTheme="minorHAnsi" w:cstheme="minorHAnsi"/>
          <w:sz w:val="20"/>
          <w:szCs w:val="20"/>
        </w:rPr>
      </w:pPr>
    </w:p>
    <w:p w14:paraId="208ACF55"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4E17A1" w:rsidRDefault="00E17ED8" w:rsidP="00154633">
      <w:pPr>
        <w:pStyle w:val="tl1"/>
        <w:rPr>
          <w:rFonts w:asciiTheme="minorHAnsi" w:hAnsiTheme="minorHAnsi" w:cstheme="minorHAnsi"/>
          <w:sz w:val="20"/>
          <w:szCs w:val="20"/>
        </w:rPr>
      </w:pPr>
    </w:p>
    <w:p w14:paraId="3337C6B0" w14:textId="77777777" w:rsidR="00E17ED8" w:rsidRPr="004E17A1" w:rsidRDefault="00E17ED8" w:rsidP="00154633">
      <w:pPr>
        <w:pStyle w:val="tl1"/>
        <w:rPr>
          <w:rFonts w:asciiTheme="minorHAnsi" w:hAnsiTheme="minorHAnsi" w:cstheme="minorHAnsi"/>
          <w:color w:val="0000FF"/>
          <w:sz w:val="20"/>
          <w:szCs w:val="20"/>
        </w:rPr>
      </w:pPr>
      <w:r w:rsidRPr="004E17A1">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2" w:history="1">
        <w:r w:rsidRPr="004E17A1">
          <w:rPr>
            <w:rStyle w:val="Hypertextovprepojenie"/>
            <w:rFonts w:asciiTheme="minorHAnsi" w:hAnsiTheme="minorHAnsi" w:cstheme="minorHAnsi"/>
            <w:sz w:val="20"/>
            <w:szCs w:val="20"/>
          </w:rPr>
          <w:t>https://josephine.proebiz.com/</w:t>
        </w:r>
      </w:hyperlink>
      <w:r w:rsidRPr="004E17A1">
        <w:rPr>
          <w:rStyle w:val="Hypertextovprepojenie"/>
          <w:rFonts w:asciiTheme="minorHAnsi" w:hAnsiTheme="minorHAnsi" w:cstheme="minorHAnsi"/>
          <w:sz w:val="20"/>
          <w:szCs w:val="20"/>
        </w:rPr>
        <w:t>.</w:t>
      </w:r>
    </w:p>
    <w:p w14:paraId="3FC1CA31" w14:textId="1EB821B7" w:rsidR="00684114"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Uchádzač svoju ponuku identifikuje uvedením obchodného mena alebo názvu, sídla, miesta podnikania a</w:t>
      </w:r>
      <w:r w:rsidR="00684114" w:rsidRPr="004E17A1">
        <w:rPr>
          <w:rFonts w:asciiTheme="minorHAnsi" w:hAnsiTheme="minorHAnsi" w:cstheme="minorHAnsi"/>
          <w:sz w:val="20"/>
          <w:szCs w:val="20"/>
        </w:rPr>
        <w:t>lebo obvyklého pobytu uchádzača</w:t>
      </w:r>
      <w:r w:rsidR="00F5192A">
        <w:rPr>
          <w:rFonts w:asciiTheme="minorHAnsi" w:hAnsiTheme="minorHAnsi" w:cstheme="minorHAnsi"/>
          <w:sz w:val="20"/>
          <w:szCs w:val="20"/>
        </w:rPr>
        <w:t>.</w:t>
      </w:r>
    </w:p>
    <w:p w14:paraId="18F23709" w14:textId="77777777" w:rsidR="00F5192A" w:rsidRPr="004E17A1" w:rsidRDefault="00F5192A" w:rsidP="00154633">
      <w:pPr>
        <w:pStyle w:val="tl1"/>
        <w:rPr>
          <w:rFonts w:asciiTheme="minorHAnsi" w:hAnsiTheme="minorHAnsi" w:cstheme="minorHAnsi"/>
          <w:sz w:val="20"/>
          <w:szCs w:val="20"/>
        </w:rPr>
      </w:pPr>
    </w:p>
    <w:p w14:paraId="02341876" w14:textId="5ADF59C6"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4E17A1">
        <w:rPr>
          <w:rFonts w:asciiTheme="minorHAnsi" w:hAnsiTheme="minorHAnsi" w:cstheme="minorHAnsi"/>
          <w:sz w:val="20"/>
          <w:szCs w:val="20"/>
        </w:rPr>
        <w:cr/>
      </w:r>
    </w:p>
    <w:p w14:paraId="239B157A"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lastRenderedPageBreak/>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4E17A1">
        <w:rPr>
          <w:rFonts w:asciiTheme="minorHAnsi" w:hAnsiTheme="minorHAnsi" w:cstheme="minorHAnsi"/>
          <w:sz w:val="20"/>
          <w:szCs w:val="20"/>
        </w:rPr>
        <w:cr/>
      </w:r>
    </w:p>
    <w:p w14:paraId="0F939C0D"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4E17A1" w:rsidRDefault="00E17ED8" w:rsidP="00154633">
      <w:pPr>
        <w:pStyle w:val="tl1"/>
        <w:rPr>
          <w:rFonts w:asciiTheme="minorHAnsi" w:hAnsiTheme="minorHAnsi" w:cstheme="minorHAnsi"/>
          <w:sz w:val="20"/>
          <w:szCs w:val="20"/>
        </w:rPr>
      </w:pPr>
    </w:p>
    <w:p w14:paraId="2A71D2E7" w14:textId="40F938B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4E17A1">
        <w:rPr>
          <w:rFonts w:asciiTheme="minorHAnsi" w:hAnsiTheme="minorHAnsi" w:cstheme="minorHAnsi"/>
          <w:sz w:val="20"/>
          <w:szCs w:val="20"/>
          <w:u w:val="single"/>
        </w:rPr>
        <w:t>môže</w:t>
      </w:r>
      <w:r w:rsidRPr="004E17A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4E17A1">
        <w:rPr>
          <w:rFonts w:asciiTheme="minorHAnsi" w:hAnsiTheme="minorHAnsi" w:cstheme="minorHAnsi"/>
          <w:sz w:val="20"/>
          <w:szCs w:val="20"/>
          <w:u w:val="single"/>
        </w:rPr>
        <w:t>prostredníctvom globálneho údaju</w:t>
      </w:r>
      <w:r w:rsidRPr="004E17A1">
        <w:rPr>
          <w:rFonts w:asciiTheme="minorHAnsi" w:hAnsiTheme="minorHAnsi" w:cstheme="minorHAnsi"/>
          <w:sz w:val="20"/>
          <w:szCs w:val="20"/>
        </w:rPr>
        <w:t xml:space="preserve"> uvedeného v oddiel α IV. časti jednotného európskeho dokumentu </w:t>
      </w:r>
    </w:p>
    <w:p w14:paraId="3F962545" w14:textId="77777777" w:rsidR="00E17ED8" w:rsidRPr="004E17A1" w:rsidRDefault="00E17ED8" w:rsidP="00154633">
      <w:pPr>
        <w:pStyle w:val="tl1"/>
        <w:rPr>
          <w:rFonts w:asciiTheme="minorHAnsi" w:hAnsiTheme="minorHAnsi" w:cstheme="minorHAnsi"/>
          <w:sz w:val="20"/>
          <w:szCs w:val="20"/>
        </w:rPr>
      </w:pPr>
    </w:p>
    <w:p w14:paraId="6BB4AC53" w14:textId="3401AEA8"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4E17A1" w:rsidRDefault="00E17ED8" w:rsidP="00154633">
      <w:pPr>
        <w:pStyle w:val="tl1"/>
        <w:rPr>
          <w:rFonts w:asciiTheme="minorHAnsi" w:hAnsiTheme="minorHAnsi" w:cstheme="minorHAnsi"/>
          <w:sz w:val="20"/>
          <w:szCs w:val="20"/>
        </w:rPr>
      </w:pPr>
    </w:p>
    <w:p w14:paraId="00E09B78"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4E17A1" w:rsidRDefault="00E17ED8" w:rsidP="00154633">
      <w:pPr>
        <w:pStyle w:val="tl1"/>
        <w:rPr>
          <w:rFonts w:asciiTheme="minorHAnsi" w:hAnsiTheme="minorHAnsi" w:cstheme="minorHAnsi"/>
          <w:sz w:val="20"/>
          <w:szCs w:val="20"/>
        </w:rPr>
      </w:pPr>
    </w:p>
    <w:p w14:paraId="2A6AF08D"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4E17A1" w:rsidRDefault="00E17ED8" w:rsidP="00154633">
      <w:pPr>
        <w:pStyle w:val="tl1"/>
        <w:rPr>
          <w:rFonts w:asciiTheme="minorHAnsi" w:hAnsiTheme="minorHAnsi" w:cstheme="minorHAnsi"/>
          <w:sz w:val="20"/>
          <w:szCs w:val="20"/>
        </w:rPr>
      </w:pPr>
    </w:p>
    <w:p w14:paraId="503AB43B" w14:textId="77777777" w:rsidR="00E17ED8" w:rsidRPr="004E17A1" w:rsidRDefault="00E17ED8" w:rsidP="00154633">
      <w:pPr>
        <w:pStyle w:val="tl1"/>
        <w:rPr>
          <w:rFonts w:asciiTheme="minorHAnsi" w:hAnsiTheme="minorHAnsi" w:cstheme="minorHAnsi"/>
          <w:b/>
          <w:sz w:val="20"/>
          <w:szCs w:val="20"/>
        </w:rPr>
      </w:pPr>
      <w:r w:rsidRPr="004E17A1">
        <w:rPr>
          <w:rFonts w:asciiTheme="minorHAnsi" w:hAnsiTheme="minorHAnsi" w:cstheme="minorHAnsi"/>
          <w:b/>
          <w:bCs/>
          <w:sz w:val="20"/>
          <w:szCs w:val="20"/>
        </w:rPr>
        <w:t>12. JAZYK PONUKY</w:t>
      </w:r>
    </w:p>
    <w:p w14:paraId="77210995"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4E17A1" w:rsidRDefault="00E17ED8" w:rsidP="00154633">
      <w:pPr>
        <w:pStyle w:val="tl1"/>
        <w:rPr>
          <w:rFonts w:asciiTheme="minorHAnsi" w:hAnsiTheme="minorHAnsi" w:cstheme="minorHAnsi"/>
          <w:b/>
          <w:bCs/>
          <w:sz w:val="20"/>
          <w:szCs w:val="20"/>
        </w:rPr>
      </w:pPr>
    </w:p>
    <w:p w14:paraId="55D4680A"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13. MENA A CENY UVÁDZANÉ V PONUKE</w:t>
      </w:r>
    </w:p>
    <w:p w14:paraId="50A83614" w14:textId="77777777" w:rsidR="00E17ED8" w:rsidRPr="004E17A1" w:rsidRDefault="00E17ED8" w:rsidP="00154633">
      <w:pPr>
        <w:pStyle w:val="tl1"/>
        <w:rPr>
          <w:rFonts w:asciiTheme="minorHAnsi" w:hAnsiTheme="minorHAnsi" w:cstheme="minorHAnsi"/>
          <w:b/>
          <w:sz w:val="20"/>
          <w:szCs w:val="20"/>
        </w:rPr>
      </w:pPr>
      <w:r w:rsidRPr="004E17A1">
        <w:rPr>
          <w:rFonts w:asciiTheme="minorHAnsi" w:hAnsiTheme="minorHAnsi" w:cstheme="minorHAnsi"/>
          <w:sz w:val="20"/>
          <w:szCs w:val="20"/>
        </w:rPr>
        <w:lastRenderedPageBreak/>
        <w:t>13.1. Uchádzačom navrhovaná zmluvná cena za predmet zákazky bude vyjadrená v eurách (EUR) a matematicky zaokrúhlená na dve desatinné miesta.</w:t>
      </w:r>
      <w:r w:rsidRPr="004E17A1">
        <w:rPr>
          <w:rFonts w:asciiTheme="minorHAnsi" w:hAnsiTheme="minorHAnsi" w:cstheme="minorHAnsi"/>
          <w:b/>
          <w:sz w:val="20"/>
          <w:szCs w:val="20"/>
        </w:rPr>
        <w:t xml:space="preserve"> </w:t>
      </w:r>
    </w:p>
    <w:p w14:paraId="602F6D10" w14:textId="77777777" w:rsidR="00E17ED8" w:rsidRPr="004E17A1" w:rsidRDefault="00E17ED8" w:rsidP="00154633">
      <w:pPr>
        <w:pStyle w:val="tl1"/>
        <w:rPr>
          <w:rFonts w:asciiTheme="minorHAnsi" w:hAnsiTheme="minorHAnsi" w:cstheme="minorHAnsi"/>
          <w:sz w:val="20"/>
          <w:szCs w:val="20"/>
        </w:rPr>
      </w:pPr>
    </w:p>
    <w:p w14:paraId="115192BA" w14:textId="0B8BDA18"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13.2. Uchádzač</w:t>
      </w:r>
      <w:r w:rsidRPr="004E17A1">
        <w:rPr>
          <w:rFonts w:asciiTheme="minorHAnsi" w:hAnsiTheme="minorHAnsi" w:cstheme="minorHAnsi"/>
          <w:iCs/>
          <w:sz w:val="20"/>
          <w:szCs w:val="20"/>
        </w:rPr>
        <w:t xml:space="preserve"> </w:t>
      </w:r>
      <w:r w:rsidRPr="004E17A1">
        <w:rPr>
          <w:rFonts w:asciiTheme="minorHAnsi" w:hAnsiTheme="minorHAnsi" w:cstheme="minorHAnsi"/>
          <w:sz w:val="20"/>
          <w:szCs w:val="20"/>
        </w:rPr>
        <w:t xml:space="preserve">navrhovanú zmluvnú cenu uvedie </w:t>
      </w:r>
      <w:r w:rsidR="00B060B3" w:rsidRPr="004E17A1">
        <w:rPr>
          <w:rFonts w:asciiTheme="minorHAnsi" w:hAnsiTheme="minorHAnsi" w:cstheme="minorHAnsi"/>
          <w:sz w:val="20"/>
          <w:szCs w:val="20"/>
        </w:rPr>
        <w:t>ako cenu</w:t>
      </w:r>
      <w:r w:rsidRPr="004E17A1">
        <w:rPr>
          <w:rFonts w:asciiTheme="minorHAnsi" w:hAnsiTheme="minorHAnsi" w:cstheme="minorHAnsi"/>
          <w:sz w:val="20"/>
          <w:szCs w:val="20"/>
        </w:rPr>
        <w:t xml:space="preserve"> v EUR bez dane z pridanej hodnoty (DPH)</w:t>
      </w:r>
    </w:p>
    <w:p w14:paraId="2E98078A" w14:textId="77777777" w:rsidR="00E17ED8" w:rsidRPr="004E17A1" w:rsidRDefault="00E17ED8" w:rsidP="00154633">
      <w:pPr>
        <w:pStyle w:val="tl1"/>
        <w:rPr>
          <w:rFonts w:asciiTheme="minorHAnsi" w:hAnsiTheme="minorHAnsi" w:cstheme="minorHAnsi"/>
          <w:sz w:val="20"/>
          <w:szCs w:val="20"/>
        </w:rPr>
      </w:pPr>
    </w:p>
    <w:p w14:paraId="196610A7"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4E17A1" w:rsidRDefault="00E17ED8" w:rsidP="00154633">
      <w:pPr>
        <w:pStyle w:val="tl1"/>
        <w:rPr>
          <w:rFonts w:asciiTheme="minorHAnsi" w:hAnsiTheme="minorHAnsi" w:cstheme="minorHAnsi"/>
          <w:b/>
          <w:bCs/>
          <w:sz w:val="20"/>
          <w:szCs w:val="20"/>
        </w:rPr>
      </w:pPr>
    </w:p>
    <w:p w14:paraId="4C22A1ED" w14:textId="587CBC70" w:rsidR="006F006B"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4E17A1" w:rsidRDefault="00E17ED8" w:rsidP="00154633">
      <w:pPr>
        <w:pStyle w:val="tl1"/>
        <w:rPr>
          <w:rFonts w:asciiTheme="minorHAnsi" w:hAnsiTheme="minorHAnsi" w:cstheme="minorHAnsi"/>
          <w:sz w:val="20"/>
          <w:szCs w:val="20"/>
        </w:rPr>
      </w:pPr>
    </w:p>
    <w:p w14:paraId="67AADEC2" w14:textId="31285C1E"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14</w:t>
      </w:r>
      <w:r w:rsidR="00006146" w:rsidRPr="004E17A1">
        <w:rPr>
          <w:rFonts w:asciiTheme="minorHAnsi" w:hAnsiTheme="minorHAnsi" w:cstheme="minorHAnsi"/>
          <w:b/>
          <w:bCs/>
          <w:sz w:val="20"/>
          <w:szCs w:val="20"/>
        </w:rPr>
        <w:t>. OBSAH  PONUKY</w:t>
      </w:r>
    </w:p>
    <w:p w14:paraId="21309444" w14:textId="39064DC7"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 xml:space="preserve">.1. </w:t>
      </w:r>
      <w:r w:rsidR="00214096" w:rsidRPr="004E17A1">
        <w:rPr>
          <w:rFonts w:asciiTheme="minorHAnsi" w:hAnsiTheme="minorHAnsi" w:cstheme="minorHAnsi"/>
          <w:sz w:val="20"/>
          <w:szCs w:val="20"/>
        </w:rPr>
        <w:t>Záujemca je povinný pri zostavovaní ponuky dodržať obsah uveden</w:t>
      </w:r>
      <w:r w:rsidR="00C638DB" w:rsidRPr="004E17A1">
        <w:rPr>
          <w:rFonts w:asciiTheme="minorHAnsi" w:hAnsiTheme="minorHAnsi" w:cstheme="minorHAnsi"/>
          <w:sz w:val="20"/>
          <w:szCs w:val="20"/>
        </w:rPr>
        <w:t>ý v bode 1</w:t>
      </w:r>
      <w:r w:rsidRPr="004E17A1">
        <w:rPr>
          <w:rFonts w:asciiTheme="minorHAnsi" w:hAnsiTheme="minorHAnsi" w:cstheme="minorHAnsi"/>
          <w:sz w:val="20"/>
          <w:szCs w:val="20"/>
        </w:rPr>
        <w:t>4</w:t>
      </w:r>
      <w:r w:rsidR="00C638DB" w:rsidRPr="004E17A1">
        <w:rPr>
          <w:rFonts w:asciiTheme="minorHAnsi" w:hAnsiTheme="minorHAnsi" w:cstheme="minorHAnsi"/>
          <w:sz w:val="20"/>
          <w:szCs w:val="20"/>
        </w:rPr>
        <w:t>.</w:t>
      </w:r>
      <w:r w:rsidR="00214096" w:rsidRPr="004E17A1">
        <w:rPr>
          <w:rFonts w:asciiTheme="minorHAnsi" w:hAnsiTheme="minorHAnsi" w:cstheme="minorHAnsi"/>
          <w:sz w:val="20"/>
          <w:szCs w:val="20"/>
        </w:rPr>
        <w:t>2. tejto časti SP, pričom  dodrží  ustanovenia uvedené v bode 11</w:t>
      </w:r>
      <w:r w:rsidRPr="004E17A1">
        <w:rPr>
          <w:rFonts w:asciiTheme="minorHAnsi" w:hAnsiTheme="minorHAnsi" w:cstheme="minorHAnsi"/>
          <w:sz w:val="20"/>
          <w:szCs w:val="20"/>
        </w:rPr>
        <w:t>.</w:t>
      </w:r>
      <w:r w:rsidR="00FF4EF9" w:rsidRPr="004E17A1">
        <w:rPr>
          <w:rFonts w:asciiTheme="minorHAnsi" w:hAnsiTheme="minorHAnsi" w:cstheme="minorHAnsi"/>
          <w:sz w:val="20"/>
          <w:szCs w:val="20"/>
        </w:rPr>
        <w:t xml:space="preserve">  tejto </w:t>
      </w:r>
      <w:r w:rsidR="00214096" w:rsidRPr="004E17A1">
        <w:rPr>
          <w:rFonts w:asciiTheme="minorHAnsi" w:hAnsiTheme="minorHAnsi" w:cstheme="minorHAnsi"/>
          <w:sz w:val="20"/>
          <w:szCs w:val="20"/>
        </w:rPr>
        <w:t>časti  SP.</w:t>
      </w:r>
    </w:p>
    <w:p w14:paraId="5FB4BBBC" w14:textId="77777777" w:rsidR="00006146" w:rsidRPr="004E17A1" w:rsidRDefault="00006146" w:rsidP="00154633">
      <w:pPr>
        <w:pStyle w:val="Zkladntext"/>
        <w:rPr>
          <w:rFonts w:asciiTheme="minorHAnsi" w:hAnsiTheme="minorHAnsi" w:cstheme="minorHAnsi"/>
          <w:b w:val="0"/>
          <w:sz w:val="20"/>
          <w:lang w:val="sk-SK"/>
        </w:rPr>
      </w:pPr>
    </w:p>
    <w:p w14:paraId="28F28475" w14:textId="7C8730A0" w:rsidR="00006146" w:rsidRPr="004E17A1" w:rsidRDefault="00E17ED8"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14</w:t>
      </w:r>
      <w:r w:rsidR="00006146" w:rsidRPr="004E17A1">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 termínu predlo</w:t>
      </w:r>
      <w:r w:rsidRPr="004E17A1">
        <w:rPr>
          <w:rFonts w:asciiTheme="minorHAnsi" w:hAnsiTheme="minorHAnsi" w:cstheme="minorHAnsi"/>
          <w:b w:val="0"/>
          <w:sz w:val="20"/>
          <w:lang w:val="sk-SK"/>
        </w:rPr>
        <w:t>ženia ponuky platné a aktuálne:</w:t>
      </w:r>
    </w:p>
    <w:p w14:paraId="6961750A" w14:textId="77777777" w:rsidR="00E17ED8" w:rsidRPr="004E17A1" w:rsidRDefault="00E17ED8" w:rsidP="00154633">
      <w:pPr>
        <w:pStyle w:val="Zkladntext"/>
        <w:rPr>
          <w:rFonts w:asciiTheme="minorHAnsi" w:hAnsiTheme="minorHAnsi" w:cstheme="minorHAnsi"/>
          <w:b w:val="0"/>
          <w:sz w:val="20"/>
          <w:lang w:val="sk-SK"/>
        </w:rPr>
      </w:pPr>
    </w:p>
    <w:p w14:paraId="2137B190" w14:textId="57A9AC91" w:rsidR="00006146" w:rsidRPr="004E17A1" w:rsidRDefault="00E17ED8"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 xml:space="preserve">.2.1. Doklady a dokumenty na preukázanie </w:t>
      </w:r>
      <w:r w:rsidR="00006146" w:rsidRPr="004E17A1">
        <w:rPr>
          <w:rFonts w:asciiTheme="minorHAnsi" w:hAnsiTheme="minorHAnsi" w:cstheme="minorHAnsi"/>
          <w:b/>
          <w:sz w:val="20"/>
          <w:szCs w:val="20"/>
        </w:rPr>
        <w:t>splnenia podmienok účasti vo verejnom obstarávaní</w:t>
      </w:r>
      <w:r w:rsidR="00006146" w:rsidRPr="004E17A1">
        <w:rPr>
          <w:rFonts w:asciiTheme="minorHAnsi" w:hAnsiTheme="minorHAnsi" w:cstheme="minorHAnsi"/>
          <w:sz w:val="20"/>
          <w:szCs w:val="20"/>
        </w:rPr>
        <w:t>, požadovaných v oznámení o vyhlásení verejného obstarávania a v časti F. Podmien</w:t>
      </w:r>
      <w:r w:rsidRPr="004E17A1">
        <w:rPr>
          <w:rFonts w:asciiTheme="minorHAnsi" w:hAnsiTheme="minorHAnsi" w:cstheme="minorHAnsi"/>
          <w:sz w:val="20"/>
          <w:szCs w:val="20"/>
        </w:rPr>
        <w:t>ky účasti uchádzačov týchto SP.</w:t>
      </w:r>
    </w:p>
    <w:p w14:paraId="512ABD0D" w14:textId="77777777" w:rsidR="00AC4576" w:rsidRPr="004E17A1" w:rsidRDefault="00AC4576" w:rsidP="00154633">
      <w:pPr>
        <w:pStyle w:val="tl1"/>
        <w:rPr>
          <w:rFonts w:asciiTheme="minorHAnsi" w:hAnsiTheme="minorHAnsi" w:cstheme="minorHAnsi"/>
          <w:sz w:val="20"/>
          <w:szCs w:val="20"/>
        </w:rPr>
      </w:pPr>
    </w:p>
    <w:p w14:paraId="6FA37842" w14:textId="05E46EE0" w:rsidR="00006146" w:rsidRPr="004E17A1" w:rsidRDefault="00E17ED8"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.2.</w:t>
      </w:r>
      <w:r w:rsidR="002B3F35" w:rsidRPr="004E17A1">
        <w:rPr>
          <w:rFonts w:asciiTheme="minorHAnsi" w:hAnsiTheme="minorHAnsi" w:cstheme="minorHAnsi"/>
          <w:sz w:val="20"/>
          <w:szCs w:val="20"/>
        </w:rPr>
        <w:t>2</w:t>
      </w:r>
      <w:r w:rsidR="00006146" w:rsidRPr="004E17A1">
        <w:rPr>
          <w:rFonts w:asciiTheme="minorHAnsi" w:hAnsiTheme="minorHAnsi" w:cstheme="minorHAnsi"/>
          <w:sz w:val="20"/>
          <w:szCs w:val="20"/>
        </w:rPr>
        <w:t xml:space="preserve">. V prípade skupiny dodávateľov </w:t>
      </w:r>
      <w:r w:rsidR="00006146" w:rsidRPr="004E17A1">
        <w:rPr>
          <w:rFonts w:asciiTheme="minorHAnsi" w:hAnsiTheme="minorHAnsi" w:cstheme="minorHAnsi"/>
          <w:b/>
          <w:caps/>
          <w:sz w:val="20"/>
          <w:szCs w:val="20"/>
        </w:rPr>
        <w:t>čestné vyhlásenie skupiny dodávateľov</w:t>
      </w:r>
      <w:r w:rsidR="00006146" w:rsidRPr="004E17A1">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4E17A1" w:rsidRDefault="00006146" w:rsidP="00154633">
      <w:pPr>
        <w:pStyle w:val="tl1"/>
        <w:rPr>
          <w:rFonts w:asciiTheme="minorHAnsi" w:hAnsiTheme="minorHAnsi" w:cstheme="minorHAnsi"/>
          <w:sz w:val="20"/>
          <w:szCs w:val="20"/>
        </w:rPr>
      </w:pPr>
    </w:p>
    <w:p w14:paraId="334E0F27" w14:textId="318D6465" w:rsidR="00006146" w:rsidRPr="004E17A1" w:rsidRDefault="00E17ED8" w:rsidP="00154633">
      <w:pPr>
        <w:pStyle w:val="tl1"/>
        <w:ind w:left="709" w:hanging="1"/>
        <w:rPr>
          <w:rFonts w:asciiTheme="minorHAnsi" w:hAnsiTheme="minorHAnsi" w:cstheme="minorHAnsi"/>
          <w:sz w:val="20"/>
          <w:szCs w:val="20"/>
        </w:rPr>
      </w:pPr>
      <w:r w:rsidRPr="004E17A1">
        <w:rPr>
          <w:rFonts w:asciiTheme="minorHAnsi" w:hAnsiTheme="minorHAnsi" w:cstheme="minorHAnsi"/>
          <w:sz w:val="20"/>
          <w:szCs w:val="20"/>
        </w:rPr>
        <w:t>14.2.</w:t>
      </w:r>
      <w:r w:rsidR="002B3F35" w:rsidRPr="004E17A1">
        <w:rPr>
          <w:rFonts w:asciiTheme="minorHAnsi" w:hAnsiTheme="minorHAnsi" w:cstheme="minorHAnsi"/>
          <w:sz w:val="20"/>
          <w:szCs w:val="20"/>
        </w:rPr>
        <w:t>3</w:t>
      </w:r>
      <w:r w:rsidR="00006146" w:rsidRPr="004E17A1">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4E17A1" w:rsidRDefault="00006146" w:rsidP="00154633">
      <w:pPr>
        <w:pStyle w:val="tl1"/>
        <w:rPr>
          <w:rFonts w:asciiTheme="minorHAnsi" w:hAnsiTheme="minorHAnsi" w:cstheme="minorHAnsi"/>
          <w:sz w:val="20"/>
          <w:szCs w:val="20"/>
        </w:rPr>
      </w:pPr>
    </w:p>
    <w:p w14:paraId="4E423632" w14:textId="7E721247" w:rsidR="00006146" w:rsidRPr="004E17A1" w:rsidRDefault="00E17ED8" w:rsidP="00154633">
      <w:pPr>
        <w:pStyle w:val="tl1"/>
        <w:ind w:left="709" w:hanging="1"/>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.2.</w:t>
      </w:r>
      <w:r w:rsidR="002B3F35" w:rsidRPr="004E17A1">
        <w:rPr>
          <w:rFonts w:asciiTheme="minorHAnsi" w:hAnsiTheme="minorHAnsi" w:cstheme="minorHAnsi"/>
          <w:sz w:val="20"/>
          <w:szCs w:val="20"/>
        </w:rPr>
        <w:t>4</w:t>
      </w:r>
      <w:r w:rsidR="00006146" w:rsidRPr="004E17A1">
        <w:rPr>
          <w:rFonts w:asciiTheme="minorHAnsi" w:hAnsiTheme="minorHAnsi" w:cstheme="minorHAnsi"/>
          <w:sz w:val="20"/>
          <w:szCs w:val="20"/>
        </w:rPr>
        <w:t xml:space="preserve">. </w:t>
      </w:r>
      <w:r w:rsidR="00006146" w:rsidRPr="004E17A1">
        <w:rPr>
          <w:rFonts w:asciiTheme="minorHAnsi" w:hAnsiTheme="minorHAnsi" w:cstheme="minorHAnsi"/>
          <w:b/>
          <w:sz w:val="20"/>
          <w:szCs w:val="20"/>
        </w:rPr>
        <w:t>NÁVRH UCHÁDZAČA NA PLNENIE KRITÉRIA</w:t>
      </w:r>
      <w:r w:rsidR="00006146" w:rsidRPr="004E17A1">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4E17A1" w:rsidRDefault="00006146" w:rsidP="00154633">
      <w:pPr>
        <w:pStyle w:val="tl1"/>
        <w:rPr>
          <w:rFonts w:asciiTheme="minorHAnsi" w:hAnsiTheme="minorHAnsi" w:cstheme="minorHAnsi"/>
          <w:sz w:val="20"/>
          <w:szCs w:val="20"/>
        </w:rPr>
      </w:pPr>
    </w:p>
    <w:p w14:paraId="159787D0" w14:textId="62F7B43F" w:rsidR="00006146" w:rsidRPr="004E17A1" w:rsidRDefault="00E17ED8" w:rsidP="00154633">
      <w:pPr>
        <w:pStyle w:val="tl1"/>
        <w:ind w:firstLine="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.2.</w:t>
      </w:r>
      <w:r w:rsidR="002B3F35" w:rsidRPr="004E17A1">
        <w:rPr>
          <w:rFonts w:asciiTheme="minorHAnsi" w:hAnsiTheme="minorHAnsi" w:cstheme="minorHAnsi"/>
          <w:sz w:val="20"/>
          <w:szCs w:val="20"/>
        </w:rPr>
        <w:t>5</w:t>
      </w:r>
      <w:r w:rsidR="00006146" w:rsidRPr="004E17A1">
        <w:rPr>
          <w:rFonts w:asciiTheme="minorHAnsi" w:hAnsiTheme="minorHAnsi" w:cstheme="minorHAnsi"/>
          <w:sz w:val="20"/>
          <w:szCs w:val="20"/>
        </w:rPr>
        <w:t>. Ďalšie dokumenty, ak to vyžadujú tieto SP.</w:t>
      </w:r>
    </w:p>
    <w:p w14:paraId="7141F0A1" w14:textId="77777777" w:rsidR="00AC4576" w:rsidRPr="004E17A1" w:rsidRDefault="00AC4576" w:rsidP="00154633">
      <w:pPr>
        <w:pStyle w:val="tl1"/>
        <w:ind w:firstLine="708"/>
        <w:rPr>
          <w:rFonts w:asciiTheme="minorHAnsi" w:hAnsiTheme="minorHAnsi" w:cstheme="minorHAnsi"/>
          <w:sz w:val="20"/>
          <w:szCs w:val="20"/>
        </w:rPr>
      </w:pPr>
    </w:p>
    <w:p w14:paraId="09B947ED" w14:textId="0380A03A"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4E17A1" w:rsidRDefault="00E17ED8"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 xml:space="preserve">.3.1. </w:t>
      </w:r>
      <w:r w:rsidR="00006146" w:rsidRPr="004E17A1">
        <w:rPr>
          <w:rFonts w:asciiTheme="minorHAnsi" w:hAnsiTheme="minorHAnsi" w:cstheme="minorHAnsi"/>
          <w:caps/>
          <w:sz w:val="20"/>
          <w:szCs w:val="20"/>
        </w:rPr>
        <w:t>obsah ponuky</w:t>
      </w:r>
      <w:r w:rsidR="00006146" w:rsidRPr="004E17A1">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4E17A1" w:rsidRDefault="00006146" w:rsidP="00154633">
      <w:pPr>
        <w:pStyle w:val="tl1"/>
        <w:rPr>
          <w:rFonts w:asciiTheme="minorHAnsi" w:hAnsiTheme="minorHAnsi" w:cstheme="minorHAnsi"/>
          <w:sz w:val="20"/>
          <w:szCs w:val="20"/>
        </w:rPr>
      </w:pPr>
    </w:p>
    <w:p w14:paraId="7665431D" w14:textId="7D8858F0" w:rsidR="00006146" w:rsidRPr="004E17A1" w:rsidRDefault="00006146"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w:t>
      </w:r>
      <w:r w:rsidR="00E17ED8" w:rsidRPr="004E17A1">
        <w:rPr>
          <w:rFonts w:asciiTheme="minorHAnsi" w:hAnsiTheme="minorHAnsi" w:cstheme="minorHAnsi"/>
          <w:sz w:val="20"/>
          <w:szCs w:val="20"/>
        </w:rPr>
        <w:t>4</w:t>
      </w:r>
      <w:r w:rsidRPr="004E17A1">
        <w:rPr>
          <w:rFonts w:asciiTheme="minorHAnsi" w:hAnsiTheme="minorHAnsi" w:cstheme="minorHAnsi"/>
          <w:sz w:val="20"/>
          <w:szCs w:val="20"/>
        </w:rPr>
        <w:t>.3.2</w:t>
      </w:r>
      <w:r w:rsidRPr="004E17A1">
        <w:rPr>
          <w:rFonts w:asciiTheme="minorHAnsi" w:hAnsiTheme="minorHAnsi" w:cstheme="minorHAnsi"/>
          <w:caps/>
          <w:sz w:val="20"/>
          <w:szCs w:val="20"/>
        </w:rPr>
        <w:t>. identifikačné údaje uchádzača</w:t>
      </w:r>
      <w:r w:rsidRPr="004E17A1">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4E17A1" w:rsidRDefault="00416D68" w:rsidP="00154633">
      <w:pPr>
        <w:pStyle w:val="tl1"/>
        <w:rPr>
          <w:rFonts w:asciiTheme="minorHAnsi" w:hAnsiTheme="minorHAnsi" w:cstheme="minorHAnsi"/>
          <w:b/>
          <w:bCs/>
          <w:sz w:val="20"/>
          <w:szCs w:val="20"/>
        </w:rPr>
      </w:pPr>
    </w:p>
    <w:p w14:paraId="2F89E33C" w14:textId="34457421"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15</w:t>
      </w:r>
      <w:r w:rsidR="00006146" w:rsidRPr="004E17A1">
        <w:rPr>
          <w:rFonts w:asciiTheme="minorHAnsi" w:hAnsiTheme="minorHAnsi" w:cstheme="minorHAnsi"/>
          <w:b/>
          <w:bCs/>
          <w:sz w:val="20"/>
          <w:szCs w:val="20"/>
        </w:rPr>
        <w:t>. NÁKLADY NA PONUKU</w:t>
      </w:r>
    </w:p>
    <w:p w14:paraId="28270AF2" w14:textId="0D3EB35D"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sz w:val="20"/>
          <w:szCs w:val="20"/>
        </w:rPr>
        <w:t>15</w:t>
      </w:r>
      <w:r w:rsidR="0013657D" w:rsidRPr="004E17A1">
        <w:rPr>
          <w:rFonts w:asciiTheme="minorHAnsi" w:hAnsiTheme="minorHAnsi" w:cstheme="minorHAnsi"/>
          <w:sz w:val="20"/>
          <w:szCs w:val="20"/>
        </w:rPr>
        <w:t>.1</w:t>
      </w:r>
      <w:r w:rsidR="00006146" w:rsidRPr="004E17A1">
        <w:rPr>
          <w:rFonts w:asciiTheme="minorHAnsi" w:hAnsiTheme="minorHAnsi" w:cstheme="minorHAnsi"/>
          <w:sz w:val="20"/>
          <w:szCs w:val="20"/>
        </w:rPr>
        <w:t>. Všetky náklady a výdavky</w:t>
      </w:r>
      <w:r w:rsidR="00006146" w:rsidRPr="004E17A1">
        <w:rPr>
          <w:rFonts w:asciiTheme="minorHAnsi" w:hAnsiTheme="minorHAnsi" w:cstheme="minorHAnsi"/>
          <w:b/>
          <w:bCs/>
          <w:sz w:val="20"/>
          <w:szCs w:val="20"/>
        </w:rPr>
        <w:t xml:space="preserve"> </w:t>
      </w:r>
      <w:r w:rsidR="00006146" w:rsidRPr="004E17A1">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4E17A1" w:rsidRDefault="00B109E3" w:rsidP="00154633">
      <w:pPr>
        <w:pStyle w:val="tl1"/>
        <w:rPr>
          <w:rFonts w:asciiTheme="minorHAnsi" w:hAnsiTheme="minorHAnsi" w:cstheme="minorHAnsi"/>
          <w:b/>
          <w:bCs/>
          <w:sz w:val="20"/>
          <w:szCs w:val="20"/>
        </w:rPr>
      </w:pPr>
    </w:p>
    <w:p w14:paraId="7CDBBB8E" w14:textId="330A5EAC"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16</w:t>
      </w:r>
      <w:r w:rsidR="00006146" w:rsidRPr="004E17A1">
        <w:rPr>
          <w:rFonts w:asciiTheme="minorHAnsi" w:hAnsiTheme="minorHAnsi" w:cstheme="minorHAnsi"/>
          <w:b/>
          <w:bCs/>
          <w:sz w:val="20"/>
          <w:szCs w:val="20"/>
        </w:rPr>
        <w:t>. PREDKLADANIE PONÚK</w:t>
      </w:r>
    </w:p>
    <w:p w14:paraId="14B72808" w14:textId="462802ED"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 xml:space="preserve">.1. Ponuky musia byť doručené </w:t>
      </w:r>
      <w:r w:rsidR="00006146" w:rsidRPr="004E17A1">
        <w:rPr>
          <w:rFonts w:asciiTheme="minorHAnsi" w:hAnsiTheme="minorHAnsi" w:cstheme="minorHAnsi"/>
          <w:sz w:val="20"/>
          <w:szCs w:val="20"/>
          <w:u w:val="single"/>
        </w:rPr>
        <w:t>v lehote na predkladanie ponúk</w:t>
      </w:r>
      <w:r w:rsidR="00006146" w:rsidRPr="004E17A1">
        <w:rPr>
          <w:rFonts w:asciiTheme="minorHAnsi" w:hAnsiTheme="minorHAnsi" w:cstheme="minorHAnsi"/>
          <w:sz w:val="20"/>
          <w:szCs w:val="20"/>
        </w:rPr>
        <w:t xml:space="preserve">, ktorá je uvedená </w:t>
      </w:r>
      <w:r w:rsidR="00006146" w:rsidRPr="004E17A1">
        <w:rPr>
          <w:rFonts w:asciiTheme="minorHAnsi" w:hAnsiTheme="minorHAnsi" w:cstheme="minorHAnsi"/>
          <w:b/>
          <w:sz w:val="20"/>
          <w:szCs w:val="20"/>
        </w:rPr>
        <w:t>v oznámení o vyhlásení verejného obstarávania</w:t>
      </w:r>
      <w:r w:rsidR="00006146" w:rsidRPr="004E17A1">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51876EAE" w14:textId="77777777" w:rsidR="00006146" w:rsidRPr="004E17A1" w:rsidRDefault="00006146" w:rsidP="00154633">
      <w:pPr>
        <w:pStyle w:val="tl1"/>
        <w:rPr>
          <w:rFonts w:asciiTheme="minorHAnsi" w:hAnsiTheme="minorHAnsi" w:cstheme="minorHAnsi"/>
          <w:sz w:val="20"/>
          <w:szCs w:val="20"/>
        </w:rPr>
      </w:pPr>
    </w:p>
    <w:p w14:paraId="53ADF6C1" w14:textId="3CED52BA"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3" w:history="1">
        <w:r w:rsidR="00006146" w:rsidRPr="004E17A1">
          <w:rPr>
            <w:rStyle w:val="Hypertextovprepojenie"/>
            <w:rFonts w:asciiTheme="minorHAnsi" w:hAnsiTheme="minorHAnsi" w:cstheme="minorHAnsi"/>
            <w:sz w:val="20"/>
            <w:szCs w:val="20"/>
          </w:rPr>
          <w:t>https://josephine.proebiz.com</w:t>
        </w:r>
      </w:hyperlink>
      <w:r w:rsidR="00006146" w:rsidRPr="004E17A1">
        <w:rPr>
          <w:rFonts w:asciiTheme="minorHAnsi" w:hAnsiTheme="minorHAnsi" w:cstheme="minorHAnsi"/>
          <w:sz w:val="20"/>
          <w:szCs w:val="20"/>
        </w:rPr>
        <w:t xml:space="preserve">. </w:t>
      </w:r>
    </w:p>
    <w:p w14:paraId="53E03962" w14:textId="77777777" w:rsidR="00006146" w:rsidRPr="004E17A1" w:rsidRDefault="00006146" w:rsidP="00154633">
      <w:pPr>
        <w:pStyle w:val="tl1"/>
        <w:rPr>
          <w:rFonts w:asciiTheme="minorHAnsi" w:hAnsiTheme="minorHAnsi" w:cstheme="minorHAnsi"/>
          <w:sz w:val="20"/>
          <w:szCs w:val="20"/>
        </w:rPr>
      </w:pPr>
    </w:p>
    <w:p w14:paraId="5C063453" w14:textId="6A40865F"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.3. Na ponuky predložené iným spôsobom (v listinnej podobe) sa nebude prihliadať.</w:t>
      </w:r>
    </w:p>
    <w:p w14:paraId="7512382E" w14:textId="77777777" w:rsidR="00006146" w:rsidRPr="004E17A1" w:rsidRDefault="00006146" w:rsidP="00154633">
      <w:pPr>
        <w:pStyle w:val="tl1"/>
        <w:rPr>
          <w:rFonts w:asciiTheme="minorHAnsi" w:hAnsiTheme="minorHAnsi" w:cstheme="minorHAnsi"/>
          <w:sz w:val="20"/>
          <w:szCs w:val="20"/>
        </w:rPr>
      </w:pPr>
    </w:p>
    <w:p w14:paraId="5702295B" w14:textId="7017AF41"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.4. Uchádzač má možnosť sa registrovať do systému JOSEPHINE pomocou hesla i registráciou a prihlásením pomocou občianskeho preukazom s elektronickým čipom a bezpečnostným osobnostným kódom (eID).</w:t>
      </w:r>
    </w:p>
    <w:p w14:paraId="08F97096" w14:textId="77777777" w:rsidR="00006146" w:rsidRPr="004E17A1" w:rsidRDefault="00006146" w:rsidP="00154633">
      <w:pPr>
        <w:pStyle w:val="tl1"/>
        <w:rPr>
          <w:rFonts w:asciiTheme="minorHAnsi" w:hAnsiTheme="minorHAnsi" w:cstheme="minorHAnsi"/>
          <w:sz w:val="20"/>
          <w:szCs w:val="20"/>
        </w:rPr>
      </w:pPr>
    </w:p>
    <w:p w14:paraId="236A20E3" w14:textId="59FD8D4E" w:rsidR="00AE4120"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 xml:space="preserve">.5. </w:t>
      </w:r>
      <w:r w:rsidR="00AE4120" w:rsidRPr="004E17A1">
        <w:rPr>
          <w:rFonts w:asciiTheme="minorHAnsi" w:hAnsiTheme="minorHAnsi" w:cstheme="minorHAnsi"/>
          <w:sz w:val="20"/>
          <w:szCs w:val="20"/>
        </w:rPr>
        <w:t>Predkladanie ponúk je umožnené iba autentifikovaným uchádzačom. Autentifikáciu je možné previesť nasledovnými spôsobmi:</w:t>
      </w:r>
    </w:p>
    <w:p w14:paraId="397C6C3F" w14:textId="0DFE61ED"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551872C" w14:textId="72FF741F"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3BB9E77" w14:textId="4D16BDDA"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FBB2241" w14:textId="7C7E1FF2"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35A9CC" w14:textId="77777777" w:rsidR="00006146" w:rsidRPr="004E17A1" w:rsidRDefault="00006146" w:rsidP="00154633">
      <w:pPr>
        <w:pStyle w:val="tl1"/>
        <w:rPr>
          <w:rFonts w:asciiTheme="minorHAnsi" w:hAnsiTheme="minorHAnsi" w:cstheme="minorHAnsi"/>
          <w:sz w:val="20"/>
          <w:szCs w:val="20"/>
        </w:rPr>
      </w:pPr>
    </w:p>
    <w:p w14:paraId="2EBFB899" w14:textId="04E394AB"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 xml:space="preserve">.6. </w:t>
      </w:r>
      <w:r w:rsidR="00AE4120" w:rsidRPr="004E17A1">
        <w:rPr>
          <w:rFonts w:asciiTheme="minorHAnsi" w:hAnsiTheme="minorHAnsi" w:cstheme="minorHAnsi"/>
          <w:sz w:val="20"/>
          <w:szCs w:val="20"/>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07915673" w14:textId="77777777" w:rsidR="00006146" w:rsidRPr="004E17A1" w:rsidRDefault="00006146" w:rsidP="00154633">
      <w:pPr>
        <w:pStyle w:val="tl1"/>
        <w:rPr>
          <w:rFonts w:asciiTheme="minorHAnsi" w:hAnsiTheme="minorHAnsi" w:cstheme="minorHAnsi"/>
          <w:sz w:val="20"/>
          <w:szCs w:val="20"/>
        </w:rPr>
      </w:pPr>
    </w:p>
    <w:p w14:paraId="6DAE3F29" w14:textId="65B2752E"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17</w:t>
      </w:r>
      <w:r w:rsidR="00006146" w:rsidRPr="004E17A1">
        <w:rPr>
          <w:rFonts w:asciiTheme="minorHAnsi" w:hAnsiTheme="minorHAnsi" w:cstheme="minorHAnsi"/>
          <w:b/>
          <w:bCs/>
          <w:sz w:val="20"/>
          <w:szCs w:val="20"/>
        </w:rPr>
        <w:t>. OTVÁRANIE PONÚK</w:t>
      </w:r>
    </w:p>
    <w:p w14:paraId="33B9B708" w14:textId="30C4FE12" w:rsidR="003C3FAC" w:rsidRPr="004E17A1" w:rsidRDefault="000503C4" w:rsidP="00154633">
      <w:pPr>
        <w:pStyle w:val="tl1"/>
        <w:rPr>
          <w:rFonts w:asciiTheme="minorHAnsi" w:hAnsiTheme="minorHAnsi" w:cstheme="minorHAnsi"/>
          <w:sz w:val="20"/>
          <w:szCs w:val="20"/>
        </w:rPr>
      </w:pPr>
      <w:r w:rsidRPr="004E17A1">
        <w:rPr>
          <w:rFonts w:asciiTheme="minorHAnsi" w:hAnsiTheme="minorHAnsi" w:cstheme="minorHAnsi"/>
          <w:sz w:val="20"/>
          <w:szCs w:val="20"/>
        </w:rPr>
        <w:t>17</w:t>
      </w:r>
      <w:r w:rsidR="003C3FAC" w:rsidRPr="004E17A1">
        <w:rPr>
          <w:rFonts w:asciiTheme="minorHAnsi" w:hAnsiTheme="minorHAnsi" w:cstheme="minorHAnsi"/>
          <w:sz w:val="20"/>
          <w:szCs w:val="20"/>
        </w:rPr>
        <w:t>.1. Otváranie ponúk sa uskutoční elektronicky.</w:t>
      </w:r>
    </w:p>
    <w:p w14:paraId="1053B65C" w14:textId="77777777" w:rsidR="00CE197A" w:rsidRPr="004E17A1" w:rsidRDefault="00CE197A" w:rsidP="00154633">
      <w:pPr>
        <w:pStyle w:val="tl1"/>
        <w:rPr>
          <w:rFonts w:asciiTheme="minorHAnsi" w:hAnsiTheme="minorHAnsi" w:cstheme="minorHAnsi"/>
          <w:sz w:val="20"/>
          <w:szCs w:val="20"/>
        </w:rPr>
      </w:pPr>
    </w:p>
    <w:p w14:paraId="76AF7516" w14:textId="76879546" w:rsidR="003C3FAC" w:rsidRPr="004E17A1" w:rsidRDefault="000503C4" w:rsidP="00154633">
      <w:pPr>
        <w:pStyle w:val="tl1"/>
        <w:rPr>
          <w:rFonts w:asciiTheme="minorHAnsi" w:hAnsiTheme="minorHAnsi" w:cstheme="minorHAnsi"/>
          <w:sz w:val="20"/>
          <w:szCs w:val="20"/>
          <w:u w:val="single"/>
        </w:rPr>
      </w:pPr>
      <w:r w:rsidRPr="004E17A1">
        <w:rPr>
          <w:rFonts w:asciiTheme="minorHAnsi" w:hAnsiTheme="minorHAnsi" w:cstheme="minorHAnsi"/>
          <w:sz w:val="20"/>
          <w:szCs w:val="20"/>
        </w:rPr>
        <w:t>17</w:t>
      </w:r>
      <w:r w:rsidR="003C3FAC" w:rsidRPr="004E17A1">
        <w:rPr>
          <w:rFonts w:asciiTheme="minorHAnsi" w:hAnsiTheme="minorHAnsi" w:cstheme="minorHAnsi"/>
          <w:sz w:val="20"/>
          <w:szCs w:val="20"/>
        </w:rPr>
        <w:t xml:space="preserve">.2. Miesto a čas otvárania ponúk sú uvedené </w:t>
      </w:r>
      <w:r w:rsidR="003C3FAC" w:rsidRPr="004E17A1">
        <w:rPr>
          <w:rFonts w:asciiTheme="minorHAnsi" w:hAnsiTheme="minorHAnsi" w:cstheme="minorHAnsi"/>
          <w:sz w:val="20"/>
          <w:szCs w:val="20"/>
          <w:u w:val="single"/>
        </w:rPr>
        <w:t xml:space="preserve">v oznámení o vyhlásení verejného obstarávania. </w:t>
      </w:r>
    </w:p>
    <w:p w14:paraId="4A76A4ED" w14:textId="77777777" w:rsidR="00CE197A" w:rsidRPr="004E17A1" w:rsidRDefault="00CE197A" w:rsidP="00154633">
      <w:pPr>
        <w:pStyle w:val="tl1"/>
        <w:rPr>
          <w:rFonts w:asciiTheme="minorHAnsi" w:hAnsiTheme="minorHAnsi" w:cstheme="minorHAnsi"/>
          <w:sz w:val="20"/>
          <w:szCs w:val="20"/>
          <w:u w:val="single"/>
        </w:rPr>
      </w:pPr>
    </w:p>
    <w:p w14:paraId="442BBC43" w14:textId="44A1F3BC" w:rsidR="003C3FAC" w:rsidRPr="004E17A1" w:rsidRDefault="000503C4" w:rsidP="00154633">
      <w:pPr>
        <w:pStyle w:val="tl1"/>
        <w:rPr>
          <w:rFonts w:asciiTheme="minorHAnsi" w:hAnsiTheme="minorHAnsi" w:cstheme="minorHAnsi"/>
          <w:sz w:val="20"/>
          <w:szCs w:val="20"/>
        </w:rPr>
      </w:pPr>
      <w:r w:rsidRPr="004E17A1">
        <w:rPr>
          <w:rFonts w:asciiTheme="minorHAnsi" w:hAnsiTheme="minorHAnsi" w:cstheme="minorHAnsi"/>
          <w:sz w:val="20"/>
          <w:szCs w:val="20"/>
        </w:rPr>
        <w:t>17</w:t>
      </w:r>
      <w:r w:rsidR="003C3FAC" w:rsidRPr="004E17A1">
        <w:rPr>
          <w:rFonts w:asciiTheme="minorHAnsi" w:hAnsiTheme="minorHAnsi" w:cstheme="minorHAnsi"/>
          <w:sz w:val="20"/>
          <w:szCs w:val="20"/>
        </w:rPr>
        <w: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41052C2" w14:textId="77777777" w:rsidR="00CE197A" w:rsidRPr="004E17A1" w:rsidRDefault="00CE197A" w:rsidP="00154633">
      <w:pPr>
        <w:pStyle w:val="tl1"/>
        <w:rPr>
          <w:rFonts w:asciiTheme="minorHAnsi" w:hAnsiTheme="minorHAnsi" w:cstheme="minorHAnsi"/>
          <w:sz w:val="20"/>
          <w:szCs w:val="20"/>
        </w:rPr>
      </w:pPr>
    </w:p>
    <w:p w14:paraId="5CE22623" w14:textId="51439FB0" w:rsidR="003C3FAC" w:rsidRPr="004E17A1" w:rsidRDefault="000503C4" w:rsidP="00154633">
      <w:pPr>
        <w:pStyle w:val="tl1"/>
        <w:rPr>
          <w:rFonts w:asciiTheme="minorHAnsi" w:hAnsiTheme="minorHAnsi" w:cstheme="minorHAnsi"/>
          <w:sz w:val="20"/>
          <w:szCs w:val="20"/>
        </w:rPr>
      </w:pPr>
      <w:r w:rsidRPr="004E17A1">
        <w:rPr>
          <w:rFonts w:asciiTheme="minorHAnsi" w:hAnsiTheme="minorHAnsi" w:cstheme="minorHAnsi"/>
          <w:sz w:val="20"/>
          <w:szCs w:val="20"/>
        </w:rPr>
        <w:lastRenderedPageBreak/>
        <w:t>17</w:t>
      </w:r>
      <w:r w:rsidR="003C3FAC" w:rsidRPr="004E17A1">
        <w:rPr>
          <w:rFonts w:asciiTheme="minorHAnsi" w:hAnsiTheme="minorHAnsi" w:cstheme="minorHAnsi"/>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A51FA28" w14:textId="77777777" w:rsidR="00CE197A" w:rsidRPr="004E17A1" w:rsidRDefault="00CE197A" w:rsidP="00154633">
      <w:pPr>
        <w:pStyle w:val="tl1"/>
        <w:rPr>
          <w:rFonts w:asciiTheme="minorHAnsi" w:hAnsiTheme="minorHAnsi" w:cstheme="minorHAnsi"/>
          <w:sz w:val="20"/>
          <w:szCs w:val="20"/>
        </w:rPr>
      </w:pPr>
    </w:p>
    <w:p w14:paraId="3678AC58" w14:textId="6A918E2D"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18</w:t>
      </w:r>
      <w:r w:rsidR="00006146" w:rsidRPr="004E17A1">
        <w:rPr>
          <w:rFonts w:asciiTheme="minorHAnsi" w:hAnsiTheme="minorHAnsi" w:cstheme="minorHAnsi"/>
          <w:b/>
          <w:bCs/>
          <w:sz w:val="20"/>
          <w:szCs w:val="20"/>
        </w:rPr>
        <w:t>. VYHODNOTENIE SPLNENIA PODMIENOK ÚČASTI</w:t>
      </w:r>
    </w:p>
    <w:p w14:paraId="4E786F54" w14:textId="5C82ACC2" w:rsidR="00006146" w:rsidRPr="004E17A1" w:rsidRDefault="00006146" w:rsidP="00154633">
      <w:pPr>
        <w:pStyle w:val="Nadpis3"/>
        <w:spacing w:before="0" w:line="240" w:lineRule="auto"/>
        <w:jc w:val="both"/>
        <w:rPr>
          <w:rFonts w:asciiTheme="minorHAnsi" w:hAnsiTheme="minorHAnsi" w:cstheme="minorHAnsi"/>
          <w:b/>
          <w:color w:val="auto"/>
          <w:sz w:val="20"/>
          <w:szCs w:val="20"/>
        </w:rPr>
      </w:pPr>
      <w:r w:rsidRPr="004E17A1">
        <w:rPr>
          <w:rFonts w:asciiTheme="minorHAnsi" w:hAnsiTheme="minorHAnsi" w:cstheme="minorHAnsi"/>
          <w:color w:val="auto"/>
          <w:sz w:val="20"/>
          <w:szCs w:val="20"/>
        </w:rPr>
        <w:t>1</w:t>
      </w:r>
      <w:r w:rsidR="00E17ED8" w:rsidRPr="004E17A1">
        <w:rPr>
          <w:rFonts w:asciiTheme="minorHAnsi" w:hAnsiTheme="minorHAnsi" w:cstheme="minorHAnsi"/>
          <w:color w:val="auto"/>
          <w:sz w:val="20"/>
          <w:szCs w:val="20"/>
        </w:rPr>
        <w:t>8</w:t>
      </w:r>
      <w:r w:rsidRPr="004E17A1">
        <w:rPr>
          <w:rFonts w:asciiTheme="minorHAnsi" w:hAnsiTheme="minorHAnsi" w:cstheme="minorHAnsi"/>
          <w:color w:val="auto"/>
          <w:sz w:val="20"/>
          <w:szCs w:val="20"/>
        </w:rPr>
        <w:t>.1. Verejný obstarávateľ v zmysle § 66 ods. 7 rozhodol, že vyhodnotenie splnenia podmienok účasti podľa § 40 ZVO sa uskutoční po vyhodnotení ponúk podľa § 53 ZVO.</w:t>
      </w:r>
    </w:p>
    <w:p w14:paraId="7D53CEAA" w14:textId="77777777" w:rsidR="00006146" w:rsidRPr="004E17A1" w:rsidRDefault="00006146" w:rsidP="00154633">
      <w:pPr>
        <w:pStyle w:val="Nadpis3"/>
        <w:spacing w:before="0" w:line="240" w:lineRule="auto"/>
        <w:jc w:val="both"/>
        <w:rPr>
          <w:rFonts w:asciiTheme="minorHAnsi" w:hAnsiTheme="minorHAnsi" w:cstheme="minorHAnsi"/>
          <w:b/>
          <w:sz w:val="20"/>
          <w:szCs w:val="20"/>
        </w:rPr>
      </w:pPr>
    </w:p>
    <w:p w14:paraId="132C5835" w14:textId="270ACAB4" w:rsidR="00006146" w:rsidRPr="004E17A1" w:rsidRDefault="00E17ED8" w:rsidP="00154633">
      <w:pPr>
        <w:pStyle w:val="Nadpis3"/>
        <w:spacing w:before="0" w:line="240" w:lineRule="auto"/>
        <w:jc w:val="both"/>
        <w:rPr>
          <w:rFonts w:asciiTheme="minorHAnsi" w:hAnsiTheme="minorHAnsi" w:cstheme="minorHAnsi"/>
          <w:b/>
          <w:color w:val="auto"/>
          <w:sz w:val="20"/>
          <w:szCs w:val="20"/>
        </w:rPr>
      </w:pPr>
      <w:r w:rsidRPr="004E17A1">
        <w:rPr>
          <w:rFonts w:asciiTheme="minorHAnsi" w:hAnsiTheme="minorHAnsi" w:cstheme="minorHAnsi"/>
          <w:color w:val="auto"/>
          <w:sz w:val="20"/>
          <w:szCs w:val="20"/>
        </w:rPr>
        <w:t>18</w:t>
      </w:r>
      <w:r w:rsidR="00006146" w:rsidRPr="004E17A1">
        <w:rPr>
          <w:rFonts w:asciiTheme="minorHAnsi" w:hAnsiTheme="minorHAnsi" w:cstheme="minorHAnsi"/>
          <w:color w:val="auto"/>
          <w:sz w:val="20"/>
          <w:szCs w:val="20"/>
        </w:rPr>
        <w:t>.2. Na proces vyhodnocovania splnenia podmienok účasti uchádzačov budú aplikované postupy uvedené v § 40 ZVO a § 152 ods. (4) ZVO.</w:t>
      </w:r>
    </w:p>
    <w:p w14:paraId="274093E4" w14:textId="77777777" w:rsidR="00803624" w:rsidRPr="004E17A1" w:rsidRDefault="00803624" w:rsidP="00154633">
      <w:pPr>
        <w:spacing w:after="0" w:line="240" w:lineRule="auto"/>
        <w:jc w:val="both"/>
        <w:rPr>
          <w:rFonts w:cstheme="minorHAnsi"/>
          <w:sz w:val="20"/>
          <w:szCs w:val="20"/>
        </w:rPr>
      </w:pPr>
    </w:p>
    <w:p w14:paraId="737652DD" w14:textId="7C4F203D" w:rsidR="00006146" w:rsidRPr="004E17A1" w:rsidRDefault="00E17ED8" w:rsidP="00154633">
      <w:pPr>
        <w:spacing w:after="0" w:line="240" w:lineRule="auto"/>
        <w:jc w:val="both"/>
        <w:rPr>
          <w:rFonts w:cstheme="minorHAnsi"/>
          <w:sz w:val="20"/>
          <w:szCs w:val="20"/>
        </w:rPr>
      </w:pPr>
      <w:r w:rsidRPr="004E17A1">
        <w:rPr>
          <w:rFonts w:cstheme="minorHAnsi"/>
          <w:sz w:val="20"/>
          <w:szCs w:val="20"/>
        </w:rPr>
        <w:t>18</w:t>
      </w:r>
      <w:r w:rsidR="00006146" w:rsidRPr="004E17A1">
        <w:rPr>
          <w:rFonts w:cstheme="minorHAnsi"/>
          <w:sz w:val="20"/>
          <w:szCs w:val="20"/>
        </w:rPr>
        <w:t>.3. V zmysle § 152 ods. (5) ZVO, verejný obstarávateľ je bez ohľadu na § 152 ods. (4) ZVO oprávnený od uchádzača dodatočne vyžiadať doklad podľa § 32 ods. (2) písm. b) a c) ZVO.</w:t>
      </w:r>
    </w:p>
    <w:p w14:paraId="01D66B68" w14:textId="77777777" w:rsidR="0099155B" w:rsidRPr="004E17A1" w:rsidRDefault="0099155B" w:rsidP="00154633">
      <w:pPr>
        <w:spacing w:after="0" w:line="240" w:lineRule="auto"/>
        <w:jc w:val="both"/>
        <w:rPr>
          <w:rFonts w:cstheme="minorHAnsi"/>
          <w:sz w:val="20"/>
          <w:szCs w:val="20"/>
        </w:rPr>
      </w:pPr>
    </w:p>
    <w:p w14:paraId="19E31AB3" w14:textId="3AAC4F83"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19</w:t>
      </w:r>
      <w:r w:rsidR="00006146" w:rsidRPr="004E17A1">
        <w:rPr>
          <w:rFonts w:asciiTheme="minorHAnsi" w:hAnsiTheme="minorHAnsi" w:cstheme="minorHAnsi"/>
          <w:b/>
          <w:bCs/>
          <w:sz w:val="20"/>
          <w:szCs w:val="20"/>
        </w:rPr>
        <w:t xml:space="preserve">. VYHODNOCOVANIE PONÚK </w:t>
      </w:r>
    </w:p>
    <w:p w14:paraId="5E460E87"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19.1. Verejný obstarávateľ bude pri vyhodnocovaní ponúk postupovať v súlade s ust. § 53 ZVO. </w:t>
      </w:r>
    </w:p>
    <w:p w14:paraId="40A8373F" w14:textId="77777777" w:rsidR="002B132E" w:rsidRPr="004E17A1" w:rsidRDefault="002B132E" w:rsidP="00154633">
      <w:pPr>
        <w:pStyle w:val="tl1"/>
        <w:rPr>
          <w:rFonts w:asciiTheme="minorHAnsi" w:hAnsiTheme="minorHAnsi" w:cstheme="minorHAnsi"/>
          <w:sz w:val="20"/>
          <w:szCs w:val="20"/>
        </w:rPr>
      </w:pPr>
    </w:p>
    <w:p w14:paraId="105C3C70"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19.2. V súlade s § 112 ods. 6 druhá veta ZVO ponuky budú vyhodnotené na základe kritéria na vyhodnotenie ponúk a následne v súlade s § 55 ods. 1 ZVO komisia pristúpi k vyhodnoteniu ponúk z hľadiska splnenia požiadaviek na predmet zákazky u uchádzača, ktorý sa umiestnil na prvom mieste v poradí alebo u uchádzačov, ktorí sa umiestnili na prvom až treťom mieste v poradí. </w:t>
      </w:r>
    </w:p>
    <w:p w14:paraId="3D875247" w14:textId="77777777" w:rsidR="002B132E" w:rsidRPr="004E17A1" w:rsidRDefault="002B132E" w:rsidP="00154633">
      <w:pPr>
        <w:pStyle w:val="tl1"/>
        <w:rPr>
          <w:rFonts w:asciiTheme="minorHAnsi" w:hAnsiTheme="minorHAnsi" w:cstheme="minorHAnsi"/>
          <w:sz w:val="20"/>
          <w:szCs w:val="20"/>
        </w:rPr>
      </w:pPr>
    </w:p>
    <w:p w14:paraId="0B6C5379"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19.3.  Návrhy na plnenie kritérií sa budú vyhodnocovať podľa určených kritérií na hodnotenie ponúk.</w:t>
      </w:r>
    </w:p>
    <w:p w14:paraId="55CB0F17" w14:textId="77777777" w:rsidR="002B132E" w:rsidRPr="004E17A1" w:rsidRDefault="002B132E" w:rsidP="00154633">
      <w:pPr>
        <w:pStyle w:val="tl1"/>
        <w:rPr>
          <w:rFonts w:asciiTheme="minorHAnsi" w:hAnsiTheme="minorHAnsi" w:cstheme="minorHAnsi"/>
          <w:sz w:val="20"/>
          <w:szCs w:val="20"/>
        </w:rPr>
      </w:pPr>
    </w:p>
    <w:p w14:paraId="6A0EBFCB"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19.4. V prípade ak verejný obstarávateľ požiada uchádzača o vysvetlenie mimoriadne nízkej ponuky, vysvetlenie uchádzača sa musí týkať:</w:t>
      </w:r>
    </w:p>
    <w:p w14:paraId="52E0B1CD"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hospodárnosti stavebných postupov, hospodárnosti výrobných postupov alebo hospodárnosti poskytovaných služieb,</w:t>
      </w:r>
    </w:p>
    <w:p w14:paraId="1111E443"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766E8932"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osobitosti tovaru, osobitosti stavebných prác alebo osobitosti služby navrhovanej uchádzačom,</w:t>
      </w:r>
    </w:p>
    <w:p w14:paraId="09923F79"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dodržiavania povinností v oblasti ochrany pracovného práva najmä s ohľadom na dodržanie minimálnych mzdových nárokov, ochrany životného prostredia alebo sociálneho práva podľa osobitných predpisov,</w:t>
      </w:r>
    </w:p>
    <w:p w14:paraId="4A99C59F"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dodržiavania povinností voči subdodávateľom,</w:t>
      </w:r>
    </w:p>
    <w:p w14:paraId="083F353D" w14:textId="25F6947E"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lastRenderedPageBreak/>
        <w:t>možnosti uchádzača získať štátnu pomoc.</w:t>
      </w:r>
    </w:p>
    <w:p w14:paraId="7FAB75F1" w14:textId="77777777" w:rsidR="00CE197A" w:rsidRPr="004E17A1" w:rsidRDefault="00CE197A" w:rsidP="00CE197A">
      <w:pPr>
        <w:pStyle w:val="tl1"/>
        <w:ind w:left="720"/>
        <w:rPr>
          <w:rFonts w:asciiTheme="minorHAnsi" w:hAnsiTheme="minorHAnsi" w:cstheme="minorHAnsi"/>
          <w:sz w:val="20"/>
          <w:szCs w:val="20"/>
        </w:rPr>
      </w:pPr>
    </w:p>
    <w:p w14:paraId="7BEA1BC8" w14:textId="7FAE9EF6"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69155194" w14:textId="77777777" w:rsidR="00E93F9C" w:rsidRPr="004E17A1" w:rsidRDefault="00E93F9C" w:rsidP="00154633">
      <w:pPr>
        <w:pStyle w:val="tl1"/>
        <w:rPr>
          <w:rFonts w:asciiTheme="minorHAnsi" w:hAnsiTheme="minorHAnsi" w:cstheme="minorHAnsi"/>
          <w:sz w:val="20"/>
          <w:szCs w:val="20"/>
        </w:rPr>
      </w:pPr>
    </w:p>
    <w:p w14:paraId="0CEF89C5" w14:textId="3F792BEA"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sz w:val="20"/>
          <w:szCs w:val="20"/>
        </w:rPr>
        <w:t>20</w:t>
      </w:r>
      <w:r w:rsidR="00006146" w:rsidRPr="004E17A1">
        <w:rPr>
          <w:rFonts w:asciiTheme="minorHAnsi" w:hAnsiTheme="minorHAnsi" w:cstheme="minorHAnsi"/>
          <w:b/>
          <w:sz w:val="20"/>
          <w:szCs w:val="20"/>
        </w:rPr>
        <w:t xml:space="preserve">. </w:t>
      </w:r>
      <w:r w:rsidR="00006146" w:rsidRPr="004E17A1">
        <w:rPr>
          <w:rFonts w:asciiTheme="minorHAnsi" w:hAnsiTheme="minorHAnsi" w:cstheme="minorHAnsi"/>
          <w:b/>
          <w:bCs/>
          <w:sz w:val="20"/>
          <w:szCs w:val="20"/>
        </w:rPr>
        <w:t>PRAVIDLÁ ELEKTRONICKEJ AUKCIE</w:t>
      </w:r>
    </w:p>
    <w:p w14:paraId="4E16AF0A" w14:textId="7D7198EC"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bCs/>
          <w:sz w:val="20"/>
          <w:szCs w:val="20"/>
        </w:rPr>
        <w:t>20.1</w:t>
      </w:r>
      <w:r w:rsidR="009B294A" w:rsidRPr="004E17A1">
        <w:rPr>
          <w:rFonts w:asciiTheme="minorHAnsi" w:hAnsiTheme="minorHAnsi" w:cstheme="minorHAnsi"/>
          <w:bCs/>
          <w:sz w:val="20"/>
          <w:szCs w:val="20"/>
        </w:rPr>
        <w:t xml:space="preserve"> </w:t>
      </w:r>
      <w:r w:rsidRPr="004E17A1">
        <w:rPr>
          <w:rFonts w:asciiTheme="minorHAnsi" w:hAnsiTheme="minorHAnsi" w:cstheme="minorHAnsi"/>
          <w:bCs/>
          <w:sz w:val="20"/>
          <w:szCs w:val="20"/>
        </w:rPr>
        <w:t>.</w:t>
      </w:r>
      <w:r w:rsidR="009B294A" w:rsidRPr="004E17A1">
        <w:rPr>
          <w:rFonts w:asciiTheme="minorHAnsi" w:hAnsiTheme="minorHAnsi" w:cstheme="minorHAnsi"/>
          <w:bCs/>
          <w:sz w:val="20"/>
          <w:szCs w:val="20"/>
        </w:rPr>
        <w:t>Nepoužije sa.</w:t>
      </w:r>
    </w:p>
    <w:p w14:paraId="2F6E3C90" w14:textId="77777777" w:rsidR="007F54CA" w:rsidRPr="004E17A1" w:rsidRDefault="007F54CA" w:rsidP="00154633">
      <w:pPr>
        <w:pStyle w:val="tl1"/>
        <w:rPr>
          <w:rFonts w:asciiTheme="minorHAnsi" w:hAnsiTheme="minorHAnsi" w:cstheme="minorHAnsi"/>
          <w:b/>
          <w:bCs/>
          <w:sz w:val="20"/>
          <w:szCs w:val="20"/>
        </w:rPr>
      </w:pPr>
    </w:p>
    <w:p w14:paraId="33162FD0" w14:textId="4C8FA11F" w:rsidR="00803624"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21</w:t>
      </w:r>
      <w:r w:rsidR="00803624" w:rsidRPr="004E17A1">
        <w:rPr>
          <w:rFonts w:asciiTheme="minorHAnsi" w:hAnsiTheme="minorHAnsi" w:cstheme="minorHAnsi"/>
          <w:b/>
          <w:bCs/>
          <w:sz w:val="20"/>
          <w:szCs w:val="20"/>
        </w:rPr>
        <w:t>. INFORMÁCIA O VÝSLEDKU VYHODNOTENIA PONÚK</w:t>
      </w:r>
    </w:p>
    <w:p w14:paraId="75350DAF" w14:textId="1B740EA5" w:rsidR="00803624" w:rsidRPr="004E17A1" w:rsidRDefault="00E17ED8" w:rsidP="00154633">
      <w:pPr>
        <w:pStyle w:val="tl1"/>
        <w:rPr>
          <w:rStyle w:val="apple-style-span"/>
          <w:rFonts w:asciiTheme="minorHAnsi" w:hAnsiTheme="minorHAnsi" w:cstheme="minorHAnsi"/>
          <w:color w:val="000000"/>
          <w:sz w:val="20"/>
          <w:szCs w:val="20"/>
        </w:rPr>
      </w:pPr>
      <w:r w:rsidRPr="004E17A1">
        <w:rPr>
          <w:rStyle w:val="apple-style-span"/>
          <w:rFonts w:asciiTheme="minorHAnsi" w:hAnsiTheme="minorHAnsi" w:cstheme="minorHAnsi"/>
          <w:color w:val="000000"/>
          <w:sz w:val="20"/>
          <w:szCs w:val="20"/>
        </w:rPr>
        <w:t>21</w:t>
      </w:r>
      <w:r w:rsidR="00803624" w:rsidRPr="004E17A1">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4E17A1" w:rsidRDefault="00FC5BB2" w:rsidP="00154633">
      <w:pPr>
        <w:pStyle w:val="tl1"/>
        <w:rPr>
          <w:rFonts w:asciiTheme="minorHAnsi" w:hAnsiTheme="minorHAnsi" w:cstheme="minorHAnsi"/>
          <w:color w:val="000000"/>
          <w:sz w:val="20"/>
          <w:szCs w:val="20"/>
        </w:rPr>
      </w:pPr>
    </w:p>
    <w:p w14:paraId="348E407D" w14:textId="5A036F40" w:rsidR="00803624"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22</w:t>
      </w:r>
      <w:r w:rsidR="00803624" w:rsidRPr="004E17A1">
        <w:rPr>
          <w:rFonts w:asciiTheme="minorHAnsi" w:hAnsiTheme="minorHAnsi" w:cstheme="minorHAnsi"/>
          <w:b/>
          <w:bCs/>
          <w:sz w:val="20"/>
          <w:szCs w:val="20"/>
        </w:rPr>
        <w:t>. UZAVRETIE ZMLUVY</w:t>
      </w:r>
    </w:p>
    <w:p w14:paraId="504CC7E9" w14:textId="1C72B615" w:rsidR="00BC6B40" w:rsidRPr="004E17A1" w:rsidRDefault="00E17ED8" w:rsidP="00154633">
      <w:pPr>
        <w:pStyle w:val="tl1"/>
        <w:rPr>
          <w:rFonts w:asciiTheme="minorHAnsi" w:hAnsiTheme="minorHAnsi" w:cstheme="minorHAnsi"/>
          <w:bCs/>
          <w:sz w:val="20"/>
          <w:szCs w:val="20"/>
        </w:rPr>
      </w:pPr>
      <w:r w:rsidRPr="004E17A1">
        <w:rPr>
          <w:rFonts w:asciiTheme="minorHAnsi" w:hAnsiTheme="minorHAnsi" w:cstheme="minorHAnsi"/>
          <w:bCs/>
          <w:sz w:val="20"/>
          <w:szCs w:val="20"/>
        </w:rPr>
        <w:t>22</w:t>
      </w:r>
      <w:r w:rsidR="00147F2A" w:rsidRPr="004E17A1">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4E17A1" w:rsidRDefault="00147F2A" w:rsidP="00154633">
      <w:pPr>
        <w:pStyle w:val="tl1"/>
        <w:rPr>
          <w:rFonts w:asciiTheme="minorHAnsi" w:hAnsiTheme="minorHAnsi" w:cstheme="minorHAnsi"/>
          <w:bCs/>
          <w:sz w:val="20"/>
          <w:szCs w:val="20"/>
        </w:rPr>
      </w:pPr>
    </w:p>
    <w:p w14:paraId="0FA408A6" w14:textId="6FD8AC63" w:rsidR="003C3FAC" w:rsidRPr="004E17A1" w:rsidRDefault="00C22E32" w:rsidP="00154633">
      <w:pPr>
        <w:shd w:val="clear" w:color="auto" w:fill="FFFFFF"/>
        <w:spacing w:after="0" w:line="240" w:lineRule="auto"/>
        <w:jc w:val="both"/>
        <w:rPr>
          <w:rFonts w:cstheme="minorHAnsi"/>
          <w:b/>
          <w:bCs/>
          <w:sz w:val="20"/>
          <w:szCs w:val="20"/>
          <w:u w:val="single"/>
        </w:rPr>
      </w:pPr>
      <w:r w:rsidRPr="004E17A1">
        <w:rPr>
          <w:rFonts w:cstheme="minorHAnsi"/>
          <w:sz w:val="20"/>
          <w:szCs w:val="20"/>
        </w:rPr>
        <w:t xml:space="preserve">22.2 </w:t>
      </w:r>
      <w:r w:rsidR="003C3FAC" w:rsidRPr="004E17A1">
        <w:rPr>
          <w:rFonts w:cstheme="minorHAnsi"/>
          <w:sz w:val="20"/>
          <w:szCs w:val="20"/>
        </w:rPr>
        <w:t xml:space="preserve">Úspešný uchádzač, jeho subdodávatelia podľa § 11 ods. 1 ZVO a jeho osoby podľa § 33 ods. 2 ZVO a § 34 ods. 3  ZVO </w:t>
      </w:r>
      <w:r w:rsidR="003C3FAC" w:rsidRPr="004E17A1">
        <w:rPr>
          <w:rFonts w:cstheme="minorHAnsi"/>
          <w:b/>
          <w:bCs/>
          <w:sz w:val="20"/>
          <w:szCs w:val="20"/>
          <w:u w:val="single"/>
        </w:rPr>
        <w:t>sú povinní na účely poskytnutia riadnej súčinnosti potrebnej na uzavretie zmluvy mať v registri partnerov verejného sektora zapísaných konečných užívateľov výhod.</w:t>
      </w:r>
    </w:p>
    <w:p w14:paraId="665A4C52" w14:textId="77777777" w:rsidR="00CE197A" w:rsidRPr="004E17A1" w:rsidRDefault="00CE197A" w:rsidP="00154633">
      <w:pPr>
        <w:shd w:val="clear" w:color="auto" w:fill="FFFFFF"/>
        <w:spacing w:after="0" w:line="240" w:lineRule="auto"/>
        <w:jc w:val="both"/>
        <w:rPr>
          <w:rFonts w:cstheme="minorHAnsi"/>
          <w:b/>
          <w:bCs/>
          <w:sz w:val="20"/>
          <w:szCs w:val="20"/>
          <w:u w:val="single"/>
        </w:rPr>
      </w:pPr>
    </w:p>
    <w:p w14:paraId="22EC9003" w14:textId="59C2EBC3" w:rsidR="003C3FAC" w:rsidRPr="004E17A1" w:rsidRDefault="003C3FAC"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3</w:t>
      </w:r>
      <w:r w:rsidRPr="004E17A1">
        <w:rPr>
          <w:rFonts w:cstheme="minorHAnsi"/>
          <w:sz w:val="20"/>
          <w:szCs w:val="20"/>
        </w:rPr>
        <w:t xml:space="preserve">. Verejný obstarávateľ v zmysle § 56 ods. 12 a § 42 ods. 12 ZVO určuje nasledovné osobitné podmienky súvisiace s plnením zmluvy. Verejný obstarávateľ na preukázanie ich splnenia požaduje </w:t>
      </w:r>
      <w:r w:rsidRPr="004E17A1">
        <w:rPr>
          <w:rFonts w:cstheme="minorHAnsi"/>
          <w:b/>
          <w:sz w:val="20"/>
          <w:szCs w:val="20"/>
        </w:rPr>
        <w:t xml:space="preserve">od úspešného uchádzača </w:t>
      </w:r>
      <w:r w:rsidRPr="004E17A1">
        <w:rPr>
          <w:rFonts w:cstheme="minorHAnsi"/>
          <w:sz w:val="20"/>
          <w:szCs w:val="20"/>
        </w:rPr>
        <w:t xml:space="preserve">(zhotoviteľa), aby predložil verejnému obstarávateľovi prostredníctvom komunikačného rozhrania systémuJOSEPHINE, </w:t>
      </w:r>
      <w:r w:rsidRPr="004E17A1">
        <w:rPr>
          <w:rFonts w:cstheme="minorHAnsi"/>
          <w:b/>
          <w:sz w:val="20"/>
          <w:szCs w:val="20"/>
        </w:rPr>
        <w:t xml:space="preserve">a to v lehote do </w:t>
      </w:r>
      <w:r w:rsidR="00CE197A" w:rsidRPr="004E17A1">
        <w:rPr>
          <w:rFonts w:cstheme="minorHAnsi"/>
          <w:b/>
          <w:sz w:val="20"/>
          <w:szCs w:val="20"/>
        </w:rPr>
        <w:t>10</w:t>
      </w:r>
      <w:r w:rsidR="00AD5A70" w:rsidRPr="004E17A1">
        <w:rPr>
          <w:rFonts w:cstheme="minorHAnsi"/>
          <w:b/>
          <w:sz w:val="20"/>
          <w:szCs w:val="20"/>
        </w:rPr>
        <w:t xml:space="preserve"> dní</w:t>
      </w:r>
      <w:r w:rsidRPr="004E17A1">
        <w:rPr>
          <w:rFonts w:cstheme="minorHAnsi"/>
          <w:b/>
          <w:sz w:val="20"/>
          <w:szCs w:val="20"/>
        </w:rPr>
        <w:t xml:space="preserve"> odo dňa doručenia písomnej výzvy na uzavretie zmluvy</w:t>
      </w:r>
      <w:r w:rsidRPr="004E17A1">
        <w:rPr>
          <w:rFonts w:cstheme="minorHAnsi"/>
          <w:sz w:val="20"/>
          <w:szCs w:val="20"/>
        </w:rPr>
        <w:t>, scany nasledovných dokladov, informácií a dokumentov:</w:t>
      </w:r>
    </w:p>
    <w:p w14:paraId="685D9668" w14:textId="77777777" w:rsidR="003C3FAC" w:rsidRPr="004E17A1" w:rsidRDefault="003C3FAC" w:rsidP="00154633">
      <w:pPr>
        <w:numPr>
          <w:ilvl w:val="0"/>
          <w:numId w:val="5"/>
        </w:numPr>
        <w:shd w:val="clear" w:color="auto" w:fill="FFFFFF"/>
        <w:spacing w:after="0" w:line="240" w:lineRule="auto"/>
        <w:jc w:val="both"/>
        <w:rPr>
          <w:rFonts w:cstheme="minorHAnsi"/>
          <w:sz w:val="20"/>
          <w:szCs w:val="20"/>
        </w:rPr>
      </w:pPr>
      <w:r w:rsidRPr="004E17A1">
        <w:rPr>
          <w:rFonts w:cstheme="minorHAnsi"/>
          <w:sz w:val="20"/>
          <w:szCs w:val="20"/>
        </w:rPr>
        <w:t>scan vyplnenej a podpísanej zmluvy vrátane všetkých relevantných príloh.</w:t>
      </w:r>
    </w:p>
    <w:p w14:paraId="5BCC7DCD" w14:textId="100727FE" w:rsidR="00E93F9C" w:rsidRPr="004E17A1" w:rsidRDefault="003C3FAC" w:rsidP="00154633">
      <w:pPr>
        <w:pStyle w:val="Odsekzoznamu"/>
        <w:numPr>
          <w:ilvl w:val="0"/>
          <w:numId w:val="5"/>
        </w:numPr>
        <w:shd w:val="clear" w:color="auto" w:fill="FFFFFF"/>
        <w:spacing w:after="0" w:line="240" w:lineRule="auto"/>
        <w:contextualSpacing w:val="0"/>
        <w:jc w:val="both"/>
        <w:rPr>
          <w:rFonts w:cstheme="minorHAnsi"/>
          <w:strike/>
          <w:sz w:val="20"/>
          <w:szCs w:val="20"/>
        </w:rPr>
      </w:pPr>
      <w:r w:rsidRPr="004E17A1">
        <w:rPr>
          <w:rFonts w:cstheme="minorHAnsi"/>
          <w:b/>
          <w:sz w:val="20"/>
          <w:szCs w:val="20"/>
        </w:rPr>
        <w:lastRenderedPageBreak/>
        <w:t>Zoznam všetkých subdodávateľov</w:t>
      </w:r>
      <w:r w:rsidRPr="004E17A1">
        <w:rPr>
          <w:rFonts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4E17A1">
        <w:rPr>
          <w:rFonts w:cstheme="minorHAnsi"/>
          <w:color w:val="FF0000"/>
          <w:sz w:val="20"/>
          <w:szCs w:val="20"/>
        </w:rPr>
        <w:t xml:space="preserve"> </w:t>
      </w:r>
      <w:r w:rsidRPr="004E17A1">
        <w:rPr>
          <w:rFonts w:cstheme="minorHAnsi"/>
          <w:sz w:val="20"/>
          <w:szCs w:val="20"/>
        </w:rPr>
        <w:t xml:space="preserve">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osobného postavenia podľa § 32 ZVO. </w:t>
      </w:r>
    </w:p>
    <w:p w14:paraId="7D95FFC1" w14:textId="77777777" w:rsidR="00D5099A" w:rsidRPr="004E17A1" w:rsidRDefault="00D5099A" w:rsidP="009A45D7">
      <w:pPr>
        <w:pStyle w:val="Odsekzoznamu"/>
        <w:shd w:val="clear" w:color="auto" w:fill="FFFFFF"/>
        <w:spacing w:after="0" w:line="240" w:lineRule="auto"/>
        <w:contextualSpacing w:val="0"/>
        <w:jc w:val="both"/>
        <w:rPr>
          <w:rFonts w:cstheme="minorHAnsi"/>
          <w:strike/>
          <w:sz w:val="20"/>
          <w:szCs w:val="20"/>
        </w:rPr>
      </w:pPr>
    </w:p>
    <w:p w14:paraId="429AE80B" w14:textId="7E0FCF95" w:rsidR="00AD5A70" w:rsidRPr="004E17A1" w:rsidRDefault="00AD5A70" w:rsidP="00154633">
      <w:pPr>
        <w:keepNext/>
        <w:keepLines/>
        <w:shd w:val="clear" w:color="auto" w:fill="FFFFFF"/>
        <w:spacing w:after="0" w:line="240" w:lineRule="auto"/>
        <w:jc w:val="both"/>
        <w:rPr>
          <w:rFonts w:cstheme="minorHAnsi"/>
          <w:sz w:val="20"/>
          <w:szCs w:val="20"/>
        </w:rPr>
      </w:pPr>
      <w:r w:rsidRPr="004E17A1">
        <w:rPr>
          <w:rFonts w:cstheme="minorHAnsi"/>
          <w:sz w:val="20"/>
          <w:szCs w:val="20"/>
        </w:rPr>
        <w:t xml:space="preserve">Verejný obstarávateľ zároveň požaduje </w:t>
      </w:r>
      <w:r w:rsidRPr="004E17A1">
        <w:rPr>
          <w:rFonts w:cstheme="minorHAnsi"/>
          <w:b/>
          <w:sz w:val="20"/>
          <w:szCs w:val="20"/>
        </w:rPr>
        <w:t xml:space="preserve">od úspešného uchádzača, </w:t>
      </w:r>
      <w:r w:rsidRPr="004E17A1">
        <w:rPr>
          <w:rFonts w:cstheme="minorHAnsi"/>
          <w:sz w:val="20"/>
          <w:szCs w:val="20"/>
        </w:rPr>
        <w:t xml:space="preserve">aby doručil verejnému obstarávateľovi vyplnenú a podpísanú </w:t>
      </w:r>
      <w:r w:rsidR="00C22E32" w:rsidRPr="004E17A1">
        <w:rPr>
          <w:rFonts w:cstheme="minorHAnsi"/>
          <w:b/>
          <w:bCs/>
          <w:sz w:val="20"/>
          <w:szCs w:val="20"/>
        </w:rPr>
        <w:t>Rámcovú dohodu</w:t>
      </w:r>
      <w:r w:rsidRPr="004E17A1">
        <w:rPr>
          <w:rFonts w:cstheme="minorHAnsi"/>
          <w:b/>
          <w:sz w:val="20"/>
          <w:szCs w:val="20"/>
        </w:rPr>
        <w:t xml:space="preserve"> v 4 vyhotoveniach </w:t>
      </w:r>
      <w:r w:rsidRPr="004E17A1">
        <w:rPr>
          <w:rFonts w:cstheme="minorHAnsi"/>
          <w:sz w:val="20"/>
          <w:szCs w:val="20"/>
        </w:rPr>
        <w:t xml:space="preserve">s platnosťou originálu (rovnopisoch), a to </w:t>
      </w:r>
      <w:r w:rsidRPr="004E17A1">
        <w:rPr>
          <w:rFonts w:cstheme="minorHAnsi"/>
          <w:b/>
          <w:sz w:val="20"/>
          <w:szCs w:val="20"/>
        </w:rPr>
        <w:t>v listinnej podobe</w:t>
      </w:r>
      <w:r w:rsidRPr="004E17A1">
        <w:rPr>
          <w:rFonts w:cstheme="minorHAnsi"/>
          <w:sz w:val="20"/>
          <w:szCs w:val="20"/>
        </w:rPr>
        <w:t xml:space="preserve"> osobne alebo prostredníctvom poštovej prepravy resp. využitím inej doručovateľskej služby, na adresu verejného obstarávateľa Banskobystrický samosprávny kraj, Námestie SNP 23, 974 01 Banská Bystrica, </w:t>
      </w:r>
      <w:r w:rsidRPr="004E17A1">
        <w:rPr>
          <w:rFonts w:cstheme="minorHAnsi"/>
          <w:b/>
          <w:sz w:val="20"/>
          <w:szCs w:val="20"/>
        </w:rPr>
        <w:t xml:space="preserve">a to v lehote do </w:t>
      </w:r>
      <w:r w:rsidR="00CE197A" w:rsidRPr="004E17A1">
        <w:rPr>
          <w:rFonts w:cstheme="minorHAnsi"/>
          <w:b/>
          <w:sz w:val="20"/>
          <w:szCs w:val="20"/>
        </w:rPr>
        <w:t>5</w:t>
      </w:r>
      <w:r w:rsidRPr="004E17A1">
        <w:rPr>
          <w:rFonts w:cstheme="minorHAnsi"/>
          <w:b/>
          <w:sz w:val="20"/>
          <w:szCs w:val="20"/>
        </w:rPr>
        <w:t xml:space="preserve"> pracovných dní odo dňa doručenia písomnej výzvy na uzavretie zmluvy</w:t>
      </w:r>
      <w:r w:rsidRPr="004E17A1">
        <w:rPr>
          <w:rFonts w:cstheme="minorHAnsi"/>
          <w:sz w:val="20"/>
          <w:szCs w:val="20"/>
        </w:rPr>
        <w:t>.</w:t>
      </w:r>
    </w:p>
    <w:p w14:paraId="7C351E12" w14:textId="77777777" w:rsidR="009A45D7" w:rsidRPr="004E17A1" w:rsidRDefault="009A45D7" w:rsidP="00154633">
      <w:pPr>
        <w:keepNext/>
        <w:keepLines/>
        <w:shd w:val="clear" w:color="auto" w:fill="FFFFFF"/>
        <w:spacing w:after="0" w:line="240" w:lineRule="auto"/>
        <w:jc w:val="both"/>
        <w:rPr>
          <w:rFonts w:cstheme="minorHAnsi"/>
          <w:sz w:val="20"/>
          <w:szCs w:val="20"/>
        </w:rPr>
      </w:pPr>
    </w:p>
    <w:p w14:paraId="4BC4BE52" w14:textId="7CD7A3CE" w:rsidR="00AD5A70" w:rsidRPr="004E17A1" w:rsidRDefault="00AD5A70"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4</w:t>
      </w:r>
      <w:r w:rsidRPr="004E17A1">
        <w:rPr>
          <w:rFonts w:cstheme="minorHAnsi"/>
          <w:sz w:val="20"/>
          <w:szCs w:val="20"/>
        </w:rPr>
        <w:t xml:space="preserve">. Verejný obstarávateľ vyhodnotí pred podpisom zmlúv doklady a dokumenty podľa bodu 25.2. z pohľadu obsahovej a vecnej správnosti. Nepredloženie dokladov a dokumentov podľa bodu 25.2. bude verejný obstarávateľ považovať za porušenie povinnosti úspešného uchádzača poskytnúť verejnému obstarávateľovi riadnu súčinnosť potrebnú na uzavretie zmluvy v zmysle § 56 ods. 8 ZVO. </w:t>
      </w:r>
    </w:p>
    <w:p w14:paraId="6340417A" w14:textId="77777777" w:rsidR="009A45D7" w:rsidRPr="004E17A1" w:rsidRDefault="009A45D7" w:rsidP="00154633">
      <w:pPr>
        <w:shd w:val="clear" w:color="auto" w:fill="FFFFFF"/>
        <w:spacing w:after="0" w:line="240" w:lineRule="auto"/>
        <w:jc w:val="both"/>
        <w:rPr>
          <w:rFonts w:cstheme="minorHAnsi"/>
          <w:sz w:val="20"/>
          <w:szCs w:val="20"/>
        </w:rPr>
      </w:pPr>
    </w:p>
    <w:p w14:paraId="55C61ED6" w14:textId="386B507F" w:rsidR="00AD5A70" w:rsidRPr="004E17A1" w:rsidRDefault="00AD5A70"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5</w:t>
      </w:r>
      <w:r w:rsidRPr="004E17A1">
        <w:rPr>
          <w:rFonts w:cstheme="minorHAnsi"/>
          <w:sz w:val="20"/>
          <w:szCs w:val="20"/>
        </w:rPr>
        <w:t>. Zmluva uzavretá ako výsledok tohto verejného obstarávania nadobúda platnosť dňom podpisu oboma zmluvnými stranami a účinnosť dňom nasledujúcim po jej zverejnení na webovom sídle verejného obstarávateľa.</w:t>
      </w:r>
    </w:p>
    <w:p w14:paraId="716B333A" w14:textId="77777777" w:rsidR="009A45D7" w:rsidRPr="004E17A1" w:rsidRDefault="009A45D7" w:rsidP="00154633">
      <w:pPr>
        <w:shd w:val="clear" w:color="auto" w:fill="FFFFFF"/>
        <w:spacing w:after="0" w:line="240" w:lineRule="auto"/>
        <w:jc w:val="both"/>
        <w:rPr>
          <w:rFonts w:cstheme="minorHAnsi"/>
          <w:sz w:val="20"/>
          <w:szCs w:val="20"/>
        </w:rPr>
      </w:pPr>
    </w:p>
    <w:p w14:paraId="2C99E9C9" w14:textId="5C671CCB" w:rsidR="00AD5A70" w:rsidRPr="004E17A1" w:rsidRDefault="00AD5A70"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6</w:t>
      </w:r>
      <w:r w:rsidRPr="004E17A1">
        <w:rPr>
          <w:rFonts w:cstheme="minorHAnsi"/>
          <w:sz w:val="20"/>
          <w:szCs w:val="20"/>
        </w:rPr>
        <w:t>. 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w:t>
      </w:r>
    </w:p>
    <w:p w14:paraId="7AC88596" w14:textId="77777777" w:rsidR="009A45D7" w:rsidRPr="004E17A1" w:rsidRDefault="009A45D7" w:rsidP="00154633">
      <w:pPr>
        <w:shd w:val="clear" w:color="auto" w:fill="FFFFFF"/>
        <w:spacing w:after="0" w:line="240" w:lineRule="auto"/>
        <w:jc w:val="both"/>
        <w:rPr>
          <w:rFonts w:cstheme="minorHAnsi"/>
          <w:sz w:val="20"/>
          <w:szCs w:val="20"/>
        </w:rPr>
      </w:pPr>
    </w:p>
    <w:p w14:paraId="46C90A1A" w14:textId="159F105D" w:rsidR="00803624" w:rsidRPr="004E17A1" w:rsidRDefault="00E17ED8" w:rsidP="00154633">
      <w:pPr>
        <w:spacing w:after="0" w:line="240" w:lineRule="auto"/>
        <w:jc w:val="both"/>
        <w:rPr>
          <w:rFonts w:cstheme="minorHAnsi"/>
          <w:b/>
          <w:sz w:val="20"/>
          <w:szCs w:val="20"/>
        </w:rPr>
      </w:pPr>
      <w:r w:rsidRPr="004E17A1">
        <w:rPr>
          <w:rFonts w:cstheme="minorHAnsi"/>
          <w:sz w:val="20"/>
          <w:szCs w:val="20"/>
        </w:rPr>
        <w:t>22</w:t>
      </w:r>
      <w:r w:rsidR="009E5AA8" w:rsidRPr="004E17A1">
        <w:rPr>
          <w:rFonts w:cstheme="minorHAnsi"/>
          <w:sz w:val="20"/>
          <w:szCs w:val="20"/>
        </w:rPr>
        <w:t>.</w:t>
      </w:r>
      <w:r w:rsidR="00DA790B" w:rsidRPr="004E17A1">
        <w:rPr>
          <w:rFonts w:cstheme="minorHAnsi"/>
          <w:sz w:val="20"/>
          <w:szCs w:val="20"/>
        </w:rPr>
        <w:t>7</w:t>
      </w:r>
      <w:r w:rsidR="009E5AA8" w:rsidRPr="004E17A1">
        <w:rPr>
          <w:rFonts w:cstheme="minorHAnsi"/>
          <w:sz w:val="20"/>
          <w:szCs w:val="20"/>
        </w:rPr>
        <w:t xml:space="preserve">. Verejný obstarávateľ nesmie uzavrieť </w:t>
      </w:r>
      <w:r w:rsidR="00ED2690" w:rsidRPr="004E17A1">
        <w:rPr>
          <w:rFonts w:cstheme="minorHAnsi"/>
          <w:sz w:val="20"/>
          <w:szCs w:val="20"/>
        </w:rPr>
        <w:t>zmluvu</w:t>
      </w:r>
      <w:r w:rsidR="009E5AA8" w:rsidRPr="004E17A1">
        <w:rPr>
          <w:rFonts w:cstheme="minorHAnsi"/>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w:t>
      </w:r>
      <w:r w:rsidR="009E5AA8" w:rsidRPr="004E17A1">
        <w:rPr>
          <w:rFonts w:cstheme="minorHAnsi"/>
          <w:sz w:val="20"/>
          <w:szCs w:val="20"/>
        </w:rPr>
        <w:lastRenderedPageBreak/>
        <w:t>povinnosť zapisovať sa do registra partnerov verejného sektora a nie sú zapísaní v registri partnerov verejného sektora.</w:t>
      </w:r>
    </w:p>
    <w:p w14:paraId="29956ABA" w14:textId="7325958E" w:rsidR="000607C8" w:rsidRPr="004E17A1" w:rsidRDefault="000607C8" w:rsidP="00154633">
      <w:pPr>
        <w:shd w:val="clear" w:color="auto" w:fill="FFFFFF"/>
        <w:spacing w:after="0" w:line="240" w:lineRule="auto"/>
        <w:jc w:val="both"/>
        <w:rPr>
          <w:rFonts w:cstheme="minorHAnsi"/>
          <w:b/>
          <w:sz w:val="20"/>
          <w:szCs w:val="20"/>
        </w:rPr>
      </w:pPr>
    </w:p>
    <w:p w14:paraId="6278E2C3" w14:textId="41F59A3B" w:rsidR="005A5EA4" w:rsidRPr="004E17A1" w:rsidRDefault="00F84E9F" w:rsidP="00154633">
      <w:pPr>
        <w:shd w:val="clear" w:color="auto" w:fill="FFFFFF"/>
        <w:spacing w:after="0" w:line="240" w:lineRule="auto"/>
        <w:jc w:val="both"/>
        <w:rPr>
          <w:rFonts w:cstheme="minorHAnsi"/>
          <w:b/>
          <w:sz w:val="20"/>
          <w:szCs w:val="20"/>
        </w:rPr>
      </w:pPr>
      <w:r w:rsidRPr="004E17A1">
        <w:rPr>
          <w:rFonts w:cstheme="minorHAnsi"/>
          <w:b/>
          <w:sz w:val="20"/>
          <w:szCs w:val="20"/>
        </w:rPr>
        <w:t>23</w:t>
      </w:r>
      <w:r w:rsidR="005A5EA4" w:rsidRPr="004E17A1">
        <w:rPr>
          <w:rFonts w:cstheme="minorHAnsi"/>
          <w:b/>
          <w:sz w:val="20"/>
          <w:szCs w:val="20"/>
        </w:rPr>
        <w:t>. S</w:t>
      </w:r>
      <w:r w:rsidRPr="004E17A1">
        <w:rPr>
          <w:rFonts w:cstheme="minorHAnsi"/>
          <w:b/>
          <w:sz w:val="20"/>
          <w:szCs w:val="20"/>
        </w:rPr>
        <w:t>UBDODÁVATELIA</w:t>
      </w:r>
    </w:p>
    <w:p w14:paraId="52A050A5" w14:textId="2AF7BAED" w:rsidR="005A5EA4" w:rsidRPr="004E17A1" w:rsidRDefault="005A5EA4"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 xml:space="preserve">.1. Verejný obstarávateľ vyžaduje, aby </w:t>
      </w:r>
    </w:p>
    <w:p w14:paraId="6B42A2CE" w14:textId="77777777" w:rsidR="005A5EA4" w:rsidRPr="004E17A1" w:rsidRDefault="005A5EA4" w:rsidP="00154633">
      <w:pPr>
        <w:pStyle w:val="Odsekzoznamu"/>
        <w:numPr>
          <w:ilvl w:val="0"/>
          <w:numId w:val="6"/>
        </w:numPr>
        <w:shd w:val="clear" w:color="auto" w:fill="FFFFFF"/>
        <w:spacing w:after="0" w:line="240" w:lineRule="auto"/>
        <w:contextualSpacing w:val="0"/>
        <w:jc w:val="both"/>
        <w:rPr>
          <w:rFonts w:cstheme="minorHAnsi"/>
          <w:sz w:val="20"/>
          <w:szCs w:val="20"/>
        </w:rPr>
      </w:pPr>
      <w:r w:rsidRPr="004E17A1">
        <w:rPr>
          <w:rFonts w:cstheme="minorHAnsi"/>
          <w:sz w:val="20"/>
          <w:szCs w:val="20"/>
        </w:rPr>
        <w:t>uchádzač v ponuke uviedol podiel zákazky, ktorý má v úmysle zadať subdodávateľom, navrhovaných subdodávateľov a predmety subdodávok</w:t>
      </w:r>
    </w:p>
    <w:p w14:paraId="766CA302" w14:textId="2A0D8812" w:rsidR="005A5EA4" w:rsidRPr="004E17A1" w:rsidRDefault="005A5EA4" w:rsidP="00154633">
      <w:pPr>
        <w:pStyle w:val="Odsekzoznamu"/>
        <w:numPr>
          <w:ilvl w:val="0"/>
          <w:numId w:val="6"/>
        </w:numPr>
        <w:shd w:val="clear" w:color="auto" w:fill="FFFFFF"/>
        <w:spacing w:after="0" w:line="240" w:lineRule="auto"/>
        <w:contextualSpacing w:val="0"/>
        <w:jc w:val="both"/>
        <w:rPr>
          <w:rFonts w:cstheme="minorHAnsi"/>
          <w:sz w:val="20"/>
          <w:szCs w:val="20"/>
        </w:rPr>
      </w:pPr>
      <w:r w:rsidRPr="004E17A1">
        <w:rPr>
          <w:rFonts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6429D954" w14:textId="77777777" w:rsidR="004E17A1" w:rsidRPr="004E17A1" w:rsidRDefault="004E17A1" w:rsidP="004E17A1">
      <w:pPr>
        <w:pStyle w:val="Odsekzoznamu"/>
        <w:shd w:val="clear" w:color="auto" w:fill="FFFFFF"/>
        <w:spacing w:after="0" w:line="240" w:lineRule="auto"/>
        <w:ind w:left="1426"/>
        <w:contextualSpacing w:val="0"/>
        <w:jc w:val="both"/>
        <w:rPr>
          <w:rFonts w:cstheme="minorHAnsi"/>
          <w:sz w:val="20"/>
          <w:szCs w:val="20"/>
        </w:rPr>
      </w:pPr>
    </w:p>
    <w:p w14:paraId="40B66C67" w14:textId="34834D99" w:rsidR="005A5EA4" w:rsidRPr="004E17A1" w:rsidRDefault="005A5EA4" w:rsidP="00154633">
      <w:pPr>
        <w:pStyle w:val="Odsekzoznamu"/>
        <w:spacing w:after="0" w:line="240" w:lineRule="auto"/>
        <w:ind w:left="0"/>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.2. Ak navrhovaný subdodávateľ nespĺňa podmienky účasti podľa predchádzajúceho článku súťažných podkladov, verejný obstarávateľ písomne požiada uchádzača o jeho nahradenie. Uchádzač doručí návrh nového subdodávateľa do piatich pracovných dní odo dňa doručenia žiadosti podľa prvej vety, ak verejný obstarávateľ neurčil dlhšiu lehotu.</w:t>
      </w:r>
    </w:p>
    <w:p w14:paraId="2C44B782" w14:textId="77777777" w:rsidR="004E17A1" w:rsidRPr="004E17A1" w:rsidRDefault="004E17A1" w:rsidP="00154633">
      <w:pPr>
        <w:pStyle w:val="Odsekzoznamu"/>
        <w:spacing w:after="0" w:line="240" w:lineRule="auto"/>
        <w:ind w:left="0"/>
        <w:jc w:val="both"/>
        <w:rPr>
          <w:rFonts w:cstheme="minorHAnsi"/>
          <w:sz w:val="20"/>
          <w:szCs w:val="20"/>
        </w:rPr>
      </w:pPr>
    </w:p>
    <w:p w14:paraId="31697BD1" w14:textId="6340B04B" w:rsidR="005A5EA4" w:rsidRPr="004E17A1" w:rsidRDefault="005A5EA4"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3B824AF" w14:textId="77777777" w:rsidR="004E17A1" w:rsidRPr="004E17A1" w:rsidRDefault="004E17A1" w:rsidP="00154633">
      <w:pPr>
        <w:shd w:val="clear" w:color="auto" w:fill="FFFFFF"/>
        <w:spacing w:after="0" w:line="240" w:lineRule="auto"/>
        <w:jc w:val="both"/>
        <w:rPr>
          <w:rFonts w:cstheme="minorHAnsi"/>
          <w:sz w:val="20"/>
          <w:szCs w:val="20"/>
        </w:rPr>
      </w:pPr>
    </w:p>
    <w:p w14:paraId="36BFD6F2" w14:textId="3E9C48FA" w:rsidR="005A5EA4" w:rsidRPr="004E17A1" w:rsidRDefault="005A5EA4"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p>
    <w:p w14:paraId="642C2EE5" w14:textId="4B8E4838" w:rsidR="00803624" w:rsidRPr="004E17A1" w:rsidRDefault="00E17ED8" w:rsidP="00154633">
      <w:pPr>
        <w:shd w:val="clear" w:color="auto" w:fill="FFFFFF"/>
        <w:spacing w:after="0" w:line="240" w:lineRule="auto"/>
        <w:jc w:val="both"/>
        <w:rPr>
          <w:rFonts w:cstheme="minorHAnsi"/>
          <w:b/>
          <w:sz w:val="20"/>
          <w:szCs w:val="20"/>
        </w:rPr>
      </w:pPr>
      <w:r w:rsidRPr="004E17A1">
        <w:rPr>
          <w:rFonts w:cstheme="minorHAnsi"/>
          <w:b/>
          <w:sz w:val="20"/>
          <w:szCs w:val="20"/>
        </w:rPr>
        <w:t>2</w:t>
      </w:r>
      <w:r w:rsidR="00F84E9F" w:rsidRPr="004E17A1">
        <w:rPr>
          <w:rFonts w:cstheme="minorHAnsi"/>
          <w:b/>
          <w:sz w:val="20"/>
          <w:szCs w:val="20"/>
        </w:rPr>
        <w:t>4</w:t>
      </w:r>
      <w:r w:rsidR="00803624" w:rsidRPr="004E17A1">
        <w:rPr>
          <w:rFonts w:cstheme="minorHAnsi"/>
          <w:b/>
          <w:sz w:val="20"/>
          <w:szCs w:val="20"/>
        </w:rPr>
        <w:t>. ZÁV</w:t>
      </w:r>
      <w:r w:rsidR="005033DD" w:rsidRPr="004E17A1">
        <w:rPr>
          <w:rFonts w:cstheme="minorHAnsi"/>
          <w:b/>
          <w:sz w:val="20"/>
          <w:szCs w:val="20"/>
        </w:rPr>
        <w:t>E</w:t>
      </w:r>
      <w:r w:rsidR="00803624" w:rsidRPr="004E17A1">
        <w:rPr>
          <w:rFonts w:cstheme="minorHAnsi"/>
          <w:b/>
          <w:sz w:val="20"/>
          <w:szCs w:val="20"/>
        </w:rPr>
        <w:t>REČNÉ USTANOVENIA</w:t>
      </w:r>
    </w:p>
    <w:p w14:paraId="0E0FF26B" w14:textId="31F18750" w:rsidR="00803624" w:rsidRPr="004E17A1" w:rsidRDefault="00E17ED8"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4</w:t>
      </w:r>
      <w:r w:rsidR="00803624" w:rsidRPr="004E17A1">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4E17A1" w:rsidRDefault="00DA790B" w:rsidP="00154633">
      <w:pPr>
        <w:shd w:val="clear" w:color="auto" w:fill="FFFFFF"/>
        <w:spacing w:after="0" w:line="240" w:lineRule="auto"/>
        <w:jc w:val="both"/>
        <w:rPr>
          <w:rFonts w:cstheme="minorHAnsi"/>
          <w:sz w:val="20"/>
          <w:szCs w:val="20"/>
        </w:rPr>
      </w:pPr>
    </w:p>
    <w:p w14:paraId="16371ACB" w14:textId="60B7CA13" w:rsidR="0082545F" w:rsidRPr="004E17A1" w:rsidRDefault="00E17ED8"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4</w:t>
      </w:r>
      <w:r w:rsidR="00803624" w:rsidRPr="004E17A1">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1B30F88C" w14:textId="40BBC908" w:rsidR="0095157C" w:rsidRPr="004E17A1" w:rsidRDefault="0095157C" w:rsidP="00154633">
      <w:pPr>
        <w:shd w:val="clear" w:color="auto" w:fill="FFFFFF"/>
        <w:spacing w:after="0" w:line="240" w:lineRule="auto"/>
        <w:jc w:val="both"/>
        <w:rPr>
          <w:rFonts w:cstheme="minorHAnsi"/>
          <w:sz w:val="20"/>
          <w:szCs w:val="20"/>
        </w:rPr>
      </w:pPr>
    </w:p>
    <w:p w14:paraId="0019A782" w14:textId="733BD5BA" w:rsidR="00250EF6" w:rsidRPr="004E17A1" w:rsidRDefault="00E17ED8" w:rsidP="00154633">
      <w:pPr>
        <w:shd w:val="clear" w:color="auto" w:fill="FFFFFF"/>
        <w:spacing w:after="0" w:line="240" w:lineRule="auto"/>
        <w:jc w:val="both"/>
        <w:rPr>
          <w:rFonts w:cstheme="minorHAnsi"/>
          <w:sz w:val="20"/>
          <w:szCs w:val="20"/>
        </w:rPr>
      </w:pPr>
      <w:r w:rsidRPr="004E17A1">
        <w:rPr>
          <w:rFonts w:cstheme="minorHAnsi"/>
          <w:sz w:val="20"/>
          <w:szCs w:val="20"/>
        </w:rPr>
        <w:lastRenderedPageBreak/>
        <w:t>2</w:t>
      </w:r>
      <w:r w:rsidR="00F84E9F" w:rsidRPr="004E17A1">
        <w:rPr>
          <w:rFonts w:cstheme="minorHAnsi"/>
          <w:sz w:val="20"/>
          <w:szCs w:val="20"/>
        </w:rPr>
        <w:t>4</w:t>
      </w:r>
      <w:r w:rsidR="0095157C" w:rsidRPr="004E17A1">
        <w:rPr>
          <w:rFonts w:cstheme="minorHAnsi"/>
          <w:sz w:val="20"/>
          <w:szCs w:val="20"/>
        </w:rPr>
        <w:t>.3. Verejný obstarávateľ si vyhra</w:t>
      </w:r>
      <w:r w:rsidR="000B15DC" w:rsidRPr="004E17A1">
        <w:rPr>
          <w:rFonts w:cstheme="minorHAnsi"/>
          <w:sz w:val="20"/>
          <w:szCs w:val="20"/>
        </w:rPr>
        <w:t xml:space="preserve">dzuje právo, t.j. môže </w:t>
      </w:r>
      <w:r w:rsidR="0095157C" w:rsidRPr="004E17A1">
        <w:rPr>
          <w:rFonts w:cstheme="minorHAnsi"/>
          <w:sz w:val="20"/>
          <w:szCs w:val="20"/>
        </w:rPr>
        <w:t>zrušiť verejné obstarávanie v prípade, ak ponuka úspešného</w:t>
      </w:r>
      <w:r w:rsidR="000B15DC" w:rsidRPr="004E17A1">
        <w:rPr>
          <w:rFonts w:cstheme="minorHAnsi"/>
          <w:sz w:val="20"/>
          <w:szCs w:val="20"/>
        </w:rPr>
        <w:t xml:space="preserve"> uchádzača bude vyššia </w:t>
      </w:r>
      <w:r w:rsidR="005A5EA4" w:rsidRPr="004E17A1">
        <w:rPr>
          <w:rFonts w:cstheme="minorHAnsi"/>
          <w:sz w:val="20"/>
          <w:szCs w:val="20"/>
        </w:rPr>
        <w:t>predpokladaná hodnota zákazky</w:t>
      </w:r>
      <w:r w:rsidR="000B15DC" w:rsidRPr="004E17A1">
        <w:rPr>
          <w:rFonts w:cstheme="minorHAnsi"/>
          <w:sz w:val="20"/>
          <w:szCs w:val="20"/>
        </w:rPr>
        <w:t>. Takúto situáciu bude verejný obstarávateľ považovať za dôvod hodný osobitného zreteľa v zmysle § 57 ods. 2 ZVO, pričom porušením ZVO by mohlo byť porušenie § 10 ods. 2 ZVO, konkrétne princípu hospodárnosti a efektívnosti.</w:t>
      </w:r>
    </w:p>
    <w:p w14:paraId="0C875606" w14:textId="14685CD7" w:rsidR="00250EF6" w:rsidRPr="004E17A1" w:rsidRDefault="00250EF6" w:rsidP="00154633">
      <w:pPr>
        <w:shd w:val="clear" w:color="auto" w:fill="FFFFFF"/>
        <w:spacing w:after="0" w:line="240" w:lineRule="auto"/>
        <w:jc w:val="both"/>
        <w:rPr>
          <w:rFonts w:cstheme="minorHAnsi"/>
          <w:sz w:val="20"/>
          <w:szCs w:val="20"/>
        </w:rPr>
      </w:pPr>
    </w:p>
    <w:p w14:paraId="02BE5B7B" w14:textId="5BC83A13" w:rsidR="004E17A1" w:rsidRPr="004E17A1" w:rsidRDefault="004E17A1" w:rsidP="00154633">
      <w:pPr>
        <w:shd w:val="clear" w:color="auto" w:fill="FFFFFF"/>
        <w:spacing w:after="0" w:line="240" w:lineRule="auto"/>
        <w:jc w:val="both"/>
        <w:rPr>
          <w:rFonts w:cstheme="minorHAnsi"/>
          <w:sz w:val="20"/>
          <w:szCs w:val="20"/>
        </w:rPr>
      </w:pPr>
    </w:p>
    <w:p w14:paraId="2B68D42E" w14:textId="6FA0BB0E" w:rsidR="004E17A1" w:rsidRPr="004E17A1" w:rsidRDefault="004E17A1" w:rsidP="00154633">
      <w:pPr>
        <w:shd w:val="clear" w:color="auto" w:fill="FFFFFF"/>
        <w:spacing w:after="0" w:line="240" w:lineRule="auto"/>
        <w:jc w:val="both"/>
        <w:rPr>
          <w:rFonts w:cstheme="minorHAnsi"/>
          <w:sz w:val="20"/>
          <w:szCs w:val="20"/>
        </w:rPr>
      </w:pPr>
    </w:p>
    <w:p w14:paraId="0434F9D5" w14:textId="7F6109A9" w:rsidR="004E17A1" w:rsidRPr="004E17A1" w:rsidRDefault="004E17A1" w:rsidP="00154633">
      <w:pPr>
        <w:shd w:val="clear" w:color="auto" w:fill="FFFFFF"/>
        <w:spacing w:after="0" w:line="240" w:lineRule="auto"/>
        <w:jc w:val="both"/>
        <w:rPr>
          <w:rFonts w:cstheme="minorHAnsi"/>
          <w:sz w:val="20"/>
          <w:szCs w:val="20"/>
        </w:rPr>
      </w:pPr>
    </w:p>
    <w:p w14:paraId="48BC9BD2" w14:textId="06B291D9" w:rsidR="004E17A1" w:rsidRPr="004E17A1" w:rsidRDefault="004E17A1" w:rsidP="00154633">
      <w:pPr>
        <w:shd w:val="clear" w:color="auto" w:fill="FFFFFF"/>
        <w:spacing w:after="0" w:line="240" w:lineRule="auto"/>
        <w:jc w:val="both"/>
        <w:rPr>
          <w:rFonts w:cstheme="minorHAnsi"/>
          <w:sz w:val="20"/>
          <w:szCs w:val="20"/>
        </w:rPr>
      </w:pPr>
    </w:p>
    <w:p w14:paraId="0B91DB0C" w14:textId="758D0B16" w:rsidR="004E17A1" w:rsidRPr="004E17A1" w:rsidRDefault="004E17A1" w:rsidP="00154633">
      <w:pPr>
        <w:shd w:val="clear" w:color="auto" w:fill="FFFFFF"/>
        <w:spacing w:after="0" w:line="240" w:lineRule="auto"/>
        <w:jc w:val="both"/>
        <w:rPr>
          <w:rFonts w:cstheme="minorHAnsi"/>
          <w:sz w:val="20"/>
          <w:szCs w:val="20"/>
        </w:rPr>
      </w:pPr>
    </w:p>
    <w:p w14:paraId="3EEF3FE1" w14:textId="7B72825C" w:rsidR="004E17A1" w:rsidRPr="004E17A1" w:rsidRDefault="004E17A1" w:rsidP="00154633">
      <w:pPr>
        <w:shd w:val="clear" w:color="auto" w:fill="FFFFFF"/>
        <w:spacing w:after="0" w:line="240" w:lineRule="auto"/>
        <w:jc w:val="both"/>
        <w:rPr>
          <w:rFonts w:cstheme="minorHAnsi"/>
          <w:sz w:val="20"/>
          <w:szCs w:val="20"/>
        </w:rPr>
      </w:pPr>
    </w:p>
    <w:p w14:paraId="73000BA4" w14:textId="63CB751B" w:rsidR="004E17A1" w:rsidRPr="004E17A1" w:rsidRDefault="004E17A1" w:rsidP="00154633">
      <w:pPr>
        <w:shd w:val="clear" w:color="auto" w:fill="FFFFFF"/>
        <w:spacing w:after="0" w:line="240" w:lineRule="auto"/>
        <w:jc w:val="both"/>
        <w:rPr>
          <w:rFonts w:cstheme="minorHAnsi"/>
          <w:sz w:val="20"/>
          <w:szCs w:val="20"/>
        </w:rPr>
      </w:pPr>
    </w:p>
    <w:p w14:paraId="0F58879F" w14:textId="52578713" w:rsidR="004E17A1" w:rsidRPr="004E17A1" w:rsidRDefault="004E17A1" w:rsidP="00154633">
      <w:pPr>
        <w:shd w:val="clear" w:color="auto" w:fill="FFFFFF"/>
        <w:spacing w:after="0" w:line="240" w:lineRule="auto"/>
        <w:jc w:val="both"/>
        <w:rPr>
          <w:rFonts w:cstheme="minorHAnsi"/>
          <w:sz w:val="20"/>
          <w:szCs w:val="20"/>
        </w:rPr>
      </w:pPr>
    </w:p>
    <w:p w14:paraId="02E5B31B" w14:textId="4114C60F" w:rsidR="004E17A1" w:rsidRPr="004E17A1" w:rsidRDefault="004E17A1" w:rsidP="00154633">
      <w:pPr>
        <w:shd w:val="clear" w:color="auto" w:fill="FFFFFF"/>
        <w:spacing w:after="0" w:line="240" w:lineRule="auto"/>
        <w:jc w:val="both"/>
        <w:rPr>
          <w:rFonts w:cstheme="minorHAnsi"/>
          <w:sz w:val="20"/>
          <w:szCs w:val="20"/>
        </w:rPr>
      </w:pPr>
    </w:p>
    <w:p w14:paraId="54FF1095" w14:textId="582BFA85" w:rsidR="004E17A1" w:rsidRPr="004E17A1" w:rsidRDefault="004E17A1" w:rsidP="00154633">
      <w:pPr>
        <w:shd w:val="clear" w:color="auto" w:fill="FFFFFF"/>
        <w:spacing w:after="0" w:line="240" w:lineRule="auto"/>
        <w:jc w:val="both"/>
        <w:rPr>
          <w:rFonts w:cstheme="minorHAnsi"/>
          <w:sz w:val="20"/>
          <w:szCs w:val="20"/>
        </w:rPr>
      </w:pPr>
    </w:p>
    <w:p w14:paraId="2A36AAB7" w14:textId="0E4005A0" w:rsidR="004E17A1" w:rsidRPr="004E17A1" w:rsidRDefault="004E17A1" w:rsidP="00154633">
      <w:pPr>
        <w:shd w:val="clear" w:color="auto" w:fill="FFFFFF"/>
        <w:spacing w:after="0" w:line="240" w:lineRule="auto"/>
        <w:jc w:val="both"/>
        <w:rPr>
          <w:rFonts w:cstheme="minorHAnsi"/>
          <w:sz w:val="20"/>
          <w:szCs w:val="20"/>
        </w:rPr>
      </w:pPr>
    </w:p>
    <w:p w14:paraId="4924881E" w14:textId="1986BB32" w:rsidR="004E17A1" w:rsidRPr="004E17A1" w:rsidRDefault="004E17A1" w:rsidP="00154633">
      <w:pPr>
        <w:shd w:val="clear" w:color="auto" w:fill="FFFFFF"/>
        <w:spacing w:after="0" w:line="240" w:lineRule="auto"/>
        <w:jc w:val="both"/>
        <w:rPr>
          <w:rFonts w:cstheme="minorHAnsi"/>
          <w:sz w:val="20"/>
          <w:szCs w:val="20"/>
        </w:rPr>
      </w:pPr>
    </w:p>
    <w:p w14:paraId="60C82DE7" w14:textId="7A95CE5B" w:rsidR="004E17A1" w:rsidRPr="004E17A1" w:rsidRDefault="004E17A1" w:rsidP="00154633">
      <w:pPr>
        <w:shd w:val="clear" w:color="auto" w:fill="FFFFFF"/>
        <w:spacing w:after="0" w:line="240" w:lineRule="auto"/>
        <w:jc w:val="both"/>
        <w:rPr>
          <w:rFonts w:cstheme="minorHAnsi"/>
          <w:sz w:val="20"/>
          <w:szCs w:val="20"/>
        </w:rPr>
      </w:pPr>
    </w:p>
    <w:p w14:paraId="601A7849" w14:textId="728572D7" w:rsidR="004E17A1" w:rsidRPr="004E17A1" w:rsidRDefault="004E17A1" w:rsidP="00154633">
      <w:pPr>
        <w:shd w:val="clear" w:color="auto" w:fill="FFFFFF"/>
        <w:spacing w:after="0" w:line="240" w:lineRule="auto"/>
        <w:jc w:val="both"/>
        <w:rPr>
          <w:rFonts w:cstheme="minorHAnsi"/>
          <w:sz w:val="20"/>
          <w:szCs w:val="20"/>
        </w:rPr>
      </w:pPr>
    </w:p>
    <w:p w14:paraId="049398A5" w14:textId="2D53B335" w:rsidR="004E17A1" w:rsidRPr="004E17A1" w:rsidRDefault="004E17A1" w:rsidP="00154633">
      <w:pPr>
        <w:shd w:val="clear" w:color="auto" w:fill="FFFFFF"/>
        <w:spacing w:after="0" w:line="240" w:lineRule="auto"/>
        <w:jc w:val="both"/>
        <w:rPr>
          <w:rFonts w:cstheme="minorHAnsi"/>
          <w:sz w:val="20"/>
          <w:szCs w:val="20"/>
        </w:rPr>
      </w:pPr>
    </w:p>
    <w:p w14:paraId="7F0EB3BE" w14:textId="721288C4" w:rsidR="004E17A1" w:rsidRPr="004E17A1" w:rsidRDefault="004E17A1" w:rsidP="00154633">
      <w:pPr>
        <w:shd w:val="clear" w:color="auto" w:fill="FFFFFF"/>
        <w:spacing w:after="0" w:line="240" w:lineRule="auto"/>
        <w:jc w:val="both"/>
        <w:rPr>
          <w:rFonts w:cstheme="minorHAnsi"/>
          <w:sz w:val="20"/>
          <w:szCs w:val="20"/>
        </w:rPr>
      </w:pPr>
    </w:p>
    <w:p w14:paraId="4C15B413" w14:textId="77AA13E4" w:rsidR="004E17A1" w:rsidRPr="004E17A1" w:rsidRDefault="004E17A1" w:rsidP="00154633">
      <w:pPr>
        <w:shd w:val="clear" w:color="auto" w:fill="FFFFFF"/>
        <w:spacing w:after="0" w:line="240" w:lineRule="auto"/>
        <w:jc w:val="both"/>
        <w:rPr>
          <w:rFonts w:cstheme="minorHAnsi"/>
          <w:sz w:val="20"/>
          <w:szCs w:val="20"/>
        </w:rPr>
      </w:pPr>
    </w:p>
    <w:p w14:paraId="52CA0D9C" w14:textId="2C78F636" w:rsidR="004E17A1" w:rsidRPr="004E17A1" w:rsidRDefault="004E17A1" w:rsidP="00154633">
      <w:pPr>
        <w:shd w:val="clear" w:color="auto" w:fill="FFFFFF"/>
        <w:spacing w:after="0" w:line="240" w:lineRule="auto"/>
        <w:jc w:val="both"/>
        <w:rPr>
          <w:rFonts w:cstheme="minorHAnsi"/>
          <w:sz w:val="20"/>
          <w:szCs w:val="20"/>
        </w:rPr>
      </w:pPr>
    </w:p>
    <w:p w14:paraId="378A359B" w14:textId="4C3759CB" w:rsidR="004E17A1" w:rsidRPr="004E17A1" w:rsidRDefault="004E17A1" w:rsidP="00154633">
      <w:pPr>
        <w:shd w:val="clear" w:color="auto" w:fill="FFFFFF"/>
        <w:spacing w:after="0" w:line="240" w:lineRule="auto"/>
        <w:jc w:val="both"/>
        <w:rPr>
          <w:rFonts w:cstheme="minorHAnsi"/>
          <w:sz w:val="20"/>
          <w:szCs w:val="20"/>
        </w:rPr>
      </w:pPr>
    </w:p>
    <w:p w14:paraId="027C9C76" w14:textId="018B1AEF" w:rsidR="004E17A1" w:rsidRPr="004E17A1" w:rsidRDefault="004E17A1" w:rsidP="00154633">
      <w:pPr>
        <w:shd w:val="clear" w:color="auto" w:fill="FFFFFF"/>
        <w:spacing w:after="0" w:line="240" w:lineRule="auto"/>
        <w:jc w:val="both"/>
        <w:rPr>
          <w:rFonts w:cstheme="minorHAnsi"/>
          <w:sz w:val="20"/>
          <w:szCs w:val="20"/>
        </w:rPr>
      </w:pPr>
    </w:p>
    <w:p w14:paraId="509501EA" w14:textId="7F775C98" w:rsidR="004E17A1" w:rsidRPr="004E17A1" w:rsidRDefault="004E17A1" w:rsidP="00154633">
      <w:pPr>
        <w:shd w:val="clear" w:color="auto" w:fill="FFFFFF"/>
        <w:spacing w:after="0" w:line="240" w:lineRule="auto"/>
        <w:jc w:val="both"/>
        <w:rPr>
          <w:rFonts w:cstheme="minorHAnsi"/>
          <w:sz w:val="20"/>
          <w:szCs w:val="20"/>
        </w:rPr>
      </w:pPr>
    </w:p>
    <w:p w14:paraId="21282436" w14:textId="1C020229" w:rsidR="004E17A1" w:rsidRPr="004E17A1" w:rsidRDefault="004E17A1" w:rsidP="00154633">
      <w:pPr>
        <w:shd w:val="clear" w:color="auto" w:fill="FFFFFF"/>
        <w:spacing w:after="0" w:line="240" w:lineRule="auto"/>
        <w:jc w:val="both"/>
        <w:rPr>
          <w:rFonts w:cstheme="minorHAnsi"/>
          <w:sz w:val="20"/>
          <w:szCs w:val="20"/>
        </w:rPr>
      </w:pPr>
    </w:p>
    <w:p w14:paraId="1419B0DE" w14:textId="38A3038C" w:rsidR="004E17A1" w:rsidRPr="004E17A1" w:rsidRDefault="004E17A1" w:rsidP="00154633">
      <w:pPr>
        <w:shd w:val="clear" w:color="auto" w:fill="FFFFFF"/>
        <w:spacing w:after="0" w:line="240" w:lineRule="auto"/>
        <w:jc w:val="both"/>
        <w:rPr>
          <w:rFonts w:cstheme="minorHAnsi"/>
          <w:sz w:val="20"/>
          <w:szCs w:val="20"/>
        </w:rPr>
      </w:pPr>
    </w:p>
    <w:p w14:paraId="60CBF5F6" w14:textId="0BA7D1FC" w:rsidR="004E17A1" w:rsidRPr="004E17A1" w:rsidRDefault="004E17A1" w:rsidP="00154633">
      <w:pPr>
        <w:shd w:val="clear" w:color="auto" w:fill="FFFFFF"/>
        <w:spacing w:after="0" w:line="240" w:lineRule="auto"/>
        <w:jc w:val="both"/>
        <w:rPr>
          <w:rFonts w:cstheme="minorHAnsi"/>
          <w:sz w:val="20"/>
          <w:szCs w:val="20"/>
        </w:rPr>
      </w:pPr>
    </w:p>
    <w:p w14:paraId="402F6E70" w14:textId="76AC99DF" w:rsidR="004E17A1" w:rsidRPr="004E17A1" w:rsidRDefault="004E17A1" w:rsidP="00154633">
      <w:pPr>
        <w:shd w:val="clear" w:color="auto" w:fill="FFFFFF"/>
        <w:spacing w:after="0" w:line="240" w:lineRule="auto"/>
        <w:jc w:val="both"/>
        <w:rPr>
          <w:rFonts w:cstheme="minorHAnsi"/>
          <w:sz w:val="20"/>
          <w:szCs w:val="20"/>
        </w:rPr>
      </w:pPr>
    </w:p>
    <w:p w14:paraId="56980263" w14:textId="20A06BE7" w:rsidR="004E17A1" w:rsidRPr="004E17A1" w:rsidRDefault="004E17A1" w:rsidP="00154633">
      <w:pPr>
        <w:shd w:val="clear" w:color="auto" w:fill="FFFFFF"/>
        <w:spacing w:after="0" w:line="240" w:lineRule="auto"/>
        <w:jc w:val="both"/>
        <w:rPr>
          <w:rFonts w:cstheme="minorHAnsi"/>
          <w:sz w:val="20"/>
          <w:szCs w:val="20"/>
        </w:rPr>
      </w:pPr>
    </w:p>
    <w:p w14:paraId="455851E3" w14:textId="684A4A8D" w:rsidR="004E17A1" w:rsidRPr="004E17A1" w:rsidRDefault="004E17A1" w:rsidP="00154633">
      <w:pPr>
        <w:shd w:val="clear" w:color="auto" w:fill="FFFFFF"/>
        <w:spacing w:after="0" w:line="240" w:lineRule="auto"/>
        <w:jc w:val="both"/>
        <w:rPr>
          <w:rFonts w:cstheme="minorHAnsi"/>
          <w:sz w:val="20"/>
          <w:szCs w:val="20"/>
        </w:rPr>
      </w:pPr>
    </w:p>
    <w:p w14:paraId="051B024E" w14:textId="78342035" w:rsidR="004E17A1" w:rsidRPr="004E17A1" w:rsidRDefault="004E17A1" w:rsidP="00154633">
      <w:pPr>
        <w:shd w:val="clear" w:color="auto" w:fill="FFFFFF"/>
        <w:spacing w:after="0" w:line="240" w:lineRule="auto"/>
        <w:jc w:val="both"/>
        <w:rPr>
          <w:rFonts w:cstheme="minorHAnsi"/>
          <w:sz w:val="20"/>
          <w:szCs w:val="20"/>
        </w:rPr>
      </w:pPr>
    </w:p>
    <w:p w14:paraId="02C4821A" w14:textId="47BFC1D6" w:rsidR="004E17A1" w:rsidRPr="004E17A1" w:rsidRDefault="004E17A1" w:rsidP="00154633">
      <w:pPr>
        <w:shd w:val="clear" w:color="auto" w:fill="FFFFFF"/>
        <w:spacing w:after="0" w:line="240" w:lineRule="auto"/>
        <w:jc w:val="both"/>
        <w:rPr>
          <w:rFonts w:cstheme="minorHAnsi"/>
          <w:sz w:val="20"/>
          <w:szCs w:val="20"/>
        </w:rPr>
      </w:pPr>
    </w:p>
    <w:p w14:paraId="227C16E6" w14:textId="0D872C1B" w:rsidR="004E17A1" w:rsidRPr="004E17A1" w:rsidRDefault="004E17A1" w:rsidP="00154633">
      <w:pPr>
        <w:shd w:val="clear" w:color="auto" w:fill="FFFFFF"/>
        <w:spacing w:after="0" w:line="240" w:lineRule="auto"/>
        <w:jc w:val="both"/>
        <w:rPr>
          <w:rFonts w:cstheme="minorHAnsi"/>
          <w:sz w:val="20"/>
          <w:szCs w:val="20"/>
        </w:rPr>
      </w:pPr>
    </w:p>
    <w:p w14:paraId="15B3C447" w14:textId="2C7DA1AC" w:rsidR="004E17A1" w:rsidRPr="004E17A1" w:rsidRDefault="004E17A1" w:rsidP="00154633">
      <w:pPr>
        <w:shd w:val="clear" w:color="auto" w:fill="FFFFFF"/>
        <w:spacing w:after="0" w:line="240" w:lineRule="auto"/>
        <w:jc w:val="both"/>
        <w:rPr>
          <w:rFonts w:cstheme="minorHAnsi"/>
          <w:sz w:val="20"/>
          <w:szCs w:val="20"/>
        </w:rPr>
      </w:pPr>
    </w:p>
    <w:p w14:paraId="6AB02111" w14:textId="01F1845D" w:rsidR="004E17A1" w:rsidRPr="004E17A1" w:rsidRDefault="004E17A1" w:rsidP="00154633">
      <w:pPr>
        <w:shd w:val="clear" w:color="auto" w:fill="FFFFFF"/>
        <w:spacing w:after="0" w:line="240" w:lineRule="auto"/>
        <w:jc w:val="both"/>
        <w:rPr>
          <w:rFonts w:cstheme="minorHAnsi"/>
          <w:sz w:val="20"/>
          <w:szCs w:val="20"/>
        </w:rPr>
      </w:pPr>
    </w:p>
    <w:p w14:paraId="296F8894" w14:textId="36D7505D" w:rsidR="004E17A1" w:rsidRPr="004E17A1" w:rsidRDefault="004E17A1" w:rsidP="00154633">
      <w:pPr>
        <w:shd w:val="clear" w:color="auto" w:fill="FFFFFF"/>
        <w:spacing w:after="0" w:line="240" w:lineRule="auto"/>
        <w:jc w:val="both"/>
        <w:rPr>
          <w:rFonts w:cstheme="minorHAnsi"/>
          <w:sz w:val="20"/>
          <w:szCs w:val="20"/>
        </w:rPr>
      </w:pPr>
    </w:p>
    <w:p w14:paraId="7D32CBE9" w14:textId="20C59877" w:rsidR="004E17A1" w:rsidRPr="004E17A1" w:rsidRDefault="004E17A1" w:rsidP="00154633">
      <w:pPr>
        <w:shd w:val="clear" w:color="auto" w:fill="FFFFFF"/>
        <w:spacing w:after="0" w:line="240" w:lineRule="auto"/>
        <w:jc w:val="both"/>
        <w:rPr>
          <w:rFonts w:cstheme="minorHAnsi"/>
          <w:sz w:val="20"/>
          <w:szCs w:val="20"/>
        </w:rPr>
      </w:pPr>
    </w:p>
    <w:p w14:paraId="5776D995" w14:textId="0586067E" w:rsidR="004E17A1" w:rsidRPr="004E17A1" w:rsidRDefault="004E17A1" w:rsidP="00154633">
      <w:pPr>
        <w:shd w:val="clear" w:color="auto" w:fill="FFFFFF"/>
        <w:spacing w:after="0" w:line="240" w:lineRule="auto"/>
        <w:jc w:val="both"/>
        <w:rPr>
          <w:rFonts w:cstheme="minorHAnsi"/>
          <w:sz w:val="20"/>
          <w:szCs w:val="20"/>
        </w:rPr>
      </w:pPr>
    </w:p>
    <w:p w14:paraId="01B3CFB1" w14:textId="6A336A74" w:rsidR="004E17A1" w:rsidRPr="004E17A1" w:rsidRDefault="004E17A1" w:rsidP="00154633">
      <w:pPr>
        <w:shd w:val="clear" w:color="auto" w:fill="FFFFFF"/>
        <w:spacing w:after="0" w:line="240" w:lineRule="auto"/>
        <w:jc w:val="both"/>
        <w:rPr>
          <w:rFonts w:cstheme="minorHAnsi"/>
          <w:sz w:val="20"/>
          <w:szCs w:val="20"/>
        </w:rPr>
      </w:pPr>
    </w:p>
    <w:p w14:paraId="5187C3FA" w14:textId="60762483" w:rsidR="004E17A1" w:rsidRPr="004E17A1" w:rsidRDefault="004E17A1" w:rsidP="00154633">
      <w:pPr>
        <w:shd w:val="clear" w:color="auto" w:fill="FFFFFF"/>
        <w:spacing w:after="0" w:line="240" w:lineRule="auto"/>
        <w:jc w:val="both"/>
        <w:rPr>
          <w:rFonts w:cstheme="minorHAnsi"/>
          <w:sz w:val="20"/>
          <w:szCs w:val="20"/>
        </w:rPr>
      </w:pPr>
    </w:p>
    <w:p w14:paraId="2F639580" w14:textId="1A6B1629" w:rsidR="004E17A1" w:rsidRPr="004E17A1" w:rsidRDefault="004E17A1" w:rsidP="00154633">
      <w:pPr>
        <w:shd w:val="clear" w:color="auto" w:fill="FFFFFF"/>
        <w:spacing w:after="0" w:line="240" w:lineRule="auto"/>
        <w:jc w:val="both"/>
        <w:rPr>
          <w:rFonts w:cstheme="minorHAnsi"/>
          <w:sz w:val="20"/>
          <w:szCs w:val="20"/>
        </w:rPr>
      </w:pPr>
    </w:p>
    <w:p w14:paraId="193DE163" w14:textId="75FC592B" w:rsidR="004E17A1" w:rsidRPr="004E17A1" w:rsidRDefault="004E17A1" w:rsidP="00154633">
      <w:pPr>
        <w:shd w:val="clear" w:color="auto" w:fill="FFFFFF"/>
        <w:spacing w:after="0" w:line="240" w:lineRule="auto"/>
        <w:jc w:val="both"/>
        <w:rPr>
          <w:rFonts w:cstheme="minorHAnsi"/>
          <w:sz w:val="20"/>
          <w:szCs w:val="20"/>
        </w:rPr>
      </w:pPr>
    </w:p>
    <w:p w14:paraId="6CF5CE64" w14:textId="2CFBB144" w:rsidR="004E17A1" w:rsidRPr="004E17A1" w:rsidRDefault="004E17A1" w:rsidP="00154633">
      <w:pPr>
        <w:shd w:val="clear" w:color="auto" w:fill="FFFFFF"/>
        <w:spacing w:after="0" w:line="240" w:lineRule="auto"/>
        <w:jc w:val="both"/>
        <w:rPr>
          <w:rFonts w:cstheme="minorHAnsi"/>
          <w:sz w:val="20"/>
          <w:szCs w:val="20"/>
        </w:rPr>
      </w:pPr>
    </w:p>
    <w:p w14:paraId="4ECC3693" w14:textId="0B567A13" w:rsidR="004E17A1" w:rsidRPr="004E17A1" w:rsidRDefault="004E17A1" w:rsidP="00154633">
      <w:pPr>
        <w:shd w:val="clear" w:color="auto" w:fill="FFFFFF"/>
        <w:spacing w:after="0" w:line="240" w:lineRule="auto"/>
        <w:jc w:val="both"/>
        <w:rPr>
          <w:rFonts w:cstheme="minorHAnsi"/>
          <w:sz w:val="20"/>
          <w:szCs w:val="20"/>
        </w:rPr>
      </w:pPr>
    </w:p>
    <w:p w14:paraId="0F95E81F" w14:textId="04F6B01A" w:rsidR="004E17A1" w:rsidRPr="004E17A1" w:rsidRDefault="004E17A1" w:rsidP="00154633">
      <w:pPr>
        <w:shd w:val="clear" w:color="auto" w:fill="FFFFFF"/>
        <w:spacing w:after="0" w:line="240" w:lineRule="auto"/>
        <w:jc w:val="both"/>
        <w:rPr>
          <w:rFonts w:cstheme="minorHAnsi"/>
          <w:sz w:val="20"/>
          <w:szCs w:val="20"/>
        </w:rPr>
      </w:pPr>
    </w:p>
    <w:p w14:paraId="06CE89D3" w14:textId="3C8A15DB" w:rsidR="004E17A1" w:rsidRPr="004E17A1" w:rsidRDefault="004E17A1" w:rsidP="00154633">
      <w:pPr>
        <w:shd w:val="clear" w:color="auto" w:fill="FFFFFF"/>
        <w:spacing w:after="0" w:line="240" w:lineRule="auto"/>
        <w:jc w:val="both"/>
        <w:rPr>
          <w:rFonts w:cstheme="minorHAnsi"/>
          <w:sz w:val="20"/>
          <w:szCs w:val="20"/>
        </w:rPr>
      </w:pPr>
    </w:p>
    <w:p w14:paraId="187540DD" w14:textId="65460AA4" w:rsidR="004E17A1" w:rsidRPr="004E17A1" w:rsidRDefault="004E17A1" w:rsidP="00154633">
      <w:pPr>
        <w:shd w:val="clear" w:color="auto" w:fill="FFFFFF"/>
        <w:spacing w:after="0" w:line="240" w:lineRule="auto"/>
        <w:jc w:val="both"/>
        <w:rPr>
          <w:rFonts w:cstheme="minorHAnsi"/>
          <w:sz w:val="20"/>
          <w:szCs w:val="20"/>
        </w:rPr>
      </w:pPr>
    </w:p>
    <w:p w14:paraId="4B1323CC" w14:textId="38512A5E" w:rsidR="004E17A1" w:rsidRPr="004E17A1" w:rsidRDefault="004E17A1" w:rsidP="00154633">
      <w:pPr>
        <w:shd w:val="clear" w:color="auto" w:fill="FFFFFF"/>
        <w:spacing w:after="0" w:line="240" w:lineRule="auto"/>
        <w:jc w:val="both"/>
        <w:rPr>
          <w:rFonts w:cstheme="minorHAnsi"/>
          <w:sz w:val="20"/>
          <w:szCs w:val="20"/>
        </w:rPr>
      </w:pPr>
    </w:p>
    <w:p w14:paraId="1CD32926" w14:textId="6BDE57D7" w:rsidR="004E17A1" w:rsidRPr="004E17A1" w:rsidRDefault="004E17A1" w:rsidP="00154633">
      <w:pPr>
        <w:shd w:val="clear" w:color="auto" w:fill="FFFFFF"/>
        <w:spacing w:after="0" w:line="240" w:lineRule="auto"/>
        <w:jc w:val="both"/>
        <w:rPr>
          <w:rFonts w:cstheme="minorHAnsi"/>
          <w:sz w:val="20"/>
          <w:szCs w:val="20"/>
        </w:rPr>
      </w:pPr>
    </w:p>
    <w:p w14:paraId="4BDCC66B" w14:textId="6FB4E5B0" w:rsidR="004E17A1" w:rsidRPr="004E17A1" w:rsidRDefault="004E17A1" w:rsidP="00154633">
      <w:pPr>
        <w:shd w:val="clear" w:color="auto" w:fill="FFFFFF"/>
        <w:spacing w:after="0" w:line="240" w:lineRule="auto"/>
        <w:jc w:val="both"/>
        <w:rPr>
          <w:rFonts w:cstheme="minorHAnsi"/>
          <w:sz w:val="20"/>
          <w:szCs w:val="20"/>
        </w:rPr>
      </w:pPr>
    </w:p>
    <w:p w14:paraId="09DC8395" w14:textId="6BB09B4E" w:rsidR="004E17A1" w:rsidRPr="004E17A1" w:rsidRDefault="004E17A1" w:rsidP="00154633">
      <w:pPr>
        <w:shd w:val="clear" w:color="auto" w:fill="FFFFFF"/>
        <w:spacing w:after="0" w:line="240" w:lineRule="auto"/>
        <w:jc w:val="both"/>
        <w:rPr>
          <w:rFonts w:cstheme="minorHAnsi"/>
          <w:sz w:val="20"/>
          <w:szCs w:val="20"/>
        </w:rPr>
      </w:pPr>
    </w:p>
    <w:p w14:paraId="6E20EFCD" w14:textId="77777777" w:rsidR="00006146" w:rsidRPr="004E17A1" w:rsidRDefault="00006146" w:rsidP="00154633">
      <w:pPr>
        <w:pStyle w:val="tl1"/>
        <w:rPr>
          <w:rFonts w:asciiTheme="minorHAnsi" w:hAnsiTheme="minorHAnsi" w:cstheme="minorHAnsi"/>
          <w:b/>
          <w:bCs/>
          <w:iCs/>
          <w:sz w:val="20"/>
          <w:szCs w:val="20"/>
        </w:rPr>
      </w:pPr>
      <w:r w:rsidRPr="004E17A1">
        <w:rPr>
          <w:rFonts w:asciiTheme="minorHAnsi" w:hAnsiTheme="minorHAnsi" w:cstheme="minorHAnsi"/>
          <w:b/>
          <w:bCs/>
          <w:iCs/>
          <w:sz w:val="20"/>
          <w:szCs w:val="20"/>
        </w:rPr>
        <w:t>B. OPIS  PREDMETU  ZÁKAZKY.</w:t>
      </w:r>
    </w:p>
    <w:p w14:paraId="009C7294" w14:textId="77777777" w:rsidR="00006146" w:rsidRPr="004E17A1" w:rsidRDefault="00006146" w:rsidP="00154633">
      <w:pPr>
        <w:pStyle w:val="tl1"/>
        <w:rPr>
          <w:rFonts w:asciiTheme="minorHAnsi" w:hAnsiTheme="minorHAnsi" w:cstheme="minorHAnsi"/>
          <w:b/>
          <w:bCs/>
          <w:iCs/>
          <w:sz w:val="20"/>
          <w:szCs w:val="20"/>
        </w:rPr>
      </w:pPr>
    </w:p>
    <w:p w14:paraId="0CD52AA5" w14:textId="0F3055D1" w:rsidR="00D5099A" w:rsidRPr="004E17A1" w:rsidRDefault="004E17A1" w:rsidP="00154633">
      <w:pPr>
        <w:pStyle w:val="Odsekzoznamu"/>
        <w:tabs>
          <w:tab w:val="left" w:pos="426"/>
        </w:tabs>
        <w:spacing w:after="0" w:line="240" w:lineRule="auto"/>
        <w:ind w:left="0"/>
        <w:jc w:val="both"/>
        <w:rPr>
          <w:rFonts w:eastAsia="ArialMT" w:cstheme="minorHAnsi"/>
          <w:sz w:val="20"/>
          <w:szCs w:val="20"/>
        </w:rPr>
      </w:pPr>
      <w:r w:rsidRPr="004E17A1">
        <w:rPr>
          <w:rFonts w:cstheme="minorHAnsi"/>
          <w:sz w:val="20"/>
          <w:szCs w:val="20"/>
        </w:rPr>
        <w:t xml:space="preserve">1. </w:t>
      </w:r>
      <w:r w:rsidR="00D5099A" w:rsidRPr="004E17A1">
        <w:rPr>
          <w:rFonts w:cstheme="minorHAnsi"/>
          <w:sz w:val="20"/>
          <w:szCs w:val="20"/>
        </w:rPr>
        <w:t xml:space="preserve">Predmetom zákazky je zabezpečenie očkovania občanov, (ktorí sa nemôžu dostaviť do veľkokapacitných očkovacích centier) prostredníctvom výjazdovej očkovacej služby - mobilného očkovacieho tímu. </w:t>
      </w:r>
    </w:p>
    <w:p w14:paraId="68D1A1DA" w14:textId="77777777" w:rsidR="00D5099A" w:rsidRPr="004E17A1" w:rsidRDefault="00D5099A" w:rsidP="00154633">
      <w:pPr>
        <w:spacing w:after="0" w:line="240" w:lineRule="auto"/>
        <w:jc w:val="both"/>
        <w:rPr>
          <w:rFonts w:cstheme="minorHAnsi"/>
          <w:sz w:val="20"/>
          <w:szCs w:val="20"/>
        </w:rPr>
      </w:pPr>
    </w:p>
    <w:p w14:paraId="4D3B24F3" w14:textId="1281EF9C" w:rsidR="00D5099A" w:rsidRPr="004E17A1" w:rsidRDefault="004E17A1" w:rsidP="00154633">
      <w:pPr>
        <w:spacing w:after="0" w:line="240" w:lineRule="auto"/>
        <w:jc w:val="both"/>
        <w:rPr>
          <w:rFonts w:cstheme="minorHAnsi"/>
          <w:sz w:val="20"/>
          <w:szCs w:val="20"/>
        </w:rPr>
      </w:pPr>
      <w:r w:rsidRPr="004E17A1">
        <w:rPr>
          <w:rFonts w:cstheme="minorHAnsi"/>
          <w:sz w:val="20"/>
          <w:szCs w:val="20"/>
        </w:rPr>
        <w:t xml:space="preserve">2. </w:t>
      </w:r>
      <w:r w:rsidR="00D5099A" w:rsidRPr="004E17A1">
        <w:rPr>
          <w:rFonts w:cstheme="minorHAnsi"/>
          <w:sz w:val="20"/>
          <w:szCs w:val="20"/>
        </w:rPr>
        <w:t>Očkovaní budú klienti pobytových zariadení sociálnych služieb, imobilní občania, občania so sťaženou mobilitou, seniori, príp. ďalšie organizované skupiny v obciach a mestách regiónu BBSK.</w:t>
      </w:r>
    </w:p>
    <w:p w14:paraId="710568AC" w14:textId="77777777" w:rsidR="00D5099A" w:rsidRPr="004E17A1" w:rsidRDefault="00D5099A" w:rsidP="00154633">
      <w:pPr>
        <w:spacing w:after="0" w:line="240" w:lineRule="auto"/>
        <w:jc w:val="both"/>
        <w:rPr>
          <w:rFonts w:cstheme="minorHAnsi"/>
          <w:bCs/>
          <w:sz w:val="20"/>
          <w:szCs w:val="20"/>
        </w:rPr>
      </w:pPr>
      <w:r w:rsidRPr="004E17A1">
        <w:rPr>
          <w:rFonts w:cstheme="minorHAnsi"/>
          <w:sz w:val="20"/>
          <w:szCs w:val="20"/>
        </w:rPr>
        <w:t xml:space="preserve">Predmet zákazky obsahuje bezpečnú prepravu vakcín a odborného obslužného personálu na vopred dohodnuté miesta vakcinácie, zabezpečenie observácie zdravotníckymi pracovníkmi po očkovaní na týchto miestach </w:t>
      </w:r>
      <w:r w:rsidRPr="004E17A1">
        <w:rPr>
          <w:rFonts w:cstheme="minorHAnsi"/>
          <w:bCs/>
          <w:sz w:val="20"/>
          <w:szCs w:val="20"/>
        </w:rPr>
        <w:t>a prípadné zabezpečenie poskytnutia neodkladnej zdravotnej starostlivosti, a to v zmysle uvedenej špecifikácie a osobitných podmienok plnenia. Vykazovanie potrebných údajov a dát do zdravotných poisťovní a NCZI.</w:t>
      </w:r>
    </w:p>
    <w:p w14:paraId="778D8BFC" w14:textId="77777777" w:rsidR="00D5099A" w:rsidRPr="004E17A1" w:rsidRDefault="00D5099A" w:rsidP="00154633">
      <w:pPr>
        <w:spacing w:after="0" w:line="240" w:lineRule="auto"/>
        <w:jc w:val="both"/>
        <w:rPr>
          <w:rFonts w:cstheme="minorHAnsi"/>
          <w:sz w:val="20"/>
          <w:szCs w:val="20"/>
        </w:rPr>
      </w:pPr>
      <w:r w:rsidRPr="004E17A1">
        <w:rPr>
          <w:rFonts w:cstheme="minorHAnsi"/>
          <w:sz w:val="20"/>
          <w:szCs w:val="20"/>
        </w:rPr>
        <w:t>Jednotlivé výjazdy pre zabezpečenie očkovania sa budú realizovať podľa osobitných požiadaviek objednávateľa uvedených v zmysle harmonogramu osobitných podmienok plnenia  predmetu zákazky.</w:t>
      </w:r>
    </w:p>
    <w:p w14:paraId="0C404C58" w14:textId="77777777" w:rsidR="00D5099A" w:rsidRPr="004E17A1" w:rsidRDefault="00D5099A" w:rsidP="00154633">
      <w:pPr>
        <w:tabs>
          <w:tab w:val="left" w:pos="567"/>
        </w:tabs>
        <w:spacing w:after="0" w:line="240" w:lineRule="auto"/>
        <w:jc w:val="both"/>
        <w:rPr>
          <w:rFonts w:cstheme="minorHAnsi"/>
          <w:sz w:val="20"/>
          <w:szCs w:val="20"/>
        </w:rPr>
      </w:pPr>
      <w:r w:rsidRPr="004E17A1">
        <w:rPr>
          <w:rFonts w:cstheme="minorHAnsi"/>
          <w:sz w:val="20"/>
          <w:szCs w:val="20"/>
        </w:rPr>
        <w:t>Objednávateľ v spolupráci s dodávateľom pripraví harmonogram očkovania v jednotlivých obciach, zariadeniach sociálnych služieb. Harmonogram s termínom a miestom výjazdu očkovania a potrebnom personálnom obsadení posádky sa dohodne v potrebnom časovom predstihu aspoň 48 hodín vopred.</w:t>
      </w:r>
    </w:p>
    <w:p w14:paraId="00BFB8CA" w14:textId="60430D31" w:rsidR="005C616D" w:rsidRPr="004E17A1" w:rsidRDefault="0054502D" w:rsidP="00154633">
      <w:pPr>
        <w:spacing w:after="0" w:line="240" w:lineRule="auto"/>
        <w:jc w:val="both"/>
        <w:rPr>
          <w:rFonts w:cstheme="minorHAnsi"/>
          <w:sz w:val="20"/>
          <w:szCs w:val="20"/>
        </w:rPr>
      </w:pPr>
      <w:r w:rsidRPr="004E17A1">
        <w:rPr>
          <w:rFonts w:cstheme="minorHAnsi"/>
          <w:b/>
          <w:bCs/>
          <w:sz w:val="20"/>
          <w:szCs w:val="20"/>
        </w:rPr>
        <w:tab/>
      </w:r>
    </w:p>
    <w:p w14:paraId="6D8CE5B9" w14:textId="60A52EF6" w:rsidR="00012C73" w:rsidRPr="004E17A1" w:rsidRDefault="004E17A1" w:rsidP="00154633">
      <w:pPr>
        <w:tabs>
          <w:tab w:val="left" w:pos="567"/>
        </w:tabs>
        <w:spacing w:after="0" w:line="240" w:lineRule="auto"/>
        <w:jc w:val="both"/>
        <w:rPr>
          <w:rFonts w:cstheme="minorHAnsi"/>
          <w:b/>
          <w:bCs/>
          <w:sz w:val="20"/>
          <w:szCs w:val="20"/>
        </w:rPr>
      </w:pPr>
      <w:r w:rsidRPr="004E17A1">
        <w:rPr>
          <w:rFonts w:cstheme="minorHAnsi"/>
          <w:b/>
          <w:bCs/>
          <w:sz w:val="20"/>
          <w:szCs w:val="20"/>
        </w:rPr>
        <w:t xml:space="preserve">3. </w:t>
      </w:r>
      <w:r w:rsidR="00012C73" w:rsidRPr="004E17A1">
        <w:rPr>
          <w:rFonts w:cstheme="minorHAnsi"/>
          <w:b/>
          <w:bCs/>
          <w:sz w:val="20"/>
          <w:szCs w:val="20"/>
        </w:rPr>
        <w:t>Realizácia očkovania</w:t>
      </w:r>
    </w:p>
    <w:p w14:paraId="5155CEFC" w14:textId="77777777" w:rsidR="00012C73" w:rsidRPr="004E17A1" w:rsidRDefault="00012C73" w:rsidP="00154633">
      <w:pPr>
        <w:tabs>
          <w:tab w:val="left" w:pos="567"/>
        </w:tabs>
        <w:spacing w:after="0" w:line="240" w:lineRule="auto"/>
        <w:jc w:val="both"/>
        <w:rPr>
          <w:rFonts w:cstheme="minorHAnsi"/>
          <w:bCs/>
          <w:sz w:val="20"/>
          <w:szCs w:val="20"/>
        </w:rPr>
      </w:pPr>
      <w:r w:rsidRPr="004E17A1">
        <w:rPr>
          <w:rFonts w:cstheme="minorHAnsi"/>
          <w:sz w:val="20"/>
          <w:szCs w:val="20"/>
        </w:rPr>
        <w:t>Počas očkovania je potrebné dodržiavať protiepidemické opatrenia. Očkovanie a monitorovanie – observácia imobilných klientov prebieha pri lôžku klienta, prípadne v iných na očkovanie vyhradených priestoroch. Podanie vakcíny sa riadi údajmi uvedenými v Súhrne charakteristických vlastností lieku (SPC) pre jednotlivé typy vakcín.</w:t>
      </w:r>
    </w:p>
    <w:p w14:paraId="63F27F39" w14:textId="1BF41718" w:rsidR="00012C73" w:rsidRPr="004E17A1" w:rsidRDefault="00012C73" w:rsidP="00154633">
      <w:pPr>
        <w:tabs>
          <w:tab w:val="left" w:pos="567"/>
        </w:tabs>
        <w:spacing w:after="0" w:line="240" w:lineRule="auto"/>
        <w:jc w:val="both"/>
        <w:rPr>
          <w:rFonts w:cstheme="minorHAnsi"/>
          <w:sz w:val="20"/>
          <w:szCs w:val="20"/>
        </w:rPr>
      </w:pPr>
      <w:r w:rsidRPr="004E17A1">
        <w:rPr>
          <w:rFonts w:cstheme="minorHAnsi"/>
          <w:sz w:val="20"/>
          <w:szCs w:val="20"/>
        </w:rPr>
        <w:t>Predpokladaný harmonogram očkovania je 5 min. na očkovanie a 15 minút na monitorovanie osoby po zaočkovaní. S prihliadnutím na maximálnu dobu použitia vakcín pri určenej teplote (napr. 6 hodín Pfizer, 10 hodín Moderna) sa musí plánovať čas výjazdu a použitie priestorov vyhradených na očkovanie najmenej na túto dobu. Po podaní očkovacej látky zostáva klient/zamestnanec vo vyhradených priestoroch alebo na svojom lôžku 15 minút a jeho stav je kontrolovaný zdravotníckym pracovníkom. Preočkovanie prebieha rovnakým spôsobom ako prvé očkovanie pri dvojdávkových vakcínach.</w:t>
      </w:r>
    </w:p>
    <w:p w14:paraId="7E26BE6B" w14:textId="77777777" w:rsidR="00BC2012" w:rsidRPr="004E17A1" w:rsidRDefault="00BC2012" w:rsidP="00154633">
      <w:pPr>
        <w:tabs>
          <w:tab w:val="left" w:pos="567"/>
        </w:tabs>
        <w:spacing w:after="0" w:line="240" w:lineRule="auto"/>
        <w:jc w:val="both"/>
        <w:rPr>
          <w:rFonts w:cstheme="minorHAnsi"/>
          <w:bCs/>
          <w:sz w:val="20"/>
          <w:szCs w:val="20"/>
        </w:rPr>
      </w:pPr>
    </w:p>
    <w:p w14:paraId="418A30F2" w14:textId="0037C3B4" w:rsidR="00012C73" w:rsidRPr="004E17A1" w:rsidRDefault="004E17A1" w:rsidP="00154633">
      <w:pPr>
        <w:tabs>
          <w:tab w:val="left" w:pos="567"/>
        </w:tabs>
        <w:spacing w:after="0" w:line="240" w:lineRule="auto"/>
        <w:jc w:val="both"/>
        <w:rPr>
          <w:rFonts w:cstheme="minorHAnsi"/>
          <w:b/>
          <w:bCs/>
          <w:sz w:val="20"/>
          <w:szCs w:val="20"/>
        </w:rPr>
      </w:pPr>
      <w:r w:rsidRPr="004E17A1">
        <w:rPr>
          <w:rFonts w:cstheme="minorHAnsi"/>
          <w:b/>
          <w:bCs/>
          <w:sz w:val="20"/>
          <w:szCs w:val="20"/>
        </w:rPr>
        <w:t xml:space="preserve">4. </w:t>
      </w:r>
      <w:r w:rsidR="00012C73" w:rsidRPr="004E17A1">
        <w:rPr>
          <w:rFonts w:cstheme="minorHAnsi"/>
          <w:b/>
          <w:bCs/>
          <w:sz w:val="20"/>
          <w:szCs w:val="20"/>
        </w:rPr>
        <w:t>Minimálne požiadavky na poskytnutie predmetu zákazky:</w:t>
      </w:r>
    </w:p>
    <w:p w14:paraId="0407C80B" w14:textId="77777777" w:rsidR="00BC2012" w:rsidRPr="004E17A1" w:rsidRDefault="00012C73"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dvojčlenné posádky zdravotníckych pracovníkov (lekár, sestra) s výbavou a sanitnými prípadne obdobne prispôsobenými vozidlami t.j.</w:t>
      </w:r>
      <w:r w:rsidRPr="004E17A1">
        <w:rPr>
          <w:rFonts w:cstheme="minorHAnsi"/>
          <w:bCs/>
          <w:sz w:val="20"/>
          <w:szCs w:val="20"/>
        </w:rPr>
        <w:t xml:space="preserve"> </w:t>
      </w:r>
      <w:r w:rsidRPr="004E17A1">
        <w:rPr>
          <w:rFonts w:cstheme="minorHAnsi"/>
          <w:bCs/>
          <w:sz w:val="20"/>
          <w:szCs w:val="20"/>
        </w:rPr>
        <w:t>motorové vozidlo s dvojčlennou zdravotníckou posádkou a vybavením k primárnemu ošetreniu život ohrozujúcich stavov hlavne po podaní očkovacej látky vrátane všetkých druhov úrazov v rozsahu zabezpečenia poskytnutia urgentnej zdravotníckej prvej pomoci vrátane monitoringu vitálnych funkcií, 12zv. EKG, bifázického defibrilátora, odsávačky, a príslušnej parenterátnej liečby</w:t>
      </w:r>
      <w:r w:rsidRPr="004E17A1">
        <w:rPr>
          <w:rFonts w:cstheme="minorHAnsi"/>
          <w:bCs/>
          <w:sz w:val="20"/>
          <w:szCs w:val="20"/>
        </w:rPr>
        <w:t>.</w:t>
      </w:r>
    </w:p>
    <w:p w14:paraId="518DED74" w14:textId="77777777" w:rsidR="00BC2012" w:rsidRPr="004E17A1" w:rsidRDefault="00BC2012"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k</w:t>
      </w:r>
      <w:r w:rsidR="00012C73" w:rsidRPr="004E17A1">
        <w:rPr>
          <w:rFonts w:cstheme="minorHAnsi"/>
          <w:bCs/>
          <w:sz w:val="20"/>
          <w:szCs w:val="20"/>
        </w:rPr>
        <w:t>aždý zdravotnícky tím so základným vybavením k primárnemu ošetreniu život ohrozujúcich stavov vrátane všetkých druhov úrazov vrátane AED.</w:t>
      </w:r>
    </w:p>
    <w:p w14:paraId="13F7A336" w14:textId="58BC797F" w:rsidR="00BC2012" w:rsidRPr="004E17A1" w:rsidRDefault="00012C73"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d</w:t>
      </w:r>
      <w:r w:rsidRPr="004E17A1">
        <w:rPr>
          <w:rFonts w:cstheme="minorHAnsi"/>
          <w:bCs/>
          <w:sz w:val="20"/>
          <w:szCs w:val="20"/>
        </w:rPr>
        <w:t>vojčlenný organizačný tým</w:t>
      </w:r>
    </w:p>
    <w:p w14:paraId="021B2C15" w14:textId="22AAF7F8" w:rsidR="00012C73" w:rsidRPr="004E17A1" w:rsidRDefault="00012C73"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poskytovateľ zdravotnej starostlivosti</w:t>
      </w:r>
    </w:p>
    <w:p w14:paraId="443896C0" w14:textId="49FC1AAB" w:rsidR="005C616D" w:rsidRPr="004E17A1" w:rsidRDefault="005C616D" w:rsidP="00154633">
      <w:pPr>
        <w:pStyle w:val="Zkladntext"/>
        <w:rPr>
          <w:rFonts w:asciiTheme="minorHAnsi" w:hAnsiTheme="minorHAnsi" w:cstheme="minorHAnsi"/>
          <w:bCs/>
          <w:sz w:val="20"/>
          <w:lang w:val="sk-SK"/>
        </w:rPr>
      </w:pPr>
    </w:p>
    <w:p w14:paraId="131A705D" w14:textId="5D531189" w:rsidR="0048756B" w:rsidRPr="004E17A1" w:rsidRDefault="004E17A1" w:rsidP="0048756B">
      <w:pPr>
        <w:spacing w:after="0" w:line="240" w:lineRule="auto"/>
        <w:rPr>
          <w:rFonts w:cstheme="minorHAnsi"/>
          <w:b/>
          <w:bCs/>
          <w:sz w:val="20"/>
          <w:szCs w:val="20"/>
        </w:rPr>
      </w:pPr>
      <w:r w:rsidRPr="004E17A1">
        <w:rPr>
          <w:rFonts w:cstheme="minorHAnsi"/>
          <w:b/>
          <w:bCs/>
          <w:sz w:val="20"/>
          <w:szCs w:val="20"/>
        </w:rPr>
        <w:t xml:space="preserve">5. </w:t>
      </w:r>
      <w:r w:rsidR="0048756B" w:rsidRPr="004E17A1">
        <w:rPr>
          <w:rFonts w:cstheme="minorHAnsi"/>
          <w:b/>
          <w:bCs/>
          <w:sz w:val="20"/>
          <w:szCs w:val="20"/>
        </w:rPr>
        <w:t xml:space="preserve">Harmonogram poskytnutia služby: </w:t>
      </w:r>
    </w:p>
    <w:p w14:paraId="78556E13" w14:textId="13A6C11F"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výjazdová očkovacia služba pre rozpätie dvoch rokov, aby sa zabezpečila aj možnosť preočkovania druhou dávkou, A následne v zmysle harmonogramu a osobitných podmienok plnenia  predmetu zákazky.</w:t>
      </w:r>
    </w:p>
    <w:p w14:paraId="006CB8BE" w14:textId="77777777" w:rsidR="0048756B" w:rsidRPr="004E17A1" w:rsidRDefault="0048756B" w:rsidP="0048756B">
      <w:pPr>
        <w:spacing w:after="0" w:line="240" w:lineRule="auto"/>
        <w:rPr>
          <w:rFonts w:cstheme="minorHAnsi"/>
          <w:sz w:val="20"/>
          <w:szCs w:val="20"/>
        </w:rPr>
      </w:pPr>
    </w:p>
    <w:p w14:paraId="65F80732" w14:textId="0B63F72F" w:rsidR="0048756B" w:rsidRPr="004E17A1" w:rsidRDefault="004E17A1" w:rsidP="0048756B">
      <w:pPr>
        <w:spacing w:after="0" w:line="240" w:lineRule="auto"/>
        <w:rPr>
          <w:rFonts w:cstheme="minorHAnsi"/>
          <w:b/>
          <w:bCs/>
          <w:sz w:val="20"/>
          <w:szCs w:val="20"/>
        </w:rPr>
      </w:pPr>
      <w:r w:rsidRPr="004E17A1">
        <w:rPr>
          <w:rFonts w:cstheme="minorHAnsi"/>
          <w:b/>
          <w:bCs/>
          <w:sz w:val="20"/>
          <w:szCs w:val="20"/>
        </w:rPr>
        <w:t xml:space="preserve">6. </w:t>
      </w:r>
      <w:r w:rsidR="0048756B" w:rsidRPr="004E17A1">
        <w:rPr>
          <w:rFonts w:cstheme="minorHAnsi"/>
          <w:b/>
          <w:bCs/>
          <w:sz w:val="20"/>
          <w:szCs w:val="20"/>
        </w:rPr>
        <w:t>Požiadavky na materiálno-technické zabezpečenie a špeciálny zdravotnícky materiál:</w:t>
      </w:r>
    </w:p>
    <w:p w14:paraId="6E2C0F60" w14:textId="77777777"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2x zásahový batoh plne vybavený (vrátane: monitoring vitálnych funkcií, prístupy iv., tlakomer, fonendoskop, </w:t>
      </w:r>
    </w:p>
    <w:p w14:paraId="5E4984E6" w14:textId="1C2E25A8" w:rsidR="0048756B" w:rsidRPr="004E17A1" w:rsidRDefault="0048756B" w:rsidP="0048756B">
      <w:pPr>
        <w:pStyle w:val="Odsekzoznamu"/>
        <w:tabs>
          <w:tab w:val="left" w:pos="284"/>
        </w:tabs>
        <w:spacing w:after="0" w:line="240" w:lineRule="auto"/>
        <w:ind w:left="142"/>
        <w:jc w:val="both"/>
        <w:rPr>
          <w:rFonts w:cstheme="minorHAnsi"/>
          <w:sz w:val="20"/>
          <w:szCs w:val="20"/>
        </w:rPr>
      </w:pPr>
      <w:r w:rsidRPr="004E17A1">
        <w:rPr>
          <w:rFonts w:cstheme="minorHAnsi"/>
          <w:sz w:val="20"/>
          <w:szCs w:val="20"/>
        </w:rPr>
        <w:t xml:space="preserve">   </w:t>
      </w:r>
      <w:r w:rsidRPr="004E17A1">
        <w:rPr>
          <w:rFonts w:cstheme="minorHAnsi"/>
          <w:sz w:val="20"/>
          <w:szCs w:val="20"/>
        </w:rPr>
        <w:t>glukomer, pulzný oxymeter),</w:t>
      </w:r>
    </w:p>
    <w:p w14:paraId="74CFEE5C" w14:textId="77777777"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2 </w:t>
      </w:r>
      <w:r w:rsidRPr="004E17A1">
        <w:rPr>
          <w:rFonts w:cstheme="minorHAnsi"/>
          <w:sz w:val="20"/>
          <w:szCs w:val="20"/>
        </w:rPr>
        <w:t xml:space="preserve">x resuscitačný kufor (vrátane: ručný dýchací vak s príslušenstvom pre dospelé osoby a pre detských </w:t>
      </w:r>
      <w:r w:rsidRPr="004E17A1">
        <w:rPr>
          <w:rFonts w:cstheme="minorHAnsi"/>
          <w:sz w:val="20"/>
          <w:szCs w:val="20"/>
        </w:rPr>
        <w:t xml:space="preserve">   </w:t>
      </w:r>
    </w:p>
    <w:p w14:paraId="457C65C3" w14:textId="13EAAB32" w:rsidR="0048756B" w:rsidRPr="004E17A1" w:rsidRDefault="0048756B" w:rsidP="0048756B">
      <w:pPr>
        <w:pStyle w:val="Odsekzoznamu"/>
        <w:tabs>
          <w:tab w:val="left" w:pos="284"/>
        </w:tabs>
        <w:spacing w:after="0" w:line="240" w:lineRule="auto"/>
        <w:ind w:left="142"/>
        <w:jc w:val="both"/>
        <w:rPr>
          <w:rFonts w:cstheme="minorHAnsi"/>
          <w:sz w:val="20"/>
          <w:szCs w:val="20"/>
        </w:rPr>
      </w:pPr>
      <w:r w:rsidRPr="004E17A1">
        <w:rPr>
          <w:rFonts w:cstheme="minorHAnsi"/>
          <w:sz w:val="20"/>
          <w:szCs w:val="20"/>
        </w:rPr>
        <w:t xml:space="preserve">   </w:t>
      </w:r>
      <w:r w:rsidRPr="004E17A1">
        <w:rPr>
          <w:rFonts w:cstheme="minorHAnsi"/>
          <w:sz w:val="20"/>
          <w:szCs w:val="20"/>
        </w:rPr>
        <w:t>pacientov, resuscitačné masky všetkých vekových kat., supraglotické pomôcky všetkých vekových kategórií),</w:t>
      </w:r>
    </w:p>
    <w:p w14:paraId="5058CD7E" w14:textId="39B3F855"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12 zvodové EKG,</w:t>
      </w:r>
    </w:p>
    <w:p w14:paraId="79D04AF0" w14:textId="5426D96D"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bifázický defibrilátor prenosný s možnosťou PACE,</w:t>
      </w:r>
    </w:p>
    <w:p w14:paraId="46D7D62B" w14:textId="13BBC4E6"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rezervný automatický externý defibrilátor pre dospelú osobu aj detského pacienta (AED),</w:t>
      </w:r>
    </w:p>
    <w:p w14:paraId="6140088F" w14:textId="1C0C7B37"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rezervný monitor vitálnych funkcií (manometer, oxymeter, 4-zvodové EKG),</w:t>
      </w:r>
    </w:p>
    <w:p w14:paraId="70954717" w14:textId="304F2C98" w:rsidR="0048756B" w:rsidRPr="004E17A1" w:rsidRDefault="0048756B" w:rsidP="00D52BF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elektr</w:t>
      </w:r>
      <w:r w:rsidRPr="004E17A1">
        <w:rPr>
          <w:rFonts w:cstheme="minorHAnsi"/>
          <w:sz w:val="20"/>
          <w:szCs w:val="20"/>
        </w:rPr>
        <w:t>i</w:t>
      </w:r>
      <w:r w:rsidRPr="004E17A1">
        <w:rPr>
          <w:rFonts w:cstheme="minorHAnsi"/>
          <w:sz w:val="20"/>
          <w:szCs w:val="20"/>
        </w:rPr>
        <w:t>cká odsávačka dýchacích ciest vrátane odsávacích katétrov všetkých veľkostí,</w:t>
      </w:r>
    </w:p>
    <w:p w14:paraId="57DC8263" w14:textId="77777777" w:rsidR="004E17A1" w:rsidRPr="004E17A1" w:rsidRDefault="0048756B" w:rsidP="00D52BF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osobné ochranné pracovné prostriedky rangu BSL-II pre bežný výkon činnosti aj rangu BSL-III v prípade   </w:t>
      </w:r>
      <w:r w:rsidR="004E17A1" w:rsidRPr="004E17A1">
        <w:rPr>
          <w:rFonts w:cstheme="minorHAnsi"/>
          <w:sz w:val="20"/>
          <w:szCs w:val="20"/>
        </w:rPr>
        <w:t xml:space="preserve">   </w:t>
      </w:r>
    </w:p>
    <w:p w14:paraId="29D521D6" w14:textId="14E30183" w:rsidR="0048756B" w:rsidRPr="004E17A1" w:rsidRDefault="004E17A1" w:rsidP="004E17A1">
      <w:pPr>
        <w:pStyle w:val="Odsekzoznamu"/>
        <w:tabs>
          <w:tab w:val="left" w:pos="284"/>
        </w:tabs>
        <w:spacing w:after="0" w:line="240" w:lineRule="auto"/>
        <w:ind w:left="142"/>
        <w:jc w:val="both"/>
        <w:rPr>
          <w:rFonts w:cstheme="minorHAnsi"/>
          <w:sz w:val="20"/>
          <w:szCs w:val="20"/>
        </w:rPr>
      </w:pPr>
      <w:r w:rsidRPr="004E17A1">
        <w:rPr>
          <w:rFonts w:cstheme="minorHAnsi"/>
          <w:sz w:val="20"/>
          <w:szCs w:val="20"/>
        </w:rPr>
        <w:t xml:space="preserve">    </w:t>
      </w:r>
      <w:r w:rsidR="0048756B" w:rsidRPr="004E17A1">
        <w:rPr>
          <w:rFonts w:cstheme="minorHAnsi"/>
          <w:sz w:val="20"/>
          <w:szCs w:val="20"/>
        </w:rPr>
        <w:t>výskytu infekčného respiračného ochorenia CoV19</w:t>
      </w:r>
    </w:p>
    <w:p w14:paraId="707FD88B" w14:textId="63BDB8E2" w:rsidR="0048756B" w:rsidRPr="004E17A1" w:rsidRDefault="0048756B" w:rsidP="0048756B">
      <w:pPr>
        <w:spacing w:after="0" w:line="240" w:lineRule="auto"/>
        <w:rPr>
          <w:rFonts w:cstheme="minorHAnsi"/>
          <w:sz w:val="20"/>
          <w:szCs w:val="20"/>
        </w:rPr>
      </w:pPr>
    </w:p>
    <w:p w14:paraId="006A9C15" w14:textId="77777777" w:rsidR="004E17A1" w:rsidRPr="004E17A1" w:rsidRDefault="004E17A1" w:rsidP="0048756B">
      <w:pPr>
        <w:spacing w:after="0" w:line="240" w:lineRule="auto"/>
        <w:rPr>
          <w:rFonts w:cstheme="minorHAnsi"/>
          <w:sz w:val="20"/>
          <w:szCs w:val="20"/>
        </w:rPr>
      </w:pPr>
    </w:p>
    <w:p w14:paraId="5A46A642" w14:textId="77777777" w:rsidR="0048756B" w:rsidRPr="004E17A1" w:rsidRDefault="0048756B" w:rsidP="0048756B">
      <w:pPr>
        <w:spacing w:after="0" w:line="240" w:lineRule="auto"/>
        <w:rPr>
          <w:rFonts w:cstheme="minorHAnsi"/>
          <w:b/>
          <w:bCs/>
          <w:sz w:val="20"/>
          <w:szCs w:val="20"/>
        </w:rPr>
      </w:pPr>
      <w:r w:rsidRPr="004E17A1">
        <w:rPr>
          <w:rFonts w:cstheme="minorHAnsi"/>
          <w:b/>
          <w:bCs/>
          <w:sz w:val="20"/>
          <w:szCs w:val="20"/>
        </w:rPr>
        <w:t>Strava</w:t>
      </w:r>
    </w:p>
    <w:p w14:paraId="63652331"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Strava pre cca 5 (1 á 4,3 € )</w:t>
      </w:r>
    </w:p>
    <w:p w14:paraId="3A03FA40"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Pitný režim personál - PETfľaša 1,5L / os./deň</w:t>
      </w:r>
    </w:p>
    <w:p w14:paraId="45A42EDC"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lastRenderedPageBreak/>
        <w:t>Pitný režim pacienti - voda, jednorazové poháre</w:t>
      </w:r>
    </w:p>
    <w:p w14:paraId="46A67DF2"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Navigátor (hosteska) </w:t>
      </w:r>
    </w:p>
    <w:p w14:paraId="7C3A8673" w14:textId="48BBA1D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Produkčný</w:t>
      </w:r>
    </w:p>
    <w:p w14:paraId="613CA14D" w14:textId="77777777" w:rsidR="00C15091" w:rsidRPr="004E17A1" w:rsidRDefault="00C15091" w:rsidP="00C15091">
      <w:pPr>
        <w:pStyle w:val="Odsekzoznamu"/>
        <w:tabs>
          <w:tab w:val="left" w:pos="284"/>
        </w:tabs>
        <w:spacing w:after="0" w:line="240" w:lineRule="auto"/>
        <w:ind w:left="142"/>
        <w:jc w:val="both"/>
        <w:rPr>
          <w:rFonts w:cstheme="minorHAnsi"/>
          <w:sz w:val="20"/>
          <w:szCs w:val="20"/>
        </w:rPr>
      </w:pPr>
    </w:p>
    <w:p w14:paraId="6C44EC4D" w14:textId="77777777" w:rsidR="0048756B" w:rsidRPr="004E17A1" w:rsidRDefault="0048756B" w:rsidP="0048756B">
      <w:pPr>
        <w:spacing w:after="0" w:line="240" w:lineRule="auto"/>
        <w:rPr>
          <w:rFonts w:cstheme="minorHAnsi"/>
          <w:b/>
          <w:bCs/>
          <w:sz w:val="20"/>
          <w:szCs w:val="20"/>
        </w:rPr>
      </w:pPr>
      <w:r w:rsidRPr="004E17A1">
        <w:rPr>
          <w:rFonts w:cstheme="minorHAnsi"/>
          <w:b/>
          <w:bCs/>
          <w:sz w:val="20"/>
          <w:szCs w:val="20"/>
        </w:rPr>
        <w:t>Ostatné</w:t>
      </w:r>
    </w:p>
    <w:p w14:paraId="2B2A2FFF"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Spotrebný a kancelársky materiál</w:t>
      </w:r>
    </w:p>
    <w:p w14:paraId="0C802461"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Internet, wifi sieť, SIM karta na hovory (v riešení, v závislosti od zmluvy podpísanej s providerom)</w:t>
      </w:r>
    </w:p>
    <w:p w14:paraId="2B004F71"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Hygienické prostriedky - mydlá, toaletný papier</w:t>
      </w:r>
    </w:p>
    <w:p w14:paraId="45F4705A"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Dezinfekcia pre personál, klientov</w:t>
      </w:r>
    </w:p>
    <w:p w14:paraId="4D86FF6A" w14:textId="77777777" w:rsidR="0048756B" w:rsidRPr="004E17A1" w:rsidRDefault="0048756B" w:rsidP="0048756B">
      <w:pPr>
        <w:spacing w:after="0" w:line="240" w:lineRule="auto"/>
        <w:rPr>
          <w:rFonts w:cstheme="minorHAnsi"/>
          <w:sz w:val="20"/>
          <w:szCs w:val="20"/>
        </w:rPr>
      </w:pPr>
    </w:p>
    <w:p w14:paraId="4F0173BA" w14:textId="77777777" w:rsidR="0048756B" w:rsidRPr="004E17A1" w:rsidRDefault="0048756B" w:rsidP="0048756B">
      <w:pPr>
        <w:spacing w:after="0" w:line="240" w:lineRule="auto"/>
        <w:rPr>
          <w:rFonts w:cstheme="minorHAnsi"/>
          <w:sz w:val="20"/>
          <w:szCs w:val="20"/>
        </w:rPr>
      </w:pPr>
    </w:p>
    <w:p w14:paraId="116ACF15" w14:textId="3B73A7D4" w:rsidR="0048756B" w:rsidRPr="004E17A1" w:rsidRDefault="0048756B" w:rsidP="0048756B">
      <w:pPr>
        <w:spacing w:after="0" w:line="240" w:lineRule="auto"/>
        <w:rPr>
          <w:rFonts w:cstheme="minorHAnsi"/>
          <w:sz w:val="20"/>
          <w:szCs w:val="20"/>
        </w:rPr>
      </w:pPr>
      <w:r w:rsidRPr="004E17A1">
        <w:rPr>
          <w:rFonts w:cstheme="minorHAnsi"/>
          <w:sz w:val="20"/>
          <w:szCs w:val="20"/>
        </w:rPr>
        <w:br/>
      </w:r>
    </w:p>
    <w:p w14:paraId="5EFA56F7" w14:textId="44E73199" w:rsidR="00C15091" w:rsidRPr="004E17A1" w:rsidRDefault="00C15091" w:rsidP="0048756B">
      <w:pPr>
        <w:spacing w:after="0" w:line="240" w:lineRule="auto"/>
        <w:rPr>
          <w:rFonts w:cstheme="minorHAnsi"/>
          <w:sz w:val="20"/>
          <w:szCs w:val="20"/>
        </w:rPr>
      </w:pPr>
    </w:p>
    <w:p w14:paraId="74669BB0" w14:textId="1F6F985D" w:rsidR="00C15091" w:rsidRPr="004E17A1" w:rsidRDefault="00C15091" w:rsidP="0048756B">
      <w:pPr>
        <w:spacing w:after="0" w:line="240" w:lineRule="auto"/>
        <w:rPr>
          <w:rFonts w:cstheme="minorHAnsi"/>
          <w:sz w:val="20"/>
          <w:szCs w:val="20"/>
        </w:rPr>
      </w:pPr>
    </w:p>
    <w:p w14:paraId="1734F125" w14:textId="6513C53F" w:rsidR="00C15091" w:rsidRPr="004E17A1" w:rsidRDefault="00C15091" w:rsidP="0048756B">
      <w:pPr>
        <w:spacing w:after="0" w:line="240" w:lineRule="auto"/>
        <w:rPr>
          <w:rFonts w:cstheme="minorHAnsi"/>
          <w:sz w:val="20"/>
          <w:szCs w:val="20"/>
        </w:rPr>
      </w:pPr>
    </w:p>
    <w:p w14:paraId="4282F38E" w14:textId="34C6571E" w:rsidR="00C15091" w:rsidRPr="004E17A1" w:rsidRDefault="00C15091" w:rsidP="0048756B">
      <w:pPr>
        <w:spacing w:after="0" w:line="240" w:lineRule="auto"/>
        <w:rPr>
          <w:rFonts w:cstheme="minorHAnsi"/>
          <w:sz w:val="20"/>
          <w:szCs w:val="20"/>
        </w:rPr>
      </w:pPr>
    </w:p>
    <w:p w14:paraId="3808ED25" w14:textId="497E76B6" w:rsidR="00C15091" w:rsidRPr="004E17A1" w:rsidRDefault="00C15091" w:rsidP="0048756B">
      <w:pPr>
        <w:spacing w:after="0" w:line="240" w:lineRule="auto"/>
        <w:rPr>
          <w:rFonts w:cstheme="minorHAnsi"/>
          <w:sz w:val="20"/>
          <w:szCs w:val="20"/>
        </w:rPr>
      </w:pPr>
    </w:p>
    <w:p w14:paraId="139D0EE5" w14:textId="0B511474" w:rsidR="00C15091" w:rsidRPr="004E17A1" w:rsidRDefault="00C15091" w:rsidP="0048756B">
      <w:pPr>
        <w:spacing w:after="0" w:line="240" w:lineRule="auto"/>
        <w:rPr>
          <w:rFonts w:cstheme="minorHAnsi"/>
          <w:sz w:val="20"/>
          <w:szCs w:val="20"/>
        </w:rPr>
      </w:pPr>
    </w:p>
    <w:p w14:paraId="408A4E87" w14:textId="14F36737" w:rsidR="00C15091" w:rsidRPr="004E17A1" w:rsidRDefault="00C15091" w:rsidP="0048756B">
      <w:pPr>
        <w:spacing w:after="0" w:line="240" w:lineRule="auto"/>
        <w:rPr>
          <w:rFonts w:cstheme="minorHAnsi"/>
          <w:sz w:val="20"/>
          <w:szCs w:val="20"/>
        </w:rPr>
      </w:pPr>
    </w:p>
    <w:p w14:paraId="58CB581C" w14:textId="0C000DAE" w:rsidR="00C15091" w:rsidRPr="004E17A1" w:rsidRDefault="00C15091" w:rsidP="0048756B">
      <w:pPr>
        <w:spacing w:after="0" w:line="240" w:lineRule="auto"/>
        <w:rPr>
          <w:rFonts w:cstheme="minorHAnsi"/>
          <w:sz w:val="20"/>
          <w:szCs w:val="20"/>
        </w:rPr>
      </w:pPr>
    </w:p>
    <w:p w14:paraId="79198813" w14:textId="6386461F" w:rsidR="00C15091" w:rsidRPr="004E17A1" w:rsidRDefault="00C15091" w:rsidP="0048756B">
      <w:pPr>
        <w:spacing w:after="0" w:line="240" w:lineRule="auto"/>
        <w:rPr>
          <w:rFonts w:cstheme="minorHAnsi"/>
          <w:sz w:val="20"/>
          <w:szCs w:val="20"/>
        </w:rPr>
      </w:pPr>
    </w:p>
    <w:p w14:paraId="313D11F7" w14:textId="0EE7107E" w:rsidR="00C15091" w:rsidRPr="004E17A1" w:rsidRDefault="00C15091" w:rsidP="0048756B">
      <w:pPr>
        <w:spacing w:after="0" w:line="240" w:lineRule="auto"/>
        <w:rPr>
          <w:rFonts w:cstheme="minorHAnsi"/>
          <w:sz w:val="20"/>
          <w:szCs w:val="20"/>
        </w:rPr>
      </w:pPr>
    </w:p>
    <w:p w14:paraId="51706A7E" w14:textId="60B250DE" w:rsidR="00C15091" w:rsidRPr="004E17A1" w:rsidRDefault="00C15091" w:rsidP="0048756B">
      <w:pPr>
        <w:spacing w:after="0" w:line="240" w:lineRule="auto"/>
        <w:rPr>
          <w:rFonts w:cstheme="minorHAnsi"/>
          <w:sz w:val="20"/>
          <w:szCs w:val="20"/>
        </w:rPr>
      </w:pPr>
    </w:p>
    <w:p w14:paraId="33D54079" w14:textId="1717240C" w:rsidR="00C15091" w:rsidRPr="004E17A1" w:rsidRDefault="00C15091" w:rsidP="0048756B">
      <w:pPr>
        <w:spacing w:after="0" w:line="240" w:lineRule="auto"/>
        <w:rPr>
          <w:rFonts w:cstheme="minorHAnsi"/>
          <w:sz w:val="20"/>
          <w:szCs w:val="20"/>
        </w:rPr>
      </w:pPr>
    </w:p>
    <w:p w14:paraId="6DCE9BC6" w14:textId="2A3AFCB5" w:rsidR="00C15091" w:rsidRPr="004E17A1" w:rsidRDefault="00C15091" w:rsidP="0048756B">
      <w:pPr>
        <w:spacing w:after="0" w:line="240" w:lineRule="auto"/>
        <w:rPr>
          <w:rFonts w:cstheme="minorHAnsi"/>
          <w:sz w:val="20"/>
          <w:szCs w:val="20"/>
        </w:rPr>
      </w:pPr>
    </w:p>
    <w:p w14:paraId="33FD764F" w14:textId="1DB08447" w:rsidR="00C15091" w:rsidRPr="004E17A1" w:rsidRDefault="00C15091" w:rsidP="0048756B">
      <w:pPr>
        <w:spacing w:after="0" w:line="240" w:lineRule="auto"/>
        <w:rPr>
          <w:rFonts w:cstheme="minorHAnsi"/>
          <w:sz w:val="20"/>
          <w:szCs w:val="20"/>
        </w:rPr>
      </w:pPr>
    </w:p>
    <w:p w14:paraId="17CF4786" w14:textId="05F7AE35" w:rsidR="00C15091" w:rsidRPr="004E17A1" w:rsidRDefault="00C15091" w:rsidP="0048756B">
      <w:pPr>
        <w:spacing w:after="0" w:line="240" w:lineRule="auto"/>
        <w:rPr>
          <w:rFonts w:cstheme="minorHAnsi"/>
          <w:sz w:val="20"/>
          <w:szCs w:val="20"/>
        </w:rPr>
      </w:pPr>
    </w:p>
    <w:p w14:paraId="09E2E885" w14:textId="60FEF1CF" w:rsidR="00C15091" w:rsidRPr="004E17A1" w:rsidRDefault="00C15091" w:rsidP="0048756B">
      <w:pPr>
        <w:spacing w:after="0" w:line="240" w:lineRule="auto"/>
        <w:rPr>
          <w:rFonts w:cstheme="minorHAnsi"/>
          <w:sz w:val="20"/>
          <w:szCs w:val="20"/>
        </w:rPr>
      </w:pPr>
    </w:p>
    <w:p w14:paraId="2F8F7495" w14:textId="2D783E90" w:rsidR="00C15091" w:rsidRPr="004E17A1" w:rsidRDefault="00C15091" w:rsidP="0048756B">
      <w:pPr>
        <w:spacing w:after="0" w:line="240" w:lineRule="auto"/>
        <w:rPr>
          <w:rFonts w:cstheme="minorHAnsi"/>
          <w:sz w:val="20"/>
          <w:szCs w:val="20"/>
        </w:rPr>
      </w:pPr>
    </w:p>
    <w:p w14:paraId="7904EA42" w14:textId="4C9BDEE9" w:rsidR="00C15091" w:rsidRPr="004E17A1" w:rsidRDefault="00C15091" w:rsidP="0048756B">
      <w:pPr>
        <w:spacing w:after="0" w:line="240" w:lineRule="auto"/>
        <w:rPr>
          <w:rFonts w:cstheme="minorHAnsi"/>
          <w:sz w:val="20"/>
          <w:szCs w:val="20"/>
        </w:rPr>
      </w:pPr>
    </w:p>
    <w:p w14:paraId="12C37115" w14:textId="6ED5DD56" w:rsidR="00C15091" w:rsidRPr="004E17A1" w:rsidRDefault="00C15091" w:rsidP="0048756B">
      <w:pPr>
        <w:spacing w:after="0" w:line="240" w:lineRule="auto"/>
        <w:rPr>
          <w:rFonts w:cstheme="minorHAnsi"/>
          <w:sz w:val="20"/>
          <w:szCs w:val="20"/>
        </w:rPr>
      </w:pPr>
    </w:p>
    <w:p w14:paraId="1D991A9D" w14:textId="159EC1F1" w:rsidR="00C15091" w:rsidRPr="004E17A1" w:rsidRDefault="00C15091" w:rsidP="0048756B">
      <w:pPr>
        <w:spacing w:after="0" w:line="240" w:lineRule="auto"/>
        <w:rPr>
          <w:rFonts w:cstheme="minorHAnsi"/>
          <w:sz w:val="20"/>
          <w:szCs w:val="20"/>
        </w:rPr>
      </w:pPr>
    </w:p>
    <w:p w14:paraId="06830A47" w14:textId="6C2E0375" w:rsidR="00C15091" w:rsidRPr="004E17A1" w:rsidRDefault="00C15091" w:rsidP="0048756B">
      <w:pPr>
        <w:spacing w:after="0" w:line="240" w:lineRule="auto"/>
        <w:rPr>
          <w:rFonts w:cstheme="minorHAnsi"/>
          <w:sz w:val="20"/>
          <w:szCs w:val="20"/>
        </w:rPr>
      </w:pPr>
    </w:p>
    <w:p w14:paraId="3C478C27" w14:textId="1FD87655" w:rsidR="00C15091" w:rsidRPr="004E17A1" w:rsidRDefault="00C15091" w:rsidP="0048756B">
      <w:pPr>
        <w:spacing w:after="0" w:line="240" w:lineRule="auto"/>
        <w:rPr>
          <w:rFonts w:cstheme="minorHAnsi"/>
          <w:sz w:val="20"/>
          <w:szCs w:val="20"/>
        </w:rPr>
      </w:pPr>
    </w:p>
    <w:p w14:paraId="4E405D44" w14:textId="1646D0FF" w:rsidR="00C15091" w:rsidRPr="004E17A1" w:rsidRDefault="00C15091" w:rsidP="0048756B">
      <w:pPr>
        <w:spacing w:after="0" w:line="240" w:lineRule="auto"/>
        <w:rPr>
          <w:rFonts w:cstheme="minorHAnsi"/>
          <w:sz w:val="20"/>
          <w:szCs w:val="20"/>
        </w:rPr>
      </w:pPr>
    </w:p>
    <w:p w14:paraId="35CC9191" w14:textId="03F933BB" w:rsidR="00C15091" w:rsidRPr="004E17A1" w:rsidRDefault="00C15091" w:rsidP="0048756B">
      <w:pPr>
        <w:spacing w:after="0" w:line="240" w:lineRule="auto"/>
        <w:rPr>
          <w:rFonts w:cstheme="minorHAnsi"/>
          <w:sz w:val="20"/>
          <w:szCs w:val="20"/>
        </w:rPr>
      </w:pPr>
    </w:p>
    <w:p w14:paraId="0A424E6D" w14:textId="2CC755A2" w:rsidR="00C15091" w:rsidRPr="004E17A1" w:rsidRDefault="00C15091" w:rsidP="0048756B">
      <w:pPr>
        <w:spacing w:after="0" w:line="240" w:lineRule="auto"/>
        <w:rPr>
          <w:rFonts w:cstheme="minorHAnsi"/>
          <w:sz w:val="20"/>
          <w:szCs w:val="20"/>
        </w:rPr>
      </w:pPr>
    </w:p>
    <w:p w14:paraId="762CFDDE" w14:textId="37141B92" w:rsidR="00C15091" w:rsidRPr="004E17A1" w:rsidRDefault="00C15091" w:rsidP="0048756B">
      <w:pPr>
        <w:spacing w:after="0" w:line="240" w:lineRule="auto"/>
        <w:rPr>
          <w:rFonts w:cstheme="minorHAnsi"/>
          <w:sz w:val="20"/>
          <w:szCs w:val="20"/>
        </w:rPr>
      </w:pPr>
    </w:p>
    <w:p w14:paraId="19727580" w14:textId="57127196" w:rsidR="00C15091" w:rsidRPr="004E17A1" w:rsidRDefault="00C15091" w:rsidP="0048756B">
      <w:pPr>
        <w:spacing w:after="0" w:line="240" w:lineRule="auto"/>
        <w:rPr>
          <w:rFonts w:cstheme="minorHAnsi"/>
          <w:sz w:val="20"/>
          <w:szCs w:val="20"/>
        </w:rPr>
      </w:pPr>
    </w:p>
    <w:p w14:paraId="799C6945" w14:textId="007F7DD9" w:rsidR="00C15091" w:rsidRPr="004E17A1" w:rsidRDefault="00C15091" w:rsidP="0048756B">
      <w:pPr>
        <w:spacing w:after="0" w:line="240" w:lineRule="auto"/>
        <w:rPr>
          <w:rFonts w:cstheme="minorHAnsi"/>
          <w:sz w:val="20"/>
          <w:szCs w:val="20"/>
        </w:rPr>
      </w:pPr>
    </w:p>
    <w:p w14:paraId="360B9206" w14:textId="74EDBFC0" w:rsidR="00C15091" w:rsidRPr="004E17A1" w:rsidRDefault="00C15091" w:rsidP="0048756B">
      <w:pPr>
        <w:spacing w:after="0" w:line="240" w:lineRule="auto"/>
        <w:rPr>
          <w:rFonts w:cstheme="minorHAnsi"/>
          <w:sz w:val="20"/>
          <w:szCs w:val="20"/>
        </w:rPr>
      </w:pPr>
    </w:p>
    <w:p w14:paraId="5FE230AB" w14:textId="0371FD25" w:rsidR="00C15091" w:rsidRPr="004E17A1" w:rsidRDefault="00C15091" w:rsidP="0048756B">
      <w:pPr>
        <w:spacing w:after="0" w:line="240" w:lineRule="auto"/>
        <w:rPr>
          <w:rFonts w:cstheme="minorHAnsi"/>
          <w:sz w:val="20"/>
          <w:szCs w:val="20"/>
        </w:rPr>
      </w:pPr>
    </w:p>
    <w:p w14:paraId="470932EE" w14:textId="46F3C108" w:rsidR="00C15091" w:rsidRPr="004E17A1" w:rsidRDefault="00C15091" w:rsidP="0048756B">
      <w:pPr>
        <w:spacing w:after="0" w:line="240" w:lineRule="auto"/>
        <w:rPr>
          <w:rFonts w:cstheme="minorHAnsi"/>
          <w:sz w:val="20"/>
          <w:szCs w:val="20"/>
        </w:rPr>
      </w:pPr>
    </w:p>
    <w:p w14:paraId="10413151" w14:textId="300DA8FF" w:rsidR="00C15091" w:rsidRPr="004E17A1" w:rsidRDefault="00C15091" w:rsidP="0048756B">
      <w:pPr>
        <w:spacing w:after="0" w:line="240" w:lineRule="auto"/>
        <w:rPr>
          <w:rFonts w:cstheme="minorHAnsi"/>
          <w:sz w:val="20"/>
          <w:szCs w:val="20"/>
        </w:rPr>
      </w:pPr>
    </w:p>
    <w:p w14:paraId="17191DCC" w14:textId="3998E8D0" w:rsidR="00C15091" w:rsidRPr="004E17A1" w:rsidRDefault="00C15091" w:rsidP="0048756B">
      <w:pPr>
        <w:spacing w:after="0" w:line="240" w:lineRule="auto"/>
        <w:rPr>
          <w:rFonts w:cstheme="minorHAnsi"/>
          <w:sz w:val="20"/>
          <w:szCs w:val="20"/>
        </w:rPr>
      </w:pPr>
    </w:p>
    <w:p w14:paraId="3A2834E7" w14:textId="77777777" w:rsidR="00C15091" w:rsidRPr="004E17A1" w:rsidRDefault="00C15091" w:rsidP="0048756B">
      <w:pPr>
        <w:spacing w:after="0" w:line="240" w:lineRule="auto"/>
        <w:rPr>
          <w:rFonts w:cstheme="minorHAnsi"/>
          <w:sz w:val="20"/>
          <w:szCs w:val="20"/>
        </w:rPr>
      </w:pPr>
    </w:p>
    <w:p w14:paraId="4A1A9398" w14:textId="789D0D00" w:rsidR="00EA2E7A" w:rsidRPr="004E17A1" w:rsidRDefault="00EA2E7A" w:rsidP="00154633">
      <w:pPr>
        <w:pStyle w:val="Zkladntext"/>
        <w:rPr>
          <w:rFonts w:asciiTheme="minorHAnsi" w:hAnsiTheme="minorHAnsi" w:cstheme="minorHAnsi"/>
          <w:sz w:val="20"/>
          <w:lang w:val="sk-SK"/>
        </w:rPr>
      </w:pPr>
    </w:p>
    <w:p w14:paraId="3C08B096" w14:textId="346B4070" w:rsidR="00EA2E7A" w:rsidRPr="004E17A1" w:rsidRDefault="00EA2E7A" w:rsidP="00154633">
      <w:pPr>
        <w:pStyle w:val="Zkladntext"/>
        <w:rPr>
          <w:rFonts w:asciiTheme="minorHAnsi" w:hAnsiTheme="minorHAnsi" w:cstheme="minorHAnsi"/>
          <w:sz w:val="20"/>
          <w:lang w:val="sk-SK"/>
        </w:rPr>
      </w:pPr>
    </w:p>
    <w:p w14:paraId="1193C947" w14:textId="77777777" w:rsidR="00EA2E7A" w:rsidRPr="004E17A1" w:rsidRDefault="00EA2E7A" w:rsidP="00154633">
      <w:pPr>
        <w:pStyle w:val="Zkladntext"/>
        <w:rPr>
          <w:rFonts w:asciiTheme="minorHAnsi" w:hAnsiTheme="minorHAnsi" w:cstheme="minorHAnsi"/>
          <w:sz w:val="20"/>
          <w:lang w:val="sk-SK"/>
        </w:rPr>
      </w:pPr>
    </w:p>
    <w:p w14:paraId="360C8FA4" w14:textId="1AEF6896" w:rsidR="005C616D" w:rsidRPr="004E17A1" w:rsidRDefault="005C616D" w:rsidP="00154633">
      <w:pPr>
        <w:pStyle w:val="Zkladntext"/>
        <w:rPr>
          <w:rFonts w:asciiTheme="minorHAnsi" w:hAnsiTheme="minorHAnsi" w:cstheme="minorHAnsi"/>
          <w:sz w:val="20"/>
          <w:lang w:val="sk-SK"/>
        </w:rPr>
      </w:pPr>
    </w:p>
    <w:p w14:paraId="6D8C0C72" w14:textId="30C655F8" w:rsidR="005C616D" w:rsidRPr="004E17A1" w:rsidRDefault="005C616D" w:rsidP="00154633">
      <w:pPr>
        <w:pStyle w:val="Zkladntext"/>
        <w:rPr>
          <w:rFonts w:asciiTheme="minorHAnsi" w:hAnsiTheme="minorHAnsi" w:cstheme="minorHAnsi"/>
          <w:sz w:val="20"/>
          <w:lang w:val="sk-SK"/>
        </w:rPr>
      </w:pPr>
    </w:p>
    <w:p w14:paraId="43DCDBF1" w14:textId="0AEE8605" w:rsidR="005C616D" w:rsidRPr="004E17A1" w:rsidRDefault="005C616D" w:rsidP="00154633">
      <w:pPr>
        <w:pStyle w:val="Zkladntext"/>
        <w:rPr>
          <w:rFonts w:asciiTheme="minorHAnsi" w:hAnsiTheme="minorHAnsi" w:cstheme="minorHAnsi"/>
          <w:sz w:val="20"/>
          <w:lang w:val="sk-SK"/>
        </w:rPr>
      </w:pPr>
    </w:p>
    <w:p w14:paraId="7B981CA5" w14:textId="158FD3F0" w:rsidR="005C616D" w:rsidRPr="004E17A1" w:rsidRDefault="005C616D" w:rsidP="00154633">
      <w:pPr>
        <w:pStyle w:val="Zkladntext"/>
        <w:rPr>
          <w:rFonts w:asciiTheme="minorHAnsi" w:hAnsiTheme="minorHAnsi" w:cstheme="minorHAnsi"/>
          <w:sz w:val="20"/>
          <w:lang w:val="sk-SK"/>
        </w:rPr>
      </w:pPr>
    </w:p>
    <w:p w14:paraId="49C26A8A" w14:textId="77777777" w:rsidR="005C616D" w:rsidRPr="004E17A1" w:rsidRDefault="005C616D" w:rsidP="00154633">
      <w:pPr>
        <w:pStyle w:val="Zkladntext"/>
        <w:rPr>
          <w:rFonts w:asciiTheme="minorHAnsi" w:hAnsiTheme="minorHAnsi" w:cstheme="minorHAnsi"/>
          <w:sz w:val="20"/>
          <w:lang w:val="sk-SK"/>
        </w:rPr>
      </w:pPr>
    </w:p>
    <w:p w14:paraId="4CB9D166" w14:textId="2D47A9A4" w:rsidR="00C862AC" w:rsidRPr="004E17A1" w:rsidRDefault="00C862AC"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C</w:t>
      </w:r>
      <w:r w:rsidR="00750A48" w:rsidRPr="004E17A1">
        <w:rPr>
          <w:rFonts w:asciiTheme="minorHAnsi" w:hAnsiTheme="minorHAnsi" w:cstheme="minorHAnsi"/>
          <w:sz w:val="20"/>
          <w:lang w:val="sk-SK"/>
        </w:rPr>
        <w:t>.</w:t>
      </w:r>
      <w:r w:rsidRPr="004E17A1">
        <w:rPr>
          <w:rFonts w:asciiTheme="minorHAnsi" w:hAnsiTheme="minorHAnsi" w:cstheme="minorHAnsi"/>
          <w:sz w:val="20"/>
          <w:lang w:val="sk-SK"/>
        </w:rPr>
        <w:t xml:space="preserve"> OBCHODNÉ PODMIENKY</w:t>
      </w:r>
    </w:p>
    <w:p w14:paraId="0FA3106C" w14:textId="77777777" w:rsidR="00C862AC" w:rsidRPr="004E17A1" w:rsidRDefault="00C862AC" w:rsidP="00154633">
      <w:pPr>
        <w:pStyle w:val="Zkladntext"/>
        <w:rPr>
          <w:rFonts w:asciiTheme="minorHAnsi" w:hAnsiTheme="minorHAnsi" w:cstheme="minorHAnsi"/>
          <w:sz w:val="20"/>
          <w:lang w:val="sk-SK"/>
        </w:rPr>
      </w:pPr>
    </w:p>
    <w:p w14:paraId="7DB9B4F4" w14:textId="6DAF73D7" w:rsidR="00371AAE" w:rsidRPr="004E17A1" w:rsidRDefault="00371AAE" w:rsidP="00154633">
      <w:pPr>
        <w:pStyle w:val="tl1"/>
        <w:rPr>
          <w:rFonts w:asciiTheme="minorHAnsi" w:hAnsiTheme="minorHAnsi" w:cstheme="minorHAnsi"/>
          <w:sz w:val="20"/>
          <w:szCs w:val="20"/>
        </w:rPr>
      </w:pPr>
      <w:r w:rsidRPr="004E17A1">
        <w:rPr>
          <w:rFonts w:asciiTheme="minorHAnsi" w:hAnsiTheme="minorHAnsi" w:cstheme="minorHAnsi"/>
          <w:sz w:val="20"/>
          <w:szCs w:val="20"/>
        </w:rPr>
        <w:t>1. Verejný obstarávateľ určuje svoje obchodné podmienky realizácie predmetu zákazky v tu uvedenej rámcovej dohode</w:t>
      </w:r>
      <w:r w:rsidR="00C82651" w:rsidRPr="004E17A1">
        <w:rPr>
          <w:rFonts w:asciiTheme="minorHAnsi" w:hAnsiTheme="minorHAnsi" w:cstheme="minorHAnsi"/>
          <w:sz w:val="20"/>
          <w:szCs w:val="20"/>
        </w:rPr>
        <w:t xml:space="preserve"> a v čiastkovej Zmluve o spolupráci, ktorá bude uzatvorená pre každé zriaďované očkovacie centrum samostatne</w:t>
      </w:r>
      <w:r w:rsidRPr="004E17A1">
        <w:rPr>
          <w:rFonts w:asciiTheme="minorHAnsi" w:hAnsiTheme="minorHAnsi" w:cstheme="minorHAnsi"/>
          <w:sz w:val="20"/>
          <w:szCs w:val="20"/>
        </w:rPr>
        <w:t xml:space="preserve">. </w:t>
      </w:r>
      <w:r w:rsidRPr="004E17A1">
        <w:rPr>
          <w:rFonts w:asciiTheme="minorHAnsi" w:hAnsiTheme="minorHAnsi" w:cstheme="minorHAnsi"/>
          <w:b/>
          <w:sz w:val="20"/>
          <w:szCs w:val="20"/>
          <w:u w:val="single"/>
        </w:rPr>
        <w:t>Uchádzač predložením ponuky vyjadruje súhlas so zmluvnými podmienkami, ktoré verejný obstarávateľ uviedol v tejto časti SP.</w:t>
      </w:r>
      <w:r w:rsidRPr="004E17A1">
        <w:rPr>
          <w:rFonts w:asciiTheme="minorHAnsi" w:hAnsiTheme="minorHAnsi" w:cstheme="minorHAnsi"/>
          <w:sz w:val="20"/>
          <w:szCs w:val="20"/>
        </w:rPr>
        <w:t xml:space="preserve"> </w:t>
      </w:r>
    </w:p>
    <w:p w14:paraId="585FFDE8" w14:textId="77777777" w:rsidR="00371AAE" w:rsidRPr="004E17A1" w:rsidRDefault="00371AAE" w:rsidP="00154633">
      <w:pPr>
        <w:pStyle w:val="tl1"/>
        <w:rPr>
          <w:rFonts w:asciiTheme="minorHAnsi" w:hAnsiTheme="minorHAnsi" w:cstheme="minorHAnsi"/>
          <w:sz w:val="20"/>
          <w:szCs w:val="20"/>
        </w:rPr>
      </w:pPr>
    </w:p>
    <w:p w14:paraId="759CA47D" w14:textId="04E1534D" w:rsidR="00371AAE" w:rsidRPr="004E17A1" w:rsidRDefault="00371AAE"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27E0D7E" w:rsidR="00750A48" w:rsidRPr="004E17A1" w:rsidRDefault="00750A48" w:rsidP="00154633">
      <w:pPr>
        <w:pStyle w:val="Zkladntext"/>
        <w:rPr>
          <w:rFonts w:asciiTheme="minorHAnsi" w:hAnsiTheme="minorHAnsi" w:cstheme="minorHAnsi"/>
          <w:sz w:val="20"/>
          <w:lang w:val="sk-SK"/>
        </w:rPr>
      </w:pPr>
    </w:p>
    <w:p w14:paraId="78D8810C" w14:textId="24DBA73E" w:rsidR="005C616D" w:rsidRPr="004E17A1" w:rsidRDefault="005C616D" w:rsidP="00154633">
      <w:pPr>
        <w:pStyle w:val="Zkladntext"/>
        <w:rPr>
          <w:rFonts w:asciiTheme="minorHAnsi" w:hAnsiTheme="minorHAnsi" w:cstheme="minorHAnsi"/>
          <w:sz w:val="20"/>
          <w:lang w:val="sk-SK"/>
        </w:rPr>
      </w:pPr>
    </w:p>
    <w:p w14:paraId="19ABAEFF" w14:textId="6A652C53" w:rsidR="005C616D" w:rsidRPr="004E17A1" w:rsidRDefault="005C616D" w:rsidP="00154633">
      <w:pPr>
        <w:pStyle w:val="Zkladntext"/>
        <w:rPr>
          <w:rFonts w:asciiTheme="minorHAnsi" w:hAnsiTheme="minorHAnsi" w:cstheme="minorHAnsi"/>
          <w:sz w:val="20"/>
          <w:lang w:val="sk-SK"/>
        </w:rPr>
      </w:pPr>
    </w:p>
    <w:p w14:paraId="46625520" w14:textId="456898D2" w:rsidR="005C616D" w:rsidRPr="004E17A1" w:rsidRDefault="005C616D" w:rsidP="00154633">
      <w:pPr>
        <w:pStyle w:val="Zkladntext"/>
        <w:rPr>
          <w:rFonts w:asciiTheme="minorHAnsi" w:hAnsiTheme="minorHAnsi" w:cstheme="minorHAnsi"/>
          <w:sz w:val="20"/>
          <w:lang w:val="sk-SK"/>
        </w:rPr>
      </w:pPr>
    </w:p>
    <w:p w14:paraId="58BB9537" w14:textId="2F585285" w:rsidR="005C616D" w:rsidRPr="004E17A1" w:rsidRDefault="005C616D" w:rsidP="00154633">
      <w:pPr>
        <w:pStyle w:val="Zkladntext"/>
        <w:rPr>
          <w:rFonts w:asciiTheme="minorHAnsi" w:hAnsiTheme="minorHAnsi" w:cstheme="minorHAnsi"/>
          <w:sz w:val="20"/>
          <w:lang w:val="sk-SK"/>
        </w:rPr>
      </w:pPr>
    </w:p>
    <w:p w14:paraId="6A62959A" w14:textId="63121441" w:rsidR="005C616D" w:rsidRPr="004E17A1" w:rsidRDefault="005C616D" w:rsidP="00154633">
      <w:pPr>
        <w:pStyle w:val="Zkladntext"/>
        <w:rPr>
          <w:rFonts w:asciiTheme="minorHAnsi" w:hAnsiTheme="minorHAnsi" w:cstheme="minorHAnsi"/>
          <w:sz w:val="20"/>
          <w:lang w:val="sk-SK"/>
        </w:rPr>
      </w:pPr>
    </w:p>
    <w:p w14:paraId="479FDD40" w14:textId="5AF7BFB5" w:rsidR="005C616D" w:rsidRPr="004E17A1" w:rsidRDefault="005C616D" w:rsidP="00154633">
      <w:pPr>
        <w:pStyle w:val="Zkladntext"/>
        <w:rPr>
          <w:rFonts w:asciiTheme="minorHAnsi" w:hAnsiTheme="minorHAnsi" w:cstheme="minorHAnsi"/>
          <w:sz w:val="20"/>
          <w:lang w:val="sk-SK"/>
        </w:rPr>
      </w:pPr>
    </w:p>
    <w:p w14:paraId="6D826C53" w14:textId="3F82A9BC" w:rsidR="005C616D" w:rsidRPr="004E17A1" w:rsidRDefault="005C616D" w:rsidP="00154633">
      <w:pPr>
        <w:pStyle w:val="Zkladntext"/>
        <w:rPr>
          <w:rFonts w:asciiTheme="minorHAnsi" w:hAnsiTheme="minorHAnsi" w:cstheme="minorHAnsi"/>
          <w:sz w:val="20"/>
          <w:lang w:val="sk-SK"/>
        </w:rPr>
      </w:pPr>
    </w:p>
    <w:p w14:paraId="12B65543" w14:textId="77F19526" w:rsidR="005C616D" w:rsidRPr="004E17A1" w:rsidRDefault="005C616D" w:rsidP="00154633">
      <w:pPr>
        <w:pStyle w:val="Zkladntext"/>
        <w:rPr>
          <w:rFonts w:asciiTheme="minorHAnsi" w:hAnsiTheme="minorHAnsi" w:cstheme="minorHAnsi"/>
          <w:sz w:val="20"/>
          <w:lang w:val="sk-SK"/>
        </w:rPr>
      </w:pPr>
    </w:p>
    <w:p w14:paraId="09F3BA49" w14:textId="663E3026" w:rsidR="005C616D" w:rsidRPr="004E17A1" w:rsidRDefault="005C616D" w:rsidP="00154633">
      <w:pPr>
        <w:pStyle w:val="Zkladntext"/>
        <w:rPr>
          <w:rFonts w:asciiTheme="minorHAnsi" w:hAnsiTheme="minorHAnsi" w:cstheme="minorHAnsi"/>
          <w:sz w:val="20"/>
          <w:lang w:val="sk-SK"/>
        </w:rPr>
      </w:pPr>
    </w:p>
    <w:p w14:paraId="7ACA1365" w14:textId="3556F19E" w:rsidR="005C616D" w:rsidRPr="004E17A1" w:rsidRDefault="005C616D" w:rsidP="00154633">
      <w:pPr>
        <w:pStyle w:val="Zkladntext"/>
        <w:rPr>
          <w:rFonts w:asciiTheme="minorHAnsi" w:hAnsiTheme="minorHAnsi" w:cstheme="minorHAnsi"/>
          <w:sz w:val="20"/>
          <w:lang w:val="sk-SK"/>
        </w:rPr>
      </w:pPr>
    </w:p>
    <w:p w14:paraId="638011D7" w14:textId="43393DF8" w:rsidR="005C616D" w:rsidRPr="004E17A1" w:rsidRDefault="005C616D" w:rsidP="00154633">
      <w:pPr>
        <w:pStyle w:val="Zkladntext"/>
        <w:rPr>
          <w:rFonts w:asciiTheme="minorHAnsi" w:hAnsiTheme="minorHAnsi" w:cstheme="minorHAnsi"/>
          <w:sz w:val="20"/>
          <w:lang w:val="sk-SK"/>
        </w:rPr>
      </w:pPr>
    </w:p>
    <w:p w14:paraId="060B3D45" w14:textId="783A424D" w:rsidR="005C616D" w:rsidRPr="004E17A1" w:rsidRDefault="005C616D" w:rsidP="00154633">
      <w:pPr>
        <w:pStyle w:val="Zkladntext"/>
        <w:rPr>
          <w:rFonts w:asciiTheme="minorHAnsi" w:hAnsiTheme="minorHAnsi" w:cstheme="minorHAnsi"/>
          <w:sz w:val="20"/>
          <w:lang w:val="sk-SK"/>
        </w:rPr>
      </w:pPr>
    </w:p>
    <w:p w14:paraId="6E0E73B0" w14:textId="3B79208C" w:rsidR="005C616D" w:rsidRPr="004E17A1" w:rsidRDefault="005C616D" w:rsidP="00154633">
      <w:pPr>
        <w:pStyle w:val="Zkladntext"/>
        <w:rPr>
          <w:rFonts w:asciiTheme="minorHAnsi" w:hAnsiTheme="minorHAnsi" w:cstheme="minorHAnsi"/>
          <w:sz w:val="20"/>
          <w:lang w:val="sk-SK"/>
        </w:rPr>
      </w:pPr>
    </w:p>
    <w:p w14:paraId="30E26D35" w14:textId="798455A1" w:rsidR="005C616D" w:rsidRPr="004E17A1" w:rsidRDefault="005C616D" w:rsidP="00154633">
      <w:pPr>
        <w:pStyle w:val="Zkladntext"/>
        <w:rPr>
          <w:rFonts w:asciiTheme="minorHAnsi" w:hAnsiTheme="minorHAnsi" w:cstheme="minorHAnsi"/>
          <w:sz w:val="20"/>
          <w:lang w:val="sk-SK"/>
        </w:rPr>
      </w:pPr>
    </w:p>
    <w:p w14:paraId="64D5F759" w14:textId="7F7F06E4" w:rsidR="005C616D" w:rsidRPr="004E17A1" w:rsidRDefault="005C616D" w:rsidP="00154633">
      <w:pPr>
        <w:pStyle w:val="Zkladntext"/>
        <w:rPr>
          <w:rFonts w:asciiTheme="minorHAnsi" w:hAnsiTheme="minorHAnsi" w:cstheme="minorHAnsi"/>
          <w:sz w:val="20"/>
          <w:lang w:val="sk-SK"/>
        </w:rPr>
      </w:pPr>
    </w:p>
    <w:p w14:paraId="473858CE" w14:textId="57B3B9F7" w:rsidR="005C616D" w:rsidRPr="004E17A1" w:rsidRDefault="005C616D" w:rsidP="00154633">
      <w:pPr>
        <w:pStyle w:val="Zkladntext"/>
        <w:rPr>
          <w:rFonts w:asciiTheme="minorHAnsi" w:hAnsiTheme="minorHAnsi" w:cstheme="minorHAnsi"/>
          <w:sz w:val="20"/>
          <w:lang w:val="sk-SK"/>
        </w:rPr>
      </w:pPr>
    </w:p>
    <w:p w14:paraId="24F21E7C" w14:textId="77884825" w:rsidR="005C616D" w:rsidRPr="004E17A1" w:rsidRDefault="005C616D" w:rsidP="00154633">
      <w:pPr>
        <w:pStyle w:val="Zkladntext"/>
        <w:rPr>
          <w:rFonts w:asciiTheme="minorHAnsi" w:hAnsiTheme="minorHAnsi" w:cstheme="minorHAnsi"/>
          <w:sz w:val="20"/>
          <w:lang w:val="sk-SK"/>
        </w:rPr>
      </w:pPr>
    </w:p>
    <w:p w14:paraId="4244B01F" w14:textId="602578B1" w:rsidR="005C616D" w:rsidRPr="004E17A1" w:rsidRDefault="005C616D" w:rsidP="00154633">
      <w:pPr>
        <w:pStyle w:val="Zkladntext"/>
        <w:rPr>
          <w:rFonts w:asciiTheme="minorHAnsi" w:hAnsiTheme="minorHAnsi" w:cstheme="minorHAnsi"/>
          <w:sz w:val="20"/>
          <w:lang w:val="sk-SK"/>
        </w:rPr>
      </w:pPr>
    </w:p>
    <w:p w14:paraId="1893F991" w14:textId="7FD9EC4A" w:rsidR="005C616D" w:rsidRPr="004E17A1" w:rsidRDefault="005C616D" w:rsidP="00154633">
      <w:pPr>
        <w:pStyle w:val="Zkladntext"/>
        <w:rPr>
          <w:rFonts w:asciiTheme="minorHAnsi" w:hAnsiTheme="minorHAnsi" w:cstheme="minorHAnsi"/>
          <w:sz w:val="20"/>
          <w:lang w:val="sk-SK"/>
        </w:rPr>
      </w:pPr>
    </w:p>
    <w:p w14:paraId="664AD10F" w14:textId="5F432827" w:rsidR="005C616D" w:rsidRPr="004E17A1" w:rsidRDefault="005C616D" w:rsidP="00154633">
      <w:pPr>
        <w:pStyle w:val="Zkladntext"/>
        <w:rPr>
          <w:rFonts w:asciiTheme="minorHAnsi" w:hAnsiTheme="minorHAnsi" w:cstheme="minorHAnsi"/>
          <w:sz w:val="20"/>
          <w:lang w:val="sk-SK"/>
        </w:rPr>
      </w:pPr>
    </w:p>
    <w:p w14:paraId="2E685C1A" w14:textId="74A2158D" w:rsidR="005C616D" w:rsidRPr="004E17A1" w:rsidRDefault="005C616D" w:rsidP="00154633">
      <w:pPr>
        <w:pStyle w:val="Zkladntext"/>
        <w:rPr>
          <w:rFonts w:asciiTheme="minorHAnsi" w:hAnsiTheme="minorHAnsi" w:cstheme="minorHAnsi"/>
          <w:sz w:val="20"/>
          <w:lang w:val="sk-SK"/>
        </w:rPr>
      </w:pPr>
    </w:p>
    <w:p w14:paraId="0921C6B3" w14:textId="6FD079E5" w:rsidR="005C616D" w:rsidRPr="004E17A1" w:rsidRDefault="005C616D" w:rsidP="00154633">
      <w:pPr>
        <w:pStyle w:val="Zkladntext"/>
        <w:rPr>
          <w:rFonts w:asciiTheme="minorHAnsi" w:hAnsiTheme="minorHAnsi" w:cstheme="minorHAnsi"/>
          <w:sz w:val="20"/>
          <w:lang w:val="sk-SK"/>
        </w:rPr>
      </w:pPr>
    </w:p>
    <w:p w14:paraId="2BE1413A" w14:textId="7B900B6F" w:rsidR="005C616D" w:rsidRPr="004E17A1" w:rsidRDefault="005C616D" w:rsidP="00154633">
      <w:pPr>
        <w:pStyle w:val="Zkladntext"/>
        <w:rPr>
          <w:rFonts w:asciiTheme="minorHAnsi" w:hAnsiTheme="minorHAnsi" w:cstheme="minorHAnsi"/>
          <w:sz w:val="20"/>
          <w:lang w:val="sk-SK"/>
        </w:rPr>
      </w:pPr>
    </w:p>
    <w:p w14:paraId="60139875" w14:textId="6ACCB983" w:rsidR="005C616D" w:rsidRPr="004E17A1" w:rsidRDefault="005C616D" w:rsidP="00154633">
      <w:pPr>
        <w:pStyle w:val="Zkladntext"/>
        <w:rPr>
          <w:rFonts w:asciiTheme="minorHAnsi" w:hAnsiTheme="minorHAnsi" w:cstheme="minorHAnsi"/>
          <w:sz w:val="20"/>
          <w:lang w:val="sk-SK"/>
        </w:rPr>
      </w:pPr>
    </w:p>
    <w:p w14:paraId="4AF5BDD7" w14:textId="5080C6A2" w:rsidR="005C616D" w:rsidRPr="004E17A1" w:rsidRDefault="005C616D" w:rsidP="00154633">
      <w:pPr>
        <w:pStyle w:val="Zkladntext"/>
        <w:rPr>
          <w:rFonts w:asciiTheme="minorHAnsi" w:hAnsiTheme="minorHAnsi" w:cstheme="minorHAnsi"/>
          <w:sz w:val="20"/>
          <w:lang w:val="sk-SK"/>
        </w:rPr>
      </w:pPr>
    </w:p>
    <w:p w14:paraId="77511368" w14:textId="7C6285D2" w:rsidR="005C616D" w:rsidRPr="004E17A1" w:rsidRDefault="005C616D" w:rsidP="00154633">
      <w:pPr>
        <w:pStyle w:val="Zkladntext"/>
        <w:rPr>
          <w:rFonts w:asciiTheme="minorHAnsi" w:hAnsiTheme="minorHAnsi" w:cstheme="minorHAnsi"/>
          <w:sz w:val="20"/>
          <w:lang w:val="sk-SK"/>
        </w:rPr>
      </w:pPr>
    </w:p>
    <w:p w14:paraId="6AB4D208" w14:textId="35EA69C7" w:rsidR="005C616D" w:rsidRPr="004E17A1" w:rsidRDefault="005C616D" w:rsidP="00154633">
      <w:pPr>
        <w:pStyle w:val="Zkladntext"/>
        <w:rPr>
          <w:rFonts w:asciiTheme="minorHAnsi" w:hAnsiTheme="minorHAnsi" w:cstheme="minorHAnsi"/>
          <w:sz w:val="20"/>
          <w:lang w:val="sk-SK"/>
        </w:rPr>
      </w:pPr>
    </w:p>
    <w:p w14:paraId="7CE8CE35" w14:textId="0A3BBC12" w:rsidR="005C616D" w:rsidRPr="004E17A1" w:rsidRDefault="005C616D" w:rsidP="00154633">
      <w:pPr>
        <w:pStyle w:val="Zkladntext"/>
        <w:rPr>
          <w:rFonts w:asciiTheme="minorHAnsi" w:hAnsiTheme="minorHAnsi" w:cstheme="minorHAnsi"/>
          <w:sz w:val="20"/>
          <w:lang w:val="sk-SK"/>
        </w:rPr>
      </w:pPr>
    </w:p>
    <w:p w14:paraId="30AAB8E9" w14:textId="2084893B" w:rsidR="005C616D" w:rsidRPr="004E17A1" w:rsidRDefault="005C616D" w:rsidP="00154633">
      <w:pPr>
        <w:pStyle w:val="Zkladntext"/>
        <w:rPr>
          <w:rFonts w:asciiTheme="minorHAnsi" w:hAnsiTheme="minorHAnsi" w:cstheme="minorHAnsi"/>
          <w:sz w:val="20"/>
          <w:lang w:val="sk-SK"/>
        </w:rPr>
      </w:pPr>
    </w:p>
    <w:p w14:paraId="179153F5" w14:textId="3D4EA855" w:rsidR="005C616D" w:rsidRPr="004E17A1" w:rsidRDefault="005C616D" w:rsidP="00154633">
      <w:pPr>
        <w:pStyle w:val="Zkladntext"/>
        <w:rPr>
          <w:rFonts w:asciiTheme="minorHAnsi" w:hAnsiTheme="minorHAnsi" w:cstheme="minorHAnsi"/>
          <w:sz w:val="20"/>
          <w:lang w:val="sk-SK"/>
        </w:rPr>
      </w:pPr>
    </w:p>
    <w:p w14:paraId="0D9CA5EA" w14:textId="4D95BE1A" w:rsidR="005C616D" w:rsidRPr="004E17A1" w:rsidRDefault="005C616D" w:rsidP="00154633">
      <w:pPr>
        <w:pStyle w:val="Zkladntext"/>
        <w:rPr>
          <w:rFonts w:asciiTheme="minorHAnsi" w:hAnsiTheme="minorHAnsi" w:cstheme="minorHAnsi"/>
          <w:sz w:val="20"/>
          <w:lang w:val="sk-SK"/>
        </w:rPr>
      </w:pPr>
    </w:p>
    <w:p w14:paraId="04AAB8DA" w14:textId="248228A9" w:rsidR="005C616D" w:rsidRPr="004E17A1" w:rsidRDefault="005C616D" w:rsidP="00154633">
      <w:pPr>
        <w:pStyle w:val="Zkladntext"/>
        <w:rPr>
          <w:rFonts w:asciiTheme="minorHAnsi" w:hAnsiTheme="minorHAnsi" w:cstheme="minorHAnsi"/>
          <w:sz w:val="20"/>
          <w:lang w:val="sk-SK"/>
        </w:rPr>
      </w:pPr>
    </w:p>
    <w:p w14:paraId="305EAE57" w14:textId="3B531C5E" w:rsidR="005C616D" w:rsidRPr="004E17A1" w:rsidRDefault="005C616D" w:rsidP="00154633">
      <w:pPr>
        <w:pStyle w:val="Zkladntext"/>
        <w:rPr>
          <w:rFonts w:asciiTheme="minorHAnsi" w:hAnsiTheme="minorHAnsi" w:cstheme="minorHAnsi"/>
          <w:sz w:val="20"/>
          <w:lang w:val="sk-SK"/>
        </w:rPr>
      </w:pPr>
    </w:p>
    <w:p w14:paraId="7E74170A" w14:textId="46A4D31E" w:rsidR="005C616D" w:rsidRPr="004E17A1" w:rsidRDefault="005C616D" w:rsidP="00154633">
      <w:pPr>
        <w:pStyle w:val="Zkladntext"/>
        <w:rPr>
          <w:rFonts w:asciiTheme="minorHAnsi" w:hAnsiTheme="minorHAnsi" w:cstheme="minorHAnsi"/>
          <w:sz w:val="20"/>
          <w:lang w:val="sk-SK"/>
        </w:rPr>
      </w:pPr>
    </w:p>
    <w:p w14:paraId="3C4402BC" w14:textId="1829C229" w:rsidR="005C616D" w:rsidRPr="004E17A1" w:rsidRDefault="005C616D" w:rsidP="00154633">
      <w:pPr>
        <w:pStyle w:val="Zkladntext"/>
        <w:rPr>
          <w:rFonts w:asciiTheme="minorHAnsi" w:hAnsiTheme="minorHAnsi" w:cstheme="minorHAnsi"/>
          <w:sz w:val="20"/>
          <w:lang w:val="sk-SK"/>
        </w:rPr>
      </w:pPr>
    </w:p>
    <w:p w14:paraId="150A6CE6" w14:textId="4C006A67" w:rsidR="005C616D" w:rsidRPr="004E17A1" w:rsidRDefault="005C616D" w:rsidP="00154633">
      <w:pPr>
        <w:pStyle w:val="Zkladntext"/>
        <w:rPr>
          <w:rFonts w:asciiTheme="minorHAnsi" w:hAnsiTheme="minorHAnsi" w:cstheme="minorHAnsi"/>
          <w:sz w:val="20"/>
          <w:lang w:val="sk-SK"/>
        </w:rPr>
      </w:pPr>
    </w:p>
    <w:p w14:paraId="46FEC9C2" w14:textId="378EF73C" w:rsidR="005C616D" w:rsidRPr="004E17A1" w:rsidRDefault="005C616D" w:rsidP="00154633">
      <w:pPr>
        <w:pStyle w:val="Zkladntext"/>
        <w:rPr>
          <w:rFonts w:asciiTheme="minorHAnsi" w:hAnsiTheme="minorHAnsi" w:cstheme="minorHAnsi"/>
          <w:sz w:val="20"/>
          <w:lang w:val="sk-SK"/>
        </w:rPr>
      </w:pPr>
    </w:p>
    <w:p w14:paraId="02AF97E3" w14:textId="25627FD6" w:rsidR="005C616D" w:rsidRPr="004E17A1" w:rsidRDefault="005C616D" w:rsidP="00154633">
      <w:pPr>
        <w:pStyle w:val="Zkladntext"/>
        <w:rPr>
          <w:rFonts w:asciiTheme="minorHAnsi" w:hAnsiTheme="minorHAnsi" w:cstheme="minorHAnsi"/>
          <w:sz w:val="20"/>
          <w:lang w:val="sk-SK"/>
        </w:rPr>
      </w:pPr>
    </w:p>
    <w:p w14:paraId="4ECEFA34" w14:textId="756175FA" w:rsidR="005C616D" w:rsidRPr="004E17A1" w:rsidRDefault="005C616D" w:rsidP="00154633">
      <w:pPr>
        <w:pStyle w:val="Zkladntext"/>
        <w:rPr>
          <w:rFonts w:asciiTheme="minorHAnsi" w:hAnsiTheme="minorHAnsi" w:cstheme="minorHAnsi"/>
          <w:sz w:val="20"/>
          <w:lang w:val="sk-SK"/>
        </w:rPr>
      </w:pPr>
    </w:p>
    <w:p w14:paraId="36F7F6E6" w14:textId="61C7B1CA" w:rsidR="005C616D" w:rsidRPr="004E17A1" w:rsidRDefault="005C616D" w:rsidP="00154633">
      <w:pPr>
        <w:pStyle w:val="Zkladntext"/>
        <w:rPr>
          <w:rFonts w:asciiTheme="minorHAnsi" w:hAnsiTheme="minorHAnsi" w:cstheme="minorHAnsi"/>
          <w:sz w:val="20"/>
          <w:lang w:val="sk-SK"/>
        </w:rPr>
      </w:pPr>
    </w:p>
    <w:p w14:paraId="44FC833A" w14:textId="264310AD" w:rsidR="005C616D" w:rsidRPr="004E17A1" w:rsidRDefault="005C616D" w:rsidP="00154633">
      <w:pPr>
        <w:pStyle w:val="Zkladntext"/>
        <w:rPr>
          <w:rFonts w:asciiTheme="minorHAnsi" w:hAnsiTheme="minorHAnsi" w:cstheme="minorHAnsi"/>
          <w:sz w:val="20"/>
          <w:lang w:val="sk-SK"/>
        </w:rPr>
      </w:pPr>
    </w:p>
    <w:p w14:paraId="75E3970F" w14:textId="37270EF7" w:rsidR="005C616D" w:rsidRPr="004E17A1" w:rsidRDefault="005C616D" w:rsidP="00154633">
      <w:pPr>
        <w:pStyle w:val="Zkladntext"/>
        <w:rPr>
          <w:rFonts w:asciiTheme="minorHAnsi" w:hAnsiTheme="minorHAnsi" w:cstheme="minorHAnsi"/>
          <w:sz w:val="20"/>
          <w:lang w:val="sk-SK"/>
        </w:rPr>
      </w:pPr>
    </w:p>
    <w:p w14:paraId="7075DE96" w14:textId="74E91DEB" w:rsidR="005C616D" w:rsidRPr="004E17A1" w:rsidRDefault="005C616D" w:rsidP="00154633">
      <w:pPr>
        <w:pStyle w:val="Zkladntext"/>
        <w:rPr>
          <w:rFonts w:asciiTheme="minorHAnsi" w:hAnsiTheme="minorHAnsi" w:cstheme="minorHAnsi"/>
          <w:sz w:val="20"/>
          <w:lang w:val="sk-SK"/>
        </w:rPr>
      </w:pPr>
    </w:p>
    <w:p w14:paraId="2E2DC346" w14:textId="2CA9147F" w:rsidR="005C616D" w:rsidRPr="004E17A1" w:rsidRDefault="005C616D" w:rsidP="00154633">
      <w:pPr>
        <w:pStyle w:val="Zkladntext"/>
        <w:rPr>
          <w:rFonts w:asciiTheme="minorHAnsi" w:hAnsiTheme="minorHAnsi" w:cstheme="minorHAnsi"/>
          <w:sz w:val="20"/>
          <w:lang w:val="sk-SK"/>
        </w:rPr>
      </w:pPr>
    </w:p>
    <w:p w14:paraId="6D840B39" w14:textId="7DAF87A8" w:rsidR="005C616D" w:rsidRPr="004E17A1" w:rsidRDefault="005C616D" w:rsidP="00154633">
      <w:pPr>
        <w:pStyle w:val="Zkladntext"/>
        <w:rPr>
          <w:rFonts w:asciiTheme="minorHAnsi" w:hAnsiTheme="minorHAnsi" w:cstheme="minorHAnsi"/>
          <w:sz w:val="20"/>
          <w:lang w:val="sk-SK"/>
        </w:rPr>
      </w:pPr>
    </w:p>
    <w:p w14:paraId="51F44545" w14:textId="2312510B" w:rsidR="005C616D" w:rsidRPr="004E17A1" w:rsidRDefault="005C616D" w:rsidP="00154633">
      <w:pPr>
        <w:pStyle w:val="Zkladntext"/>
        <w:rPr>
          <w:rFonts w:asciiTheme="minorHAnsi" w:hAnsiTheme="minorHAnsi" w:cstheme="minorHAnsi"/>
          <w:sz w:val="20"/>
          <w:lang w:val="sk-SK"/>
        </w:rPr>
      </w:pPr>
    </w:p>
    <w:p w14:paraId="10BBD8D5" w14:textId="117A21F2" w:rsidR="005C616D" w:rsidRPr="004E17A1" w:rsidRDefault="005C616D" w:rsidP="00154633">
      <w:pPr>
        <w:pStyle w:val="Zkladntext"/>
        <w:rPr>
          <w:rFonts w:asciiTheme="minorHAnsi" w:hAnsiTheme="minorHAnsi" w:cstheme="minorHAnsi"/>
          <w:sz w:val="20"/>
          <w:lang w:val="sk-SK"/>
        </w:rPr>
      </w:pPr>
    </w:p>
    <w:p w14:paraId="15750E18" w14:textId="77777777" w:rsidR="005C616D" w:rsidRPr="004E17A1" w:rsidRDefault="005C616D" w:rsidP="00154633">
      <w:pPr>
        <w:pStyle w:val="Zkladntext"/>
        <w:rPr>
          <w:rFonts w:asciiTheme="minorHAnsi" w:hAnsiTheme="minorHAnsi" w:cstheme="minorHAnsi"/>
          <w:sz w:val="20"/>
          <w:lang w:val="sk-SK"/>
        </w:rPr>
      </w:pPr>
    </w:p>
    <w:p w14:paraId="051698D0" w14:textId="3A2FC1F3" w:rsidR="00C90015" w:rsidRPr="004E17A1" w:rsidRDefault="00C90015"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D. SPÔSOB URČENIA CENY</w:t>
      </w:r>
    </w:p>
    <w:p w14:paraId="4EF118C3" w14:textId="77777777" w:rsidR="002918E3" w:rsidRPr="004E17A1" w:rsidRDefault="002918E3" w:rsidP="00154633">
      <w:pPr>
        <w:pStyle w:val="Zkladntext"/>
        <w:rPr>
          <w:rFonts w:asciiTheme="minorHAnsi" w:hAnsiTheme="minorHAnsi" w:cstheme="minorHAnsi"/>
          <w:sz w:val="20"/>
          <w:lang w:val="sk"/>
        </w:rPr>
      </w:pPr>
    </w:p>
    <w:p w14:paraId="03274BB3" w14:textId="0E41B5E6" w:rsidR="00C82651" w:rsidRPr="004E17A1" w:rsidRDefault="00C90015" w:rsidP="00154633">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C82651" w:rsidRPr="004E17A1">
        <w:rPr>
          <w:rFonts w:cstheme="minorHAnsi"/>
          <w:sz w:val="20"/>
          <w:szCs w:val="20"/>
        </w:rPr>
        <w:t>, v čiastkovej Zmluve o spolupráci a v prílohách týchto zmlúv.</w:t>
      </w:r>
    </w:p>
    <w:p w14:paraId="0F05EAC0" w14:textId="77777777" w:rsidR="00C82651" w:rsidRPr="004E17A1" w:rsidRDefault="00C82651" w:rsidP="00154633">
      <w:pPr>
        <w:pStyle w:val="Odsekzoznamu"/>
        <w:tabs>
          <w:tab w:val="left" w:pos="284"/>
        </w:tabs>
        <w:spacing w:after="0" w:line="240" w:lineRule="auto"/>
        <w:ind w:left="0"/>
        <w:contextualSpacing w:val="0"/>
        <w:jc w:val="both"/>
        <w:rPr>
          <w:rFonts w:cstheme="minorHAnsi"/>
          <w:sz w:val="20"/>
          <w:szCs w:val="20"/>
        </w:rPr>
      </w:pPr>
    </w:p>
    <w:p w14:paraId="07136B2C" w14:textId="6E9BE8B7" w:rsidR="00C82651" w:rsidRPr="004E17A1" w:rsidRDefault="00C82651" w:rsidP="00154633">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Ponuková cena za predmet zákazky je stanovená na základe slobodného rozhodnutia každého uchádzača.</w:t>
      </w:r>
    </w:p>
    <w:p w14:paraId="19EB8937" w14:textId="77777777" w:rsidR="00C90015" w:rsidRPr="004E17A1" w:rsidRDefault="00C90015" w:rsidP="00154633">
      <w:pPr>
        <w:pStyle w:val="Odsekzoznamu"/>
        <w:tabs>
          <w:tab w:val="left" w:pos="284"/>
        </w:tabs>
        <w:spacing w:after="0" w:line="240" w:lineRule="auto"/>
        <w:ind w:left="0"/>
        <w:jc w:val="both"/>
        <w:rPr>
          <w:rFonts w:cstheme="minorHAnsi"/>
          <w:sz w:val="20"/>
          <w:szCs w:val="20"/>
        </w:rPr>
      </w:pPr>
      <w:r w:rsidRPr="004E17A1">
        <w:rPr>
          <w:rFonts w:cstheme="minorHAnsi"/>
          <w:sz w:val="20"/>
          <w:szCs w:val="20"/>
        </w:rPr>
        <w:t xml:space="preserve"> </w:t>
      </w:r>
    </w:p>
    <w:p w14:paraId="7BFBB375" w14:textId="77777777" w:rsidR="00C90015" w:rsidRPr="004E17A1" w:rsidRDefault="00C90015" w:rsidP="00154633">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4E17A1" w:rsidRDefault="00C90015" w:rsidP="00154633">
      <w:pPr>
        <w:pStyle w:val="Zkladntext"/>
        <w:rPr>
          <w:rFonts w:asciiTheme="minorHAnsi" w:hAnsiTheme="minorHAnsi" w:cstheme="minorHAnsi"/>
          <w:color w:val="FF0000"/>
          <w:sz w:val="20"/>
          <w:lang w:val="sk"/>
        </w:rPr>
      </w:pPr>
    </w:p>
    <w:p w14:paraId="0DFE052E" w14:textId="58CB8F39" w:rsidR="00BE4EA8"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color w:val="FF0000"/>
          <w:sz w:val="20"/>
          <w:szCs w:val="20"/>
        </w:rPr>
      </w:pPr>
      <w:r w:rsidRPr="004E17A1">
        <w:rPr>
          <w:rFonts w:cstheme="minorHAnsi"/>
          <w:sz w:val="20"/>
          <w:szCs w:val="20"/>
        </w:rPr>
        <w:t>Uchádzač určí cenu v členení:</w:t>
      </w:r>
    </w:p>
    <w:p w14:paraId="144274B2" w14:textId="75DC74E4" w:rsidR="00BE4EA8" w:rsidRPr="004E17A1" w:rsidRDefault="00BE4EA8" w:rsidP="00154633">
      <w:pPr>
        <w:pStyle w:val="Odsekzoznamu"/>
        <w:numPr>
          <w:ilvl w:val="0"/>
          <w:numId w:val="17"/>
        </w:numPr>
        <w:shd w:val="clear" w:color="auto" w:fill="FFFFFF"/>
        <w:tabs>
          <w:tab w:val="left" w:pos="284"/>
        </w:tabs>
        <w:spacing w:after="0" w:line="240" w:lineRule="auto"/>
        <w:contextualSpacing w:val="0"/>
        <w:jc w:val="both"/>
        <w:rPr>
          <w:rFonts w:cstheme="minorHAnsi"/>
          <w:color w:val="FF0000"/>
          <w:sz w:val="20"/>
          <w:szCs w:val="20"/>
        </w:rPr>
      </w:pPr>
      <w:r w:rsidRPr="004E17A1">
        <w:rPr>
          <w:rFonts w:cstheme="minorHAnsi"/>
          <w:sz w:val="20"/>
          <w:szCs w:val="20"/>
        </w:rPr>
        <w:t>zriaďovacie náklady jednej výjazdovej jednotky (uvedené pre potrebu prepočítania týchto nákladov počas trvania rámcovej dohody na  jeden očkovací deň)</w:t>
      </w:r>
    </w:p>
    <w:p w14:paraId="109E7AFC" w14:textId="70D03E28" w:rsidR="00692E9B" w:rsidRPr="004E17A1" w:rsidRDefault="00B317C1" w:rsidP="00154633">
      <w:pPr>
        <w:pStyle w:val="Odsekzoznamu"/>
        <w:numPr>
          <w:ilvl w:val="0"/>
          <w:numId w:val="7"/>
        </w:numPr>
        <w:shd w:val="clear" w:color="auto" w:fill="FFFFFF"/>
        <w:tabs>
          <w:tab w:val="left" w:pos="284"/>
        </w:tabs>
        <w:spacing w:after="0" w:line="240" w:lineRule="auto"/>
        <w:contextualSpacing w:val="0"/>
        <w:jc w:val="both"/>
        <w:rPr>
          <w:rFonts w:cstheme="minorHAnsi"/>
          <w:color w:val="FF0000"/>
          <w:sz w:val="20"/>
          <w:szCs w:val="20"/>
        </w:rPr>
      </w:pPr>
      <w:r w:rsidRPr="004E17A1">
        <w:rPr>
          <w:rFonts w:cstheme="minorHAnsi"/>
          <w:sz w:val="20"/>
          <w:szCs w:val="20"/>
        </w:rPr>
        <w:t>prevádzkové náklady na jeden očkovací deň</w:t>
      </w:r>
      <w:r w:rsidR="006B4446" w:rsidRPr="004E17A1">
        <w:rPr>
          <w:rFonts w:cstheme="minorHAnsi"/>
          <w:sz w:val="20"/>
          <w:szCs w:val="20"/>
        </w:rPr>
        <w:t xml:space="preserve"> v jednom </w:t>
      </w:r>
      <w:r w:rsidR="00BE4EA8" w:rsidRPr="004E17A1">
        <w:rPr>
          <w:rFonts w:cstheme="minorHAnsi"/>
          <w:sz w:val="20"/>
          <w:szCs w:val="20"/>
        </w:rPr>
        <w:t>jednej výjazdovej jednotky bez DPH</w:t>
      </w:r>
    </w:p>
    <w:p w14:paraId="7FED69AE" w14:textId="69F9EBCA" w:rsidR="00BE4EA8" w:rsidRPr="004E17A1" w:rsidRDefault="00BE4EA8" w:rsidP="00154633">
      <w:pPr>
        <w:pStyle w:val="Odsekzoznamu"/>
        <w:numPr>
          <w:ilvl w:val="0"/>
          <w:numId w:val="7"/>
        </w:numPr>
        <w:shd w:val="clear" w:color="auto" w:fill="FFFFFF"/>
        <w:tabs>
          <w:tab w:val="left" w:pos="284"/>
        </w:tabs>
        <w:spacing w:after="0" w:line="240" w:lineRule="auto"/>
        <w:contextualSpacing w:val="0"/>
        <w:jc w:val="both"/>
        <w:rPr>
          <w:rFonts w:cstheme="minorHAnsi"/>
          <w:color w:val="FF0000"/>
          <w:sz w:val="20"/>
          <w:szCs w:val="20"/>
        </w:rPr>
      </w:pPr>
      <w:r w:rsidRPr="004E17A1">
        <w:rPr>
          <w:rFonts w:cstheme="minorHAnsi"/>
          <w:sz w:val="20"/>
          <w:szCs w:val="20"/>
        </w:rPr>
        <w:t>prevádzkové náklady na jeden očkovací deň v jednom jednej výjazdovej jednotky bez DPH</w:t>
      </w:r>
    </w:p>
    <w:p w14:paraId="1A295F2A" w14:textId="72E5FF42" w:rsidR="006B4446" w:rsidRPr="004E17A1" w:rsidRDefault="00692E9B" w:rsidP="00154633">
      <w:pPr>
        <w:pStyle w:val="Odsekzoznamu"/>
        <w:shd w:val="clear" w:color="auto" w:fill="FFFFFF"/>
        <w:spacing w:after="0" w:line="240" w:lineRule="auto"/>
        <w:ind w:left="0"/>
        <w:contextualSpacing w:val="0"/>
        <w:jc w:val="both"/>
        <w:rPr>
          <w:rFonts w:cstheme="minorHAnsi"/>
          <w:sz w:val="20"/>
          <w:szCs w:val="20"/>
        </w:rPr>
      </w:pPr>
      <w:r w:rsidRPr="004E17A1">
        <w:rPr>
          <w:rFonts w:cstheme="minorHAnsi"/>
          <w:color w:val="FF0000"/>
          <w:sz w:val="20"/>
          <w:szCs w:val="20"/>
        </w:rPr>
        <w:t xml:space="preserve">      </w:t>
      </w:r>
      <w:r w:rsidR="006B4446" w:rsidRPr="004E17A1">
        <w:rPr>
          <w:rFonts w:cstheme="minorHAnsi"/>
          <w:color w:val="FF0000"/>
          <w:sz w:val="20"/>
          <w:szCs w:val="20"/>
        </w:rPr>
        <w:t xml:space="preserve"> </w:t>
      </w:r>
      <w:r w:rsidRPr="004E17A1">
        <w:rPr>
          <w:rFonts w:cstheme="minorHAnsi"/>
          <w:sz w:val="20"/>
          <w:szCs w:val="20"/>
        </w:rPr>
        <w:t>Výslednú celkovú cenu za celý predmet zákazky</w:t>
      </w:r>
      <w:r w:rsidR="00BE4EA8" w:rsidRPr="004E17A1">
        <w:rPr>
          <w:rFonts w:cstheme="minorHAnsi"/>
          <w:sz w:val="20"/>
          <w:szCs w:val="20"/>
        </w:rPr>
        <w:t xml:space="preserve"> celková cena za jeden očkovací deň jednej výjazdovej jednotky.</w:t>
      </w:r>
    </w:p>
    <w:p w14:paraId="512010BE" w14:textId="37F7688A" w:rsidR="00BE4EA8" w:rsidRPr="004E17A1" w:rsidRDefault="00BE4EA8" w:rsidP="00154633">
      <w:pPr>
        <w:pStyle w:val="Odsekzoznamu"/>
        <w:shd w:val="clear" w:color="auto" w:fill="FFFFFF"/>
        <w:spacing w:after="0" w:line="240" w:lineRule="auto"/>
        <w:ind w:left="0"/>
        <w:contextualSpacing w:val="0"/>
        <w:jc w:val="both"/>
        <w:rPr>
          <w:rFonts w:cstheme="minorHAnsi"/>
          <w:sz w:val="20"/>
          <w:szCs w:val="20"/>
        </w:rPr>
      </w:pPr>
    </w:p>
    <w:p w14:paraId="398E99CB" w14:textId="77777777" w:rsidR="00B317C1" w:rsidRPr="004E17A1" w:rsidRDefault="00855F49"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 xml:space="preserve">Uchádzač navrhovanú zmluvnú cenu uvedie ako cenu v EUR </w:t>
      </w:r>
      <w:r w:rsidR="00B317C1" w:rsidRPr="004E17A1">
        <w:rPr>
          <w:rFonts w:cstheme="minorHAnsi"/>
          <w:sz w:val="20"/>
          <w:szCs w:val="20"/>
        </w:rPr>
        <w:t>s DPH</w:t>
      </w:r>
      <w:r w:rsidRPr="004E17A1">
        <w:rPr>
          <w:rFonts w:cstheme="minorHAnsi"/>
          <w:sz w:val="20"/>
          <w:szCs w:val="20"/>
        </w:rPr>
        <w:t>.</w:t>
      </w:r>
      <w:r w:rsidR="00C90015" w:rsidRPr="004E17A1">
        <w:rPr>
          <w:rFonts w:cstheme="minorHAnsi"/>
          <w:sz w:val="20"/>
          <w:szCs w:val="20"/>
        </w:rPr>
        <w:cr/>
      </w:r>
    </w:p>
    <w:p w14:paraId="621ACFBC" w14:textId="44DAEE62" w:rsidR="00B317C1"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eastAsia="Calibri" w:cstheme="minorHAnsi"/>
          <w:color w:val="000000"/>
          <w:sz w:val="20"/>
          <w:szCs w:val="20"/>
        </w:rPr>
        <w:t>Do ceny jednotlivých položiek je potrebné zahrnúť celkové náklady danej položky súvisiace s poskytnutím služby.</w:t>
      </w:r>
    </w:p>
    <w:p w14:paraId="1DF7FB66" w14:textId="77777777" w:rsidR="006B4446" w:rsidRPr="004E17A1" w:rsidRDefault="006B4446" w:rsidP="00154633">
      <w:pPr>
        <w:pStyle w:val="Odsekzoznamu"/>
        <w:shd w:val="clear" w:color="auto" w:fill="FFFFFF"/>
        <w:tabs>
          <w:tab w:val="left" w:pos="284"/>
        </w:tabs>
        <w:spacing w:after="0" w:line="240" w:lineRule="auto"/>
        <w:ind w:left="0"/>
        <w:contextualSpacing w:val="0"/>
        <w:jc w:val="both"/>
        <w:rPr>
          <w:rFonts w:cstheme="minorHAnsi"/>
          <w:sz w:val="20"/>
          <w:szCs w:val="20"/>
        </w:rPr>
      </w:pPr>
    </w:p>
    <w:p w14:paraId="0BDA2A3D" w14:textId="4B932D0B" w:rsidR="00B317C1"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eastAsia="Calibri" w:cstheme="minorHAnsi"/>
          <w:color w:val="000000"/>
          <w:sz w:val="20"/>
          <w:szCs w:val="20"/>
        </w:rPr>
        <w:t>Ceny v ponuke uchádzača budú zaokrúhlené na 2 desatinné miesta v zmysle matematických pravidiel.</w:t>
      </w:r>
    </w:p>
    <w:p w14:paraId="6833D264" w14:textId="77777777" w:rsidR="00B317C1" w:rsidRPr="004E17A1" w:rsidRDefault="00B317C1" w:rsidP="00154633">
      <w:pPr>
        <w:pStyle w:val="Odsekzoznamu"/>
        <w:shd w:val="clear" w:color="auto" w:fill="FFFFFF"/>
        <w:tabs>
          <w:tab w:val="left" w:pos="284"/>
        </w:tabs>
        <w:spacing w:after="0" w:line="240" w:lineRule="auto"/>
        <w:ind w:left="0"/>
        <w:contextualSpacing w:val="0"/>
        <w:jc w:val="both"/>
        <w:rPr>
          <w:rFonts w:cstheme="minorHAnsi"/>
          <w:sz w:val="20"/>
          <w:szCs w:val="20"/>
        </w:rPr>
      </w:pPr>
    </w:p>
    <w:p w14:paraId="55F2E066" w14:textId="26F47932" w:rsidR="00B317C1"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eastAsia="Calibri" w:cstheme="minorHAnsi"/>
          <w:color w:val="000000"/>
          <w:sz w:val="20"/>
          <w:szCs w:val="20"/>
        </w:rPr>
        <w:t xml:space="preserve">Uchádzačovi nevznikne nárok na úhradu dodatočných nákladov, ktoré si nezapočítal do ponuky za predmet zákazky okrem tých, s ktorými počíta Zmluva. </w:t>
      </w:r>
    </w:p>
    <w:p w14:paraId="2E6482C5" w14:textId="77777777" w:rsidR="00B317C1" w:rsidRPr="004E17A1" w:rsidRDefault="00B317C1" w:rsidP="00154633">
      <w:pPr>
        <w:pStyle w:val="Odsekzoznamu"/>
        <w:shd w:val="clear" w:color="auto" w:fill="FFFFFF"/>
        <w:tabs>
          <w:tab w:val="left" w:pos="284"/>
        </w:tabs>
        <w:spacing w:after="0" w:line="240" w:lineRule="auto"/>
        <w:ind w:left="0"/>
        <w:contextualSpacing w:val="0"/>
        <w:jc w:val="both"/>
        <w:rPr>
          <w:rFonts w:cstheme="minorHAnsi"/>
          <w:sz w:val="20"/>
          <w:szCs w:val="20"/>
        </w:rPr>
      </w:pPr>
    </w:p>
    <w:p w14:paraId="281F4128"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21369FB"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DD5A2D7"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7D4F816"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03E1FA2"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A507A2B"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0C6BA82E"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91F970C"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F272E2"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F2E4BE6"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E22A3E0"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1F5A2BD"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7108BF"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6696A4B"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51F9018"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6E7C230"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4115A44"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8C0D0B3"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8132F61"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30D7999"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6FEC8DB"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6C7783"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731C363"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B21B542"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7338E66"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FEACEB3"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E08753B"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58627DC"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4E17A1" w:rsidRDefault="00477E2E"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E. KRITÉRIA NA HODNOTENIE PONÚK A PRAVIDLÁ ICH UPLATNENIA</w:t>
      </w:r>
    </w:p>
    <w:p w14:paraId="36353E8E" w14:textId="77777777" w:rsidR="00D9405E" w:rsidRPr="004E17A1" w:rsidRDefault="00D9405E" w:rsidP="00154633">
      <w:pPr>
        <w:pStyle w:val="Zkladntext"/>
        <w:rPr>
          <w:rFonts w:asciiTheme="minorHAnsi" w:hAnsiTheme="minorHAnsi" w:cstheme="minorHAnsi"/>
          <w:sz w:val="20"/>
          <w:lang w:val="sk-SK"/>
        </w:rPr>
      </w:pPr>
    </w:p>
    <w:p w14:paraId="33ADA82D" w14:textId="575969BF" w:rsidR="00D9405E" w:rsidRPr="004E17A1" w:rsidRDefault="00D9405E"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 xml:space="preserve">1.  </w:t>
      </w:r>
      <w:r w:rsidR="001C1987" w:rsidRPr="004E17A1">
        <w:rPr>
          <w:rFonts w:asciiTheme="minorHAnsi" w:hAnsiTheme="minorHAnsi" w:cstheme="minorHAnsi"/>
          <w:b w:val="0"/>
          <w:sz w:val="20"/>
          <w:lang w:val="sk-SK"/>
        </w:rPr>
        <w:t xml:space="preserve">Ponuky sa vyhodnocujú v zmysle § 44 ods. 3 písm. c) ZVO na základe najnižšej ceny.  </w:t>
      </w:r>
      <w:r w:rsidRPr="004E17A1">
        <w:rPr>
          <w:rFonts w:asciiTheme="minorHAnsi" w:hAnsiTheme="minorHAnsi" w:cstheme="minorHAnsi"/>
          <w:b w:val="0"/>
          <w:sz w:val="20"/>
          <w:lang w:val="sk-SK"/>
        </w:rPr>
        <w:t xml:space="preserve">                                               </w:t>
      </w:r>
    </w:p>
    <w:p w14:paraId="281990FA" w14:textId="31E44009" w:rsidR="009E737A" w:rsidRPr="004E17A1" w:rsidRDefault="001C1987"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 xml:space="preserve">Pod cenou sa v prípade tohto verejného obstarávania má na mysli cena </w:t>
      </w:r>
      <w:r w:rsidR="00B317C1" w:rsidRPr="004E17A1">
        <w:rPr>
          <w:rFonts w:asciiTheme="minorHAnsi" w:hAnsiTheme="minorHAnsi" w:cstheme="minorHAnsi"/>
          <w:b w:val="0"/>
          <w:sz w:val="20"/>
          <w:lang w:val="sk-SK"/>
        </w:rPr>
        <w:t xml:space="preserve">za </w:t>
      </w:r>
      <w:r w:rsidR="00F5192A">
        <w:rPr>
          <w:rFonts w:asciiTheme="minorHAnsi" w:hAnsiTheme="minorHAnsi" w:cstheme="minorHAnsi"/>
          <w:b w:val="0"/>
          <w:sz w:val="20"/>
          <w:lang w:val="sk-SK"/>
        </w:rPr>
        <w:t>jeden očkovací deň jednej výjazdovej jednotky</w:t>
      </w:r>
      <w:r w:rsidR="00BF453B">
        <w:rPr>
          <w:rFonts w:asciiTheme="minorHAnsi" w:hAnsiTheme="minorHAnsi" w:cstheme="minorHAnsi"/>
          <w:b w:val="0"/>
          <w:sz w:val="20"/>
          <w:lang w:val="sk-SK"/>
        </w:rPr>
        <w:t>.</w:t>
      </w:r>
    </w:p>
    <w:p w14:paraId="001BF513" w14:textId="77777777" w:rsidR="005D3D65" w:rsidRPr="004E17A1" w:rsidRDefault="005D3D65" w:rsidP="00154633">
      <w:pPr>
        <w:pStyle w:val="Zkladntext"/>
        <w:rPr>
          <w:rFonts w:asciiTheme="minorHAnsi" w:hAnsiTheme="minorHAnsi" w:cstheme="minorHAnsi"/>
          <w:b w:val="0"/>
          <w:sz w:val="20"/>
          <w:lang w:val="sk-SK"/>
        </w:rPr>
      </w:pPr>
    </w:p>
    <w:p w14:paraId="3417FECC" w14:textId="6719DDAF" w:rsidR="005D3D65" w:rsidRPr="004E17A1" w:rsidRDefault="005D3D65" w:rsidP="00154633">
      <w:pPr>
        <w:pStyle w:val="tl1"/>
        <w:rPr>
          <w:rFonts w:asciiTheme="minorHAnsi" w:hAnsiTheme="minorHAnsi" w:cstheme="minorHAnsi"/>
          <w:bCs/>
          <w:iCs/>
          <w:sz w:val="20"/>
          <w:szCs w:val="20"/>
        </w:rPr>
      </w:pPr>
      <w:r w:rsidRPr="004E17A1">
        <w:rPr>
          <w:rFonts w:asciiTheme="minorHAnsi" w:hAnsiTheme="minorHAnsi" w:cstheme="minorHAnsi"/>
          <w:sz w:val="20"/>
          <w:szCs w:val="20"/>
        </w:rPr>
        <w:t xml:space="preserve">2. </w:t>
      </w:r>
      <w:r w:rsidRPr="004E17A1">
        <w:rPr>
          <w:rFonts w:asciiTheme="minorHAnsi" w:hAnsiTheme="minorHAnsi" w:cstheme="minorHAnsi"/>
          <w:bCs/>
          <w:iCs/>
          <w:sz w:val="20"/>
          <w:szCs w:val="20"/>
        </w:rPr>
        <w:t>Úspešným uchádzačom sa stane uchádzač, ktorý vo svojej ponuke predloží najnižšiu cenu</w:t>
      </w:r>
      <w:r w:rsidR="006B4446" w:rsidRPr="004E17A1">
        <w:rPr>
          <w:rFonts w:asciiTheme="minorHAnsi" w:hAnsiTheme="minorHAnsi" w:cstheme="minorHAnsi"/>
          <w:bCs/>
          <w:iCs/>
          <w:sz w:val="20"/>
          <w:szCs w:val="20"/>
        </w:rPr>
        <w:t xml:space="preserve"> za celý predmet zákazky s DPH</w:t>
      </w:r>
      <w:r w:rsidRPr="004E17A1">
        <w:rPr>
          <w:rFonts w:asciiTheme="minorHAnsi" w:hAnsiTheme="minorHAnsi" w:cstheme="minorHAnsi"/>
          <w:bCs/>
          <w:iCs/>
          <w:sz w:val="20"/>
          <w:szCs w:val="20"/>
        </w:rPr>
        <w:t>. Poradie ostatných uchádzačov sa stanoví podľa stanoveného kritéria, t. j. na druhom mieste sa umiestni uchádzač s druhou najnižšou cenou za predmet zákazky, na treťom mieste sa umiestni uchádzač s treťou najnižšou cenou za predmet zákazky, určenou podľa pravidiel tejto časti, atď.</w:t>
      </w:r>
    </w:p>
    <w:p w14:paraId="3C1303A8" w14:textId="77777777" w:rsidR="005D3D65" w:rsidRPr="004E17A1" w:rsidRDefault="005D3D65"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Uchádzačom navrhovaná cena za predmet zákazky musí byť uvedená v EUR, matematicky zaokrúhlená na dve desatinné miesta. </w:t>
      </w:r>
    </w:p>
    <w:p w14:paraId="6675E3AD" w14:textId="77777777" w:rsidR="00750A48" w:rsidRPr="004E17A1" w:rsidRDefault="00750A48" w:rsidP="00154633">
      <w:pPr>
        <w:pStyle w:val="Zkladntext"/>
        <w:rPr>
          <w:rFonts w:asciiTheme="minorHAnsi" w:hAnsiTheme="minorHAnsi" w:cstheme="minorHAnsi"/>
          <w:sz w:val="20"/>
          <w:lang w:val="sk-SK"/>
        </w:rPr>
      </w:pPr>
    </w:p>
    <w:p w14:paraId="53AC41EB" w14:textId="77777777" w:rsidR="00750A48" w:rsidRPr="004E17A1" w:rsidRDefault="00750A48" w:rsidP="00154633">
      <w:pPr>
        <w:pStyle w:val="Zkladntext"/>
        <w:rPr>
          <w:rFonts w:asciiTheme="minorHAnsi" w:hAnsiTheme="minorHAnsi" w:cstheme="minorHAnsi"/>
          <w:sz w:val="20"/>
          <w:lang w:val="sk-SK"/>
        </w:rPr>
      </w:pPr>
    </w:p>
    <w:p w14:paraId="1269C345" w14:textId="77777777" w:rsidR="00750A48" w:rsidRPr="004E17A1" w:rsidRDefault="00750A48" w:rsidP="00154633">
      <w:pPr>
        <w:pStyle w:val="Zkladntext"/>
        <w:rPr>
          <w:rFonts w:asciiTheme="minorHAnsi" w:hAnsiTheme="minorHAnsi" w:cstheme="minorHAnsi"/>
          <w:sz w:val="20"/>
          <w:lang w:val="sk-SK"/>
        </w:rPr>
      </w:pPr>
    </w:p>
    <w:p w14:paraId="7E74DAF2" w14:textId="77777777" w:rsidR="00750A48" w:rsidRPr="004E17A1" w:rsidRDefault="00750A48" w:rsidP="00154633">
      <w:pPr>
        <w:pStyle w:val="Zkladntext"/>
        <w:rPr>
          <w:rFonts w:asciiTheme="minorHAnsi" w:hAnsiTheme="minorHAnsi" w:cstheme="minorHAnsi"/>
          <w:sz w:val="20"/>
          <w:lang w:val="sk-SK"/>
        </w:rPr>
      </w:pPr>
    </w:p>
    <w:p w14:paraId="64006E8C" w14:textId="77777777" w:rsidR="00750A48" w:rsidRPr="004E17A1" w:rsidRDefault="00750A48" w:rsidP="00154633">
      <w:pPr>
        <w:pStyle w:val="Zkladntext"/>
        <w:rPr>
          <w:rFonts w:asciiTheme="minorHAnsi" w:hAnsiTheme="minorHAnsi" w:cstheme="minorHAnsi"/>
          <w:sz w:val="20"/>
          <w:lang w:val="sk-SK"/>
        </w:rPr>
      </w:pPr>
    </w:p>
    <w:p w14:paraId="7F9DDBC7" w14:textId="77777777" w:rsidR="00750A48" w:rsidRPr="004E17A1" w:rsidRDefault="00750A48" w:rsidP="00154633">
      <w:pPr>
        <w:pStyle w:val="Zkladntext"/>
        <w:rPr>
          <w:rFonts w:asciiTheme="minorHAnsi" w:hAnsiTheme="minorHAnsi" w:cstheme="minorHAnsi"/>
          <w:sz w:val="20"/>
          <w:lang w:val="sk-SK"/>
        </w:rPr>
      </w:pPr>
    </w:p>
    <w:p w14:paraId="66056936" w14:textId="77777777" w:rsidR="00750A48" w:rsidRPr="004E17A1" w:rsidRDefault="00750A48" w:rsidP="00154633">
      <w:pPr>
        <w:pStyle w:val="Zkladntext"/>
        <w:rPr>
          <w:rFonts w:asciiTheme="minorHAnsi" w:hAnsiTheme="minorHAnsi" w:cstheme="minorHAnsi"/>
          <w:sz w:val="20"/>
          <w:lang w:val="sk-SK"/>
        </w:rPr>
      </w:pPr>
    </w:p>
    <w:p w14:paraId="78A229A2" w14:textId="77777777" w:rsidR="00750A48" w:rsidRPr="004E17A1" w:rsidRDefault="00750A48" w:rsidP="00154633">
      <w:pPr>
        <w:pStyle w:val="Zkladntext"/>
        <w:rPr>
          <w:rFonts w:asciiTheme="minorHAnsi" w:hAnsiTheme="minorHAnsi" w:cstheme="minorHAnsi"/>
          <w:sz w:val="20"/>
          <w:lang w:val="sk-SK"/>
        </w:rPr>
      </w:pPr>
    </w:p>
    <w:p w14:paraId="00243713" w14:textId="77777777" w:rsidR="00750A48" w:rsidRPr="004E17A1" w:rsidRDefault="00750A48" w:rsidP="00154633">
      <w:pPr>
        <w:pStyle w:val="Zkladntext"/>
        <w:rPr>
          <w:rFonts w:asciiTheme="minorHAnsi" w:hAnsiTheme="minorHAnsi" w:cstheme="minorHAnsi"/>
          <w:sz w:val="20"/>
          <w:lang w:val="sk-SK"/>
        </w:rPr>
      </w:pPr>
    </w:p>
    <w:p w14:paraId="086173E7" w14:textId="77777777" w:rsidR="00750A48" w:rsidRPr="004E17A1" w:rsidRDefault="00750A48" w:rsidP="00154633">
      <w:pPr>
        <w:pStyle w:val="Zkladntext"/>
        <w:rPr>
          <w:rFonts w:asciiTheme="minorHAnsi" w:hAnsiTheme="minorHAnsi" w:cstheme="minorHAnsi"/>
          <w:sz w:val="20"/>
          <w:lang w:val="sk-SK"/>
        </w:rPr>
      </w:pPr>
    </w:p>
    <w:p w14:paraId="1DA8078A" w14:textId="77777777" w:rsidR="00750A48" w:rsidRPr="004E17A1" w:rsidRDefault="00750A48" w:rsidP="00154633">
      <w:pPr>
        <w:pStyle w:val="Zkladntext"/>
        <w:rPr>
          <w:rFonts w:asciiTheme="minorHAnsi" w:hAnsiTheme="minorHAnsi" w:cstheme="minorHAnsi"/>
          <w:sz w:val="20"/>
          <w:lang w:val="sk-SK"/>
        </w:rPr>
      </w:pPr>
    </w:p>
    <w:p w14:paraId="5235F7D6" w14:textId="77777777" w:rsidR="00750A48" w:rsidRPr="004E17A1" w:rsidRDefault="00750A48" w:rsidP="00154633">
      <w:pPr>
        <w:pStyle w:val="Zkladntext"/>
        <w:rPr>
          <w:rFonts w:asciiTheme="minorHAnsi" w:hAnsiTheme="minorHAnsi" w:cstheme="minorHAnsi"/>
          <w:sz w:val="20"/>
          <w:lang w:val="sk-SK"/>
        </w:rPr>
      </w:pPr>
    </w:p>
    <w:p w14:paraId="7B71BEF8" w14:textId="77777777" w:rsidR="00750A48" w:rsidRPr="004E17A1" w:rsidRDefault="00750A48" w:rsidP="00154633">
      <w:pPr>
        <w:pStyle w:val="Zkladntext"/>
        <w:rPr>
          <w:rFonts w:asciiTheme="minorHAnsi" w:hAnsiTheme="minorHAnsi" w:cstheme="minorHAnsi"/>
          <w:sz w:val="20"/>
          <w:lang w:val="sk-SK"/>
        </w:rPr>
      </w:pPr>
    </w:p>
    <w:p w14:paraId="55B819BE" w14:textId="77777777" w:rsidR="00750A48" w:rsidRPr="004E17A1" w:rsidRDefault="00750A48" w:rsidP="00154633">
      <w:pPr>
        <w:pStyle w:val="Zkladntext"/>
        <w:rPr>
          <w:rFonts w:asciiTheme="minorHAnsi" w:hAnsiTheme="minorHAnsi" w:cstheme="minorHAnsi"/>
          <w:sz w:val="20"/>
          <w:lang w:val="sk-SK"/>
        </w:rPr>
      </w:pPr>
    </w:p>
    <w:p w14:paraId="12C06C5C" w14:textId="77777777" w:rsidR="00750A48" w:rsidRPr="004E17A1" w:rsidRDefault="00750A48" w:rsidP="00154633">
      <w:pPr>
        <w:pStyle w:val="Zkladntext"/>
        <w:rPr>
          <w:rFonts w:asciiTheme="minorHAnsi" w:hAnsiTheme="minorHAnsi" w:cstheme="minorHAnsi"/>
          <w:sz w:val="20"/>
          <w:lang w:val="sk-SK"/>
        </w:rPr>
      </w:pPr>
    </w:p>
    <w:p w14:paraId="7B09D332" w14:textId="77777777" w:rsidR="00750A48" w:rsidRPr="004E17A1" w:rsidRDefault="00750A48" w:rsidP="00154633">
      <w:pPr>
        <w:pStyle w:val="Zkladntext"/>
        <w:rPr>
          <w:rFonts w:asciiTheme="minorHAnsi" w:hAnsiTheme="minorHAnsi" w:cstheme="minorHAnsi"/>
          <w:sz w:val="20"/>
          <w:lang w:val="sk-SK"/>
        </w:rPr>
      </w:pPr>
    </w:p>
    <w:p w14:paraId="42F813D5" w14:textId="77777777" w:rsidR="00750A48" w:rsidRPr="004E17A1" w:rsidRDefault="00750A48" w:rsidP="00154633">
      <w:pPr>
        <w:pStyle w:val="Zkladntext"/>
        <w:rPr>
          <w:rFonts w:asciiTheme="minorHAnsi" w:hAnsiTheme="minorHAnsi" w:cstheme="minorHAnsi"/>
          <w:sz w:val="20"/>
          <w:lang w:val="sk-SK"/>
        </w:rPr>
      </w:pPr>
    </w:p>
    <w:p w14:paraId="421DB728" w14:textId="77777777" w:rsidR="00750A48" w:rsidRPr="004E17A1" w:rsidRDefault="00750A48" w:rsidP="00154633">
      <w:pPr>
        <w:pStyle w:val="Zkladntext"/>
        <w:rPr>
          <w:rFonts w:asciiTheme="minorHAnsi" w:hAnsiTheme="minorHAnsi" w:cstheme="minorHAnsi"/>
          <w:sz w:val="20"/>
          <w:lang w:val="sk-SK"/>
        </w:rPr>
      </w:pPr>
    </w:p>
    <w:p w14:paraId="09085F23" w14:textId="77777777" w:rsidR="00750A48" w:rsidRPr="004E17A1" w:rsidRDefault="00750A48" w:rsidP="00154633">
      <w:pPr>
        <w:pStyle w:val="Zkladntext"/>
        <w:rPr>
          <w:rFonts w:asciiTheme="minorHAnsi" w:hAnsiTheme="minorHAnsi" w:cstheme="minorHAnsi"/>
          <w:sz w:val="20"/>
          <w:lang w:val="sk-SK"/>
        </w:rPr>
      </w:pPr>
    </w:p>
    <w:p w14:paraId="213680E2" w14:textId="77777777" w:rsidR="00750A48" w:rsidRPr="004E17A1" w:rsidRDefault="00750A48" w:rsidP="00154633">
      <w:pPr>
        <w:pStyle w:val="Zkladntext"/>
        <w:rPr>
          <w:rFonts w:asciiTheme="minorHAnsi" w:hAnsiTheme="minorHAnsi" w:cstheme="minorHAnsi"/>
          <w:sz w:val="20"/>
          <w:lang w:val="sk-SK"/>
        </w:rPr>
      </w:pPr>
    </w:p>
    <w:p w14:paraId="42FB164C" w14:textId="77777777" w:rsidR="00750A48" w:rsidRPr="004E17A1" w:rsidRDefault="00750A48" w:rsidP="00154633">
      <w:pPr>
        <w:pStyle w:val="Zkladntext"/>
        <w:rPr>
          <w:rFonts w:asciiTheme="minorHAnsi" w:hAnsiTheme="minorHAnsi" w:cstheme="minorHAnsi"/>
          <w:sz w:val="20"/>
          <w:lang w:val="sk-SK"/>
        </w:rPr>
      </w:pPr>
    </w:p>
    <w:p w14:paraId="3593444A" w14:textId="77777777" w:rsidR="00750A48" w:rsidRPr="004E17A1" w:rsidRDefault="00750A48" w:rsidP="00154633">
      <w:pPr>
        <w:pStyle w:val="Zkladntext"/>
        <w:rPr>
          <w:rFonts w:asciiTheme="minorHAnsi" w:hAnsiTheme="minorHAnsi" w:cstheme="minorHAnsi"/>
          <w:sz w:val="20"/>
          <w:lang w:val="sk-SK"/>
        </w:rPr>
      </w:pPr>
    </w:p>
    <w:p w14:paraId="6DAFAD30" w14:textId="77777777" w:rsidR="00750A48" w:rsidRPr="004E17A1" w:rsidRDefault="00750A48" w:rsidP="00154633">
      <w:pPr>
        <w:pStyle w:val="Zkladntext"/>
        <w:rPr>
          <w:rFonts w:asciiTheme="minorHAnsi" w:hAnsiTheme="minorHAnsi" w:cstheme="minorHAnsi"/>
          <w:sz w:val="20"/>
          <w:lang w:val="sk-SK"/>
        </w:rPr>
      </w:pPr>
    </w:p>
    <w:p w14:paraId="0793F045" w14:textId="77777777" w:rsidR="00750A48" w:rsidRPr="004E17A1" w:rsidRDefault="00750A48" w:rsidP="00154633">
      <w:pPr>
        <w:pStyle w:val="Zkladntext"/>
        <w:rPr>
          <w:rFonts w:asciiTheme="minorHAnsi" w:hAnsiTheme="minorHAnsi" w:cstheme="minorHAnsi"/>
          <w:sz w:val="20"/>
          <w:lang w:val="sk-SK"/>
        </w:rPr>
      </w:pPr>
    </w:p>
    <w:p w14:paraId="517534D9" w14:textId="77777777" w:rsidR="00750A48" w:rsidRPr="004E17A1" w:rsidRDefault="00750A48" w:rsidP="00154633">
      <w:pPr>
        <w:pStyle w:val="Zkladntext"/>
        <w:rPr>
          <w:rFonts w:asciiTheme="minorHAnsi" w:hAnsiTheme="minorHAnsi" w:cstheme="minorHAnsi"/>
          <w:sz w:val="20"/>
          <w:lang w:val="sk-SK"/>
        </w:rPr>
      </w:pPr>
    </w:p>
    <w:p w14:paraId="18794200" w14:textId="77777777" w:rsidR="00750A48" w:rsidRPr="004E17A1" w:rsidRDefault="00750A48" w:rsidP="00154633">
      <w:pPr>
        <w:pStyle w:val="Zkladntext"/>
        <w:rPr>
          <w:rFonts w:asciiTheme="minorHAnsi" w:hAnsiTheme="minorHAnsi" w:cstheme="minorHAnsi"/>
          <w:sz w:val="20"/>
          <w:lang w:val="sk-SK"/>
        </w:rPr>
      </w:pPr>
    </w:p>
    <w:p w14:paraId="7EE5B351" w14:textId="77777777" w:rsidR="00750A48" w:rsidRPr="004E17A1" w:rsidRDefault="00750A48" w:rsidP="00154633">
      <w:pPr>
        <w:pStyle w:val="Zkladntext"/>
        <w:rPr>
          <w:rFonts w:asciiTheme="minorHAnsi" w:hAnsiTheme="minorHAnsi" w:cstheme="minorHAnsi"/>
          <w:sz w:val="20"/>
          <w:lang w:val="sk-SK"/>
        </w:rPr>
      </w:pPr>
    </w:p>
    <w:p w14:paraId="4D1D28E7" w14:textId="46AA65A4" w:rsidR="00750A48" w:rsidRPr="004E17A1" w:rsidRDefault="00750A48" w:rsidP="00154633">
      <w:pPr>
        <w:pStyle w:val="Zkladntext"/>
        <w:rPr>
          <w:rFonts w:asciiTheme="minorHAnsi" w:hAnsiTheme="minorHAnsi" w:cstheme="minorHAnsi"/>
          <w:sz w:val="20"/>
          <w:lang w:val="sk-SK"/>
        </w:rPr>
      </w:pPr>
    </w:p>
    <w:p w14:paraId="120A23E4" w14:textId="14F28D46" w:rsidR="005C616D" w:rsidRPr="004E17A1" w:rsidRDefault="005C616D" w:rsidP="00154633">
      <w:pPr>
        <w:pStyle w:val="Zkladntext"/>
        <w:rPr>
          <w:rFonts w:asciiTheme="minorHAnsi" w:hAnsiTheme="minorHAnsi" w:cstheme="minorHAnsi"/>
          <w:sz w:val="20"/>
          <w:lang w:val="sk-SK"/>
        </w:rPr>
      </w:pPr>
    </w:p>
    <w:p w14:paraId="38228063" w14:textId="1EA41FA9" w:rsidR="004E17A1" w:rsidRPr="004E17A1" w:rsidRDefault="004E17A1" w:rsidP="00154633">
      <w:pPr>
        <w:pStyle w:val="Zkladntext"/>
        <w:rPr>
          <w:rFonts w:asciiTheme="minorHAnsi" w:hAnsiTheme="minorHAnsi" w:cstheme="minorHAnsi"/>
          <w:sz w:val="20"/>
          <w:lang w:val="sk-SK"/>
        </w:rPr>
      </w:pPr>
    </w:p>
    <w:p w14:paraId="195F4F58" w14:textId="7873983D" w:rsidR="004E17A1" w:rsidRPr="004E17A1" w:rsidRDefault="004E17A1" w:rsidP="00154633">
      <w:pPr>
        <w:pStyle w:val="Zkladntext"/>
        <w:rPr>
          <w:rFonts w:asciiTheme="minorHAnsi" w:hAnsiTheme="minorHAnsi" w:cstheme="minorHAnsi"/>
          <w:sz w:val="20"/>
          <w:lang w:val="sk-SK"/>
        </w:rPr>
      </w:pPr>
    </w:p>
    <w:p w14:paraId="05A461FC" w14:textId="0E4FC3E9" w:rsidR="004E17A1" w:rsidRPr="004E17A1" w:rsidRDefault="004E17A1" w:rsidP="00154633">
      <w:pPr>
        <w:pStyle w:val="Zkladntext"/>
        <w:rPr>
          <w:rFonts w:asciiTheme="minorHAnsi" w:hAnsiTheme="minorHAnsi" w:cstheme="minorHAnsi"/>
          <w:sz w:val="20"/>
          <w:lang w:val="sk-SK"/>
        </w:rPr>
      </w:pPr>
    </w:p>
    <w:p w14:paraId="251B8070" w14:textId="2B1B0468" w:rsidR="004E17A1" w:rsidRPr="004E17A1" w:rsidRDefault="004E17A1" w:rsidP="00154633">
      <w:pPr>
        <w:pStyle w:val="Zkladntext"/>
        <w:rPr>
          <w:rFonts w:asciiTheme="minorHAnsi" w:hAnsiTheme="minorHAnsi" w:cstheme="minorHAnsi"/>
          <w:sz w:val="20"/>
          <w:lang w:val="sk-SK"/>
        </w:rPr>
      </w:pPr>
    </w:p>
    <w:p w14:paraId="4684DAB4" w14:textId="71C70BD2" w:rsidR="004E17A1" w:rsidRPr="004E17A1" w:rsidRDefault="004E17A1" w:rsidP="00154633">
      <w:pPr>
        <w:pStyle w:val="Zkladntext"/>
        <w:rPr>
          <w:rFonts w:asciiTheme="minorHAnsi" w:hAnsiTheme="minorHAnsi" w:cstheme="minorHAnsi"/>
          <w:sz w:val="20"/>
          <w:lang w:val="sk-SK"/>
        </w:rPr>
      </w:pPr>
    </w:p>
    <w:p w14:paraId="7C1D6EB9" w14:textId="102D9DBB" w:rsidR="004E17A1" w:rsidRPr="004E17A1" w:rsidRDefault="004E17A1" w:rsidP="00154633">
      <w:pPr>
        <w:pStyle w:val="Zkladntext"/>
        <w:rPr>
          <w:rFonts w:asciiTheme="minorHAnsi" w:hAnsiTheme="minorHAnsi" w:cstheme="minorHAnsi"/>
          <w:sz w:val="20"/>
          <w:lang w:val="sk-SK"/>
        </w:rPr>
      </w:pPr>
    </w:p>
    <w:p w14:paraId="4108BF6A" w14:textId="07A40CFE" w:rsidR="004E17A1" w:rsidRPr="004E17A1" w:rsidRDefault="004E17A1" w:rsidP="00154633">
      <w:pPr>
        <w:pStyle w:val="Zkladntext"/>
        <w:rPr>
          <w:rFonts w:asciiTheme="minorHAnsi" w:hAnsiTheme="minorHAnsi" w:cstheme="minorHAnsi"/>
          <w:sz w:val="20"/>
          <w:lang w:val="sk-SK"/>
        </w:rPr>
      </w:pPr>
    </w:p>
    <w:p w14:paraId="3B932AB0" w14:textId="17D9878B" w:rsidR="004E17A1" w:rsidRPr="004E17A1" w:rsidRDefault="004E17A1" w:rsidP="00154633">
      <w:pPr>
        <w:pStyle w:val="Zkladntext"/>
        <w:rPr>
          <w:rFonts w:asciiTheme="minorHAnsi" w:hAnsiTheme="minorHAnsi" w:cstheme="minorHAnsi"/>
          <w:sz w:val="20"/>
          <w:lang w:val="sk-SK"/>
        </w:rPr>
      </w:pPr>
    </w:p>
    <w:p w14:paraId="0F319EAA" w14:textId="7DA097F3" w:rsidR="004E17A1" w:rsidRPr="004E17A1" w:rsidRDefault="004E17A1" w:rsidP="00154633">
      <w:pPr>
        <w:pStyle w:val="Zkladntext"/>
        <w:rPr>
          <w:rFonts w:asciiTheme="minorHAnsi" w:hAnsiTheme="minorHAnsi" w:cstheme="minorHAnsi"/>
          <w:sz w:val="20"/>
          <w:lang w:val="sk-SK"/>
        </w:rPr>
      </w:pPr>
    </w:p>
    <w:p w14:paraId="14F24E53" w14:textId="2EB3822C" w:rsidR="004E17A1" w:rsidRPr="004E17A1" w:rsidRDefault="004E17A1" w:rsidP="00154633">
      <w:pPr>
        <w:pStyle w:val="Zkladntext"/>
        <w:rPr>
          <w:rFonts w:asciiTheme="minorHAnsi" w:hAnsiTheme="minorHAnsi" w:cstheme="minorHAnsi"/>
          <w:sz w:val="20"/>
          <w:lang w:val="sk-SK"/>
        </w:rPr>
      </w:pPr>
    </w:p>
    <w:p w14:paraId="3795986B" w14:textId="010510D3" w:rsidR="004E17A1" w:rsidRPr="004E17A1" w:rsidRDefault="004E17A1" w:rsidP="00154633">
      <w:pPr>
        <w:pStyle w:val="Zkladntext"/>
        <w:rPr>
          <w:rFonts w:asciiTheme="minorHAnsi" w:hAnsiTheme="minorHAnsi" w:cstheme="minorHAnsi"/>
          <w:sz w:val="20"/>
          <w:lang w:val="sk-SK"/>
        </w:rPr>
      </w:pPr>
    </w:p>
    <w:p w14:paraId="3A631ADC" w14:textId="070A4A36" w:rsidR="004E17A1" w:rsidRPr="004E17A1" w:rsidRDefault="004E17A1" w:rsidP="00154633">
      <w:pPr>
        <w:pStyle w:val="Zkladntext"/>
        <w:rPr>
          <w:rFonts w:asciiTheme="minorHAnsi" w:hAnsiTheme="minorHAnsi" w:cstheme="minorHAnsi"/>
          <w:sz w:val="20"/>
          <w:lang w:val="sk-SK"/>
        </w:rPr>
      </w:pPr>
    </w:p>
    <w:p w14:paraId="30CDA1DB" w14:textId="5BC716CA" w:rsidR="004E17A1" w:rsidRPr="004E17A1" w:rsidRDefault="004E17A1" w:rsidP="00154633">
      <w:pPr>
        <w:pStyle w:val="Zkladntext"/>
        <w:rPr>
          <w:rFonts w:asciiTheme="minorHAnsi" w:hAnsiTheme="minorHAnsi" w:cstheme="minorHAnsi"/>
          <w:sz w:val="20"/>
          <w:lang w:val="sk-SK"/>
        </w:rPr>
      </w:pPr>
    </w:p>
    <w:p w14:paraId="7FC2211D" w14:textId="557D5EA7" w:rsidR="004E17A1" w:rsidRPr="004E17A1" w:rsidRDefault="004E17A1" w:rsidP="00154633">
      <w:pPr>
        <w:pStyle w:val="Zkladntext"/>
        <w:rPr>
          <w:rFonts w:asciiTheme="minorHAnsi" w:hAnsiTheme="minorHAnsi" w:cstheme="minorHAnsi"/>
          <w:sz w:val="20"/>
          <w:lang w:val="sk-SK"/>
        </w:rPr>
      </w:pPr>
    </w:p>
    <w:p w14:paraId="45A51618" w14:textId="694D5FFF" w:rsidR="004E17A1" w:rsidRPr="004E17A1" w:rsidRDefault="004E17A1" w:rsidP="00154633">
      <w:pPr>
        <w:pStyle w:val="Zkladntext"/>
        <w:rPr>
          <w:rFonts w:asciiTheme="minorHAnsi" w:hAnsiTheme="minorHAnsi" w:cstheme="minorHAnsi"/>
          <w:sz w:val="20"/>
          <w:lang w:val="sk-SK"/>
        </w:rPr>
      </w:pPr>
    </w:p>
    <w:p w14:paraId="5868AC33" w14:textId="77777777" w:rsidR="004E17A1" w:rsidRPr="004E17A1" w:rsidRDefault="004E17A1" w:rsidP="00154633">
      <w:pPr>
        <w:pStyle w:val="Zkladntext"/>
        <w:rPr>
          <w:rFonts w:asciiTheme="minorHAnsi" w:hAnsiTheme="minorHAnsi" w:cstheme="minorHAnsi"/>
          <w:sz w:val="20"/>
          <w:lang w:val="sk-SK"/>
        </w:rPr>
      </w:pPr>
    </w:p>
    <w:p w14:paraId="33249FE8" w14:textId="1F174A7F" w:rsidR="005C616D" w:rsidRPr="004E17A1" w:rsidRDefault="005C616D" w:rsidP="00154633">
      <w:pPr>
        <w:pStyle w:val="Zkladntext"/>
        <w:rPr>
          <w:rFonts w:asciiTheme="minorHAnsi" w:hAnsiTheme="minorHAnsi" w:cstheme="minorHAnsi"/>
          <w:sz w:val="20"/>
          <w:lang w:val="sk-SK"/>
        </w:rPr>
      </w:pPr>
    </w:p>
    <w:p w14:paraId="1DF4F74B" w14:textId="77777777" w:rsidR="00D9405E" w:rsidRPr="004E17A1" w:rsidRDefault="00D9405E"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F. PODMIENKY ÚČASTI UCHÁDZAČOV</w:t>
      </w:r>
    </w:p>
    <w:p w14:paraId="59BFC1F9" w14:textId="77777777" w:rsidR="00D9405E" w:rsidRPr="004E17A1" w:rsidRDefault="00D9405E" w:rsidP="00154633">
      <w:pPr>
        <w:pStyle w:val="Zkladntext"/>
        <w:rPr>
          <w:rFonts w:asciiTheme="minorHAnsi" w:hAnsiTheme="minorHAnsi" w:cstheme="minorHAnsi"/>
          <w:sz w:val="20"/>
          <w:lang w:val="sk-SK"/>
        </w:rPr>
      </w:pPr>
    </w:p>
    <w:p w14:paraId="3FFB37D6" w14:textId="77777777" w:rsidR="00B24C25" w:rsidRPr="004E17A1" w:rsidRDefault="00B24C25" w:rsidP="00154633">
      <w:pPr>
        <w:spacing w:after="0" w:line="240" w:lineRule="auto"/>
        <w:jc w:val="both"/>
        <w:rPr>
          <w:rFonts w:cstheme="minorHAnsi"/>
          <w:b/>
          <w:sz w:val="20"/>
          <w:szCs w:val="20"/>
          <w:lang w:eastAsia="sk-SK"/>
        </w:rPr>
      </w:pPr>
      <w:r w:rsidRPr="004E17A1">
        <w:rPr>
          <w:rFonts w:cstheme="minorHAnsi"/>
          <w:b/>
          <w:sz w:val="20"/>
          <w:szCs w:val="20"/>
          <w:lang w:eastAsia="sk-SK"/>
        </w:rPr>
        <w:t>1. OSOBNÉ POSTAVENIE</w:t>
      </w:r>
    </w:p>
    <w:p w14:paraId="2399F44C"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1. V zmysle § 32 ods. 1 ZVO, verejného obstarávania sa môže zúčastniť len ten, kto spĺňa tieto podmienky účasti týkajúce sa osobného postavenia:</w:t>
      </w:r>
    </w:p>
    <w:p w14:paraId="643DBC2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F674ADB"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b) nemá evidované nedoplatky na poistnom na sociálne poistenie a zdravotná poisťovňa neeviduje voči nemu pohľadávky po splatnosti podľa osobitných predpisov (§ 170 ods. 21 zákona č. 461/2003 Z. z. o sociálnom poistení v znení zákona č. 221/2019 Z. z., § 25 ods. 5 zákona č. 580/2004 Z. z. o zdravotnom poistení a o zmene a doplnení zákona č. 95/2002 Z. z. o poisťovníctve a o zmene a doplnení niektorých zákonov v znení zákona č. 221/2019 Z. z.) v Slovenskej republike alebo v štáte sídla, miesta podnikania alebo obvyklého pobytu,</w:t>
      </w:r>
    </w:p>
    <w:p w14:paraId="28AF799E"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c) 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predpisov) v Slovenskej republike alebo v štáte sídla, miesta podnikania alebo obvyklého pobytu,</w:t>
      </w:r>
    </w:p>
    <w:p w14:paraId="6ED975DE"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lastRenderedPageBreak/>
        <w:t>d) nebol na jeho majetok vyhlásený konkurz, nie je v reštrukturalizácii, nie je v likvidácii, ani nebolo proti nemu zastavené konkurzné konanie pre nedostatok majetku alebo zrušený konkurz pre nedostatok majetku,</w:t>
      </w:r>
    </w:p>
    <w:p w14:paraId="278BACD4"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e) je oprávnený dodávať tovar, uskutočňovať stavebné práce alebo poskytovať službu,</w:t>
      </w:r>
    </w:p>
    <w:p w14:paraId="3471F923"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136F8F6E"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39DE2F06"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BEDEA3"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2. Ak v § 32 ods. 3 ZVO nie je ustanovené inak, uchádzač alebo záujemca preukazuje splnenie podmienok účasti podľa § 32 ods. 1 ZVO:</w:t>
      </w:r>
    </w:p>
    <w:p w14:paraId="046FC47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lastRenderedPageBreak/>
        <w:t>a) písm. a) doloženým výpisom z registra trestov nie starším ako tri mesiace ku dňu uplynutia lehoty na predkladanie ponúk,</w:t>
      </w:r>
    </w:p>
    <w:p w14:paraId="4ED009DA"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b) písm. b) doloženým potvrdením zdravotnej poisťovne a Sociálnej poisťovne nie starším ako tri mesiace ku dňu uplynutia lehoty na predkladanie ponúk,</w:t>
      </w:r>
    </w:p>
    <w:p w14:paraId="1E16D221"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c) písm. c) doloženým potvrdením miestne príslušného daňového úradu a miestne príslušného colného úradu nie starším ako tri mesiace,</w:t>
      </w:r>
    </w:p>
    <w:p w14:paraId="6C87FEF9"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d) písm. d) doloženým potvrdením príslušného súdu nie starším ako tri mesiace ku dňu uplynutia lehoty na predkladanie ponúk,</w:t>
      </w:r>
    </w:p>
    <w:p w14:paraId="384D7F2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e) písm. e) doloženým dokladom o oprávnení dodávať tovar, uskutočňovať stavebné práce alebo poskytovať službu, ktorý zodpovedá predmetu zákazky,</w:t>
      </w:r>
    </w:p>
    <w:p w14:paraId="10130BC1"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f) písm. f) doloženým čestným vyhlásením.</w:t>
      </w:r>
    </w:p>
    <w:p w14:paraId="45B69AC5"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95C3F20"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2EE740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0E55236"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lastRenderedPageBreak/>
        <w:t>6. Konečným rozhodnutím príslušného orgánu verejnej moci na účely preukazovania splnenia podmienok účasti sa rozumie</w:t>
      </w:r>
    </w:p>
    <w:p w14:paraId="788FA127"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a) právoplatné rozhodnutie príslušného správneho orgánu, proti ktorému nie je možné podať žalobu,</w:t>
      </w:r>
    </w:p>
    <w:p w14:paraId="3926569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b) právoplatné rozhodnutie príslušného správneho orgánu, proti ktorému nebola podaná žaloba,</w:t>
      </w:r>
    </w:p>
    <w:p w14:paraId="0ED3F8BB"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c) právoplatné rozhodnutie súdu, ktorým bola žaloba proti rozhodnutiu alebo postupu správneho orgánu zamietnutá alebo konanie zastavené alebo</w:t>
      </w:r>
    </w:p>
    <w:p w14:paraId="74F9E1AA"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d) iný právoplatný rozsudok súdu.</w:t>
      </w:r>
    </w:p>
    <w:p w14:paraId="31533EC1"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619B3FAA"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8. Uchádzač môže v zmysle § 152 ods. 1 ZVO preukázať splnenie podmienok účasti osobného postavenia podľa § 32 ods. 1 písm. a) až f) a ods. 2, 4 a 5 ZVO zápisom do zoznamu hospodárskych subjektov.</w:t>
      </w:r>
    </w:p>
    <w:p w14:paraId="1BE63686"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9. Verejný obstarávateľ informuje uchádzačov, že doklady ktoré podľa § 32 ods. 3 ZVO </w:t>
      </w:r>
      <w:r w:rsidRPr="004E17A1">
        <w:rPr>
          <w:rFonts w:cstheme="minorHAnsi"/>
          <w:b/>
          <w:sz w:val="20"/>
          <w:szCs w:val="20"/>
          <w:u w:val="single"/>
          <w:lang w:eastAsia="sk-SK"/>
        </w:rPr>
        <w:t>nevyžaduje od uchádzačov</w:t>
      </w:r>
      <w:r w:rsidRPr="004E17A1">
        <w:rPr>
          <w:rFonts w:cstheme="minorHAnsi"/>
          <w:sz w:val="20"/>
          <w:szCs w:val="20"/>
          <w:lang w:eastAsia="sk-SK"/>
        </w:rPr>
        <w:t xml:space="preserve"> z dôvodu použitia údajov z informačných systémov verejnej správy </w:t>
      </w:r>
      <w:r w:rsidRPr="004E17A1">
        <w:rPr>
          <w:rFonts w:cstheme="minorHAnsi"/>
          <w:b/>
          <w:sz w:val="20"/>
          <w:szCs w:val="20"/>
          <w:u w:val="single"/>
          <w:lang w:eastAsia="sk-SK"/>
        </w:rPr>
        <w:t>predkladať</w:t>
      </w:r>
      <w:r w:rsidRPr="004E17A1">
        <w:rPr>
          <w:rFonts w:cstheme="minorHAnsi"/>
          <w:sz w:val="20"/>
          <w:szCs w:val="20"/>
          <w:lang w:eastAsia="sk-SK"/>
        </w:rPr>
        <w:t xml:space="preserve">, sú: </w:t>
      </w:r>
    </w:p>
    <w:p w14:paraId="69C67D62"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výpis z registra trestov uchádzača podľa § 32 ods. 2 písm. a) ZVO, v prípade výpisu z registra trestov pre fyzickú osobu uchádzač verejnému obstarávateľovi poskytne údaje v rozsahu podľa § 10 ods. 4 Zákona č. 330/2007 Z. z. o registri trestov a o zmene doplnení niektorých zákonov v znení neskorších predpisov,</w:t>
      </w:r>
    </w:p>
    <w:p w14:paraId="7EC4F61C"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potvrdenia zdravotnej poisťovne a Sociálnej poisťovne podľa § 32 ods. 2 písm. b) ZVO,</w:t>
      </w:r>
    </w:p>
    <w:p w14:paraId="65228462"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potvrdenie miestne príslušného daňového úradu a miestne príslušného colného úradu podľa § 32 ods. 2 písm. c) ZVO,</w:t>
      </w:r>
    </w:p>
    <w:p w14:paraId="783D9950"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doklad o oprávnení dodávať tovar, uskutočňovať stavebné práce alebo poskytovať službu, ktorý zodpovedná predmetu zákazky podľa § 32 ods. 2 písm. e) ZVO. </w:t>
      </w:r>
    </w:p>
    <w:p w14:paraId="6E2F799C" w14:textId="6AD663CD"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Uvedené platí v prípade uchádzačov </w:t>
      </w:r>
      <w:r w:rsidRPr="004E17A1">
        <w:rPr>
          <w:rFonts w:cstheme="minorHAnsi"/>
          <w:sz w:val="20"/>
          <w:szCs w:val="20"/>
          <w:u w:val="single"/>
          <w:lang w:eastAsia="sk-SK"/>
        </w:rPr>
        <w:t>so sídlom alebo miestom podnikania v Slovenskej republike</w:t>
      </w:r>
      <w:r w:rsidRPr="004E17A1">
        <w:rPr>
          <w:rFonts w:cstheme="minorHAnsi"/>
          <w:sz w:val="20"/>
          <w:szCs w:val="20"/>
          <w:lang w:eastAsia="sk-SK"/>
        </w:rPr>
        <w:t>.</w:t>
      </w:r>
    </w:p>
    <w:p w14:paraId="3DBF9527"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2B309DB3" w14:textId="77777777" w:rsidR="00D9405E" w:rsidRPr="004E17A1" w:rsidRDefault="00D9405E" w:rsidP="00154633">
      <w:pPr>
        <w:tabs>
          <w:tab w:val="left" w:pos="344"/>
        </w:tabs>
        <w:autoSpaceDE w:val="0"/>
        <w:spacing w:after="0" w:line="240" w:lineRule="auto"/>
        <w:jc w:val="both"/>
        <w:rPr>
          <w:rStyle w:val="FontStyle66"/>
          <w:rFonts w:asciiTheme="minorHAnsi" w:hAnsiTheme="minorHAnsi" w:cstheme="minorHAnsi"/>
          <w:sz w:val="20"/>
          <w:szCs w:val="20"/>
          <w:lang w:eastAsia="sk-SK"/>
        </w:rPr>
      </w:pPr>
      <w:r w:rsidRPr="004E17A1">
        <w:rPr>
          <w:rStyle w:val="FontStyle66"/>
          <w:rFonts w:asciiTheme="minorHAnsi" w:hAnsiTheme="minorHAnsi" w:cstheme="minorHAnsi"/>
          <w:b/>
          <w:sz w:val="20"/>
          <w:szCs w:val="20"/>
          <w:lang w:eastAsia="sk-SK"/>
        </w:rPr>
        <w:t>2. EKONOMICKÉ A FINAČNÉ POSTAVENIE.</w:t>
      </w:r>
    </w:p>
    <w:p w14:paraId="031EA22A" w14:textId="2B6FD9C3" w:rsidR="00D9405E" w:rsidRPr="004E17A1" w:rsidRDefault="00D9405E"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Ne</w:t>
      </w:r>
      <w:r w:rsidR="00750A48" w:rsidRPr="004E17A1">
        <w:rPr>
          <w:rFonts w:cstheme="minorHAnsi"/>
          <w:sz w:val="20"/>
          <w:szCs w:val="20"/>
          <w:lang w:eastAsia="sk-SK"/>
        </w:rPr>
        <w:t>vyžaduje sa.</w:t>
      </w:r>
    </w:p>
    <w:p w14:paraId="7D01E281" w14:textId="4C5B78CE" w:rsidR="00BA68CE" w:rsidRPr="004E17A1" w:rsidRDefault="00BA68CE" w:rsidP="00154633">
      <w:pPr>
        <w:tabs>
          <w:tab w:val="left" w:pos="344"/>
        </w:tabs>
        <w:autoSpaceDE w:val="0"/>
        <w:spacing w:after="0" w:line="240" w:lineRule="auto"/>
        <w:jc w:val="both"/>
        <w:rPr>
          <w:rFonts w:cstheme="minorHAnsi"/>
          <w:sz w:val="20"/>
          <w:szCs w:val="20"/>
          <w:lang w:eastAsia="sk-SK"/>
        </w:rPr>
      </w:pPr>
    </w:p>
    <w:p w14:paraId="6C36601C" w14:textId="7D11F3E0" w:rsidR="00BA68CE" w:rsidRPr="004E17A1" w:rsidRDefault="00BA68CE" w:rsidP="00154633">
      <w:pPr>
        <w:tabs>
          <w:tab w:val="left" w:pos="344"/>
        </w:tabs>
        <w:autoSpaceDE w:val="0"/>
        <w:spacing w:after="0" w:line="240" w:lineRule="auto"/>
        <w:jc w:val="both"/>
        <w:rPr>
          <w:rFonts w:cstheme="minorHAnsi"/>
          <w:sz w:val="20"/>
          <w:szCs w:val="20"/>
          <w:lang w:eastAsia="sk-SK"/>
        </w:rPr>
      </w:pPr>
      <w:r w:rsidRPr="004E17A1">
        <w:rPr>
          <w:rStyle w:val="FontStyle66"/>
          <w:rFonts w:asciiTheme="minorHAnsi" w:hAnsiTheme="minorHAnsi" w:cstheme="minorHAnsi"/>
          <w:b/>
          <w:sz w:val="20"/>
          <w:szCs w:val="20"/>
          <w:lang w:eastAsia="sk-SK"/>
        </w:rPr>
        <w:t>3.  TECHNICKÁ ALEBO ODBORNÁ SPÔSOBILOSŤ.</w:t>
      </w:r>
    </w:p>
    <w:p w14:paraId="33F22E87" w14:textId="79C9BF5F" w:rsidR="00881F15" w:rsidRPr="004E17A1" w:rsidRDefault="00881F1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Podmienky účasti technickej a odbornej spôsobilosti preukáže uchádzač predložením nasledujúcich dokladov:</w:t>
      </w:r>
    </w:p>
    <w:p w14:paraId="4BBFA748"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358A5413" w14:textId="0AA2F6A8" w:rsidR="00BA68CE" w:rsidRPr="004E17A1" w:rsidRDefault="00881F1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1. Uchádzač preukáže splnenie podmienky účasti podľa </w:t>
      </w:r>
      <w:r w:rsidRPr="004E17A1">
        <w:rPr>
          <w:rFonts w:cstheme="minorHAnsi"/>
          <w:b/>
          <w:sz w:val="20"/>
          <w:szCs w:val="20"/>
          <w:lang w:eastAsia="sk-SK"/>
        </w:rPr>
        <w:t xml:space="preserve">§ 34 ods. 1 písm. </w:t>
      </w:r>
      <w:r w:rsidRPr="004E17A1">
        <w:rPr>
          <w:rFonts w:cstheme="minorHAnsi"/>
          <w:b/>
          <w:sz w:val="20"/>
          <w:szCs w:val="20"/>
          <w:lang w:eastAsia="sk-SK"/>
        </w:rPr>
        <w:t>a</w:t>
      </w:r>
      <w:r w:rsidRPr="004E17A1">
        <w:rPr>
          <w:rFonts w:cstheme="minorHAnsi"/>
          <w:b/>
          <w:sz w:val="20"/>
          <w:szCs w:val="20"/>
          <w:lang w:eastAsia="sk-SK"/>
        </w:rPr>
        <w:t>)</w:t>
      </w:r>
      <w:r w:rsidRPr="004E17A1">
        <w:rPr>
          <w:rFonts w:cstheme="minorHAnsi"/>
          <w:sz w:val="20"/>
          <w:szCs w:val="20"/>
          <w:lang w:eastAsia="sk-SK"/>
        </w:rPr>
        <w:t xml:space="preserve"> ZVO </w:t>
      </w:r>
      <w:r w:rsidRPr="004E17A1">
        <w:rPr>
          <w:rFonts w:cstheme="minorHAnsi"/>
          <w:b/>
          <w:sz w:val="20"/>
          <w:szCs w:val="20"/>
          <w:lang w:eastAsia="sk-SK"/>
        </w:rPr>
        <w:t xml:space="preserve">predložením zoznamu </w:t>
      </w:r>
      <w:r w:rsidRPr="004E17A1">
        <w:rPr>
          <w:rFonts w:cstheme="minorHAnsi"/>
          <w:b/>
          <w:sz w:val="20"/>
          <w:szCs w:val="20"/>
          <w:lang w:eastAsia="sk-SK"/>
        </w:rPr>
        <w:t>poskytnutých služieb za posledné tri roky</w:t>
      </w:r>
      <w:r w:rsidRPr="004E17A1">
        <w:rPr>
          <w:rFonts w:cstheme="minorHAnsi"/>
          <w:sz w:val="20"/>
          <w:szCs w:val="20"/>
          <w:lang w:eastAsia="sk-SK"/>
        </w:rPr>
        <w:t xml:space="preserve"> od vyhlásenia verejného obstarávania </w:t>
      </w:r>
      <w:r w:rsidRPr="004E17A1">
        <w:rPr>
          <w:rFonts w:cstheme="minorHAnsi"/>
          <w:b/>
          <w:sz w:val="20"/>
          <w:szCs w:val="20"/>
          <w:lang w:eastAsia="sk-SK"/>
        </w:rPr>
        <w:t>s</w:t>
      </w:r>
      <w:r w:rsidRPr="004E17A1">
        <w:rPr>
          <w:rFonts w:cstheme="minorHAnsi"/>
          <w:b/>
          <w:sz w:val="20"/>
          <w:szCs w:val="20"/>
          <w:lang w:eastAsia="sk-SK"/>
        </w:rPr>
        <w:t xml:space="preserve"> </w:t>
      </w:r>
      <w:r w:rsidRPr="004E17A1">
        <w:rPr>
          <w:rFonts w:cstheme="minorHAnsi"/>
          <w:b/>
          <w:sz w:val="20"/>
          <w:szCs w:val="20"/>
          <w:lang w:eastAsia="sk-SK"/>
        </w:rPr>
        <w:t>uvedením cien,</w:t>
      </w:r>
      <w:r w:rsidR="00BA68CE" w:rsidRPr="004E17A1">
        <w:rPr>
          <w:rFonts w:cstheme="minorHAnsi"/>
          <w:b/>
          <w:sz w:val="20"/>
          <w:szCs w:val="20"/>
          <w:lang w:eastAsia="sk-SK"/>
        </w:rPr>
        <w:t xml:space="preserve"> </w:t>
      </w:r>
      <w:r w:rsidRPr="004E17A1">
        <w:rPr>
          <w:rFonts w:cstheme="minorHAnsi"/>
          <w:b/>
          <w:sz w:val="20"/>
          <w:szCs w:val="20"/>
          <w:lang w:eastAsia="sk-SK"/>
        </w:rPr>
        <w:t xml:space="preserve">lehôt </w:t>
      </w:r>
      <w:r w:rsidR="00BA68CE" w:rsidRPr="004E17A1">
        <w:rPr>
          <w:rFonts w:cstheme="minorHAnsi"/>
          <w:b/>
          <w:sz w:val="20"/>
          <w:szCs w:val="20"/>
          <w:lang w:eastAsia="sk-SK"/>
        </w:rPr>
        <w:t>dodania a odberateľov</w:t>
      </w:r>
      <w:r w:rsidRPr="004E17A1">
        <w:rPr>
          <w:rFonts w:cstheme="minorHAnsi"/>
          <w:sz w:val="20"/>
          <w:szCs w:val="20"/>
          <w:lang w:eastAsia="sk-SK"/>
        </w:rPr>
        <w:t xml:space="preserve">; </w:t>
      </w:r>
      <w:r w:rsidR="00BA68CE" w:rsidRPr="004E17A1">
        <w:rPr>
          <w:rFonts w:cstheme="minorHAnsi"/>
          <w:sz w:val="20"/>
          <w:szCs w:val="20"/>
          <w:lang w:eastAsia="sk-SK"/>
        </w:rPr>
        <w:t>dokladom je referencia, ak odberateľom bol verejný obstarávateľ alebo obstarávateľ podľa tohto zákona</w:t>
      </w:r>
      <w:r w:rsidR="00154633" w:rsidRPr="004E17A1">
        <w:rPr>
          <w:rFonts w:cstheme="minorHAnsi"/>
          <w:sz w:val="20"/>
          <w:szCs w:val="20"/>
          <w:lang w:eastAsia="sk-SK"/>
        </w:rPr>
        <w:t>.</w:t>
      </w:r>
    </w:p>
    <w:p w14:paraId="28DD4C5F"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32E98A9E" w14:textId="3E9CFFA5" w:rsidR="00BA68CE" w:rsidRPr="004E17A1" w:rsidRDefault="00881F15" w:rsidP="00154633">
      <w:pPr>
        <w:tabs>
          <w:tab w:val="left" w:pos="344"/>
        </w:tabs>
        <w:autoSpaceDE w:val="0"/>
        <w:spacing w:after="0" w:line="240" w:lineRule="auto"/>
        <w:jc w:val="both"/>
        <w:rPr>
          <w:rFonts w:cstheme="minorHAnsi"/>
          <w:b/>
          <w:sz w:val="20"/>
          <w:szCs w:val="20"/>
          <w:lang w:eastAsia="sk-SK"/>
        </w:rPr>
      </w:pPr>
      <w:r w:rsidRPr="004E17A1">
        <w:rPr>
          <w:rFonts w:cstheme="minorHAnsi"/>
          <w:b/>
          <w:sz w:val="20"/>
          <w:szCs w:val="20"/>
          <w:lang w:eastAsia="sk-SK"/>
        </w:rPr>
        <w:t>Minimálna úroveň:</w:t>
      </w:r>
    </w:p>
    <w:p w14:paraId="5F4CBB44" w14:textId="4CC79AF9" w:rsidR="00BA68CE" w:rsidRPr="004E17A1" w:rsidRDefault="00BA68CE"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Podmienka účasti podľa § 34 ods. 1 písm. a) zákona bude splnená, ak uchádzač horeuvedeným zoznamom preukáže</w:t>
      </w:r>
      <w:r w:rsidRPr="004E17A1">
        <w:rPr>
          <w:rFonts w:cstheme="minorHAnsi"/>
          <w:sz w:val="20"/>
          <w:szCs w:val="20"/>
          <w:lang w:eastAsia="sk-SK"/>
        </w:rPr>
        <w:t xml:space="preserve"> </w:t>
      </w:r>
      <w:r w:rsidRPr="004E17A1">
        <w:rPr>
          <w:rFonts w:cstheme="minorHAnsi"/>
          <w:sz w:val="20"/>
          <w:szCs w:val="20"/>
          <w:lang w:eastAsia="sk-SK"/>
        </w:rPr>
        <w:t>súhrnnú hodnotu poskytnutých služieb v rovnakého alebo podobného charakteru (bezpečnú prepravu vakcín a odborného obslužného personálu na vopred dohodnuté miesta vakcinácie, očkovanie a zabezpečenie observácie zdravotníckymi pracovníkmi, prípadné zabezpečenie poskytnutia neodkladnej zdravotnej starostlivosti) ako je predmet zákazky za predchádzajúce 3 roky, t. j. 3 roky spätne od vyhlásenia verejného obstarávania, v hodnote bez DPH minimálne dosahujúcej sumu 50 000,00 EUR bez DPH</w:t>
      </w:r>
      <w:r w:rsidRPr="004E17A1">
        <w:rPr>
          <w:rFonts w:cstheme="minorHAnsi"/>
          <w:sz w:val="20"/>
          <w:szCs w:val="20"/>
          <w:lang w:eastAsia="sk-SK"/>
        </w:rPr>
        <w:t xml:space="preserve"> (súčet za posledné 3 roky)</w:t>
      </w:r>
      <w:r w:rsidRPr="004E17A1">
        <w:rPr>
          <w:rFonts w:cstheme="minorHAnsi"/>
          <w:sz w:val="20"/>
          <w:szCs w:val="20"/>
          <w:lang w:eastAsia="sk-SK"/>
        </w:rPr>
        <w:t>.</w:t>
      </w:r>
    </w:p>
    <w:p w14:paraId="209120B8"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4FD3437D" w14:textId="7AA0F9A6" w:rsidR="00BA68CE" w:rsidRPr="004E17A1" w:rsidRDefault="00645191"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2. </w:t>
      </w:r>
      <w:r w:rsidR="00BA68CE" w:rsidRPr="004E17A1">
        <w:rPr>
          <w:rFonts w:cstheme="minorHAnsi"/>
          <w:sz w:val="20"/>
          <w:szCs w:val="20"/>
          <w:lang w:eastAsia="sk-SK"/>
        </w:rPr>
        <w:t xml:space="preserve">Uchádzač preukáže splnenie podmienky účasti podľa </w:t>
      </w:r>
      <w:r w:rsidR="00BA68CE" w:rsidRPr="004E17A1">
        <w:rPr>
          <w:rFonts w:cstheme="minorHAnsi"/>
          <w:b/>
          <w:bCs/>
          <w:sz w:val="20"/>
          <w:szCs w:val="20"/>
          <w:lang w:eastAsia="sk-SK"/>
        </w:rPr>
        <w:t>§ 34 ods. 1 písm. g) ZVO predložením údajov o vzdelaní a odbornej praxi alebo o odbornej kvalifikácií osôb</w:t>
      </w:r>
      <w:r w:rsidR="00BA68CE" w:rsidRPr="004E17A1">
        <w:rPr>
          <w:rFonts w:cstheme="minorHAnsi"/>
          <w:sz w:val="20"/>
          <w:szCs w:val="20"/>
          <w:lang w:eastAsia="sk-SK"/>
        </w:rPr>
        <w:t xml:space="preserve"> určených na plnenie zmluvy alebo riadiacich zamestnancov.</w:t>
      </w:r>
    </w:p>
    <w:p w14:paraId="0C964819" w14:textId="77777777" w:rsidR="00154633" w:rsidRPr="004E17A1" w:rsidRDefault="00154633" w:rsidP="00154633">
      <w:pPr>
        <w:tabs>
          <w:tab w:val="left" w:pos="344"/>
        </w:tabs>
        <w:autoSpaceDE w:val="0"/>
        <w:spacing w:after="0" w:line="240" w:lineRule="auto"/>
        <w:jc w:val="both"/>
        <w:rPr>
          <w:rFonts w:cstheme="minorHAnsi"/>
          <w:b/>
          <w:sz w:val="20"/>
          <w:szCs w:val="20"/>
          <w:lang w:eastAsia="sk-SK"/>
        </w:rPr>
      </w:pPr>
    </w:p>
    <w:p w14:paraId="61F8043F" w14:textId="77777777" w:rsidR="00645191" w:rsidRPr="004E17A1" w:rsidRDefault="00645191" w:rsidP="00154633">
      <w:pPr>
        <w:tabs>
          <w:tab w:val="left" w:pos="344"/>
        </w:tabs>
        <w:autoSpaceDE w:val="0"/>
        <w:spacing w:after="0" w:line="240" w:lineRule="auto"/>
        <w:jc w:val="both"/>
        <w:rPr>
          <w:rFonts w:cstheme="minorHAnsi"/>
          <w:b/>
          <w:sz w:val="20"/>
          <w:szCs w:val="20"/>
          <w:lang w:eastAsia="sk-SK"/>
        </w:rPr>
      </w:pPr>
      <w:r w:rsidRPr="004E17A1">
        <w:rPr>
          <w:rFonts w:cstheme="minorHAnsi"/>
          <w:b/>
          <w:sz w:val="20"/>
          <w:szCs w:val="20"/>
          <w:lang w:eastAsia="sk-SK"/>
        </w:rPr>
        <w:t>Minimálna úroveň:</w:t>
      </w:r>
    </w:p>
    <w:p w14:paraId="486BA044" w14:textId="2BDD1D54" w:rsidR="00BA68CE" w:rsidRPr="004E17A1" w:rsidRDefault="00BA68CE"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Podmienka účasti podľa § 34 ods. 1 písm. a) zákona bude splnená, ak uchádzač preukáže</w:t>
      </w:r>
      <w:r w:rsidR="00645191" w:rsidRPr="004E17A1">
        <w:rPr>
          <w:rFonts w:cstheme="minorHAnsi"/>
          <w:sz w:val="20"/>
          <w:szCs w:val="20"/>
          <w:lang w:eastAsia="sk-SK"/>
        </w:rPr>
        <w:t>, že pre plnenie predmetu zákazky využije</w:t>
      </w:r>
      <w:r w:rsidRPr="004E17A1">
        <w:rPr>
          <w:rFonts w:cstheme="minorHAnsi"/>
          <w:sz w:val="20"/>
          <w:szCs w:val="20"/>
          <w:lang w:eastAsia="sk-SK"/>
        </w:rPr>
        <w:t>:</w:t>
      </w:r>
    </w:p>
    <w:p w14:paraId="47438204" w14:textId="7C58A50B" w:rsidR="00645191" w:rsidRPr="004E17A1" w:rsidRDefault="00645191"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-odborného garanta poskytovateľa zdravotnej starostlivosti atestovaného v oblasti anesteziológie a intenzívnej medicíny</w:t>
      </w:r>
    </w:p>
    <w:p w14:paraId="6FC09F83"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34A68356" w14:textId="77777777" w:rsidR="00645191" w:rsidRPr="004E17A1" w:rsidRDefault="00645191"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Uchádzač predloží:</w:t>
      </w:r>
    </w:p>
    <w:p w14:paraId="73094AF0" w14:textId="77777777" w:rsidR="00645191" w:rsidRPr="004E17A1" w:rsidRDefault="00645191"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-profesijný životopis garanta so zoznamom odborných skúseností preukazujúcich požadovanú odbornú prax, v takom rozsahu, aby bolo možné posúdiť splnenie podmienky účasti.</w:t>
      </w:r>
    </w:p>
    <w:p w14:paraId="51421A52" w14:textId="4BB462FE" w:rsidR="00881F15" w:rsidRPr="004E17A1" w:rsidRDefault="00645191"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-licenciu na výkon funkcie odborného zástupcu (L1C) alebo iný ekvivalentný doklad</w:t>
      </w:r>
    </w:p>
    <w:p w14:paraId="62469498"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7A523C76" w14:textId="7B566CA2" w:rsidR="00881F15" w:rsidRDefault="00881F15" w:rsidP="00154633">
      <w:pPr>
        <w:tabs>
          <w:tab w:val="left" w:pos="344"/>
        </w:tabs>
        <w:autoSpaceDE w:val="0"/>
        <w:spacing w:after="0" w:line="240" w:lineRule="auto"/>
        <w:jc w:val="both"/>
        <w:rPr>
          <w:rFonts w:cstheme="minorHAnsi"/>
          <w:sz w:val="20"/>
          <w:szCs w:val="20"/>
        </w:rPr>
      </w:pPr>
      <w:r w:rsidRPr="004E17A1">
        <w:rPr>
          <w:rFonts w:cstheme="minorHAnsi"/>
          <w:sz w:val="20"/>
          <w:szCs w:val="20"/>
          <w:lang w:eastAsia="sk-SK"/>
        </w:rPr>
        <w:t>3.</w:t>
      </w:r>
      <w:r w:rsidRPr="004E17A1">
        <w:rPr>
          <w:rFonts w:cstheme="minorHAnsi"/>
          <w:sz w:val="20"/>
          <w:szCs w:val="20"/>
          <w:lang w:eastAsia="sk-SK"/>
        </w:rPr>
        <w:tab/>
      </w:r>
      <w:r w:rsidRPr="004E17A1">
        <w:rPr>
          <w:rFonts w:cs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w:t>
      </w:r>
      <w:r w:rsidRPr="004E17A1">
        <w:rPr>
          <w:rFonts w:cstheme="minorHAnsi"/>
          <w:sz w:val="20"/>
          <w:szCs w:val="20"/>
        </w:rPr>
        <w:lastRenderedPageBreak/>
        <w:t>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3D926AED" w14:textId="77777777" w:rsidR="00861189" w:rsidRPr="004E17A1" w:rsidRDefault="00861189" w:rsidP="00154633">
      <w:pPr>
        <w:tabs>
          <w:tab w:val="left" w:pos="344"/>
        </w:tabs>
        <w:autoSpaceDE w:val="0"/>
        <w:spacing w:after="0" w:line="240" w:lineRule="auto"/>
        <w:jc w:val="both"/>
        <w:rPr>
          <w:rFonts w:cstheme="minorHAnsi"/>
          <w:sz w:val="20"/>
          <w:szCs w:val="20"/>
          <w:lang w:eastAsia="sk-SK"/>
        </w:rPr>
      </w:pPr>
    </w:p>
    <w:p w14:paraId="0ECE3799" w14:textId="77777777" w:rsidR="007B5FE7" w:rsidRPr="004E17A1" w:rsidRDefault="007B5FE7" w:rsidP="00154633">
      <w:pPr>
        <w:tabs>
          <w:tab w:val="left" w:pos="344"/>
        </w:tabs>
        <w:autoSpaceDE w:val="0"/>
        <w:spacing w:after="0" w:line="240" w:lineRule="auto"/>
        <w:jc w:val="both"/>
        <w:rPr>
          <w:rFonts w:cstheme="minorHAnsi"/>
          <w:b/>
          <w:sz w:val="20"/>
          <w:szCs w:val="20"/>
          <w:lang w:eastAsia="sk-SK"/>
        </w:rPr>
      </w:pPr>
      <w:r w:rsidRPr="004E17A1">
        <w:rPr>
          <w:rFonts w:cstheme="minorHAnsi"/>
          <w:b/>
          <w:sz w:val="20"/>
          <w:szCs w:val="20"/>
        </w:rPr>
        <w:t xml:space="preserve">4. </w:t>
      </w:r>
      <w:r w:rsidRPr="004E17A1">
        <w:rPr>
          <w:rFonts w:cstheme="minorHAnsi"/>
          <w:b/>
          <w:caps/>
          <w:sz w:val="20"/>
          <w:szCs w:val="20"/>
        </w:rPr>
        <w:t>Doplňujúce informácie k podmienkam účasti.</w:t>
      </w:r>
    </w:p>
    <w:p w14:paraId="18379A1D" w14:textId="77777777" w:rsidR="007B5FE7" w:rsidRPr="004E17A1" w:rsidRDefault="007B5FE7" w:rsidP="00154633">
      <w:pPr>
        <w:pStyle w:val="tl1"/>
        <w:rPr>
          <w:rFonts w:asciiTheme="minorHAnsi" w:hAnsiTheme="minorHAnsi" w:cstheme="minorHAnsi"/>
          <w:sz w:val="20"/>
          <w:szCs w:val="20"/>
        </w:rPr>
      </w:pPr>
      <w:r w:rsidRPr="004E17A1">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4E17A1" w:rsidRDefault="007B5FE7" w:rsidP="00154633">
      <w:pPr>
        <w:pStyle w:val="tl1"/>
        <w:rPr>
          <w:rFonts w:asciiTheme="minorHAnsi" w:hAnsiTheme="minorHAnsi" w:cstheme="minorHAnsi"/>
          <w:sz w:val="20"/>
          <w:szCs w:val="20"/>
        </w:rPr>
      </w:pPr>
    </w:p>
    <w:p w14:paraId="2820007C" w14:textId="17135341" w:rsidR="007B5FE7" w:rsidRPr="004E17A1" w:rsidRDefault="007B5FE7"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2. Členovia komisie budú vyhodnocovať splnenie podmienok účasti aplikovaním postupov uvedených </w:t>
      </w:r>
      <w:r w:rsidRPr="004E17A1">
        <w:rPr>
          <w:rFonts w:asciiTheme="minorHAnsi" w:hAnsiTheme="minorHAnsi" w:cstheme="minorHAnsi"/>
          <w:sz w:val="20"/>
          <w:szCs w:val="20"/>
        </w:rPr>
        <w:br/>
        <w:t>v § 40 ZVO a § 152 ods. 4 ZVO.</w:t>
      </w:r>
    </w:p>
    <w:p w14:paraId="6EBF667E" w14:textId="77777777" w:rsidR="007B5FE7" w:rsidRPr="004E17A1" w:rsidRDefault="007B5FE7" w:rsidP="00154633">
      <w:pPr>
        <w:pStyle w:val="tl1"/>
        <w:rPr>
          <w:rFonts w:asciiTheme="minorHAnsi" w:hAnsiTheme="minorHAnsi" w:cstheme="minorHAnsi"/>
          <w:sz w:val="20"/>
          <w:szCs w:val="20"/>
        </w:rPr>
      </w:pPr>
    </w:p>
    <w:p w14:paraId="3FCBDA9F" w14:textId="77777777" w:rsidR="007B5FE7" w:rsidRPr="004E17A1" w:rsidRDefault="007B5FE7"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4E17A1" w:rsidRDefault="007B5FE7" w:rsidP="00154633">
      <w:pPr>
        <w:pStyle w:val="tl1"/>
        <w:jc w:val="left"/>
        <w:rPr>
          <w:rFonts w:asciiTheme="minorHAnsi" w:hAnsiTheme="minorHAnsi" w:cstheme="minorHAnsi"/>
          <w:b/>
          <w:bCs/>
          <w:iCs/>
          <w:sz w:val="20"/>
          <w:szCs w:val="20"/>
        </w:rPr>
      </w:pPr>
    </w:p>
    <w:p w14:paraId="26476711" w14:textId="77777777" w:rsidR="007B5FE7" w:rsidRPr="004E17A1" w:rsidRDefault="007B5FE7"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4E17A1" w:rsidRDefault="007B5FE7" w:rsidP="00154633">
      <w:pPr>
        <w:pStyle w:val="tl1"/>
        <w:rPr>
          <w:rFonts w:asciiTheme="minorHAnsi" w:hAnsiTheme="minorHAnsi" w:cstheme="minorHAnsi"/>
          <w:bCs/>
          <w:iCs/>
          <w:sz w:val="20"/>
          <w:szCs w:val="20"/>
        </w:rPr>
      </w:pPr>
    </w:p>
    <w:p w14:paraId="5529AC0A" w14:textId="77777777" w:rsidR="007B5FE7" w:rsidRPr="004E17A1" w:rsidRDefault="007B5FE7"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 xml:space="preserve">5. Verejný obstarávateľ </w:t>
      </w:r>
      <w:r w:rsidRPr="004E17A1">
        <w:rPr>
          <w:rFonts w:asciiTheme="minorHAnsi" w:hAnsiTheme="minorHAnsi" w:cstheme="minorHAnsi"/>
          <w:b/>
          <w:bCs/>
          <w:iCs/>
          <w:sz w:val="20"/>
          <w:szCs w:val="20"/>
        </w:rPr>
        <w:t>umožňuje</w:t>
      </w:r>
      <w:r w:rsidRPr="004E17A1">
        <w:rPr>
          <w:rFonts w:asciiTheme="minorHAnsi" w:hAnsiTheme="minorHAnsi" w:cstheme="minorHAnsi"/>
          <w:bCs/>
          <w:iCs/>
          <w:sz w:val="20"/>
          <w:szCs w:val="20"/>
        </w:rPr>
        <w:t xml:space="preserve"> </w:t>
      </w:r>
      <w:r w:rsidRPr="004E17A1">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4E17A1">
        <w:rPr>
          <w:rFonts w:asciiTheme="minorHAnsi" w:hAnsiTheme="minorHAnsi" w:cstheme="minorHAnsi"/>
          <w:sz w:val="20"/>
          <w:szCs w:val="20"/>
          <w:u w:val="single"/>
        </w:rPr>
        <w:t>prostredníctvom globálneho údaju</w:t>
      </w:r>
      <w:r w:rsidRPr="004E17A1">
        <w:rPr>
          <w:rFonts w:asciiTheme="minorHAnsi" w:hAnsiTheme="minorHAnsi" w:cstheme="minorHAnsi"/>
          <w:sz w:val="20"/>
          <w:szCs w:val="20"/>
        </w:rPr>
        <w:t xml:space="preserve"> uvedeného v oddiel α IV. Časti jednotného európskeho dokumentu.</w:t>
      </w:r>
    </w:p>
    <w:p w14:paraId="3AB9E9DA" w14:textId="77777777" w:rsidR="007B5FE7" w:rsidRPr="004E17A1" w:rsidRDefault="007B5FE7" w:rsidP="00154633">
      <w:pPr>
        <w:pStyle w:val="tl1"/>
        <w:rPr>
          <w:rFonts w:asciiTheme="minorHAnsi" w:hAnsiTheme="minorHAnsi" w:cstheme="minorHAnsi"/>
          <w:bCs/>
          <w:iCs/>
          <w:sz w:val="20"/>
          <w:szCs w:val="20"/>
        </w:rPr>
      </w:pPr>
    </w:p>
    <w:p w14:paraId="094D3175" w14:textId="63393824" w:rsidR="007B5FE7" w:rsidRPr="004E17A1" w:rsidRDefault="007B5FE7" w:rsidP="00154633">
      <w:pPr>
        <w:pStyle w:val="tl1"/>
        <w:rPr>
          <w:rFonts w:asciiTheme="minorHAnsi" w:hAnsiTheme="minorHAnsi" w:cstheme="minorHAnsi"/>
          <w:b/>
          <w:bCs/>
          <w:iCs/>
          <w:sz w:val="20"/>
          <w:szCs w:val="20"/>
        </w:rPr>
      </w:pPr>
      <w:r w:rsidRPr="004E17A1">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w:t>
      </w:r>
      <w:r w:rsidRPr="004E17A1">
        <w:rPr>
          <w:rFonts w:asciiTheme="minorHAnsi" w:hAnsiTheme="minorHAnsi" w:cstheme="minorHAnsi"/>
          <w:bCs/>
          <w:iCs/>
          <w:sz w:val="20"/>
          <w:szCs w:val="20"/>
        </w:rPr>
        <w:lastRenderedPageBreak/>
        <w:t xml:space="preserve">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00AD27B3" w:rsidRPr="004E17A1">
          <w:rPr>
            <w:rStyle w:val="Hypertextovprepojenie"/>
            <w:rFonts w:asciiTheme="minorHAnsi" w:hAnsiTheme="minorHAnsi" w:cstheme="minorHAnsi"/>
            <w:sz w:val="20"/>
            <w:szCs w:val="20"/>
          </w:rPr>
          <w:t>http://www.uvo.gov.sk/legislativametodika-dohlad/jednotny-europsky-dokument-pre-verejne-obstaravanie-602.html</w:t>
        </w:r>
      </w:hyperlink>
      <w:r w:rsidRPr="004E17A1">
        <w:rPr>
          <w:rFonts w:asciiTheme="minorHAnsi" w:hAnsiTheme="minorHAnsi" w:cstheme="minorHAnsi"/>
          <w:bCs/>
          <w:iCs/>
          <w:sz w:val="20"/>
          <w:szCs w:val="20"/>
        </w:rPr>
        <w:t>.</w:t>
      </w:r>
    </w:p>
    <w:p w14:paraId="269F9B92" w14:textId="77777777" w:rsidR="003E0C27" w:rsidRPr="004E17A1" w:rsidRDefault="003E0C27" w:rsidP="00154633">
      <w:pPr>
        <w:tabs>
          <w:tab w:val="left" w:pos="344"/>
        </w:tabs>
        <w:autoSpaceDE w:val="0"/>
        <w:spacing w:after="0" w:line="240" w:lineRule="auto"/>
        <w:jc w:val="both"/>
        <w:rPr>
          <w:rFonts w:cstheme="minorHAnsi"/>
          <w:sz w:val="20"/>
          <w:szCs w:val="20"/>
          <w:lang w:eastAsia="sk-SK"/>
        </w:rPr>
      </w:pPr>
    </w:p>
    <w:p w14:paraId="2C20CDA0" w14:textId="33B0D28B" w:rsidR="00416D68" w:rsidRPr="004E17A1" w:rsidRDefault="007B5FE7" w:rsidP="00154633">
      <w:pPr>
        <w:pStyle w:val="tl1"/>
        <w:rPr>
          <w:rFonts w:asciiTheme="minorHAnsi" w:hAnsiTheme="minorHAnsi" w:cstheme="minorHAnsi"/>
          <w:bCs/>
          <w:sz w:val="20"/>
          <w:szCs w:val="20"/>
        </w:rPr>
      </w:pPr>
      <w:r w:rsidRPr="004E17A1">
        <w:rPr>
          <w:rFonts w:asciiTheme="minorHAnsi" w:eastAsiaTheme="minorHAnsi" w:hAnsiTheme="minorHAnsi" w:cstheme="minorHAnsi"/>
          <w:sz w:val="20"/>
          <w:szCs w:val="20"/>
        </w:rPr>
        <w:t xml:space="preserve">7. </w:t>
      </w:r>
      <w:r w:rsidR="00416D68" w:rsidRPr="004E17A1">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4E17A1">
        <w:rPr>
          <w:rFonts w:asciiTheme="minorHAnsi" w:hAnsiTheme="minorHAnsi" w:cstheme="minorHAnsi"/>
          <w:b/>
          <w:bCs/>
          <w:sz w:val="20"/>
          <w:szCs w:val="20"/>
        </w:rPr>
        <w:t>uloží</w:t>
      </w:r>
      <w:r w:rsidR="00416D68" w:rsidRPr="004E17A1">
        <w:rPr>
          <w:rFonts w:asciiTheme="minorHAnsi" w:hAnsiTheme="minorHAnsi" w:cstheme="minorHAnsi"/>
          <w:bCs/>
          <w:sz w:val="20"/>
          <w:szCs w:val="20"/>
        </w:rPr>
        <w:t xml:space="preserve"> uchádzačovi, záujemcovi alebo hospodárskemu subjektu </w:t>
      </w:r>
      <w:r w:rsidR="00416D68" w:rsidRPr="004E17A1">
        <w:rPr>
          <w:rFonts w:asciiTheme="minorHAnsi" w:hAnsiTheme="minorHAnsi" w:cstheme="minorHAnsi"/>
          <w:b/>
          <w:bCs/>
          <w:sz w:val="20"/>
          <w:szCs w:val="20"/>
          <w:u w:val="single"/>
        </w:rPr>
        <w:t>pokutu</w:t>
      </w:r>
      <w:r w:rsidR="00416D68" w:rsidRPr="004E17A1">
        <w:rPr>
          <w:rFonts w:asciiTheme="minorHAnsi" w:hAnsiTheme="minorHAnsi" w:cstheme="minorHAnsi"/>
          <w:bCs/>
          <w:sz w:val="20"/>
          <w:szCs w:val="20"/>
        </w:rPr>
        <w:t xml:space="preserve"> od 1 000 eur do 10 000 eur </w:t>
      </w:r>
      <w:r w:rsidR="00416D68" w:rsidRPr="004E17A1">
        <w:rPr>
          <w:rFonts w:asciiTheme="minorHAnsi" w:hAnsiTheme="minorHAnsi" w:cstheme="minorHAnsi"/>
          <w:b/>
          <w:bCs/>
          <w:sz w:val="20"/>
          <w:szCs w:val="20"/>
          <w:u w:val="single"/>
        </w:rPr>
        <w:t>a zákaz účasti vo verejnom obstarávaní na dobu troch rokov</w:t>
      </w:r>
      <w:r w:rsidR="00416D68" w:rsidRPr="004E17A1">
        <w:rPr>
          <w:rFonts w:asciiTheme="minorHAnsi" w:hAnsiTheme="minorHAnsi" w:cstheme="minorHAnsi"/>
          <w:bCs/>
          <w:sz w:val="20"/>
          <w:szCs w:val="20"/>
        </w:rPr>
        <w:t xml:space="preserve">, ak na účely </w:t>
      </w:r>
      <w:r w:rsidR="00416D68" w:rsidRPr="004E17A1">
        <w:rPr>
          <w:rFonts w:asciiTheme="minorHAnsi" w:hAnsiTheme="minorHAnsi" w:cstheme="minorHAnsi"/>
          <w:b/>
          <w:bCs/>
          <w:sz w:val="20"/>
          <w:szCs w:val="20"/>
        </w:rPr>
        <w:t>preukázania splnenia podmienok účasti vo verejnom obstarávaní</w:t>
      </w:r>
      <w:r w:rsidR="00416D68" w:rsidRPr="004E17A1">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4E17A1" w:rsidRDefault="00750A48" w:rsidP="00154633">
      <w:pPr>
        <w:pStyle w:val="Zkladntext"/>
        <w:rPr>
          <w:rFonts w:asciiTheme="minorHAnsi" w:hAnsiTheme="minorHAnsi" w:cstheme="minorHAnsi"/>
          <w:sz w:val="20"/>
          <w:lang w:val="sk-SK"/>
        </w:rPr>
      </w:pPr>
    </w:p>
    <w:p w14:paraId="026B1BDC" w14:textId="77777777" w:rsidR="00750A48" w:rsidRPr="004E17A1" w:rsidRDefault="00750A48" w:rsidP="00154633">
      <w:pPr>
        <w:pStyle w:val="Zkladntext"/>
        <w:rPr>
          <w:rFonts w:asciiTheme="minorHAnsi" w:hAnsiTheme="minorHAnsi" w:cstheme="minorHAnsi"/>
          <w:sz w:val="20"/>
          <w:lang w:val="sk-SK"/>
        </w:rPr>
      </w:pPr>
    </w:p>
    <w:p w14:paraId="62186B43" w14:textId="77777777" w:rsidR="00750A48" w:rsidRPr="004E17A1" w:rsidRDefault="00750A48" w:rsidP="00154633">
      <w:pPr>
        <w:pStyle w:val="Zkladntext"/>
        <w:rPr>
          <w:rFonts w:asciiTheme="minorHAnsi" w:hAnsiTheme="minorHAnsi" w:cstheme="minorHAnsi"/>
          <w:sz w:val="20"/>
          <w:lang w:val="sk-SK"/>
        </w:rPr>
      </w:pPr>
    </w:p>
    <w:p w14:paraId="5DD7C6DA" w14:textId="77777777" w:rsidR="00750A48" w:rsidRPr="004E17A1" w:rsidRDefault="00750A48" w:rsidP="00154633">
      <w:pPr>
        <w:pStyle w:val="Zkladntext"/>
        <w:rPr>
          <w:rFonts w:asciiTheme="minorHAnsi" w:hAnsiTheme="minorHAnsi" w:cstheme="minorHAnsi"/>
          <w:sz w:val="20"/>
          <w:lang w:val="sk-SK"/>
        </w:rPr>
      </w:pPr>
    </w:p>
    <w:p w14:paraId="39F47E0D" w14:textId="77777777" w:rsidR="00750A48" w:rsidRPr="004E17A1" w:rsidRDefault="00750A48" w:rsidP="00154633">
      <w:pPr>
        <w:pStyle w:val="Zkladntext"/>
        <w:rPr>
          <w:rFonts w:asciiTheme="minorHAnsi" w:hAnsiTheme="minorHAnsi" w:cstheme="minorHAnsi"/>
          <w:sz w:val="20"/>
          <w:lang w:val="sk-SK"/>
        </w:rPr>
      </w:pPr>
    </w:p>
    <w:p w14:paraId="73947EED" w14:textId="77777777" w:rsidR="00750A48" w:rsidRPr="004E17A1" w:rsidRDefault="00750A48" w:rsidP="00154633">
      <w:pPr>
        <w:pStyle w:val="Zkladntext"/>
        <w:rPr>
          <w:rFonts w:asciiTheme="minorHAnsi" w:hAnsiTheme="minorHAnsi" w:cstheme="minorHAnsi"/>
          <w:sz w:val="20"/>
          <w:lang w:val="sk-SK"/>
        </w:rPr>
      </w:pPr>
    </w:p>
    <w:p w14:paraId="22D651DF" w14:textId="2189F15E" w:rsidR="00750A48" w:rsidRPr="004E17A1" w:rsidRDefault="00750A48" w:rsidP="00154633">
      <w:pPr>
        <w:pStyle w:val="Zkladntext"/>
        <w:rPr>
          <w:rFonts w:asciiTheme="minorHAnsi" w:hAnsiTheme="minorHAnsi" w:cstheme="minorHAnsi"/>
          <w:sz w:val="20"/>
          <w:lang w:val="sk-SK"/>
        </w:rPr>
      </w:pPr>
    </w:p>
    <w:p w14:paraId="43FD78F1" w14:textId="6E158E90" w:rsidR="007B5FE7" w:rsidRPr="004E17A1" w:rsidRDefault="007B5FE7" w:rsidP="00154633">
      <w:pPr>
        <w:pStyle w:val="Zkladntext"/>
        <w:rPr>
          <w:rFonts w:asciiTheme="minorHAnsi" w:hAnsiTheme="minorHAnsi" w:cstheme="minorHAnsi"/>
          <w:sz w:val="20"/>
          <w:lang w:val="sk-SK"/>
        </w:rPr>
      </w:pPr>
    </w:p>
    <w:p w14:paraId="4C0B226C" w14:textId="13FB3F68" w:rsidR="007B5FE7" w:rsidRPr="004E17A1" w:rsidRDefault="007B5FE7" w:rsidP="00154633">
      <w:pPr>
        <w:pStyle w:val="Zkladntext"/>
        <w:rPr>
          <w:rFonts w:asciiTheme="minorHAnsi" w:hAnsiTheme="minorHAnsi" w:cstheme="minorHAnsi"/>
          <w:sz w:val="20"/>
          <w:lang w:val="sk-SK"/>
        </w:rPr>
      </w:pPr>
    </w:p>
    <w:p w14:paraId="28BC3CBE" w14:textId="58731532" w:rsidR="005C616D" w:rsidRPr="004E17A1" w:rsidRDefault="005C616D" w:rsidP="00154633">
      <w:pPr>
        <w:pStyle w:val="Zkladntext"/>
        <w:rPr>
          <w:rFonts w:asciiTheme="minorHAnsi" w:hAnsiTheme="minorHAnsi" w:cstheme="minorHAnsi"/>
          <w:sz w:val="20"/>
          <w:lang w:val="sk-SK"/>
        </w:rPr>
      </w:pPr>
    </w:p>
    <w:p w14:paraId="520106A4" w14:textId="0C689580" w:rsidR="005C616D" w:rsidRPr="004E17A1" w:rsidRDefault="005C616D" w:rsidP="00154633">
      <w:pPr>
        <w:pStyle w:val="Zkladntext"/>
        <w:rPr>
          <w:rFonts w:asciiTheme="minorHAnsi" w:hAnsiTheme="minorHAnsi" w:cstheme="minorHAnsi"/>
          <w:sz w:val="20"/>
          <w:lang w:val="sk-SK"/>
        </w:rPr>
      </w:pPr>
    </w:p>
    <w:p w14:paraId="233C13C3" w14:textId="52CEE586" w:rsidR="005C616D" w:rsidRPr="004E17A1" w:rsidRDefault="005C616D" w:rsidP="00154633">
      <w:pPr>
        <w:pStyle w:val="Zkladntext"/>
        <w:rPr>
          <w:rFonts w:asciiTheme="minorHAnsi" w:hAnsiTheme="minorHAnsi" w:cstheme="minorHAnsi"/>
          <w:sz w:val="20"/>
          <w:lang w:val="sk-SK"/>
        </w:rPr>
      </w:pPr>
    </w:p>
    <w:p w14:paraId="66481CAB" w14:textId="7780C7E6" w:rsidR="005C616D" w:rsidRPr="004E17A1" w:rsidRDefault="005C616D" w:rsidP="00154633">
      <w:pPr>
        <w:pStyle w:val="Zkladntext"/>
        <w:rPr>
          <w:rFonts w:asciiTheme="minorHAnsi" w:hAnsiTheme="minorHAnsi" w:cstheme="minorHAnsi"/>
          <w:sz w:val="20"/>
          <w:lang w:val="sk-SK"/>
        </w:rPr>
      </w:pPr>
    </w:p>
    <w:p w14:paraId="2281C575" w14:textId="6780D991" w:rsidR="005C616D" w:rsidRPr="004E17A1" w:rsidRDefault="005C616D" w:rsidP="00154633">
      <w:pPr>
        <w:pStyle w:val="Zkladntext"/>
        <w:rPr>
          <w:rFonts w:asciiTheme="minorHAnsi" w:hAnsiTheme="minorHAnsi" w:cstheme="minorHAnsi"/>
          <w:sz w:val="20"/>
          <w:lang w:val="sk-SK"/>
        </w:rPr>
      </w:pPr>
    </w:p>
    <w:p w14:paraId="55277521" w14:textId="65C54A94" w:rsidR="005C616D" w:rsidRPr="004E17A1" w:rsidRDefault="005C616D" w:rsidP="00154633">
      <w:pPr>
        <w:pStyle w:val="Zkladntext"/>
        <w:rPr>
          <w:rFonts w:asciiTheme="minorHAnsi" w:hAnsiTheme="minorHAnsi" w:cstheme="minorHAnsi"/>
          <w:sz w:val="20"/>
          <w:lang w:val="sk-SK"/>
        </w:rPr>
      </w:pPr>
    </w:p>
    <w:p w14:paraId="5CCAF691" w14:textId="7161FA9B" w:rsidR="005C616D" w:rsidRPr="004E17A1" w:rsidRDefault="005C616D" w:rsidP="00154633">
      <w:pPr>
        <w:pStyle w:val="Zkladntext"/>
        <w:rPr>
          <w:rFonts w:asciiTheme="minorHAnsi" w:hAnsiTheme="minorHAnsi" w:cstheme="minorHAnsi"/>
          <w:sz w:val="20"/>
          <w:lang w:val="sk-SK"/>
        </w:rPr>
      </w:pPr>
    </w:p>
    <w:p w14:paraId="56D7F5A8" w14:textId="35F816DB" w:rsidR="005C616D" w:rsidRPr="004E17A1" w:rsidRDefault="005C616D" w:rsidP="00154633">
      <w:pPr>
        <w:pStyle w:val="Zkladntext"/>
        <w:rPr>
          <w:rFonts w:asciiTheme="minorHAnsi" w:hAnsiTheme="minorHAnsi" w:cstheme="minorHAnsi"/>
          <w:sz w:val="20"/>
          <w:lang w:val="sk-SK"/>
        </w:rPr>
      </w:pPr>
    </w:p>
    <w:p w14:paraId="0991ADD2" w14:textId="34C61819" w:rsidR="005C616D" w:rsidRPr="004E17A1" w:rsidRDefault="005C616D" w:rsidP="00154633">
      <w:pPr>
        <w:pStyle w:val="Zkladntext"/>
        <w:rPr>
          <w:rFonts w:asciiTheme="minorHAnsi" w:hAnsiTheme="minorHAnsi" w:cstheme="minorHAnsi"/>
          <w:sz w:val="20"/>
          <w:lang w:val="sk-SK"/>
        </w:rPr>
      </w:pPr>
    </w:p>
    <w:p w14:paraId="2E974383" w14:textId="7C05B68D" w:rsidR="005C616D" w:rsidRPr="004E17A1" w:rsidRDefault="005C616D" w:rsidP="00154633">
      <w:pPr>
        <w:pStyle w:val="Zkladntext"/>
        <w:rPr>
          <w:rFonts w:asciiTheme="minorHAnsi" w:hAnsiTheme="minorHAnsi" w:cstheme="minorHAnsi"/>
          <w:sz w:val="20"/>
          <w:lang w:val="sk-SK"/>
        </w:rPr>
      </w:pPr>
    </w:p>
    <w:p w14:paraId="023947BF" w14:textId="6A821C10" w:rsidR="005C616D" w:rsidRPr="004E17A1" w:rsidRDefault="005C616D" w:rsidP="00154633">
      <w:pPr>
        <w:pStyle w:val="Zkladntext"/>
        <w:rPr>
          <w:rFonts w:asciiTheme="minorHAnsi" w:hAnsiTheme="minorHAnsi" w:cstheme="minorHAnsi"/>
          <w:sz w:val="20"/>
          <w:lang w:val="sk-SK"/>
        </w:rPr>
      </w:pPr>
    </w:p>
    <w:p w14:paraId="1C7B7C11" w14:textId="48535205" w:rsidR="005C616D" w:rsidRPr="004E17A1" w:rsidRDefault="005C616D" w:rsidP="00154633">
      <w:pPr>
        <w:pStyle w:val="Zkladntext"/>
        <w:rPr>
          <w:rFonts w:asciiTheme="minorHAnsi" w:hAnsiTheme="minorHAnsi" w:cstheme="minorHAnsi"/>
          <w:sz w:val="20"/>
          <w:lang w:val="sk-SK"/>
        </w:rPr>
      </w:pPr>
    </w:p>
    <w:p w14:paraId="3F7E6C59" w14:textId="700F66B3" w:rsidR="005C616D" w:rsidRPr="004E17A1" w:rsidRDefault="005C616D" w:rsidP="00154633">
      <w:pPr>
        <w:pStyle w:val="Zkladntext"/>
        <w:rPr>
          <w:rFonts w:asciiTheme="minorHAnsi" w:hAnsiTheme="minorHAnsi" w:cstheme="minorHAnsi"/>
          <w:sz w:val="20"/>
          <w:lang w:val="sk-SK"/>
        </w:rPr>
      </w:pPr>
    </w:p>
    <w:p w14:paraId="19E3CF1A" w14:textId="538CC57A" w:rsidR="005C616D" w:rsidRPr="004E17A1" w:rsidRDefault="005C616D" w:rsidP="00154633">
      <w:pPr>
        <w:pStyle w:val="Zkladntext"/>
        <w:rPr>
          <w:rFonts w:asciiTheme="minorHAnsi" w:hAnsiTheme="minorHAnsi" w:cstheme="minorHAnsi"/>
          <w:sz w:val="20"/>
          <w:lang w:val="sk-SK"/>
        </w:rPr>
      </w:pPr>
    </w:p>
    <w:p w14:paraId="5A80B987" w14:textId="175A5294" w:rsidR="005C616D" w:rsidRPr="004E17A1" w:rsidRDefault="005C616D" w:rsidP="00154633">
      <w:pPr>
        <w:pStyle w:val="Zkladntext"/>
        <w:rPr>
          <w:rFonts w:asciiTheme="minorHAnsi" w:hAnsiTheme="minorHAnsi" w:cstheme="minorHAnsi"/>
          <w:sz w:val="20"/>
          <w:lang w:val="sk-SK"/>
        </w:rPr>
      </w:pPr>
    </w:p>
    <w:p w14:paraId="7F1EA5C5" w14:textId="55CA64A3" w:rsidR="005C616D" w:rsidRPr="004E17A1" w:rsidRDefault="005C616D" w:rsidP="00154633">
      <w:pPr>
        <w:pStyle w:val="Zkladntext"/>
        <w:rPr>
          <w:rFonts w:asciiTheme="minorHAnsi" w:hAnsiTheme="minorHAnsi" w:cstheme="minorHAnsi"/>
          <w:sz w:val="20"/>
          <w:lang w:val="sk-SK"/>
        </w:rPr>
      </w:pPr>
    </w:p>
    <w:p w14:paraId="5083949C" w14:textId="62E904E1" w:rsidR="005C616D" w:rsidRPr="004E17A1" w:rsidRDefault="005C616D" w:rsidP="00154633">
      <w:pPr>
        <w:pStyle w:val="Zkladntext"/>
        <w:rPr>
          <w:rFonts w:asciiTheme="minorHAnsi" w:hAnsiTheme="minorHAnsi" w:cstheme="minorHAnsi"/>
          <w:sz w:val="20"/>
          <w:lang w:val="sk-SK"/>
        </w:rPr>
      </w:pPr>
    </w:p>
    <w:p w14:paraId="206D0E45" w14:textId="12C94170" w:rsidR="005C616D" w:rsidRPr="004E17A1" w:rsidRDefault="005C616D" w:rsidP="00154633">
      <w:pPr>
        <w:pStyle w:val="Zkladntext"/>
        <w:rPr>
          <w:rFonts w:asciiTheme="minorHAnsi" w:hAnsiTheme="minorHAnsi" w:cstheme="minorHAnsi"/>
          <w:sz w:val="20"/>
          <w:lang w:val="sk-SK"/>
        </w:rPr>
      </w:pPr>
    </w:p>
    <w:p w14:paraId="4DE02D65" w14:textId="2C3A4F03" w:rsidR="005C616D" w:rsidRPr="004E17A1" w:rsidRDefault="005C616D" w:rsidP="00154633">
      <w:pPr>
        <w:pStyle w:val="Zkladntext"/>
        <w:rPr>
          <w:rFonts w:asciiTheme="minorHAnsi" w:hAnsiTheme="minorHAnsi" w:cstheme="minorHAnsi"/>
          <w:sz w:val="20"/>
          <w:lang w:val="sk-SK"/>
        </w:rPr>
      </w:pPr>
    </w:p>
    <w:p w14:paraId="53F5FF54" w14:textId="1F51202B" w:rsidR="005C616D" w:rsidRPr="004E17A1" w:rsidRDefault="005C616D" w:rsidP="00154633">
      <w:pPr>
        <w:pStyle w:val="Zkladntext"/>
        <w:rPr>
          <w:rFonts w:asciiTheme="minorHAnsi" w:hAnsiTheme="minorHAnsi" w:cstheme="minorHAnsi"/>
          <w:sz w:val="20"/>
          <w:lang w:val="sk-SK"/>
        </w:rPr>
      </w:pPr>
    </w:p>
    <w:p w14:paraId="064BE59F" w14:textId="28B4A9A1" w:rsidR="005C616D" w:rsidRPr="004E17A1" w:rsidRDefault="005C616D" w:rsidP="00154633">
      <w:pPr>
        <w:pStyle w:val="Zkladntext"/>
        <w:rPr>
          <w:rFonts w:asciiTheme="minorHAnsi" w:hAnsiTheme="minorHAnsi" w:cstheme="minorHAnsi"/>
          <w:sz w:val="20"/>
          <w:lang w:val="sk-SK"/>
        </w:rPr>
      </w:pPr>
    </w:p>
    <w:p w14:paraId="35DC470D" w14:textId="5E9E9516" w:rsidR="005C616D" w:rsidRPr="004E17A1" w:rsidRDefault="005C616D" w:rsidP="00154633">
      <w:pPr>
        <w:pStyle w:val="Zkladntext"/>
        <w:rPr>
          <w:rFonts w:asciiTheme="minorHAnsi" w:hAnsiTheme="minorHAnsi" w:cstheme="minorHAnsi"/>
          <w:sz w:val="20"/>
          <w:lang w:val="sk-SK"/>
        </w:rPr>
      </w:pPr>
    </w:p>
    <w:p w14:paraId="04CA6542" w14:textId="639B368B" w:rsidR="005C616D" w:rsidRPr="004E17A1" w:rsidRDefault="005C616D" w:rsidP="00154633">
      <w:pPr>
        <w:pStyle w:val="Zkladntext"/>
        <w:rPr>
          <w:rFonts w:asciiTheme="minorHAnsi" w:hAnsiTheme="minorHAnsi" w:cstheme="minorHAnsi"/>
          <w:sz w:val="20"/>
          <w:lang w:val="sk-SK"/>
        </w:rPr>
      </w:pPr>
    </w:p>
    <w:p w14:paraId="54885AB8" w14:textId="0E0D3816" w:rsidR="005C616D" w:rsidRPr="004E17A1" w:rsidRDefault="005C616D" w:rsidP="00154633">
      <w:pPr>
        <w:pStyle w:val="Zkladntext"/>
        <w:rPr>
          <w:rFonts w:asciiTheme="minorHAnsi" w:hAnsiTheme="minorHAnsi" w:cstheme="minorHAnsi"/>
          <w:sz w:val="20"/>
          <w:lang w:val="sk-SK"/>
        </w:rPr>
      </w:pPr>
    </w:p>
    <w:p w14:paraId="2C2D6568" w14:textId="64981036" w:rsidR="005C616D" w:rsidRPr="004E17A1" w:rsidRDefault="005C616D" w:rsidP="00154633">
      <w:pPr>
        <w:pStyle w:val="Zkladntext"/>
        <w:rPr>
          <w:rFonts w:asciiTheme="minorHAnsi" w:hAnsiTheme="minorHAnsi" w:cstheme="minorHAnsi"/>
          <w:sz w:val="20"/>
          <w:lang w:val="sk-SK"/>
        </w:rPr>
      </w:pPr>
    </w:p>
    <w:p w14:paraId="38B2C1C2" w14:textId="3CBFF6A9" w:rsidR="005C616D" w:rsidRPr="004E17A1" w:rsidRDefault="005C616D" w:rsidP="00154633">
      <w:pPr>
        <w:pStyle w:val="Zkladntext"/>
        <w:rPr>
          <w:rFonts w:asciiTheme="minorHAnsi" w:hAnsiTheme="minorHAnsi" w:cstheme="minorHAnsi"/>
          <w:sz w:val="20"/>
          <w:lang w:val="sk-SK"/>
        </w:rPr>
      </w:pPr>
    </w:p>
    <w:p w14:paraId="2B667A4D" w14:textId="156EABB3" w:rsidR="005C616D" w:rsidRPr="004E17A1" w:rsidRDefault="005C616D" w:rsidP="00154633">
      <w:pPr>
        <w:pStyle w:val="Zkladntext"/>
        <w:rPr>
          <w:rFonts w:asciiTheme="minorHAnsi" w:hAnsiTheme="minorHAnsi" w:cstheme="minorHAnsi"/>
          <w:sz w:val="20"/>
          <w:lang w:val="sk-SK"/>
        </w:rPr>
      </w:pPr>
    </w:p>
    <w:p w14:paraId="51BDAFB1" w14:textId="750A05F2" w:rsidR="005C616D" w:rsidRPr="004E17A1" w:rsidRDefault="005C616D" w:rsidP="00154633">
      <w:pPr>
        <w:pStyle w:val="Zkladntext"/>
        <w:rPr>
          <w:rFonts w:asciiTheme="minorHAnsi" w:hAnsiTheme="minorHAnsi" w:cstheme="minorHAnsi"/>
          <w:sz w:val="20"/>
          <w:lang w:val="sk-SK"/>
        </w:rPr>
      </w:pPr>
    </w:p>
    <w:p w14:paraId="37D49E12" w14:textId="72C0DE98" w:rsidR="005C616D" w:rsidRPr="004E17A1" w:rsidRDefault="005C616D" w:rsidP="00154633">
      <w:pPr>
        <w:pStyle w:val="Zkladntext"/>
        <w:rPr>
          <w:rFonts w:asciiTheme="minorHAnsi" w:hAnsiTheme="minorHAnsi" w:cstheme="minorHAnsi"/>
          <w:sz w:val="20"/>
          <w:lang w:val="sk-SK"/>
        </w:rPr>
      </w:pPr>
    </w:p>
    <w:sectPr w:rsidR="005C616D" w:rsidRPr="004E17A1" w:rsidSect="005C616D">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015B" w14:textId="77777777" w:rsidR="00582787" w:rsidRDefault="00582787" w:rsidP="0022464F">
      <w:pPr>
        <w:spacing w:after="0" w:line="240" w:lineRule="auto"/>
      </w:pPr>
      <w:r>
        <w:separator/>
      </w:r>
    </w:p>
  </w:endnote>
  <w:endnote w:type="continuationSeparator" w:id="0">
    <w:p w14:paraId="36F9E968" w14:textId="77777777" w:rsidR="00582787" w:rsidRDefault="00582787"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7AA" w14:textId="4F9F75F6" w:rsidR="00582787" w:rsidRPr="00001F17" w:rsidRDefault="00001F17" w:rsidP="00001F17">
    <w:pPr>
      <w:pStyle w:val="Pta"/>
    </w:pPr>
    <w:bookmarkStart w:id="0" w:name="_Hlk79589437"/>
    <w:bookmarkStart w:id="1" w:name="_Hlk79589438"/>
    <w:bookmarkStart w:id="2" w:name="_Hlk79589442"/>
    <w:bookmarkStart w:id="3" w:name="_Hlk79589443"/>
    <w:r w:rsidRPr="00001F17">
      <w:rPr>
        <w:sz w:val="16"/>
        <w:szCs w:val="16"/>
      </w:rPr>
      <w:t>Zabezpečenie výjazdovej očkovacej služby pre región BBSK</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9806" w14:textId="77777777" w:rsidR="00582787" w:rsidRDefault="00582787" w:rsidP="0022464F">
      <w:pPr>
        <w:spacing w:after="0" w:line="240" w:lineRule="auto"/>
      </w:pPr>
      <w:r>
        <w:separator/>
      </w:r>
    </w:p>
  </w:footnote>
  <w:footnote w:type="continuationSeparator" w:id="0">
    <w:p w14:paraId="1ED31016" w14:textId="77777777" w:rsidR="00582787" w:rsidRDefault="00582787"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4384" behindDoc="0" locked="0" layoutInCell="1" allowOverlap="0" wp14:anchorId="2D6305B7" wp14:editId="4ADF155F">
              <wp:simplePos x="0" y="0"/>
              <wp:positionH relativeFrom="column">
                <wp:posOffset>537845</wp:posOffset>
              </wp:positionH>
              <wp:positionV relativeFrom="paragraph">
                <wp:posOffset>205105</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" o:allowoverlap="f" filled="f" stroked="f">
              <v:textbo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v:textbox>
            </v:shape>
          </w:pict>
        </mc:Fallback>
      </mc:AlternateContent>
    </w:r>
  </w:p>
  <w:p w14:paraId="1538E562"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5408" behindDoc="1" locked="0" layoutInCell="1" allowOverlap="0" wp14:anchorId="6B43B9D2" wp14:editId="203CA51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42C49188" w14:textId="77777777" w:rsidR="00582787" w:rsidRPr="00A6006E" w:rsidRDefault="00582787" w:rsidP="00852044">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0A0FD957" w14:textId="77777777" w:rsidR="00582787" w:rsidRDefault="005827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319"/>
    <w:multiLevelType w:val="hybridMultilevel"/>
    <w:tmpl w:val="5C8CE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3470D8"/>
    <w:multiLevelType w:val="hybridMultilevel"/>
    <w:tmpl w:val="2BFE1634"/>
    <w:lvl w:ilvl="0" w:tplc="2A684A8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662C17"/>
    <w:multiLevelType w:val="hybridMultilevel"/>
    <w:tmpl w:val="4E80D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002124A"/>
    <w:multiLevelType w:val="hybridMultilevel"/>
    <w:tmpl w:val="C4BACE6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225D7271"/>
    <w:multiLevelType w:val="hybridMultilevel"/>
    <w:tmpl w:val="37BC92E8"/>
    <w:lvl w:ilvl="0" w:tplc="FF645C0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992539"/>
    <w:multiLevelType w:val="hybridMultilevel"/>
    <w:tmpl w:val="6E0AD4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C04BFE"/>
    <w:multiLevelType w:val="hybridMultilevel"/>
    <w:tmpl w:val="3EE8970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1" w15:restartNumberingAfterBreak="0">
    <w:nsid w:val="34862576"/>
    <w:multiLevelType w:val="hybridMultilevel"/>
    <w:tmpl w:val="613CA660"/>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F541DB2"/>
    <w:multiLevelType w:val="hybridMultilevel"/>
    <w:tmpl w:val="EC9E11CC"/>
    <w:lvl w:ilvl="0" w:tplc="FF645C0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48256FF"/>
    <w:multiLevelType w:val="hybridMultilevel"/>
    <w:tmpl w:val="4C36417E"/>
    <w:lvl w:ilvl="0" w:tplc="FF645C0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622B5937"/>
    <w:multiLevelType w:val="hybridMultilevel"/>
    <w:tmpl w:val="EB9AF85E"/>
    <w:lvl w:ilvl="0" w:tplc="36385DFC">
      <w:start w:val="1"/>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651818C8"/>
    <w:multiLevelType w:val="hybridMultilevel"/>
    <w:tmpl w:val="D11260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2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22"/>
  </w:num>
  <w:num w:numId="5">
    <w:abstractNumId w:val="17"/>
  </w:num>
  <w:num w:numId="6">
    <w:abstractNumId w:val="21"/>
  </w:num>
  <w:num w:numId="7">
    <w:abstractNumId w:val="1"/>
  </w:num>
  <w:num w:numId="8">
    <w:abstractNumId w:val="0"/>
  </w:num>
  <w:num w:numId="9">
    <w:abstractNumId w:val="11"/>
  </w:num>
  <w:num w:numId="10">
    <w:abstractNumId w:val="12"/>
  </w:num>
  <w:num w:numId="11">
    <w:abstractNumId w:val="15"/>
  </w:num>
  <w:num w:numId="12">
    <w:abstractNumId w:val="4"/>
  </w:num>
  <w:num w:numId="13">
    <w:abstractNumId w:val="18"/>
  </w:num>
  <w:num w:numId="14">
    <w:abstractNumId w:val="3"/>
  </w:num>
  <w:num w:numId="15">
    <w:abstractNumId w:val="20"/>
  </w:num>
  <w:num w:numId="16">
    <w:abstractNumId w:val="5"/>
  </w:num>
  <w:num w:numId="17">
    <w:abstractNumId w:val="16"/>
  </w:num>
  <w:num w:numId="18">
    <w:abstractNumId w:val="9"/>
  </w:num>
  <w:num w:numId="19">
    <w:abstractNumId w:val="6"/>
  </w:num>
  <w:num w:numId="20">
    <w:abstractNumId w:val="14"/>
  </w:num>
  <w:num w:numId="21">
    <w:abstractNumId w:val="19"/>
  </w:num>
  <w:num w:numId="22">
    <w:abstractNumId w:val="2"/>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4"/>
    <w:rsid w:val="00001F17"/>
    <w:rsid w:val="000020A2"/>
    <w:rsid w:val="00006146"/>
    <w:rsid w:val="0001236E"/>
    <w:rsid w:val="00012C73"/>
    <w:rsid w:val="00012FC1"/>
    <w:rsid w:val="00020C5A"/>
    <w:rsid w:val="0002613C"/>
    <w:rsid w:val="000266FF"/>
    <w:rsid w:val="000311C9"/>
    <w:rsid w:val="00041411"/>
    <w:rsid w:val="00047B87"/>
    <w:rsid w:val="000503C4"/>
    <w:rsid w:val="00053802"/>
    <w:rsid w:val="000607C8"/>
    <w:rsid w:val="00066AD9"/>
    <w:rsid w:val="00073002"/>
    <w:rsid w:val="000736DD"/>
    <w:rsid w:val="00076A27"/>
    <w:rsid w:val="00082A03"/>
    <w:rsid w:val="0008658A"/>
    <w:rsid w:val="00095C83"/>
    <w:rsid w:val="000B15DC"/>
    <w:rsid w:val="000C0BB4"/>
    <w:rsid w:val="000E13E8"/>
    <w:rsid w:val="000E3638"/>
    <w:rsid w:val="000E5B10"/>
    <w:rsid w:val="0013657D"/>
    <w:rsid w:val="00137D19"/>
    <w:rsid w:val="00146D9B"/>
    <w:rsid w:val="00147F2A"/>
    <w:rsid w:val="00150D6E"/>
    <w:rsid w:val="00154633"/>
    <w:rsid w:val="0016646F"/>
    <w:rsid w:val="001707EF"/>
    <w:rsid w:val="00171FDD"/>
    <w:rsid w:val="00183B2F"/>
    <w:rsid w:val="001877E0"/>
    <w:rsid w:val="001911A6"/>
    <w:rsid w:val="001A52EC"/>
    <w:rsid w:val="001A5443"/>
    <w:rsid w:val="001A5BAB"/>
    <w:rsid w:val="001B20AC"/>
    <w:rsid w:val="001C1987"/>
    <w:rsid w:val="001C649D"/>
    <w:rsid w:val="001C70C7"/>
    <w:rsid w:val="001D159A"/>
    <w:rsid w:val="001D250A"/>
    <w:rsid w:val="001D45DD"/>
    <w:rsid w:val="001D70BE"/>
    <w:rsid w:val="001E3BD1"/>
    <w:rsid w:val="001F5EDB"/>
    <w:rsid w:val="002005C8"/>
    <w:rsid w:val="00200D6E"/>
    <w:rsid w:val="0020194B"/>
    <w:rsid w:val="00211741"/>
    <w:rsid w:val="00214096"/>
    <w:rsid w:val="00216E5E"/>
    <w:rsid w:val="0022272E"/>
    <w:rsid w:val="0022464F"/>
    <w:rsid w:val="00225495"/>
    <w:rsid w:val="00226BDC"/>
    <w:rsid w:val="002404D1"/>
    <w:rsid w:val="002472DD"/>
    <w:rsid w:val="00247345"/>
    <w:rsid w:val="00250EF6"/>
    <w:rsid w:val="002579F3"/>
    <w:rsid w:val="002613E5"/>
    <w:rsid w:val="00277353"/>
    <w:rsid w:val="0029109F"/>
    <w:rsid w:val="002918E3"/>
    <w:rsid w:val="00293670"/>
    <w:rsid w:val="00294429"/>
    <w:rsid w:val="00296D59"/>
    <w:rsid w:val="002A15DE"/>
    <w:rsid w:val="002A2A25"/>
    <w:rsid w:val="002B132E"/>
    <w:rsid w:val="002B3F35"/>
    <w:rsid w:val="002C1802"/>
    <w:rsid w:val="002E11F5"/>
    <w:rsid w:val="00300A5F"/>
    <w:rsid w:val="00311978"/>
    <w:rsid w:val="00316221"/>
    <w:rsid w:val="00322732"/>
    <w:rsid w:val="00330022"/>
    <w:rsid w:val="00343CD1"/>
    <w:rsid w:val="00351B0F"/>
    <w:rsid w:val="00355DA1"/>
    <w:rsid w:val="00365D09"/>
    <w:rsid w:val="00371AAE"/>
    <w:rsid w:val="0037644C"/>
    <w:rsid w:val="003958E2"/>
    <w:rsid w:val="003A0B25"/>
    <w:rsid w:val="003C0FB6"/>
    <w:rsid w:val="003C3FAC"/>
    <w:rsid w:val="003C4E12"/>
    <w:rsid w:val="003C6335"/>
    <w:rsid w:val="003D0D66"/>
    <w:rsid w:val="003D2299"/>
    <w:rsid w:val="003D71E8"/>
    <w:rsid w:val="003E0C27"/>
    <w:rsid w:val="00403817"/>
    <w:rsid w:val="00407544"/>
    <w:rsid w:val="00413FEF"/>
    <w:rsid w:val="004151BA"/>
    <w:rsid w:val="00416D68"/>
    <w:rsid w:val="00422BE1"/>
    <w:rsid w:val="004240C9"/>
    <w:rsid w:val="00427298"/>
    <w:rsid w:val="00427D88"/>
    <w:rsid w:val="004409F1"/>
    <w:rsid w:val="004417C4"/>
    <w:rsid w:val="00441C32"/>
    <w:rsid w:val="00450360"/>
    <w:rsid w:val="004612FA"/>
    <w:rsid w:val="00477984"/>
    <w:rsid w:val="00477E2E"/>
    <w:rsid w:val="00481ABF"/>
    <w:rsid w:val="0048756B"/>
    <w:rsid w:val="004A3EF7"/>
    <w:rsid w:val="004C054A"/>
    <w:rsid w:val="004C06DE"/>
    <w:rsid w:val="004D0CC7"/>
    <w:rsid w:val="004D6346"/>
    <w:rsid w:val="004E17A1"/>
    <w:rsid w:val="004F1C8D"/>
    <w:rsid w:val="005033DD"/>
    <w:rsid w:val="00503E2E"/>
    <w:rsid w:val="00506244"/>
    <w:rsid w:val="00514195"/>
    <w:rsid w:val="00516D81"/>
    <w:rsid w:val="00540D35"/>
    <w:rsid w:val="0054502D"/>
    <w:rsid w:val="005526F6"/>
    <w:rsid w:val="00555645"/>
    <w:rsid w:val="005578AE"/>
    <w:rsid w:val="00561648"/>
    <w:rsid w:val="00562542"/>
    <w:rsid w:val="00571E0E"/>
    <w:rsid w:val="00582787"/>
    <w:rsid w:val="0059452B"/>
    <w:rsid w:val="0059613C"/>
    <w:rsid w:val="005A5EA4"/>
    <w:rsid w:val="005A693D"/>
    <w:rsid w:val="005C119F"/>
    <w:rsid w:val="005C15B1"/>
    <w:rsid w:val="005C3AE7"/>
    <w:rsid w:val="005C5F7F"/>
    <w:rsid w:val="005C616D"/>
    <w:rsid w:val="005D3D65"/>
    <w:rsid w:val="005D66E5"/>
    <w:rsid w:val="005E62A7"/>
    <w:rsid w:val="005F4DBE"/>
    <w:rsid w:val="005F6D52"/>
    <w:rsid w:val="006043BA"/>
    <w:rsid w:val="0061310C"/>
    <w:rsid w:val="006175CD"/>
    <w:rsid w:val="006237C4"/>
    <w:rsid w:val="00626469"/>
    <w:rsid w:val="00630D29"/>
    <w:rsid w:val="006403A5"/>
    <w:rsid w:val="00642248"/>
    <w:rsid w:val="00645191"/>
    <w:rsid w:val="00660AE3"/>
    <w:rsid w:val="0067270E"/>
    <w:rsid w:val="00674958"/>
    <w:rsid w:val="00675475"/>
    <w:rsid w:val="00681103"/>
    <w:rsid w:val="00684114"/>
    <w:rsid w:val="006925C8"/>
    <w:rsid w:val="00692E9B"/>
    <w:rsid w:val="006B4446"/>
    <w:rsid w:val="006C1B49"/>
    <w:rsid w:val="006C7FBD"/>
    <w:rsid w:val="006D5417"/>
    <w:rsid w:val="006E145A"/>
    <w:rsid w:val="006E40A1"/>
    <w:rsid w:val="006E5D34"/>
    <w:rsid w:val="006F006B"/>
    <w:rsid w:val="006F56E4"/>
    <w:rsid w:val="00704472"/>
    <w:rsid w:val="007118E9"/>
    <w:rsid w:val="0073347A"/>
    <w:rsid w:val="0074790F"/>
    <w:rsid w:val="00750A48"/>
    <w:rsid w:val="0075374D"/>
    <w:rsid w:val="007543B6"/>
    <w:rsid w:val="00755819"/>
    <w:rsid w:val="0076214C"/>
    <w:rsid w:val="007730C3"/>
    <w:rsid w:val="00781219"/>
    <w:rsid w:val="00791872"/>
    <w:rsid w:val="0079521B"/>
    <w:rsid w:val="0079601E"/>
    <w:rsid w:val="007B5FE7"/>
    <w:rsid w:val="007C1E64"/>
    <w:rsid w:val="007C586B"/>
    <w:rsid w:val="007E41AE"/>
    <w:rsid w:val="007E7488"/>
    <w:rsid w:val="007F21BD"/>
    <w:rsid w:val="007F54CA"/>
    <w:rsid w:val="00803624"/>
    <w:rsid w:val="00803ECC"/>
    <w:rsid w:val="00807826"/>
    <w:rsid w:val="00810398"/>
    <w:rsid w:val="0081214D"/>
    <w:rsid w:val="00822777"/>
    <w:rsid w:val="008247DE"/>
    <w:rsid w:val="0082545F"/>
    <w:rsid w:val="0083522C"/>
    <w:rsid w:val="00837475"/>
    <w:rsid w:val="00840C42"/>
    <w:rsid w:val="0084587D"/>
    <w:rsid w:val="00852044"/>
    <w:rsid w:val="00853B8B"/>
    <w:rsid w:val="00855F49"/>
    <w:rsid w:val="0086109C"/>
    <w:rsid w:val="00861189"/>
    <w:rsid w:val="008711E1"/>
    <w:rsid w:val="00881F15"/>
    <w:rsid w:val="00893B32"/>
    <w:rsid w:val="008A698F"/>
    <w:rsid w:val="008B236B"/>
    <w:rsid w:val="008B2F09"/>
    <w:rsid w:val="008C0DD0"/>
    <w:rsid w:val="008D720A"/>
    <w:rsid w:val="008E1BA1"/>
    <w:rsid w:val="008F31AC"/>
    <w:rsid w:val="009053F2"/>
    <w:rsid w:val="009139A1"/>
    <w:rsid w:val="00913F13"/>
    <w:rsid w:val="00921746"/>
    <w:rsid w:val="0092406D"/>
    <w:rsid w:val="009506BF"/>
    <w:rsid w:val="0095157C"/>
    <w:rsid w:val="00951F50"/>
    <w:rsid w:val="00953D24"/>
    <w:rsid w:val="009648F1"/>
    <w:rsid w:val="0099155B"/>
    <w:rsid w:val="009A45D7"/>
    <w:rsid w:val="009B2333"/>
    <w:rsid w:val="009B294A"/>
    <w:rsid w:val="009B3421"/>
    <w:rsid w:val="009D5C04"/>
    <w:rsid w:val="009D6D52"/>
    <w:rsid w:val="009E0CE0"/>
    <w:rsid w:val="009E5AA8"/>
    <w:rsid w:val="009E737A"/>
    <w:rsid w:val="009F704D"/>
    <w:rsid w:val="00A13FA4"/>
    <w:rsid w:val="00A14AC0"/>
    <w:rsid w:val="00A22132"/>
    <w:rsid w:val="00A23195"/>
    <w:rsid w:val="00A30F52"/>
    <w:rsid w:val="00A436A9"/>
    <w:rsid w:val="00A62D64"/>
    <w:rsid w:val="00A71DAF"/>
    <w:rsid w:val="00A8095F"/>
    <w:rsid w:val="00A82D45"/>
    <w:rsid w:val="00A9690D"/>
    <w:rsid w:val="00AA6971"/>
    <w:rsid w:val="00AB1702"/>
    <w:rsid w:val="00AB24D3"/>
    <w:rsid w:val="00AB5700"/>
    <w:rsid w:val="00AC4576"/>
    <w:rsid w:val="00AD27B3"/>
    <w:rsid w:val="00AD34FA"/>
    <w:rsid w:val="00AD5A70"/>
    <w:rsid w:val="00AD6238"/>
    <w:rsid w:val="00AD719D"/>
    <w:rsid w:val="00AE3293"/>
    <w:rsid w:val="00AE3CCB"/>
    <w:rsid w:val="00AE4120"/>
    <w:rsid w:val="00AF5E43"/>
    <w:rsid w:val="00B060B3"/>
    <w:rsid w:val="00B109E3"/>
    <w:rsid w:val="00B245DA"/>
    <w:rsid w:val="00B24C25"/>
    <w:rsid w:val="00B317C1"/>
    <w:rsid w:val="00B36C61"/>
    <w:rsid w:val="00B43320"/>
    <w:rsid w:val="00B44D50"/>
    <w:rsid w:val="00B508AE"/>
    <w:rsid w:val="00B517E2"/>
    <w:rsid w:val="00B80331"/>
    <w:rsid w:val="00B80A97"/>
    <w:rsid w:val="00B8370B"/>
    <w:rsid w:val="00B85D66"/>
    <w:rsid w:val="00B937E1"/>
    <w:rsid w:val="00BA002B"/>
    <w:rsid w:val="00BA19DF"/>
    <w:rsid w:val="00BA5750"/>
    <w:rsid w:val="00BA68CE"/>
    <w:rsid w:val="00BA77A9"/>
    <w:rsid w:val="00BC2012"/>
    <w:rsid w:val="00BC2200"/>
    <w:rsid w:val="00BC5305"/>
    <w:rsid w:val="00BC56C9"/>
    <w:rsid w:val="00BC6B40"/>
    <w:rsid w:val="00BD20EF"/>
    <w:rsid w:val="00BE4EA8"/>
    <w:rsid w:val="00BE73F7"/>
    <w:rsid w:val="00BF453B"/>
    <w:rsid w:val="00C058A3"/>
    <w:rsid w:val="00C07CB0"/>
    <w:rsid w:val="00C141D6"/>
    <w:rsid w:val="00C15091"/>
    <w:rsid w:val="00C21304"/>
    <w:rsid w:val="00C22E32"/>
    <w:rsid w:val="00C25897"/>
    <w:rsid w:val="00C31368"/>
    <w:rsid w:val="00C326FF"/>
    <w:rsid w:val="00C37D8B"/>
    <w:rsid w:val="00C42B0B"/>
    <w:rsid w:val="00C464EF"/>
    <w:rsid w:val="00C51614"/>
    <w:rsid w:val="00C54404"/>
    <w:rsid w:val="00C561E7"/>
    <w:rsid w:val="00C6291A"/>
    <w:rsid w:val="00C638DB"/>
    <w:rsid w:val="00C67C25"/>
    <w:rsid w:val="00C70889"/>
    <w:rsid w:val="00C81153"/>
    <w:rsid w:val="00C82651"/>
    <w:rsid w:val="00C862AC"/>
    <w:rsid w:val="00C90015"/>
    <w:rsid w:val="00C9226F"/>
    <w:rsid w:val="00C964B7"/>
    <w:rsid w:val="00C977DA"/>
    <w:rsid w:val="00CA1B1B"/>
    <w:rsid w:val="00CA497E"/>
    <w:rsid w:val="00CB03AF"/>
    <w:rsid w:val="00CC0753"/>
    <w:rsid w:val="00CD49EE"/>
    <w:rsid w:val="00CE197A"/>
    <w:rsid w:val="00CE1BA0"/>
    <w:rsid w:val="00CE7349"/>
    <w:rsid w:val="00CF0DFB"/>
    <w:rsid w:val="00D12493"/>
    <w:rsid w:val="00D16961"/>
    <w:rsid w:val="00D32D15"/>
    <w:rsid w:val="00D44158"/>
    <w:rsid w:val="00D5099A"/>
    <w:rsid w:val="00D52BF1"/>
    <w:rsid w:val="00D71347"/>
    <w:rsid w:val="00D75C7A"/>
    <w:rsid w:val="00D81A90"/>
    <w:rsid w:val="00D85B5A"/>
    <w:rsid w:val="00D86405"/>
    <w:rsid w:val="00D9405E"/>
    <w:rsid w:val="00DA0267"/>
    <w:rsid w:val="00DA790B"/>
    <w:rsid w:val="00DB7DE8"/>
    <w:rsid w:val="00DC4D4E"/>
    <w:rsid w:val="00DD1C5D"/>
    <w:rsid w:val="00DD32C4"/>
    <w:rsid w:val="00DD3F36"/>
    <w:rsid w:val="00DD54FE"/>
    <w:rsid w:val="00DE2F20"/>
    <w:rsid w:val="00E0117C"/>
    <w:rsid w:val="00E01FFC"/>
    <w:rsid w:val="00E10E13"/>
    <w:rsid w:val="00E12600"/>
    <w:rsid w:val="00E1746A"/>
    <w:rsid w:val="00E17ED8"/>
    <w:rsid w:val="00E53C4B"/>
    <w:rsid w:val="00E749F2"/>
    <w:rsid w:val="00E77368"/>
    <w:rsid w:val="00E93F9C"/>
    <w:rsid w:val="00E969C3"/>
    <w:rsid w:val="00EA2E7A"/>
    <w:rsid w:val="00EB11CB"/>
    <w:rsid w:val="00EB68F1"/>
    <w:rsid w:val="00EB707A"/>
    <w:rsid w:val="00ED2690"/>
    <w:rsid w:val="00ED3906"/>
    <w:rsid w:val="00ED3A9B"/>
    <w:rsid w:val="00ED7BBA"/>
    <w:rsid w:val="00EF3C3F"/>
    <w:rsid w:val="00F027E1"/>
    <w:rsid w:val="00F032EB"/>
    <w:rsid w:val="00F1441E"/>
    <w:rsid w:val="00F27F80"/>
    <w:rsid w:val="00F33853"/>
    <w:rsid w:val="00F4066C"/>
    <w:rsid w:val="00F40CB5"/>
    <w:rsid w:val="00F47927"/>
    <w:rsid w:val="00F47F34"/>
    <w:rsid w:val="00F5192A"/>
    <w:rsid w:val="00F51DAB"/>
    <w:rsid w:val="00F528ED"/>
    <w:rsid w:val="00F5417C"/>
    <w:rsid w:val="00F70B5A"/>
    <w:rsid w:val="00F72489"/>
    <w:rsid w:val="00F72DAE"/>
    <w:rsid w:val="00F76E03"/>
    <w:rsid w:val="00F84E9F"/>
    <w:rsid w:val="00F92780"/>
    <w:rsid w:val="00FA3641"/>
    <w:rsid w:val="00FA7A7F"/>
    <w:rsid w:val="00FB09B6"/>
    <w:rsid w:val="00FC4614"/>
    <w:rsid w:val="00FC5BB2"/>
    <w:rsid w:val="00FD791F"/>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AD6382"/>
  <w15:docId w15:val="{8C4EFAD0-9A9B-4328-9587-C33EC898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Bullet Number,lp1,lp11,List Paragraph11,Bullet 1,Use Case List Paragraph"/>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34"/>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iPriority w:val="99"/>
    <w:semiHidden/>
    <w:unhideWhenUsed/>
    <w:rsid w:val="00B245DA"/>
    <w:pPr>
      <w:spacing w:line="240" w:lineRule="auto"/>
    </w:pPr>
    <w:rPr>
      <w:sz w:val="20"/>
      <w:szCs w:val="20"/>
    </w:rPr>
  </w:style>
  <w:style w:type="character" w:customStyle="1" w:styleId="TextkomentraChar">
    <w:name w:val="Text komentára Char"/>
    <w:basedOn w:val="Predvolenpsmoodseku"/>
    <w:link w:val="Textkomentra"/>
    <w:uiPriority w:val="99"/>
    <w:semiHidden/>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character" w:styleId="PouitHypertextovPrepojenie">
    <w:name w:val="FollowedHyperlink"/>
    <w:basedOn w:val="Predvolenpsmoodseku"/>
    <w:uiPriority w:val="99"/>
    <w:semiHidden/>
    <w:unhideWhenUsed/>
    <w:rsid w:val="00CB03AF"/>
    <w:rPr>
      <w:color w:val="954F72" w:themeColor="followedHyperlink"/>
      <w:u w:val="single"/>
    </w:rPr>
  </w:style>
  <w:style w:type="character" w:styleId="Nevyrieenzmienka">
    <w:name w:val="Unresolved Mention"/>
    <w:basedOn w:val="Predvolenpsmoodseku"/>
    <w:uiPriority w:val="99"/>
    <w:semiHidden/>
    <w:unhideWhenUsed/>
    <w:rsid w:val="00AD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8943448">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403677646">
      <w:bodyDiv w:val="1"/>
      <w:marLeft w:val="0"/>
      <w:marRight w:val="0"/>
      <w:marTop w:val="0"/>
      <w:marBottom w:val="0"/>
      <w:divBdr>
        <w:top w:val="none" w:sz="0" w:space="0" w:color="auto"/>
        <w:left w:val="none" w:sz="0" w:space="0" w:color="auto"/>
        <w:bottom w:val="none" w:sz="0" w:space="0" w:color="auto"/>
        <w:right w:val="none" w:sz="0" w:space="0" w:color="auto"/>
      </w:divBdr>
      <w:divsChild>
        <w:div w:id="1102997231">
          <w:marLeft w:val="0"/>
          <w:marRight w:val="0"/>
          <w:marTop w:val="0"/>
          <w:marBottom w:val="0"/>
          <w:divBdr>
            <w:top w:val="none" w:sz="0" w:space="0" w:color="auto"/>
            <w:left w:val="none" w:sz="0" w:space="0" w:color="auto"/>
            <w:bottom w:val="none" w:sz="0" w:space="0" w:color="auto"/>
            <w:right w:val="none" w:sz="0" w:space="0" w:color="auto"/>
          </w:divBdr>
        </w:div>
        <w:div w:id="33238078">
          <w:marLeft w:val="0"/>
          <w:marRight w:val="0"/>
          <w:marTop w:val="0"/>
          <w:marBottom w:val="0"/>
          <w:divBdr>
            <w:top w:val="none" w:sz="0" w:space="0" w:color="auto"/>
            <w:left w:val="none" w:sz="0" w:space="0" w:color="auto"/>
            <w:bottom w:val="none" w:sz="0" w:space="0" w:color="auto"/>
            <w:right w:val="none" w:sz="0" w:space="0" w:color="auto"/>
          </w:divBdr>
        </w:div>
      </w:divsChild>
    </w:div>
    <w:div w:id="1691488494">
      <w:bodyDiv w:val="1"/>
      <w:marLeft w:val="0"/>
      <w:marRight w:val="0"/>
      <w:marTop w:val="0"/>
      <w:marBottom w:val="0"/>
      <w:divBdr>
        <w:top w:val="none" w:sz="0" w:space="0" w:color="auto"/>
        <w:left w:val="none" w:sz="0" w:space="0" w:color="auto"/>
        <w:bottom w:val="none" w:sz="0" w:space="0" w:color="auto"/>
        <w:right w:val="none" w:sz="0" w:space="0" w:color="auto"/>
      </w:divBdr>
      <w:divsChild>
        <w:div w:id="1296175334">
          <w:marLeft w:val="0"/>
          <w:marRight w:val="0"/>
          <w:marTop w:val="0"/>
          <w:marBottom w:val="0"/>
          <w:divBdr>
            <w:top w:val="none" w:sz="0" w:space="0" w:color="auto"/>
            <w:left w:val="none" w:sz="0" w:space="0" w:color="auto"/>
            <w:bottom w:val="none" w:sz="0" w:space="0" w:color="auto"/>
            <w:right w:val="none" w:sz="0" w:space="0" w:color="auto"/>
          </w:divBdr>
        </w:div>
        <w:div w:id="1099910849">
          <w:marLeft w:val="0"/>
          <w:marRight w:val="0"/>
          <w:marTop w:val="0"/>
          <w:marBottom w:val="0"/>
          <w:divBdr>
            <w:top w:val="none" w:sz="0" w:space="0" w:color="auto"/>
            <w:left w:val="none" w:sz="0" w:space="0" w:color="auto"/>
            <w:bottom w:val="none" w:sz="0" w:space="0" w:color="auto"/>
            <w:right w:val="none" w:sz="0" w:space="0" w:color="auto"/>
          </w:divBdr>
        </w:div>
      </w:divsChild>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86397118">
      <w:bodyDiv w:val="1"/>
      <w:marLeft w:val="0"/>
      <w:marRight w:val="0"/>
      <w:marTop w:val="0"/>
      <w:marBottom w:val="0"/>
      <w:divBdr>
        <w:top w:val="none" w:sz="0" w:space="0" w:color="auto"/>
        <w:left w:val="none" w:sz="0" w:space="0" w:color="auto"/>
        <w:bottom w:val="none" w:sz="0" w:space="0" w:color="auto"/>
        <w:right w:val="none" w:sz="0" w:space="0" w:color="auto"/>
      </w:divBdr>
      <w:divsChild>
        <w:div w:id="1924677305">
          <w:marLeft w:val="0"/>
          <w:marRight w:val="0"/>
          <w:marTop w:val="0"/>
          <w:marBottom w:val="0"/>
          <w:divBdr>
            <w:top w:val="none" w:sz="0" w:space="0" w:color="auto"/>
            <w:left w:val="none" w:sz="0" w:space="0" w:color="auto"/>
            <w:bottom w:val="none" w:sz="0" w:space="0" w:color="auto"/>
            <w:right w:val="none" w:sz="0" w:space="0" w:color="auto"/>
          </w:divBdr>
        </w:div>
        <w:div w:id="1373119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zakazky/3406"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vo.gov.sk/legislativametodika-dohlad/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EAB3-479C-4E42-9D36-8141E2B2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8815</Words>
  <Characters>50249</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25</cp:revision>
  <dcterms:created xsi:type="dcterms:W3CDTF">2021-08-09T11:08:00Z</dcterms:created>
  <dcterms:modified xsi:type="dcterms:W3CDTF">2021-08-11T14:14:00Z</dcterms:modified>
</cp:coreProperties>
</file>