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AC573" w14:textId="77777777" w:rsidR="00FE2C78" w:rsidRPr="00A63A39" w:rsidRDefault="00FE2C78" w:rsidP="00AF6E46">
      <w:pPr>
        <w:rPr>
          <w:rFonts w:ascii="Corbel" w:hAnsi="Corbel" w:cs="Times New Roman"/>
        </w:rPr>
      </w:pPr>
    </w:p>
    <w:p w14:paraId="3625B72D" w14:textId="430DEB4B" w:rsidR="00FE2C78" w:rsidRPr="00A63A39" w:rsidRDefault="00AF6E46" w:rsidP="00AF6E46">
      <w:pPr>
        <w:rPr>
          <w:rFonts w:ascii="Corbel" w:hAnsi="Corbel" w:cs="Times New Roman"/>
        </w:rPr>
      </w:pPr>
      <w:r w:rsidRPr="00A63A39">
        <w:rPr>
          <w:rFonts w:ascii="Corbel" w:hAnsi="Corbel" w:cs="Times New Roman"/>
        </w:rPr>
        <w:t xml:space="preserve">Verejné obstarávanie </w:t>
      </w:r>
      <w:r w:rsidR="00A63A39" w:rsidRPr="00A63A39">
        <w:rPr>
          <w:rFonts w:ascii="Corbel" w:hAnsi="Corbel" w:cs="Times New Roman"/>
        </w:rPr>
        <w:t>nad</w:t>
      </w:r>
      <w:r w:rsidR="00FE2C78" w:rsidRPr="00A63A39">
        <w:rPr>
          <w:rFonts w:ascii="Corbel" w:hAnsi="Corbel" w:cs="Times New Roman"/>
        </w:rPr>
        <w:t>limitn</w:t>
      </w:r>
      <w:r w:rsidRPr="00A63A39">
        <w:rPr>
          <w:rFonts w:ascii="Corbel" w:hAnsi="Corbel" w:cs="Times New Roman"/>
        </w:rPr>
        <w:t>ej</w:t>
      </w:r>
      <w:r w:rsidR="00FE2C78" w:rsidRPr="00A63A39">
        <w:rPr>
          <w:rFonts w:ascii="Corbel" w:hAnsi="Corbel" w:cs="Times New Roman"/>
        </w:rPr>
        <w:t xml:space="preserve"> zákazk</w:t>
      </w:r>
      <w:r w:rsidRPr="00A63A39">
        <w:rPr>
          <w:rFonts w:ascii="Corbel" w:hAnsi="Corbel" w:cs="Times New Roman"/>
        </w:rPr>
        <w:t>y</w:t>
      </w:r>
      <w:r w:rsidR="00FE2C78" w:rsidRPr="00A63A39">
        <w:rPr>
          <w:rFonts w:ascii="Corbel" w:hAnsi="Corbel" w:cs="Times New Roman"/>
        </w:rPr>
        <w:t xml:space="preserve"> </w:t>
      </w:r>
      <w:r w:rsidR="00A63A39" w:rsidRPr="00A63A39">
        <w:rPr>
          <w:rFonts w:ascii="Corbel" w:hAnsi="Corbel" w:cs="Times New Roman"/>
        </w:rPr>
        <w:t>na poskytnutie služby</w:t>
      </w:r>
      <w:r w:rsidR="00FE2C78" w:rsidRPr="00A63A39">
        <w:rPr>
          <w:rFonts w:ascii="Corbel" w:hAnsi="Corbel" w:cs="Times New Roman"/>
        </w:rPr>
        <w:t>:</w:t>
      </w:r>
    </w:p>
    <w:p w14:paraId="5FF1107D" w14:textId="77777777" w:rsidR="00AF6E46" w:rsidRPr="00A63A39" w:rsidRDefault="00AF6E46" w:rsidP="00AF6E46">
      <w:pPr>
        <w:rPr>
          <w:rFonts w:ascii="Corbel" w:hAnsi="Corbel" w:cs="Times New Roman"/>
        </w:rPr>
      </w:pPr>
    </w:p>
    <w:p w14:paraId="4102C5AC" w14:textId="77777777" w:rsidR="00A63A39" w:rsidRPr="00A63A39" w:rsidRDefault="00FE2C78" w:rsidP="00A63A39">
      <w:pPr>
        <w:widowControl w:val="0"/>
        <w:spacing w:after="200" w:line="276" w:lineRule="auto"/>
        <w:jc w:val="center"/>
        <w:rPr>
          <w:rFonts w:ascii="Corbel" w:eastAsia="Corbel" w:hAnsi="Corbel" w:cs="Corbel"/>
          <w:b/>
          <w:bCs/>
          <w:sz w:val="28"/>
          <w:szCs w:val="28"/>
        </w:rPr>
      </w:pPr>
      <w:r w:rsidRPr="00A63A39">
        <w:rPr>
          <w:rStyle w:val="normaltextrun"/>
          <w:rFonts w:ascii="Corbel" w:hAnsi="Corbel" w:cs="Times New Roman"/>
          <w:b/>
          <w:bCs/>
          <w:color w:val="000000"/>
          <w:shd w:val="clear" w:color="auto" w:fill="FFFFFF"/>
        </w:rPr>
        <w:t>„</w:t>
      </w:r>
      <w:r w:rsidR="00A63A39" w:rsidRPr="00A63A39">
        <w:rPr>
          <w:rFonts w:ascii="Corbel" w:eastAsia="Corbel" w:hAnsi="Corbel" w:cs="Corbel"/>
          <w:b/>
          <w:bCs/>
          <w:color w:val="000000" w:themeColor="text1"/>
          <w:sz w:val="28"/>
          <w:szCs w:val="28"/>
          <w:lang w:eastAsia="sk-SK"/>
        </w:rPr>
        <w:t>Zabezpečenie stravovania formou ekonomického prenájmu vysokoškolskej jedálne</w:t>
      </w:r>
      <w:r w:rsidR="00A63A39" w:rsidRPr="00A63A39">
        <w:rPr>
          <w:rFonts w:ascii="Corbel" w:eastAsia="Corbel" w:hAnsi="Corbel" w:cs="Corbel"/>
          <w:b/>
          <w:bCs/>
          <w:sz w:val="28"/>
          <w:szCs w:val="28"/>
        </w:rPr>
        <w:t>“</w:t>
      </w:r>
    </w:p>
    <w:p w14:paraId="6430297F" w14:textId="77777777" w:rsidR="009B3BA3" w:rsidRPr="00A63A39" w:rsidRDefault="009B3BA3" w:rsidP="00AF6E46">
      <w:pPr>
        <w:jc w:val="center"/>
        <w:rPr>
          <w:rFonts w:ascii="Corbel" w:hAnsi="Corbel" w:cs="Times New Roman"/>
        </w:rPr>
      </w:pPr>
    </w:p>
    <w:p w14:paraId="26B4D43D" w14:textId="0D60BC22" w:rsidR="00FE2C78" w:rsidRPr="00A63A39" w:rsidRDefault="00FE2C78" w:rsidP="00FE2C78">
      <w:pPr>
        <w:rPr>
          <w:rFonts w:ascii="Corbel" w:hAnsi="Corbel" w:cs="Times New Roman"/>
          <w:u w:val="single"/>
        </w:rPr>
      </w:pPr>
      <w:r w:rsidRPr="00A63A39">
        <w:rPr>
          <w:rFonts w:ascii="Corbel" w:hAnsi="Corbel" w:cs="Times New Roman"/>
          <w:u w:val="single"/>
        </w:rPr>
        <w:t xml:space="preserve">Vysvetlenie č. </w:t>
      </w:r>
      <w:r w:rsidR="00A63A39" w:rsidRPr="00A63A39">
        <w:rPr>
          <w:rFonts w:ascii="Corbel" w:hAnsi="Corbel" w:cs="Times New Roman"/>
          <w:u w:val="single"/>
        </w:rPr>
        <w:t>1</w:t>
      </w:r>
      <w:r w:rsidR="009B3BA3" w:rsidRPr="00A63A39">
        <w:rPr>
          <w:rFonts w:ascii="Corbel" w:hAnsi="Corbel" w:cs="Times New Roman"/>
          <w:u w:val="single"/>
        </w:rPr>
        <w:t>:</w:t>
      </w:r>
    </w:p>
    <w:p w14:paraId="023EFF9B" w14:textId="77777777" w:rsidR="009B3BA3" w:rsidRPr="00A63A39" w:rsidRDefault="009B3BA3" w:rsidP="009B3BA3">
      <w:pPr>
        <w:pStyle w:val="Zkladntext"/>
        <w:spacing w:before="13"/>
        <w:rPr>
          <w:rFonts w:ascii="Corbel" w:hAnsi="Corbel" w:cs="Times New Roman"/>
          <w:b/>
        </w:rPr>
      </w:pPr>
    </w:p>
    <w:p w14:paraId="781BCF17" w14:textId="2C50AF1A" w:rsidR="00A53A0D" w:rsidRPr="00A63A39" w:rsidRDefault="009B3BA3" w:rsidP="00060329">
      <w:pPr>
        <w:spacing w:after="0"/>
        <w:jc w:val="both"/>
        <w:rPr>
          <w:rFonts w:ascii="Corbel" w:hAnsi="Corbel" w:cs="Times New Roman"/>
          <w:b/>
        </w:rPr>
      </w:pPr>
      <w:r w:rsidRPr="00A63A39">
        <w:rPr>
          <w:rFonts w:ascii="Corbel" w:hAnsi="Corbel" w:cs="Times New Roman"/>
          <w:b/>
        </w:rPr>
        <w:t>Otázk</w:t>
      </w:r>
      <w:r w:rsidR="00A63A39" w:rsidRPr="00A63A39">
        <w:rPr>
          <w:rFonts w:ascii="Corbel" w:hAnsi="Corbel" w:cs="Times New Roman"/>
          <w:b/>
        </w:rPr>
        <w:t>y</w:t>
      </w:r>
      <w:r w:rsidR="00D31073" w:rsidRPr="00A63A39">
        <w:rPr>
          <w:rFonts w:ascii="Corbel" w:hAnsi="Corbel" w:cs="Times New Roman"/>
          <w:b/>
        </w:rPr>
        <w:t>:</w:t>
      </w:r>
    </w:p>
    <w:p w14:paraId="2E5A5044" w14:textId="59C5FB2F" w:rsidR="00A63A39" w:rsidRPr="00A63A39" w:rsidRDefault="00A63A39" w:rsidP="00060329">
      <w:pPr>
        <w:spacing w:after="0"/>
        <w:jc w:val="both"/>
        <w:rPr>
          <w:rFonts w:ascii="Corbel" w:hAnsi="Corbel" w:cs="Times New Roman"/>
          <w:b/>
        </w:rPr>
      </w:pPr>
    </w:p>
    <w:p w14:paraId="6DE7C842" w14:textId="77777777" w:rsidR="00A63A39" w:rsidRPr="00A63A39" w:rsidRDefault="00A63A39" w:rsidP="00060329">
      <w:pPr>
        <w:spacing w:after="0"/>
        <w:jc w:val="both"/>
        <w:rPr>
          <w:rFonts w:ascii="Corbel" w:hAnsi="Corbel" w:cs="Open Sans"/>
          <w:color w:val="333333"/>
          <w:shd w:val="clear" w:color="auto" w:fill="FFFFFF"/>
        </w:rPr>
      </w:pPr>
      <w:r w:rsidRPr="00A63A39">
        <w:rPr>
          <w:rFonts w:ascii="Corbel" w:hAnsi="Corbel" w:cs="Open Sans"/>
          <w:color w:val="333333"/>
          <w:shd w:val="clear" w:color="auto" w:fill="FFFFFF"/>
        </w:rPr>
        <w:t>1. V prípade ak klesne počet stravníkov (vyššia moc) je možné v rámci zachovania ekonomickej životaschopnosti žiadať o zníženie nájomného, resp. ostatných prevádzkových nákladov?</w:t>
      </w:r>
    </w:p>
    <w:p w14:paraId="25C30113" w14:textId="71901278" w:rsidR="00A63A39" w:rsidRDefault="00A63A39" w:rsidP="00060329">
      <w:pPr>
        <w:spacing w:after="0"/>
        <w:jc w:val="both"/>
        <w:rPr>
          <w:rFonts w:ascii="Corbel" w:hAnsi="Corbel" w:cs="Open Sans"/>
          <w:color w:val="333333"/>
          <w:shd w:val="clear" w:color="auto" w:fill="FFFFFF"/>
        </w:rPr>
      </w:pPr>
      <w:r w:rsidRPr="00A63A39">
        <w:rPr>
          <w:rFonts w:ascii="Corbel" w:hAnsi="Corbel" w:cs="Open Sans"/>
          <w:color w:val="333333"/>
        </w:rPr>
        <w:br/>
      </w:r>
      <w:r>
        <w:rPr>
          <w:rFonts w:ascii="Corbel" w:hAnsi="Corbel" w:cs="Open Sans"/>
          <w:color w:val="333333"/>
          <w:shd w:val="clear" w:color="auto" w:fill="FFFFFF"/>
        </w:rPr>
        <w:t xml:space="preserve">2. </w:t>
      </w:r>
      <w:r w:rsidRPr="00A63A39">
        <w:rPr>
          <w:rFonts w:ascii="Corbel" w:hAnsi="Corbel" w:cs="Open Sans"/>
          <w:color w:val="333333"/>
          <w:shd w:val="clear" w:color="auto" w:fill="FFFFFF"/>
        </w:rPr>
        <w:t>Existuje k technickej dokumentácii výmeny/rekonštrukcie lapača tukov aj relevantná cenová ponuka?</w:t>
      </w:r>
      <w:r w:rsidR="00470BB3">
        <w:rPr>
          <w:rFonts w:ascii="Corbel" w:hAnsi="Corbel" w:cs="Open Sans"/>
          <w:color w:val="333333"/>
          <w:shd w:val="clear" w:color="auto" w:fill="FFFFFF"/>
        </w:rPr>
        <w:t xml:space="preserve"> </w:t>
      </w:r>
      <w:r w:rsidRPr="00A63A39">
        <w:rPr>
          <w:rFonts w:ascii="Corbel" w:hAnsi="Corbel" w:cs="Open Sans"/>
          <w:color w:val="333333"/>
          <w:shd w:val="clear" w:color="auto" w:fill="FFFFFF"/>
        </w:rPr>
        <w:t>Ak</w:t>
      </w:r>
      <w:r>
        <w:rPr>
          <w:rFonts w:ascii="Corbel" w:hAnsi="Corbel" w:cs="Open Sans"/>
          <w:color w:val="333333"/>
          <w:shd w:val="clear" w:color="auto" w:fill="FFFFFF"/>
        </w:rPr>
        <w:t xml:space="preserve"> </w:t>
      </w:r>
      <w:r w:rsidRPr="00A63A39">
        <w:rPr>
          <w:rFonts w:ascii="Corbel" w:hAnsi="Corbel" w:cs="Open Sans"/>
          <w:color w:val="333333"/>
          <w:shd w:val="clear" w:color="auto" w:fill="FFFFFF"/>
        </w:rPr>
        <w:t>áno aká je rozpočtovaná suma?</w:t>
      </w:r>
    </w:p>
    <w:p w14:paraId="1BAF9C6C" w14:textId="77777777" w:rsidR="00A63A39" w:rsidRDefault="00A63A39" w:rsidP="00060329">
      <w:pPr>
        <w:spacing w:after="0"/>
        <w:jc w:val="both"/>
        <w:rPr>
          <w:rFonts w:ascii="Corbel" w:hAnsi="Corbel" w:cs="Open Sans"/>
          <w:color w:val="333333"/>
          <w:shd w:val="clear" w:color="auto" w:fill="FFFFFF"/>
        </w:rPr>
      </w:pPr>
    </w:p>
    <w:p w14:paraId="1B421E4B" w14:textId="679C8CDA" w:rsidR="00A63A39" w:rsidRDefault="00A63A39" w:rsidP="00060329">
      <w:pPr>
        <w:spacing w:after="0"/>
        <w:jc w:val="both"/>
        <w:rPr>
          <w:rFonts w:ascii="Corbel" w:hAnsi="Corbel" w:cs="Open Sans"/>
          <w:color w:val="333333"/>
          <w:sz w:val="20"/>
          <w:szCs w:val="20"/>
          <w:shd w:val="clear" w:color="auto" w:fill="FFFFFF"/>
        </w:rPr>
      </w:pPr>
      <w:r w:rsidRPr="00A63A39">
        <w:rPr>
          <w:rFonts w:ascii="Corbel" w:hAnsi="Corbel" w:cs="Open Sans"/>
          <w:color w:val="333333"/>
          <w:shd w:val="clear" w:color="auto" w:fill="FFFFFF"/>
        </w:rPr>
        <w:t xml:space="preserve"> </w:t>
      </w:r>
      <w:r>
        <w:rPr>
          <w:rFonts w:ascii="Corbel" w:hAnsi="Corbel" w:cs="Open Sans"/>
          <w:color w:val="333333"/>
          <w:shd w:val="clear" w:color="auto" w:fill="FFFFFF"/>
        </w:rPr>
        <w:t xml:space="preserve">3. </w:t>
      </w:r>
      <w:r w:rsidRPr="00A63A39">
        <w:rPr>
          <w:rFonts w:ascii="Corbel" w:hAnsi="Corbel" w:cs="Open Sans"/>
          <w:color w:val="333333"/>
          <w:shd w:val="clear" w:color="auto" w:fill="FFFFFF"/>
        </w:rPr>
        <w:t>Aký bol počet pracovníkov jedálne počas normálneho (nie covid) obdobia</w:t>
      </w:r>
      <w:r w:rsidRPr="00A63A39">
        <w:rPr>
          <w:rFonts w:ascii="Corbel" w:hAnsi="Corbel" w:cs="Open Sans"/>
          <w:color w:val="333333"/>
          <w:sz w:val="20"/>
          <w:szCs w:val="20"/>
          <w:shd w:val="clear" w:color="auto" w:fill="FFFFFF"/>
        </w:rPr>
        <w:t>?</w:t>
      </w:r>
    </w:p>
    <w:p w14:paraId="7BD48260" w14:textId="229A8E65" w:rsidR="00911436" w:rsidRDefault="00911436" w:rsidP="00060329">
      <w:pPr>
        <w:spacing w:after="0"/>
        <w:jc w:val="both"/>
        <w:rPr>
          <w:rFonts w:ascii="Corbel" w:hAnsi="Corbel" w:cs="Open Sans"/>
          <w:color w:val="333333"/>
          <w:sz w:val="20"/>
          <w:szCs w:val="20"/>
          <w:shd w:val="clear" w:color="auto" w:fill="FFFFFF"/>
        </w:rPr>
      </w:pPr>
    </w:p>
    <w:p w14:paraId="257CED3A" w14:textId="09E199C0" w:rsidR="00911436" w:rsidRPr="00911436" w:rsidRDefault="00911436" w:rsidP="00060329">
      <w:pPr>
        <w:spacing w:after="0"/>
        <w:jc w:val="both"/>
        <w:rPr>
          <w:rFonts w:ascii="Corbel" w:hAnsi="Corbel" w:cs="Open Sans"/>
          <w:color w:val="333333"/>
          <w:shd w:val="clear" w:color="auto" w:fill="FFFFFF"/>
        </w:rPr>
      </w:pPr>
      <w:r w:rsidRPr="00911436">
        <w:rPr>
          <w:rFonts w:ascii="Corbel" w:hAnsi="Corbel" w:cs="Open Sans"/>
          <w:color w:val="333333"/>
          <w:shd w:val="clear" w:color="auto" w:fill="FFFFFF"/>
        </w:rPr>
        <w:t>4. Počas výdaja raňajok bol aký priemerný záujem stravníkov</w:t>
      </w:r>
      <w:r>
        <w:rPr>
          <w:rFonts w:ascii="Corbel" w:hAnsi="Corbel" w:cs="Open Sans"/>
          <w:color w:val="333333"/>
          <w:shd w:val="clear" w:color="auto" w:fill="FFFFFF"/>
        </w:rPr>
        <w:t>?</w:t>
      </w:r>
    </w:p>
    <w:p w14:paraId="1E55735D" w14:textId="44A5832A" w:rsidR="00911436" w:rsidRPr="00A63A39" w:rsidRDefault="00911436" w:rsidP="00060329">
      <w:pPr>
        <w:spacing w:after="0"/>
        <w:jc w:val="both"/>
        <w:rPr>
          <w:rFonts w:ascii="Corbel" w:hAnsi="Corbel" w:cs="Open Sans"/>
          <w:color w:val="333333"/>
          <w:shd w:val="clear" w:color="auto" w:fill="FFFFFF"/>
        </w:rPr>
      </w:pPr>
    </w:p>
    <w:p w14:paraId="0D1CBD88" w14:textId="229FC1DB" w:rsidR="005519AD" w:rsidRPr="00A63A39" w:rsidRDefault="005519AD" w:rsidP="00060329">
      <w:pPr>
        <w:jc w:val="both"/>
        <w:rPr>
          <w:rFonts w:ascii="Corbel" w:hAnsi="Corbel" w:cs="Times New Roman"/>
        </w:rPr>
      </w:pPr>
    </w:p>
    <w:p w14:paraId="65DCB1EB" w14:textId="1A6E2D8E" w:rsidR="005519AD" w:rsidRDefault="005519AD" w:rsidP="00060329">
      <w:pPr>
        <w:spacing w:after="0"/>
        <w:jc w:val="both"/>
        <w:rPr>
          <w:rFonts w:ascii="Corbel" w:hAnsi="Corbel" w:cs="Times New Roman"/>
          <w:b/>
          <w:bCs/>
        </w:rPr>
      </w:pPr>
      <w:r w:rsidRPr="00A63A39">
        <w:rPr>
          <w:rFonts w:ascii="Corbel" w:hAnsi="Corbel" w:cs="Times New Roman"/>
          <w:b/>
          <w:bCs/>
        </w:rPr>
        <w:t>Odpove</w:t>
      </w:r>
      <w:r w:rsidR="00925913">
        <w:rPr>
          <w:rFonts w:ascii="Corbel" w:hAnsi="Corbel" w:cs="Times New Roman"/>
          <w:b/>
          <w:bCs/>
        </w:rPr>
        <w:t>de</w:t>
      </w:r>
      <w:r w:rsidRPr="00A63A39">
        <w:rPr>
          <w:rFonts w:ascii="Corbel" w:hAnsi="Corbel" w:cs="Times New Roman"/>
          <w:b/>
          <w:bCs/>
        </w:rPr>
        <w:t xml:space="preserve">: </w:t>
      </w:r>
    </w:p>
    <w:p w14:paraId="0FD6667F" w14:textId="2F26DBAC" w:rsidR="00925913" w:rsidRDefault="00925913" w:rsidP="00060329">
      <w:pPr>
        <w:spacing w:after="0"/>
        <w:jc w:val="both"/>
        <w:rPr>
          <w:rFonts w:ascii="Corbel" w:hAnsi="Corbel" w:cs="Times New Roman"/>
          <w:b/>
          <w:bCs/>
        </w:rPr>
      </w:pPr>
    </w:p>
    <w:p w14:paraId="00C61E8B" w14:textId="057FBA76" w:rsidR="00925913" w:rsidRPr="00311EB7" w:rsidRDefault="00925913" w:rsidP="00060329">
      <w:pPr>
        <w:jc w:val="both"/>
        <w:rPr>
          <w:rFonts w:ascii="Segoe UI" w:eastAsia="Times New Roman" w:hAnsi="Segoe UI" w:cs="Segoe UI"/>
          <w:sz w:val="21"/>
          <w:szCs w:val="21"/>
          <w:lang w:eastAsia="sk-SK"/>
        </w:rPr>
      </w:pPr>
      <w:r w:rsidRPr="00925913">
        <w:rPr>
          <w:rFonts w:ascii="Corbel" w:hAnsi="Corbel" w:cs="Times New Roman"/>
        </w:rPr>
        <w:t xml:space="preserve">1. </w:t>
      </w:r>
      <w:r w:rsidR="00311EB7">
        <w:rPr>
          <w:rFonts w:ascii="Corbel" w:hAnsi="Corbel" w:cs="Times New Roman"/>
        </w:rPr>
        <w:t xml:space="preserve">Verejný </w:t>
      </w:r>
      <w:r w:rsidR="00311EB7" w:rsidRPr="004E7817">
        <w:rPr>
          <w:rFonts w:ascii="Corbel" w:hAnsi="Corbel" w:cs="Times New Roman"/>
        </w:rPr>
        <w:t xml:space="preserve">obstarávateľ </w:t>
      </w:r>
      <w:r w:rsidR="00311EB7" w:rsidRPr="004E7817">
        <w:rPr>
          <w:rFonts w:ascii="Corbel" w:eastAsia="Times New Roman" w:hAnsi="Corbel" w:cs="Segoe UI"/>
          <w:lang w:eastAsia="sk-SK"/>
        </w:rPr>
        <w:t xml:space="preserve">nevie </w:t>
      </w:r>
      <w:r w:rsidR="00EE1D5B" w:rsidRPr="004E7817">
        <w:rPr>
          <w:rFonts w:ascii="Corbel" w:eastAsia="Times New Roman" w:hAnsi="Corbel" w:cs="Segoe UI"/>
          <w:lang w:eastAsia="sk-SK"/>
        </w:rPr>
        <w:t>predikovať</w:t>
      </w:r>
      <w:r w:rsidR="004E7817">
        <w:rPr>
          <w:rFonts w:ascii="Corbel" w:eastAsia="Times New Roman" w:hAnsi="Corbel" w:cs="Segoe UI"/>
          <w:lang w:eastAsia="sk-SK"/>
        </w:rPr>
        <w:t>, či počas trvania zmluv</w:t>
      </w:r>
      <w:r w:rsidR="00142150">
        <w:rPr>
          <w:rFonts w:ascii="Corbel" w:eastAsia="Times New Roman" w:hAnsi="Corbel" w:cs="Segoe UI"/>
          <w:lang w:eastAsia="sk-SK"/>
        </w:rPr>
        <w:t>y</w:t>
      </w:r>
      <w:r w:rsidR="004E7817">
        <w:rPr>
          <w:rFonts w:ascii="Corbel" w:eastAsia="Times New Roman" w:hAnsi="Corbel" w:cs="Segoe UI"/>
          <w:lang w:eastAsia="sk-SK"/>
        </w:rPr>
        <w:t xml:space="preserve"> nastane</w:t>
      </w:r>
      <w:r w:rsidR="00311EB7" w:rsidRPr="004E7817">
        <w:rPr>
          <w:rFonts w:ascii="Corbel" w:eastAsia="Times New Roman" w:hAnsi="Corbel" w:cs="Segoe UI"/>
          <w:lang w:eastAsia="sk-SK"/>
        </w:rPr>
        <w:t xml:space="preserve"> </w:t>
      </w:r>
      <w:r w:rsidR="004E7817">
        <w:rPr>
          <w:rFonts w:ascii="Corbel" w:eastAsia="Times New Roman" w:hAnsi="Corbel" w:cs="Segoe UI"/>
          <w:lang w:eastAsia="sk-SK"/>
        </w:rPr>
        <w:t xml:space="preserve">situácia, ktorú je možné subsumovať pod </w:t>
      </w:r>
      <w:r w:rsidR="00311EB7" w:rsidRPr="004E7817">
        <w:rPr>
          <w:rFonts w:ascii="Corbel" w:eastAsia="Times New Roman" w:hAnsi="Corbel" w:cs="Segoe UI"/>
          <w:lang w:eastAsia="sk-SK"/>
        </w:rPr>
        <w:t>vyšši</w:t>
      </w:r>
      <w:r w:rsidR="004E7817">
        <w:rPr>
          <w:rFonts w:ascii="Corbel" w:eastAsia="Times New Roman" w:hAnsi="Corbel" w:cs="Segoe UI"/>
          <w:lang w:eastAsia="sk-SK"/>
        </w:rPr>
        <w:t>u</w:t>
      </w:r>
      <w:r w:rsidR="00311EB7" w:rsidRPr="004E7817">
        <w:rPr>
          <w:rFonts w:ascii="Corbel" w:eastAsia="Times New Roman" w:hAnsi="Corbel" w:cs="Segoe UI"/>
          <w:lang w:eastAsia="sk-SK"/>
        </w:rPr>
        <w:t xml:space="preserve"> moc</w:t>
      </w:r>
      <w:r w:rsidR="004E7817">
        <w:rPr>
          <w:rFonts w:ascii="Corbel" w:eastAsia="Times New Roman" w:hAnsi="Corbel" w:cs="Segoe UI"/>
          <w:lang w:eastAsia="sk-SK"/>
        </w:rPr>
        <w:t>. V prípade vis maior (</w:t>
      </w:r>
      <w:r w:rsidR="00311EB7" w:rsidRPr="004E7817">
        <w:rPr>
          <w:rFonts w:ascii="Corbel" w:eastAsia="Times New Roman" w:hAnsi="Corbel" w:cs="Segoe UI"/>
          <w:lang w:eastAsia="sk-SK"/>
        </w:rPr>
        <w:t>vyšš</w:t>
      </w:r>
      <w:r w:rsidR="004E7817">
        <w:rPr>
          <w:rFonts w:ascii="Corbel" w:eastAsia="Times New Roman" w:hAnsi="Corbel" w:cs="Segoe UI"/>
          <w:lang w:eastAsia="sk-SK"/>
        </w:rPr>
        <w:t>ia</w:t>
      </w:r>
      <w:r w:rsidR="00311EB7" w:rsidRPr="004E7817">
        <w:rPr>
          <w:rFonts w:ascii="Corbel" w:eastAsia="Times New Roman" w:hAnsi="Corbel" w:cs="Segoe UI"/>
          <w:lang w:eastAsia="sk-SK"/>
        </w:rPr>
        <w:t xml:space="preserve"> moc</w:t>
      </w:r>
      <w:r w:rsidR="004E7817">
        <w:rPr>
          <w:rFonts w:ascii="Corbel" w:eastAsia="Times New Roman" w:hAnsi="Corbel" w:cs="Segoe UI"/>
          <w:lang w:eastAsia="sk-SK"/>
        </w:rPr>
        <w:t xml:space="preserve">, napríklad </w:t>
      </w:r>
      <w:r w:rsidR="004E7817" w:rsidRPr="004E7817">
        <w:rPr>
          <w:rFonts w:ascii="Corbel" w:eastAsia="Times New Roman" w:hAnsi="Corbel" w:cs="Segoe UI"/>
          <w:lang w:eastAsia="sk-SK"/>
        </w:rPr>
        <w:t>napr. pandémi</w:t>
      </w:r>
      <w:r w:rsidR="004E7817">
        <w:rPr>
          <w:rFonts w:ascii="Corbel" w:eastAsia="Times New Roman" w:hAnsi="Corbel" w:cs="Segoe UI"/>
          <w:lang w:eastAsia="sk-SK"/>
        </w:rPr>
        <w:t>a</w:t>
      </w:r>
      <w:r w:rsidR="004E7817" w:rsidRPr="004E7817">
        <w:rPr>
          <w:rFonts w:ascii="Corbel" w:eastAsia="Times New Roman" w:hAnsi="Corbel" w:cs="Segoe UI"/>
          <w:lang w:eastAsia="sk-SK"/>
        </w:rPr>
        <w:t xml:space="preserve"> COVID 19</w:t>
      </w:r>
      <w:r w:rsidR="004E7817">
        <w:rPr>
          <w:rFonts w:ascii="Corbel" w:eastAsia="Times New Roman" w:hAnsi="Corbel" w:cs="Segoe UI"/>
          <w:lang w:eastAsia="sk-SK"/>
        </w:rPr>
        <w:t xml:space="preserve"> a opatrenia súvisiace s obmedzením jej šírenia) upraví verejný obstarávateľ </w:t>
      </w:r>
      <w:r w:rsidR="00311EB7" w:rsidRPr="004E7817">
        <w:rPr>
          <w:rFonts w:ascii="Corbel" w:eastAsia="Times New Roman" w:hAnsi="Corbel" w:cs="Segoe UI"/>
          <w:lang w:eastAsia="sk-SK"/>
        </w:rPr>
        <w:t xml:space="preserve"> </w:t>
      </w:r>
      <w:r w:rsidR="004E7817">
        <w:rPr>
          <w:rFonts w:ascii="Corbel" w:eastAsia="Times New Roman" w:hAnsi="Corbel" w:cs="Segoe UI"/>
          <w:lang w:eastAsia="sk-SK"/>
        </w:rPr>
        <w:t>výšku nájmu spôsobom, ktorý bude v súlade</w:t>
      </w:r>
      <w:r w:rsidR="00311EB7" w:rsidRPr="004E7817">
        <w:rPr>
          <w:rFonts w:ascii="Corbel" w:eastAsia="Times New Roman" w:hAnsi="Corbel" w:cs="Segoe UI"/>
          <w:lang w:eastAsia="sk-SK"/>
        </w:rPr>
        <w:t xml:space="preserve"> </w:t>
      </w:r>
      <w:r w:rsidR="004E7817">
        <w:rPr>
          <w:rFonts w:ascii="Corbel" w:eastAsia="Times New Roman" w:hAnsi="Corbel" w:cs="Segoe UI"/>
          <w:lang w:eastAsia="sk-SK"/>
        </w:rPr>
        <w:t>s opatreniami</w:t>
      </w:r>
      <w:r w:rsidR="00311EB7" w:rsidRPr="004E7817">
        <w:rPr>
          <w:rFonts w:ascii="Corbel" w:eastAsia="Times New Roman" w:hAnsi="Corbel" w:cs="Segoe UI"/>
          <w:lang w:eastAsia="sk-SK"/>
        </w:rPr>
        <w:t xml:space="preserve"> štátu </w:t>
      </w:r>
      <w:r w:rsidR="004E7817">
        <w:rPr>
          <w:rFonts w:ascii="Corbel" w:eastAsia="Times New Roman" w:hAnsi="Corbel" w:cs="Segoe UI"/>
          <w:lang w:eastAsia="sk-SK"/>
        </w:rPr>
        <w:t>prijatými na riešenie následkov mimoriadnej situácie</w:t>
      </w:r>
      <w:r w:rsidR="00311EB7" w:rsidRPr="004E7817">
        <w:rPr>
          <w:rFonts w:ascii="Corbel" w:eastAsia="Times New Roman" w:hAnsi="Corbel" w:cs="Segoe UI"/>
          <w:lang w:eastAsia="sk-SK"/>
        </w:rPr>
        <w:t xml:space="preserve">. </w:t>
      </w:r>
      <w:r w:rsidR="004E7817">
        <w:rPr>
          <w:rFonts w:ascii="Corbel" w:eastAsia="Times New Roman" w:hAnsi="Corbel" w:cs="Segoe UI"/>
          <w:lang w:eastAsia="sk-SK"/>
        </w:rPr>
        <w:t>Verejný obstarávateľ zároveň doplnil do Prílohy č. 7 – Zmluva o nájme ustanovenie, ktoré upravuje vyššie uvedenú si</w:t>
      </w:r>
      <w:r w:rsidR="00142150">
        <w:rPr>
          <w:rFonts w:ascii="Corbel" w:eastAsia="Times New Roman" w:hAnsi="Corbel" w:cs="Segoe UI"/>
          <w:lang w:eastAsia="sk-SK"/>
        </w:rPr>
        <w:t>tu</w:t>
      </w:r>
      <w:r w:rsidR="004E7817">
        <w:rPr>
          <w:rFonts w:ascii="Corbel" w:eastAsia="Times New Roman" w:hAnsi="Corbel" w:cs="Segoe UI"/>
          <w:lang w:eastAsia="sk-SK"/>
        </w:rPr>
        <w:t>áciu</w:t>
      </w:r>
      <w:r w:rsidR="00311EB7" w:rsidRPr="004E7817">
        <w:rPr>
          <w:rFonts w:ascii="Corbel" w:eastAsia="Times New Roman" w:hAnsi="Corbel" w:cs="Segoe UI"/>
          <w:lang w:eastAsia="sk-SK"/>
        </w:rPr>
        <w:t>.</w:t>
      </w:r>
      <w:r w:rsidR="00142150">
        <w:rPr>
          <w:rFonts w:ascii="Corbel" w:eastAsia="Times New Roman" w:hAnsi="Corbel" w:cs="Segoe UI"/>
          <w:lang w:eastAsia="sk-SK"/>
        </w:rPr>
        <w:t xml:space="preserve"> Upravená Príloha č. 7 – Zmluva o nájme tvorí prílohu tohto vysvetlenia.</w:t>
      </w:r>
    </w:p>
    <w:p w14:paraId="6B9B7712" w14:textId="7468DAD3" w:rsidR="00925913" w:rsidRDefault="00925913" w:rsidP="00060329">
      <w:pPr>
        <w:spacing w:after="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2. </w:t>
      </w:r>
      <w:r w:rsidR="00911436">
        <w:rPr>
          <w:rFonts w:ascii="Corbel" w:hAnsi="Corbel" w:cs="Times New Roman"/>
        </w:rPr>
        <w:t>K technickej dokumentácií rekonštrukcie lapača tukov existuje rozpočet, v ktorom je uvedená rozpočtovaná suma  na úrovni 70 000 eur s DPH.</w:t>
      </w:r>
    </w:p>
    <w:p w14:paraId="60DCB168" w14:textId="77777777" w:rsidR="00311EB7" w:rsidRDefault="00311EB7" w:rsidP="00060329">
      <w:pPr>
        <w:spacing w:after="0"/>
        <w:jc w:val="both"/>
        <w:rPr>
          <w:rFonts w:ascii="Corbel" w:hAnsi="Corbel" w:cs="Times New Roman"/>
        </w:rPr>
      </w:pPr>
    </w:p>
    <w:p w14:paraId="51299525" w14:textId="759FBBB9" w:rsidR="00925913" w:rsidRDefault="00925913" w:rsidP="00060329">
      <w:pPr>
        <w:spacing w:after="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3.  Verejný obstarávateľ evidoval k 1.1.2020 – bežné obdobie pred pandémiou COVID-u 19 - celkový počet pracovníkov jedálne Venza – 37.</w:t>
      </w:r>
    </w:p>
    <w:p w14:paraId="0BF197C7" w14:textId="4E58729A" w:rsidR="00911436" w:rsidRDefault="00911436" w:rsidP="00060329">
      <w:pPr>
        <w:spacing w:after="0"/>
        <w:jc w:val="both"/>
        <w:rPr>
          <w:rFonts w:ascii="Corbel" w:hAnsi="Corbel" w:cs="Times New Roman"/>
        </w:rPr>
      </w:pPr>
    </w:p>
    <w:p w14:paraId="32315876" w14:textId="3324B94A" w:rsidR="00911436" w:rsidRDefault="00911436" w:rsidP="00060329">
      <w:pPr>
        <w:spacing w:after="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4. Keďže otázka záujemcu neuvádza obdobie, ktorého sa má daná informácia týkať, verejný obstarávateľ vychádzal z obdobia pred pandémiou COVID-19 – z celého roka 2019.</w:t>
      </w:r>
    </w:p>
    <w:p w14:paraId="22E516E3" w14:textId="59B3C036" w:rsidR="00911436" w:rsidRDefault="00911436" w:rsidP="00060329">
      <w:pPr>
        <w:spacing w:after="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Za toto obdobie jedáleň Venza </w:t>
      </w:r>
      <w:r w:rsidR="00060329">
        <w:rPr>
          <w:rFonts w:ascii="Corbel" w:hAnsi="Corbel" w:cs="Times New Roman"/>
        </w:rPr>
        <w:t>vydala orientačne 70 000 raňajok, pričom tento údaj je možné vydeliť orientačným počtom otvorených dní (365 – sviatky, soboty, nedele, letné mesiace), ktorý je 220 dní.</w:t>
      </w:r>
    </w:p>
    <w:p w14:paraId="5F6BDBE6" w14:textId="2B1A67A4" w:rsidR="00060329" w:rsidRDefault="00060329" w:rsidP="00060329">
      <w:pPr>
        <w:spacing w:after="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Následne po prepočte sa priemerný denný počet vydaných raňajok pohyboval na úrovni čísla 304.</w:t>
      </w:r>
    </w:p>
    <w:p w14:paraId="3C399FA5" w14:textId="09AE489F" w:rsidR="00311EB7" w:rsidRDefault="00311EB7" w:rsidP="005519AD">
      <w:pPr>
        <w:spacing w:after="0"/>
        <w:rPr>
          <w:rFonts w:ascii="Corbel" w:hAnsi="Corbel" w:cs="Times New Roman"/>
        </w:rPr>
      </w:pPr>
    </w:p>
    <w:p w14:paraId="7E24C0C4" w14:textId="362675E4" w:rsidR="00311EB7" w:rsidRDefault="00311EB7" w:rsidP="00060329">
      <w:pPr>
        <w:spacing w:after="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lastRenderedPageBreak/>
        <w:t>Zároveň verejný obstarávateľ upozorňuje, že v dokumente Súťažné podklady, v bode 16. Obsah ponuky, bod 16.2. Ponuka obsahuje dopĺňa bod 16.2.11 Potvrdenie o zložení zábezpeky.</w:t>
      </w:r>
      <w:r w:rsidR="008E5FA2">
        <w:rPr>
          <w:rFonts w:ascii="Corbel" w:hAnsi="Corbel" w:cs="Times New Roman"/>
        </w:rPr>
        <w:t xml:space="preserve"> Upravené Súťažné podklady tvoria prílohu tohto vysvetlenia.</w:t>
      </w:r>
    </w:p>
    <w:p w14:paraId="7C857076" w14:textId="26385E66" w:rsidR="00060329" w:rsidRDefault="00060329" w:rsidP="00060329">
      <w:pPr>
        <w:spacing w:after="0"/>
        <w:jc w:val="both"/>
        <w:rPr>
          <w:rFonts w:ascii="Corbel" w:hAnsi="Corbel" w:cs="Times New Roman"/>
        </w:rPr>
      </w:pPr>
    </w:p>
    <w:p w14:paraId="5B8A2886" w14:textId="77777777" w:rsidR="00060329" w:rsidRPr="00925913" w:rsidRDefault="00060329" w:rsidP="00060329">
      <w:pPr>
        <w:spacing w:after="0"/>
        <w:jc w:val="both"/>
        <w:rPr>
          <w:rFonts w:ascii="Corbel" w:hAnsi="Corbel" w:cs="Times New Roman"/>
        </w:rPr>
      </w:pPr>
    </w:p>
    <w:p w14:paraId="5F3D9132" w14:textId="77777777" w:rsidR="006E4D24" w:rsidRPr="00A63A39" w:rsidRDefault="006E4D24" w:rsidP="00D31073">
      <w:pPr>
        <w:jc w:val="both"/>
        <w:rPr>
          <w:rFonts w:ascii="Corbel" w:eastAsia="Palatino Linotype" w:hAnsi="Corbel" w:cs="Times New Roman"/>
          <w:color w:val="000000" w:themeColor="text1"/>
        </w:rPr>
      </w:pPr>
    </w:p>
    <w:p w14:paraId="10637332" w14:textId="77777777" w:rsidR="00472AD4" w:rsidRPr="00A63A39" w:rsidRDefault="00472AD4" w:rsidP="00C21C0C">
      <w:pPr>
        <w:rPr>
          <w:rFonts w:ascii="Corbel" w:hAnsi="Corbel" w:cs="Times New Roman"/>
        </w:rPr>
      </w:pPr>
    </w:p>
    <w:p w14:paraId="602CD33E" w14:textId="5A83058E" w:rsidR="00AF6E46" w:rsidRPr="00A63A39" w:rsidRDefault="00AF6E46" w:rsidP="00AF6E46">
      <w:pPr>
        <w:rPr>
          <w:rFonts w:ascii="Corbel" w:hAnsi="Corbel" w:cs="Times New Roman"/>
        </w:rPr>
      </w:pPr>
      <w:r w:rsidRPr="00A63A39">
        <w:rPr>
          <w:rFonts w:ascii="Corbel" w:hAnsi="Corbel" w:cs="Times New Roman"/>
        </w:rPr>
        <w:t xml:space="preserve">v Bratislave, dňa </w:t>
      </w:r>
      <w:r w:rsidR="00925913">
        <w:rPr>
          <w:rFonts w:ascii="Corbel" w:hAnsi="Corbel" w:cs="Times New Roman"/>
        </w:rPr>
        <w:t>10.9.2021</w:t>
      </w:r>
    </w:p>
    <w:p w14:paraId="32B0D6AE" w14:textId="002E61DE" w:rsidR="00AF6E46" w:rsidRDefault="00AF6E46" w:rsidP="00925913">
      <w:pPr>
        <w:tabs>
          <w:tab w:val="left" w:pos="6270"/>
        </w:tabs>
        <w:spacing w:after="0"/>
        <w:rPr>
          <w:rFonts w:ascii="Corbel" w:hAnsi="Corbel" w:cs="Times New Roman"/>
        </w:rPr>
      </w:pPr>
      <w:r w:rsidRPr="00A63A39">
        <w:rPr>
          <w:rFonts w:ascii="Corbel" w:hAnsi="Corbel" w:cs="Times New Roman"/>
        </w:rPr>
        <w:t xml:space="preserve">                                                                                                          ------------------------------------------</w:t>
      </w:r>
    </w:p>
    <w:p w14:paraId="0E6D23F8" w14:textId="6F7909CD" w:rsidR="00470BB3" w:rsidRDefault="00470BB3" w:rsidP="00925913">
      <w:pPr>
        <w:pStyle w:val="Bezriadkovania"/>
      </w:pPr>
      <w:r>
        <w:t xml:space="preserve">                                                                                                       Ing. Lenka Batková</w:t>
      </w:r>
    </w:p>
    <w:p w14:paraId="268725D6" w14:textId="5E4182BB" w:rsidR="00B536CC" w:rsidRDefault="00925913" w:rsidP="00925913">
      <w:pPr>
        <w:pStyle w:val="Bezriadkovania"/>
      </w:pPr>
      <w:r>
        <w:t xml:space="preserve">                                                                      </w:t>
      </w:r>
      <w:r w:rsidR="00B536CC">
        <w:t xml:space="preserve">          </w:t>
      </w:r>
      <w:r w:rsidR="00060329">
        <w:t xml:space="preserve"> </w:t>
      </w:r>
      <w:r w:rsidR="00B536CC">
        <w:t xml:space="preserve">   </w:t>
      </w:r>
      <w:r>
        <w:t>vedúca Oddelenia obstarávania zákaziek</w:t>
      </w:r>
    </w:p>
    <w:p w14:paraId="1179E8EC" w14:textId="72B8D206" w:rsidR="00925913" w:rsidRPr="00A63A39" w:rsidRDefault="00B536CC" w:rsidP="00925913">
      <w:pPr>
        <w:pStyle w:val="Bezriadkovania"/>
      </w:pPr>
      <w:r>
        <w:t xml:space="preserve">                                                                                                   </w:t>
      </w:r>
      <w:r w:rsidR="00925913">
        <w:t xml:space="preserve"> na VMĽŠ – Mlyny UK</w:t>
      </w:r>
    </w:p>
    <w:sectPr w:rsidR="00925913" w:rsidRPr="00A63A39" w:rsidSect="00AF6E46">
      <w:head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506BB" w14:textId="77777777" w:rsidR="00A577E6" w:rsidRDefault="00A577E6" w:rsidP="00FE2C78">
      <w:pPr>
        <w:spacing w:after="0" w:line="240" w:lineRule="auto"/>
      </w:pPr>
      <w:r>
        <w:separator/>
      </w:r>
    </w:p>
  </w:endnote>
  <w:endnote w:type="continuationSeparator" w:id="0">
    <w:p w14:paraId="39E279F7" w14:textId="77777777" w:rsidR="00A577E6" w:rsidRDefault="00A577E6" w:rsidP="00FE2C78">
      <w:pPr>
        <w:spacing w:after="0" w:line="240" w:lineRule="auto"/>
      </w:pPr>
      <w:r>
        <w:continuationSeparator/>
      </w:r>
    </w:p>
  </w:endnote>
  <w:endnote w:type="continuationNotice" w:id="1">
    <w:p w14:paraId="4EF20B32" w14:textId="77777777" w:rsidR="00A577E6" w:rsidRDefault="00A577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269C7" w14:textId="77777777" w:rsidR="00A577E6" w:rsidRDefault="00A577E6" w:rsidP="00FE2C78">
      <w:pPr>
        <w:spacing w:after="0" w:line="240" w:lineRule="auto"/>
      </w:pPr>
      <w:r>
        <w:separator/>
      </w:r>
    </w:p>
  </w:footnote>
  <w:footnote w:type="continuationSeparator" w:id="0">
    <w:p w14:paraId="0726493F" w14:textId="77777777" w:rsidR="00A577E6" w:rsidRDefault="00A577E6" w:rsidP="00FE2C78">
      <w:pPr>
        <w:spacing w:after="0" w:line="240" w:lineRule="auto"/>
      </w:pPr>
      <w:r>
        <w:continuationSeparator/>
      </w:r>
    </w:p>
  </w:footnote>
  <w:footnote w:type="continuationNotice" w:id="1">
    <w:p w14:paraId="1657C518" w14:textId="77777777" w:rsidR="00A577E6" w:rsidRDefault="00A577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A63A39" w14:paraId="43A9BF7B" w14:textId="77777777" w:rsidTr="00BE58FF">
      <w:trPr>
        <w:trHeight w:val="428"/>
      </w:trPr>
      <w:tc>
        <w:tcPr>
          <w:tcW w:w="523" w:type="pct"/>
          <w:hideMark/>
        </w:tcPr>
        <w:p w14:paraId="0E16091E" w14:textId="77777777" w:rsidR="00A63A39" w:rsidRDefault="00A63A39" w:rsidP="00A63A3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  <w:lang w:eastAsia="en-US"/>
            </w:rPr>
          </w:pPr>
          <w:bookmarkStart w:id="0" w:name="_Hlk73710613"/>
          <w:bookmarkStart w:id="1" w:name="_Hlk73710614"/>
          <w:bookmarkStart w:id="2" w:name="_Hlk73710742"/>
          <w:bookmarkStart w:id="3" w:name="_Hlk73710743"/>
          <w:r>
            <w:rPr>
              <w:rFonts w:ascii="Corbel" w:hAnsi="Corbel"/>
              <w:noProof/>
              <w:color w:val="000000" w:themeColor="text1"/>
            </w:rPr>
            <w:drawing>
              <wp:inline distT="0" distB="0" distL="0" distR="0" wp14:anchorId="3DB144FD" wp14:editId="54B07979">
                <wp:extent cx="539750" cy="539750"/>
                <wp:effectExtent l="0" t="0" r="0" b="0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7E687CEA" w14:textId="77777777" w:rsidR="00A63A39" w:rsidRDefault="00A63A39" w:rsidP="00A63A3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098D25FB" w14:textId="77777777" w:rsidR="00A63A39" w:rsidRDefault="00A63A39" w:rsidP="00A63A39">
          <w:pPr>
            <w:pStyle w:val="Hlavickaadresa"/>
          </w:pPr>
          <w:r>
            <w:t>Šafárikovo námestie 6</w:t>
          </w:r>
          <w:r>
            <w:br/>
            <w:t>P. O. BOX 440</w:t>
          </w:r>
          <w: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06F6C329" w14:textId="39479A11" w:rsidR="00A63A39" w:rsidRDefault="00925913" w:rsidP="00A63A39">
          <w:pPr>
            <w:pStyle w:val="HlavickaODD"/>
          </w:pPr>
          <w:r>
            <w:t>Oddelenie centrálneho obstarávania zákaziek</w:t>
          </w:r>
        </w:p>
      </w:tc>
    </w:tr>
    <w:bookmarkEnd w:id="0"/>
    <w:bookmarkEnd w:id="1"/>
    <w:bookmarkEnd w:id="2"/>
    <w:bookmarkEnd w:id="3"/>
  </w:tbl>
  <w:p w14:paraId="6BAC6D99" w14:textId="77777777" w:rsidR="00C21C0C" w:rsidRPr="00FE2C78" w:rsidRDefault="00C21C0C" w:rsidP="00A63A39">
    <w:pPr>
      <w:pBdr>
        <w:bottom w:val="single" w:sz="4" w:space="1" w:color="auto"/>
      </w:pBdr>
      <w:spacing w:after="0"/>
      <w:rPr>
        <w:rFonts w:ascii="Times New Roman" w:hAnsi="Times New Roman" w:cs="Times New Roman"/>
      </w:rPr>
    </w:pPr>
  </w:p>
  <w:p w14:paraId="50F56BE2" w14:textId="77777777" w:rsidR="00C21C0C" w:rsidRPr="00AF6E46" w:rsidRDefault="00C21C0C" w:rsidP="00C21C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266F6"/>
    <w:multiLevelType w:val="multilevel"/>
    <w:tmpl w:val="7146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827C41"/>
    <w:multiLevelType w:val="hybridMultilevel"/>
    <w:tmpl w:val="7ECCBD9A"/>
    <w:lvl w:ilvl="0" w:tplc="3C7A6CD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1E10880"/>
    <w:multiLevelType w:val="multilevel"/>
    <w:tmpl w:val="9F8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78"/>
    <w:rsid w:val="00002331"/>
    <w:rsid w:val="00022714"/>
    <w:rsid w:val="0005540D"/>
    <w:rsid w:val="00060329"/>
    <w:rsid w:val="000636D2"/>
    <w:rsid w:val="000847BD"/>
    <w:rsid w:val="00086B3F"/>
    <w:rsid w:val="000B4EB5"/>
    <w:rsid w:val="000F2BBE"/>
    <w:rsid w:val="0010500F"/>
    <w:rsid w:val="00142150"/>
    <w:rsid w:val="0014544F"/>
    <w:rsid w:val="0015137A"/>
    <w:rsid w:val="001563CB"/>
    <w:rsid w:val="00160BA8"/>
    <w:rsid w:val="001A6952"/>
    <w:rsid w:val="001B14C4"/>
    <w:rsid w:val="001B6846"/>
    <w:rsid w:val="001C2E12"/>
    <w:rsid w:val="001D1900"/>
    <w:rsid w:val="001E1DE1"/>
    <w:rsid w:val="001F4BF8"/>
    <w:rsid w:val="002018DF"/>
    <w:rsid w:val="00213E60"/>
    <w:rsid w:val="00222448"/>
    <w:rsid w:val="0023152E"/>
    <w:rsid w:val="00235674"/>
    <w:rsid w:val="00247CAD"/>
    <w:rsid w:val="0027558D"/>
    <w:rsid w:val="0029204F"/>
    <w:rsid w:val="002C35AD"/>
    <w:rsid w:val="00311EB7"/>
    <w:rsid w:val="003A273C"/>
    <w:rsid w:val="003A5A34"/>
    <w:rsid w:val="003C34DF"/>
    <w:rsid w:val="003C69C0"/>
    <w:rsid w:val="003D4331"/>
    <w:rsid w:val="003D5292"/>
    <w:rsid w:val="003E6448"/>
    <w:rsid w:val="003E699B"/>
    <w:rsid w:val="00434DCB"/>
    <w:rsid w:val="00461752"/>
    <w:rsid w:val="00470BB3"/>
    <w:rsid w:val="00472AD4"/>
    <w:rsid w:val="00476E2F"/>
    <w:rsid w:val="00477E65"/>
    <w:rsid w:val="00481B42"/>
    <w:rsid w:val="00497E25"/>
    <w:rsid w:val="004A63D0"/>
    <w:rsid w:val="004E7817"/>
    <w:rsid w:val="00500436"/>
    <w:rsid w:val="005014C6"/>
    <w:rsid w:val="00540340"/>
    <w:rsid w:val="005519AD"/>
    <w:rsid w:val="00575BE1"/>
    <w:rsid w:val="005A1936"/>
    <w:rsid w:val="005B54BA"/>
    <w:rsid w:val="005C4AEA"/>
    <w:rsid w:val="005E02E7"/>
    <w:rsid w:val="00605EF2"/>
    <w:rsid w:val="006155EC"/>
    <w:rsid w:val="00657AFB"/>
    <w:rsid w:val="00666993"/>
    <w:rsid w:val="006865A7"/>
    <w:rsid w:val="006A3BD2"/>
    <w:rsid w:val="006A562F"/>
    <w:rsid w:val="006E4D24"/>
    <w:rsid w:val="0073122E"/>
    <w:rsid w:val="00732A31"/>
    <w:rsid w:val="00760A54"/>
    <w:rsid w:val="00775A7E"/>
    <w:rsid w:val="007869C6"/>
    <w:rsid w:val="00791478"/>
    <w:rsid w:val="007B0231"/>
    <w:rsid w:val="007C2311"/>
    <w:rsid w:val="00827DD2"/>
    <w:rsid w:val="00894F16"/>
    <w:rsid w:val="008E5FA2"/>
    <w:rsid w:val="00911436"/>
    <w:rsid w:val="009203B5"/>
    <w:rsid w:val="00925913"/>
    <w:rsid w:val="0095032B"/>
    <w:rsid w:val="009626C2"/>
    <w:rsid w:val="00970A89"/>
    <w:rsid w:val="00973302"/>
    <w:rsid w:val="009B3BA3"/>
    <w:rsid w:val="009B77FC"/>
    <w:rsid w:val="009E1466"/>
    <w:rsid w:val="009F6344"/>
    <w:rsid w:val="00A079E3"/>
    <w:rsid w:val="00A3194C"/>
    <w:rsid w:val="00A40BF5"/>
    <w:rsid w:val="00A51B08"/>
    <w:rsid w:val="00A53A0D"/>
    <w:rsid w:val="00A577E6"/>
    <w:rsid w:val="00A63A39"/>
    <w:rsid w:val="00A67666"/>
    <w:rsid w:val="00A77BA8"/>
    <w:rsid w:val="00A95FF3"/>
    <w:rsid w:val="00AB2869"/>
    <w:rsid w:val="00AB6C35"/>
    <w:rsid w:val="00AC4942"/>
    <w:rsid w:val="00AD0CCD"/>
    <w:rsid w:val="00AE1BCD"/>
    <w:rsid w:val="00AF6E46"/>
    <w:rsid w:val="00B03422"/>
    <w:rsid w:val="00B0626B"/>
    <w:rsid w:val="00B1422C"/>
    <w:rsid w:val="00B22EE8"/>
    <w:rsid w:val="00B43DB2"/>
    <w:rsid w:val="00B50799"/>
    <w:rsid w:val="00B536CC"/>
    <w:rsid w:val="00B84144"/>
    <w:rsid w:val="00BA1BBB"/>
    <w:rsid w:val="00BB3FBE"/>
    <w:rsid w:val="00BC7EF4"/>
    <w:rsid w:val="00C17B8C"/>
    <w:rsid w:val="00C21C0C"/>
    <w:rsid w:val="00C401F8"/>
    <w:rsid w:val="00C463C8"/>
    <w:rsid w:val="00C8776E"/>
    <w:rsid w:val="00CB7228"/>
    <w:rsid w:val="00CC3983"/>
    <w:rsid w:val="00CC4BAA"/>
    <w:rsid w:val="00D3001F"/>
    <w:rsid w:val="00D31073"/>
    <w:rsid w:val="00D41E3D"/>
    <w:rsid w:val="00D6653F"/>
    <w:rsid w:val="00DA3DD6"/>
    <w:rsid w:val="00DC26EC"/>
    <w:rsid w:val="00DC3CA8"/>
    <w:rsid w:val="00DC5DB6"/>
    <w:rsid w:val="00DE063C"/>
    <w:rsid w:val="00DF72E9"/>
    <w:rsid w:val="00E01FC9"/>
    <w:rsid w:val="00E44AF8"/>
    <w:rsid w:val="00E60B2B"/>
    <w:rsid w:val="00E76C05"/>
    <w:rsid w:val="00EA284F"/>
    <w:rsid w:val="00ED264E"/>
    <w:rsid w:val="00EE1D5B"/>
    <w:rsid w:val="00F227DE"/>
    <w:rsid w:val="00F35A59"/>
    <w:rsid w:val="00F63078"/>
    <w:rsid w:val="00F74A56"/>
    <w:rsid w:val="00F976A1"/>
    <w:rsid w:val="00FA7BE6"/>
    <w:rsid w:val="00FB3126"/>
    <w:rsid w:val="00FE2C78"/>
    <w:rsid w:val="0E5C91B0"/>
    <w:rsid w:val="2B2520E8"/>
    <w:rsid w:val="3A822930"/>
    <w:rsid w:val="48657D3F"/>
    <w:rsid w:val="4F9FAD3C"/>
    <w:rsid w:val="5E026BA9"/>
    <w:rsid w:val="5F32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653B"/>
  <w15:chartTrackingRefBased/>
  <w15:docId w15:val="{2BF00D6E-2B48-4C8F-BEF6-9E76FF6F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B3BA3"/>
    <w:pPr>
      <w:widowControl w:val="0"/>
      <w:autoSpaceDE w:val="0"/>
      <w:autoSpaceDN w:val="0"/>
      <w:spacing w:after="0" w:line="240" w:lineRule="auto"/>
      <w:ind w:left="456"/>
      <w:jc w:val="both"/>
      <w:outlineLvl w:val="0"/>
    </w:pPr>
    <w:rPr>
      <w:rFonts w:ascii="Palatino Linotype" w:eastAsia="Palatino Linotype" w:hAnsi="Palatino Linotype" w:cs="Palatino Linotype"/>
      <w:b/>
      <w:bCs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FE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FE2C78"/>
  </w:style>
  <w:style w:type="paragraph" w:styleId="Pta">
    <w:name w:val="footer"/>
    <w:basedOn w:val="Normlny"/>
    <w:link w:val="PtaChar"/>
    <w:uiPriority w:val="99"/>
    <w:unhideWhenUsed/>
    <w:rsid w:val="00FE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2C78"/>
  </w:style>
  <w:style w:type="character" w:customStyle="1" w:styleId="normaltextrun">
    <w:name w:val="normaltextrun"/>
    <w:basedOn w:val="Predvolenpsmoodseku"/>
    <w:rsid w:val="00FE2C78"/>
  </w:style>
  <w:style w:type="character" w:customStyle="1" w:styleId="spellingerror">
    <w:name w:val="spellingerror"/>
    <w:basedOn w:val="Predvolenpsmoodseku"/>
    <w:rsid w:val="00FE2C78"/>
  </w:style>
  <w:style w:type="character" w:customStyle="1" w:styleId="eop">
    <w:name w:val="eop"/>
    <w:basedOn w:val="Predvolenpsmoodseku"/>
    <w:rsid w:val="00FE2C78"/>
  </w:style>
  <w:style w:type="character" w:customStyle="1" w:styleId="Nadpis1Char">
    <w:name w:val="Nadpis 1 Char"/>
    <w:basedOn w:val="Predvolenpsmoodseku"/>
    <w:link w:val="Nadpis1"/>
    <w:uiPriority w:val="9"/>
    <w:rsid w:val="009B3BA3"/>
    <w:rPr>
      <w:rFonts w:ascii="Palatino Linotype" w:eastAsia="Palatino Linotype" w:hAnsi="Palatino Linotype" w:cs="Palatino Linotype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9B3BA3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B3BA3"/>
    <w:rPr>
      <w:rFonts w:ascii="Palatino Linotype" w:eastAsia="Palatino Linotype" w:hAnsi="Palatino Linotype" w:cs="Palatino Linotype"/>
      <w:lang w:eastAsia="sk-SK" w:bidi="sk-SK"/>
    </w:rPr>
  </w:style>
  <w:style w:type="paragraph" w:styleId="Odsekzoznamu">
    <w:name w:val="List Paragraph"/>
    <w:basedOn w:val="Normlny"/>
    <w:uiPriority w:val="34"/>
    <w:qFormat/>
    <w:rsid w:val="00C21C0C"/>
    <w:pPr>
      <w:widowControl w:val="0"/>
      <w:autoSpaceDE w:val="0"/>
      <w:autoSpaceDN w:val="0"/>
      <w:spacing w:before="1" w:after="0" w:line="240" w:lineRule="auto"/>
      <w:ind w:left="115" w:hanging="266"/>
    </w:pPr>
    <w:rPr>
      <w:rFonts w:ascii="Calibri" w:eastAsia="Calibri" w:hAnsi="Calibri" w:cs="Calibri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42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42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422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2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22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1422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22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15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1563CB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formtext">
    <w:name w:val="formtext"/>
    <w:basedOn w:val="Predvolenpsmoodseku"/>
    <w:rsid w:val="001563CB"/>
  </w:style>
  <w:style w:type="character" w:styleId="Vrazn">
    <w:name w:val="Strong"/>
    <w:basedOn w:val="Predvolenpsmoodseku"/>
    <w:uiPriority w:val="22"/>
    <w:qFormat/>
    <w:rsid w:val="00A53A0D"/>
    <w:rPr>
      <w:b/>
      <w:bCs/>
    </w:rPr>
  </w:style>
  <w:style w:type="table" w:styleId="Mriekatabuky">
    <w:name w:val="Table Grid"/>
    <w:basedOn w:val="Normlnatabuka"/>
    <w:uiPriority w:val="39"/>
    <w:rsid w:val="00A63A39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ODD">
    <w:name w:val="Hlavicka ODD"/>
    <w:basedOn w:val="Normlny"/>
    <w:qFormat/>
    <w:rsid w:val="00A63A3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A63A3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Bezriadkovania">
    <w:name w:val="No Spacing"/>
    <w:uiPriority w:val="1"/>
    <w:qFormat/>
    <w:rsid w:val="00470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588D87E062B49B6D86B39BAFBC8E4" ma:contentTypeVersion="2" ma:contentTypeDescription="Umožňuje vytvoriť nový dokument." ma:contentTypeScope="" ma:versionID="38ff7328934a7821195cc74ca1a8a518">
  <xsd:schema xmlns:xsd="http://www.w3.org/2001/XMLSchema" xmlns:xs="http://www.w3.org/2001/XMLSchema" xmlns:p="http://schemas.microsoft.com/office/2006/metadata/properties" xmlns:ns2="becbe1ba-740c-407a-8760-e44ff0176f0c" targetNamespace="http://schemas.microsoft.com/office/2006/metadata/properties" ma:root="true" ma:fieldsID="83e16ac6ab1f95ad5c185cf7bd5c62a0" ns2:_="">
    <xsd:import namespace="becbe1ba-740c-407a-8760-e44ff0176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e1ba-740c-407a-8760-e44ff017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517D7-3854-4423-AB99-C68A2C5BA6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528C3-912E-4365-9AF9-F285BDFA2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32838-1F4A-4BB6-8FB7-B8F659F42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e1ba-740c-407a-8760-e44ff01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EE9B6-8FD8-42B8-9A70-5634372AB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3</cp:revision>
  <cp:lastPrinted>2021-01-26T11:22:00Z</cp:lastPrinted>
  <dcterms:created xsi:type="dcterms:W3CDTF">2021-09-14T14:09:00Z</dcterms:created>
  <dcterms:modified xsi:type="dcterms:W3CDTF">2021-09-15T06:02:00Z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0x010100C96588D87E062B49B6D86B39BAFBC8E4</vt:lpwstr>
  </property>
</Properties>
</file>