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CB30EB" w:rsidRPr="009B6729" w:rsidRDefault="00CB30EB" w:rsidP="00D34452">
      <w:pPr>
        <w:tabs>
          <w:tab w:val="left" w:pos="4320"/>
          <w:tab w:val="right" w:leader="underscore" w:pos="10080"/>
        </w:tabs>
        <w:spacing w:line="276" w:lineRule="auto"/>
        <w:jc w:val="center"/>
        <w:rPr>
          <w:rFonts w:asciiTheme="minorHAnsi" w:hAnsiTheme="minorHAnsi" w:cs="Arial"/>
          <w:smallCaps/>
          <w:sz w:val="22"/>
          <w:szCs w:val="22"/>
        </w:rPr>
      </w:pPr>
    </w:p>
    <w:p w:rsidR="00DF389E" w:rsidRPr="009B6729" w:rsidRDefault="00DF389E" w:rsidP="00D34452">
      <w:pPr>
        <w:pStyle w:val="Zkladntext3"/>
        <w:spacing w:line="276" w:lineRule="auto"/>
        <w:rPr>
          <w:rFonts w:asciiTheme="minorHAnsi" w:hAnsiTheme="minorHAnsi" w:cs="Arial"/>
          <w:color w:val="auto"/>
          <w:sz w:val="22"/>
          <w:szCs w:val="22"/>
          <w:lang w:val="sk-SK"/>
        </w:rPr>
      </w:pPr>
    </w:p>
    <w:p w:rsidR="00CB30EB" w:rsidRPr="009B6729" w:rsidRDefault="00CB30EB" w:rsidP="00D34452">
      <w:pPr>
        <w:pStyle w:val="Zkladntext3"/>
        <w:tabs>
          <w:tab w:val="left" w:pos="1470"/>
          <w:tab w:val="center" w:pos="4677"/>
        </w:tabs>
        <w:spacing w:line="276" w:lineRule="auto"/>
        <w:rPr>
          <w:rFonts w:asciiTheme="minorHAnsi" w:hAnsiTheme="minorHAnsi" w:cs="Arial"/>
          <w:color w:val="auto"/>
          <w:sz w:val="22"/>
          <w:szCs w:val="22"/>
          <w:lang w:val="sk-SK"/>
        </w:rPr>
      </w:pPr>
      <w:r w:rsidRPr="009B6729">
        <w:rPr>
          <w:rFonts w:asciiTheme="minorHAnsi" w:hAnsiTheme="minorHAnsi" w:cs="Arial"/>
          <w:color w:val="auto"/>
          <w:sz w:val="22"/>
          <w:szCs w:val="22"/>
          <w:lang w:val="sk-SK"/>
        </w:rPr>
        <w:t>SÚŤAŽNÉ PODKLADY</w:t>
      </w:r>
    </w:p>
    <w:p w:rsidR="00DF389E" w:rsidRPr="009B6729" w:rsidRDefault="000C5580" w:rsidP="00D34452">
      <w:pPr>
        <w:pStyle w:val="Zkladntext3"/>
        <w:spacing w:line="276" w:lineRule="auto"/>
        <w:rPr>
          <w:rFonts w:asciiTheme="minorHAnsi" w:hAnsiTheme="minorHAnsi" w:cs="Arial"/>
          <w:color w:val="auto"/>
          <w:sz w:val="22"/>
          <w:szCs w:val="22"/>
          <w:lang w:val="sk-SK"/>
        </w:rPr>
      </w:pPr>
      <w:r w:rsidRPr="009B6729">
        <w:rPr>
          <w:rFonts w:asciiTheme="minorHAnsi" w:hAnsiTheme="minorHAnsi" w:cs="Arial"/>
          <w:color w:val="auto"/>
          <w:sz w:val="22"/>
          <w:szCs w:val="22"/>
          <w:lang w:val="sk-SK"/>
        </w:rPr>
        <w:t>na vypracovanie ponuky predmetu zákazky</w:t>
      </w:r>
    </w:p>
    <w:p w:rsidR="00012038" w:rsidRPr="009B6729" w:rsidRDefault="00012038" w:rsidP="00012038">
      <w:pPr>
        <w:pStyle w:val="Zkladntext3"/>
        <w:spacing w:line="276" w:lineRule="auto"/>
        <w:rPr>
          <w:rFonts w:asciiTheme="minorHAnsi" w:hAnsiTheme="minorHAnsi"/>
          <w:b/>
          <w:color w:val="auto"/>
          <w:sz w:val="22"/>
          <w:szCs w:val="22"/>
          <w:lang w:val="sk-SK"/>
        </w:rPr>
      </w:pPr>
      <w:r w:rsidRPr="009B6729">
        <w:rPr>
          <w:rFonts w:asciiTheme="minorHAnsi" w:hAnsiTheme="minorHAnsi"/>
          <w:b/>
          <w:color w:val="auto"/>
          <w:sz w:val="22"/>
          <w:szCs w:val="22"/>
        </w:rPr>
        <w:t>Rekonštrukcia sociálneho zariadenia telocvične, zdravotechniky a inžiniersk</w:t>
      </w:r>
      <w:r w:rsidRPr="009B6729">
        <w:rPr>
          <w:rFonts w:asciiTheme="minorHAnsi" w:hAnsiTheme="minorHAnsi"/>
          <w:b/>
          <w:color w:val="auto"/>
          <w:sz w:val="22"/>
          <w:szCs w:val="22"/>
          <w:lang w:val="sk-SK"/>
        </w:rPr>
        <w:t>y</w:t>
      </w:r>
      <w:r w:rsidRPr="009B6729">
        <w:rPr>
          <w:rFonts w:asciiTheme="minorHAnsi" w:hAnsiTheme="minorHAnsi"/>
          <w:b/>
          <w:color w:val="auto"/>
          <w:sz w:val="22"/>
          <w:szCs w:val="22"/>
        </w:rPr>
        <w:t>ch sietí ZŠ s MŠ A. Kubinu 34 v Trnave</w:t>
      </w:r>
    </w:p>
    <w:p w:rsidR="000C5580" w:rsidRPr="009B6729" w:rsidRDefault="000C5580" w:rsidP="00D34452">
      <w:pPr>
        <w:pStyle w:val="Zkladntext3"/>
        <w:spacing w:line="276" w:lineRule="auto"/>
        <w:rPr>
          <w:rFonts w:asciiTheme="minorHAnsi" w:hAnsiTheme="minorHAnsi" w:cs="Arial"/>
          <w:color w:val="auto"/>
          <w:sz w:val="22"/>
          <w:szCs w:val="22"/>
          <w:lang w:val="sk-SK"/>
        </w:rPr>
      </w:pPr>
    </w:p>
    <w:p w:rsidR="000C5580" w:rsidRPr="009B6729" w:rsidRDefault="00CE39BA" w:rsidP="00D34452">
      <w:pPr>
        <w:spacing w:line="276" w:lineRule="auto"/>
        <w:jc w:val="center"/>
        <w:rPr>
          <w:rFonts w:asciiTheme="minorHAnsi" w:hAnsiTheme="minorHAnsi"/>
          <w:sz w:val="22"/>
          <w:szCs w:val="22"/>
        </w:rPr>
      </w:pPr>
      <w:r w:rsidRPr="009B6729">
        <w:rPr>
          <w:rFonts w:asciiTheme="minorHAnsi" w:hAnsiTheme="minorHAnsi"/>
          <w:sz w:val="22"/>
          <w:szCs w:val="22"/>
        </w:rPr>
        <w:t>podlimitná zákazka bez využitia elektronického trhoviska na uskutočnenie stavebných prác</w:t>
      </w:r>
    </w:p>
    <w:p w:rsidR="000C5580" w:rsidRPr="009B6729" w:rsidRDefault="00CE39BA" w:rsidP="00D34452">
      <w:pPr>
        <w:spacing w:line="276" w:lineRule="auto"/>
        <w:jc w:val="center"/>
        <w:rPr>
          <w:rFonts w:asciiTheme="minorHAnsi" w:hAnsiTheme="minorHAnsi"/>
          <w:sz w:val="22"/>
          <w:szCs w:val="22"/>
        </w:rPr>
      </w:pPr>
      <w:r w:rsidRPr="009B6729">
        <w:rPr>
          <w:rFonts w:asciiTheme="minorHAnsi" w:hAnsiTheme="minorHAnsi"/>
          <w:sz w:val="22"/>
          <w:szCs w:val="22"/>
        </w:rPr>
        <w:t xml:space="preserve">podľa § 113 zákona č. 343/2015 </w:t>
      </w:r>
      <w:r w:rsidR="00AA1F69" w:rsidRPr="009B6729">
        <w:rPr>
          <w:rFonts w:asciiTheme="minorHAnsi" w:hAnsiTheme="minorHAnsi"/>
          <w:sz w:val="22"/>
          <w:szCs w:val="22"/>
        </w:rPr>
        <w:t>Z</w:t>
      </w:r>
      <w:r w:rsidRPr="009B6729">
        <w:rPr>
          <w:rFonts w:asciiTheme="minorHAnsi" w:hAnsiTheme="minorHAnsi"/>
          <w:sz w:val="22"/>
          <w:szCs w:val="22"/>
        </w:rPr>
        <w:t xml:space="preserve">. z. o verejnom obstarávaní </w:t>
      </w:r>
      <w:r w:rsidR="001B38CE" w:rsidRPr="009B6729">
        <w:rPr>
          <w:rFonts w:asciiTheme="minorHAnsi" w:hAnsiTheme="minorHAnsi"/>
          <w:sz w:val="22"/>
          <w:szCs w:val="22"/>
        </w:rPr>
        <w:t xml:space="preserve">v znení zákona č. </w:t>
      </w:r>
      <w:r w:rsidR="00571042" w:rsidRPr="009B6729">
        <w:rPr>
          <w:rFonts w:asciiTheme="minorHAnsi" w:hAnsiTheme="minorHAnsi"/>
          <w:sz w:val="22"/>
          <w:szCs w:val="22"/>
        </w:rPr>
        <w:t>93/2017 Z. z.</w:t>
      </w:r>
      <w:r w:rsidR="004602CA" w:rsidRPr="009B6729">
        <w:rPr>
          <w:rFonts w:asciiTheme="minorHAnsi" w:hAnsiTheme="minorHAnsi"/>
          <w:sz w:val="22"/>
          <w:szCs w:val="22"/>
        </w:rPr>
        <w:t>,</w:t>
      </w:r>
    </w:p>
    <w:p w:rsidR="00662690" w:rsidRPr="009B6729" w:rsidRDefault="004602CA" w:rsidP="00D34452">
      <w:pPr>
        <w:spacing w:line="276" w:lineRule="auto"/>
        <w:jc w:val="center"/>
        <w:rPr>
          <w:rFonts w:asciiTheme="minorHAnsi" w:hAnsiTheme="minorHAnsi"/>
          <w:sz w:val="22"/>
          <w:szCs w:val="22"/>
        </w:rPr>
      </w:pPr>
      <w:r w:rsidRPr="009B6729">
        <w:rPr>
          <w:rFonts w:asciiTheme="minorHAnsi" w:hAnsiTheme="minorHAnsi" w:cs="Arial"/>
          <w:sz w:val="22"/>
          <w:szCs w:val="22"/>
        </w:rPr>
        <w:t>s využitím postupu podľa § 66 ods. 7 a § 49 ods. 6 písm. a) zákona č</w:t>
      </w:r>
      <w:r w:rsidRPr="009B6729">
        <w:rPr>
          <w:rFonts w:asciiTheme="minorHAnsi" w:hAnsiTheme="minorHAnsi"/>
          <w:sz w:val="22"/>
          <w:szCs w:val="22"/>
        </w:rPr>
        <w:t>. zákona č. 343/2015 Z. z. o verejnom obstarávaní v znení zákona č. 93/2017 Z.</w:t>
      </w:r>
    </w:p>
    <w:p w:rsidR="00662690" w:rsidRPr="009B6729" w:rsidRDefault="00662690" w:rsidP="00D34452">
      <w:pPr>
        <w:spacing w:line="276" w:lineRule="auto"/>
        <w:jc w:val="center"/>
        <w:rPr>
          <w:rFonts w:asciiTheme="minorHAnsi" w:hAnsiTheme="minorHAnsi"/>
          <w:sz w:val="22"/>
          <w:szCs w:val="22"/>
        </w:rPr>
      </w:pPr>
    </w:p>
    <w:p w:rsidR="004602CA" w:rsidRPr="009B6729" w:rsidRDefault="004602CA" w:rsidP="00D34452">
      <w:pPr>
        <w:spacing w:line="276" w:lineRule="auto"/>
        <w:jc w:val="center"/>
        <w:rPr>
          <w:rFonts w:asciiTheme="minorHAnsi" w:hAnsiTheme="minorHAnsi"/>
          <w:sz w:val="22"/>
          <w:szCs w:val="22"/>
        </w:rPr>
      </w:pPr>
    </w:p>
    <w:p w:rsidR="00662690" w:rsidRPr="009B6729" w:rsidRDefault="00662690" w:rsidP="00D34452">
      <w:pPr>
        <w:tabs>
          <w:tab w:val="left" w:pos="4320"/>
          <w:tab w:val="right" w:leader="underscore" w:pos="10080"/>
        </w:tabs>
        <w:spacing w:line="276" w:lineRule="auto"/>
        <w:jc w:val="center"/>
        <w:rPr>
          <w:rFonts w:asciiTheme="minorHAnsi" w:hAnsiTheme="minorHAnsi" w:cs="Arial"/>
          <w:smallCaps/>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8852"/>
      </w:tblGrid>
      <w:tr w:rsidR="000C5580" w:rsidRPr="009B6729" w:rsidTr="00CA69FE">
        <w:trPr>
          <w:trHeight w:val="208"/>
        </w:trPr>
        <w:tc>
          <w:tcPr>
            <w:tcW w:w="8852" w:type="dxa"/>
          </w:tcPr>
          <w:tbl>
            <w:tblPr>
              <w:tblW w:w="8855" w:type="dxa"/>
              <w:tblBorders>
                <w:top w:val="nil"/>
                <w:left w:val="nil"/>
                <w:bottom w:val="nil"/>
                <w:right w:val="nil"/>
              </w:tblBorders>
              <w:tblLayout w:type="fixed"/>
              <w:tblLook w:val="0000" w:firstRow="0" w:lastRow="0" w:firstColumn="0" w:lastColumn="0" w:noHBand="0" w:noVBand="0"/>
            </w:tblPr>
            <w:tblGrid>
              <w:gridCol w:w="8855"/>
            </w:tblGrid>
            <w:tr w:rsidR="000C5580" w:rsidRPr="009B6729" w:rsidTr="000C5580">
              <w:trPr>
                <w:trHeight w:val="207"/>
              </w:trPr>
              <w:tc>
                <w:tcPr>
                  <w:tcW w:w="8855" w:type="dxa"/>
                </w:tcPr>
                <w:p w:rsidR="000C5580" w:rsidRPr="009B6729" w:rsidRDefault="000C5580" w:rsidP="0043199D">
                  <w:pPr>
                    <w:autoSpaceDE w:val="0"/>
                    <w:autoSpaceDN w:val="0"/>
                    <w:adjustRightInd w:val="0"/>
                    <w:spacing w:line="276" w:lineRule="auto"/>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Súlad súťažných podkladov so zákonom č. 343/2015 Z. z. o verejnom obstarávaní</w:t>
                  </w:r>
                  <w:r w:rsidR="0043199D" w:rsidRPr="009B6729">
                    <w:rPr>
                      <w:rFonts w:asciiTheme="minorHAnsi" w:eastAsia="Calibri" w:hAnsiTheme="minorHAnsi" w:cs="Arial"/>
                      <w:sz w:val="22"/>
                      <w:szCs w:val="22"/>
                      <w:lang w:eastAsia="en-US"/>
                    </w:rPr>
                    <w:t xml:space="preserve"> v znení </w:t>
                  </w:r>
                  <w:proofErr w:type="spellStart"/>
                  <w:r w:rsidR="0043199D" w:rsidRPr="009B6729">
                    <w:rPr>
                      <w:rFonts w:asciiTheme="minorHAnsi" w:eastAsia="Calibri" w:hAnsiTheme="minorHAnsi" w:cs="Arial"/>
                      <w:sz w:val="22"/>
                      <w:szCs w:val="22"/>
                      <w:lang w:eastAsia="en-US"/>
                    </w:rPr>
                    <w:t>nesk</w:t>
                  </w:r>
                  <w:proofErr w:type="spellEnd"/>
                  <w:r w:rsidR="0043199D" w:rsidRPr="009B6729">
                    <w:rPr>
                      <w:rFonts w:asciiTheme="minorHAnsi" w:eastAsia="Calibri" w:hAnsiTheme="minorHAnsi" w:cs="Arial"/>
                      <w:sz w:val="22"/>
                      <w:szCs w:val="22"/>
                      <w:lang w:eastAsia="en-US"/>
                    </w:rPr>
                    <w:t xml:space="preserve">. predpisov </w:t>
                  </w:r>
                  <w:r w:rsidRPr="009B6729">
                    <w:rPr>
                      <w:rFonts w:asciiTheme="minorHAnsi" w:eastAsia="Calibri" w:hAnsiTheme="minorHAnsi" w:cs="Arial"/>
                      <w:sz w:val="22"/>
                      <w:szCs w:val="22"/>
                      <w:lang w:eastAsia="en-US"/>
                    </w:rPr>
                    <w:t xml:space="preserve"> (ďalej len „zákon o verejnom obstarávaní“) potvrdzuje:</w:t>
                  </w:r>
                </w:p>
              </w:tc>
            </w:tr>
          </w:tbl>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c>
      </w:tr>
    </w:tbl>
    <w:p w:rsidR="000C5580" w:rsidRPr="009B6729" w:rsidRDefault="000C5580" w:rsidP="00D34452">
      <w:pPr>
        <w:pStyle w:val="Hlavika"/>
        <w:tabs>
          <w:tab w:val="clear" w:pos="4536"/>
          <w:tab w:val="clear" w:pos="9072"/>
        </w:tabs>
        <w:spacing w:before="120" w:line="276" w:lineRule="auto"/>
        <w:rPr>
          <w:rFonts w:asciiTheme="minorHAnsi" w:hAnsiTheme="minorHAnsi" w:cs="Arial"/>
          <w:sz w:val="22"/>
          <w:szCs w:val="22"/>
        </w:rPr>
      </w:pPr>
    </w:p>
    <w:p w:rsidR="000C5580" w:rsidRPr="009B6729" w:rsidRDefault="000C5580" w:rsidP="00D34452">
      <w:pPr>
        <w:pStyle w:val="Hlavika"/>
        <w:tabs>
          <w:tab w:val="clear" w:pos="4536"/>
          <w:tab w:val="clear" w:pos="9072"/>
        </w:tabs>
        <w:spacing w:before="120" w:line="276" w:lineRule="auto"/>
        <w:rPr>
          <w:rFonts w:asciiTheme="minorHAnsi" w:hAnsiTheme="minorHAnsi" w:cs="Arial"/>
          <w:sz w:val="22"/>
          <w:szCs w:val="22"/>
        </w:rPr>
      </w:pPr>
      <w:r w:rsidRPr="009B6729">
        <w:rPr>
          <w:rFonts w:asciiTheme="minorHAnsi" w:hAnsiTheme="minorHAnsi" w:cs="Arial"/>
          <w:sz w:val="22"/>
          <w:szCs w:val="22"/>
        </w:rPr>
        <w:t xml:space="preserve">V  Trnave, dňa </w:t>
      </w:r>
      <w:r w:rsidR="007C53FF" w:rsidRPr="009B6729">
        <w:rPr>
          <w:rFonts w:asciiTheme="minorHAnsi" w:hAnsiTheme="minorHAnsi" w:cs="Arial"/>
          <w:sz w:val="22"/>
          <w:szCs w:val="22"/>
        </w:rPr>
        <w:t>3</w:t>
      </w:r>
      <w:r w:rsidRPr="009B6729">
        <w:rPr>
          <w:rFonts w:asciiTheme="minorHAnsi" w:hAnsiTheme="minorHAnsi" w:cs="Arial"/>
          <w:sz w:val="22"/>
          <w:szCs w:val="22"/>
        </w:rPr>
        <w:t>.</w:t>
      </w:r>
      <w:r w:rsidR="002A1E08" w:rsidRPr="009B6729">
        <w:rPr>
          <w:rFonts w:asciiTheme="minorHAnsi" w:hAnsiTheme="minorHAnsi" w:cs="Arial"/>
          <w:sz w:val="22"/>
          <w:szCs w:val="22"/>
        </w:rPr>
        <w:t xml:space="preserve"> </w:t>
      </w:r>
      <w:r w:rsidR="00670EF4" w:rsidRPr="009B6729">
        <w:rPr>
          <w:rFonts w:asciiTheme="minorHAnsi" w:hAnsiTheme="minorHAnsi" w:cs="Arial"/>
          <w:sz w:val="22"/>
          <w:szCs w:val="22"/>
        </w:rPr>
        <w:t>augusta</w:t>
      </w:r>
      <w:r w:rsidRPr="009B6729">
        <w:rPr>
          <w:rFonts w:asciiTheme="minorHAnsi" w:hAnsiTheme="minorHAnsi" w:cs="Arial"/>
          <w:sz w:val="22"/>
          <w:szCs w:val="22"/>
        </w:rPr>
        <w:t xml:space="preserve"> 2017</w:t>
      </w: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4038"/>
        <w:gridCol w:w="4575"/>
      </w:tblGrid>
      <w:tr w:rsidR="000C5580" w:rsidRPr="009B6729" w:rsidTr="000C5580">
        <w:trPr>
          <w:trHeight w:val="617"/>
        </w:trPr>
        <w:tc>
          <w:tcPr>
            <w:tcW w:w="4038"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tc>
        <w:tc>
          <w:tcPr>
            <w:tcW w:w="4575" w:type="dxa"/>
          </w:tcPr>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b/>
                <w:bCs/>
                <w:sz w:val="22"/>
                <w:szCs w:val="22"/>
                <w:lang w:eastAsia="en-US"/>
              </w:rPr>
              <w:t xml:space="preserve">               Mgr. Marcela Branišová v.</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r.</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vedúca útvaru verejného obstarávania</w:t>
            </w:r>
          </w:p>
        </w:tc>
      </w:tr>
      <w:tr w:rsidR="000C5580" w:rsidRPr="009B6729" w:rsidTr="000C5580">
        <w:trPr>
          <w:trHeight w:val="93"/>
        </w:trPr>
        <w:tc>
          <w:tcPr>
            <w:tcW w:w="8613" w:type="dxa"/>
            <w:gridSpan w:val="2"/>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Súťažné podklady za verejného obstarávateľa schválil: </w:t>
            </w:r>
          </w:p>
        </w:tc>
      </w:tr>
      <w:tr w:rsidR="000C5580" w:rsidRPr="009B6729" w:rsidTr="000C5580">
        <w:trPr>
          <w:trHeight w:val="442"/>
        </w:trPr>
        <w:tc>
          <w:tcPr>
            <w:tcW w:w="4038"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7C53FF">
            <w:pPr>
              <w:autoSpaceDE w:val="0"/>
              <w:autoSpaceDN w:val="0"/>
              <w:adjustRightInd w:val="0"/>
              <w:spacing w:line="276" w:lineRule="auto"/>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V Trnave, dňa </w:t>
            </w:r>
            <w:r w:rsidR="007C53FF" w:rsidRPr="009B6729">
              <w:rPr>
                <w:rFonts w:asciiTheme="minorHAnsi" w:eastAsia="Calibri" w:hAnsiTheme="minorHAnsi" w:cs="Arial"/>
                <w:sz w:val="22"/>
                <w:szCs w:val="22"/>
                <w:lang w:eastAsia="en-US"/>
              </w:rPr>
              <w:t>3</w:t>
            </w:r>
            <w:r w:rsidR="00670EF4" w:rsidRPr="009B6729">
              <w:rPr>
                <w:rFonts w:asciiTheme="minorHAnsi" w:eastAsia="Calibri" w:hAnsiTheme="minorHAnsi" w:cs="Arial"/>
                <w:sz w:val="22"/>
                <w:szCs w:val="22"/>
                <w:lang w:eastAsia="en-US"/>
              </w:rPr>
              <w:t>. augusta</w:t>
            </w:r>
            <w:r w:rsidRPr="009B6729">
              <w:rPr>
                <w:rFonts w:asciiTheme="minorHAnsi" w:eastAsia="Calibri" w:hAnsiTheme="minorHAnsi" w:cs="Arial"/>
                <w:sz w:val="22"/>
                <w:szCs w:val="22"/>
                <w:lang w:eastAsia="en-US"/>
              </w:rPr>
              <w:t xml:space="preserve"> 2017</w:t>
            </w:r>
          </w:p>
        </w:tc>
        <w:tc>
          <w:tcPr>
            <w:tcW w:w="4575" w:type="dxa"/>
          </w:tcPr>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rPr>
                <w:rFonts w:asciiTheme="minorHAnsi" w:eastAsia="Calibri" w:hAnsiTheme="minorHAnsi" w:cs="Arial"/>
                <w:sz w:val="22"/>
                <w:szCs w:val="22"/>
                <w:lang w:eastAsia="en-US"/>
              </w:rPr>
            </w:pP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 </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b/>
                <w:bCs/>
                <w:sz w:val="22"/>
                <w:szCs w:val="22"/>
                <w:lang w:eastAsia="en-US"/>
              </w:rPr>
              <w:t xml:space="preserve">     JUDr. Peter Bročka, LL.M.</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v.</w:t>
            </w:r>
            <w:r w:rsidR="00A862EA" w:rsidRPr="009B6729">
              <w:rPr>
                <w:rFonts w:asciiTheme="minorHAnsi" w:eastAsia="Calibri" w:hAnsiTheme="minorHAnsi" w:cs="Arial"/>
                <w:b/>
                <w:bCs/>
                <w:sz w:val="22"/>
                <w:szCs w:val="22"/>
                <w:lang w:eastAsia="en-US"/>
              </w:rPr>
              <w:t xml:space="preserve"> </w:t>
            </w:r>
            <w:r w:rsidRPr="009B6729">
              <w:rPr>
                <w:rFonts w:asciiTheme="minorHAnsi" w:eastAsia="Calibri" w:hAnsiTheme="minorHAnsi" w:cs="Arial"/>
                <w:b/>
                <w:bCs/>
                <w:sz w:val="22"/>
                <w:szCs w:val="22"/>
                <w:lang w:eastAsia="en-US"/>
              </w:rPr>
              <w:t>r.</w:t>
            </w:r>
          </w:p>
          <w:p w:rsidR="000C5580" w:rsidRPr="009B6729" w:rsidRDefault="000C5580" w:rsidP="00D34452">
            <w:pPr>
              <w:autoSpaceDE w:val="0"/>
              <w:autoSpaceDN w:val="0"/>
              <w:adjustRightInd w:val="0"/>
              <w:spacing w:line="276" w:lineRule="auto"/>
              <w:jc w:val="right"/>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 xml:space="preserve">       primátor mesta Trnava</w:t>
            </w:r>
          </w:p>
        </w:tc>
      </w:tr>
    </w:tbl>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0C5580" w:rsidRPr="009B6729" w:rsidRDefault="000C5580" w:rsidP="00D34452">
      <w:pPr>
        <w:tabs>
          <w:tab w:val="left" w:pos="4320"/>
          <w:tab w:val="right" w:leader="underscore" w:pos="10080"/>
        </w:tabs>
        <w:spacing w:line="276" w:lineRule="auto"/>
        <w:jc w:val="both"/>
        <w:rPr>
          <w:rFonts w:asciiTheme="minorHAnsi" w:hAnsiTheme="minorHAnsi" w:cs="Arial"/>
          <w:smallCaps/>
          <w:sz w:val="22"/>
          <w:szCs w:val="22"/>
        </w:rPr>
      </w:pPr>
    </w:p>
    <w:p w:rsidR="00CB30EB" w:rsidRPr="009B6729" w:rsidRDefault="00CB30EB" w:rsidP="00D34452">
      <w:pPr>
        <w:pStyle w:val="Nadpis5"/>
        <w:spacing w:line="276" w:lineRule="auto"/>
        <w:rPr>
          <w:rFonts w:asciiTheme="minorHAnsi" w:hAnsiTheme="minorHAnsi" w:cs="Arial"/>
          <w:sz w:val="22"/>
          <w:szCs w:val="22"/>
        </w:rPr>
      </w:pPr>
      <w:r w:rsidRPr="009B6729">
        <w:rPr>
          <w:rFonts w:asciiTheme="minorHAnsi" w:hAnsiTheme="minorHAnsi" w:cs="Arial"/>
          <w:sz w:val="22"/>
          <w:szCs w:val="22"/>
        </w:rPr>
        <w:lastRenderedPageBreak/>
        <w:t>OBSAH SÚŤAŽNÝCH PODKLADOV</w:t>
      </w:r>
    </w:p>
    <w:sdt>
      <w:sdtPr>
        <w:rPr>
          <w:rFonts w:asciiTheme="minorHAnsi" w:eastAsia="Times New Roman" w:hAnsiTheme="minorHAnsi" w:cs="Times New Roman"/>
          <w:b w:val="0"/>
          <w:bCs w:val="0"/>
          <w:color w:val="auto"/>
          <w:sz w:val="20"/>
          <w:szCs w:val="20"/>
        </w:rPr>
        <w:id w:val="-197472843"/>
        <w:docPartObj>
          <w:docPartGallery w:val="Table of Contents"/>
          <w:docPartUnique/>
        </w:docPartObj>
      </w:sdtPr>
      <w:sdtEndPr/>
      <w:sdtContent>
        <w:p w:rsidR="00C00470" w:rsidRPr="0023299A" w:rsidRDefault="00C00470" w:rsidP="00D34452">
          <w:pPr>
            <w:pStyle w:val="Hlavikaobsahu"/>
            <w:rPr>
              <w:rFonts w:asciiTheme="minorHAnsi" w:hAnsiTheme="minorHAnsi"/>
              <w:color w:val="auto"/>
              <w:sz w:val="20"/>
              <w:szCs w:val="20"/>
            </w:rPr>
          </w:pPr>
          <w:r w:rsidRPr="0023299A">
            <w:rPr>
              <w:rFonts w:asciiTheme="minorHAnsi" w:hAnsiTheme="minorHAnsi"/>
              <w:color w:val="auto"/>
              <w:sz w:val="20"/>
              <w:szCs w:val="20"/>
            </w:rPr>
            <w:t>Obsah</w:t>
          </w:r>
        </w:p>
        <w:p w:rsidR="00276789" w:rsidRPr="00276789" w:rsidRDefault="00C00470">
          <w:pPr>
            <w:pStyle w:val="Obsah1"/>
            <w:tabs>
              <w:tab w:val="right" w:leader="dot" w:pos="9344"/>
            </w:tabs>
            <w:rPr>
              <w:rFonts w:asciiTheme="minorHAnsi" w:eastAsiaTheme="minorEastAsia" w:hAnsiTheme="minorHAnsi" w:cstheme="minorBidi"/>
              <w:noProof/>
              <w:sz w:val="20"/>
              <w:szCs w:val="20"/>
            </w:rPr>
          </w:pPr>
          <w:r w:rsidRPr="00276789">
            <w:rPr>
              <w:rFonts w:asciiTheme="minorHAnsi" w:hAnsiTheme="minorHAnsi"/>
              <w:sz w:val="20"/>
              <w:szCs w:val="20"/>
            </w:rPr>
            <w:fldChar w:fldCharType="begin"/>
          </w:r>
          <w:r w:rsidRPr="00276789">
            <w:rPr>
              <w:rFonts w:asciiTheme="minorHAnsi" w:hAnsiTheme="minorHAnsi"/>
              <w:sz w:val="20"/>
              <w:szCs w:val="20"/>
            </w:rPr>
            <w:instrText xml:space="preserve"> TOC \o "1-3" \h \z \u </w:instrText>
          </w:r>
          <w:r w:rsidRPr="00276789">
            <w:rPr>
              <w:rFonts w:asciiTheme="minorHAnsi" w:hAnsiTheme="minorHAnsi"/>
              <w:sz w:val="20"/>
              <w:szCs w:val="20"/>
            </w:rPr>
            <w:fldChar w:fldCharType="separate"/>
          </w:r>
          <w:hyperlink w:anchor="_Toc489536250" w:history="1">
            <w:r w:rsidR="00276789" w:rsidRPr="00276789">
              <w:rPr>
                <w:rStyle w:val="Hypertextovprepojenie"/>
                <w:rFonts w:asciiTheme="minorHAnsi" w:hAnsiTheme="minorHAnsi"/>
                <w:noProof/>
                <w:sz w:val="20"/>
                <w:szCs w:val="20"/>
              </w:rPr>
              <w:t>I VŠEOBECNÉ INFORMÁCIE</w:t>
            </w:r>
            <w:r w:rsidR="00276789" w:rsidRPr="00276789">
              <w:rPr>
                <w:rFonts w:asciiTheme="minorHAnsi" w:hAnsiTheme="minorHAnsi"/>
                <w:noProof/>
                <w:webHidden/>
                <w:sz w:val="20"/>
                <w:szCs w:val="20"/>
              </w:rPr>
              <w:tab/>
            </w:r>
            <w:r w:rsidR="00276789" w:rsidRPr="00276789">
              <w:rPr>
                <w:rFonts w:asciiTheme="minorHAnsi" w:hAnsiTheme="minorHAnsi"/>
                <w:noProof/>
                <w:webHidden/>
                <w:sz w:val="20"/>
                <w:szCs w:val="20"/>
              </w:rPr>
              <w:fldChar w:fldCharType="begin"/>
            </w:r>
            <w:r w:rsidR="00276789" w:rsidRPr="00276789">
              <w:rPr>
                <w:rFonts w:asciiTheme="minorHAnsi" w:hAnsiTheme="minorHAnsi"/>
                <w:noProof/>
                <w:webHidden/>
                <w:sz w:val="20"/>
                <w:szCs w:val="20"/>
              </w:rPr>
              <w:instrText xml:space="preserve"> PAGEREF _Toc489536250 \h </w:instrText>
            </w:r>
            <w:r w:rsidR="00276789" w:rsidRPr="00276789">
              <w:rPr>
                <w:rFonts w:asciiTheme="minorHAnsi" w:hAnsiTheme="minorHAnsi"/>
                <w:noProof/>
                <w:webHidden/>
                <w:sz w:val="20"/>
                <w:szCs w:val="20"/>
              </w:rPr>
            </w:r>
            <w:r w:rsidR="00276789"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3</w:t>
            </w:r>
            <w:r w:rsidR="00276789"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1" w:history="1">
            <w:r w:rsidRPr="00276789">
              <w:rPr>
                <w:rStyle w:val="Hypertextovprepojenie"/>
                <w:rFonts w:asciiTheme="minorHAnsi" w:hAnsiTheme="minorHAnsi"/>
                <w:b/>
                <w:noProof/>
                <w:sz w:val="20"/>
                <w:szCs w:val="20"/>
              </w:rPr>
              <w:t>1 Identifikácia obstarávateľa</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_Toc489536251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3</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2" w:history="1">
            <w:r w:rsidRPr="00276789">
              <w:rPr>
                <w:rStyle w:val="Hypertextovprepojenie"/>
                <w:rFonts w:asciiTheme="minorHAnsi" w:hAnsiTheme="minorHAnsi"/>
                <w:b/>
                <w:noProof/>
                <w:sz w:val="20"/>
                <w:szCs w:val="20"/>
              </w:rPr>
              <w:t>2 Predmet zákazky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_Toc489536252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3</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3" w:history="1">
            <w:r w:rsidRPr="00276789">
              <w:rPr>
                <w:rStyle w:val="Hypertextovprepojenie"/>
                <w:rFonts w:asciiTheme="minorHAnsi" w:hAnsiTheme="minorHAnsi"/>
                <w:b/>
                <w:noProof/>
                <w:sz w:val="20"/>
                <w:szCs w:val="20"/>
              </w:rPr>
              <w:t>3 Komplexnosť dodávky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_Toc489536253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4</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4" w:history="1">
            <w:r w:rsidRPr="00276789">
              <w:rPr>
                <w:rStyle w:val="Hypertextovprepojenie"/>
                <w:rFonts w:asciiTheme="minorHAnsi" w:hAnsiTheme="minorHAnsi"/>
                <w:b/>
                <w:noProof/>
                <w:sz w:val="20"/>
                <w:szCs w:val="20"/>
              </w:rPr>
              <w:t>4 Zdroj finančných prostriedkov</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_Toc489536254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4</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5" w:history="1">
            <w:r w:rsidRPr="00276789">
              <w:rPr>
                <w:rStyle w:val="Hypertextovprepojenie"/>
                <w:rFonts w:asciiTheme="minorHAnsi" w:hAnsiTheme="minorHAnsi"/>
                <w:b/>
                <w:noProof/>
                <w:sz w:val="20"/>
                <w:szCs w:val="20"/>
              </w:rPr>
              <w:t>5 Typ Zmluvy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_Toc489536255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4</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6" w:history="1">
            <w:r w:rsidRPr="00276789">
              <w:rPr>
                <w:rStyle w:val="Hypertextovprepojenie"/>
                <w:rFonts w:asciiTheme="minorHAnsi" w:hAnsiTheme="minorHAnsi"/>
                <w:b/>
                <w:noProof/>
                <w:sz w:val="20"/>
                <w:szCs w:val="20"/>
              </w:rPr>
              <w:t>6 Predkladanie a obsah ponuky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_Toc489536256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5</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7" w:history="1">
            <w:r w:rsidRPr="00276789">
              <w:rPr>
                <w:rStyle w:val="Hypertextovprepojenie"/>
                <w:rFonts w:asciiTheme="minorHAnsi" w:hAnsiTheme="minorHAnsi"/>
                <w:b/>
                <w:noProof/>
                <w:sz w:val="20"/>
                <w:szCs w:val="20"/>
              </w:rPr>
              <w:t>7 Lehota na predkladanie ponúk</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_Toc489536257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6</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8" w:history="1">
            <w:r w:rsidRPr="00276789">
              <w:rPr>
                <w:rStyle w:val="Hypertextovprepojenie"/>
                <w:rFonts w:asciiTheme="minorHAnsi" w:hAnsiTheme="minorHAnsi"/>
                <w:b/>
                <w:noProof/>
                <w:sz w:val="20"/>
                <w:szCs w:val="20"/>
              </w:rPr>
              <w:t>8 Doplnenie, zmena a odvolanie ponuky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_Toc489536258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6</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59" w:history="1">
            <w:r w:rsidRPr="00276789">
              <w:rPr>
                <w:rStyle w:val="Hypertextovprepojenie"/>
                <w:rFonts w:asciiTheme="minorHAnsi" w:hAnsiTheme="minorHAnsi"/>
                <w:b/>
                <w:noProof/>
                <w:sz w:val="20"/>
                <w:szCs w:val="20"/>
              </w:rPr>
              <w:t>9 Variantné riešenie</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_Toc489536259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6</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0" w:history="1">
            <w:r w:rsidRPr="00276789">
              <w:rPr>
                <w:rStyle w:val="Hypertextovprepojenie"/>
                <w:rFonts w:asciiTheme="minorHAnsi" w:hAnsiTheme="minorHAnsi"/>
                <w:b/>
                <w:noProof/>
                <w:sz w:val="20"/>
                <w:szCs w:val="20"/>
              </w:rPr>
              <w:t>10 Platnosť ponuky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_Toc489536260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6</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1" w:history="1">
            <w:r w:rsidRPr="00276789">
              <w:rPr>
                <w:rStyle w:val="Hypertextovprepojenie"/>
                <w:rFonts w:asciiTheme="minorHAnsi" w:hAnsiTheme="minorHAnsi"/>
                <w:b/>
                <w:noProof/>
                <w:sz w:val="20"/>
                <w:szCs w:val="20"/>
              </w:rPr>
              <w:t>11 Náklady na ponuku</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_Toc489536261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7</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62" w:history="1">
            <w:r w:rsidRPr="00276789">
              <w:rPr>
                <w:rStyle w:val="Hypertextovprepojenie"/>
                <w:rFonts w:asciiTheme="minorHAnsi" w:hAnsiTheme="minorHAnsi"/>
                <w:noProof/>
                <w:sz w:val="20"/>
                <w:szCs w:val="20"/>
              </w:rPr>
              <w:t>II KOMUNIKÁCIA A VYSVETĽOVANIE SÚŤAŽNÝCH PODKLADOV</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_Toc489536262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7</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3" w:history="1">
            <w:r w:rsidRPr="00276789">
              <w:rPr>
                <w:rStyle w:val="Hypertextovprepojenie"/>
                <w:rFonts w:asciiTheme="minorHAnsi" w:eastAsia="TimesNewRomanPSMT" w:hAnsiTheme="minorHAnsi"/>
                <w:b/>
                <w:bCs/>
                <w:noProof/>
                <w:sz w:val="20"/>
                <w:szCs w:val="20"/>
              </w:rPr>
              <w:t xml:space="preserve">1 </w:t>
            </w:r>
            <w:r w:rsidRPr="00276789">
              <w:rPr>
                <w:rStyle w:val="Hypertextovprepojenie"/>
                <w:rFonts w:asciiTheme="minorHAnsi" w:eastAsia="TimesNewRomanPSMT" w:hAnsiTheme="minorHAnsi"/>
                <w:b/>
                <w:noProof/>
                <w:sz w:val="20"/>
                <w:szCs w:val="20"/>
              </w:rPr>
              <w:t>Komunikácia medzi verejným obstarávateľom a záujemcami/uchádzačmi</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_Toc489536263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7</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4" w:history="1">
            <w:r w:rsidRPr="00276789">
              <w:rPr>
                <w:rStyle w:val="Hypertextovprepojenie"/>
                <w:rFonts w:asciiTheme="minorHAnsi" w:hAnsiTheme="minorHAnsi"/>
                <w:b/>
                <w:noProof/>
                <w:sz w:val="20"/>
                <w:szCs w:val="20"/>
              </w:rPr>
              <w:t>2 Registrácia</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_Toc489536264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9</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5" w:history="1">
            <w:r w:rsidRPr="00276789">
              <w:rPr>
                <w:rStyle w:val="Hypertextovprepojenie"/>
                <w:rFonts w:asciiTheme="minorHAnsi" w:hAnsiTheme="minorHAnsi"/>
                <w:b/>
                <w:noProof/>
                <w:sz w:val="20"/>
                <w:szCs w:val="20"/>
              </w:rPr>
              <w:t>3 Vysvetlenie súťažných podkladov</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_Toc489536265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9</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66" w:history="1">
            <w:r w:rsidRPr="00276789">
              <w:rPr>
                <w:rStyle w:val="Hypertextovprepojenie"/>
                <w:rFonts w:asciiTheme="minorHAnsi" w:hAnsiTheme="minorHAnsi"/>
                <w:noProof/>
                <w:sz w:val="20"/>
                <w:szCs w:val="20"/>
              </w:rPr>
              <w:t>III KRITÉRIÁ NA VYHODNOTENIE PONÚK A PRAVIDLÁ ICH UPLATNENIA</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_Toc489536266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10</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7" w:history="1">
            <w:r w:rsidRPr="00276789">
              <w:rPr>
                <w:rStyle w:val="Hypertextovprepojenie"/>
                <w:rFonts w:asciiTheme="minorHAnsi" w:hAnsiTheme="minorHAnsi"/>
                <w:b/>
                <w:noProof/>
                <w:sz w:val="20"/>
                <w:szCs w:val="20"/>
              </w:rPr>
              <w:t>1 Kritériá</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_Toc489536267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10</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68" w:history="1">
            <w:r w:rsidRPr="00276789">
              <w:rPr>
                <w:rStyle w:val="Hypertextovprepojenie"/>
                <w:rFonts w:asciiTheme="minorHAnsi" w:hAnsiTheme="minorHAnsi"/>
                <w:noProof/>
                <w:sz w:val="20"/>
                <w:szCs w:val="20"/>
              </w:rPr>
              <w:t>IV OTVÁRANIE A VYHODNOTENIE PONÚK</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_Toc489536268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11</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69" w:history="1">
            <w:r w:rsidRPr="00276789">
              <w:rPr>
                <w:rStyle w:val="Hypertextovprepojenie"/>
                <w:rFonts w:asciiTheme="minorHAnsi" w:hAnsiTheme="minorHAnsi"/>
                <w:b/>
                <w:noProof/>
                <w:sz w:val="20"/>
                <w:szCs w:val="20"/>
              </w:rPr>
              <w:t>1 Otváranie ponúk</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_Toc489536269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11</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0" w:history="1">
            <w:r w:rsidRPr="00276789">
              <w:rPr>
                <w:rStyle w:val="Hypertextovprepojenie"/>
                <w:rFonts w:asciiTheme="minorHAnsi" w:hAnsiTheme="minorHAnsi"/>
                <w:b/>
                <w:noProof/>
                <w:sz w:val="20"/>
                <w:szCs w:val="20"/>
              </w:rPr>
              <w:t>2 Vyhodnotenie ponúk</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_Toc489536270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11</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1" w:history="1">
            <w:r w:rsidRPr="00276789">
              <w:rPr>
                <w:rStyle w:val="Hypertextovprepojenie"/>
                <w:rFonts w:asciiTheme="minorHAnsi" w:hAnsiTheme="minorHAnsi"/>
                <w:b/>
                <w:noProof/>
                <w:sz w:val="20"/>
                <w:szCs w:val="20"/>
              </w:rPr>
              <w:t>3 Informácia o výsledku vyhodnotenia ponúk a uzavretie zmluvy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_Toc489536271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12</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72" w:history="1">
            <w:r w:rsidRPr="00276789">
              <w:rPr>
                <w:rStyle w:val="Hypertextovprepojenie"/>
                <w:rFonts w:asciiTheme="minorHAnsi" w:hAnsiTheme="minorHAnsi"/>
                <w:noProof/>
                <w:sz w:val="20"/>
                <w:szCs w:val="20"/>
              </w:rPr>
              <w:t>V PODMIENKY ÚČASTI UCHÁDZAČOV</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_Toc489536272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12</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3" w:history="1">
            <w:r w:rsidRPr="00276789">
              <w:rPr>
                <w:rStyle w:val="Hypertextovprepojenie"/>
                <w:rFonts w:asciiTheme="minorHAnsi" w:hAnsiTheme="minorHAnsi"/>
                <w:b/>
                <w:noProof/>
                <w:sz w:val="20"/>
                <w:szCs w:val="20"/>
              </w:rPr>
              <w:t>1 Osobné postavenie</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_Toc489536273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12</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4" w:history="1">
            <w:r w:rsidRPr="00276789">
              <w:rPr>
                <w:rStyle w:val="Hypertextovprepojenie"/>
                <w:rFonts w:asciiTheme="minorHAnsi" w:hAnsiTheme="minorHAnsi"/>
                <w:b/>
                <w:noProof/>
                <w:sz w:val="20"/>
                <w:szCs w:val="20"/>
              </w:rPr>
              <w:t>2 Finančné a ekonomické postavenie</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_Toc489536274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13</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5" w:history="1">
            <w:r w:rsidRPr="00276789">
              <w:rPr>
                <w:rStyle w:val="Hypertextovprepojenie"/>
                <w:rFonts w:asciiTheme="minorHAnsi" w:hAnsiTheme="minorHAnsi"/>
                <w:b/>
                <w:noProof/>
                <w:sz w:val="20"/>
                <w:szCs w:val="20"/>
              </w:rPr>
              <w:t>3 Technická spôsobilosť alebo odborná spôsobilosť</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_Toc489536275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14</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76" w:history="1">
            <w:r w:rsidRPr="00276789">
              <w:rPr>
                <w:rStyle w:val="Hypertextovprepojenie"/>
                <w:rFonts w:asciiTheme="minorHAnsi" w:hAnsiTheme="minorHAnsi"/>
                <w:noProof/>
                <w:sz w:val="20"/>
                <w:szCs w:val="20"/>
              </w:rPr>
              <w:t>VI OPIS PREDMETU ZÁKAZKY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_Toc489536276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15</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7" w:history="1">
            <w:r w:rsidRPr="00276789">
              <w:rPr>
                <w:rStyle w:val="Hypertextovprepojenie"/>
                <w:rFonts w:asciiTheme="minorHAnsi" w:hAnsiTheme="minorHAnsi"/>
                <w:b/>
                <w:noProof/>
                <w:sz w:val="20"/>
                <w:szCs w:val="20"/>
              </w:rPr>
              <w:t>1 Predmet zákazky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_Toc489536277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15</w:t>
            </w:r>
            <w:r w:rsidRPr="00276789">
              <w:rPr>
                <w:rFonts w:asciiTheme="minorHAnsi" w:hAnsiTheme="minorHAnsi"/>
                <w:noProof/>
                <w:webHidden/>
                <w:sz w:val="20"/>
                <w:szCs w:val="20"/>
              </w:rPr>
              <w:fldChar w:fldCharType="end"/>
            </w:r>
          </w:hyperlink>
        </w:p>
        <w:p w:rsidR="00276789" w:rsidRPr="00276789" w:rsidRDefault="00276789">
          <w:pPr>
            <w:pStyle w:val="Obsah2"/>
            <w:tabs>
              <w:tab w:val="right" w:leader="dot" w:pos="9344"/>
            </w:tabs>
            <w:rPr>
              <w:rFonts w:asciiTheme="minorHAnsi" w:eastAsiaTheme="minorEastAsia" w:hAnsiTheme="minorHAnsi" w:cstheme="minorBidi"/>
              <w:noProof/>
              <w:sz w:val="20"/>
              <w:szCs w:val="20"/>
            </w:rPr>
          </w:pPr>
          <w:hyperlink w:anchor="_Toc489536278" w:history="1">
            <w:r w:rsidRPr="00276789">
              <w:rPr>
                <w:rStyle w:val="Hypertextovprepojenie"/>
                <w:rFonts w:asciiTheme="minorHAnsi" w:hAnsiTheme="minorHAnsi"/>
                <w:b/>
                <w:noProof/>
                <w:snapToGrid w:val="0"/>
                <w:sz w:val="20"/>
                <w:szCs w:val="20"/>
              </w:rPr>
              <w:t>2 Technické požiadavky verejného obstarávateľa (všeobecne)</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_Toc489536278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19</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79" w:history="1">
            <w:r w:rsidRPr="00276789">
              <w:rPr>
                <w:rStyle w:val="Hypertextovprepojenie"/>
                <w:rFonts w:asciiTheme="minorHAnsi" w:hAnsiTheme="minorHAnsi"/>
                <w:noProof/>
                <w:sz w:val="20"/>
                <w:szCs w:val="20"/>
              </w:rPr>
              <w:t>VII OBCHODNÉ PODMIENKY DODANIA PREDMETU ZÁKAZKY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_Toc489536279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21</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80" w:history="1">
            <w:r w:rsidRPr="00276789">
              <w:rPr>
                <w:rStyle w:val="Hypertextovprepojenie"/>
                <w:rFonts w:asciiTheme="minorHAnsi" w:hAnsiTheme="minorHAnsi"/>
                <w:noProof/>
                <w:sz w:val="20"/>
                <w:szCs w:val="20"/>
              </w:rPr>
              <w:t>VIII KRYCÍ LIST PONUKY</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_Toc489536280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36</w:t>
            </w:r>
            <w:r w:rsidRPr="00276789">
              <w:rPr>
                <w:rFonts w:asciiTheme="minorHAnsi" w:hAnsiTheme="minorHAnsi"/>
                <w:noProof/>
                <w:webHidden/>
                <w:sz w:val="20"/>
                <w:szCs w:val="20"/>
              </w:rPr>
              <w:fldChar w:fldCharType="end"/>
            </w:r>
          </w:hyperlink>
        </w:p>
        <w:p w:rsidR="00276789" w:rsidRPr="00276789" w:rsidRDefault="00276789">
          <w:pPr>
            <w:pStyle w:val="Obsah1"/>
            <w:tabs>
              <w:tab w:val="right" w:leader="dot" w:pos="9344"/>
            </w:tabs>
            <w:rPr>
              <w:rFonts w:asciiTheme="minorHAnsi" w:eastAsiaTheme="minorEastAsia" w:hAnsiTheme="minorHAnsi" w:cstheme="minorBidi"/>
              <w:noProof/>
              <w:sz w:val="20"/>
              <w:szCs w:val="20"/>
            </w:rPr>
          </w:pPr>
          <w:hyperlink w:anchor="_Toc489536281" w:history="1">
            <w:r w:rsidRPr="00276789">
              <w:rPr>
                <w:rStyle w:val="Hypertextovprepojenie"/>
                <w:rFonts w:asciiTheme="minorHAnsi" w:hAnsiTheme="minorHAnsi"/>
                <w:noProof/>
                <w:sz w:val="20"/>
                <w:szCs w:val="20"/>
              </w:rPr>
              <w:t>IX ZOZNAM SUBDODÁVATEĽOV</w:t>
            </w:r>
            <w:r w:rsidRPr="00276789">
              <w:rPr>
                <w:rFonts w:asciiTheme="minorHAnsi" w:hAnsiTheme="minorHAnsi"/>
                <w:noProof/>
                <w:webHidden/>
                <w:sz w:val="20"/>
                <w:szCs w:val="20"/>
              </w:rPr>
              <w:tab/>
            </w:r>
            <w:r w:rsidRPr="00276789">
              <w:rPr>
                <w:rFonts w:asciiTheme="minorHAnsi" w:hAnsiTheme="minorHAnsi"/>
                <w:noProof/>
                <w:webHidden/>
                <w:sz w:val="20"/>
                <w:szCs w:val="20"/>
              </w:rPr>
              <w:fldChar w:fldCharType="begin"/>
            </w:r>
            <w:r w:rsidRPr="00276789">
              <w:rPr>
                <w:rFonts w:asciiTheme="minorHAnsi" w:hAnsiTheme="minorHAnsi"/>
                <w:noProof/>
                <w:webHidden/>
                <w:sz w:val="20"/>
                <w:szCs w:val="20"/>
              </w:rPr>
              <w:instrText xml:space="preserve"> PAGEREF _Toc489536281 \h </w:instrText>
            </w:r>
            <w:r w:rsidRPr="00276789">
              <w:rPr>
                <w:rFonts w:asciiTheme="minorHAnsi" w:hAnsiTheme="minorHAnsi"/>
                <w:noProof/>
                <w:webHidden/>
                <w:sz w:val="20"/>
                <w:szCs w:val="20"/>
              </w:rPr>
            </w:r>
            <w:r w:rsidRPr="00276789">
              <w:rPr>
                <w:rFonts w:asciiTheme="minorHAnsi" w:hAnsiTheme="minorHAnsi"/>
                <w:noProof/>
                <w:webHidden/>
                <w:sz w:val="20"/>
                <w:szCs w:val="20"/>
              </w:rPr>
              <w:fldChar w:fldCharType="separate"/>
            </w:r>
            <w:r w:rsidR="008140AE">
              <w:rPr>
                <w:rFonts w:asciiTheme="minorHAnsi" w:hAnsiTheme="minorHAnsi"/>
                <w:noProof/>
                <w:webHidden/>
                <w:sz w:val="20"/>
                <w:szCs w:val="20"/>
              </w:rPr>
              <w:t>37</w:t>
            </w:r>
            <w:r w:rsidRPr="00276789">
              <w:rPr>
                <w:rFonts w:asciiTheme="minorHAnsi" w:hAnsiTheme="minorHAnsi"/>
                <w:noProof/>
                <w:webHidden/>
                <w:sz w:val="20"/>
                <w:szCs w:val="20"/>
              </w:rPr>
              <w:fldChar w:fldCharType="end"/>
            </w:r>
          </w:hyperlink>
        </w:p>
        <w:p w:rsidR="00C00470" w:rsidRPr="00276789" w:rsidRDefault="00C00470" w:rsidP="00D34452">
          <w:pPr>
            <w:spacing w:line="276" w:lineRule="auto"/>
            <w:rPr>
              <w:rFonts w:asciiTheme="minorHAnsi" w:hAnsiTheme="minorHAnsi"/>
              <w:sz w:val="20"/>
              <w:szCs w:val="20"/>
            </w:rPr>
          </w:pPr>
          <w:r w:rsidRPr="00276789">
            <w:rPr>
              <w:rFonts w:asciiTheme="minorHAnsi" w:hAnsiTheme="minorHAnsi"/>
              <w:b/>
              <w:bCs/>
              <w:sz w:val="20"/>
              <w:szCs w:val="20"/>
            </w:rPr>
            <w:fldChar w:fldCharType="end"/>
          </w:r>
        </w:p>
      </w:sdtContent>
    </w:sdt>
    <w:p w:rsidR="00CB30EB" w:rsidRPr="009B6729" w:rsidRDefault="00A945E9" w:rsidP="00D34452">
      <w:pPr>
        <w:pStyle w:val="Nadpis1"/>
        <w:spacing w:line="276" w:lineRule="auto"/>
        <w:rPr>
          <w:rFonts w:asciiTheme="minorHAnsi" w:hAnsiTheme="minorHAnsi"/>
          <w:sz w:val="22"/>
          <w:szCs w:val="22"/>
        </w:rPr>
      </w:pPr>
      <w:bookmarkStart w:id="0" w:name="_Toc489536250"/>
      <w:r w:rsidRPr="009B6729">
        <w:rPr>
          <w:rFonts w:asciiTheme="minorHAnsi" w:hAnsiTheme="minorHAnsi"/>
          <w:sz w:val="22"/>
          <w:szCs w:val="22"/>
        </w:rPr>
        <w:lastRenderedPageBreak/>
        <w:t>I VŠEOBECNÉ INFORMÁCIE</w:t>
      </w:r>
      <w:bookmarkEnd w:id="0"/>
    </w:p>
    <w:p w:rsidR="00C942A8" w:rsidRPr="009B6729" w:rsidRDefault="00C942A8" w:rsidP="00D34452">
      <w:pPr>
        <w:spacing w:line="276" w:lineRule="auto"/>
        <w:rPr>
          <w:rFonts w:asciiTheme="minorHAnsi" w:hAnsiTheme="minorHAnsi"/>
          <w:sz w:val="22"/>
          <w:szCs w:val="22"/>
        </w:rPr>
      </w:pPr>
      <w:bookmarkStart w:id="1" w:name="_GoBack"/>
      <w:bookmarkEnd w:id="1"/>
    </w:p>
    <w:p w:rsidR="00CB30EB" w:rsidRPr="009B6729" w:rsidRDefault="00CD3B08" w:rsidP="00D34452">
      <w:pPr>
        <w:pStyle w:val="Nadpis2"/>
        <w:spacing w:line="276" w:lineRule="auto"/>
        <w:rPr>
          <w:rFonts w:asciiTheme="minorHAnsi" w:hAnsiTheme="minorHAnsi"/>
          <w:b/>
          <w:sz w:val="22"/>
          <w:szCs w:val="22"/>
          <w:highlight w:val="lightGray"/>
        </w:rPr>
      </w:pPr>
      <w:bookmarkStart w:id="2" w:name="_Toc489536251"/>
      <w:r w:rsidRPr="009B6729">
        <w:rPr>
          <w:rFonts w:asciiTheme="minorHAnsi" w:hAnsiTheme="minorHAnsi"/>
          <w:b/>
          <w:sz w:val="22"/>
          <w:szCs w:val="22"/>
        </w:rPr>
        <w:t xml:space="preserve">1 </w:t>
      </w:r>
      <w:r w:rsidR="00CB30EB" w:rsidRPr="009B6729">
        <w:rPr>
          <w:rFonts w:asciiTheme="minorHAnsi" w:hAnsiTheme="minorHAnsi"/>
          <w:b/>
          <w:sz w:val="22"/>
          <w:szCs w:val="22"/>
        </w:rPr>
        <w:t>Identifikácia obstarávateľa</w:t>
      </w:r>
      <w:bookmarkEnd w:id="2"/>
    </w:p>
    <w:p w:rsidR="00CB30EB" w:rsidRPr="009B6729" w:rsidRDefault="00CB30EB" w:rsidP="00D34452">
      <w:pPr>
        <w:spacing w:line="276" w:lineRule="auto"/>
        <w:rPr>
          <w:rFonts w:asciiTheme="minorHAnsi" w:hAnsiTheme="minorHAnsi" w:cs="Arial"/>
          <w:sz w:val="22"/>
          <w:szCs w:val="22"/>
        </w:rPr>
      </w:pPr>
      <w:r w:rsidRPr="009B6729">
        <w:rPr>
          <w:rFonts w:asciiTheme="minorHAnsi" w:hAnsiTheme="minorHAnsi" w:cs="Arial"/>
          <w:sz w:val="22"/>
          <w:szCs w:val="22"/>
        </w:rPr>
        <w:t>Názov organizácie:</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Pr="009B6729">
        <w:rPr>
          <w:rFonts w:asciiTheme="minorHAnsi" w:hAnsiTheme="minorHAnsi" w:cs="Arial"/>
          <w:sz w:val="22"/>
          <w:szCs w:val="22"/>
        </w:rPr>
        <w:t>Mest</w:t>
      </w:r>
      <w:r w:rsidR="00D34452" w:rsidRPr="009B6729">
        <w:rPr>
          <w:rFonts w:asciiTheme="minorHAnsi" w:hAnsiTheme="minorHAnsi" w:cs="Arial"/>
          <w:sz w:val="22"/>
          <w:szCs w:val="22"/>
        </w:rPr>
        <w:t>o Trnava</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IČO:</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94184B" w:rsidRPr="009B6729">
        <w:rPr>
          <w:rFonts w:asciiTheme="minorHAnsi" w:hAnsiTheme="minorHAnsi" w:cs="Arial"/>
          <w:sz w:val="22"/>
          <w:szCs w:val="22"/>
        </w:rPr>
        <w:t xml:space="preserve">00 </w:t>
      </w:r>
      <w:r w:rsidRPr="009B6729">
        <w:rPr>
          <w:rFonts w:asciiTheme="minorHAnsi" w:hAnsiTheme="minorHAnsi" w:cs="Arial"/>
          <w:sz w:val="22"/>
          <w:szCs w:val="22"/>
        </w:rPr>
        <w:t>313 114</w:t>
      </w:r>
    </w:p>
    <w:p w:rsidR="00CB30EB" w:rsidRPr="009B6729" w:rsidRDefault="00CB30EB" w:rsidP="00D34452">
      <w:pPr>
        <w:spacing w:line="276" w:lineRule="auto"/>
        <w:rPr>
          <w:rFonts w:asciiTheme="minorHAnsi" w:hAnsiTheme="minorHAnsi" w:cs="Arial"/>
          <w:sz w:val="22"/>
          <w:szCs w:val="22"/>
        </w:rPr>
      </w:pPr>
      <w:r w:rsidRPr="009B6729">
        <w:rPr>
          <w:rFonts w:asciiTheme="minorHAnsi" w:hAnsiTheme="minorHAnsi" w:cs="Arial"/>
          <w:sz w:val="22"/>
          <w:szCs w:val="22"/>
        </w:rPr>
        <w:t>Sídlo organizácie:</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Pr="009B6729">
        <w:rPr>
          <w:rFonts w:asciiTheme="minorHAnsi" w:hAnsiTheme="minorHAnsi" w:cs="Arial"/>
          <w:sz w:val="22"/>
          <w:szCs w:val="22"/>
        </w:rPr>
        <w:t>Trhová ulica č. 3, 917 71 Trnava</w:t>
      </w:r>
    </w:p>
    <w:p w:rsidR="00CB30EB" w:rsidRPr="009B6729" w:rsidRDefault="00CB30EB" w:rsidP="0089518A">
      <w:pPr>
        <w:spacing w:line="276" w:lineRule="auto"/>
        <w:ind w:left="4196" w:hanging="4196"/>
        <w:rPr>
          <w:rFonts w:asciiTheme="minorHAnsi" w:hAnsiTheme="minorHAnsi" w:cs="Arial"/>
          <w:sz w:val="22"/>
          <w:szCs w:val="22"/>
        </w:rPr>
      </w:pPr>
      <w:r w:rsidRPr="009B6729">
        <w:rPr>
          <w:rFonts w:asciiTheme="minorHAnsi" w:hAnsiTheme="minorHAnsi" w:cs="Arial"/>
          <w:sz w:val="22"/>
          <w:szCs w:val="22"/>
        </w:rPr>
        <w:t>Kontaktná osoba:</w:t>
      </w:r>
      <w:r w:rsidR="0065070E" w:rsidRPr="009B6729">
        <w:rPr>
          <w:rFonts w:asciiTheme="minorHAnsi" w:hAnsiTheme="minorHAnsi" w:cs="Arial"/>
          <w:sz w:val="22"/>
          <w:szCs w:val="22"/>
        </w:rPr>
        <w:tab/>
      </w:r>
      <w:r w:rsidR="00FC6A1A" w:rsidRPr="009B6729">
        <w:rPr>
          <w:rFonts w:asciiTheme="minorHAnsi" w:hAnsiTheme="minorHAnsi" w:cs="Arial"/>
          <w:sz w:val="22"/>
          <w:szCs w:val="22"/>
        </w:rPr>
        <w:t xml:space="preserve">Mgr. </w:t>
      </w:r>
      <w:r w:rsidR="00FC7E54">
        <w:rPr>
          <w:rFonts w:asciiTheme="minorHAnsi" w:hAnsiTheme="minorHAnsi" w:cs="Arial"/>
          <w:sz w:val="22"/>
          <w:szCs w:val="22"/>
        </w:rPr>
        <w:t>Radoslav</w:t>
      </w:r>
      <w:r w:rsidR="004602CA" w:rsidRPr="009B6729">
        <w:rPr>
          <w:rFonts w:asciiTheme="minorHAnsi" w:hAnsiTheme="minorHAnsi" w:cs="Arial"/>
          <w:sz w:val="22"/>
          <w:szCs w:val="22"/>
        </w:rPr>
        <w:t xml:space="preserve"> </w:t>
      </w:r>
      <w:proofErr w:type="spellStart"/>
      <w:r w:rsidR="00FC7E54">
        <w:rPr>
          <w:rFonts w:asciiTheme="minorHAnsi" w:hAnsiTheme="minorHAnsi" w:cs="Arial"/>
          <w:sz w:val="22"/>
          <w:szCs w:val="22"/>
        </w:rPr>
        <w:t>Bazala</w:t>
      </w:r>
      <w:r w:rsidR="0089518A" w:rsidRPr="009B6729">
        <w:rPr>
          <w:rFonts w:asciiTheme="minorHAnsi" w:hAnsiTheme="minorHAnsi" w:cs="Arial"/>
          <w:sz w:val="22"/>
          <w:szCs w:val="22"/>
        </w:rPr>
        <w:t>,útvar</w:t>
      </w:r>
      <w:proofErr w:type="spellEnd"/>
      <w:r w:rsidR="0089518A" w:rsidRPr="009B6729">
        <w:rPr>
          <w:rFonts w:asciiTheme="minorHAnsi" w:hAnsiTheme="minorHAnsi" w:cs="Arial"/>
          <w:sz w:val="22"/>
          <w:szCs w:val="22"/>
        </w:rPr>
        <w:t xml:space="preserve"> verejného obstarávania</w:t>
      </w:r>
    </w:p>
    <w:p w:rsidR="00F516ED"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Telefón:</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1006F4" w:rsidRPr="009B6729">
        <w:rPr>
          <w:rFonts w:asciiTheme="minorHAnsi" w:hAnsiTheme="minorHAnsi" w:cs="Arial"/>
          <w:sz w:val="22"/>
          <w:szCs w:val="22"/>
        </w:rPr>
        <w:t>0918 800 448</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E-mail:</w:t>
      </w:r>
      <w:r w:rsidR="0065070E" w:rsidRPr="009B6729">
        <w:rPr>
          <w:rFonts w:asciiTheme="minorHAnsi" w:hAnsiTheme="minorHAnsi" w:cs="Arial"/>
          <w:sz w:val="22"/>
          <w:szCs w:val="22"/>
        </w:rPr>
        <w:tab/>
      </w:r>
      <w:r w:rsidR="0065070E" w:rsidRPr="009B6729">
        <w:rPr>
          <w:rFonts w:asciiTheme="minorHAnsi" w:hAnsiTheme="minorHAnsi" w:cs="Arial"/>
          <w:sz w:val="22"/>
          <w:szCs w:val="22"/>
        </w:rPr>
        <w:tab/>
      </w:r>
      <w:r w:rsidR="00046FC8">
        <w:rPr>
          <w:rFonts w:asciiTheme="minorHAnsi" w:hAnsiTheme="minorHAnsi" w:cs="Arial"/>
          <w:sz w:val="22"/>
          <w:szCs w:val="22"/>
        </w:rPr>
        <w:t>r</w:t>
      </w:r>
      <w:r w:rsidR="004602CA" w:rsidRPr="009B6729">
        <w:rPr>
          <w:rFonts w:asciiTheme="minorHAnsi" w:hAnsiTheme="minorHAnsi" w:cs="Arial"/>
          <w:sz w:val="22"/>
          <w:szCs w:val="22"/>
        </w:rPr>
        <w:t>a</w:t>
      </w:r>
      <w:r w:rsidR="00046FC8">
        <w:rPr>
          <w:rFonts w:asciiTheme="minorHAnsi" w:hAnsiTheme="minorHAnsi" w:cs="Arial"/>
          <w:sz w:val="22"/>
          <w:szCs w:val="22"/>
        </w:rPr>
        <w:t>doslav</w:t>
      </w:r>
      <w:r w:rsidR="004602CA" w:rsidRPr="009B6729">
        <w:rPr>
          <w:rFonts w:asciiTheme="minorHAnsi" w:hAnsiTheme="minorHAnsi" w:cs="Arial"/>
          <w:sz w:val="22"/>
          <w:szCs w:val="22"/>
        </w:rPr>
        <w:t>.ba</w:t>
      </w:r>
      <w:r w:rsidR="00046FC8">
        <w:rPr>
          <w:rFonts w:asciiTheme="minorHAnsi" w:hAnsiTheme="minorHAnsi" w:cs="Arial"/>
          <w:sz w:val="22"/>
          <w:szCs w:val="22"/>
        </w:rPr>
        <w:t>zala</w:t>
      </w:r>
      <w:r w:rsidR="00FC6A1A" w:rsidRPr="009B6729">
        <w:rPr>
          <w:rFonts w:asciiTheme="minorHAnsi" w:hAnsiTheme="minorHAnsi" w:cs="Arial"/>
          <w:sz w:val="22"/>
          <w:szCs w:val="22"/>
        </w:rPr>
        <w:t>@trnava.sk</w:t>
      </w:r>
    </w:p>
    <w:p w:rsidR="00CB30EB" w:rsidRPr="009B6729" w:rsidRDefault="00CB30EB" w:rsidP="00D34452">
      <w:pPr>
        <w:spacing w:line="276" w:lineRule="auto"/>
        <w:jc w:val="both"/>
        <w:rPr>
          <w:rFonts w:asciiTheme="minorHAnsi" w:hAnsiTheme="minorHAnsi" w:cs="Arial"/>
          <w:sz w:val="22"/>
          <w:szCs w:val="22"/>
          <w:highlight w:val="darkGray"/>
        </w:rPr>
      </w:pPr>
    </w:p>
    <w:p w:rsidR="00BD4FE4" w:rsidRPr="009B6729" w:rsidRDefault="00CD3B08" w:rsidP="00D34452">
      <w:pPr>
        <w:pStyle w:val="Nadpis2"/>
        <w:spacing w:line="276" w:lineRule="auto"/>
        <w:rPr>
          <w:rFonts w:asciiTheme="minorHAnsi" w:hAnsiTheme="minorHAnsi"/>
          <w:b/>
          <w:sz w:val="22"/>
          <w:szCs w:val="22"/>
        </w:rPr>
      </w:pPr>
      <w:bookmarkStart w:id="3" w:name="_Toc489536252"/>
      <w:r w:rsidRPr="009B6729">
        <w:rPr>
          <w:rFonts w:asciiTheme="minorHAnsi" w:hAnsiTheme="minorHAnsi"/>
          <w:b/>
          <w:sz w:val="22"/>
          <w:szCs w:val="22"/>
        </w:rPr>
        <w:t xml:space="preserve">2 </w:t>
      </w:r>
      <w:r w:rsidR="00CB30EB" w:rsidRPr="009B6729">
        <w:rPr>
          <w:rFonts w:asciiTheme="minorHAnsi" w:hAnsiTheme="minorHAnsi"/>
          <w:b/>
          <w:sz w:val="22"/>
          <w:szCs w:val="22"/>
        </w:rPr>
        <w:t xml:space="preserve">Predmet </w:t>
      </w:r>
      <w:r w:rsidR="007E556E" w:rsidRPr="009B6729">
        <w:rPr>
          <w:rFonts w:asciiTheme="minorHAnsi" w:hAnsiTheme="minorHAnsi"/>
          <w:b/>
          <w:sz w:val="22"/>
          <w:szCs w:val="22"/>
        </w:rPr>
        <w:t>zákazky</w:t>
      </w:r>
      <w:bookmarkEnd w:id="3"/>
    </w:p>
    <w:p w:rsidR="007C53FF" w:rsidRPr="009B6729" w:rsidRDefault="007C53FF" w:rsidP="007C53FF">
      <w:pPr>
        <w:tabs>
          <w:tab w:val="left" w:pos="2268"/>
        </w:tabs>
        <w:jc w:val="both"/>
        <w:rPr>
          <w:rFonts w:asciiTheme="minorHAnsi" w:hAnsiTheme="minorHAnsi" w:cs="Arial"/>
          <w:bCs/>
          <w:sz w:val="22"/>
          <w:szCs w:val="22"/>
        </w:rPr>
      </w:pPr>
      <w:r w:rsidRPr="009B6729">
        <w:rPr>
          <w:rFonts w:asciiTheme="minorHAnsi" w:hAnsiTheme="minorHAnsi" w:cs="Arial"/>
          <w:bCs/>
          <w:sz w:val="22"/>
          <w:szCs w:val="22"/>
        </w:rPr>
        <w:t>Rozsah predmetu zákazky je riešený v projektovej dokumentácii – realizačný projekt stavby „</w:t>
      </w:r>
      <w:r w:rsidRPr="009B6729">
        <w:rPr>
          <w:rFonts w:asciiTheme="minorHAnsi" w:hAnsiTheme="minorHAnsi" w:cs="Arial"/>
          <w:bCs/>
          <w:kern w:val="28"/>
          <w:sz w:val="22"/>
          <w:szCs w:val="22"/>
        </w:rPr>
        <w:t>ZŠ s MŠ A. Kubinu 34 – rekonštrukcia sociálneho zariadenia telocvične, zdravotechniky a inžinierskych sietí</w:t>
      </w:r>
      <w:r w:rsidRPr="009B6729">
        <w:rPr>
          <w:rFonts w:asciiTheme="minorHAnsi" w:hAnsiTheme="minorHAnsi" w:cs="Arial"/>
          <w:bCs/>
          <w:sz w:val="22"/>
          <w:szCs w:val="22"/>
        </w:rPr>
        <w:t>”, spracovanej spoločnosťou TA PROJEKT s.r.o. Trnava v 10/2016.</w:t>
      </w:r>
    </w:p>
    <w:p w:rsidR="007C53FF" w:rsidRPr="009B6729" w:rsidRDefault="007C53FF" w:rsidP="007C53FF">
      <w:pPr>
        <w:jc w:val="both"/>
        <w:rPr>
          <w:rFonts w:asciiTheme="minorHAnsi" w:hAnsiTheme="minorHAnsi" w:cs="Arial"/>
          <w:sz w:val="22"/>
          <w:szCs w:val="22"/>
        </w:rPr>
      </w:pPr>
      <w:r w:rsidRPr="009B6729">
        <w:rPr>
          <w:rFonts w:asciiTheme="minorHAnsi" w:hAnsiTheme="minorHAnsi"/>
          <w:sz w:val="22"/>
          <w:szCs w:val="22"/>
        </w:rPr>
        <w:t xml:space="preserve">Predmetom zákazky je </w:t>
      </w:r>
      <w:r w:rsidRPr="009B6729">
        <w:rPr>
          <w:rFonts w:asciiTheme="minorHAnsi" w:hAnsiTheme="minorHAnsi" w:cs="Arial"/>
          <w:sz w:val="22"/>
          <w:szCs w:val="22"/>
        </w:rPr>
        <w:t>kompletná rekonštrukcia sociálneho traktu telovýchovného pavilónu s chodbou, ktorá rieši:</w:t>
      </w:r>
    </w:p>
    <w:p w:rsidR="007C53FF" w:rsidRPr="009B6729" w:rsidRDefault="007C53FF" w:rsidP="005B3B8B">
      <w:pPr>
        <w:numPr>
          <w:ilvl w:val="0"/>
          <w:numId w:val="3"/>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 xml:space="preserve">zmenu dispozície a kompletnú rekonštrukciu dvoch </w:t>
      </w:r>
      <w:proofErr w:type="spellStart"/>
      <w:r w:rsidRPr="009B6729">
        <w:rPr>
          <w:rFonts w:asciiTheme="minorHAnsi" w:hAnsiTheme="minorHAnsi" w:cs="Arial"/>
          <w:sz w:val="22"/>
          <w:szCs w:val="22"/>
        </w:rPr>
        <w:t>umyvárok</w:t>
      </w:r>
      <w:proofErr w:type="spellEnd"/>
      <w:r w:rsidRPr="009B6729">
        <w:rPr>
          <w:rFonts w:asciiTheme="minorHAnsi" w:hAnsiTheme="minorHAnsi" w:cs="Arial"/>
          <w:sz w:val="22"/>
          <w:szCs w:val="22"/>
        </w:rPr>
        <w:t>,</w:t>
      </w:r>
    </w:p>
    <w:p w:rsidR="007C53FF" w:rsidRPr="009B6729" w:rsidRDefault="007C53FF" w:rsidP="005B3B8B">
      <w:pPr>
        <w:numPr>
          <w:ilvl w:val="0"/>
          <w:numId w:val="3"/>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nové elektrické rozvody vrátane osvetlenia sociálneho traktu,</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nové sanitárne zariadenia (WC, umývadlá, batérie umývadlové a sprchové, vrátane rozvodov studenej - teplej vody a cirkulácie),</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sadrokartónový podhľad na chodbe sociálneho traktu + osvetlenie,</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povrchovú úpravu stien - nové keramické obklady v </w:t>
      </w:r>
      <w:proofErr w:type="spellStart"/>
      <w:r w:rsidRPr="009B6729">
        <w:rPr>
          <w:rFonts w:asciiTheme="minorHAnsi" w:hAnsiTheme="minorHAnsi" w:cs="Arial"/>
          <w:sz w:val="22"/>
          <w:szCs w:val="22"/>
        </w:rPr>
        <w:t>umyvárkach</w:t>
      </w:r>
      <w:proofErr w:type="spellEnd"/>
      <w:r w:rsidRPr="009B6729">
        <w:rPr>
          <w:rFonts w:asciiTheme="minorHAnsi" w:hAnsiTheme="minorHAnsi" w:cs="Arial"/>
          <w:sz w:val="22"/>
          <w:szCs w:val="22"/>
        </w:rPr>
        <w:t xml:space="preserve"> a šatniach vrátane parapetov,</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povrchovú úpravu parapetu na chodbe – nový olejový náter,</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výmenu všetkých drevených dverí sociálneho traktu,</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výmenu všetkých oceľových zárubní,</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na chodbe budú oceľové zárubne s </w:t>
      </w:r>
      <w:proofErr w:type="spellStart"/>
      <w:r w:rsidRPr="009B6729">
        <w:rPr>
          <w:rFonts w:asciiTheme="minorHAnsi" w:hAnsiTheme="minorHAnsi" w:cs="Arial"/>
          <w:sz w:val="22"/>
          <w:szCs w:val="22"/>
        </w:rPr>
        <w:t>nadsvetlíkom</w:t>
      </w:r>
      <w:proofErr w:type="spellEnd"/>
      <w:r w:rsidRPr="009B6729">
        <w:rPr>
          <w:rFonts w:asciiTheme="minorHAnsi" w:hAnsiTheme="minorHAnsi" w:cs="Arial"/>
          <w:sz w:val="22"/>
          <w:szCs w:val="22"/>
        </w:rPr>
        <w:t xml:space="preserve"> – typ </w:t>
      </w:r>
      <w:proofErr w:type="spellStart"/>
      <w:r w:rsidRPr="009B6729">
        <w:rPr>
          <w:rFonts w:asciiTheme="minorHAnsi" w:hAnsiTheme="minorHAnsi" w:cs="Arial"/>
          <w:sz w:val="22"/>
          <w:szCs w:val="22"/>
        </w:rPr>
        <w:t>svetlíková</w:t>
      </w:r>
      <w:proofErr w:type="spellEnd"/>
      <w:r w:rsidRPr="009B6729">
        <w:rPr>
          <w:rFonts w:asciiTheme="minorHAnsi" w:hAnsiTheme="minorHAnsi" w:cs="Arial"/>
          <w:sz w:val="22"/>
          <w:szCs w:val="22"/>
        </w:rPr>
        <w:t xml:space="preserve"> zárubňa HSE,</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 xml:space="preserve">obnovu všetkých </w:t>
      </w:r>
      <w:proofErr w:type="spellStart"/>
      <w:r w:rsidRPr="009B6729">
        <w:rPr>
          <w:rFonts w:asciiTheme="minorHAnsi" w:hAnsiTheme="minorHAnsi" w:cs="Arial"/>
          <w:sz w:val="22"/>
          <w:szCs w:val="22"/>
        </w:rPr>
        <w:t>vápen</w:t>
      </w:r>
      <w:proofErr w:type="spellEnd"/>
      <w:r w:rsidRPr="009B6729">
        <w:rPr>
          <w:rFonts w:asciiTheme="minorHAnsi" w:hAnsiTheme="minorHAnsi" w:cs="Arial"/>
          <w:sz w:val="22"/>
          <w:szCs w:val="22"/>
        </w:rPr>
        <w:t>. štukových omietok stierkou s </w:t>
      </w:r>
      <w:proofErr w:type="spellStart"/>
      <w:r w:rsidRPr="009B6729">
        <w:rPr>
          <w:rFonts w:asciiTheme="minorHAnsi" w:hAnsiTheme="minorHAnsi" w:cs="Arial"/>
          <w:sz w:val="22"/>
          <w:szCs w:val="22"/>
        </w:rPr>
        <w:t>presieťkovaním</w:t>
      </w:r>
      <w:proofErr w:type="spellEnd"/>
      <w:r w:rsidRPr="009B6729">
        <w:rPr>
          <w:rFonts w:asciiTheme="minorHAnsi" w:hAnsiTheme="minorHAnsi" w:cs="Arial"/>
          <w:sz w:val="22"/>
          <w:szCs w:val="22"/>
        </w:rPr>
        <w:t xml:space="preserve"> všetkých omietnutých plôch,</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vymaľovanie všetkých plôch omietok – bielou farbou,</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sz w:val="22"/>
          <w:szCs w:val="22"/>
        </w:rPr>
      </w:pPr>
      <w:r w:rsidRPr="009B6729">
        <w:rPr>
          <w:rFonts w:asciiTheme="minorHAnsi" w:hAnsiTheme="minorHAnsi" w:cs="Arial"/>
          <w:sz w:val="22"/>
          <w:szCs w:val="22"/>
        </w:rPr>
        <w:t>novú povrchovú úpravu podláh z keramickej protišmykovej dlažby vo všetkých miestnostiach sociálneho traktu,</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b/>
          <w:sz w:val="22"/>
          <w:szCs w:val="22"/>
        </w:rPr>
      </w:pPr>
      <w:r w:rsidRPr="009B6729">
        <w:rPr>
          <w:rFonts w:asciiTheme="minorHAnsi" w:hAnsiTheme="minorHAnsi" w:cs="Arial"/>
          <w:sz w:val="22"/>
          <w:szCs w:val="22"/>
        </w:rPr>
        <w:t xml:space="preserve">kompletnú výmenu všetkých vrstiev podláh v dvoch </w:t>
      </w:r>
      <w:proofErr w:type="spellStart"/>
      <w:r w:rsidRPr="009B6729">
        <w:rPr>
          <w:rFonts w:asciiTheme="minorHAnsi" w:hAnsiTheme="minorHAnsi" w:cs="Arial"/>
          <w:sz w:val="22"/>
          <w:szCs w:val="22"/>
        </w:rPr>
        <w:t>umyvárkach</w:t>
      </w:r>
      <w:proofErr w:type="spellEnd"/>
      <w:r w:rsidRPr="009B6729">
        <w:rPr>
          <w:rFonts w:asciiTheme="minorHAnsi" w:hAnsiTheme="minorHAnsi" w:cs="Arial"/>
          <w:sz w:val="22"/>
          <w:szCs w:val="22"/>
        </w:rPr>
        <w:t xml:space="preserve">, vrátane </w:t>
      </w:r>
      <w:proofErr w:type="spellStart"/>
      <w:r w:rsidRPr="009B6729">
        <w:rPr>
          <w:rFonts w:asciiTheme="minorHAnsi" w:hAnsiTheme="minorHAnsi" w:cs="Arial"/>
          <w:sz w:val="22"/>
          <w:szCs w:val="22"/>
        </w:rPr>
        <w:t>stierkovej</w:t>
      </w:r>
      <w:proofErr w:type="spellEnd"/>
      <w:r w:rsidRPr="009B6729">
        <w:rPr>
          <w:rFonts w:asciiTheme="minorHAnsi" w:hAnsiTheme="minorHAnsi" w:cs="Arial"/>
          <w:sz w:val="22"/>
          <w:szCs w:val="22"/>
        </w:rPr>
        <w:t xml:space="preserve"> </w:t>
      </w:r>
      <w:proofErr w:type="spellStart"/>
      <w:r w:rsidRPr="009B6729">
        <w:rPr>
          <w:rFonts w:asciiTheme="minorHAnsi" w:hAnsiTheme="minorHAnsi" w:cs="Arial"/>
          <w:sz w:val="22"/>
          <w:szCs w:val="22"/>
        </w:rPr>
        <w:t>hydroizolácie</w:t>
      </w:r>
      <w:proofErr w:type="spellEnd"/>
      <w:r w:rsidRPr="009B6729">
        <w:rPr>
          <w:rFonts w:asciiTheme="minorHAnsi" w:hAnsiTheme="minorHAnsi" w:cs="Arial"/>
          <w:sz w:val="22"/>
          <w:szCs w:val="22"/>
        </w:rPr>
        <w:t xml:space="preserve"> vodorovných plôch. </w:t>
      </w:r>
      <w:proofErr w:type="spellStart"/>
      <w:r w:rsidRPr="009B6729">
        <w:rPr>
          <w:rFonts w:asciiTheme="minorHAnsi" w:hAnsiTheme="minorHAnsi" w:cs="Arial"/>
          <w:sz w:val="22"/>
          <w:szCs w:val="22"/>
        </w:rPr>
        <w:t>Stierková</w:t>
      </w:r>
      <w:proofErr w:type="spellEnd"/>
      <w:r w:rsidRPr="009B6729">
        <w:rPr>
          <w:rFonts w:asciiTheme="minorHAnsi" w:hAnsiTheme="minorHAnsi" w:cs="Arial"/>
          <w:sz w:val="22"/>
          <w:szCs w:val="22"/>
        </w:rPr>
        <w:t xml:space="preserve"> </w:t>
      </w:r>
      <w:proofErr w:type="spellStart"/>
      <w:r w:rsidRPr="009B6729">
        <w:rPr>
          <w:rFonts w:asciiTheme="minorHAnsi" w:hAnsiTheme="minorHAnsi" w:cs="Arial"/>
          <w:sz w:val="22"/>
          <w:szCs w:val="22"/>
        </w:rPr>
        <w:t>hydroizolácia</w:t>
      </w:r>
      <w:proofErr w:type="spellEnd"/>
      <w:r w:rsidRPr="009B6729">
        <w:rPr>
          <w:rFonts w:asciiTheme="minorHAnsi" w:hAnsiTheme="minorHAnsi" w:cs="Arial"/>
          <w:sz w:val="22"/>
          <w:szCs w:val="22"/>
        </w:rPr>
        <w:t xml:space="preserve"> na zvislých plochách v sprchách sa zrealizuje do výšky 215 cm. Na ostatných zvislých plochách </w:t>
      </w:r>
      <w:proofErr w:type="spellStart"/>
      <w:r w:rsidRPr="009B6729">
        <w:rPr>
          <w:rFonts w:asciiTheme="minorHAnsi" w:hAnsiTheme="minorHAnsi" w:cs="Arial"/>
          <w:sz w:val="22"/>
          <w:szCs w:val="22"/>
        </w:rPr>
        <w:t>umyvárok</w:t>
      </w:r>
      <w:proofErr w:type="spellEnd"/>
      <w:r w:rsidRPr="009B6729">
        <w:rPr>
          <w:rFonts w:asciiTheme="minorHAnsi" w:hAnsiTheme="minorHAnsi" w:cs="Arial"/>
          <w:sz w:val="22"/>
          <w:szCs w:val="22"/>
        </w:rPr>
        <w:t xml:space="preserve"> sa </w:t>
      </w:r>
      <w:proofErr w:type="spellStart"/>
      <w:r w:rsidRPr="009B6729">
        <w:rPr>
          <w:rFonts w:asciiTheme="minorHAnsi" w:hAnsiTheme="minorHAnsi" w:cs="Arial"/>
          <w:sz w:val="22"/>
          <w:szCs w:val="22"/>
        </w:rPr>
        <w:t>stierková</w:t>
      </w:r>
      <w:proofErr w:type="spellEnd"/>
      <w:r w:rsidRPr="009B6729">
        <w:rPr>
          <w:rFonts w:asciiTheme="minorHAnsi" w:hAnsiTheme="minorHAnsi" w:cs="Arial"/>
          <w:sz w:val="22"/>
          <w:szCs w:val="22"/>
        </w:rPr>
        <w:t xml:space="preserve"> </w:t>
      </w:r>
      <w:proofErr w:type="spellStart"/>
      <w:r w:rsidRPr="009B6729">
        <w:rPr>
          <w:rFonts w:asciiTheme="minorHAnsi" w:hAnsiTheme="minorHAnsi" w:cs="Arial"/>
          <w:sz w:val="22"/>
          <w:szCs w:val="22"/>
        </w:rPr>
        <w:t>hydroizolácia</w:t>
      </w:r>
      <w:proofErr w:type="spellEnd"/>
      <w:r w:rsidRPr="009B6729">
        <w:rPr>
          <w:rFonts w:asciiTheme="minorHAnsi" w:hAnsiTheme="minorHAnsi" w:cs="Arial"/>
          <w:sz w:val="22"/>
          <w:szCs w:val="22"/>
        </w:rPr>
        <w:t xml:space="preserve"> zrealizuje do výšky 15 cm.,</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b/>
          <w:sz w:val="22"/>
          <w:szCs w:val="22"/>
        </w:rPr>
      </w:pPr>
      <w:r w:rsidRPr="009B6729">
        <w:rPr>
          <w:rFonts w:asciiTheme="minorHAnsi" w:hAnsiTheme="minorHAnsi" w:cs="Arial"/>
          <w:sz w:val="22"/>
          <w:szCs w:val="22"/>
        </w:rPr>
        <w:t>v </w:t>
      </w:r>
      <w:proofErr w:type="spellStart"/>
      <w:r w:rsidRPr="009B6729">
        <w:rPr>
          <w:rFonts w:asciiTheme="minorHAnsi" w:hAnsiTheme="minorHAnsi" w:cs="Arial"/>
          <w:sz w:val="22"/>
          <w:szCs w:val="22"/>
        </w:rPr>
        <w:t>umyvárkach</w:t>
      </w:r>
      <w:proofErr w:type="spellEnd"/>
      <w:r w:rsidRPr="009B6729">
        <w:rPr>
          <w:rFonts w:asciiTheme="minorHAnsi" w:hAnsiTheme="minorHAnsi" w:cs="Arial"/>
          <w:sz w:val="22"/>
          <w:szCs w:val="22"/>
        </w:rPr>
        <w:t xml:space="preserve"> a sprchách sú navrhnuté nerezové podlahové žľaby,</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b/>
          <w:sz w:val="22"/>
          <w:szCs w:val="22"/>
        </w:rPr>
      </w:pPr>
      <w:r w:rsidRPr="009B6729">
        <w:rPr>
          <w:rFonts w:asciiTheme="minorHAnsi" w:hAnsiTheme="minorHAnsi" w:cs="Arial"/>
          <w:sz w:val="22"/>
          <w:szCs w:val="22"/>
        </w:rPr>
        <w:t>olejové nátery zvislej nosnej oceľovej konštrukcie vrátane trapézových oceľových stropných plechov,</w:t>
      </w:r>
    </w:p>
    <w:p w:rsidR="007C53FF" w:rsidRPr="009B6729" w:rsidRDefault="007C53FF" w:rsidP="005B3B8B">
      <w:pPr>
        <w:numPr>
          <w:ilvl w:val="0"/>
          <w:numId w:val="4"/>
        </w:numPr>
        <w:overflowPunct w:val="0"/>
        <w:autoSpaceDE w:val="0"/>
        <w:autoSpaceDN w:val="0"/>
        <w:adjustRightInd w:val="0"/>
        <w:spacing w:line="276" w:lineRule="auto"/>
        <w:ind w:left="567"/>
        <w:jc w:val="both"/>
        <w:textAlignment w:val="baseline"/>
        <w:rPr>
          <w:rFonts w:asciiTheme="minorHAnsi" w:hAnsiTheme="minorHAnsi" w:cs="Arial"/>
          <w:b/>
          <w:sz w:val="22"/>
          <w:szCs w:val="22"/>
        </w:rPr>
      </w:pPr>
      <w:r w:rsidRPr="009B6729">
        <w:rPr>
          <w:rFonts w:asciiTheme="minorHAnsi" w:hAnsiTheme="minorHAnsi" w:cs="Arial"/>
          <w:sz w:val="22"/>
          <w:szCs w:val="22"/>
        </w:rPr>
        <w:t>povrchová úprava rozvodov, radiátorov s ich prepláchnutím, vrátane termostatických ventilov,</w:t>
      </w:r>
    </w:p>
    <w:p w:rsidR="007C53FF" w:rsidRPr="009B6729" w:rsidRDefault="007C53FF" w:rsidP="005B3B8B">
      <w:pPr>
        <w:pStyle w:val="Odsekzoznamu"/>
        <w:numPr>
          <w:ilvl w:val="0"/>
          <w:numId w:val="4"/>
        </w:numPr>
        <w:autoSpaceDE w:val="0"/>
        <w:autoSpaceDN w:val="0"/>
        <w:adjustRightInd w:val="0"/>
        <w:spacing w:line="276" w:lineRule="auto"/>
        <w:ind w:left="567" w:hanging="283"/>
        <w:jc w:val="both"/>
        <w:rPr>
          <w:rFonts w:asciiTheme="minorHAnsi" w:hAnsiTheme="minorHAnsi" w:cs="Arial"/>
          <w:sz w:val="22"/>
          <w:szCs w:val="22"/>
        </w:rPr>
      </w:pPr>
      <w:r w:rsidRPr="009B6729">
        <w:rPr>
          <w:rFonts w:asciiTheme="minorHAnsi" w:hAnsiTheme="minorHAnsi" w:cs="Arial"/>
          <w:sz w:val="22"/>
          <w:szCs w:val="22"/>
        </w:rPr>
        <w:lastRenderedPageBreak/>
        <w:t>vybudovanie novej kanalizácie pre existujúci objekt telocvične. Kanalizácia je riešená ako spoločná pre odvod splaškovej a dažďovej vody. Toto riešenie vyplynulo z existencie existujúcej jednotnej kanalizácie vedenej pod podlahou prízemia. Existujúce kanalizačné potrubia pod podlahou sociálneho zázemia sú v havarijnom stave, preto je navrhované nové potrubie, ktoré sa prepojí s existujúcim potrubím. Existujúce splaškové potrubia sú vedené pod podlahou prízemia, v súbehu s existujúcim potrubím je navrhovaná nová trasa kanalizačných potrubí. Kanalizačné potrubie od zaústenia do kontrolnej šachty po telocvičňu bude ponechané v plnom rozsahu.</w:t>
      </w:r>
    </w:p>
    <w:p w:rsidR="007C53FF" w:rsidRPr="009B6729" w:rsidRDefault="007C53FF" w:rsidP="005B3B8B">
      <w:pPr>
        <w:pStyle w:val="Odsekzoznamu"/>
        <w:numPr>
          <w:ilvl w:val="0"/>
          <w:numId w:val="4"/>
        </w:numPr>
        <w:autoSpaceDE w:val="0"/>
        <w:autoSpaceDN w:val="0"/>
        <w:adjustRightInd w:val="0"/>
        <w:spacing w:line="276" w:lineRule="auto"/>
        <w:ind w:left="567" w:hanging="283"/>
        <w:jc w:val="both"/>
        <w:rPr>
          <w:rFonts w:asciiTheme="minorHAnsi" w:hAnsiTheme="minorHAnsi" w:cs="Arial"/>
          <w:sz w:val="22"/>
          <w:szCs w:val="22"/>
        </w:rPr>
      </w:pPr>
      <w:r w:rsidRPr="009B6729">
        <w:rPr>
          <w:rFonts w:asciiTheme="minorHAnsi" w:hAnsiTheme="minorHAnsi" w:cs="Arial"/>
          <w:sz w:val="22"/>
          <w:szCs w:val="22"/>
        </w:rPr>
        <w:t>výmena rozvodu studenej vody, teplej vody, a cirkulácie od miesta napojenia – od uzáverov vody, ktoré budú tiež vymenené.</w:t>
      </w:r>
    </w:p>
    <w:p w:rsidR="007C53FF" w:rsidRPr="009B6729" w:rsidRDefault="007C53FF" w:rsidP="005B3B8B">
      <w:pPr>
        <w:pStyle w:val="Odsekzoznamu"/>
        <w:numPr>
          <w:ilvl w:val="0"/>
          <w:numId w:val="4"/>
        </w:numPr>
        <w:spacing w:line="276" w:lineRule="auto"/>
        <w:ind w:left="567" w:hanging="425"/>
        <w:jc w:val="both"/>
        <w:rPr>
          <w:rFonts w:asciiTheme="minorHAnsi" w:hAnsiTheme="minorHAnsi" w:cs="Arial"/>
          <w:bCs/>
          <w:sz w:val="22"/>
          <w:szCs w:val="22"/>
        </w:rPr>
      </w:pPr>
      <w:r w:rsidRPr="009B6729">
        <w:rPr>
          <w:rFonts w:asciiTheme="minorHAnsi" w:hAnsiTheme="minorHAnsi" w:cs="Arial"/>
          <w:bCs/>
          <w:sz w:val="22"/>
          <w:szCs w:val="22"/>
        </w:rPr>
        <w:t>demontáž, očistenie a realizácia nových náterov vykurovacích telies,</w:t>
      </w:r>
    </w:p>
    <w:p w:rsidR="007C53FF" w:rsidRPr="009B6729" w:rsidRDefault="007C53FF" w:rsidP="005B3B8B">
      <w:pPr>
        <w:pStyle w:val="Odsekzoznamu"/>
        <w:numPr>
          <w:ilvl w:val="0"/>
          <w:numId w:val="4"/>
        </w:numPr>
        <w:spacing w:line="276" w:lineRule="auto"/>
        <w:ind w:left="567" w:hanging="425"/>
        <w:jc w:val="both"/>
        <w:rPr>
          <w:rFonts w:asciiTheme="minorHAnsi" w:eastAsia="MS Mincho" w:hAnsiTheme="minorHAnsi" w:cs="Arial"/>
          <w:sz w:val="22"/>
          <w:szCs w:val="22"/>
        </w:rPr>
      </w:pPr>
      <w:r w:rsidRPr="009B6729">
        <w:rPr>
          <w:rFonts w:asciiTheme="minorHAnsi" w:hAnsiTheme="minorHAnsi" w:cs="Arial"/>
          <w:bCs/>
          <w:sz w:val="22"/>
          <w:szCs w:val="22"/>
        </w:rPr>
        <w:t>demontáž jestvujúcich prípojok k vykurovacím telesám a vyhotovenie nových prípojok. Jestvujúce radiátorové armatúry aj termostatické hlavice budú ponechané.</w:t>
      </w:r>
    </w:p>
    <w:p w:rsidR="007C53FF" w:rsidRPr="009B6729" w:rsidRDefault="007C53FF" w:rsidP="005B3B8B">
      <w:pPr>
        <w:pStyle w:val="Odsekzoznamu"/>
        <w:numPr>
          <w:ilvl w:val="0"/>
          <w:numId w:val="4"/>
        </w:numPr>
        <w:spacing w:line="276" w:lineRule="auto"/>
        <w:ind w:left="567" w:hanging="425"/>
        <w:jc w:val="both"/>
        <w:rPr>
          <w:rFonts w:asciiTheme="minorHAnsi" w:eastAsia="MS Mincho" w:hAnsiTheme="minorHAnsi" w:cs="Arial"/>
          <w:sz w:val="22"/>
          <w:szCs w:val="22"/>
        </w:rPr>
      </w:pPr>
      <w:r w:rsidRPr="009B6729">
        <w:rPr>
          <w:rFonts w:asciiTheme="minorHAnsi" w:eastAsia="MS Mincho" w:hAnsiTheme="minorHAnsi" w:cs="Arial"/>
          <w:sz w:val="22"/>
          <w:szCs w:val="22"/>
        </w:rPr>
        <w:t>d</w:t>
      </w:r>
      <w:r w:rsidRPr="009B6729">
        <w:rPr>
          <w:rFonts w:asciiTheme="minorHAnsi" w:hAnsiTheme="minorHAnsi" w:cs="Arial"/>
          <w:bCs/>
          <w:sz w:val="22"/>
          <w:szCs w:val="22"/>
        </w:rPr>
        <w:t>emontáž jestvujúcich uzatváracích armatúr a montáž nových, vrátane základného a povrchového ochranného náteru.</w:t>
      </w:r>
    </w:p>
    <w:p w:rsidR="007C53FF" w:rsidRPr="009B6729" w:rsidRDefault="007C53FF" w:rsidP="005B3B8B">
      <w:pPr>
        <w:pStyle w:val="Zarkazkladnhotextu2"/>
        <w:numPr>
          <w:ilvl w:val="0"/>
          <w:numId w:val="4"/>
        </w:numPr>
        <w:spacing w:line="276" w:lineRule="auto"/>
        <w:ind w:left="567" w:right="113" w:hanging="425"/>
        <w:rPr>
          <w:rFonts w:asciiTheme="minorHAnsi" w:hAnsiTheme="minorHAnsi" w:cs="Arial"/>
          <w:bCs/>
          <w:sz w:val="22"/>
          <w:szCs w:val="22"/>
        </w:rPr>
      </w:pPr>
      <w:r w:rsidRPr="009B6729">
        <w:rPr>
          <w:rFonts w:asciiTheme="minorHAnsi" w:hAnsiTheme="minorHAnsi" w:cs="Arial"/>
          <w:sz w:val="22"/>
          <w:szCs w:val="22"/>
        </w:rPr>
        <w:t>demontáž existujúcich svietidiel a rozvodov elektroinštalácie a návrh novej elektroinštalácie vrátane nových svietidiel</w:t>
      </w:r>
      <w:r w:rsidRPr="009B6729">
        <w:rPr>
          <w:rFonts w:asciiTheme="minorHAnsi" w:hAnsiTheme="minorHAnsi" w:cs="Arial"/>
          <w:sz w:val="22"/>
          <w:szCs w:val="22"/>
          <w:lang w:val="sk-SK"/>
        </w:rPr>
        <w:t>.</w:t>
      </w:r>
    </w:p>
    <w:p w:rsidR="007C53FF" w:rsidRPr="009B6729" w:rsidRDefault="007C53FF" w:rsidP="007C53FF">
      <w:pPr>
        <w:spacing w:line="300" w:lineRule="auto"/>
        <w:jc w:val="both"/>
        <w:rPr>
          <w:rFonts w:asciiTheme="minorHAnsi" w:hAnsiTheme="minorHAnsi" w:cs="Arial"/>
          <w:bCs/>
          <w:smallCaps/>
          <w:sz w:val="22"/>
          <w:szCs w:val="22"/>
          <w:highlight w:val="lightGray"/>
        </w:rPr>
      </w:pPr>
    </w:p>
    <w:p w:rsidR="007C53FF" w:rsidRPr="009B6729" w:rsidRDefault="007C53FF" w:rsidP="007C53FF">
      <w:pPr>
        <w:tabs>
          <w:tab w:val="num" w:pos="576"/>
        </w:tabs>
        <w:jc w:val="both"/>
        <w:rPr>
          <w:rFonts w:asciiTheme="minorHAnsi" w:hAnsiTheme="minorHAnsi" w:cs="Arial"/>
          <w:sz w:val="22"/>
          <w:szCs w:val="22"/>
        </w:rPr>
      </w:pPr>
      <w:r w:rsidRPr="009B6729">
        <w:rPr>
          <w:rFonts w:asciiTheme="minorHAnsi" w:hAnsiTheme="minorHAnsi" w:cs="Arial"/>
          <w:sz w:val="22"/>
          <w:szCs w:val="22"/>
        </w:rPr>
        <w:t>Kód CPV: Hlavný slovník: 45212222-8, 45310000-3</w:t>
      </w:r>
    </w:p>
    <w:p w:rsidR="007C53FF" w:rsidRPr="009B6729" w:rsidRDefault="007C53FF" w:rsidP="007C53FF">
      <w:pPr>
        <w:tabs>
          <w:tab w:val="num" w:pos="576"/>
        </w:tabs>
        <w:jc w:val="both"/>
        <w:rPr>
          <w:rFonts w:asciiTheme="minorHAnsi" w:hAnsiTheme="minorHAnsi" w:cs="Arial"/>
          <w:sz w:val="22"/>
          <w:szCs w:val="22"/>
        </w:rPr>
      </w:pPr>
    </w:p>
    <w:p w:rsidR="007C53FF" w:rsidRPr="009B6729" w:rsidRDefault="007C53FF" w:rsidP="007C53FF">
      <w:pPr>
        <w:tabs>
          <w:tab w:val="num" w:pos="576"/>
        </w:tabs>
        <w:jc w:val="both"/>
        <w:rPr>
          <w:rFonts w:asciiTheme="minorHAnsi" w:hAnsiTheme="minorHAnsi" w:cs="Arial"/>
          <w:sz w:val="22"/>
          <w:szCs w:val="22"/>
        </w:rPr>
      </w:pPr>
      <w:r w:rsidRPr="009B6729">
        <w:rPr>
          <w:rFonts w:asciiTheme="minorHAnsi" w:hAnsiTheme="minorHAnsi" w:cs="Arial"/>
          <w:sz w:val="22"/>
          <w:szCs w:val="22"/>
        </w:rPr>
        <w:t>Predpokladaná hodnota zákazky je 177 182,75 eur bez DPH.</w:t>
      </w:r>
    </w:p>
    <w:p w:rsidR="007C53FF" w:rsidRPr="009B6729" w:rsidRDefault="007C53FF" w:rsidP="007C53FF">
      <w:pPr>
        <w:tabs>
          <w:tab w:val="num" w:pos="576"/>
        </w:tabs>
        <w:jc w:val="both"/>
        <w:rPr>
          <w:rFonts w:asciiTheme="minorHAnsi" w:hAnsiTheme="minorHAnsi" w:cs="Arial"/>
          <w:sz w:val="22"/>
          <w:szCs w:val="22"/>
        </w:rPr>
      </w:pPr>
    </w:p>
    <w:p w:rsidR="007C53FF" w:rsidRPr="009B6729" w:rsidRDefault="007C53FF" w:rsidP="007C53FF">
      <w:pPr>
        <w:pStyle w:val="Zarkazkladnhotextu2"/>
        <w:ind w:left="0"/>
        <w:rPr>
          <w:rFonts w:asciiTheme="minorHAnsi" w:hAnsiTheme="minorHAnsi" w:cs="Arial"/>
          <w:sz w:val="22"/>
          <w:szCs w:val="22"/>
          <w:lang w:val="sk-SK"/>
        </w:rPr>
      </w:pPr>
      <w:r w:rsidRPr="009B6729">
        <w:rPr>
          <w:rFonts w:asciiTheme="minorHAnsi" w:hAnsiTheme="minorHAnsi" w:cs="Arial"/>
          <w:sz w:val="22"/>
          <w:szCs w:val="22"/>
          <w:lang w:val="sk-SK"/>
        </w:rPr>
        <w:t xml:space="preserve">Podrobné vymedzenie predmetu obstarávania tvorí časť VI </w:t>
      </w:r>
      <w:r w:rsidRPr="009B6729">
        <w:rPr>
          <w:rFonts w:asciiTheme="minorHAnsi" w:hAnsiTheme="minorHAnsi" w:cs="Arial"/>
          <w:iCs/>
          <w:sz w:val="22"/>
          <w:szCs w:val="22"/>
          <w:lang w:val="sk-SK"/>
        </w:rPr>
        <w:t>Opis predmetu zákazky.</w:t>
      </w:r>
    </w:p>
    <w:p w:rsidR="007C53FF" w:rsidRPr="009B6729" w:rsidRDefault="007C53FF" w:rsidP="007C53FF">
      <w:pPr>
        <w:jc w:val="both"/>
        <w:rPr>
          <w:rFonts w:asciiTheme="minorHAnsi" w:hAnsiTheme="minorHAnsi" w:cs="Arial"/>
          <w:sz w:val="22"/>
          <w:szCs w:val="22"/>
        </w:rPr>
      </w:pPr>
    </w:p>
    <w:p w:rsidR="007C53FF" w:rsidRPr="009B6729" w:rsidRDefault="007C53FF" w:rsidP="007C53FF">
      <w:pPr>
        <w:jc w:val="both"/>
        <w:rPr>
          <w:rFonts w:asciiTheme="minorHAnsi" w:hAnsiTheme="minorHAnsi" w:cs="Arial"/>
          <w:sz w:val="22"/>
          <w:szCs w:val="22"/>
        </w:rPr>
      </w:pPr>
      <w:r w:rsidRPr="009B6729">
        <w:rPr>
          <w:rFonts w:asciiTheme="minorHAnsi" w:hAnsiTheme="minorHAnsi" w:cs="Arial"/>
          <w:sz w:val="22"/>
          <w:szCs w:val="22"/>
        </w:rPr>
        <w:t>Lehota dodania predmetu zákazky bude maximálne 12 týždňov</w:t>
      </w:r>
      <w:r w:rsidRPr="009B6729">
        <w:rPr>
          <w:rFonts w:asciiTheme="minorHAnsi" w:hAnsiTheme="minorHAnsi" w:cs="Arial"/>
          <w:b/>
          <w:sz w:val="22"/>
          <w:szCs w:val="22"/>
        </w:rPr>
        <w:t xml:space="preserve"> </w:t>
      </w:r>
      <w:r w:rsidRPr="009B6729">
        <w:rPr>
          <w:rFonts w:asciiTheme="minorHAnsi" w:hAnsiTheme="minorHAnsi" w:cs="Arial"/>
          <w:sz w:val="22"/>
          <w:szCs w:val="22"/>
        </w:rPr>
        <w:t>odo dňa nadobudnutia účinnosti Zmluvy o dielo.</w:t>
      </w:r>
    </w:p>
    <w:p w:rsidR="007C53FF" w:rsidRPr="009B6729" w:rsidRDefault="007C53FF" w:rsidP="007C53FF">
      <w:pPr>
        <w:rPr>
          <w:sz w:val="22"/>
          <w:szCs w:val="22"/>
          <w:highlight w:val="lightGray"/>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4" w:name="_Toc489536253"/>
      <w:r w:rsidRPr="009B6729">
        <w:rPr>
          <w:rFonts w:asciiTheme="minorHAnsi" w:hAnsiTheme="minorHAnsi"/>
          <w:b/>
          <w:sz w:val="22"/>
          <w:szCs w:val="22"/>
        </w:rPr>
        <w:t xml:space="preserve">3 </w:t>
      </w:r>
      <w:r w:rsidR="00CB30EB" w:rsidRPr="009B6729">
        <w:rPr>
          <w:rFonts w:asciiTheme="minorHAnsi" w:hAnsiTheme="minorHAnsi"/>
          <w:b/>
          <w:sz w:val="22"/>
          <w:szCs w:val="22"/>
        </w:rPr>
        <w:t>Komplexnosť dodávky</w:t>
      </w:r>
      <w:bookmarkEnd w:id="4"/>
    </w:p>
    <w:p w:rsidR="007D188F" w:rsidRPr="009B6729" w:rsidRDefault="00255968" w:rsidP="00D34452">
      <w:pPr>
        <w:spacing w:line="276" w:lineRule="auto"/>
        <w:rPr>
          <w:rFonts w:asciiTheme="minorHAnsi" w:hAnsiTheme="minorHAnsi" w:cs="Arial"/>
          <w:sz w:val="22"/>
          <w:szCs w:val="22"/>
        </w:rPr>
      </w:pPr>
      <w:r w:rsidRPr="009B6729">
        <w:rPr>
          <w:rFonts w:asciiTheme="minorHAnsi" w:hAnsiTheme="minorHAnsi" w:cs="Arial"/>
          <w:sz w:val="22"/>
          <w:szCs w:val="22"/>
        </w:rPr>
        <w:t>U</w:t>
      </w:r>
      <w:r w:rsidR="007D188F" w:rsidRPr="009B6729">
        <w:rPr>
          <w:rFonts w:asciiTheme="minorHAnsi" w:hAnsiTheme="minorHAnsi" w:cs="Arial"/>
          <w:sz w:val="22"/>
          <w:szCs w:val="22"/>
        </w:rPr>
        <w:t>chádzač predloží ponuku na celý predmet zákazky.</w:t>
      </w:r>
    </w:p>
    <w:p w:rsidR="00346F80" w:rsidRPr="009B6729" w:rsidRDefault="00346F80" w:rsidP="00D34452">
      <w:pPr>
        <w:spacing w:line="276" w:lineRule="auto"/>
        <w:rPr>
          <w:rFonts w:asciiTheme="minorHAnsi" w:hAnsiTheme="minorHAnsi" w:cs="Arial"/>
          <w:sz w:val="22"/>
          <w:szCs w:val="22"/>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5" w:name="_Toc489536254"/>
      <w:r w:rsidRPr="009B6729">
        <w:rPr>
          <w:rFonts w:asciiTheme="minorHAnsi" w:hAnsiTheme="minorHAnsi"/>
          <w:b/>
          <w:sz w:val="22"/>
          <w:szCs w:val="22"/>
        </w:rPr>
        <w:t xml:space="preserve">4 </w:t>
      </w:r>
      <w:r w:rsidR="00CB30EB" w:rsidRPr="009B6729">
        <w:rPr>
          <w:rFonts w:asciiTheme="minorHAnsi" w:hAnsiTheme="minorHAnsi"/>
          <w:b/>
          <w:sz w:val="22"/>
          <w:szCs w:val="22"/>
        </w:rPr>
        <w:t>Zdroj finančných prostriedkov</w:t>
      </w:r>
      <w:bookmarkEnd w:id="5"/>
    </w:p>
    <w:p w:rsidR="007C53FF" w:rsidRPr="009B6729" w:rsidRDefault="007C53FF" w:rsidP="007C53FF">
      <w:pPr>
        <w:jc w:val="both"/>
        <w:rPr>
          <w:rFonts w:asciiTheme="minorHAnsi" w:hAnsiTheme="minorHAnsi" w:cs="Arial"/>
          <w:sz w:val="22"/>
          <w:szCs w:val="22"/>
        </w:rPr>
      </w:pPr>
      <w:r w:rsidRPr="009B6729">
        <w:rPr>
          <w:rFonts w:asciiTheme="minorHAnsi" w:hAnsiTheme="minorHAnsi" w:cs="Arial"/>
          <w:sz w:val="22"/>
          <w:szCs w:val="22"/>
        </w:rPr>
        <w:t>Predmet zákazky bude financovaný finančnými prostriedkami z rozpočtu mesta a v súlade s obchodnými zvyklosťami, platobné podmienky sú uvedené v návrhu obchodných podmienok, ktoré sú súčasťou súťažných podkladov. Verejný obstarávateľ neposkytuje preddavky a zálohy.</w:t>
      </w:r>
    </w:p>
    <w:p w:rsidR="006E5CF0" w:rsidRPr="009B6729" w:rsidRDefault="006E5CF0" w:rsidP="00D34452">
      <w:pPr>
        <w:spacing w:line="276" w:lineRule="auto"/>
        <w:jc w:val="both"/>
        <w:rPr>
          <w:rFonts w:asciiTheme="minorHAnsi" w:hAnsiTheme="minorHAnsi"/>
          <w:sz w:val="22"/>
          <w:szCs w:val="22"/>
        </w:rPr>
      </w:pPr>
    </w:p>
    <w:p w:rsidR="00CB30EB" w:rsidRPr="009B6729" w:rsidRDefault="00CD3B08" w:rsidP="00D34452">
      <w:pPr>
        <w:pStyle w:val="Nadpis2"/>
        <w:spacing w:line="276" w:lineRule="auto"/>
        <w:rPr>
          <w:rFonts w:asciiTheme="minorHAnsi" w:hAnsiTheme="minorHAnsi"/>
          <w:b/>
          <w:sz w:val="22"/>
          <w:szCs w:val="22"/>
          <w:highlight w:val="lightGray"/>
        </w:rPr>
      </w:pPr>
      <w:bookmarkStart w:id="6" w:name="_Toc489536255"/>
      <w:r w:rsidRPr="009B6729">
        <w:rPr>
          <w:rFonts w:asciiTheme="minorHAnsi" w:hAnsiTheme="minorHAnsi"/>
          <w:b/>
          <w:sz w:val="22"/>
          <w:szCs w:val="22"/>
        </w:rPr>
        <w:t xml:space="preserve">5 </w:t>
      </w:r>
      <w:r w:rsidR="00C942A8" w:rsidRPr="009B6729">
        <w:rPr>
          <w:rFonts w:asciiTheme="minorHAnsi" w:hAnsiTheme="minorHAnsi"/>
          <w:b/>
          <w:sz w:val="22"/>
          <w:szCs w:val="22"/>
        </w:rPr>
        <w:t>Typ Zmluvy</w:t>
      </w:r>
      <w:bookmarkEnd w:id="6"/>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S vybratým uchádzačom</w:t>
      </w:r>
      <w:r w:rsidR="00B458A1" w:rsidRPr="009B6729">
        <w:rPr>
          <w:rFonts w:asciiTheme="minorHAnsi" w:hAnsiTheme="minorHAnsi" w:cs="Arial"/>
          <w:sz w:val="22"/>
          <w:szCs w:val="22"/>
        </w:rPr>
        <w:t xml:space="preserve"> alebo skupinou uchádzačov</w:t>
      </w:r>
      <w:r w:rsidR="00A404CA" w:rsidRPr="009B6729">
        <w:rPr>
          <w:rFonts w:asciiTheme="minorHAnsi" w:hAnsiTheme="minorHAnsi" w:cs="Arial"/>
          <w:sz w:val="22"/>
          <w:szCs w:val="22"/>
        </w:rPr>
        <w:t xml:space="preserve"> </w:t>
      </w:r>
      <w:r w:rsidRPr="009B6729">
        <w:rPr>
          <w:rFonts w:asciiTheme="minorHAnsi" w:hAnsiTheme="minorHAnsi" w:cs="Arial"/>
          <w:sz w:val="22"/>
          <w:szCs w:val="22"/>
        </w:rPr>
        <w:t xml:space="preserve">bude uzavretá </w:t>
      </w:r>
      <w:r w:rsidR="006E5CF0" w:rsidRPr="009B6729">
        <w:rPr>
          <w:rFonts w:asciiTheme="minorHAnsi" w:hAnsiTheme="minorHAnsi" w:cs="Arial"/>
          <w:sz w:val="22"/>
          <w:szCs w:val="22"/>
        </w:rPr>
        <w:t>Z</w:t>
      </w:r>
      <w:r w:rsidRPr="009B6729">
        <w:rPr>
          <w:rFonts w:asciiTheme="minorHAnsi" w:hAnsiTheme="minorHAnsi" w:cs="Arial"/>
          <w:sz w:val="22"/>
          <w:szCs w:val="22"/>
        </w:rPr>
        <w:t xml:space="preserve">mluva </w:t>
      </w:r>
      <w:r w:rsidR="00452C89" w:rsidRPr="009B6729">
        <w:rPr>
          <w:rFonts w:asciiTheme="minorHAnsi" w:hAnsiTheme="minorHAnsi" w:cs="Arial"/>
          <w:sz w:val="22"/>
          <w:szCs w:val="22"/>
        </w:rPr>
        <w:t>o dielo</w:t>
      </w:r>
      <w:r w:rsidR="0020435D" w:rsidRPr="009B6729">
        <w:rPr>
          <w:rFonts w:asciiTheme="minorHAnsi" w:hAnsiTheme="minorHAnsi" w:cs="Arial"/>
          <w:sz w:val="22"/>
          <w:szCs w:val="22"/>
        </w:rPr>
        <w:t xml:space="preserve"> </w:t>
      </w:r>
      <w:r w:rsidRPr="009B6729">
        <w:rPr>
          <w:rFonts w:asciiTheme="minorHAnsi" w:hAnsiTheme="minorHAnsi" w:cs="Arial"/>
          <w:sz w:val="22"/>
          <w:szCs w:val="22"/>
        </w:rPr>
        <w:t>podľa § 5</w:t>
      </w:r>
      <w:r w:rsidR="00503C3B" w:rsidRPr="009B6729">
        <w:rPr>
          <w:rFonts w:asciiTheme="minorHAnsi" w:hAnsiTheme="minorHAnsi" w:cs="Arial"/>
          <w:sz w:val="22"/>
          <w:szCs w:val="22"/>
        </w:rPr>
        <w:t xml:space="preserve">36 </w:t>
      </w:r>
      <w:r w:rsidR="0083687F" w:rsidRPr="009B6729">
        <w:rPr>
          <w:rFonts w:asciiTheme="minorHAnsi" w:hAnsiTheme="minorHAnsi" w:cs="Arial"/>
          <w:sz w:val="22"/>
          <w:szCs w:val="22"/>
        </w:rPr>
        <w:t>zákona č. 513/1991 Zb.</w:t>
      </w:r>
      <w:r w:rsidR="00503C3B" w:rsidRPr="009B6729">
        <w:rPr>
          <w:rFonts w:asciiTheme="minorHAnsi" w:hAnsiTheme="minorHAnsi" w:cs="Arial"/>
          <w:sz w:val="22"/>
          <w:szCs w:val="22"/>
        </w:rPr>
        <w:t xml:space="preserve"> Obchodného zákonníka.</w:t>
      </w:r>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Podrobné vymedzenie zmluvných podmienok na dodanie predmetu obstarávania tvorí časť</w:t>
      </w:r>
      <w:r w:rsidRPr="009B6729">
        <w:rPr>
          <w:rFonts w:asciiTheme="minorHAnsi" w:hAnsiTheme="minorHAnsi" w:cs="Arial"/>
          <w:iCs/>
          <w:sz w:val="22"/>
          <w:szCs w:val="22"/>
        </w:rPr>
        <w:t xml:space="preserve"> </w:t>
      </w:r>
      <w:r w:rsidR="00730999" w:rsidRPr="009B6729">
        <w:rPr>
          <w:rFonts w:asciiTheme="minorHAnsi" w:hAnsiTheme="minorHAnsi" w:cs="Arial"/>
          <w:iCs/>
          <w:sz w:val="22"/>
          <w:szCs w:val="22"/>
        </w:rPr>
        <w:t>VII</w:t>
      </w:r>
      <w:r w:rsidR="00A95976" w:rsidRPr="009B6729">
        <w:rPr>
          <w:rFonts w:asciiTheme="minorHAnsi" w:hAnsiTheme="minorHAnsi" w:cs="Arial"/>
          <w:iCs/>
          <w:sz w:val="22"/>
          <w:szCs w:val="22"/>
        </w:rPr>
        <w:t xml:space="preserve"> </w:t>
      </w:r>
      <w:r w:rsidR="003554BF" w:rsidRPr="009B6729">
        <w:rPr>
          <w:rFonts w:asciiTheme="minorHAnsi" w:hAnsiTheme="minorHAnsi" w:cs="Arial"/>
          <w:iCs/>
          <w:sz w:val="22"/>
          <w:szCs w:val="22"/>
        </w:rPr>
        <w:t xml:space="preserve">Obchodné </w:t>
      </w:r>
      <w:r w:rsidRPr="009B6729">
        <w:rPr>
          <w:rFonts w:asciiTheme="minorHAnsi" w:hAnsiTheme="minorHAnsi" w:cs="Arial"/>
          <w:iCs/>
          <w:sz w:val="22"/>
          <w:szCs w:val="22"/>
        </w:rPr>
        <w:t xml:space="preserve">podmienky dodania predmetu </w:t>
      </w:r>
      <w:r w:rsidR="00427D2C" w:rsidRPr="009B6729">
        <w:rPr>
          <w:rFonts w:asciiTheme="minorHAnsi" w:hAnsiTheme="minorHAnsi" w:cs="Arial"/>
          <w:iCs/>
          <w:sz w:val="22"/>
          <w:szCs w:val="22"/>
        </w:rPr>
        <w:t>zákazky</w:t>
      </w:r>
      <w:r w:rsidRPr="009B6729">
        <w:rPr>
          <w:rFonts w:asciiTheme="minorHAnsi" w:hAnsiTheme="minorHAnsi" w:cs="Arial"/>
          <w:iCs/>
          <w:sz w:val="22"/>
          <w:szCs w:val="22"/>
        </w:rPr>
        <w:t>.</w:t>
      </w:r>
    </w:p>
    <w:p w:rsidR="00CB30EB" w:rsidRPr="009B6729" w:rsidRDefault="00CB30EB" w:rsidP="00D34452">
      <w:pPr>
        <w:spacing w:line="276" w:lineRule="auto"/>
        <w:jc w:val="both"/>
        <w:rPr>
          <w:rFonts w:asciiTheme="minorHAnsi" w:hAnsiTheme="minorHAnsi" w:cs="Arial"/>
          <w:b/>
          <w:sz w:val="22"/>
          <w:szCs w:val="22"/>
          <w:highlight w:val="darkGray"/>
        </w:rPr>
      </w:pPr>
    </w:p>
    <w:p w:rsidR="00CB30EB" w:rsidRPr="009B6729" w:rsidRDefault="00CD3B08" w:rsidP="00B95E0B">
      <w:pPr>
        <w:pStyle w:val="Nadpis2"/>
        <w:rPr>
          <w:rFonts w:asciiTheme="minorHAnsi" w:hAnsiTheme="minorHAnsi"/>
          <w:b/>
          <w:sz w:val="22"/>
          <w:szCs w:val="22"/>
          <w:highlight w:val="lightGray"/>
        </w:rPr>
      </w:pPr>
      <w:bookmarkStart w:id="7" w:name="_Toc489536256"/>
      <w:r w:rsidRPr="009B6729">
        <w:rPr>
          <w:rFonts w:asciiTheme="minorHAnsi" w:hAnsiTheme="minorHAnsi"/>
          <w:b/>
          <w:sz w:val="22"/>
          <w:szCs w:val="22"/>
        </w:rPr>
        <w:lastRenderedPageBreak/>
        <w:t xml:space="preserve">6 </w:t>
      </w:r>
      <w:r w:rsidR="00C942A8" w:rsidRPr="009B6729">
        <w:rPr>
          <w:rFonts w:asciiTheme="minorHAnsi" w:hAnsiTheme="minorHAnsi"/>
          <w:b/>
          <w:sz w:val="22"/>
          <w:szCs w:val="22"/>
        </w:rPr>
        <w:t>Predkladanie a obsah</w:t>
      </w:r>
      <w:r w:rsidR="00CB30EB" w:rsidRPr="009B6729">
        <w:rPr>
          <w:rFonts w:asciiTheme="minorHAnsi" w:hAnsiTheme="minorHAnsi"/>
          <w:b/>
          <w:sz w:val="22"/>
          <w:szCs w:val="22"/>
        </w:rPr>
        <w:t xml:space="preserve"> ponuky</w:t>
      </w:r>
      <w:bookmarkEnd w:id="7"/>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Ponuky sa budú predkladať elektronicky v zmysle § 49 ods. 1 písm. a) zákona o verejnom obstarávaní do systému JOSEPHINE, umiestnenom na webovej adrese https://josephine.proebiz.com.</w:t>
      </w: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Uchádzač má možnosť sa registrovať do systému JOSEPHINE pomocou hesla i registráciou a prihlásením pomocou občianskeho preukazom s elektronickým čipom a bezpečnostným osobnostným kódom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w:t>
      </w:r>
    </w:p>
    <w:p w:rsidR="00A539C9" w:rsidRPr="009B6729" w:rsidRDefault="00A539C9" w:rsidP="00D34452">
      <w:pPr>
        <w:pStyle w:val="Bezriadkovania"/>
        <w:spacing w:line="276" w:lineRule="auto"/>
        <w:rPr>
          <w:rFonts w:asciiTheme="minorHAnsi" w:hAnsiTheme="minorHAnsi"/>
          <w:sz w:val="22"/>
          <w:szCs w:val="22"/>
        </w:rPr>
      </w:pPr>
      <w:r w:rsidRPr="009B6729">
        <w:rPr>
          <w:rFonts w:asciiTheme="minorHAnsi" w:hAnsiTheme="minorHAnsi"/>
          <w:sz w:val="22"/>
          <w:szCs w:val="22"/>
          <w:u w:val="single"/>
        </w:rPr>
        <w:t>Predkladanie ponúk je umožnené iba autentifikovaným uchádzačom</w:t>
      </w:r>
      <w:r w:rsidRPr="009B6729">
        <w:rPr>
          <w:rFonts w:asciiTheme="minorHAnsi" w:hAnsiTheme="minorHAnsi"/>
          <w:sz w:val="22"/>
          <w:szCs w:val="22"/>
        </w:rPr>
        <w:t xml:space="preserve">. Autentifikáciu je možné previesť dvoma spôsobmi: </w:t>
      </w:r>
    </w:p>
    <w:p w:rsidR="00A539C9" w:rsidRPr="009B6729" w:rsidRDefault="00A539C9" w:rsidP="005B3B8B">
      <w:pPr>
        <w:pStyle w:val="Bezriadkovania"/>
        <w:numPr>
          <w:ilvl w:val="0"/>
          <w:numId w:val="22"/>
        </w:numPr>
        <w:spacing w:after="120" w:line="276" w:lineRule="auto"/>
        <w:jc w:val="both"/>
        <w:rPr>
          <w:rFonts w:asciiTheme="minorHAnsi" w:hAnsiTheme="minorHAnsi"/>
          <w:sz w:val="22"/>
          <w:szCs w:val="22"/>
        </w:rPr>
      </w:pPr>
      <w:r w:rsidRPr="009B6729">
        <w:rPr>
          <w:rFonts w:asciiTheme="minorHAnsi" w:hAnsiTheme="minorHAnsi"/>
          <w:sz w:val="22"/>
          <w:szCs w:val="22"/>
        </w:rPr>
        <w:t>v systéme JOSEPHINE registráciou a prihlásením pomocou občianskeho preukazom s elektronickým čipom a bezpečnostným osobnostným kódom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V systéme je autentifikovaná spoločnosť, ktorej pomocou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registruje štatutár danej spoločnosti. Autentifikáciu vykonáva poskytovateľ systému JOSEPHINE a to v pracovných dňoch v čase 8 – 17 hod., alebo</w:t>
      </w:r>
    </w:p>
    <w:p w:rsidR="00A539C9" w:rsidRPr="009B6729" w:rsidRDefault="00A539C9" w:rsidP="005B3B8B">
      <w:pPr>
        <w:pStyle w:val="Bezriadkovania"/>
        <w:numPr>
          <w:ilvl w:val="0"/>
          <w:numId w:val="22"/>
        </w:numPr>
        <w:spacing w:after="120" w:line="276" w:lineRule="auto"/>
        <w:jc w:val="both"/>
        <w:rPr>
          <w:rFonts w:asciiTheme="minorHAnsi" w:hAnsiTheme="minorHAnsi"/>
          <w:sz w:val="22"/>
          <w:szCs w:val="22"/>
        </w:rPr>
      </w:pPr>
      <w:r w:rsidRPr="009B6729">
        <w:rPr>
          <w:rFonts w:asciiTheme="minorHAnsi" w:hAnsiTheme="minorHAnsi"/>
          <w:sz w:val="22"/>
          <w:szCs w:val="22"/>
        </w:rPr>
        <w:t xml:space="preserve">prostredníctvom autorizačného kódu, ktorý bude poslaný na adresu sídla firmy uchádzača v listovej podobe formou doporučenej pošty v prípade, kedy spoločnosť pomocou </w:t>
      </w:r>
      <w:proofErr w:type="spellStart"/>
      <w:r w:rsidRPr="009B6729">
        <w:rPr>
          <w:rFonts w:asciiTheme="minorHAnsi" w:hAnsiTheme="minorHAnsi"/>
          <w:sz w:val="22"/>
          <w:szCs w:val="22"/>
        </w:rPr>
        <w:t>eID</w:t>
      </w:r>
      <w:proofErr w:type="spellEnd"/>
      <w:r w:rsidRPr="009B6729">
        <w:rPr>
          <w:rFonts w:asciiTheme="minorHAnsi" w:hAnsiTheme="minorHAnsi"/>
          <w:sz w:val="22"/>
          <w:szCs w:val="22"/>
        </w:rPr>
        <w:t xml:space="preserve"> registruje osoba, ktorá nie je štatutárom tejto spoločnosti alebo je registrácia do systému realizovaná pomocou hesla</w:t>
      </w:r>
      <w:r w:rsidRPr="009B6729">
        <w:rPr>
          <w:rFonts w:asciiTheme="minorHAnsi" w:hAnsiTheme="minorHAnsi"/>
          <w:sz w:val="22"/>
          <w:szCs w:val="22"/>
          <w:u w:val="single"/>
        </w:rPr>
        <w:t>. Lehota na tento úkon je 4 pracovné dni a je potrebné s touto dobou počítať pri vkladaní ponuky.</w:t>
      </w: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Autentifikovaný uchádzač si po prihlásení do systému JOSEPHINE v Prehľade zákaziek vyberie predmetnú zákazku a vloží svoju ponuku do určeného formulára na príjem ponúk, ktorý nájde v záložke „Ponuky“.</w:t>
      </w:r>
    </w:p>
    <w:p w:rsidR="00A539C9" w:rsidRPr="009B6729" w:rsidRDefault="00A539C9" w:rsidP="00D34452">
      <w:pPr>
        <w:pStyle w:val="Bezriadkovania"/>
        <w:spacing w:line="276" w:lineRule="auto"/>
        <w:jc w:val="both"/>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Uchádzačom navrhovaná cena za dodanie požadovaného predmetu zákazky, uvedená v ponuke uchádzača, bude vyjadrená v EUR (Eurách) s presnosťou na dve desatinné miesta a vložená do systému JOSEPHINE v tejto štruktúre: cena bez DPH, sadzba DPH, cena s DPH (pri vkladaní do systému JOSEPHINE označená ako „Jednotková cena (kritérium hodnotenia)</w:t>
      </w:r>
      <w:r w:rsidR="0025443C" w:rsidRPr="009B6729">
        <w:rPr>
          <w:rFonts w:asciiTheme="minorHAnsi" w:hAnsiTheme="minorHAnsi"/>
          <w:sz w:val="22"/>
          <w:szCs w:val="22"/>
        </w:rPr>
        <w:t>“), podľa vzoru v Prílohe 1.</w:t>
      </w:r>
    </w:p>
    <w:p w:rsidR="00A539C9" w:rsidRPr="009B6729" w:rsidRDefault="00A539C9" w:rsidP="00D34452">
      <w:pPr>
        <w:pStyle w:val="Bezriadkovania"/>
        <w:spacing w:line="276" w:lineRule="auto"/>
        <w:jc w:val="both"/>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 xml:space="preserve">V predloženej ponuke prostredníctvom systému JOSEPHINE musia byť pripojené požadované naskenované doklady a vyplnenie </w:t>
      </w:r>
      <w:proofErr w:type="spellStart"/>
      <w:r w:rsidRPr="009B6729">
        <w:rPr>
          <w:rFonts w:asciiTheme="minorHAnsi" w:hAnsiTheme="minorHAnsi"/>
          <w:sz w:val="22"/>
          <w:szCs w:val="22"/>
        </w:rPr>
        <w:t>položkového</w:t>
      </w:r>
      <w:proofErr w:type="spellEnd"/>
      <w:r w:rsidRPr="009B6729">
        <w:rPr>
          <w:rFonts w:asciiTheme="minorHAnsi" w:hAnsiTheme="minorHAnsi"/>
          <w:sz w:val="22"/>
          <w:szCs w:val="22"/>
        </w:rPr>
        <w:t xml:space="preserve"> elektronického formulára, ktorý odpovedá návrhu na</w:t>
      </w:r>
      <w:r w:rsidR="009D1EAA" w:rsidRPr="009B6729">
        <w:rPr>
          <w:rFonts w:asciiTheme="minorHAnsi" w:hAnsiTheme="minorHAnsi"/>
          <w:sz w:val="22"/>
          <w:szCs w:val="22"/>
        </w:rPr>
        <w:t xml:space="preserve"> plnení kritérií uvedeného v súťažných podkladoch.</w:t>
      </w:r>
    </w:p>
    <w:p w:rsidR="00A539C9" w:rsidRPr="009B6729" w:rsidRDefault="00A539C9" w:rsidP="00D34452">
      <w:pPr>
        <w:pStyle w:val="Bezriadkovania"/>
        <w:spacing w:line="276" w:lineRule="auto"/>
        <w:rPr>
          <w:rFonts w:asciiTheme="minorHAnsi" w:hAnsiTheme="minorHAnsi"/>
          <w:sz w:val="22"/>
          <w:szCs w:val="22"/>
        </w:rPr>
      </w:pPr>
    </w:p>
    <w:p w:rsidR="00A539C9" w:rsidRPr="009B6729" w:rsidRDefault="00A539C9" w:rsidP="00D34452">
      <w:pPr>
        <w:pStyle w:val="Bezriadkovania"/>
        <w:spacing w:line="276" w:lineRule="auto"/>
        <w:jc w:val="both"/>
        <w:rPr>
          <w:rFonts w:asciiTheme="minorHAnsi" w:hAnsiTheme="minorHAnsi"/>
          <w:sz w:val="22"/>
          <w:szCs w:val="22"/>
        </w:rPr>
      </w:pPr>
      <w:r w:rsidRPr="009B6729">
        <w:rPr>
          <w:rFonts w:asciiTheme="minorHAnsi" w:hAnsiTheme="minorHAnsi"/>
          <w:sz w:val="22"/>
          <w:szCs w:val="22"/>
        </w:rPr>
        <w:t>Doklady a dokumenty tvoriace obsah ponuky, požadované v týchto súťažných podkladoch, musia byť k termínu predloženia ponuky platné a aktuálne.</w:t>
      </w:r>
    </w:p>
    <w:p w:rsidR="0043199D" w:rsidRPr="009B6729" w:rsidRDefault="0043199D" w:rsidP="00D34452">
      <w:pPr>
        <w:autoSpaceDE w:val="0"/>
        <w:autoSpaceDN w:val="0"/>
        <w:adjustRightInd w:val="0"/>
        <w:spacing w:line="276" w:lineRule="auto"/>
        <w:jc w:val="both"/>
        <w:rPr>
          <w:rFonts w:asciiTheme="minorHAnsi" w:hAnsiTheme="minorHAnsi"/>
          <w:b/>
          <w:color w:val="000000"/>
          <w:sz w:val="22"/>
          <w:szCs w:val="22"/>
          <w:u w:val="single"/>
        </w:rPr>
      </w:pPr>
    </w:p>
    <w:p w:rsidR="00A539C9" w:rsidRPr="009B6729" w:rsidRDefault="00A539C9" w:rsidP="00D34452">
      <w:pPr>
        <w:autoSpaceDE w:val="0"/>
        <w:autoSpaceDN w:val="0"/>
        <w:adjustRightInd w:val="0"/>
        <w:spacing w:line="276" w:lineRule="auto"/>
        <w:jc w:val="both"/>
        <w:rPr>
          <w:rFonts w:asciiTheme="minorHAnsi" w:hAnsiTheme="minorHAnsi"/>
          <w:b/>
          <w:color w:val="000000"/>
          <w:sz w:val="22"/>
          <w:szCs w:val="22"/>
          <w:u w:val="single"/>
        </w:rPr>
      </w:pPr>
      <w:r w:rsidRPr="009B6729">
        <w:rPr>
          <w:rFonts w:asciiTheme="minorHAnsi" w:hAnsiTheme="minorHAnsi"/>
          <w:b/>
          <w:color w:val="000000"/>
          <w:sz w:val="22"/>
          <w:szCs w:val="22"/>
          <w:u w:val="single"/>
        </w:rPr>
        <w:t>Ponuka bude obsahovať:</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 xml:space="preserve">titulný list, v ktorom </w:t>
      </w:r>
      <w:r w:rsidRPr="009B6729">
        <w:rPr>
          <w:rFonts w:asciiTheme="minorHAnsi" w:eastAsia="TimesNewRomanPSMT" w:hAnsiTheme="minorHAnsi"/>
          <w:color w:val="000000"/>
          <w:sz w:val="22"/>
          <w:szCs w:val="22"/>
        </w:rPr>
        <w:t xml:space="preserve">musí byť uvedené meno a priezvisko kontaktnej osoby, telefónny kontakt </w:t>
      </w:r>
      <w:r w:rsidRPr="009B6729">
        <w:rPr>
          <w:rFonts w:asciiTheme="minorHAnsi" w:hAnsiTheme="minorHAnsi"/>
          <w:color w:val="000000"/>
          <w:sz w:val="22"/>
          <w:szCs w:val="22"/>
        </w:rPr>
        <w:t>a e-</w:t>
      </w:r>
      <w:r w:rsidRPr="009B6729">
        <w:rPr>
          <w:rFonts w:asciiTheme="minorHAnsi" w:eastAsia="TimesNewRomanPSMT" w:hAnsiTheme="minorHAnsi"/>
          <w:color w:val="000000"/>
          <w:sz w:val="22"/>
          <w:szCs w:val="22"/>
        </w:rPr>
        <w:t>mailová adresa, prostredníctvom ktorej bude môcť verejný obstarávateľ s uchádzačom komunikovať</w:t>
      </w:r>
      <w:r w:rsidRPr="009B6729">
        <w:rPr>
          <w:rFonts w:asciiTheme="minorHAnsi" w:hAnsiTheme="minorHAnsi"/>
          <w:color w:val="000000"/>
          <w:sz w:val="22"/>
          <w:szCs w:val="22"/>
        </w:rPr>
        <w:t>, obchodné meno uchádzača a označenie súťaže;</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dokumenty ktorými uchádzač alebo skupina uchádzačov preukazuje splnenie podmienok účasti;</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lastRenderedPageBreak/>
        <w:t xml:space="preserve">návrh </w:t>
      </w:r>
      <w:r w:rsidR="0043199D" w:rsidRPr="009B6729">
        <w:rPr>
          <w:rFonts w:asciiTheme="minorHAnsi" w:eastAsia="TimesNewRomanPSMT" w:hAnsiTheme="minorHAnsi"/>
          <w:color w:val="000000"/>
          <w:sz w:val="22"/>
          <w:szCs w:val="22"/>
        </w:rPr>
        <w:t xml:space="preserve">ceny </w:t>
      </w:r>
      <w:r w:rsidRPr="009B6729">
        <w:rPr>
          <w:rFonts w:asciiTheme="minorHAnsi" w:eastAsia="TimesNewRomanPSMT" w:hAnsiTheme="minorHAnsi"/>
          <w:color w:val="000000"/>
          <w:sz w:val="22"/>
          <w:szCs w:val="22"/>
        </w:rPr>
        <w:t>uchádzača</w:t>
      </w:r>
      <w:r w:rsidR="009D1EAA" w:rsidRPr="009B6729">
        <w:rPr>
          <w:rFonts w:asciiTheme="minorHAnsi" w:eastAsia="TimesNewRomanPSMT" w:hAnsiTheme="minorHAnsi"/>
          <w:color w:val="000000"/>
          <w:sz w:val="22"/>
          <w:szCs w:val="22"/>
        </w:rPr>
        <w:t xml:space="preserve"> (krycí list) </w:t>
      </w:r>
      <w:r w:rsidR="007C53FF" w:rsidRPr="009B6729">
        <w:rPr>
          <w:rFonts w:asciiTheme="minorHAnsi" w:eastAsia="TimesNewRomanPSMT" w:hAnsiTheme="minorHAnsi"/>
          <w:color w:val="000000"/>
          <w:sz w:val="22"/>
          <w:szCs w:val="22"/>
        </w:rPr>
        <w:t>vyplnený výkaz výmer</w:t>
      </w:r>
      <w:r w:rsidRPr="009B6729">
        <w:rPr>
          <w:rFonts w:asciiTheme="minorHAnsi" w:eastAsia="TimesNewRomanPSMT" w:hAnsiTheme="minorHAnsi"/>
          <w:color w:val="000000"/>
          <w:sz w:val="22"/>
          <w:szCs w:val="22"/>
        </w:rPr>
        <w:t xml:space="preserve"> na plnenie predmetu zákazky  podpísaný štatutárnym zástupcom alebo osobou oprávnenou konať za uchádzača;</w:t>
      </w:r>
    </w:p>
    <w:p w:rsidR="00A539C9" w:rsidRPr="009B6729" w:rsidRDefault="00A539C9" w:rsidP="005B3B8B">
      <w:pPr>
        <w:pStyle w:val="Odsekzoznamu"/>
        <w:numPr>
          <w:ilvl w:val="0"/>
          <w:numId w:val="21"/>
        </w:numPr>
        <w:autoSpaceDE w:val="0"/>
        <w:autoSpaceDN w:val="0"/>
        <w:adjustRightInd w:val="0"/>
        <w:spacing w:line="276" w:lineRule="auto"/>
        <w:contextualSpacing/>
        <w:jc w:val="both"/>
        <w:rPr>
          <w:rFonts w:asciiTheme="minorHAnsi" w:hAnsiTheme="minorHAnsi"/>
          <w:color w:val="000000"/>
          <w:sz w:val="22"/>
          <w:szCs w:val="22"/>
        </w:rPr>
      </w:pPr>
      <w:r w:rsidRPr="009B6729">
        <w:rPr>
          <w:rFonts w:asciiTheme="minorHAnsi" w:hAnsiTheme="minorHAnsi"/>
          <w:color w:val="000000"/>
          <w:sz w:val="22"/>
          <w:szCs w:val="22"/>
        </w:rPr>
        <w:t xml:space="preserve">zmluvu </w:t>
      </w:r>
      <w:r w:rsidRPr="009B6729">
        <w:rPr>
          <w:rFonts w:asciiTheme="minorHAnsi" w:eastAsia="TimesNewRomanPSMT" w:hAnsiTheme="minorHAnsi"/>
          <w:color w:val="000000"/>
          <w:sz w:val="22"/>
          <w:szCs w:val="22"/>
        </w:rPr>
        <w:t xml:space="preserve">podpísanú štatutárnym zástupcom alebo osobou oprávnenou konať za uchádzača nahratú vo formáte </w:t>
      </w:r>
      <w:proofErr w:type="spellStart"/>
      <w:r w:rsidRPr="009B6729">
        <w:rPr>
          <w:rFonts w:asciiTheme="minorHAnsi" w:eastAsia="TimesNewRomanPSMT" w:hAnsiTheme="minorHAnsi"/>
          <w:color w:val="000000"/>
          <w:sz w:val="22"/>
          <w:szCs w:val="22"/>
        </w:rPr>
        <w:t>pdf</w:t>
      </w:r>
      <w:proofErr w:type="spellEnd"/>
      <w:r w:rsidRPr="009B6729">
        <w:rPr>
          <w:rFonts w:asciiTheme="minorHAnsi" w:hAnsiTheme="minorHAnsi"/>
          <w:color w:val="000000"/>
          <w:sz w:val="22"/>
          <w:szCs w:val="22"/>
        </w:rPr>
        <w:t>;</w:t>
      </w:r>
    </w:p>
    <w:p w:rsidR="00A539C9" w:rsidRPr="009B6729" w:rsidRDefault="00A539C9" w:rsidP="00D34452">
      <w:pPr>
        <w:autoSpaceDE w:val="0"/>
        <w:autoSpaceDN w:val="0"/>
        <w:adjustRightInd w:val="0"/>
        <w:spacing w:line="276" w:lineRule="auto"/>
        <w:rPr>
          <w:rFonts w:asciiTheme="minorHAnsi" w:eastAsia="TimesNewRomanPSMT" w:hAnsiTheme="minorHAnsi"/>
          <w:color w:val="000000"/>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 xml:space="preserve">Uchádzač môže v zmysle § 39 zákona o verejnom obstarávaní dočasne nahradiť doklady, ktorými preukazuje splnenie požadovaných podmienok účasti  jednotným európskym dokumentom.  V takomto prípade súčasťou jeho ponuky bude vyplnený jednotný elektronický dokumenty. Uchádzač môže prehlásiť splnenie podmienok účasti finančného </w:t>
      </w:r>
      <w:r w:rsidRPr="009B6729">
        <w:rPr>
          <w:rFonts w:asciiTheme="minorHAnsi" w:hAnsiTheme="minorHAnsi"/>
          <w:sz w:val="22"/>
          <w:szCs w:val="22"/>
        </w:rPr>
        <w:t>a </w:t>
      </w:r>
      <w:r w:rsidRPr="009B6729">
        <w:rPr>
          <w:rFonts w:asciiTheme="minorHAnsi" w:eastAsia="TimesNewRomanPSMT" w:hAnsiTheme="minorHAnsi"/>
          <w:sz w:val="22"/>
          <w:szCs w:val="22"/>
        </w:rPr>
        <w:t>ekonomického postavenia a podmienky účasti technickej alebo odbornej spôsobilosti prostredníctvom globálneho údaja uvedeného v oddiel α IV. Časti jednotného európskeho dokumentu.</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tieto doklady.</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r w:rsidRPr="009B6729">
        <w:rPr>
          <w:rFonts w:asciiTheme="minorHAnsi" w:eastAsia="TimesNewRomanPSMT" w:hAnsiTheme="minorHAnsi"/>
          <w:sz w:val="22"/>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ak je to podľa predchádzajúcich ustanovení potrebné).</w:t>
      </w:r>
    </w:p>
    <w:p w:rsidR="00A539C9" w:rsidRPr="009B6729" w:rsidRDefault="00A539C9" w:rsidP="00D34452">
      <w:pPr>
        <w:autoSpaceDE w:val="0"/>
        <w:autoSpaceDN w:val="0"/>
        <w:adjustRightInd w:val="0"/>
        <w:spacing w:line="276" w:lineRule="auto"/>
        <w:jc w:val="both"/>
        <w:rPr>
          <w:rFonts w:asciiTheme="minorHAnsi" w:eastAsia="TimesNewRomanPSMT" w:hAnsiTheme="minorHAnsi"/>
          <w:sz w:val="22"/>
          <w:szCs w:val="22"/>
        </w:rPr>
      </w:pPr>
    </w:p>
    <w:p w:rsidR="008F4217" w:rsidRPr="009B6729" w:rsidRDefault="008F4217" w:rsidP="008F4217">
      <w:pPr>
        <w:pStyle w:val="Nadpis2"/>
        <w:spacing w:line="276" w:lineRule="auto"/>
        <w:rPr>
          <w:rFonts w:asciiTheme="minorHAnsi" w:hAnsiTheme="minorHAnsi"/>
          <w:b/>
          <w:sz w:val="22"/>
          <w:szCs w:val="22"/>
          <w:highlight w:val="lightGray"/>
        </w:rPr>
      </w:pPr>
      <w:bookmarkStart w:id="8" w:name="_Toc489536257"/>
      <w:r w:rsidRPr="009B6729">
        <w:rPr>
          <w:rFonts w:asciiTheme="minorHAnsi" w:hAnsiTheme="minorHAnsi"/>
          <w:b/>
          <w:sz w:val="22"/>
          <w:szCs w:val="22"/>
        </w:rPr>
        <w:t>7 Lehota na predkladanie ponúk</w:t>
      </w:r>
      <w:bookmarkEnd w:id="8"/>
    </w:p>
    <w:p w:rsidR="008F4217" w:rsidRPr="009B6729" w:rsidRDefault="008F4217" w:rsidP="008F4217">
      <w:pPr>
        <w:pStyle w:val="Bezriadkovania"/>
        <w:spacing w:line="276" w:lineRule="auto"/>
        <w:rPr>
          <w:rFonts w:asciiTheme="minorHAnsi" w:hAnsiTheme="minorHAnsi"/>
          <w:b/>
          <w:bCs/>
          <w:sz w:val="22"/>
          <w:szCs w:val="22"/>
          <w:u w:val="single"/>
        </w:rPr>
      </w:pPr>
      <w:r w:rsidRPr="009B6729">
        <w:rPr>
          <w:rFonts w:asciiTheme="minorHAnsi" w:hAnsiTheme="minorHAnsi"/>
          <w:sz w:val="22"/>
          <w:szCs w:val="22"/>
        </w:rPr>
        <w:t xml:space="preserve">Ponuky musia byť </w:t>
      </w:r>
      <w:r w:rsidRPr="009B6729">
        <w:rPr>
          <w:rFonts w:asciiTheme="minorHAnsi" w:hAnsiTheme="minorHAnsi"/>
          <w:b/>
          <w:sz w:val="22"/>
          <w:szCs w:val="22"/>
        </w:rPr>
        <w:t xml:space="preserve">doručené do </w:t>
      </w:r>
      <w:r w:rsidR="0065412E" w:rsidRPr="009B6729">
        <w:rPr>
          <w:rFonts w:asciiTheme="minorHAnsi" w:hAnsiTheme="minorHAnsi"/>
          <w:b/>
          <w:sz w:val="22"/>
          <w:szCs w:val="22"/>
        </w:rPr>
        <w:t>7</w:t>
      </w:r>
      <w:r w:rsidR="00893561" w:rsidRPr="009B6729">
        <w:rPr>
          <w:rFonts w:asciiTheme="minorHAnsi" w:hAnsiTheme="minorHAnsi"/>
          <w:b/>
          <w:sz w:val="22"/>
          <w:szCs w:val="22"/>
        </w:rPr>
        <w:t>. septembra</w:t>
      </w:r>
      <w:r w:rsidRPr="009B6729">
        <w:rPr>
          <w:rFonts w:asciiTheme="minorHAnsi" w:hAnsiTheme="minorHAnsi"/>
          <w:b/>
          <w:sz w:val="22"/>
          <w:szCs w:val="22"/>
        </w:rPr>
        <w:t xml:space="preserve">  2017 do 10:00:00 hodiny.</w:t>
      </w:r>
    </w:p>
    <w:p w:rsidR="008F4217" w:rsidRPr="009B6729" w:rsidRDefault="008F4217" w:rsidP="008F4217">
      <w:pPr>
        <w:pStyle w:val="Bezriadkovania"/>
        <w:spacing w:line="276" w:lineRule="auto"/>
        <w:jc w:val="both"/>
        <w:rPr>
          <w:rFonts w:asciiTheme="minorHAnsi" w:hAnsiTheme="minorHAnsi"/>
          <w:sz w:val="22"/>
          <w:szCs w:val="22"/>
        </w:rPr>
      </w:pPr>
      <w:r w:rsidRPr="009B6729">
        <w:rPr>
          <w:rFonts w:asciiTheme="minorHAnsi" w:hAnsiTheme="minorHAnsi"/>
          <w:sz w:val="22"/>
          <w:szCs w:val="22"/>
        </w:rPr>
        <w:t>Ponuka uchádzača predložená po uplynutí lehoty na predkladanie ponúk sa elektronicky neotvorí.</w:t>
      </w:r>
    </w:p>
    <w:p w:rsidR="008F4217" w:rsidRPr="009B6729" w:rsidRDefault="008F4217" w:rsidP="008F4217">
      <w:pPr>
        <w:pStyle w:val="Bezriadkovania"/>
        <w:spacing w:line="276" w:lineRule="auto"/>
        <w:rPr>
          <w:rFonts w:asciiTheme="minorHAnsi" w:hAnsiTheme="minorHAnsi"/>
          <w:sz w:val="22"/>
          <w:szCs w:val="22"/>
        </w:rPr>
      </w:pPr>
    </w:p>
    <w:p w:rsidR="008F4217" w:rsidRPr="009B6729" w:rsidRDefault="008F4217" w:rsidP="008F4217">
      <w:pPr>
        <w:pStyle w:val="Nadpis2"/>
        <w:spacing w:line="276" w:lineRule="auto"/>
        <w:rPr>
          <w:rFonts w:asciiTheme="minorHAnsi" w:hAnsiTheme="minorHAnsi"/>
          <w:b/>
          <w:sz w:val="22"/>
          <w:szCs w:val="22"/>
          <w:highlight w:val="lightGray"/>
        </w:rPr>
      </w:pPr>
      <w:bookmarkStart w:id="9" w:name="_Toc489536258"/>
      <w:r w:rsidRPr="009B6729">
        <w:rPr>
          <w:rFonts w:asciiTheme="minorHAnsi" w:hAnsiTheme="minorHAnsi"/>
          <w:b/>
          <w:sz w:val="22"/>
          <w:szCs w:val="22"/>
        </w:rPr>
        <w:t>8 Doplnenie, zmena a odvolanie ponuky</w:t>
      </w:r>
      <w:bookmarkEnd w:id="9"/>
    </w:p>
    <w:p w:rsidR="008F4217" w:rsidRPr="009B6729" w:rsidRDefault="008F4217" w:rsidP="008F4217">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Uchádzač môže predloženú ponuku doplniť, zmeniť alebo odvolať do uplynutia lehoty na p</w:t>
      </w:r>
      <w:r w:rsidRPr="009B6729">
        <w:rPr>
          <w:rFonts w:asciiTheme="minorHAnsi" w:hAnsiTheme="minorHAnsi"/>
          <w:color w:val="000000"/>
          <w:sz w:val="22"/>
          <w:szCs w:val="22"/>
        </w:rPr>
        <w:t xml:space="preserve">redkladanie </w:t>
      </w:r>
      <w:r w:rsidRPr="009B6729">
        <w:rPr>
          <w:rFonts w:asciiTheme="minorHAnsi" w:eastAsia="TimesNewRomanPSMT" w:hAnsiTheme="minorHAnsi"/>
          <w:color w:val="000000"/>
          <w:sz w:val="22"/>
          <w:szCs w:val="22"/>
        </w:rPr>
        <w:t>ponúk. Doplnenie alebo zmenu ponuky je možné vykonať prostredníctvom funkcionality webovej aplikácie JOSEPHINE v </w:t>
      </w:r>
      <w:r w:rsidRPr="009B6729">
        <w:rPr>
          <w:rFonts w:asciiTheme="minorHAnsi" w:hAnsiTheme="minorHAnsi"/>
          <w:color w:val="000000"/>
          <w:sz w:val="22"/>
          <w:szCs w:val="22"/>
        </w:rPr>
        <w:t xml:space="preserve">primeranej </w:t>
      </w:r>
      <w:r w:rsidRPr="009B6729">
        <w:rPr>
          <w:rFonts w:asciiTheme="minorHAnsi" w:eastAsia="TimesNewRomanPSMT" w:hAnsiTheme="minorHAnsi"/>
          <w:color w:val="000000"/>
          <w:sz w:val="22"/>
          <w:szCs w:val="22"/>
        </w:rPr>
        <w:t>lehote pred uplynutím lehoty na predkladanie ponúk. Uchádzač pri zmene a odvolaní ponuky postupuje obdobne ako pri vložení prvotnej ponuky (kliknutím na tlačidlo Stiahnuť ponuku a predložením novej ponuky).</w:t>
      </w:r>
    </w:p>
    <w:p w:rsidR="008F4217" w:rsidRPr="009B6729" w:rsidRDefault="008F4217" w:rsidP="008F4217">
      <w:pPr>
        <w:tabs>
          <w:tab w:val="num" w:pos="720"/>
        </w:tabs>
        <w:spacing w:line="276" w:lineRule="auto"/>
        <w:jc w:val="both"/>
        <w:rPr>
          <w:rFonts w:asciiTheme="minorHAnsi" w:hAnsiTheme="minorHAnsi" w:cs="Arial"/>
          <w:sz w:val="22"/>
          <w:szCs w:val="22"/>
        </w:rPr>
      </w:pPr>
    </w:p>
    <w:p w:rsidR="00CB30EB" w:rsidRPr="009B6729" w:rsidRDefault="008F4217" w:rsidP="00D34452">
      <w:pPr>
        <w:pStyle w:val="Nadpis2"/>
        <w:spacing w:line="276" w:lineRule="auto"/>
        <w:rPr>
          <w:rFonts w:asciiTheme="minorHAnsi" w:hAnsiTheme="minorHAnsi"/>
          <w:b/>
          <w:sz w:val="22"/>
          <w:szCs w:val="22"/>
          <w:highlight w:val="lightGray"/>
        </w:rPr>
      </w:pPr>
      <w:bookmarkStart w:id="10" w:name="_Toc489536259"/>
      <w:r w:rsidRPr="009B6729">
        <w:rPr>
          <w:rFonts w:asciiTheme="minorHAnsi" w:hAnsiTheme="minorHAnsi"/>
          <w:b/>
          <w:sz w:val="22"/>
          <w:szCs w:val="22"/>
        </w:rPr>
        <w:t>9</w:t>
      </w:r>
      <w:r w:rsidR="00BB0FDF" w:rsidRPr="009B6729">
        <w:rPr>
          <w:rFonts w:asciiTheme="minorHAnsi" w:hAnsiTheme="minorHAnsi"/>
          <w:b/>
          <w:sz w:val="22"/>
          <w:szCs w:val="22"/>
        </w:rPr>
        <w:t xml:space="preserve"> </w:t>
      </w:r>
      <w:r w:rsidR="00CB30EB" w:rsidRPr="009B6729">
        <w:rPr>
          <w:rFonts w:asciiTheme="minorHAnsi" w:hAnsiTheme="minorHAnsi"/>
          <w:b/>
          <w:sz w:val="22"/>
          <w:szCs w:val="22"/>
        </w:rPr>
        <w:t>Variantné riešenie</w:t>
      </w:r>
      <w:bookmarkEnd w:id="10"/>
    </w:p>
    <w:p w:rsidR="00634355" w:rsidRPr="009B6729" w:rsidRDefault="00634355"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Neumožňuje sa predložiť variantné riešenie.</w:t>
      </w:r>
    </w:p>
    <w:p w:rsidR="006713BB" w:rsidRPr="009B6729" w:rsidRDefault="006713BB" w:rsidP="00D34452">
      <w:pPr>
        <w:spacing w:line="276" w:lineRule="auto"/>
        <w:jc w:val="both"/>
        <w:rPr>
          <w:rFonts w:asciiTheme="minorHAnsi" w:hAnsiTheme="minorHAnsi" w:cs="Arial"/>
          <w:sz w:val="22"/>
          <w:szCs w:val="22"/>
        </w:rPr>
      </w:pPr>
    </w:p>
    <w:p w:rsidR="00705871" w:rsidRPr="009B6729" w:rsidRDefault="008F4217" w:rsidP="00D34452">
      <w:pPr>
        <w:pStyle w:val="Nadpis2"/>
        <w:spacing w:line="276" w:lineRule="auto"/>
        <w:rPr>
          <w:rFonts w:asciiTheme="minorHAnsi" w:hAnsiTheme="minorHAnsi"/>
          <w:b/>
          <w:sz w:val="22"/>
          <w:szCs w:val="22"/>
        </w:rPr>
      </w:pPr>
      <w:bookmarkStart w:id="11" w:name="_Toc489536260"/>
      <w:r w:rsidRPr="009B6729">
        <w:rPr>
          <w:rFonts w:asciiTheme="minorHAnsi" w:hAnsiTheme="minorHAnsi"/>
          <w:b/>
          <w:sz w:val="22"/>
          <w:szCs w:val="22"/>
        </w:rPr>
        <w:t>10</w:t>
      </w:r>
      <w:r w:rsidR="00BB0FDF" w:rsidRPr="009B6729">
        <w:rPr>
          <w:rFonts w:asciiTheme="minorHAnsi" w:hAnsiTheme="minorHAnsi"/>
          <w:b/>
          <w:sz w:val="22"/>
          <w:szCs w:val="22"/>
        </w:rPr>
        <w:t xml:space="preserve"> </w:t>
      </w:r>
      <w:r w:rsidR="00705871" w:rsidRPr="009B6729">
        <w:rPr>
          <w:rFonts w:asciiTheme="minorHAnsi" w:hAnsiTheme="minorHAnsi"/>
          <w:b/>
          <w:sz w:val="22"/>
          <w:szCs w:val="22"/>
        </w:rPr>
        <w:t>Platnosť ponuky</w:t>
      </w:r>
      <w:bookmarkEnd w:id="11"/>
    </w:p>
    <w:p w:rsidR="00CB30EB" w:rsidRPr="009B6729" w:rsidRDefault="00CB30EB" w:rsidP="00D34452">
      <w:pPr>
        <w:spacing w:line="276" w:lineRule="auto"/>
        <w:jc w:val="both"/>
        <w:rPr>
          <w:rFonts w:asciiTheme="minorHAnsi" w:hAnsiTheme="minorHAnsi" w:cs="Arial"/>
          <w:sz w:val="22"/>
          <w:szCs w:val="22"/>
        </w:rPr>
      </w:pPr>
      <w:r w:rsidRPr="009B6729">
        <w:rPr>
          <w:rFonts w:asciiTheme="minorHAnsi" w:hAnsiTheme="minorHAnsi" w:cs="Arial"/>
          <w:sz w:val="22"/>
          <w:szCs w:val="22"/>
        </w:rPr>
        <w:t xml:space="preserve">Ponuky zostávajú platné počas lehoty viazanosti ponúk stanovenej do </w:t>
      </w:r>
      <w:r w:rsidR="002C3355" w:rsidRPr="009B6729">
        <w:rPr>
          <w:rFonts w:asciiTheme="minorHAnsi" w:hAnsiTheme="minorHAnsi" w:cs="Arial"/>
          <w:sz w:val="22"/>
          <w:szCs w:val="22"/>
        </w:rPr>
        <w:t>31</w:t>
      </w:r>
      <w:r w:rsidR="009B1C83" w:rsidRPr="009B6729">
        <w:rPr>
          <w:rFonts w:asciiTheme="minorHAnsi" w:hAnsiTheme="minorHAnsi" w:cs="Arial"/>
          <w:sz w:val="22"/>
          <w:szCs w:val="22"/>
        </w:rPr>
        <w:t>.</w:t>
      </w:r>
      <w:r w:rsidR="00DF389E" w:rsidRPr="009B6729">
        <w:rPr>
          <w:rFonts w:asciiTheme="minorHAnsi" w:hAnsiTheme="minorHAnsi" w:cs="Arial"/>
          <w:sz w:val="22"/>
          <w:szCs w:val="22"/>
        </w:rPr>
        <w:t>12</w:t>
      </w:r>
      <w:r w:rsidR="0020435D" w:rsidRPr="009B6729">
        <w:rPr>
          <w:rFonts w:asciiTheme="minorHAnsi" w:hAnsiTheme="minorHAnsi" w:cs="Arial"/>
          <w:sz w:val="22"/>
          <w:szCs w:val="22"/>
        </w:rPr>
        <w:t>.</w:t>
      </w:r>
      <w:r w:rsidR="005C5FF9" w:rsidRPr="009B6729">
        <w:rPr>
          <w:rFonts w:asciiTheme="minorHAnsi" w:hAnsiTheme="minorHAnsi" w:cs="Arial"/>
          <w:sz w:val="22"/>
          <w:szCs w:val="22"/>
        </w:rPr>
        <w:t>201</w:t>
      </w:r>
      <w:r w:rsidR="009B1C83" w:rsidRPr="009B6729">
        <w:rPr>
          <w:rFonts w:asciiTheme="minorHAnsi" w:hAnsiTheme="minorHAnsi" w:cs="Arial"/>
          <w:sz w:val="22"/>
          <w:szCs w:val="22"/>
        </w:rPr>
        <w:t>7</w:t>
      </w:r>
      <w:r w:rsidR="00AD6ADD" w:rsidRPr="009B6729">
        <w:rPr>
          <w:rFonts w:asciiTheme="minorHAnsi" w:hAnsiTheme="minorHAnsi" w:cs="Arial"/>
          <w:sz w:val="22"/>
          <w:szCs w:val="22"/>
        </w:rPr>
        <w:t>.</w:t>
      </w:r>
    </w:p>
    <w:p w:rsidR="00CB30EB" w:rsidRPr="009B6729" w:rsidRDefault="00CB30EB" w:rsidP="009D1EAA">
      <w:pPr>
        <w:tabs>
          <w:tab w:val="num" w:pos="567"/>
        </w:tabs>
        <w:spacing w:line="276" w:lineRule="auto"/>
        <w:jc w:val="both"/>
        <w:rPr>
          <w:rFonts w:asciiTheme="minorHAnsi" w:hAnsiTheme="minorHAnsi" w:cs="Arial"/>
          <w:sz w:val="22"/>
          <w:szCs w:val="22"/>
        </w:rPr>
      </w:pPr>
      <w:r w:rsidRPr="009B6729">
        <w:rPr>
          <w:rFonts w:asciiTheme="minorHAnsi" w:hAnsiTheme="minorHAnsi" w:cs="Arial"/>
          <w:sz w:val="22"/>
          <w:szCs w:val="22"/>
        </w:rPr>
        <w:lastRenderedPageBreak/>
        <w:t xml:space="preserve">V prípade </w:t>
      </w:r>
      <w:r w:rsidR="00854932" w:rsidRPr="009B6729">
        <w:rPr>
          <w:rFonts w:asciiTheme="minorHAnsi" w:hAnsiTheme="minorHAnsi" w:cs="Arial"/>
          <w:sz w:val="22"/>
          <w:szCs w:val="22"/>
        </w:rPr>
        <w:t>uplatnenia revíznych postupov</w:t>
      </w:r>
      <w:r w:rsidR="00A61D74" w:rsidRPr="009B6729">
        <w:rPr>
          <w:rFonts w:asciiTheme="minorHAnsi" w:hAnsiTheme="minorHAnsi" w:cs="Arial"/>
          <w:sz w:val="22"/>
          <w:szCs w:val="22"/>
        </w:rPr>
        <w:t xml:space="preserve"> sa uchádzačom oznámi </w:t>
      </w:r>
      <w:r w:rsidR="001B7997" w:rsidRPr="009B6729">
        <w:rPr>
          <w:rFonts w:asciiTheme="minorHAnsi" w:hAnsiTheme="minorHAnsi" w:cs="Arial"/>
          <w:sz w:val="22"/>
          <w:szCs w:val="22"/>
        </w:rPr>
        <w:t>prípadné</w:t>
      </w:r>
      <w:r w:rsidR="00A61D74" w:rsidRPr="009B6729">
        <w:rPr>
          <w:rFonts w:asciiTheme="minorHAnsi" w:hAnsiTheme="minorHAnsi" w:cs="Arial"/>
          <w:sz w:val="22"/>
          <w:szCs w:val="22"/>
        </w:rPr>
        <w:t xml:space="preserve"> </w:t>
      </w:r>
      <w:r w:rsidRPr="009B6729">
        <w:rPr>
          <w:rFonts w:asciiTheme="minorHAnsi" w:hAnsiTheme="minorHAnsi" w:cs="Arial"/>
          <w:sz w:val="22"/>
          <w:szCs w:val="22"/>
        </w:rPr>
        <w:t>predĺženie lehoty viazanosti ponúk.</w:t>
      </w:r>
    </w:p>
    <w:p w:rsidR="00283B73" w:rsidRPr="009B6729" w:rsidRDefault="00283B73" w:rsidP="00D34452">
      <w:pPr>
        <w:tabs>
          <w:tab w:val="num" w:pos="567"/>
          <w:tab w:val="left" w:pos="3617"/>
        </w:tabs>
        <w:spacing w:line="276" w:lineRule="auto"/>
        <w:ind w:left="567" w:hanging="425"/>
        <w:jc w:val="both"/>
        <w:rPr>
          <w:rFonts w:asciiTheme="minorHAnsi" w:hAnsiTheme="minorHAnsi" w:cs="Arial"/>
          <w:sz w:val="22"/>
          <w:szCs w:val="22"/>
        </w:rPr>
      </w:pPr>
    </w:p>
    <w:p w:rsidR="00CB30EB" w:rsidRPr="009B6729" w:rsidRDefault="008F4217" w:rsidP="00D34452">
      <w:pPr>
        <w:pStyle w:val="Nadpis2"/>
        <w:spacing w:line="276" w:lineRule="auto"/>
        <w:rPr>
          <w:rFonts w:asciiTheme="minorHAnsi" w:hAnsiTheme="minorHAnsi"/>
          <w:b/>
          <w:sz w:val="22"/>
          <w:szCs w:val="22"/>
          <w:highlight w:val="lightGray"/>
        </w:rPr>
      </w:pPr>
      <w:bookmarkStart w:id="12" w:name="_Toc489536261"/>
      <w:r w:rsidRPr="009B6729">
        <w:rPr>
          <w:rFonts w:asciiTheme="minorHAnsi" w:hAnsiTheme="minorHAnsi"/>
          <w:b/>
          <w:sz w:val="22"/>
          <w:szCs w:val="22"/>
        </w:rPr>
        <w:t>11</w:t>
      </w:r>
      <w:r w:rsidR="00283B73" w:rsidRPr="009B6729">
        <w:rPr>
          <w:rFonts w:asciiTheme="minorHAnsi" w:hAnsiTheme="minorHAnsi"/>
          <w:b/>
          <w:sz w:val="22"/>
          <w:szCs w:val="22"/>
        </w:rPr>
        <w:t xml:space="preserve"> </w:t>
      </w:r>
      <w:r w:rsidR="00CB30EB" w:rsidRPr="009B6729">
        <w:rPr>
          <w:rFonts w:asciiTheme="minorHAnsi" w:hAnsiTheme="minorHAnsi"/>
          <w:b/>
          <w:sz w:val="22"/>
          <w:szCs w:val="22"/>
        </w:rPr>
        <w:t>Náklady na ponuku</w:t>
      </w:r>
      <w:bookmarkEnd w:id="12"/>
    </w:p>
    <w:p w:rsidR="00CB30EB" w:rsidRPr="009B6729" w:rsidRDefault="00CB30EB" w:rsidP="00D34452">
      <w:pPr>
        <w:pStyle w:val="Zarkazkladnhotextu"/>
        <w:tabs>
          <w:tab w:val="num" w:pos="567"/>
        </w:tabs>
        <w:spacing w:line="276" w:lineRule="auto"/>
        <w:rPr>
          <w:rFonts w:asciiTheme="minorHAnsi" w:hAnsiTheme="minorHAnsi" w:cs="Arial"/>
          <w:sz w:val="22"/>
          <w:szCs w:val="22"/>
          <w:lang w:val="sk-SK"/>
        </w:rPr>
      </w:pPr>
      <w:r w:rsidRPr="009B6729">
        <w:rPr>
          <w:rFonts w:asciiTheme="minorHAnsi" w:hAnsiTheme="minorHAnsi" w:cs="Arial"/>
          <w:sz w:val="22"/>
          <w:szCs w:val="22"/>
          <w:lang w:val="sk-SK"/>
        </w:rPr>
        <w:t xml:space="preserve">Všetky výdavky spojené s prípravou a predložením ponuky znáša uchádzač bez finančného nároku voči </w:t>
      </w:r>
      <w:r w:rsidR="00A61D74" w:rsidRPr="009B6729">
        <w:rPr>
          <w:rFonts w:asciiTheme="minorHAnsi" w:hAnsiTheme="minorHAnsi" w:cs="Arial"/>
          <w:sz w:val="22"/>
          <w:szCs w:val="22"/>
          <w:lang w:val="sk-SK"/>
        </w:rPr>
        <w:t xml:space="preserve">verejnému </w:t>
      </w:r>
      <w:r w:rsidRPr="009B6729">
        <w:rPr>
          <w:rFonts w:asciiTheme="minorHAnsi" w:hAnsiTheme="minorHAnsi" w:cs="Arial"/>
          <w:sz w:val="22"/>
          <w:szCs w:val="22"/>
          <w:lang w:val="sk-SK"/>
        </w:rPr>
        <w:t>obstarávateľovi.</w:t>
      </w:r>
    </w:p>
    <w:p w:rsidR="00CB30EB" w:rsidRPr="009B6729" w:rsidRDefault="00CB30EB" w:rsidP="00D34452">
      <w:pPr>
        <w:pStyle w:val="Zarkazkladnhotextu"/>
        <w:tabs>
          <w:tab w:val="num" w:pos="567"/>
        </w:tabs>
        <w:spacing w:line="276" w:lineRule="auto"/>
        <w:rPr>
          <w:rFonts w:asciiTheme="minorHAnsi" w:hAnsiTheme="minorHAnsi" w:cs="Arial"/>
          <w:sz w:val="22"/>
          <w:szCs w:val="22"/>
          <w:lang w:val="sk-SK"/>
        </w:rPr>
      </w:pPr>
      <w:r w:rsidRPr="009B6729">
        <w:rPr>
          <w:rFonts w:asciiTheme="minorHAnsi" w:hAnsiTheme="minorHAnsi" w:cs="Arial"/>
          <w:sz w:val="22"/>
          <w:szCs w:val="22"/>
          <w:lang w:val="sk-SK"/>
        </w:rPr>
        <w:t>Ponuky doručené na adresu uvedenú v</w:t>
      </w:r>
      <w:r w:rsidR="007136FC" w:rsidRPr="009B6729">
        <w:rPr>
          <w:rFonts w:asciiTheme="minorHAnsi" w:hAnsiTheme="minorHAnsi" w:cs="Arial"/>
          <w:sz w:val="22"/>
          <w:szCs w:val="22"/>
          <w:lang w:val="sk-SK"/>
        </w:rPr>
        <w:t>erejným obstarávateľom</w:t>
      </w:r>
      <w:r w:rsidRPr="009B6729">
        <w:rPr>
          <w:rFonts w:asciiTheme="minorHAnsi" w:hAnsiTheme="minorHAnsi" w:cs="Arial"/>
          <w:sz w:val="22"/>
          <w:szCs w:val="22"/>
          <w:lang w:val="sk-SK"/>
        </w:rPr>
        <w:t xml:space="preserve"> a predložené v leh</w:t>
      </w:r>
      <w:r w:rsidR="001614D0" w:rsidRPr="009B6729">
        <w:rPr>
          <w:rFonts w:asciiTheme="minorHAnsi" w:hAnsiTheme="minorHAnsi" w:cs="Arial"/>
          <w:sz w:val="22"/>
          <w:szCs w:val="22"/>
          <w:lang w:val="sk-SK"/>
        </w:rPr>
        <w:t>ote na predkladanie ponúk</w:t>
      </w:r>
      <w:r w:rsidRPr="009B6729">
        <w:rPr>
          <w:rFonts w:asciiTheme="minorHAnsi" w:hAnsiTheme="minorHAnsi" w:cs="Arial"/>
          <w:sz w:val="22"/>
          <w:szCs w:val="22"/>
          <w:lang w:val="sk-SK"/>
        </w:rPr>
        <w:t xml:space="preserve">, sa počas plynutia lehoty viazanosti a po uplynutí lehoty viazanosti ponúk podľa </w:t>
      </w:r>
      <w:r w:rsidR="00B80404" w:rsidRPr="009B6729">
        <w:rPr>
          <w:rFonts w:asciiTheme="minorHAnsi" w:hAnsiTheme="minorHAnsi" w:cs="Arial"/>
          <w:sz w:val="22"/>
          <w:szCs w:val="22"/>
          <w:lang w:val="sk-SK"/>
        </w:rPr>
        <w:t xml:space="preserve">odseku </w:t>
      </w:r>
      <w:r w:rsidRPr="009B6729">
        <w:rPr>
          <w:rFonts w:asciiTheme="minorHAnsi" w:hAnsiTheme="minorHAnsi" w:cs="Arial"/>
          <w:sz w:val="22"/>
          <w:szCs w:val="22"/>
          <w:lang w:val="sk-SK"/>
        </w:rPr>
        <w:t>uchádzačom nevracajú. Zostávajú ako súčasť dokumentácie o</w:t>
      </w:r>
      <w:r w:rsidR="00A97648" w:rsidRPr="009B6729">
        <w:rPr>
          <w:rFonts w:asciiTheme="minorHAnsi" w:hAnsiTheme="minorHAnsi" w:cs="Arial"/>
          <w:sz w:val="22"/>
          <w:szCs w:val="22"/>
          <w:lang w:val="sk-SK"/>
        </w:rPr>
        <w:t> verejnom obstarávaní.</w:t>
      </w:r>
    </w:p>
    <w:p w:rsidR="00D5681C" w:rsidRPr="009B6729" w:rsidRDefault="00D5681C" w:rsidP="00D34452">
      <w:pPr>
        <w:spacing w:line="276" w:lineRule="auto"/>
        <w:jc w:val="both"/>
        <w:rPr>
          <w:rFonts w:asciiTheme="minorHAnsi" w:hAnsiTheme="minorHAnsi" w:cs="Arial"/>
          <w:sz w:val="22"/>
          <w:szCs w:val="22"/>
        </w:rPr>
      </w:pPr>
    </w:p>
    <w:p w:rsidR="00CB30EB" w:rsidRPr="009B6729" w:rsidRDefault="00A945E9" w:rsidP="00D34452">
      <w:pPr>
        <w:pStyle w:val="Nadpis1"/>
        <w:spacing w:line="276" w:lineRule="auto"/>
        <w:rPr>
          <w:rFonts w:asciiTheme="minorHAnsi" w:hAnsiTheme="minorHAnsi"/>
          <w:sz w:val="22"/>
          <w:szCs w:val="22"/>
        </w:rPr>
      </w:pPr>
      <w:bookmarkStart w:id="13" w:name="_Toc489536262"/>
      <w:r w:rsidRPr="009B6729">
        <w:rPr>
          <w:rFonts w:asciiTheme="minorHAnsi" w:hAnsiTheme="minorHAnsi"/>
          <w:sz w:val="22"/>
          <w:szCs w:val="22"/>
        </w:rPr>
        <w:t>II KOMUNIKÁCIA A</w:t>
      </w:r>
      <w:r w:rsidR="0030376B" w:rsidRPr="009B6729">
        <w:rPr>
          <w:rFonts w:asciiTheme="minorHAnsi" w:hAnsiTheme="minorHAnsi"/>
          <w:sz w:val="22"/>
          <w:szCs w:val="22"/>
        </w:rPr>
        <w:t> </w:t>
      </w:r>
      <w:r w:rsidRPr="009B6729">
        <w:rPr>
          <w:rFonts w:asciiTheme="minorHAnsi" w:hAnsiTheme="minorHAnsi"/>
          <w:sz w:val="22"/>
          <w:szCs w:val="22"/>
        </w:rPr>
        <w:t>VYSVETĽOVANIE</w:t>
      </w:r>
      <w:r w:rsidR="0030376B" w:rsidRPr="009B6729">
        <w:rPr>
          <w:rFonts w:asciiTheme="minorHAnsi" w:hAnsiTheme="minorHAnsi"/>
          <w:sz w:val="22"/>
          <w:szCs w:val="22"/>
        </w:rPr>
        <w:t xml:space="preserve"> SÚŤAŽNÝCH PODKLADOV</w:t>
      </w:r>
      <w:bookmarkEnd w:id="13"/>
    </w:p>
    <w:p w:rsidR="009B7086" w:rsidRPr="009B6729" w:rsidRDefault="009B7086" w:rsidP="00D34452">
      <w:pPr>
        <w:spacing w:line="276" w:lineRule="auto"/>
        <w:rPr>
          <w:rFonts w:asciiTheme="minorHAnsi" w:hAnsiTheme="minorHAnsi"/>
          <w:sz w:val="22"/>
          <w:szCs w:val="22"/>
        </w:rPr>
      </w:pPr>
    </w:p>
    <w:p w:rsidR="0030376B" w:rsidRPr="009B6729" w:rsidRDefault="009D1EAA" w:rsidP="009D1EAA">
      <w:pPr>
        <w:pStyle w:val="Nadpis2"/>
        <w:rPr>
          <w:rFonts w:asciiTheme="minorHAnsi" w:eastAsia="TimesNewRomanPSMT" w:hAnsiTheme="minorHAnsi"/>
          <w:b/>
          <w:bCs/>
          <w:sz w:val="22"/>
          <w:szCs w:val="22"/>
        </w:rPr>
      </w:pPr>
      <w:bookmarkStart w:id="14" w:name="_Toc489536263"/>
      <w:r w:rsidRPr="009B6729">
        <w:rPr>
          <w:rFonts w:asciiTheme="minorHAnsi" w:eastAsia="TimesNewRomanPSMT" w:hAnsiTheme="minorHAnsi"/>
          <w:b/>
          <w:bCs/>
          <w:sz w:val="22"/>
          <w:szCs w:val="22"/>
        </w:rPr>
        <w:t xml:space="preserve">1 </w:t>
      </w:r>
      <w:r w:rsidR="0030376B" w:rsidRPr="009B6729">
        <w:rPr>
          <w:rFonts w:asciiTheme="minorHAnsi" w:eastAsia="TimesNewRomanPSMT" w:hAnsiTheme="minorHAnsi"/>
          <w:b/>
          <w:sz w:val="22"/>
          <w:szCs w:val="22"/>
        </w:rPr>
        <w:t>Komunikácia medzi verejným obstarávateľom a záujemcami/uchádzačmi</w:t>
      </w:r>
      <w:bookmarkEnd w:id="14"/>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a)</w:t>
      </w:r>
      <w:r w:rsidRPr="009B6729">
        <w:rPr>
          <w:rFonts w:asciiTheme="minorHAnsi" w:eastAsia="TimesNewRomanPSMT" w:hAnsiTheme="minorHAnsi"/>
          <w:color w:val="000000"/>
          <w:sz w:val="22"/>
          <w:szCs w:val="22"/>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b) </w:t>
      </w:r>
      <w:r w:rsidRPr="009B6729">
        <w:rPr>
          <w:rFonts w:asciiTheme="minorHAnsi" w:eastAsia="TimesNewRomanPSMT" w:hAnsiTheme="minorHAnsi"/>
          <w:color w:val="000000"/>
          <w:sz w:val="22"/>
          <w:szCs w:val="22"/>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rsidR="0030376B" w:rsidRPr="009B6729" w:rsidRDefault="0030376B" w:rsidP="00D34452">
      <w:pPr>
        <w:tabs>
          <w:tab w:val="num" w:pos="284"/>
        </w:tabs>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c)   JOSEPHINE je na účely tohto verejného obstarávania softvér na elektronizáciu zadávania verejných zákaziek. JOSEPHINE je webová aplikácia na doméne </w:t>
      </w:r>
      <w:hyperlink r:id="rId9" w:history="1">
        <w:r w:rsidRPr="009B6729">
          <w:rPr>
            <w:rFonts w:asciiTheme="minorHAnsi" w:eastAsia="TimesNewRomanPSMT" w:hAnsiTheme="minorHAnsi"/>
            <w:color w:val="000000"/>
            <w:sz w:val="22"/>
            <w:szCs w:val="22"/>
          </w:rPr>
          <w:t>https://josephine.proebiz.com</w:t>
        </w:r>
      </w:hyperlink>
      <w:r w:rsidRPr="009B6729">
        <w:rPr>
          <w:rFonts w:asciiTheme="minorHAnsi" w:eastAsia="TimesNewRomanPSMT" w:hAnsiTheme="minorHAnsi"/>
          <w:color w:val="000000"/>
          <w:sz w:val="22"/>
          <w:szCs w:val="22"/>
        </w:rPr>
        <w:t>.</w:t>
      </w:r>
    </w:p>
    <w:p w:rsidR="0030376B" w:rsidRPr="009B6729" w:rsidRDefault="0030376B" w:rsidP="00D34452">
      <w:pPr>
        <w:tabs>
          <w:tab w:val="num" w:pos="284"/>
        </w:tabs>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d)    Na bezproblémové používanie systému JOSEPHINE je nutné používať jeden z podporovaných internetových prehliadačov:</w:t>
      </w:r>
    </w:p>
    <w:p w:rsidR="004A7F35" w:rsidRPr="009B6729" w:rsidRDefault="0030376B"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Microsoft Internet Explorer verzia 11.0 a vyššia, </w:t>
      </w:r>
    </w:p>
    <w:p w:rsidR="0030376B" w:rsidRPr="009B6729" w:rsidRDefault="0030376B"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Mozilla</w:t>
      </w:r>
      <w:proofErr w:type="spellEnd"/>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Firefox</w:t>
      </w:r>
      <w:proofErr w:type="spellEnd"/>
      <w:r w:rsidRPr="009B6729">
        <w:rPr>
          <w:rFonts w:asciiTheme="minorHAnsi" w:eastAsia="TimesNewRomanPSMT" w:hAnsiTheme="minorHAnsi"/>
          <w:color w:val="000000"/>
          <w:sz w:val="22"/>
          <w:szCs w:val="22"/>
        </w:rPr>
        <w:t xml:space="preserve"> verzia 13.0 a vyššia alebo </w:t>
      </w:r>
    </w:p>
    <w:p w:rsidR="0030376B" w:rsidRPr="009B6729" w:rsidRDefault="004A7F35" w:rsidP="00857CA8">
      <w:pPr>
        <w:pStyle w:val="Bezriadkovania"/>
        <w:ind w:left="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Google</w:t>
      </w:r>
      <w:proofErr w:type="spellEnd"/>
      <w:r w:rsidRPr="009B6729">
        <w:rPr>
          <w:rFonts w:asciiTheme="minorHAnsi" w:eastAsia="TimesNewRomanPSMT" w:hAnsiTheme="minorHAnsi"/>
          <w:color w:val="000000"/>
          <w:sz w:val="22"/>
          <w:szCs w:val="22"/>
        </w:rPr>
        <w:t xml:space="preserve"> </w:t>
      </w:r>
      <w:proofErr w:type="spellStart"/>
      <w:r w:rsidRPr="009B6729">
        <w:rPr>
          <w:rFonts w:asciiTheme="minorHAnsi" w:eastAsia="TimesNewRomanPSMT" w:hAnsiTheme="minorHAnsi"/>
          <w:color w:val="000000"/>
          <w:sz w:val="22"/>
          <w:szCs w:val="22"/>
        </w:rPr>
        <w:t>Chrome</w:t>
      </w:r>
      <w:proofErr w:type="spellEnd"/>
    </w:p>
    <w:p w:rsidR="004A7F35" w:rsidRPr="009B6729" w:rsidRDefault="004A7F35" w:rsidP="004A7F35">
      <w:pPr>
        <w:pStyle w:val="Bezriadkovania"/>
        <w:jc w:val="both"/>
        <w:rPr>
          <w:rFonts w:asciiTheme="minorHAnsi" w:eastAsia="TimesNewRomanPSMT" w:hAnsiTheme="minorHAnsi"/>
          <w:color w:val="000000"/>
          <w:sz w:val="22"/>
          <w:szCs w:val="22"/>
        </w:rPr>
      </w:pPr>
    </w:p>
    <w:p w:rsidR="0030376B" w:rsidRPr="009B6729" w:rsidRDefault="0030376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e)   Pravidlá pre doručovanie – zásielka sa považuje za doručenú záujemcovi/uchádzačovi ak jej adresát bude mať objektívnu možnosť oboznámiť sa s jej obsahom, tzn. </w:t>
      </w:r>
      <w:r w:rsidR="004A7F35" w:rsidRPr="009B6729">
        <w:rPr>
          <w:rFonts w:asciiTheme="minorHAnsi" w:eastAsia="TimesNewRomanPSMT" w:hAnsiTheme="minorHAnsi"/>
          <w:color w:val="000000"/>
          <w:sz w:val="22"/>
          <w:szCs w:val="22"/>
        </w:rPr>
        <w:t>a</w:t>
      </w:r>
      <w:r w:rsidRPr="009B6729">
        <w:rPr>
          <w:rFonts w:asciiTheme="minorHAnsi" w:eastAsia="TimesNewRomanPSMT" w:hAnsiTheme="minorHAnsi"/>
          <w:color w:val="000000"/>
          <w:sz w:val="22"/>
          <w:szCs w:val="22"/>
        </w:rPr>
        <w:t>ko</w:t>
      </w:r>
      <w:r w:rsidR="004A7F35"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náhle sa dostane zásielka do sféry jeho dispozície. Za okamih doručenia sa v systéme JOSEPHINE považuje okamih jej odoslania v systéme JOSEPHINE a to v súlade s funkcionalitou systému.</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f</w:t>
      </w:r>
      <w:r w:rsidR="0030376B" w:rsidRPr="009B6729">
        <w:rPr>
          <w:rFonts w:asciiTheme="minorHAnsi" w:eastAsia="TimesNewRomanPSMT" w:hAnsiTheme="minorHAnsi"/>
          <w:color w:val="000000"/>
          <w:sz w:val="22"/>
          <w:szCs w:val="22"/>
        </w:rPr>
        <w:t xml:space="preserve">)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w:t>
      </w:r>
      <w:r w:rsidR="0030376B" w:rsidRPr="009B6729">
        <w:rPr>
          <w:rFonts w:asciiTheme="minorHAnsi" w:eastAsia="TimesNewRomanPSMT" w:hAnsiTheme="minorHAnsi"/>
          <w:color w:val="000000"/>
          <w:sz w:val="22"/>
          <w:szCs w:val="22"/>
        </w:rPr>
        <w:lastRenderedPageBreak/>
        <w:t>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g</w:t>
      </w:r>
      <w:r w:rsidR="0030376B" w:rsidRPr="009B6729">
        <w:rPr>
          <w:rFonts w:asciiTheme="minorHAnsi" w:eastAsia="TimesNewRomanPSMT" w:hAnsiTheme="minorHAnsi"/>
          <w:color w:val="000000"/>
          <w:sz w:val="22"/>
          <w:szCs w:val="22"/>
        </w:rPr>
        <w:t xml:space="preserve">)  </w:t>
      </w:r>
      <w:r w:rsidR="0030376B" w:rsidRPr="009B6729">
        <w:rPr>
          <w:rFonts w:asciiTheme="minorHAnsi" w:eastAsia="TimesNewRomanPSMT" w:hAnsiTheme="minorHAnsi"/>
          <w:color w:val="000000"/>
          <w:sz w:val="22"/>
          <w:szCs w:val="22"/>
        </w:rPr>
        <w:tab/>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h</w:t>
      </w:r>
      <w:r w:rsidR="0030376B" w:rsidRPr="009B6729">
        <w:rPr>
          <w:rFonts w:asciiTheme="minorHAnsi" w:eastAsia="TimesNewRomanPSMT" w:hAnsiTheme="minorHAnsi"/>
          <w:color w:val="000000"/>
          <w:sz w:val="22"/>
          <w:szCs w:val="22"/>
        </w:rPr>
        <w:t xml:space="preserve">)  </w:t>
      </w:r>
      <w:r w:rsidR="0030376B" w:rsidRPr="009B6729">
        <w:rPr>
          <w:rFonts w:asciiTheme="minorHAnsi" w:eastAsia="TimesNewRomanPSMT" w:hAnsiTheme="minorHAnsi"/>
          <w:color w:val="000000"/>
          <w:sz w:val="22"/>
          <w:szCs w:val="22"/>
        </w:rPr>
        <w:tab/>
        <w:t xml:space="preserve">Ak je odosielateľom zásielky záujemca resp. uchádzač, tak po prihlásení do systému ak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30376B" w:rsidRPr="009B6729" w:rsidRDefault="00850C1B" w:rsidP="00D34452">
      <w:pPr>
        <w:pStyle w:val="Default"/>
        <w:tabs>
          <w:tab w:val="num" w:pos="284"/>
        </w:tabs>
        <w:spacing w:after="120" w:line="276" w:lineRule="auto"/>
        <w:ind w:left="567" w:hanging="567"/>
        <w:jc w:val="both"/>
        <w:rPr>
          <w:rFonts w:asciiTheme="minorHAnsi" w:eastAsia="TimesNewRomanPSMT" w:hAnsiTheme="minorHAnsi" w:cs="Times New Roman"/>
          <w:sz w:val="22"/>
          <w:szCs w:val="22"/>
        </w:rPr>
      </w:pPr>
      <w:r w:rsidRPr="009B6729">
        <w:rPr>
          <w:rFonts w:asciiTheme="minorHAnsi" w:eastAsia="TimesNewRomanPSMT" w:hAnsiTheme="minorHAnsi" w:cs="Times New Roman"/>
          <w:sz w:val="22"/>
          <w:szCs w:val="22"/>
        </w:rPr>
        <w:t>i</w:t>
      </w:r>
      <w:r w:rsidR="0030376B" w:rsidRPr="009B6729">
        <w:rPr>
          <w:rFonts w:asciiTheme="minorHAnsi" w:eastAsia="TimesNewRomanPSMT" w:hAnsiTheme="minorHAnsi" w:cs="Times New Roman"/>
          <w:sz w:val="22"/>
          <w:szCs w:val="22"/>
        </w:rPr>
        <w:t xml:space="preserve">)  </w:t>
      </w:r>
      <w:r w:rsidR="0030376B" w:rsidRPr="009B6729">
        <w:rPr>
          <w:rFonts w:asciiTheme="minorHAnsi" w:eastAsia="TimesNewRomanPSMT" w:hAnsiTheme="minorHAnsi" w:cs="Times New Roman"/>
          <w:sz w:val="22"/>
          <w:szCs w:val="22"/>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 </w:t>
      </w:r>
    </w:p>
    <w:p w:rsidR="0030376B" w:rsidRPr="009B6729" w:rsidRDefault="00850C1B"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lastRenderedPageBreak/>
        <w:t>j</w:t>
      </w:r>
      <w:r w:rsidR="0030376B" w:rsidRPr="009B6729">
        <w:rPr>
          <w:rFonts w:asciiTheme="minorHAnsi" w:eastAsia="TimesNewRomanPSMT" w:hAnsiTheme="minorHAnsi"/>
          <w:color w:val="000000"/>
          <w:sz w:val="22"/>
          <w:szCs w:val="22"/>
        </w:rPr>
        <w:t xml:space="preserve">)  </w:t>
      </w:r>
      <w:r w:rsidR="0030376B" w:rsidRPr="009B6729">
        <w:rPr>
          <w:rFonts w:asciiTheme="minorHAnsi" w:eastAsia="TimesNewRomanPSMT" w:hAnsiTheme="minorHAnsi"/>
          <w:color w:val="000000"/>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0030376B" w:rsidRPr="009B6729">
          <w:rPr>
            <w:rFonts w:asciiTheme="minorHAnsi" w:eastAsia="TimesNewRomanPSMT" w:hAnsiTheme="minorHAnsi"/>
            <w:color w:val="000000"/>
            <w:sz w:val="22"/>
            <w:szCs w:val="22"/>
          </w:rPr>
          <w:t>https://www.uvo.gov.sk/</w:t>
        </w:r>
      </w:hyperlink>
      <w:r w:rsidR="0030376B" w:rsidRPr="009B6729">
        <w:rPr>
          <w:rFonts w:asciiTheme="minorHAnsi" w:eastAsia="TimesNewRomanPSMT" w:hAnsiTheme="minorHAnsi"/>
          <w:color w:val="000000"/>
          <w:sz w:val="22"/>
          <w:szCs w:val="22"/>
        </w:rPr>
        <w:t xml:space="preserve">...   formou odkazu na systém JOSEPHINE. </w:t>
      </w:r>
    </w:p>
    <w:p w:rsidR="00F70F50" w:rsidRPr="009B6729" w:rsidRDefault="00F70F50" w:rsidP="00F70F50">
      <w:pPr>
        <w:spacing w:line="276" w:lineRule="auto"/>
        <w:jc w:val="both"/>
        <w:rPr>
          <w:rFonts w:asciiTheme="minorHAnsi" w:eastAsia="TimesNewRomanPSMT" w:hAnsiTheme="minorHAnsi"/>
          <w:color w:val="000000"/>
          <w:sz w:val="22"/>
          <w:szCs w:val="22"/>
          <w:u w:val="single"/>
        </w:rPr>
      </w:pPr>
      <w:r w:rsidRPr="009B6729">
        <w:rPr>
          <w:rFonts w:asciiTheme="minorHAnsi" w:eastAsia="TimesNewRomanPSMT" w:hAnsiTheme="minorHAnsi"/>
          <w:color w:val="000000"/>
          <w:sz w:val="22"/>
          <w:szCs w:val="22"/>
          <w:u w:val="single"/>
        </w:rPr>
        <w:t xml:space="preserve">Záujemca nebude žiadať o súťažné podklady, nakoľko tieto sú umiestnené na webovej aplikácii JOSEPHINE. V profile verejného obstarávateľa na stránke Úradu pre verejné obstarávanie sa nachádza </w:t>
      </w:r>
      <w:proofErr w:type="spellStart"/>
      <w:r w:rsidRPr="009B6729">
        <w:rPr>
          <w:rFonts w:asciiTheme="minorHAnsi" w:eastAsia="TimesNewRomanPSMT" w:hAnsiTheme="minorHAnsi"/>
          <w:color w:val="000000"/>
          <w:sz w:val="22"/>
          <w:szCs w:val="22"/>
          <w:u w:val="single"/>
        </w:rPr>
        <w:t>link</w:t>
      </w:r>
      <w:proofErr w:type="spellEnd"/>
      <w:r w:rsidRPr="009B6729">
        <w:rPr>
          <w:rFonts w:asciiTheme="minorHAnsi" w:eastAsia="TimesNewRomanPSMT" w:hAnsiTheme="minorHAnsi"/>
          <w:color w:val="000000"/>
          <w:sz w:val="22"/>
          <w:szCs w:val="22"/>
          <w:u w:val="single"/>
        </w:rPr>
        <w:t xml:space="preserve"> na tieto podklady. Všetky vysvetlenia a prípadné úpravy budú tiež zverejnené vo webovej aplikácií JOSEPHINE</w:t>
      </w:r>
    </w:p>
    <w:p w:rsidR="00F70F50" w:rsidRPr="009B6729" w:rsidRDefault="00F70F50" w:rsidP="00D34452">
      <w:pPr>
        <w:tabs>
          <w:tab w:val="num" w:pos="284"/>
          <w:tab w:val="left" w:pos="567"/>
        </w:tabs>
        <w:autoSpaceDE w:val="0"/>
        <w:autoSpaceDN w:val="0"/>
        <w:adjustRightInd w:val="0"/>
        <w:spacing w:after="120" w:line="276" w:lineRule="auto"/>
        <w:ind w:left="567" w:hanging="567"/>
        <w:jc w:val="both"/>
        <w:rPr>
          <w:rFonts w:asciiTheme="minorHAnsi" w:eastAsia="TimesNewRomanPSMT" w:hAnsiTheme="minorHAnsi"/>
          <w:color w:val="000000"/>
          <w:sz w:val="22"/>
          <w:szCs w:val="22"/>
        </w:rPr>
      </w:pPr>
    </w:p>
    <w:p w:rsidR="0030376B" w:rsidRPr="009B6729" w:rsidRDefault="009D1EAA" w:rsidP="009D1EAA">
      <w:pPr>
        <w:pStyle w:val="Nadpis2"/>
        <w:rPr>
          <w:rFonts w:asciiTheme="minorHAnsi" w:hAnsiTheme="minorHAnsi"/>
          <w:b/>
          <w:sz w:val="22"/>
          <w:szCs w:val="22"/>
        </w:rPr>
      </w:pPr>
      <w:bookmarkStart w:id="15" w:name="_Toc489536264"/>
      <w:r w:rsidRPr="009B6729">
        <w:rPr>
          <w:rFonts w:asciiTheme="minorHAnsi" w:hAnsiTheme="minorHAnsi"/>
          <w:b/>
          <w:sz w:val="22"/>
          <w:szCs w:val="22"/>
        </w:rPr>
        <w:t xml:space="preserve">2 </w:t>
      </w:r>
      <w:r w:rsidR="0030376B" w:rsidRPr="009B6729">
        <w:rPr>
          <w:rFonts w:asciiTheme="minorHAnsi" w:hAnsiTheme="minorHAnsi"/>
          <w:b/>
          <w:sz w:val="22"/>
          <w:szCs w:val="22"/>
        </w:rPr>
        <w:t>Registrácia</w:t>
      </w:r>
      <w:bookmarkEnd w:id="15"/>
    </w:p>
    <w:p w:rsidR="0030376B" w:rsidRPr="009B6729" w:rsidRDefault="0030376B" w:rsidP="00D34452">
      <w:pPr>
        <w:tabs>
          <w:tab w:val="left" w:pos="567"/>
        </w:tabs>
        <w:autoSpaceDE w:val="0"/>
        <w:autoSpaceDN w:val="0"/>
        <w:adjustRightInd w:val="0"/>
        <w:spacing w:after="120" w:line="276" w:lineRule="auto"/>
        <w:ind w:left="567" w:hanging="567"/>
        <w:jc w:val="both"/>
        <w:rPr>
          <w:rFonts w:asciiTheme="minorHAnsi" w:hAnsiTheme="minorHAnsi" w:cs="Calibri"/>
          <w:sz w:val="22"/>
          <w:szCs w:val="22"/>
        </w:rPr>
      </w:pPr>
      <w:r w:rsidRPr="009B6729">
        <w:rPr>
          <w:rFonts w:asciiTheme="minorHAnsi" w:hAnsiTheme="minorHAnsi" w:cs="Calibri"/>
          <w:sz w:val="22"/>
          <w:szCs w:val="22"/>
        </w:rPr>
        <w:t>a)</w:t>
      </w:r>
      <w:r w:rsidRPr="009B6729">
        <w:rPr>
          <w:rFonts w:asciiTheme="minorHAnsi" w:hAnsiTheme="minorHAnsi" w:cs="Calibri"/>
          <w:sz w:val="22"/>
          <w:szCs w:val="22"/>
        </w:rPr>
        <w:tab/>
        <w:t>Uchádzač má možnosť sa registrovať do systému JOSEPHINE pomocou hesla alebo aj pomocou občianskeho preukazom s elektronickým čipom a bezpečnostným osobnostným kódom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w:t>
      </w:r>
    </w:p>
    <w:p w:rsidR="0030376B" w:rsidRPr="009B6729" w:rsidRDefault="0030376B" w:rsidP="00D34452">
      <w:pPr>
        <w:pStyle w:val="Default"/>
        <w:spacing w:after="120" w:line="276" w:lineRule="auto"/>
        <w:ind w:left="567" w:hanging="567"/>
        <w:jc w:val="both"/>
        <w:rPr>
          <w:rFonts w:asciiTheme="minorHAnsi" w:hAnsiTheme="minorHAnsi" w:cs="Calibri"/>
          <w:color w:val="auto"/>
          <w:sz w:val="22"/>
          <w:szCs w:val="22"/>
        </w:rPr>
      </w:pPr>
      <w:r w:rsidRPr="009B6729">
        <w:rPr>
          <w:rFonts w:asciiTheme="minorHAnsi" w:hAnsiTheme="minorHAnsi" w:cs="Calibri"/>
          <w:color w:val="auto"/>
          <w:sz w:val="22"/>
          <w:szCs w:val="22"/>
        </w:rPr>
        <w:t>b)</w:t>
      </w:r>
      <w:r w:rsidRPr="009B6729">
        <w:rPr>
          <w:rFonts w:asciiTheme="minorHAnsi" w:hAnsiTheme="minorHAnsi" w:cs="Calibri"/>
          <w:color w:val="auto"/>
          <w:sz w:val="22"/>
          <w:szCs w:val="22"/>
        </w:rPr>
        <w:tab/>
        <w:t xml:space="preserve">Predkladanie ponúk je umožnené iba autentifikovaným uchádzačom. Autentifikáciu je možné urobiť dvoma spôsobmi </w:t>
      </w:r>
    </w:p>
    <w:p w:rsidR="0030376B" w:rsidRPr="009B6729" w:rsidRDefault="0030376B" w:rsidP="00D34452">
      <w:pPr>
        <w:autoSpaceDE w:val="0"/>
        <w:autoSpaceDN w:val="0"/>
        <w:adjustRightInd w:val="0"/>
        <w:spacing w:after="120" w:line="276" w:lineRule="auto"/>
        <w:ind w:left="851" w:hanging="284"/>
        <w:jc w:val="both"/>
        <w:rPr>
          <w:rFonts w:asciiTheme="minorHAnsi" w:hAnsiTheme="minorHAnsi" w:cs="Calibri"/>
          <w:sz w:val="22"/>
          <w:szCs w:val="22"/>
        </w:rPr>
      </w:pPr>
      <w:r w:rsidRPr="009B6729">
        <w:rPr>
          <w:rFonts w:asciiTheme="minorHAnsi" w:hAnsiTheme="minorHAnsi" w:cs="Calibri"/>
          <w:sz w:val="22"/>
          <w:szCs w:val="22"/>
        </w:rPr>
        <w:tab/>
        <w:t>v systéme JOSEPHINE registráciou a prihlásením pomocou občianskeho preukazu s elektronickým čipom a bezpečnostným osobnostným kódom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xml:space="preserve">). V systéme je autentifikovaná spoločnosť, ktorú pomocou </w:t>
      </w:r>
      <w:proofErr w:type="spellStart"/>
      <w:r w:rsidRPr="009B6729">
        <w:rPr>
          <w:rFonts w:asciiTheme="minorHAnsi" w:hAnsiTheme="minorHAnsi" w:cs="Calibri"/>
          <w:sz w:val="22"/>
          <w:szCs w:val="22"/>
        </w:rPr>
        <w:t>eID</w:t>
      </w:r>
      <w:proofErr w:type="spellEnd"/>
      <w:r w:rsidRPr="009B6729">
        <w:rPr>
          <w:rFonts w:asciiTheme="minorHAnsi" w:hAnsiTheme="minorHAnsi" w:cs="Calibri"/>
          <w:sz w:val="22"/>
          <w:szCs w:val="22"/>
        </w:rPr>
        <w:t xml:space="preserve"> registruje štatutár danej spoločnosti. Autentifikáciu vykonáva poskytovateľ systému </w:t>
      </w:r>
      <w:proofErr w:type="spellStart"/>
      <w:r w:rsidRPr="009B6729">
        <w:rPr>
          <w:rFonts w:asciiTheme="minorHAnsi" w:hAnsiTheme="minorHAnsi" w:cs="Calibri"/>
          <w:sz w:val="22"/>
          <w:szCs w:val="22"/>
        </w:rPr>
        <w:t>Josephine</w:t>
      </w:r>
      <w:proofErr w:type="spellEnd"/>
      <w:r w:rsidRPr="009B6729">
        <w:rPr>
          <w:rFonts w:asciiTheme="minorHAnsi" w:hAnsiTheme="minorHAnsi" w:cs="Calibri"/>
          <w:sz w:val="22"/>
          <w:szCs w:val="22"/>
        </w:rPr>
        <w:t xml:space="preserve"> a to v pracovných dňoch v čase 8.00 – 17.00 hod.  </w:t>
      </w:r>
    </w:p>
    <w:p w:rsidR="0030376B" w:rsidRPr="009B6729" w:rsidRDefault="0030376B" w:rsidP="00D34452">
      <w:pPr>
        <w:autoSpaceDE w:val="0"/>
        <w:autoSpaceDN w:val="0"/>
        <w:adjustRightInd w:val="0"/>
        <w:spacing w:after="120" w:line="276" w:lineRule="auto"/>
        <w:ind w:left="851" w:hanging="284"/>
        <w:jc w:val="both"/>
        <w:rPr>
          <w:rFonts w:asciiTheme="minorHAnsi" w:hAnsiTheme="minorHAnsi" w:cs="Calibri"/>
          <w:sz w:val="22"/>
          <w:szCs w:val="22"/>
        </w:rPr>
      </w:pPr>
      <w:r w:rsidRPr="009B6729">
        <w:rPr>
          <w:rFonts w:asciiTheme="minorHAnsi" w:hAnsiTheme="minorHAnsi" w:cs="Calibri"/>
          <w:sz w:val="22"/>
          <w:szCs w:val="22"/>
        </w:rPr>
        <w:tab/>
        <w:t xml:space="preserve">alebo počkaním na autorizačný kód, ktorý bude poslaný na adresu sídla firmy uchádzača v listovej podobe formou doporučenej pošty. Lehota na tento úkon je 3 pracovné dni a je potrebné s touto lehotou počítať pri vkladaní ponuky. </w:t>
      </w:r>
    </w:p>
    <w:p w:rsidR="00A81B67" w:rsidRPr="009B6729" w:rsidRDefault="0030376B" w:rsidP="00F70F50">
      <w:pPr>
        <w:spacing w:line="276" w:lineRule="auto"/>
        <w:ind w:right="32"/>
        <w:jc w:val="both"/>
        <w:rPr>
          <w:rFonts w:asciiTheme="minorHAnsi" w:hAnsiTheme="minorHAnsi" w:cs="Calibri"/>
          <w:sz w:val="22"/>
          <w:szCs w:val="22"/>
        </w:rPr>
      </w:pPr>
      <w:r w:rsidRPr="009B6729">
        <w:rPr>
          <w:rFonts w:asciiTheme="minorHAnsi" w:hAnsiTheme="minorHAnsi" w:cs="Calibri"/>
          <w:sz w:val="22"/>
          <w:szCs w:val="22"/>
        </w:rPr>
        <w:t xml:space="preserve">c) </w:t>
      </w:r>
      <w:r w:rsidR="00F70F50" w:rsidRPr="009B6729">
        <w:rPr>
          <w:rFonts w:asciiTheme="minorHAnsi" w:hAnsiTheme="minorHAnsi" w:cs="Calibri"/>
          <w:sz w:val="22"/>
          <w:szCs w:val="22"/>
        </w:rPr>
        <w:t xml:space="preserve">    </w:t>
      </w:r>
      <w:r w:rsidRPr="009B6729">
        <w:rPr>
          <w:rFonts w:asciiTheme="minorHAnsi" w:hAnsiTheme="minorHAnsi" w:cs="Calibri"/>
          <w:sz w:val="22"/>
          <w:szCs w:val="22"/>
        </w:rPr>
        <w:t>Autentifikovaný uchádzač si po prihlásení do systému JOSEPHINE v prehľade - zozname obstarávaní vyberie predmetné obstarávanie a vloží svoju ponuku do určeného formulára na príjem ponúk, ktorý nájde v záložke „Ponuky“</w:t>
      </w:r>
    </w:p>
    <w:p w:rsidR="0030376B" w:rsidRPr="009B6729" w:rsidRDefault="0030376B" w:rsidP="00D34452">
      <w:pPr>
        <w:pStyle w:val="Nadpis2"/>
        <w:keepLines/>
        <w:spacing w:before="40" w:line="276" w:lineRule="auto"/>
        <w:jc w:val="left"/>
        <w:rPr>
          <w:rFonts w:asciiTheme="minorHAnsi" w:hAnsiTheme="minorHAnsi"/>
          <w:b/>
          <w:sz w:val="22"/>
          <w:szCs w:val="22"/>
        </w:rPr>
      </w:pPr>
      <w:bookmarkStart w:id="16" w:name="_Toc488059686"/>
    </w:p>
    <w:p w:rsidR="0030376B" w:rsidRPr="009B6729" w:rsidRDefault="009D1EAA" w:rsidP="009D1EAA">
      <w:pPr>
        <w:pStyle w:val="Nadpis2"/>
        <w:rPr>
          <w:rFonts w:asciiTheme="minorHAnsi" w:hAnsiTheme="minorHAnsi"/>
          <w:b/>
          <w:sz w:val="22"/>
          <w:szCs w:val="22"/>
        </w:rPr>
      </w:pPr>
      <w:bookmarkStart w:id="17" w:name="_Toc489536265"/>
      <w:r w:rsidRPr="009B6729">
        <w:rPr>
          <w:rFonts w:asciiTheme="minorHAnsi" w:hAnsiTheme="minorHAnsi"/>
          <w:b/>
          <w:sz w:val="22"/>
          <w:szCs w:val="22"/>
        </w:rPr>
        <w:t xml:space="preserve">3 </w:t>
      </w:r>
      <w:r w:rsidR="0030376B" w:rsidRPr="009B6729">
        <w:rPr>
          <w:rFonts w:asciiTheme="minorHAnsi" w:hAnsiTheme="minorHAnsi"/>
          <w:b/>
          <w:sz w:val="22"/>
          <w:szCs w:val="22"/>
        </w:rPr>
        <w:t>Vysvetlenie súťažných podkladov</w:t>
      </w:r>
      <w:bookmarkEnd w:id="16"/>
      <w:bookmarkEnd w:id="17"/>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Adresa stránky, kde je možný prístup k dokumentácií verejného obstarávania je: https://josephine.proebiz.com/</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 xml:space="preserve">V prípade nejasností alebo potreby objasnenia požiadaviek a podmienok účasti vo verejnom obstarávaní, uvedených v oznámení o vyhlásení verejného obstarávania a/alebo v súťažných </w:t>
      </w:r>
      <w:r w:rsidRPr="009B6729">
        <w:rPr>
          <w:rFonts w:asciiTheme="minorHAnsi" w:hAnsiTheme="minorHAnsi"/>
          <w:color w:val="000000"/>
          <w:sz w:val="22"/>
          <w:szCs w:val="22"/>
        </w:rPr>
        <w:lastRenderedPageBreak/>
        <w:t>podkladoch, v inej sprievodnej dokumentácii a/alebo iných dokumentoch poskytnutých verejným obstarávateľom v lehote na predkladanie ponúk, môže ktorýkoľvek zo záujemcov požiadať prostredníctvom komunikačného rozhrania systému JOSEPHINE.</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Verejný obstarávateľ poskytuje vysvetlenie informácií potrebných na vypracovanie ponuky, na preukázanie splnenia podmienok účasti všetkým záujemcom, ktorí sú mu známi prostredníctvom komunikačného rozhrania systému JOSEPHINE. Na tomto mieste budú dostupné všetky informácie potrebné na vypracovanie ponuky.</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hAnsiTheme="minorHAnsi"/>
          <w:color w:val="000000"/>
          <w:sz w:val="22"/>
          <w:szCs w:val="22"/>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verejného obstarávateľa.</w:t>
      </w:r>
    </w:p>
    <w:p w:rsidR="0030376B" w:rsidRPr="009B6729" w:rsidRDefault="0030376B" w:rsidP="00D34452">
      <w:pPr>
        <w:pStyle w:val="Bezriadkovania"/>
        <w:spacing w:line="276" w:lineRule="auto"/>
        <w:rPr>
          <w:rFonts w:asciiTheme="minorHAnsi" w:hAnsiTheme="minorHAnsi"/>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hAnsi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do 23. augusta 2017 do 14,00 hodiny. Po tejto lehote </w:t>
      </w:r>
      <w:r w:rsidRPr="009B6729">
        <w:rPr>
          <w:rFonts w:asciiTheme="minorHAnsi" w:eastAsia="TimesNewRomanPSMT" w:hAnsiTheme="minorHAnsi"/>
          <w:color w:val="000000"/>
          <w:sz w:val="22"/>
          <w:szCs w:val="22"/>
        </w:rPr>
        <w:t xml:space="preserve">záujemcovi nezaniká právo požiadať o vysvetlenie súťažných podkladov, ale verejný obstarávateľ mu negarantuje doručenie vysvetlenia v </w:t>
      </w:r>
      <w:r w:rsidRPr="009B6729">
        <w:rPr>
          <w:rFonts w:asciiTheme="minorHAnsi" w:hAnsiTheme="minorHAnsi"/>
          <w:color w:val="000000"/>
          <w:sz w:val="22"/>
          <w:szCs w:val="22"/>
        </w:rPr>
        <w:t xml:space="preserve">lehote </w:t>
      </w:r>
      <w:r w:rsidRPr="009B6729">
        <w:rPr>
          <w:rFonts w:asciiTheme="minorHAnsi" w:eastAsia="TimesNewRomanPSMT" w:hAnsiTheme="minorHAnsi"/>
          <w:color w:val="000000"/>
          <w:sz w:val="22"/>
          <w:szCs w:val="22"/>
        </w:rPr>
        <w:t>určenej zákonom.</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 xml:space="preserve">Odpoveď na žiadosť o vysvetlenie bude uverejnené vo webovej aplikácií JOSEPHINE pri dokumentoch k tejto zákazke. Odpoveď </w:t>
      </w:r>
      <w:r w:rsidRPr="009B6729">
        <w:rPr>
          <w:rFonts w:asciiTheme="minorHAnsi" w:hAnsiTheme="minorHAnsi"/>
          <w:color w:val="000000"/>
          <w:sz w:val="22"/>
          <w:szCs w:val="22"/>
        </w:rPr>
        <w:t xml:space="preserve">na </w:t>
      </w:r>
      <w:r w:rsidRPr="009B6729">
        <w:rPr>
          <w:rFonts w:asciiTheme="minorHAnsi" w:eastAsia="TimesNewRomanPSMT" w:hAnsi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9B6729">
        <w:rPr>
          <w:rFonts w:asciiTheme="minorHAnsi" w:hAnsiTheme="minorHAnsi"/>
          <w:color w:val="000000"/>
          <w:sz w:val="22"/>
          <w:szCs w:val="22"/>
        </w:rPr>
        <w:t>v </w:t>
      </w:r>
      <w:r w:rsidRPr="009B6729">
        <w:rPr>
          <w:rFonts w:asciiTheme="minorHAnsi" w:eastAsia="TimesNewRomanPSMT" w:hAnsiTheme="minorHAnsi"/>
          <w:color w:val="000000"/>
          <w:sz w:val="22"/>
          <w:szCs w:val="22"/>
        </w:rPr>
        <w:t xml:space="preserve">deň </w:t>
      </w:r>
      <w:r w:rsidRPr="009B6729">
        <w:rPr>
          <w:rFonts w:asciiTheme="minorHAnsi" w:hAnsiTheme="minorHAnsi"/>
          <w:color w:val="000000"/>
          <w:sz w:val="22"/>
          <w:szCs w:val="22"/>
        </w:rPr>
        <w:t xml:space="preserve">uverejnenia. </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Verejný obstarávateľ, ak je to nevyhnutné, môže doplniť informácie uvedené v súťažných podkladoch kedykoľvek počas lehoty na predkladanie ponúk</w:t>
      </w:r>
      <w:r w:rsidRPr="009B6729">
        <w:rPr>
          <w:rFonts w:asciiTheme="minorHAnsi" w:hAnsiTheme="minorHAnsi"/>
          <w:color w:val="000000"/>
          <w:sz w:val="22"/>
          <w:szCs w:val="22"/>
        </w:rPr>
        <w:t>.</w:t>
      </w:r>
    </w:p>
    <w:p w:rsidR="00D9206F" w:rsidRPr="009B6729" w:rsidRDefault="00D9206F" w:rsidP="00D34452">
      <w:pPr>
        <w:spacing w:line="276" w:lineRule="auto"/>
        <w:jc w:val="both"/>
        <w:rPr>
          <w:rFonts w:asciiTheme="minorHAnsi" w:hAnsiTheme="minorHAnsi" w:cs="Arial"/>
          <w:sz w:val="22"/>
          <w:szCs w:val="22"/>
        </w:rPr>
      </w:pPr>
    </w:p>
    <w:p w:rsidR="0030376B" w:rsidRPr="009B6729" w:rsidRDefault="0030376B" w:rsidP="00D34452">
      <w:pPr>
        <w:pStyle w:val="Nadpis1"/>
        <w:spacing w:line="276" w:lineRule="auto"/>
        <w:rPr>
          <w:rFonts w:asciiTheme="minorHAnsi" w:hAnsiTheme="minorHAnsi"/>
          <w:sz w:val="22"/>
          <w:szCs w:val="22"/>
        </w:rPr>
      </w:pPr>
      <w:bookmarkStart w:id="18" w:name="_Toc488059689"/>
      <w:bookmarkStart w:id="19" w:name="_Toc489536266"/>
      <w:r w:rsidRPr="009B6729">
        <w:rPr>
          <w:rFonts w:asciiTheme="minorHAnsi" w:hAnsiTheme="minorHAnsi"/>
          <w:sz w:val="22"/>
          <w:szCs w:val="22"/>
        </w:rPr>
        <w:t xml:space="preserve">III </w:t>
      </w:r>
      <w:r w:rsidR="00C05EDF" w:rsidRPr="009B6729">
        <w:rPr>
          <w:rFonts w:asciiTheme="minorHAnsi" w:hAnsiTheme="minorHAnsi"/>
          <w:sz w:val="22"/>
          <w:szCs w:val="22"/>
        </w:rPr>
        <w:t>KRITÉRIÁ NA VYHODNOTENIE PONÚK A PRAVIDLÁ ICH UPLATNENIA</w:t>
      </w:r>
      <w:bookmarkEnd w:id="18"/>
      <w:bookmarkEnd w:id="19"/>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0" w:name="_Toc489536267"/>
      <w:r w:rsidRPr="009B6729">
        <w:rPr>
          <w:rFonts w:asciiTheme="minorHAnsi" w:hAnsiTheme="minorHAnsi"/>
          <w:b/>
          <w:sz w:val="22"/>
          <w:szCs w:val="22"/>
        </w:rPr>
        <w:t>1 Kritériá</w:t>
      </w:r>
      <w:bookmarkEnd w:id="20"/>
    </w:p>
    <w:p w:rsidR="0030376B" w:rsidRPr="009B6729" w:rsidRDefault="0030376B" w:rsidP="00D34452">
      <w:pPr>
        <w:pStyle w:val="Zarkazkladnhotextu"/>
        <w:spacing w:line="276" w:lineRule="auto"/>
        <w:rPr>
          <w:rFonts w:asciiTheme="minorHAnsi" w:eastAsia="TimesNewRomanPSMT" w:hAnsiTheme="minorHAnsi"/>
          <w:color w:val="000000"/>
          <w:sz w:val="22"/>
          <w:szCs w:val="22"/>
          <w:lang w:val="sk-SK"/>
        </w:rPr>
      </w:pPr>
      <w:r w:rsidRPr="009B6729">
        <w:rPr>
          <w:rFonts w:asciiTheme="minorHAnsi" w:hAnsiTheme="minorHAnsi"/>
          <w:color w:val="000000"/>
          <w:sz w:val="22"/>
          <w:szCs w:val="22"/>
        </w:rPr>
        <w:t>Po</w:t>
      </w:r>
      <w:r w:rsidRPr="009B6729">
        <w:rPr>
          <w:rFonts w:asciiTheme="minorHAnsi" w:eastAsia="TimesNewRomanPSMT" w:hAnsiTheme="minorHAnsi"/>
          <w:color w:val="000000"/>
          <w:sz w:val="22"/>
          <w:szCs w:val="22"/>
        </w:rPr>
        <w:t xml:space="preserve">nuky budú vyhodnocované na základe stanovených kritérií </w:t>
      </w:r>
      <w:r w:rsidRPr="009B6729">
        <w:rPr>
          <w:rFonts w:asciiTheme="minorHAnsi" w:hAnsiTheme="minorHAnsi"/>
          <w:color w:val="000000"/>
          <w:sz w:val="22"/>
          <w:szCs w:val="22"/>
        </w:rPr>
        <w:t xml:space="preserve">v </w:t>
      </w:r>
      <w:r w:rsidRPr="009B6729">
        <w:rPr>
          <w:rFonts w:asciiTheme="minorHAnsi" w:eastAsia="TimesNewRomanPSMT" w:hAnsiTheme="minorHAnsi"/>
          <w:color w:val="000000"/>
          <w:sz w:val="22"/>
          <w:szCs w:val="22"/>
        </w:rPr>
        <w:t xml:space="preserve">týchto súťažných podkladoch a </w:t>
      </w:r>
      <w:r w:rsidRPr="009B6729">
        <w:rPr>
          <w:rFonts w:asciiTheme="minorHAnsi" w:hAnsiTheme="minorHAnsi"/>
          <w:color w:val="000000"/>
          <w:sz w:val="22"/>
          <w:szCs w:val="22"/>
        </w:rPr>
        <w:t>v </w:t>
      </w:r>
      <w:r w:rsidRPr="009B6729">
        <w:rPr>
          <w:rFonts w:asciiTheme="minorHAnsi" w:eastAsia="TimesNewRomanPSMT" w:hAnsiTheme="minorHAnsi"/>
          <w:color w:val="000000"/>
          <w:sz w:val="22"/>
          <w:szCs w:val="22"/>
        </w:rPr>
        <w:t xml:space="preserve">súlade so zákonom o verejnom obstarávaní. </w:t>
      </w:r>
    </w:p>
    <w:p w:rsidR="009D1EAA" w:rsidRPr="009B6729" w:rsidRDefault="0030376B" w:rsidP="00D34452">
      <w:pPr>
        <w:pStyle w:val="Zarkazkladnhotextu"/>
        <w:spacing w:line="276" w:lineRule="auto"/>
        <w:rPr>
          <w:rFonts w:asciiTheme="minorHAnsi" w:hAnsiTheme="minorHAnsi"/>
          <w:sz w:val="22"/>
          <w:szCs w:val="22"/>
          <w:lang w:val="sk-SK"/>
        </w:rPr>
      </w:pPr>
      <w:r w:rsidRPr="009B6729">
        <w:rPr>
          <w:rFonts w:asciiTheme="minorHAnsi" w:eastAsia="TimesNewRomanPSMT" w:hAnsiTheme="minorHAnsi"/>
          <w:color w:val="000000"/>
          <w:sz w:val="22"/>
          <w:szCs w:val="22"/>
        </w:rPr>
        <w:t>Kritéri</w:t>
      </w:r>
      <w:r w:rsidRPr="009B6729">
        <w:rPr>
          <w:rFonts w:asciiTheme="minorHAnsi" w:hAnsiTheme="minorHAnsi"/>
          <w:color w:val="000000"/>
          <w:sz w:val="22"/>
          <w:szCs w:val="22"/>
        </w:rPr>
        <w:t>u</w:t>
      </w:r>
      <w:r w:rsidRPr="009B6729">
        <w:rPr>
          <w:rFonts w:asciiTheme="minorHAnsi" w:eastAsia="TimesNewRomanPSMT" w:hAnsiTheme="minorHAnsi"/>
          <w:color w:val="000000"/>
          <w:sz w:val="22"/>
          <w:szCs w:val="22"/>
        </w:rPr>
        <w:t xml:space="preserve">m na vyhodnotenie ponúk je </w:t>
      </w:r>
      <w:r w:rsidRPr="009B6729">
        <w:rPr>
          <w:rFonts w:asciiTheme="minorHAnsi" w:hAnsiTheme="minorHAnsi"/>
          <w:b/>
          <w:bCs/>
          <w:color w:val="000000"/>
          <w:sz w:val="22"/>
          <w:szCs w:val="22"/>
        </w:rPr>
        <w:t xml:space="preserve">najnižšia </w:t>
      </w:r>
      <w:r w:rsidRPr="009B6729">
        <w:rPr>
          <w:rFonts w:asciiTheme="minorHAnsi" w:hAnsiTheme="minorHAnsi"/>
          <w:b/>
          <w:bCs/>
          <w:color w:val="000000"/>
          <w:sz w:val="22"/>
          <w:szCs w:val="22"/>
          <w:lang w:val="sk-SK"/>
        </w:rPr>
        <w:t>cena</w:t>
      </w:r>
      <w:r w:rsidR="009D1EAA" w:rsidRPr="009B6729">
        <w:rPr>
          <w:rFonts w:asciiTheme="minorHAnsi" w:hAnsiTheme="minorHAnsi"/>
          <w:b/>
          <w:bCs/>
          <w:color w:val="000000"/>
          <w:sz w:val="22"/>
          <w:szCs w:val="22"/>
          <w:lang w:val="sk-SK"/>
        </w:rPr>
        <w:t xml:space="preserve"> s </w:t>
      </w:r>
      <w:r w:rsidRPr="009B6729">
        <w:rPr>
          <w:rFonts w:asciiTheme="minorHAnsi" w:hAnsiTheme="minorHAnsi"/>
          <w:b/>
          <w:sz w:val="22"/>
          <w:szCs w:val="22"/>
          <w:lang w:val="sk-SK"/>
        </w:rPr>
        <w:t>DPH</w:t>
      </w:r>
      <w:r w:rsidR="009D1EAA" w:rsidRPr="009B6729">
        <w:rPr>
          <w:rFonts w:asciiTheme="minorHAnsi" w:hAnsiTheme="minorHAnsi"/>
          <w:b/>
          <w:sz w:val="22"/>
          <w:szCs w:val="22"/>
          <w:lang w:val="sk-SK"/>
        </w:rPr>
        <w:t>.</w:t>
      </w:r>
    </w:p>
    <w:p w:rsidR="0030376B" w:rsidRPr="009B6729" w:rsidRDefault="009D1EAA" w:rsidP="00D34452">
      <w:pPr>
        <w:pStyle w:val="Zarkazkladnhotextu"/>
        <w:spacing w:line="276" w:lineRule="auto"/>
        <w:rPr>
          <w:rFonts w:asciiTheme="minorHAnsi" w:hAnsiTheme="minorHAnsi"/>
          <w:sz w:val="22"/>
          <w:szCs w:val="22"/>
        </w:rPr>
      </w:pPr>
      <w:r w:rsidRPr="009B6729">
        <w:rPr>
          <w:rFonts w:asciiTheme="minorHAnsi" w:hAnsiTheme="minorHAnsi"/>
          <w:sz w:val="22"/>
          <w:szCs w:val="22"/>
          <w:lang w:val="sk-SK"/>
        </w:rPr>
        <w:t xml:space="preserve">Cena </w:t>
      </w:r>
      <w:r w:rsidR="0030376B" w:rsidRPr="009B6729">
        <w:rPr>
          <w:rFonts w:asciiTheme="minorHAnsi" w:hAnsiTheme="minorHAnsi"/>
          <w:sz w:val="22"/>
          <w:szCs w:val="22"/>
        </w:rPr>
        <w:t xml:space="preserve"> musí byť uvedená v eurách a zaokrúhlená najviac na 2 desatinné miesta. Uchádzač vloží svoju cenovú ponuku do formulára v aplikácií JOSEPHINE</w:t>
      </w:r>
    </w:p>
    <w:p w:rsidR="00AB436F" w:rsidRPr="009B6729" w:rsidRDefault="00AB436F" w:rsidP="00AB436F">
      <w:pPr>
        <w:spacing w:after="200" w:line="276" w:lineRule="auto"/>
        <w:contextualSpacing/>
        <w:jc w:val="both"/>
        <w:rPr>
          <w:rFonts w:asciiTheme="minorHAnsi" w:hAnsiTheme="minorHAnsi"/>
          <w:sz w:val="22"/>
          <w:szCs w:val="22"/>
        </w:rPr>
      </w:pPr>
    </w:p>
    <w:p w:rsidR="00AB436F" w:rsidRPr="009B6729" w:rsidRDefault="00AB436F" w:rsidP="00565B5B">
      <w:pPr>
        <w:spacing w:after="200" w:line="276" w:lineRule="auto"/>
        <w:contextualSpacing/>
        <w:jc w:val="both"/>
        <w:rPr>
          <w:rFonts w:asciiTheme="minorHAnsi" w:hAnsiTheme="minorHAnsi"/>
          <w:sz w:val="22"/>
          <w:szCs w:val="22"/>
        </w:rPr>
      </w:pPr>
      <w:r w:rsidRPr="009B6729">
        <w:rPr>
          <w:rFonts w:asciiTheme="minorHAnsi" w:hAnsiTheme="minorHAnsi"/>
          <w:sz w:val="22"/>
          <w:szCs w:val="22"/>
        </w:rPr>
        <w:t>Úhrady budú vykonaná na základe vystavených a doručených faktúr s lehotou splatnosti 15 dní odo dňa ich doručenia verejnému obstarávateľovi.</w:t>
      </w:r>
    </w:p>
    <w:p w:rsidR="0030376B" w:rsidRPr="009B6729" w:rsidRDefault="0030376B" w:rsidP="00D34452">
      <w:pPr>
        <w:pStyle w:val="Zarkazkladnhotextu"/>
        <w:spacing w:line="276" w:lineRule="auto"/>
        <w:rPr>
          <w:rFonts w:asciiTheme="minorHAnsi" w:hAnsiTheme="minorHAnsi"/>
          <w:sz w:val="22"/>
          <w:szCs w:val="22"/>
        </w:rPr>
      </w:pPr>
    </w:p>
    <w:p w:rsidR="0030376B" w:rsidRPr="009B6729" w:rsidRDefault="0030376B" w:rsidP="00D34452">
      <w:pPr>
        <w:pStyle w:val="Zarkazkladnhotextu"/>
        <w:spacing w:line="276" w:lineRule="auto"/>
        <w:rPr>
          <w:rFonts w:asciiTheme="minorHAnsi" w:hAnsiTheme="minorHAnsi"/>
          <w:sz w:val="22"/>
          <w:szCs w:val="22"/>
        </w:rPr>
      </w:pPr>
      <w:r w:rsidRPr="009B6729">
        <w:rPr>
          <w:rFonts w:asciiTheme="minorHAnsi" w:hAnsiTheme="minorHAnsi"/>
          <w:sz w:val="22"/>
          <w:szCs w:val="22"/>
        </w:rPr>
        <w:t>Do konečnej ceny zákazky, teda ceny, ktorá bude zmluvnou cenou, sú započítané všetky doteraz vynaložené výdavky a v budúcnosti vynaložené výdavky úspešného uchádzača, súvisiace s plnením predmetu tejto zákazky</w:t>
      </w:r>
      <w:r w:rsidRPr="009B6729">
        <w:rPr>
          <w:rFonts w:asciiTheme="minorHAnsi" w:hAnsiTheme="minorHAnsi"/>
          <w:sz w:val="22"/>
          <w:szCs w:val="22"/>
          <w:lang w:val="sk-SK"/>
        </w:rPr>
        <w:t xml:space="preserve">. Prípadné zmeny sú upravené zmluvou. </w:t>
      </w:r>
      <w:r w:rsidRPr="009B6729">
        <w:rPr>
          <w:rFonts w:asciiTheme="minorHAnsi" w:hAnsiTheme="minorHAnsi"/>
          <w:sz w:val="22"/>
          <w:szCs w:val="22"/>
        </w:rPr>
        <w:t xml:space="preserve">V prípade, ak ponuka bude obsahovať </w:t>
      </w:r>
      <w:r w:rsidRPr="009B6729">
        <w:rPr>
          <w:rFonts w:asciiTheme="minorHAnsi" w:hAnsiTheme="minorHAnsi"/>
          <w:sz w:val="22"/>
          <w:szCs w:val="22"/>
        </w:rPr>
        <w:lastRenderedPageBreak/>
        <w:t xml:space="preserve">inú sadzbu DPH, aká je používaná na území SR, komisia odpočíta ním udanú hodnotu DPH od celkovej ceny a pripočíta k nim platnú sadzbu DPH používanú na území SR. Takýto úkon sa nepovažuje za zmenu ponuky. V prípade identifikovania rôzneho návrhu na plnenie v ponuke uchádzača (napr. iný návrh v zmluve a iný návrh v prílohe č. 1) bude komisia postupovať v súlade s výkladovým stanoviskom Úradu pre verejné obstarávanie č. 5/2016. </w:t>
      </w:r>
    </w:p>
    <w:p w:rsidR="0030376B" w:rsidRPr="009B6729" w:rsidRDefault="0030376B" w:rsidP="00D34452">
      <w:pPr>
        <w:autoSpaceDE w:val="0"/>
        <w:autoSpaceDN w:val="0"/>
        <w:adjustRightInd w:val="0"/>
        <w:spacing w:line="276" w:lineRule="auto"/>
        <w:jc w:val="both"/>
        <w:rPr>
          <w:rFonts w:asciiTheme="minorHAnsi" w:hAnsiTheme="minorHAnsi"/>
          <w:color w:val="000000"/>
          <w:sz w:val="22"/>
          <w:szCs w:val="22"/>
        </w:rPr>
      </w:pPr>
      <w:r w:rsidRPr="009B6729">
        <w:rPr>
          <w:rFonts w:asciiTheme="minorHAnsi" w:eastAsia="TimesNewRomanPSMT" w:hAnsiTheme="minorHAnsi"/>
          <w:color w:val="000000"/>
          <w:sz w:val="22"/>
          <w:szCs w:val="22"/>
        </w:rPr>
        <w:t xml:space="preserve">Komisia na vyhodnotenie ponúk hodnotí ponuky podľa týchto súťažných podkladov </w:t>
      </w:r>
      <w:r w:rsidRPr="009B6729">
        <w:rPr>
          <w:rFonts w:asciiTheme="minorHAnsi" w:hAnsiTheme="minorHAnsi"/>
          <w:color w:val="000000"/>
          <w:sz w:val="22"/>
          <w:szCs w:val="22"/>
        </w:rPr>
        <w:t>a v </w:t>
      </w:r>
      <w:r w:rsidRPr="009B6729">
        <w:rPr>
          <w:rFonts w:asciiTheme="minorHAnsi" w:eastAsia="TimesNewRomanPSMT" w:hAnsiTheme="minorHAnsi"/>
          <w:color w:val="000000"/>
          <w:sz w:val="22"/>
          <w:szCs w:val="22"/>
        </w:rPr>
        <w:t xml:space="preserve">súlade </w:t>
      </w:r>
      <w:r w:rsidRPr="009B6729">
        <w:rPr>
          <w:rFonts w:asciiTheme="minorHAnsi" w:hAnsiTheme="minorHAnsi"/>
          <w:color w:val="000000"/>
          <w:sz w:val="22"/>
          <w:szCs w:val="22"/>
        </w:rPr>
        <w:t>so </w:t>
      </w:r>
      <w:r w:rsidRPr="009B6729">
        <w:rPr>
          <w:rFonts w:asciiTheme="minorHAnsi" w:eastAsia="TimesNewRomanPSMT" w:hAnsiTheme="minorHAnsi"/>
          <w:color w:val="000000"/>
          <w:sz w:val="22"/>
          <w:szCs w:val="22"/>
        </w:rPr>
        <w:t>zákonom o verejnom obstarávaní</w:t>
      </w:r>
      <w:r w:rsidRPr="009B6729">
        <w:rPr>
          <w:rFonts w:asciiTheme="minorHAnsi" w:hAnsiTheme="minorHAnsi"/>
          <w:color w:val="000000"/>
          <w:sz w:val="22"/>
          <w:szCs w:val="22"/>
        </w:rPr>
        <w:t>.</w:t>
      </w:r>
    </w:p>
    <w:p w:rsidR="0030376B" w:rsidRPr="009B6729" w:rsidRDefault="0030376B" w:rsidP="00D34452">
      <w:pPr>
        <w:pStyle w:val="Zarkazkladnhotextu"/>
        <w:spacing w:line="276" w:lineRule="auto"/>
        <w:rPr>
          <w:rFonts w:asciiTheme="minorHAnsi" w:hAnsiTheme="minorHAnsi"/>
          <w:sz w:val="22"/>
          <w:szCs w:val="22"/>
        </w:rPr>
      </w:pPr>
    </w:p>
    <w:p w:rsidR="00CB30EB" w:rsidRPr="009B6729" w:rsidRDefault="00A945E9" w:rsidP="00D34452">
      <w:pPr>
        <w:pStyle w:val="Nadpis1"/>
        <w:spacing w:line="276" w:lineRule="auto"/>
        <w:rPr>
          <w:rFonts w:asciiTheme="minorHAnsi" w:hAnsiTheme="minorHAnsi"/>
          <w:sz w:val="22"/>
          <w:szCs w:val="22"/>
        </w:rPr>
      </w:pPr>
      <w:bookmarkStart w:id="21" w:name="_Toc489536268"/>
      <w:r w:rsidRPr="009B6729">
        <w:rPr>
          <w:rFonts w:asciiTheme="minorHAnsi" w:hAnsiTheme="minorHAnsi"/>
          <w:sz w:val="22"/>
          <w:szCs w:val="22"/>
        </w:rPr>
        <w:t>IV OTVÁRANIE A VYHODNOTENIE PONÚK</w:t>
      </w:r>
      <w:bookmarkEnd w:id="21"/>
    </w:p>
    <w:p w:rsidR="00322EF4" w:rsidRPr="009B6729" w:rsidRDefault="00322EF4" w:rsidP="00D34452">
      <w:pPr>
        <w:spacing w:line="276" w:lineRule="auto"/>
        <w:rPr>
          <w:rFonts w:asciiTheme="minorHAnsi" w:hAnsiTheme="minorHAnsi"/>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2" w:name="_Toc488059687"/>
      <w:bookmarkStart w:id="23" w:name="_Toc489536269"/>
      <w:r w:rsidRPr="009B6729">
        <w:rPr>
          <w:rFonts w:asciiTheme="minorHAnsi" w:hAnsiTheme="minorHAnsi"/>
          <w:b/>
          <w:sz w:val="22"/>
          <w:szCs w:val="22"/>
        </w:rPr>
        <w:t>1 Otváranie ponúk</w:t>
      </w:r>
      <w:bookmarkEnd w:id="22"/>
      <w:bookmarkEnd w:id="23"/>
    </w:p>
    <w:p w:rsidR="0030376B" w:rsidRPr="009B6729" w:rsidRDefault="0030376B" w:rsidP="009D1EAA">
      <w:pPr>
        <w:autoSpaceDE w:val="0"/>
        <w:autoSpaceDN w:val="0"/>
        <w:adjustRightInd w:val="0"/>
        <w:spacing w:line="276" w:lineRule="auto"/>
        <w:jc w:val="both"/>
        <w:rPr>
          <w:rFonts w:asciiTheme="minorHAnsi" w:hAnsiTheme="minorHAnsi" w:cs="Calibri"/>
          <w:sz w:val="22"/>
          <w:szCs w:val="22"/>
        </w:rPr>
      </w:pPr>
      <w:r w:rsidRPr="009B6729">
        <w:rPr>
          <w:rFonts w:asciiTheme="minorHAnsi" w:eastAsia="TimesNewRomanPSMT" w:hAnsiTheme="minorHAnsi"/>
          <w:color w:val="000000"/>
          <w:sz w:val="22"/>
          <w:szCs w:val="22"/>
        </w:rPr>
        <w:t xml:space="preserve">Otváranie ponúk sa uskutoční elektronicky dňa </w:t>
      </w:r>
      <w:r w:rsidR="0065412E" w:rsidRPr="009B6729">
        <w:rPr>
          <w:rFonts w:asciiTheme="minorHAnsi" w:eastAsia="TimesNewRomanPSMT" w:hAnsiTheme="minorHAnsi"/>
          <w:b/>
          <w:color w:val="000000"/>
          <w:sz w:val="22"/>
          <w:szCs w:val="22"/>
        </w:rPr>
        <w:t>7</w:t>
      </w:r>
      <w:r w:rsidRPr="009B6729">
        <w:rPr>
          <w:rFonts w:asciiTheme="minorHAnsi" w:eastAsia="TimesNewRomanPSMT" w:hAnsiTheme="minorHAnsi"/>
          <w:b/>
          <w:sz w:val="22"/>
          <w:szCs w:val="22"/>
        </w:rPr>
        <w:t>. septembra 2017 o 1</w:t>
      </w:r>
      <w:r w:rsidR="007C53FF" w:rsidRPr="009B6729">
        <w:rPr>
          <w:rFonts w:asciiTheme="minorHAnsi" w:eastAsia="TimesNewRomanPSMT" w:hAnsiTheme="minorHAnsi"/>
          <w:b/>
          <w:sz w:val="22"/>
          <w:szCs w:val="22"/>
        </w:rPr>
        <w:t>4</w:t>
      </w:r>
      <w:r w:rsidRPr="009B6729">
        <w:rPr>
          <w:rFonts w:asciiTheme="minorHAnsi" w:eastAsia="TimesNewRomanPSMT" w:hAnsiTheme="minorHAnsi"/>
          <w:b/>
          <w:sz w:val="22"/>
          <w:szCs w:val="22"/>
        </w:rPr>
        <w:t>,00 hod.</w:t>
      </w:r>
      <w:r w:rsidRPr="009B6729">
        <w:rPr>
          <w:rFonts w:asciiTheme="minorHAnsi" w:eastAsia="TimesNewRomanPSMT" w:hAnsiTheme="minorHAnsi"/>
          <w:sz w:val="22"/>
          <w:szCs w:val="22"/>
        </w:rPr>
        <w:t xml:space="preserve"> </w:t>
      </w:r>
      <w:r w:rsidRPr="009B6729">
        <w:rPr>
          <w:rFonts w:asciiTheme="minorHAnsi" w:hAnsiTheme="minorHAnsi"/>
          <w:color w:val="000000"/>
          <w:sz w:val="22"/>
          <w:szCs w:val="22"/>
        </w:rPr>
        <w:t xml:space="preserve">v mieste </w:t>
      </w:r>
      <w:r w:rsidRPr="009B6729">
        <w:rPr>
          <w:rFonts w:asciiTheme="minorHAnsi" w:eastAsia="TimesNewRomanPSMT" w:hAnsiTheme="minorHAnsi"/>
          <w:color w:val="000000"/>
          <w:sz w:val="22"/>
          <w:szCs w:val="22"/>
        </w:rPr>
        <w:t>sídla verejného obstarávateľa a to na</w:t>
      </w:r>
      <w:r w:rsidR="004A7F35" w:rsidRPr="009B6729">
        <w:rPr>
          <w:rFonts w:asciiTheme="minorHAnsi" w:eastAsia="TimesNewRomanPSMT" w:hAnsiTheme="minorHAnsi"/>
          <w:color w:val="000000"/>
          <w:sz w:val="22"/>
          <w:szCs w:val="22"/>
        </w:rPr>
        <w:t xml:space="preserve"> Radnici Hlavná ul. 1, Trnava  v </w:t>
      </w:r>
      <w:r w:rsidRPr="009B6729">
        <w:rPr>
          <w:rFonts w:asciiTheme="minorHAnsi" w:eastAsia="TimesNewRomanPSMT" w:hAnsiTheme="minorHAnsi"/>
          <w:color w:val="000000"/>
          <w:sz w:val="22"/>
          <w:szCs w:val="22"/>
        </w:rPr>
        <w:t>zasadac</w:t>
      </w:r>
      <w:r w:rsidR="004A7F35" w:rsidRPr="009B6729">
        <w:rPr>
          <w:rFonts w:asciiTheme="minorHAnsi" w:eastAsia="TimesNewRomanPSMT" w:hAnsiTheme="minorHAnsi"/>
          <w:color w:val="000000"/>
          <w:sz w:val="22"/>
          <w:szCs w:val="22"/>
        </w:rPr>
        <w:t>ej miestnosti</w:t>
      </w:r>
      <w:r w:rsidRPr="009B6729">
        <w:rPr>
          <w:rFonts w:asciiTheme="minorHAnsi" w:eastAsia="TimesNewRomanPSMT" w:hAnsiTheme="minorHAnsi"/>
          <w:color w:val="000000"/>
          <w:sz w:val="22"/>
          <w:szCs w:val="22"/>
        </w:rPr>
        <w:t xml:space="preserve"> zástupcov primátora. Verejný obstarávateľ si vyhradzuje právo posunúť termín otvárania ponúk.  </w:t>
      </w:r>
      <w:r w:rsidRPr="009B6729">
        <w:rPr>
          <w:rFonts w:asciiTheme="minorHAnsi" w:hAnsiTheme="minorHAnsi" w:cs="Calibri"/>
          <w:sz w:val="22"/>
          <w:szCs w:val="22"/>
        </w:rPr>
        <w:t>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podľa zákona o verejnom obstarávaní.</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pStyle w:val="Nadpis2"/>
        <w:spacing w:line="276" w:lineRule="auto"/>
        <w:rPr>
          <w:rFonts w:asciiTheme="minorHAnsi" w:hAnsiTheme="minorHAnsi"/>
          <w:b/>
          <w:sz w:val="22"/>
          <w:szCs w:val="22"/>
        </w:rPr>
      </w:pPr>
      <w:bookmarkStart w:id="24" w:name="_Toc488059688"/>
      <w:bookmarkStart w:id="25" w:name="_Toc489536270"/>
      <w:r w:rsidRPr="009B6729">
        <w:rPr>
          <w:rFonts w:asciiTheme="minorHAnsi" w:hAnsiTheme="minorHAnsi"/>
          <w:b/>
          <w:sz w:val="22"/>
          <w:szCs w:val="22"/>
        </w:rPr>
        <w:t>2 Vyhodnotenie ponúk</w:t>
      </w:r>
      <w:bookmarkEnd w:id="24"/>
      <w:bookmarkEnd w:id="25"/>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Vzhľadom na použitie ustanovení týkajúcich sa jednoobálkovej reverznej verejnej súťaže podľa § 66 ods. 7 a § 49 ods. 6 písm. a) zákona o verejnom obstarávaní, pristúpi komisia vymenovaná verejným obstarávateľom najprv k vyhodnoteniu predložených ponúk z pohľadu splnenia požiadaviek na predmet zákazky podľa § 53 zákona o verejnom obstarávaní</w:t>
      </w:r>
      <w:r w:rsidRPr="009B6729">
        <w:rPr>
          <w:rFonts w:asciiTheme="minorHAnsi" w:hAnsiTheme="minorHAnsi"/>
          <w:color w:val="000000"/>
          <w:sz w:val="22"/>
          <w:szCs w:val="22"/>
        </w:rPr>
        <w:t>. N</w:t>
      </w:r>
      <w:r w:rsidRPr="009B6729">
        <w:rPr>
          <w:rFonts w:asciiTheme="minorHAnsi" w:eastAsia="TimesNewRomanPSMT" w:hAnsiTheme="minorHAnsi"/>
          <w:color w:val="000000"/>
          <w:sz w:val="22"/>
          <w:szCs w:val="22"/>
        </w:rPr>
        <w:t xml:space="preserve">ásledne </w:t>
      </w:r>
      <w:r w:rsidRPr="009B6729">
        <w:rPr>
          <w:rFonts w:asciiTheme="minorHAnsi" w:hAnsiTheme="minorHAnsi"/>
          <w:color w:val="000000"/>
          <w:sz w:val="22"/>
          <w:szCs w:val="22"/>
        </w:rPr>
        <w:t xml:space="preserve">v </w:t>
      </w:r>
      <w:r w:rsidRPr="009B6729">
        <w:rPr>
          <w:rFonts w:asciiTheme="minorHAnsi" w:eastAsia="TimesNewRomanPSMT" w:hAnsiTheme="minorHAnsi"/>
          <w:color w:val="000000"/>
          <w:sz w:val="22"/>
          <w:szCs w:val="22"/>
        </w:rPr>
        <w:t xml:space="preserve">súlade s § 55 vyhodnotí splnenie podmienok účasti podľa § 40 zákona </w:t>
      </w:r>
      <w:r w:rsidRPr="009B6729">
        <w:rPr>
          <w:rFonts w:asciiTheme="minorHAnsi" w:hAnsiTheme="minorHAnsi"/>
          <w:color w:val="000000"/>
          <w:sz w:val="22"/>
          <w:szCs w:val="22"/>
        </w:rPr>
        <w:t xml:space="preserve">o </w:t>
      </w:r>
      <w:r w:rsidRPr="009B6729">
        <w:rPr>
          <w:rFonts w:asciiTheme="minorHAnsi" w:eastAsia="TimesNewRomanPSMT" w:hAnsiTheme="minorHAnsi"/>
          <w:color w:val="000000"/>
          <w:sz w:val="22"/>
          <w:szCs w:val="22"/>
        </w:rPr>
        <w:t>verejnom obstarávaní u uchádzačov, ktorí sa predbežne umiestnili na 1. až 3. mieste</w:t>
      </w:r>
      <w:r w:rsidRPr="009B6729">
        <w:rPr>
          <w:rFonts w:asciiTheme="minorHAnsi" w:hAnsiTheme="minorHAnsi"/>
          <w:color w:val="000000"/>
          <w:sz w:val="22"/>
          <w:szCs w:val="22"/>
        </w:rPr>
        <w:t xml:space="preserve">. </w:t>
      </w:r>
      <w:r w:rsidRPr="009B6729">
        <w:rPr>
          <w:rFonts w:asciiTheme="minorHAnsi" w:eastAsia="TimesNewRomanPSMT" w:hAnsiTheme="minorHAnsi"/>
          <w:color w:val="000000"/>
          <w:sz w:val="22"/>
          <w:szCs w:val="22"/>
        </w:rPr>
        <w:t>Verejný obstarávateľ bude postupovať v súlade so zákonom o verejnom obstarávaní.</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Komunikácia medzi uchádzačom/uchádzačmi a verejným obstarávateľom /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rsidR="0030376B" w:rsidRPr="009B6729" w:rsidRDefault="0030376B" w:rsidP="00D34452">
      <w:pPr>
        <w:autoSpaceDE w:val="0"/>
        <w:autoSpaceDN w:val="0"/>
        <w:adjustRightInd w:val="0"/>
        <w:spacing w:line="276" w:lineRule="auto"/>
        <w:jc w:val="both"/>
        <w:rPr>
          <w:rFonts w:asciiTheme="minorHAnsi" w:eastAsia="TimesNewRomanPSMT" w:hAnsiTheme="minorHAnsi"/>
          <w:color w:val="000000"/>
          <w:sz w:val="22"/>
          <w:szCs w:val="22"/>
          <w:u w:val="single"/>
        </w:rPr>
      </w:pPr>
    </w:p>
    <w:p w:rsidR="0030376B" w:rsidRPr="009B6729" w:rsidRDefault="0030376B" w:rsidP="00D34452">
      <w:pPr>
        <w:autoSpaceDE w:val="0"/>
        <w:autoSpaceDN w:val="0"/>
        <w:adjustRightInd w:val="0"/>
        <w:spacing w:line="276" w:lineRule="auto"/>
        <w:jc w:val="both"/>
        <w:rPr>
          <w:rFonts w:asciiTheme="minorHAnsi" w:eastAsia="TimesNewRomanPSMT" w:hAnsiTheme="minorHAnsi"/>
          <w:b/>
          <w:color w:val="000000"/>
          <w:sz w:val="22"/>
          <w:szCs w:val="22"/>
        </w:rPr>
      </w:pPr>
      <w:r w:rsidRPr="009B6729">
        <w:rPr>
          <w:rFonts w:asciiTheme="minorHAnsi" w:eastAsia="TimesNewRomanPSMT" w:hAnsiTheme="minorHAnsi"/>
          <w:b/>
          <w:color w:val="000000"/>
          <w:sz w:val="22"/>
          <w:szCs w:val="22"/>
        </w:rPr>
        <w:lastRenderedPageBreak/>
        <w:t>Pravidlá pre doručovanie – zásielka sa považuje za doručenú záujemcovi/uchádzačovi, ak jej adresát bude mať objektívnu možnosť oboznámiť sa s jej obsahom, t.j. ako</w:t>
      </w:r>
      <w:r w:rsidR="004A7F35" w:rsidRPr="009B6729">
        <w:rPr>
          <w:rFonts w:asciiTheme="minorHAnsi" w:eastAsia="TimesNewRomanPSMT" w:hAnsiTheme="minorHAnsi"/>
          <w:b/>
          <w:color w:val="000000"/>
          <w:sz w:val="22"/>
          <w:szCs w:val="22"/>
        </w:rPr>
        <w:t xml:space="preserve"> </w:t>
      </w:r>
      <w:r w:rsidRPr="009B6729">
        <w:rPr>
          <w:rFonts w:asciiTheme="minorHAnsi" w:eastAsia="TimesNewRomanPSMT" w:hAnsiTheme="minorHAnsi"/>
          <w:b/>
          <w:color w:val="000000"/>
          <w:sz w:val="22"/>
          <w:szCs w:val="22"/>
        </w:rPr>
        <w:t>sa dostane zásielka do sféry jeho dispozície. Za okamih doručenia sa v systéme JOSEPHINE považuje okamih jej odoslania v systéme JOSEPHINE a to v súlade s funkcionalitou systému.</w:t>
      </w:r>
    </w:p>
    <w:p w:rsidR="00D34452" w:rsidRPr="009B6729" w:rsidRDefault="00D34452" w:rsidP="00D34452">
      <w:pPr>
        <w:pStyle w:val="Nadpis2"/>
        <w:keepLines/>
        <w:spacing w:before="40" w:line="276" w:lineRule="auto"/>
        <w:jc w:val="left"/>
        <w:rPr>
          <w:rFonts w:asciiTheme="minorHAnsi" w:hAnsiTheme="minorHAnsi"/>
          <w:b/>
          <w:sz w:val="22"/>
          <w:szCs w:val="22"/>
        </w:rPr>
      </w:pPr>
      <w:bookmarkStart w:id="26" w:name="_Toc488059690"/>
    </w:p>
    <w:p w:rsidR="00D34452" w:rsidRPr="009B6729" w:rsidRDefault="00D34452" w:rsidP="00D34452">
      <w:pPr>
        <w:pStyle w:val="Nadpis2"/>
        <w:spacing w:line="276" w:lineRule="auto"/>
        <w:rPr>
          <w:rFonts w:asciiTheme="minorHAnsi" w:hAnsiTheme="minorHAnsi"/>
          <w:b/>
          <w:sz w:val="22"/>
          <w:szCs w:val="22"/>
        </w:rPr>
      </w:pPr>
      <w:bookmarkStart w:id="27" w:name="_Toc489536271"/>
      <w:r w:rsidRPr="009B6729">
        <w:rPr>
          <w:rFonts w:asciiTheme="minorHAnsi" w:hAnsiTheme="minorHAnsi"/>
          <w:b/>
          <w:sz w:val="22"/>
          <w:szCs w:val="22"/>
        </w:rPr>
        <w:t>3 Informácia o výsledku vyhodnotenia ponúk a uzavretie zmluvy</w:t>
      </w:r>
      <w:bookmarkEnd w:id="26"/>
      <w:bookmarkEnd w:id="27"/>
    </w:p>
    <w:p w:rsidR="00D34452" w:rsidRPr="009B6729" w:rsidRDefault="00D34452"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Verejný obstarávateľ zašle v súlade s § 55 zákona o </w:t>
      </w:r>
      <w:r w:rsidRPr="009B6729">
        <w:rPr>
          <w:rFonts w:asciiTheme="minorHAnsi" w:hAnsiTheme="minorHAnsi"/>
          <w:color w:val="000000"/>
          <w:sz w:val="22"/>
          <w:szCs w:val="22"/>
        </w:rPr>
        <w:t xml:space="preserve">verejnom </w:t>
      </w:r>
      <w:r w:rsidRPr="009B6729">
        <w:rPr>
          <w:rFonts w:asciiTheme="minorHAnsi" w:eastAsia="TimesNewRomanPSMT" w:hAnsiTheme="minorHAnsi"/>
          <w:color w:val="000000"/>
          <w:sz w:val="22"/>
          <w:szCs w:val="22"/>
        </w:rPr>
        <w:t>obstarávaní informáciu o výsledku vyhodnotenia ponúk</w:t>
      </w:r>
      <w:r w:rsidRPr="009B6729">
        <w:rPr>
          <w:rFonts w:asciiTheme="minorHAnsi" w:hAnsiTheme="minorHAnsi"/>
          <w:color w:val="000000"/>
          <w:sz w:val="22"/>
          <w:szCs w:val="22"/>
        </w:rPr>
        <w:t xml:space="preserve">. </w:t>
      </w:r>
      <w:r w:rsidRPr="009B6729">
        <w:rPr>
          <w:rFonts w:asciiTheme="minorHAnsi" w:eastAsia="TimesNewRomanPSMT" w:hAnsiTheme="minorHAnsi"/>
          <w:color w:val="000000"/>
          <w:sz w:val="22"/>
          <w:szCs w:val="22"/>
        </w:rPr>
        <w:t xml:space="preserve">Verejný obstarávateľ pristúpi k uzavretiu zmluvy po uplynutí zákonom stanovených lehôt. Verejný obstarávateľ vyzve uchádzača na poskytnutie súčinnosti k podpisu zmluvy. </w:t>
      </w:r>
    </w:p>
    <w:p w:rsidR="00D34452" w:rsidRPr="009B6729" w:rsidRDefault="00D34452" w:rsidP="00D34452">
      <w:pPr>
        <w:autoSpaceDE w:val="0"/>
        <w:autoSpaceDN w:val="0"/>
        <w:adjustRightInd w:val="0"/>
        <w:spacing w:line="276" w:lineRule="auto"/>
        <w:jc w:val="both"/>
        <w:rPr>
          <w:rFonts w:asciiTheme="minorHAnsi" w:eastAsia="TimesNewRomanPSMT" w:hAnsiTheme="minorHAnsi"/>
          <w:color w:val="000000"/>
          <w:sz w:val="22"/>
          <w:szCs w:val="22"/>
        </w:rPr>
      </w:pPr>
      <w:r w:rsidRPr="009B6729">
        <w:rPr>
          <w:rFonts w:asciiTheme="minorHAnsi" w:eastAsia="TimesNewRomanPSMT" w:hAnsiTheme="minorHAnsi"/>
          <w:color w:val="000000"/>
          <w:sz w:val="22"/>
          <w:szCs w:val="22"/>
        </w:rPr>
        <w:t xml:space="preserve">Verejný obstarávateľ apeluje na uchádzačov, aby pristúpili zodpovedne k poskytnutiu súčinnosti </w:t>
      </w:r>
      <w:r w:rsidRPr="009B6729">
        <w:rPr>
          <w:rFonts w:asciiTheme="minorHAnsi" w:hAnsiTheme="minorHAnsi"/>
          <w:color w:val="000000"/>
          <w:sz w:val="22"/>
          <w:szCs w:val="22"/>
        </w:rPr>
        <w:t>k </w:t>
      </w:r>
      <w:r w:rsidRPr="009B6729">
        <w:rPr>
          <w:rFonts w:asciiTheme="minorHAnsi" w:eastAsia="TimesNewRomanPSMT" w:hAnsiTheme="minorHAnsi"/>
          <w:color w:val="000000"/>
          <w:sz w:val="22"/>
          <w:szCs w:val="22"/>
        </w:rPr>
        <w:t>podpisu zmluvy najmä, aby včas zabezpečili registráciu do Registra partnerov verejného sektora (podľa zákon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resp. overili registráciu v Registri partnerov verejného sektora podľa § 22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a to vo vzťahu k sebe ako zmluvnej strane a zároveň vo vzťahu k subdodávateľom, na ktorých sa táto povinnosť vzťahuje podľa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 Uchádzač bude postupovať pri registrácií podľa zákona č. 315/2016 Z.</w:t>
      </w:r>
      <w:r w:rsidR="00DB51D0" w:rsidRPr="009B6729">
        <w:rPr>
          <w:rFonts w:asciiTheme="minorHAnsi" w:eastAsia="TimesNewRomanPSMT" w:hAnsiTheme="minorHAnsi"/>
          <w:color w:val="000000"/>
          <w:sz w:val="22"/>
          <w:szCs w:val="22"/>
        </w:rPr>
        <w:t xml:space="preserve"> </w:t>
      </w:r>
      <w:r w:rsidRPr="009B6729">
        <w:rPr>
          <w:rFonts w:asciiTheme="minorHAnsi" w:eastAsia="TimesNewRomanPSMT" w:hAnsiTheme="minorHAnsi"/>
          <w:color w:val="000000"/>
          <w:sz w:val="22"/>
          <w:szCs w:val="22"/>
        </w:rPr>
        <w:t>z.</w:t>
      </w:r>
    </w:p>
    <w:p w:rsidR="00D34452" w:rsidRPr="009B6729" w:rsidRDefault="00D34452" w:rsidP="00D34452">
      <w:pPr>
        <w:autoSpaceDE w:val="0"/>
        <w:autoSpaceDN w:val="0"/>
        <w:adjustRightInd w:val="0"/>
        <w:spacing w:line="276" w:lineRule="auto"/>
        <w:jc w:val="both"/>
        <w:rPr>
          <w:rFonts w:asciiTheme="minorHAnsi" w:eastAsia="TimesNewRomanPSMT" w:hAnsiTheme="minorHAnsi"/>
          <w:b/>
          <w:color w:val="000000"/>
          <w:sz w:val="22"/>
          <w:szCs w:val="22"/>
        </w:rPr>
      </w:pPr>
    </w:p>
    <w:p w:rsidR="00CB30EB" w:rsidRPr="009B6729" w:rsidRDefault="00730999" w:rsidP="00D34452">
      <w:pPr>
        <w:pStyle w:val="Nadpis1"/>
        <w:spacing w:line="276" w:lineRule="auto"/>
        <w:rPr>
          <w:rFonts w:asciiTheme="minorHAnsi" w:hAnsiTheme="minorHAnsi"/>
          <w:sz w:val="22"/>
          <w:szCs w:val="22"/>
        </w:rPr>
      </w:pPr>
      <w:bookmarkStart w:id="28" w:name="_Toc489536272"/>
      <w:r w:rsidRPr="009B6729">
        <w:rPr>
          <w:rFonts w:asciiTheme="minorHAnsi" w:hAnsiTheme="minorHAnsi"/>
          <w:sz w:val="22"/>
          <w:szCs w:val="22"/>
        </w:rPr>
        <w:t>V</w:t>
      </w:r>
      <w:r w:rsidR="00CB30EB" w:rsidRPr="009B6729">
        <w:rPr>
          <w:rFonts w:asciiTheme="minorHAnsi" w:hAnsiTheme="minorHAnsi"/>
          <w:sz w:val="22"/>
          <w:szCs w:val="22"/>
        </w:rPr>
        <w:t xml:space="preserve"> PODMIENKY ÚČASTI UCHÁDZAČOV</w:t>
      </w:r>
      <w:bookmarkEnd w:id="28"/>
    </w:p>
    <w:p w:rsidR="00E165E6" w:rsidRPr="009B6729" w:rsidRDefault="00E165E6" w:rsidP="00D34452">
      <w:pPr>
        <w:pStyle w:val="Zarkazkladnhotextu2"/>
        <w:tabs>
          <w:tab w:val="num" w:pos="720"/>
        </w:tabs>
        <w:spacing w:line="276" w:lineRule="auto"/>
        <w:ind w:left="0"/>
        <w:rPr>
          <w:rFonts w:asciiTheme="minorHAnsi" w:hAnsiTheme="minorHAnsi" w:cs="Arial"/>
          <w:sz w:val="22"/>
          <w:szCs w:val="22"/>
          <w:lang w:val="sk-SK"/>
        </w:rPr>
      </w:pPr>
    </w:p>
    <w:p w:rsidR="00DC4E84" w:rsidRPr="009B6729" w:rsidRDefault="00F83CFE" w:rsidP="00D34452">
      <w:pPr>
        <w:pStyle w:val="Nadpis2"/>
        <w:spacing w:line="276" w:lineRule="auto"/>
        <w:rPr>
          <w:rFonts w:asciiTheme="minorHAnsi" w:hAnsiTheme="minorHAnsi"/>
          <w:b/>
          <w:sz w:val="22"/>
          <w:szCs w:val="22"/>
        </w:rPr>
      </w:pPr>
      <w:bookmarkStart w:id="29" w:name="_Toc489536273"/>
      <w:r w:rsidRPr="009B6729">
        <w:rPr>
          <w:rFonts w:asciiTheme="minorHAnsi" w:hAnsiTheme="minorHAnsi"/>
          <w:b/>
          <w:sz w:val="22"/>
          <w:szCs w:val="22"/>
        </w:rPr>
        <w:t>1</w:t>
      </w:r>
      <w:r w:rsidR="0054194A" w:rsidRPr="009B6729">
        <w:rPr>
          <w:rFonts w:asciiTheme="minorHAnsi" w:hAnsiTheme="minorHAnsi"/>
          <w:b/>
          <w:sz w:val="22"/>
          <w:szCs w:val="22"/>
        </w:rPr>
        <w:t xml:space="preserve"> </w:t>
      </w:r>
      <w:r w:rsidR="00DC4E84" w:rsidRPr="009B6729">
        <w:rPr>
          <w:rFonts w:asciiTheme="minorHAnsi" w:hAnsiTheme="minorHAnsi"/>
          <w:b/>
          <w:sz w:val="22"/>
          <w:szCs w:val="22"/>
        </w:rPr>
        <w:t>Osobné postavenie</w:t>
      </w:r>
      <w:bookmarkEnd w:id="29"/>
    </w:p>
    <w:p w:rsidR="006E6D4B" w:rsidRPr="009B6729" w:rsidRDefault="006E6D4B" w:rsidP="00D34452">
      <w:pPr>
        <w:spacing w:line="276" w:lineRule="auto"/>
        <w:jc w:val="both"/>
        <w:rPr>
          <w:rFonts w:asciiTheme="minorHAnsi" w:hAnsiTheme="minorHAnsi"/>
          <w:sz w:val="22"/>
          <w:szCs w:val="22"/>
        </w:rPr>
      </w:pPr>
      <w:r w:rsidRPr="009B6729">
        <w:rPr>
          <w:rFonts w:asciiTheme="minorHAnsi" w:hAnsiTheme="minorHAnsi"/>
          <w:sz w:val="22"/>
          <w:szCs w:val="22"/>
        </w:rPr>
        <w:t>Verejného obstarávania sa môže zúčastniť len ten, kto spĺňa tieto podmienky účasti týkajúce sa osobného postavenia:</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a)</w:t>
      </w:r>
      <w:r w:rsidRPr="009B6729">
        <w:rPr>
          <w:rFonts w:asciiTheme="minorHAnsi" w:hAnsiTheme="minorHAnsi" w:cs="Arial"/>
          <w:sz w:val="22"/>
          <w:szCs w:val="22"/>
          <w:lang w:val="sk-SK"/>
        </w:rPr>
        <w:tab/>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b)</w:t>
      </w:r>
      <w:r w:rsidRPr="009B6729">
        <w:rPr>
          <w:rFonts w:asciiTheme="minorHAnsi" w:hAnsiTheme="minorHAnsi" w:cs="Arial"/>
          <w:sz w:val="22"/>
          <w:szCs w:val="22"/>
          <w:lang w:val="sk-SK"/>
        </w:rPr>
        <w:tab/>
        <w:t>nemá nedoplatky poistného na zdravotné poistenie, sociálne poistenie a príspevkov na starobné dôchodkové sporenie 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c)</w:t>
      </w:r>
      <w:r w:rsidRPr="009B6729">
        <w:rPr>
          <w:rFonts w:asciiTheme="minorHAnsi" w:hAnsiTheme="minorHAnsi" w:cs="Arial"/>
          <w:sz w:val="22"/>
          <w:szCs w:val="22"/>
          <w:lang w:val="sk-SK"/>
        </w:rPr>
        <w:tab/>
        <w:t>nemá daňové nedoplatky 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w:t>
      </w:r>
      <w:r w:rsidRPr="009B6729">
        <w:rPr>
          <w:rFonts w:asciiTheme="minorHAnsi" w:hAnsiTheme="minorHAnsi" w:cs="Arial"/>
          <w:sz w:val="22"/>
          <w:szCs w:val="22"/>
          <w:lang w:val="sk-SK"/>
        </w:rPr>
        <w:tab/>
        <w:t>nebol na jeho majetok vyhlásený konkurz, nie je v reštrukturalizácii, nie je v likvidácii, ani nebolo proti nemu zastavené konkurzné konanie pre nedostatok majetku alebo zrušený konkurz pre nedostatok majetku,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e)</w:t>
      </w:r>
      <w:r w:rsidRPr="009B6729">
        <w:rPr>
          <w:rFonts w:asciiTheme="minorHAnsi" w:hAnsiTheme="minorHAnsi" w:cs="Arial"/>
          <w:sz w:val="22"/>
          <w:szCs w:val="22"/>
          <w:lang w:val="sk-SK"/>
        </w:rPr>
        <w:tab/>
        <w:t>je oprávnený dodávať tovar, uskutočňovať stavebné práce alebo poskytovať službu,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f)</w:t>
      </w:r>
      <w:r w:rsidRPr="009B6729">
        <w:rPr>
          <w:rFonts w:asciiTheme="minorHAnsi" w:hAnsiTheme="minorHAnsi" w:cs="Arial"/>
          <w:sz w:val="22"/>
          <w:szCs w:val="22"/>
          <w:lang w:val="sk-SK"/>
        </w:rPr>
        <w:tab/>
        <w:t>nemá uložený zákaz účasti vo verejnom obstarávaní potvrdený konečným rozhodnutím</w:t>
      </w:r>
      <w:r w:rsidR="007173D9" w:rsidRPr="009B6729">
        <w:rPr>
          <w:rFonts w:asciiTheme="minorHAnsi" w:hAnsiTheme="minorHAnsi" w:cs="Arial"/>
          <w:sz w:val="22"/>
          <w:szCs w:val="22"/>
          <w:lang w:val="sk-SK"/>
        </w:rPr>
        <w:t xml:space="preserve"> </w:t>
      </w:r>
      <w:r w:rsidRPr="009B6729">
        <w:rPr>
          <w:rFonts w:asciiTheme="minorHAnsi" w:hAnsiTheme="minorHAnsi" w:cs="Arial"/>
          <w:sz w:val="22"/>
          <w:szCs w:val="22"/>
          <w:lang w:val="sk-SK"/>
        </w:rPr>
        <w:t>v Slovenskej republike alebo v štáte sídla, miesta podnikania alebo obvyklého pobytu,</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lastRenderedPageBreak/>
        <w:t>g)</w:t>
      </w:r>
      <w:r w:rsidRPr="009B6729">
        <w:rPr>
          <w:rFonts w:asciiTheme="minorHAnsi" w:hAnsiTheme="minorHAnsi" w:cs="Arial"/>
          <w:sz w:val="22"/>
          <w:szCs w:val="22"/>
          <w:lang w:val="sk-SK"/>
        </w:rPr>
        <w:tab/>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h)</w:t>
      </w:r>
      <w:r w:rsidRPr="009B6729">
        <w:rPr>
          <w:rFonts w:asciiTheme="minorHAnsi" w:hAnsiTheme="minorHAnsi" w:cs="Arial"/>
          <w:sz w:val="22"/>
          <w:szCs w:val="22"/>
          <w:lang w:val="sk-SK"/>
        </w:rPr>
        <w:tab/>
        <w:t>nedopustil sa v predchádzajúcich troch rokoch od vyhlásenia alebo preukázateľného začatia verejného obstarávania závažného porušenia profesijných povinností, ktoré dokáže verejný obstarávateľ a obstarávateľ preukázať.</w:t>
      </w:r>
    </w:p>
    <w:p w:rsidR="006E6D4B" w:rsidRPr="009B6729" w:rsidRDefault="006E6D4B" w:rsidP="00D34452">
      <w:pPr>
        <w:pStyle w:val="Zarkazkladnhotextu"/>
        <w:spacing w:line="276" w:lineRule="auto"/>
        <w:ind w:left="567" w:right="32" w:hanging="567"/>
        <w:rPr>
          <w:rFonts w:asciiTheme="minorHAnsi" w:hAnsiTheme="minorHAnsi" w:cs="Arial"/>
          <w:sz w:val="22"/>
          <w:szCs w:val="22"/>
          <w:lang w:val="sk-SK"/>
        </w:rPr>
      </w:pPr>
      <w:r w:rsidRPr="009B6729">
        <w:rPr>
          <w:rFonts w:asciiTheme="minorHAnsi" w:hAnsiTheme="minorHAnsi" w:cs="Arial"/>
          <w:sz w:val="22"/>
          <w:szCs w:val="22"/>
          <w:lang w:val="sk-SK"/>
        </w:rPr>
        <w:t>Uchádzač alebo záujemca preukazuje splnenie podmienok účasti podľa § 32 odseku 1</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a)</w:t>
      </w:r>
      <w:r w:rsidRPr="009B6729">
        <w:rPr>
          <w:rFonts w:asciiTheme="minorHAnsi" w:hAnsiTheme="minorHAnsi" w:cs="Arial"/>
          <w:sz w:val="22"/>
          <w:szCs w:val="22"/>
          <w:lang w:val="sk-SK"/>
        </w:rPr>
        <w:tab/>
        <w:t>písm. a) doloženým výpisom z registra trestov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b)</w:t>
      </w:r>
      <w:r w:rsidRPr="009B6729">
        <w:rPr>
          <w:rFonts w:asciiTheme="minorHAnsi" w:hAnsiTheme="minorHAnsi" w:cs="Arial"/>
          <w:sz w:val="22"/>
          <w:szCs w:val="22"/>
          <w:lang w:val="sk-SK"/>
        </w:rPr>
        <w:tab/>
        <w:t>písm. b) doloženým potvrdením zdravotnej poisťovne a Sociálnej poisťovne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c)</w:t>
      </w:r>
      <w:r w:rsidRPr="009B6729">
        <w:rPr>
          <w:rFonts w:asciiTheme="minorHAnsi" w:hAnsiTheme="minorHAnsi" w:cs="Arial"/>
          <w:sz w:val="22"/>
          <w:szCs w:val="22"/>
          <w:lang w:val="sk-SK"/>
        </w:rPr>
        <w:tab/>
        <w:t>písm. c) doloženým potvrdením miestne príslušného daňového úradu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w:t>
      </w:r>
      <w:r w:rsidRPr="009B6729">
        <w:rPr>
          <w:rFonts w:asciiTheme="minorHAnsi" w:hAnsiTheme="minorHAnsi" w:cs="Arial"/>
          <w:sz w:val="22"/>
          <w:szCs w:val="22"/>
          <w:lang w:val="sk-SK"/>
        </w:rPr>
        <w:tab/>
        <w:t>písm. d) doloženým potvrdením príslušného súdu nie starším ako tri mesiace,</w:t>
      </w:r>
    </w:p>
    <w:p w:rsidR="006E6D4B"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e)</w:t>
      </w:r>
      <w:r w:rsidRPr="009B6729">
        <w:rPr>
          <w:rFonts w:asciiTheme="minorHAnsi" w:hAnsiTheme="minorHAnsi" w:cs="Arial"/>
          <w:sz w:val="22"/>
          <w:szCs w:val="22"/>
          <w:lang w:val="sk-SK"/>
        </w:rPr>
        <w:tab/>
        <w:t>písm. e) doloženým dokladom o oprávnení dodávať tovar, uskutočňovať stavebné práce alebo poskytovať službu, ktorý zodpovedá predmetu zákazky,</w:t>
      </w:r>
    </w:p>
    <w:p w:rsidR="002912D9" w:rsidRPr="009B6729" w:rsidRDefault="006E6D4B" w:rsidP="00D34452">
      <w:pPr>
        <w:pStyle w:val="Zarkazkladnhotextu"/>
        <w:tabs>
          <w:tab w:val="left" w:pos="851"/>
        </w:tabs>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f)</w:t>
      </w:r>
      <w:r w:rsidRPr="009B6729">
        <w:rPr>
          <w:rFonts w:asciiTheme="minorHAnsi" w:hAnsiTheme="minorHAnsi" w:cs="Arial"/>
          <w:sz w:val="22"/>
          <w:szCs w:val="22"/>
          <w:lang w:val="sk-SK"/>
        </w:rPr>
        <w:tab/>
        <w:t>písm. f) doloženým čestným vyhlásením.</w:t>
      </w:r>
    </w:p>
    <w:p w:rsidR="002912D9" w:rsidRPr="009B6729" w:rsidRDefault="002912D9"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 xml:space="preserve">Ak uchádzač alebo záujemca má sídlo, miesto podnikania </w:t>
      </w:r>
      <w:r w:rsidR="0054194A" w:rsidRPr="009B6729">
        <w:rPr>
          <w:rFonts w:asciiTheme="minorHAnsi" w:hAnsiTheme="minorHAnsi" w:cs="Arial"/>
          <w:sz w:val="22"/>
          <w:szCs w:val="22"/>
          <w:lang w:val="sk-SK"/>
        </w:rPr>
        <w:t xml:space="preserve">alebo obvyklý pobyt mimo územia </w:t>
      </w:r>
      <w:r w:rsidRPr="009B6729">
        <w:rPr>
          <w:rFonts w:asciiTheme="minorHAnsi" w:hAnsiTheme="minorHAnsi" w:cs="Arial"/>
          <w:sz w:val="22"/>
          <w:szCs w:val="22"/>
          <w:lang w:val="sk-SK"/>
        </w:rPr>
        <w:t>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495681" w:rsidRPr="009B6729" w:rsidRDefault="0054194A" w:rsidP="00D34452">
      <w:pPr>
        <w:pStyle w:val="Zarkazkladnhotextu"/>
        <w:tabs>
          <w:tab w:val="left" w:pos="284"/>
        </w:tabs>
        <w:spacing w:line="276" w:lineRule="auto"/>
        <w:ind w:right="32" w:hanging="567"/>
        <w:rPr>
          <w:rFonts w:asciiTheme="minorHAnsi" w:hAnsiTheme="minorHAnsi" w:cs="Arial"/>
          <w:sz w:val="22"/>
          <w:szCs w:val="22"/>
          <w:lang w:val="sk-SK"/>
        </w:rPr>
      </w:pPr>
      <w:r w:rsidRPr="009B6729">
        <w:rPr>
          <w:rFonts w:asciiTheme="minorHAnsi" w:hAnsiTheme="minorHAnsi" w:cs="Arial"/>
          <w:sz w:val="22"/>
          <w:szCs w:val="22"/>
          <w:lang w:val="sk-SK"/>
        </w:rPr>
        <w:tab/>
      </w:r>
      <w:r w:rsidR="002912D9" w:rsidRPr="009B6729">
        <w:rPr>
          <w:rFonts w:asciiTheme="minorHAnsi" w:hAnsiTheme="minorHAnsi" w:cs="Arial"/>
          <w:sz w:val="22"/>
          <w:szCs w:val="22"/>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5C7D89" w:rsidRPr="009B6729" w:rsidRDefault="00003E6D"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Úrad vedie zoznam hospodárskych subjektov, ktorí preuk</w:t>
      </w:r>
      <w:r w:rsidR="0054194A" w:rsidRPr="009B6729">
        <w:rPr>
          <w:rFonts w:asciiTheme="minorHAnsi" w:hAnsiTheme="minorHAnsi" w:cs="Arial"/>
          <w:sz w:val="22"/>
          <w:szCs w:val="22"/>
          <w:lang w:val="sk-SK"/>
        </w:rPr>
        <w:t xml:space="preserve">ázali splnenie podmienok účasti </w:t>
      </w:r>
      <w:r w:rsidRPr="009B6729">
        <w:rPr>
          <w:rFonts w:asciiTheme="minorHAnsi" w:hAnsiTheme="minorHAnsi" w:cs="Arial"/>
          <w:sz w:val="22"/>
          <w:szCs w:val="22"/>
          <w:lang w:val="sk-SK"/>
        </w:rPr>
        <w:t>osobného postavenia podľa § 32 ods. 1 písm. a) až f) a ods. 2, 4 a 5 a ktorí o zapísanie do zoznamu hospodárskych subjektov požiadali. Hospodársky subjekt vo verejnom obstarávaní môže preukázať splnenie podmienok účasti osobného postavenia podľa prvej vety zápisom do zoznamu hospodárskych subjektov.</w:t>
      </w:r>
    </w:p>
    <w:p w:rsidR="003A2224" w:rsidRPr="009B6729" w:rsidRDefault="003A2224" w:rsidP="00D34452">
      <w:pPr>
        <w:pStyle w:val="Zarkazkladnhotextu"/>
        <w:spacing w:line="276" w:lineRule="auto"/>
        <w:ind w:left="567" w:right="32" w:hanging="567"/>
        <w:rPr>
          <w:rFonts w:asciiTheme="minorHAnsi" w:hAnsiTheme="minorHAnsi" w:cs="Arial"/>
          <w:sz w:val="22"/>
          <w:szCs w:val="22"/>
          <w:lang w:val="sk-SK"/>
        </w:rPr>
      </w:pPr>
    </w:p>
    <w:p w:rsidR="00293B69" w:rsidRPr="009B6729" w:rsidRDefault="00F41C63" w:rsidP="00D34452">
      <w:pPr>
        <w:pStyle w:val="Nadpis2"/>
        <w:spacing w:line="276" w:lineRule="auto"/>
        <w:rPr>
          <w:rFonts w:asciiTheme="minorHAnsi" w:hAnsiTheme="minorHAnsi"/>
          <w:b/>
          <w:sz w:val="22"/>
          <w:szCs w:val="22"/>
          <w:highlight w:val="lightGray"/>
        </w:rPr>
      </w:pPr>
      <w:bookmarkStart w:id="30" w:name="_Toc489536274"/>
      <w:r w:rsidRPr="009B6729">
        <w:rPr>
          <w:rFonts w:asciiTheme="minorHAnsi" w:hAnsiTheme="minorHAnsi"/>
          <w:b/>
          <w:sz w:val="22"/>
          <w:szCs w:val="22"/>
        </w:rPr>
        <w:t>2</w:t>
      </w:r>
      <w:r w:rsidR="0054194A" w:rsidRPr="009B6729">
        <w:rPr>
          <w:rFonts w:asciiTheme="minorHAnsi" w:hAnsiTheme="minorHAnsi"/>
          <w:b/>
          <w:sz w:val="22"/>
          <w:szCs w:val="22"/>
        </w:rPr>
        <w:t xml:space="preserve"> </w:t>
      </w:r>
      <w:r w:rsidR="00DC4E84" w:rsidRPr="009B6729">
        <w:rPr>
          <w:rFonts w:asciiTheme="minorHAnsi" w:hAnsiTheme="minorHAnsi"/>
          <w:b/>
          <w:sz w:val="22"/>
          <w:szCs w:val="22"/>
        </w:rPr>
        <w:t>Finančné a ekonomické postavenie</w:t>
      </w:r>
      <w:bookmarkEnd w:id="30"/>
    </w:p>
    <w:p w:rsidR="00141AB4" w:rsidRPr="009B6729" w:rsidRDefault="00293B69"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Uchádzač v ponuke predloží nasledovné informácie a dokumenty, ktorými preukazuje svoje finančné alebo ekonomické postavenie v zmysl</w:t>
      </w:r>
      <w:r w:rsidR="00553D4D" w:rsidRPr="009B6729">
        <w:rPr>
          <w:rFonts w:asciiTheme="minorHAnsi" w:hAnsiTheme="minorHAnsi" w:cs="Arial"/>
          <w:sz w:val="22"/>
          <w:szCs w:val="22"/>
          <w:lang w:val="sk-SK"/>
        </w:rPr>
        <w:t xml:space="preserve">e zákona č. </w:t>
      </w:r>
      <w:r w:rsidR="00697205" w:rsidRPr="009B6729">
        <w:rPr>
          <w:rFonts w:asciiTheme="minorHAnsi" w:hAnsiTheme="minorHAnsi" w:cs="Arial"/>
          <w:sz w:val="22"/>
          <w:szCs w:val="22"/>
          <w:lang w:val="sk-SK"/>
        </w:rPr>
        <w:t>343/2015</w:t>
      </w:r>
      <w:r w:rsidR="00553D4D" w:rsidRPr="009B6729">
        <w:rPr>
          <w:rFonts w:asciiTheme="minorHAnsi" w:hAnsiTheme="minorHAnsi" w:cs="Arial"/>
          <w:sz w:val="22"/>
          <w:szCs w:val="22"/>
          <w:lang w:val="sk-SK"/>
        </w:rPr>
        <w:t xml:space="preserve"> Z</w:t>
      </w:r>
      <w:r w:rsidRPr="009B6729">
        <w:rPr>
          <w:rFonts w:asciiTheme="minorHAnsi" w:hAnsiTheme="minorHAnsi" w:cs="Arial"/>
          <w:sz w:val="22"/>
          <w:szCs w:val="22"/>
          <w:lang w:val="sk-SK"/>
        </w:rPr>
        <w:t>.</w:t>
      </w:r>
      <w:r w:rsidR="00553D4D" w:rsidRPr="009B6729">
        <w:rPr>
          <w:rFonts w:asciiTheme="minorHAnsi" w:hAnsiTheme="minorHAnsi" w:cs="Arial"/>
          <w:sz w:val="22"/>
          <w:szCs w:val="22"/>
          <w:lang w:val="sk-SK"/>
        </w:rPr>
        <w:t xml:space="preserve"> </w:t>
      </w:r>
      <w:r w:rsidRPr="009B6729">
        <w:rPr>
          <w:rFonts w:asciiTheme="minorHAnsi" w:hAnsiTheme="minorHAnsi" w:cs="Arial"/>
          <w:sz w:val="22"/>
          <w:szCs w:val="22"/>
          <w:lang w:val="sk-SK"/>
        </w:rPr>
        <w:t>z.</w:t>
      </w:r>
      <w:r w:rsidR="00DC4E84" w:rsidRPr="009B6729">
        <w:rPr>
          <w:rFonts w:asciiTheme="minorHAnsi" w:hAnsiTheme="minorHAnsi" w:cs="Arial"/>
          <w:sz w:val="22"/>
          <w:szCs w:val="22"/>
          <w:lang w:val="sk-SK"/>
        </w:rPr>
        <w:t xml:space="preserve"> o verejnom obstarávaní</w:t>
      </w:r>
      <w:r w:rsidR="00141AB4" w:rsidRPr="009B6729">
        <w:rPr>
          <w:rFonts w:asciiTheme="minorHAnsi" w:hAnsiTheme="minorHAnsi" w:cs="Arial"/>
          <w:sz w:val="22"/>
          <w:szCs w:val="22"/>
          <w:lang w:val="sk-SK"/>
        </w:rPr>
        <w:t>.</w:t>
      </w:r>
    </w:p>
    <w:p w:rsidR="00E71D99" w:rsidRPr="009B6729" w:rsidRDefault="00141AB4" w:rsidP="00D34452">
      <w:pPr>
        <w:pStyle w:val="Zarkazkladnhotextu"/>
        <w:spacing w:line="276" w:lineRule="auto"/>
        <w:ind w:right="32"/>
        <w:rPr>
          <w:rFonts w:asciiTheme="minorHAnsi" w:hAnsiTheme="minorHAnsi" w:cs="Arial"/>
          <w:sz w:val="22"/>
          <w:szCs w:val="22"/>
          <w:lang w:val="sk-SK"/>
        </w:rPr>
      </w:pPr>
      <w:r w:rsidRPr="009B6729">
        <w:rPr>
          <w:rFonts w:asciiTheme="minorHAnsi" w:hAnsiTheme="minorHAnsi" w:cs="Arial"/>
          <w:sz w:val="22"/>
          <w:szCs w:val="22"/>
          <w:lang w:val="sk-SK"/>
        </w:rPr>
        <w:t>Doklady</w:t>
      </w:r>
      <w:r w:rsidR="00CC787F" w:rsidRPr="009B6729">
        <w:rPr>
          <w:rFonts w:asciiTheme="minorHAnsi" w:hAnsiTheme="minorHAnsi" w:cs="Arial"/>
          <w:sz w:val="22"/>
          <w:szCs w:val="22"/>
        </w:rPr>
        <w:t xml:space="preserve"> zmysle ustanovenia § </w:t>
      </w:r>
      <w:r w:rsidR="00697205" w:rsidRPr="009B6729">
        <w:rPr>
          <w:rFonts w:asciiTheme="minorHAnsi" w:hAnsiTheme="minorHAnsi" w:cs="Arial"/>
          <w:sz w:val="22"/>
          <w:szCs w:val="22"/>
        </w:rPr>
        <w:t>33</w:t>
      </w:r>
      <w:r w:rsidR="00CC787F" w:rsidRPr="009B6729">
        <w:rPr>
          <w:rFonts w:asciiTheme="minorHAnsi" w:hAnsiTheme="minorHAnsi" w:cs="Arial"/>
          <w:sz w:val="22"/>
          <w:szCs w:val="22"/>
        </w:rPr>
        <w:t xml:space="preserve"> ods.1 písm. a), t. j.</w:t>
      </w:r>
      <w:r w:rsidR="00811163" w:rsidRPr="009B6729">
        <w:rPr>
          <w:rFonts w:asciiTheme="minorHAnsi" w:hAnsiTheme="minorHAnsi" w:cs="Arial"/>
          <w:sz w:val="22"/>
          <w:szCs w:val="22"/>
        </w:rPr>
        <w:t xml:space="preserve"> vyjadrenie banky alebo pobočky </w:t>
      </w:r>
      <w:r w:rsidR="00CC787F" w:rsidRPr="009B6729">
        <w:rPr>
          <w:rFonts w:asciiTheme="minorHAnsi" w:hAnsiTheme="minorHAnsi" w:cs="Arial"/>
          <w:sz w:val="22"/>
          <w:szCs w:val="22"/>
        </w:rPr>
        <w:t>zahraničnej banky</w:t>
      </w:r>
      <w:r w:rsidR="00771407" w:rsidRPr="009B6729">
        <w:rPr>
          <w:rFonts w:asciiTheme="minorHAnsi" w:hAnsiTheme="minorHAnsi" w:cs="Arial"/>
          <w:sz w:val="22"/>
          <w:szCs w:val="22"/>
        </w:rPr>
        <w:t>.</w:t>
      </w:r>
      <w:r w:rsidRPr="009B6729">
        <w:rPr>
          <w:rFonts w:asciiTheme="minorHAnsi" w:hAnsiTheme="minorHAnsi" w:cs="Arial"/>
          <w:sz w:val="22"/>
          <w:szCs w:val="22"/>
          <w:lang w:val="sk-SK"/>
        </w:rPr>
        <w:t xml:space="preserve"> </w:t>
      </w:r>
      <w:r w:rsidR="00D727EF" w:rsidRPr="009B6729">
        <w:rPr>
          <w:rFonts w:asciiTheme="minorHAnsi" w:hAnsiTheme="minorHAnsi" w:cs="Arial"/>
          <w:sz w:val="22"/>
          <w:szCs w:val="22"/>
        </w:rPr>
        <w:t xml:space="preserve">Vo vyjadrení banka alebo pobočka zahraničnej banky potvrdí, že uchádzač ako klient </w:t>
      </w:r>
      <w:r w:rsidR="00491887" w:rsidRPr="009B6729">
        <w:rPr>
          <w:rFonts w:asciiTheme="minorHAnsi" w:hAnsiTheme="minorHAnsi" w:cs="Arial"/>
          <w:sz w:val="22"/>
          <w:szCs w:val="22"/>
        </w:rPr>
        <w:t xml:space="preserve">tejto </w:t>
      </w:r>
      <w:r w:rsidR="00D727EF" w:rsidRPr="009B6729">
        <w:rPr>
          <w:rFonts w:asciiTheme="minorHAnsi" w:hAnsiTheme="minorHAnsi" w:cs="Arial"/>
          <w:sz w:val="22"/>
          <w:szCs w:val="22"/>
        </w:rPr>
        <w:t>banky:</w:t>
      </w:r>
    </w:p>
    <w:p w:rsidR="00E71D99" w:rsidRPr="009B6729" w:rsidRDefault="002F15D7"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si plní svoje záväzky,</w:t>
      </w:r>
    </w:p>
    <w:p w:rsidR="00E71D99" w:rsidRPr="009B6729" w:rsidRDefault="00D727EF"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nie je v nepovolenom debete,</w:t>
      </w:r>
    </w:p>
    <w:p w:rsidR="00E71D99" w:rsidRPr="009B6729" w:rsidRDefault="00D727EF" w:rsidP="00D34452">
      <w:pPr>
        <w:numPr>
          <w:ilvl w:val="0"/>
          <w:numId w:val="1"/>
        </w:numPr>
        <w:spacing w:line="276" w:lineRule="auto"/>
        <w:ind w:right="32"/>
        <w:jc w:val="both"/>
        <w:rPr>
          <w:rFonts w:asciiTheme="minorHAnsi" w:hAnsiTheme="minorHAnsi" w:cs="Arial"/>
          <w:sz w:val="22"/>
          <w:szCs w:val="22"/>
        </w:rPr>
      </w:pPr>
      <w:r w:rsidRPr="009B6729">
        <w:rPr>
          <w:rFonts w:asciiTheme="minorHAnsi" w:hAnsiTheme="minorHAnsi" w:cs="Arial"/>
          <w:sz w:val="22"/>
          <w:szCs w:val="22"/>
        </w:rPr>
        <w:t>bežný účet uchádzača nie je predmetom exekúcie.</w:t>
      </w:r>
    </w:p>
    <w:p w:rsidR="00361FFA" w:rsidRPr="009B6729" w:rsidRDefault="00D727EF" w:rsidP="00D34452">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lastRenderedPageBreak/>
        <w:t xml:space="preserve">Zároveň uchádzač predloží </w:t>
      </w:r>
      <w:r w:rsidRPr="009B6729">
        <w:rPr>
          <w:rFonts w:asciiTheme="minorHAnsi" w:hAnsiTheme="minorHAnsi" w:cs="Arial"/>
          <w:sz w:val="22"/>
          <w:szCs w:val="22"/>
          <w:u w:val="single"/>
        </w:rPr>
        <w:t>čestné prehlásenie</w:t>
      </w:r>
      <w:r w:rsidRPr="009B6729">
        <w:rPr>
          <w:rFonts w:asciiTheme="minorHAnsi" w:hAnsiTheme="minorHAnsi" w:cs="Arial"/>
          <w:sz w:val="22"/>
          <w:szCs w:val="22"/>
        </w:rPr>
        <w:t>, že v iných bankách ako tých, ktorých predkladá potvrdenia, nemá vedené</w:t>
      </w:r>
      <w:r w:rsidR="002F15D7" w:rsidRPr="009B6729">
        <w:rPr>
          <w:rFonts w:asciiTheme="minorHAnsi" w:hAnsiTheme="minorHAnsi" w:cs="Arial"/>
          <w:sz w:val="22"/>
          <w:szCs w:val="22"/>
        </w:rPr>
        <w:t xml:space="preserve"> účty a ani žiadne iné záväzky.</w:t>
      </w:r>
    </w:p>
    <w:p w:rsidR="00AB2B5A" w:rsidRPr="009B6729" w:rsidRDefault="006E6D4B" w:rsidP="00AB2B5A">
      <w:pPr>
        <w:tabs>
          <w:tab w:val="num" w:pos="0"/>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Uchádzač alebo záujemca môže na preukázanie finančného a ekonomického postavenia využiť finančné zdroje inej osoby, bez ohľadu na ich právny vzťah. V takomto prípade musí uchádzač alebo záujemca verejné mu obstarávateľovi alebo obstarávateľovi preukázať, že pri plnení zmluvy alebo koncesnej zmluvy bude skutočne používať zdroje osoby, ktorej postavenie využíva na preukázanie finančného a ekonomického postavenia.</w:t>
      </w:r>
    </w:p>
    <w:p w:rsidR="003A2224" w:rsidRPr="009B6729" w:rsidRDefault="003A2224" w:rsidP="00D34452">
      <w:pPr>
        <w:tabs>
          <w:tab w:val="num" w:pos="142"/>
        </w:tabs>
        <w:spacing w:line="276" w:lineRule="auto"/>
        <w:ind w:right="32"/>
        <w:jc w:val="both"/>
        <w:rPr>
          <w:rFonts w:asciiTheme="minorHAnsi" w:hAnsiTheme="minorHAnsi" w:cs="Arial"/>
          <w:sz w:val="22"/>
          <w:szCs w:val="22"/>
        </w:rPr>
      </w:pPr>
    </w:p>
    <w:p w:rsidR="00293B69" w:rsidRPr="009B6729" w:rsidRDefault="00811163" w:rsidP="00D34452">
      <w:pPr>
        <w:pStyle w:val="Nadpis2"/>
        <w:spacing w:line="276" w:lineRule="auto"/>
        <w:rPr>
          <w:rFonts w:asciiTheme="minorHAnsi" w:hAnsiTheme="minorHAnsi"/>
          <w:b/>
          <w:sz w:val="22"/>
          <w:szCs w:val="22"/>
          <w:highlight w:val="lightGray"/>
        </w:rPr>
      </w:pPr>
      <w:bookmarkStart w:id="31" w:name="_Toc489536275"/>
      <w:r w:rsidRPr="009B6729">
        <w:rPr>
          <w:rFonts w:asciiTheme="minorHAnsi" w:hAnsiTheme="minorHAnsi"/>
          <w:b/>
          <w:sz w:val="22"/>
          <w:szCs w:val="22"/>
        </w:rPr>
        <w:t xml:space="preserve">3 </w:t>
      </w:r>
      <w:r w:rsidR="002E457A" w:rsidRPr="009B6729">
        <w:rPr>
          <w:rFonts w:asciiTheme="minorHAnsi" w:hAnsiTheme="minorHAnsi"/>
          <w:b/>
          <w:sz w:val="22"/>
          <w:szCs w:val="22"/>
        </w:rPr>
        <w:t>Technická spôsobilosť alebo odborná spôsobilosť</w:t>
      </w:r>
      <w:bookmarkEnd w:id="31"/>
    </w:p>
    <w:p w:rsidR="00293B69" w:rsidRPr="009B6729" w:rsidRDefault="00293B69" w:rsidP="00D34452">
      <w:pPr>
        <w:tabs>
          <w:tab w:val="num" w:pos="720"/>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Uchádzač v ponuke predloží nasledovné informácie a dokumenty, ktorými preukazuje technickú spôsobilosť na poskytnutie </w:t>
      </w:r>
      <w:r w:rsidR="00AB2B5A" w:rsidRPr="009B6729">
        <w:rPr>
          <w:rFonts w:asciiTheme="minorHAnsi" w:hAnsiTheme="minorHAnsi" w:cs="Arial"/>
          <w:sz w:val="22"/>
          <w:szCs w:val="22"/>
        </w:rPr>
        <w:t>tovarov a služby</w:t>
      </w:r>
      <w:r w:rsidRPr="009B6729">
        <w:rPr>
          <w:rFonts w:asciiTheme="minorHAnsi" w:hAnsiTheme="minorHAnsi" w:cs="Arial"/>
          <w:sz w:val="22"/>
          <w:szCs w:val="22"/>
        </w:rPr>
        <w:t xml:space="preserve">, t. j. doklady podľa § </w:t>
      </w:r>
      <w:r w:rsidR="00771407" w:rsidRPr="009B6729">
        <w:rPr>
          <w:rFonts w:asciiTheme="minorHAnsi" w:hAnsiTheme="minorHAnsi" w:cs="Arial"/>
          <w:sz w:val="22"/>
          <w:szCs w:val="22"/>
        </w:rPr>
        <w:t xml:space="preserve">34 </w:t>
      </w:r>
      <w:r w:rsidRPr="009B6729">
        <w:rPr>
          <w:rFonts w:asciiTheme="minorHAnsi" w:hAnsiTheme="minorHAnsi" w:cs="Arial"/>
          <w:sz w:val="22"/>
          <w:szCs w:val="22"/>
        </w:rPr>
        <w:t xml:space="preserve">ods. 1 písm. </w:t>
      </w:r>
      <w:r w:rsidR="002507E7" w:rsidRPr="009B6729">
        <w:rPr>
          <w:rFonts w:asciiTheme="minorHAnsi" w:hAnsiTheme="minorHAnsi" w:cs="Arial"/>
          <w:sz w:val="22"/>
          <w:szCs w:val="22"/>
        </w:rPr>
        <w:t>b) a g)</w:t>
      </w:r>
      <w:r w:rsidR="00E770F9" w:rsidRPr="009B6729">
        <w:rPr>
          <w:rFonts w:asciiTheme="minorHAnsi" w:hAnsiTheme="minorHAnsi" w:cs="Arial"/>
          <w:sz w:val="22"/>
          <w:szCs w:val="22"/>
        </w:rPr>
        <w:t xml:space="preserve"> </w:t>
      </w:r>
      <w:r w:rsidRPr="009B6729">
        <w:rPr>
          <w:rFonts w:asciiTheme="minorHAnsi" w:hAnsiTheme="minorHAnsi" w:cs="Arial"/>
          <w:sz w:val="22"/>
          <w:szCs w:val="22"/>
        </w:rPr>
        <w:t>zákona o verejnom obstarávaní.</w:t>
      </w:r>
    </w:p>
    <w:p w:rsidR="00697205" w:rsidRPr="009B6729" w:rsidRDefault="006E6D4B" w:rsidP="00AB2B5A">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C24C86" w:rsidRPr="009B6729">
        <w:rPr>
          <w:rFonts w:asciiTheme="minorHAnsi" w:hAnsiTheme="minorHAnsi" w:cs="Arial"/>
          <w:sz w:val="22"/>
          <w:szCs w:val="22"/>
        </w:rPr>
        <w:t xml:space="preserve"> </w:t>
      </w:r>
      <w:r w:rsidRPr="009B6729">
        <w:rPr>
          <w:rFonts w:asciiTheme="minorHAnsi" w:hAnsiTheme="minorHAnsi" w:cs="Arial"/>
          <w:sz w:val="22"/>
          <w:szCs w:val="22"/>
        </w:rPr>
        <w:t>a odbornými kapacitami mieni preukázať svoju technickú spôsobilosť alebo odbornú spôsobilosť.</w:t>
      </w:r>
      <w:r w:rsidR="00C24C86" w:rsidRPr="009B6729">
        <w:rPr>
          <w:rFonts w:asciiTheme="minorHAnsi" w:hAnsiTheme="minorHAnsi" w:cs="Arial"/>
          <w:sz w:val="22"/>
          <w:szCs w:val="22"/>
        </w:rPr>
        <w:t xml:space="preserve"> </w:t>
      </w:r>
      <w:r w:rsidRPr="009B6729">
        <w:rPr>
          <w:rFonts w:asciiTheme="minorHAnsi" w:hAnsiTheme="minorHAnsi" w:cs="Arial"/>
          <w:sz w:val="22"/>
          <w:szCs w:val="22"/>
        </w:rPr>
        <w:t xml:space="preserve">Z písomnej zmluvy musí vyplývať záväzok osoby, že poskytne svoje kapacity počas celého trvania zmluvného vzťahu. </w:t>
      </w:r>
    </w:p>
    <w:p w:rsidR="00697205" w:rsidRPr="009B6729" w:rsidRDefault="00697205" w:rsidP="00D34452">
      <w:pPr>
        <w:tabs>
          <w:tab w:val="num" w:pos="576"/>
        </w:tabs>
        <w:spacing w:line="276" w:lineRule="auto"/>
        <w:ind w:right="32"/>
        <w:jc w:val="both"/>
        <w:rPr>
          <w:rFonts w:asciiTheme="minorHAnsi" w:hAnsiTheme="minorHAnsi" w:cs="Arial"/>
          <w:sz w:val="22"/>
          <w:szCs w:val="22"/>
        </w:rPr>
      </w:pPr>
    </w:p>
    <w:p w:rsidR="00697205" w:rsidRPr="009B6729" w:rsidRDefault="00697205" w:rsidP="00D34452">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Skupina dodávateľov </w:t>
      </w:r>
      <w:r w:rsidR="00567919" w:rsidRPr="009B6729">
        <w:rPr>
          <w:rFonts w:asciiTheme="minorHAnsi" w:hAnsiTheme="minorHAnsi" w:cs="Arial"/>
          <w:sz w:val="22"/>
          <w:szCs w:val="22"/>
        </w:rPr>
        <w:t>v zmysle §</w:t>
      </w:r>
      <w:r w:rsidR="00E417A3" w:rsidRPr="009B6729">
        <w:rPr>
          <w:rFonts w:asciiTheme="minorHAnsi" w:hAnsiTheme="minorHAnsi" w:cs="Arial"/>
          <w:sz w:val="22"/>
          <w:szCs w:val="22"/>
        </w:rPr>
        <w:t xml:space="preserve"> </w:t>
      </w:r>
      <w:r w:rsidR="00567919" w:rsidRPr="009B6729">
        <w:rPr>
          <w:rFonts w:asciiTheme="minorHAnsi" w:hAnsiTheme="minorHAnsi" w:cs="Arial"/>
          <w:sz w:val="22"/>
          <w:szCs w:val="22"/>
        </w:rPr>
        <w:t xml:space="preserve">37 ods. 3 </w:t>
      </w:r>
      <w:r w:rsidRPr="009B6729">
        <w:rPr>
          <w:rFonts w:asciiTheme="minorHAnsi" w:hAnsiTheme="minorHAnsi" w:cs="Arial"/>
          <w:sz w:val="22"/>
          <w:szCs w:val="22"/>
        </w:rPr>
        <w:t>preukazuje splnenie podmienok účasti vo verejnom obstarávaní týkajúcich sa osobného postavenia za každého člena skupiny osobitne a splnenie podmienok účasti vo verejnom obstarávaní týkajúcich sa finančného a ekonomického postavenia</w:t>
      </w:r>
      <w:r w:rsidR="00C24C86" w:rsidRPr="009B6729">
        <w:rPr>
          <w:rFonts w:asciiTheme="minorHAnsi" w:hAnsiTheme="minorHAnsi" w:cs="Arial"/>
          <w:sz w:val="22"/>
          <w:szCs w:val="22"/>
        </w:rPr>
        <w:t xml:space="preserve"> </w:t>
      </w:r>
      <w:r w:rsidRPr="009B6729">
        <w:rPr>
          <w:rFonts w:asciiTheme="minorHAnsi" w:hAnsiTheme="minorHAnsi" w:cs="Arial"/>
          <w:sz w:val="22"/>
          <w:szCs w:val="22"/>
        </w:rPr>
        <w:t>a technickej spôsobilosti alebo odbornej spôsobilosti preukazuje spoločne</w:t>
      </w:r>
    </w:p>
    <w:p w:rsidR="004F67B9" w:rsidRPr="009B6729" w:rsidRDefault="004F67B9" w:rsidP="00FF00A1">
      <w:pPr>
        <w:tabs>
          <w:tab w:val="num" w:pos="0"/>
          <w:tab w:val="left" w:pos="851"/>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Tu verejný obstarávateľ požaduje v zozname prác predložiť </w:t>
      </w:r>
      <w:r w:rsidRPr="009B6729">
        <w:rPr>
          <w:rFonts w:asciiTheme="minorHAnsi" w:hAnsiTheme="minorHAnsi" w:cs="Arial"/>
          <w:b/>
          <w:sz w:val="22"/>
          <w:szCs w:val="22"/>
        </w:rPr>
        <w:t>tri</w:t>
      </w:r>
      <w:r w:rsidRPr="009B6729">
        <w:rPr>
          <w:rFonts w:asciiTheme="minorHAnsi" w:hAnsiTheme="minorHAnsi" w:cs="Arial"/>
          <w:sz w:val="22"/>
          <w:szCs w:val="22"/>
        </w:rPr>
        <w:t xml:space="preserve"> stavby obdobného charakteru za predchádzajúcich 5 rokov od vyhlásenia verejného obstarávania, pričom </w:t>
      </w:r>
      <w:r w:rsidRPr="009B6729">
        <w:rPr>
          <w:rFonts w:asciiTheme="minorHAnsi" w:hAnsiTheme="minorHAnsi" w:cs="Arial"/>
          <w:b/>
          <w:sz w:val="22"/>
          <w:szCs w:val="22"/>
        </w:rPr>
        <w:t xml:space="preserve">minimálne jedna stavba – referencia </w:t>
      </w:r>
      <w:r w:rsidRPr="009B6729">
        <w:rPr>
          <w:rFonts w:asciiTheme="minorHAnsi" w:hAnsiTheme="minorHAnsi" w:cs="Arial"/>
          <w:sz w:val="22"/>
          <w:szCs w:val="22"/>
        </w:rPr>
        <w:t xml:space="preserve">z nich musia zahŕňať realizáciu stavby, kde sú realizované práce a dodávky ako v danom postupe zadávania zákazky na samostatnom liste s min. nákladmi </w:t>
      </w:r>
      <w:r w:rsidRPr="009B6729">
        <w:rPr>
          <w:rFonts w:asciiTheme="minorHAnsi" w:hAnsiTheme="minorHAnsi" w:cs="Arial"/>
          <w:b/>
          <w:sz w:val="22"/>
          <w:szCs w:val="22"/>
        </w:rPr>
        <w:t>155 000,- eur bez DPH</w:t>
      </w:r>
      <w:r w:rsidRPr="009B6729">
        <w:rPr>
          <w:rFonts w:asciiTheme="minorHAnsi" w:hAnsiTheme="minorHAnsi" w:cs="Arial"/>
          <w:sz w:val="22"/>
          <w:szCs w:val="22"/>
        </w:rPr>
        <w:t>, s potvrdením obstarávateľa/odberateľa o uspokojivom vykonaní prác a obsahom v zmysle § 34 ods.1, písm. b).</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V zozname referencií za posledných 5 rokov od vyhlásenia verejného obstarávania uchádzač uvedie názov (obchodné meno) a adresu investora predmetnej stavby, názov a charakteristiku stavby, objem diela zrealizovaného uchádzačom v eur, rok začatia a ukončenia výstavby, meno, tel. č. a e-mail kontaktnej osoby objednávateľa, u ktorej si možno overiť uvedené informácie, potvrdenie uvedených skutočností zo strany oprávnenej osoby investora s uvedením dátumu, mena, funkcie a podpisu oprávnenej osoby a odtlačku pečiatky objednávateľa.</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t>V prípade, že uchádzač má zverejnené referencie na webovej stránke Úradu pre verejné obstarávanie, uvedie ich len v zozname svojich referencií s poznámkou „UVO”.</w:t>
      </w:r>
    </w:p>
    <w:p w:rsidR="004F67B9" w:rsidRPr="009B6729" w:rsidRDefault="004F67B9" w:rsidP="00FF00A1">
      <w:pPr>
        <w:tabs>
          <w:tab w:val="num" w:pos="576"/>
        </w:tabs>
        <w:spacing w:line="276" w:lineRule="auto"/>
        <w:ind w:right="32"/>
        <w:jc w:val="both"/>
        <w:rPr>
          <w:rFonts w:asciiTheme="minorHAnsi" w:hAnsiTheme="minorHAnsi" w:cs="Arial"/>
          <w:sz w:val="22"/>
          <w:szCs w:val="22"/>
        </w:rPr>
      </w:pPr>
      <w:r w:rsidRPr="009B6729">
        <w:rPr>
          <w:rFonts w:asciiTheme="minorHAnsi" w:hAnsiTheme="minorHAnsi" w:cs="Arial"/>
          <w:sz w:val="22"/>
          <w:szCs w:val="22"/>
        </w:rPr>
        <w:lastRenderedPageBreak/>
        <w:t>V prípade dokladov, ktoré sú vyjadrené v inej mene ako euro, je potrebné na prepočítanie tejto meny na euro použiť kurz Národnej banky Slovenska, aktuálny v posledný deň v príslušnom kalendárnom roku, v ktorom došlo ku skutočnosti, rozhodujúcej pre preukázanie splnenia predmetnej podmienky účasti, t.j. v ktorom sa referencia realizovala. Doklady, ktorými uchádzač preukazuje splnenie podmienok účasti, ktoré sú vyjadrené v inej mene ako euro, uchádzač predloží v pôvodnej mene a v mene euro.</w:t>
      </w:r>
    </w:p>
    <w:p w:rsidR="004F67B9" w:rsidRPr="009B6729" w:rsidRDefault="004F67B9" w:rsidP="00FF00A1">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t xml:space="preserve">V zmysle § 34 ods. 1 písm. g) – údaje o vzdelaní a odbornej praxi alebo o odbornej kvalifikácií osôb určených na plnenie zmluvy, pričom súčasťou dokladov k § 34 ods. 1, písm. g) požadujeme predložiť fotokópiu dokladu s originálnym odtlačkom pečiatky a podpisom držiteľa tohto oprávnenia o odbornej spôsobilosti </w:t>
      </w:r>
      <w:r w:rsidRPr="009B6729">
        <w:rPr>
          <w:rFonts w:asciiTheme="minorHAnsi" w:hAnsiTheme="minorHAnsi" w:cs="Arial"/>
          <w:b/>
          <w:sz w:val="22"/>
          <w:szCs w:val="22"/>
        </w:rPr>
        <w:t>stavbyvedúceho</w:t>
      </w:r>
      <w:r w:rsidRPr="009B6729">
        <w:rPr>
          <w:rFonts w:asciiTheme="minorHAnsi" w:hAnsiTheme="minorHAnsi" w:cs="Arial"/>
          <w:sz w:val="22"/>
          <w:szCs w:val="22"/>
        </w:rPr>
        <w:t xml:space="preserve"> s odborným zameraním vyžadovaným pre predmet zákazky vydaného SKSI v zmysle zákona NR SR č. 138/1992 Zb. v znení neskorších predpisov,</w:t>
      </w:r>
    </w:p>
    <w:p w:rsidR="004F67B9" w:rsidRPr="009B6729" w:rsidRDefault="004F67B9" w:rsidP="00FF00A1">
      <w:pPr>
        <w:spacing w:line="276" w:lineRule="auto"/>
        <w:ind w:right="32"/>
        <w:jc w:val="both"/>
        <w:rPr>
          <w:rFonts w:asciiTheme="minorHAnsi" w:hAnsiTheme="minorHAnsi" w:cs="Arial"/>
          <w:sz w:val="22"/>
          <w:szCs w:val="22"/>
        </w:rPr>
      </w:pPr>
      <w:r w:rsidRPr="009B6729">
        <w:rPr>
          <w:rFonts w:asciiTheme="minorHAnsi" w:hAnsiTheme="minorHAnsi" w:cs="Arial"/>
          <w:sz w:val="22"/>
          <w:szCs w:val="22"/>
        </w:rPr>
        <w:t>V prípade uchádzača so sídlom mimo územia SR je potrebné doložiť informácie o stavbyvedúcom alebo doklad vydávaný v krajine sídla uchádzača.</w:t>
      </w:r>
    </w:p>
    <w:p w:rsidR="006108C4" w:rsidRPr="009B6729" w:rsidRDefault="006108C4" w:rsidP="00D34452">
      <w:pPr>
        <w:spacing w:line="276" w:lineRule="auto"/>
        <w:rPr>
          <w:rFonts w:asciiTheme="minorHAnsi" w:hAnsiTheme="minorHAnsi" w:cs="Arial"/>
          <w:smallCaps/>
          <w:sz w:val="22"/>
          <w:szCs w:val="22"/>
        </w:rPr>
      </w:pPr>
    </w:p>
    <w:p w:rsidR="00CB30EB" w:rsidRPr="009B6729" w:rsidRDefault="00207A4D" w:rsidP="00D34452">
      <w:pPr>
        <w:pStyle w:val="Nadpis1"/>
        <w:spacing w:line="276" w:lineRule="auto"/>
        <w:rPr>
          <w:rFonts w:asciiTheme="minorHAnsi" w:hAnsiTheme="minorHAnsi"/>
          <w:sz w:val="22"/>
          <w:szCs w:val="22"/>
        </w:rPr>
      </w:pPr>
      <w:bookmarkStart w:id="32" w:name="_Toc489536276"/>
      <w:r w:rsidRPr="009B6729">
        <w:rPr>
          <w:rFonts w:asciiTheme="minorHAnsi" w:hAnsiTheme="minorHAnsi"/>
          <w:sz w:val="22"/>
          <w:szCs w:val="22"/>
        </w:rPr>
        <w:t>VI</w:t>
      </w:r>
      <w:r w:rsidR="00CB30EB" w:rsidRPr="009B6729">
        <w:rPr>
          <w:rFonts w:asciiTheme="minorHAnsi" w:hAnsiTheme="minorHAnsi"/>
          <w:sz w:val="22"/>
          <w:szCs w:val="22"/>
        </w:rPr>
        <w:t xml:space="preserve"> OPIS PREDMETU </w:t>
      </w:r>
      <w:r w:rsidR="00993A42" w:rsidRPr="009B6729">
        <w:rPr>
          <w:rFonts w:asciiTheme="minorHAnsi" w:hAnsiTheme="minorHAnsi"/>
          <w:sz w:val="22"/>
          <w:szCs w:val="22"/>
        </w:rPr>
        <w:t>ZÁKAZKY</w:t>
      </w:r>
      <w:bookmarkEnd w:id="32"/>
    </w:p>
    <w:p w:rsidR="00721238" w:rsidRPr="009B6729" w:rsidRDefault="00721238" w:rsidP="00D34452">
      <w:pPr>
        <w:spacing w:line="276" w:lineRule="auto"/>
        <w:rPr>
          <w:rFonts w:asciiTheme="minorHAnsi" w:hAnsiTheme="minorHAnsi"/>
          <w:sz w:val="22"/>
          <w:szCs w:val="22"/>
        </w:rPr>
      </w:pPr>
    </w:p>
    <w:p w:rsidR="002742DB" w:rsidRPr="009B6729" w:rsidRDefault="00850F59" w:rsidP="00D34452">
      <w:pPr>
        <w:pStyle w:val="Nadpis2"/>
        <w:spacing w:line="276" w:lineRule="auto"/>
        <w:rPr>
          <w:rFonts w:asciiTheme="minorHAnsi" w:hAnsiTheme="minorHAnsi"/>
          <w:b/>
          <w:bCs/>
          <w:sz w:val="22"/>
          <w:szCs w:val="22"/>
        </w:rPr>
      </w:pPr>
      <w:bookmarkStart w:id="33" w:name="_Toc489536277"/>
      <w:r w:rsidRPr="009B6729">
        <w:rPr>
          <w:rFonts w:asciiTheme="minorHAnsi" w:hAnsiTheme="minorHAnsi"/>
          <w:b/>
          <w:sz w:val="22"/>
          <w:szCs w:val="22"/>
        </w:rPr>
        <w:t>1 Predmet zákazky</w:t>
      </w:r>
      <w:bookmarkEnd w:id="33"/>
    </w:p>
    <w:p w:rsidR="004946F1" w:rsidRPr="009B6729" w:rsidRDefault="004946F1" w:rsidP="004946F1">
      <w:pPr>
        <w:pStyle w:val="Default"/>
        <w:ind w:left="139"/>
        <w:jc w:val="both"/>
        <w:rPr>
          <w:rFonts w:asciiTheme="minorHAnsi" w:hAnsiTheme="minorHAnsi"/>
          <w:color w:val="auto"/>
          <w:sz w:val="22"/>
          <w:szCs w:val="22"/>
        </w:rPr>
      </w:pPr>
      <w:r w:rsidRPr="009B6729">
        <w:rPr>
          <w:rFonts w:asciiTheme="minorHAnsi" w:hAnsiTheme="minorHAnsi"/>
          <w:color w:val="auto"/>
          <w:sz w:val="22"/>
          <w:szCs w:val="22"/>
        </w:rPr>
        <w:t xml:space="preserve">Na základe požiadavky investora projektová dokumentácia rieši kompletnú rekonštrukciu sociálneho traktu telocvične vrátane priestorov chodby. Zo strany investora bola požiadavka aj na zmenu dispozičného riešenia dvoch </w:t>
      </w:r>
      <w:proofErr w:type="spellStart"/>
      <w:r w:rsidRPr="009B6729">
        <w:rPr>
          <w:rFonts w:asciiTheme="minorHAnsi" w:hAnsiTheme="minorHAnsi"/>
          <w:color w:val="auto"/>
          <w:sz w:val="22"/>
          <w:szCs w:val="22"/>
        </w:rPr>
        <w:t>umyvárok</w:t>
      </w:r>
      <w:proofErr w:type="spellEnd"/>
      <w:r w:rsidRPr="009B6729">
        <w:rPr>
          <w:rFonts w:asciiTheme="minorHAnsi" w:hAnsiTheme="minorHAnsi"/>
          <w:color w:val="auto"/>
          <w:sz w:val="22"/>
          <w:szCs w:val="22"/>
        </w:rPr>
        <w:t>. Zmena bola odsúhlasená investorom a zástupcom ZŠ s MŠ. A Kubinu 34.</w:t>
      </w:r>
    </w:p>
    <w:p w:rsidR="004946F1" w:rsidRPr="009B6729" w:rsidRDefault="004946F1" w:rsidP="004946F1">
      <w:pPr>
        <w:pStyle w:val="Default"/>
        <w:ind w:left="139"/>
        <w:jc w:val="both"/>
        <w:rPr>
          <w:rFonts w:asciiTheme="minorHAnsi" w:hAnsiTheme="minorHAnsi"/>
          <w:color w:val="auto"/>
          <w:sz w:val="22"/>
          <w:szCs w:val="22"/>
        </w:rPr>
      </w:pPr>
      <w:r w:rsidRPr="009B6729">
        <w:rPr>
          <w:rFonts w:asciiTheme="minorHAnsi" w:hAnsiTheme="minorHAnsi"/>
          <w:b/>
          <w:bCs/>
          <w:color w:val="auto"/>
          <w:sz w:val="22"/>
          <w:szCs w:val="22"/>
        </w:rPr>
        <w:t>Pri búracích a stavebných prácach dbať na to, aby nedošlo k poškodeniu plastových okien, ktoré boli zabudované do stavby v termíne 09.2016. Plastové profily ochrániť samolepiacim páskami a sklo fóliou. V prípade ich poškodenia dodávateľ stavby zabezpečí ich výmenu. Výmena musí byť zrealizovaná z totožných profilov ako jestvujúce plastové okná!</w:t>
      </w:r>
    </w:p>
    <w:p w:rsidR="004946F1" w:rsidRPr="009B6729" w:rsidRDefault="004946F1" w:rsidP="004946F1">
      <w:pPr>
        <w:pStyle w:val="Default"/>
        <w:ind w:firstLine="139"/>
        <w:jc w:val="both"/>
        <w:rPr>
          <w:rFonts w:asciiTheme="minorHAnsi" w:hAnsiTheme="minorHAnsi"/>
          <w:color w:val="auto"/>
          <w:sz w:val="22"/>
          <w:szCs w:val="22"/>
        </w:rPr>
      </w:pPr>
      <w:r w:rsidRPr="009B6729">
        <w:rPr>
          <w:rFonts w:asciiTheme="minorHAnsi" w:hAnsiTheme="minorHAnsi"/>
          <w:b/>
          <w:bCs/>
          <w:color w:val="auto"/>
          <w:sz w:val="22"/>
          <w:szCs w:val="22"/>
        </w:rPr>
        <w:t>Projektová dokumentácia rieši:</w:t>
      </w:r>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 xml:space="preserve">-zmenu dispozície a kompletnú rekonštrukciu dvoch </w:t>
      </w:r>
      <w:proofErr w:type="spellStart"/>
      <w:r w:rsidRPr="009B6729">
        <w:rPr>
          <w:rFonts w:asciiTheme="minorHAnsi" w:hAnsiTheme="minorHAnsi"/>
          <w:color w:val="auto"/>
          <w:sz w:val="22"/>
          <w:szCs w:val="22"/>
        </w:rPr>
        <w:t>umývarok</w:t>
      </w:r>
      <w:proofErr w:type="spellEnd"/>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-nové elektrické rozvody vrátane osvetlenia sociálneho traktu</w:t>
      </w:r>
    </w:p>
    <w:p w:rsidR="004946F1" w:rsidRPr="009B6729" w:rsidRDefault="004946F1" w:rsidP="004946F1">
      <w:pPr>
        <w:pStyle w:val="Default"/>
        <w:spacing w:after="11"/>
        <w:ind w:left="139"/>
        <w:jc w:val="both"/>
        <w:rPr>
          <w:rFonts w:asciiTheme="minorHAnsi" w:hAnsiTheme="minorHAnsi"/>
          <w:color w:val="auto"/>
          <w:sz w:val="22"/>
          <w:szCs w:val="22"/>
        </w:rPr>
      </w:pPr>
      <w:r w:rsidRPr="009B6729">
        <w:rPr>
          <w:rFonts w:asciiTheme="minorHAnsi" w:hAnsiTheme="minorHAnsi"/>
          <w:color w:val="auto"/>
          <w:sz w:val="22"/>
          <w:szCs w:val="22"/>
        </w:rPr>
        <w:t xml:space="preserve">-nové sanitárne zariadenia (WC, </w:t>
      </w:r>
      <w:proofErr w:type="spellStart"/>
      <w:r w:rsidRPr="009B6729">
        <w:rPr>
          <w:rFonts w:asciiTheme="minorHAnsi" w:hAnsiTheme="minorHAnsi"/>
          <w:color w:val="auto"/>
          <w:sz w:val="22"/>
          <w:szCs w:val="22"/>
        </w:rPr>
        <w:t>umyvadlá</w:t>
      </w:r>
      <w:proofErr w:type="spellEnd"/>
      <w:r w:rsidRPr="009B6729">
        <w:rPr>
          <w:rFonts w:asciiTheme="minorHAnsi" w:hAnsiTheme="minorHAnsi"/>
          <w:color w:val="auto"/>
          <w:sz w:val="22"/>
          <w:szCs w:val="22"/>
        </w:rPr>
        <w:t>, batérie umývadlové a sprchové, vrátane rozvodov studenej - teplej vody a cirkulácie</w:t>
      </w:r>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w:t>
      </w:r>
      <w:proofErr w:type="spellStart"/>
      <w:r w:rsidRPr="009B6729">
        <w:rPr>
          <w:rFonts w:asciiTheme="minorHAnsi" w:hAnsiTheme="minorHAnsi"/>
          <w:color w:val="auto"/>
          <w:sz w:val="22"/>
          <w:szCs w:val="22"/>
        </w:rPr>
        <w:t>sádrokartónový</w:t>
      </w:r>
      <w:proofErr w:type="spellEnd"/>
      <w:r w:rsidRPr="009B6729">
        <w:rPr>
          <w:rFonts w:asciiTheme="minorHAnsi" w:hAnsiTheme="minorHAnsi"/>
          <w:color w:val="auto"/>
          <w:sz w:val="22"/>
          <w:szCs w:val="22"/>
        </w:rPr>
        <w:t xml:space="preserve"> podhľad na chodbe sociálneho traktu + svetlá</w:t>
      </w:r>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 xml:space="preserve">-povrchovú úpravu stien - nové keramické obklady v </w:t>
      </w:r>
      <w:proofErr w:type="spellStart"/>
      <w:r w:rsidRPr="009B6729">
        <w:rPr>
          <w:rFonts w:asciiTheme="minorHAnsi" w:hAnsiTheme="minorHAnsi"/>
          <w:color w:val="auto"/>
          <w:sz w:val="22"/>
          <w:szCs w:val="22"/>
        </w:rPr>
        <w:t>umyvárkach</w:t>
      </w:r>
      <w:proofErr w:type="spellEnd"/>
      <w:r w:rsidRPr="009B6729">
        <w:rPr>
          <w:rFonts w:asciiTheme="minorHAnsi" w:hAnsiTheme="minorHAnsi"/>
          <w:color w:val="auto"/>
          <w:sz w:val="22"/>
          <w:szCs w:val="22"/>
        </w:rPr>
        <w:t xml:space="preserve"> a šatniach vrátane parapetov</w:t>
      </w:r>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-povrchovú úpravu parapetu na chodbe – nový olejový náter namiesto keramického obkladu</w:t>
      </w:r>
    </w:p>
    <w:p w:rsidR="004946F1" w:rsidRPr="009B6729" w:rsidRDefault="004946F1" w:rsidP="004946F1">
      <w:pPr>
        <w:pStyle w:val="Default"/>
        <w:spacing w:after="11"/>
        <w:ind w:firstLine="139"/>
        <w:jc w:val="both"/>
        <w:rPr>
          <w:rFonts w:asciiTheme="minorHAnsi" w:hAnsiTheme="minorHAnsi"/>
          <w:color w:val="auto"/>
          <w:sz w:val="22"/>
          <w:szCs w:val="22"/>
        </w:rPr>
      </w:pPr>
      <w:r w:rsidRPr="009B6729">
        <w:rPr>
          <w:rFonts w:asciiTheme="minorHAnsi" w:hAnsiTheme="minorHAnsi"/>
          <w:color w:val="auto"/>
          <w:sz w:val="22"/>
          <w:szCs w:val="22"/>
        </w:rPr>
        <w:t>-výmenu všetkých drevených dverí sociálneho traktu</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-výmenu všetkých oceľových zárubní</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-na chodbe budú oceľové zárubne s </w:t>
      </w:r>
      <w:proofErr w:type="spellStart"/>
      <w:r w:rsidRPr="009B6729">
        <w:rPr>
          <w:rFonts w:asciiTheme="minorHAnsi" w:hAnsiTheme="minorHAnsi"/>
          <w:color w:val="auto"/>
          <w:sz w:val="22"/>
          <w:szCs w:val="22"/>
        </w:rPr>
        <w:t>nadsvetlíkom</w:t>
      </w:r>
      <w:proofErr w:type="spellEnd"/>
      <w:r w:rsidRPr="009B6729">
        <w:rPr>
          <w:rFonts w:asciiTheme="minorHAnsi" w:hAnsiTheme="minorHAnsi"/>
          <w:color w:val="auto"/>
          <w:sz w:val="22"/>
          <w:szCs w:val="22"/>
        </w:rPr>
        <w:t xml:space="preserve"> – typ </w:t>
      </w:r>
      <w:proofErr w:type="spellStart"/>
      <w:r w:rsidRPr="009B6729">
        <w:rPr>
          <w:rFonts w:asciiTheme="minorHAnsi" w:hAnsiTheme="minorHAnsi"/>
          <w:color w:val="auto"/>
          <w:sz w:val="22"/>
          <w:szCs w:val="22"/>
        </w:rPr>
        <w:t>svetlíková</w:t>
      </w:r>
      <w:proofErr w:type="spellEnd"/>
      <w:r w:rsidRPr="009B6729">
        <w:rPr>
          <w:rFonts w:asciiTheme="minorHAnsi" w:hAnsiTheme="minorHAnsi"/>
          <w:color w:val="auto"/>
          <w:sz w:val="22"/>
          <w:szCs w:val="22"/>
        </w:rPr>
        <w:t xml:space="preserve"> </w:t>
      </w:r>
      <w:proofErr w:type="spellStart"/>
      <w:r w:rsidRPr="009B6729">
        <w:rPr>
          <w:rFonts w:asciiTheme="minorHAnsi" w:hAnsiTheme="minorHAnsi"/>
          <w:color w:val="auto"/>
          <w:sz w:val="22"/>
          <w:szCs w:val="22"/>
        </w:rPr>
        <w:t>zárubeň</w:t>
      </w:r>
      <w:proofErr w:type="spellEnd"/>
      <w:r w:rsidRPr="009B6729">
        <w:rPr>
          <w:rFonts w:asciiTheme="minorHAnsi" w:hAnsiTheme="minorHAnsi"/>
          <w:color w:val="auto"/>
          <w:sz w:val="22"/>
          <w:szCs w:val="22"/>
        </w:rPr>
        <w:t xml:space="preserve"> HSE</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-obnovu všetkých </w:t>
      </w:r>
      <w:proofErr w:type="spellStart"/>
      <w:r w:rsidRPr="009B6729">
        <w:rPr>
          <w:rFonts w:asciiTheme="minorHAnsi" w:hAnsiTheme="minorHAnsi"/>
          <w:color w:val="auto"/>
          <w:sz w:val="22"/>
          <w:szCs w:val="22"/>
        </w:rPr>
        <w:t>vápen</w:t>
      </w:r>
      <w:proofErr w:type="spellEnd"/>
      <w:r w:rsidRPr="009B6729">
        <w:rPr>
          <w:rFonts w:asciiTheme="minorHAnsi" w:hAnsiTheme="minorHAnsi"/>
          <w:color w:val="auto"/>
          <w:sz w:val="22"/>
          <w:szCs w:val="22"/>
        </w:rPr>
        <w:t xml:space="preserve">. štukových omietok stierkou s </w:t>
      </w:r>
      <w:proofErr w:type="spellStart"/>
      <w:r w:rsidRPr="009B6729">
        <w:rPr>
          <w:rFonts w:asciiTheme="minorHAnsi" w:hAnsiTheme="minorHAnsi"/>
          <w:color w:val="auto"/>
          <w:sz w:val="22"/>
          <w:szCs w:val="22"/>
        </w:rPr>
        <w:t>presieťkovaním</w:t>
      </w:r>
      <w:proofErr w:type="spellEnd"/>
      <w:r w:rsidRPr="009B6729">
        <w:rPr>
          <w:rFonts w:asciiTheme="minorHAnsi" w:hAnsiTheme="minorHAnsi"/>
          <w:color w:val="auto"/>
          <w:sz w:val="22"/>
          <w:szCs w:val="22"/>
        </w:rPr>
        <w:t xml:space="preserve"> všetkých omietnutých plôch</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-vymaľovanie všetkých plôch omietok – bielou farbou</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-novú povrchovú úpravu podláh z keramickej protišmykovej dlažby vo všetkých miestnostiach sociálneho traktu</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-kompletnú výmenu všetkých vrstiev podláh v dvoch </w:t>
      </w:r>
      <w:proofErr w:type="spellStart"/>
      <w:r w:rsidRPr="009B6729">
        <w:rPr>
          <w:rFonts w:asciiTheme="minorHAnsi" w:hAnsiTheme="minorHAnsi"/>
          <w:color w:val="auto"/>
          <w:sz w:val="22"/>
          <w:szCs w:val="22"/>
        </w:rPr>
        <w:t>umyvárkach</w:t>
      </w:r>
      <w:proofErr w:type="spellEnd"/>
      <w:r w:rsidRPr="009B6729">
        <w:rPr>
          <w:rFonts w:asciiTheme="minorHAnsi" w:hAnsiTheme="minorHAnsi"/>
          <w:color w:val="auto"/>
          <w:sz w:val="22"/>
          <w:szCs w:val="22"/>
        </w:rPr>
        <w:t xml:space="preserve">, vrátane </w:t>
      </w:r>
      <w:proofErr w:type="spellStart"/>
      <w:r w:rsidRPr="009B6729">
        <w:rPr>
          <w:rFonts w:asciiTheme="minorHAnsi" w:hAnsiTheme="minorHAnsi"/>
          <w:color w:val="auto"/>
          <w:sz w:val="22"/>
          <w:szCs w:val="22"/>
        </w:rPr>
        <w:t>stierkovej</w:t>
      </w:r>
      <w:proofErr w:type="spellEnd"/>
      <w:r w:rsidRPr="009B6729">
        <w:rPr>
          <w:rFonts w:asciiTheme="minorHAnsi" w:hAnsiTheme="minorHAnsi"/>
          <w:color w:val="auto"/>
          <w:sz w:val="22"/>
          <w:szCs w:val="22"/>
        </w:rPr>
        <w:t xml:space="preserve"> </w:t>
      </w:r>
      <w:proofErr w:type="spellStart"/>
      <w:r w:rsidRPr="009B6729">
        <w:rPr>
          <w:rFonts w:asciiTheme="minorHAnsi" w:hAnsiTheme="minorHAnsi"/>
          <w:color w:val="auto"/>
          <w:sz w:val="22"/>
          <w:szCs w:val="22"/>
        </w:rPr>
        <w:t>hydroizolácie</w:t>
      </w:r>
      <w:proofErr w:type="spellEnd"/>
      <w:r w:rsidRPr="009B6729">
        <w:rPr>
          <w:rFonts w:asciiTheme="minorHAnsi" w:hAnsiTheme="minorHAnsi"/>
          <w:color w:val="auto"/>
          <w:sz w:val="22"/>
          <w:szCs w:val="22"/>
        </w:rPr>
        <w:t xml:space="preserve"> vodorovných plôch. </w:t>
      </w:r>
      <w:proofErr w:type="spellStart"/>
      <w:r w:rsidRPr="009B6729">
        <w:rPr>
          <w:rFonts w:asciiTheme="minorHAnsi" w:hAnsiTheme="minorHAnsi"/>
          <w:color w:val="auto"/>
          <w:sz w:val="22"/>
          <w:szCs w:val="22"/>
        </w:rPr>
        <w:t>Stierková</w:t>
      </w:r>
      <w:proofErr w:type="spellEnd"/>
      <w:r w:rsidRPr="009B6729">
        <w:rPr>
          <w:rFonts w:asciiTheme="minorHAnsi" w:hAnsiTheme="minorHAnsi"/>
          <w:color w:val="auto"/>
          <w:sz w:val="22"/>
          <w:szCs w:val="22"/>
        </w:rPr>
        <w:t xml:space="preserve"> </w:t>
      </w:r>
      <w:proofErr w:type="spellStart"/>
      <w:r w:rsidRPr="009B6729">
        <w:rPr>
          <w:rFonts w:asciiTheme="minorHAnsi" w:hAnsiTheme="minorHAnsi"/>
          <w:color w:val="auto"/>
          <w:sz w:val="22"/>
          <w:szCs w:val="22"/>
        </w:rPr>
        <w:t>hydroizolácia</w:t>
      </w:r>
      <w:proofErr w:type="spellEnd"/>
      <w:r w:rsidRPr="009B6729">
        <w:rPr>
          <w:rFonts w:asciiTheme="minorHAnsi" w:hAnsiTheme="minorHAnsi"/>
          <w:color w:val="auto"/>
          <w:sz w:val="22"/>
          <w:szCs w:val="22"/>
        </w:rPr>
        <w:t xml:space="preserve"> na zvislých plochách v sprchách sa zrealizuje do výšky 215 cm. Na ostatných zvislých plochách </w:t>
      </w:r>
      <w:proofErr w:type="spellStart"/>
      <w:r w:rsidRPr="009B6729">
        <w:rPr>
          <w:rFonts w:asciiTheme="minorHAnsi" w:hAnsiTheme="minorHAnsi"/>
          <w:color w:val="auto"/>
          <w:sz w:val="22"/>
          <w:szCs w:val="22"/>
        </w:rPr>
        <w:t>umyvárok</w:t>
      </w:r>
      <w:proofErr w:type="spellEnd"/>
      <w:r w:rsidRPr="009B6729">
        <w:rPr>
          <w:rFonts w:asciiTheme="minorHAnsi" w:hAnsiTheme="minorHAnsi"/>
          <w:color w:val="auto"/>
          <w:sz w:val="22"/>
          <w:szCs w:val="22"/>
        </w:rPr>
        <w:t xml:space="preserve"> sa </w:t>
      </w:r>
      <w:proofErr w:type="spellStart"/>
      <w:r w:rsidRPr="009B6729">
        <w:rPr>
          <w:rFonts w:asciiTheme="minorHAnsi" w:hAnsiTheme="minorHAnsi"/>
          <w:color w:val="auto"/>
          <w:sz w:val="22"/>
          <w:szCs w:val="22"/>
        </w:rPr>
        <w:t>stierková</w:t>
      </w:r>
      <w:proofErr w:type="spellEnd"/>
      <w:r w:rsidRPr="009B6729">
        <w:rPr>
          <w:rFonts w:asciiTheme="minorHAnsi" w:hAnsiTheme="minorHAnsi"/>
          <w:color w:val="auto"/>
          <w:sz w:val="22"/>
          <w:szCs w:val="22"/>
        </w:rPr>
        <w:t xml:space="preserve"> </w:t>
      </w:r>
      <w:proofErr w:type="spellStart"/>
      <w:r w:rsidRPr="009B6729">
        <w:rPr>
          <w:rFonts w:asciiTheme="minorHAnsi" w:hAnsiTheme="minorHAnsi"/>
          <w:color w:val="auto"/>
          <w:sz w:val="22"/>
          <w:szCs w:val="22"/>
        </w:rPr>
        <w:t>hydroizolácia</w:t>
      </w:r>
      <w:proofErr w:type="spellEnd"/>
      <w:r w:rsidRPr="009B6729">
        <w:rPr>
          <w:rFonts w:asciiTheme="minorHAnsi" w:hAnsiTheme="minorHAnsi"/>
          <w:color w:val="auto"/>
          <w:sz w:val="22"/>
          <w:szCs w:val="22"/>
        </w:rPr>
        <w:t xml:space="preserve"> zrealizuje do výšky 15 cm.</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lastRenderedPageBreak/>
        <w:t xml:space="preserve">-v </w:t>
      </w:r>
      <w:proofErr w:type="spellStart"/>
      <w:r w:rsidRPr="009B6729">
        <w:rPr>
          <w:rFonts w:asciiTheme="minorHAnsi" w:hAnsiTheme="minorHAnsi"/>
          <w:color w:val="auto"/>
          <w:sz w:val="22"/>
          <w:szCs w:val="22"/>
        </w:rPr>
        <w:t>umyvárkach</w:t>
      </w:r>
      <w:proofErr w:type="spellEnd"/>
      <w:r w:rsidRPr="009B6729">
        <w:rPr>
          <w:rFonts w:asciiTheme="minorHAnsi" w:hAnsiTheme="minorHAnsi"/>
          <w:color w:val="auto"/>
          <w:sz w:val="22"/>
          <w:szCs w:val="22"/>
        </w:rPr>
        <w:t xml:space="preserve"> a sprchách sú navrhnuté nerezové podlahové žľaby. (krycia nerezová mriežka žľabu - tvarové riešenie otvorov v mriežke) bude vybraná po predložení vzoriek dodávateľom stavby </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-olejové nátery zvislej nosnej oceľovej konštrukcie vrátane trapézových oceľových stropných plechov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-povrchová úprava rozvodov, radiátorov s ich prepláchnutím, vrátane termostatických ventilov</w:t>
      </w:r>
    </w:p>
    <w:p w:rsidR="004946F1" w:rsidRPr="009B6729" w:rsidRDefault="004946F1" w:rsidP="004946F1">
      <w:pPr>
        <w:pStyle w:val="Default"/>
        <w:jc w:val="both"/>
        <w:rPr>
          <w:rFonts w:asciiTheme="minorHAnsi" w:hAnsiTheme="minorHAnsi"/>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Búracie práce realizovať podľa výkresov búracích prác. Pred zahájením búracích prác odpojiť dané priestory od vody (studená, teplá a cirkulácia) a elektriny.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Búracie práce pozostávajú z:</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-demontáže všetkých sanitárnych </w:t>
      </w:r>
      <w:proofErr w:type="spellStart"/>
      <w:r w:rsidRPr="009B6729">
        <w:rPr>
          <w:rFonts w:asciiTheme="minorHAnsi" w:hAnsiTheme="minorHAnsi"/>
          <w:color w:val="auto"/>
          <w:sz w:val="22"/>
          <w:szCs w:val="22"/>
        </w:rPr>
        <w:t>zariaďovacích</w:t>
      </w:r>
      <w:proofErr w:type="spellEnd"/>
      <w:r w:rsidRPr="009B6729">
        <w:rPr>
          <w:rFonts w:asciiTheme="minorHAnsi" w:hAnsiTheme="minorHAnsi"/>
          <w:color w:val="auto"/>
          <w:sz w:val="22"/>
          <w:szCs w:val="22"/>
        </w:rPr>
        <w:t xml:space="preserve"> predmetov, vrátane všetkých batérii</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-demontáže drevených dvier</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-demontáže všetkých vpustí v 2 </w:t>
      </w:r>
      <w:proofErr w:type="spellStart"/>
      <w:r w:rsidRPr="009B6729">
        <w:rPr>
          <w:rFonts w:asciiTheme="minorHAnsi" w:hAnsiTheme="minorHAnsi"/>
          <w:color w:val="auto"/>
          <w:sz w:val="22"/>
          <w:szCs w:val="22"/>
        </w:rPr>
        <w:t>umyvárkach</w:t>
      </w:r>
      <w:proofErr w:type="spellEnd"/>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-demontáže rozvodov TUV a cirkulácie</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-demontáže rozvodov elektriny a slaboprúdu</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-demontáže všetkých svietidiel</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-demontáže vykurovacích telies (radiátory) - prepláchnutie + nový náter + montáž</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-demontáže rozvodov UK – len poškodené</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-demontáže drevených zasklených dvier s </w:t>
      </w:r>
      <w:proofErr w:type="spellStart"/>
      <w:r w:rsidRPr="009B6729">
        <w:rPr>
          <w:rFonts w:asciiTheme="minorHAnsi" w:hAnsiTheme="minorHAnsi"/>
          <w:color w:val="auto"/>
          <w:sz w:val="22"/>
          <w:szCs w:val="22"/>
        </w:rPr>
        <w:t>nadsvetlíkom</w:t>
      </w:r>
      <w:proofErr w:type="spellEnd"/>
      <w:r w:rsidRPr="009B6729">
        <w:rPr>
          <w:rFonts w:asciiTheme="minorHAnsi" w:hAnsiTheme="minorHAnsi"/>
          <w:color w:val="auto"/>
          <w:sz w:val="22"/>
          <w:szCs w:val="22"/>
        </w:rPr>
        <w:t xml:space="preserve"> na chodbe (</w:t>
      </w:r>
      <w:proofErr w:type="spellStart"/>
      <w:r w:rsidRPr="009B6729">
        <w:rPr>
          <w:rFonts w:asciiTheme="minorHAnsi" w:hAnsiTheme="minorHAnsi"/>
          <w:color w:val="auto"/>
          <w:sz w:val="22"/>
          <w:szCs w:val="22"/>
        </w:rPr>
        <w:t>zádverie</w:t>
      </w:r>
      <w:proofErr w:type="spellEnd"/>
      <w:r w:rsidRPr="009B6729">
        <w:rPr>
          <w:rFonts w:asciiTheme="minorHAnsi" w:hAnsiTheme="minorHAnsi"/>
          <w:color w:val="auto"/>
          <w:sz w:val="22"/>
          <w:szCs w:val="22"/>
        </w:rPr>
        <w:t xml:space="preserve"> zadného vstupu )</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-vybúrania muriva v </w:t>
      </w:r>
      <w:proofErr w:type="spellStart"/>
      <w:r w:rsidRPr="009B6729">
        <w:rPr>
          <w:rFonts w:asciiTheme="minorHAnsi" w:hAnsiTheme="minorHAnsi"/>
          <w:color w:val="auto"/>
          <w:sz w:val="22"/>
          <w:szCs w:val="22"/>
        </w:rPr>
        <w:t>umyvárkach</w:t>
      </w:r>
      <w:proofErr w:type="spellEnd"/>
      <w:r w:rsidRPr="009B6729">
        <w:rPr>
          <w:rFonts w:asciiTheme="minorHAnsi" w:hAnsiTheme="minorHAnsi"/>
          <w:color w:val="auto"/>
          <w:sz w:val="22"/>
          <w:szCs w:val="22"/>
        </w:rPr>
        <w:t xml:space="preserve"> hr. 12,5 a 25 cm</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-vybúrania oceľových zárubní</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 vybúrania sklobetónových stien 260x100 cm nad dverami do </w:t>
      </w:r>
      <w:proofErr w:type="spellStart"/>
      <w:r w:rsidRPr="009B6729">
        <w:rPr>
          <w:rFonts w:asciiTheme="minorHAnsi" w:hAnsiTheme="minorHAnsi"/>
          <w:color w:val="auto"/>
          <w:sz w:val="22"/>
          <w:szCs w:val="22"/>
        </w:rPr>
        <w:t>m.č</w:t>
      </w:r>
      <w:proofErr w:type="spellEnd"/>
      <w:r w:rsidRPr="009B6729">
        <w:rPr>
          <w:rFonts w:asciiTheme="minorHAnsi" w:hAnsiTheme="minorHAnsi"/>
          <w:color w:val="auto"/>
          <w:sz w:val="22"/>
          <w:szCs w:val="22"/>
        </w:rPr>
        <w:t>. 108,109</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 vybúrania muriva hr. 12,5 cm na chodbe, pre osadenie nových oceľ. </w:t>
      </w:r>
      <w:proofErr w:type="spellStart"/>
      <w:r w:rsidRPr="009B6729">
        <w:rPr>
          <w:rFonts w:asciiTheme="minorHAnsi" w:hAnsiTheme="minorHAnsi"/>
          <w:color w:val="auto"/>
          <w:sz w:val="22"/>
          <w:szCs w:val="22"/>
        </w:rPr>
        <w:t>svetlíkových</w:t>
      </w:r>
      <w:proofErr w:type="spellEnd"/>
      <w:r w:rsidRPr="009B6729">
        <w:rPr>
          <w:rFonts w:asciiTheme="minorHAnsi" w:hAnsiTheme="minorHAnsi"/>
          <w:color w:val="auto"/>
          <w:sz w:val="22"/>
          <w:szCs w:val="22"/>
        </w:rPr>
        <w:t xml:space="preserve"> zárubní HSE</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osekania poškodených omietok – zatekanie a popraskanie cca 25% z plochy</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osekania olejových náterov – pod parapetmi okien</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osekania všetkých keramických obkladov</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 vybúrania všetkých vrstiev podlahy po </w:t>
      </w:r>
      <w:proofErr w:type="spellStart"/>
      <w:r w:rsidRPr="009B6729">
        <w:rPr>
          <w:rFonts w:asciiTheme="minorHAnsi" w:hAnsiTheme="minorHAnsi"/>
          <w:color w:val="auto"/>
          <w:sz w:val="22"/>
          <w:szCs w:val="22"/>
        </w:rPr>
        <w:t>podkladný</w:t>
      </w:r>
      <w:proofErr w:type="spellEnd"/>
      <w:r w:rsidRPr="009B6729">
        <w:rPr>
          <w:rFonts w:asciiTheme="minorHAnsi" w:hAnsiTheme="minorHAnsi"/>
          <w:color w:val="auto"/>
          <w:sz w:val="22"/>
          <w:szCs w:val="22"/>
        </w:rPr>
        <w:t xml:space="preserve"> betón v dvoch sociálnych priestoroch ( umyvárne, sprchy a WC)</w:t>
      </w:r>
    </w:p>
    <w:p w:rsidR="004946F1" w:rsidRPr="009B6729" w:rsidRDefault="004946F1" w:rsidP="004946F1">
      <w:pPr>
        <w:pStyle w:val="Default"/>
        <w:spacing w:after="11"/>
        <w:jc w:val="both"/>
        <w:rPr>
          <w:rFonts w:asciiTheme="minorHAnsi" w:hAnsiTheme="minorHAnsi"/>
          <w:color w:val="auto"/>
          <w:sz w:val="22"/>
          <w:szCs w:val="22"/>
        </w:rPr>
      </w:pPr>
      <w:r w:rsidRPr="009B6729">
        <w:rPr>
          <w:rFonts w:asciiTheme="minorHAnsi" w:hAnsiTheme="minorHAnsi"/>
          <w:color w:val="auto"/>
          <w:sz w:val="22"/>
          <w:szCs w:val="22"/>
        </w:rPr>
        <w:t xml:space="preserve">- vybúrania nášľapnej vrstvy podlahy – keramickej dlažby + cementová malta, m.č.101,108,113,114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 demontáže podlahy z PVC + vybúrania cementového poteru, m.č.102,103,104,109 </w:t>
      </w:r>
    </w:p>
    <w:p w:rsidR="004946F1" w:rsidRPr="009B6729" w:rsidRDefault="004946F1" w:rsidP="004946F1">
      <w:pPr>
        <w:pStyle w:val="Default"/>
        <w:jc w:val="both"/>
        <w:rPr>
          <w:rFonts w:asciiTheme="minorHAnsi" w:hAnsiTheme="minorHAnsi"/>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Základné riešenie staveniska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Charakteristika staveniska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Stavenisko navrhovanej stavby - telocvične sa nachádza v areáli základnej školy. Areál ZŠ je situovaný na ulici A. Kubinu č. 34., blízko kruhového objazdu na Trstínskej ulici smerom na </w:t>
      </w:r>
      <w:proofErr w:type="spellStart"/>
      <w:r w:rsidRPr="009B6729">
        <w:rPr>
          <w:rFonts w:asciiTheme="minorHAnsi" w:hAnsiTheme="minorHAnsi"/>
          <w:color w:val="auto"/>
          <w:sz w:val="22"/>
          <w:szCs w:val="22"/>
        </w:rPr>
        <w:t>Ružindolskú</w:t>
      </w:r>
      <w:proofErr w:type="spellEnd"/>
      <w:r w:rsidRPr="009B6729">
        <w:rPr>
          <w:rFonts w:asciiTheme="minorHAnsi" w:hAnsiTheme="minorHAnsi"/>
          <w:color w:val="auto"/>
          <w:sz w:val="22"/>
          <w:szCs w:val="22"/>
        </w:rPr>
        <w:t xml:space="preserve"> ulicu. Prístup na stavenisko vozidlami je možný len z </w:t>
      </w:r>
      <w:proofErr w:type="spellStart"/>
      <w:r w:rsidRPr="009B6729">
        <w:rPr>
          <w:rFonts w:asciiTheme="minorHAnsi" w:hAnsiTheme="minorHAnsi"/>
          <w:color w:val="auto"/>
          <w:sz w:val="22"/>
          <w:szCs w:val="22"/>
        </w:rPr>
        <w:t>Ružindolskej</w:t>
      </w:r>
      <w:proofErr w:type="spellEnd"/>
      <w:r w:rsidRPr="009B6729">
        <w:rPr>
          <w:rFonts w:asciiTheme="minorHAnsi" w:hAnsiTheme="minorHAnsi"/>
          <w:color w:val="auto"/>
          <w:sz w:val="22"/>
          <w:szCs w:val="22"/>
        </w:rPr>
        <w:t xml:space="preserve"> ulice, odbočením do zadného vstupu areálu základnej školy. V týchto priestoroch sú situované ihriská a spevnené plochy.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Plochy okolo objektu telocvične pri OST a sklade sú vybetónované. </w:t>
      </w:r>
      <w:proofErr w:type="spellStart"/>
      <w:r w:rsidRPr="009B6729">
        <w:rPr>
          <w:rFonts w:asciiTheme="minorHAnsi" w:hAnsiTheme="minorHAnsi"/>
          <w:color w:val="auto"/>
          <w:sz w:val="22"/>
          <w:szCs w:val="22"/>
        </w:rPr>
        <w:t>Medziskládku</w:t>
      </w:r>
      <w:proofErr w:type="spellEnd"/>
      <w:r w:rsidRPr="009B6729">
        <w:rPr>
          <w:rFonts w:asciiTheme="minorHAnsi" w:hAnsiTheme="minorHAnsi"/>
          <w:color w:val="auto"/>
          <w:sz w:val="22"/>
          <w:szCs w:val="22"/>
        </w:rPr>
        <w:t xml:space="preserve"> stavebných materiálov je možná vedľa </w:t>
      </w:r>
      <w:proofErr w:type="spellStart"/>
      <w:r w:rsidRPr="009B6729">
        <w:rPr>
          <w:rFonts w:asciiTheme="minorHAnsi" w:hAnsiTheme="minorHAnsi"/>
          <w:color w:val="auto"/>
          <w:sz w:val="22"/>
          <w:szCs w:val="22"/>
        </w:rPr>
        <w:t>unimobuniek</w:t>
      </w:r>
      <w:proofErr w:type="spellEnd"/>
      <w:r w:rsidRPr="009B6729">
        <w:rPr>
          <w:rFonts w:asciiTheme="minorHAnsi" w:hAnsiTheme="minorHAnsi"/>
          <w:color w:val="auto"/>
          <w:sz w:val="22"/>
          <w:szCs w:val="22"/>
        </w:rPr>
        <w:t xml:space="preserve"> resp. na betónovej ploche pri spojovacej chodbe a učebňovým pavilónom „C“ zo severozápadnej strany pri ihriskách. Materiál je možné po dohode s vedením školy skladovať aj sklade medzi veľkou telocvičňou a OST. V prípade realizácie stavebných prác počas letných prázdnin po dohode s vedením školy v náraďovni, alt. v malej telocvične za podmienok aby nebola poškodená podlahy z parkiet.</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Kapacita a využitie jestvujúcich objektov na zariadenie staveniska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Jestvujúce sociálne zariadenia telocvične nie je možné využiť, z dôvodu že tieto priestory sú predmetom rekonštrukčných prác. Projekt uvažuje so zariadením staveniska pri zadnom vstupe do objektu </w:t>
      </w:r>
      <w:r w:rsidRPr="009B6729">
        <w:rPr>
          <w:rFonts w:asciiTheme="minorHAnsi" w:hAnsiTheme="minorHAnsi"/>
          <w:color w:val="auto"/>
          <w:sz w:val="22"/>
          <w:szCs w:val="22"/>
        </w:rPr>
        <w:lastRenderedPageBreak/>
        <w:t xml:space="preserve">telocvične zo strany </w:t>
      </w:r>
      <w:proofErr w:type="spellStart"/>
      <w:r w:rsidRPr="009B6729">
        <w:rPr>
          <w:rFonts w:asciiTheme="minorHAnsi" w:hAnsiTheme="minorHAnsi"/>
          <w:color w:val="auto"/>
          <w:sz w:val="22"/>
          <w:szCs w:val="22"/>
        </w:rPr>
        <w:t>Ružindolskej</w:t>
      </w:r>
      <w:proofErr w:type="spellEnd"/>
      <w:r w:rsidRPr="009B6729">
        <w:rPr>
          <w:rFonts w:asciiTheme="minorHAnsi" w:hAnsiTheme="minorHAnsi"/>
          <w:color w:val="auto"/>
          <w:sz w:val="22"/>
          <w:szCs w:val="22"/>
        </w:rPr>
        <w:t xml:space="preserve"> ulice. Zariadenie staveniska pozostáva z 5 </w:t>
      </w:r>
      <w:proofErr w:type="spellStart"/>
      <w:r w:rsidRPr="009B6729">
        <w:rPr>
          <w:rFonts w:asciiTheme="minorHAnsi" w:hAnsiTheme="minorHAnsi"/>
          <w:color w:val="auto"/>
          <w:sz w:val="22"/>
          <w:szCs w:val="22"/>
        </w:rPr>
        <w:t>unimobuniek</w:t>
      </w:r>
      <w:proofErr w:type="spellEnd"/>
      <w:r w:rsidRPr="009B6729">
        <w:rPr>
          <w:rFonts w:asciiTheme="minorHAnsi" w:hAnsiTheme="minorHAnsi"/>
          <w:color w:val="auto"/>
          <w:sz w:val="22"/>
          <w:szCs w:val="22"/>
        </w:rPr>
        <w:t>: stavbyvedúci, 2 sklady, 2 šatne pre pracovníkov a suchým chemickým WC.</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Spoločné objekty a zariadenia pre priamych dodávateľov</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Realizáciu predmetnej rekonštrukcie objektu bude pre investora zabezpečovať len jeden vyšší priamy dodávateľ. Tento si príslušné vzťahy ako aj nároky bude riešiť v </w:t>
      </w:r>
      <w:proofErr w:type="spellStart"/>
      <w:r w:rsidRPr="009B6729">
        <w:rPr>
          <w:rFonts w:asciiTheme="minorHAnsi" w:hAnsiTheme="minorHAnsi"/>
          <w:color w:val="auto"/>
          <w:sz w:val="22"/>
          <w:szCs w:val="22"/>
        </w:rPr>
        <w:t>poddodávateľských</w:t>
      </w:r>
      <w:proofErr w:type="spellEnd"/>
      <w:r w:rsidRPr="009B6729">
        <w:rPr>
          <w:rFonts w:asciiTheme="minorHAnsi" w:hAnsiTheme="minorHAnsi"/>
          <w:color w:val="auto"/>
          <w:sz w:val="22"/>
          <w:szCs w:val="22"/>
        </w:rPr>
        <w:t xml:space="preserve"> hospodárskych zmluvách.</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Zabezpečenie vody a elektrickej energie pre výstavbu</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Potreba vody a elektriny bude možná z priestorov OST. Voda na stavenisku bude potrebná pre sociálne účely na murárske práce a realizácii nových podláh v </w:t>
      </w:r>
      <w:proofErr w:type="spellStart"/>
      <w:r w:rsidRPr="009B6729">
        <w:rPr>
          <w:rFonts w:asciiTheme="minorHAnsi" w:hAnsiTheme="minorHAnsi"/>
          <w:color w:val="auto"/>
          <w:sz w:val="22"/>
          <w:szCs w:val="22"/>
        </w:rPr>
        <w:t>umyvárkach</w:t>
      </w:r>
      <w:proofErr w:type="spellEnd"/>
      <w:r w:rsidRPr="009B6729">
        <w:rPr>
          <w:rFonts w:asciiTheme="minorHAnsi" w:hAnsiTheme="minorHAnsi"/>
          <w:color w:val="auto"/>
          <w:sz w:val="22"/>
          <w:szCs w:val="22"/>
        </w:rPr>
        <w:t xml:space="preserve"> so sprchami. Odber elektriky bude meraný </w:t>
      </w:r>
      <w:proofErr w:type="spellStart"/>
      <w:r w:rsidRPr="009B6729">
        <w:rPr>
          <w:rFonts w:asciiTheme="minorHAnsi" w:hAnsiTheme="minorHAnsi"/>
          <w:color w:val="auto"/>
          <w:sz w:val="22"/>
          <w:szCs w:val="22"/>
        </w:rPr>
        <w:t>staveništným</w:t>
      </w:r>
      <w:proofErr w:type="spellEnd"/>
      <w:r w:rsidRPr="009B6729">
        <w:rPr>
          <w:rFonts w:asciiTheme="minorHAnsi" w:hAnsiTheme="minorHAnsi"/>
          <w:color w:val="auto"/>
          <w:sz w:val="22"/>
          <w:szCs w:val="22"/>
        </w:rPr>
        <w:t xml:space="preserve"> rozvádzačom.</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Dopravné trasy pre prísun materiálu</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Zariadenie staveniska bude umiestnené v areáli základnej školy. Tu budú zrealizované </w:t>
      </w:r>
      <w:proofErr w:type="spellStart"/>
      <w:r w:rsidRPr="009B6729">
        <w:rPr>
          <w:rFonts w:asciiTheme="minorHAnsi" w:hAnsiTheme="minorHAnsi"/>
          <w:color w:val="auto"/>
          <w:sz w:val="22"/>
          <w:szCs w:val="22"/>
        </w:rPr>
        <w:t>medziskládky</w:t>
      </w:r>
      <w:proofErr w:type="spellEnd"/>
      <w:r w:rsidRPr="009B6729">
        <w:rPr>
          <w:rFonts w:asciiTheme="minorHAnsi" w:hAnsiTheme="minorHAnsi"/>
          <w:color w:val="auto"/>
          <w:sz w:val="22"/>
          <w:szCs w:val="22"/>
        </w:rPr>
        <w:t xml:space="preserve"> postupne </w:t>
      </w:r>
      <w:proofErr w:type="spellStart"/>
      <w:r w:rsidRPr="009B6729">
        <w:rPr>
          <w:rFonts w:asciiTheme="minorHAnsi" w:hAnsiTheme="minorHAnsi"/>
          <w:color w:val="auto"/>
          <w:sz w:val="22"/>
          <w:szCs w:val="22"/>
        </w:rPr>
        <w:t>zabudovavaného</w:t>
      </w:r>
      <w:proofErr w:type="spellEnd"/>
      <w:r w:rsidRPr="009B6729">
        <w:rPr>
          <w:rFonts w:asciiTheme="minorHAnsi" w:hAnsiTheme="minorHAnsi"/>
          <w:color w:val="auto"/>
          <w:sz w:val="22"/>
          <w:szCs w:val="22"/>
        </w:rPr>
        <w:t xml:space="preserve"> materiálu. Plochy pre ich uloženie si dodávateľ stavby dohodne s vedením školy, aby nebol zamedzený prístup do areálu školy.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Prísun materiálu na stavenisko, ako aj odvoz materiálu z búracích prác je možný len z </w:t>
      </w:r>
      <w:proofErr w:type="spellStart"/>
      <w:r w:rsidRPr="009B6729">
        <w:rPr>
          <w:rFonts w:asciiTheme="minorHAnsi" w:hAnsiTheme="minorHAnsi"/>
          <w:color w:val="auto"/>
          <w:sz w:val="22"/>
          <w:szCs w:val="22"/>
        </w:rPr>
        <w:t>Ružindolskej</w:t>
      </w:r>
      <w:proofErr w:type="spellEnd"/>
      <w:r w:rsidRPr="009B6729">
        <w:rPr>
          <w:rFonts w:asciiTheme="minorHAnsi" w:hAnsiTheme="minorHAnsi"/>
          <w:color w:val="auto"/>
          <w:sz w:val="22"/>
          <w:szCs w:val="22"/>
        </w:rPr>
        <w:t xml:space="preserve"> ulice. Prísun a odvoz bude vykonávaný automobilovými dopravnými prostriedkami po jestvujúcich štátnych a miestnych komunikáciách.</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Trasa bude vedená cez ulice </w:t>
      </w:r>
      <w:proofErr w:type="spellStart"/>
      <w:r w:rsidRPr="009B6729">
        <w:rPr>
          <w:rFonts w:asciiTheme="minorHAnsi" w:hAnsiTheme="minorHAnsi"/>
          <w:color w:val="auto"/>
          <w:sz w:val="22"/>
          <w:szCs w:val="22"/>
        </w:rPr>
        <w:t>Ružindolskú</w:t>
      </w:r>
      <w:proofErr w:type="spellEnd"/>
      <w:r w:rsidRPr="009B6729">
        <w:rPr>
          <w:rFonts w:asciiTheme="minorHAnsi" w:hAnsiTheme="minorHAnsi"/>
          <w:color w:val="auto"/>
          <w:sz w:val="22"/>
          <w:szCs w:val="22"/>
        </w:rPr>
        <w:t xml:space="preserve">, Trstínsku, Rybníkovú </w:t>
      </w:r>
      <w:proofErr w:type="spellStart"/>
      <w:r w:rsidRPr="009B6729">
        <w:rPr>
          <w:rFonts w:asciiTheme="minorHAnsi" w:hAnsiTheme="minorHAnsi"/>
          <w:color w:val="auto"/>
          <w:sz w:val="22"/>
          <w:szCs w:val="22"/>
        </w:rPr>
        <w:t>Bučiansku</w:t>
      </w:r>
      <w:proofErr w:type="spellEnd"/>
      <w:r w:rsidRPr="009B6729">
        <w:rPr>
          <w:rFonts w:asciiTheme="minorHAnsi" w:hAnsiTheme="minorHAnsi"/>
          <w:color w:val="auto"/>
          <w:sz w:val="22"/>
          <w:szCs w:val="22"/>
        </w:rPr>
        <w:t xml:space="preserve"> a Piešťanskú. Uvedené komunikácie sú svojím priestorovým a konštrukčným riešením pre tento účel postačujúce a nebudú vyžadovať žiadne úpravy. Doprava materiálov po štátnych a mestských komunikáciách svojim rozsahom nespôsobí poškodenie týchto komunikácií. Dodávateľ bude povinný zabezpečiť čistenie priľahlých chodníkov v prípade ich znečistenia.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Dopravné značenie v priebehu výstavby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Pre potrebu rekonštrukcie objektu, bude použité dopravné značenie, aby nedošlo k ohrozeniu peších pri prísunu a odvoze materiálu zo stavby. V prípade realizácie priestorov počas vyučovacieho procesu, prísun materiálu realizovať v čase keď neprebieha vyučovací proces resp. cez dni pracovného voľna. Odvoz materiálu z búracích prác realizovať len v časoch mimo vyučovacieho procesu, resp. v dňoch pracovného voľna. Predmetné prenosné dopravné značenie je potrebné odsúhlasiť s príslušným cestným správnym orgánom.</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Starostlivosť o životné prostredie</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Navrhovaná stavba sa nachádza v zóne so zástavbou rodinných domov a bytových objektov v dôsledku čoho príde v priebehu výstavby – hlavne pri búracích prácach k určitým negatívnym javom vyplývajúcim na okolité prostredie. Toto je spôsobené zvýšenou hlučnosťou, prašnosťou, výfukovými splodinami a komplikovaným pohybom vozidiel pri výstavbe. Tieto účinky nebudú mať trvalý vplyv na okolité prostredie a po zrealizovaní stavby uvedené účinky pominú.</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dbať, aby neboli devastované okolité plochy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dodržiavať nariadenia a vyhlášky o ochrane ovzdušia, vodných tokov, zdrojov a plôch</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-zabezpečovať kontrolu a čistenie vychádzajúcich vozidiel a mechanizmov zo staveniska so stav. odpadom, ktorý vznikne stavebnou činnosťou narábať v súlade so zákonom č.223/2001 Z. z. o odpadoch v znení neskorších predpisov a kategorizovať v zmysle vyhl. MŽP SR č.284/2001 Z. z, ktorou sa ustanovuje Katalóg odpadov.</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Pri realizácii prác je predpoklad vzniku odpadov. Vzniknuté odpady je potrebné zhromažďovať, ukladať a skladovať vo vhodných priestoroch a nádobách do doby ich uloženia na regulované skládky, alebo ich likvidáciu. Pri manipulácii s odpadmi je potrebné dodržiavať všetky platné legislatívne opatrenia pre manipuláciu a nakladanie s odpadmi.</w:t>
      </w:r>
    </w:p>
    <w:p w:rsidR="004946F1" w:rsidRPr="009B6729" w:rsidRDefault="004946F1" w:rsidP="004946F1">
      <w:pPr>
        <w:pStyle w:val="Default"/>
        <w:jc w:val="both"/>
        <w:rPr>
          <w:rFonts w:asciiTheme="minorHAnsi" w:hAnsiTheme="minorHAnsi"/>
          <w:b/>
          <w:bCs/>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Podmienky a nároky na realizáciu stavby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Lehota výstavby, termín zahájenia a dokončenia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Lehota výstavby na 2-3 mesiacov.</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Táto lehota môže byť po výsledku konkurzného konania na dodávateľa stavby ešte spresnená. Termín zahájenia bude stanovený investorom po spresnení plánovacích a finančných podmienok zabezpečenia predmetnej výstavby, ako aj na základe výberového konania na dodávateľa stavby. Lehota výstavby bude spresnená v zmluvných vzťahoch medzi investorom a dodávateľom.</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Časový postup likvidácie staveniska</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Zariadenie staveniska sa obmedzí len na najnutnejšie objekty, a to na likvidáciu 5 </w:t>
      </w:r>
      <w:proofErr w:type="spellStart"/>
      <w:r w:rsidRPr="009B6729">
        <w:rPr>
          <w:rFonts w:asciiTheme="minorHAnsi" w:hAnsiTheme="minorHAnsi"/>
          <w:color w:val="auto"/>
          <w:sz w:val="22"/>
          <w:szCs w:val="22"/>
        </w:rPr>
        <w:t>unimobuniek</w:t>
      </w:r>
      <w:proofErr w:type="spellEnd"/>
      <w:r w:rsidRPr="009B6729">
        <w:rPr>
          <w:rFonts w:asciiTheme="minorHAnsi" w:hAnsiTheme="minorHAnsi"/>
          <w:color w:val="auto"/>
          <w:sz w:val="22"/>
          <w:szCs w:val="22"/>
        </w:rPr>
        <w:t xml:space="preserve"> a suchého chemického WC. Dodávateľ stavby zabezpečí prípadné poškodenie sadových resp. spevnených plôch do pôvodného stavu.</w:t>
      </w:r>
    </w:p>
    <w:p w:rsidR="004946F1" w:rsidRPr="009B6729" w:rsidRDefault="004946F1" w:rsidP="004946F1">
      <w:pPr>
        <w:pStyle w:val="Default"/>
        <w:jc w:val="both"/>
        <w:rPr>
          <w:rFonts w:asciiTheme="minorHAnsi" w:hAnsiTheme="minorHAnsi"/>
          <w:b/>
          <w:bCs/>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Časový plán výstavby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Rozpracovanie časového harmonogramu v </w:t>
      </w:r>
      <w:proofErr w:type="spellStart"/>
      <w:r w:rsidRPr="009B6729">
        <w:rPr>
          <w:rFonts w:asciiTheme="minorHAnsi" w:hAnsiTheme="minorHAnsi"/>
          <w:color w:val="auto"/>
          <w:sz w:val="22"/>
          <w:szCs w:val="22"/>
        </w:rPr>
        <w:t>náväznosti</w:t>
      </w:r>
      <w:proofErr w:type="spellEnd"/>
      <w:r w:rsidRPr="009B6729">
        <w:rPr>
          <w:rFonts w:asciiTheme="minorHAnsi" w:hAnsiTheme="minorHAnsi"/>
          <w:color w:val="auto"/>
          <w:sz w:val="22"/>
          <w:szCs w:val="22"/>
        </w:rPr>
        <w:t xml:space="preserve"> na postup jednotlivých profesií si zabezpečí dodávateľ stavby v rámci svojej predvýrobnej prípravy.</w:t>
      </w:r>
    </w:p>
    <w:p w:rsidR="004946F1" w:rsidRPr="009B6729" w:rsidRDefault="004946F1" w:rsidP="004946F1">
      <w:pPr>
        <w:pStyle w:val="Default"/>
        <w:jc w:val="both"/>
        <w:rPr>
          <w:rFonts w:asciiTheme="minorHAnsi" w:hAnsiTheme="minorHAnsi"/>
          <w:b/>
          <w:bCs/>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Postup výstavby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Asanačné práce sa budú realizovať postupne! Dodávateľ stavby vykoná počas rekonštrukcie priestorov, aby nedošlo pri búracích prác k ich znehodnoteniu resp. poškodeniu. Pri búracích prácach dbať na to aby nedošlo k poškodeniu zvislých strešných zvodov, ktoré boli predmetom rekonštrukcie a zateplenia strešného plášťa.</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 xml:space="preserve">Pred rekonštrukciou sociálneho traktu je potrebné zrealizovať všetky demontážne práce, a to: demontáž všetkých svietidiel a rozvodov elektroinštalácie. Následne sa zdemontujú všetky </w:t>
      </w:r>
      <w:proofErr w:type="spellStart"/>
      <w:r w:rsidRPr="009B6729">
        <w:rPr>
          <w:rFonts w:asciiTheme="minorHAnsi" w:hAnsiTheme="minorHAnsi"/>
          <w:sz w:val="22"/>
          <w:szCs w:val="22"/>
        </w:rPr>
        <w:t>zdravotechnické</w:t>
      </w:r>
      <w:proofErr w:type="spellEnd"/>
      <w:r w:rsidRPr="009B6729">
        <w:rPr>
          <w:rFonts w:asciiTheme="minorHAnsi" w:hAnsiTheme="minorHAnsi"/>
          <w:sz w:val="22"/>
          <w:szCs w:val="22"/>
        </w:rPr>
        <w:t xml:space="preserve"> </w:t>
      </w:r>
      <w:proofErr w:type="spellStart"/>
      <w:r w:rsidRPr="009B6729">
        <w:rPr>
          <w:rFonts w:asciiTheme="minorHAnsi" w:hAnsiTheme="minorHAnsi"/>
          <w:sz w:val="22"/>
          <w:szCs w:val="22"/>
        </w:rPr>
        <w:t>zariaďovacie</w:t>
      </w:r>
      <w:proofErr w:type="spellEnd"/>
      <w:r w:rsidRPr="009B6729">
        <w:rPr>
          <w:rFonts w:asciiTheme="minorHAnsi" w:hAnsiTheme="minorHAnsi"/>
          <w:sz w:val="22"/>
          <w:szCs w:val="22"/>
        </w:rPr>
        <w:t xml:space="preserve"> predmety v </w:t>
      </w:r>
      <w:proofErr w:type="spellStart"/>
      <w:r w:rsidRPr="009B6729">
        <w:rPr>
          <w:rFonts w:asciiTheme="minorHAnsi" w:hAnsiTheme="minorHAnsi"/>
          <w:sz w:val="22"/>
          <w:szCs w:val="22"/>
        </w:rPr>
        <w:t>umyvárkach</w:t>
      </w:r>
      <w:proofErr w:type="spellEnd"/>
      <w:r w:rsidRPr="009B6729">
        <w:rPr>
          <w:rFonts w:asciiTheme="minorHAnsi" w:hAnsiTheme="minorHAnsi"/>
          <w:sz w:val="22"/>
          <w:szCs w:val="22"/>
        </w:rPr>
        <w:t xml:space="preserve"> a zrealizujú sa búracie práce priečok spŕch a muriva hrúbky 25 cm na ktorom boli umiestnené umývadlá. Všetky búracie práce realizovať podľa projektovej dokumentácie búracích prác. V poslednej etape z dôvodu zlého technického stavu </w:t>
      </w:r>
      <w:proofErr w:type="spellStart"/>
      <w:r w:rsidRPr="009B6729">
        <w:rPr>
          <w:rFonts w:asciiTheme="minorHAnsi" w:hAnsiTheme="minorHAnsi"/>
          <w:sz w:val="22"/>
          <w:szCs w:val="22"/>
        </w:rPr>
        <w:t>hydroizolácie</w:t>
      </w:r>
      <w:proofErr w:type="spellEnd"/>
      <w:r w:rsidRPr="009B6729">
        <w:rPr>
          <w:rFonts w:asciiTheme="minorHAnsi" w:hAnsiTheme="minorHAnsi"/>
          <w:sz w:val="22"/>
          <w:szCs w:val="22"/>
        </w:rPr>
        <w:t xml:space="preserve"> sa odstránia v </w:t>
      </w:r>
      <w:proofErr w:type="spellStart"/>
      <w:r w:rsidRPr="009B6729">
        <w:rPr>
          <w:rFonts w:asciiTheme="minorHAnsi" w:hAnsiTheme="minorHAnsi"/>
          <w:sz w:val="22"/>
          <w:szCs w:val="22"/>
        </w:rPr>
        <w:t>umyvárkach</w:t>
      </w:r>
      <w:proofErr w:type="spellEnd"/>
      <w:r w:rsidRPr="009B6729">
        <w:rPr>
          <w:rFonts w:asciiTheme="minorHAnsi" w:hAnsiTheme="minorHAnsi"/>
          <w:sz w:val="22"/>
          <w:szCs w:val="22"/>
        </w:rPr>
        <w:t xml:space="preserve"> všetky podlahové vrstvy po </w:t>
      </w:r>
      <w:proofErr w:type="spellStart"/>
      <w:r w:rsidRPr="009B6729">
        <w:rPr>
          <w:rFonts w:asciiTheme="minorHAnsi" w:hAnsiTheme="minorHAnsi"/>
          <w:sz w:val="22"/>
          <w:szCs w:val="22"/>
        </w:rPr>
        <w:t>podkladný</w:t>
      </w:r>
      <w:proofErr w:type="spellEnd"/>
      <w:r w:rsidRPr="009B6729">
        <w:rPr>
          <w:rFonts w:asciiTheme="minorHAnsi" w:hAnsiTheme="minorHAnsi"/>
          <w:sz w:val="22"/>
          <w:szCs w:val="22"/>
        </w:rPr>
        <w:t xml:space="preserve"> betón.</w:t>
      </w:r>
    </w:p>
    <w:p w:rsidR="004946F1" w:rsidRPr="009B6729" w:rsidRDefault="004946F1" w:rsidP="004946F1">
      <w:pPr>
        <w:pStyle w:val="Default"/>
        <w:jc w:val="both"/>
        <w:rPr>
          <w:rFonts w:asciiTheme="minorHAnsi" w:hAnsiTheme="minorHAnsi"/>
          <w:b/>
          <w:bCs/>
          <w:color w:val="auto"/>
          <w:sz w:val="22"/>
          <w:szCs w:val="22"/>
        </w:rPr>
      </w:pP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b/>
          <w:bCs/>
          <w:color w:val="auto"/>
          <w:sz w:val="22"/>
          <w:szCs w:val="22"/>
        </w:rPr>
        <w:t>Bezpečnostné predpisy</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Pri realizácii všetkých stavebno-montážnych prác na stavbe sú všetci účastníci povinní dodržiavať príslušné bezpečnostné predpisy a nariadenia, ktoré sa na uvedený druh výstavby vzťahujú. Ide najmä o dodržiavanie bezpečnostných opatrení pre ochranu zdravia pri práci, požiarnej ochrany, ako aj ochranu majetku. Práce a pracoviská musia byť zaistené pred prípadným vznikom pracovných úrazov, porúch a havárií technických zariadení.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Stavebný dvor bude opatrený staveniskovým oplotením. V noci je potrebné stavebný dvor osvetliť a objekty sociálnych zariadení opatriť hasiacimi prístrojmi. V kancelárii stavbyvedúceho, po prípade majstra zriadiť príručnú lekárničku s potrebným vybavením pre poskytnutie prvej pomoci. Dbať, aby pracovníci pri realizačných prácach používali predpísané ochranné pomôcky.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 legislatívnych predpisov sa jedná o dodržanie a uplatňovanie týchto predpisov a ustanovení: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Zákonník práce – ktorým sú vymedzené všeobecné podmienky bezpečnosti prác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Zákon č. 330/96 </w:t>
      </w:r>
      <w:proofErr w:type="spellStart"/>
      <w:r w:rsidRPr="009B6729">
        <w:rPr>
          <w:rFonts w:asciiTheme="minorHAnsi" w:hAnsiTheme="minorHAnsi"/>
          <w:color w:val="auto"/>
          <w:sz w:val="22"/>
          <w:szCs w:val="22"/>
        </w:rPr>
        <w:t>Z.z</w:t>
      </w:r>
      <w:proofErr w:type="spellEnd"/>
      <w:r w:rsidRPr="009B6729">
        <w:rPr>
          <w:rFonts w:asciiTheme="minorHAnsi" w:hAnsiTheme="minorHAnsi"/>
          <w:color w:val="auto"/>
          <w:sz w:val="22"/>
          <w:szCs w:val="22"/>
        </w:rPr>
        <w:t xml:space="preserve">. – Základné požiadavky bezpečnosti a ochrany zdravia pri práci, vylúčenie alebo zníženie pracovných úrazov, chorôb z povolania a iných poškodení zdravia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Vyhláška SÚBP a SBÚ č.374/1990 Zb. – Bezpečnosť práce a technických zariadení pri stavebných prácach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lastRenderedPageBreak/>
        <w:t xml:space="preserve">Vyhláška č.59/82 Zb. – Požiadavky na zaistenie bezpečnosti práce v prevádzkových a pracovných objektoch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Vyhláška č.74/96 </w:t>
      </w:r>
      <w:proofErr w:type="spellStart"/>
      <w:r w:rsidRPr="009B6729">
        <w:rPr>
          <w:rFonts w:asciiTheme="minorHAnsi" w:hAnsiTheme="minorHAnsi"/>
          <w:color w:val="auto"/>
          <w:sz w:val="22"/>
          <w:szCs w:val="22"/>
        </w:rPr>
        <w:t>Z.z</w:t>
      </w:r>
      <w:proofErr w:type="spellEnd"/>
      <w:r w:rsidRPr="009B6729">
        <w:rPr>
          <w:rFonts w:asciiTheme="minorHAnsi" w:hAnsiTheme="minorHAnsi"/>
          <w:color w:val="auto"/>
          <w:sz w:val="22"/>
          <w:szCs w:val="22"/>
        </w:rPr>
        <w:t xml:space="preserve">. – Na zaistenie bezpečnosti a ochrany zdravia pri práci, bezpečnosti tlakových, zdvíhacích, elektrických a plynových technických zariadení a o odbornej spôsobilosti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Vyhláška č.208/91 Zb. – o bezpečnosti práce a technických zariadení pri prevádzke, údržbe a opravách vozidiel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Vyhláška č.111/75 Zb. v znení vyhlášky č.483/90 Zb. – registrácia a evidovanie pracovných úrazov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Zákon č.129/85 Zb. v znení ďalších predpisov a vykonávacia vyhláška č.82/96 Zb. a ďalšie súvisiace predpisy – o požiarnej ochrane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STN 34 3100 – Bezpečnostné predpisy pre prácu a obsluhu elektrických zariadení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Nariadenie vlády SR č.510/2001 </w:t>
      </w:r>
      <w:proofErr w:type="spellStart"/>
      <w:r w:rsidRPr="009B6729">
        <w:rPr>
          <w:rFonts w:asciiTheme="minorHAnsi" w:hAnsiTheme="minorHAnsi"/>
          <w:color w:val="auto"/>
          <w:sz w:val="22"/>
          <w:szCs w:val="22"/>
        </w:rPr>
        <w:t>Z.z</w:t>
      </w:r>
      <w:proofErr w:type="spellEnd"/>
      <w:r w:rsidRPr="009B6729">
        <w:rPr>
          <w:rFonts w:asciiTheme="minorHAnsi" w:hAnsiTheme="minorHAnsi"/>
          <w:color w:val="auto"/>
          <w:sz w:val="22"/>
          <w:szCs w:val="22"/>
        </w:rPr>
        <w:t xml:space="preserve">. o min. bezpečnostných a zdravotných požiadavkách na stavenisko </w:t>
      </w:r>
    </w:p>
    <w:p w:rsidR="004946F1" w:rsidRPr="009B6729" w:rsidRDefault="004946F1" w:rsidP="004946F1">
      <w:pPr>
        <w:pStyle w:val="Default"/>
        <w:jc w:val="both"/>
        <w:rPr>
          <w:rFonts w:asciiTheme="minorHAnsi" w:hAnsiTheme="minorHAnsi"/>
          <w:color w:val="auto"/>
          <w:sz w:val="22"/>
          <w:szCs w:val="22"/>
        </w:rPr>
      </w:pPr>
      <w:r w:rsidRPr="009B6729">
        <w:rPr>
          <w:rFonts w:asciiTheme="minorHAnsi" w:hAnsiTheme="minorHAnsi"/>
          <w:color w:val="auto"/>
          <w:sz w:val="22"/>
          <w:szCs w:val="22"/>
        </w:rPr>
        <w:t xml:space="preserve">Stavenisko a ostatné súvisiace objekty a prekážky označiť v zmysle uvedených predpisov výstražnými tabuľkami, značkami a svetelnou signalizáciou v zmysle STN 34 3510 </w:t>
      </w:r>
    </w:p>
    <w:p w:rsidR="004946F1" w:rsidRPr="009B6729" w:rsidRDefault="004946F1" w:rsidP="004946F1">
      <w:pPr>
        <w:widowControl w:val="0"/>
        <w:tabs>
          <w:tab w:val="left" w:pos="2304"/>
          <w:tab w:val="left" w:pos="3456"/>
          <w:tab w:val="left" w:pos="4608"/>
          <w:tab w:val="left" w:pos="5760"/>
          <w:tab w:val="left" w:pos="6912"/>
          <w:tab w:val="left" w:pos="8064"/>
        </w:tabs>
        <w:ind w:right="144"/>
        <w:jc w:val="both"/>
        <w:rPr>
          <w:rFonts w:asciiTheme="minorHAnsi" w:hAnsiTheme="minorHAnsi"/>
          <w:sz w:val="22"/>
          <w:szCs w:val="22"/>
        </w:rPr>
      </w:pPr>
      <w:r w:rsidRPr="009B6729">
        <w:rPr>
          <w:rFonts w:asciiTheme="minorHAnsi" w:hAnsiTheme="minorHAnsi"/>
          <w:sz w:val="22"/>
          <w:szCs w:val="22"/>
        </w:rPr>
        <w:t>Vykonávaním prác môžu byť poverení len pracovníci s platným oprávnením pre činnosti vyžadujúce oprávnenie, u ostatných musia byť poverení organizáciou. Pred začatím prác musia byť všetci pracovníci preukázateľne poučení o podmienkach bezpečnosti práce, požiarnej ochrane, zaškolení na vykonávanie určených prác a vybavení potrebnými OOPP.</w:t>
      </w:r>
    </w:p>
    <w:p w:rsidR="004946F1" w:rsidRPr="009B6729" w:rsidRDefault="004946F1" w:rsidP="004946F1">
      <w:pPr>
        <w:widowControl w:val="0"/>
        <w:tabs>
          <w:tab w:val="left" w:pos="2304"/>
          <w:tab w:val="left" w:pos="3456"/>
          <w:tab w:val="left" w:pos="4608"/>
          <w:tab w:val="left" w:pos="5760"/>
          <w:tab w:val="left" w:pos="6912"/>
          <w:tab w:val="left" w:pos="8064"/>
        </w:tabs>
        <w:ind w:right="144"/>
        <w:jc w:val="both"/>
        <w:rPr>
          <w:rFonts w:asciiTheme="minorHAnsi" w:hAnsiTheme="minorHAnsi" w:cs="Arial"/>
          <w:b/>
          <w:snapToGrid w:val="0"/>
          <w:sz w:val="22"/>
          <w:szCs w:val="22"/>
        </w:rPr>
      </w:pPr>
    </w:p>
    <w:p w:rsidR="004946F1" w:rsidRPr="009B6729" w:rsidRDefault="004946F1" w:rsidP="004946F1">
      <w:pPr>
        <w:pStyle w:val="Nadpis2"/>
        <w:rPr>
          <w:rFonts w:asciiTheme="minorHAnsi" w:hAnsiTheme="minorHAnsi"/>
          <w:b/>
          <w:snapToGrid w:val="0"/>
          <w:sz w:val="22"/>
          <w:szCs w:val="22"/>
        </w:rPr>
      </w:pPr>
      <w:bookmarkStart w:id="34" w:name="_Toc489533936"/>
      <w:bookmarkStart w:id="35" w:name="_Toc489536278"/>
      <w:r w:rsidRPr="009B6729">
        <w:rPr>
          <w:rFonts w:asciiTheme="minorHAnsi" w:hAnsiTheme="minorHAnsi"/>
          <w:b/>
          <w:snapToGrid w:val="0"/>
          <w:sz w:val="22"/>
          <w:szCs w:val="22"/>
        </w:rPr>
        <w:t>2 Technické požiadavky verejného obstarávateľa (všeobecne)</w:t>
      </w:r>
      <w:bookmarkEnd w:id="34"/>
      <w:bookmarkEnd w:id="35"/>
    </w:p>
    <w:p w:rsidR="004946F1" w:rsidRPr="009B6729" w:rsidRDefault="004946F1" w:rsidP="004946F1">
      <w:pPr>
        <w:jc w:val="both"/>
        <w:rPr>
          <w:rFonts w:asciiTheme="minorHAnsi" w:hAnsiTheme="minorHAnsi" w:cs="Arial"/>
          <w:sz w:val="22"/>
          <w:szCs w:val="22"/>
        </w:rPr>
      </w:pPr>
      <w:r w:rsidRPr="009B6729">
        <w:rPr>
          <w:rFonts w:asciiTheme="minorHAnsi" w:hAnsiTheme="minorHAnsi" w:cs="Arial"/>
          <w:sz w:val="22"/>
          <w:szCs w:val="22"/>
        </w:rPr>
        <w:t>Zhotoviteľ je viazaný akceptovať záväznosť všetkých platných slovenských technických noriem a hlavne bezpečnostné predpisy pri prácach a činnostiach, ktoré zhotoviteľ pri realizácii predmetného diela musí dodržiavať a zhotoviť dielo v súlade s nimi.</w:t>
      </w:r>
    </w:p>
    <w:p w:rsidR="004946F1" w:rsidRPr="009B6729" w:rsidRDefault="004946F1" w:rsidP="004946F1">
      <w:pPr>
        <w:jc w:val="both"/>
        <w:rPr>
          <w:rFonts w:asciiTheme="minorHAnsi" w:hAnsiTheme="minorHAnsi" w:cs="Arial"/>
          <w:sz w:val="22"/>
          <w:szCs w:val="22"/>
        </w:rPr>
      </w:pPr>
      <w:r w:rsidRPr="009B6729">
        <w:rPr>
          <w:rFonts w:asciiTheme="minorHAnsi" w:hAnsiTheme="minorHAnsi" w:cs="Arial"/>
          <w:snapToGrid w:val="0"/>
          <w:sz w:val="22"/>
          <w:szCs w:val="22"/>
        </w:rPr>
        <w:t>Verejným obstarávateľom poverenej osobe (technický dozor investora) musia byť na vyžiadanie predložené vzorky materiálov a iné podklady, súvisiace s predmetom zmluvy, ako aj výsledky kontrol kvality. Zhotoviteľ nevykoná zmeny žiadnych prác bez písomného súhlasu verejného obstarávateľa.</w:t>
      </w:r>
    </w:p>
    <w:p w:rsidR="004946F1" w:rsidRPr="009B6729" w:rsidRDefault="004946F1" w:rsidP="004946F1">
      <w:pPr>
        <w:pStyle w:val="Oznaitext"/>
        <w:tabs>
          <w:tab w:val="clear" w:pos="2304"/>
          <w:tab w:val="left" w:pos="0"/>
        </w:tabs>
        <w:ind w:left="0" w:right="32" w:firstLine="0"/>
        <w:rPr>
          <w:rFonts w:asciiTheme="minorHAnsi" w:hAnsiTheme="minorHAnsi"/>
          <w:snapToGrid w:val="0"/>
          <w:sz w:val="22"/>
          <w:szCs w:val="22"/>
          <w:lang w:val="sk-SK"/>
        </w:rPr>
      </w:pPr>
      <w:r w:rsidRPr="009B6729">
        <w:rPr>
          <w:rFonts w:asciiTheme="minorHAnsi" w:hAnsiTheme="minorHAnsi"/>
          <w:snapToGrid w:val="0"/>
          <w:sz w:val="22"/>
          <w:szCs w:val="22"/>
          <w:lang w:val="sk-SK"/>
        </w:rPr>
        <w:t>Zhotoviteľ bude udržiavať všetky nástroje, zariadenia, stroje a pod. potrebné na realizáciu predmetu zmluvy v náležitom technickom stave, bude udržovať všestranný poriadok na mieste realizácie predmetu zmluvy (stavbe), zabezpečí čistotu vozidiel stavby pri výjazde a zabezpečí koordináciu svojich subdodávateľov (ak budú súčasťou dodávateľského systému).</w:t>
      </w:r>
    </w:p>
    <w:p w:rsidR="004946F1" w:rsidRPr="009B6729" w:rsidRDefault="004946F1" w:rsidP="004946F1">
      <w:pPr>
        <w:widowControl w:val="0"/>
        <w:tabs>
          <w:tab w:val="left" w:pos="2304"/>
          <w:tab w:val="left" w:pos="3456"/>
          <w:tab w:val="left" w:pos="4608"/>
          <w:tab w:val="left" w:pos="5760"/>
          <w:tab w:val="left" w:pos="6912"/>
          <w:tab w:val="left" w:pos="8064"/>
        </w:tabs>
        <w:ind w:right="32" w:hanging="540"/>
        <w:jc w:val="both"/>
        <w:rPr>
          <w:rFonts w:asciiTheme="minorHAnsi" w:hAnsiTheme="minorHAnsi" w:cs="Arial"/>
          <w:snapToGrid w:val="0"/>
          <w:sz w:val="22"/>
          <w:szCs w:val="22"/>
        </w:rPr>
      </w:pPr>
      <w:r w:rsidRPr="009B6729">
        <w:rPr>
          <w:rFonts w:asciiTheme="minorHAnsi" w:hAnsiTheme="minorHAnsi" w:cs="Arial"/>
          <w:snapToGrid w:val="0"/>
          <w:sz w:val="22"/>
          <w:szCs w:val="22"/>
        </w:rPr>
        <w:tab/>
        <w:t xml:space="preserve">Zhotoviteľ je povinný do 7 dní od účinnosti zmluvy o dielo vypracovať kontrolný a skúšobný plán na dobu realizácie stavby, ktorý musí byť objednávateľom a projektantom schválený do troch pracovných dní a prípadné zmeny nimi požadované zapracovať. Tento plán je zhotoviteľ  povinný v priebehu výstavby priebežne vypĺňať. Vyplnený kontrolný a skúšobný plán bude súčasťou dokladov pri odovzdaní zrealizovaného diela, ak sa nedohodne inak. </w:t>
      </w:r>
      <w:r w:rsidRPr="009B6729">
        <w:rPr>
          <w:rFonts w:asciiTheme="minorHAnsi" w:hAnsiTheme="minorHAnsi" w:cs="Arial"/>
          <w:sz w:val="22"/>
          <w:szCs w:val="22"/>
        </w:rPr>
        <w:t>Kontrolný a skúšobný plán (návrh) v rámci riadenia a kontroly kvality musí obsahovať organizačné zabezpečenie kontrolných skúšok, spôsob a časové limity vykonávania kontrolných skúšok jednotlivých technologických procesov, kým budú vykonávané a pod. Pre jednotlivé procesy uvedie napr.</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a)názov stavebného alebo technologického procesu</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b) postup čiastkových procesov, z ktorých sa skladá každý stavebný alebo technologický proces</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c) u jednotlivých čiastkových procesov sa uvedie:</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 spôsob vykonania kontroly (prehliadka, kontrola geometrických rozmerov, kontrola fyzikálnych vlastností, kontrola technologického postupu, kontrola prác),</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 kto kontrolu vykoná (stavbyvedúci, zodpovedný majster, vedúci montér,),</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 názov dokumentácie, technickej normy alebo predpisu, podľa ktorého sa kontrola vykonáva</w:t>
      </w:r>
    </w:p>
    <w:p w:rsidR="004946F1" w:rsidRPr="009B6729" w:rsidRDefault="004946F1" w:rsidP="004946F1">
      <w:pPr>
        <w:jc w:val="both"/>
        <w:rPr>
          <w:rFonts w:asciiTheme="minorHAnsi" w:hAnsiTheme="minorHAnsi"/>
          <w:sz w:val="22"/>
          <w:szCs w:val="22"/>
        </w:rPr>
      </w:pPr>
      <w:r w:rsidRPr="009B6729">
        <w:rPr>
          <w:rFonts w:asciiTheme="minorHAnsi" w:hAnsiTheme="minorHAnsi"/>
          <w:sz w:val="22"/>
          <w:szCs w:val="22"/>
        </w:rPr>
        <w:t>- výsledok kontroly (vyhovujúci alebo nevyhovujúci),</w:t>
      </w:r>
    </w:p>
    <w:p w:rsidR="004946F1" w:rsidRPr="009B6729" w:rsidRDefault="004946F1" w:rsidP="004946F1">
      <w:pPr>
        <w:jc w:val="both"/>
        <w:rPr>
          <w:rFonts w:asciiTheme="minorHAnsi" w:hAnsiTheme="minorHAnsi"/>
          <w:snapToGrid w:val="0"/>
          <w:sz w:val="22"/>
          <w:szCs w:val="22"/>
        </w:rPr>
      </w:pPr>
      <w:r w:rsidRPr="009B6729">
        <w:rPr>
          <w:rFonts w:asciiTheme="minorHAnsi" w:hAnsiTheme="minorHAnsi"/>
          <w:sz w:val="22"/>
          <w:szCs w:val="22"/>
        </w:rPr>
        <w:lastRenderedPageBreak/>
        <w:t>- meno, dátum a podpis osôb, ktoré kontrolu vykonali, výsledky kontroly schválili (zástupcovia zhotoviteľa) a osôb, ktoré výsledok kontroly akceptovali (odporúčame, aby to boli zástupcovia objednávateľa).</w:t>
      </w:r>
    </w:p>
    <w:p w:rsidR="008F4217" w:rsidRPr="009B6729" w:rsidRDefault="008F4217" w:rsidP="008F4217">
      <w:pPr>
        <w:tabs>
          <w:tab w:val="right" w:leader="underscore" w:pos="10080"/>
        </w:tabs>
        <w:spacing w:before="120"/>
        <w:jc w:val="both"/>
        <w:rPr>
          <w:rFonts w:asciiTheme="minorHAnsi" w:hAnsiTheme="minorHAnsi" w:cs="Arial"/>
          <w:sz w:val="22"/>
          <w:szCs w:val="22"/>
        </w:rPr>
      </w:pPr>
    </w:p>
    <w:p w:rsidR="00857CA8" w:rsidRPr="009B6729" w:rsidRDefault="00857CA8"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Pr="009B6729" w:rsidRDefault="00065BCB" w:rsidP="008F4217">
      <w:pPr>
        <w:tabs>
          <w:tab w:val="right" w:leader="underscore" w:pos="10080"/>
        </w:tabs>
        <w:spacing w:before="120"/>
        <w:jc w:val="both"/>
        <w:rPr>
          <w:rFonts w:asciiTheme="minorHAnsi" w:hAnsiTheme="minorHAnsi" w:cs="Arial"/>
          <w:sz w:val="22"/>
          <w:szCs w:val="22"/>
        </w:rPr>
      </w:pPr>
    </w:p>
    <w:p w:rsidR="00065BCB" w:rsidRDefault="00065BCB"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Default="00765F3C" w:rsidP="008F4217">
      <w:pPr>
        <w:tabs>
          <w:tab w:val="right" w:leader="underscore" w:pos="10080"/>
        </w:tabs>
        <w:spacing w:before="120"/>
        <w:jc w:val="both"/>
        <w:rPr>
          <w:rFonts w:asciiTheme="minorHAnsi" w:hAnsiTheme="minorHAnsi" w:cs="Arial"/>
          <w:sz w:val="22"/>
          <w:szCs w:val="22"/>
        </w:rPr>
      </w:pPr>
    </w:p>
    <w:p w:rsidR="00765F3C" w:rsidRPr="009B6729" w:rsidRDefault="00765F3C" w:rsidP="008F4217">
      <w:pPr>
        <w:tabs>
          <w:tab w:val="right" w:leader="underscore" w:pos="10080"/>
        </w:tabs>
        <w:spacing w:before="120"/>
        <w:jc w:val="both"/>
        <w:rPr>
          <w:rFonts w:asciiTheme="minorHAnsi" w:hAnsiTheme="minorHAnsi" w:cs="Arial"/>
          <w:sz w:val="22"/>
          <w:szCs w:val="22"/>
        </w:rPr>
      </w:pPr>
    </w:p>
    <w:p w:rsidR="00E81B35" w:rsidRPr="009B6729" w:rsidRDefault="00730999" w:rsidP="00D34452">
      <w:pPr>
        <w:pStyle w:val="Nadpis1"/>
        <w:spacing w:line="276" w:lineRule="auto"/>
        <w:rPr>
          <w:rFonts w:asciiTheme="minorHAnsi" w:hAnsiTheme="minorHAnsi"/>
          <w:sz w:val="22"/>
          <w:szCs w:val="22"/>
        </w:rPr>
      </w:pPr>
      <w:bookmarkStart w:id="36" w:name="_Toc489536279"/>
      <w:r w:rsidRPr="009B6729">
        <w:rPr>
          <w:rFonts w:asciiTheme="minorHAnsi" w:hAnsiTheme="minorHAnsi"/>
          <w:sz w:val="22"/>
          <w:szCs w:val="22"/>
        </w:rPr>
        <w:lastRenderedPageBreak/>
        <w:t>VII</w:t>
      </w:r>
      <w:r w:rsidR="00E81B35" w:rsidRPr="009B6729">
        <w:rPr>
          <w:rFonts w:asciiTheme="minorHAnsi" w:hAnsiTheme="minorHAnsi"/>
          <w:sz w:val="22"/>
          <w:szCs w:val="22"/>
        </w:rPr>
        <w:t xml:space="preserve"> OBCHODNÉ PODMIENKY DODANIA PREDMETU </w:t>
      </w:r>
      <w:r w:rsidR="003554BF" w:rsidRPr="009B6729">
        <w:rPr>
          <w:rFonts w:asciiTheme="minorHAnsi" w:hAnsiTheme="minorHAnsi"/>
          <w:sz w:val="22"/>
          <w:szCs w:val="22"/>
        </w:rPr>
        <w:t>ZÁKAZKY</w:t>
      </w:r>
      <w:bookmarkEnd w:id="36"/>
    </w:p>
    <w:p w:rsidR="00DA1001" w:rsidRPr="009B6729" w:rsidRDefault="00DA1001" w:rsidP="00D3445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ind w:right="144"/>
        <w:jc w:val="both"/>
        <w:rPr>
          <w:rFonts w:asciiTheme="minorHAnsi" w:hAnsiTheme="minorHAnsi" w:cs="Arial"/>
          <w:b/>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2"/>
        </w:rPr>
      </w:pPr>
      <w:r w:rsidRPr="009B6729">
        <w:rPr>
          <w:rFonts w:asciiTheme="minorHAnsi" w:hAnsiTheme="minorHAnsi" w:cs="Arial"/>
          <w:bCs/>
          <w:sz w:val="22"/>
          <w:szCs w:val="22"/>
        </w:rPr>
        <w:t>uzatvorená podľa § 536 a nasl. Obchodného zákonníka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9B6729">
        <w:rPr>
          <w:rFonts w:asciiTheme="minorHAnsi" w:hAnsiTheme="minorHAnsi" w:cs="Arial"/>
          <w:b/>
          <w:bCs/>
          <w:sz w:val="22"/>
          <w:szCs w:val="22"/>
        </w:rPr>
        <w:t>Čl. I.</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9B6729">
        <w:rPr>
          <w:rFonts w:asciiTheme="minorHAnsi" w:hAnsiTheme="minorHAnsi" w:cs="Arial"/>
          <w:b/>
          <w:bCs/>
          <w:sz w:val="22"/>
          <w:szCs w:val="22"/>
        </w:rPr>
        <w:t>ZMLUVNÉ STRANY</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 xml:space="preserve">1. Objednávateľ                     </w:t>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MESTO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Hlavná 1</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2"/>
        </w:rPr>
      </w:pP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r>
      <w:r w:rsidRPr="009B6729">
        <w:rPr>
          <w:rFonts w:asciiTheme="minorHAnsi" w:hAnsiTheme="minorHAnsi" w:cs="Arial"/>
          <w:b/>
          <w:bCs/>
          <w:sz w:val="22"/>
          <w:szCs w:val="22"/>
        </w:rPr>
        <w:tab/>
        <w:t>917 71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Zastúpený</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JUDr. Peter Bročka, LL.M.</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Osoby oprávnené na jednanie vo veciach</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a) zmluvných</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JUDr. Peter Bročka, LL.M.</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b) technických</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Ing. Dušan Béreš, Ing. Ľubica Augustínová</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2"/>
        </w:rPr>
      </w:pPr>
      <w:r w:rsidRPr="009B6729">
        <w:rPr>
          <w:rFonts w:asciiTheme="minorHAnsi" w:hAnsiTheme="minorHAnsi" w:cs="Arial"/>
          <w:sz w:val="22"/>
          <w:szCs w:val="22"/>
        </w:rPr>
        <w:t>c) vykonávať technický dozor  investora</w:t>
      </w:r>
      <w:r w:rsidRPr="009B6729">
        <w:rPr>
          <w:rFonts w:asciiTheme="minorHAnsi" w:hAnsiTheme="minorHAnsi" w:cs="Arial"/>
          <w:sz w:val="22"/>
          <w:szCs w:val="22"/>
        </w:rPr>
        <w:tab/>
      </w:r>
      <w:r w:rsidRPr="009B6729">
        <w:rPr>
          <w:rFonts w:asciiTheme="minorHAnsi" w:hAnsiTheme="minorHAnsi" w:cs="Arial"/>
          <w:sz w:val="22"/>
          <w:szCs w:val="22"/>
        </w:rPr>
        <w:tab/>
      </w:r>
    </w:p>
    <w:p w:rsidR="004F67B9" w:rsidRPr="009B6729" w:rsidRDefault="004F67B9" w:rsidP="004F67B9">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Bankové spojenie</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VÚB Trnava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číslo účtu</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SK59 0200 0000 </w:t>
      </w:r>
      <w:proofErr w:type="spellStart"/>
      <w:r w:rsidRPr="009B6729">
        <w:rPr>
          <w:rFonts w:asciiTheme="minorHAnsi" w:hAnsiTheme="minorHAnsi" w:cs="Arial"/>
          <w:sz w:val="22"/>
          <w:szCs w:val="22"/>
        </w:rPr>
        <w:t>0000</w:t>
      </w:r>
      <w:proofErr w:type="spellEnd"/>
      <w:r w:rsidRPr="009B6729">
        <w:rPr>
          <w:rFonts w:asciiTheme="minorHAnsi" w:hAnsiTheme="minorHAnsi" w:cs="Arial"/>
          <w:sz w:val="22"/>
          <w:szCs w:val="22"/>
        </w:rPr>
        <w:t xml:space="preserve"> 2692 5212</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IČO</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00 313 114</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DIČ</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2021175728</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číslo telefónu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033/3236134, 101</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e-mail</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dusan.beres@trnava.sk</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b/>
          <w:bCs/>
          <w:sz w:val="22"/>
          <w:szCs w:val="22"/>
        </w:rPr>
        <w:t>2. Zhotoviteľ</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Obchodné meno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Sídlo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zastúpený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Osoby oprávnené na jednanie vo veciach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a) zmluvných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b) technických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c) stavbyvedúci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Bankové spojenie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číslo účtu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IČO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DIČO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číslo telefónu </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 xml:space="preserve">: </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E-mail</w:t>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r>
      <w:r w:rsidRPr="009B6729">
        <w:rPr>
          <w:rFonts w:asciiTheme="minorHAnsi" w:hAnsiTheme="minorHAnsi" w:cs="Arial"/>
          <w:sz w:val="22"/>
          <w:szCs w:val="22"/>
        </w:rPr>
        <w:tab/>
        <w:t>:</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pStyle w:val="odstaveca2"/>
        <w:spacing w:after="0" w:line="276" w:lineRule="auto"/>
        <w:rPr>
          <w:rFonts w:asciiTheme="minorHAnsi" w:hAnsiTheme="minorHAnsi" w:cs="Arial"/>
          <w:bCs/>
          <w:noProof w:val="0"/>
          <w:color w:val="auto"/>
          <w:sz w:val="22"/>
          <w:szCs w:val="22"/>
        </w:rPr>
      </w:pPr>
      <w:r w:rsidRPr="009B6729">
        <w:rPr>
          <w:rFonts w:asciiTheme="minorHAnsi" w:hAnsiTheme="minorHAnsi" w:cs="Arial"/>
          <w:noProof w:val="0"/>
          <w:color w:val="auto"/>
          <w:sz w:val="22"/>
          <w:szCs w:val="22"/>
        </w:rPr>
        <w:t xml:space="preserve">sa na základe výsledku verejného obstarávania s názvom </w:t>
      </w:r>
      <w:r w:rsidRPr="009B6729">
        <w:rPr>
          <w:rFonts w:asciiTheme="minorHAnsi" w:hAnsiTheme="minorHAnsi" w:cs="Arial"/>
          <w:b/>
          <w:i/>
          <w:noProof w:val="0"/>
          <w:color w:val="auto"/>
          <w:sz w:val="22"/>
          <w:szCs w:val="22"/>
        </w:rPr>
        <w:t xml:space="preserve">„Rekonštrukcia sociálneho zariadenia telocvične, zdravotechniky a inžinierskych sietí ZŠ s MŠ A. Kubinu 34 v Trnave“ </w:t>
      </w:r>
      <w:r w:rsidRPr="009B6729">
        <w:rPr>
          <w:rFonts w:asciiTheme="minorHAnsi" w:hAnsiTheme="minorHAnsi" w:cs="Arial"/>
          <w:noProof w:val="0"/>
          <w:color w:val="auto"/>
          <w:sz w:val="22"/>
          <w:szCs w:val="22"/>
        </w:rPr>
        <w:t xml:space="preserve">v zmysle ustanovení zákona č. 343/2015 Z. z. o verejnom obstarávaní a o zmene a doplnení niektorých zákonov úplného a </w:t>
      </w:r>
      <w:r w:rsidRPr="009B6729">
        <w:rPr>
          <w:rFonts w:asciiTheme="minorHAnsi" w:hAnsiTheme="minorHAnsi" w:cs="Arial"/>
          <w:noProof w:val="0"/>
          <w:color w:val="auto"/>
          <w:sz w:val="22"/>
          <w:szCs w:val="22"/>
        </w:rPr>
        <w:lastRenderedPageBreak/>
        <w:t xml:space="preserve">vzájomného konsenzu o všetkých nižšie uvedených ustanoveniach, dohodli na uzatvorení </w:t>
      </w:r>
      <w:r w:rsidRPr="009B6729">
        <w:rPr>
          <w:rFonts w:asciiTheme="minorHAnsi" w:hAnsiTheme="minorHAnsi" w:cs="Arial"/>
          <w:bCs/>
          <w:noProof w:val="0"/>
          <w:color w:val="auto"/>
          <w:sz w:val="22"/>
          <w:szCs w:val="22"/>
        </w:rPr>
        <w:t>tejto zmluvy o dielo (ďalej len „zmluva“).</w:t>
      </w:r>
    </w:p>
    <w:p w:rsidR="004F67B9" w:rsidRPr="009B6729" w:rsidRDefault="004F67B9" w:rsidP="004F67B9">
      <w:pPr>
        <w:pStyle w:val="odstaveca2"/>
        <w:spacing w:after="0" w:line="276" w:lineRule="auto"/>
        <w:rPr>
          <w:rFonts w:asciiTheme="minorHAnsi" w:hAnsiTheme="minorHAnsi" w:cs="Arial"/>
          <w:noProof w:val="0"/>
          <w:color w:val="auto"/>
          <w:sz w:val="22"/>
          <w:szCs w:val="22"/>
        </w:rPr>
      </w:pP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2"/>
        </w:rPr>
      </w:pPr>
      <w:r w:rsidRPr="009B6729">
        <w:rPr>
          <w:rFonts w:asciiTheme="minorHAnsi" w:hAnsiTheme="minorHAnsi" w:cs="Arial"/>
          <w:b/>
          <w:bCs/>
          <w:sz w:val="22"/>
          <w:szCs w:val="22"/>
        </w:rPr>
        <w:t>Čl. II.</w:t>
      </w:r>
    </w:p>
    <w:p w:rsidR="004F67B9" w:rsidRPr="009B6729" w:rsidRDefault="004F67B9" w:rsidP="004F67B9">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2"/>
        </w:rPr>
      </w:pPr>
      <w:r w:rsidRPr="009B6729">
        <w:rPr>
          <w:rFonts w:asciiTheme="minorHAnsi" w:hAnsiTheme="minorHAnsi" w:cs="Arial"/>
          <w:b/>
          <w:bCs/>
          <w:sz w:val="22"/>
          <w:szCs w:val="22"/>
        </w:rPr>
        <w:t>PREDMET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sa zaväzuje zhotoviť pre objednávateľa dielo podľa podmienok dohodnutých v tejto zmluve a v súlade s ustanoveniami a požiadavkami objednávateľa, uvedenými v súťažných podkladoch zo dňa 3. augusta 2017 riadne a včas zhotovené dielo odovzdať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sa zaväzuje dielo zhotovené v súlade s touto zmluvou prevziať a zaplatiť dohodnutú cenu podľa platobných podmienok dohodnutých v tejto zmluve.</w:t>
      </w:r>
    </w:p>
    <w:p w:rsidR="004F67B9" w:rsidRPr="009B6729" w:rsidRDefault="004F67B9" w:rsidP="004F67B9">
      <w:pPr>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Predmetom zmluvy je dodávka stavby s názvom: </w:t>
      </w:r>
      <w:r w:rsidRPr="009B6729">
        <w:rPr>
          <w:rFonts w:asciiTheme="minorHAnsi" w:hAnsiTheme="minorHAnsi" w:cs="Arial"/>
          <w:b/>
          <w:i/>
          <w:sz w:val="22"/>
          <w:szCs w:val="22"/>
        </w:rPr>
        <w:t>„Rekonštrukcia sociálneho zariadenia telocvične, zdravotechniky a inžinierskych sietí ZŠ s MŠ A. Kubinu 34 v Trnave“</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12"/>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Rozsah zákazky bude realizovaný podľa projektovej dokumentácie pre realizáciu stavby</w:t>
      </w:r>
      <w:r w:rsidRPr="009B6729">
        <w:rPr>
          <w:rFonts w:asciiTheme="minorHAnsi" w:hAnsiTheme="minorHAnsi" w:cs="Arial"/>
          <w:bCs/>
          <w:sz w:val="22"/>
          <w:szCs w:val="22"/>
        </w:rPr>
        <w:t xml:space="preserve">, spracovanej spoločnosťou TA PROJEKT s.r.o. Trnava v 10/2016 </w:t>
      </w:r>
      <w:r w:rsidRPr="009B6729">
        <w:rPr>
          <w:rFonts w:asciiTheme="minorHAnsi" w:hAnsiTheme="minorHAnsi" w:cs="Arial"/>
          <w:sz w:val="22"/>
          <w:szCs w:val="22"/>
        </w:rPr>
        <w:t>a požiadaviek objednávateľa uvedených v prislúchajúcich súťažných podkladoch.</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 xml:space="preserve">Súčasťou zákazky sú i potrebné geodetické práce (vytýčenie stavby, </w:t>
      </w:r>
      <w:proofErr w:type="spellStart"/>
      <w:r w:rsidRPr="009B6729">
        <w:rPr>
          <w:rFonts w:asciiTheme="minorHAnsi" w:hAnsiTheme="minorHAnsi" w:cs="Arial"/>
          <w:sz w:val="22"/>
          <w:szCs w:val="22"/>
        </w:rPr>
        <w:t>porealizačné</w:t>
      </w:r>
      <w:proofErr w:type="spellEnd"/>
      <w:r w:rsidRPr="009B6729">
        <w:rPr>
          <w:rFonts w:asciiTheme="minorHAnsi" w:hAnsiTheme="minorHAnsi" w:cs="Arial"/>
          <w:sz w:val="22"/>
          <w:szCs w:val="22"/>
        </w:rPr>
        <w:t xml:space="preserve"> zameranie, geometrický plán) vytýčenie všetkých inžinierskych sietí, prenosné dopravné značenie, zariadenie staveniska, prechody, lávky, dočasné osvetlenie a ostatné súvisiace práce.</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Zhotoviteľ zabezpečí koordinátora projektovej dokumentácie a koordinátora bezpečnosti a zahrnie si náklady do ceny diela (je to i položka v krycom liste).</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Podrobnejšie je predmet zákazky definovaný v projektovej dokumentácii, ktorá je neoddeliteľnou časťou súťažných podkladov.</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sz w:val="22"/>
          <w:szCs w:val="22"/>
        </w:rPr>
      </w:pPr>
      <w:r w:rsidRPr="009B6729">
        <w:rPr>
          <w:rFonts w:asciiTheme="minorHAnsi" w:hAnsiTheme="minorHAnsi" w:cs="Arial"/>
          <w:sz w:val="22"/>
          <w:szCs w:val="22"/>
        </w:rPr>
        <w:t>Súčasťou zákazky sú aj všetky ostatné súvisiace práce a dodávky, požadované objednávateľom.</w:t>
      </w:r>
    </w:p>
    <w:p w:rsidR="004F67B9" w:rsidRPr="009B6729" w:rsidRDefault="004F67B9" w:rsidP="004F67B9">
      <w:pPr>
        <w:tabs>
          <w:tab w:val="num" w:pos="720"/>
        </w:tabs>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2"/>
        </w:rPr>
      </w:pPr>
      <w:r w:rsidRPr="009B6729">
        <w:rPr>
          <w:rFonts w:asciiTheme="minorHAnsi" w:hAnsiTheme="minorHAnsi" w:cs="Arial"/>
          <w:b/>
          <w:bCs/>
          <w:sz w:val="22"/>
          <w:szCs w:val="22"/>
        </w:rPr>
        <w:t>Čl. 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2"/>
        </w:rPr>
      </w:pPr>
      <w:r w:rsidRPr="009B6729">
        <w:rPr>
          <w:rFonts w:asciiTheme="minorHAnsi" w:hAnsiTheme="minorHAnsi" w:cs="Arial"/>
          <w:b/>
          <w:bCs/>
          <w:sz w:val="22"/>
          <w:szCs w:val="22"/>
        </w:rPr>
        <w:t>PRÁVA A POVINOSTI ZMLUVNÝCH STRÁN PRI PLNENÍ ZMLUVY</w:t>
      </w:r>
    </w:p>
    <w:p w:rsidR="004F67B9" w:rsidRPr="009B6729" w:rsidRDefault="004F67B9" w:rsidP="004F67B9">
      <w:pPr>
        <w:tabs>
          <w:tab w:val="num" w:pos="720"/>
        </w:tabs>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bCs/>
          <w:sz w:val="22"/>
          <w:szCs w:val="22"/>
        </w:rPr>
      </w:pPr>
      <w:r w:rsidRPr="009B6729">
        <w:rPr>
          <w:rFonts w:asciiTheme="minorHAnsi" w:hAnsiTheme="minorHAnsi" w:cs="Arial"/>
          <w:sz w:val="22"/>
          <w:szCs w:val="22"/>
        </w:rPr>
        <w:t xml:space="preserve">Práce v zmysle projektovej dokumentácie </w:t>
      </w:r>
      <w:r w:rsidRPr="009B6729">
        <w:rPr>
          <w:rFonts w:asciiTheme="minorHAnsi" w:hAnsiTheme="minorHAnsi" w:cs="Arial"/>
          <w:bCs/>
          <w:sz w:val="22"/>
          <w:szCs w:val="22"/>
        </w:rPr>
        <w:t>a požiadaviek objednávateľa, musia byť realizované v súlade so špecifickými podmienkami zákona č. 50/76 Zb. o územnom plánovaní a stavebnom poriadku v znení zákona č. 237/2000 Z. z.. 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č.532/2002 Z. z., a ustanovenia zákona č. 254/1998 Z. z.</w:t>
      </w:r>
    </w:p>
    <w:p w:rsidR="004F67B9" w:rsidRPr="009B6729" w:rsidRDefault="004F67B9" w:rsidP="004F67B9">
      <w:pPr>
        <w:jc w:val="both"/>
        <w:rPr>
          <w:rFonts w:asciiTheme="minorHAnsi" w:hAnsiTheme="minorHAnsi" w:cs="Arial"/>
          <w:bCs/>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bCs/>
          <w:sz w:val="22"/>
          <w:szCs w:val="22"/>
        </w:rPr>
      </w:pPr>
      <w:r w:rsidRPr="009B6729">
        <w:rPr>
          <w:rFonts w:asciiTheme="minorHAnsi" w:hAnsiTheme="minorHAnsi" w:cs="Arial"/>
          <w:sz w:val="22"/>
          <w:szCs w:val="22"/>
        </w:rPr>
        <w:t>Zhotoviteľ potvrdzuje, že sa v plnom rozsahu zoznámil s rozsahom a povahou diela, že sú mu známe technické a kvalitatívne podmienky k realizácii diela, a že disponuje takými kapacitami a odbornými znalosťami, ktoré sú k zhotoveniu diela potrebné.</w:t>
      </w:r>
    </w:p>
    <w:p w:rsidR="004F67B9" w:rsidRPr="009B6729" w:rsidRDefault="004F67B9" w:rsidP="004F67B9">
      <w:pPr>
        <w:tabs>
          <w:tab w:val="num" w:pos="720"/>
        </w:tabs>
        <w:jc w:val="both"/>
        <w:rPr>
          <w:rFonts w:asciiTheme="minorHAnsi" w:hAnsiTheme="minorHAnsi" w:cs="Arial"/>
          <w:bCs/>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lastRenderedPageBreak/>
        <w:t>V prípade nepredvídateľných okolností, týkajúcich sa prác navyše objednávateľ bude postupovať v zmysle zákona č. 343/2015 o verejnom obstarávaní a o zmene a doplnení niektorých zákonov.</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Dielo musí byť zhotovené v zmysle čl. II., nesmie mať žiadne vady a nedostatky brániace jeho riadnemu užívaniu.</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Zhotoviteľ sa zaväzuje odovzdať dielo v celku, ak sa v priebehu zhotovovania diela zmluvné strany nedohodnú na odovzdaní a prevzatí inak.</w:t>
      </w:r>
    </w:p>
    <w:p w:rsidR="004F67B9" w:rsidRPr="009B6729" w:rsidRDefault="004F67B9" w:rsidP="004F67B9">
      <w:pPr>
        <w:rPr>
          <w:rFonts w:asciiTheme="minorHAnsi" w:hAnsiTheme="minorHAnsi" w:cs="Arial"/>
          <w:sz w:val="22"/>
          <w:szCs w:val="22"/>
        </w:rPr>
      </w:pPr>
    </w:p>
    <w:p w:rsidR="004F67B9" w:rsidRPr="009B6729" w:rsidRDefault="004F67B9" w:rsidP="005B3B8B">
      <w:pPr>
        <w:pStyle w:val="Odsekzoznamu"/>
        <w:numPr>
          <w:ilvl w:val="0"/>
          <w:numId w:val="13"/>
        </w:numPr>
        <w:tabs>
          <w:tab w:val="num" w:pos="720"/>
        </w:tabs>
        <w:jc w:val="both"/>
        <w:rPr>
          <w:rFonts w:asciiTheme="minorHAnsi" w:hAnsiTheme="minorHAnsi" w:cs="Arial"/>
          <w:sz w:val="22"/>
          <w:szCs w:val="22"/>
        </w:rPr>
      </w:pPr>
      <w:r w:rsidRPr="009B6729">
        <w:rPr>
          <w:rFonts w:asciiTheme="minorHAnsi" w:hAnsiTheme="minorHAnsi" w:cs="Arial"/>
          <w:sz w:val="22"/>
          <w:szCs w:val="22"/>
        </w:rPr>
        <w:t>Zhotoviteľ realizujúci zmluvne dohodnuté práce je povinný dokladovať kvalitu vykonaných prác od začiatku po ukončenie diela dokumentmi.</w:t>
      </w:r>
    </w:p>
    <w:p w:rsidR="004F67B9" w:rsidRPr="009B6729" w:rsidRDefault="004F67B9" w:rsidP="004F67B9">
      <w:pPr>
        <w:pStyle w:val="Odsekzoznamu"/>
        <w:ind w:left="720"/>
        <w:jc w:val="both"/>
        <w:rPr>
          <w:rFonts w:asciiTheme="minorHAnsi" w:hAnsiTheme="minorHAnsi" w:cs="Arial"/>
          <w:sz w:val="22"/>
          <w:szCs w:val="22"/>
        </w:rPr>
      </w:pPr>
      <w:r w:rsidRPr="009B6729">
        <w:rPr>
          <w:rFonts w:asciiTheme="minorHAnsi" w:hAnsiTheme="minorHAnsi" w:cs="Arial"/>
          <w:snapToGrid w:val="0"/>
          <w:sz w:val="22"/>
          <w:szCs w:val="22"/>
        </w:rPr>
        <w:t>Súčasne s odovzdaním diela v zmluvne v stanovených termínoch, odovzdá objednávateľovi, ak sa nedohodne inak, tieto doklady: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a)</w:t>
      </w:r>
      <w:r w:rsidRPr="009B6729">
        <w:rPr>
          <w:rFonts w:asciiTheme="minorHAnsi" w:hAnsiTheme="minorHAnsi" w:cs="Arial"/>
          <w:snapToGrid w:val="0"/>
          <w:sz w:val="22"/>
          <w:szCs w:val="22"/>
        </w:rPr>
        <w:tab/>
        <w:t>správu o vykonaní prác s prípadným opisom vykonaných zmien a odchýlok od projektovej dokumentácie a v príslušných povoleniach,</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b)</w:t>
      </w:r>
      <w:r w:rsidRPr="009B6729">
        <w:rPr>
          <w:rFonts w:asciiTheme="minorHAnsi" w:hAnsiTheme="minorHAnsi" w:cs="Arial"/>
          <w:snapToGrid w:val="0"/>
          <w:sz w:val="22"/>
          <w:szCs w:val="22"/>
        </w:rPr>
        <w:tab/>
        <w:t xml:space="preserve">predložením potvrdeného </w:t>
      </w:r>
      <w:proofErr w:type="spellStart"/>
      <w:r w:rsidRPr="009B6729">
        <w:rPr>
          <w:rFonts w:asciiTheme="minorHAnsi" w:hAnsiTheme="minorHAnsi" w:cs="Arial"/>
          <w:snapToGrid w:val="0"/>
          <w:sz w:val="22"/>
          <w:szCs w:val="22"/>
        </w:rPr>
        <w:t>porealizačného</w:t>
      </w:r>
      <w:proofErr w:type="spellEnd"/>
      <w:r w:rsidRPr="009B6729">
        <w:rPr>
          <w:rFonts w:asciiTheme="minorHAnsi" w:hAnsiTheme="minorHAnsi" w:cs="Arial"/>
          <w:snapToGrid w:val="0"/>
          <w:sz w:val="22"/>
          <w:szCs w:val="22"/>
        </w:rPr>
        <w:t xml:space="preserve"> projektu so zakreslením zmien a odchýlok od projektovej dokumentácie - projekt skutočného vyhotovenia,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c)</w:t>
      </w:r>
      <w:r w:rsidRPr="009B6729">
        <w:rPr>
          <w:rFonts w:asciiTheme="minorHAnsi" w:hAnsiTheme="minorHAnsi" w:cs="Arial"/>
          <w:snapToGrid w:val="0"/>
          <w:sz w:val="22"/>
          <w:szCs w:val="22"/>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d)</w:t>
      </w:r>
      <w:r w:rsidRPr="009B6729">
        <w:rPr>
          <w:rFonts w:asciiTheme="minorHAnsi" w:hAnsiTheme="minorHAnsi" w:cs="Arial"/>
          <w:snapToGrid w:val="0"/>
          <w:sz w:val="22"/>
          <w:szCs w:val="22"/>
        </w:rPr>
        <w:tab/>
        <w:t>zápismi o vykonaných revíziách v zmysle platných STN,</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e)</w:t>
      </w:r>
      <w:r w:rsidRPr="009B6729">
        <w:rPr>
          <w:rFonts w:asciiTheme="minorHAnsi" w:hAnsiTheme="minorHAnsi" w:cs="Arial"/>
          <w:snapToGrid w:val="0"/>
          <w:sz w:val="22"/>
          <w:szCs w:val="22"/>
        </w:rPr>
        <w:tab/>
        <w:t>osvedčenia o akosti použitých materiálov, certifikáty,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f)</w:t>
      </w:r>
      <w:r w:rsidRPr="009B6729">
        <w:rPr>
          <w:rFonts w:asciiTheme="minorHAnsi" w:hAnsiTheme="minorHAnsi" w:cs="Arial"/>
          <w:snapToGrid w:val="0"/>
          <w:sz w:val="22"/>
          <w:szCs w:val="22"/>
        </w:rPr>
        <w:tab/>
        <w:t>kópie zo stavebného denníka,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g)</w:t>
      </w:r>
      <w:r w:rsidRPr="009B6729">
        <w:rPr>
          <w:rFonts w:asciiTheme="minorHAnsi" w:hAnsiTheme="minorHAnsi" w:cs="Arial"/>
          <w:snapToGrid w:val="0"/>
          <w:sz w:val="22"/>
          <w:szCs w:val="22"/>
        </w:rPr>
        <w:tab/>
        <w:t>vyplnený skúšobný a kontrolný plán, potvrdený zhotoviteľom, podľa § 13 zákona 254/98 Z. z. s potvrdením o vykonaných skúškach a kontrolách,</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h)</w:t>
      </w:r>
      <w:r w:rsidRPr="009B6729">
        <w:rPr>
          <w:rFonts w:asciiTheme="minorHAnsi" w:hAnsiTheme="minorHAnsi" w:cs="Arial"/>
          <w:snapToGrid w:val="0"/>
          <w:sz w:val="22"/>
          <w:szCs w:val="22"/>
        </w:rPr>
        <w:tab/>
        <w:t>doklady o preukázaní zhody, atesty, certifikáty použitých výrobkov na zhotovenom diele,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i)</w:t>
      </w:r>
      <w:r w:rsidRPr="009B6729">
        <w:rPr>
          <w:rFonts w:asciiTheme="minorHAnsi" w:hAnsiTheme="minorHAnsi" w:cs="Arial"/>
          <w:snapToGrid w:val="0"/>
          <w:sz w:val="22"/>
          <w:szCs w:val="22"/>
        </w:rPr>
        <w:tab/>
        <w:t>potvrdenie správcu skládky o prijatí stavebných odpadov vo fakturovanom množstve,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j)</w:t>
      </w:r>
      <w:r w:rsidRPr="009B6729">
        <w:rPr>
          <w:rFonts w:asciiTheme="minorHAnsi" w:hAnsiTheme="minorHAnsi" w:cs="Arial"/>
          <w:snapToGrid w:val="0"/>
          <w:sz w:val="22"/>
          <w:szCs w:val="22"/>
        </w:rPr>
        <w:tab/>
        <w:t>potvrdenie o odstránení vád a nedorobkov (v prípade ak boli zistené),</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k)</w:t>
      </w:r>
      <w:r w:rsidRPr="009B6729">
        <w:rPr>
          <w:rFonts w:asciiTheme="minorHAnsi" w:hAnsiTheme="minorHAnsi" w:cs="Arial"/>
          <w:snapToGrid w:val="0"/>
          <w:sz w:val="22"/>
          <w:szCs w:val="22"/>
        </w:rPr>
        <w:tab/>
        <w:t>preberací protokol o odovzdaní a prevzatí ukončenej verejnej práce,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l)</w:t>
      </w:r>
      <w:r w:rsidRPr="009B6729">
        <w:rPr>
          <w:rFonts w:asciiTheme="minorHAnsi" w:hAnsiTheme="minorHAnsi" w:cs="Arial"/>
          <w:snapToGrid w:val="0"/>
          <w:sz w:val="22"/>
          <w:szCs w:val="22"/>
        </w:rPr>
        <w:tab/>
        <w:t>plán užívania verejnej práce podľa § 14 zákona č. 254/98 Z. z.,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m)</w:t>
      </w:r>
      <w:r w:rsidRPr="009B6729">
        <w:rPr>
          <w:rFonts w:asciiTheme="minorHAnsi" w:hAnsiTheme="minorHAnsi" w:cs="Arial"/>
          <w:snapToGrid w:val="0"/>
          <w:sz w:val="22"/>
          <w:szCs w:val="22"/>
        </w:rPr>
        <w:tab/>
      </w:r>
      <w:proofErr w:type="spellStart"/>
      <w:r w:rsidRPr="009B6729">
        <w:rPr>
          <w:rFonts w:asciiTheme="minorHAnsi" w:hAnsiTheme="minorHAnsi" w:cs="Arial"/>
          <w:snapToGrid w:val="0"/>
          <w:sz w:val="22"/>
          <w:szCs w:val="22"/>
        </w:rPr>
        <w:t>porealizačné</w:t>
      </w:r>
      <w:proofErr w:type="spellEnd"/>
      <w:r w:rsidRPr="009B6729">
        <w:rPr>
          <w:rFonts w:asciiTheme="minorHAnsi" w:hAnsiTheme="minorHAnsi" w:cs="Arial"/>
          <w:snapToGrid w:val="0"/>
          <w:sz w:val="22"/>
          <w:szCs w:val="22"/>
        </w:rPr>
        <w:t xml:space="preserve"> zameranie vo formáte </w:t>
      </w:r>
      <w:proofErr w:type="spellStart"/>
      <w:r w:rsidRPr="009B6729">
        <w:rPr>
          <w:rFonts w:asciiTheme="minorHAnsi" w:hAnsiTheme="minorHAnsi" w:cs="Arial"/>
          <w:snapToGrid w:val="0"/>
          <w:sz w:val="22"/>
          <w:szCs w:val="22"/>
        </w:rPr>
        <w:t>dgn</w:t>
      </w:r>
      <w:proofErr w:type="spellEnd"/>
      <w:r w:rsidRPr="009B6729">
        <w:rPr>
          <w:rFonts w:asciiTheme="minorHAnsi" w:hAnsiTheme="minorHAnsi" w:cs="Arial"/>
          <w:snapToGrid w:val="0"/>
          <w:sz w:val="22"/>
          <w:szCs w:val="22"/>
        </w:rPr>
        <w:t>, (3x tlač, 1x CD nosič) vypracované odborne spôsobilým geodetom (stavebné objekty, siete, zeleň),</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n)</w:t>
      </w:r>
      <w:r w:rsidRPr="009B6729">
        <w:rPr>
          <w:rFonts w:asciiTheme="minorHAnsi" w:hAnsiTheme="minorHAnsi" w:cs="Arial"/>
          <w:snapToGrid w:val="0"/>
          <w:sz w:val="22"/>
          <w:szCs w:val="22"/>
        </w:rPr>
        <w:tab/>
        <w:t>geometrický plán pre zápis do katastra nehnuteľností (3x),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2"/>
        </w:rPr>
      </w:pPr>
      <w:r w:rsidRPr="009B6729">
        <w:rPr>
          <w:rFonts w:asciiTheme="minorHAnsi" w:hAnsiTheme="minorHAnsi" w:cs="Arial"/>
          <w:snapToGrid w:val="0"/>
          <w:sz w:val="22"/>
          <w:szCs w:val="22"/>
        </w:rPr>
        <w:t>V opačnom prípade má dielo vady.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r w:rsidRPr="009B6729">
        <w:rPr>
          <w:rFonts w:asciiTheme="minorHAnsi" w:hAnsiTheme="minorHAnsi" w:cs="Arial"/>
          <w:sz w:val="22"/>
          <w:szCs w:val="22"/>
        </w:rPr>
        <w:t xml:space="preserve">Bez písomného súhlasu projektanta a objednávateľa, nemôžu byť pre realizáciu diela použité iné materiály a zariadenia, alebo vykonané zmeny oproti projektovej dokumentácii. Zhotoviteľ zodpovedá za to, že pri realizácii diela nepoužije materiál, o ktorom je v dobe jeho zabudovania známe, že je škodlivý resp. je po záručnej dobe, alebo vykazuje iné vady a nedostatky. Zámenu </w:t>
      </w:r>
      <w:r w:rsidRPr="009B6729">
        <w:rPr>
          <w:rFonts w:asciiTheme="minorHAnsi" w:hAnsiTheme="minorHAnsi" w:cs="Arial"/>
          <w:sz w:val="22"/>
          <w:szCs w:val="22"/>
        </w:rPr>
        <w:lastRenderedPageBreak/>
        <w:t>materiálov a výrobkov musia potvrdiť projektant a za objednávateľa osoby uvedené v čl. I. bod 1 b) tejto zmluvy a to písomne zápisom do stavebného denníka.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709" w:hanging="371"/>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z w:val="22"/>
          <w:szCs w:val="22"/>
        </w:rPr>
      </w:pPr>
      <w:r w:rsidRPr="009B6729">
        <w:rPr>
          <w:rFonts w:asciiTheme="minorHAnsi" w:hAnsiTheme="minorHAnsi" w:cs="Arial"/>
          <w:sz w:val="22"/>
          <w:szCs w:val="22"/>
        </w:rPr>
        <w:t>Objednávateľ je oprávnený pred realizáciou diela redukovať rozsah prác prípadne zámenu materiálov oproti projektovej dokumentácii po písomnom odsúhlasení spracovateľom projektovej dokumentácie v rozsahu max. 20% z ceny diela, ak sa nedohodne so zhotoviteľom stavby inak.</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ind w:left="709" w:hanging="371"/>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13"/>
        </w:numPr>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r w:rsidRPr="009B6729">
        <w:rPr>
          <w:rFonts w:asciiTheme="minorHAnsi" w:hAnsiTheme="minorHAnsi" w:cs="Arial"/>
          <w:sz w:val="22"/>
          <w:szCs w:val="22"/>
        </w:rPr>
        <w:t>Objednávateľ je oprávnený i v priebehu realizácie požadovať zámeny materiálu a zhotoviteľ je viazaný na tieto zmeny pristúpiť. Požiadavky na zámenu materiálu odsúhlasené spracovateľom projektovej dokumentácie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 1 b) a 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2"/>
        </w:rPr>
      </w:pPr>
      <w:r w:rsidRPr="009B6729">
        <w:rPr>
          <w:rFonts w:asciiTheme="minorHAnsi" w:hAnsiTheme="minorHAnsi" w:cs="Arial"/>
          <w:b/>
          <w:bCs/>
          <w:sz w:val="22"/>
          <w:szCs w:val="22"/>
        </w:rPr>
        <w:t>Čl. IV.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2"/>
        </w:rPr>
      </w:pPr>
      <w:r w:rsidRPr="009B6729">
        <w:rPr>
          <w:rFonts w:asciiTheme="minorHAnsi" w:hAnsiTheme="minorHAnsi" w:cs="Arial"/>
          <w:b/>
          <w:bCs/>
          <w:sz w:val="22"/>
          <w:szCs w:val="22"/>
        </w:rPr>
        <w:t>CENA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Zmluvné strany sa dohodli na maximálnej cene diela za dohodnutých podmienok a v zmysle zákona č. 18/1996 Z. z. o cenách, v znení neskorších predpisov vo výške: .................... eur vrátane DPH, slovom:.......................................eur</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Cena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tbl>
      <w:tblPr>
        <w:tblW w:w="8930" w:type="dxa"/>
        <w:tblInd w:w="534" w:type="dxa"/>
        <w:tblLayout w:type="fixed"/>
        <w:tblLook w:val="0000" w:firstRow="0" w:lastRow="0" w:firstColumn="0" w:lastColumn="0" w:noHBand="0" w:noVBand="0"/>
      </w:tblPr>
      <w:tblGrid>
        <w:gridCol w:w="3118"/>
        <w:gridCol w:w="2126"/>
        <w:gridCol w:w="1843"/>
        <w:gridCol w:w="1843"/>
      </w:tblGrid>
      <w:tr w:rsidR="004F67B9" w:rsidRPr="009B6729" w:rsidTr="00E74E44">
        <w:trPr>
          <w:trHeight w:val="779"/>
        </w:trPr>
        <w:tc>
          <w:tcPr>
            <w:tcW w:w="3118" w:type="dxa"/>
            <w:tcBorders>
              <w:top w:val="double" w:sz="1" w:space="0" w:color="000000"/>
              <w:left w:val="double" w:sz="1"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Názov položky</w:t>
            </w:r>
          </w:p>
        </w:tc>
        <w:tc>
          <w:tcPr>
            <w:tcW w:w="2126" w:type="dxa"/>
            <w:tcBorders>
              <w:top w:val="double" w:sz="1"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bez DPH</w:t>
            </w:r>
          </w:p>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843" w:type="dxa"/>
            <w:tcBorders>
              <w:top w:val="double" w:sz="1"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DPH</w:t>
            </w:r>
          </w:p>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843" w:type="dxa"/>
            <w:tcBorders>
              <w:top w:val="double" w:sz="1" w:space="0" w:color="000000"/>
              <w:left w:val="single" w:sz="4" w:space="0" w:color="000000"/>
              <w:bottom w:val="single" w:sz="4" w:space="0" w:color="000000"/>
              <w:right w:val="double" w:sz="1"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spolu s DPH</w:t>
            </w:r>
          </w:p>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9B6729">
              <w:rPr>
                <w:rFonts w:asciiTheme="minorHAnsi" w:hAnsiTheme="minorHAnsi" w:cs="Arial"/>
                <w:b/>
                <w:sz w:val="22"/>
                <w:szCs w:val="22"/>
              </w:rPr>
              <w:t>eur</w:t>
            </w:r>
          </w:p>
        </w:tc>
      </w:tr>
      <w:tr w:rsidR="004F67B9" w:rsidRPr="009B6729" w:rsidTr="00E74E44">
        <w:trPr>
          <w:trHeight w:val="373"/>
        </w:trPr>
        <w:tc>
          <w:tcPr>
            <w:tcW w:w="3118" w:type="dxa"/>
            <w:tcBorders>
              <w:top w:val="single" w:sz="4" w:space="0" w:color="000000"/>
              <w:left w:val="double" w:sz="1"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stavebná časť</w:t>
            </w:r>
          </w:p>
        </w:tc>
        <w:tc>
          <w:tcPr>
            <w:tcW w:w="2126"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4F67B9" w:rsidRPr="009B6729" w:rsidTr="00E74E44">
        <w:trPr>
          <w:trHeight w:val="407"/>
        </w:trPr>
        <w:tc>
          <w:tcPr>
            <w:tcW w:w="3118" w:type="dxa"/>
            <w:tcBorders>
              <w:top w:val="single" w:sz="4" w:space="0" w:color="000000"/>
              <w:left w:val="double" w:sz="1"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elektroinštalácia</w:t>
            </w:r>
          </w:p>
        </w:tc>
        <w:tc>
          <w:tcPr>
            <w:tcW w:w="2126"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4F67B9" w:rsidRPr="009B6729" w:rsidTr="00E74E44">
        <w:trPr>
          <w:trHeight w:val="412"/>
        </w:trPr>
        <w:tc>
          <w:tcPr>
            <w:tcW w:w="3118" w:type="dxa"/>
            <w:tcBorders>
              <w:top w:val="single" w:sz="4" w:space="0" w:color="000000"/>
              <w:left w:val="double" w:sz="1" w:space="0" w:color="000000"/>
              <w:bottom w:val="single" w:sz="4" w:space="0" w:color="000000"/>
            </w:tcBorders>
            <w:shd w:val="clear" w:color="auto" w:fill="auto"/>
            <w:vAlign w:val="center"/>
          </w:tcPr>
          <w:p w:rsidR="004F67B9" w:rsidRPr="009B6729" w:rsidRDefault="004F67B9" w:rsidP="00E74E44">
            <w:pPr>
              <w:jc w:val="center"/>
              <w:rPr>
                <w:rFonts w:asciiTheme="minorHAnsi" w:hAnsiTheme="minorHAnsi" w:cs="Arial"/>
                <w:b/>
                <w:sz w:val="22"/>
                <w:szCs w:val="22"/>
              </w:rPr>
            </w:pPr>
            <w:r w:rsidRPr="009B6729">
              <w:rPr>
                <w:rFonts w:asciiTheme="minorHAnsi" w:hAnsiTheme="minorHAnsi" w:cs="Arial"/>
                <w:b/>
                <w:sz w:val="22"/>
                <w:szCs w:val="22"/>
              </w:rPr>
              <w:t>vykurovanie</w:t>
            </w:r>
          </w:p>
        </w:tc>
        <w:tc>
          <w:tcPr>
            <w:tcW w:w="2126"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4F67B9" w:rsidRPr="009B6729" w:rsidTr="00E74E44">
        <w:trPr>
          <w:trHeight w:val="419"/>
        </w:trPr>
        <w:tc>
          <w:tcPr>
            <w:tcW w:w="3118" w:type="dxa"/>
            <w:tcBorders>
              <w:top w:val="single" w:sz="4" w:space="0" w:color="000000"/>
              <w:left w:val="double" w:sz="1"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zdravotechnika</w:t>
            </w:r>
          </w:p>
        </w:tc>
        <w:tc>
          <w:tcPr>
            <w:tcW w:w="2126"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43" w:type="dxa"/>
            <w:tcBorders>
              <w:top w:val="single" w:sz="4" w:space="0" w:color="000000"/>
              <w:left w:val="single" w:sz="4" w:space="0" w:color="000000"/>
              <w:bottom w:val="single" w:sz="4" w:space="0" w:color="000000"/>
              <w:right w:val="double" w:sz="1"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4F67B9" w:rsidRPr="009B6729" w:rsidTr="00E74E44">
        <w:trPr>
          <w:trHeight w:val="571"/>
        </w:trPr>
        <w:tc>
          <w:tcPr>
            <w:tcW w:w="3118" w:type="dxa"/>
            <w:tcBorders>
              <w:top w:val="double" w:sz="2" w:space="0" w:color="000000"/>
              <w:left w:val="double" w:sz="2" w:space="0" w:color="000000"/>
              <w:bottom w:val="double" w:sz="2"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celkom</w:t>
            </w:r>
          </w:p>
        </w:tc>
        <w:tc>
          <w:tcPr>
            <w:tcW w:w="2126" w:type="dxa"/>
            <w:tcBorders>
              <w:top w:val="double" w:sz="2" w:space="0" w:color="000000"/>
              <w:left w:val="single" w:sz="4" w:space="0" w:color="000000"/>
              <w:bottom w:val="double" w:sz="2"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43" w:type="dxa"/>
            <w:tcBorders>
              <w:top w:val="double" w:sz="2" w:space="0" w:color="000000"/>
              <w:left w:val="single" w:sz="4" w:space="0" w:color="000000"/>
              <w:bottom w:val="double" w:sz="2"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43" w:type="dxa"/>
            <w:tcBorders>
              <w:top w:val="double" w:sz="2" w:space="0" w:color="000000"/>
              <w:left w:val="single" w:sz="4" w:space="0" w:color="000000"/>
              <w:bottom w:val="double" w:sz="2" w:space="0" w:color="000000"/>
              <w:right w:val="double" w:sz="2" w:space="0" w:color="000000"/>
            </w:tcBorders>
            <w:shd w:val="clear" w:color="auto" w:fill="auto"/>
            <w:vAlign w:val="center"/>
          </w:tcPr>
          <w:p w:rsidR="004F67B9" w:rsidRPr="009B6729" w:rsidRDefault="004F67B9"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Podrobná špecifikácia ceny diela s vymedzením kvalitatívnych a dodacích podmienok je uvedená v prílohe č. 1 tejto zmluvy - ponukový rozpočet.</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Cena diela, dohodnutá oboma zmluvnými stranami zahŕňa všetky vykázané a ocenené práce a dodávky, odborné posudky, revízie, vyjadrenia, skúšky a ďalšie súvisiace práce, činnosti, ktoré budú potrebné či už pri realizácii diela alebo potrebné k odovzdaniu a prevzatiu diela (napr. preberacie protokoly a i.), ktoré budú zároveň potrebné ku kolaudácii stavby a jej odovzdaniu do užívania.</w:t>
      </w:r>
    </w:p>
    <w:p w:rsidR="004F67B9" w:rsidRPr="009B6729" w:rsidRDefault="004F67B9" w:rsidP="004F67B9">
      <w:pPr>
        <w:jc w:val="both"/>
        <w:rPr>
          <w:rFonts w:asciiTheme="minorHAnsi" w:hAnsiTheme="minorHAnsi"/>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sz w:val="22"/>
          <w:szCs w:val="22"/>
        </w:rPr>
        <w:lastRenderedPageBreak/>
        <w:t>Cena zahŕňa všetky náklady potrebné na dodržanie zmluvne dohodnutých kvalitatívnych, dodacích a platobných podmienok podľa tejto zmluvy a súťažných podkladov a to najmä:</w:t>
      </w:r>
    </w:p>
    <w:p w:rsidR="004F67B9" w:rsidRPr="009B6729" w:rsidRDefault="004F67B9" w:rsidP="005B3B8B">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technicko-kvalitatívnych parametrov,</w:t>
      </w:r>
    </w:p>
    <w:p w:rsidR="004F67B9" w:rsidRPr="009B6729" w:rsidRDefault="004F67B9" w:rsidP="005B3B8B">
      <w:pPr>
        <w:pStyle w:val="Odsekzoznamu"/>
        <w:widowControl w:val="0"/>
        <w:numPr>
          <w:ilvl w:val="0"/>
          <w:numId w:val="23"/>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podmienok realizácie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zhotovenie prípadného podrobnejšieho projektu, vybudovanie, prevádzka, údržba a vypratanie zariadenia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vykonanie kontrolných a preukazných skúšok materiálov, prvkov, strojov, zariadení a konštrukcií,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úhrada spotrebovaných energií počas realizácie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úhrada vodného a stočného v priebehu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náklady na odvoz a poplatky za uloženie prebytočného výkopu a stavebnej </w:t>
      </w:r>
      <w:proofErr w:type="spellStart"/>
      <w:r w:rsidRPr="009B6729">
        <w:rPr>
          <w:rFonts w:asciiTheme="minorHAnsi" w:hAnsiTheme="minorHAnsi" w:cs="Arial"/>
          <w:sz w:val="22"/>
          <w:szCs w:val="22"/>
        </w:rPr>
        <w:t>sute</w:t>
      </w:r>
      <w:proofErr w:type="spellEnd"/>
      <w:r w:rsidRPr="009B6729">
        <w:rPr>
          <w:rFonts w:asciiTheme="minorHAnsi" w:hAnsiTheme="minorHAnsi" w:cs="Arial"/>
          <w:sz w:val="22"/>
          <w:szCs w:val="22"/>
        </w:rPr>
        <w:t>,</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zriadenie a používanie telefónu, internetu pre potreby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výrobu a osadenie orientačnej tabule s identifikačnými údajmi o stavbe v zmysle zák. č. 50/1976 Z. z v znení neskorších predpisov,</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osvetlenie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stráženie staveniska a 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súvisiace s bezpečnosťou a ochranou zdravia pri práci počas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zaistenie bezpečnosti technických zariadení počas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vynaložené na požiarnu ochranu v priebehu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poistenie diela,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colné a dovozné poplatky,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vlastnú vodorovnú a zvislú dopravu,</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spojené s obmedzeným priestorom staveniska,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zabezpečenie vykonávania stavebných prác v neobvyklých podmienkach a v nepriaznivom počasí,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práce, dodávky a činnosti týkajúce sa plánu organizácie výstavby,</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súvisiace s užívaním verejných plôch a s osobitným užívaním verejných komunikácií,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udržiavanie čistoty a poriadku na stavenisku a v jeho bezprostrednom okolí,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ornitologický prieskum vrátane odporúčaných opatrení,</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za spracovanie kontrolného a skúšobného plánu, plánu užívania verejnej práce, za vypracovanie podrobnejšieho realizačného projektu, za vypracovanie projektu skutočného vyhotovenia,</w:t>
      </w:r>
    </w:p>
    <w:p w:rsidR="004F67B9" w:rsidRPr="009B6729" w:rsidRDefault="004F67B9" w:rsidP="005B3B8B">
      <w:pPr>
        <w:pStyle w:val="Odsekzoznamu"/>
        <w:widowControl w:val="0"/>
        <w:numPr>
          <w:ilvl w:val="0"/>
          <w:numId w:val="2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náklady na zabezpečenie koordinátora dokumentácie, koordinátora bezpečnosti práce, za vypracovanie plánu bezpečnosti a ochrany zdravia pri práci.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napToGrid w:val="0"/>
          <w:sz w:val="22"/>
          <w:szCs w:val="22"/>
        </w:rPr>
        <w:t>Ako podklad pre ocenenie diela, z ktorých vyplýva kvalitatívny, kvantitatívny, konštrukčný, materiálový rozsah prác a charakteristické špecifikácie dodávok boli predložené:</w:t>
      </w:r>
    </w:p>
    <w:p w:rsidR="004F67B9" w:rsidRPr="009B6729" w:rsidRDefault="004F67B9" w:rsidP="005B3B8B">
      <w:pPr>
        <w:numPr>
          <w:ilvl w:val="0"/>
          <w:numId w:val="2"/>
        </w:numPr>
        <w:rPr>
          <w:rFonts w:asciiTheme="minorHAnsi" w:hAnsiTheme="minorHAnsi" w:cs="Arial"/>
          <w:snapToGrid w:val="0"/>
          <w:sz w:val="22"/>
          <w:szCs w:val="22"/>
        </w:rPr>
      </w:pPr>
      <w:r w:rsidRPr="009B6729">
        <w:rPr>
          <w:rFonts w:asciiTheme="minorHAnsi" w:hAnsiTheme="minorHAnsi" w:cs="Arial"/>
          <w:snapToGrid w:val="0"/>
          <w:sz w:val="22"/>
          <w:szCs w:val="22"/>
        </w:rPr>
        <w:t>súťažné podklady zo dňa 3. augusta 2017,</w:t>
      </w:r>
    </w:p>
    <w:p w:rsidR="004F67B9" w:rsidRPr="009B6729" w:rsidRDefault="004F67B9" w:rsidP="005B3B8B">
      <w:pPr>
        <w:numPr>
          <w:ilvl w:val="0"/>
          <w:numId w:val="2"/>
        </w:numPr>
        <w:rPr>
          <w:rFonts w:asciiTheme="minorHAnsi" w:hAnsiTheme="minorHAnsi" w:cs="Arial"/>
          <w:snapToGrid w:val="0"/>
          <w:sz w:val="22"/>
          <w:szCs w:val="22"/>
        </w:rPr>
      </w:pPr>
      <w:r w:rsidRPr="009B6729">
        <w:rPr>
          <w:rFonts w:asciiTheme="minorHAnsi" w:hAnsiTheme="minorHAnsi" w:cs="Arial"/>
          <w:snapToGrid w:val="0"/>
          <w:sz w:val="22"/>
          <w:szCs w:val="22"/>
        </w:rPr>
        <w:t>kompletná projektová dokumentácia – realizačný projekt,</w:t>
      </w:r>
    </w:p>
    <w:p w:rsidR="004F67B9" w:rsidRPr="009B6729" w:rsidRDefault="004F67B9" w:rsidP="005B3B8B">
      <w:pPr>
        <w:widowControl w:val="0"/>
        <w:numPr>
          <w:ilvl w:val="0"/>
          <w:numId w:val="2"/>
        </w:numPr>
        <w:tabs>
          <w:tab w:val="left" w:pos="1418"/>
          <w:tab w:val="left" w:pos="3456"/>
          <w:tab w:val="left" w:pos="4608"/>
          <w:tab w:val="left" w:pos="5760"/>
          <w:tab w:val="left" w:pos="6912"/>
          <w:tab w:val="left" w:pos="8064"/>
        </w:tabs>
        <w:jc w:val="both"/>
        <w:rPr>
          <w:rFonts w:asciiTheme="minorHAnsi" w:eastAsia="Calibri" w:hAnsiTheme="minorHAnsi" w:cs="Arial"/>
          <w:snapToGrid w:val="0"/>
          <w:sz w:val="22"/>
          <w:szCs w:val="22"/>
          <w:lang w:eastAsia="en-US"/>
        </w:rPr>
      </w:pPr>
      <w:r w:rsidRPr="009B6729">
        <w:rPr>
          <w:rFonts w:asciiTheme="minorHAnsi" w:eastAsia="Calibri" w:hAnsiTheme="minorHAnsi" w:cs="Arial"/>
          <w:snapToGrid w:val="0"/>
          <w:sz w:val="22"/>
          <w:szCs w:val="22"/>
          <w:lang w:eastAsia="en-US"/>
        </w:rPr>
        <w:t>výkaz výmer podľa projektovej dokumentácie, predmetu zákazky a charakteru stavebných činností.</w:t>
      </w:r>
    </w:p>
    <w:p w:rsidR="004F67B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p>
    <w:p w:rsidR="00E52169" w:rsidRPr="009B6729" w:rsidRDefault="00E5216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lastRenderedPageBreak/>
        <w:t>Čl. 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2"/>
        </w:rPr>
      </w:pPr>
      <w:r w:rsidRPr="009B6729">
        <w:rPr>
          <w:rFonts w:asciiTheme="minorHAnsi" w:hAnsiTheme="minorHAnsi" w:cs="Arial"/>
          <w:b/>
          <w:bCs/>
          <w:sz w:val="22"/>
          <w:szCs w:val="22"/>
        </w:rPr>
        <w:t>ČAS PLNENIA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z w:val="22"/>
          <w:szCs w:val="22"/>
        </w:rPr>
        <w:t>Zhotoviteľ sa zaväzuje zhotoviť dielo:</w:t>
      </w:r>
      <w:r w:rsidRPr="009B6729">
        <w:rPr>
          <w:rFonts w:asciiTheme="minorHAnsi" w:hAnsiTheme="minorHAnsi" w:cs="Arial"/>
          <w:b/>
          <w:i/>
          <w:sz w:val="22"/>
          <w:szCs w:val="22"/>
        </w:rPr>
        <w:t xml:space="preserve"> „Rekonštrukcia sociálneho zariadenia telocvične, zdravotechniky a inžinierskych sietí ZŠ s MŠ A. Kubinu 34 v Trnave“</w:t>
      </w:r>
      <w:r w:rsidRPr="009B6729">
        <w:rPr>
          <w:rFonts w:asciiTheme="minorHAnsi" w:hAnsiTheme="minorHAnsi" w:cs="Arial"/>
          <w:sz w:val="22"/>
          <w:szCs w:val="22"/>
        </w:rPr>
        <w:t>, v súlade s harmonogramom výstavby, ktorý tvorí prílohu č. 2 tejto zmluvy. Lehota plnenia predmetu diela (realizácie):</w:t>
      </w:r>
      <w:r w:rsidRPr="009B6729">
        <w:rPr>
          <w:rFonts w:asciiTheme="minorHAnsi" w:hAnsiTheme="minorHAnsi" w:cs="Arial"/>
          <w:snapToGrid w:val="0"/>
          <w:sz w:val="22"/>
          <w:szCs w:val="22"/>
        </w:rPr>
        <w:t xml:space="preserve"> maximálne 12 mesiacov od nadobudnutia účinnosti zmluvy.</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Bezriadkovania"/>
        <w:numPr>
          <w:ilvl w:val="0"/>
          <w:numId w:val="7"/>
        </w:numPr>
        <w:tabs>
          <w:tab w:val="left" w:pos="709"/>
        </w:tabs>
        <w:jc w:val="both"/>
        <w:rPr>
          <w:rFonts w:asciiTheme="minorHAnsi" w:hAnsiTheme="minorHAnsi" w:cs="Arial"/>
          <w:sz w:val="22"/>
          <w:szCs w:val="22"/>
        </w:rPr>
      </w:pPr>
      <w:r w:rsidRPr="009B6729">
        <w:rPr>
          <w:rFonts w:asciiTheme="minorHAnsi" w:hAnsiTheme="minorHAnsi" w:cs="Arial"/>
          <w:sz w:val="22"/>
          <w:szCs w:val="22"/>
        </w:rPr>
        <w:t>Zhotoviteľ je povinný bez meškania písomne informovať objednávateľa o vzniku akejkoľvek udalosti, ktorá bráni alebo sťažuje realizáciu predmetu diela v dôsledku čoho by došlo k omeškaniu plnenia harmonogramu alebo predĺženia času plnenia podľa odseku 1 tohto článku.</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zhotoviteľ bude v omeškaní s plnením pracovných postupov harmonogramu z dôvodov ležiacich na jeho strane o 5 pracovných dní alebo nedodržiava harmonogram výstavby a zároveň neinformuje objednávateľa podľa odseku 2. tohto článku, považuje sa toto omeškanie alebo nesplnenie povinnosti zhotoviteľa za podstatné porušenie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Dodržanie termínu podľa odseku 1 tohto článku je podmienené riadnym a včasným spolupôsobením objednávateľa dohodnutým v tejto zmluve. V prípade, že z tohto dôvodu došlo k prerušeniu vykonávania diela, lehota na zhotovenie diela sa predlžuje o dobu, o ktorú prerušenie ovplyvnilo dobu jeho vykonávania. Dobu prerušenia potvrdí zástupca objednávateľa uvedený v čl. I, odsek 1 b).</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zhotoviteľ mešká so zhotovením diela podľa odseku 1. tohto článku má objednávateľ právo žiadať náhradu škody, pričom zmluva zostáva v platnosti. Objednávateľ určí zhotoviteľovi (zápisom do stavebného denníka) primeraný dodatočný čas plnenia zmluvy a vyhlási, že po prípadnom bezvýslednom uplynutí tejto lehoty uplatní sankcie a odstúpi od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PLATOBNÉ PODMIENKY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mesačne zostaví súpis vykonaných prác a dodávok, ktoré ocení podľa položiek uvedených v ponukovej cene, podľa prílohy č. 1. K súpisu vykonaných prác a dodávok sa vyjadrí do päť pracovných dní technický dozor objednávateľa. Ak má súpis vady, vráti ho zhotoviteľovi na prepracovanie. Na základe potvrdeného mesačného súpisu technickým dozorom investora môže zhotoviteľ vystaviť mesačnú čiastkovú faktúru.</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má právo na zaplatenie dodávky prác v mesačnej čiastkovej fakturácii so splatnosťou 14 dní od doručenia faktúry v prípade, že faktúra nemá vecné a formálne nedostatky.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lastRenderedPageBreak/>
        <w:t>Zhotoviteľ sa zaväzuje, že bude svoje práce vyúčtovávať overiteľným spôsobom, mesačné faktúry budú zostavené prehľadne na základe súpisov vykonaných prác, písomne potvrdených technickým dozorom objednávateľa. Objednávateľ si vyhradzuje právo uhradiť iba skutočne zrealizované a písomne odsúhlasené stavebné práce, výkony a dodávky.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má právo vystaviť konečnú faktúru, ktorá bude mať náležitosti daňového dokladu po odovzdaní diela a jeho prevzatí objednávateľom bez vád a nedorobkov.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bude uhrádzať zhotoviteľovi postupne cenu diela čiastkovými (mesačnými) faktúrami a konečnou faktúrou. Objednávateľ zaplatí zhotoviteľovi vyúčtovanie dohodnutej ceny diela na základe zhotoviteľom vystavenej faktúry a to do 14 dní od jej doručenia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si vyhradzuje právo odúčtovať všetky zmluvné pokuty, ktoré zhotoviteľovi vzniknú prípadným nedodržaním zmluvných podmienok tejto zmluvy.</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Faktúry budú predkladané v dvoch vyhotoveniach vrátane príloh. Jednotlivé čiastkové faktúry a konečná faktúra budú obsahovať tieto údaje:</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označenie diela,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obchodné meno a sídlo objednávateľa,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obchodné meno a sídlo zhotoviteľa,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číslo zmluvy,</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číslo faktúry a označenie druhu faktúry podľa odseku tohto článku,</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ustanovenie zmluvy, ktoré oprávňuje fakturovať,</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deň zdaniteľného plnenia,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deň vystavenia faktúry, deň odoslania a deň splatnosti faktúry,</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označenie peňažného ústavu a číslo účtu, na ktorý sa má platiť,</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fakturovaná základná čiastka bez DPH, čiastka DPH a celková fakturovaná suma v eurách,</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rozpis už fakturovaných čiastok,</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meno osoby, ktorá faktúru vystavila,</w:t>
      </w:r>
    </w:p>
    <w:p w:rsidR="004F67B9" w:rsidRPr="009B6729" w:rsidRDefault="004F67B9" w:rsidP="005B3B8B">
      <w:pPr>
        <w:pStyle w:val="Odsekzoznamu"/>
        <w:numPr>
          <w:ilvl w:val="0"/>
          <w:numId w:val="19"/>
        </w:numPr>
        <w:jc w:val="both"/>
        <w:rPr>
          <w:rFonts w:asciiTheme="minorHAnsi" w:hAnsiTheme="minorHAnsi"/>
          <w:sz w:val="22"/>
          <w:szCs w:val="22"/>
        </w:rPr>
      </w:pPr>
      <w:r w:rsidRPr="009B6729">
        <w:rPr>
          <w:rFonts w:asciiTheme="minorHAnsi" w:hAnsiTheme="minorHAnsi"/>
          <w:sz w:val="22"/>
          <w:szCs w:val="22"/>
        </w:rPr>
        <w:t>pečiatka a podpis oprávnenej osoby.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VII.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2"/>
        </w:rPr>
      </w:pPr>
      <w:r w:rsidRPr="009B6729">
        <w:rPr>
          <w:rFonts w:asciiTheme="minorHAnsi" w:hAnsiTheme="minorHAnsi" w:cs="Arial"/>
          <w:b/>
          <w:bCs/>
          <w:sz w:val="22"/>
          <w:szCs w:val="22"/>
        </w:rPr>
        <w:t>PODMIENKY ZHOTOVENIA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z w:val="22"/>
          <w:szCs w:val="22"/>
        </w:rPr>
        <w:t>Objednávateľ odovzdá protokolárne zhotoviteľovi stavenisko s príslušným povolením stavebného úradu najneskôr do 5 dní od nadobudnutia účinnosti tejto zmluvy. Túto skutočnosť zaznamenajú zmluvné strany zápisom v stavebnom denníku. Zhotoviteľ si zabezpečí odberové miesta energií u správcov sietí, resp. použije mobilné zdroje energií. Náklady za energie znáša zhotoviteľ na základe individuálnych odberných zmlúv so správcom médií</w:t>
      </w:r>
      <w:r w:rsidRPr="009B6729">
        <w:rPr>
          <w:rFonts w:asciiTheme="minorHAnsi" w:hAnsiTheme="minorHAnsi"/>
          <w:sz w:val="22"/>
          <w:szCs w:val="22"/>
        </w:rPr>
        <w:t xml:space="preserve"> </w:t>
      </w:r>
      <w:r w:rsidRPr="009B6729">
        <w:rPr>
          <w:rFonts w:asciiTheme="minorHAnsi" w:hAnsiTheme="minorHAnsi" w:cs="Arial"/>
          <w:sz w:val="22"/>
          <w:szCs w:val="22"/>
        </w:rPr>
        <w:t>(vrátane podružného merania).</w:t>
      </w:r>
    </w:p>
    <w:p w:rsidR="004F67B9" w:rsidRPr="009B6729" w:rsidRDefault="004F67B9" w:rsidP="004F67B9">
      <w:pPr>
        <w:widowControl w:val="0"/>
        <w:tabs>
          <w:tab w:val="left" w:pos="709"/>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z w:val="22"/>
          <w:szCs w:val="22"/>
        </w:rPr>
        <w:t xml:space="preserve">Bezdôvodné odmietnutie prevzatia staveniska zhotoviteľom sa považuje za podstatné porušenie tejto zmluvy. </w:t>
      </w:r>
      <w:r w:rsidRPr="009B6729">
        <w:rPr>
          <w:rFonts w:asciiTheme="minorHAnsi" w:hAnsiTheme="minorHAnsi" w:cs="Arial"/>
          <w:snapToGrid w:val="0"/>
          <w:sz w:val="22"/>
          <w:szCs w:val="22"/>
        </w:rPr>
        <w:t>Tieto skutočnosti budú zaznamenané do stavebného denníka, ktorého vedenie je povinný zhotoviteľ začať dňom odovzdania a prevzatia staveniska.</w:t>
      </w:r>
    </w:p>
    <w:p w:rsidR="004F67B9" w:rsidRPr="009B6729" w:rsidRDefault="004F67B9" w:rsidP="004F67B9">
      <w:pPr>
        <w:jc w:val="both"/>
        <w:rPr>
          <w:rFonts w:asciiTheme="minorHAnsi" w:hAnsiTheme="minorHAnsi" w:cs="Arial"/>
          <w:snapToGrid w:val="0"/>
          <w:sz w:val="22"/>
          <w:szCs w:val="22"/>
        </w:rPr>
      </w:pPr>
    </w:p>
    <w:p w:rsidR="004F67B9" w:rsidRPr="009B6729" w:rsidRDefault="004F67B9" w:rsidP="005B3B8B">
      <w:pPr>
        <w:pStyle w:val="Odsekzoznamu"/>
        <w:widowControl w:val="0"/>
        <w:numPr>
          <w:ilvl w:val="0"/>
          <w:numId w:val="9"/>
        </w:numPr>
        <w:tabs>
          <w:tab w:val="left" w:pos="709"/>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2"/>
        </w:rPr>
      </w:pPr>
      <w:r w:rsidRPr="009B6729">
        <w:rPr>
          <w:rFonts w:asciiTheme="minorHAnsi" w:hAnsiTheme="minorHAnsi" w:cs="Arial"/>
          <w:snapToGrid w:val="0"/>
          <w:sz w:val="22"/>
          <w:szCs w:val="22"/>
        </w:rPr>
        <w:t>Ak prácami budú dotknuté inžinierske siete, v prípade činností v blízkosti jestvujúcich inžinierskych sietí je potrebné riadiť sa vyjadreniami dotknutých správcov sietí.</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4F67B9">
      <w:pPr>
        <w:pStyle w:val="Bezriadkovania"/>
        <w:tabs>
          <w:tab w:val="left" w:pos="709"/>
        </w:tabs>
        <w:jc w:val="center"/>
        <w:rPr>
          <w:rFonts w:asciiTheme="minorHAnsi" w:hAnsiTheme="minorHAnsi" w:cs="Arial"/>
          <w:b/>
          <w:sz w:val="22"/>
          <w:szCs w:val="22"/>
        </w:rPr>
      </w:pPr>
      <w:r w:rsidRPr="009B6729">
        <w:rPr>
          <w:rFonts w:asciiTheme="minorHAnsi" w:hAnsiTheme="minorHAnsi" w:cs="Arial"/>
          <w:b/>
          <w:sz w:val="22"/>
          <w:szCs w:val="22"/>
        </w:rPr>
        <w:t>ČL. VIII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sz w:val="22"/>
          <w:szCs w:val="22"/>
        </w:rPr>
        <w:t xml:space="preserve">PRÁVA </w:t>
      </w:r>
      <w:r w:rsidRPr="009B6729">
        <w:rPr>
          <w:rFonts w:asciiTheme="minorHAnsi" w:hAnsiTheme="minorHAnsi" w:cs="Arial"/>
          <w:b/>
          <w:bCs/>
          <w:sz w:val="22"/>
          <w:szCs w:val="22"/>
        </w:rPr>
        <w:t>POVINNOSTI ZMLUVNÝCH STRÁN</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sz w:val="22"/>
          <w:szCs w:val="22"/>
        </w:rPr>
      </w:pPr>
      <w:r w:rsidRPr="009B6729">
        <w:rPr>
          <w:rFonts w:asciiTheme="minorHAnsi" w:hAnsiTheme="minorHAnsi" w:cs="Arial"/>
          <w:b/>
          <w:sz w:val="22"/>
          <w:szCs w:val="22"/>
        </w:rPr>
        <w:t>Objednávateľ:</w:t>
      </w: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odovzdá zhotoviteľovi 2 vyhotovenia projektovej dokumentácie realizačného projektu v tlačenej forme, ktoré sú identické s projektovou dokumentáciou predloženou v súťažných podkladoch a všetky potrebné rozhodnutia príslušných orgánov potrebné na zhotovenie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zvoláva a riadi min. každé 2 týždne kontrolný deň stavby, z ktorého za účasti poverených zástupcov objednávateľa, projektanta a zhotoviteľa technický dozor investora vyhotoví záznam, ktorý doručí všetkým účastníkom.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je povinný sledovať prostredníctvom svojho technického dozoru obsah stavebného denníka a k zápisom v ňom uvedeným sa vyjadriť do troch pracovných dní, inak sa má za to, že s obsahom zápisu súhlasí.</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eastAsia="Calibri" w:hAnsiTheme="minorHAnsi" w:cs="Arial"/>
          <w:sz w:val="22"/>
          <w:szCs w:val="22"/>
          <w:lang w:eastAsia="en-US"/>
        </w:rPr>
        <w:t>je oprávnený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dohodnutej v stavebnom denníku nevyhovie týmto požiadavkám objednávateľa, považuje sa to za podstatné porušenie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p>
    <w:p w:rsidR="004F67B9" w:rsidRPr="009B6729" w:rsidRDefault="004F67B9" w:rsidP="005B3B8B">
      <w:pPr>
        <w:pStyle w:val="Odsekzoznamu"/>
        <w:widowControl w:val="0"/>
        <w:numPr>
          <w:ilvl w:val="0"/>
          <w:numId w:val="10"/>
        </w:numPr>
        <w:tabs>
          <w:tab w:val="left" w:pos="2304"/>
          <w:tab w:val="left" w:pos="3456"/>
          <w:tab w:val="left" w:pos="4608"/>
          <w:tab w:val="left" w:pos="5760"/>
          <w:tab w:val="left" w:pos="6912"/>
          <w:tab w:val="left" w:pos="8064"/>
        </w:tabs>
        <w:autoSpaceDE w:val="0"/>
        <w:autoSpaceDN w:val="0"/>
        <w:adjustRightInd w:val="0"/>
        <w:jc w:val="both"/>
        <w:rPr>
          <w:rFonts w:asciiTheme="minorHAnsi" w:eastAsia="Calibri" w:hAnsiTheme="minorHAnsi" w:cs="Arial"/>
          <w:sz w:val="22"/>
          <w:szCs w:val="22"/>
          <w:lang w:eastAsia="en-US"/>
        </w:rPr>
      </w:pPr>
      <w:r w:rsidRPr="009B6729">
        <w:rPr>
          <w:rFonts w:asciiTheme="minorHAnsi" w:hAnsiTheme="minorHAnsi" w:cs="Arial"/>
          <w:sz w:val="22"/>
          <w:szCs w:val="22"/>
        </w:rPr>
        <w:t>je oprávnený kontrolovať priebeh stavebných prác, dodávateľský systém i dodržiavanie všeobecných pravidiel bezpečnosti práce. Ak objednávateľ zistí neoprávnených dodávateľov na stavbe, neuvedených v zmluve o dielo, bude toto považované za podstatné porušenie zmluvy.</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b/>
          <w:bCs/>
          <w:sz w:val="22"/>
          <w:szCs w:val="22"/>
        </w:rPr>
        <w:t>Zhotoviteľ:</w:t>
      </w:r>
    </w:p>
    <w:p w:rsidR="004F67B9" w:rsidRPr="009B6729" w:rsidRDefault="004F67B9" w:rsidP="005B3B8B">
      <w:pPr>
        <w:pStyle w:val="Odsekzoznamu"/>
        <w:widowControl w:val="0"/>
        <w:numPr>
          <w:ilvl w:val="0"/>
          <w:numId w:val="14"/>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sz w:val="22"/>
          <w:szCs w:val="22"/>
        </w:rPr>
        <w:t>je povinný viesť prostredníctvom stavbyvedúceho (uviesť konkrétnu osobu - stavbyvedúceho a č. oprávnenia odbornej spôsobilosti) stavebný denník, do ktorého bude zapisovať všetky skutočnosti rozhodujúce pre zhotovenie diela v zmysle vyhlášky 453/2000 Z. z. vydanej Ministerstvom životného prostredia SR dňa 11.12.2000 a v zmysle zákona č. 50/1976 Z. z. a predkladať stavebný denník technickému dozoru objednávateľa denne. Zároveň je povinný viesť v stavebnom denníku podrobný popis  výkonov. Zhotoviteľ je povinný zabezpečiť osadenie orientačnej tabule s identifikačnými údajmi o stavbe v zmysle zákona č. 50/1976 Z. z.</w:t>
      </w:r>
      <w:r w:rsidRPr="009B6729">
        <w:rPr>
          <w:rFonts w:asciiTheme="minorHAnsi" w:hAnsiTheme="minorHAnsi" w:cs="Arial"/>
          <w:snapToGrid w:val="0"/>
          <w:sz w:val="22"/>
          <w:szCs w:val="22"/>
        </w:rPr>
        <w:t>.</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5B3B8B">
      <w:pPr>
        <w:pStyle w:val="Odsekzoznamu"/>
        <w:widowControl w:val="0"/>
        <w:numPr>
          <w:ilvl w:val="0"/>
          <w:numId w:val="14"/>
        </w:numPr>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2"/>
        </w:rPr>
      </w:pPr>
      <w:r w:rsidRPr="009B6729">
        <w:rPr>
          <w:rFonts w:asciiTheme="minorHAnsi" w:hAnsiTheme="minorHAnsi" w:cs="Arial"/>
          <w:bCs/>
          <w:sz w:val="22"/>
          <w:szCs w:val="22"/>
        </w:rPr>
        <w:t>j</w:t>
      </w:r>
      <w:r w:rsidRPr="009B6729">
        <w:rPr>
          <w:rFonts w:asciiTheme="minorHAnsi" w:hAnsiTheme="minorHAnsi" w:cs="Arial"/>
          <w:sz w:val="22"/>
          <w:szCs w:val="22"/>
        </w:rPr>
        <w:t>e povinný dodržiavať pokyny dané mu objednávateľom počas zhotovovania diela a týkajúce sa diela.</w:t>
      </w:r>
    </w:p>
    <w:p w:rsidR="004F67B9" w:rsidRPr="009B6729" w:rsidRDefault="004F67B9" w:rsidP="004F67B9">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povinný sledovať obsah stavebného denníka a k zápisom v ňom uvedených sa vyjadriť do troch pracovných dní, inak sa má za to, že s obsahom zápisu súhlasí.</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z w:val="22"/>
          <w:szCs w:val="22"/>
        </w:rPr>
        <w:lastRenderedPageBreak/>
        <w:t>je povinný mať riadne vypísaný stavebný denník v zmysle § 46d zákona č. 50/1976 Z. z., v opačnom prípade to bude považované za podstatné porušenie zmluvy o dielo.</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zakrytia dovtedy vykonaných činností, alebo častí diela, je povinný vyzvať objednávateľa na kontrolu realizovaného diela písomne v stavebnom denníku. Z dôvodu operatívnosti v zápise oznámi vopred predpokladanú hodinu a deň kontroly zakrývaných prác.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v súlade s § 551 z. č. 513/1991 Zb. Obchodného zákonníka. povinný bez zbytočného odkladu upozorniť na nevhodnú povahu alebo vady vecí, podkladov, alebo pokynov daných mu objednávateľom na vyhotovenie diela, ak zhotoviteľ mohol túto nevhodnosť zistiť pri vynaložení odbornej spôsobilosti.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má právo na náhradu nákladov, ktoré mu vzniknú v súvislosti s prerušením zhotovovania diela pre nevhodnosť objednávateľových pokynov alebo v súvislosti s použitím nevhodných vecí objednávateľa až do doby, keď takúto nevhodnosť mohol zistiť.</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zistí skryté prekážky na mieste kde má dielo zhotoviť a ktoré mu bránia zhotoviť dielo riadne, je povinný ihneď takéto prekážky oznámiť objednávateľovi a projektantovi a ak sa nedajú odstrániť, navrhnúť objednávateľovi zmenu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je povinný zabezpečiť dielo proti krádeži a poškodeniu. Zhotoviteľ znáša nebezpečenstvo škody na zhotovovanom diele do doby písomného odovzdania diela objednávateľovi. Počas realizácie diela zhotoviteľ zabezpečí čistotu komunikácie a priľahlých komunikácií. V prípade znečistenia priľahlých miestnych komunikácií pri uskutočňovaní stavebných prác zhotoviteľ zabezpečí ich pravidelné a bezodkladné čistenie. Zároveň zabezpečí osvetlenie staveniska počas výstavby, čo je zahrnuté v cene diela. Zhotoviteľ je povinný zabezpečiť i poistenie stavby na dobu realizácie stavebného diela.</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z w:val="22"/>
          <w:szCs w:val="22"/>
        </w:rPr>
        <w:t>v plnom rozsahu zodpovedá za bezpečnosť a ochranu zdravia všetkých osôb v priestore staveniska a</w:t>
      </w:r>
      <w:r w:rsidRPr="009B6729">
        <w:rPr>
          <w:rFonts w:asciiTheme="minorHAnsi" w:hAnsiTheme="minorHAnsi" w:cs="Arial"/>
          <w:snapToGrid w:val="0"/>
          <w:sz w:val="22"/>
          <w:szCs w:val="22"/>
        </w:rPr>
        <w:t xml:space="preserve"> ochrannej zóne staveniska na verejnom priestranstve, vykoná také bezpečnostné opatrenia, aby nedošlo k ohrozeniu osôb v okolí staveniska (oplotenie, dočasné zábradlia, prechody, bezpečnostné pásky a pod.) Zhotoviteľ zabezpečí počas realizácie stavby čo najmenšie obmedzenie plynulosti cestnej premávky.</w:t>
      </w:r>
    </w:p>
    <w:p w:rsidR="004F67B9" w:rsidRPr="009B6729" w:rsidRDefault="004F67B9" w:rsidP="004F67B9">
      <w:pPr>
        <w:pStyle w:val="Odsekzoznamu"/>
        <w:rPr>
          <w:rFonts w:asciiTheme="minorHAnsi" w:hAnsiTheme="minorHAnsi" w:cs="Arial"/>
          <w:snapToGrid w:val="0"/>
          <w:sz w:val="22"/>
          <w:szCs w:val="22"/>
        </w:rPr>
      </w:pP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z w:val="22"/>
          <w:szCs w:val="22"/>
        </w:rPr>
      </w:pPr>
      <w:r w:rsidRPr="009B6729">
        <w:rPr>
          <w:rFonts w:asciiTheme="minorHAnsi" w:hAnsiTheme="minorHAnsi" w:cs="Arial"/>
          <w:sz w:val="22"/>
          <w:szCs w:val="22"/>
        </w:rPr>
        <w:t>zabezpečí vo svojej réžii pracovníkov osobnými ochrannými pomôckami pre ochranu zdravia. Odborné práce musia byť vykonané len pracovníkmi zhotoviteľa alebo jeho dodávateľov, ktorí majú príslušnú kvalifikáciu na vykonanie týchto prác a sú odborne zaškolení na špecializované práce. Zhotoviteľ je povinný všetkých pracovníkov stavby oboznámiť a zaškoliť z predpisov BOZP a dodržiavania počas výstavby.</w:t>
      </w:r>
    </w:p>
    <w:p w:rsidR="004F67B9" w:rsidRPr="009B6729" w:rsidRDefault="004F67B9" w:rsidP="004F67B9">
      <w:pPr>
        <w:pStyle w:val="Bezriadkovania"/>
        <w:tabs>
          <w:tab w:val="left" w:pos="0"/>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zabezpečiť počas výstavby prejazd automobilov s prednostným právom jazdy.</w:t>
      </w:r>
    </w:p>
    <w:p w:rsidR="004F67B9" w:rsidRPr="009B6729" w:rsidRDefault="004F67B9" w:rsidP="004F67B9">
      <w:pPr>
        <w:pStyle w:val="Bezriadkovania"/>
        <w:tabs>
          <w:tab w:val="left" w:pos="709"/>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z w:val="22"/>
          <w:szCs w:val="22"/>
        </w:rPr>
      </w:pPr>
      <w:r w:rsidRPr="009B6729">
        <w:rPr>
          <w:rFonts w:asciiTheme="minorHAnsi" w:hAnsiTheme="minorHAnsi" w:cs="Arial"/>
          <w:sz w:val="22"/>
          <w:szCs w:val="22"/>
        </w:rPr>
        <w:lastRenderedPageBreak/>
        <w:t>nesmie počas výstavby znížiť štandard, rozsah, kvalitu, životnosť a akosť dodávok stavebných materiálov, dodávok a postupov, či iných dodaných výrobkov, ktoré budú tvoriť súčasť stavby a ktoré boli definované projektom diela.</w:t>
      </w:r>
    </w:p>
    <w:p w:rsidR="004F67B9" w:rsidRPr="009B6729" w:rsidRDefault="004F67B9" w:rsidP="004F67B9">
      <w:pPr>
        <w:pStyle w:val="Bezriadkovania"/>
        <w:tabs>
          <w:tab w:val="left" w:pos="0"/>
        </w:tabs>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je povinný počas realizácie plne rešpektovať všeobecné technické požiadavky a obchodné podmienky stavebných prác a zhotoviť stavbu i jednotlivé práce a postupy v súlade s nimi. Zhotoviteľ je viazaný akceptovať záväznosť všetkých slovenských technických noriem, vyhlášok a predpisov, ktoré sa týkajú predmetného diela. Všetky použité materiály a výrobky pri realizácii prác musia mať certifikát o preukázaní zhody platný pre EÚ, ak sa nedohodne inak.</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bude udržiavať všetky nástroje, zariadenia, stroje a pod., potrebné na realizáciu predmetu zmluvy, v náležitom technickom stave, bude udržovať všestranný poriadok na mieste realizácie predmetu zmluvy (stavbe) a zabezpečí koordináciu svojich subdodávateľov (ak sa vyskytnú).</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prípadnú zmenu subdodávateľa musí v predstihu písomne odsúhlasiť objednávateľ, resp. osoba oprávnená podľa čl. I, odseku 1b) tejto zmluvy o dielo, inak to bude považované za podstatné porušenie zmluvy. Nový subdodávateľ musí spĺňať podmienky v zmysle ustanovenia § 32 ods. 1 písm. e) zákona č. 343/2015 Z. z. o verejnom obstarávaní v znení neskorších predpisov a musí byť zapísaný v registri partnerov verejného sektora v zmysle zákona č. 315/2016 Z. z. o registri partnerov verejného sektora a o zmene a doplnení niektorých zákonov, ak mu takúto povinnosť zákon ukladá. Neodsúhlasená zmena subdodávateľa bude považovaná za podstatné porušenie zmluvy.</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z w:val="22"/>
          <w:szCs w:val="22"/>
        </w:rPr>
      </w:pPr>
      <w:r w:rsidRPr="009B6729">
        <w:rPr>
          <w:rFonts w:asciiTheme="minorHAnsi" w:hAnsiTheme="minorHAnsi" w:cs="Arial"/>
          <w:sz w:val="22"/>
          <w:szCs w:val="22"/>
        </w:rPr>
        <w:t>je povinný do 7 dní od účinnosti zmluvy predložiť plán organizácie výstavby s podrobným riešením postupov výstavby vrátane zariadenia staveniska na schválenie objednávateľovi, v opačnom prípade to bude objednávateľ pokladať za podstatné porušenie zmluvných vzťahov. Všetky náklady za realizáciu činností spadajúcich pod plán organizácie výstavby znáša zhotoviteľ.</w:t>
      </w:r>
    </w:p>
    <w:p w:rsidR="004F67B9" w:rsidRPr="009B6729" w:rsidRDefault="004F67B9" w:rsidP="004F67B9">
      <w:pPr>
        <w:pStyle w:val="Bezriadkovania"/>
        <w:tabs>
          <w:tab w:val="left" w:pos="709"/>
        </w:tabs>
        <w:jc w:val="both"/>
        <w:rPr>
          <w:rFonts w:asciiTheme="minorHAnsi" w:hAnsiTheme="minorHAnsi" w:cs="Arial"/>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 Náklady na práce zhotoviteľa uvedené v tomto ustanovení sú zahrnuté v cene diela.</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dielo realizovať v zmysle projektovej dokumentácie, v zmysle požiadaviek objednávateľa, správcov inžinierskych sietí a dotknutých štátnych orgánov.</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je povinný do 7 dní od účinnosti zmluvy o dielo vypracovať kontrolný a skúšobný plán (návrh) na dobu realizácie stavby, ktorý musí byť objednávateľom a projektantom schválený do troch pracovných dní. V prípade nepredloženia to bude objednávateľ pokladať za podstatné porušenie zmluvných vzťahov. Tento plán je zhotoviteľ povinný v priebehu výstavby priebežne vypĺňať.</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umožní orgánom štátneho stavebného dohľadu a nimi prizvaným znalcom prístup na stavenisko a stavbu a vytvorí podmienky pre výkon dohľadu.</w:t>
      </w:r>
    </w:p>
    <w:p w:rsidR="004F67B9" w:rsidRPr="009B6729" w:rsidRDefault="004F67B9" w:rsidP="004F67B9">
      <w:pPr>
        <w:pStyle w:val="Bezriadkovania"/>
        <w:tabs>
          <w:tab w:val="left" w:pos="0"/>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709"/>
        </w:tabs>
        <w:jc w:val="both"/>
        <w:rPr>
          <w:rFonts w:asciiTheme="minorHAnsi" w:hAnsiTheme="minorHAnsi" w:cs="Arial"/>
          <w:snapToGrid w:val="0"/>
          <w:sz w:val="22"/>
          <w:szCs w:val="22"/>
        </w:rPr>
      </w:pPr>
      <w:r w:rsidRPr="009B6729">
        <w:rPr>
          <w:rFonts w:asciiTheme="minorHAnsi" w:hAnsiTheme="minorHAnsi" w:cs="Arial"/>
          <w:snapToGrid w:val="0"/>
          <w:sz w:val="22"/>
          <w:szCs w:val="22"/>
        </w:rPr>
        <w:lastRenderedPageBreak/>
        <w:t>je povinný vypracovať návrh plánu užívania verejnej práce za účasti projektanta a objednávateľa, ktorých prizve k jeho prerokovaniu. Plán užívania verejnej práce bude súčasťou odovzdania a prevzatia diela.</w:t>
      </w:r>
    </w:p>
    <w:p w:rsidR="004F67B9" w:rsidRPr="009B6729" w:rsidRDefault="004F67B9" w:rsidP="004F67B9">
      <w:pPr>
        <w:pStyle w:val="Bezriadkovania"/>
        <w:tabs>
          <w:tab w:val="left" w:pos="709"/>
        </w:tabs>
        <w:jc w:val="both"/>
        <w:rPr>
          <w:rFonts w:asciiTheme="minorHAnsi" w:hAnsiTheme="minorHAnsi" w:cs="Arial"/>
          <w:snapToGrid w:val="0"/>
          <w:sz w:val="22"/>
          <w:szCs w:val="22"/>
        </w:rPr>
      </w:pPr>
    </w:p>
    <w:p w:rsidR="004F67B9" w:rsidRPr="009B6729" w:rsidRDefault="004F67B9" w:rsidP="005B3B8B">
      <w:pPr>
        <w:pStyle w:val="Bezriadkovania"/>
        <w:numPr>
          <w:ilvl w:val="0"/>
          <w:numId w:val="14"/>
        </w:numPr>
        <w:tabs>
          <w:tab w:val="left" w:pos="0"/>
        </w:tabs>
        <w:jc w:val="both"/>
        <w:rPr>
          <w:rFonts w:asciiTheme="minorHAnsi" w:hAnsiTheme="minorHAnsi" w:cs="Arial"/>
          <w:snapToGrid w:val="0"/>
          <w:sz w:val="22"/>
          <w:szCs w:val="22"/>
        </w:rPr>
      </w:pPr>
      <w:r w:rsidRPr="009B6729">
        <w:rPr>
          <w:rFonts w:asciiTheme="minorHAnsi" w:hAnsiTheme="minorHAnsi" w:cs="Arial"/>
          <w:snapToGrid w:val="0"/>
          <w:sz w:val="22"/>
          <w:szCs w:val="22"/>
        </w:rPr>
        <w:t>počas realizácie stavby zabezpečí také opatrenia, ktorými bude minimalizovaný negatívny vplyv stavby na okolie a životné prostredie, na nerušenú pohodu bývania a nedôjde k spôsobeniu škôd na cudzom majetku a nehnuteľnostiach:</w:t>
      </w:r>
    </w:p>
    <w:p w:rsidR="004F67B9" w:rsidRPr="009B6729" w:rsidRDefault="004F67B9" w:rsidP="005B3B8B">
      <w:pPr>
        <w:pStyle w:val="Odsekzoznamu"/>
        <w:numPr>
          <w:ilvl w:val="0"/>
          <w:numId w:val="15"/>
        </w:numPr>
        <w:jc w:val="both"/>
        <w:rPr>
          <w:rFonts w:asciiTheme="minorHAnsi" w:hAnsiTheme="minorHAnsi" w:cs="Arial"/>
          <w:snapToGrid w:val="0"/>
          <w:sz w:val="22"/>
          <w:szCs w:val="22"/>
        </w:rPr>
      </w:pPr>
      <w:r w:rsidRPr="009B6729">
        <w:rPr>
          <w:rFonts w:asciiTheme="minorHAnsi" w:hAnsiTheme="minorHAnsi" w:cs="Arial"/>
          <w:snapToGrid w:val="0"/>
          <w:sz w:val="22"/>
          <w:szCs w:val="22"/>
        </w:rPr>
        <w:t>práce vyznačujúce sa zvýšenou hlučnosťou možno vykonávať v pracovných dňoch v čase od 08.00 - 18.00 hod. a v dňoch pracovného voľna – sobôt od 08.00 do 15.00 hod.</w:t>
      </w:r>
    </w:p>
    <w:p w:rsidR="004F67B9" w:rsidRPr="009B6729" w:rsidRDefault="004F67B9" w:rsidP="005B3B8B">
      <w:pPr>
        <w:pStyle w:val="Odsekzoznamu"/>
        <w:numPr>
          <w:ilvl w:val="0"/>
          <w:numId w:val="15"/>
        </w:numPr>
        <w:jc w:val="both"/>
        <w:rPr>
          <w:rFonts w:asciiTheme="minorHAnsi" w:hAnsiTheme="minorHAnsi" w:cs="Arial"/>
          <w:snapToGrid w:val="0"/>
          <w:sz w:val="22"/>
          <w:szCs w:val="22"/>
        </w:rPr>
      </w:pPr>
      <w:r w:rsidRPr="009B6729">
        <w:rPr>
          <w:rFonts w:asciiTheme="minorHAnsi" w:hAnsiTheme="minorHAnsi" w:cs="Arial"/>
          <w:snapToGrid w:val="0"/>
          <w:sz w:val="22"/>
          <w:szCs w:val="22"/>
        </w:rPr>
        <w:t>stavebné práce nehlučného charakteru možno prevádzať v čase od 7.00 - 19.00 hod. a v dňoch pracovného voľna – sobôt od 08.00 do 15.00 hod</w:t>
      </w:r>
    </w:p>
    <w:p w:rsidR="004F67B9" w:rsidRPr="009B6729" w:rsidRDefault="004F67B9" w:rsidP="004F67B9">
      <w:pPr>
        <w:jc w:val="both"/>
        <w:rPr>
          <w:rFonts w:asciiTheme="minorHAnsi" w:hAnsiTheme="minorHAnsi" w:cs="Arial"/>
          <w:snapToGrid w:val="0"/>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IX.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ODOVZDANIE A PREVZATIE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Bezriadkovania"/>
        <w:numPr>
          <w:ilvl w:val="0"/>
          <w:numId w:val="16"/>
        </w:numPr>
        <w:tabs>
          <w:tab w:val="left" w:pos="0"/>
        </w:tabs>
        <w:jc w:val="both"/>
        <w:rPr>
          <w:rFonts w:asciiTheme="minorHAnsi" w:hAnsiTheme="minorHAnsi" w:cs="Arial"/>
          <w:bCs/>
          <w:sz w:val="22"/>
          <w:szCs w:val="22"/>
        </w:rPr>
      </w:pPr>
      <w:r w:rsidRPr="009B6729">
        <w:rPr>
          <w:rFonts w:asciiTheme="minorHAnsi" w:hAnsiTheme="minorHAnsi" w:cs="Arial"/>
          <w:sz w:val="22"/>
          <w:szCs w:val="22"/>
        </w:rPr>
        <w:t xml:space="preserve">Povinnosť zhotoviť dielo riadne a včas splní zhotoviteľ odovzdaním diela (etapy) objednávateľovi na základe protokolov o odovzdaní a prevzatí diela. Ak všeobecne záväzné právne predpisy, technické normy alebo projektová dokumentácia určujú vykonanie skúšok osvedčujúcich dohodnuté vlastnosti diela, musí úspešné vykonanie takýchto skúšok predchádzať odovzdaniu a prevzatiu diela. Pripravenosť na odovzdanie je zhotoviteľ povinný oznámiť objednávateľovi písomne doporučeným listom najmenej </w:t>
      </w:r>
      <w:r w:rsidRPr="009B6729">
        <w:rPr>
          <w:rFonts w:asciiTheme="minorHAnsi" w:hAnsiTheme="minorHAnsi" w:cs="Arial"/>
          <w:b/>
          <w:bCs/>
          <w:sz w:val="22"/>
          <w:szCs w:val="22"/>
        </w:rPr>
        <w:t>5 dní vopred</w:t>
      </w:r>
      <w:r w:rsidRPr="009B6729">
        <w:rPr>
          <w:rFonts w:asciiTheme="minorHAnsi" w:hAnsiTheme="minorHAnsi" w:cs="Arial"/>
          <w:bCs/>
          <w:sz w:val="22"/>
          <w:szCs w:val="22"/>
        </w:rPr>
        <w:t>.</w:t>
      </w:r>
    </w:p>
    <w:p w:rsidR="004F67B9" w:rsidRPr="009B6729" w:rsidRDefault="004F67B9" w:rsidP="004F67B9">
      <w:pPr>
        <w:pStyle w:val="Bezriadkovania"/>
        <w:tabs>
          <w:tab w:val="left" w:pos="0"/>
        </w:tabs>
        <w:jc w:val="both"/>
        <w:rPr>
          <w:rFonts w:asciiTheme="minorHAnsi" w:hAnsiTheme="minorHAnsi" w:cs="Arial"/>
          <w:bCs/>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K odovzdaniu a prevzatiu dokončeného diela (etapy) pripraví zhotoviteľ, ak sa nedohodne inak, doklady v zmysle článku III odseku 6. tejto zmluvy.</w:t>
      </w:r>
    </w:p>
    <w:p w:rsidR="004F67B9" w:rsidRPr="009B6729" w:rsidRDefault="004F67B9" w:rsidP="004F67B9">
      <w:pPr>
        <w:pStyle w:val="Odsekzoznamu"/>
        <w:widowControl w:val="0"/>
        <w:tabs>
          <w:tab w:val="left" w:pos="2304"/>
          <w:tab w:val="left" w:pos="3456"/>
          <w:tab w:val="left" w:pos="4608"/>
          <w:tab w:val="left" w:pos="5760"/>
          <w:tab w:val="left" w:pos="6912"/>
          <w:tab w:val="left" w:pos="8064"/>
        </w:tabs>
        <w:autoSpaceDE w:val="0"/>
        <w:autoSpaceDN w:val="0"/>
        <w:adjustRightInd w:val="0"/>
        <w:ind w:left="720"/>
        <w:jc w:val="both"/>
        <w:rPr>
          <w:rFonts w:asciiTheme="minorHAnsi" w:hAnsiTheme="minorHAnsi" w:cs="Arial"/>
          <w:b/>
          <w:sz w:val="22"/>
          <w:szCs w:val="22"/>
          <w:lang w:eastAsia="cs-CZ"/>
        </w:rPr>
      </w:pPr>
      <w:r w:rsidRPr="009B6729">
        <w:rPr>
          <w:rFonts w:asciiTheme="minorHAnsi" w:hAnsiTheme="minorHAnsi" w:cs="Arial"/>
          <w:b/>
          <w:sz w:val="22"/>
          <w:szCs w:val="22"/>
          <w:lang w:eastAsia="cs-CZ"/>
        </w:rPr>
        <w:t>V opačnom prípade má dielo vady.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sz w:val="22"/>
          <w:szCs w:val="22"/>
          <w:lang w:eastAsia="cs-CZ"/>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jc w:val="both"/>
        <w:rPr>
          <w:rFonts w:asciiTheme="minorHAnsi" w:hAnsiTheme="minorHAnsi" w:cs="Arial"/>
          <w:sz w:val="22"/>
          <w:szCs w:val="22"/>
        </w:rPr>
      </w:pPr>
      <w:r w:rsidRPr="009B6729">
        <w:rPr>
          <w:rFonts w:asciiTheme="minorHAnsi" w:hAnsiTheme="minorHAnsi" w:cs="Arial"/>
          <w:snapToGrid w:val="0"/>
          <w:sz w:val="22"/>
          <w:szCs w:val="22"/>
        </w:rPr>
        <w:t>Zhotoviteľ je povinný pri odovzdaní a prevzatí diela (etapy) dielo odovzdať vyčistené od zvyšných materiálov spolu so záberom plôch využívaných k zhotoveniu diela tak, aby bolo možné dielo riadne prevziať a užívať.</w:t>
      </w:r>
    </w:p>
    <w:p w:rsidR="004F67B9" w:rsidRPr="009B6729" w:rsidRDefault="004F67B9" w:rsidP="004F67B9">
      <w:pPr>
        <w:widowControl w:val="0"/>
        <w:tabs>
          <w:tab w:val="left" w:pos="2304"/>
          <w:tab w:val="left" w:pos="3456"/>
          <w:tab w:val="left" w:pos="4608"/>
          <w:tab w:val="left" w:pos="5760"/>
          <w:tab w:val="left" w:pos="6912"/>
          <w:tab w:val="left" w:pos="8064"/>
        </w:tabs>
        <w:jc w:val="both"/>
        <w:rPr>
          <w:rFonts w:asciiTheme="minorHAnsi" w:hAnsiTheme="minorHAnsi" w:cs="Arial"/>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pri preberaní diela objednávateľ zistí, že dielo má vady, dielo neprevezme a spíše so zhotoviteľom zápis o zistených vadách, spôsobe a termíne ich odstránenia. Zhotoviteľ má povinnosť odovzdať dielo po odstránení týchto vád.</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Dokladom o splnení diela zhotoviteľom je protokol o odovzdaní a prevzatí diela, návrh ktorého pripraví zhotoviteľ.</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Čl. X</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2"/>
        </w:rPr>
      </w:pPr>
      <w:r w:rsidRPr="009B6729">
        <w:rPr>
          <w:rFonts w:asciiTheme="minorHAnsi" w:hAnsiTheme="minorHAnsi" w:cs="Arial"/>
          <w:b/>
          <w:bCs/>
          <w:sz w:val="22"/>
          <w:szCs w:val="22"/>
        </w:rPr>
        <w:t>ZMENY DIELA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Cs/>
          <w:sz w:val="22"/>
          <w:szCs w:val="22"/>
        </w:rPr>
      </w:pPr>
    </w:p>
    <w:p w:rsidR="004F67B9" w:rsidRPr="009B6729" w:rsidRDefault="004F67B9" w:rsidP="005B3B8B">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2"/>
        </w:rPr>
      </w:pPr>
      <w:r w:rsidRPr="009B6729">
        <w:rPr>
          <w:rFonts w:asciiTheme="minorHAnsi" w:hAnsiTheme="minorHAnsi" w:cs="Arial"/>
          <w:bCs/>
          <w:sz w:val="22"/>
          <w:szCs w:val="22"/>
        </w:rPr>
        <w:t>Zmluvu možno zmeniť počas jej trvania bez nového verejného obstarávania výlučne v zmysle ustanovení § 18 zákona č. 343/2015 o verejnom obstarávaní v znení neskorších zmien. Zmena zmluvy musí byť oboma zmluvnými stranami uzavretá písomne.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Ak objednávateľ požaduje zmenu zmluvy, zmluvné strany dohodli nasledovný postup: </w:t>
      </w:r>
      <w:r w:rsidRPr="009B6729">
        <w:rPr>
          <w:rFonts w:asciiTheme="minorHAnsi" w:hAnsiTheme="minorHAnsi" w:cs="Arial"/>
          <w:sz w:val="22"/>
          <w:szCs w:val="22"/>
        </w:rPr>
        <w:lastRenderedPageBreak/>
        <w:t>Objednávateľ vystaví požiadavku na zmenu zmluvy a zhotoviteľovi ju predloží písomne prostredníctvom Zmenového listu. Zhotoviteľ v lehote do 10 pracovných dní odo dňa doručenia požiadavky na zmenu zmluvy respektíve v inej primeranej lehote dohodnutej zmluvnými stranami v závislosti od rozsahu požadovanej zmeny, vykoná ocenenie zmeny zmluvy požadovanej objednávateľom. Pri ocenení zmeny zmluvy postupuje zhotoviteľ nasledovne:</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pri položkách, ktoré sa vyskytovali v rozpočte, bude používať jednotkové ceny z rozpočtu, ktorý je súčasťou pôvodnej zmluvy,</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pri položkách, ktoré sa v rozpočte nevyskytovali, predloží zhotoviteľ v prílohe kalkuláciu ceny,</w:t>
      </w:r>
    </w:p>
    <w:p w:rsidR="004F67B9" w:rsidRPr="009B6729" w:rsidRDefault="004F67B9" w:rsidP="005B3B8B">
      <w:pPr>
        <w:pStyle w:val="Odsekzoznamu"/>
        <w:widowControl w:val="0"/>
        <w:numPr>
          <w:ilvl w:val="0"/>
          <w:numId w:val="18"/>
        </w:numPr>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že kalkulácia ceny nebude predložená alebo nedôjde k dohode, budú práce ocenené pomocou smerných orientačných cien, odporúčaných firmou CENEKON na obdobie, v ktorom budú práve vykonávané, znížené o 20%, menej práce budú odpočítavané podľa rozpočtu.</w:t>
      </w:r>
    </w:p>
    <w:p w:rsidR="004F67B9" w:rsidRPr="009B6729" w:rsidRDefault="004F67B9" w:rsidP="004F67B9">
      <w:pPr>
        <w:widowControl w:val="0"/>
        <w:tabs>
          <w:tab w:val="left" w:pos="709"/>
          <w:tab w:val="left" w:pos="2304"/>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Objednávateľ v lehote do 5 dní odo dňa doručenia ocenenia zmeny zmluvy resp. v inej primeranej lehote dohodnutej zmluvnými stranami v závislosti od rozsahu požadovanej zmeny, rozhodne či trvá na vykonaní zmeny zmluvy alebo zmenu zamietne. V prípade, že objednávateľ súhlasí s ocenením zmeny zmluvy, táto bude oboma zmluvnými stranami písomne uzavretá.</w:t>
      </w:r>
    </w:p>
    <w:p w:rsidR="004F67B9" w:rsidRPr="009B6729" w:rsidRDefault="004F67B9" w:rsidP="004F67B9">
      <w:pPr>
        <w:widowControl w:val="0"/>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17"/>
        </w:numPr>
        <w:tabs>
          <w:tab w:val="left" w:pos="142"/>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je oprávnený vystaviť faktúru za podmienok uvedených v článku VI tejto zmluvy o dielo a na základe zmeny zmluvy a objednávateľ je potom povinný takto vystavenú faktúru zhotoviteľovi uhradiť v súlade s podmienkami dohodnutými v zmluve o dielo. V prípade, ak rozsah zmien požadovaných dodatočne objednávateľom má vplyv na termín výstavby, sú zmluvné strany oprávnené pristúpiť ku zmene termínu výstavby. V prípade, že zmenu diela bude požadovať zhotoviteľ, postupujú zmluvné strany analogicky podľa odseku 2 a následne tohto článku zmluvy. Práce navyše požadované zo strany zhotoviteľa môžu byť realizované len na základe zmeny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SANKCIE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je povinný zaplatiť zmluvnú pokutu vo výške 0,5% z celkovej zmluvnej ceny diela v eur bez DPH za každý deň omeškania s plnením svojej povinnosti dodať dielo riadne a včas.</w:t>
      </w:r>
    </w:p>
    <w:p w:rsidR="004F67B9" w:rsidRPr="009B6729" w:rsidRDefault="004F67B9" w:rsidP="005B3B8B">
      <w:pPr>
        <w:pStyle w:val="Odsekzoznamu"/>
        <w:widowControl w:val="0"/>
        <w:numPr>
          <w:ilvl w:val="0"/>
          <w:numId w:val="1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omeškania objednávateľa s úhradou čiastkových (mesačných) platieb alebo vyúčtovania ceny za dielo, je objednávateľ povinný zaplatiť zmluvnú pokutu vo výške 0,5 % z dlžnej sumy za každý deň omeškania.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ZODPOVEDNOSŤ ZA VADY, ZÁRUKA ZA KVALITU</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Zárukou zhotoviteľ preberá záväzok, že predmet diela bude počas záručnej lehoty spôsobilý na použitie na dohodnutý účel a zachová si dohodnuté vlastnosti a kvalitu v čase svojej životnosti. Zhotoviteľ zodpovedá za to, že dielo bude vyhotovené v súlade s ustanovením čl. II. a bude mať vlastnosti dohodnuté v tejto zmluve.</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lastRenderedPageBreak/>
        <w:t>Dielo má vady ak:</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nie je dodané v požadovanej kvalite,</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nie je vykonané v celom rozsahu,</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sú vady v dokladoch nutných na užívanie podľa odseku 2 článku IX,</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sú uvedené v tejto zmluve,</w:t>
      </w:r>
    </w:p>
    <w:p w:rsidR="004F67B9" w:rsidRPr="009B6729" w:rsidRDefault="004F67B9" w:rsidP="005B3B8B">
      <w:pPr>
        <w:pStyle w:val="Odsekzoznamu"/>
        <w:widowControl w:val="0"/>
        <w:numPr>
          <w:ilvl w:val="0"/>
          <w:numId w:val="26"/>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ide o právne vady v zmysle § 559 zákona č. 513/1991 Zb. Obchodného zákonníka alebo je dielo zaťažené inými právami tretích osôb.</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uhradí objednávateľ. Ostatné dojednania nedohodnuté v zmluve o dielo sa riadia Obchodným zákonníkom.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Za skryté vady, ktoré objednávateľ nemohol zistiť pri odovzdaní a prevzatí diela, zhotoviteľ zodpovedá počas piatich rokov od odovzdania diela objednávateľovi (Obchodný zákonník § 562, ods.2, písm. c).</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5"/>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Záručná lehota na dielo, ktoré je predmetom tejto zmluvy je 60 mesiacov. Záručná lehota začína plynúť dňom protokolárneho prevzatia diela objednávateľom a neplynie v čase, kedy objednávateľ nemohol dielo užívať pre vady, za ktoré zodpovedá zhotoviteľ. Záručná lehota začína plynúť dňom odovzdania stavebného diela objednávateľovi.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Objednávateľ sa zaväzuje, že reklamáciu vady diela uplatní bezodkladne po jej zistení písomne. Za písomne uplatnenú reklamáciu sa považuje aj reklamácia podaná faxom, e-mailom a zároveň listovou zásielkou prostredníctvom pošty.</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Zhotoviteľ sa zaväzuje začať s odstraňovaním vád diela ihneď od prijatia písomnej reklamácie a vady odstrániť v čo najkratšom čase, ktorého dĺžku dohodnú zmluvné strany písomne. Ak nie je odstránenie vád diela možné vykonať zhotoviteľom, môže objednávateľ požadovať zníženie ceny.</w:t>
      </w:r>
    </w:p>
    <w:p w:rsidR="004F67B9" w:rsidRPr="009B6729" w:rsidRDefault="004F67B9" w:rsidP="004F67B9">
      <w:pPr>
        <w:pStyle w:val="Odsekzoznamu"/>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V prípade, že budú v priebehu realizácie predmetu tejto zmluvy zistené také vady predmetu diela, ktoré budú mať za následok zvýšenie jeho ceny, zníženie technických parametrov a kvality, považuje sa to za podstatné porušenie zmluvy a objednávateľ má nárok na zľavu z dohodnutej ceny diela vo výške 10 %.. Týmto ustanovením nie je dotknuté právo objednávateľa na náhradu škody.</w:t>
      </w:r>
    </w:p>
    <w:p w:rsidR="004F67B9" w:rsidRPr="009B6729" w:rsidRDefault="004F67B9" w:rsidP="004F67B9">
      <w:pPr>
        <w:pStyle w:val="Odsekzoznamu"/>
        <w:rPr>
          <w:rFonts w:asciiTheme="minorHAnsi" w:hAnsiTheme="minorHAnsi" w:cs="Arial"/>
          <w:sz w:val="22"/>
          <w:szCs w:val="22"/>
        </w:rPr>
      </w:pPr>
    </w:p>
    <w:p w:rsidR="004F67B9" w:rsidRPr="009B6729" w:rsidRDefault="004F67B9" w:rsidP="005B3B8B">
      <w:pPr>
        <w:pStyle w:val="Bezriadkovania"/>
        <w:numPr>
          <w:ilvl w:val="0"/>
          <w:numId w:val="25"/>
        </w:numPr>
        <w:tabs>
          <w:tab w:val="left" w:pos="709"/>
        </w:tabs>
        <w:jc w:val="both"/>
        <w:rPr>
          <w:rFonts w:asciiTheme="minorHAnsi" w:hAnsiTheme="minorHAnsi" w:cs="Arial"/>
          <w:sz w:val="22"/>
          <w:szCs w:val="22"/>
        </w:rPr>
      </w:pPr>
      <w:r w:rsidRPr="009B6729">
        <w:rPr>
          <w:rFonts w:asciiTheme="minorHAnsi" w:hAnsiTheme="minorHAnsi" w:cs="Arial"/>
          <w:sz w:val="22"/>
          <w:szCs w:val="22"/>
        </w:rPr>
        <w:t>Ustanovenie podľa odseku 8 tohto článku sa netýka vád spôsobených plnením obstarávateľom nesprávne vydaných príkazov, na ktorých plnení tento trval, resp. objednávateľom poskytnutých nevhodných podkladov.</w:t>
      </w:r>
    </w:p>
    <w:p w:rsidR="004F67B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E52169" w:rsidRDefault="00E5216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E52169" w:rsidRDefault="00E5216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E52169" w:rsidRPr="009B6729" w:rsidRDefault="00E5216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lastRenderedPageBreak/>
        <w:t>Čl. XIII.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ZODPOVEDNOSŤ ZA ŠKODU</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Zhotoviteľ zodpovedá za všetky škody, ktoré vzniknú objednávateľovi, alebo tretej osobe v dôsledku porušenia jeho povinností, vyplývajúcich z tejto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7"/>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 prípade vzniku škody porušením povinností vyplývajúcich z tejto zmluvy ktorejkoľvek zmluvnej strane, má druhá strana nárok na úhradu vzniknutej škody.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2"/>
        </w:rPr>
      </w:pPr>
      <w:r w:rsidRPr="009B6729">
        <w:rPr>
          <w:rFonts w:asciiTheme="minorHAnsi" w:hAnsiTheme="minorHAnsi" w:cs="Arial"/>
          <w:b/>
          <w:bCs/>
          <w:sz w:val="22"/>
          <w:szCs w:val="22"/>
        </w:rPr>
        <w:t>Čl. XIV.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2"/>
        </w:rPr>
      </w:pPr>
      <w:r w:rsidRPr="009B6729">
        <w:rPr>
          <w:rFonts w:asciiTheme="minorHAnsi" w:hAnsiTheme="minorHAnsi" w:cs="Arial"/>
          <w:b/>
          <w:bCs/>
          <w:sz w:val="22"/>
          <w:szCs w:val="22"/>
        </w:rPr>
        <w:t>PRECHOD VLASTNÍCTVA A NEBEZPEČENSTVO ŠKODY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Vlastníkom diela počas jeho realizácie je zhotoviteľ.</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8"/>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Nebezpečenstvo škody na diele ako aj na veciach a materiáloch potrebných na zhotovenie diela znáša zhotoviteľ až do času protokolárneho prevzatia diela objednávateľom.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XV.</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ODSTÚPENIE OD ZMLUVY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sa porušenie zmluvnej povinnosti zmluvnou stranou považuje v zmysle tejto zmluvy alebo v zmysle § 345 Obchodného zákonníka za podstatné porušenie zmluvy, môže oprávnená strana od zmluvy odstúpiť, pokiaľ to oznámi písomne druhej zmluvnej strane bez zbytočného odkladu, najneskôr však do 15 dní potom, ako sa o porušení dozvedela. Pre určenie lehoty je rozhodujúci dátum poštovej pečiatky odoslania oznámenia. Ak oprávnená strana v lehote na odstúpenie od zmluvy podľa tohto bodu stanoví na dodatočné plnenie dodatočnú lehotu, vzniká jej právo odstúpiť od zmluvy po uplynutí dodatočnej lehoty.</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 oprávnená strana oznámi druhej strane, že na splnení zmluvných povinností naďalej trvá, alebo nevyužije v lehote právo od zmluvy odstúpiť, môže od zmluvy odstúpiť len spôsobom pre podstatné porušenie zmluvy v zmysle § 346 Obchodného zákonníka.</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Odstúpením od zmluvy zmluva zaniká dňom doručenia prejavu vôle oprávnenej strany, druhej zmluvnej strane.</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ktoré bolo do odstúpenia zrealizované.</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29"/>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roofErr w:type="spellStart"/>
      <w:r w:rsidRPr="009B6729">
        <w:rPr>
          <w:rFonts w:asciiTheme="minorHAnsi" w:hAnsiTheme="minorHAnsi" w:cs="Arial"/>
          <w:sz w:val="22"/>
          <w:szCs w:val="22"/>
        </w:rPr>
        <w:t>Vysporiadanie</w:t>
      </w:r>
      <w:proofErr w:type="spellEnd"/>
      <w:r w:rsidRPr="009B6729">
        <w:rPr>
          <w:rFonts w:asciiTheme="minorHAnsi" w:hAnsiTheme="minorHAnsi" w:cs="Arial"/>
          <w:sz w:val="22"/>
          <w:szCs w:val="22"/>
        </w:rPr>
        <w:t xml:space="preserve"> pohľadávok z titulu odstúpenia od zmluvy:</w:t>
      </w:r>
    </w:p>
    <w:p w:rsidR="004F67B9" w:rsidRPr="009B6729" w:rsidRDefault="004F67B9" w:rsidP="005B3B8B">
      <w:pPr>
        <w:pStyle w:val="Odsekzoznamu"/>
        <w:widowControl w:val="0"/>
        <w:numPr>
          <w:ilvl w:val="0"/>
          <w:numId w:val="5"/>
        </w:numPr>
        <w:tabs>
          <w:tab w:val="left" w:pos="1560"/>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časť diela zhotoveného do odstúpenia od zmluvy zostáva vlastníctvom objednávateľa.</w:t>
      </w:r>
    </w:p>
    <w:p w:rsidR="004F67B9" w:rsidRPr="009B6729" w:rsidRDefault="004F67B9" w:rsidP="005B3B8B">
      <w:pPr>
        <w:pStyle w:val="Odsekzoznamu"/>
        <w:widowControl w:val="0"/>
        <w:numPr>
          <w:ilvl w:val="0"/>
          <w:numId w:val="5"/>
        </w:numPr>
        <w:tabs>
          <w:tab w:val="left" w:pos="1560"/>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 xml:space="preserve">finančné prostriedky, poskytnuté do odstúpenia od zmluvy, </w:t>
      </w:r>
      <w:proofErr w:type="spellStart"/>
      <w:r w:rsidRPr="009B6729">
        <w:rPr>
          <w:rFonts w:asciiTheme="minorHAnsi" w:hAnsiTheme="minorHAnsi" w:cs="Arial"/>
          <w:sz w:val="22"/>
          <w:szCs w:val="22"/>
        </w:rPr>
        <w:t>vysporiada</w:t>
      </w:r>
      <w:proofErr w:type="spellEnd"/>
      <w:r w:rsidRPr="009B6729">
        <w:rPr>
          <w:rFonts w:asciiTheme="minorHAnsi" w:hAnsiTheme="minorHAnsi" w:cs="Arial"/>
          <w:sz w:val="22"/>
          <w:szCs w:val="22"/>
        </w:rPr>
        <w:t xml:space="preserve"> zhotoviteľ konečnou faktúrou, ktorá bude mať náležitosti daňového dokladu do 14 dní od odstúpenia od zmluvy. Pre fakturáciu platia ustanovenia čl. VI. tejto zmluvy.</w:t>
      </w:r>
    </w:p>
    <w:p w:rsidR="004F67B9" w:rsidRPr="009B6729" w:rsidRDefault="004F67B9" w:rsidP="005B3B8B">
      <w:pPr>
        <w:pStyle w:val="Odsekzoznamu"/>
        <w:widowControl w:val="0"/>
        <w:numPr>
          <w:ilvl w:val="0"/>
          <w:numId w:val="5"/>
        </w:numPr>
        <w:tabs>
          <w:tab w:val="left" w:pos="1560"/>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lastRenderedPageBreak/>
        <w:t>finančné rozdiely uhradia zmluvné strany po vzájomnom odsúhlasení do 14 dní od prijatia konečnej faktúry objednávateľom.</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2"/>
        </w:rPr>
      </w:pPr>
      <w:r w:rsidRPr="009B6729">
        <w:rPr>
          <w:rFonts w:asciiTheme="minorHAnsi" w:hAnsiTheme="minorHAnsi" w:cs="Arial"/>
          <w:b/>
          <w:bCs/>
          <w:sz w:val="22"/>
          <w:szCs w:val="22"/>
        </w:rPr>
        <w:t>Čl. XVI.</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2"/>
        </w:rPr>
      </w:pPr>
      <w:r w:rsidRPr="009B6729">
        <w:rPr>
          <w:rFonts w:asciiTheme="minorHAnsi" w:hAnsiTheme="minorHAnsi" w:cs="Arial"/>
          <w:b/>
          <w:bCs/>
          <w:sz w:val="22"/>
          <w:szCs w:val="22"/>
        </w:rPr>
        <w:t>ZÁVEREČNÉ USTANOVENIA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Na vzťahy medzi zmluvnými stranami, vyplývajúce z tejto zmluvy, ale ňou výslovne neupravené, sa vzťahujú príslušné ustanovenia Obchodného zákonníka.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Akékoľvek zmeny zmluvy možno uskutočniť len písomne po predchádzajúcej dohode obidvoch zmluvných strán, inak je zmena či doplnenie neplatné.</w:t>
      </w:r>
    </w:p>
    <w:p w:rsidR="004F67B9" w:rsidRPr="009B6729" w:rsidRDefault="004F67B9" w:rsidP="004F67B9">
      <w:pPr>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Neoddeliteľnou súčasťou tejto zmluvy sú prílohy:</w:t>
      </w:r>
    </w:p>
    <w:p w:rsidR="004F67B9" w:rsidRPr="009B6729" w:rsidRDefault="004F67B9" w:rsidP="005B3B8B">
      <w:pPr>
        <w:pStyle w:val="Odsekzoznamu"/>
        <w:widowControl w:val="0"/>
        <w:numPr>
          <w:ilvl w:val="0"/>
          <w:numId w:val="31"/>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Cenová kalkulácia, ponukový rozpočet stavby,</w:t>
      </w:r>
    </w:p>
    <w:p w:rsidR="004F67B9" w:rsidRPr="009B6729" w:rsidRDefault="004F67B9" w:rsidP="005B3B8B">
      <w:pPr>
        <w:pStyle w:val="Odsekzoznamu"/>
        <w:numPr>
          <w:ilvl w:val="0"/>
          <w:numId w:val="31"/>
        </w:numPr>
        <w:jc w:val="both"/>
        <w:rPr>
          <w:rFonts w:asciiTheme="minorHAnsi" w:hAnsiTheme="minorHAnsi" w:cs="Arial"/>
          <w:sz w:val="22"/>
          <w:szCs w:val="22"/>
        </w:rPr>
      </w:pPr>
      <w:r w:rsidRPr="009B6729">
        <w:rPr>
          <w:rFonts w:asciiTheme="minorHAnsi" w:hAnsiTheme="minorHAnsi" w:cs="Arial"/>
          <w:sz w:val="22"/>
          <w:szCs w:val="22"/>
        </w:rPr>
        <w:t>Harmonogram výstavby (vecný, časový a finančný), (iba úspešný uchádzač),</w:t>
      </w:r>
    </w:p>
    <w:p w:rsidR="004F67B9" w:rsidRPr="009B6729" w:rsidRDefault="004F67B9" w:rsidP="005B3B8B">
      <w:pPr>
        <w:pStyle w:val="Odsekzoznamu"/>
        <w:numPr>
          <w:ilvl w:val="0"/>
          <w:numId w:val="31"/>
        </w:numPr>
        <w:jc w:val="both"/>
        <w:rPr>
          <w:rFonts w:asciiTheme="minorHAnsi" w:hAnsiTheme="minorHAnsi" w:cs="Arial"/>
          <w:sz w:val="22"/>
          <w:szCs w:val="22"/>
        </w:rPr>
      </w:pPr>
      <w:r w:rsidRPr="009B6729">
        <w:rPr>
          <w:rFonts w:asciiTheme="minorHAnsi" w:hAnsiTheme="minorHAnsi" w:cs="Arial"/>
          <w:sz w:val="22"/>
          <w:szCs w:val="22"/>
        </w:rPr>
        <w:t>Zoznam subdodávateľov s percentuálnym vyjadrením objemu subdodávok a ich špecifikáciou (v prípade ak sa nevyskytne vyhlásenie, že zhotoviteľ zrealizuje všetky práce vlastnými kapacitami).</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Zmluvné strany výslovne prehlasujú, že táto zmluva zodpovedá ich slobodnej vôli, uzavierajú ju dobrovoľne a na znak súhlasu s jej obsahom ju podpisujú.</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Zmluva je vyhotovená v šiestich rovnopisoch, z toho päť dostane objednávateľ a </w:t>
      </w:r>
      <w:r w:rsidRPr="009B6729">
        <w:rPr>
          <w:rFonts w:asciiTheme="minorHAnsi" w:hAnsiTheme="minorHAnsi" w:cs="Arial"/>
          <w:bCs/>
          <w:sz w:val="22"/>
          <w:szCs w:val="22"/>
        </w:rPr>
        <w:t xml:space="preserve">dve </w:t>
      </w:r>
      <w:r w:rsidRPr="009B6729">
        <w:rPr>
          <w:rFonts w:asciiTheme="minorHAnsi" w:hAnsiTheme="minorHAnsi" w:cs="Arial"/>
          <w:sz w:val="22"/>
          <w:szCs w:val="22"/>
        </w:rPr>
        <w:t>zhotoviteľ.</w:t>
      </w:r>
    </w:p>
    <w:p w:rsidR="004F67B9" w:rsidRPr="009B6729" w:rsidRDefault="004F67B9" w:rsidP="004F67B9">
      <w:pPr>
        <w:jc w:val="both"/>
        <w:rPr>
          <w:rFonts w:asciiTheme="minorHAnsi" w:hAnsiTheme="minorHAnsi" w:cs="Arial"/>
          <w:sz w:val="22"/>
          <w:szCs w:val="22"/>
        </w:rPr>
      </w:pPr>
    </w:p>
    <w:p w:rsidR="004F67B9" w:rsidRPr="009B6729" w:rsidRDefault="004F67B9" w:rsidP="005B3B8B">
      <w:pPr>
        <w:pStyle w:val="Odsekzoznamu"/>
        <w:widowControl w:val="0"/>
        <w:numPr>
          <w:ilvl w:val="0"/>
          <w:numId w:val="30"/>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r w:rsidRPr="009B6729">
        <w:rPr>
          <w:rFonts w:asciiTheme="minorHAnsi" w:hAnsiTheme="minorHAnsi" w:cs="Arial"/>
          <w:sz w:val="22"/>
          <w:szCs w:val="22"/>
        </w:rPr>
        <w:t>Táto zmluva nadobúda platnosť dňom podpísania zmluvnými stranami. Táto zmluva nadobúda účinnosť dňom nasledujúcim po zverejnení na webovom sídle Mesta Trnava, ktorým je webová stránka Mesta Trnava.</w:t>
      </w: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sz w:val="22"/>
          <w:szCs w:val="22"/>
        </w:rPr>
      </w:pPr>
    </w:p>
    <w:p w:rsidR="004F67B9" w:rsidRPr="009B6729" w:rsidRDefault="004F67B9" w:rsidP="004F67B9">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2"/>
        </w:rPr>
      </w:pPr>
      <w:r w:rsidRPr="009B6729">
        <w:rPr>
          <w:rFonts w:asciiTheme="minorHAnsi" w:hAnsiTheme="minorHAnsi" w:cs="Arial"/>
          <w:sz w:val="22"/>
          <w:szCs w:val="22"/>
        </w:rPr>
        <w:t xml:space="preserve">V Trnave, dňa ........................                                            V ........................., dňa................... </w:t>
      </w: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p>
    <w:p w:rsidR="004F67B9" w:rsidRPr="009B6729" w:rsidRDefault="004F67B9" w:rsidP="004F67B9">
      <w:pPr>
        <w:rPr>
          <w:rFonts w:asciiTheme="minorHAnsi" w:hAnsiTheme="minorHAnsi" w:cs="Arial"/>
          <w:sz w:val="22"/>
          <w:szCs w:val="22"/>
        </w:rPr>
      </w:pPr>
      <w:r w:rsidRPr="009B6729">
        <w:rPr>
          <w:rFonts w:asciiTheme="minorHAnsi" w:hAnsiTheme="minorHAnsi" w:cs="Arial"/>
          <w:sz w:val="22"/>
          <w:szCs w:val="22"/>
        </w:rPr>
        <w:t xml:space="preserve">JUDr. Peter Bročka, LL.M. </w:t>
      </w:r>
      <w:r w:rsidRPr="009B6729">
        <w:rPr>
          <w:rFonts w:asciiTheme="minorHAnsi" w:hAnsiTheme="minorHAnsi" w:cs="Arial"/>
          <w:sz w:val="22"/>
          <w:szCs w:val="22"/>
        </w:rPr>
        <w:tab/>
        <w:t xml:space="preserve">                     meno priezvisko podpisujúceho, pečiatka</w:t>
      </w:r>
    </w:p>
    <w:p w:rsidR="004F67B9" w:rsidRPr="009B6729" w:rsidRDefault="004F67B9" w:rsidP="004F67B9">
      <w:pPr>
        <w:rPr>
          <w:rFonts w:asciiTheme="minorHAnsi" w:hAnsiTheme="minorHAnsi"/>
          <w:sz w:val="22"/>
          <w:szCs w:val="22"/>
        </w:rPr>
      </w:pPr>
    </w:p>
    <w:p w:rsidR="004F67B9" w:rsidRPr="009B6729" w:rsidRDefault="004F67B9" w:rsidP="004F67B9">
      <w:pPr>
        <w:rPr>
          <w:rFonts w:asciiTheme="minorHAnsi" w:hAnsiTheme="minorHAnsi"/>
          <w:sz w:val="22"/>
          <w:szCs w:val="22"/>
        </w:rPr>
      </w:pPr>
    </w:p>
    <w:p w:rsidR="004F67B9" w:rsidRPr="009B6729" w:rsidRDefault="004F67B9" w:rsidP="004F67B9">
      <w:pPr>
        <w:rPr>
          <w:rFonts w:asciiTheme="minorHAnsi" w:hAnsiTheme="minorHAnsi"/>
          <w:sz w:val="22"/>
          <w:szCs w:val="22"/>
        </w:rPr>
      </w:pPr>
    </w:p>
    <w:p w:rsidR="004F67B9" w:rsidRPr="009B6729" w:rsidRDefault="004F67B9" w:rsidP="004F67B9">
      <w:pPr>
        <w:rPr>
          <w:rFonts w:asciiTheme="minorHAnsi" w:hAnsiTheme="minorHAnsi" w:cs="Arial"/>
          <w:sz w:val="22"/>
          <w:szCs w:val="22"/>
        </w:rPr>
      </w:pPr>
      <w:r w:rsidRPr="009B6729">
        <w:rPr>
          <w:rFonts w:asciiTheme="minorHAnsi" w:hAnsiTheme="minorHAnsi" w:cs="Arial"/>
          <w:sz w:val="22"/>
          <w:szCs w:val="22"/>
        </w:rPr>
        <w:t xml:space="preserve">       za  objednávateľa                                                                                          za zhotoviteľa</w:t>
      </w:r>
    </w:p>
    <w:p w:rsidR="00565B5B" w:rsidRPr="009B6729" w:rsidRDefault="00565B5B" w:rsidP="00332F01">
      <w:pPr>
        <w:pStyle w:val="Default"/>
        <w:rPr>
          <w:rFonts w:asciiTheme="minorHAnsi" w:hAnsiTheme="minorHAnsi"/>
          <w:b/>
          <w:color w:val="auto"/>
          <w:sz w:val="22"/>
          <w:szCs w:val="22"/>
        </w:rPr>
      </w:pPr>
    </w:p>
    <w:p w:rsidR="003851EB" w:rsidRPr="009B6729" w:rsidRDefault="003851EB" w:rsidP="00565B5B">
      <w:pPr>
        <w:pStyle w:val="Default"/>
        <w:ind w:left="720"/>
        <w:rPr>
          <w:rFonts w:asciiTheme="minorHAnsi" w:hAnsiTheme="minorHAnsi"/>
          <w:sz w:val="22"/>
          <w:szCs w:val="22"/>
        </w:rPr>
      </w:pPr>
    </w:p>
    <w:p w:rsidR="003851EB" w:rsidRPr="009B6729" w:rsidRDefault="003851EB" w:rsidP="00565B5B">
      <w:pPr>
        <w:pStyle w:val="Default"/>
        <w:ind w:left="720"/>
        <w:rPr>
          <w:rFonts w:asciiTheme="minorHAnsi" w:hAnsiTheme="minorHAnsi"/>
          <w:sz w:val="22"/>
          <w:szCs w:val="22"/>
        </w:rPr>
      </w:pPr>
    </w:p>
    <w:p w:rsidR="003851EB" w:rsidRPr="009B6729" w:rsidRDefault="00E52169" w:rsidP="00565B5B">
      <w:pPr>
        <w:pStyle w:val="Default"/>
        <w:ind w:left="720"/>
        <w:rPr>
          <w:rFonts w:asciiTheme="minorHAnsi" w:hAnsiTheme="minorHAnsi"/>
          <w:sz w:val="22"/>
          <w:szCs w:val="22"/>
        </w:rPr>
      </w:pPr>
      <w:r>
        <w:rPr>
          <w:rFonts w:asciiTheme="minorHAnsi" w:hAnsiTheme="minorHAnsi"/>
          <w:sz w:val="22"/>
          <w:szCs w:val="22"/>
        </w:rPr>
        <w:lastRenderedPageBreak/>
        <w:t>Príloha č. 1</w:t>
      </w:r>
    </w:p>
    <w:p w:rsidR="009B7C08" w:rsidRPr="009B6729" w:rsidRDefault="000B4B72" w:rsidP="009B7C08">
      <w:pPr>
        <w:pStyle w:val="Nadpis1"/>
        <w:rPr>
          <w:rFonts w:asciiTheme="minorHAnsi" w:hAnsiTheme="minorHAnsi"/>
          <w:sz w:val="22"/>
          <w:szCs w:val="22"/>
        </w:rPr>
      </w:pPr>
      <w:bookmarkStart w:id="37" w:name="_Toc489533940"/>
      <w:bookmarkStart w:id="38" w:name="_Toc489536280"/>
      <w:r>
        <w:rPr>
          <w:rFonts w:asciiTheme="minorHAnsi" w:hAnsiTheme="minorHAnsi"/>
          <w:sz w:val="22"/>
          <w:szCs w:val="22"/>
        </w:rPr>
        <w:t>V</w:t>
      </w:r>
      <w:r w:rsidR="009B7C08" w:rsidRPr="009B6729">
        <w:rPr>
          <w:rFonts w:asciiTheme="minorHAnsi" w:hAnsiTheme="minorHAnsi"/>
          <w:sz w:val="22"/>
          <w:szCs w:val="22"/>
        </w:rPr>
        <w:t>I</w:t>
      </w:r>
      <w:r>
        <w:rPr>
          <w:rFonts w:asciiTheme="minorHAnsi" w:hAnsiTheme="minorHAnsi"/>
          <w:sz w:val="22"/>
          <w:szCs w:val="22"/>
        </w:rPr>
        <w:t>II</w:t>
      </w:r>
      <w:r w:rsidR="009B7C08" w:rsidRPr="009B6729">
        <w:rPr>
          <w:rFonts w:asciiTheme="minorHAnsi" w:hAnsiTheme="minorHAnsi"/>
          <w:sz w:val="22"/>
          <w:szCs w:val="22"/>
        </w:rPr>
        <w:t xml:space="preserve"> KRYCÍ LIST PONUKY</w:t>
      </w:r>
      <w:bookmarkEnd w:id="37"/>
      <w:bookmarkEnd w:id="38"/>
    </w:p>
    <w:p w:rsidR="009B7C08" w:rsidRPr="009B6729" w:rsidRDefault="009B7C08" w:rsidP="009B7C08">
      <w:pPr>
        <w:pStyle w:val="Nadpis5"/>
        <w:spacing w:line="360" w:lineRule="auto"/>
        <w:jc w:val="right"/>
        <w:rPr>
          <w:rFonts w:asciiTheme="minorHAnsi" w:hAnsiTheme="minorHAnsi" w:cs="Arial"/>
          <w:sz w:val="22"/>
          <w:szCs w:val="22"/>
        </w:rPr>
      </w:pPr>
      <w:r w:rsidRPr="009B6729">
        <w:rPr>
          <w:rFonts w:asciiTheme="minorHAnsi" w:hAnsiTheme="minorHAnsi" w:cs="Arial"/>
          <w:b w:val="0"/>
          <w:sz w:val="22"/>
          <w:szCs w:val="22"/>
        </w:rPr>
        <w:t>/vzor/</w:t>
      </w:r>
    </w:p>
    <w:p w:rsidR="009B7C08" w:rsidRPr="009B6729" w:rsidRDefault="009B7C08" w:rsidP="009B7C08">
      <w:pPr>
        <w:pStyle w:val="Nadpis5"/>
        <w:spacing w:line="276" w:lineRule="auto"/>
        <w:jc w:val="both"/>
        <w:rPr>
          <w:rFonts w:asciiTheme="minorHAnsi" w:hAnsiTheme="minorHAnsi" w:cs="Arial"/>
          <w:sz w:val="22"/>
          <w:szCs w:val="22"/>
        </w:rPr>
      </w:pPr>
      <w:r w:rsidRPr="009B6729">
        <w:rPr>
          <w:rFonts w:asciiTheme="minorHAnsi" w:hAnsiTheme="minorHAnsi" w:cs="Arial"/>
          <w:sz w:val="22"/>
          <w:szCs w:val="22"/>
        </w:rPr>
        <w:t>KRYCÍ LIST PONUKY</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i/>
          <w:iCs/>
          <w:snapToGrid w:val="0"/>
          <w:sz w:val="22"/>
          <w:szCs w:val="22"/>
        </w:rPr>
      </w:pPr>
      <w:r w:rsidRPr="009B6729">
        <w:rPr>
          <w:rFonts w:asciiTheme="minorHAnsi" w:hAnsiTheme="minorHAnsi" w:cs="Arial"/>
          <w:i/>
          <w:iCs/>
          <w:snapToGrid w:val="0"/>
          <w:sz w:val="22"/>
          <w:szCs w:val="22"/>
        </w:rPr>
        <w:t>Vyplní uchádzač a predloží na začiatku svojej ponuky za obsahom ponuky.</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iCs/>
          <w:snapToGrid w:val="0"/>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bCs/>
          <w:snapToGrid w:val="0"/>
          <w:sz w:val="22"/>
          <w:szCs w:val="22"/>
        </w:rPr>
      </w:pPr>
      <w:r w:rsidRPr="009B6729">
        <w:rPr>
          <w:rFonts w:asciiTheme="minorHAnsi" w:hAnsiTheme="minorHAnsi" w:cs="Arial"/>
          <w:b/>
          <w:bCs/>
          <w:snapToGrid w:val="0"/>
          <w:sz w:val="22"/>
          <w:szCs w:val="22"/>
        </w:rPr>
        <w:t>UCHÁDZAČ:</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Názov:</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Adresa</w:t>
      </w:r>
      <w:r w:rsidRPr="009B6729">
        <w:rPr>
          <w:rFonts w:asciiTheme="minorHAnsi" w:hAnsiTheme="minorHAnsi" w:cs="Arial"/>
          <w:snapToGrid w:val="0"/>
          <w:sz w:val="22"/>
          <w:szCs w:val="22"/>
        </w:rPr>
        <w:tab/>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Štatutár (i):</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IČO:</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DIČ:</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Telefón:</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e-mail:</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snapToGrid w:val="0"/>
          <w:sz w:val="22"/>
          <w:szCs w:val="22"/>
        </w:rPr>
      </w:pPr>
      <w:r w:rsidRPr="009B6729">
        <w:rPr>
          <w:rFonts w:asciiTheme="minorHAnsi" w:hAnsiTheme="minorHAnsi" w:cs="Arial"/>
          <w:sz w:val="22"/>
          <w:szCs w:val="22"/>
        </w:rPr>
        <w:t>Predmet obstarávania:</w:t>
      </w:r>
      <w:r w:rsidRPr="009B6729">
        <w:rPr>
          <w:rFonts w:asciiTheme="minorHAnsi" w:hAnsiTheme="minorHAnsi" w:cs="Arial"/>
          <w:b/>
          <w:i/>
          <w:sz w:val="22"/>
          <w:szCs w:val="22"/>
        </w:rPr>
        <w:t xml:space="preserve"> „Rekonštrukcia sociálneho zariadenia telocvične, zdravotechniky a inžinierskych sietí ZŠ s MŠ A. Kubinu 34 v Trnave</w:t>
      </w:r>
      <w:r w:rsidRPr="009B6729">
        <w:rPr>
          <w:rFonts w:asciiTheme="minorHAnsi" w:hAnsiTheme="minorHAnsi" w:cs="Arial"/>
          <w:b/>
          <w:snapToGrid w:val="0"/>
          <w:sz w:val="22"/>
          <w:szCs w:val="22"/>
        </w:rPr>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b/>
          <w:snapToGrid w:val="0"/>
          <w:sz w:val="22"/>
          <w:szCs w:val="22"/>
        </w:rPr>
      </w:pPr>
      <w:r w:rsidRPr="009B6729">
        <w:rPr>
          <w:rFonts w:asciiTheme="minorHAnsi" w:hAnsiTheme="minorHAnsi" w:cs="Arial"/>
          <w:b/>
          <w:snapToGrid w:val="0"/>
          <w:sz w:val="22"/>
          <w:szCs w:val="22"/>
        </w:rPr>
        <w:t>Kritérium - Cena diela</w:t>
      </w:r>
    </w:p>
    <w:tbl>
      <w:tblPr>
        <w:tblW w:w="9639" w:type="dxa"/>
        <w:tblInd w:w="108" w:type="dxa"/>
        <w:tblLayout w:type="fixed"/>
        <w:tblLook w:val="0000" w:firstRow="0" w:lastRow="0" w:firstColumn="0" w:lastColumn="0" w:noHBand="0" w:noVBand="0"/>
      </w:tblPr>
      <w:tblGrid>
        <w:gridCol w:w="3969"/>
        <w:gridCol w:w="1865"/>
        <w:gridCol w:w="1866"/>
        <w:gridCol w:w="1939"/>
      </w:tblGrid>
      <w:tr w:rsidR="009B7C08" w:rsidRPr="009B6729" w:rsidTr="00E74E44">
        <w:trPr>
          <w:trHeight w:val="779"/>
        </w:trPr>
        <w:tc>
          <w:tcPr>
            <w:tcW w:w="3969" w:type="dxa"/>
            <w:tcBorders>
              <w:top w:val="double" w:sz="1" w:space="0" w:color="000000"/>
              <w:left w:val="double" w:sz="1"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Názov položky</w:t>
            </w:r>
          </w:p>
        </w:tc>
        <w:tc>
          <w:tcPr>
            <w:tcW w:w="1865" w:type="dxa"/>
            <w:tcBorders>
              <w:top w:val="double" w:sz="1"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bez DPH</w:t>
            </w:r>
          </w:p>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866" w:type="dxa"/>
            <w:tcBorders>
              <w:top w:val="double" w:sz="1"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s DPH</w:t>
            </w:r>
          </w:p>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eur</w:t>
            </w:r>
          </w:p>
        </w:tc>
        <w:tc>
          <w:tcPr>
            <w:tcW w:w="1939" w:type="dxa"/>
            <w:tcBorders>
              <w:top w:val="double" w:sz="1"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spolu s DPH</w:t>
            </w:r>
          </w:p>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9B6729">
              <w:rPr>
                <w:rFonts w:asciiTheme="minorHAnsi" w:hAnsiTheme="minorHAnsi" w:cs="Arial"/>
                <w:b/>
                <w:sz w:val="22"/>
                <w:szCs w:val="22"/>
              </w:rPr>
              <w:t>eur</w:t>
            </w:r>
          </w:p>
        </w:tc>
      </w:tr>
      <w:tr w:rsidR="009B7C08" w:rsidRPr="009B6729" w:rsidTr="00E74E44">
        <w:trPr>
          <w:trHeight w:val="373"/>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stavebná časť</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E74E44">
        <w:trPr>
          <w:trHeight w:val="407"/>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elektroinštalácia</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E74E44">
        <w:trPr>
          <w:trHeight w:val="412"/>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9B7C08" w:rsidP="00E74E44">
            <w:pPr>
              <w:jc w:val="center"/>
              <w:rPr>
                <w:rFonts w:asciiTheme="minorHAnsi" w:hAnsiTheme="minorHAnsi" w:cs="Arial"/>
                <w:b/>
                <w:sz w:val="22"/>
                <w:szCs w:val="22"/>
              </w:rPr>
            </w:pPr>
            <w:r w:rsidRPr="009B6729">
              <w:rPr>
                <w:rFonts w:asciiTheme="minorHAnsi" w:hAnsiTheme="minorHAnsi" w:cs="Arial"/>
                <w:b/>
                <w:sz w:val="22"/>
                <w:szCs w:val="22"/>
              </w:rPr>
              <w:t>vykurovanie</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E74E44">
        <w:trPr>
          <w:trHeight w:val="419"/>
        </w:trPr>
        <w:tc>
          <w:tcPr>
            <w:tcW w:w="3969" w:type="dxa"/>
            <w:tcBorders>
              <w:top w:val="single" w:sz="4" w:space="0" w:color="000000"/>
              <w:left w:val="double" w:sz="1"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zdravotechnika</w:t>
            </w:r>
          </w:p>
        </w:tc>
        <w:tc>
          <w:tcPr>
            <w:tcW w:w="1865"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939" w:type="dxa"/>
            <w:tcBorders>
              <w:top w:val="single" w:sz="4" w:space="0" w:color="000000"/>
              <w:left w:val="single" w:sz="4" w:space="0" w:color="000000"/>
              <w:bottom w:val="single" w:sz="4" w:space="0" w:color="000000"/>
              <w:right w:val="double" w:sz="1"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9B7C08" w:rsidRPr="009B6729" w:rsidTr="00E74E44">
        <w:trPr>
          <w:trHeight w:val="571"/>
        </w:trPr>
        <w:tc>
          <w:tcPr>
            <w:tcW w:w="3969" w:type="dxa"/>
            <w:tcBorders>
              <w:top w:val="double" w:sz="2" w:space="0" w:color="000000"/>
              <w:left w:val="double" w:sz="2" w:space="0" w:color="000000"/>
              <w:bottom w:val="double" w:sz="2"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9B6729">
              <w:rPr>
                <w:rFonts w:asciiTheme="minorHAnsi" w:hAnsiTheme="minorHAnsi" w:cs="Arial"/>
                <w:b/>
                <w:sz w:val="22"/>
                <w:szCs w:val="22"/>
              </w:rPr>
              <w:t>cena celkom</w:t>
            </w:r>
          </w:p>
        </w:tc>
        <w:tc>
          <w:tcPr>
            <w:tcW w:w="1865" w:type="dxa"/>
            <w:tcBorders>
              <w:top w:val="double" w:sz="2" w:space="0" w:color="000000"/>
              <w:left w:val="single" w:sz="4" w:space="0" w:color="000000"/>
              <w:bottom w:val="double" w:sz="2"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866" w:type="dxa"/>
            <w:tcBorders>
              <w:top w:val="double" w:sz="2" w:space="0" w:color="000000"/>
              <w:left w:val="single" w:sz="4" w:space="0" w:color="000000"/>
              <w:bottom w:val="double" w:sz="2"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c>
          <w:tcPr>
            <w:tcW w:w="1939" w:type="dxa"/>
            <w:tcBorders>
              <w:top w:val="double" w:sz="2" w:space="0" w:color="000000"/>
              <w:left w:val="single" w:sz="4" w:space="0" w:color="000000"/>
              <w:bottom w:val="double" w:sz="2" w:space="0" w:color="000000"/>
              <w:right w:val="double" w:sz="2" w:space="0" w:color="000000"/>
            </w:tcBorders>
            <w:shd w:val="clear" w:color="auto" w:fill="auto"/>
            <w:vAlign w:val="center"/>
          </w:tcPr>
          <w:p w:rsidR="009B7C08" w:rsidRPr="009B6729" w:rsidRDefault="009B7C08" w:rsidP="00E74E44">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b/>
                <w:sz w:val="22"/>
                <w:szCs w:val="22"/>
              </w:rPr>
            </w:pPr>
          </w:p>
        </w:tc>
      </w:tr>
    </w:tbl>
    <w:p w:rsidR="009B7C08" w:rsidRPr="009B6729" w:rsidRDefault="009B7C08" w:rsidP="009B7C08">
      <w:pPr>
        <w:widowControl w:val="0"/>
        <w:tabs>
          <w:tab w:val="left" w:pos="1418"/>
          <w:tab w:val="left" w:pos="3456"/>
          <w:tab w:val="left" w:pos="4608"/>
          <w:tab w:val="left" w:pos="5760"/>
          <w:tab w:val="left" w:pos="6912"/>
          <w:tab w:val="left" w:pos="8064"/>
        </w:tabs>
        <w:autoSpaceDE w:val="0"/>
        <w:autoSpaceDN w:val="0"/>
        <w:adjustRightInd w:val="0"/>
        <w:ind w:right="-29"/>
        <w:jc w:val="both"/>
        <w:rPr>
          <w:rFonts w:asciiTheme="minorHAnsi" w:hAnsiTheme="minorHAnsi" w:cs="Arial"/>
          <w:sz w:val="22"/>
          <w:szCs w:val="22"/>
        </w:rPr>
      </w:pPr>
      <w:r w:rsidRPr="009B6729">
        <w:rPr>
          <w:rFonts w:asciiTheme="minorHAnsi" w:hAnsiTheme="minorHAnsi" w:cs="Arial"/>
          <w:sz w:val="22"/>
          <w:szCs w:val="22"/>
        </w:rPr>
        <w:t>Uchádzač:</w:t>
      </w:r>
    </w:p>
    <w:p w:rsidR="009B7C08" w:rsidRPr="009B6729" w:rsidRDefault="009B7C08" w:rsidP="005B3B8B">
      <w:pPr>
        <w:pStyle w:val="Odsekzoznamu"/>
        <w:widowControl w:val="0"/>
        <w:numPr>
          <w:ilvl w:val="0"/>
          <w:numId w:val="20"/>
        </w:numPr>
        <w:tabs>
          <w:tab w:val="left" w:pos="284"/>
          <w:tab w:val="left" w:pos="1418"/>
          <w:tab w:val="left" w:pos="3456"/>
          <w:tab w:val="left" w:pos="4608"/>
          <w:tab w:val="left" w:pos="5760"/>
          <w:tab w:val="left" w:pos="6912"/>
          <w:tab w:val="left" w:pos="8064"/>
        </w:tabs>
        <w:autoSpaceDE w:val="0"/>
        <w:autoSpaceDN w:val="0"/>
        <w:adjustRightInd w:val="0"/>
        <w:ind w:right="-29"/>
        <w:jc w:val="both"/>
        <w:rPr>
          <w:rFonts w:asciiTheme="minorHAnsi" w:hAnsiTheme="minorHAnsi" w:cs="Arial"/>
          <w:sz w:val="22"/>
          <w:szCs w:val="22"/>
        </w:rPr>
      </w:pPr>
      <w:r w:rsidRPr="009B6729">
        <w:rPr>
          <w:rFonts w:asciiTheme="minorHAnsi" w:hAnsiTheme="minorHAnsi" w:cs="Arial"/>
          <w:sz w:val="22"/>
          <w:szCs w:val="22"/>
        </w:rPr>
        <w:t>súhlasí s podmienkami verejnej súťaže určenými verejným obstarávateľom uvedenými vo výzve na predkladanie ponúk a v súťažných podkladoch a že v prípade prijatia ponuky súhlasí s predloženými obchodnými podmienkami identickými, ktoré sú predložené ako súčasť súťažných podkladov,</w:t>
      </w:r>
    </w:p>
    <w:p w:rsidR="009B7C08" w:rsidRPr="009B6729" w:rsidRDefault="009B7C08" w:rsidP="005B3B8B">
      <w:pPr>
        <w:pStyle w:val="Odsekzoznamu"/>
        <w:widowControl w:val="0"/>
        <w:numPr>
          <w:ilvl w:val="0"/>
          <w:numId w:val="20"/>
        </w:numPr>
        <w:tabs>
          <w:tab w:val="left" w:pos="284"/>
          <w:tab w:val="left" w:pos="1418"/>
          <w:tab w:val="left" w:pos="3456"/>
          <w:tab w:val="left" w:pos="4608"/>
          <w:tab w:val="left" w:pos="5760"/>
          <w:tab w:val="left" w:pos="6912"/>
          <w:tab w:val="left" w:pos="8064"/>
        </w:tabs>
        <w:autoSpaceDE w:val="0"/>
        <w:autoSpaceDN w:val="0"/>
        <w:adjustRightInd w:val="0"/>
        <w:ind w:right="144"/>
        <w:jc w:val="both"/>
        <w:rPr>
          <w:rFonts w:asciiTheme="minorHAnsi" w:hAnsiTheme="minorHAnsi" w:cs="Arial"/>
          <w:sz w:val="22"/>
          <w:szCs w:val="22"/>
        </w:rPr>
      </w:pPr>
      <w:r w:rsidRPr="009B6729">
        <w:rPr>
          <w:rFonts w:asciiTheme="minorHAnsi" w:hAnsiTheme="minorHAnsi" w:cs="Arial"/>
          <w:sz w:val="22"/>
          <w:szCs w:val="22"/>
        </w:rPr>
        <w:t>prehlasuje, že údaje uvedené v ponuke sú pravdivé a úplné,</w:t>
      </w:r>
    </w:p>
    <w:p w:rsidR="009B7C08" w:rsidRPr="009B6729" w:rsidRDefault="009B7C08" w:rsidP="005B3B8B">
      <w:pPr>
        <w:pStyle w:val="Odsekzoznamu"/>
        <w:widowControl w:val="0"/>
        <w:numPr>
          <w:ilvl w:val="0"/>
          <w:numId w:val="20"/>
        </w:numPr>
        <w:tabs>
          <w:tab w:val="left" w:pos="284"/>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r w:rsidRPr="009B6729">
        <w:rPr>
          <w:rFonts w:asciiTheme="minorHAnsi" w:hAnsiTheme="minorHAnsi" w:cs="Arial"/>
          <w:sz w:val="22"/>
          <w:szCs w:val="22"/>
        </w:rPr>
        <w:t xml:space="preserve">prehlasuje, že súhlasí so zaslaním kópie jeho ponuky (návrhu plnenia kritérií) v profile verejného obstarávateľa na </w:t>
      </w:r>
      <w:hyperlink r:id="rId11" w:history="1">
        <w:r w:rsidRPr="009B6729">
          <w:rPr>
            <w:rStyle w:val="Hypertextovprepojenie"/>
            <w:rFonts w:asciiTheme="minorHAnsi" w:hAnsiTheme="minorHAnsi" w:cs="Arial"/>
            <w:color w:val="auto"/>
            <w:sz w:val="22"/>
            <w:szCs w:val="22"/>
          </w:rPr>
          <w:t>www.uvo.gov.sk</w:t>
        </w:r>
      </w:hyperlink>
      <w:r w:rsidRPr="009B6729">
        <w:rPr>
          <w:rFonts w:asciiTheme="minorHAnsi" w:hAnsiTheme="minorHAnsi" w:cs="Arial"/>
          <w:sz w:val="22"/>
          <w:szCs w:val="22"/>
        </w:rPr>
        <w:t>.</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z w:val="22"/>
          <w:szCs w:val="22"/>
        </w:rPr>
      </w:pP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Dátum:</w:t>
      </w:r>
    </w:p>
    <w:p w:rsidR="009B7C08" w:rsidRPr="009B6729" w:rsidRDefault="009B7C08" w:rsidP="009B7C0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heme="minorHAnsi" w:hAnsiTheme="minorHAnsi" w:cs="Arial"/>
          <w:snapToGrid w:val="0"/>
          <w:sz w:val="22"/>
          <w:szCs w:val="22"/>
        </w:rPr>
      </w:pPr>
      <w:r w:rsidRPr="009B6729">
        <w:rPr>
          <w:rFonts w:asciiTheme="minorHAnsi" w:hAnsiTheme="minorHAnsi" w:cs="Arial"/>
          <w:snapToGrid w:val="0"/>
          <w:sz w:val="22"/>
          <w:szCs w:val="22"/>
        </w:rPr>
        <w:t xml:space="preserve">                                                                                                pečiatka a podpis štatutárneho zástupcu</w:t>
      </w:r>
    </w:p>
    <w:p w:rsidR="003851EB" w:rsidRDefault="003851EB" w:rsidP="003851EB">
      <w:pPr>
        <w:tabs>
          <w:tab w:val="left" w:pos="2856"/>
        </w:tabs>
        <w:spacing w:line="276" w:lineRule="auto"/>
        <w:rPr>
          <w:rFonts w:asciiTheme="minorHAnsi" w:hAnsiTheme="minorHAnsi" w:cs="Arial"/>
          <w:sz w:val="22"/>
          <w:szCs w:val="22"/>
          <w:lang w:eastAsia="cs-CZ"/>
        </w:rPr>
      </w:pPr>
    </w:p>
    <w:p w:rsidR="000B4B72" w:rsidRPr="009B6729" w:rsidRDefault="000B4B72" w:rsidP="003851EB">
      <w:pPr>
        <w:tabs>
          <w:tab w:val="left" w:pos="2856"/>
        </w:tabs>
        <w:spacing w:line="276" w:lineRule="auto"/>
        <w:rPr>
          <w:rFonts w:asciiTheme="minorHAnsi" w:hAnsiTheme="minorHAnsi" w:cs="Arial"/>
          <w:sz w:val="22"/>
          <w:szCs w:val="22"/>
          <w:lang w:eastAsia="cs-CZ"/>
        </w:rPr>
      </w:pPr>
    </w:p>
    <w:p w:rsidR="009B7C08" w:rsidRPr="009B6729" w:rsidRDefault="00DC2158" w:rsidP="009B7C08">
      <w:pPr>
        <w:autoSpaceDE w:val="0"/>
        <w:autoSpaceDN w:val="0"/>
        <w:adjustRightInd w:val="0"/>
        <w:jc w:val="both"/>
        <w:rPr>
          <w:rFonts w:asciiTheme="minorHAnsi" w:hAnsiTheme="minorHAnsi" w:cs="Arial"/>
          <w:bCs/>
          <w:sz w:val="22"/>
          <w:szCs w:val="22"/>
        </w:rPr>
      </w:pPr>
      <w:r>
        <w:rPr>
          <w:rFonts w:asciiTheme="minorHAnsi" w:hAnsiTheme="minorHAnsi" w:cs="Arial"/>
          <w:bCs/>
          <w:sz w:val="22"/>
          <w:szCs w:val="22"/>
        </w:rPr>
        <w:lastRenderedPageBreak/>
        <w:t>Príloha č. 2</w:t>
      </w:r>
    </w:p>
    <w:p w:rsidR="009B7C08" w:rsidRPr="009B6729" w:rsidRDefault="009B7C08" w:rsidP="009B7C08">
      <w:pPr>
        <w:autoSpaceDE w:val="0"/>
        <w:autoSpaceDN w:val="0"/>
        <w:adjustRightInd w:val="0"/>
        <w:jc w:val="both"/>
        <w:rPr>
          <w:rFonts w:asciiTheme="minorHAnsi" w:hAnsiTheme="minorHAnsi" w:cs="Arial"/>
          <w:bCs/>
          <w:sz w:val="22"/>
          <w:szCs w:val="22"/>
        </w:rPr>
      </w:pPr>
    </w:p>
    <w:p w:rsidR="009B7C08" w:rsidRPr="002D6728" w:rsidRDefault="002025C7" w:rsidP="002D6728">
      <w:pPr>
        <w:pStyle w:val="Nadpis1"/>
        <w:rPr>
          <w:rFonts w:asciiTheme="minorHAnsi" w:hAnsiTheme="minorHAnsi"/>
          <w:sz w:val="22"/>
          <w:szCs w:val="22"/>
        </w:rPr>
      </w:pPr>
      <w:bookmarkStart w:id="39" w:name="_Toc489536281"/>
      <w:r w:rsidRPr="002D6728">
        <w:rPr>
          <w:rFonts w:asciiTheme="minorHAnsi" w:hAnsiTheme="minorHAnsi"/>
          <w:sz w:val="22"/>
          <w:szCs w:val="22"/>
        </w:rPr>
        <w:t>IX ZOZNAM SUBDODÁVATEĽOV</w:t>
      </w:r>
      <w:bookmarkEnd w:id="39"/>
    </w:p>
    <w:p w:rsidR="009B7C08" w:rsidRPr="009B6729" w:rsidRDefault="009B7C08" w:rsidP="009B7C08">
      <w:pPr>
        <w:tabs>
          <w:tab w:val="right" w:leader="underscore" w:pos="9000"/>
        </w:tabs>
        <w:jc w:val="center"/>
        <w:rPr>
          <w:rFonts w:asciiTheme="minorHAnsi" w:hAnsiTheme="minorHAnsi" w:cs="Arial"/>
          <w:smallCaps/>
          <w:sz w:val="22"/>
          <w:szCs w:val="22"/>
        </w:rPr>
      </w:pPr>
      <w:r w:rsidRPr="009B6729">
        <w:rPr>
          <w:rFonts w:asciiTheme="minorHAnsi" w:hAnsiTheme="minorHAnsi" w:cs="Arial"/>
          <w:smallCaps/>
          <w:sz w:val="22"/>
          <w:szCs w:val="22"/>
        </w:rPr>
        <w:t>vzor</w:t>
      </w:r>
    </w:p>
    <w:p w:rsidR="009B7C08" w:rsidRPr="009B6729" w:rsidRDefault="009B7C08" w:rsidP="009B7C08">
      <w:pPr>
        <w:tabs>
          <w:tab w:val="right" w:leader="underscore" w:pos="9000"/>
        </w:tabs>
        <w:rPr>
          <w:rFonts w:asciiTheme="minorHAnsi" w:hAnsiTheme="minorHAnsi" w:cs="Arial"/>
          <w:small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63"/>
        <w:gridCol w:w="2940"/>
        <w:gridCol w:w="1780"/>
      </w:tblGrid>
      <w:tr w:rsidR="009B7C08" w:rsidRPr="009B6729" w:rsidTr="00E74E44">
        <w:trPr>
          <w:trHeight w:val="754"/>
        </w:trPr>
        <w:tc>
          <w:tcPr>
            <w:tcW w:w="2093" w:type="dxa"/>
          </w:tcPr>
          <w:p w:rsidR="009B7C08" w:rsidRPr="009B6729" w:rsidRDefault="009B7C08" w:rsidP="00E74E44">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 xml:space="preserve">Názov a adresa subdodávateľa / </w:t>
            </w:r>
            <w:proofErr w:type="spellStart"/>
            <w:r w:rsidRPr="009B6729">
              <w:rPr>
                <w:rFonts w:asciiTheme="minorHAnsi" w:hAnsiTheme="minorHAnsi" w:cs="Arial"/>
                <w:b/>
                <w:smallCaps/>
                <w:sz w:val="22"/>
                <w:szCs w:val="22"/>
              </w:rPr>
              <w:t>ičo</w:t>
            </w:r>
            <w:proofErr w:type="spellEnd"/>
          </w:p>
        </w:tc>
        <w:tc>
          <w:tcPr>
            <w:tcW w:w="2163" w:type="dxa"/>
            <w:shd w:val="clear" w:color="auto" w:fill="auto"/>
          </w:tcPr>
          <w:p w:rsidR="009B7C08" w:rsidRPr="009B6729" w:rsidRDefault="009B7C08" w:rsidP="00E74E44">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V stavebnom objekte č.</w:t>
            </w:r>
          </w:p>
        </w:tc>
        <w:tc>
          <w:tcPr>
            <w:tcW w:w="2940" w:type="dxa"/>
            <w:shd w:val="clear" w:color="auto" w:fill="auto"/>
          </w:tcPr>
          <w:p w:rsidR="009B7C08" w:rsidRPr="009B6729" w:rsidRDefault="009B7C08" w:rsidP="00E74E44">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druh činností – popis prác</w:t>
            </w:r>
          </w:p>
          <w:p w:rsidR="009B7C08" w:rsidRPr="009B6729" w:rsidRDefault="009B7C08" w:rsidP="00E74E44">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realizovaný subdodávateľom</w:t>
            </w:r>
          </w:p>
        </w:tc>
        <w:tc>
          <w:tcPr>
            <w:tcW w:w="1780" w:type="dxa"/>
            <w:shd w:val="clear" w:color="auto" w:fill="auto"/>
          </w:tcPr>
          <w:p w:rsidR="009B7C08" w:rsidRPr="009B6729" w:rsidRDefault="009B7C08" w:rsidP="00E74E44">
            <w:pPr>
              <w:tabs>
                <w:tab w:val="right" w:leader="underscore" w:pos="9000"/>
              </w:tabs>
              <w:jc w:val="center"/>
              <w:rPr>
                <w:rFonts w:asciiTheme="minorHAnsi" w:hAnsiTheme="minorHAnsi" w:cs="Arial"/>
                <w:b/>
                <w:smallCaps/>
                <w:sz w:val="22"/>
                <w:szCs w:val="22"/>
              </w:rPr>
            </w:pPr>
            <w:r w:rsidRPr="009B6729">
              <w:rPr>
                <w:rFonts w:asciiTheme="minorHAnsi" w:hAnsiTheme="minorHAnsi" w:cs="Arial"/>
                <w:b/>
                <w:smallCaps/>
                <w:sz w:val="22"/>
                <w:szCs w:val="22"/>
              </w:rPr>
              <w:t xml:space="preserve">finančný podiel subdodávky v eur bez </w:t>
            </w:r>
            <w:proofErr w:type="spellStart"/>
            <w:r w:rsidRPr="009B6729">
              <w:rPr>
                <w:rFonts w:asciiTheme="minorHAnsi" w:hAnsiTheme="minorHAnsi" w:cs="Arial"/>
                <w:b/>
                <w:smallCaps/>
                <w:sz w:val="22"/>
                <w:szCs w:val="22"/>
              </w:rPr>
              <w:t>dph</w:t>
            </w:r>
            <w:proofErr w:type="spellEnd"/>
          </w:p>
        </w:tc>
      </w:tr>
      <w:tr w:rsidR="009B7C08" w:rsidRPr="009B6729" w:rsidTr="00E74E44">
        <w:trPr>
          <w:trHeight w:val="847"/>
        </w:trPr>
        <w:tc>
          <w:tcPr>
            <w:tcW w:w="2093" w:type="dxa"/>
          </w:tcPr>
          <w:p w:rsidR="009B7C08" w:rsidRPr="009B6729" w:rsidRDefault="009B7C08" w:rsidP="00E74E44">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r>
      <w:tr w:rsidR="009B7C08" w:rsidRPr="009B6729" w:rsidTr="00E74E44">
        <w:trPr>
          <w:trHeight w:val="844"/>
        </w:trPr>
        <w:tc>
          <w:tcPr>
            <w:tcW w:w="2093" w:type="dxa"/>
          </w:tcPr>
          <w:p w:rsidR="009B7C08" w:rsidRPr="009B6729" w:rsidRDefault="009B7C08" w:rsidP="00E74E44">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r>
      <w:tr w:rsidR="009B7C08" w:rsidRPr="009B6729" w:rsidTr="00E74E44">
        <w:trPr>
          <w:trHeight w:val="829"/>
        </w:trPr>
        <w:tc>
          <w:tcPr>
            <w:tcW w:w="2093" w:type="dxa"/>
          </w:tcPr>
          <w:p w:rsidR="009B7C08" w:rsidRPr="009B6729" w:rsidRDefault="009B7C08" w:rsidP="00E74E44">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r>
      <w:tr w:rsidR="009B7C08" w:rsidRPr="009B6729" w:rsidTr="00E74E44">
        <w:trPr>
          <w:trHeight w:val="854"/>
        </w:trPr>
        <w:tc>
          <w:tcPr>
            <w:tcW w:w="2093" w:type="dxa"/>
          </w:tcPr>
          <w:p w:rsidR="009B7C08" w:rsidRPr="009B6729" w:rsidRDefault="009B7C08" w:rsidP="00E74E44">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r>
      <w:tr w:rsidR="009B7C08" w:rsidRPr="009B6729" w:rsidTr="00E74E44">
        <w:trPr>
          <w:trHeight w:val="839"/>
        </w:trPr>
        <w:tc>
          <w:tcPr>
            <w:tcW w:w="2093" w:type="dxa"/>
          </w:tcPr>
          <w:p w:rsidR="009B7C08" w:rsidRPr="009B6729" w:rsidRDefault="009B7C08" w:rsidP="00E74E44">
            <w:pPr>
              <w:tabs>
                <w:tab w:val="right" w:leader="underscore" w:pos="9000"/>
              </w:tabs>
              <w:rPr>
                <w:rFonts w:asciiTheme="minorHAnsi" w:hAnsiTheme="minorHAnsi" w:cs="Arial"/>
                <w:smallCaps/>
                <w:sz w:val="22"/>
                <w:szCs w:val="22"/>
              </w:rPr>
            </w:pPr>
          </w:p>
        </w:tc>
        <w:tc>
          <w:tcPr>
            <w:tcW w:w="2163"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294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c>
          <w:tcPr>
            <w:tcW w:w="1780" w:type="dxa"/>
            <w:shd w:val="clear" w:color="auto" w:fill="auto"/>
          </w:tcPr>
          <w:p w:rsidR="009B7C08" w:rsidRPr="009B6729" w:rsidRDefault="009B7C08" w:rsidP="00E74E44">
            <w:pPr>
              <w:tabs>
                <w:tab w:val="right" w:leader="underscore" w:pos="9000"/>
              </w:tabs>
              <w:rPr>
                <w:rFonts w:asciiTheme="minorHAnsi" w:hAnsiTheme="minorHAnsi" w:cs="Arial"/>
                <w:smallCaps/>
                <w:sz w:val="22"/>
                <w:szCs w:val="22"/>
              </w:rPr>
            </w:pPr>
          </w:p>
        </w:tc>
      </w:tr>
    </w:tbl>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p>
    <w:p w:rsidR="009B7C08" w:rsidRPr="009B6729" w:rsidRDefault="009B7C08" w:rsidP="009B7C08">
      <w:pPr>
        <w:tabs>
          <w:tab w:val="right" w:leader="underscore" w:pos="9000"/>
        </w:tabs>
        <w:jc w:val="both"/>
        <w:rPr>
          <w:rFonts w:asciiTheme="minorHAnsi" w:hAnsiTheme="minorHAnsi" w:cs="Arial"/>
          <w:smallCaps/>
          <w:sz w:val="22"/>
          <w:szCs w:val="22"/>
        </w:rPr>
      </w:pPr>
    </w:p>
    <w:p w:rsidR="009B7C08" w:rsidRPr="009B6729" w:rsidRDefault="009B7C08" w:rsidP="009B7C08">
      <w:pPr>
        <w:tabs>
          <w:tab w:val="right" w:leader="underscore" w:pos="9000"/>
        </w:tabs>
        <w:rPr>
          <w:rFonts w:asciiTheme="minorHAnsi" w:hAnsiTheme="minorHAnsi" w:cs="Arial"/>
          <w:smallCaps/>
          <w:sz w:val="22"/>
          <w:szCs w:val="22"/>
        </w:rPr>
      </w:pPr>
      <w:r w:rsidRPr="009B6729">
        <w:rPr>
          <w:rFonts w:asciiTheme="minorHAnsi" w:hAnsiTheme="minorHAnsi" w:cs="Arial"/>
          <w:smallCaps/>
          <w:sz w:val="22"/>
          <w:szCs w:val="22"/>
        </w:rPr>
        <w:t xml:space="preserve">                                                                                                                                                        Meno Priezvisko</w:t>
      </w:r>
    </w:p>
    <w:p w:rsidR="009B7C08" w:rsidRPr="009B6729" w:rsidRDefault="009B7C08" w:rsidP="009B7C08">
      <w:pPr>
        <w:tabs>
          <w:tab w:val="right" w:leader="underscore" w:pos="9000"/>
        </w:tabs>
        <w:jc w:val="center"/>
        <w:rPr>
          <w:rFonts w:asciiTheme="minorHAnsi" w:hAnsiTheme="minorHAnsi" w:cs="Arial"/>
          <w:b/>
          <w:bCs/>
          <w:sz w:val="22"/>
          <w:szCs w:val="22"/>
        </w:rPr>
      </w:pPr>
      <w:r w:rsidRPr="009B6729">
        <w:rPr>
          <w:rFonts w:asciiTheme="minorHAnsi" w:hAnsiTheme="minorHAnsi" w:cs="Arial"/>
          <w:smallCaps/>
          <w:sz w:val="22"/>
          <w:szCs w:val="22"/>
        </w:rPr>
        <w:t xml:space="preserve">                                                                                                        podpis a pečiatka uchádzača</w:t>
      </w:r>
    </w:p>
    <w:sectPr w:rsidR="009B7C08" w:rsidRPr="009B6729" w:rsidSect="009B5FBE">
      <w:headerReference w:type="default" r:id="rId12"/>
      <w:footerReference w:type="default" r:id="rId13"/>
      <w:pgSz w:w="11906" w:h="16838" w:code="9"/>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8B" w:rsidRDefault="005B3B8B">
      <w:r>
        <w:separator/>
      </w:r>
    </w:p>
  </w:endnote>
  <w:endnote w:type="continuationSeparator" w:id="0">
    <w:p w:rsidR="005B3B8B" w:rsidRDefault="005B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F1" w:rsidRDefault="004946F1">
    <w:pPr>
      <w:pStyle w:val="Pta"/>
      <w:jc w:val="right"/>
    </w:pPr>
    <w:r>
      <w:t xml:space="preserve">Strana </w:t>
    </w:r>
    <w:r>
      <w:rPr>
        <w:b/>
        <w:bCs/>
      </w:rPr>
      <w:fldChar w:fldCharType="begin"/>
    </w:r>
    <w:r>
      <w:rPr>
        <w:b/>
        <w:bCs/>
      </w:rPr>
      <w:instrText>PAGE</w:instrText>
    </w:r>
    <w:r>
      <w:rPr>
        <w:b/>
        <w:bCs/>
      </w:rPr>
      <w:fldChar w:fldCharType="separate"/>
    </w:r>
    <w:r w:rsidR="008140AE">
      <w:rPr>
        <w:b/>
        <w:bCs/>
      </w:rPr>
      <w:t>2</w:t>
    </w:r>
    <w:r>
      <w:rPr>
        <w:b/>
        <w:bCs/>
      </w:rPr>
      <w:fldChar w:fldCharType="end"/>
    </w:r>
    <w:r>
      <w:t xml:space="preserve"> z </w:t>
    </w:r>
    <w:r>
      <w:rPr>
        <w:b/>
        <w:bCs/>
      </w:rPr>
      <w:fldChar w:fldCharType="begin"/>
    </w:r>
    <w:r>
      <w:rPr>
        <w:b/>
        <w:bCs/>
      </w:rPr>
      <w:instrText>NUMPAGES</w:instrText>
    </w:r>
    <w:r>
      <w:rPr>
        <w:b/>
        <w:bCs/>
      </w:rPr>
      <w:fldChar w:fldCharType="separate"/>
    </w:r>
    <w:r w:rsidR="008140AE">
      <w:rPr>
        <w:b/>
        <w:bCs/>
      </w:rPr>
      <w:t>37</w:t>
    </w:r>
    <w:r>
      <w:rPr>
        <w:b/>
        <w:bCs/>
      </w:rPr>
      <w:fldChar w:fldCharType="end"/>
    </w:r>
  </w:p>
  <w:p w:rsidR="004946F1" w:rsidRDefault="004946F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8B" w:rsidRDefault="005B3B8B">
      <w:r>
        <w:separator/>
      </w:r>
    </w:p>
  </w:footnote>
  <w:footnote w:type="continuationSeparator" w:id="0">
    <w:p w:rsidR="005B3B8B" w:rsidRDefault="005B3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F1" w:rsidRDefault="004946F1" w:rsidP="000C5580">
    <w:pPr>
      <w:pStyle w:val="Hlavika"/>
      <w:jc w:val="center"/>
    </w:pPr>
    <w:r>
      <w:rPr>
        <w:rFonts w:ascii="Arial" w:hAnsi="Arial" w:cs="Arial"/>
        <w:b/>
        <w:noProof/>
        <w:sz w:val="22"/>
        <w:szCs w:val="22"/>
      </w:rPr>
      <w:drawing>
        <wp:inline distT="0" distB="0" distL="0" distR="0" wp14:anchorId="60770DFA" wp14:editId="52600CF5">
          <wp:extent cx="533400" cy="5905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4946F1" w:rsidRPr="000C5580" w:rsidRDefault="004946F1" w:rsidP="000C5580">
    <w:pPr>
      <w:pStyle w:val="Hlavika"/>
      <w:jc w:val="center"/>
      <w:rPr>
        <w:rFonts w:ascii="Calibri" w:hAnsi="Calibri"/>
        <w:b/>
      </w:rPr>
    </w:pPr>
    <w:r w:rsidRPr="000C5580">
      <w:rPr>
        <w:rFonts w:ascii="Calibri" w:hAnsi="Calibri"/>
        <w:b/>
      </w:rPr>
      <w:t>Verejný obstarávateľ: Mesto Trnava, Hlavná1 917 71 Trnava</w:t>
    </w:r>
  </w:p>
  <w:p w:rsidR="004946F1" w:rsidRPr="006B4287" w:rsidRDefault="004946F1" w:rsidP="006B4287">
    <w:pPr>
      <w:pStyle w:val="Zkladntext3"/>
      <w:spacing w:line="276" w:lineRule="auto"/>
      <w:rPr>
        <w:rFonts w:ascii="Calibri" w:hAnsi="Calibri"/>
        <w:b/>
        <w:color w:val="auto"/>
        <w:sz w:val="24"/>
        <w:szCs w:val="24"/>
        <w:lang w:val="sk-SK" w:eastAsia="sk-SK"/>
      </w:rPr>
    </w:pPr>
    <w:r w:rsidRPr="006B4287">
      <w:rPr>
        <w:rFonts w:ascii="Calibri" w:hAnsi="Calibri"/>
        <w:b/>
        <w:color w:val="auto"/>
        <w:sz w:val="24"/>
        <w:szCs w:val="24"/>
        <w:lang w:val="sk-SK" w:eastAsia="sk-SK"/>
      </w:rPr>
      <w:t>Predmet zákazky: „</w:t>
    </w:r>
    <w:r w:rsidR="006B4287" w:rsidRPr="006B4287">
      <w:rPr>
        <w:rFonts w:ascii="Calibri" w:hAnsi="Calibri"/>
        <w:b/>
        <w:color w:val="auto"/>
        <w:sz w:val="24"/>
        <w:szCs w:val="24"/>
        <w:lang w:val="sk-SK" w:eastAsia="sk-SK"/>
      </w:rPr>
      <w:t>Rekonštrukcia sociálneho zariadenia telocvične, zdravotechniky a inžinierskych sietí ZŠ s MŠ A. Kubinu 34 v Trnave</w:t>
    </w:r>
    <w:r w:rsidRPr="006B4287">
      <w:rPr>
        <w:rFonts w:ascii="Calibri" w:hAnsi="Calibri"/>
        <w:b/>
        <w:color w:val="auto"/>
      </w:rPr>
      <w:t>“</w:t>
    </w:r>
  </w:p>
  <w:p w:rsidR="004946F1" w:rsidRPr="000C5580" w:rsidRDefault="004946F1" w:rsidP="000C5580">
    <w:pPr>
      <w:pStyle w:val="Hlavika"/>
      <w:jc w:val="center"/>
      <w:rPr>
        <w:rFonts w:ascii="Calibri" w:hAnsi="Calibri"/>
        <w:b/>
      </w:rPr>
    </w:pPr>
    <w:r w:rsidRPr="000C5580">
      <w:rPr>
        <w:rFonts w:ascii="Calibri" w:hAnsi="Calibri"/>
        <w:b/>
      </w:rPr>
      <w:t>Súťažné podklady</w:t>
    </w:r>
  </w:p>
  <w:p w:rsidR="004946F1" w:rsidRDefault="004946F1">
    <w:pPr>
      <w:pStyle w:val="Hlavika"/>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E6B"/>
    <w:multiLevelType w:val="hybridMultilevel"/>
    <w:tmpl w:val="FC6EB17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nsid w:val="10EB2D75"/>
    <w:multiLevelType w:val="hybridMultilevel"/>
    <w:tmpl w:val="798C5B40"/>
    <w:lvl w:ilvl="0" w:tplc="FF807F20">
      <w:start w:val="1"/>
      <w:numFmt w:val="decimal"/>
      <w:lvlText w:val="%1."/>
      <w:lvlJc w:val="left"/>
      <w:pPr>
        <w:ind w:left="1065" w:hanging="360"/>
      </w:pPr>
      <w:rPr>
        <w:rFonts w:hint="default"/>
        <w:b w:val="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14261EB2"/>
    <w:multiLevelType w:val="hybridMultilevel"/>
    <w:tmpl w:val="7C0C38DC"/>
    <w:lvl w:ilvl="0" w:tplc="D23E21BE">
      <w:start w:val="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63057D8"/>
    <w:multiLevelType w:val="hybridMultilevel"/>
    <w:tmpl w:val="9EEEA8F8"/>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nsid w:val="24906911"/>
    <w:multiLevelType w:val="hybridMultilevel"/>
    <w:tmpl w:val="170213B8"/>
    <w:lvl w:ilvl="0" w:tplc="F7FE8C5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6">
    <w:nsid w:val="34526182"/>
    <w:multiLevelType w:val="hybridMultilevel"/>
    <w:tmpl w:val="D5885C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5B94013"/>
    <w:multiLevelType w:val="hybridMultilevel"/>
    <w:tmpl w:val="029A3414"/>
    <w:lvl w:ilvl="0" w:tplc="DB4476CC">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nsid w:val="3643543A"/>
    <w:multiLevelType w:val="hybridMultilevel"/>
    <w:tmpl w:val="4146A01E"/>
    <w:lvl w:ilvl="0" w:tplc="C652C140">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nsid w:val="38C0545B"/>
    <w:multiLevelType w:val="hybridMultilevel"/>
    <w:tmpl w:val="F294C76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nsid w:val="390F2745"/>
    <w:multiLevelType w:val="hybridMultilevel"/>
    <w:tmpl w:val="60CCF9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94A7FBC"/>
    <w:multiLevelType w:val="hybridMultilevel"/>
    <w:tmpl w:val="73784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F0E3EB6"/>
    <w:multiLevelType w:val="hybridMultilevel"/>
    <w:tmpl w:val="13B0C94E"/>
    <w:lvl w:ilvl="0" w:tplc="148CA65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0302094"/>
    <w:multiLevelType w:val="hybridMultilevel"/>
    <w:tmpl w:val="2E2216B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42D51981"/>
    <w:multiLevelType w:val="hybridMultilevel"/>
    <w:tmpl w:val="BF246704"/>
    <w:lvl w:ilvl="0" w:tplc="041B000F">
      <w:start w:val="1"/>
      <w:numFmt w:val="decimal"/>
      <w:lvlText w:val="%1."/>
      <w:lvlJc w:val="left"/>
      <w:pPr>
        <w:ind w:left="720" w:hanging="360"/>
      </w:pPr>
    </w:lvl>
    <w:lvl w:ilvl="1" w:tplc="9CB2F07E">
      <w:start w:val="1"/>
      <w:numFmt w:val="decimal"/>
      <w:lvlText w:val="%2."/>
      <w:lvlJc w:val="left"/>
      <w:pPr>
        <w:ind w:left="1440" w:hanging="360"/>
      </w:pPr>
      <w:rPr>
        <w:rFonts w:ascii="Calibri" w:eastAsia="Times New Roman" w:hAnsi="Calibri" w:cs="Arial"/>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B956EF"/>
    <w:multiLevelType w:val="hybridMultilevel"/>
    <w:tmpl w:val="9A94CD9E"/>
    <w:lvl w:ilvl="0" w:tplc="148CA658">
      <w:start w:val="3"/>
      <w:numFmt w:val="bullet"/>
      <w:lvlText w:val="-"/>
      <w:lvlJc w:val="left"/>
      <w:pPr>
        <w:ind w:left="1800" w:hanging="360"/>
      </w:pPr>
      <w:rPr>
        <w:rFonts w:ascii="Arial" w:eastAsia="Times New Roman" w:hAnsi="Arial"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nsid w:val="4F10552C"/>
    <w:multiLevelType w:val="hybridMultilevel"/>
    <w:tmpl w:val="74A6A9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02F6317"/>
    <w:multiLevelType w:val="hybridMultilevel"/>
    <w:tmpl w:val="7EC863D4"/>
    <w:lvl w:ilvl="0" w:tplc="4A06147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52071C2"/>
    <w:multiLevelType w:val="hybridMultilevel"/>
    <w:tmpl w:val="CACEF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62630CA"/>
    <w:multiLevelType w:val="hybridMultilevel"/>
    <w:tmpl w:val="57083940"/>
    <w:lvl w:ilvl="0" w:tplc="8D52F0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57801ABC"/>
    <w:multiLevelType w:val="hybridMultilevel"/>
    <w:tmpl w:val="C2B06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B5D5652"/>
    <w:multiLevelType w:val="hybridMultilevel"/>
    <w:tmpl w:val="F4EA80B2"/>
    <w:lvl w:ilvl="0" w:tplc="A8484E9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C545BCB"/>
    <w:multiLevelType w:val="hybridMultilevel"/>
    <w:tmpl w:val="7C3C751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nsid w:val="5CB14165"/>
    <w:multiLevelType w:val="hybridMultilevel"/>
    <w:tmpl w:val="9A2AA686"/>
    <w:lvl w:ilvl="0" w:tplc="982AF604">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F644FA5"/>
    <w:multiLevelType w:val="hybridMultilevel"/>
    <w:tmpl w:val="EC2E2FF0"/>
    <w:lvl w:ilvl="0" w:tplc="99DC049E">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7904DB9"/>
    <w:multiLevelType w:val="hybridMultilevel"/>
    <w:tmpl w:val="F47498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B346993"/>
    <w:multiLevelType w:val="hybridMultilevel"/>
    <w:tmpl w:val="E20226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7">
    <w:nsid w:val="752435D3"/>
    <w:multiLevelType w:val="hybridMultilevel"/>
    <w:tmpl w:val="335007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55930A6"/>
    <w:multiLevelType w:val="hybridMultilevel"/>
    <w:tmpl w:val="10222EAC"/>
    <w:lvl w:ilvl="0" w:tplc="EA46194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76A20316"/>
    <w:multiLevelType w:val="hybridMultilevel"/>
    <w:tmpl w:val="6B9CD9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9B86935"/>
    <w:multiLevelType w:val="hybridMultilevel"/>
    <w:tmpl w:val="C264F2CE"/>
    <w:lvl w:ilvl="0" w:tplc="148CA658">
      <w:start w:val="3"/>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9"/>
  </w:num>
  <w:num w:numId="2">
    <w:abstractNumId w:val="5"/>
  </w:num>
  <w:num w:numId="3">
    <w:abstractNumId w:val="17"/>
  </w:num>
  <w:num w:numId="4">
    <w:abstractNumId w:val="24"/>
  </w:num>
  <w:num w:numId="5">
    <w:abstractNumId w:val="9"/>
  </w:num>
  <w:num w:numId="6">
    <w:abstractNumId w:val="29"/>
  </w:num>
  <w:num w:numId="7">
    <w:abstractNumId w:val="14"/>
  </w:num>
  <w:num w:numId="8">
    <w:abstractNumId w:val="20"/>
  </w:num>
  <w:num w:numId="9">
    <w:abstractNumId w:val="1"/>
  </w:num>
  <w:num w:numId="10">
    <w:abstractNumId w:val="6"/>
  </w:num>
  <w:num w:numId="11">
    <w:abstractNumId w:val="18"/>
  </w:num>
  <w:num w:numId="12">
    <w:abstractNumId w:val="11"/>
  </w:num>
  <w:num w:numId="13">
    <w:abstractNumId w:val="27"/>
  </w:num>
  <w:num w:numId="14">
    <w:abstractNumId w:val="21"/>
  </w:num>
  <w:num w:numId="15">
    <w:abstractNumId w:val="30"/>
  </w:num>
  <w:num w:numId="16">
    <w:abstractNumId w:val="16"/>
  </w:num>
  <w:num w:numId="17">
    <w:abstractNumId w:val="10"/>
  </w:num>
  <w:num w:numId="18">
    <w:abstractNumId w:val="22"/>
  </w:num>
  <w:num w:numId="19">
    <w:abstractNumId w:val="25"/>
  </w:num>
  <w:num w:numId="20">
    <w:abstractNumId w:val="12"/>
  </w:num>
  <w:num w:numId="21">
    <w:abstractNumId w:val="2"/>
  </w:num>
  <w:num w:numId="22">
    <w:abstractNumId w:val="23"/>
  </w:num>
  <w:num w:numId="23">
    <w:abstractNumId w:val="26"/>
  </w:num>
  <w:num w:numId="24">
    <w:abstractNumId w:val="15"/>
  </w:num>
  <w:num w:numId="25">
    <w:abstractNumId w:val="4"/>
  </w:num>
  <w:num w:numId="26">
    <w:abstractNumId w:val="13"/>
  </w:num>
  <w:num w:numId="27">
    <w:abstractNumId w:val="28"/>
  </w:num>
  <w:num w:numId="28">
    <w:abstractNumId w:val="0"/>
  </w:num>
  <w:num w:numId="29">
    <w:abstractNumId w:val="8"/>
  </w:num>
  <w:num w:numId="30">
    <w:abstractNumId w:val="7"/>
  </w:num>
  <w:num w:numId="31">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F2"/>
    <w:rsid w:val="00000767"/>
    <w:rsid w:val="000017D6"/>
    <w:rsid w:val="00003373"/>
    <w:rsid w:val="00003432"/>
    <w:rsid w:val="00003708"/>
    <w:rsid w:val="00003C6F"/>
    <w:rsid w:val="00003E6D"/>
    <w:rsid w:val="0000420F"/>
    <w:rsid w:val="00004753"/>
    <w:rsid w:val="00004DC8"/>
    <w:rsid w:val="0000549C"/>
    <w:rsid w:val="00005B38"/>
    <w:rsid w:val="00005C83"/>
    <w:rsid w:val="00005E54"/>
    <w:rsid w:val="00006F72"/>
    <w:rsid w:val="00007488"/>
    <w:rsid w:val="0000760D"/>
    <w:rsid w:val="00007691"/>
    <w:rsid w:val="00007BF1"/>
    <w:rsid w:val="00010280"/>
    <w:rsid w:val="00010529"/>
    <w:rsid w:val="000106A4"/>
    <w:rsid w:val="000106C3"/>
    <w:rsid w:val="00010EA3"/>
    <w:rsid w:val="00012038"/>
    <w:rsid w:val="00012278"/>
    <w:rsid w:val="0001287F"/>
    <w:rsid w:val="00012B8D"/>
    <w:rsid w:val="00012EA1"/>
    <w:rsid w:val="000134BA"/>
    <w:rsid w:val="000135D1"/>
    <w:rsid w:val="00013BCB"/>
    <w:rsid w:val="000149C4"/>
    <w:rsid w:val="00014A66"/>
    <w:rsid w:val="00015A46"/>
    <w:rsid w:val="00015EC3"/>
    <w:rsid w:val="000160B8"/>
    <w:rsid w:val="00016CBB"/>
    <w:rsid w:val="000173C4"/>
    <w:rsid w:val="0001782E"/>
    <w:rsid w:val="0002073F"/>
    <w:rsid w:val="000215AD"/>
    <w:rsid w:val="000216F9"/>
    <w:rsid w:val="0002222A"/>
    <w:rsid w:val="00024A9C"/>
    <w:rsid w:val="00024D96"/>
    <w:rsid w:val="00025016"/>
    <w:rsid w:val="000256EA"/>
    <w:rsid w:val="00026C92"/>
    <w:rsid w:val="00027975"/>
    <w:rsid w:val="00031316"/>
    <w:rsid w:val="000315EF"/>
    <w:rsid w:val="00031D4C"/>
    <w:rsid w:val="00031F5D"/>
    <w:rsid w:val="0003286E"/>
    <w:rsid w:val="0004067F"/>
    <w:rsid w:val="00041B90"/>
    <w:rsid w:val="00042252"/>
    <w:rsid w:val="000425CF"/>
    <w:rsid w:val="00043BEA"/>
    <w:rsid w:val="00043F90"/>
    <w:rsid w:val="00044609"/>
    <w:rsid w:val="00045BD5"/>
    <w:rsid w:val="00046FC8"/>
    <w:rsid w:val="00047392"/>
    <w:rsid w:val="000476D1"/>
    <w:rsid w:val="00047D8B"/>
    <w:rsid w:val="00050361"/>
    <w:rsid w:val="0005102C"/>
    <w:rsid w:val="00051040"/>
    <w:rsid w:val="0005175A"/>
    <w:rsid w:val="000523BE"/>
    <w:rsid w:val="000527AD"/>
    <w:rsid w:val="00052934"/>
    <w:rsid w:val="00053419"/>
    <w:rsid w:val="00053749"/>
    <w:rsid w:val="0005615E"/>
    <w:rsid w:val="00057172"/>
    <w:rsid w:val="000606A6"/>
    <w:rsid w:val="000606B2"/>
    <w:rsid w:val="00060C50"/>
    <w:rsid w:val="0006110F"/>
    <w:rsid w:val="000632E0"/>
    <w:rsid w:val="000638CC"/>
    <w:rsid w:val="00063D24"/>
    <w:rsid w:val="000640B6"/>
    <w:rsid w:val="0006482C"/>
    <w:rsid w:val="00065BCB"/>
    <w:rsid w:val="00066E9E"/>
    <w:rsid w:val="0006703D"/>
    <w:rsid w:val="000707F7"/>
    <w:rsid w:val="000711EA"/>
    <w:rsid w:val="00071EA8"/>
    <w:rsid w:val="00072279"/>
    <w:rsid w:val="000744AC"/>
    <w:rsid w:val="00074CA5"/>
    <w:rsid w:val="000752FB"/>
    <w:rsid w:val="00076352"/>
    <w:rsid w:val="00076AB6"/>
    <w:rsid w:val="00077903"/>
    <w:rsid w:val="0007792E"/>
    <w:rsid w:val="000804DD"/>
    <w:rsid w:val="00080921"/>
    <w:rsid w:val="0008143C"/>
    <w:rsid w:val="00081456"/>
    <w:rsid w:val="000815DE"/>
    <w:rsid w:val="00081F3C"/>
    <w:rsid w:val="00083135"/>
    <w:rsid w:val="00083924"/>
    <w:rsid w:val="000852F7"/>
    <w:rsid w:val="000866FE"/>
    <w:rsid w:val="00086804"/>
    <w:rsid w:val="00087382"/>
    <w:rsid w:val="0008796E"/>
    <w:rsid w:val="00091174"/>
    <w:rsid w:val="000911F7"/>
    <w:rsid w:val="00091A87"/>
    <w:rsid w:val="00092C0A"/>
    <w:rsid w:val="00092D5E"/>
    <w:rsid w:val="00092FB9"/>
    <w:rsid w:val="00093EF9"/>
    <w:rsid w:val="000942B8"/>
    <w:rsid w:val="00094995"/>
    <w:rsid w:val="000950FE"/>
    <w:rsid w:val="00095DF6"/>
    <w:rsid w:val="000967A2"/>
    <w:rsid w:val="00096F33"/>
    <w:rsid w:val="00097ECD"/>
    <w:rsid w:val="000A0249"/>
    <w:rsid w:val="000A0BC6"/>
    <w:rsid w:val="000A1030"/>
    <w:rsid w:val="000A196F"/>
    <w:rsid w:val="000A20AC"/>
    <w:rsid w:val="000A22E6"/>
    <w:rsid w:val="000A3008"/>
    <w:rsid w:val="000A44F4"/>
    <w:rsid w:val="000A52E7"/>
    <w:rsid w:val="000A5FC0"/>
    <w:rsid w:val="000A64C1"/>
    <w:rsid w:val="000A7466"/>
    <w:rsid w:val="000B0463"/>
    <w:rsid w:val="000B0726"/>
    <w:rsid w:val="000B0D7B"/>
    <w:rsid w:val="000B0F54"/>
    <w:rsid w:val="000B150C"/>
    <w:rsid w:val="000B1A78"/>
    <w:rsid w:val="000B20E8"/>
    <w:rsid w:val="000B240C"/>
    <w:rsid w:val="000B34AA"/>
    <w:rsid w:val="000B3781"/>
    <w:rsid w:val="000B3897"/>
    <w:rsid w:val="000B3A86"/>
    <w:rsid w:val="000B42B7"/>
    <w:rsid w:val="000B4B72"/>
    <w:rsid w:val="000B504E"/>
    <w:rsid w:val="000B50A4"/>
    <w:rsid w:val="000B57AE"/>
    <w:rsid w:val="000B6660"/>
    <w:rsid w:val="000B721D"/>
    <w:rsid w:val="000B7C9E"/>
    <w:rsid w:val="000C0033"/>
    <w:rsid w:val="000C067D"/>
    <w:rsid w:val="000C0B2A"/>
    <w:rsid w:val="000C0FCE"/>
    <w:rsid w:val="000C1876"/>
    <w:rsid w:val="000C1F5C"/>
    <w:rsid w:val="000C2272"/>
    <w:rsid w:val="000C330A"/>
    <w:rsid w:val="000C3577"/>
    <w:rsid w:val="000C3CFB"/>
    <w:rsid w:val="000C3F21"/>
    <w:rsid w:val="000C416C"/>
    <w:rsid w:val="000C5124"/>
    <w:rsid w:val="000C5580"/>
    <w:rsid w:val="000C5664"/>
    <w:rsid w:val="000C59FC"/>
    <w:rsid w:val="000C75CA"/>
    <w:rsid w:val="000C796A"/>
    <w:rsid w:val="000D0108"/>
    <w:rsid w:val="000D0351"/>
    <w:rsid w:val="000D089C"/>
    <w:rsid w:val="000D0ED6"/>
    <w:rsid w:val="000D1283"/>
    <w:rsid w:val="000D2347"/>
    <w:rsid w:val="000D29CC"/>
    <w:rsid w:val="000D34F4"/>
    <w:rsid w:val="000D3B18"/>
    <w:rsid w:val="000D3ED6"/>
    <w:rsid w:val="000D502E"/>
    <w:rsid w:val="000D5550"/>
    <w:rsid w:val="000D60A1"/>
    <w:rsid w:val="000D6A7D"/>
    <w:rsid w:val="000D72B5"/>
    <w:rsid w:val="000E01BC"/>
    <w:rsid w:val="000E0338"/>
    <w:rsid w:val="000E2E41"/>
    <w:rsid w:val="000E380F"/>
    <w:rsid w:val="000E3ED9"/>
    <w:rsid w:val="000E4D4E"/>
    <w:rsid w:val="000E631F"/>
    <w:rsid w:val="000E6BB3"/>
    <w:rsid w:val="000E6C29"/>
    <w:rsid w:val="000E6C5B"/>
    <w:rsid w:val="000F041D"/>
    <w:rsid w:val="000F052D"/>
    <w:rsid w:val="000F0CCA"/>
    <w:rsid w:val="000F0DCB"/>
    <w:rsid w:val="000F0F1C"/>
    <w:rsid w:val="000F10B6"/>
    <w:rsid w:val="000F132B"/>
    <w:rsid w:val="000F1EB0"/>
    <w:rsid w:val="000F1EFE"/>
    <w:rsid w:val="000F2A66"/>
    <w:rsid w:val="000F2AE6"/>
    <w:rsid w:val="000F3154"/>
    <w:rsid w:val="000F3A56"/>
    <w:rsid w:val="000F4C82"/>
    <w:rsid w:val="000F6079"/>
    <w:rsid w:val="000F666D"/>
    <w:rsid w:val="000F67BD"/>
    <w:rsid w:val="000F759D"/>
    <w:rsid w:val="00100472"/>
    <w:rsid w:val="00100482"/>
    <w:rsid w:val="001006F4"/>
    <w:rsid w:val="00101844"/>
    <w:rsid w:val="0010206A"/>
    <w:rsid w:val="0010273B"/>
    <w:rsid w:val="00102CF2"/>
    <w:rsid w:val="0010360F"/>
    <w:rsid w:val="001050B2"/>
    <w:rsid w:val="001063CD"/>
    <w:rsid w:val="00106BC0"/>
    <w:rsid w:val="00107CCD"/>
    <w:rsid w:val="00110505"/>
    <w:rsid w:val="00110BC9"/>
    <w:rsid w:val="00110DED"/>
    <w:rsid w:val="0011125F"/>
    <w:rsid w:val="001113CB"/>
    <w:rsid w:val="00112240"/>
    <w:rsid w:val="0011363D"/>
    <w:rsid w:val="00113F48"/>
    <w:rsid w:val="0011478C"/>
    <w:rsid w:val="00114E66"/>
    <w:rsid w:val="0011543F"/>
    <w:rsid w:val="001157BD"/>
    <w:rsid w:val="00115FA1"/>
    <w:rsid w:val="00116212"/>
    <w:rsid w:val="00116E18"/>
    <w:rsid w:val="001179EF"/>
    <w:rsid w:val="00120340"/>
    <w:rsid w:val="0012068D"/>
    <w:rsid w:val="00120F35"/>
    <w:rsid w:val="00121AB1"/>
    <w:rsid w:val="00123169"/>
    <w:rsid w:val="00123763"/>
    <w:rsid w:val="001237CD"/>
    <w:rsid w:val="001241B6"/>
    <w:rsid w:val="00125052"/>
    <w:rsid w:val="00125D76"/>
    <w:rsid w:val="00126764"/>
    <w:rsid w:val="00126950"/>
    <w:rsid w:val="00126C11"/>
    <w:rsid w:val="00126C92"/>
    <w:rsid w:val="00131963"/>
    <w:rsid w:val="001321FC"/>
    <w:rsid w:val="00132D52"/>
    <w:rsid w:val="00133A9B"/>
    <w:rsid w:val="00134961"/>
    <w:rsid w:val="0013536E"/>
    <w:rsid w:val="00135A4C"/>
    <w:rsid w:val="00135C00"/>
    <w:rsid w:val="0013610D"/>
    <w:rsid w:val="0013621F"/>
    <w:rsid w:val="00136C24"/>
    <w:rsid w:val="0013741D"/>
    <w:rsid w:val="00137A01"/>
    <w:rsid w:val="001400DA"/>
    <w:rsid w:val="001402E9"/>
    <w:rsid w:val="00140449"/>
    <w:rsid w:val="00140A68"/>
    <w:rsid w:val="001413D2"/>
    <w:rsid w:val="00141AB4"/>
    <w:rsid w:val="001426A5"/>
    <w:rsid w:val="00144D70"/>
    <w:rsid w:val="001463D9"/>
    <w:rsid w:val="001469C5"/>
    <w:rsid w:val="001473C3"/>
    <w:rsid w:val="001502B0"/>
    <w:rsid w:val="00150847"/>
    <w:rsid w:val="00151EF5"/>
    <w:rsid w:val="00152004"/>
    <w:rsid w:val="00152385"/>
    <w:rsid w:val="001534F7"/>
    <w:rsid w:val="0015356D"/>
    <w:rsid w:val="00155E89"/>
    <w:rsid w:val="00156936"/>
    <w:rsid w:val="0015738F"/>
    <w:rsid w:val="00157BE8"/>
    <w:rsid w:val="001614D0"/>
    <w:rsid w:val="00161E7F"/>
    <w:rsid w:val="00162633"/>
    <w:rsid w:val="001630D5"/>
    <w:rsid w:val="0016626A"/>
    <w:rsid w:val="0017009B"/>
    <w:rsid w:val="001704C5"/>
    <w:rsid w:val="00170DD1"/>
    <w:rsid w:val="00170FEA"/>
    <w:rsid w:val="001710B4"/>
    <w:rsid w:val="0017161A"/>
    <w:rsid w:val="001730BE"/>
    <w:rsid w:val="001732C6"/>
    <w:rsid w:val="00173E86"/>
    <w:rsid w:val="001745A7"/>
    <w:rsid w:val="0017483C"/>
    <w:rsid w:val="00174E2A"/>
    <w:rsid w:val="0017573D"/>
    <w:rsid w:val="00175859"/>
    <w:rsid w:val="00177124"/>
    <w:rsid w:val="00177A78"/>
    <w:rsid w:val="001819F0"/>
    <w:rsid w:val="00183099"/>
    <w:rsid w:val="0018315C"/>
    <w:rsid w:val="00183351"/>
    <w:rsid w:val="001834AD"/>
    <w:rsid w:val="001837E2"/>
    <w:rsid w:val="00183B3C"/>
    <w:rsid w:val="00183DDD"/>
    <w:rsid w:val="00184801"/>
    <w:rsid w:val="00184B84"/>
    <w:rsid w:val="001852F1"/>
    <w:rsid w:val="00185661"/>
    <w:rsid w:val="00186005"/>
    <w:rsid w:val="0018625C"/>
    <w:rsid w:val="001867A1"/>
    <w:rsid w:val="00187281"/>
    <w:rsid w:val="001907E2"/>
    <w:rsid w:val="00190CAF"/>
    <w:rsid w:val="00192FE3"/>
    <w:rsid w:val="00193E6F"/>
    <w:rsid w:val="00195C4D"/>
    <w:rsid w:val="00196699"/>
    <w:rsid w:val="001974D9"/>
    <w:rsid w:val="00197783"/>
    <w:rsid w:val="001A0591"/>
    <w:rsid w:val="001A0851"/>
    <w:rsid w:val="001A0B8F"/>
    <w:rsid w:val="001A0C06"/>
    <w:rsid w:val="001A2081"/>
    <w:rsid w:val="001A29C1"/>
    <w:rsid w:val="001A2B53"/>
    <w:rsid w:val="001A2B8E"/>
    <w:rsid w:val="001A2FD5"/>
    <w:rsid w:val="001A5691"/>
    <w:rsid w:val="001A59B9"/>
    <w:rsid w:val="001A5A6C"/>
    <w:rsid w:val="001A5F4A"/>
    <w:rsid w:val="001A79A3"/>
    <w:rsid w:val="001B0889"/>
    <w:rsid w:val="001B0F76"/>
    <w:rsid w:val="001B17C7"/>
    <w:rsid w:val="001B2A09"/>
    <w:rsid w:val="001B2A71"/>
    <w:rsid w:val="001B2FDD"/>
    <w:rsid w:val="001B38CE"/>
    <w:rsid w:val="001B4C69"/>
    <w:rsid w:val="001B57AB"/>
    <w:rsid w:val="001B5CF6"/>
    <w:rsid w:val="001B5D57"/>
    <w:rsid w:val="001B66D1"/>
    <w:rsid w:val="001B7997"/>
    <w:rsid w:val="001B7DEE"/>
    <w:rsid w:val="001C11AF"/>
    <w:rsid w:val="001C1252"/>
    <w:rsid w:val="001C18AA"/>
    <w:rsid w:val="001C4016"/>
    <w:rsid w:val="001C47D8"/>
    <w:rsid w:val="001C4934"/>
    <w:rsid w:val="001C6B32"/>
    <w:rsid w:val="001C6E39"/>
    <w:rsid w:val="001C7B35"/>
    <w:rsid w:val="001C7D3D"/>
    <w:rsid w:val="001D026E"/>
    <w:rsid w:val="001D06B9"/>
    <w:rsid w:val="001D090E"/>
    <w:rsid w:val="001D0910"/>
    <w:rsid w:val="001D1050"/>
    <w:rsid w:val="001D1A65"/>
    <w:rsid w:val="001D2175"/>
    <w:rsid w:val="001D2B1E"/>
    <w:rsid w:val="001D33F6"/>
    <w:rsid w:val="001D38DF"/>
    <w:rsid w:val="001D399D"/>
    <w:rsid w:val="001D43AF"/>
    <w:rsid w:val="001D45E4"/>
    <w:rsid w:val="001D4992"/>
    <w:rsid w:val="001D50B7"/>
    <w:rsid w:val="001D576D"/>
    <w:rsid w:val="001D5E4D"/>
    <w:rsid w:val="001D60CC"/>
    <w:rsid w:val="001D6E79"/>
    <w:rsid w:val="001D79FC"/>
    <w:rsid w:val="001E0574"/>
    <w:rsid w:val="001E0A48"/>
    <w:rsid w:val="001E0F54"/>
    <w:rsid w:val="001E1B9C"/>
    <w:rsid w:val="001E1CAC"/>
    <w:rsid w:val="001E209C"/>
    <w:rsid w:val="001E2F5E"/>
    <w:rsid w:val="001E2F7B"/>
    <w:rsid w:val="001E3043"/>
    <w:rsid w:val="001E3183"/>
    <w:rsid w:val="001E4558"/>
    <w:rsid w:val="001E472B"/>
    <w:rsid w:val="001E4EE2"/>
    <w:rsid w:val="001E57B8"/>
    <w:rsid w:val="001E5AEB"/>
    <w:rsid w:val="001E6DED"/>
    <w:rsid w:val="001E71E4"/>
    <w:rsid w:val="001E7985"/>
    <w:rsid w:val="001E79C6"/>
    <w:rsid w:val="001E7B76"/>
    <w:rsid w:val="001E7CF0"/>
    <w:rsid w:val="001F019C"/>
    <w:rsid w:val="001F02CA"/>
    <w:rsid w:val="001F0D4B"/>
    <w:rsid w:val="001F115D"/>
    <w:rsid w:val="001F12B3"/>
    <w:rsid w:val="001F13DE"/>
    <w:rsid w:val="001F17FD"/>
    <w:rsid w:val="001F229B"/>
    <w:rsid w:val="001F34DE"/>
    <w:rsid w:val="001F3F3A"/>
    <w:rsid w:val="001F3F50"/>
    <w:rsid w:val="001F5756"/>
    <w:rsid w:val="001F58E2"/>
    <w:rsid w:val="001F5CE4"/>
    <w:rsid w:val="001F668F"/>
    <w:rsid w:val="001F6953"/>
    <w:rsid w:val="001F6B72"/>
    <w:rsid w:val="001F6C53"/>
    <w:rsid w:val="001F7B57"/>
    <w:rsid w:val="002004A1"/>
    <w:rsid w:val="00200DA7"/>
    <w:rsid w:val="00201AD0"/>
    <w:rsid w:val="00201D46"/>
    <w:rsid w:val="002020F8"/>
    <w:rsid w:val="0020250C"/>
    <w:rsid w:val="002025C7"/>
    <w:rsid w:val="0020305D"/>
    <w:rsid w:val="00203094"/>
    <w:rsid w:val="002033B3"/>
    <w:rsid w:val="002035B3"/>
    <w:rsid w:val="0020435D"/>
    <w:rsid w:val="0020482D"/>
    <w:rsid w:val="002053F7"/>
    <w:rsid w:val="00206400"/>
    <w:rsid w:val="00206C20"/>
    <w:rsid w:val="00206EC0"/>
    <w:rsid w:val="00207381"/>
    <w:rsid w:val="002077BC"/>
    <w:rsid w:val="00207A4D"/>
    <w:rsid w:val="00210707"/>
    <w:rsid w:val="00210FA5"/>
    <w:rsid w:val="00211160"/>
    <w:rsid w:val="00211AE0"/>
    <w:rsid w:val="002128A4"/>
    <w:rsid w:val="00212D8C"/>
    <w:rsid w:val="00212E66"/>
    <w:rsid w:val="00212E7F"/>
    <w:rsid w:val="00213375"/>
    <w:rsid w:val="0021356D"/>
    <w:rsid w:val="002136C5"/>
    <w:rsid w:val="0021448F"/>
    <w:rsid w:val="00215734"/>
    <w:rsid w:val="00215A89"/>
    <w:rsid w:val="00216087"/>
    <w:rsid w:val="00216D92"/>
    <w:rsid w:val="00217857"/>
    <w:rsid w:val="00217D6F"/>
    <w:rsid w:val="0022043D"/>
    <w:rsid w:val="0022132E"/>
    <w:rsid w:val="00221831"/>
    <w:rsid w:val="00223244"/>
    <w:rsid w:val="0022345B"/>
    <w:rsid w:val="00223EE0"/>
    <w:rsid w:val="002244E2"/>
    <w:rsid w:val="00224792"/>
    <w:rsid w:val="00225D1F"/>
    <w:rsid w:val="0022652A"/>
    <w:rsid w:val="00226885"/>
    <w:rsid w:val="00226AC7"/>
    <w:rsid w:val="0022756D"/>
    <w:rsid w:val="00230196"/>
    <w:rsid w:val="00230482"/>
    <w:rsid w:val="002316DF"/>
    <w:rsid w:val="0023299A"/>
    <w:rsid w:val="00232AB7"/>
    <w:rsid w:val="002335B2"/>
    <w:rsid w:val="002348D8"/>
    <w:rsid w:val="002357DB"/>
    <w:rsid w:val="00235ABB"/>
    <w:rsid w:val="00235CF7"/>
    <w:rsid w:val="00235EF0"/>
    <w:rsid w:val="00236497"/>
    <w:rsid w:val="00237DD3"/>
    <w:rsid w:val="00240021"/>
    <w:rsid w:val="002412CE"/>
    <w:rsid w:val="00241877"/>
    <w:rsid w:val="002419BE"/>
    <w:rsid w:val="00245F1E"/>
    <w:rsid w:val="002470B5"/>
    <w:rsid w:val="002507E7"/>
    <w:rsid w:val="00250D8F"/>
    <w:rsid w:val="00251A91"/>
    <w:rsid w:val="00252415"/>
    <w:rsid w:val="002532D4"/>
    <w:rsid w:val="00253399"/>
    <w:rsid w:val="00253528"/>
    <w:rsid w:val="0025443C"/>
    <w:rsid w:val="0025487A"/>
    <w:rsid w:val="00255968"/>
    <w:rsid w:val="00256EEF"/>
    <w:rsid w:val="002573A7"/>
    <w:rsid w:val="00257ABB"/>
    <w:rsid w:val="0026006A"/>
    <w:rsid w:val="002602DC"/>
    <w:rsid w:val="00261650"/>
    <w:rsid w:val="002631FE"/>
    <w:rsid w:val="00263392"/>
    <w:rsid w:val="0026345F"/>
    <w:rsid w:val="00263684"/>
    <w:rsid w:val="00264530"/>
    <w:rsid w:val="002645B7"/>
    <w:rsid w:val="0026500B"/>
    <w:rsid w:val="002650E0"/>
    <w:rsid w:val="00265656"/>
    <w:rsid w:val="00265A8E"/>
    <w:rsid w:val="00267026"/>
    <w:rsid w:val="00267861"/>
    <w:rsid w:val="00267B77"/>
    <w:rsid w:val="00267EFD"/>
    <w:rsid w:val="00272A01"/>
    <w:rsid w:val="00272A87"/>
    <w:rsid w:val="00272F69"/>
    <w:rsid w:val="002742DB"/>
    <w:rsid w:val="002747BB"/>
    <w:rsid w:val="00274810"/>
    <w:rsid w:val="00274D8A"/>
    <w:rsid w:val="00275009"/>
    <w:rsid w:val="00275B82"/>
    <w:rsid w:val="00275D0C"/>
    <w:rsid w:val="00275EFE"/>
    <w:rsid w:val="002765DE"/>
    <w:rsid w:val="00276789"/>
    <w:rsid w:val="002768AD"/>
    <w:rsid w:val="0027703D"/>
    <w:rsid w:val="00277555"/>
    <w:rsid w:val="00277966"/>
    <w:rsid w:val="00277A0C"/>
    <w:rsid w:val="00277F28"/>
    <w:rsid w:val="0028067B"/>
    <w:rsid w:val="00281D29"/>
    <w:rsid w:val="00283B73"/>
    <w:rsid w:val="00284053"/>
    <w:rsid w:val="002844AA"/>
    <w:rsid w:val="002862A9"/>
    <w:rsid w:val="00286558"/>
    <w:rsid w:val="00286752"/>
    <w:rsid w:val="0028675F"/>
    <w:rsid w:val="002868D8"/>
    <w:rsid w:val="0028741C"/>
    <w:rsid w:val="002874D6"/>
    <w:rsid w:val="00287732"/>
    <w:rsid w:val="002879D4"/>
    <w:rsid w:val="002912D9"/>
    <w:rsid w:val="00291655"/>
    <w:rsid w:val="00291DC0"/>
    <w:rsid w:val="00292311"/>
    <w:rsid w:val="00292897"/>
    <w:rsid w:val="00292F03"/>
    <w:rsid w:val="00293B69"/>
    <w:rsid w:val="0029558A"/>
    <w:rsid w:val="0029588C"/>
    <w:rsid w:val="0029605C"/>
    <w:rsid w:val="00296AC1"/>
    <w:rsid w:val="00296F8C"/>
    <w:rsid w:val="002979B1"/>
    <w:rsid w:val="00297CE0"/>
    <w:rsid w:val="002A0554"/>
    <w:rsid w:val="002A104A"/>
    <w:rsid w:val="002A16F0"/>
    <w:rsid w:val="002A17D2"/>
    <w:rsid w:val="002A1E08"/>
    <w:rsid w:val="002A382E"/>
    <w:rsid w:val="002A458F"/>
    <w:rsid w:val="002A4781"/>
    <w:rsid w:val="002A57E4"/>
    <w:rsid w:val="002A5F02"/>
    <w:rsid w:val="002A76DD"/>
    <w:rsid w:val="002B0EC4"/>
    <w:rsid w:val="002B101D"/>
    <w:rsid w:val="002B18A0"/>
    <w:rsid w:val="002B1960"/>
    <w:rsid w:val="002B291A"/>
    <w:rsid w:val="002B35E8"/>
    <w:rsid w:val="002B423D"/>
    <w:rsid w:val="002B4D7A"/>
    <w:rsid w:val="002B50FF"/>
    <w:rsid w:val="002B6CFE"/>
    <w:rsid w:val="002B6F9D"/>
    <w:rsid w:val="002B772D"/>
    <w:rsid w:val="002C007F"/>
    <w:rsid w:val="002C027B"/>
    <w:rsid w:val="002C0624"/>
    <w:rsid w:val="002C1833"/>
    <w:rsid w:val="002C3355"/>
    <w:rsid w:val="002C339D"/>
    <w:rsid w:val="002C3DD0"/>
    <w:rsid w:val="002C4107"/>
    <w:rsid w:val="002C4323"/>
    <w:rsid w:val="002C4E6D"/>
    <w:rsid w:val="002C4F93"/>
    <w:rsid w:val="002C542E"/>
    <w:rsid w:val="002C5FB4"/>
    <w:rsid w:val="002D0E42"/>
    <w:rsid w:val="002D11AA"/>
    <w:rsid w:val="002D198F"/>
    <w:rsid w:val="002D25B4"/>
    <w:rsid w:val="002D27EC"/>
    <w:rsid w:val="002D2DDF"/>
    <w:rsid w:val="002D331E"/>
    <w:rsid w:val="002D3CD1"/>
    <w:rsid w:val="002D40C8"/>
    <w:rsid w:val="002D4532"/>
    <w:rsid w:val="002D4F74"/>
    <w:rsid w:val="002D4F77"/>
    <w:rsid w:val="002D507B"/>
    <w:rsid w:val="002D55AB"/>
    <w:rsid w:val="002D5639"/>
    <w:rsid w:val="002D572C"/>
    <w:rsid w:val="002D6723"/>
    <w:rsid w:val="002D6728"/>
    <w:rsid w:val="002D6B01"/>
    <w:rsid w:val="002D71A8"/>
    <w:rsid w:val="002D7909"/>
    <w:rsid w:val="002E11A9"/>
    <w:rsid w:val="002E169C"/>
    <w:rsid w:val="002E1A12"/>
    <w:rsid w:val="002E1CA7"/>
    <w:rsid w:val="002E233F"/>
    <w:rsid w:val="002E2867"/>
    <w:rsid w:val="002E354A"/>
    <w:rsid w:val="002E457A"/>
    <w:rsid w:val="002E485D"/>
    <w:rsid w:val="002E4BE4"/>
    <w:rsid w:val="002E4CFC"/>
    <w:rsid w:val="002E55FE"/>
    <w:rsid w:val="002E7923"/>
    <w:rsid w:val="002E7A62"/>
    <w:rsid w:val="002F0976"/>
    <w:rsid w:val="002F136C"/>
    <w:rsid w:val="002F15D7"/>
    <w:rsid w:val="002F194C"/>
    <w:rsid w:val="002F1CD2"/>
    <w:rsid w:val="002F25EF"/>
    <w:rsid w:val="002F29BD"/>
    <w:rsid w:val="002F4296"/>
    <w:rsid w:val="002F4758"/>
    <w:rsid w:val="002F4B37"/>
    <w:rsid w:val="002F4BDE"/>
    <w:rsid w:val="002F50EF"/>
    <w:rsid w:val="002F555C"/>
    <w:rsid w:val="002F56FE"/>
    <w:rsid w:val="002F6327"/>
    <w:rsid w:val="002F7708"/>
    <w:rsid w:val="002F7E18"/>
    <w:rsid w:val="003011A0"/>
    <w:rsid w:val="00302092"/>
    <w:rsid w:val="0030294D"/>
    <w:rsid w:val="00302AA6"/>
    <w:rsid w:val="00302C01"/>
    <w:rsid w:val="00303582"/>
    <w:rsid w:val="0030376B"/>
    <w:rsid w:val="00304388"/>
    <w:rsid w:val="003055FF"/>
    <w:rsid w:val="003064E6"/>
    <w:rsid w:val="00306DAD"/>
    <w:rsid w:val="00307240"/>
    <w:rsid w:val="00307785"/>
    <w:rsid w:val="003102C3"/>
    <w:rsid w:val="00310C67"/>
    <w:rsid w:val="00312558"/>
    <w:rsid w:val="00312C85"/>
    <w:rsid w:val="00314E76"/>
    <w:rsid w:val="00315106"/>
    <w:rsid w:val="0031549D"/>
    <w:rsid w:val="0031601F"/>
    <w:rsid w:val="003169AE"/>
    <w:rsid w:val="003173A2"/>
    <w:rsid w:val="003179CA"/>
    <w:rsid w:val="0032058A"/>
    <w:rsid w:val="00320770"/>
    <w:rsid w:val="0032265F"/>
    <w:rsid w:val="00322935"/>
    <w:rsid w:val="00322EF4"/>
    <w:rsid w:val="00324251"/>
    <w:rsid w:val="00324737"/>
    <w:rsid w:val="00324917"/>
    <w:rsid w:val="00325164"/>
    <w:rsid w:val="00326E7D"/>
    <w:rsid w:val="00330C57"/>
    <w:rsid w:val="003314D0"/>
    <w:rsid w:val="00331C4C"/>
    <w:rsid w:val="00331CDD"/>
    <w:rsid w:val="003321FF"/>
    <w:rsid w:val="00332CA7"/>
    <w:rsid w:val="00332F01"/>
    <w:rsid w:val="003340FF"/>
    <w:rsid w:val="003346D0"/>
    <w:rsid w:val="00337792"/>
    <w:rsid w:val="00337D53"/>
    <w:rsid w:val="00340960"/>
    <w:rsid w:val="0034112A"/>
    <w:rsid w:val="003412FC"/>
    <w:rsid w:val="003418B2"/>
    <w:rsid w:val="00342676"/>
    <w:rsid w:val="00343D13"/>
    <w:rsid w:val="00344ECD"/>
    <w:rsid w:val="0034651B"/>
    <w:rsid w:val="00346DCE"/>
    <w:rsid w:val="00346F80"/>
    <w:rsid w:val="0034749F"/>
    <w:rsid w:val="003476F2"/>
    <w:rsid w:val="003477F2"/>
    <w:rsid w:val="00347850"/>
    <w:rsid w:val="003479AB"/>
    <w:rsid w:val="003508C5"/>
    <w:rsid w:val="003524E5"/>
    <w:rsid w:val="0035255F"/>
    <w:rsid w:val="00353053"/>
    <w:rsid w:val="0035398B"/>
    <w:rsid w:val="00353E2F"/>
    <w:rsid w:val="0035545F"/>
    <w:rsid w:val="003554BF"/>
    <w:rsid w:val="00355D65"/>
    <w:rsid w:val="00355DD1"/>
    <w:rsid w:val="0036086C"/>
    <w:rsid w:val="00361034"/>
    <w:rsid w:val="00361580"/>
    <w:rsid w:val="0036177C"/>
    <w:rsid w:val="00361ABC"/>
    <w:rsid w:val="00361FFA"/>
    <w:rsid w:val="00362211"/>
    <w:rsid w:val="00362340"/>
    <w:rsid w:val="00362A05"/>
    <w:rsid w:val="00365551"/>
    <w:rsid w:val="00365EAB"/>
    <w:rsid w:val="003661CC"/>
    <w:rsid w:val="00366269"/>
    <w:rsid w:val="00366FB8"/>
    <w:rsid w:val="003675F8"/>
    <w:rsid w:val="003679AD"/>
    <w:rsid w:val="0037168C"/>
    <w:rsid w:val="003718D0"/>
    <w:rsid w:val="00372698"/>
    <w:rsid w:val="003726E8"/>
    <w:rsid w:val="00372E67"/>
    <w:rsid w:val="00372FE3"/>
    <w:rsid w:val="00374439"/>
    <w:rsid w:val="0037497B"/>
    <w:rsid w:val="003763C2"/>
    <w:rsid w:val="003768B9"/>
    <w:rsid w:val="00377D50"/>
    <w:rsid w:val="0038022B"/>
    <w:rsid w:val="00380653"/>
    <w:rsid w:val="0038072F"/>
    <w:rsid w:val="00381A4C"/>
    <w:rsid w:val="00382AF8"/>
    <w:rsid w:val="0038396C"/>
    <w:rsid w:val="003840DA"/>
    <w:rsid w:val="003841AD"/>
    <w:rsid w:val="00384D85"/>
    <w:rsid w:val="003851EB"/>
    <w:rsid w:val="00386269"/>
    <w:rsid w:val="00386EC1"/>
    <w:rsid w:val="00387A1A"/>
    <w:rsid w:val="003909E8"/>
    <w:rsid w:val="00390C51"/>
    <w:rsid w:val="00390EAD"/>
    <w:rsid w:val="003910C4"/>
    <w:rsid w:val="0039201B"/>
    <w:rsid w:val="0039316C"/>
    <w:rsid w:val="00393B1C"/>
    <w:rsid w:val="00395156"/>
    <w:rsid w:val="0039612F"/>
    <w:rsid w:val="003961F5"/>
    <w:rsid w:val="00396917"/>
    <w:rsid w:val="00396A96"/>
    <w:rsid w:val="003A0038"/>
    <w:rsid w:val="003A0EFF"/>
    <w:rsid w:val="003A156F"/>
    <w:rsid w:val="003A19D3"/>
    <w:rsid w:val="003A2224"/>
    <w:rsid w:val="003A2CBB"/>
    <w:rsid w:val="003A2E85"/>
    <w:rsid w:val="003A3DCC"/>
    <w:rsid w:val="003A488E"/>
    <w:rsid w:val="003A48FC"/>
    <w:rsid w:val="003A51E8"/>
    <w:rsid w:val="003A54FB"/>
    <w:rsid w:val="003A5B74"/>
    <w:rsid w:val="003A62CD"/>
    <w:rsid w:val="003A7085"/>
    <w:rsid w:val="003A746B"/>
    <w:rsid w:val="003A74E1"/>
    <w:rsid w:val="003B09A2"/>
    <w:rsid w:val="003B0CDF"/>
    <w:rsid w:val="003B1658"/>
    <w:rsid w:val="003B2B25"/>
    <w:rsid w:val="003B3164"/>
    <w:rsid w:val="003B33D1"/>
    <w:rsid w:val="003B34B8"/>
    <w:rsid w:val="003B3994"/>
    <w:rsid w:val="003B39E7"/>
    <w:rsid w:val="003B4103"/>
    <w:rsid w:val="003B4437"/>
    <w:rsid w:val="003B4CF0"/>
    <w:rsid w:val="003B6137"/>
    <w:rsid w:val="003C0110"/>
    <w:rsid w:val="003C0BB3"/>
    <w:rsid w:val="003C10CF"/>
    <w:rsid w:val="003C2956"/>
    <w:rsid w:val="003C3B46"/>
    <w:rsid w:val="003C3F32"/>
    <w:rsid w:val="003C4167"/>
    <w:rsid w:val="003C4ABA"/>
    <w:rsid w:val="003C4F6B"/>
    <w:rsid w:val="003C5357"/>
    <w:rsid w:val="003C644D"/>
    <w:rsid w:val="003C702C"/>
    <w:rsid w:val="003C7738"/>
    <w:rsid w:val="003C780E"/>
    <w:rsid w:val="003C7EEE"/>
    <w:rsid w:val="003D02FD"/>
    <w:rsid w:val="003D065A"/>
    <w:rsid w:val="003D08DA"/>
    <w:rsid w:val="003D3827"/>
    <w:rsid w:val="003D3837"/>
    <w:rsid w:val="003D3BD8"/>
    <w:rsid w:val="003D3F67"/>
    <w:rsid w:val="003D444C"/>
    <w:rsid w:val="003D4ECB"/>
    <w:rsid w:val="003D51FD"/>
    <w:rsid w:val="003D5A93"/>
    <w:rsid w:val="003D7401"/>
    <w:rsid w:val="003E0B9A"/>
    <w:rsid w:val="003E1D8B"/>
    <w:rsid w:val="003E2B66"/>
    <w:rsid w:val="003E3273"/>
    <w:rsid w:val="003E63E0"/>
    <w:rsid w:val="003E779E"/>
    <w:rsid w:val="003F0799"/>
    <w:rsid w:val="003F1075"/>
    <w:rsid w:val="003F1619"/>
    <w:rsid w:val="003F1997"/>
    <w:rsid w:val="003F377D"/>
    <w:rsid w:val="003F3BB1"/>
    <w:rsid w:val="003F415E"/>
    <w:rsid w:val="003F4222"/>
    <w:rsid w:val="003F447B"/>
    <w:rsid w:val="003F4495"/>
    <w:rsid w:val="003F459D"/>
    <w:rsid w:val="003F4B7E"/>
    <w:rsid w:val="003F4CE8"/>
    <w:rsid w:val="003F5691"/>
    <w:rsid w:val="003F5B55"/>
    <w:rsid w:val="003F6444"/>
    <w:rsid w:val="003F67A3"/>
    <w:rsid w:val="003F67EC"/>
    <w:rsid w:val="003F6CCE"/>
    <w:rsid w:val="003F6D41"/>
    <w:rsid w:val="003F7A9A"/>
    <w:rsid w:val="003F7F8A"/>
    <w:rsid w:val="00400035"/>
    <w:rsid w:val="00400505"/>
    <w:rsid w:val="00400A46"/>
    <w:rsid w:val="00401969"/>
    <w:rsid w:val="0040205D"/>
    <w:rsid w:val="00402306"/>
    <w:rsid w:val="0040240F"/>
    <w:rsid w:val="00402716"/>
    <w:rsid w:val="00402F7B"/>
    <w:rsid w:val="004032FB"/>
    <w:rsid w:val="00403462"/>
    <w:rsid w:val="004037C8"/>
    <w:rsid w:val="00403D48"/>
    <w:rsid w:val="00403F25"/>
    <w:rsid w:val="00404879"/>
    <w:rsid w:val="00405F63"/>
    <w:rsid w:val="00406486"/>
    <w:rsid w:val="00406E19"/>
    <w:rsid w:val="00406EB7"/>
    <w:rsid w:val="00410382"/>
    <w:rsid w:val="004109FC"/>
    <w:rsid w:val="00411055"/>
    <w:rsid w:val="0041308C"/>
    <w:rsid w:val="00413584"/>
    <w:rsid w:val="00414391"/>
    <w:rsid w:val="00414C81"/>
    <w:rsid w:val="00414D6E"/>
    <w:rsid w:val="00415320"/>
    <w:rsid w:val="00416E87"/>
    <w:rsid w:val="004174A7"/>
    <w:rsid w:val="00420C79"/>
    <w:rsid w:val="00423795"/>
    <w:rsid w:val="00423D68"/>
    <w:rsid w:val="004241CD"/>
    <w:rsid w:val="004248A3"/>
    <w:rsid w:val="0042595A"/>
    <w:rsid w:val="004268C3"/>
    <w:rsid w:val="004270BB"/>
    <w:rsid w:val="00427D2C"/>
    <w:rsid w:val="00427ED1"/>
    <w:rsid w:val="004300DA"/>
    <w:rsid w:val="0043168A"/>
    <w:rsid w:val="0043199D"/>
    <w:rsid w:val="00431E94"/>
    <w:rsid w:val="00432498"/>
    <w:rsid w:val="00432BC9"/>
    <w:rsid w:val="00432D4D"/>
    <w:rsid w:val="004332BA"/>
    <w:rsid w:val="004333A9"/>
    <w:rsid w:val="004338C1"/>
    <w:rsid w:val="0043401D"/>
    <w:rsid w:val="0043454F"/>
    <w:rsid w:val="004350CF"/>
    <w:rsid w:val="00435177"/>
    <w:rsid w:val="00435BBA"/>
    <w:rsid w:val="004367DB"/>
    <w:rsid w:val="00441C9B"/>
    <w:rsid w:val="00442460"/>
    <w:rsid w:val="0044363D"/>
    <w:rsid w:val="004436BC"/>
    <w:rsid w:val="004438B8"/>
    <w:rsid w:val="00443C64"/>
    <w:rsid w:val="004449DE"/>
    <w:rsid w:val="00445D5E"/>
    <w:rsid w:val="00450689"/>
    <w:rsid w:val="00450B09"/>
    <w:rsid w:val="004511B3"/>
    <w:rsid w:val="0045255C"/>
    <w:rsid w:val="00452C89"/>
    <w:rsid w:val="00452DAB"/>
    <w:rsid w:val="0045300B"/>
    <w:rsid w:val="004548FC"/>
    <w:rsid w:val="0045500F"/>
    <w:rsid w:val="00455769"/>
    <w:rsid w:val="00455E25"/>
    <w:rsid w:val="0045712E"/>
    <w:rsid w:val="004602CA"/>
    <w:rsid w:val="004608B5"/>
    <w:rsid w:val="004612DB"/>
    <w:rsid w:val="004618D8"/>
    <w:rsid w:val="004621DC"/>
    <w:rsid w:val="00462640"/>
    <w:rsid w:val="00462EBB"/>
    <w:rsid w:val="004633CC"/>
    <w:rsid w:val="00463EE1"/>
    <w:rsid w:val="00464357"/>
    <w:rsid w:val="00464B58"/>
    <w:rsid w:val="00465897"/>
    <w:rsid w:val="0046750B"/>
    <w:rsid w:val="00467D02"/>
    <w:rsid w:val="00467D99"/>
    <w:rsid w:val="00467F09"/>
    <w:rsid w:val="00470874"/>
    <w:rsid w:val="00471297"/>
    <w:rsid w:val="00471E0F"/>
    <w:rsid w:val="004728FA"/>
    <w:rsid w:val="00472F49"/>
    <w:rsid w:val="004731F9"/>
    <w:rsid w:val="004736F8"/>
    <w:rsid w:val="00473A09"/>
    <w:rsid w:val="00474D29"/>
    <w:rsid w:val="004752BD"/>
    <w:rsid w:val="00475ADF"/>
    <w:rsid w:val="00475D07"/>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96"/>
    <w:rsid w:val="00491887"/>
    <w:rsid w:val="00493EA2"/>
    <w:rsid w:val="00493EF5"/>
    <w:rsid w:val="00494194"/>
    <w:rsid w:val="004946F1"/>
    <w:rsid w:val="00494F20"/>
    <w:rsid w:val="00495681"/>
    <w:rsid w:val="00495B68"/>
    <w:rsid w:val="00496E5D"/>
    <w:rsid w:val="00497AF8"/>
    <w:rsid w:val="004A011C"/>
    <w:rsid w:val="004A0E21"/>
    <w:rsid w:val="004A144E"/>
    <w:rsid w:val="004A19A5"/>
    <w:rsid w:val="004A21B8"/>
    <w:rsid w:val="004A2585"/>
    <w:rsid w:val="004A27A6"/>
    <w:rsid w:val="004A30F2"/>
    <w:rsid w:val="004A33DE"/>
    <w:rsid w:val="004A34B1"/>
    <w:rsid w:val="004A4293"/>
    <w:rsid w:val="004A6023"/>
    <w:rsid w:val="004A6B25"/>
    <w:rsid w:val="004A6EFE"/>
    <w:rsid w:val="004A7287"/>
    <w:rsid w:val="004A7F35"/>
    <w:rsid w:val="004B0774"/>
    <w:rsid w:val="004B1498"/>
    <w:rsid w:val="004B1997"/>
    <w:rsid w:val="004B1C57"/>
    <w:rsid w:val="004B201E"/>
    <w:rsid w:val="004B2034"/>
    <w:rsid w:val="004B23DC"/>
    <w:rsid w:val="004B2A2B"/>
    <w:rsid w:val="004B2D86"/>
    <w:rsid w:val="004B32E9"/>
    <w:rsid w:val="004B3A26"/>
    <w:rsid w:val="004B5C71"/>
    <w:rsid w:val="004B65D8"/>
    <w:rsid w:val="004B737F"/>
    <w:rsid w:val="004B7D80"/>
    <w:rsid w:val="004C1B7A"/>
    <w:rsid w:val="004C2EA8"/>
    <w:rsid w:val="004C386F"/>
    <w:rsid w:val="004C46A5"/>
    <w:rsid w:val="004C4FB2"/>
    <w:rsid w:val="004C55EC"/>
    <w:rsid w:val="004C5716"/>
    <w:rsid w:val="004C581F"/>
    <w:rsid w:val="004C588D"/>
    <w:rsid w:val="004C5983"/>
    <w:rsid w:val="004C5EEB"/>
    <w:rsid w:val="004C65BE"/>
    <w:rsid w:val="004C713B"/>
    <w:rsid w:val="004C7D79"/>
    <w:rsid w:val="004C7DF0"/>
    <w:rsid w:val="004D08CC"/>
    <w:rsid w:val="004D0B1C"/>
    <w:rsid w:val="004D0F17"/>
    <w:rsid w:val="004D15BB"/>
    <w:rsid w:val="004D170B"/>
    <w:rsid w:val="004D46A5"/>
    <w:rsid w:val="004D47F2"/>
    <w:rsid w:val="004D4C8B"/>
    <w:rsid w:val="004D4F47"/>
    <w:rsid w:val="004D5D43"/>
    <w:rsid w:val="004D5F37"/>
    <w:rsid w:val="004D7463"/>
    <w:rsid w:val="004E18C5"/>
    <w:rsid w:val="004E196C"/>
    <w:rsid w:val="004E1D2F"/>
    <w:rsid w:val="004E20F3"/>
    <w:rsid w:val="004E256A"/>
    <w:rsid w:val="004E2C06"/>
    <w:rsid w:val="004E35C9"/>
    <w:rsid w:val="004E3D82"/>
    <w:rsid w:val="004E4948"/>
    <w:rsid w:val="004E4FBF"/>
    <w:rsid w:val="004E6159"/>
    <w:rsid w:val="004E73DF"/>
    <w:rsid w:val="004E7722"/>
    <w:rsid w:val="004E77C6"/>
    <w:rsid w:val="004F012B"/>
    <w:rsid w:val="004F0583"/>
    <w:rsid w:val="004F0D9A"/>
    <w:rsid w:val="004F0E32"/>
    <w:rsid w:val="004F15ED"/>
    <w:rsid w:val="004F24F7"/>
    <w:rsid w:val="004F4A79"/>
    <w:rsid w:val="004F5B26"/>
    <w:rsid w:val="004F5C7E"/>
    <w:rsid w:val="004F67B9"/>
    <w:rsid w:val="004F690C"/>
    <w:rsid w:val="00500373"/>
    <w:rsid w:val="00500555"/>
    <w:rsid w:val="0050102A"/>
    <w:rsid w:val="00501272"/>
    <w:rsid w:val="005014AC"/>
    <w:rsid w:val="005015FA"/>
    <w:rsid w:val="005025E9"/>
    <w:rsid w:val="005027BD"/>
    <w:rsid w:val="0050301D"/>
    <w:rsid w:val="0050349C"/>
    <w:rsid w:val="00503C3B"/>
    <w:rsid w:val="00503F97"/>
    <w:rsid w:val="00504B8B"/>
    <w:rsid w:val="00505B0B"/>
    <w:rsid w:val="00507E15"/>
    <w:rsid w:val="005105AA"/>
    <w:rsid w:val="00510A23"/>
    <w:rsid w:val="00510E35"/>
    <w:rsid w:val="00511715"/>
    <w:rsid w:val="00512367"/>
    <w:rsid w:val="00512B7E"/>
    <w:rsid w:val="0051326D"/>
    <w:rsid w:val="00513B5F"/>
    <w:rsid w:val="005146AC"/>
    <w:rsid w:val="00515266"/>
    <w:rsid w:val="00515926"/>
    <w:rsid w:val="005159FA"/>
    <w:rsid w:val="00515EAD"/>
    <w:rsid w:val="00516456"/>
    <w:rsid w:val="00517380"/>
    <w:rsid w:val="00517634"/>
    <w:rsid w:val="00517771"/>
    <w:rsid w:val="00517C99"/>
    <w:rsid w:val="00517D6F"/>
    <w:rsid w:val="00520676"/>
    <w:rsid w:val="00520833"/>
    <w:rsid w:val="00520990"/>
    <w:rsid w:val="00520EE3"/>
    <w:rsid w:val="00521205"/>
    <w:rsid w:val="005215DD"/>
    <w:rsid w:val="0052269D"/>
    <w:rsid w:val="00523361"/>
    <w:rsid w:val="00523869"/>
    <w:rsid w:val="00523886"/>
    <w:rsid w:val="00526421"/>
    <w:rsid w:val="00526650"/>
    <w:rsid w:val="00526DE0"/>
    <w:rsid w:val="0053003A"/>
    <w:rsid w:val="0053059E"/>
    <w:rsid w:val="00530978"/>
    <w:rsid w:val="00531A34"/>
    <w:rsid w:val="0053235C"/>
    <w:rsid w:val="005323BF"/>
    <w:rsid w:val="00532C1F"/>
    <w:rsid w:val="00532EEE"/>
    <w:rsid w:val="0053348A"/>
    <w:rsid w:val="00533944"/>
    <w:rsid w:val="00533C66"/>
    <w:rsid w:val="00534DB0"/>
    <w:rsid w:val="00534DFB"/>
    <w:rsid w:val="0053547C"/>
    <w:rsid w:val="00535865"/>
    <w:rsid w:val="00535A85"/>
    <w:rsid w:val="005366B1"/>
    <w:rsid w:val="00536704"/>
    <w:rsid w:val="00536E95"/>
    <w:rsid w:val="0053761A"/>
    <w:rsid w:val="00537631"/>
    <w:rsid w:val="005378E4"/>
    <w:rsid w:val="00537BEB"/>
    <w:rsid w:val="00540A72"/>
    <w:rsid w:val="0054147F"/>
    <w:rsid w:val="0054194A"/>
    <w:rsid w:val="00541D04"/>
    <w:rsid w:val="00541F8C"/>
    <w:rsid w:val="00542213"/>
    <w:rsid w:val="0054374D"/>
    <w:rsid w:val="00543C59"/>
    <w:rsid w:val="005442B8"/>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5EBB"/>
    <w:rsid w:val="00555FB9"/>
    <w:rsid w:val="005563E3"/>
    <w:rsid w:val="0055648D"/>
    <w:rsid w:val="005565DD"/>
    <w:rsid w:val="0055697D"/>
    <w:rsid w:val="00557DFF"/>
    <w:rsid w:val="005602AB"/>
    <w:rsid w:val="00560D14"/>
    <w:rsid w:val="00561359"/>
    <w:rsid w:val="005615DC"/>
    <w:rsid w:val="00562268"/>
    <w:rsid w:val="00562D16"/>
    <w:rsid w:val="00562F42"/>
    <w:rsid w:val="0056339F"/>
    <w:rsid w:val="00563558"/>
    <w:rsid w:val="0056365F"/>
    <w:rsid w:val="00563890"/>
    <w:rsid w:val="00563C72"/>
    <w:rsid w:val="00564351"/>
    <w:rsid w:val="00564E0E"/>
    <w:rsid w:val="00565555"/>
    <w:rsid w:val="00565B5B"/>
    <w:rsid w:val="00565CBB"/>
    <w:rsid w:val="00567919"/>
    <w:rsid w:val="0057024E"/>
    <w:rsid w:val="00571042"/>
    <w:rsid w:val="00571FE6"/>
    <w:rsid w:val="0057557D"/>
    <w:rsid w:val="005769DF"/>
    <w:rsid w:val="00577DF6"/>
    <w:rsid w:val="00581381"/>
    <w:rsid w:val="00581B8F"/>
    <w:rsid w:val="0058210C"/>
    <w:rsid w:val="0058276F"/>
    <w:rsid w:val="00582E0D"/>
    <w:rsid w:val="00583E95"/>
    <w:rsid w:val="005845BC"/>
    <w:rsid w:val="00584E0D"/>
    <w:rsid w:val="00584E63"/>
    <w:rsid w:val="0058550F"/>
    <w:rsid w:val="00585AD2"/>
    <w:rsid w:val="00585B4D"/>
    <w:rsid w:val="00585F1F"/>
    <w:rsid w:val="005868F8"/>
    <w:rsid w:val="00586BC6"/>
    <w:rsid w:val="005903A5"/>
    <w:rsid w:val="00590C80"/>
    <w:rsid w:val="00590ECB"/>
    <w:rsid w:val="00590F3C"/>
    <w:rsid w:val="005910C1"/>
    <w:rsid w:val="005918BD"/>
    <w:rsid w:val="00594979"/>
    <w:rsid w:val="00594B48"/>
    <w:rsid w:val="005974D1"/>
    <w:rsid w:val="005A28C8"/>
    <w:rsid w:val="005A2D01"/>
    <w:rsid w:val="005A3334"/>
    <w:rsid w:val="005A4C9C"/>
    <w:rsid w:val="005A58CA"/>
    <w:rsid w:val="005A5B13"/>
    <w:rsid w:val="005A5D1D"/>
    <w:rsid w:val="005A6C12"/>
    <w:rsid w:val="005A76FB"/>
    <w:rsid w:val="005B1824"/>
    <w:rsid w:val="005B1970"/>
    <w:rsid w:val="005B19D8"/>
    <w:rsid w:val="005B29B0"/>
    <w:rsid w:val="005B3040"/>
    <w:rsid w:val="005B372F"/>
    <w:rsid w:val="005B393C"/>
    <w:rsid w:val="005B3B8B"/>
    <w:rsid w:val="005B413B"/>
    <w:rsid w:val="005B4789"/>
    <w:rsid w:val="005B490E"/>
    <w:rsid w:val="005B49BE"/>
    <w:rsid w:val="005B590B"/>
    <w:rsid w:val="005B6418"/>
    <w:rsid w:val="005B6A8B"/>
    <w:rsid w:val="005C12BC"/>
    <w:rsid w:val="005C1ACF"/>
    <w:rsid w:val="005C2E14"/>
    <w:rsid w:val="005C40A4"/>
    <w:rsid w:val="005C42EA"/>
    <w:rsid w:val="005C5FF9"/>
    <w:rsid w:val="005C7D89"/>
    <w:rsid w:val="005D0DE9"/>
    <w:rsid w:val="005D13F8"/>
    <w:rsid w:val="005D2441"/>
    <w:rsid w:val="005D3331"/>
    <w:rsid w:val="005D3492"/>
    <w:rsid w:val="005D60D9"/>
    <w:rsid w:val="005D7A99"/>
    <w:rsid w:val="005D7B18"/>
    <w:rsid w:val="005D7E39"/>
    <w:rsid w:val="005E002D"/>
    <w:rsid w:val="005E20D7"/>
    <w:rsid w:val="005E2856"/>
    <w:rsid w:val="005E3E5A"/>
    <w:rsid w:val="005E4896"/>
    <w:rsid w:val="005E6EBE"/>
    <w:rsid w:val="005E7A1F"/>
    <w:rsid w:val="005E7D2D"/>
    <w:rsid w:val="005F02BE"/>
    <w:rsid w:val="005F053E"/>
    <w:rsid w:val="005F06EB"/>
    <w:rsid w:val="005F08F0"/>
    <w:rsid w:val="005F12B0"/>
    <w:rsid w:val="005F1ACA"/>
    <w:rsid w:val="005F2BBA"/>
    <w:rsid w:val="005F357E"/>
    <w:rsid w:val="005F3D54"/>
    <w:rsid w:val="005F52B6"/>
    <w:rsid w:val="005F6699"/>
    <w:rsid w:val="005F6CEE"/>
    <w:rsid w:val="00600273"/>
    <w:rsid w:val="00600421"/>
    <w:rsid w:val="00600560"/>
    <w:rsid w:val="00601851"/>
    <w:rsid w:val="00601E2F"/>
    <w:rsid w:val="00602BCC"/>
    <w:rsid w:val="006031B6"/>
    <w:rsid w:val="006033A7"/>
    <w:rsid w:val="00604416"/>
    <w:rsid w:val="00605976"/>
    <w:rsid w:val="00605C45"/>
    <w:rsid w:val="0060630A"/>
    <w:rsid w:val="00610521"/>
    <w:rsid w:val="006108C0"/>
    <w:rsid w:val="006108C4"/>
    <w:rsid w:val="006110A5"/>
    <w:rsid w:val="0061111B"/>
    <w:rsid w:val="00611673"/>
    <w:rsid w:val="006119DE"/>
    <w:rsid w:val="00613390"/>
    <w:rsid w:val="0061675B"/>
    <w:rsid w:val="006175A6"/>
    <w:rsid w:val="00617CF9"/>
    <w:rsid w:val="00617F72"/>
    <w:rsid w:val="00621053"/>
    <w:rsid w:val="00621987"/>
    <w:rsid w:val="00623285"/>
    <w:rsid w:val="00623798"/>
    <w:rsid w:val="00624C92"/>
    <w:rsid w:val="00625BE9"/>
    <w:rsid w:val="00627297"/>
    <w:rsid w:val="0062742F"/>
    <w:rsid w:val="00627800"/>
    <w:rsid w:val="00631773"/>
    <w:rsid w:val="006317EC"/>
    <w:rsid w:val="00631CD6"/>
    <w:rsid w:val="006337D5"/>
    <w:rsid w:val="00634038"/>
    <w:rsid w:val="006341D0"/>
    <w:rsid w:val="0063433C"/>
    <w:rsid w:val="00634355"/>
    <w:rsid w:val="00634654"/>
    <w:rsid w:val="00634AE2"/>
    <w:rsid w:val="00634E05"/>
    <w:rsid w:val="00634E9E"/>
    <w:rsid w:val="0064030B"/>
    <w:rsid w:val="006417D7"/>
    <w:rsid w:val="00641BBF"/>
    <w:rsid w:val="0064207D"/>
    <w:rsid w:val="00642A25"/>
    <w:rsid w:val="0064318D"/>
    <w:rsid w:val="0064364E"/>
    <w:rsid w:val="006454C0"/>
    <w:rsid w:val="006454DF"/>
    <w:rsid w:val="006459C7"/>
    <w:rsid w:val="00647129"/>
    <w:rsid w:val="00650154"/>
    <w:rsid w:val="0065070E"/>
    <w:rsid w:val="00650B87"/>
    <w:rsid w:val="00650DBF"/>
    <w:rsid w:val="00651720"/>
    <w:rsid w:val="00652325"/>
    <w:rsid w:val="00652AAB"/>
    <w:rsid w:val="006538F2"/>
    <w:rsid w:val="0065412E"/>
    <w:rsid w:val="0065415B"/>
    <w:rsid w:val="0065542A"/>
    <w:rsid w:val="00656A1B"/>
    <w:rsid w:val="006573AE"/>
    <w:rsid w:val="006574A4"/>
    <w:rsid w:val="00660A3A"/>
    <w:rsid w:val="00660D00"/>
    <w:rsid w:val="0066136D"/>
    <w:rsid w:val="0066146A"/>
    <w:rsid w:val="00662690"/>
    <w:rsid w:val="00662ADD"/>
    <w:rsid w:val="00663700"/>
    <w:rsid w:val="00663845"/>
    <w:rsid w:val="006648B2"/>
    <w:rsid w:val="00665B32"/>
    <w:rsid w:val="00666222"/>
    <w:rsid w:val="006662B4"/>
    <w:rsid w:val="00666479"/>
    <w:rsid w:val="00667F78"/>
    <w:rsid w:val="006700EB"/>
    <w:rsid w:val="00670748"/>
    <w:rsid w:val="006707F1"/>
    <w:rsid w:val="00670A68"/>
    <w:rsid w:val="00670CCE"/>
    <w:rsid w:val="00670EF4"/>
    <w:rsid w:val="00671206"/>
    <w:rsid w:val="006713BB"/>
    <w:rsid w:val="00672ABA"/>
    <w:rsid w:val="00672D01"/>
    <w:rsid w:val="00673FBF"/>
    <w:rsid w:val="00674FD2"/>
    <w:rsid w:val="00675715"/>
    <w:rsid w:val="00675982"/>
    <w:rsid w:val="00675D83"/>
    <w:rsid w:val="0067601D"/>
    <w:rsid w:val="0067727A"/>
    <w:rsid w:val="00677E40"/>
    <w:rsid w:val="00677EC7"/>
    <w:rsid w:val="006803F5"/>
    <w:rsid w:val="00680754"/>
    <w:rsid w:val="00680813"/>
    <w:rsid w:val="00680E08"/>
    <w:rsid w:val="006810C7"/>
    <w:rsid w:val="0068276A"/>
    <w:rsid w:val="006831E4"/>
    <w:rsid w:val="006838B3"/>
    <w:rsid w:val="00683F85"/>
    <w:rsid w:val="00685F98"/>
    <w:rsid w:val="00687201"/>
    <w:rsid w:val="0069017F"/>
    <w:rsid w:val="00690DFA"/>
    <w:rsid w:val="0069115A"/>
    <w:rsid w:val="0069129D"/>
    <w:rsid w:val="0069138E"/>
    <w:rsid w:val="0069149A"/>
    <w:rsid w:val="0069175E"/>
    <w:rsid w:val="00691803"/>
    <w:rsid w:val="00691EA5"/>
    <w:rsid w:val="0069375B"/>
    <w:rsid w:val="00693978"/>
    <w:rsid w:val="00695141"/>
    <w:rsid w:val="00695732"/>
    <w:rsid w:val="00696183"/>
    <w:rsid w:val="00696B57"/>
    <w:rsid w:val="00697073"/>
    <w:rsid w:val="00697205"/>
    <w:rsid w:val="00697342"/>
    <w:rsid w:val="006A09CB"/>
    <w:rsid w:val="006A1B69"/>
    <w:rsid w:val="006A225E"/>
    <w:rsid w:val="006A2F70"/>
    <w:rsid w:val="006A333D"/>
    <w:rsid w:val="006A3D0F"/>
    <w:rsid w:val="006A4819"/>
    <w:rsid w:val="006A4A5D"/>
    <w:rsid w:val="006A4A63"/>
    <w:rsid w:val="006A5222"/>
    <w:rsid w:val="006A52EC"/>
    <w:rsid w:val="006A5822"/>
    <w:rsid w:val="006A7137"/>
    <w:rsid w:val="006A7707"/>
    <w:rsid w:val="006B02B5"/>
    <w:rsid w:val="006B16BA"/>
    <w:rsid w:val="006B184D"/>
    <w:rsid w:val="006B24E9"/>
    <w:rsid w:val="006B2A8C"/>
    <w:rsid w:val="006B4287"/>
    <w:rsid w:val="006B45CC"/>
    <w:rsid w:val="006B4D28"/>
    <w:rsid w:val="006B5AD1"/>
    <w:rsid w:val="006B648A"/>
    <w:rsid w:val="006B776A"/>
    <w:rsid w:val="006B7E42"/>
    <w:rsid w:val="006C0710"/>
    <w:rsid w:val="006C1314"/>
    <w:rsid w:val="006C1571"/>
    <w:rsid w:val="006C1600"/>
    <w:rsid w:val="006C22A3"/>
    <w:rsid w:val="006C2FB1"/>
    <w:rsid w:val="006C4A56"/>
    <w:rsid w:val="006C5E98"/>
    <w:rsid w:val="006C70AE"/>
    <w:rsid w:val="006D08AD"/>
    <w:rsid w:val="006D0C65"/>
    <w:rsid w:val="006D1E00"/>
    <w:rsid w:val="006D1EC4"/>
    <w:rsid w:val="006D1EDF"/>
    <w:rsid w:val="006D38E2"/>
    <w:rsid w:val="006D3E28"/>
    <w:rsid w:val="006D47B5"/>
    <w:rsid w:val="006D5525"/>
    <w:rsid w:val="006D5FD4"/>
    <w:rsid w:val="006D6017"/>
    <w:rsid w:val="006D6201"/>
    <w:rsid w:val="006D67D3"/>
    <w:rsid w:val="006E0E15"/>
    <w:rsid w:val="006E19B7"/>
    <w:rsid w:val="006E1DB9"/>
    <w:rsid w:val="006E1FB5"/>
    <w:rsid w:val="006E2264"/>
    <w:rsid w:val="006E226A"/>
    <w:rsid w:val="006E40FE"/>
    <w:rsid w:val="006E5CF0"/>
    <w:rsid w:val="006E6D4B"/>
    <w:rsid w:val="006E6FB9"/>
    <w:rsid w:val="006F00F2"/>
    <w:rsid w:val="006F0348"/>
    <w:rsid w:val="006F0A24"/>
    <w:rsid w:val="006F0C3A"/>
    <w:rsid w:val="006F111B"/>
    <w:rsid w:val="006F2443"/>
    <w:rsid w:val="006F4D36"/>
    <w:rsid w:val="006F519E"/>
    <w:rsid w:val="006F538E"/>
    <w:rsid w:val="006F57F3"/>
    <w:rsid w:val="006F588B"/>
    <w:rsid w:val="006F6EE6"/>
    <w:rsid w:val="006F7865"/>
    <w:rsid w:val="006F78BB"/>
    <w:rsid w:val="006F78C2"/>
    <w:rsid w:val="00701EE6"/>
    <w:rsid w:val="007025D8"/>
    <w:rsid w:val="00702C32"/>
    <w:rsid w:val="0070308D"/>
    <w:rsid w:val="0070319E"/>
    <w:rsid w:val="00704A6C"/>
    <w:rsid w:val="00705550"/>
    <w:rsid w:val="00705643"/>
    <w:rsid w:val="00705871"/>
    <w:rsid w:val="007058B2"/>
    <w:rsid w:val="00705BEE"/>
    <w:rsid w:val="007062C1"/>
    <w:rsid w:val="0070708A"/>
    <w:rsid w:val="00710924"/>
    <w:rsid w:val="007110C1"/>
    <w:rsid w:val="007113FA"/>
    <w:rsid w:val="00711447"/>
    <w:rsid w:val="007114FB"/>
    <w:rsid w:val="007115D3"/>
    <w:rsid w:val="0071160B"/>
    <w:rsid w:val="00711CF5"/>
    <w:rsid w:val="00712620"/>
    <w:rsid w:val="00712D93"/>
    <w:rsid w:val="00712E3B"/>
    <w:rsid w:val="00713227"/>
    <w:rsid w:val="007133A5"/>
    <w:rsid w:val="007136FC"/>
    <w:rsid w:val="00713C1A"/>
    <w:rsid w:val="00714651"/>
    <w:rsid w:val="00714F6A"/>
    <w:rsid w:val="00715B25"/>
    <w:rsid w:val="00716168"/>
    <w:rsid w:val="007170EA"/>
    <w:rsid w:val="007173D9"/>
    <w:rsid w:val="0071758F"/>
    <w:rsid w:val="007210A8"/>
    <w:rsid w:val="00721144"/>
    <w:rsid w:val="00721238"/>
    <w:rsid w:val="00721840"/>
    <w:rsid w:val="00721A38"/>
    <w:rsid w:val="00721A92"/>
    <w:rsid w:val="00721D0F"/>
    <w:rsid w:val="00721DDF"/>
    <w:rsid w:val="00722982"/>
    <w:rsid w:val="00722E15"/>
    <w:rsid w:val="007233EF"/>
    <w:rsid w:val="00723D5D"/>
    <w:rsid w:val="0072501B"/>
    <w:rsid w:val="00725AE2"/>
    <w:rsid w:val="007263A1"/>
    <w:rsid w:val="00726975"/>
    <w:rsid w:val="00726EDE"/>
    <w:rsid w:val="007278FF"/>
    <w:rsid w:val="00727EB5"/>
    <w:rsid w:val="00730999"/>
    <w:rsid w:val="00730E87"/>
    <w:rsid w:val="00732846"/>
    <w:rsid w:val="00734327"/>
    <w:rsid w:val="00735E12"/>
    <w:rsid w:val="0073652E"/>
    <w:rsid w:val="007371D2"/>
    <w:rsid w:val="0073761B"/>
    <w:rsid w:val="00737886"/>
    <w:rsid w:val="00737E9D"/>
    <w:rsid w:val="00740120"/>
    <w:rsid w:val="007401F2"/>
    <w:rsid w:val="007405DB"/>
    <w:rsid w:val="00740A42"/>
    <w:rsid w:val="00740C96"/>
    <w:rsid w:val="00741ECA"/>
    <w:rsid w:val="007458F1"/>
    <w:rsid w:val="007464DF"/>
    <w:rsid w:val="00746C88"/>
    <w:rsid w:val="00747203"/>
    <w:rsid w:val="0074724A"/>
    <w:rsid w:val="007502CA"/>
    <w:rsid w:val="007525C7"/>
    <w:rsid w:val="00752902"/>
    <w:rsid w:val="00752D8F"/>
    <w:rsid w:val="00752DD6"/>
    <w:rsid w:val="007532C7"/>
    <w:rsid w:val="00753E4C"/>
    <w:rsid w:val="00753EC3"/>
    <w:rsid w:val="007546DD"/>
    <w:rsid w:val="007563BF"/>
    <w:rsid w:val="00756441"/>
    <w:rsid w:val="00756A3E"/>
    <w:rsid w:val="00757AA1"/>
    <w:rsid w:val="00757C09"/>
    <w:rsid w:val="00757FAD"/>
    <w:rsid w:val="00760768"/>
    <w:rsid w:val="007615C6"/>
    <w:rsid w:val="00761A03"/>
    <w:rsid w:val="00761A88"/>
    <w:rsid w:val="00761D09"/>
    <w:rsid w:val="00763597"/>
    <w:rsid w:val="0076480C"/>
    <w:rsid w:val="00765208"/>
    <w:rsid w:val="0076526B"/>
    <w:rsid w:val="00765874"/>
    <w:rsid w:val="00765F3C"/>
    <w:rsid w:val="00766074"/>
    <w:rsid w:val="007703A7"/>
    <w:rsid w:val="00771407"/>
    <w:rsid w:val="0077151F"/>
    <w:rsid w:val="00771918"/>
    <w:rsid w:val="00771D64"/>
    <w:rsid w:val="00772047"/>
    <w:rsid w:val="0077273A"/>
    <w:rsid w:val="0077273C"/>
    <w:rsid w:val="0077299D"/>
    <w:rsid w:val="007733F7"/>
    <w:rsid w:val="00773FAF"/>
    <w:rsid w:val="007741C4"/>
    <w:rsid w:val="00776591"/>
    <w:rsid w:val="00776B56"/>
    <w:rsid w:val="0077740C"/>
    <w:rsid w:val="00780017"/>
    <w:rsid w:val="0078003D"/>
    <w:rsid w:val="0078083A"/>
    <w:rsid w:val="00780B2B"/>
    <w:rsid w:val="00780CF5"/>
    <w:rsid w:val="00781A1A"/>
    <w:rsid w:val="00783451"/>
    <w:rsid w:val="00783B7E"/>
    <w:rsid w:val="00784F13"/>
    <w:rsid w:val="007850A8"/>
    <w:rsid w:val="00786770"/>
    <w:rsid w:val="00787FBA"/>
    <w:rsid w:val="00790AE7"/>
    <w:rsid w:val="00790C0C"/>
    <w:rsid w:val="00791B1D"/>
    <w:rsid w:val="00791C5F"/>
    <w:rsid w:val="007924AA"/>
    <w:rsid w:val="0079275C"/>
    <w:rsid w:val="00794921"/>
    <w:rsid w:val="0079598E"/>
    <w:rsid w:val="00797D60"/>
    <w:rsid w:val="00797E38"/>
    <w:rsid w:val="007A027B"/>
    <w:rsid w:val="007A0585"/>
    <w:rsid w:val="007A08CB"/>
    <w:rsid w:val="007A0959"/>
    <w:rsid w:val="007A0E97"/>
    <w:rsid w:val="007A0FDE"/>
    <w:rsid w:val="007A1DB9"/>
    <w:rsid w:val="007A243B"/>
    <w:rsid w:val="007A45D4"/>
    <w:rsid w:val="007A5460"/>
    <w:rsid w:val="007A6351"/>
    <w:rsid w:val="007A68A8"/>
    <w:rsid w:val="007A70D1"/>
    <w:rsid w:val="007A7824"/>
    <w:rsid w:val="007A7C36"/>
    <w:rsid w:val="007A7F49"/>
    <w:rsid w:val="007B2C4E"/>
    <w:rsid w:val="007B3021"/>
    <w:rsid w:val="007B3EBC"/>
    <w:rsid w:val="007B5CA5"/>
    <w:rsid w:val="007B66AB"/>
    <w:rsid w:val="007B6998"/>
    <w:rsid w:val="007B77C9"/>
    <w:rsid w:val="007B78EF"/>
    <w:rsid w:val="007B7B00"/>
    <w:rsid w:val="007C07CF"/>
    <w:rsid w:val="007C0C19"/>
    <w:rsid w:val="007C12FE"/>
    <w:rsid w:val="007C18EE"/>
    <w:rsid w:val="007C1F3F"/>
    <w:rsid w:val="007C211A"/>
    <w:rsid w:val="007C24EA"/>
    <w:rsid w:val="007C337D"/>
    <w:rsid w:val="007C3BBB"/>
    <w:rsid w:val="007C3FF6"/>
    <w:rsid w:val="007C53FF"/>
    <w:rsid w:val="007C61D3"/>
    <w:rsid w:val="007C6B87"/>
    <w:rsid w:val="007C725A"/>
    <w:rsid w:val="007C7E36"/>
    <w:rsid w:val="007D08C1"/>
    <w:rsid w:val="007D16FC"/>
    <w:rsid w:val="007D1709"/>
    <w:rsid w:val="007D188F"/>
    <w:rsid w:val="007D3513"/>
    <w:rsid w:val="007D502C"/>
    <w:rsid w:val="007D5A52"/>
    <w:rsid w:val="007D5A97"/>
    <w:rsid w:val="007D66B4"/>
    <w:rsid w:val="007D7119"/>
    <w:rsid w:val="007E007C"/>
    <w:rsid w:val="007E0451"/>
    <w:rsid w:val="007E04E6"/>
    <w:rsid w:val="007E0539"/>
    <w:rsid w:val="007E09F5"/>
    <w:rsid w:val="007E1C6D"/>
    <w:rsid w:val="007E2721"/>
    <w:rsid w:val="007E2DC0"/>
    <w:rsid w:val="007E37CF"/>
    <w:rsid w:val="007E3A37"/>
    <w:rsid w:val="007E43DB"/>
    <w:rsid w:val="007E53A1"/>
    <w:rsid w:val="007E556E"/>
    <w:rsid w:val="007E5901"/>
    <w:rsid w:val="007E6BEE"/>
    <w:rsid w:val="007E6D3C"/>
    <w:rsid w:val="007F0F01"/>
    <w:rsid w:val="007F216C"/>
    <w:rsid w:val="007F5363"/>
    <w:rsid w:val="007F62F2"/>
    <w:rsid w:val="007F67AB"/>
    <w:rsid w:val="007F6EC3"/>
    <w:rsid w:val="007F77ED"/>
    <w:rsid w:val="00800357"/>
    <w:rsid w:val="008011E6"/>
    <w:rsid w:val="0080199F"/>
    <w:rsid w:val="00801E7F"/>
    <w:rsid w:val="0080203D"/>
    <w:rsid w:val="008026D4"/>
    <w:rsid w:val="0080426D"/>
    <w:rsid w:val="008049D4"/>
    <w:rsid w:val="00804D49"/>
    <w:rsid w:val="0080582E"/>
    <w:rsid w:val="00805A9E"/>
    <w:rsid w:val="00806F3A"/>
    <w:rsid w:val="008078E0"/>
    <w:rsid w:val="00810869"/>
    <w:rsid w:val="008108F7"/>
    <w:rsid w:val="008109E6"/>
    <w:rsid w:val="00811163"/>
    <w:rsid w:val="008123AF"/>
    <w:rsid w:val="0081288E"/>
    <w:rsid w:val="0081327F"/>
    <w:rsid w:val="008140AE"/>
    <w:rsid w:val="008143CE"/>
    <w:rsid w:val="00814969"/>
    <w:rsid w:val="00814FC8"/>
    <w:rsid w:val="00815BE5"/>
    <w:rsid w:val="008162FA"/>
    <w:rsid w:val="008165A5"/>
    <w:rsid w:val="00816FC0"/>
    <w:rsid w:val="0081711A"/>
    <w:rsid w:val="0081715F"/>
    <w:rsid w:val="008171D6"/>
    <w:rsid w:val="008175E1"/>
    <w:rsid w:val="008203E1"/>
    <w:rsid w:val="00820A7F"/>
    <w:rsid w:val="00820C4F"/>
    <w:rsid w:val="00820CF9"/>
    <w:rsid w:val="00820F17"/>
    <w:rsid w:val="0082309A"/>
    <w:rsid w:val="00823884"/>
    <w:rsid w:val="00824017"/>
    <w:rsid w:val="00824B89"/>
    <w:rsid w:val="00825070"/>
    <w:rsid w:val="008259B0"/>
    <w:rsid w:val="00827269"/>
    <w:rsid w:val="00827E38"/>
    <w:rsid w:val="008305CC"/>
    <w:rsid w:val="008307EA"/>
    <w:rsid w:val="0083166F"/>
    <w:rsid w:val="00831A3C"/>
    <w:rsid w:val="00832122"/>
    <w:rsid w:val="0083224B"/>
    <w:rsid w:val="0083231A"/>
    <w:rsid w:val="00833857"/>
    <w:rsid w:val="0083392B"/>
    <w:rsid w:val="00834898"/>
    <w:rsid w:val="00834B51"/>
    <w:rsid w:val="008362CB"/>
    <w:rsid w:val="0083687F"/>
    <w:rsid w:val="008373F0"/>
    <w:rsid w:val="00837AB9"/>
    <w:rsid w:val="00840B77"/>
    <w:rsid w:val="00840DE5"/>
    <w:rsid w:val="00841054"/>
    <w:rsid w:val="00841196"/>
    <w:rsid w:val="00841E75"/>
    <w:rsid w:val="00842F40"/>
    <w:rsid w:val="008430CE"/>
    <w:rsid w:val="00843B43"/>
    <w:rsid w:val="00843FBA"/>
    <w:rsid w:val="00844DC9"/>
    <w:rsid w:val="00845FE9"/>
    <w:rsid w:val="00846A42"/>
    <w:rsid w:val="008472A2"/>
    <w:rsid w:val="00847DC0"/>
    <w:rsid w:val="00850808"/>
    <w:rsid w:val="00850BCA"/>
    <w:rsid w:val="00850C1B"/>
    <w:rsid w:val="00850F3A"/>
    <w:rsid w:val="00850F59"/>
    <w:rsid w:val="008524BA"/>
    <w:rsid w:val="00853031"/>
    <w:rsid w:val="00853F93"/>
    <w:rsid w:val="00854503"/>
    <w:rsid w:val="00854932"/>
    <w:rsid w:val="0085581E"/>
    <w:rsid w:val="00855A06"/>
    <w:rsid w:val="00855B0D"/>
    <w:rsid w:val="00855E59"/>
    <w:rsid w:val="00855F75"/>
    <w:rsid w:val="00855F86"/>
    <w:rsid w:val="0085600F"/>
    <w:rsid w:val="00856057"/>
    <w:rsid w:val="00856309"/>
    <w:rsid w:val="008570FF"/>
    <w:rsid w:val="00857CA8"/>
    <w:rsid w:val="00860138"/>
    <w:rsid w:val="0086024A"/>
    <w:rsid w:val="00860CC1"/>
    <w:rsid w:val="0086183C"/>
    <w:rsid w:val="0086193B"/>
    <w:rsid w:val="008632DF"/>
    <w:rsid w:val="00863463"/>
    <w:rsid w:val="008637D0"/>
    <w:rsid w:val="00864EED"/>
    <w:rsid w:val="00865F58"/>
    <w:rsid w:val="00865F6C"/>
    <w:rsid w:val="008660CD"/>
    <w:rsid w:val="008662D8"/>
    <w:rsid w:val="00866FDE"/>
    <w:rsid w:val="008677B1"/>
    <w:rsid w:val="00867CA1"/>
    <w:rsid w:val="00870413"/>
    <w:rsid w:val="0087048F"/>
    <w:rsid w:val="0087089F"/>
    <w:rsid w:val="008710E5"/>
    <w:rsid w:val="00872071"/>
    <w:rsid w:val="00872D22"/>
    <w:rsid w:val="00873F07"/>
    <w:rsid w:val="008745E0"/>
    <w:rsid w:val="00874672"/>
    <w:rsid w:val="008750B0"/>
    <w:rsid w:val="00875380"/>
    <w:rsid w:val="00875432"/>
    <w:rsid w:val="008762FC"/>
    <w:rsid w:val="0087635A"/>
    <w:rsid w:val="008806B3"/>
    <w:rsid w:val="00880761"/>
    <w:rsid w:val="00880D21"/>
    <w:rsid w:val="008815F8"/>
    <w:rsid w:val="00881DC3"/>
    <w:rsid w:val="00882294"/>
    <w:rsid w:val="00883CF8"/>
    <w:rsid w:val="008846BA"/>
    <w:rsid w:val="00884A24"/>
    <w:rsid w:val="0088519A"/>
    <w:rsid w:val="008855E8"/>
    <w:rsid w:val="0088634C"/>
    <w:rsid w:val="008877E7"/>
    <w:rsid w:val="00887E11"/>
    <w:rsid w:val="0089076D"/>
    <w:rsid w:val="00891E5E"/>
    <w:rsid w:val="008933A7"/>
    <w:rsid w:val="00893561"/>
    <w:rsid w:val="00893DDD"/>
    <w:rsid w:val="00894EDC"/>
    <w:rsid w:val="0089518A"/>
    <w:rsid w:val="00895296"/>
    <w:rsid w:val="00895A86"/>
    <w:rsid w:val="00895AA4"/>
    <w:rsid w:val="00896694"/>
    <w:rsid w:val="00896A03"/>
    <w:rsid w:val="00897D04"/>
    <w:rsid w:val="008A0DB9"/>
    <w:rsid w:val="008A213B"/>
    <w:rsid w:val="008A2BC1"/>
    <w:rsid w:val="008A3A86"/>
    <w:rsid w:val="008A3ED8"/>
    <w:rsid w:val="008A4451"/>
    <w:rsid w:val="008A4BCB"/>
    <w:rsid w:val="008A5783"/>
    <w:rsid w:val="008A5798"/>
    <w:rsid w:val="008A5F6B"/>
    <w:rsid w:val="008A6E16"/>
    <w:rsid w:val="008A7F59"/>
    <w:rsid w:val="008B1003"/>
    <w:rsid w:val="008B229D"/>
    <w:rsid w:val="008B2CE6"/>
    <w:rsid w:val="008B5A01"/>
    <w:rsid w:val="008B674C"/>
    <w:rsid w:val="008B68A8"/>
    <w:rsid w:val="008B6987"/>
    <w:rsid w:val="008B6EA5"/>
    <w:rsid w:val="008C156B"/>
    <w:rsid w:val="008C1CFA"/>
    <w:rsid w:val="008C268B"/>
    <w:rsid w:val="008C352F"/>
    <w:rsid w:val="008C55DC"/>
    <w:rsid w:val="008C6244"/>
    <w:rsid w:val="008C66FB"/>
    <w:rsid w:val="008C6D4B"/>
    <w:rsid w:val="008C6F58"/>
    <w:rsid w:val="008C7E56"/>
    <w:rsid w:val="008D037F"/>
    <w:rsid w:val="008D083A"/>
    <w:rsid w:val="008D0BD0"/>
    <w:rsid w:val="008D1672"/>
    <w:rsid w:val="008D1AE9"/>
    <w:rsid w:val="008D2A1E"/>
    <w:rsid w:val="008D35AE"/>
    <w:rsid w:val="008D4C6F"/>
    <w:rsid w:val="008D6652"/>
    <w:rsid w:val="008D68A8"/>
    <w:rsid w:val="008D71A9"/>
    <w:rsid w:val="008E1E94"/>
    <w:rsid w:val="008E280C"/>
    <w:rsid w:val="008E4E3E"/>
    <w:rsid w:val="008E68E1"/>
    <w:rsid w:val="008E6EAB"/>
    <w:rsid w:val="008E748B"/>
    <w:rsid w:val="008E7E96"/>
    <w:rsid w:val="008F044A"/>
    <w:rsid w:val="008F0541"/>
    <w:rsid w:val="008F0D8D"/>
    <w:rsid w:val="008F23B3"/>
    <w:rsid w:val="008F2532"/>
    <w:rsid w:val="008F2B26"/>
    <w:rsid w:val="008F3912"/>
    <w:rsid w:val="008F41AE"/>
    <w:rsid w:val="008F4217"/>
    <w:rsid w:val="008F5992"/>
    <w:rsid w:val="008F5B17"/>
    <w:rsid w:val="008F66AD"/>
    <w:rsid w:val="008F6961"/>
    <w:rsid w:val="008F6CCA"/>
    <w:rsid w:val="008F790D"/>
    <w:rsid w:val="00901B33"/>
    <w:rsid w:val="00902041"/>
    <w:rsid w:val="00902CC8"/>
    <w:rsid w:val="0090430F"/>
    <w:rsid w:val="00904FFA"/>
    <w:rsid w:val="009050A0"/>
    <w:rsid w:val="00905DA9"/>
    <w:rsid w:val="0091053E"/>
    <w:rsid w:val="0091079A"/>
    <w:rsid w:val="009109E5"/>
    <w:rsid w:val="00910EC6"/>
    <w:rsid w:val="009124EB"/>
    <w:rsid w:val="0091256C"/>
    <w:rsid w:val="00912634"/>
    <w:rsid w:val="009129CE"/>
    <w:rsid w:val="00912B01"/>
    <w:rsid w:val="00913DAE"/>
    <w:rsid w:val="0091431F"/>
    <w:rsid w:val="0091480C"/>
    <w:rsid w:val="00914B80"/>
    <w:rsid w:val="00916A6D"/>
    <w:rsid w:val="00917742"/>
    <w:rsid w:val="00917AF0"/>
    <w:rsid w:val="00920394"/>
    <w:rsid w:val="00920F33"/>
    <w:rsid w:val="009210F7"/>
    <w:rsid w:val="00923ACE"/>
    <w:rsid w:val="00924E86"/>
    <w:rsid w:val="00925352"/>
    <w:rsid w:val="009256B1"/>
    <w:rsid w:val="00925E27"/>
    <w:rsid w:val="009261A3"/>
    <w:rsid w:val="009261DD"/>
    <w:rsid w:val="0092671D"/>
    <w:rsid w:val="00927019"/>
    <w:rsid w:val="00927301"/>
    <w:rsid w:val="00927AB8"/>
    <w:rsid w:val="00930340"/>
    <w:rsid w:val="00930D0F"/>
    <w:rsid w:val="009329B8"/>
    <w:rsid w:val="0093302F"/>
    <w:rsid w:val="00933825"/>
    <w:rsid w:val="00934516"/>
    <w:rsid w:val="00934CA0"/>
    <w:rsid w:val="00935115"/>
    <w:rsid w:val="00935BC1"/>
    <w:rsid w:val="00935DF0"/>
    <w:rsid w:val="00937E6E"/>
    <w:rsid w:val="0094050A"/>
    <w:rsid w:val="0094123C"/>
    <w:rsid w:val="009412E0"/>
    <w:rsid w:val="0094184B"/>
    <w:rsid w:val="009419AF"/>
    <w:rsid w:val="009419B6"/>
    <w:rsid w:val="00941C99"/>
    <w:rsid w:val="009421EA"/>
    <w:rsid w:val="009424EE"/>
    <w:rsid w:val="00942706"/>
    <w:rsid w:val="00942E3D"/>
    <w:rsid w:val="009430CE"/>
    <w:rsid w:val="00943D22"/>
    <w:rsid w:val="00944BC4"/>
    <w:rsid w:val="009450B2"/>
    <w:rsid w:val="009455EA"/>
    <w:rsid w:val="00946375"/>
    <w:rsid w:val="0095036B"/>
    <w:rsid w:val="0095085C"/>
    <w:rsid w:val="0095162A"/>
    <w:rsid w:val="009528EF"/>
    <w:rsid w:val="00953137"/>
    <w:rsid w:val="00953C78"/>
    <w:rsid w:val="0095426B"/>
    <w:rsid w:val="009542C9"/>
    <w:rsid w:val="00956C2F"/>
    <w:rsid w:val="00957451"/>
    <w:rsid w:val="009576C1"/>
    <w:rsid w:val="00961EDD"/>
    <w:rsid w:val="00962200"/>
    <w:rsid w:val="00962E5D"/>
    <w:rsid w:val="00963444"/>
    <w:rsid w:val="009638CD"/>
    <w:rsid w:val="00964469"/>
    <w:rsid w:val="009648AA"/>
    <w:rsid w:val="009655A0"/>
    <w:rsid w:val="009667B0"/>
    <w:rsid w:val="009669CE"/>
    <w:rsid w:val="009670CA"/>
    <w:rsid w:val="00967E09"/>
    <w:rsid w:val="00970AF9"/>
    <w:rsid w:val="00970B58"/>
    <w:rsid w:val="00970CE6"/>
    <w:rsid w:val="009717E7"/>
    <w:rsid w:val="00972717"/>
    <w:rsid w:val="0097371B"/>
    <w:rsid w:val="0097379B"/>
    <w:rsid w:val="00973CDE"/>
    <w:rsid w:val="00974C24"/>
    <w:rsid w:val="00975033"/>
    <w:rsid w:val="00976448"/>
    <w:rsid w:val="00976C29"/>
    <w:rsid w:val="009772E4"/>
    <w:rsid w:val="00977D7D"/>
    <w:rsid w:val="00980377"/>
    <w:rsid w:val="00980BEC"/>
    <w:rsid w:val="00980E0C"/>
    <w:rsid w:val="00980EFA"/>
    <w:rsid w:val="009817EB"/>
    <w:rsid w:val="00982A3A"/>
    <w:rsid w:val="00983583"/>
    <w:rsid w:val="0098367A"/>
    <w:rsid w:val="0098411E"/>
    <w:rsid w:val="00985478"/>
    <w:rsid w:val="009855EE"/>
    <w:rsid w:val="00985FE4"/>
    <w:rsid w:val="0098654C"/>
    <w:rsid w:val="009912E6"/>
    <w:rsid w:val="00991FE2"/>
    <w:rsid w:val="00993A42"/>
    <w:rsid w:val="00993A44"/>
    <w:rsid w:val="009957D8"/>
    <w:rsid w:val="0099673F"/>
    <w:rsid w:val="00996952"/>
    <w:rsid w:val="0099709B"/>
    <w:rsid w:val="009A0277"/>
    <w:rsid w:val="009A2349"/>
    <w:rsid w:val="009A26C2"/>
    <w:rsid w:val="009A27D3"/>
    <w:rsid w:val="009A4129"/>
    <w:rsid w:val="009A41AC"/>
    <w:rsid w:val="009A607B"/>
    <w:rsid w:val="009A6360"/>
    <w:rsid w:val="009A6698"/>
    <w:rsid w:val="009A678C"/>
    <w:rsid w:val="009A6C1A"/>
    <w:rsid w:val="009A6D5A"/>
    <w:rsid w:val="009A72E7"/>
    <w:rsid w:val="009A7AAE"/>
    <w:rsid w:val="009B0615"/>
    <w:rsid w:val="009B0898"/>
    <w:rsid w:val="009B09EA"/>
    <w:rsid w:val="009B0D06"/>
    <w:rsid w:val="009B0EB9"/>
    <w:rsid w:val="009B14A5"/>
    <w:rsid w:val="009B1C83"/>
    <w:rsid w:val="009B28E5"/>
    <w:rsid w:val="009B3671"/>
    <w:rsid w:val="009B36CA"/>
    <w:rsid w:val="009B3DEA"/>
    <w:rsid w:val="009B49CF"/>
    <w:rsid w:val="009B4A41"/>
    <w:rsid w:val="009B4D27"/>
    <w:rsid w:val="009B5FBE"/>
    <w:rsid w:val="009B629B"/>
    <w:rsid w:val="009B6729"/>
    <w:rsid w:val="009B6CA8"/>
    <w:rsid w:val="009B6EC6"/>
    <w:rsid w:val="009B7086"/>
    <w:rsid w:val="009B72C7"/>
    <w:rsid w:val="009B7C08"/>
    <w:rsid w:val="009B7C3A"/>
    <w:rsid w:val="009B7D83"/>
    <w:rsid w:val="009C0356"/>
    <w:rsid w:val="009C0C0B"/>
    <w:rsid w:val="009C1F49"/>
    <w:rsid w:val="009C2A59"/>
    <w:rsid w:val="009C3A50"/>
    <w:rsid w:val="009C439F"/>
    <w:rsid w:val="009C43D7"/>
    <w:rsid w:val="009C45CF"/>
    <w:rsid w:val="009C4709"/>
    <w:rsid w:val="009C4C84"/>
    <w:rsid w:val="009C4CF7"/>
    <w:rsid w:val="009C5FFB"/>
    <w:rsid w:val="009C717B"/>
    <w:rsid w:val="009C7B4B"/>
    <w:rsid w:val="009C7D19"/>
    <w:rsid w:val="009D0351"/>
    <w:rsid w:val="009D0B80"/>
    <w:rsid w:val="009D0B89"/>
    <w:rsid w:val="009D12F9"/>
    <w:rsid w:val="009D1EAA"/>
    <w:rsid w:val="009D3D26"/>
    <w:rsid w:val="009D43BB"/>
    <w:rsid w:val="009D4590"/>
    <w:rsid w:val="009D4B66"/>
    <w:rsid w:val="009D53E9"/>
    <w:rsid w:val="009D59BA"/>
    <w:rsid w:val="009D6A40"/>
    <w:rsid w:val="009E1A06"/>
    <w:rsid w:val="009E1BA1"/>
    <w:rsid w:val="009E30C7"/>
    <w:rsid w:val="009E35A2"/>
    <w:rsid w:val="009E5323"/>
    <w:rsid w:val="009E55FD"/>
    <w:rsid w:val="009E586D"/>
    <w:rsid w:val="009E6C33"/>
    <w:rsid w:val="009E6FD1"/>
    <w:rsid w:val="009F00B5"/>
    <w:rsid w:val="009F01E9"/>
    <w:rsid w:val="009F049C"/>
    <w:rsid w:val="009F2B77"/>
    <w:rsid w:val="009F3457"/>
    <w:rsid w:val="009F40C3"/>
    <w:rsid w:val="009F48FE"/>
    <w:rsid w:val="009F4A98"/>
    <w:rsid w:val="009F4BE5"/>
    <w:rsid w:val="009F56E9"/>
    <w:rsid w:val="009F6CE3"/>
    <w:rsid w:val="009F6F98"/>
    <w:rsid w:val="009F72EE"/>
    <w:rsid w:val="00A001D5"/>
    <w:rsid w:val="00A00298"/>
    <w:rsid w:val="00A014F8"/>
    <w:rsid w:val="00A03780"/>
    <w:rsid w:val="00A03809"/>
    <w:rsid w:val="00A0443F"/>
    <w:rsid w:val="00A0454F"/>
    <w:rsid w:val="00A04A7D"/>
    <w:rsid w:val="00A055B7"/>
    <w:rsid w:val="00A0562D"/>
    <w:rsid w:val="00A06338"/>
    <w:rsid w:val="00A07092"/>
    <w:rsid w:val="00A07499"/>
    <w:rsid w:val="00A07AD4"/>
    <w:rsid w:val="00A07EE9"/>
    <w:rsid w:val="00A102EB"/>
    <w:rsid w:val="00A1287A"/>
    <w:rsid w:val="00A12BC4"/>
    <w:rsid w:val="00A149FF"/>
    <w:rsid w:val="00A16B7F"/>
    <w:rsid w:val="00A20421"/>
    <w:rsid w:val="00A20AB9"/>
    <w:rsid w:val="00A20C87"/>
    <w:rsid w:val="00A20FC5"/>
    <w:rsid w:val="00A21A61"/>
    <w:rsid w:val="00A22310"/>
    <w:rsid w:val="00A22E9B"/>
    <w:rsid w:val="00A22F2F"/>
    <w:rsid w:val="00A23BB8"/>
    <w:rsid w:val="00A23EA3"/>
    <w:rsid w:val="00A257D9"/>
    <w:rsid w:val="00A25833"/>
    <w:rsid w:val="00A25FD2"/>
    <w:rsid w:val="00A3146F"/>
    <w:rsid w:val="00A31540"/>
    <w:rsid w:val="00A31A6C"/>
    <w:rsid w:val="00A31DEE"/>
    <w:rsid w:val="00A3232F"/>
    <w:rsid w:val="00A32B7A"/>
    <w:rsid w:val="00A33778"/>
    <w:rsid w:val="00A339D4"/>
    <w:rsid w:val="00A33AC8"/>
    <w:rsid w:val="00A33B5C"/>
    <w:rsid w:val="00A33D44"/>
    <w:rsid w:val="00A3591D"/>
    <w:rsid w:val="00A35C5B"/>
    <w:rsid w:val="00A36894"/>
    <w:rsid w:val="00A36908"/>
    <w:rsid w:val="00A37537"/>
    <w:rsid w:val="00A404CA"/>
    <w:rsid w:val="00A40BBC"/>
    <w:rsid w:val="00A40CBA"/>
    <w:rsid w:val="00A41870"/>
    <w:rsid w:val="00A420BC"/>
    <w:rsid w:val="00A44BBE"/>
    <w:rsid w:val="00A45B5D"/>
    <w:rsid w:val="00A46C2C"/>
    <w:rsid w:val="00A4701A"/>
    <w:rsid w:val="00A50C80"/>
    <w:rsid w:val="00A50E67"/>
    <w:rsid w:val="00A5151E"/>
    <w:rsid w:val="00A51D3F"/>
    <w:rsid w:val="00A5325E"/>
    <w:rsid w:val="00A539C9"/>
    <w:rsid w:val="00A54A44"/>
    <w:rsid w:val="00A56078"/>
    <w:rsid w:val="00A569E3"/>
    <w:rsid w:val="00A569E4"/>
    <w:rsid w:val="00A56E18"/>
    <w:rsid w:val="00A5762C"/>
    <w:rsid w:val="00A6009F"/>
    <w:rsid w:val="00A6115F"/>
    <w:rsid w:val="00A61D74"/>
    <w:rsid w:val="00A62992"/>
    <w:rsid w:val="00A63F39"/>
    <w:rsid w:val="00A64531"/>
    <w:rsid w:val="00A64CD1"/>
    <w:rsid w:val="00A65499"/>
    <w:rsid w:val="00A65DE8"/>
    <w:rsid w:val="00A65F9A"/>
    <w:rsid w:val="00A6714C"/>
    <w:rsid w:val="00A67E09"/>
    <w:rsid w:val="00A71527"/>
    <w:rsid w:val="00A7172E"/>
    <w:rsid w:val="00A71875"/>
    <w:rsid w:val="00A73483"/>
    <w:rsid w:val="00A738BB"/>
    <w:rsid w:val="00A74574"/>
    <w:rsid w:val="00A758C8"/>
    <w:rsid w:val="00A758D0"/>
    <w:rsid w:val="00A77057"/>
    <w:rsid w:val="00A77B4B"/>
    <w:rsid w:val="00A803BF"/>
    <w:rsid w:val="00A8051D"/>
    <w:rsid w:val="00A80A0B"/>
    <w:rsid w:val="00A811D8"/>
    <w:rsid w:val="00A81308"/>
    <w:rsid w:val="00A81B67"/>
    <w:rsid w:val="00A81F1A"/>
    <w:rsid w:val="00A82594"/>
    <w:rsid w:val="00A82979"/>
    <w:rsid w:val="00A82D53"/>
    <w:rsid w:val="00A83B84"/>
    <w:rsid w:val="00A84247"/>
    <w:rsid w:val="00A8458C"/>
    <w:rsid w:val="00A853B6"/>
    <w:rsid w:val="00A85E63"/>
    <w:rsid w:val="00A862EA"/>
    <w:rsid w:val="00A86E7B"/>
    <w:rsid w:val="00A878C4"/>
    <w:rsid w:val="00A87D02"/>
    <w:rsid w:val="00A87D69"/>
    <w:rsid w:val="00A87DA5"/>
    <w:rsid w:val="00A87E5C"/>
    <w:rsid w:val="00A87EAA"/>
    <w:rsid w:val="00A902E1"/>
    <w:rsid w:val="00A92066"/>
    <w:rsid w:val="00A92E11"/>
    <w:rsid w:val="00A92F00"/>
    <w:rsid w:val="00A93111"/>
    <w:rsid w:val="00A93AF6"/>
    <w:rsid w:val="00A942C3"/>
    <w:rsid w:val="00A945E9"/>
    <w:rsid w:val="00A94BE9"/>
    <w:rsid w:val="00A95976"/>
    <w:rsid w:val="00A95C8D"/>
    <w:rsid w:val="00A95E95"/>
    <w:rsid w:val="00A966B7"/>
    <w:rsid w:val="00A96C09"/>
    <w:rsid w:val="00A9718F"/>
    <w:rsid w:val="00A97648"/>
    <w:rsid w:val="00A97821"/>
    <w:rsid w:val="00AA0548"/>
    <w:rsid w:val="00AA07B4"/>
    <w:rsid w:val="00AA0F66"/>
    <w:rsid w:val="00AA190C"/>
    <w:rsid w:val="00AA1F69"/>
    <w:rsid w:val="00AA1FD0"/>
    <w:rsid w:val="00AA3323"/>
    <w:rsid w:val="00AA3FEB"/>
    <w:rsid w:val="00AA4222"/>
    <w:rsid w:val="00AA519D"/>
    <w:rsid w:val="00AA5ABB"/>
    <w:rsid w:val="00AA6530"/>
    <w:rsid w:val="00AA7EA6"/>
    <w:rsid w:val="00AB0D3B"/>
    <w:rsid w:val="00AB2592"/>
    <w:rsid w:val="00AB2B5A"/>
    <w:rsid w:val="00AB3144"/>
    <w:rsid w:val="00AB38D0"/>
    <w:rsid w:val="00AB436F"/>
    <w:rsid w:val="00AB5D8D"/>
    <w:rsid w:val="00AB62D1"/>
    <w:rsid w:val="00AB64FE"/>
    <w:rsid w:val="00AB7165"/>
    <w:rsid w:val="00AB7288"/>
    <w:rsid w:val="00AC0C1E"/>
    <w:rsid w:val="00AC0CF8"/>
    <w:rsid w:val="00AC0F91"/>
    <w:rsid w:val="00AC206C"/>
    <w:rsid w:val="00AC20D0"/>
    <w:rsid w:val="00AC35D7"/>
    <w:rsid w:val="00AC366F"/>
    <w:rsid w:val="00AC3C7B"/>
    <w:rsid w:val="00AC5219"/>
    <w:rsid w:val="00AC5302"/>
    <w:rsid w:val="00AC612E"/>
    <w:rsid w:val="00AC68A5"/>
    <w:rsid w:val="00AC6FCD"/>
    <w:rsid w:val="00AD0A0B"/>
    <w:rsid w:val="00AD0C02"/>
    <w:rsid w:val="00AD19AB"/>
    <w:rsid w:val="00AD27C5"/>
    <w:rsid w:val="00AD29C6"/>
    <w:rsid w:val="00AD34AE"/>
    <w:rsid w:val="00AD3ABE"/>
    <w:rsid w:val="00AD3D90"/>
    <w:rsid w:val="00AD3E7A"/>
    <w:rsid w:val="00AD4EF0"/>
    <w:rsid w:val="00AD5018"/>
    <w:rsid w:val="00AD678D"/>
    <w:rsid w:val="00AD679C"/>
    <w:rsid w:val="00AD6893"/>
    <w:rsid w:val="00AD6ADD"/>
    <w:rsid w:val="00AD72BB"/>
    <w:rsid w:val="00AD775A"/>
    <w:rsid w:val="00AE0620"/>
    <w:rsid w:val="00AE11A1"/>
    <w:rsid w:val="00AE176D"/>
    <w:rsid w:val="00AE181A"/>
    <w:rsid w:val="00AE338C"/>
    <w:rsid w:val="00AE4479"/>
    <w:rsid w:val="00AE4CF6"/>
    <w:rsid w:val="00AE6487"/>
    <w:rsid w:val="00AF0126"/>
    <w:rsid w:val="00AF1054"/>
    <w:rsid w:val="00AF1568"/>
    <w:rsid w:val="00AF18E4"/>
    <w:rsid w:val="00AF1976"/>
    <w:rsid w:val="00AF1FBA"/>
    <w:rsid w:val="00AF2A29"/>
    <w:rsid w:val="00AF33C7"/>
    <w:rsid w:val="00AF3B10"/>
    <w:rsid w:val="00AF446C"/>
    <w:rsid w:val="00AF4CF3"/>
    <w:rsid w:val="00AF6374"/>
    <w:rsid w:val="00AF72ED"/>
    <w:rsid w:val="00AF7EE8"/>
    <w:rsid w:val="00AF7F28"/>
    <w:rsid w:val="00B00E1C"/>
    <w:rsid w:val="00B00E61"/>
    <w:rsid w:val="00B00F74"/>
    <w:rsid w:val="00B01567"/>
    <w:rsid w:val="00B01E0D"/>
    <w:rsid w:val="00B02276"/>
    <w:rsid w:val="00B0281F"/>
    <w:rsid w:val="00B033A6"/>
    <w:rsid w:val="00B035D8"/>
    <w:rsid w:val="00B03B4D"/>
    <w:rsid w:val="00B04236"/>
    <w:rsid w:val="00B04677"/>
    <w:rsid w:val="00B04AA6"/>
    <w:rsid w:val="00B052C4"/>
    <w:rsid w:val="00B1005F"/>
    <w:rsid w:val="00B100CE"/>
    <w:rsid w:val="00B102BA"/>
    <w:rsid w:val="00B105DD"/>
    <w:rsid w:val="00B1125B"/>
    <w:rsid w:val="00B116E8"/>
    <w:rsid w:val="00B12842"/>
    <w:rsid w:val="00B13575"/>
    <w:rsid w:val="00B138F2"/>
    <w:rsid w:val="00B142AE"/>
    <w:rsid w:val="00B14883"/>
    <w:rsid w:val="00B14A6A"/>
    <w:rsid w:val="00B14D6D"/>
    <w:rsid w:val="00B1546E"/>
    <w:rsid w:val="00B17718"/>
    <w:rsid w:val="00B20787"/>
    <w:rsid w:val="00B2204D"/>
    <w:rsid w:val="00B22DD8"/>
    <w:rsid w:val="00B24A7D"/>
    <w:rsid w:val="00B253D0"/>
    <w:rsid w:val="00B2552F"/>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257"/>
    <w:rsid w:val="00B346FE"/>
    <w:rsid w:val="00B34972"/>
    <w:rsid w:val="00B350DF"/>
    <w:rsid w:val="00B35D84"/>
    <w:rsid w:val="00B36B4D"/>
    <w:rsid w:val="00B36DAC"/>
    <w:rsid w:val="00B37DA9"/>
    <w:rsid w:val="00B41291"/>
    <w:rsid w:val="00B4157A"/>
    <w:rsid w:val="00B4188E"/>
    <w:rsid w:val="00B421F9"/>
    <w:rsid w:val="00B423C3"/>
    <w:rsid w:val="00B43011"/>
    <w:rsid w:val="00B43E9B"/>
    <w:rsid w:val="00B449D3"/>
    <w:rsid w:val="00B4584A"/>
    <w:rsid w:val="00B458A1"/>
    <w:rsid w:val="00B462D1"/>
    <w:rsid w:val="00B46FA4"/>
    <w:rsid w:val="00B47DC7"/>
    <w:rsid w:val="00B50E00"/>
    <w:rsid w:val="00B510C0"/>
    <w:rsid w:val="00B52525"/>
    <w:rsid w:val="00B52E35"/>
    <w:rsid w:val="00B530F4"/>
    <w:rsid w:val="00B53565"/>
    <w:rsid w:val="00B549B0"/>
    <w:rsid w:val="00B56225"/>
    <w:rsid w:val="00B5636C"/>
    <w:rsid w:val="00B565E4"/>
    <w:rsid w:val="00B610CC"/>
    <w:rsid w:val="00B616CE"/>
    <w:rsid w:val="00B61AED"/>
    <w:rsid w:val="00B62E38"/>
    <w:rsid w:val="00B62E41"/>
    <w:rsid w:val="00B65114"/>
    <w:rsid w:val="00B65525"/>
    <w:rsid w:val="00B658B7"/>
    <w:rsid w:val="00B660DB"/>
    <w:rsid w:val="00B6654A"/>
    <w:rsid w:val="00B6675E"/>
    <w:rsid w:val="00B675E5"/>
    <w:rsid w:val="00B67EAD"/>
    <w:rsid w:val="00B706BF"/>
    <w:rsid w:val="00B71AE9"/>
    <w:rsid w:val="00B71B40"/>
    <w:rsid w:val="00B71DE2"/>
    <w:rsid w:val="00B73D80"/>
    <w:rsid w:val="00B764E0"/>
    <w:rsid w:val="00B7667B"/>
    <w:rsid w:val="00B76AF8"/>
    <w:rsid w:val="00B77268"/>
    <w:rsid w:val="00B80011"/>
    <w:rsid w:val="00B80404"/>
    <w:rsid w:val="00B807DF"/>
    <w:rsid w:val="00B80975"/>
    <w:rsid w:val="00B80C24"/>
    <w:rsid w:val="00B81095"/>
    <w:rsid w:val="00B82334"/>
    <w:rsid w:val="00B825FF"/>
    <w:rsid w:val="00B82F3E"/>
    <w:rsid w:val="00B83124"/>
    <w:rsid w:val="00B83890"/>
    <w:rsid w:val="00B83A2D"/>
    <w:rsid w:val="00B868B0"/>
    <w:rsid w:val="00B86FD7"/>
    <w:rsid w:val="00B86FF1"/>
    <w:rsid w:val="00B8753D"/>
    <w:rsid w:val="00B875AB"/>
    <w:rsid w:val="00B905B3"/>
    <w:rsid w:val="00B92145"/>
    <w:rsid w:val="00B92ED1"/>
    <w:rsid w:val="00B9394E"/>
    <w:rsid w:val="00B93B24"/>
    <w:rsid w:val="00B951D1"/>
    <w:rsid w:val="00B9573C"/>
    <w:rsid w:val="00B95E0B"/>
    <w:rsid w:val="00B965D4"/>
    <w:rsid w:val="00B96873"/>
    <w:rsid w:val="00B969B8"/>
    <w:rsid w:val="00B96C50"/>
    <w:rsid w:val="00B97CDA"/>
    <w:rsid w:val="00BA0A75"/>
    <w:rsid w:val="00BA0ED0"/>
    <w:rsid w:val="00BA13D8"/>
    <w:rsid w:val="00BA1D61"/>
    <w:rsid w:val="00BA424C"/>
    <w:rsid w:val="00BA43EB"/>
    <w:rsid w:val="00BA4AB4"/>
    <w:rsid w:val="00BA5278"/>
    <w:rsid w:val="00BA52A4"/>
    <w:rsid w:val="00BA5CE2"/>
    <w:rsid w:val="00BA6780"/>
    <w:rsid w:val="00BA68DB"/>
    <w:rsid w:val="00BA7E6B"/>
    <w:rsid w:val="00BB0F8F"/>
    <w:rsid w:val="00BB0FDF"/>
    <w:rsid w:val="00BB1162"/>
    <w:rsid w:val="00BB2565"/>
    <w:rsid w:val="00BB3B8E"/>
    <w:rsid w:val="00BB418A"/>
    <w:rsid w:val="00BB4989"/>
    <w:rsid w:val="00BB4C56"/>
    <w:rsid w:val="00BB6EF8"/>
    <w:rsid w:val="00BB7043"/>
    <w:rsid w:val="00BB7720"/>
    <w:rsid w:val="00BC0930"/>
    <w:rsid w:val="00BC12F2"/>
    <w:rsid w:val="00BC16D0"/>
    <w:rsid w:val="00BC266D"/>
    <w:rsid w:val="00BC34E7"/>
    <w:rsid w:val="00BC4C87"/>
    <w:rsid w:val="00BC57EA"/>
    <w:rsid w:val="00BC65DA"/>
    <w:rsid w:val="00BC65E2"/>
    <w:rsid w:val="00BC6661"/>
    <w:rsid w:val="00BC7035"/>
    <w:rsid w:val="00BC76A3"/>
    <w:rsid w:val="00BC78EE"/>
    <w:rsid w:val="00BC798E"/>
    <w:rsid w:val="00BC7C0E"/>
    <w:rsid w:val="00BD0E75"/>
    <w:rsid w:val="00BD127E"/>
    <w:rsid w:val="00BD1407"/>
    <w:rsid w:val="00BD151A"/>
    <w:rsid w:val="00BD2125"/>
    <w:rsid w:val="00BD293F"/>
    <w:rsid w:val="00BD3149"/>
    <w:rsid w:val="00BD38EA"/>
    <w:rsid w:val="00BD4E47"/>
    <w:rsid w:val="00BD4FE4"/>
    <w:rsid w:val="00BD5183"/>
    <w:rsid w:val="00BD542B"/>
    <w:rsid w:val="00BD56E8"/>
    <w:rsid w:val="00BD68A9"/>
    <w:rsid w:val="00BD6B7F"/>
    <w:rsid w:val="00BD760C"/>
    <w:rsid w:val="00BD7B74"/>
    <w:rsid w:val="00BD7C38"/>
    <w:rsid w:val="00BE0352"/>
    <w:rsid w:val="00BE0571"/>
    <w:rsid w:val="00BE23D7"/>
    <w:rsid w:val="00BE2A41"/>
    <w:rsid w:val="00BE3D65"/>
    <w:rsid w:val="00BE469C"/>
    <w:rsid w:val="00BE50E1"/>
    <w:rsid w:val="00BE5A7E"/>
    <w:rsid w:val="00BE6284"/>
    <w:rsid w:val="00BE72F5"/>
    <w:rsid w:val="00BF17EC"/>
    <w:rsid w:val="00BF209C"/>
    <w:rsid w:val="00BF21EE"/>
    <w:rsid w:val="00BF2EE2"/>
    <w:rsid w:val="00BF3E8C"/>
    <w:rsid w:val="00BF554A"/>
    <w:rsid w:val="00BF6CEF"/>
    <w:rsid w:val="00BF79F9"/>
    <w:rsid w:val="00BF7CEE"/>
    <w:rsid w:val="00C0003B"/>
    <w:rsid w:val="00C00470"/>
    <w:rsid w:val="00C0292E"/>
    <w:rsid w:val="00C02E35"/>
    <w:rsid w:val="00C03181"/>
    <w:rsid w:val="00C037A6"/>
    <w:rsid w:val="00C03995"/>
    <w:rsid w:val="00C039B7"/>
    <w:rsid w:val="00C03ACB"/>
    <w:rsid w:val="00C04A09"/>
    <w:rsid w:val="00C04B0B"/>
    <w:rsid w:val="00C05EDF"/>
    <w:rsid w:val="00C0723E"/>
    <w:rsid w:val="00C073AE"/>
    <w:rsid w:val="00C07AC5"/>
    <w:rsid w:val="00C07EBD"/>
    <w:rsid w:val="00C10331"/>
    <w:rsid w:val="00C10858"/>
    <w:rsid w:val="00C1295C"/>
    <w:rsid w:val="00C12AC0"/>
    <w:rsid w:val="00C14838"/>
    <w:rsid w:val="00C15422"/>
    <w:rsid w:val="00C15785"/>
    <w:rsid w:val="00C15CC6"/>
    <w:rsid w:val="00C16401"/>
    <w:rsid w:val="00C164D5"/>
    <w:rsid w:val="00C17853"/>
    <w:rsid w:val="00C17BB1"/>
    <w:rsid w:val="00C20B7E"/>
    <w:rsid w:val="00C20BE1"/>
    <w:rsid w:val="00C21C0E"/>
    <w:rsid w:val="00C21EA9"/>
    <w:rsid w:val="00C24A37"/>
    <w:rsid w:val="00C24C86"/>
    <w:rsid w:val="00C25506"/>
    <w:rsid w:val="00C257A6"/>
    <w:rsid w:val="00C26936"/>
    <w:rsid w:val="00C2703D"/>
    <w:rsid w:val="00C273BA"/>
    <w:rsid w:val="00C30201"/>
    <w:rsid w:val="00C30E3D"/>
    <w:rsid w:val="00C32560"/>
    <w:rsid w:val="00C33B00"/>
    <w:rsid w:val="00C34870"/>
    <w:rsid w:val="00C34F48"/>
    <w:rsid w:val="00C350FF"/>
    <w:rsid w:val="00C355E6"/>
    <w:rsid w:val="00C35FA2"/>
    <w:rsid w:val="00C362AA"/>
    <w:rsid w:val="00C36983"/>
    <w:rsid w:val="00C37A73"/>
    <w:rsid w:val="00C41896"/>
    <w:rsid w:val="00C41F14"/>
    <w:rsid w:val="00C420B2"/>
    <w:rsid w:val="00C425EE"/>
    <w:rsid w:val="00C42908"/>
    <w:rsid w:val="00C44007"/>
    <w:rsid w:val="00C44E95"/>
    <w:rsid w:val="00C45766"/>
    <w:rsid w:val="00C45B64"/>
    <w:rsid w:val="00C45D74"/>
    <w:rsid w:val="00C47F08"/>
    <w:rsid w:val="00C50474"/>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8AE"/>
    <w:rsid w:val="00C61D9A"/>
    <w:rsid w:val="00C62C5E"/>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E1"/>
    <w:rsid w:val="00C8596E"/>
    <w:rsid w:val="00C86FA5"/>
    <w:rsid w:val="00C8751E"/>
    <w:rsid w:val="00C902BB"/>
    <w:rsid w:val="00C90B53"/>
    <w:rsid w:val="00C914FA"/>
    <w:rsid w:val="00C91C70"/>
    <w:rsid w:val="00C91FF8"/>
    <w:rsid w:val="00C92B01"/>
    <w:rsid w:val="00C93514"/>
    <w:rsid w:val="00C94108"/>
    <w:rsid w:val="00C942A8"/>
    <w:rsid w:val="00C95E50"/>
    <w:rsid w:val="00C969E7"/>
    <w:rsid w:val="00C96C40"/>
    <w:rsid w:val="00C96CF7"/>
    <w:rsid w:val="00CA0125"/>
    <w:rsid w:val="00CA13E1"/>
    <w:rsid w:val="00CA1A3F"/>
    <w:rsid w:val="00CA21FA"/>
    <w:rsid w:val="00CA26C3"/>
    <w:rsid w:val="00CA2FA1"/>
    <w:rsid w:val="00CA3CEF"/>
    <w:rsid w:val="00CA5689"/>
    <w:rsid w:val="00CA5889"/>
    <w:rsid w:val="00CA662E"/>
    <w:rsid w:val="00CA69FE"/>
    <w:rsid w:val="00CA6B07"/>
    <w:rsid w:val="00CA7C65"/>
    <w:rsid w:val="00CB0630"/>
    <w:rsid w:val="00CB1B43"/>
    <w:rsid w:val="00CB29A5"/>
    <w:rsid w:val="00CB30EB"/>
    <w:rsid w:val="00CB5B16"/>
    <w:rsid w:val="00CB5FEC"/>
    <w:rsid w:val="00CB60AA"/>
    <w:rsid w:val="00CB65F1"/>
    <w:rsid w:val="00CB7149"/>
    <w:rsid w:val="00CB76F1"/>
    <w:rsid w:val="00CC0664"/>
    <w:rsid w:val="00CC089C"/>
    <w:rsid w:val="00CC1DDE"/>
    <w:rsid w:val="00CC25A0"/>
    <w:rsid w:val="00CC289C"/>
    <w:rsid w:val="00CC28A0"/>
    <w:rsid w:val="00CC29AC"/>
    <w:rsid w:val="00CC4192"/>
    <w:rsid w:val="00CC42BD"/>
    <w:rsid w:val="00CC447E"/>
    <w:rsid w:val="00CC5B8C"/>
    <w:rsid w:val="00CC6B09"/>
    <w:rsid w:val="00CC6E25"/>
    <w:rsid w:val="00CC76DD"/>
    <w:rsid w:val="00CC787F"/>
    <w:rsid w:val="00CD0E58"/>
    <w:rsid w:val="00CD1202"/>
    <w:rsid w:val="00CD12BB"/>
    <w:rsid w:val="00CD233C"/>
    <w:rsid w:val="00CD2C9A"/>
    <w:rsid w:val="00CD2D38"/>
    <w:rsid w:val="00CD3155"/>
    <w:rsid w:val="00CD3908"/>
    <w:rsid w:val="00CD3B08"/>
    <w:rsid w:val="00CD45C6"/>
    <w:rsid w:val="00CD4966"/>
    <w:rsid w:val="00CD588B"/>
    <w:rsid w:val="00CD5BF4"/>
    <w:rsid w:val="00CD5DE5"/>
    <w:rsid w:val="00CD5E7E"/>
    <w:rsid w:val="00CD6108"/>
    <w:rsid w:val="00CD7CFC"/>
    <w:rsid w:val="00CE09C2"/>
    <w:rsid w:val="00CE0EF7"/>
    <w:rsid w:val="00CE34F2"/>
    <w:rsid w:val="00CE39BA"/>
    <w:rsid w:val="00CE4595"/>
    <w:rsid w:val="00CE4AAE"/>
    <w:rsid w:val="00CE4DF0"/>
    <w:rsid w:val="00CE4F5C"/>
    <w:rsid w:val="00CE5557"/>
    <w:rsid w:val="00CE7309"/>
    <w:rsid w:val="00CE744B"/>
    <w:rsid w:val="00CF0464"/>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4554"/>
    <w:rsid w:val="00D04A1F"/>
    <w:rsid w:val="00D051F3"/>
    <w:rsid w:val="00D05F81"/>
    <w:rsid w:val="00D072E0"/>
    <w:rsid w:val="00D108E9"/>
    <w:rsid w:val="00D11531"/>
    <w:rsid w:val="00D11FBC"/>
    <w:rsid w:val="00D1220C"/>
    <w:rsid w:val="00D1295D"/>
    <w:rsid w:val="00D13281"/>
    <w:rsid w:val="00D1496B"/>
    <w:rsid w:val="00D15073"/>
    <w:rsid w:val="00D1547B"/>
    <w:rsid w:val="00D15789"/>
    <w:rsid w:val="00D174E7"/>
    <w:rsid w:val="00D174ED"/>
    <w:rsid w:val="00D17737"/>
    <w:rsid w:val="00D1784B"/>
    <w:rsid w:val="00D17BFA"/>
    <w:rsid w:val="00D20156"/>
    <w:rsid w:val="00D20DF9"/>
    <w:rsid w:val="00D212B1"/>
    <w:rsid w:val="00D22795"/>
    <w:rsid w:val="00D23743"/>
    <w:rsid w:val="00D23A39"/>
    <w:rsid w:val="00D253FB"/>
    <w:rsid w:val="00D25520"/>
    <w:rsid w:val="00D25563"/>
    <w:rsid w:val="00D2650E"/>
    <w:rsid w:val="00D27522"/>
    <w:rsid w:val="00D3011A"/>
    <w:rsid w:val="00D30457"/>
    <w:rsid w:val="00D30DCC"/>
    <w:rsid w:val="00D310EE"/>
    <w:rsid w:val="00D311E2"/>
    <w:rsid w:val="00D31E0F"/>
    <w:rsid w:val="00D33ED6"/>
    <w:rsid w:val="00D34452"/>
    <w:rsid w:val="00D367CA"/>
    <w:rsid w:val="00D3706A"/>
    <w:rsid w:val="00D40518"/>
    <w:rsid w:val="00D40746"/>
    <w:rsid w:val="00D4076B"/>
    <w:rsid w:val="00D40865"/>
    <w:rsid w:val="00D41765"/>
    <w:rsid w:val="00D42297"/>
    <w:rsid w:val="00D42853"/>
    <w:rsid w:val="00D429D8"/>
    <w:rsid w:val="00D42F21"/>
    <w:rsid w:val="00D42F88"/>
    <w:rsid w:val="00D4408E"/>
    <w:rsid w:val="00D442FD"/>
    <w:rsid w:val="00D4462F"/>
    <w:rsid w:val="00D44C60"/>
    <w:rsid w:val="00D45568"/>
    <w:rsid w:val="00D4647E"/>
    <w:rsid w:val="00D471C5"/>
    <w:rsid w:val="00D50423"/>
    <w:rsid w:val="00D508DD"/>
    <w:rsid w:val="00D50D59"/>
    <w:rsid w:val="00D512DD"/>
    <w:rsid w:val="00D52C43"/>
    <w:rsid w:val="00D52E0B"/>
    <w:rsid w:val="00D53105"/>
    <w:rsid w:val="00D531BF"/>
    <w:rsid w:val="00D53E2E"/>
    <w:rsid w:val="00D54DA5"/>
    <w:rsid w:val="00D55201"/>
    <w:rsid w:val="00D552EA"/>
    <w:rsid w:val="00D5572B"/>
    <w:rsid w:val="00D55EB3"/>
    <w:rsid w:val="00D56153"/>
    <w:rsid w:val="00D5681C"/>
    <w:rsid w:val="00D56975"/>
    <w:rsid w:val="00D56CB5"/>
    <w:rsid w:val="00D56FBB"/>
    <w:rsid w:val="00D57103"/>
    <w:rsid w:val="00D57494"/>
    <w:rsid w:val="00D60AFB"/>
    <w:rsid w:val="00D60F40"/>
    <w:rsid w:val="00D6144D"/>
    <w:rsid w:val="00D61772"/>
    <w:rsid w:val="00D62EF3"/>
    <w:rsid w:val="00D63079"/>
    <w:rsid w:val="00D637B4"/>
    <w:rsid w:val="00D64263"/>
    <w:rsid w:val="00D646D9"/>
    <w:rsid w:val="00D64BCF"/>
    <w:rsid w:val="00D64EFB"/>
    <w:rsid w:val="00D65057"/>
    <w:rsid w:val="00D6563E"/>
    <w:rsid w:val="00D6567A"/>
    <w:rsid w:val="00D66674"/>
    <w:rsid w:val="00D677F9"/>
    <w:rsid w:val="00D67E67"/>
    <w:rsid w:val="00D7162A"/>
    <w:rsid w:val="00D7185D"/>
    <w:rsid w:val="00D727EF"/>
    <w:rsid w:val="00D72FD7"/>
    <w:rsid w:val="00D735F0"/>
    <w:rsid w:val="00D740FF"/>
    <w:rsid w:val="00D7623F"/>
    <w:rsid w:val="00D77570"/>
    <w:rsid w:val="00D77D80"/>
    <w:rsid w:val="00D80A79"/>
    <w:rsid w:val="00D81A1B"/>
    <w:rsid w:val="00D81BF1"/>
    <w:rsid w:val="00D81F8E"/>
    <w:rsid w:val="00D8206A"/>
    <w:rsid w:val="00D830A4"/>
    <w:rsid w:val="00D838A2"/>
    <w:rsid w:val="00D84179"/>
    <w:rsid w:val="00D85160"/>
    <w:rsid w:val="00D86B30"/>
    <w:rsid w:val="00D86C56"/>
    <w:rsid w:val="00D90316"/>
    <w:rsid w:val="00D9171F"/>
    <w:rsid w:val="00D9193A"/>
    <w:rsid w:val="00D9206F"/>
    <w:rsid w:val="00D92096"/>
    <w:rsid w:val="00D92908"/>
    <w:rsid w:val="00D932A0"/>
    <w:rsid w:val="00D93AA6"/>
    <w:rsid w:val="00D947CB"/>
    <w:rsid w:val="00D94E91"/>
    <w:rsid w:val="00D95CCC"/>
    <w:rsid w:val="00D9678B"/>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1D0"/>
    <w:rsid w:val="00DB520D"/>
    <w:rsid w:val="00DB5C2F"/>
    <w:rsid w:val="00DB5F75"/>
    <w:rsid w:val="00DB69E2"/>
    <w:rsid w:val="00DC0387"/>
    <w:rsid w:val="00DC12E9"/>
    <w:rsid w:val="00DC14DA"/>
    <w:rsid w:val="00DC2158"/>
    <w:rsid w:val="00DC28A0"/>
    <w:rsid w:val="00DC2B51"/>
    <w:rsid w:val="00DC2CFD"/>
    <w:rsid w:val="00DC2F04"/>
    <w:rsid w:val="00DC4E84"/>
    <w:rsid w:val="00DC5CF2"/>
    <w:rsid w:val="00DC6CF8"/>
    <w:rsid w:val="00DC7FFA"/>
    <w:rsid w:val="00DD38E4"/>
    <w:rsid w:val="00DD3920"/>
    <w:rsid w:val="00DD3B1E"/>
    <w:rsid w:val="00DD4AF1"/>
    <w:rsid w:val="00DD5CF7"/>
    <w:rsid w:val="00DD6F33"/>
    <w:rsid w:val="00DD74C2"/>
    <w:rsid w:val="00DD7D8D"/>
    <w:rsid w:val="00DE07FD"/>
    <w:rsid w:val="00DE11D6"/>
    <w:rsid w:val="00DE135D"/>
    <w:rsid w:val="00DE24A6"/>
    <w:rsid w:val="00DE2CA2"/>
    <w:rsid w:val="00DE42C0"/>
    <w:rsid w:val="00DE4934"/>
    <w:rsid w:val="00DE4DCD"/>
    <w:rsid w:val="00DE4EEC"/>
    <w:rsid w:val="00DE605D"/>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4E3"/>
    <w:rsid w:val="00E00754"/>
    <w:rsid w:val="00E00BB0"/>
    <w:rsid w:val="00E03289"/>
    <w:rsid w:val="00E045F8"/>
    <w:rsid w:val="00E05756"/>
    <w:rsid w:val="00E06252"/>
    <w:rsid w:val="00E07C8A"/>
    <w:rsid w:val="00E119B8"/>
    <w:rsid w:val="00E11FF9"/>
    <w:rsid w:val="00E12473"/>
    <w:rsid w:val="00E1263A"/>
    <w:rsid w:val="00E127AB"/>
    <w:rsid w:val="00E13EC5"/>
    <w:rsid w:val="00E14523"/>
    <w:rsid w:val="00E154AD"/>
    <w:rsid w:val="00E16487"/>
    <w:rsid w:val="00E165E6"/>
    <w:rsid w:val="00E16A36"/>
    <w:rsid w:val="00E16EF6"/>
    <w:rsid w:val="00E201E3"/>
    <w:rsid w:val="00E20728"/>
    <w:rsid w:val="00E20C94"/>
    <w:rsid w:val="00E210BA"/>
    <w:rsid w:val="00E2281A"/>
    <w:rsid w:val="00E22C53"/>
    <w:rsid w:val="00E23282"/>
    <w:rsid w:val="00E23740"/>
    <w:rsid w:val="00E23C3F"/>
    <w:rsid w:val="00E23E70"/>
    <w:rsid w:val="00E2475E"/>
    <w:rsid w:val="00E2487A"/>
    <w:rsid w:val="00E26376"/>
    <w:rsid w:val="00E26AAC"/>
    <w:rsid w:val="00E26C15"/>
    <w:rsid w:val="00E26F92"/>
    <w:rsid w:val="00E27123"/>
    <w:rsid w:val="00E3109F"/>
    <w:rsid w:val="00E310B2"/>
    <w:rsid w:val="00E317CA"/>
    <w:rsid w:val="00E32113"/>
    <w:rsid w:val="00E33803"/>
    <w:rsid w:val="00E33890"/>
    <w:rsid w:val="00E33C34"/>
    <w:rsid w:val="00E36A7C"/>
    <w:rsid w:val="00E36B25"/>
    <w:rsid w:val="00E374EC"/>
    <w:rsid w:val="00E3769F"/>
    <w:rsid w:val="00E4044D"/>
    <w:rsid w:val="00E409FF"/>
    <w:rsid w:val="00E417A3"/>
    <w:rsid w:val="00E418A3"/>
    <w:rsid w:val="00E42938"/>
    <w:rsid w:val="00E42A8E"/>
    <w:rsid w:val="00E42D94"/>
    <w:rsid w:val="00E43498"/>
    <w:rsid w:val="00E43AE7"/>
    <w:rsid w:val="00E44AF2"/>
    <w:rsid w:val="00E44B63"/>
    <w:rsid w:val="00E45172"/>
    <w:rsid w:val="00E45408"/>
    <w:rsid w:val="00E454DD"/>
    <w:rsid w:val="00E45E0B"/>
    <w:rsid w:val="00E46EA8"/>
    <w:rsid w:val="00E507C9"/>
    <w:rsid w:val="00E50D3A"/>
    <w:rsid w:val="00E52169"/>
    <w:rsid w:val="00E53B58"/>
    <w:rsid w:val="00E55F28"/>
    <w:rsid w:val="00E56066"/>
    <w:rsid w:val="00E565CE"/>
    <w:rsid w:val="00E56ACF"/>
    <w:rsid w:val="00E57443"/>
    <w:rsid w:val="00E60A09"/>
    <w:rsid w:val="00E6192D"/>
    <w:rsid w:val="00E6269F"/>
    <w:rsid w:val="00E633C9"/>
    <w:rsid w:val="00E63E86"/>
    <w:rsid w:val="00E6545E"/>
    <w:rsid w:val="00E6570D"/>
    <w:rsid w:val="00E6597A"/>
    <w:rsid w:val="00E66965"/>
    <w:rsid w:val="00E669D2"/>
    <w:rsid w:val="00E67032"/>
    <w:rsid w:val="00E67435"/>
    <w:rsid w:val="00E7037C"/>
    <w:rsid w:val="00E7192D"/>
    <w:rsid w:val="00E71D99"/>
    <w:rsid w:val="00E7285C"/>
    <w:rsid w:val="00E732E0"/>
    <w:rsid w:val="00E7360F"/>
    <w:rsid w:val="00E73740"/>
    <w:rsid w:val="00E746CD"/>
    <w:rsid w:val="00E74C78"/>
    <w:rsid w:val="00E756CD"/>
    <w:rsid w:val="00E7584D"/>
    <w:rsid w:val="00E76E81"/>
    <w:rsid w:val="00E770F9"/>
    <w:rsid w:val="00E7782B"/>
    <w:rsid w:val="00E77A98"/>
    <w:rsid w:val="00E805DB"/>
    <w:rsid w:val="00E80DBA"/>
    <w:rsid w:val="00E80E9C"/>
    <w:rsid w:val="00E8179B"/>
    <w:rsid w:val="00E81B35"/>
    <w:rsid w:val="00E81F58"/>
    <w:rsid w:val="00E82544"/>
    <w:rsid w:val="00E833F3"/>
    <w:rsid w:val="00E83AA9"/>
    <w:rsid w:val="00E83CB8"/>
    <w:rsid w:val="00E84070"/>
    <w:rsid w:val="00E85DB7"/>
    <w:rsid w:val="00E86047"/>
    <w:rsid w:val="00E863E9"/>
    <w:rsid w:val="00E87224"/>
    <w:rsid w:val="00E87821"/>
    <w:rsid w:val="00E87AA1"/>
    <w:rsid w:val="00E87FF2"/>
    <w:rsid w:val="00E90C59"/>
    <w:rsid w:val="00E90FC5"/>
    <w:rsid w:val="00E91329"/>
    <w:rsid w:val="00E9159F"/>
    <w:rsid w:val="00E91633"/>
    <w:rsid w:val="00E91780"/>
    <w:rsid w:val="00E92099"/>
    <w:rsid w:val="00E92FF0"/>
    <w:rsid w:val="00E930C9"/>
    <w:rsid w:val="00E944CD"/>
    <w:rsid w:val="00E94991"/>
    <w:rsid w:val="00E95E79"/>
    <w:rsid w:val="00E960A9"/>
    <w:rsid w:val="00E96C8E"/>
    <w:rsid w:val="00E96CE0"/>
    <w:rsid w:val="00E97BD0"/>
    <w:rsid w:val="00E97CAD"/>
    <w:rsid w:val="00E97D07"/>
    <w:rsid w:val="00EA01D7"/>
    <w:rsid w:val="00EA13BB"/>
    <w:rsid w:val="00EA1E4E"/>
    <w:rsid w:val="00EA1F6A"/>
    <w:rsid w:val="00EA220D"/>
    <w:rsid w:val="00EA2A9D"/>
    <w:rsid w:val="00EA2C71"/>
    <w:rsid w:val="00EA378B"/>
    <w:rsid w:val="00EA5E33"/>
    <w:rsid w:val="00EA614B"/>
    <w:rsid w:val="00EA7384"/>
    <w:rsid w:val="00EB1536"/>
    <w:rsid w:val="00EB2243"/>
    <w:rsid w:val="00EB2D0D"/>
    <w:rsid w:val="00EB3914"/>
    <w:rsid w:val="00EB4145"/>
    <w:rsid w:val="00EB426C"/>
    <w:rsid w:val="00EB5D6C"/>
    <w:rsid w:val="00EB5E54"/>
    <w:rsid w:val="00EC0227"/>
    <w:rsid w:val="00EC046B"/>
    <w:rsid w:val="00EC1C59"/>
    <w:rsid w:val="00EC2C56"/>
    <w:rsid w:val="00EC2F07"/>
    <w:rsid w:val="00EC3A8F"/>
    <w:rsid w:val="00EC4773"/>
    <w:rsid w:val="00EC4CB8"/>
    <w:rsid w:val="00EC5BBB"/>
    <w:rsid w:val="00EC5CDD"/>
    <w:rsid w:val="00EC5D8B"/>
    <w:rsid w:val="00EC6415"/>
    <w:rsid w:val="00EC7115"/>
    <w:rsid w:val="00ED0332"/>
    <w:rsid w:val="00ED035E"/>
    <w:rsid w:val="00ED3D25"/>
    <w:rsid w:val="00ED3E84"/>
    <w:rsid w:val="00ED49BB"/>
    <w:rsid w:val="00ED4D0E"/>
    <w:rsid w:val="00ED4DCD"/>
    <w:rsid w:val="00ED55B2"/>
    <w:rsid w:val="00ED59F4"/>
    <w:rsid w:val="00ED5E92"/>
    <w:rsid w:val="00ED6C89"/>
    <w:rsid w:val="00ED6DB9"/>
    <w:rsid w:val="00ED77CD"/>
    <w:rsid w:val="00ED785C"/>
    <w:rsid w:val="00EE0A34"/>
    <w:rsid w:val="00EE10F7"/>
    <w:rsid w:val="00EE2F2A"/>
    <w:rsid w:val="00EE303D"/>
    <w:rsid w:val="00EE3381"/>
    <w:rsid w:val="00EE4C35"/>
    <w:rsid w:val="00EE4C3B"/>
    <w:rsid w:val="00EE5513"/>
    <w:rsid w:val="00EE5C3B"/>
    <w:rsid w:val="00EE6BA8"/>
    <w:rsid w:val="00EE6BF2"/>
    <w:rsid w:val="00EE6D34"/>
    <w:rsid w:val="00EE6F44"/>
    <w:rsid w:val="00EE70A6"/>
    <w:rsid w:val="00EF0C4F"/>
    <w:rsid w:val="00EF0E27"/>
    <w:rsid w:val="00EF1DCB"/>
    <w:rsid w:val="00EF1F5D"/>
    <w:rsid w:val="00EF2C52"/>
    <w:rsid w:val="00EF31FC"/>
    <w:rsid w:val="00EF40FD"/>
    <w:rsid w:val="00EF47ED"/>
    <w:rsid w:val="00EF5954"/>
    <w:rsid w:val="00EF5BEF"/>
    <w:rsid w:val="00EF5D06"/>
    <w:rsid w:val="00EF5D75"/>
    <w:rsid w:val="00EF5E24"/>
    <w:rsid w:val="00EF6BC5"/>
    <w:rsid w:val="00EF70A7"/>
    <w:rsid w:val="00EF7D47"/>
    <w:rsid w:val="00EF7F81"/>
    <w:rsid w:val="00F01CA0"/>
    <w:rsid w:val="00F02F0F"/>
    <w:rsid w:val="00F032BD"/>
    <w:rsid w:val="00F03F39"/>
    <w:rsid w:val="00F04A53"/>
    <w:rsid w:val="00F050AF"/>
    <w:rsid w:val="00F060E7"/>
    <w:rsid w:val="00F064C0"/>
    <w:rsid w:val="00F06BD1"/>
    <w:rsid w:val="00F073C1"/>
    <w:rsid w:val="00F07C85"/>
    <w:rsid w:val="00F10C60"/>
    <w:rsid w:val="00F10E43"/>
    <w:rsid w:val="00F1101D"/>
    <w:rsid w:val="00F123CA"/>
    <w:rsid w:val="00F12C93"/>
    <w:rsid w:val="00F13E38"/>
    <w:rsid w:val="00F149D5"/>
    <w:rsid w:val="00F149E4"/>
    <w:rsid w:val="00F156F4"/>
    <w:rsid w:val="00F1572C"/>
    <w:rsid w:val="00F16331"/>
    <w:rsid w:val="00F165D2"/>
    <w:rsid w:val="00F16E2C"/>
    <w:rsid w:val="00F17167"/>
    <w:rsid w:val="00F174B1"/>
    <w:rsid w:val="00F176D4"/>
    <w:rsid w:val="00F22679"/>
    <w:rsid w:val="00F228F0"/>
    <w:rsid w:val="00F22FA7"/>
    <w:rsid w:val="00F23B22"/>
    <w:rsid w:val="00F24464"/>
    <w:rsid w:val="00F24907"/>
    <w:rsid w:val="00F2541E"/>
    <w:rsid w:val="00F25A82"/>
    <w:rsid w:val="00F25AB5"/>
    <w:rsid w:val="00F26459"/>
    <w:rsid w:val="00F27CF1"/>
    <w:rsid w:val="00F30094"/>
    <w:rsid w:val="00F305EB"/>
    <w:rsid w:val="00F31598"/>
    <w:rsid w:val="00F31DEC"/>
    <w:rsid w:val="00F32534"/>
    <w:rsid w:val="00F336B9"/>
    <w:rsid w:val="00F34AC5"/>
    <w:rsid w:val="00F34E6B"/>
    <w:rsid w:val="00F35174"/>
    <w:rsid w:val="00F35DC8"/>
    <w:rsid w:val="00F36689"/>
    <w:rsid w:val="00F36DD4"/>
    <w:rsid w:val="00F379C3"/>
    <w:rsid w:val="00F415BE"/>
    <w:rsid w:val="00F41C63"/>
    <w:rsid w:val="00F41EE1"/>
    <w:rsid w:val="00F42319"/>
    <w:rsid w:val="00F4247F"/>
    <w:rsid w:val="00F42DE3"/>
    <w:rsid w:val="00F432BB"/>
    <w:rsid w:val="00F43F5F"/>
    <w:rsid w:val="00F4415B"/>
    <w:rsid w:val="00F44450"/>
    <w:rsid w:val="00F45340"/>
    <w:rsid w:val="00F45EC1"/>
    <w:rsid w:val="00F46EC1"/>
    <w:rsid w:val="00F479EB"/>
    <w:rsid w:val="00F50122"/>
    <w:rsid w:val="00F516ED"/>
    <w:rsid w:val="00F51ED5"/>
    <w:rsid w:val="00F52228"/>
    <w:rsid w:val="00F53C6A"/>
    <w:rsid w:val="00F5512A"/>
    <w:rsid w:val="00F55F66"/>
    <w:rsid w:val="00F56CAD"/>
    <w:rsid w:val="00F5796A"/>
    <w:rsid w:val="00F57F13"/>
    <w:rsid w:val="00F606B3"/>
    <w:rsid w:val="00F6077A"/>
    <w:rsid w:val="00F60A9A"/>
    <w:rsid w:val="00F6119A"/>
    <w:rsid w:val="00F611BF"/>
    <w:rsid w:val="00F61A13"/>
    <w:rsid w:val="00F64643"/>
    <w:rsid w:val="00F64730"/>
    <w:rsid w:val="00F64B86"/>
    <w:rsid w:val="00F65516"/>
    <w:rsid w:val="00F657EB"/>
    <w:rsid w:val="00F66E4F"/>
    <w:rsid w:val="00F66F16"/>
    <w:rsid w:val="00F672E2"/>
    <w:rsid w:val="00F67480"/>
    <w:rsid w:val="00F701ED"/>
    <w:rsid w:val="00F70D21"/>
    <w:rsid w:val="00F70E5E"/>
    <w:rsid w:val="00F70F50"/>
    <w:rsid w:val="00F716F2"/>
    <w:rsid w:val="00F72245"/>
    <w:rsid w:val="00F72764"/>
    <w:rsid w:val="00F733FD"/>
    <w:rsid w:val="00F74733"/>
    <w:rsid w:val="00F74F29"/>
    <w:rsid w:val="00F75BFB"/>
    <w:rsid w:val="00F7620F"/>
    <w:rsid w:val="00F764B0"/>
    <w:rsid w:val="00F7665A"/>
    <w:rsid w:val="00F766C0"/>
    <w:rsid w:val="00F76947"/>
    <w:rsid w:val="00F76BB9"/>
    <w:rsid w:val="00F77AB5"/>
    <w:rsid w:val="00F77D61"/>
    <w:rsid w:val="00F80DF5"/>
    <w:rsid w:val="00F80F0C"/>
    <w:rsid w:val="00F816C8"/>
    <w:rsid w:val="00F81ADE"/>
    <w:rsid w:val="00F81C1C"/>
    <w:rsid w:val="00F81FE6"/>
    <w:rsid w:val="00F82D1C"/>
    <w:rsid w:val="00F83CFE"/>
    <w:rsid w:val="00F85E50"/>
    <w:rsid w:val="00F85E9C"/>
    <w:rsid w:val="00F873DD"/>
    <w:rsid w:val="00F8765E"/>
    <w:rsid w:val="00F87D91"/>
    <w:rsid w:val="00F917C2"/>
    <w:rsid w:val="00F918E6"/>
    <w:rsid w:val="00F92047"/>
    <w:rsid w:val="00F95862"/>
    <w:rsid w:val="00F95921"/>
    <w:rsid w:val="00F96C8B"/>
    <w:rsid w:val="00F9704A"/>
    <w:rsid w:val="00F9756A"/>
    <w:rsid w:val="00FA1661"/>
    <w:rsid w:val="00FA175E"/>
    <w:rsid w:val="00FA2ED3"/>
    <w:rsid w:val="00FA3694"/>
    <w:rsid w:val="00FA448C"/>
    <w:rsid w:val="00FA5882"/>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D76"/>
    <w:rsid w:val="00FC146A"/>
    <w:rsid w:val="00FC1495"/>
    <w:rsid w:val="00FC2333"/>
    <w:rsid w:val="00FC2B0A"/>
    <w:rsid w:val="00FC34D4"/>
    <w:rsid w:val="00FC39FD"/>
    <w:rsid w:val="00FC3A36"/>
    <w:rsid w:val="00FC3ED9"/>
    <w:rsid w:val="00FC4374"/>
    <w:rsid w:val="00FC4DBD"/>
    <w:rsid w:val="00FC5803"/>
    <w:rsid w:val="00FC6374"/>
    <w:rsid w:val="00FC6613"/>
    <w:rsid w:val="00FC6A1A"/>
    <w:rsid w:val="00FC6E96"/>
    <w:rsid w:val="00FC717C"/>
    <w:rsid w:val="00FC73E6"/>
    <w:rsid w:val="00FC7E54"/>
    <w:rsid w:val="00FD159F"/>
    <w:rsid w:val="00FD2065"/>
    <w:rsid w:val="00FD3606"/>
    <w:rsid w:val="00FD42A4"/>
    <w:rsid w:val="00FD4D40"/>
    <w:rsid w:val="00FD644C"/>
    <w:rsid w:val="00FD6B4A"/>
    <w:rsid w:val="00FD7AC2"/>
    <w:rsid w:val="00FE0C23"/>
    <w:rsid w:val="00FE0EC8"/>
    <w:rsid w:val="00FE1064"/>
    <w:rsid w:val="00FE254D"/>
    <w:rsid w:val="00FE255F"/>
    <w:rsid w:val="00FE2F90"/>
    <w:rsid w:val="00FE30A6"/>
    <w:rsid w:val="00FE58F0"/>
    <w:rsid w:val="00FE6724"/>
    <w:rsid w:val="00FE6F3E"/>
    <w:rsid w:val="00FE7BBF"/>
    <w:rsid w:val="00FF00A1"/>
    <w:rsid w:val="00FF00A5"/>
    <w:rsid w:val="00FF0114"/>
    <w:rsid w:val="00FF0137"/>
    <w:rsid w:val="00FF0E6F"/>
    <w:rsid w:val="00FF13CE"/>
    <w:rsid w:val="00FF13E7"/>
    <w:rsid w:val="00FF1F6F"/>
    <w:rsid w:val="00FF3A31"/>
    <w:rsid w:val="00FF3D46"/>
    <w:rsid w:val="00FF3F2C"/>
    <w:rsid w:val="00FF4620"/>
    <w:rsid w:val="00FF470A"/>
    <w:rsid w:val="00FF4C24"/>
    <w:rsid w:val="00FF5F16"/>
    <w:rsid w:val="00FF6668"/>
    <w:rsid w:val="00FF72B1"/>
    <w:rsid w:val="00FF731E"/>
    <w:rsid w:val="00FF76A5"/>
    <w:rsid w:val="00FF7737"/>
    <w:rsid w:val="00FF7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703A7"/>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pPr>
      <w:keepNext/>
      <w:jc w:val="center"/>
      <w:outlineLvl w:val="4"/>
    </w:pPr>
    <w:rPr>
      <w:b/>
      <w:bCs/>
      <w:sz w:val="28"/>
      <w:szCs w:val="28"/>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Pr>
      <w:rFonts w:ascii="Courier New" w:eastAsia="Times New Roman" w:hAnsi="Courier New" w:cs="Courier New" w:hint="default"/>
      <w:sz w:val="20"/>
      <w:szCs w:val="20"/>
    </w:rPr>
  </w:style>
  <w:style w:type="paragraph" w:styleId="Hlavika">
    <w:name w:val="header"/>
    <w:basedOn w:val="Normlny"/>
    <w:link w:val="HlavikaChar"/>
    <w:pPr>
      <w:tabs>
        <w:tab w:val="center" w:pos="4536"/>
        <w:tab w:val="right" w:pos="9072"/>
      </w:tabs>
    </w:pPr>
  </w:style>
  <w:style w:type="paragraph" w:styleId="Zkladntext">
    <w:name w:val="Body Text"/>
    <w:basedOn w:val="Normlny"/>
    <w:link w:val="ZkladntextChar"/>
    <w:pPr>
      <w:jc w:val="both"/>
    </w:pPr>
    <w:rPr>
      <w:b/>
      <w:bCs/>
      <w:lang w:val="x-none" w:eastAsia="x-none"/>
    </w:rPr>
  </w:style>
  <w:style w:type="paragraph" w:styleId="Zarkazkladnhotextu">
    <w:name w:val="Body Text Indent"/>
    <w:basedOn w:val="Normlny"/>
    <w:link w:val="ZarkazkladnhotextuChar"/>
    <w:uiPriority w:val="99"/>
    <w:pPr>
      <w:jc w:val="both"/>
    </w:pPr>
    <w:rPr>
      <w:lang w:val="x-none" w:eastAsia="x-none"/>
    </w:rPr>
  </w:style>
  <w:style w:type="paragraph" w:styleId="Zkladntext3">
    <w:name w:val="Body Text 3"/>
    <w:basedOn w:val="Normlny"/>
    <w:link w:val="Zkladntext3Char"/>
    <w:pPr>
      <w:jc w:val="center"/>
    </w:pPr>
    <w:rPr>
      <w:color w:val="FF0000"/>
      <w:sz w:val="20"/>
      <w:szCs w:val="20"/>
      <w:lang w:val="x-none" w:eastAsia="x-none"/>
    </w:rPr>
  </w:style>
  <w:style w:type="paragraph" w:styleId="Zarkazkladnhotextu2">
    <w:name w:val="Body Text Indent 2"/>
    <w:basedOn w:val="Normlny"/>
    <w:link w:val="Zarkazkladnhotextu2Char"/>
    <w:pPr>
      <w:ind w:left="360"/>
      <w:jc w:val="both"/>
    </w:pPr>
    <w:rPr>
      <w:lang w:val="x-none" w:eastAsia="x-none"/>
    </w:rPr>
  </w:style>
  <w:style w:type="paragraph" w:styleId="Zarkazkladnhotextu3">
    <w:name w:val="Body Text Indent 3"/>
    <w:basedOn w:val="Normlny"/>
    <w:link w:val="Zarkazkladnhotextu3Char"/>
    <w:pPr>
      <w:ind w:left="708"/>
      <w:jc w:val="both"/>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customStyle="1" w:styleId="tl1">
    <w:name w:val="Štýl1"/>
    <w:basedOn w:val="Normlny"/>
    <w:next w:val="Nadpis7"/>
    <w:rPr>
      <w:sz w:val="28"/>
      <w:szCs w:val="28"/>
    </w:rPr>
  </w:style>
  <w:style w:type="paragraph" w:styleId="Oznaitext">
    <w:name w:val="Block Text"/>
    <w:basedOn w:val="Normlny"/>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rsid w:val="00BF7CEE"/>
    <w:rPr>
      <w:rFonts w:ascii="Tahoma" w:hAnsi="Tahoma"/>
      <w:sz w:val="16"/>
      <w:szCs w:val="16"/>
      <w:lang w:val="x-none" w:eastAsia="x-none"/>
    </w:rPr>
  </w:style>
  <w:style w:type="character" w:customStyle="1" w:styleId="TextbublinyChar">
    <w:name w:val="Text bubliny Char"/>
    <w:link w:val="Textbubliny"/>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rsid w:val="00F85E9C"/>
    <w:pPr>
      <w:spacing w:after="0" w:line="240" w:lineRule="auto"/>
    </w:pPr>
    <w:rPr>
      <w:b/>
      <w:bCs/>
    </w:rPr>
  </w:style>
  <w:style w:type="character" w:customStyle="1" w:styleId="PredmetkomentraChar">
    <w:name w:val="Predmet komentára Char"/>
    <w:link w:val="Predmetkomentra"/>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OdsekzoznamuChar">
    <w:name w:val="Odsek zoznamu Char"/>
    <w:basedOn w:val="Predvolenpsmoodseku"/>
    <w:link w:val="Odsekzoznamu"/>
    <w:uiPriority w:val="34"/>
    <w:rsid w:val="00621987"/>
    <w:rPr>
      <w:sz w:val="24"/>
      <w:szCs w:val="24"/>
    </w:rPr>
  </w:style>
  <w:style w:type="paragraph" w:styleId="Hlavikaobsahu">
    <w:name w:val="TOC Heading"/>
    <w:basedOn w:val="Nadpis1"/>
    <w:next w:val="Normlny"/>
    <w:uiPriority w:val="39"/>
    <w:semiHidden/>
    <w:unhideWhenUsed/>
    <w:qFormat/>
    <w:rsid w:val="00F72245"/>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Obsah1">
    <w:name w:val="toc 1"/>
    <w:basedOn w:val="Normlny"/>
    <w:next w:val="Normlny"/>
    <w:autoRedefine/>
    <w:uiPriority w:val="39"/>
    <w:rsid w:val="00C00470"/>
    <w:pPr>
      <w:spacing w:after="100"/>
    </w:pPr>
  </w:style>
  <w:style w:type="paragraph" w:styleId="Obsah2">
    <w:name w:val="toc 2"/>
    <w:basedOn w:val="Normlny"/>
    <w:next w:val="Normlny"/>
    <w:autoRedefine/>
    <w:uiPriority w:val="39"/>
    <w:rsid w:val="00C00470"/>
    <w:pPr>
      <w:spacing w:after="100"/>
      <w:ind w:left="240"/>
    </w:pPr>
  </w:style>
  <w:style w:type="character" w:customStyle="1" w:styleId="ra">
    <w:name w:val="ra"/>
    <w:rsid w:val="00565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703A7"/>
    <w:rPr>
      <w:sz w:val="24"/>
      <w:szCs w:val="24"/>
    </w:rPr>
  </w:style>
  <w:style w:type="paragraph" w:styleId="Nadpis1">
    <w:name w:val="heading 1"/>
    <w:basedOn w:val="Normlny"/>
    <w:next w:val="Normlny"/>
    <w:qFormat/>
    <w:pPr>
      <w:keepNext/>
      <w:jc w:val="center"/>
      <w:outlineLvl w:val="0"/>
    </w:pPr>
    <w:rPr>
      <w:b/>
      <w:bCs/>
      <w:sz w:val="28"/>
    </w:rPr>
  </w:style>
  <w:style w:type="paragraph" w:styleId="Nadpis2">
    <w:name w:val="heading 2"/>
    <w:basedOn w:val="Normlny"/>
    <w:next w:val="Normlny"/>
    <w:link w:val="Nadpis2Char"/>
    <w:uiPriority w:val="9"/>
    <w:qFormat/>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pPr>
      <w:keepNext/>
      <w:jc w:val="center"/>
      <w:outlineLvl w:val="4"/>
    </w:pPr>
    <w:rPr>
      <w:b/>
      <w:bCs/>
      <w:sz w:val="28"/>
      <w:szCs w:val="28"/>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Pr>
      <w:rFonts w:ascii="Courier New" w:eastAsia="Times New Roman" w:hAnsi="Courier New" w:cs="Courier New" w:hint="default"/>
      <w:sz w:val="20"/>
      <w:szCs w:val="20"/>
    </w:rPr>
  </w:style>
  <w:style w:type="paragraph" w:styleId="Hlavika">
    <w:name w:val="header"/>
    <w:basedOn w:val="Normlny"/>
    <w:link w:val="HlavikaChar"/>
    <w:pPr>
      <w:tabs>
        <w:tab w:val="center" w:pos="4536"/>
        <w:tab w:val="right" w:pos="9072"/>
      </w:tabs>
    </w:pPr>
  </w:style>
  <w:style w:type="paragraph" w:styleId="Zkladntext">
    <w:name w:val="Body Text"/>
    <w:basedOn w:val="Normlny"/>
    <w:link w:val="ZkladntextChar"/>
    <w:pPr>
      <w:jc w:val="both"/>
    </w:pPr>
    <w:rPr>
      <w:b/>
      <w:bCs/>
      <w:lang w:val="x-none" w:eastAsia="x-none"/>
    </w:rPr>
  </w:style>
  <w:style w:type="paragraph" w:styleId="Zarkazkladnhotextu">
    <w:name w:val="Body Text Indent"/>
    <w:basedOn w:val="Normlny"/>
    <w:link w:val="ZarkazkladnhotextuChar"/>
    <w:uiPriority w:val="99"/>
    <w:pPr>
      <w:jc w:val="both"/>
    </w:pPr>
    <w:rPr>
      <w:lang w:val="x-none" w:eastAsia="x-none"/>
    </w:rPr>
  </w:style>
  <w:style w:type="paragraph" w:styleId="Zkladntext3">
    <w:name w:val="Body Text 3"/>
    <w:basedOn w:val="Normlny"/>
    <w:link w:val="Zkladntext3Char"/>
    <w:pPr>
      <w:jc w:val="center"/>
    </w:pPr>
    <w:rPr>
      <w:color w:val="FF0000"/>
      <w:sz w:val="20"/>
      <w:szCs w:val="20"/>
      <w:lang w:val="x-none" w:eastAsia="x-none"/>
    </w:rPr>
  </w:style>
  <w:style w:type="paragraph" w:styleId="Zarkazkladnhotextu2">
    <w:name w:val="Body Text Indent 2"/>
    <w:basedOn w:val="Normlny"/>
    <w:link w:val="Zarkazkladnhotextu2Char"/>
    <w:pPr>
      <w:ind w:left="360"/>
      <w:jc w:val="both"/>
    </w:pPr>
    <w:rPr>
      <w:lang w:val="x-none" w:eastAsia="x-none"/>
    </w:rPr>
  </w:style>
  <w:style w:type="paragraph" w:styleId="Zarkazkladnhotextu3">
    <w:name w:val="Body Text Indent 3"/>
    <w:basedOn w:val="Normlny"/>
    <w:link w:val="Zarkazkladnhotextu3Char"/>
    <w:pPr>
      <w:ind w:left="708"/>
      <w:jc w:val="both"/>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customStyle="1" w:styleId="tl1">
    <w:name w:val="Štýl1"/>
    <w:basedOn w:val="Normlny"/>
    <w:next w:val="Nadpis7"/>
    <w:rPr>
      <w:sz w:val="28"/>
      <w:szCs w:val="28"/>
    </w:rPr>
  </w:style>
  <w:style w:type="paragraph" w:styleId="Oznaitext">
    <w:name w:val="Block Text"/>
    <w:basedOn w:val="Normlny"/>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Siln">
    <w:name w:val="Strong"/>
    <w:qFormat/>
    <w:rsid w:val="00CC787F"/>
    <w:rPr>
      <w:b/>
      <w:bCs/>
    </w:rPr>
  </w:style>
  <w:style w:type="paragraph" w:styleId="Textbubliny">
    <w:name w:val="Balloon Text"/>
    <w:basedOn w:val="Normlny"/>
    <w:link w:val="TextbublinyChar"/>
    <w:rsid w:val="00BF7CEE"/>
    <w:rPr>
      <w:rFonts w:ascii="Tahoma" w:hAnsi="Tahoma"/>
      <w:sz w:val="16"/>
      <w:szCs w:val="16"/>
      <w:lang w:val="x-none" w:eastAsia="x-none"/>
    </w:rPr>
  </w:style>
  <w:style w:type="character" w:customStyle="1" w:styleId="TextbublinyChar">
    <w:name w:val="Text bubliny Char"/>
    <w:link w:val="Textbubliny"/>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rsid w:val="00F85E9C"/>
    <w:pPr>
      <w:spacing w:after="0" w:line="240" w:lineRule="auto"/>
    </w:pPr>
    <w:rPr>
      <w:b/>
      <w:bCs/>
    </w:rPr>
  </w:style>
  <w:style w:type="character" w:customStyle="1" w:styleId="PredmetkomentraChar">
    <w:name w:val="Predmet komentára Char"/>
    <w:link w:val="Predmetkomentra"/>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rsid w:val="000C5580"/>
    <w:rPr>
      <w:sz w:val="24"/>
      <w:szCs w:val="24"/>
    </w:rPr>
  </w:style>
  <w:style w:type="character" w:customStyle="1" w:styleId="OdsekzoznamuChar">
    <w:name w:val="Odsek zoznamu Char"/>
    <w:basedOn w:val="Predvolenpsmoodseku"/>
    <w:link w:val="Odsekzoznamu"/>
    <w:uiPriority w:val="34"/>
    <w:rsid w:val="00621987"/>
    <w:rPr>
      <w:sz w:val="24"/>
      <w:szCs w:val="24"/>
    </w:rPr>
  </w:style>
  <w:style w:type="paragraph" w:styleId="Hlavikaobsahu">
    <w:name w:val="TOC Heading"/>
    <w:basedOn w:val="Nadpis1"/>
    <w:next w:val="Normlny"/>
    <w:uiPriority w:val="39"/>
    <w:semiHidden/>
    <w:unhideWhenUsed/>
    <w:qFormat/>
    <w:rsid w:val="00F72245"/>
    <w:pPr>
      <w:keepLines/>
      <w:spacing w:before="480" w:line="276" w:lineRule="auto"/>
      <w:jc w:val="left"/>
      <w:outlineLvl w:val="9"/>
    </w:pPr>
    <w:rPr>
      <w:rFonts w:asciiTheme="majorHAnsi" w:eastAsiaTheme="majorEastAsia" w:hAnsiTheme="majorHAnsi" w:cstheme="majorBidi"/>
      <w:color w:val="365F91" w:themeColor="accent1" w:themeShade="BF"/>
      <w:szCs w:val="28"/>
    </w:rPr>
  </w:style>
  <w:style w:type="paragraph" w:styleId="Obsah1">
    <w:name w:val="toc 1"/>
    <w:basedOn w:val="Normlny"/>
    <w:next w:val="Normlny"/>
    <w:autoRedefine/>
    <w:uiPriority w:val="39"/>
    <w:rsid w:val="00C00470"/>
    <w:pPr>
      <w:spacing w:after="100"/>
    </w:pPr>
  </w:style>
  <w:style w:type="paragraph" w:styleId="Obsah2">
    <w:name w:val="toc 2"/>
    <w:basedOn w:val="Normlny"/>
    <w:next w:val="Normlny"/>
    <w:autoRedefine/>
    <w:uiPriority w:val="39"/>
    <w:rsid w:val="00C00470"/>
    <w:pPr>
      <w:spacing w:after="100"/>
      <w:ind w:left="240"/>
    </w:pPr>
  </w:style>
  <w:style w:type="character" w:customStyle="1" w:styleId="ra">
    <w:name w:val="ra"/>
    <w:rsid w:val="0056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vo.g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vo.gov.sk/" TargetMode="External"/><Relationship Id="rId4" Type="http://schemas.microsoft.com/office/2007/relationships/stylesWithEffects" Target="stylesWithEffect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azal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A73D-4B50-41FB-8FC3-6A038AF77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34</TotalTime>
  <Pages>37</Pages>
  <Words>13395</Words>
  <Characters>76356</Characters>
  <Application>Microsoft Office Word</Application>
  <DocSecurity>0</DocSecurity>
  <Lines>636</Lines>
  <Paragraphs>179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OBSTARÁVATEĽ                   : Mesto Trnava , Mestský úrad v Trnave, Trhová č</vt:lpstr>
      <vt:lpstr>OBSTARÁVATEĽ                   : Mesto Trnava , Mestský úrad v Trnave, Trhová č</vt:lpstr>
    </vt:vector>
  </TitlesOfParts>
  <Company>Mesto Trnava</Company>
  <LinksUpToDate>false</LinksUpToDate>
  <CharactersWithSpaces>89572</CharactersWithSpaces>
  <SharedDoc>false</SharedDoc>
  <HLinks>
    <vt:vector size="30" baseType="variant">
      <vt:variant>
        <vt:i4>8126498</vt:i4>
      </vt:variant>
      <vt:variant>
        <vt:i4>12</vt:i4>
      </vt:variant>
      <vt:variant>
        <vt:i4>0</vt:i4>
      </vt:variant>
      <vt:variant>
        <vt:i4>5</vt:i4>
      </vt:variant>
      <vt:variant>
        <vt:lpwstr>http://www.uvo.gov.sk/</vt:lpwstr>
      </vt:variant>
      <vt:variant>
        <vt:lpwstr/>
      </vt:variant>
      <vt:variant>
        <vt:i4>5701655</vt:i4>
      </vt:variant>
      <vt:variant>
        <vt:i4>9</vt:i4>
      </vt:variant>
      <vt:variant>
        <vt:i4>0</vt:i4>
      </vt:variant>
      <vt:variant>
        <vt:i4>5</vt:i4>
      </vt:variant>
      <vt:variant>
        <vt:lpwstr>http://www.uvo.gov.sk/legislativametodika-dohlad/jednotny-europsky-dokument-pre-verejne-obstaravanie-553.html</vt:lpwstr>
      </vt:variant>
      <vt:variant>
        <vt:lpwstr/>
      </vt:variant>
      <vt:variant>
        <vt:i4>3407954</vt:i4>
      </vt:variant>
      <vt:variant>
        <vt:i4>6</vt:i4>
      </vt:variant>
      <vt:variant>
        <vt:i4>0</vt:i4>
      </vt:variant>
      <vt:variant>
        <vt:i4>5</vt:i4>
      </vt:variant>
      <vt:variant>
        <vt:lpwstr>mailto:marcela.branisova@trnava.sk</vt:lpwstr>
      </vt:variant>
      <vt:variant>
        <vt:lpwstr/>
      </vt:variant>
      <vt:variant>
        <vt:i4>3407954</vt:i4>
      </vt:variant>
      <vt:variant>
        <vt:i4>3</vt:i4>
      </vt:variant>
      <vt:variant>
        <vt:i4>0</vt:i4>
      </vt:variant>
      <vt:variant>
        <vt:i4>5</vt:i4>
      </vt:variant>
      <vt:variant>
        <vt:lpwstr>mailto:marcela.branisova@trnava.sk</vt:lpwstr>
      </vt:variant>
      <vt:variant>
        <vt:lpwstr/>
      </vt:variant>
      <vt:variant>
        <vt:i4>3407954</vt:i4>
      </vt:variant>
      <vt:variant>
        <vt:i4>0</vt:i4>
      </vt:variant>
      <vt:variant>
        <vt:i4>0</vt:i4>
      </vt:variant>
      <vt:variant>
        <vt:i4>5</vt:i4>
      </vt:variant>
      <vt:variant>
        <vt:lpwstr>mailto:marcela.branisova@trnava.sk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 Mesto Trnava , Mestský úrad v Trnave, Trhová č</dc:title>
  <dc:creator>radoslav.bazala</dc:creator>
  <cp:lastModifiedBy>radoslav.bazala</cp:lastModifiedBy>
  <cp:revision>27</cp:revision>
  <cp:lastPrinted>2017-08-03T13:09:00Z</cp:lastPrinted>
  <dcterms:created xsi:type="dcterms:W3CDTF">2017-08-03T12:35:00Z</dcterms:created>
  <dcterms:modified xsi:type="dcterms:W3CDTF">2017-08-03T13:10:00Z</dcterms:modified>
</cp:coreProperties>
</file>