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52FC" w14:textId="3B1DFB31" w:rsidR="003A5F10" w:rsidRPr="005F0D9D" w:rsidRDefault="003A5F10" w:rsidP="00A51511">
      <w:pPr>
        <w:spacing w:after="120" w:line="240" w:lineRule="auto"/>
        <w:jc w:val="center"/>
        <w:rPr>
          <w:rFonts w:ascii="Garamond" w:eastAsia="Times New Roman" w:hAnsi="Garamond"/>
          <w:b/>
          <w:lang w:val="sk-SK" w:eastAsia="sk-SK"/>
        </w:rPr>
      </w:pPr>
      <w:r w:rsidRPr="005F0D9D">
        <w:rPr>
          <w:rFonts w:ascii="Garamond" w:eastAsia="Times New Roman" w:hAnsi="Garamond"/>
          <w:b/>
          <w:lang w:val="sk-SK" w:eastAsia="sk-SK"/>
        </w:rPr>
        <w:t xml:space="preserve">RÁMCOVÁ </w:t>
      </w:r>
      <w:r w:rsidR="00381E90">
        <w:rPr>
          <w:rFonts w:ascii="Garamond" w:eastAsia="Times New Roman" w:hAnsi="Garamond"/>
          <w:b/>
          <w:lang w:val="sk-SK" w:eastAsia="sk-SK"/>
        </w:rPr>
        <w:t>ZMLUV</w:t>
      </w:r>
      <w:r w:rsidRPr="005F0D9D">
        <w:rPr>
          <w:rFonts w:ascii="Garamond" w:eastAsia="Times New Roman" w:hAnsi="Garamond"/>
          <w:b/>
          <w:lang w:val="sk-SK" w:eastAsia="sk-SK"/>
        </w:rPr>
        <w:t>A</w:t>
      </w:r>
    </w:p>
    <w:p w14:paraId="7C17783E" w14:textId="77777777" w:rsidR="003418AD"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 xml:space="preserve">uzatvorená podľa § 269 ods. 2 zákona č. 513/1991 Zb. Obchodného zákonníka </w:t>
      </w:r>
    </w:p>
    <w:p w14:paraId="2B6CD58A" w14:textId="77777777" w:rsidR="003A5F10"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Pr="005F0D9D">
        <w:rPr>
          <w:rFonts w:ascii="Garamond" w:eastAsia="Times New Roman" w:hAnsi="Garamond" w:cs="Arial"/>
          <w:b/>
          <w:bCs/>
          <w:lang w:val="sk-SK" w:eastAsia="sk-SK"/>
        </w:rPr>
        <w:t>ObZ</w:t>
      </w:r>
      <w:r w:rsidRPr="005F0D9D">
        <w:rPr>
          <w:rFonts w:ascii="Garamond" w:eastAsia="Times New Roman" w:hAnsi="Garamond" w:cs="Arial"/>
          <w:lang w:val="sk-SK" w:eastAsia="sk-SK"/>
        </w:rPr>
        <w:t>“)</w:t>
      </w:r>
    </w:p>
    <w:p w14:paraId="0948E215"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lang w:val="sk-SK" w:eastAsia="sk-SK"/>
        </w:rPr>
        <w:t>Zmluv</w:t>
      </w:r>
      <w:r w:rsidRPr="005F0D9D">
        <w:rPr>
          <w:rFonts w:ascii="Garamond" w:eastAsia="Times New Roman" w:hAnsi="Garamond" w:cs="Arial"/>
          <w:b/>
          <w:lang w:val="sk-SK" w:eastAsia="sk-SK"/>
        </w:rPr>
        <w:t>a</w:t>
      </w:r>
      <w:r w:rsidRPr="005F0D9D">
        <w:rPr>
          <w:rFonts w:ascii="Garamond" w:eastAsia="Times New Roman" w:hAnsi="Garamond" w:cs="Arial"/>
          <w:lang w:val="sk-SK" w:eastAsia="sk-SK"/>
        </w:rPr>
        <w:t>“)</w:t>
      </w:r>
    </w:p>
    <w:p w14:paraId="4C15F607"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018C3F71"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medzi:</w:t>
      </w:r>
    </w:p>
    <w:p w14:paraId="7C6A7DCE"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1C694B0A" w14:textId="77777777" w:rsidR="003A5F10" w:rsidRPr="005F0D9D" w:rsidRDefault="00381E90" w:rsidP="00A51511">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Kupujúc</w:t>
      </w:r>
      <w:r w:rsidR="00E42D35">
        <w:rPr>
          <w:rFonts w:ascii="Garamond" w:eastAsia="Times New Roman" w:hAnsi="Garamond" w:cs="Arial"/>
          <w:lang w:val="sk-SK" w:eastAsia="sk-SK"/>
        </w:rPr>
        <w:t>im</w:t>
      </w:r>
      <w:r w:rsidR="003A5F10" w:rsidRPr="005F0D9D">
        <w:rPr>
          <w:rFonts w:ascii="Garamond" w:eastAsia="Times New Roman" w:hAnsi="Garamond" w:cs="Arial"/>
          <w:lang w:val="sk-SK" w:eastAsia="sk-SK"/>
        </w:rPr>
        <w:t>:</w:t>
      </w:r>
    </w:p>
    <w:p w14:paraId="0E707FC0"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0CE1964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bookmarkStart w:id="0" w:name="_Hlk68074036"/>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6E52A5">
        <w:rPr>
          <w:rFonts w:ascii="Garamond" w:eastAsia="Times New Roman" w:hAnsi="Garamond" w:cs="Arial"/>
          <w:lang w:val="sk-SK" w:eastAsia="sk-SK"/>
        </w:rPr>
        <w:tab/>
      </w:r>
      <w:r w:rsidRPr="005F0D9D">
        <w:rPr>
          <w:rFonts w:ascii="Garamond" w:eastAsia="Times New Roman" w:hAnsi="Garamond" w:cs="Arial"/>
          <w:lang w:val="sk-SK" w:eastAsia="sk-SK"/>
        </w:rPr>
        <w:t>Mestská časť Bratislava – Petržalka</w:t>
      </w:r>
    </w:p>
    <w:p w14:paraId="455018F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6E52A5">
        <w:rPr>
          <w:rFonts w:ascii="Garamond" w:eastAsia="Times New Roman" w:hAnsi="Garamond" w:cs="Arial"/>
          <w:lang w:val="sk-SK" w:eastAsia="sk-SK"/>
        </w:rPr>
        <w:tab/>
      </w:r>
      <w:proofErr w:type="spellStart"/>
      <w:r w:rsidRPr="005F0D9D">
        <w:rPr>
          <w:rFonts w:ascii="Garamond" w:eastAsia="Times New Roman" w:hAnsi="Garamond" w:cs="Arial"/>
          <w:lang w:val="sk-SK" w:eastAsia="sk-SK"/>
        </w:rPr>
        <w:t>Kutlíkova</w:t>
      </w:r>
      <w:proofErr w:type="spellEnd"/>
      <w:r w:rsidRPr="005F0D9D">
        <w:rPr>
          <w:rFonts w:ascii="Garamond" w:eastAsia="Times New Roman" w:hAnsi="Garamond" w:cs="Arial"/>
          <w:lang w:val="sk-SK" w:eastAsia="sk-SK"/>
        </w:rPr>
        <w:t xml:space="preserve"> 17, 852 12 Bratislava</w:t>
      </w:r>
    </w:p>
    <w:p w14:paraId="2CDA5B0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00603201</w:t>
      </w:r>
    </w:p>
    <w:p w14:paraId="4FE3D8B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2020936643</w:t>
      </w:r>
    </w:p>
    <w:p w14:paraId="72FDB9E5" w14:textId="083A6331"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008E3F85" w:rsidRPr="008E3F85">
        <w:rPr>
          <w:rFonts w:ascii="Garamond" w:eastAsia="Times New Roman" w:hAnsi="Garamond" w:cs="Arial"/>
          <w:lang w:val="sk-SK" w:eastAsia="sk-SK"/>
        </w:rPr>
        <w:t>SK41 5600 0000 0018 0059 9001</w:t>
      </w:r>
    </w:p>
    <w:p w14:paraId="0AD18918" w14:textId="42FC00DA"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8E3F85" w:rsidRPr="008E3F85">
        <w:rPr>
          <w:rFonts w:ascii="Garamond" w:eastAsia="Times New Roman" w:hAnsi="Garamond" w:cs="Arial"/>
          <w:lang w:val="sk-SK" w:eastAsia="sk-SK"/>
        </w:rPr>
        <w:t>rtc@petrzalka.sk</w:t>
      </w:r>
    </w:p>
    <w:p w14:paraId="23851DC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t>Ján Hrčka, starosta</w:t>
      </w:r>
    </w:p>
    <w:bookmarkEnd w:id="0"/>
    <w:p w14:paraId="44D4671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238474C4"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bCs/>
          <w:lang w:val="sk-SK" w:eastAsia="sk-SK"/>
        </w:rPr>
        <w:t>Kupujúc</w:t>
      </w:r>
      <w:r w:rsidR="00E42D35">
        <w:rPr>
          <w:rFonts w:ascii="Garamond" w:eastAsia="Times New Roman" w:hAnsi="Garamond" w:cs="Arial"/>
          <w:b/>
          <w:bCs/>
          <w:lang w:val="sk-SK" w:eastAsia="sk-SK"/>
        </w:rPr>
        <w:t>i</w:t>
      </w:r>
      <w:r w:rsidRPr="005F0D9D">
        <w:rPr>
          <w:rFonts w:ascii="Garamond" w:eastAsia="Times New Roman" w:hAnsi="Garamond" w:cs="Arial"/>
          <w:lang w:val="sk-SK" w:eastAsia="sk-SK"/>
        </w:rPr>
        <w:t>“)</w:t>
      </w:r>
    </w:p>
    <w:p w14:paraId="2B8043A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72AFCC8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a</w:t>
      </w:r>
    </w:p>
    <w:p w14:paraId="5D458093"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4E62703A" w14:textId="77777777" w:rsidR="003A5F10" w:rsidRPr="005F0D9D" w:rsidRDefault="00381E90" w:rsidP="00A51511">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Predávajúc</w:t>
      </w:r>
      <w:r w:rsidR="00E42D35">
        <w:rPr>
          <w:rFonts w:ascii="Garamond" w:eastAsia="Times New Roman" w:hAnsi="Garamond" w:cs="Arial"/>
          <w:lang w:val="sk-SK" w:eastAsia="sk-SK"/>
        </w:rPr>
        <w:t>im</w:t>
      </w:r>
      <w:r w:rsidR="003A5F10" w:rsidRPr="005F0D9D">
        <w:rPr>
          <w:rFonts w:ascii="Garamond" w:eastAsia="Times New Roman" w:hAnsi="Garamond" w:cs="Arial"/>
          <w:lang w:val="sk-SK" w:eastAsia="sk-SK"/>
        </w:rPr>
        <w:t>:</w:t>
      </w:r>
    </w:p>
    <w:p w14:paraId="31783F5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6D2266A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B76830">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BCA3A5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B76830">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782DE61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3E1C8B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7DD065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54921DA"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71A497C3" w14:textId="77777777"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25EFF70" w14:textId="77777777" w:rsidR="00B7683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17A3F3C" w14:textId="77777777" w:rsidR="00447277" w:rsidRDefault="00447277" w:rsidP="00D954B8">
      <w:pPr>
        <w:keepLines/>
        <w:autoSpaceDE w:val="0"/>
        <w:spacing w:after="120" w:line="240" w:lineRule="auto"/>
        <w:ind w:right="225"/>
        <w:jc w:val="both"/>
        <w:rPr>
          <w:rFonts w:ascii="Garamond" w:eastAsia="Times New Roman" w:hAnsi="Garamond" w:cs="Arial"/>
          <w:lang w:val="sk-SK" w:eastAsia="sk-SK"/>
        </w:rPr>
      </w:pPr>
      <w:r w:rsidRPr="00447277">
        <w:rPr>
          <w:rFonts w:ascii="Garamond" w:eastAsia="Times New Roman" w:hAnsi="Garamond" w:cs="Arial"/>
          <w:lang w:val="sk-SK" w:eastAsia="sk-SK"/>
        </w:rPr>
        <w:t>Zapísaný v</w:t>
      </w:r>
      <w:r>
        <w:rPr>
          <w:rFonts w:ascii="Garamond" w:eastAsia="Times New Roman" w:hAnsi="Garamond" w:cs="Arial"/>
          <w:lang w:val="sk-SK" w:eastAsia="sk-SK"/>
        </w:rPr>
        <w:t>:</w:t>
      </w:r>
      <w:r>
        <w:rPr>
          <w:rFonts w:ascii="Garamond" w:eastAsia="Times New Roman" w:hAnsi="Garamond" w:cs="Arial"/>
          <w:lang w:val="sk-SK" w:eastAsia="sk-SK"/>
        </w:rPr>
        <w:tab/>
      </w:r>
      <w:r>
        <w:rPr>
          <w:rFonts w:ascii="Garamond" w:eastAsia="Times New Roman" w:hAnsi="Garamond" w:cs="Arial"/>
          <w:lang w:val="sk-SK" w:eastAsia="sk-SK"/>
        </w:rPr>
        <w:tab/>
      </w:r>
      <w:r>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69D8A893" w14:textId="77777777" w:rsidR="00D954B8" w:rsidRPr="005F0D9D" w:rsidRDefault="00D954B8" w:rsidP="00D954B8">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bCs/>
          <w:lang w:val="sk-SK" w:eastAsia="sk-SK"/>
        </w:rPr>
        <w:t>Predávajúc</w:t>
      </w:r>
      <w:r>
        <w:rPr>
          <w:rFonts w:ascii="Garamond" w:eastAsia="Times New Roman" w:hAnsi="Garamond" w:cs="Arial"/>
          <w:b/>
          <w:bCs/>
          <w:lang w:val="sk-SK" w:eastAsia="sk-SK"/>
        </w:rPr>
        <w:t>i</w:t>
      </w:r>
      <w:r w:rsidRPr="005F0D9D">
        <w:rPr>
          <w:rFonts w:ascii="Garamond" w:eastAsia="Times New Roman" w:hAnsi="Garamond" w:cs="Arial"/>
          <w:lang w:val="sk-SK" w:eastAsia="sk-SK"/>
        </w:rPr>
        <w:t>“)</w:t>
      </w:r>
    </w:p>
    <w:p w14:paraId="37C8100E" w14:textId="77777777" w:rsidR="007C0BAD" w:rsidRDefault="007C0BAD" w:rsidP="00A51511">
      <w:pPr>
        <w:spacing w:after="120" w:line="240" w:lineRule="auto"/>
        <w:rPr>
          <w:rFonts w:ascii="Garamond" w:hAnsi="Garamond"/>
          <w:lang w:val="sk-SK"/>
        </w:rPr>
      </w:pPr>
    </w:p>
    <w:p w14:paraId="111CBE35" w14:textId="77777777" w:rsidR="003A5F10" w:rsidRPr="005F0D9D" w:rsidRDefault="003A5F10" w:rsidP="00A51511">
      <w:pPr>
        <w:spacing w:after="120" w:line="240" w:lineRule="auto"/>
        <w:rPr>
          <w:rFonts w:ascii="Garamond" w:hAnsi="Garamond"/>
          <w:lang w:val="sk-SK"/>
        </w:rPr>
      </w:pPr>
      <w:r w:rsidRPr="005F0D9D">
        <w:rPr>
          <w:rFonts w:ascii="Garamond" w:hAnsi="Garamond"/>
          <w:lang w:val="sk-SK"/>
        </w:rPr>
        <w:t>(</w:t>
      </w:r>
      <w:r w:rsidR="00381E90">
        <w:rPr>
          <w:rFonts w:ascii="Garamond" w:hAnsi="Garamond"/>
          <w:lang w:val="sk-SK"/>
        </w:rPr>
        <w:t>Kupujúc</w:t>
      </w:r>
      <w:r w:rsidR="00E42D35">
        <w:rPr>
          <w:rFonts w:ascii="Garamond" w:hAnsi="Garamond"/>
          <w:lang w:val="sk-SK"/>
        </w:rPr>
        <w:t>i</w:t>
      </w:r>
      <w:r w:rsidRPr="005F0D9D">
        <w:rPr>
          <w:rFonts w:ascii="Garamond" w:hAnsi="Garamond"/>
          <w:lang w:val="sk-SK"/>
        </w:rPr>
        <w:t xml:space="preserve"> a </w:t>
      </w:r>
      <w:r w:rsidR="00381E90">
        <w:rPr>
          <w:rFonts w:ascii="Garamond" w:hAnsi="Garamond"/>
          <w:lang w:val="sk-SK"/>
        </w:rPr>
        <w:t>Predávajúc</w:t>
      </w:r>
      <w:r w:rsidR="007C0BAD">
        <w:rPr>
          <w:rFonts w:ascii="Garamond" w:hAnsi="Garamond"/>
          <w:lang w:val="sk-SK"/>
        </w:rPr>
        <w:t>i</w:t>
      </w:r>
      <w:r w:rsidRPr="005F0D9D">
        <w:rPr>
          <w:rFonts w:ascii="Garamond" w:hAnsi="Garamond"/>
          <w:lang w:val="sk-SK"/>
        </w:rPr>
        <w:t xml:space="preserve"> ďalej spolu ako „</w:t>
      </w:r>
      <w:r w:rsidR="00381E90">
        <w:rPr>
          <w:rFonts w:ascii="Garamond" w:hAnsi="Garamond"/>
          <w:b/>
          <w:bCs/>
          <w:lang w:val="sk-SK"/>
        </w:rPr>
        <w:t>Zmluv</w:t>
      </w:r>
      <w:r w:rsidRPr="005F0D9D">
        <w:rPr>
          <w:rFonts w:ascii="Garamond" w:hAnsi="Garamond"/>
          <w:b/>
          <w:bCs/>
          <w:lang w:val="sk-SK"/>
        </w:rPr>
        <w:t>né strany</w:t>
      </w:r>
      <w:r w:rsidRPr="005F0D9D">
        <w:rPr>
          <w:rFonts w:ascii="Garamond" w:hAnsi="Garamond"/>
          <w:lang w:val="sk-SK"/>
        </w:rPr>
        <w:t>“ alebo jednotlivo ako „</w:t>
      </w:r>
      <w:r w:rsidR="00381E90">
        <w:rPr>
          <w:rFonts w:ascii="Garamond" w:hAnsi="Garamond"/>
          <w:b/>
          <w:bCs/>
          <w:lang w:val="sk-SK"/>
        </w:rPr>
        <w:t>Zmluv</w:t>
      </w:r>
      <w:r w:rsidRPr="005F0D9D">
        <w:rPr>
          <w:rFonts w:ascii="Garamond" w:hAnsi="Garamond"/>
          <w:b/>
          <w:bCs/>
          <w:lang w:val="sk-SK"/>
        </w:rPr>
        <w:t>ná strana</w:t>
      </w:r>
      <w:r w:rsidRPr="005F0D9D">
        <w:rPr>
          <w:rFonts w:ascii="Garamond" w:hAnsi="Garamond"/>
          <w:lang w:val="sk-SK"/>
        </w:rPr>
        <w:t>“)</w:t>
      </w:r>
    </w:p>
    <w:p w14:paraId="16B9B7EB" w14:textId="77777777" w:rsidR="00226665" w:rsidRDefault="00226665" w:rsidP="00A51511">
      <w:pPr>
        <w:spacing w:after="120" w:line="240" w:lineRule="auto"/>
        <w:rPr>
          <w:rFonts w:ascii="Garamond" w:hAnsi="Garamond"/>
          <w:lang w:val="sk-SK"/>
        </w:rPr>
        <w:sectPr w:rsidR="00226665">
          <w:headerReference w:type="default" r:id="rId8"/>
          <w:footerReference w:type="default" r:id="rId9"/>
          <w:pgSz w:w="11906" w:h="16838"/>
          <w:pgMar w:top="1440" w:right="1440" w:bottom="1440" w:left="1440" w:header="708" w:footer="708" w:gutter="0"/>
          <w:cols w:space="708"/>
          <w:docGrid w:linePitch="360"/>
        </w:sectPr>
      </w:pPr>
    </w:p>
    <w:p w14:paraId="6DD182D7" w14:textId="77777777" w:rsidR="00F0687E" w:rsidRPr="005F0D9D" w:rsidRDefault="00F0687E" w:rsidP="00A51511">
      <w:pPr>
        <w:spacing w:after="120" w:line="240" w:lineRule="auto"/>
        <w:rPr>
          <w:rFonts w:ascii="Garamond" w:hAnsi="Garamond"/>
          <w:lang w:val="sk-SK"/>
        </w:rPr>
      </w:pPr>
    </w:p>
    <w:sdt>
      <w:sdtPr>
        <w:id w:val="523749881"/>
        <w:docPartObj>
          <w:docPartGallery w:val="Table of Contents"/>
          <w:docPartUnique/>
        </w:docPartObj>
      </w:sdtPr>
      <w:sdtEndPr>
        <w:rPr>
          <w:rFonts w:ascii="Calibri" w:eastAsia="Calibri" w:hAnsi="Calibri"/>
          <w:b/>
          <w:bCs/>
          <w:color w:val="auto"/>
          <w:sz w:val="22"/>
          <w:szCs w:val="22"/>
          <w:lang w:val="cs-CZ" w:eastAsia="en-US"/>
        </w:rPr>
      </w:sdtEndPr>
      <w:sdtContent>
        <w:p w14:paraId="6DB13372" w14:textId="50CF8126" w:rsidR="008E3F85" w:rsidRDefault="008E3F85">
          <w:pPr>
            <w:pStyle w:val="Hlavikaobsahu"/>
          </w:pPr>
          <w:r>
            <w:t>Obsah</w:t>
          </w:r>
        </w:p>
        <w:p w14:paraId="6589702D" w14:textId="55BE5BE9" w:rsidR="008E3F85" w:rsidRDefault="008E3F85">
          <w:pPr>
            <w:pStyle w:val="Obsah1"/>
            <w:rPr>
              <w:rFonts w:asciiTheme="minorHAnsi" w:eastAsiaTheme="minorEastAsia" w:hAnsiTheme="minorHAnsi" w:cstheme="minorBidi"/>
              <w:noProof/>
              <w:lang w:val="sk-SK" w:eastAsia="sk-SK"/>
            </w:rPr>
          </w:pPr>
          <w:r>
            <w:fldChar w:fldCharType="begin"/>
          </w:r>
          <w:r>
            <w:instrText xml:space="preserve"> TOC \o "1-3" \h \z \u </w:instrText>
          </w:r>
          <w:r>
            <w:fldChar w:fldCharType="separate"/>
          </w:r>
          <w:hyperlink w:anchor="_Toc80001437" w:history="1">
            <w:r w:rsidRPr="002929DE">
              <w:rPr>
                <w:rStyle w:val="Hypertextovprepojenie"/>
                <w:rFonts w:ascii="Garamond" w:hAnsi="Garamond"/>
                <w:noProof/>
              </w:rPr>
              <w:t>Preambula</w:t>
            </w:r>
            <w:r>
              <w:rPr>
                <w:noProof/>
                <w:webHidden/>
              </w:rPr>
              <w:tab/>
            </w:r>
            <w:r>
              <w:rPr>
                <w:noProof/>
                <w:webHidden/>
              </w:rPr>
              <w:fldChar w:fldCharType="begin"/>
            </w:r>
            <w:r>
              <w:rPr>
                <w:noProof/>
                <w:webHidden/>
              </w:rPr>
              <w:instrText xml:space="preserve"> PAGEREF _Toc80001437 \h </w:instrText>
            </w:r>
            <w:r>
              <w:rPr>
                <w:noProof/>
                <w:webHidden/>
              </w:rPr>
            </w:r>
            <w:r>
              <w:rPr>
                <w:noProof/>
                <w:webHidden/>
              </w:rPr>
              <w:fldChar w:fldCharType="separate"/>
            </w:r>
            <w:r>
              <w:rPr>
                <w:noProof/>
                <w:webHidden/>
              </w:rPr>
              <w:t>3</w:t>
            </w:r>
            <w:r>
              <w:rPr>
                <w:noProof/>
                <w:webHidden/>
              </w:rPr>
              <w:fldChar w:fldCharType="end"/>
            </w:r>
          </w:hyperlink>
        </w:p>
        <w:p w14:paraId="64A150F4" w14:textId="3E5C47C1" w:rsidR="008E3F85" w:rsidRDefault="008E3F85">
          <w:pPr>
            <w:pStyle w:val="Obsah1"/>
            <w:rPr>
              <w:rFonts w:asciiTheme="minorHAnsi" w:eastAsiaTheme="minorEastAsia" w:hAnsiTheme="minorHAnsi" w:cstheme="minorBidi"/>
              <w:noProof/>
              <w:lang w:val="sk-SK" w:eastAsia="sk-SK"/>
            </w:rPr>
          </w:pPr>
          <w:hyperlink w:anchor="_Toc80001438" w:history="1">
            <w:r w:rsidRPr="002929DE">
              <w:rPr>
                <w:rStyle w:val="Hypertextovprepojenie"/>
                <w:rFonts w:ascii="Garamond" w:hAnsi="Garamond"/>
                <w:noProof/>
              </w:rPr>
              <w:t>I.</w:t>
            </w:r>
            <w:r>
              <w:rPr>
                <w:rFonts w:asciiTheme="minorHAnsi" w:eastAsiaTheme="minorEastAsia" w:hAnsiTheme="minorHAnsi" w:cstheme="minorBidi"/>
                <w:noProof/>
                <w:lang w:val="sk-SK" w:eastAsia="sk-SK"/>
              </w:rPr>
              <w:tab/>
            </w:r>
            <w:r w:rsidRPr="002929DE">
              <w:rPr>
                <w:rStyle w:val="Hypertextovprepojenie"/>
                <w:rFonts w:ascii="Garamond" w:hAnsi="Garamond"/>
                <w:noProof/>
              </w:rPr>
              <w:t>Predmet Zmluvy</w:t>
            </w:r>
            <w:r>
              <w:rPr>
                <w:noProof/>
                <w:webHidden/>
              </w:rPr>
              <w:tab/>
            </w:r>
            <w:r>
              <w:rPr>
                <w:noProof/>
                <w:webHidden/>
              </w:rPr>
              <w:fldChar w:fldCharType="begin"/>
            </w:r>
            <w:r>
              <w:rPr>
                <w:noProof/>
                <w:webHidden/>
              </w:rPr>
              <w:instrText xml:space="preserve"> PAGEREF _Toc80001438 \h </w:instrText>
            </w:r>
            <w:r>
              <w:rPr>
                <w:noProof/>
                <w:webHidden/>
              </w:rPr>
            </w:r>
            <w:r>
              <w:rPr>
                <w:noProof/>
                <w:webHidden/>
              </w:rPr>
              <w:fldChar w:fldCharType="separate"/>
            </w:r>
            <w:r>
              <w:rPr>
                <w:noProof/>
                <w:webHidden/>
              </w:rPr>
              <w:t>3</w:t>
            </w:r>
            <w:r>
              <w:rPr>
                <w:noProof/>
                <w:webHidden/>
              </w:rPr>
              <w:fldChar w:fldCharType="end"/>
            </w:r>
          </w:hyperlink>
        </w:p>
        <w:p w14:paraId="1BAB7BFB" w14:textId="492B3C88" w:rsidR="008E3F85" w:rsidRDefault="008E3F85">
          <w:pPr>
            <w:pStyle w:val="Obsah1"/>
            <w:rPr>
              <w:rFonts w:asciiTheme="minorHAnsi" w:eastAsiaTheme="minorEastAsia" w:hAnsiTheme="minorHAnsi" w:cstheme="minorBidi"/>
              <w:noProof/>
              <w:lang w:val="sk-SK" w:eastAsia="sk-SK"/>
            </w:rPr>
          </w:pPr>
          <w:hyperlink w:anchor="_Toc80001439" w:history="1">
            <w:r w:rsidRPr="002929DE">
              <w:rPr>
                <w:rStyle w:val="Hypertextovprepojenie"/>
                <w:rFonts w:ascii="Garamond" w:hAnsi="Garamond"/>
                <w:noProof/>
              </w:rPr>
              <w:t>II.</w:t>
            </w:r>
            <w:r>
              <w:rPr>
                <w:rFonts w:asciiTheme="minorHAnsi" w:eastAsiaTheme="minorEastAsia" w:hAnsiTheme="minorHAnsi" w:cstheme="minorBidi"/>
                <w:noProof/>
                <w:lang w:val="sk-SK" w:eastAsia="sk-SK"/>
              </w:rPr>
              <w:tab/>
            </w:r>
            <w:r w:rsidRPr="002929DE">
              <w:rPr>
                <w:rStyle w:val="Hypertextovprepojenie"/>
                <w:rFonts w:ascii="Garamond" w:hAnsi="Garamond"/>
                <w:noProof/>
              </w:rPr>
              <w:t>Kúpna cena</w:t>
            </w:r>
            <w:r>
              <w:rPr>
                <w:noProof/>
                <w:webHidden/>
              </w:rPr>
              <w:tab/>
            </w:r>
            <w:r>
              <w:rPr>
                <w:noProof/>
                <w:webHidden/>
              </w:rPr>
              <w:fldChar w:fldCharType="begin"/>
            </w:r>
            <w:r>
              <w:rPr>
                <w:noProof/>
                <w:webHidden/>
              </w:rPr>
              <w:instrText xml:space="preserve"> PAGEREF _Toc80001439 \h </w:instrText>
            </w:r>
            <w:r>
              <w:rPr>
                <w:noProof/>
                <w:webHidden/>
              </w:rPr>
            </w:r>
            <w:r>
              <w:rPr>
                <w:noProof/>
                <w:webHidden/>
              </w:rPr>
              <w:fldChar w:fldCharType="separate"/>
            </w:r>
            <w:r>
              <w:rPr>
                <w:noProof/>
                <w:webHidden/>
              </w:rPr>
              <w:t>4</w:t>
            </w:r>
            <w:r>
              <w:rPr>
                <w:noProof/>
                <w:webHidden/>
              </w:rPr>
              <w:fldChar w:fldCharType="end"/>
            </w:r>
          </w:hyperlink>
        </w:p>
        <w:p w14:paraId="1CC00FC5" w14:textId="29BD75F6" w:rsidR="008E3F85" w:rsidRDefault="008E3F85">
          <w:pPr>
            <w:pStyle w:val="Obsah1"/>
            <w:rPr>
              <w:rFonts w:asciiTheme="minorHAnsi" w:eastAsiaTheme="minorEastAsia" w:hAnsiTheme="minorHAnsi" w:cstheme="minorBidi"/>
              <w:noProof/>
              <w:lang w:val="sk-SK" w:eastAsia="sk-SK"/>
            </w:rPr>
          </w:pPr>
          <w:hyperlink w:anchor="_Toc80001440" w:history="1">
            <w:r w:rsidRPr="002929DE">
              <w:rPr>
                <w:rStyle w:val="Hypertextovprepojenie"/>
                <w:rFonts w:ascii="Garamond" w:hAnsi="Garamond"/>
                <w:noProof/>
              </w:rPr>
              <w:t>III.</w:t>
            </w:r>
            <w:r>
              <w:rPr>
                <w:rFonts w:asciiTheme="minorHAnsi" w:eastAsiaTheme="minorEastAsia" w:hAnsiTheme="minorHAnsi" w:cstheme="minorBidi"/>
                <w:noProof/>
                <w:lang w:val="sk-SK" w:eastAsia="sk-SK"/>
              </w:rPr>
              <w:tab/>
            </w:r>
            <w:r w:rsidRPr="002929DE">
              <w:rPr>
                <w:rStyle w:val="Hypertextovprepojenie"/>
                <w:rFonts w:ascii="Garamond" w:hAnsi="Garamond"/>
                <w:noProof/>
              </w:rPr>
              <w:t>Podmienky a spôsob objednávky</w:t>
            </w:r>
            <w:r>
              <w:rPr>
                <w:noProof/>
                <w:webHidden/>
              </w:rPr>
              <w:tab/>
            </w:r>
            <w:r>
              <w:rPr>
                <w:noProof/>
                <w:webHidden/>
              </w:rPr>
              <w:fldChar w:fldCharType="begin"/>
            </w:r>
            <w:r>
              <w:rPr>
                <w:noProof/>
                <w:webHidden/>
              </w:rPr>
              <w:instrText xml:space="preserve"> PAGEREF _Toc80001440 \h </w:instrText>
            </w:r>
            <w:r>
              <w:rPr>
                <w:noProof/>
                <w:webHidden/>
              </w:rPr>
            </w:r>
            <w:r>
              <w:rPr>
                <w:noProof/>
                <w:webHidden/>
              </w:rPr>
              <w:fldChar w:fldCharType="separate"/>
            </w:r>
            <w:r>
              <w:rPr>
                <w:noProof/>
                <w:webHidden/>
              </w:rPr>
              <w:t>4</w:t>
            </w:r>
            <w:r>
              <w:rPr>
                <w:noProof/>
                <w:webHidden/>
              </w:rPr>
              <w:fldChar w:fldCharType="end"/>
            </w:r>
          </w:hyperlink>
        </w:p>
        <w:p w14:paraId="0F29CC44" w14:textId="25442FCB" w:rsidR="008E3F85" w:rsidRDefault="008E3F85">
          <w:pPr>
            <w:pStyle w:val="Obsah1"/>
            <w:rPr>
              <w:rFonts w:asciiTheme="minorHAnsi" w:eastAsiaTheme="minorEastAsia" w:hAnsiTheme="minorHAnsi" w:cstheme="minorBidi"/>
              <w:noProof/>
              <w:lang w:val="sk-SK" w:eastAsia="sk-SK"/>
            </w:rPr>
          </w:pPr>
          <w:hyperlink w:anchor="_Toc80001441" w:history="1">
            <w:r w:rsidRPr="002929DE">
              <w:rPr>
                <w:rStyle w:val="Hypertextovprepojenie"/>
                <w:rFonts w:ascii="Garamond" w:hAnsi="Garamond"/>
                <w:noProof/>
              </w:rPr>
              <w:t>IV.</w:t>
            </w:r>
            <w:r>
              <w:rPr>
                <w:rFonts w:asciiTheme="minorHAnsi" w:eastAsiaTheme="minorEastAsia" w:hAnsiTheme="minorHAnsi" w:cstheme="minorBidi"/>
                <w:noProof/>
                <w:lang w:val="sk-SK" w:eastAsia="sk-SK"/>
              </w:rPr>
              <w:tab/>
            </w:r>
            <w:r w:rsidRPr="002929DE">
              <w:rPr>
                <w:rStyle w:val="Hypertextovprepojenie"/>
                <w:rFonts w:ascii="Garamond" w:hAnsi="Garamond"/>
                <w:noProof/>
              </w:rPr>
              <w:t>Dodacie podmienky</w:t>
            </w:r>
            <w:r>
              <w:rPr>
                <w:noProof/>
                <w:webHidden/>
              </w:rPr>
              <w:tab/>
            </w:r>
            <w:r>
              <w:rPr>
                <w:noProof/>
                <w:webHidden/>
              </w:rPr>
              <w:fldChar w:fldCharType="begin"/>
            </w:r>
            <w:r>
              <w:rPr>
                <w:noProof/>
                <w:webHidden/>
              </w:rPr>
              <w:instrText xml:space="preserve"> PAGEREF _Toc80001441 \h </w:instrText>
            </w:r>
            <w:r>
              <w:rPr>
                <w:noProof/>
                <w:webHidden/>
              </w:rPr>
            </w:r>
            <w:r>
              <w:rPr>
                <w:noProof/>
                <w:webHidden/>
              </w:rPr>
              <w:fldChar w:fldCharType="separate"/>
            </w:r>
            <w:r>
              <w:rPr>
                <w:noProof/>
                <w:webHidden/>
              </w:rPr>
              <w:t>5</w:t>
            </w:r>
            <w:r>
              <w:rPr>
                <w:noProof/>
                <w:webHidden/>
              </w:rPr>
              <w:fldChar w:fldCharType="end"/>
            </w:r>
          </w:hyperlink>
        </w:p>
        <w:p w14:paraId="518DFC0F" w14:textId="34654785" w:rsidR="008E3F85" w:rsidRDefault="008E3F85">
          <w:pPr>
            <w:pStyle w:val="Obsah1"/>
            <w:rPr>
              <w:rFonts w:asciiTheme="minorHAnsi" w:eastAsiaTheme="minorEastAsia" w:hAnsiTheme="minorHAnsi" w:cstheme="minorBidi"/>
              <w:noProof/>
              <w:lang w:val="sk-SK" w:eastAsia="sk-SK"/>
            </w:rPr>
          </w:pPr>
          <w:hyperlink w:anchor="_Toc80001442" w:history="1">
            <w:r w:rsidRPr="002929DE">
              <w:rPr>
                <w:rStyle w:val="Hypertextovprepojenie"/>
                <w:rFonts w:ascii="Garamond" w:hAnsi="Garamond"/>
                <w:noProof/>
              </w:rPr>
              <w:t>V.</w:t>
            </w:r>
            <w:r>
              <w:rPr>
                <w:rFonts w:asciiTheme="minorHAnsi" w:eastAsiaTheme="minorEastAsia" w:hAnsiTheme="minorHAnsi" w:cstheme="minorBidi"/>
                <w:noProof/>
                <w:lang w:val="sk-SK" w:eastAsia="sk-SK"/>
              </w:rPr>
              <w:tab/>
            </w:r>
            <w:r w:rsidRPr="002929DE">
              <w:rPr>
                <w:rStyle w:val="Hypertextovprepojenie"/>
                <w:rFonts w:ascii="Garamond" w:hAnsi="Garamond"/>
                <w:noProof/>
              </w:rPr>
              <w:t>Zodpovednosť za vady a akosť Tovaru</w:t>
            </w:r>
            <w:r>
              <w:rPr>
                <w:noProof/>
                <w:webHidden/>
              </w:rPr>
              <w:tab/>
            </w:r>
            <w:r>
              <w:rPr>
                <w:noProof/>
                <w:webHidden/>
              </w:rPr>
              <w:fldChar w:fldCharType="begin"/>
            </w:r>
            <w:r>
              <w:rPr>
                <w:noProof/>
                <w:webHidden/>
              </w:rPr>
              <w:instrText xml:space="preserve"> PAGEREF _Toc80001442 \h </w:instrText>
            </w:r>
            <w:r>
              <w:rPr>
                <w:noProof/>
                <w:webHidden/>
              </w:rPr>
            </w:r>
            <w:r>
              <w:rPr>
                <w:noProof/>
                <w:webHidden/>
              </w:rPr>
              <w:fldChar w:fldCharType="separate"/>
            </w:r>
            <w:r>
              <w:rPr>
                <w:noProof/>
                <w:webHidden/>
              </w:rPr>
              <w:t>6</w:t>
            </w:r>
            <w:r>
              <w:rPr>
                <w:noProof/>
                <w:webHidden/>
              </w:rPr>
              <w:fldChar w:fldCharType="end"/>
            </w:r>
          </w:hyperlink>
        </w:p>
        <w:p w14:paraId="4F0B9D7F" w14:textId="7EB83519" w:rsidR="008E3F85" w:rsidRDefault="008E3F85">
          <w:pPr>
            <w:pStyle w:val="Obsah1"/>
            <w:rPr>
              <w:rFonts w:asciiTheme="minorHAnsi" w:eastAsiaTheme="minorEastAsia" w:hAnsiTheme="minorHAnsi" w:cstheme="minorBidi"/>
              <w:noProof/>
              <w:lang w:val="sk-SK" w:eastAsia="sk-SK"/>
            </w:rPr>
          </w:pPr>
          <w:hyperlink w:anchor="_Toc80001443" w:history="1">
            <w:r w:rsidRPr="002929DE">
              <w:rPr>
                <w:rStyle w:val="Hypertextovprepojenie"/>
                <w:rFonts w:ascii="Garamond" w:hAnsi="Garamond"/>
                <w:noProof/>
              </w:rPr>
              <w:t>VI.</w:t>
            </w:r>
            <w:r>
              <w:rPr>
                <w:rFonts w:asciiTheme="minorHAnsi" w:eastAsiaTheme="minorEastAsia" w:hAnsiTheme="minorHAnsi" w:cstheme="minorBidi"/>
                <w:noProof/>
                <w:lang w:val="sk-SK" w:eastAsia="sk-SK"/>
              </w:rPr>
              <w:tab/>
            </w:r>
            <w:r w:rsidRPr="002929DE">
              <w:rPr>
                <w:rStyle w:val="Hypertextovprepojenie"/>
                <w:rFonts w:ascii="Garamond" w:hAnsi="Garamond"/>
                <w:noProof/>
              </w:rPr>
              <w:t>Platobné podmienky a termíny plnenia</w:t>
            </w:r>
            <w:r>
              <w:rPr>
                <w:noProof/>
                <w:webHidden/>
              </w:rPr>
              <w:tab/>
            </w:r>
            <w:r>
              <w:rPr>
                <w:noProof/>
                <w:webHidden/>
              </w:rPr>
              <w:fldChar w:fldCharType="begin"/>
            </w:r>
            <w:r>
              <w:rPr>
                <w:noProof/>
                <w:webHidden/>
              </w:rPr>
              <w:instrText xml:space="preserve"> PAGEREF _Toc80001443 \h </w:instrText>
            </w:r>
            <w:r>
              <w:rPr>
                <w:noProof/>
                <w:webHidden/>
              </w:rPr>
            </w:r>
            <w:r>
              <w:rPr>
                <w:noProof/>
                <w:webHidden/>
              </w:rPr>
              <w:fldChar w:fldCharType="separate"/>
            </w:r>
            <w:r>
              <w:rPr>
                <w:noProof/>
                <w:webHidden/>
              </w:rPr>
              <w:t>7</w:t>
            </w:r>
            <w:r>
              <w:rPr>
                <w:noProof/>
                <w:webHidden/>
              </w:rPr>
              <w:fldChar w:fldCharType="end"/>
            </w:r>
          </w:hyperlink>
        </w:p>
        <w:p w14:paraId="0BA5E702" w14:textId="2E3C4F3B" w:rsidR="008E3F85" w:rsidRDefault="008E3F85">
          <w:pPr>
            <w:pStyle w:val="Obsah1"/>
            <w:rPr>
              <w:rFonts w:asciiTheme="minorHAnsi" w:eastAsiaTheme="minorEastAsia" w:hAnsiTheme="minorHAnsi" w:cstheme="minorBidi"/>
              <w:noProof/>
              <w:lang w:val="sk-SK" w:eastAsia="sk-SK"/>
            </w:rPr>
          </w:pPr>
          <w:hyperlink w:anchor="_Toc80001444" w:history="1">
            <w:r w:rsidRPr="002929DE">
              <w:rPr>
                <w:rStyle w:val="Hypertextovprepojenie"/>
                <w:rFonts w:ascii="Garamond" w:hAnsi="Garamond"/>
                <w:noProof/>
              </w:rPr>
              <w:t>VII.</w:t>
            </w:r>
            <w:r>
              <w:rPr>
                <w:rFonts w:asciiTheme="minorHAnsi" w:eastAsiaTheme="minorEastAsia" w:hAnsiTheme="minorHAnsi" w:cstheme="minorBidi"/>
                <w:noProof/>
                <w:lang w:val="sk-SK" w:eastAsia="sk-SK"/>
              </w:rPr>
              <w:tab/>
            </w:r>
            <w:r w:rsidRPr="002929DE">
              <w:rPr>
                <w:rStyle w:val="Hypertextovprepojenie"/>
                <w:rFonts w:ascii="Garamond" w:hAnsi="Garamond"/>
                <w:noProof/>
              </w:rPr>
              <w:t>Sankcie</w:t>
            </w:r>
            <w:r>
              <w:rPr>
                <w:noProof/>
                <w:webHidden/>
              </w:rPr>
              <w:tab/>
            </w:r>
            <w:r>
              <w:rPr>
                <w:noProof/>
                <w:webHidden/>
              </w:rPr>
              <w:fldChar w:fldCharType="begin"/>
            </w:r>
            <w:r>
              <w:rPr>
                <w:noProof/>
                <w:webHidden/>
              </w:rPr>
              <w:instrText xml:space="preserve"> PAGEREF _Toc80001444 \h </w:instrText>
            </w:r>
            <w:r>
              <w:rPr>
                <w:noProof/>
                <w:webHidden/>
              </w:rPr>
            </w:r>
            <w:r>
              <w:rPr>
                <w:noProof/>
                <w:webHidden/>
              </w:rPr>
              <w:fldChar w:fldCharType="separate"/>
            </w:r>
            <w:r>
              <w:rPr>
                <w:noProof/>
                <w:webHidden/>
              </w:rPr>
              <w:t>7</w:t>
            </w:r>
            <w:r>
              <w:rPr>
                <w:noProof/>
                <w:webHidden/>
              </w:rPr>
              <w:fldChar w:fldCharType="end"/>
            </w:r>
          </w:hyperlink>
        </w:p>
        <w:p w14:paraId="769BF158" w14:textId="7F815D93" w:rsidR="008E3F85" w:rsidRDefault="008E3F85">
          <w:pPr>
            <w:pStyle w:val="Obsah1"/>
            <w:rPr>
              <w:rFonts w:asciiTheme="minorHAnsi" w:eastAsiaTheme="minorEastAsia" w:hAnsiTheme="minorHAnsi" w:cstheme="minorBidi"/>
              <w:noProof/>
              <w:lang w:val="sk-SK" w:eastAsia="sk-SK"/>
            </w:rPr>
          </w:pPr>
          <w:hyperlink w:anchor="_Toc80001445" w:history="1">
            <w:r w:rsidRPr="002929DE">
              <w:rPr>
                <w:rStyle w:val="Hypertextovprepojenie"/>
                <w:rFonts w:ascii="Garamond" w:hAnsi="Garamond"/>
                <w:noProof/>
              </w:rPr>
              <w:t>VIII.</w:t>
            </w:r>
            <w:r>
              <w:rPr>
                <w:rFonts w:asciiTheme="minorHAnsi" w:eastAsiaTheme="minorEastAsia" w:hAnsiTheme="minorHAnsi" w:cstheme="minorBidi"/>
                <w:noProof/>
                <w:lang w:val="sk-SK" w:eastAsia="sk-SK"/>
              </w:rPr>
              <w:tab/>
            </w:r>
            <w:r w:rsidRPr="002929DE">
              <w:rPr>
                <w:rStyle w:val="Hypertextovprepojenie"/>
                <w:rFonts w:ascii="Garamond" w:hAnsi="Garamond"/>
                <w:noProof/>
              </w:rPr>
              <w:t>Subdodávatelia</w:t>
            </w:r>
            <w:r>
              <w:rPr>
                <w:noProof/>
                <w:webHidden/>
              </w:rPr>
              <w:tab/>
            </w:r>
            <w:r>
              <w:rPr>
                <w:noProof/>
                <w:webHidden/>
              </w:rPr>
              <w:fldChar w:fldCharType="begin"/>
            </w:r>
            <w:r>
              <w:rPr>
                <w:noProof/>
                <w:webHidden/>
              </w:rPr>
              <w:instrText xml:space="preserve"> PAGEREF _Toc80001445 \h </w:instrText>
            </w:r>
            <w:r>
              <w:rPr>
                <w:noProof/>
                <w:webHidden/>
              </w:rPr>
            </w:r>
            <w:r>
              <w:rPr>
                <w:noProof/>
                <w:webHidden/>
              </w:rPr>
              <w:fldChar w:fldCharType="separate"/>
            </w:r>
            <w:r>
              <w:rPr>
                <w:noProof/>
                <w:webHidden/>
              </w:rPr>
              <w:t>8</w:t>
            </w:r>
            <w:r>
              <w:rPr>
                <w:noProof/>
                <w:webHidden/>
              </w:rPr>
              <w:fldChar w:fldCharType="end"/>
            </w:r>
          </w:hyperlink>
        </w:p>
        <w:p w14:paraId="5786B0F5" w14:textId="6CC77F1D" w:rsidR="008E3F85" w:rsidRDefault="008E3F85">
          <w:pPr>
            <w:pStyle w:val="Obsah1"/>
            <w:rPr>
              <w:rFonts w:asciiTheme="minorHAnsi" w:eastAsiaTheme="minorEastAsia" w:hAnsiTheme="minorHAnsi" w:cstheme="minorBidi"/>
              <w:noProof/>
              <w:lang w:val="sk-SK" w:eastAsia="sk-SK"/>
            </w:rPr>
          </w:pPr>
          <w:hyperlink w:anchor="_Toc80001446" w:history="1">
            <w:r w:rsidRPr="002929DE">
              <w:rPr>
                <w:rStyle w:val="Hypertextovprepojenie"/>
                <w:rFonts w:ascii="Garamond" w:hAnsi="Garamond"/>
                <w:noProof/>
              </w:rPr>
              <w:t>IX.</w:t>
            </w:r>
            <w:r>
              <w:rPr>
                <w:rFonts w:asciiTheme="minorHAnsi" w:eastAsiaTheme="minorEastAsia" w:hAnsiTheme="minorHAnsi" w:cstheme="minorBidi"/>
                <w:noProof/>
                <w:lang w:val="sk-SK" w:eastAsia="sk-SK"/>
              </w:rPr>
              <w:tab/>
            </w:r>
            <w:r w:rsidRPr="002929DE">
              <w:rPr>
                <w:rStyle w:val="Hypertextovprepojenie"/>
                <w:rFonts w:ascii="Garamond" w:hAnsi="Garamond"/>
                <w:noProof/>
              </w:rPr>
              <w:t>Doba platnosti a skončenie Zmluvy</w:t>
            </w:r>
            <w:r>
              <w:rPr>
                <w:noProof/>
                <w:webHidden/>
              </w:rPr>
              <w:tab/>
            </w:r>
            <w:r>
              <w:rPr>
                <w:noProof/>
                <w:webHidden/>
              </w:rPr>
              <w:fldChar w:fldCharType="begin"/>
            </w:r>
            <w:r>
              <w:rPr>
                <w:noProof/>
                <w:webHidden/>
              </w:rPr>
              <w:instrText xml:space="preserve"> PAGEREF _Toc80001446 \h </w:instrText>
            </w:r>
            <w:r>
              <w:rPr>
                <w:noProof/>
                <w:webHidden/>
              </w:rPr>
            </w:r>
            <w:r>
              <w:rPr>
                <w:noProof/>
                <w:webHidden/>
              </w:rPr>
              <w:fldChar w:fldCharType="separate"/>
            </w:r>
            <w:r>
              <w:rPr>
                <w:noProof/>
                <w:webHidden/>
              </w:rPr>
              <w:t>9</w:t>
            </w:r>
            <w:r>
              <w:rPr>
                <w:noProof/>
                <w:webHidden/>
              </w:rPr>
              <w:fldChar w:fldCharType="end"/>
            </w:r>
          </w:hyperlink>
        </w:p>
        <w:p w14:paraId="653F87BC" w14:textId="5C916DA3" w:rsidR="008E3F85" w:rsidRDefault="008E3F85">
          <w:pPr>
            <w:pStyle w:val="Obsah1"/>
            <w:rPr>
              <w:rFonts w:asciiTheme="minorHAnsi" w:eastAsiaTheme="minorEastAsia" w:hAnsiTheme="minorHAnsi" w:cstheme="minorBidi"/>
              <w:noProof/>
              <w:lang w:val="sk-SK" w:eastAsia="sk-SK"/>
            </w:rPr>
          </w:pPr>
          <w:hyperlink w:anchor="_Toc80001447" w:history="1">
            <w:r w:rsidRPr="002929DE">
              <w:rPr>
                <w:rStyle w:val="Hypertextovprepojenie"/>
                <w:rFonts w:ascii="Garamond" w:hAnsi="Garamond"/>
                <w:noProof/>
              </w:rPr>
              <w:t>X.</w:t>
            </w:r>
            <w:r>
              <w:rPr>
                <w:rFonts w:asciiTheme="minorHAnsi" w:eastAsiaTheme="minorEastAsia" w:hAnsiTheme="minorHAnsi" w:cstheme="minorBidi"/>
                <w:noProof/>
                <w:lang w:val="sk-SK" w:eastAsia="sk-SK"/>
              </w:rPr>
              <w:tab/>
            </w:r>
            <w:r w:rsidRPr="002929DE">
              <w:rPr>
                <w:rStyle w:val="Hypertextovprepojenie"/>
                <w:rFonts w:ascii="Garamond" w:hAnsi="Garamond"/>
                <w:noProof/>
              </w:rPr>
              <w:t>Osobitné ustanovenia</w:t>
            </w:r>
            <w:r>
              <w:rPr>
                <w:noProof/>
                <w:webHidden/>
              </w:rPr>
              <w:tab/>
            </w:r>
            <w:r>
              <w:rPr>
                <w:noProof/>
                <w:webHidden/>
              </w:rPr>
              <w:fldChar w:fldCharType="begin"/>
            </w:r>
            <w:r>
              <w:rPr>
                <w:noProof/>
                <w:webHidden/>
              </w:rPr>
              <w:instrText xml:space="preserve"> PAGEREF _Toc80001447 \h </w:instrText>
            </w:r>
            <w:r>
              <w:rPr>
                <w:noProof/>
                <w:webHidden/>
              </w:rPr>
            </w:r>
            <w:r>
              <w:rPr>
                <w:noProof/>
                <w:webHidden/>
              </w:rPr>
              <w:fldChar w:fldCharType="separate"/>
            </w:r>
            <w:r>
              <w:rPr>
                <w:noProof/>
                <w:webHidden/>
              </w:rPr>
              <w:t>11</w:t>
            </w:r>
            <w:r>
              <w:rPr>
                <w:noProof/>
                <w:webHidden/>
              </w:rPr>
              <w:fldChar w:fldCharType="end"/>
            </w:r>
          </w:hyperlink>
        </w:p>
        <w:p w14:paraId="5147243E" w14:textId="314B399B" w:rsidR="008E3F85" w:rsidRDefault="008E3F85">
          <w:pPr>
            <w:pStyle w:val="Obsah1"/>
            <w:rPr>
              <w:rFonts w:asciiTheme="minorHAnsi" w:eastAsiaTheme="minorEastAsia" w:hAnsiTheme="minorHAnsi" w:cstheme="minorBidi"/>
              <w:noProof/>
              <w:lang w:val="sk-SK" w:eastAsia="sk-SK"/>
            </w:rPr>
          </w:pPr>
          <w:hyperlink w:anchor="_Toc80001448" w:history="1">
            <w:r w:rsidRPr="002929DE">
              <w:rPr>
                <w:rStyle w:val="Hypertextovprepojenie"/>
                <w:rFonts w:ascii="Garamond" w:hAnsi="Garamond"/>
                <w:noProof/>
              </w:rPr>
              <w:t>XI.</w:t>
            </w:r>
            <w:r>
              <w:rPr>
                <w:rFonts w:asciiTheme="minorHAnsi" w:eastAsiaTheme="minorEastAsia" w:hAnsiTheme="minorHAnsi" w:cstheme="minorBidi"/>
                <w:noProof/>
                <w:lang w:val="sk-SK" w:eastAsia="sk-SK"/>
              </w:rPr>
              <w:tab/>
            </w:r>
            <w:r w:rsidRPr="002929DE">
              <w:rPr>
                <w:rStyle w:val="Hypertextovprepojenie"/>
                <w:rFonts w:ascii="Garamond" w:hAnsi="Garamond"/>
                <w:noProof/>
              </w:rPr>
              <w:t>Komunikácia Zmluvných strán</w:t>
            </w:r>
            <w:r>
              <w:rPr>
                <w:noProof/>
                <w:webHidden/>
              </w:rPr>
              <w:tab/>
            </w:r>
            <w:r>
              <w:rPr>
                <w:noProof/>
                <w:webHidden/>
              </w:rPr>
              <w:fldChar w:fldCharType="begin"/>
            </w:r>
            <w:r>
              <w:rPr>
                <w:noProof/>
                <w:webHidden/>
              </w:rPr>
              <w:instrText xml:space="preserve"> PAGEREF _Toc80001448 \h </w:instrText>
            </w:r>
            <w:r>
              <w:rPr>
                <w:noProof/>
                <w:webHidden/>
              </w:rPr>
            </w:r>
            <w:r>
              <w:rPr>
                <w:noProof/>
                <w:webHidden/>
              </w:rPr>
              <w:fldChar w:fldCharType="separate"/>
            </w:r>
            <w:r>
              <w:rPr>
                <w:noProof/>
                <w:webHidden/>
              </w:rPr>
              <w:t>12</w:t>
            </w:r>
            <w:r>
              <w:rPr>
                <w:noProof/>
                <w:webHidden/>
              </w:rPr>
              <w:fldChar w:fldCharType="end"/>
            </w:r>
          </w:hyperlink>
        </w:p>
        <w:p w14:paraId="31463C69" w14:textId="57C914C8" w:rsidR="008E3F85" w:rsidRDefault="008E3F85">
          <w:pPr>
            <w:pStyle w:val="Obsah1"/>
            <w:rPr>
              <w:rFonts w:asciiTheme="minorHAnsi" w:eastAsiaTheme="minorEastAsia" w:hAnsiTheme="minorHAnsi" w:cstheme="minorBidi"/>
              <w:noProof/>
              <w:lang w:val="sk-SK" w:eastAsia="sk-SK"/>
            </w:rPr>
          </w:pPr>
          <w:hyperlink w:anchor="_Toc80001449" w:history="1">
            <w:r w:rsidRPr="002929DE">
              <w:rPr>
                <w:rStyle w:val="Hypertextovprepojenie"/>
                <w:rFonts w:ascii="Garamond" w:hAnsi="Garamond"/>
                <w:noProof/>
              </w:rPr>
              <w:t>XII.</w:t>
            </w:r>
            <w:r>
              <w:rPr>
                <w:rFonts w:asciiTheme="minorHAnsi" w:eastAsiaTheme="minorEastAsia" w:hAnsiTheme="minorHAnsi" w:cstheme="minorBidi"/>
                <w:noProof/>
                <w:lang w:val="sk-SK" w:eastAsia="sk-SK"/>
              </w:rPr>
              <w:tab/>
            </w:r>
            <w:r w:rsidRPr="002929DE">
              <w:rPr>
                <w:rStyle w:val="Hypertextovprepojenie"/>
                <w:rFonts w:ascii="Garamond" w:hAnsi="Garamond"/>
                <w:noProof/>
              </w:rPr>
              <w:t>Záverečné ustanovenia</w:t>
            </w:r>
            <w:r>
              <w:rPr>
                <w:noProof/>
                <w:webHidden/>
              </w:rPr>
              <w:tab/>
            </w:r>
            <w:r>
              <w:rPr>
                <w:noProof/>
                <w:webHidden/>
              </w:rPr>
              <w:fldChar w:fldCharType="begin"/>
            </w:r>
            <w:r>
              <w:rPr>
                <w:noProof/>
                <w:webHidden/>
              </w:rPr>
              <w:instrText xml:space="preserve"> PAGEREF _Toc80001449 \h </w:instrText>
            </w:r>
            <w:r>
              <w:rPr>
                <w:noProof/>
                <w:webHidden/>
              </w:rPr>
            </w:r>
            <w:r>
              <w:rPr>
                <w:noProof/>
                <w:webHidden/>
              </w:rPr>
              <w:fldChar w:fldCharType="separate"/>
            </w:r>
            <w:r>
              <w:rPr>
                <w:noProof/>
                <w:webHidden/>
              </w:rPr>
              <w:t>12</w:t>
            </w:r>
            <w:r>
              <w:rPr>
                <w:noProof/>
                <w:webHidden/>
              </w:rPr>
              <w:fldChar w:fldCharType="end"/>
            </w:r>
          </w:hyperlink>
        </w:p>
        <w:p w14:paraId="420F85C3" w14:textId="11BB12DE" w:rsidR="008E3F85" w:rsidRDefault="008E3F85">
          <w:r>
            <w:rPr>
              <w:b/>
              <w:bCs/>
            </w:rPr>
            <w:fldChar w:fldCharType="end"/>
          </w:r>
        </w:p>
      </w:sdtContent>
    </w:sdt>
    <w:p w14:paraId="54C16318" w14:textId="77777777" w:rsidR="008E3F85" w:rsidRDefault="008E3F85" w:rsidP="00226665">
      <w:pPr>
        <w:pStyle w:val="Hlavikaobsahu"/>
        <w:tabs>
          <w:tab w:val="left" w:pos="6120"/>
        </w:tabs>
        <w:spacing w:before="0" w:after="120" w:line="240" w:lineRule="auto"/>
        <w:rPr>
          <w:rFonts w:ascii="Garamond" w:hAnsi="Garamond"/>
          <w:b/>
          <w:bCs/>
          <w:color w:val="000000"/>
          <w:sz w:val="22"/>
          <w:szCs w:val="22"/>
        </w:rPr>
      </w:pPr>
    </w:p>
    <w:p w14:paraId="128A86E1" w14:textId="77777777" w:rsidR="008E3F85" w:rsidRDefault="008E3F85" w:rsidP="00226665">
      <w:pPr>
        <w:pStyle w:val="Hlavikaobsahu"/>
        <w:tabs>
          <w:tab w:val="left" w:pos="6120"/>
        </w:tabs>
        <w:spacing w:before="0" w:after="120" w:line="240" w:lineRule="auto"/>
        <w:rPr>
          <w:rFonts w:ascii="Garamond" w:hAnsi="Garamond"/>
          <w:b/>
          <w:bCs/>
          <w:color w:val="000000"/>
          <w:sz w:val="22"/>
          <w:szCs w:val="22"/>
        </w:rPr>
      </w:pPr>
    </w:p>
    <w:p w14:paraId="5E026686" w14:textId="6D112420" w:rsidR="00F0687E" w:rsidRPr="005F0D9D" w:rsidRDefault="00F0687E" w:rsidP="00A51511">
      <w:pPr>
        <w:spacing w:after="120" w:line="240" w:lineRule="auto"/>
        <w:rPr>
          <w:rFonts w:ascii="Garamond" w:hAnsi="Garamond"/>
          <w:lang w:val="sk-SK"/>
        </w:rPr>
      </w:pPr>
    </w:p>
    <w:p w14:paraId="1D241BB1" w14:textId="77777777" w:rsidR="00F0687E" w:rsidRPr="005F0D9D" w:rsidRDefault="00F0687E" w:rsidP="00A51511">
      <w:pPr>
        <w:spacing w:after="120" w:line="240" w:lineRule="auto"/>
        <w:rPr>
          <w:rFonts w:ascii="Garamond" w:hAnsi="Garamond"/>
          <w:lang w:val="sk-SK"/>
        </w:rPr>
      </w:pPr>
    </w:p>
    <w:p w14:paraId="0D471631"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p w14:paraId="7B2B14D0" w14:textId="77777777" w:rsidR="003A5F10" w:rsidRPr="005F0D9D" w:rsidRDefault="003A5F10" w:rsidP="00A51511">
      <w:pPr>
        <w:spacing w:after="120" w:line="240" w:lineRule="auto"/>
        <w:rPr>
          <w:rFonts w:ascii="Garamond" w:hAnsi="Garamond"/>
          <w:lang w:val="sk-SK"/>
        </w:rPr>
      </w:pPr>
    </w:p>
    <w:p w14:paraId="3ECA668D" w14:textId="77777777" w:rsidR="003A5F10" w:rsidRPr="008E3F85" w:rsidRDefault="003A5F10" w:rsidP="00381E90">
      <w:pPr>
        <w:pStyle w:val="Nadpis1"/>
        <w:numPr>
          <w:ilvl w:val="0"/>
          <w:numId w:val="0"/>
        </w:numPr>
        <w:spacing w:before="0" w:after="120"/>
        <w:ind w:left="360" w:hanging="578"/>
        <w:rPr>
          <w:rFonts w:ascii="Garamond" w:hAnsi="Garamond"/>
          <w:sz w:val="22"/>
          <w:szCs w:val="22"/>
        </w:rPr>
      </w:pPr>
      <w:bookmarkStart w:id="1" w:name="_Toc68156896"/>
      <w:bookmarkStart w:id="2" w:name="_Toc69993132"/>
      <w:bookmarkStart w:id="3" w:name="_Toc80001437"/>
      <w:r w:rsidRPr="008E3F85">
        <w:rPr>
          <w:rFonts w:ascii="Garamond" w:hAnsi="Garamond"/>
          <w:sz w:val="22"/>
          <w:szCs w:val="22"/>
        </w:rPr>
        <w:t>Preambula</w:t>
      </w:r>
      <w:bookmarkEnd w:id="1"/>
      <w:bookmarkEnd w:id="2"/>
      <w:bookmarkEnd w:id="3"/>
    </w:p>
    <w:p w14:paraId="75CCF3C7" w14:textId="77777777" w:rsidR="00151108" w:rsidRPr="00D733B6" w:rsidRDefault="00381E90" w:rsidP="00EC2B35">
      <w:pPr>
        <w:spacing w:before="120" w:after="120"/>
        <w:jc w:val="both"/>
        <w:rPr>
          <w:rFonts w:ascii="Garamond" w:hAnsi="Garamond"/>
          <w:b/>
          <w:bCs/>
          <w:lang w:val="sk-SK"/>
        </w:rPr>
      </w:pPr>
      <w:r w:rsidRPr="00D733B6">
        <w:rPr>
          <w:rFonts w:ascii="Garamond" w:hAnsi="Garamond"/>
          <w:lang w:val="sk-SK"/>
        </w:rPr>
        <w:t>Zmluv</w:t>
      </w:r>
      <w:r w:rsidR="003A5F10" w:rsidRPr="00D733B6">
        <w:rPr>
          <w:rFonts w:ascii="Garamond" w:hAnsi="Garamond"/>
          <w:lang w:val="sk-SK"/>
        </w:rPr>
        <w:t xml:space="preserve">a </w:t>
      </w:r>
      <w:r w:rsidR="008239E1" w:rsidRPr="00D733B6">
        <w:rPr>
          <w:rFonts w:ascii="Garamond" w:hAnsi="Garamond"/>
          <w:lang w:val="sk-SK"/>
        </w:rPr>
        <w:t xml:space="preserve">medzi </w:t>
      </w:r>
      <w:r w:rsidRPr="00D733B6">
        <w:rPr>
          <w:rFonts w:ascii="Garamond" w:hAnsi="Garamond"/>
          <w:lang w:val="sk-SK"/>
        </w:rPr>
        <w:t>Zmluv</w:t>
      </w:r>
      <w:r w:rsidR="008239E1" w:rsidRPr="00D733B6">
        <w:rPr>
          <w:rFonts w:ascii="Garamond" w:hAnsi="Garamond"/>
          <w:lang w:val="sk-SK"/>
        </w:rPr>
        <w:t xml:space="preserve">nými stranami </w:t>
      </w:r>
      <w:r w:rsidR="003A5F10" w:rsidRPr="00D733B6">
        <w:rPr>
          <w:rFonts w:ascii="Garamond" w:hAnsi="Garamond"/>
          <w:lang w:val="sk-SK"/>
        </w:rPr>
        <w:t xml:space="preserve">je uzatvorená na základe výsledku verejného obstarávania </w:t>
      </w:r>
      <w:r w:rsidR="008239E1" w:rsidRPr="00D733B6">
        <w:rPr>
          <w:rFonts w:ascii="Garamond" w:hAnsi="Garamond"/>
          <w:lang w:val="sk-SK"/>
        </w:rPr>
        <w:t>s</w:t>
      </w:r>
      <w:r w:rsidR="00E42D35" w:rsidRPr="00D733B6">
        <w:rPr>
          <w:rFonts w:ascii="Garamond" w:hAnsi="Garamond"/>
          <w:lang w:val="sk-SK"/>
        </w:rPr>
        <w:t> </w:t>
      </w:r>
      <w:r w:rsidR="008239E1" w:rsidRPr="00D733B6">
        <w:rPr>
          <w:rFonts w:ascii="Garamond" w:hAnsi="Garamond"/>
          <w:lang w:val="sk-SK"/>
        </w:rPr>
        <w:t>názvom</w:t>
      </w:r>
      <w:r w:rsidR="00E42D35" w:rsidRPr="00D733B6">
        <w:rPr>
          <w:rFonts w:ascii="Garamond" w:hAnsi="Garamond"/>
          <w:lang w:val="sk-SK"/>
        </w:rPr>
        <w:t xml:space="preserve"> </w:t>
      </w:r>
      <w:r w:rsidR="00E42D35" w:rsidRPr="00D733B6">
        <w:rPr>
          <w:rFonts w:ascii="Garamond" w:hAnsi="Garamond"/>
          <w:b/>
          <w:bCs/>
          <w:lang w:val="sk-SK"/>
        </w:rPr>
        <w:t>Potraviny pre školské jedálne 2021-2023</w:t>
      </w:r>
      <w:r w:rsidR="00EC2B35" w:rsidRPr="00D733B6">
        <w:rPr>
          <w:rFonts w:ascii="Garamond" w:hAnsi="Garamond"/>
          <w:b/>
          <w:bCs/>
          <w:lang w:val="sk-SK"/>
        </w:rPr>
        <w:t>,</w:t>
      </w:r>
      <w:r w:rsidR="008239E1" w:rsidRPr="00D733B6">
        <w:rPr>
          <w:rFonts w:ascii="Garamond" w:eastAsia="Times New Roman" w:hAnsi="Garamond" w:cs="Arial"/>
          <w:lang w:val="sk-SK" w:eastAsia="sk-SK"/>
        </w:rPr>
        <w:t xml:space="preserve"> </w:t>
      </w:r>
      <w:r w:rsidR="003A5F10" w:rsidRPr="00D733B6">
        <w:rPr>
          <w:rFonts w:ascii="Garamond" w:hAnsi="Garamond"/>
          <w:lang w:val="sk-SK"/>
        </w:rPr>
        <w:t xml:space="preserve">vyhláseného </w:t>
      </w:r>
      <w:r w:rsidR="00DE706E" w:rsidRPr="00D733B6">
        <w:rPr>
          <w:rFonts w:ascii="Garamond" w:hAnsi="Garamond"/>
          <w:lang w:val="sk-SK"/>
        </w:rPr>
        <w:t>Objednáva</w:t>
      </w:r>
      <w:r w:rsidR="003A5F10" w:rsidRPr="00D733B6">
        <w:rPr>
          <w:rFonts w:ascii="Garamond" w:hAnsi="Garamond"/>
          <w:lang w:val="sk-SK"/>
        </w:rPr>
        <w:t xml:space="preserve">teľom ako verejným obstarávateľom v súlade </w:t>
      </w:r>
      <w:r w:rsidR="008239E1" w:rsidRPr="00D733B6">
        <w:rPr>
          <w:rFonts w:ascii="Garamond" w:hAnsi="Garamond"/>
          <w:lang w:val="sk-SK"/>
        </w:rPr>
        <w:t>so zákonom č. 343/2015 Z. z. o verejnom obstarávaní a o zmene a doplnení niektorých zákonov, v znení neskorších predpisov (ďalej len „</w:t>
      </w:r>
      <w:r w:rsidR="008239E1" w:rsidRPr="00D733B6">
        <w:rPr>
          <w:rFonts w:ascii="Garamond" w:hAnsi="Garamond"/>
          <w:b/>
          <w:bCs/>
          <w:lang w:val="sk-SK"/>
        </w:rPr>
        <w:t>ZVO</w:t>
      </w:r>
      <w:r w:rsidR="008239E1" w:rsidRPr="00D733B6">
        <w:rPr>
          <w:rFonts w:ascii="Garamond" w:hAnsi="Garamond"/>
          <w:lang w:val="sk-SK"/>
        </w:rPr>
        <w:t xml:space="preserve">“), ktorým mal </w:t>
      </w:r>
      <w:r w:rsidRPr="00D733B6">
        <w:rPr>
          <w:rFonts w:ascii="Garamond" w:hAnsi="Garamond"/>
          <w:lang w:val="sk-SK"/>
        </w:rPr>
        <w:t>Kupujúc</w:t>
      </w:r>
      <w:r w:rsidR="00E42D35" w:rsidRPr="00D733B6">
        <w:rPr>
          <w:rFonts w:ascii="Garamond" w:hAnsi="Garamond"/>
          <w:lang w:val="sk-SK"/>
        </w:rPr>
        <w:t>i</w:t>
      </w:r>
      <w:r w:rsidR="008239E1" w:rsidRPr="00D733B6">
        <w:rPr>
          <w:rFonts w:ascii="Garamond" w:hAnsi="Garamond"/>
          <w:lang w:val="sk-SK"/>
        </w:rPr>
        <w:t xml:space="preserve"> v úmysle zabezpečiť</w:t>
      </w:r>
      <w:r w:rsidR="00E42D35" w:rsidRPr="00D733B6">
        <w:rPr>
          <w:rFonts w:ascii="Garamond" w:hAnsi="Garamond"/>
          <w:lang w:val="sk-SK"/>
        </w:rPr>
        <w:t xml:space="preserve"> dodávky potravín </w:t>
      </w:r>
      <w:r w:rsidR="00E42D35" w:rsidRPr="00D733B6">
        <w:rPr>
          <w:rFonts w:ascii="Garamond" w:hAnsi="Garamond" w:cs="Calibri"/>
          <w:lang w:val="sk-SK"/>
        </w:rPr>
        <w:t xml:space="preserve">do stravovacích zariadení v zriaďovateľskej pôsobnosti </w:t>
      </w:r>
      <w:r w:rsidRPr="00D733B6">
        <w:rPr>
          <w:rFonts w:ascii="Garamond" w:hAnsi="Garamond" w:cs="Calibri"/>
          <w:lang w:val="sk-SK"/>
        </w:rPr>
        <w:t>Kupujúc</w:t>
      </w:r>
      <w:r w:rsidR="00E42D35" w:rsidRPr="00D733B6">
        <w:rPr>
          <w:rFonts w:ascii="Garamond" w:hAnsi="Garamond" w:cs="Calibri"/>
          <w:lang w:val="sk-SK"/>
        </w:rPr>
        <w:t>eho</w:t>
      </w:r>
      <w:r w:rsidR="00E42D35" w:rsidRPr="00D733B6">
        <w:rPr>
          <w:rFonts w:ascii="Garamond" w:hAnsi="Garamond"/>
          <w:lang w:val="sk-SK"/>
        </w:rPr>
        <w:t>.</w:t>
      </w:r>
    </w:p>
    <w:p w14:paraId="52B12136" w14:textId="77777777" w:rsidR="008239E1" w:rsidRPr="00D733B6" w:rsidRDefault="008239E1" w:rsidP="00381E90">
      <w:pPr>
        <w:pStyle w:val="Nadpis1"/>
        <w:spacing w:before="0" w:after="120"/>
        <w:ind w:hanging="578"/>
        <w:rPr>
          <w:rFonts w:ascii="Garamond" w:hAnsi="Garamond"/>
          <w:sz w:val="22"/>
          <w:szCs w:val="22"/>
        </w:rPr>
      </w:pPr>
      <w:bookmarkStart w:id="4" w:name="_Toc68156897"/>
      <w:bookmarkStart w:id="5" w:name="_Toc69993133"/>
      <w:bookmarkStart w:id="6" w:name="_Toc80001438"/>
      <w:r w:rsidRPr="00D733B6">
        <w:rPr>
          <w:rFonts w:ascii="Garamond" w:hAnsi="Garamond"/>
          <w:sz w:val="22"/>
          <w:szCs w:val="22"/>
        </w:rPr>
        <w:t xml:space="preserve">Predmet </w:t>
      </w:r>
      <w:r w:rsidR="00381E90" w:rsidRPr="00D733B6">
        <w:rPr>
          <w:rFonts w:ascii="Garamond" w:hAnsi="Garamond"/>
          <w:sz w:val="22"/>
          <w:szCs w:val="22"/>
        </w:rPr>
        <w:t>Zmluv</w:t>
      </w:r>
      <w:r w:rsidRPr="00D733B6">
        <w:rPr>
          <w:rFonts w:ascii="Garamond" w:hAnsi="Garamond"/>
          <w:sz w:val="22"/>
          <w:szCs w:val="22"/>
        </w:rPr>
        <w:t>y</w:t>
      </w:r>
      <w:bookmarkEnd w:id="4"/>
      <w:bookmarkEnd w:id="5"/>
      <w:bookmarkEnd w:id="6"/>
    </w:p>
    <w:p w14:paraId="705401A3" w14:textId="77777777" w:rsidR="00E9788B" w:rsidRPr="00D733B6" w:rsidRDefault="00BE66F5" w:rsidP="00A51511">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Predmetom </w:t>
      </w:r>
      <w:r w:rsidR="00381E90" w:rsidRPr="00D733B6">
        <w:rPr>
          <w:rFonts w:ascii="Garamond" w:hAnsi="Garamond"/>
          <w:sz w:val="22"/>
          <w:szCs w:val="22"/>
          <w:lang w:val="sk-SK"/>
        </w:rPr>
        <w:t>Zmluv</w:t>
      </w:r>
      <w:r w:rsidRPr="00D733B6">
        <w:rPr>
          <w:rFonts w:ascii="Garamond" w:hAnsi="Garamond"/>
          <w:sz w:val="22"/>
          <w:szCs w:val="22"/>
          <w:lang w:val="sk-SK"/>
        </w:rPr>
        <w:t>y je</w:t>
      </w:r>
      <w:r w:rsidR="00151108" w:rsidRPr="00D733B6">
        <w:rPr>
          <w:rFonts w:ascii="Garamond" w:hAnsi="Garamond"/>
          <w:sz w:val="22"/>
          <w:szCs w:val="22"/>
          <w:lang w:val="sk-SK"/>
        </w:rPr>
        <w:t xml:space="preserve"> </w:t>
      </w:r>
      <w:r w:rsidR="00E9788B" w:rsidRPr="00D733B6">
        <w:rPr>
          <w:rFonts w:ascii="Garamond" w:hAnsi="Garamond"/>
          <w:sz w:val="22"/>
          <w:szCs w:val="22"/>
          <w:lang w:val="sk-SK"/>
        </w:rPr>
        <w:t xml:space="preserve">zabezpečenie dodávky potravín do stravovacích zariadení v zriaďovateľskej pôsobnosti </w:t>
      </w:r>
      <w:r w:rsidR="00381E90" w:rsidRPr="00D733B6">
        <w:rPr>
          <w:rFonts w:ascii="Garamond" w:hAnsi="Garamond"/>
          <w:sz w:val="22"/>
          <w:szCs w:val="22"/>
          <w:lang w:val="sk-SK"/>
        </w:rPr>
        <w:t>Kupujúc</w:t>
      </w:r>
      <w:r w:rsidR="00E9788B" w:rsidRPr="00D733B6">
        <w:rPr>
          <w:rFonts w:ascii="Garamond" w:hAnsi="Garamond"/>
          <w:sz w:val="22"/>
          <w:szCs w:val="22"/>
          <w:lang w:val="sk-SK"/>
        </w:rPr>
        <w:t xml:space="preserve">eho </w:t>
      </w:r>
      <w:r w:rsidR="004C14AC" w:rsidRPr="00D733B6">
        <w:rPr>
          <w:rFonts w:ascii="Garamond" w:hAnsi="Garamond"/>
          <w:sz w:val="22"/>
          <w:szCs w:val="22"/>
          <w:lang w:val="sk-SK"/>
        </w:rPr>
        <w:t xml:space="preserve">uvedených </w:t>
      </w:r>
      <w:r w:rsidR="00371F64" w:rsidRPr="00D733B6">
        <w:rPr>
          <w:rFonts w:ascii="Garamond" w:hAnsi="Garamond"/>
          <w:sz w:val="22"/>
          <w:szCs w:val="22"/>
          <w:lang w:val="sk-SK"/>
        </w:rPr>
        <w:t>v Prílohe č. 5 Zmluvy.</w:t>
      </w:r>
    </w:p>
    <w:p w14:paraId="61CFAF11" w14:textId="77777777" w:rsidR="00BE66F5" w:rsidRPr="00D733B6" w:rsidRDefault="0074211D" w:rsidP="00E9788B">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v</w:t>
      </w:r>
      <w:r w:rsidR="00381E90" w:rsidRPr="00D733B6">
        <w:rPr>
          <w:rFonts w:ascii="Garamond" w:hAnsi="Garamond"/>
          <w:sz w:val="22"/>
          <w:szCs w:val="22"/>
          <w:lang w:val="sk-SK"/>
        </w:rPr>
        <w:t xml:space="preserve"> predpokladanom </w:t>
      </w:r>
      <w:r w:rsidRPr="00D733B6">
        <w:rPr>
          <w:rFonts w:ascii="Garamond" w:hAnsi="Garamond"/>
          <w:sz w:val="22"/>
          <w:szCs w:val="22"/>
          <w:lang w:val="sk-SK"/>
        </w:rPr>
        <w:t xml:space="preserve">rozsahu </w:t>
      </w:r>
      <w:r w:rsidR="00E9788B" w:rsidRPr="00D733B6">
        <w:rPr>
          <w:rFonts w:ascii="Garamond" w:hAnsi="Garamond"/>
          <w:sz w:val="22"/>
          <w:szCs w:val="22"/>
          <w:lang w:val="sk-SK"/>
        </w:rPr>
        <w:t xml:space="preserve">a kvalite </w:t>
      </w:r>
      <w:r w:rsidRPr="00D733B6">
        <w:rPr>
          <w:rFonts w:ascii="Garamond" w:hAnsi="Garamond"/>
          <w:sz w:val="22"/>
          <w:szCs w:val="22"/>
          <w:lang w:val="sk-SK"/>
        </w:rPr>
        <w:t>bližšie definovan</w:t>
      </w:r>
      <w:r w:rsidR="00E9788B" w:rsidRPr="00D733B6">
        <w:rPr>
          <w:rFonts w:ascii="Garamond" w:hAnsi="Garamond"/>
          <w:sz w:val="22"/>
          <w:szCs w:val="22"/>
          <w:lang w:val="sk-SK"/>
        </w:rPr>
        <w:t>ej</w:t>
      </w:r>
      <w:r w:rsidRPr="00D733B6">
        <w:rPr>
          <w:rFonts w:ascii="Garamond" w:hAnsi="Garamond"/>
          <w:sz w:val="22"/>
          <w:szCs w:val="22"/>
          <w:lang w:val="sk-SK"/>
        </w:rPr>
        <w:t xml:space="preserve"> v Prílohe č. </w:t>
      </w:r>
      <w:r w:rsidR="00D8295D" w:rsidRPr="00D733B6">
        <w:rPr>
          <w:rFonts w:ascii="Garamond" w:hAnsi="Garamond"/>
          <w:sz w:val="22"/>
          <w:szCs w:val="22"/>
          <w:lang w:val="sk-SK"/>
        </w:rPr>
        <w:t>1</w:t>
      </w:r>
      <w:r w:rsidRPr="00D733B6">
        <w:rPr>
          <w:rFonts w:ascii="Garamond" w:hAnsi="Garamond"/>
          <w:sz w:val="22"/>
          <w:szCs w:val="22"/>
          <w:lang w:val="sk-SK"/>
        </w:rPr>
        <w:t xml:space="preserve"> </w:t>
      </w:r>
      <w:r w:rsidR="00381E90" w:rsidRPr="00D733B6">
        <w:rPr>
          <w:rFonts w:ascii="Garamond" w:hAnsi="Garamond"/>
          <w:sz w:val="22"/>
          <w:szCs w:val="22"/>
          <w:lang w:val="sk-SK"/>
        </w:rPr>
        <w:t>Zmluv</w:t>
      </w:r>
      <w:r w:rsidRPr="00D733B6">
        <w:rPr>
          <w:rFonts w:ascii="Garamond" w:hAnsi="Garamond"/>
          <w:sz w:val="22"/>
          <w:szCs w:val="22"/>
          <w:lang w:val="sk-SK"/>
        </w:rPr>
        <w:t>y</w:t>
      </w:r>
      <w:r w:rsidR="00BF491C" w:rsidRPr="00D733B6">
        <w:rPr>
          <w:rFonts w:ascii="Garamond" w:hAnsi="Garamond"/>
          <w:sz w:val="22"/>
          <w:szCs w:val="22"/>
          <w:lang w:val="sk-SK"/>
        </w:rPr>
        <w:t xml:space="preserve"> </w:t>
      </w:r>
      <w:r w:rsidR="00151108" w:rsidRPr="00D733B6">
        <w:rPr>
          <w:rFonts w:ascii="Garamond" w:hAnsi="Garamond"/>
          <w:sz w:val="22"/>
          <w:szCs w:val="22"/>
          <w:lang w:val="sk-SK"/>
        </w:rPr>
        <w:t>(ďalej len „</w:t>
      </w:r>
      <w:r w:rsidR="00D8295D" w:rsidRPr="00D733B6">
        <w:rPr>
          <w:rFonts w:ascii="Garamond" w:hAnsi="Garamond"/>
          <w:b/>
          <w:bCs/>
          <w:sz w:val="22"/>
          <w:szCs w:val="22"/>
          <w:lang w:val="sk-SK"/>
        </w:rPr>
        <w:t>Tova</w:t>
      </w:r>
      <w:r w:rsidR="00E9788B" w:rsidRPr="00D733B6">
        <w:rPr>
          <w:rFonts w:ascii="Garamond" w:hAnsi="Garamond"/>
          <w:b/>
          <w:bCs/>
          <w:sz w:val="22"/>
          <w:szCs w:val="22"/>
          <w:lang w:val="sk-SK"/>
        </w:rPr>
        <w:t>r</w:t>
      </w:r>
      <w:r w:rsidR="00151108" w:rsidRPr="00D733B6">
        <w:rPr>
          <w:rFonts w:ascii="Garamond" w:hAnsi="Garamond"/>
          <w:sz w:val="22"/>
          <w:szCs w:val="22"/>
          <w:lang w:val="sk-SK"/>
        </w:rPr>
        <w:t xml:space="preserve">“) a z toho vyplývajúci </w:t>
      </w:r>
      <w:r w:rsidR="00BE66F5" w:rsidRPr="00D733B6">
        <w:rPr>
          <w:rFonts w:ascii="Garamond" w:hAnsi="Garamond"/>
          <w:sz w:val="22"/>
          <w:szCs w:val="22"/>
          <w:lang w:val="sk-SK"/>
        </w:rPr>
        <w:t>záväzok:</w:t>
      </w:r>
    </w:p>
    <w:p w14:paraId="777C0BE5" w14:textId="77777777" w:rsidR="00BE66F5" w:rsidRPr="00D733B6" w:rsidRDefault="00381E90" w:rsidP="00A67124">
      <w:pPr>
        <w:pStyle w:val="Odsekzoznamu"/>
        <w:numPr>
          <w:ilvl w:val="1"/>
          <w:numId w:val="1"/>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Predávajúc</w:t>
      </w:r>
      <w:r w:rsidR="00E9788B" w:rsidRPr="00D733B6">
        <w:rPr>
          <w:rFonts w:ascii="Garamond" w:hAnsi="Garamond"/>
          <w:sz w:val="22"/>
          <w:szCs w:val="22"/>
          <w:lang w:val="sk-SK"/>
        </w:rPr>
        <w:t xml:space="preserve">eho dodať </w:t>
      </w:r>
      <w:r w:rsidR="00D8295D" w:rsidRPr="00D733B6">
        <w:rPr>
          <w:rFonts w:ascii="Garamond" w:hAnsi="Garamond"/>
          <w:sz w:val="22"/>
          <w:szCs w:val="22"/>
          <w:lang w:val="sk-SK"/>
        </w:rPr>
        <w:t>Tova</w:t>
      </w:r>
      <w:r w:rsidR="00E9788B" w:rsidRPr="00D733B6">
        <w:rPr>
          <w:rFonts w:ascii="Garamond" w:hAnsi="Garamond"/>
          <w:sz w:val="22"/>
          <w:szCs w:val="22"/>
          <w:lang w:val="sk-SK"/>
        </w:rPr>
        <w:t>r do stravovacích zariadení definovaných v tomto odseku</w:t>
      </w:r>
      <w:r w:rsidR="00BE66F5" w:rsidRPr="00D733B6">
        <w:rPr>
          <w:rFonts w:ascii="Garamond" w:hAnsi="Garamond"/>
          <w:sz w:val="22"/>
          <w:szCs w:val="22"/>
          <w:lang w:val="sk-SK"/>
        </w:rPr>
        <w:t>; a</w:t>
      </w:r>
    </w:p>
    <w:p w14:paraId="6CE13F88" w14:textId="77777777" w:rsidR="00BE66F5" w:rsidRPr="00D733B6" w:rsidRDefault="00381E90" w:rsidP="00A67124">
      <w:pPr>
        <w:pStyle w:val="Odsekzoznamu"/>
        <w:numPr>
          <w:ilvl w:val="1"/>
          <w:numId w:val="1"/>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Kupujúc</w:t>
      </w:r>
      <w:r w:rsidR="00E9788B" w:rsidRPr="00D733B6">
        <w:rPr>
          <w:rFonts w:ascii="Garamond" w:hAnsi="Garamond"/>
          <w:sz w:val="22"/>
          <w:szCs w:val="22"/>
          <w:lang w:val="sk-SK"/>
        </w:rPr>
        <w:t>eho</w:t>
      </w:r>
      <w:r w:rsidR="00BE66F5" w:rsidRPr="00D733B6">
        <w:rPr>
          <w:rFonts w:ascii="Garamond" w:hAnsi="Garamond"/>
          <w:sz w:val="22"/>
          <w:szCs w:val="22"/>
          <w:lang w:val="sk-SK"/>
        </w:rPr>
        <w:t xml:space="preserve"> zaplatiť </w:t>
      </w:r>
      <w:r w:rsidRPr="00D733B6">
        <w:rPr>
          <w:rFonts w:ascii="Garamond" w:hAnsi="Garamond"/>
          <w:sz w:val="22"/>
          <w:szCs w:val="22"/>
          <w:lang w:val="sk-SK"/>
        </w:rPr>
        <w:t>Predávajúc</w:t>
      </w:r>
      <w:r w:rsidR="00E9788B" w:rsidRPr="00D733B6">
        <w:rPr>
          <w:rFonts w:ascii="Garamond" w:hAnsi="Garamond"/>
          <w:sz w:val="22"/>
          <w:szCs w:val="22"/>
          <w:lang w:val="sk-SK"/>
        </w:rPr>
        <w:t>emu</w:t>
      </w:r>
      <w:r w:rsidR="00BE66F5" w:rsidRPr="00D733B6">
        <w:rPr>
          <w:rFonts w:ascii="Garamond" w:hAnsi="Garamond"/>
          <w:sz w:val="22"/>
          <w:szCs w:val="22"/>
          <w:lang w:val="sk-SK"/>
        </w:rPr>
        <w:t xml:space="preserve"> Cenu za </w:t>
      </w:r>
      <w:r w:rsidR="00D8295D" w:rsidRPr="00D733B6">
        <w:rPr>
          <w:rFonts w:ascii="Garamond" w:hAnsi="Garamond"/>
          <w:sz w:val="22"/>
          <w:szCs w:val="22"/>
          <w:lang w:val="sk-SK"/>
        </w:rPr>
        <w:t>Tova</w:t>
      </w:r>
      <w:r w:rsidR="00E9788B" w:rsidRPr="00D733B6">
        <w:rPr>
          <w:rFonts w:ascii="Garamond" w:hAnsi="Garamond"/>
          <w:sz w:val="22"/>
          <w:szCs w:val="22"/>
          <w:lang w:val="sk-SK"/>
        </w:rPr>
        <w:t>r</w:t>
      </w:r>
      <w:r w:rsidR="00BE66F5" w:rsidRPr="00D733B6">
        <w:rPr>
          <w:rFonts w:ascii="Garamond" w:hAnsi="Garamond"/>
          <w:sz w:val="22"/>
          <w:szCs w:val="22"/>
          <w:lang w:val="sk-SK"/>
        </w:rPr>
        <w:t>;</w:t>
      </w:r>
    </w:p>
    <w:p w14:paraId="184F419D" w14:textId="77777777" w:rsidR="00BE66F5" w:rsidRPr="00D733B6" w:rsidRDefault="00BE66F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 to za podmienok stanovených </w:t>
      </w:r>
      <w:r w:rsidR="00381E90" w:rsidRPr="00D733B6">
        <w:rPr>
          <w:rFonts w:ascii="Garamond" w:hAnsi="Garamond"/>
          <w:sz w:val="22"/>
          <w:szCs w:val="22"/>
          <w:lang w:val="sk-SK"/>
        </w:rPr>
        <w:t>Zmluv</w:t>
      </w:r>
      <w:r w:rsidRPr="00D733B6">
        <w:rPr>
          <w:rFonts w:ascii="Garamond" w:hAnsi="Garamond"/>
          <w:sz w:val="22"/>
          <w:szCs w:val="22"/>
          <w:lang w:val="sk-SK"/>
        </w:rPr>
        <w:t>ou</w:t>
      </w:r>
      <w:r w:rsidR="00E9788B" w:rsidRPr="00D733B6">
        <w:rPr>
          <w:rFonts w:ascii="Garamond" w:hAnsi="Garamond"/>
          <w:sz w:val="22"/>
          <w:szCs w:val="22"/>
          <w:lang w:val="sk-SK"/>
        </w:rPr>
        <w:t>,</w:t>
      </w:r>
      <w:r w:rsidR="00BF491C" w:rsidRPr="00D733B6">
        <w:rPr>
          <w:rFonts w:ascii="Garamond" w:hAnsi="Garamond"/>
          <w:sz w:val="22"/>
          <w:szCs w:val="22"/>
          <w:lang w:val="sk-SK"/>
        </w:rPr>
        <w:t xml:space="preserve"> </w:t>
      </w:r>
      <w:r w:rsidR="00E9788B" w:rsidRPr="00D733B6">
        <w:rPr>
          <w:rFonts w:ascii="Garamond" w:hAnsi="Garamond"/>
          <w:sz w:val="22"/>
          <w:szCs w:val="22"/>
          <w:lang w:val="sk-SK"/>
        </w:rPr>
        <w:t xml:space="preserve">v závislosti od požiadaviek a potrieb </w:t>
      </w:r>
      <w:r w:rsidR="00381E90" w:rsidRPr="00D733B6">
        <w:rPr>
          <w:rFonts w:ascii="Garamond" w:hAnsi="Garamond"/>
          <w:sz w:val="22"/>
          <w:szCs w:val="22"/>
          <w:lang w:val="sk-SK"/>
        </w:rPr>
        <w:t>Kupujúc</w:t>
      </w:r>
      <w:r w:rsidR="00E9788B" w:rsidRPr="00D733B6">
        <w:rPr>
          <w:rFonts w:ascii="Garamond" w:hAnsi="Garamond"/>
          <w:sz w:val="22"/>
          <w:szCs w:val="22"/>
          <w:lang w:val="sk-SK"/>
        </w:rPr>
        <w:t xml:space="preserve">eho, za podmienok ustanovených touto </w:t>
      </w:r>
      <w:r w:rsidR="00381E90" w:rsidRPr="00D733B6">
        <w:rPr>
          <w:rFonts w:ascii="Garamond" w:hAnsi="Garamond"/>
          <w:sz w:val="22"/>
          <w:szCs w:val="22"/>
          <w:lang w:val="sk-SK"/>
        </w:rPr>
        <w:t>Zmluv</w:t>
      </w:r>
      <w:r w:rsidR="00E9788B" w:rsidRPr="00D733B6">
        <w:rPr>
          <w:rFonts w:ascii="Garamond" w:hAnsi="Garamond"/>
          <w:sz w:val="22"/>
          <w:szCs w:val="22"/>
          <w:lang w:val="sk-SK"/>
        </w:rPr>
        <w:t xml:space="preserve">ou a jednotlivými objednávkami. Súčasťou predmetu </w:t>
      </w:r>
      <w:r w:rsidR="00381E90" w:rsidRPr="00D733B6">
        <w:rPr>
          <w:rFonts w:ascii="Garamond" w:hAnsi="Garamond"/>
          <w:sz w:val="22"/>
          <w:szCs w:val="22"/>
          <w:lang w:val="sk-SK"/>
        </w:rPr>
        <w:t>Zmluv</w:t>
      </w:r>
      <w:r w:rsidR="00E9788B" w:rsidRPr="00D733B6">
        <w:rPr>
          <w:rFonts w:ascii="Garamond" w:hAnsi="Garamond"/>
          <w:sz w:val="22"/>
          <w:szCs w:val="22"/>
          <w:lang w:val="sk-SK"/>
        </w:rPr>
        <w:t>y sú aj súvisiace služby spojené s</w:t>
      </w:r>
      <w:r w:rsidR="00BF5314" w:rsidRPr="00D733B6">
        <w:rPr>
          <w:rFonts w:ascii="Garamond" w:hAnsi="Garamond"/>
          <w:sz w:val="22"/>
          <w:szCs w:val="22"/>
          <w:lang w:val="sk-SK"/>
        </w:rPr>
        <w:t xml:space="preserve"> adekvátnym zabalením Tovaru, </w:t>
      </w:r>
      <w:r w:rsidR="00E9788B" w:rsidRPr="00D733B6">
        <w:rPr>
          <w:rFonts w:ascii="Garamond" w:hAnsi="Garamond"/>
          <w:sz w:val="22"/>
          <w:szCs w:val="22"/>
          <w:lang w:val="sk-SK"/>
        </w:rPr>
        <w:t>dopravou na miesto dodania</w:t>
      </w:r>
      <w:r w:rsidR="00BF5314" w:rsidRPr="00D733B6">
        <w:rPr>
          <w:rFonts w:ascii="Garamond" w:hAnsi="Garamond"/>
          <w:sz w:val="22"/>
          <w:szCs w:val="22"/>
          <w:lang w:val="sk-SK"/>
        </w:rPr>
        <w:t xml:space="preserve"> </w:t>
      </w:r>
      <w:r w:rsidR="00E9788B" w:rsidRPr="00D733B6">
        <w:rPr>
          <w:rFonts w:ascii="Garamond" w:hAnsi="Garamond"/>
          <w:sz w:val="22"/>
          <w:szCs w:val="22"/>
          <w:lang w:val="sk-SK"/>
        </w:rPr>
        <w:t xml:space="preserve">a vyložením dodávaného </w:t>
      </w:r>
      <w:r w:rsidR="00D8295D" w:rsidRPr="00D733B6">
        <w:rPr>
          <w:rFonts w:ascii="Garamond" w:hAnsi="Garamond"/>
          <w:sz w:val="22"/>
          <w:szCs w:val="22"/>
          <w:lang w:val="sk-SK"/>
        </w:rPr>
        <w:t>Tova</w:t>
      </w:r>
      <w:r w:rsidR="00E9788B" w:rsidRPr="00D733B6">
        <w:rPr>
          <w:rFonts w:ascii="Garamond" w:hAnsi="Garamond"/>
          <w:sz w:val="22"/>
          <w:szCs w:val="22"/>
          <w:lang w:val="sk-SK"/>
        </w:rPr>
        <w:t>ru do skladu na miesto určenia.</w:t>
      </w:r>
    </w:p>
    <w:p w14:paraId="3394EB98" w14:textId="77777777" w:rsidR="00B50D96" w:rsidRPr="00D733B6" w:rsidRDefault="00B50D96"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V prípade ak to neodporuje ustanoveniam alebo zmyslu tejto Zmluvy, Kupujúcim sa na účely tejto Zmluvy myslí aj osoba oprávnená k uskutočneniu objednávky uvedená v Prílohe č. 5 Zmluvy.</w:t>
      </w:r>
    </w:p>
    <w:p w14:paraId="731EEB99" w14:textId="77777777" w:rsidR="00E9788B" w:rsidRPr="00D733B6" w:rsidRDefault="00D8295D"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Tova</w:t>
      </w:r>
      <w:r w:rsidR="00E9788B" w:rsidRPr="00D733B6">
        <w:rPr>
          <w:rFonts w:ascii="Garamond" w:hAnsi="Garamond"/>
          <w:sz w:val="22"/>
          <w:szCs w:val="22"/>
          <w:lang w:val="sk-SK"/>
        </w:rPr>
        <w:t xml:space="preserve">r bude dodaný za podmienok stanovených v tejto </w:t>
      </w:r>
      <w:r w:rsidR="00381E90" w:rsidRPr="00D733B6">
        <w:rPr>
          <w:rFonts w:ascii="Garamond" w:hAnsi="Garamond"/>
          <w:sz w:val="22"/>
          <w:szCs w:val="22"/>
          <w:lang w:val="sk-SK"/>
        </w:rPr>
        <w:t>Zmluv</w:t>
      </w:r>
      <w:r w:rsidR="00E9788B" w:rsidRPr="00D733B6">
        <w:rPr>
          <w:rFonts w:ascii="Garamond" w:hAnsi="Garamond"/>
          <w:sz w:val="22"/>
          <w:szCs w:val="22"/>
          <w:lang w:val="sk-SK"/>
        </w:rPr>
        <w:t>e pri splnení platných noriem v požadovanej kvalite, prvej akostnej triedy v zmysle zákona č.152/1995 Z.</w:t>
      </w:r>
      <w:r w:rsidR="00B5351A" w:rsidRPr="00D733B6">
        <w:rPr>
          <w:rFonts w:ascii="Garamond" w:hAnsi="Garamond"/>
          <w:sz w:val="22"/>
          <w:szCs w:val="22"/>
          <w:lang w:val="sk-SK"/>
        </w:rPr>
        <w:t xml:space="preserve"> </w:t>
      </w:r>
      <w:r w:rsidR="00E9788B" w:rsidRPr="00D733B6">
        <w:rPr>
          <w:rFonts w:ascii="Garamond" w:hAnsi="Garamond"/>
          <w:sz w:val="22"/>
          <w:szCs w:val="22"/>
          <w:lang w:val="sk-SK"/>
        </w:rPr>
        <w:t>z. o potravinách v znení neskorších predpisov</w:t>
      </w:r>
      <w:r w:rsidR="00381E90" w:rsidRPr="00D733B6">
        <w:rPr>
          <w:rFonts w:ascii="Garamond" w:hAnsi="Garamond"/>
          <w:sz w:val="22"/>
          <w:szCs w:val="22"/>
          <w:lang w:val="sk-SK"/>
        </w:rPr>
        <w:t xml:space="preserve"> (ďalej len „ZOP“)</w:t>
      </w:r>
      <w:r w:rsidR="00E9788B" w:rsidRPr="00D733B6">
        <w:rPr>
          <w:rFonts w:ascii="Garamond" w:hAnsi="Garamond"/>
          <w:sz w:val="22"/>
          <w:szCs w:val="22"/>
          <w:lang w:val="sk-SK"/>
        </w:rPr>
        <w:t>, Potravinového kódexu SR a vyhlášok, nahradzujúcich súvisiace komoditné hlavy Potravinového kódexu SR v súlade so súťažnými podkladmi k nadlimitnej zákazke verejného obstarávania na predmet zákazky: „Potraviny pre školské jedálne 2021-2023“.</w:t>
      </w:r>
    </w:p>
    <w:p w14:paraId="0441546E" w14:textId="77777777" w:rsidR="00E9788B" w:rsidRPr="00D733B6" w:rsidRDefault="00E9788B"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Obaly, označenie a preprava musia byť v súlade s ustanoveniami </w:t>
      </w:r>
      <w:r w:rsidR="00381E90" w:rsidRPr="00D733B6">
        <w:rPr>
          <w:rFonts w:ascii="Garamond" w:hAnsi="Garamond"/>
          <w:sz w:val="22"/>
          <w:szCs w:val="22"/>
          <w:lang w:val="sk-SK"/>
        </w:rPr>
        <w:t>ZOP</w:t>
      </w:r>
      <w:r w:rsidRPr="00D733B6">
        <w:rPr>
          <w:rFonts w:ascii="Garamond" w:hAnsi="Garamond"/>
          <w:sz w:val="22"/>
          <w:szCs w:val="22"/>
          <w:lang w:val="sk-SK"/>
        </w:rPr>
        <w:t xml:space="preserve"> a ďalších všeobecne záväzných platných predpisov, noriem a Potravinového kódexu SR</w:t>
      </w:r>
      <w:r w:rsidR="00B5351A" w:rsidRPr="00D733B6">
        <w:rPr>
          <w:rFonts w:ascii="Garamond" w:hAnsi="Garamond"/>
          <w:sz w:val="22"/>
          <w:szCs w:val="22"/>
          <w:lang w:val="sk-SK"/>
        </w:rPr>
        <w:t>.</w:t>
      </w:r>
    </w:p>
    <w:p w14:paraId="5950BF93" w14:textId="77777777" w:rsidR="00B5351A" w:rsidRPr="00D733B6" w:rsidRDefault="00381E90" w:rsidP="00B5351A">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B5351A" w:rsidRPr="00D733B6">
        <w:rPr>
          <w:rFonts w:ascii="Garamond" w:hAnsi="Garamond"/>
          <w:sz w:val="22"/>
          <w:szCs w:val="22"/>
          <w:lang w:val="sk-SK"/>
        </w:rPr>
        <w:t xml:space="preserve">i vyhlasuje, že je spôsobilý plniť predmet tejto </w:t>
      </w:r>
      <w:r w:rsidRPr="00D733B6">
        <w:rPr>
          <w:rFonts w:ascii="Garamond" w:hAnsi="Garamond"/>
          <w:sz w:val="22"/>
          <w:szCs w:val="22"/>
          <w:lang w:val="sk-SK"/>
        </w:rPr>
        <w:t>Zmluv</w:t>
      </w:r>
      <w:r w:rsidR="00F54B7E" w:rsidRPr="00D733B6">
        <w:rPr>
          <w:rFonts w:ascii="Garamond" w:hAnsi="Garamond"/>
          <w:sz w:val="22"/>
          <w:szCs w:val="22"/>
          <w:lang w:val="sk-SK"/>
        </w:rPr>
        <w:t>y v súlade so ZOP</w:t>
      </w:r>
      <w:r w:rsidR="00B5351A" w:rsidRPr="00D733B6">
        <w:rPr>
          <w:rFonts w:ascii="Garamond" w:hAnsi="Garamond"/>
          <w:sz w:val="22"/>
          <w:szCs w:val="22"/>
          <w:lang w:val="sk-SK"/>
        </w:rPr>
        <w:t>,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09D24C6A" w14:textId="77777777" w:rsidR="00B5351A" w:rsidRPr="00D733B6" w:rsidRDefault="00381E90" w:rsidP="00B5351A">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B5351A" w:rsidRPr="00D733B6">
        <w:rPr>
          <w:rFonts w:ascii="Garamond" w:hAnsi="Garamond"/>
          <w:sz w:val="22"/>
          <w:szCs w:val="22"/>
          <w:lang w:val="sk-SK"/>
        </w:rPr>
        <w:t xml:space="preserve">i sa zaväzuje počas celého trvania </w:t>
      </w:r>
      <w:r w:rsidR="000B11B8" w:rsidRPr="00D733B6">
        <w:rPr>
          <w:rFonts w:ascii="Garamond" w:hAnsi="Garamond"/>
          <w:sz w:val="22"/>
          <w:szCs w:val="22"/>
          <w:lang w:val="sk-SK"/>
        </w:rPr>
        <w:t xml:space="preserve">tejto </w:t>
      </w:r>
      <w:r w:rsidRPr="00D733B6">
        <w:rPr>
          <w:rFonts w:ascii="Garamond" w:hAnsi="Garamond"/>
          <w:sz w:val="22"/>
          <w:szCs w:val="22"/>
          <w:lang w:val="sk-SK"/>
        </w:rPr>
        <w:t>Zmluv</w:t>
      </w:r>
      <w:r w:rsidR="00B5351A" w:rsidRPr="00D733B6">
        <w:rPr>
          <w:rFonts w:ascii="Garamond" w:hAnsi="Garamond"/>
          <w:sz w:val="22"/>
          <w:szCs w:val="22"/>
          <w:lang w:val="sk-SK"/>
        </w:rPr>
        <w:t xml:space="preserve">y mať k dispozícii pre </w:t>
      </w:r>
      <w:r w:rsidRPr="00D733B6">
        <w:rPr>
          <w:rFonts w:ascii="Garamond" w:hAnsi="Garamond"/>
          <w:sz w:val="22"/>
          <w:szCs w:val="22"/>
          <w:lang w:val="sk-SK"/>
        </w:rPr>
        <w:t>Kupujúc</w:t>
      </w:r>
      <w:r w:rsidR="00B5351A" w:rsidRPr="00D733B6">
        <w:rPr>
          <w:rFonts w:ascii="Garamond" w:hAnsi="Garamond"/>
          <w:sz w:val="22"/>
          <w:szCs w:val="22"/>
          <w:lang w:val="sk-SK"/>
        </w:rPr>
        <w:t xml:space="preserve">eho celý sortiment </w:t>
      </w:r>
      <w:r w:rsidR="00D8295D" w:rsidRPr="00D733B6">
        <w:rPr>
          <w:rFonts w:ascii="Garamond" w:hAnsi="Garamond"/>
          <w:sz w:val="22"/>
          <w:szCs w:val="22"/>
          <w:lang w:val="sk-SK"/>
        </w:rPr>
        <w:t>Tova</w:t>
      </w:r>
      <w:r w:rsidR="00B5351A" w:rsidRPr="00D733B6">
        <w:rPr>
          <w:rFonts w:ascii="Garamond" w:hAnsi="Garamond"/>
          <w:sz w:val="22"/>
          <w:szCs w:val="22"/>
          <w:lang w:val="sk-SK"/>
        </w:rPr>
        <w:t xml:space="preserve">ru podľa Prílohy č. </w:t>
      </w:r>
      <w:r w:rsidR="00F54B7E" w:rsidRPr="00D733B6">
        <w:rPr>
          <w:rFonts w:ascii="Garamond" w:hAnsi="Garamond"/>
          <w:sz w:val="22"/>
          <w:szCs w:val="22"/>
          <w:lang w:val="sk-SK"/>
        </w:rPr>
        <w:t>1</w:t>
      </w:r>
      <w:r w:rsidR="00B918EC" w:rsidRPr="00D733B6">
        <w:rPr>
          <w:rFonts w:ascii="Garamond" w:hAnsi="Garamond"/>
          <w:sz w:val="22"/>
          <w:szCs w:val="22"/>
          <w:lang w:val="sk-SK"/>
        </w:rPr>
        <w:t xml:space="preserve"> a Prílohy č. 2</w:t>
      </w:r>
      <w:r w:rsidR="000B11B8" w:rsidRPr="00D733B6">
        <w:rPr>
          <w:rFonts w:ascii="Garamond" w:hAnsi="Garamond"/>
          <w:sz w:val="22"/>
          <w:szCs w:val="22"/>
          <w:lang w:val="sk-SK"/>
        </w:rPr>
        <w:t xml:space="preserve"> </w:t>
      </w:r>
      <w:r w:rsidRPr="00D733B6">
        <w:rPr>
          <w:rFonts w:ascii="Garamond" w:hAnsi="Garamond"/>
          <w:sz w:val="22"/>
          <w:szCs w:val="22"/>
          <w:lang w:val="sk-SK"/>
        </w:rPr>
        <w:t>Zmluv</w:t>
      </w:r>
      <w:r w:rsidR="000B11B8" w:rsidRPr="00D733B6">
        <w:rPr>
          <w:rFonts w:ascii="Garamond" w:hAnsi="Garamond"/>
          <w:sz w:val="22"/>
          <w:szCs w:val="22"/>
          <w:lang w:val="sk-SK"/>
        </w:rPr>
        <w:t>y.</w:t>
      </w:r>
    </w:p>
    <w:p w14:paraId="63CA2219" w14:textId="77777777" w:rsidR="000B11B8" w:rsidRPr="00D733B6" w:rsidRDefault="00381E90"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0B11B8" w:rsidRPr="00D733B6">
        <w:rPr>
          <w:rFonts w:ascii="Garamond" w:hAnsi="Garamond"/>
          <w:sz w:val="22"/>
          <w:szCs w:val="22"/>
          <w:lang w:val="sk-SK"/>
        </w:rPr>
        <w:t xml:space="preserve">né strany sa dohodli, že rozsah a množstvo </w:t>
      </w:r>
      <w:r w:rsidR="00D8295D" w:rsidRPr="00D733B6">
        <w:rPr>
          <w:rFonts w:ascii="Garamond" w:hAnsi="Garamond"/>
          <w:sz w:val="22"/>
          <w:szCs w:val="22"/>
          <w:lang w:val="sk-SK"/>
        </w:rPr>
        <w:t>Tova</w:t>
      </w:r>
      <w:r w:rsidR="000B11B8" w:rsidRPr="00D733B6">
        <w:rPr>
          <w:rFonts w:ascii="Garamond" w:hAnsi="Garamond"/>
          <w:sz w:val="22"/>
          <w:szCs w:val="22"/>
          <w:lang w:val="sk-SK"/>
        </w:rPr>
        <w:t>ru uvedené v Prílohe č.</w:t>
      </w:r>
      <w:r w:rsidR="00F54B7E" w:rsidRPr="00D733B6">
        <w:rPr>
          <w:rFonts w:ascii="Garamond" w:hAnsi="Garamond"/>
          <w:sz w:val="22"/>
          <w:szCs w:val="22"/>
          <w:lang w:val="sk-SK"/>
        </w:rPr>
        <w:t xml:space="preserve"> </w:t>
      </w:r>
      <w:r w:rsidR="00B918EC" w:rsidRPr="00D733B6">
        <w:rPr>
          <w:rFonts w:ascii="Garamond" w:hAnsi="Garamond"/>
          <w:sz w:val="22"/>
          <w:szCs w:val="22"/>
          <w:lang w:val="sk-SK"/>
        </w:rPr>
        <w:t xml:space="preserve">2 </w:t>
      </w:r>
      <w:r w:rsidRPr="00D733B6">
        <w:rPr>
          <w:rFonts w:ascii="Garamond" w:hAnsi="Garamond"/>
          <w:sz w:val="22"/>
          <w:szCs w:val="22"/>
          <w:lang w:val="sk-SK"/>
        </w:rPr>
        <w:t>Zmluv</w:t>
      </w:r>
      <w:r w:rsidR="000B11B8" w:rsidRPr="00D733B6">
        <w:rPr>
          <w:rFonts w:ascii="Garamond" w:hAnsi="Garamond"/>
          <w:sz w:val="22"/>
          <w:szCs w:val="22"/>
          <w:lang w:val="sk-SK"/>
        </w:rPr>
        <w:t xml:space="preserve">y je len orientačné a skutočne odobrané množstvo sa bude odvíjať od skutočných potrieb </w:t>
      </w:r>
      <w:r w:rsidRPr="00D733B6">
        <w:rPr>
          <w:rFonts w:ascii="Garamond" w:hAnsi="Garamond"/>
          <w:sz w:val="22"/>
          <w:szCs w:val="22"/>
          <w:lang w:val="sk-SK"/>
        </w:rPr>
        <w:t>Kupujúc</w:t>
      </w:r>
      <w:r w:rsidR="000B11B8" w:rsidRPr="00D733B6">
        <w:rPr>
          <w:rFonts w:ascii="Garamond" w:hAnsi="Garamond"/>
          <w:sz w:val="22"/>
          <w:szCs w:val="22"/>
          <w:lang w:val="sk-SK"/>
        </w:rPr>
        <w:t xml:space="preserve">eho po dobu trvania tejto </w:t>
      </w:r>
      <w:r w:rsidRPr="00D733B6">
        <w:rPr>
          <w:rFonts w:ascii="Garamond" w:hAnsi="Garamond"/>
          <w:sz w:val="22"/>
          <w:szCs w:val="22"/>
          <w:lang w:val="sk-SK"/>
        </w:rPr>
        <w:t>Zmluv</w:t>
      </w:r>
      <w:r w:rsidR="000B11B8" w:rsidRPr="00D733B6">
        <w:rPr>
          <w:rFonts w:ascii="Garamond" w:hAnsi="Garamond"/>
          <w:sz w:val="22"/>
          <w:szCs w:val="22"/>
          <w:lang w:val="sk-SK"/>
        </w:rPr>
        <w:t>y.</w:t>
      </w:r>
      <w:r w:rsidR="000D1CC3" w:rsidRPr="00D733B6">
        <w:rPr>
          <w:rFonts w:ascii="Garamond" w:hAnsi="Garamond"/>
          <w:sz w:val="22"/>
          <w:szCs w:val="22"/>
          <w:lang w:val="sk-SK"/>
        </w:rPr>
        <w:t xml:space="preserve"> Maximálne množstvá však nebudú prekročené. </w:t>
      </w:r>
    </w:p>
    <w:p w14:paraId="5C8AFDA2" w14:textId="77777777" w:rsidR="00C77DA7" w:rsidRPr="00D733B6" w:rsidRDefault="00381E90"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0B11B8" w:rsidRPr="00D733B6">
        <w:rPr>
          <w:rFonts w:ascii="Garamond" w:hAnsi="Garamond"/>
          <w:sz w:val="22"/>
          <w:szCs w:val="22"/>
          <w:lang w:val="sk-SK"/>
        </w:rPr>
        <w:t xml:space="preserve">i je povinný na požiadanie </w:t>
      </w:r>
      <w:r w:rsidRPr="00D733B6">
        <w:rPr>
          <w:rFonts w:ascii="Garamond" w:hAnsi="Garamond"/>
          <w:sz w:val="22"/>
          <w:szCs w:val="22"/>
          <w:lang w:val="sk-SK"/>
        </w:rPr>
        <w:t>Kupujúc</w:t>
      </w:r>
      <w:r w:rsidR="000B11B8" w:rsidRPr="00D733B6">
        <w:rPr>
          <w:rFonts w:ascii="Garamond" w:hAnsi="Garamond"/>
          <w:sz w:val="22"/>
          <w:szCs w:val="22"/>
          <w:lang w:val="sk-SK"/>
        </w:rPr>
        <w:t>eho predložiť kópie platných certifikátov bezpečnosti potravín alebo Značky kvality SK alebo podobnej značky, ktorá má v systéme intenzívnejšiu kontrolu autorizovanou kontrolnou inštitúciou.</w:t>
      </w:r>
      <w:r w:rsidR="009612E0" w:rsidRPr="00D733B6">
        <w:rPr>
          <w:rFonts w:ascii="Garamond" w:hAnsi="Garamond"/>
          <w:sz w:val="22"/>
          <w:szCs w:val="22"/>
          <w:lang w:val="sk-SK"/>
        </w:rPr>
        <w:t xml:space="preserve"> Certifikát Značka kvality SK je možné požadovať len v prípade, že</w:t>
      </w:r>
      <w:r w:rsidR="002A7448" w:rsidRPr="00D733B6">
        <w:rPr>
          <w:rFonts w:ascii="Garamond" w:hAnsi="Garamond"/>
          <w:sz w:val="22"/>
          <w:szCs w:val="22"/>
          <w:lang w:val="sk-SK"/>
        </w:rPr>
        <w:t xml:space="preserve"> je v Prílohe č. 2 pri danom Tovare uvedené, že na tento Tovar bol certifikát vydaný. </w:t>
      </w:r>
    </w:p>
    <w:p w14:paraId="5B3126E9" w14:textId="77777777" w:rsidR="000B11B8" w:rsidRPr="00D733B6" w:rsidRDefault="00C77DA7"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Predávajúci, ako uchádzač v rámci verejného obstarávania, ktorého výsledkom je uzatvorenie tejto Zmluvy, pri preukázaní splnenia </w:t>
      </w:r>
      <w:r w:rsidR="00B50D96" w:rsidRPr="00D733B6">
        <w:rPr>
          <w:rFonts w:ascii="Garamond" w:hAnsi="Garamond"/>
          <w:sz w:val="22"/>
          <w:szCs w:val="22"/>
          <w:lang w:val="sk-SK"/>
        </w:rPr>
        <w:t>technickej spôsobilosti alebo odbornej spôsobilosti</w:t>
      </w:r>
      <w:r w:rsidRPr="00D733B6">
        <w:rPr>
          <w:rFonts w:ascii="Garamond" w:hAnsi="Garamond"/>
          <w:sz w:val="22"/>
          <w:szCs w:val="22"/>
          <w:lang w:val="sk-SK"/>
        </w:rPr>
        <w:t xml:space="preserve"> doložil k niektorej položke Tovaru certifikát Značky kvality SK, je povinný počas celého trvania Zmluvy dodávať Kupujúcemu predmetnú položku Tovaru s certifikátom Značky kvality SK.</w:t>
      </w:r>
    </w:p>
    <w:p w14:paraId="07AEAA8A" w14:textId="77777777" w:rsidR="000B11B8" w:rsidRPr="008E3F85" w:rsidRDefault="008E5109" w:rsidP="00381E90">
      <w:pPr>
        <w:pStyle w:val="Nadpis1"/>
        <w:spacing w:before="0" w:after="120"/>
        <w:ind w:hanging="578"/>
        <w:rPr>
          <w:rFonts w:ascii="Garamond" w:hAnsi="Garamond"/>
          <w:sz w:val="22"/>
          <w:szCs w:val="22"/>
        </w:rPr>
      </w:pPr>
      <w:bookmarkStart w:id="7" w:name="_Toc69993134"/>
      <w:bookmarkStart w:id="8" w:name="_Toc68156898"/>
      <w:bookmarkStart w:id="9" w:name="_Toc80001439"/>
      <w:r w:rsidRPr="008E3F85">
        <w:rPr>
          <w:rFonts w:ascii="Garamond" w:hAnsi="Garamond"/>
          <w:sz w:val="22"/>
          <w:szCs w:val="22"/>
        </w:rPr>
        <w:lastRenderedPageBreak/>
        <w:t>Kúpna cena</w:t>
      </w:r>
      <w:bookmarkEnd w:id="7"/>
      <w:bookmarkEnd w:id="9"/>
    </w:p>
    <w:p w14:paraId="52D12734" w14:textId="77777777" w:rsidR="000B11B8" w:rsidRPr="00D733B6" w:rsidRDefault="000B11B8" w:rsidP="00025C3F">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Kúpna cena za jednotlivé položky </w:t>
      </w:r>
      <w:r w:rsidR="00D8295D" w:rsidRPr="00D733B6">
        <w:rPr>
          <w:rFonts w:ascii="Garamond" w:hAnsi="Garamond"/>
          <w:sz w:val="22"/>
          <w:szCs w:val="22"/>
          <w:lang w:val="sk-SK"/>
        </w:rPr>
        <w:t>Tova</w:t>
      </w:r>
      <w:r w:rsidRPr="00D733B6">
        <w:rPr>
          <w:rFonts w:ascii="Garamond" w:hAnsi="Garamond"/>
          <w:sz w:val="22"/>
          <w:szCs w:val="22"/>
          <w:lang w:val="sk-SK"/>
        </w:rPr>
        <w:t>ru je stanovená podľa zákona 18/1996 Z.</w:t>
      </w:r>
      <w:r w:rsidR="00025C3F" w:rsidRPr="00D733B6">
        <w:rPr>
          <w:rFonts w:ascii="Garamond" w:hAnsi="Garamond"/>
          <w:sz w:val="22"/>
          <w:szCs w:val="22"/>
          <w:lang w:val="sk-SK"/>
        </w:rPr>
        <w:t xml:space="preserve"> </w:t>
      </w:r>
      <w:r w:rsidRPr="00D733B6">
        <w:rPr>
          <w:rFonts w:ascii="Garamond" w:hAnsi="Garamond"/>
          <w:sz w:val="22"/>
          <w:szCs w:val="22"/>
          <w:lang w:val="sk-SK"/>
        </w:rPr>
        <w:t>z. o cenách v znení neskorších predpisov a vyhlášky MF SR č.87/1996 Z</w:t>
      </w:r>
      <w:r w:rsidR="00025C3F" w:rsidRPr="00D733B6">
        <w:rPr>
          <w:rFonts w:ascii="Garamond" w:hAnsi="Garamond"/>
          <w:sz w:val="22"/>
          <w:szCs w:val="22"/>
          <w:lang w:val="sk-SK"/>
        </w:rPr>
        <w:t xml:space="preserve"> </w:t>
      </w:r>
      <w:r w:rsidRPr="00D733B6">
        <w:rPr>
          <w:rFonts w:ascii="Garamond" w:hAnsi="Garamond"/>
          <w:sz w:val="22"/>
          <w:szCs w:val="22"/>
          <w:lang w:val="sk-SK"/>
        </w:rPr>
        <w:t xml:space="preserve">.z., dohodou </w:t>
      </w:r>
      <w:r w:rsidR="00381E90" w:rsidRPr="00D733B6">
        <w:rPr>
          <w:rFonts w:ascii="Garamond" w:hAnsi="Garamond"/>
          <w:sz w:val="22"/>
          <w:szCs w:val="22"/>
          <w:lang w:val="sk-SK"/>
        </w:rPr>
        <w:t>Zmluv</w:t>
      </w:r>
      <w:r w:rsidRPr="00D733B6">
        <w:rPr>
          <w:rFonts w:ascii="Garamond" w:hAnsi="Garamond"/>
          <w:sz w:val="22"/>
          <w:szCs w:val="22"/>
          <w:lang w:val="sk-SK"/>
        </w:rPr>
        <w:t>ných strán ako výsledok verejného obstarávania</w:t>
      </w:r>
      <w:r w:rsidR="00025C3F" w:rsidRPr="00D733B6">
        <w:rPr>
          <w:rFonts w:ascii="Garamond" w:hAnsi="Garamond"/>
          <w:sz w:val="22"/>
          <w:szCs w:val="22"/>
          <w:lang w:val="sk-SK"/>
        </w:rPr>
        <w:t>.</w:t>
      </w:r>
      <w:r w:rsidRPr="00D733B6">
        <w:rPr>
          <w:rFonts w:ascii="Garamond" w:hAnsi="Garamond"/>
          <w:sz w:val="22"/>
          <w:szCs w:val="22"/>
          <w:lang w:val="sk-SK"/>
        </w:rPr>
        <w:t xml:space="preserve"> </w:t>
      </w:r>
    </w:p>
    <w:p w14:paraId="3CD9E323" w14:textId="77777777" w:rsidR="00A0277E" w:rsidRPr="00D733B6" w:rsidRDefault="00A0277E" w:rsidP="00A0277E">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za jednotlivé položky Tovaru je stanovená podľa zákona 18/1996 Z. z. o cenách v znení neskorších predpisov a vyhlášky MF SR č.87/1996 Z .z., dohodou Zmluvných strán ako výsledok verejného obstarávania. Kúpna cena za celý predmet zákazky je vo výške:</w:t>
      </w:r>
    </w:p>
    <w:p w14:paraId="0DEB891D"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Kúpna cena bez DPH v EUR:...................</w:t>
      </w:r>
    </w:p>
    <w:p w14:paraId="1FF7D762"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DPH 20% v EUR:.............................</w:t>
      </w:r>
    </w:p>
    <w:p w14:paraId="020E86C6"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Kúpna cena s DPH v EUR:................... (slovom:.........................)</w:t>
      </w:r>
    </w:p>
    <w:p w14:paraId="025507F1" w14:textId="77777777" w:rsidR="00A0277E" w:rsidRPr="00D733B6" w:rsidRDefault="00A0277E" w:rsidP="00A0277E">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bude stanovená ako súčin množstva tovaru a jednotkovej ceny za požadovaný Tovar uvedený v Prílohe č. 2 tejto Zmluvy. Uvedené jednotkové ceny v zmysle Prílohy č. 2 sú nemenné a záväzné počas trvania tejto Zmluvy</w:t>
      </w:r>
    </w:p>
    <w:p w14:paraId="131E49E6" w14:textId="77777777" w:rsidR="004C14AC" w:rsidRPr="00D733B6" w:rsidRDefault="004C14AC" w:rsidP="004C14AC">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je stanovená vrátane DPH, obalu, dopravy do miesta plnenia, cla, dovoznej prirážky, poistného, nákladov Predávajúceho na skladovanie a všetkých ďalších nákladov Predávajúceho spojených s dodávkou (napr. naloženie a vyloženie dodávaného Tovaru do skladu).</w:t>
      </w:r>
    </w:p>
    <w:p w14:paraId="0C05C083" w14:textId="14BEB844" w:rsidR="000B3321" w:rsidRPr="00D733B6" w:rsidRDefault="000B3321" w:rsidP="00FB718A">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Tovaru môže byť navýšená len v</w:t>
      </w:r>
      <w:r w:rsidR="006820D0" w:rsidRPr="00D733B6">
        <w:rPr>
          <w:rFonts w:ascii="Garamond" w:hAnsi="Garamond"/>
          <w:sz w:val="22"/>
          <w:szCs w:val="22"/>
          <w:lang w:val="sk-SK"/>
        </w:rPr>
        <w:t> </w:t>
      </w:r>
      <w:r w:rsidRPr="00D733B6">
        <w:rPr>
          <w:rFonts w:ascii="Garamond" w:hAnsi="Garamond"/>
          <w:sz w:val="22"/>
          <w:szCs w:val="22"/>
          <w:lang w:val="sk-SK"/>
        </w:rPr>
        <w:t>prípade</w:t>
      </w:r>
      <w:r w:rsidR="006820D0" w:rsidRPr="00D733B6">
        <w:rPr>
          <w:rFonts w:ascii="Garamond" w:hAnsi="Garamond"/>
          <w:sz w:val="22"/>
          <w:szCs w:val="22"/>
          <w:lang w:val="sk-SK"/>
        </w:rPr>
        <w:t>,</w:t>
      </w:r>
      <w:r w:rsidRPr="00D733B6">
        <w:rPr>
          <w:rFonts w:ascii="Garamond" w:hAnsi="Garamond"/>
          <w:sz w:val="22"/>
          <w:szCs w:val="22"/>
          <w:lang w:val="sk-SK"/>
        </w:rPr>
        <w:t xml:space="preserve"> ak Predávajúci jednoznačne preukáže, že mu vstupné náklady </w:t>
      </w:r>
      <w:r w:rsidR="006820D0" w:rsidRPr="00D733B6">
        <w:rPr>
          <w:rFonts w:ascii="Garamond" w:hAnsi="Garamond"/>
          <w:sz w:val="22"/>
          <w:szCs w:val="22"/>
          <w:lang w:val="sk-SK"/>
        </w:rPr>
        <w:t xml:space="preserve">na </w:t>
      </w:r>
      <w:r w:rsidR="005E540E" w:rsidRPr="00D733B6">
        <w:rPr>
          <w:rFonts w:ascii="Garamond" w:hAnsi="Garamond"/>
          <w:sz w:val="22"/>
          <w:szCs w:val="22"/>
          <w:lang w:val="sk-SK"/>
        </w:rPr>
        <w:t xml:space="preserve">akúkoľvek položku </w:t>
      </w:r>
      <w:r w:rsidRPr="00D733B6">
        <w:rPr>
          <w:rFonts w:ascii="Garamond" w:hAnsi="Garamond"/>
          <w:sz w:val="22"/>
          <w:szCs w:val="22"/>
          <w:lang w:val="sk-SK"/>
        </w:rPr>
        <w:t>Tovar</w:t>
      </w:r>
      <w:r w:rsidR="005E540E" w:rsidRPr="00D733B6">
        <w:rPr>
          <w:rFonts w:ascii="Garamond" w:hAnsi="Garamond"/>
          <w:sz w:val="22"/>
          <w:szCs w:val="22"/>
          <w:lang w:val="sk-SK"/>
        </w:rPr>
        <w:t>u uvedenú v Prílohe č. 2 Zmluvy</w:t>
      </w:r>
      <w:r w:rsidRPr="00D733B6">
        <w:rPr>
          <w:rFonts w:ascii="Garamond" w:hAnsi="Garamond"/>
          <w:sz w:val="22"/>
          <w:szCs w:val="22"/>
          <w:lang w:val="sk-SK"/>
        </w:rPr>
        <w:t xml:space="preserve"> (napr. cena surovín určených na výrobu Tovaru) vzrástli o viac ako 10% od času účinnosti tejto Zmluvy. Cena </w:t>
      </w:r>
      <w:r w:rsidR="005E540E" w:rsidRPr="00D733B6">
        <w:rPr>
          <w:rFonts w:ascii="Garamond" w:hAnsi="Garamond"/>
          <w:sz w:val="22"/>
          <w:szCs w:val="22"/>
          <w:lang w:val="sk-SK"/>
        </w:rPr>
        <w:t>T</w:t>
      </w:r>
      <w:r w:rsidRPr="00D733B6">
        <w:rPr>
          <w:rFonts w:ascii="Garamond" w:hAnsi="Garamond"/>
          <w:sz w:val="22"/>
          <w:szCs w:val="22"/>
          <w:lang w:val="sk-SK"/>
        </w:rPr>
        <w:t>ovaru bude po preukázaní nárastu cien automaticky navýšená o toľko percent</w:t>
      </w:r>
      <w:r w:rsidR="006820D0" w:rsidRPr="00D733B6">
        <w:rPr>
          <w:rFonts w:ascii="Garamond" w:hAnsi="Garamond"/>
          <w:sz w:val="22"/>
          <w:szCs w:val="22"/>
          <w:lang w:val="sk-SK"/>
        </w:rPr>
        <w:t>,</w:t>
      </w:r>
      <w:r w:rsidRPr="00D733B6">
        <w:rPr>
          <w:rFonts w:ascii="Garamond" w:hAnsi="Garamond"/>
          <w:sz w:val="22"/>
          <w:szCs w:val="22"/>
          <w:lang w:val="sk-SK"/>
        </w:rPr>
        <w:t xml:space="preserve"> o koľko Predávajúcemu </w:t>
      </w:r>
      <w:r w:rsidR="006820D0" w:rsidRPr="00D733B6">
        <w:rPr>
          <w:rFonts w:ascii="Garamond" w:hAnsi="Garamond"/>
          <w:sz w:val="22"/>
          <w:szCs w:val="22"/>
          <w:lang w:val="sk-SK"/>
        </w:rPr>
        <w:t xml:space="preserve">preukázateľne </w:t>
      </w:r>
      <w:r w:rsidRPr="00D733B6">
        <w:rPr>
          <w:rFonts w:ascii="Garamond" w:hAnsi="Garamond"/>
          <w:sz w:val="22"/>
          <w:szCs w:val="22"/>
          <w:lang w:val="sk-SK"/>
        </w:rPr>
        <w:t>vzrástli náklady</w:t>
      </w:r>
      <w:r w:rsidR="00C21F5C" w:rsidRPr="00D733B6">
        <w:rPr>
          <w:rFonts w:ascii="Garamond" w:hAnsi="Garamond"/>
          <w:sz w:val="22"/>
          <w:szCs w:val="22"/>
          <w:lang w:val="sk-SK"/>
        </w:rPr>
        <w:t>, a to najviac 1 krát za dva kalendárne mesiace</w:t>
      </w:r>
      <w:r w:rsidR="005E540E" w:rsidRPr="00D733B6">
        <w:rPr>
          <w:rFonts w:ascii="Garamond" w:hAnsi="Garamond"/>
          <w:sz w:val="22"/>
          <w:szCs w:val="22"/>
          <w:lang w:val="sk-SK"/>
        </w:rPr>
        <w:t xml:space="preserve">. V prípade potreby nového navýšenia kúpnej ceny sa pre účely určenia percenta zvýšenia nákladov použije nová </w:t>
      </w:r>
      <w:r w:rsidR="006820D0" w:rsidRPr="00D733B6">
        <w:rPr>
          <w:rFonts w:ascii="Garamond" w:hAnsi="Garamond"/>
          <w:sz w:val="22"/>
          <w:szCs w:val="22"/>
          <w:lang w:val="sk-SK"/>
        </w:rPr>
        <w:t>k</w:t>
      </w:r>
      <w:r w:rsidR="005E540E" w:rsidRPr="00D733B6">
        <w:rPr>
          <w:rFonts w:ascii="Garamond" w:hAnsi="Garamond"/>
          <w:sz w:val="22"/>
          <w:szCs w:val="22"/>
          <w:lang w:val="sk-SK"/>
        </w:rPr>
        <w:t>úpna cena z predchádzajúceho navýšenia kúpnej ceny.</w:t>
      </w:r>
      <w:r w:rsidR="00C21F5C" w:rsidRPr="00D733B6">
        <w:rPr>
          <w:rFonts w:ascii="Garamond" w:hAnsi="Garamond"/>
          <w:sz w:val="22"/>
          <w:szCs w:val="22"/>
          <w:lang w:val="sk-SK"/>
        </w:rPr>
        <w:t xml:space="preserve"> </w:t>
      </w:r>
      <w:r w:rsidR="00680D4F" w:rsidRPr="00D733B6">
        <w:rPr>
          <w:rFonts w:ascii="Garamond" w:hAnsi="Garamond"/>
          <w:sz w:val="22"/>
          <w:szCs w:val="22"/>
          <w:lang w:val="sk-SK"/>
        </w:rPr>
        <w:t>Kupujúci sa vyjadrí v lehote do 7 pracovných dní, či s navrhovaným zvýšením ceny súhlasí. V</w:t>
      </w:r>
      <w:r w:rsidR="006820D0" w:rsidRPr="00D733B6">
        <w:rPr>
          <w:rFonts w:ascii="Garamond" w:hAnsi="Garamond"/>
          <w:sz w:val="22"/>
          <w:szCs w:val="22"/>
          <w:lang w:val="sk-SK"/>
        </w:rPr>
        <w:t> </w:t>
      </w:r>
      <w:r w:rsidR="00680D4F" w:rsidRPr="00D733B6">
        <w:rPr>
          <w:rFonts w:ascii="Garamond" w:hAnsi="Garamond"/>
          <w:sz w:val="22"/>
          <w:szCs w:val="22"/>
          <w:lang w:val="sk-SK"/>
        </w:rPr>
        <w:t>prípade</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ako Predávajúci poskytne </w:t>
      </w:r>
      <w:r w:rsidR="006820D0" w:rsidRPr="00D733B6">
        <w:rPr>
          <w:rFonts w:ascii="Garamond" w:hAnsi="Garamond"/>
          <w:sz w:val="22"/>
          <w:szCs w:val="22"/>
          <w:lang w:val="sk-SK"/>
        </w:rPr>
        <w:t xml:space="preserve">Kupujúcemu </w:t>
      </w:r>
      <w:r w:rsidR="00680D4F" w:rsidRPr="00D733B6">
        <w:rPr>
          <w:rFonts w:ascii="Garamond" w:hAnsi="Garamond"/>
          <w:sz w:val="22"/>
          <w:szCs w:val="22"/>
          <w:lang w:val="sk-SK"/>
        </w:rPr>
        <w:t>všetky požadované dokumenty. V</w:t>
      </w:r>
      <w:r w:rsidR="006820D0" w:rsidRPr="00D733B6">
        <w:rPr>
          <w:rFonts w:ascii="Garamond" w:hAnsi="Garamond"/>
          <w:sz w:val="22"/>
          <w:szCs w:val="22"/>
          <w:lang w:val="sk-SK"/>
        </w:rPr>
        <w:t> </w:t>
      </w:r>
      <w:r w:rsidR="00680D4F" w:rsidRPr="00D733B6">
        <w:rPr>
          <w:rFonts w:ascii="Garamond" w:hAnsi="Garamond"/>
          <w:sz w:val="22"/>
          <w:szCs w:val="22"/>
          <w:lang w:val="sk-SK"/>
        </w:rPr>
        <w:t>prípade</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 sa Kupujúci v stanovenej lehote nevyjadrí, má sa za to, že s navrhovaným zvýšením kúpnej ceny súhlasí. </w:t>
      </w:r>
      <w:r w:rsidR="00BE13D8" w:rsidRPr="00D733B6">
        <w:rPr>
          <w:rFonts w:ascii="Garamond" w:hAnsi="Garamond"/>
          <w:sz w:val="22"/>
          <w:szCs w:val="22"/>
          <w:lang w:val="sk-SK"/>
        </w:rPr>
        <w:t xml:space="preserve">V prípade ak Kupujúci z poskytnutých dokumentov </w:t>
      </w:r>
      <w:r w:rsidR="00EA2559" w:rsidRPr="00D733B6">
        <w:rPr>
          <w:rFonts w:ascii="Garamond" w:hAnsi="Garamond"/>
          <w:sz w:val="22"/>
          <w:szCs w:val="22"/>
          <w:lang w:val="sk-SK"/>
        </w:rPr>
        <w:t>nezistí</w:t>
      </w:r>
      <w:r w:rsidR="00BE13D8" w:rsidRPr="00D733B6">
        <w:rPr>
          <w:rFonts w:ascii="Garamond" w:hAnsi="Garamond"/>
          <w:sz w:val="22"/>
          <w:szCs w:val="22"/>
          <w:lang w:val="sk-SK"/>
        </w:rPr>
        <w:t> opodstatnenos</w:t>
      </w:r>
      <w:r w:rsidR="00EA2559" w:rsidRPr="00D733B6">
        <w:rPr>
          <w:rFonts w:ascii="Garamond" w:hAnsi="Garamond"/>
          <w:sz w:val="22"/>
          <w:szCs w:val="22"/>
          <w:lang w:val="sk-SK"/>
        </w:rPr>
        <w:t>ť</w:t>
      </w:r>
      <w:r w:rsidR="00BE13D8" w:rsidRPr="00D733B6">
        <w:rPr>
          <w:rFonts w:ascii="Garamond" w:hAnsi="Garamond"/>
          <w:sz w:val="22"/>
          <w:szCs w:val="22"/>
          <w:lang w:val="sk-SK"/>
        </w:rPr>
        <w:t xml:space="preserve"> navýšenia kúpnej ceny </w:t>
      </w:r>
      <w:r w:rsidR="0050023C" w:rsidRPr="00D733B6">
        <w:rPr>
          <w:rFonts w:ascii="Garamond" w:hAnsi="Garamond"/>
          <w:sz w:val="22"/>
          <w:szCs w:val="22"/>
          <w:lang w:val="sk-SK"/>
        </w:rPr>
        <w:t xml:space="preserve">písomne s odôvodnením to oznámi Predávajúcemu, pričom kúpna cena ostane nezmenená. </w:t>
      </w:r>
      <w:r w:rsidR="00B30261" w:rsidRPr="00D733B6">
        <w:rPr>
          <w:rFonts w:ascii="Garamond" w:hAnsi="Garamond"/>
          <w:sz w:val="22"/>
          <w:szCs w:val="22"/>
          <w:lang w:val="sk-SK"/>
        </w:rPr>
        <w:t>Navýšená kúpna cena bude platná odo dňa schválenia zmeny výšky kúpnej ceny Kupujúcim.</w:t>
      </w:r>
    </w:p>
    <w:p w14:paraId="025C1DA6" w14:textId="37E4419C" w:rsidR="00B30261" w:rsidRPr="00D733B6" w:rsidRDefault="00B30261" w:rsidP="005800F1">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je povinný </w:t>
      </w:r>
      <w:r w:rsidR="005800F1" w:rsidRPr="00D733B6">
        <w:rPr>
          <w:rFonts w:ascii="Garamond" w:hAnsi="Garamond"/>
          <w:sz w:val="22"/>
          <w:szCs w:val="22"/>
          <w:lang w:val="sk-SK"/>
        </w:rPr>
        <w:t xml:space="preserve">v súvislosti s postupom podľa predchádzajúceho odseku </w:t>
      </w:r>
      <w:r w:rsidRPr="00D733B6">
        <w:rPr>
          <w:rFonts w:ascii="Garamond" w:hAnsi="Garamond"/>
          <w:sz w:val="22"/>
          <w:szCs w:val="22"/>
          <w:lang w:val="sk-SK"/>
        </w:rPr>
        <w:t xml:space="preserve">najmenej každé </w:t>
      </w:r>
      <w:r w:rsidR="005800F1" w:rsidRPr="00D733B6">
        <w:rPr>
          <w:rFonts w:ascii="Garamond" w:hAnsi="Garamond"/>
          <w:sz w:val="22"/>
          <w:szCs w:val="22"/>
          <w:lang w:val="sk-SK"/>
        </w:rPr>
        <w:t>tri</w:t>
      </w:r>
      <w:r w:rsidRPr="00D733B6">
        <w:rPr>
          <w:rFonts w:ascii="Garamond" w:hAnsi="Garamond"/>
          <w:sz w:val="22"/>
          <w:szCs w:val="22"/>
          <w:lang w:val="sk-SK"/>
        </w:rPr>
        <w:t xml:space="preserve"> mesiace </w:t>
      </w:r>
      <w:r w:rsidR="005800F1" w:rsidRPr="00D733B6">
        <w:rPr>
          <w:rFonts w:ascii="Garamond" w:hAnsi="Garamond"/>
          <w:sz w:val="22"/>
          <w:szCs w:val="22"/>
          <w:lang w:val="sk-SK"/>
        </w:rPr>
        <w:t xml:space="preserve">po zvýšení </w:t>
      </w:r>
      <w:r w:rsidRPr="00D733B6">
        <w:rPr>
          <w:rFonts w:ascii="Garamond" w:hAnsi="Garamond"/>
          <w:sz w:val="22"/>
          <w:szCs w:val="22"/>
          <w:lang w:val="sk-SK"/>
        </w:rPr>
        <w:t xml:space="preserve">jednoznačne preukazovať Kupujúcemu opodstatnenosť </w:t>
      </w:r>
      <w:r w:rsidR="005800F1" w:rsidRPr="00D733B6">
        <w:rPr>
          <w:rFonts w:ascii="Garamond" w:hAnsi="Garamond"/>
          <w:sz w:val="22"/>
          <w:szCs w:val="22"/>
          <w:lang w:val="sk-SK"/>
        </w:rPr>
        <w:t xml:space="preserve">trvania navýšenej </w:t>
      </w:r>
      <w:r w:rsidRPr="00D733B6">
        <w:rPr>
          <w:rFonts w:ascii="Garamond" w:hAnsi="Garamond"/>
          <w:sz w:val="22"/>
          <w:szCs w:val="22"/>
          <w:lang w:val="sk-SK"/>
        </w:rPr>
        <w:t xml:space="preserve">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34D8727A" w14:textId="77777777" w:rsidR="00025C3F" w:rsidRPr="00D733B6" w:rsidRDefault="00025C3F" w:rsidP="00025C3F">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Sadzba DPH bude účtovaná v súlade so všeobecne platnými právnymi predpismi v čase fakturácie.</w:t>
      </w:r>
    </w:p>
    <w:p w14:paraId="6EAC79F3" w14:textId="77777777" w:rsidR="00286D63" w:rsidRPr="00D733B6" w:rsidRDefault="00F54B7E" w:rsidP="00286D63">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w:t>
      </w:r>
      <w:r w:rsidR="00286D63" w:rsidRPr="00D733B6">
        <w:rPr>
          <w:rFonts w:ascii="Garamond" w:hAnsi="Garamond"/>
          <w:sz w:val="22"/>
          <w:szCs w:val="22"/>
          <w:lang w:val="sk-SK"/>
        </w:rPr>
        <w:t xml:space="preserve">lnenie </w:t>
      </w:r>
      <w:r w:rsidRPr="00D733B6">
        <w:rPr>
          <w:rFonts w:ascii="Garamond" w:hAnsi="Garamond"/>
          <w:sz w:val="22"/>
          <w:szCs w:val="22"/>
          <w:lang w:val="sk-SK"/>
        </w:rPr>
        <w:t xml:space="preserve">predmetu Zmluvy </w:t>
      </w:r>
      <w:r w:rsidR="00286D63" w:rsidRPr="00D733B6">
        <w:rPr>
          <w:rFonts w:ascii="Garamond" w:hAnsi="Garamond"/>
          <w:sz w:val="22"/>
          <w:szCs w:val="22"/>
          <w:lang w:val="sk-SK"/>
        </w:rPr>
        <w:t>bude zabezpečované na základe čiastkových objednávok.</w:t>
      </w:r>
    </w:p>
    <w:p w14:paraId="69CF51FE" w14:textId="77777777" w:rsidR="000B11B8" w:rsidRPr="003420D1" w:rsidRDefault="00D954B8" w:rsidP="00381E90">
      <w:pPr>
        <w:pStyle w:val="Nadpis1"/>
        <w:spacing w:before="0" w:after="120"/>
        <w:ind w:hanging="578"/>
        <w:rPr>
          <w:rFonts w:ascii="Garamond" w:hAnsi="Garamond"/>
          <w:sz w:val="22"/>
          <w:szCs w:val="22"/>
        </w:rPr>
      </w:pPr>
      <w:bookmarkStart w:id="10" w:name="_Toc69993135"/>
      <w:bookmarkStart w:id="11" w:name="_Toc80001440"/>
      <w:r w:rsidRPr="008E3F85">
        <w:rPr>
          <w:rFonts w:ascii="Garamond" w:hAnsi="Garamond"/>
          <w:sz w:val="22"/>
          <w:szCs w:val="22"/>
        </w:rPr>
        <w:t>P</w:t>
      </w:r>
      <w:r w:rsidR="008E5109" w:rsidRPr="008E3F85">
        <w:rPr>
          <w:rFonts w:ascii="Garamond" w:hAnsi="Garamond"/>
          <w:sz w:val="22"/>
          <w:szCs w:val="22"/>
        </w:rPr>
        <w:t>odmienky a spôsob objednávky</w:t>
      </w:r>
      <w:bookmarkEnd w:id="10"/>
      <w:bookmarkEnd w:id="11"/>
    </w:p>
    <w:p w14:paraId="51895AB5" w14:textId="6BA53E15" w:rsidR="008E5109" w:rsidRPr="00D733B6" w:rsidRDefault="00381E90"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8E5109" w:rsidRPr="00D733B6">
        <w:rPr>
          <w:rFonts w:ascii="Garamond" w:hAnsi="Garamond"/>
          <w:sz w:val="22"/>
          <w:szCs w:val="22"/>
          <w:lang w:val="sk-SK"/>
        </w:rPr>
        <w:t xml:space="preserve">i je povinný dodať </w:t>
      </w:r>
      <w:r w:rsidR="00D8295D" w:rsidRPr="00D733B6">
        <w:rPr>
          <w:rFonts w:ascii="Garamond" w:hAnsi="Garamond"/>
          <w:sz w:val="22"/>
          <w:szCs w:val="22"/>
          <w:lang w:val="sk-SK"/>
        </w:rPr>
        <w:t>Tova</w:t>
      </w:r>
      <w:r w:rsidR="008E5109" w:rsidRPr="00D733B6">
        <w:rPr>
          <w:rFonts w:ascii="Garamond" w:hAnsi="Garamond"/>
          <w:sz w:val="22"/>
          <w:szCs w:val="22"/>
          <w:lang w:val="sk-SK"/>
        </w:rPr>
        <w:t xml:space="preserve">r </w:t>
      </w:r>
      <w:r w:rsidRPr="00D733B6">
        <w:rPr>
          <w:rFonts w:ascii="Garamond" w:hAnsi="Garamond"/>
          <w:sz w:val="22"/>
          <w:szCs w:val="22"/>
          <w:lang w:val="sk-SK"/>
        </w:rPr>
        <w:t>Kupujúc</w:t>
      </w:r>
      <w:r w:rsidR="008E5109" w:rsidRPr="00D733B6">
        <w:rPr>
          <w:rFonts w:ascii="Garamond" w:hAnsi="Garamond"/>
          <w:sz w:val="22"/>
          <w:szCs w:val="22"/>
          <w:lang w:val="sk-SK"/>
        </w:rPr>
        <w:t xml:space="preserve">emu na základe zaslanej objednávky prostredníctvom emailu, </w:t>
      </w:r>
      <w:r w:rsidR="00E0478D" w:rsidRPr="00D733B6">
        <w:rPr>
          <w:rFonts w:ascii="Garamond" w:hAnsi="Garamond"/>
          <w:sz w:val="22"/>
          <w:szCs w:val="22"/>
          <w:lang w:val="sk-SK"/>
        </w:rPr>
        <w:t>ktorej vzor je uvedený</w:t>
      </w:r>
      <w:r w:rsidR="00F54B7E" w:rsidRPr="00D733B6">
        <w:rPr>
          <w:rFonts w:ascii="Garamond" w:hAnsi="Garamond"/>
          <w:sz w:val="22"/>
          <w:szCs w:val="22"/>
          <w:lang w:val="sk-SK"/>
        </w:rPr>
        <w:t xml:space="preserve"> v Prílohe č. </w:t>
      </w:r>
      <w:r w:rsidR="00B918EC" w:rsidRPr="00D733B6">
        <w:rPr>
          <w:rFonts w:ascii="Garamond" w:hAnsi="Garamond"/>
          <w:sz w:val="22"/>
          <w:szCs w:val="22"/>
          <w:lang w:val="sk-SK"/>
        </w:rPr>
        <w:t xml:space="preserve">4 </w:t>
      </w:r>
      <w:r w:rsidR="00F54B7E" w:rsidRPr="00D733B6">
        <w:rPr>
          <w:rFonts w:ascii="Garamond" w:hAnsi="Garamond"/>
          <w:sz w:val="22"/>
          <w:szCs w:val="22"/>
          <w:lang w:val="sk-SK"/>
        </w:rPr>
        <w:t xml:space="preserve">Zmluvy. </w:t>
      </w:r>
      <w:r w:rsidR="003A4B67" w:rsidRPr="00D733B6">
        <w:rPr>
          <w:rFonts w:ascii="Garamond" w:hAnsi="Garamond"/>
          <w:sz w:val="22"/>
          <w:szCs w:val="22"/>
          <w:lang w:val="sk-SK"/>
        </w:rPr>
        <w:t>Kupujúci bude Tovar objednávať na kus, prípadne na balenia aj v</w:t>
      </w:r>
      <w:r w:rsidR="006820D0" w:rsidRPr="00D733B6">
        <w:rPr>
          <w:rFonts w:ascii="Garamond" w:hAnsi="Garamond"/>
          <w:sz w:val="22"/>
          <w:szCs w:val="22"/>
          <w:lang w:val="sk-SK"/>
        </w:rPr>
        <w:t> </w:t>
      </w:r>
      <w:r w:rsidR="003A4B67" w:rsidRPr="00D733B6">
        <w:rPr>
          <w:rFonts w:ascii="Garamond" w:hAnsi="Garamond"/>
          <w:sz w:val="22"/>
          <w:szCs w:val="22"/>
          <w:lang w:val="sk-SK"/>
        </w:rPr>
        <w:t>prípade</w:t>
      </w:r>
      <w:r w:rsidR="006820D0" w:rsidRPr="00D733B6">
        <w:rPr>
          <w:rFonts w:ascii="Garamond" w:hAnsi="Garamond"/>
          <w:sz w:val="22"/>
          <w:szCs w:val="22"/>
          <w:lang w:val="sk-SK"/>
        </w:rPr>
        <w:t>,</w:t>
      </w:r>
      <w:r w:rsidR="003A4B67" w:rsidRPr="00D733B6">
        <w:rPr>
          <w:rFonts w:ascii="Garamond" w:hAnsi="Garamond"/>
          <w:sz w:val="22"/>
          <w:szCs w:val="22"/>
          <w:lang w:val="sk-SK"/>
        </w:rPr>
        <w:t xml:space="preserve"> ak je</w:t>
      </w:r>
      <w:r w:rsidR="007558A0" w:rsidRPr="00D733B6">
        <w:rPr>
          <w:rFonts w:ascii="Garamond" w:hAnsi="Garamond"/>
          <w:sz w:val="22"/>
          <w:szCs w:val="22"/>
          <w:lang w:val="sk-SK"/>
        </w:rPr>
        <w:t xml:space="preserve"> </w:t>
      </w:r>
      <w:r w:rsidR="003A4B67" w:rsidRPr="00D733B6">
        <w:rPr>
          <w:rFonts w:ascii="Garamond" w:hAnsi="Garamond"/>
          <w:sz w:val="22"/>
          <w:szCs w:val="22"/>
          <w:lang w:val="sk-SK"/>
        </w:rPr>
        <w:t>v</w:t>
      </w:r>
      <w:r w:rsidR="007558A0" w:rsidRPr="00D733B6">
        <w:rPr>
          <w:rFonts w:ascii="Garamond" w:hAnsi="Garamond"/>
          <w:sz w:val="22"/>
          <w:szCs w:val="22"/>
          <w:lang w:val="sk-SK"/>
        </w:rPr>
        <w:t> Prílohe č. 2 Zmluvy</w:t>
      </w:r>
      <w:r w:rsidR="003A4B67" w:rsidRPr="00D733B6">
        <w:rPr>
          <w:rFonts w:ascii="Garamond" w:hAnsi="Garamond"/>
          <w:sz w:val="22"/>
          <w:szCs w:val="22"/>
          <w:lang w:val="sk-SK"/>
        </w:rPr>
        <w:t xml:space="preserve"> uvedená merná jednotka hmotnosti alebo objemu. </w:t>
      </w:r>
    </w:p>
    <w:p w14:paraId="1D69BF00" w14:textId="58ED5ECE" w:rsidR="008E5109" w:rsidRPr="00D733B6" w:rsidRDefault="00381E90"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8E5109" w:rsidRPr="00D733B6">
        <w:rPr>
          <w:rFonts w:ascii="Garamond" w:hAnsi="Garamond"/>
          <w:sz w:val="22"/>
          <w:szCs w:val="22"/>
          <w:lang w:val="sk-SK"/>
        </w:rPr>
        <w:t>i</w:t>
      </w:r>
      <w:r w:rsidR="00D954B8" w:rsidRPr="00D733B6">
        <w:rPr>
          <w:rFonts w:ascii="Garamond" w:hAnsi="Garamond"/>
          <w:sz w:val="22"/>
          <w:szCs w:val="22"/>
          <w:lang w:val="sk-SK"/>
        </w:rPr>
        <w:t xml:space="preserve">, alebo osoba oprávnená uskutočňovať objednávky </w:t>
      </w:r>
      <w:r w:rsidR="00AC3D8F" w:rsidRPr="00D733B6">
        <w:rPr>
          <w:rFonts w:ascii="Garamond" w:hAnsi="Garamond"/>
          <w:sz w:val="22"/>
          <w:szCs w:val="22"/>
          <w:lang w:val="sk-SK"/>
        </w:rPr>
        <w:t>podľa Prílohy č. 5 Zmluvy</w:t>
      </w:r>
      <w:r w:rsidR="00D954B8" w:rsidRPr="00D733B6">
        <w:rPr>
          <w:rFonts w:ascii="Garamond" w:hAnsi="Garamond"/>
          <w:sz w:val="22"/>
          <w:szCs w:val="22"/>
          <w:lang w:val="sk-SK"/>
        </w:rPr>
        <w:t>,</w:t>
      </w:r>
      <w:r w:rsidR="008E5109" w:rsidRPr="00D733B6">
        <w:rPr>
          <w:rFonts w:ascii="Garamond" w:hAnsi="Garamond"/>
          <w:sz w:val="22"/>
          <w:szCs w:val="22"/>
          <w:lang w:val="sk-SK"/>
        </w:rPr>
        <w:t xml:space="preserve"> odošle </w:t>
      </w:r>
      <w:r w:rsidRPr="00D733B6">
        <w:rPr>
          <w:rFonts w:ascii="Garamond" w:hAnsi="Garamond"/>
          <w:sz w:val="22"/>
          <w:szCs w:val="22"/>
          <w:lang w:val="sk-SK"/>
        </w:rPr>
        <w:t>Predávajúc</w:t>
      </w:r>
      <w:r w:rsidR="008E5109" w:rsidRPr="00D733B6">
        <w:rPr>
          <w:rFonts w:ascii="Garamond" w:hAnsi="Garamond"/>
          <w:sz w:val="22"/>
          <w:szCs w:val="22"/>
          <w:lang w:val="sk-SK"/>
        </w:rPr>
        <w:t xml:space="preserve">emu objednávku e-mailom najneskôr </w:t>
      </w:r>
      <w:r w:rsidR="007C0BAD" w:rsidRPr="00D733B6">
        <w:rPr>
          <w:rFonts w:ascii="Garamond" w:hAnsi="Garamond"/>
          <w:sz w:val="22"/>
          <w:szCs w:val="22"/>
          <w:lang w:val="sk-SK"/>
        </w:rPr>
        <w:t>do</w:t>
      </w:r>
      <w:r w:rsidR="00801C84" w:rsidRPr="00D733B6">
        <w:rPr>
          <w:rFonts w:ascii="Garamond" w:hAnsi="Garamond"/>
          <w:sz w:val="22"/>
          <w:szCs w:val="22"/>
          <w:lang w:val="sk-SK"/>
        </w:rPr>
        <w:t xml:space="preserve"> 1</w:t>
      </w:r>
      <w:r w:rsidR="00A02624">
        <w:rPr>
          <w:rFonts w:ascii="Garamond" w:hAnsi="Garamond"/>
          <w:sz w:val="22"/>
          <w:szCs w:val="22"/>
          <w:lang w:val="sk-SK"/>
        </w:rPr>
        <w:t>2:</w:t>
      </w:r>
      <w:r w:rsidR="003D1A09" w:rsidRPr="00D733B6">
        <w:rPr>
          <w:rFonts w:ascii="Garamond" w:hAnsi="Garamond"/>
          <w:sz w:val="22"/>
          <w:szCs w:val="22"/>
          <w:lang w:val="sk-SK"/>
        </w:rPr>
        <w:t>00</w:t>
      </w:r>
      <w:r w:rsidR="00801C84" w:rsidRPr="00D733B6">
        <w:rPr>
          <w:rFonts w:ascii="Garamond" w:hAnsi="Garamond"/>
          <w:sz w:val="22"/>
          <w:szCs w:val="22"/>
          <w:lang w:val="sk-SK"/>
        </w:rPr>
        <w:t xml:space="preserve"> </w:t>
      </w:r>
      <w:r w:rsidR="007C0BAD" w:rsidRPr="00D733B6">
        <w:rPr>
          <w:rFonts w:ascii="Garamond" w:hAnsi="Garamond"/>
          <w:sz w:val="22"/>
          <w:szCs w:val="22"/>
          <w:lang w:val="sk-SK"/>
        </w:rPr>
        <w:t xml:space="preserve">hod, </w:t>
      </w:r>
      <w:r w:rsidR="00763626" w:rsidRPr="00D733B6">
        <w:rPr>
          <w:rFonts w:ascii="Garamond" w:hAnsi="Garamond"/>
          <w:sz w:val="22"/>
          <w:szCs w:val="22"/>
          <w:lang w:val="sk-SK"/>
        </w:rPr>
        <w:t>pracovného</w:t>
      </w:r>
      <w:r w:rsidR="00D954B8" w:rsidRPr="00D733B6">
        <w:rPr>
          <w:rFonts w:ascii="Garamond" w:hAnsi="Garamond"/>
          <w:sz w:val="22"/>
          <w:szCs w:val="22"/>
          <w:lang w:val="sk-SK"/>
        </w:rPr>
        <w:t xml:space="preserve"> </w:t>
      </w:r>
      <w:r w:rsidR="00763626" w:rsidRPr="00D733B6">
        <w:rPr>
          <w:rFonts w:ascii="Garamond" w:hAnsi="Garamond"/>
          <w:sz w:val="22"/>
          <w:szCs w:val="22"/>
          <w:lang w:val="sk-SK"/>
        </w:rPr>
        <w:t xml:space="preserve">dňa </w:t>
      </w:r>
      <w:r w:rsidR="008E5109" w:rsidRPr="00D733B6">
        <w:rPr>
          <w:rFonts w:ascii="Garamond" w:hAnsi="Garamond"/>
          <w:sz w:val="22"/>
          <w:szCs w:val="22"/>
          <w:lang w:val="sk-SK"/>
        </w:rPr>
        <w:t>pre</w:t>
      </w:r>
      <w:r w:rsidR="007C0BAD" w:rsidRPr="00D733B6">
        <w:rPr>
          <w:rFonts w:ascii="Garamond" w:hAnsi="Garamond"/>
          <w:sz w:val="22"/>
          <w:szCs w:val="22"/>
          <w:lang w:val="sk-SK"/>
        </w:rPr>
        <w:t xml:space="preserve">d dňom dodania </w:t>
      </w:r>
      <w:r w:rsidR="00D8295D" w:rsidRPr="00D733B6">
        <w:rPr>
          <w:rFonts w:ascii="Garamond" w:hAnsi="Garamond"/>
          <w:sz w:val="22"/>
          <w:szCs w:val="22"/>
          <w:lang w:val="sk-SK"/>
        </w:rPr>
        <w:t>Tova</w:t>
      </w:r>
      <w:r w:rsidR="007C0BAD" w:rsidRPr="00D733B6">
        <w:rPr>
          <w:rFonts w:ascii="Garamond" w:hAnsi="Garamond"/>
          <w:sz w:val="22"/>
          <w:szCs w:val="22"/>
          <w:lang w:val="sk-SK"/>
        </w:rPr>
        <w:t xml:space="preserve">ru. </w:t>
      </w:r>
    </w:p>
    <w:p w14:paraId="7CD13664" w14:textId="77777777" w:rsidR="008508A1" w:rsidRPr="00D733B6" w:rsidRDefault="008508A1" w:rsidP="008508A1">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je povinný akceptovať objednávku realizovanú v súlade s predchádzajúcim odsekom Zmluvy. Predávajúci potvrdí doručenie elektronickej pošty s objednávkou odoslaním potvrdzujúceho emailu ihneď po jeho doručení, najneskôr do štyroch hodín od odoslania objednávky Kupujúcim alebo osobou </w:t>
      </w:r>
      <w:r w:rsidRPr="00D733B6">
        <w:rPr>
          <w:rFonts w:ascii="Garamond" w:hAnsi="Garamond"/>
          <w:sz w:val="22"/>
          <w:szCs w:val="22"/>
          <w:lang w:val="sk-SK"/>
        </w:rPr>
        <w:lastRenderedPageBreak/>
        <w:t>oprávnenou uskutočňovať objednávky na základe tejto Zmluvy. Predávajúci nie je povinný akceptovať objednávku, ktorej termín dodania alebo termín realizácie objednávky bol Kupujúcim, alebo osobou oprávnenou uskutočňovať objednávky na základe tejto Zmluvy, bol v rozpore s predchádzajúcim odsekom Zmluvy</w:t>
      </w:r>
      <w:r w:rsidR="00CB0DD9" w:rsidRPr="00D733B6">
        <w:rPr>
          <w:rFonts w:ascii="Garamond" w:hAnsi="Garamond"/>
          <w:sz w:val="22"/>
          <w:szCs w:val="22"/>
          <w:lang w:val="sk-SK"/>
        </w:rPr>
        <w:t>, ak táto Zmluva neurčuje inak</w:t>
      </w:r>
      <w:r w:rsidRPr="00D733B6">
        <w:rPr>
          <w:rFonts w:ascii="Garamond" w:hAnsi="Garamond"/>
          <w:sz w:val="22"/>
          <w:szCs w:val="22"/>
          <w:lang w:val="sk-SK"/>
        </w:rPr>
        <w:t>.</w:t>
      </w:r>
    </w:p>
    <w:p w14:paraId="0120A0E7" w14:textId="3953B9B7" w:rsidR="003E29DD" w:rsidRPr="00D733B6" w:rsidRDefault="003E29DD"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v prípade mimoriadnej potreby môže vykonať dodatočnú </w:t>
      </w:r>
      <w:proofErr w:type="spellStart"/>
      <w:r w:rsidRPr="00D733B6">
        <w:rPr>
          <w:rFonts w:ascii="Garamond" w:hAnsi="Garamond"/>
          <w:sz w:val="22"/>
          <w:szCs w:val="22"/>
          <w:lang w:val="sk-SK"/>
        </w:rPr>
        <w:t>doob</w:t>
      </w:r>
      <w:r w:rsidR="00644B90" w:rsidRPr="00D733B6">
        <w:rPr>
          <w:rFonts w:ascii="Garamond" w:hAnsi="Garamond"/>
          <w:sz w:val="22"/>
          <w:szCs w:val="22"/>
          <w:lang w:val="sk-SK"/>
        </w:rPr>
        <w:t>j</w:t>
      </w:r>
      <w:r w:rsidRPr="00D733B6">
        <w:rPr>
          <w:rFonts w:ascii="Garamond" w:hAnsi="Garamond"/>
          <w:sz w:val="22"/>
          <w:szCs w:val="22"/>
          <w:lang w:val="sk-SK"/>
        </w:rPr>
        <w:t>ednávku</w:t>
      </w:r>
      <w:proofErr w:type="spellEnd"/>
      <w:r w:rsidRPr="00D733B6">
        <w:rPr>
          <w:rFonts w:ascii="Garamond" w:hAnsi="Garamond"/>
          <w:sz w:val="22"/>
          <w:szCs w:val="22"/>
          <w:lang w:val="sk-SK"/>
        </w:rPr>
        <w:t xml:space="preserve"> Tovaru telefonicky, pričom ju </w:t>
      </w:r>
      <w:r w:rsidR="003D371C" w:rsidRPr="00D733B6">
        <w:rPr>
          <w:rFonts w:ascii="Garamond" w:hAnsi="Garamond"/>
          <w:sz w:val="22"/>
          <w:szCs w:val="22"/>
          <w:lang w:val="sk-SK"/>
        </w:rPr>
        <w:t xml:space="preserve">následne </w:t>
      </w:r>
      <w:r w:rsidRPr="00D733B6">
        <w:rPr>
          <w:rFonts w:ascii="Garamond" w:hAnsi="Garamond"/>
          <w:sz w:val="22"/>
          <w:szCs w:val="22"/>
          <w:lang w:val="sk-SK"/>
        </w:rPr>
        <w:t xml:space="preserve">zašle aj e-mailom najneskôr do </w:t>
      </w:r>
      <w:r w:rsidR="003A4B67" w:rsidRPr="00D733B6">
        <w:rPr>
          <w:rFonts w:ascii="Garamond" w:hAnsi="Garamond"/>
          <w:sz w:val="22"/>
          <w:szCs w:val="22"/>
          <w:lang w:val="sk-SK"/>
        </w:rPr>
        <w:t>13</w:t>
      </w:r>
      <w:r w:rsidRPr="00D733B6">
        <w:rPr>
          <w:rFonts w:ascii="Garamond" w:hAnsi="Garamond"/>
          <w:sz w:val="22"/>
          <w:szCs w:val="22"/>
          <w:lang w:val="sk-SK"/>
        </w:rPr>
        <w:t>:00 hod, dňa pred dňom dodania Tovaru. Takáto</w:t>
      </w:r>
      <w:r w:rsidR="00EF29C7" w:rsidRPr="00D733B6">
        <w:rPr>
          <w:rFonts w:ascii="Garamond" w:hAnsi="Garamond"/>
          <w:sz w:val="22"/>
          <w:szCs w:val="22"/>
          <w:lang w:val="sk-SK"/>
        </w:rPr>
        <w:t xml:space="preserve"> dodatočná</w:t>
      </w:r>
      <w:r w:rsidRPr="00D733B6">
        <w:rPr>
          <w:rFonts w:ascii="Garamond" w:hAnsi="Garamond"/>
          <w:sz w:val="22"/>
          <w:szCs w:val="22"/>
          <w:lang w:val="sk-SK"/>
        </w:rPr>
        <w:t xml:space="preserve"> </w:t>
      </w:r>
      <w:proofErr w:type="spellStart"/>
      <w:r w:rsidRPr="00D733B6">
        <w:rPr>
          <w:rFonts w:ascii="Garamond" w:hAnsi="Garamond"/>
          <w:sz w:val="22"/>
          <w:szCs w:val="22"/>
          <w:lang w:val="sk-SK"/>
        </w:rPr>
        <w:t>doobjednávka</w:t>
      </w:r>
      <w:proofErr w:type="spellEnd"/>
      <w:r w:rsidRPr="00D733B6">
        <w:rPr>
          <w:rFonts w:ascii="Garamond" w:hAnsi="Garamond"/>
          <w:sz w:val="22"/>
          <w:szCs w:val="22"/>
          <w:lang w:val="sk-SK"/>
        </w:rPr>
        <w:t xml:space="preserve"> nesmie prevyšovať finančný limit na </w:t>
      </w:r>
      <w:r w:rsidR="00EF29C7" w:rsidRPr="00D733B6">
        <w:rPr>
          <w:rFonts w:ascii="Garamond" w:hAnsi="Garamond"/>
          <w:sz w:val="22"/>
          <w:szCs w:val="22"/>
          <w:lang w:val="sk-SK"/>
        </w:rPr>
        <w:t>dodatočnú</w:t>
      </w:r>
      <w:r w:rsidRPr="00D733B6">
        <w:rPr>
          <w:rFonts w:ascii="Garamond" w:hAnsi="Garamond"/>
          <w:sz w:val="22"/>
          <w:szCs w:val="22"/>
          <w:lang w:val="sk-SK"/>
        </w:rPr>
        <w:t xml:space="preserve"> </w:t>
      </w:r>
      <w:proofErr w:type="spellStart"/>
      <w:r w:rsidRPr="00D733B6">
        <w:rPr>
          <w:rFonts w:ascii="Garamond" w:hAnsi="Garamond"/>
          <w:sz w:val="22"/>
          <w:szCs w:val="22"/>
          <w:lang w:val="sk-SK"/>
        </w:rPr>
        <w:t>doobjednávky</w:t>
      </w:r>
      <w:proofErr w:type="spellEnd"/>
      <w:r w:rsidRPr="00D733B6">
        <w:rPr>
          <w:rFonts w:ascii="Garamond" w:hAnsi="Garamond"/>
          <w:sz w:val="22"/>
          <w:szCs w:val="22"/>
          <w:lang w:val="sk-SK"/>
        </w:rPr>
        <w:t xml:space="preserve"> vo výške 200 eur. V prípade ak Predávajúci, v dôsledku časovej tiesne, nedokáže realizovať </w:t>
      </w:r>
      <w:proofErr w:type="spellStart"/>
      <w:r w:rsidRPr="00D733B6">
        <w:rPr>
          <w:rFonts w:ascii="Garamond" w:hAnsi="Garamond"/>
          <w:sz w:val="22"/>
          <w:szCs w:val="22"/>
          <w:lang w:val="sk-SK"/>
        </w:rPr>
        <w:t>doobjednávku</w:t>
      </w:r>
      <w:proofErr w:type="spellEnd"/>
      <w:r w:rsidRPr="00D733B6">
        <w:rPr>
          <w:rFonts w:ascii="Garamond" w:hAnsi="Garamond"/>
          <w:sz w:val="22"/>
          <w:szCs w:val="22"/>
          <w:lang w:val="sk-SK"/>
        </w:rPr>
        <w:t xml:space="preserve">, bezodkladne o tom upovedomí osobu realizujúcu </w:t>
      </w:r>
      <w:proofErr w:type="spellStart"/>
      <w:r w:rsidRPr="00D733B6">
        <w:rPr>
          <w:rFonts w:ascii="Garamond" w:hAnsi="Garamond"/>
          <w:sz w:val="22"/>
          <w:szCs w:val="22"/>
          <w:lang w:val="sk-SK"/>
        </w:rPr>
        <w:t>doobjednávku</w:t>
      </w:r>
      <w:proofErr w:type="spellEnd"/>
      <w:r w:rsidRPr="00D733B6">
        <w:rPr>
          <w:rFonts w:ascii="Garamond" w:hAnsi="Garamond"/>
          <w:sz w:val="22"/>
          <w:szCs w:val="22"/>
          <w:lang w:val="sk-SK"/>
        </w:rPr>
        <w:t xml:space="preserve"> Tovaru a uvedie najskorší predpokladaný termín dodania Tovaru uvedeného v</w:t>
      </w:r>
      <w:r w:rsidR="00EF29C7" w:rsidRPr="00D733B6">
        <w:rPr>
          <w:rFonts w:ascii="Garamond" w:hAnsi="Garamond"/>
          <w:sz w:val="22"/>
          <w:szCs w:val="22"/>
          <w:lang w:val="sk-SK"/>
        </w:rPr>
        <w:t> </w:t>
      </w:r>
      <w:proofErr w:type="spellStart"/>
      <w:r w:rsidRPr="00D733B6">
        <w:rPr>
          <w:rFonts w:ascii="Garamond" w:hAnsi="Garamond"/>
          <w:sz w:val="22"/>
          <w:szCs w:val="22"/>
          <w:lang w:val="sk-SK"/>
        </w:rPr>
        <w:t>doobjednávke</w:t>
      </w:r>
      <w:proofErr w:type="spellEnd"/>
      <w:r w:rsidR="00EF29C7" w:rsidRPr="00D733B6">
        <w:rPr>
          <w:rFonts w:ascii="Garamond" w:hAnsi="Garamond"/>
          <w:sz w:val="22"/>
          <w:szCs w:val="22"/>
          <w:lang w:val="sk-SK"/>
        </w:rPr>
        <w:t>.</w:t>
      </w:r>
      <w:r w:rsidR="008508A1" w:rsidRPr="00D733B6">
        <w:rPr>
          <w:rFonts w:ascii="Garamond" w:hAnsi="Garamond"/>
          <w:sz w:val="22"/>
          <w:szCs w:val="22"/>
          <w:lang w:val="sk-SK"/>
        </w:rPr>
        <w:t xml:space="preserve"> Predávajúci Kupujúcemu potvrdí </w:t>
      </w:r>
      <w:proofErr w:type="spellStart"/>
      <w:r w:rsidR="00C35517" w:rsidRPr="00D733B6">
        <w:rPr>
          <w:rFonts w:ascii="Garamond" w:hAnsi="Garamond"/>
          <w:sz w:val="22"/>
          <w:szCs w:val="22"/>
          <w:lang w:val="sk-SK"/>
        </w:rPr>
        <w:t>do</w:t>
      </w:r>
      <w:r w:rsidR="008508A1" w:rsidRPr="00D733B6">
        <w:rPr>
          <w:rFonts w:ascii="Garamond" w:hAnsi="Garamond"/>
          <w:sz w:val="22"/>
          <w:szCs w:val="22"/>
          <w:lang w:val="sk-SK"/>
        </w:rPr>
        <w:t>objednávku</w:t>
      </w:r>
      <w:proofErr w:type="spellEnd"/>
      <w:r w:rsidR="008508A1" w:rsidRPr="00D733B6">
        <w:rPr>
          <w:rFonts w:ascii="Garamond" w:hAnsi="Garamond"/>
          <w:sz w:val="22"/>
          <w:szCs w:val="22"/>
          <w:lang w:val="sk-SK"/>
        </w:rPr>
        <w:t xml:space="preserve"> ihneď po doručení, najneskôr do jednej hodiny od jej doručenia Predávajúcemu. </w:t>
      </w:r>
    </w:p>
    <w:p w14:paraId="5BC97A16" w14:textId="5C087E77" w:rsidR="00CB0DD9" w:rsidRPr="00D733B6" w:rsidRDefault="0065027E" w:rsidP="00DF1D3F">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alebo osoba oprávnená uskutočňovať objednávky podľa Prílohy č. 5 Zmluvy, môže zrušiť svoju objednávku do 12:00 hod, pracovného dňa pred dňom dodania Tovaru. V prípade mimoriadnej okolnosti môže Kupujúci alebo osoba oprávnená uskutočňovať objednávky podľa Prílohy č. 5 Zmluvy, zrušiť časť objednávky najneskôr do </w:t>
      </w:r>
      <w:r w:rsidR="003A4B67" w:rsidRPr="00D733B6">
        <w:rPr>
          <w:rFonts w:ascii="Garamond" w:hAnsi="Garamond"/>
          <w:sz w:val="22"/>
          <w:szCs w:val="22"/>
          <w:lang w:val="sk-SK"/>
        </w:rPr>
        <w:t>13</w:t>
      </w:r>
      <w:r w:rsidRPr="00D733B6">
        <w:rPr>
          <w:rFonts w:ascii="Garamond" w:hAnsi="Garamond"/>
          <w:sz w:val="22"/>
          <w:szCs w:val="22"/>
          <w:lang w:val="sk-SK"/>
        </w:rPr>
        <w:t xml:space="preserve">:00 hod, dňa pred dňom dodania Tovaru. </w:t>
      </w:r>
      <w:r w:rsidR="00CB0DD9" w:rsidRPr="00D733B6">
        <w:rPr>
          <w:rFonts w:ascii="Garamond" w:hAnsi="Garamond"/>
          <w:sz w:val="22"/>
          <w:szCs w:val="22"/>
          <w:lang w:val="sk-SK"/>
        </w:rPr>
        <w:t>Zrušená časť objednávky vyvolaná mimoriadnou okolnosťou nesmie prevyšovať sumu 200 eur. V prípade situácie, ktorú nemôže Kupujúci ovplyvniť (napríklad zatvorenie triedy</w:t>
      </w:r>
      <w:r w:rsidR="003D371C" w:rsidRPr="00D733B6">
        <w:rPr>
          <w:rFonts w:ascii="Garamond" w:hAnsi="Garamond"/>
          <w:sz w:val="22"/>
          <w:szCs w:val="22"/>
          <w:lang w:val="sk-SK"/>
        </w:rPr>
        <w:t>/</w:t>
      </w:r>
      <w:r w:rsidR="00CB0DD9" w:rsidRPr="00D733B6">
        <w:rPr>
          <w:rFonts w:ascii="Garamond" w:hAnsi="Garamond"/>
          <w:sz w:val="22"/>
          <w:szCs w:val="22"/>
          <w:lang w:val="sk-SK"/>
        </w:rPr>
        <w:t xml:space="preserve">celého zariadenia rozhodnutím príslušného úradu regionálneho zdravotníctva v dôsledku epidemiologickej situácie), môže Kupujúci alebo osoba oprávnená uskutočňovať objednávky podľa Prílohy č. 5 Zmluvy zrušiť aj časť objednávky prevyšujúcu finančný limit 200 eur, alebo celú objednávku. Na </w:t>
      </w:r>
      <w:r w:rsidR="003D371C" w:rsidRPr="00D733B6">
        <w:rPr>
          <w:rFonts w:ascii="Garamond" w:hAnsi="Garamond"/>
          <w:sz w:val="22"/>
          <w:szCs w:val="22"/>
          <w:lang w:val="sk-SK"/>
        </w:rPr>
        <w:t>zrušenie a mimoriadne zrušenie objednávky sa primerane vzťahujú ustanovenia o realizácii objednávky a mimoriadnej objednávky</w:t>
      </w:r>
    </w:p>
    <w:p w14:paraId="5B5D725C" w14:textId="77777777" w:rsidR="00AC3D8F" w:rsidRPr="00D733B6" w:rsidRDefault="00AC3D8F"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Osoba oprávnená uskutočňovať objednávky podľa Prílohy č. 5 Zmluvy môže realizovať objednávku len na to miesto dodania, pri ktorom je v rámci </w:t>
      </w:r>
      <w:r w:rsidR="008E4BFA" w:rsidRPr="00D733B6">
        <w:rPr>
          <w:rFonts w:ascii="Garamond" w:hAnsi="Garamond"/>
          <w:sz w:val="22"/>
          <w:szCs w:val="22"/>
          <w:lang w:val="sk-SK"/>
        </w:rPr>
        <w:t>P</w:t>
      </w:r>
      <w:r w:rsidRPr="00D733B6">
        <w:rPr>
          <w:rFonts w:ascii="Garamond" w:hAnsi="Garamond"/>
          <w:sz w:val="22"/>
          <w:szCs w:val="22"/>
          <w:lang w:val="sk-SK"/>
        </w:rPr>
        <w:t xml:space="preserve">rílohy č. 5 uvedená ako osoba oprávnená </w:t>
      </w:r>
      <w:r w:rsidR="00EF29C7" w:rsidRPr="00D733B6">
        <w:rPr>
          <w:rFonts w:ascii="Garamond" w:hAnsi="Garamond"/>
          <w:sz w:val="22"/>
          <w:szCs w:val="22"/>
          <w:lang w:val="sk-SK"/>
        </w:rPr>
        <w:t>uskutočňovať</w:t>
      </w:r>
      <w:r w:rsidRPr="00D733B6">
        <w:rPr>
          <w:rFonts w:ascii="Garamond" w:hAnsi="Garamond"/>
          <w:sz w:val="22"/>
          <w:szCs w:val="22"/>
          <w:lang w:val="sk-SK"/>
        </w:rPr>
        <w:t xml:space="preserve"> objednávku</w:t>
      </w:r>
      <w:r w:rsidR="008E4BFA" w:rsidRPr="00D733B6">
        <w:rPr>
          <w:rFonts w:ascii="Garamond" w:hAnsi="Garamond"/>
          <w:sz w:val="22"/>
          <w:szCs w:val="22"/>
          <w:lang w:val="sk-SK"/>
        </w:rPr>
        <w:t xml:space="preserve">. Osoba oprávnená uskutočňovať objednávky podľa Prílohy č. 5 Zmluvy môže realizáciou objednávky poveriť inú osobu, ktorá je v pracovnom pomere s rovnakým zamestnávateľom ako osoba oprávnená uskutočňovať objednávky podľa Prílohy č. 5 Zmluvy, na takto realizovanú objednávku </w:t>
      </w:r>
      <w:r w:rsidR="00E349DE" w:rsidRPr="00D733B6">
        <w:rPr>
          <w:rFonts w:ascii="Garamond" w:hAnsi="Garamond"/>
          <w:sz w:val="22"/>
          <w:szCs w:val="22"/>
          <w:lang w:val="sk-SK"/>
        </w:rPr>
        <w:t xml:space="preserve">sa </w:t>
      </w:r>
      <w:r w:rsidR="008E4BFA" w:rsidRPr="00D733B6">
        <w:rPr>
          <w:rFonts w:ascii="Garamond" w:hAnsi="Garamond"/>
          <w:sz w:val="22"/>
          <w:szCs w:val="22"/>
          <w:lang w:val="sk-SK"/>
        </w:rPr>
        <w:t>hľadí ako by ju vykonala osoba oprávnená uskutočňovať objednávky podľa Prílohy č. 5 Zmluvy. Poverenie podľa predchádzajúcej vety musí byť písomné</w:t>
      </w:r>
      <w:r w:rsidR="008508A1" w:rsidRPr="00D733B6">
        <w:rPr>
          <w:rFonts w:ascii="Garamond" w:hAnsi="Garamond"/>
          <w:sz w:val="22"/>
          <w:szCs w:val="22"/>
          <w:lang w:val="sk-SK"/>
        </w:rPr>
        <w:t xml:space="preserve"> a priložené k objednávke</w:t>
      </w:r>
      <w:r w:rsidR="008E4BFA" w:rsidRPr="00D733B6">
        <w:rPr>
          <w:rFonts w:ascii="Garamond" w:hAnsi="Garamond"/>
          <w:sz w:val="22"/>
          <w:szCs w:val="22"/>
          <w:lang w:val="sk-SK"/>
        </w:rPr>
        <w:t>.</w:t>
      </w:r>
    </w:p>
    <w:p w14:paraId="2AF92CF5" w14:textId="77777777" w:rsidR="008E5109" w:rsidRPr="00D733B6" w:rsidRDefault="00C92455"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je oprávnený, nie povinný objednávať Tovar podľa ustanovení tejto Zmluvy </w:t>
      </w:r>
      <w:r w:rsidR="008E5109" w:rsidRPr="00D733B6">
        <w:rPr>
          <w:rFonts w:ascii="Garamond" w:hAnsi="Garamond"/>
          <w:sz w:val="22"/>
          <w:szCs w:val="22"/>
          <w:lang w:val="sk-SK"/>
        </w:rPr>
        <w:t xml:space="preserve">Objednávky </w:t>
      </w:r>
      <w:r w:rsidR="00381E90" w:rsidRPr="00D733B6">
        <w:rPr>
          <w:rFonts w:ascii="Garamond" w:hAnsi="Garamond"/>
          <w:sz w:val="22"/>
          <w:szCs w:val="22"/>
          <w:lang w:val="sk-SK"/>
        </w:rPr>
        <w:t>Kupujúc</w:t>
      </w:r>
      <w:r w:rsidR="008E5109" w:rsidRPr="00D733B6">
        <w:rPr>
          <w:rFonts w:ascii="Garamond" w:hAnsi="Garamond"/>
          <w:sz w:val="22"/>
          <w:szCs w:val="22"/>
          <w:lang w:val="sk-SK"/>
        </w:rPr>
        <w:t>eh</w:t>
      </w:r>
      <w:r w:rsidR="00C74152" w:rsidRPr="00D733B6">
        <w:rPr>
          <w:rFonts w:ascii="Garamond" w:hAnsi="Garamond"/>
          <w:sz w:val="22"/>
          <w:szCs w:val="22"/>
          <w:lang w:val="sk-SK"/>
        </w:rPr>
        <w:t xml:space="preserve">o nebudú </w:t>
      </w:r>
      <w:r w:rsidR="008E5109" w:rsidRPr="00D733B6">
        <w:rPr>
          <w:rFonts w:ascii="Garamond" w:hAnsi="Garamond"/>
          <w:sz w:val="22"/>
          <w:szCs w:val="22"/>
          <w:lang w:val="sk-SK"/>
        </w:rPr>
        <w:t xml:space="preserve">limitované minimálnym množstvom objednávaného </w:t>
      </w:r>
      <w:r w:rsidR="00D8295D" w:rsidRPr="00D733B6">
        <w:rPr>
          <w:rFonts w:ascii="Garamond" w:hAnsi="Garamond"/>
          <w:sz w:val="22"/>
          <w:szCs w:val="22"/>
          <w:lang w:val="sk-SK"/>
        </w:rPr>
        <w:t>Tova</w:t>
      </w:r>
      <w:r w:rsidR="008E5109" w:rsidRPr="00D733B6">
        <w:rPr>
          <w:rFonts w:ascii="Garamond" w:hAnsi="Garamond"/>
          <w:sz w:val="22"/>
          <w:szCs w:val="22"/>
          <w:lang w:val="sk-SK"/>
        </w:rPr>
        <w:t xml:space="preserve">ru ani minimálnou cenou za objednávaný </w:t>
      </w:r>
      <w:r w:rsidR="00D8295D" w:rsidRPr="00D733B6">
        <w:rPr>
          <w:rFonts w:ascii="Garamond" w:hAnsi="Garamond"/>
          <w:sz w:val="22"/>
          <w:szCs w:val="22"/>
          <w:lang w:val="sk-SK"/>
        </w:rPr>
        <w:t>Tova</w:t>
      </w:r>
      <w:r w:rsidR="008E5109" w:rsidRPr="00D733B6">
        <w:rPr>
          <w:rFonts w:ascii="Garamond" w:hAnsi="Garamond"/>
          <w:sz w:val="22"/>
          <w:szCs w:val="22"/>
          <w:lang w:val="sk-SK"/>
        </w:rPr>
        <w:t>r v jednej dodávke.</w:t>
      </w:r>
      <w:r w:rsidR="00EF29C7" w:rsidRPr="00D733B6">
        <w:rPr>
          <w:rFonts w:ascii="Garamond" w:hAnsi="Garamond"/>
          <w:sz w:val="22"/>
          <w:szCs w:val="22"/>
          <w:lang w:val="sk-SK"/>
        </w:rPr>
        <w:t xml:space="preserve"> Kupujúci alebo osoba oprávnená uskutočňovať objednávky podľa Prílohy č. 5 Zmluvy vyvinú maximálne úsilie k tomu aby realizovali objednávky v čo možno najefektívnejšom rozsahu tak aby sa minimalizovala environmentálna záťaž na životné prostredie v dôsledku dodávky Tovaru, a to najmä tým, že budú realizovať objednávky v takých rozsahoch aby nedochádzalo k nedostatočnému vyťaženiu dopravného prostriedku, ktorým sa budú dodávky realizovať. </w:t>
      </w:r>
    </w:p>
    <w:p w14:paraId="343E7E4F" w14:textId="77777777" w:rsidR="007C0BAD" w:rsidRPr="008E3F85" w:rsidRDefault="007C0BAD" w:rsidP="00381E90">
      <w:pPr>
        <w:pStyle w:val="Nadpis1"/>
        <w:spacing w:before="0" w:after="120"/>
        <w:ind w:hanging="578"/>
        <w:rPr>
          <w:rFonts w:ascii="Garamond" w:hAnsi="Garamond"/>
          <w:sz w:val="22"/>
          <w:szCs w:val="22"/>
        </w:rPr>
      </w:pPr>
      <w:bookmarkStart w:id="12" w:name="_Toc69993136"/>
      <w:bookmarkStart w:id="13" w:name="_Toc80001441"/>
      <w:r w:rsidRPr="008E3F85">
        <w:rPr>
          <w:rFonts w:ascii="Garamond" w:hAnsi="Garamond"/>
          <w:sz w:val="22"/>
          <w:szCs w:val="22"/>
        </w:rPr>
        <w:t>Dodacie podmienky</w:t>
      </w:r>
      <w:bookmarkEnd w:id="12"/>
      <w:bookmarkEnd w:id="13"/>
    </w:p>
    <w:p w14:paraId="5C80653A" w14:textId="77777777" w:rsidR="007C0BAD" w:rsidRPr="00D733B6" w:rsidRDefault="007C0BAD" w:rsidP="007C0BAD">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Miesto dodania </w:t>
      </w:r>
      <w:r w:rsidR="00D8295D" w:rsidRPr="00D733B6">
        <w:rPr>
          <w:rFonts w:ascii="Garamond" w:hAnsi="Garamond"/>
          <w:sz w:val="22"/>
          <w:szCs w:val="22"/>
          <w:lang w:val="sk-SK"/>
        </w:rPr>
        <w:t>Tova</w:t>
      </w:r>
      <w:r w:rsidRPr="00D733B6">
        <w:rPr>
          <w:rFonts w:ascii="Garamond" w:hAnsi="Garamond"/>
          <w:sz w:val="22"/>
          <w:szCs w:val="22"/>
          <w:lang w:val="sk-SK"/>
        </w:rPr>
        <w:t xml:space="preserve">ru bude </w:t>
      </w:r>
      <w:r w:rsidR="00381E90" w:rsidRPr="00D733B6">
        <w:rPr>
          <w:rFonts w:ascii="Garamond" w:hAnsi="Garamond"/>
          <w:sz w:val="22"/>
          <w:szCs w:val="22"/>
          <w:lang w:val="sk-SK"/>
        </w:rPr>
        <w:t>Kupujúc</w:t>
      </w:r>
      <w:r w:rsidRPr="00D733B6">
        <w:rPr>
          <w:rFonts w:ascii="Garamond" w:hAnsi="Garamond"/>
          <w:sz w:val="22"/>
          <w:szCs w:val="22"/>
          <w:lang w:val="sk-SK"/>
        </w:rPr>
        <w:t xml:space="preserve">im </w:t>
      </w:r>
      <w:r w:rsidR="00517EC7" w:rsidRPr="00D733B6">
        <w:rPr>
          <w:rFonts w:ascii="Garamond" w:hAnsi="Garamond"/>
          <w:sz w:val="22"/>
          <w:szCs w:val="22"/>
          <w:lang w:val="sk-SK"/>
        </w:rPr>
        <w:t xml:space="preserve">alebo </w:t>
      </w:r>
      <w:r w:rsidRPr="00D733B6">
        <w:rPr>
          <w:rFonts w:ascii="Garamond" w:hAnsi="Garamond"/>
          <w:sz w:val="22"/>
          <w:szCs w:val="22"/>
          <w:lang w:val="sk-SK"/>
        </w:rPr>
        <w:t xml:space="preserve">osobou oprávnenou uskutočňovať objednávky </w:t>
      </w:r>
      <w:r w:rsidR="00AC3D8F" w:rsidRPr="00D733B6">
        <w:rPr>
          <w:rFonts w:ascii="Garamond" w:hAnsi="Garamond"/>
          <w:sz w:val="22"/>
          <w:szCs w:val="22"/>
          <w:lang w:val="sk-SK"/>
        </w:rPr>
        <w:t>podľa Prílohy č. 5</w:t>
      </w:r>
      <w:r w:rsidRPr="00D733B6">
        <w:rPr>
          <w:rFonts w:ascii="Garamond" w:hAnsi="Garamond"/>
          <w:sz w:val="22"/>
          <w:szCs w:val="22"/>
          <w:lang w:val="sk-SK"/>
        </w:rPr>
        <w:t xml:space="preserve"> </w:t>
      </w:r>
      <w:r w:rsidR="00381E90" w:rsidRPr="00D733B6">
        <w:rPr>
          <w:rFonts w:ascii="Garamond" w:hAnsi="Garamond"/>
          <w:sz w:val="22"/>
          <w:szCs w:val="22"/>
          <w:lang w:val="sk-SK"/>
        </w:rPr>
        <w:t>Zmluv</w:t>
      </w:r>
      <w:r w:rsidR="00517EC7" w:rsidRPr="00D733B6">
        <w:rPr>
          <w:rFonts w:ascii="Garamond" w:hAnsi="Garamond"/>
          <w:sz w:val="22"/>
          <w:szCs w:val="22"/>
          <w:lang w:val="sk-SK"/>
        </w:rPr>
        <w:t>y uvedené v objednávke podľa Č</w:t>
      </w:r>
      <w:r w:rsidRPr="00D733B6">
        <w:rPr>
          <w:rFonts w:ascii="Garamond" w:hAnsi="Garamond"/>
          <w:sz w:val="22"/>
          <w:szCs w:val="22"/>
          <w:lang w:val="sk-SK"/>
        </w:rPr>
        <w:t xml:space="preserve">lánku III. </w:t>
      </w:r>
      <w:r w:rsidR="00381E90" w:rsidRPr="00D733B6">
        <w:rPr>
          <w:rFonts w:ascii="Garamond" w:hAnsi="Garamond"/>
          <w:sz w:val="22"/>
          <w:szCs w:val="22"/>
          <w:lang w:val="sk-SK"/>
        </w:rPr>
        <w:t>Zmluv</w:t>
      </w:r>
      <w:r w:rsidRPr="00D733B6">
        <w:rPr>
          <w:rFonts w:ascii="Garamond" w:hAnsi="Garamond"/>
          <w:sz w:val="22"/>
          <w:szCs w:val="22"/>
          <w:lang w:val="sk-SK"/>
        </w:rPr>
        <w:t xml:space="preserve">y na jednu alebo viacero adries stravovacích zariadení uvedených v článku I. ods. 1 </w:t>
      </w:r>
      <w:r w:rsidR="00381E90" w:rsidRPr="00D733B6">
        <w:rPr>
          <w:rFonts w:ascii="Garamond" w:hAnsi="Garamond"/>
          <w:sz w:val="22"/>
          <w:szCs w:val="22"/>
          <w:lang w:val="sk-SK"/>
        </w:rPr>
        <w:t>Zmluv</w:t>
      </w:r>
      <w:r w:rsidRPr="00D733B6">
        <w:rPr>
          <w:rFonts w:ascii="Garamond" w:hAnsi="Garamond"/>
          <w:sz w:val="22"/>
          <w:szCs w:val="22"/>
          <w:lang w:val="sk-SK"/>
        </w:rPr>
        <w:t>y</w:t>
      </w:r>
    </w:p>
    <w:p w14:paraId="44B85BAE" w14:textId="1093D224" w:rsidR="007C0BAD" w:rsidRPr="00D733B6" w:rsidRDefault="00381E90"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7C0BAD" w:rsidRPr="00D733B6">
        <w:rPr>
          <w:rFonts w:ascii="Garamond" w:hAnsi="Garamond"/>
          <w:sz w:val="22"/>
          <w:szCs w:val="22"/>
          <w:lang w:val="sk-SK"/>
        </w:rPr>
        <w:t xml:space="preserve">i sa zaväzuje dodať </w:t>
      </w:r>
      <w:r w:rsidR="00D8295D" w:rsidRPr="00D733B6">
        <w:rPr>
          <w:rFonts w:ascii="Garamond" w:hAnsi="Garamond"/>
          <w:sz w:val="22"/>
          <w:szCs w:val="22"/>
          <w:lang w:val="sk-SK"/>
        </w:rPr>
        <w:t>Tova</w:t>
      </w:r>
      <w:r w:rsidR="007C0BAD" w:rsidRPr="00D733B6">
        <w:rPr>
          <w:rFonts w:ascii="Garamond" w:hAnsi="Garamond"/>
          <w:sz w:val="22"/>
          <w:szCs w:val="22"/>
          <w:lang w:val="sk-SK"/>
        </w:rPr>
        <w:t xml:space="preserve">r v termíne a </w:t>
      </w:r>
      <w:r w:rsidR="00517EC7" w:rsidRPr="00D733B6">
        <w:rPr>
          <w:rFonts w:ascii="Garamond" w:hAnsi="Garamond"/>
          <w:sz w:val="22"/>
          <w:szCs w:val="22"/>
          <w:lang w:val="sk-SK"/>
        </w:rPr>
        <w:t xml:space="preserve">množstve uvedenom v objednávke </w:t>
      </w:r>
      <w:r w:rsidR="007C0BAD" w:rsidRPr="00D733B6">
        <w:rPr>
          <w:rFonts w:ascii="Garamond" w:hAnsi="Garamond"/>
          <w:sz w:val="22"/>
          <w:szCs w:val="22"/>
          <w:lang w:val="sk-SK"/>
        </w:rPr>
        <w:t>- (pondelok</w:t>
      </w:r>
      <w:r w:rsidR="00A02624">
        <w:rPr>
          <w:rFonts w:ascii="Garamond" w:hAnsi="Garamond"/>
          <w:sz w:val="22"/>
          <w:szCs w:val="22"/>
          <w:lang w:val="sk-SK"/>
        </w:rPr>
        <w:t xml:space="preserve">, streda a </w:t>
      </w:r>
      <w:r w:rsidR="006C30F2" w:rsidRPr="00D733B6">
        <w:rPr>
          <w:rFonts w:ascii="Garamond" w:hAnsi="Garamond"/>
          <w:sz w:val="22"/>
          <w:szCs w:val="22"/>
          <w:lang w:val="sk-SK"/>
        </w:rPr>
        <w:t>piatok</w:t>
      </w:r>
      <w:r w:rsidR="007C0BAD" w:rsidRPr="00D733B6">
        <w:rPr>
          <w:rFonts w:ascii="Garamond" w:hAnsi="Garamond"/>
          <w:sz w:val="22"/>
          <w:szCs w:val="22"/>
          <w:lang w:val="sk-SK"/>
        </w:rPr>
        <w:t>) a to v čase od 6,</w:t>
      </w:r>
      <w:r w:rsidR="00372FA0" w:rsidRPr="00D733B6">
        <w:rPr>
          <w:rFonts w:ascii="Garamond" w:hAnsi="Garamond"/>
          <w:sz w:val="22"/>
          <w:szCs w:val="22"/>
          <w:lang w:val="sk-SK"/>
        </w:rPr>
        <w:t xml:space="preserve">00 </w:t>
      </w:r>
      <w:r w:rsidR="007C0BAD" w:rsidRPr="00D733B6">
        <w:rPr>
          <w:rFonts w:ascii="Garamond" w:hAnsi="Garamond"/>
          <w:sz w:val="22"/>
          <w:szCs w:val="22"/>
          <w:lang w:val="sk-SK"/>
        </w:rPr>
        <w:t xml:space="preserve">hod do </w:t>
      </w:r>
      <w:r w:rsidR="00A02624">
        <w:rPr>
          <w:rFonts w:ascii="Garamond" w:hAnsi="Garamond"/>
          <w:sz w:val="22"/>
          <w:szCs w:val="22"/>
          <w:lang w:val="sk-SK"/>
        </w:rPr>
        <w:t>10</w:t>
      </w:r>
      <w:r w:rsidR="006C30F2" w:rsidRPr="00D733B6">
        <w:rPr>
          <w:rFonts w:ascii="Garamond" w:hAnsi="Garamond"/>
          <w:sz w:val="22"/>
          <w:szCs w:val="22"/>
          <w:lang w:val="sk-SK"/>
        </w:rPr>
        <w:t>:00</w:t>
      </w:r>
      <w:r w:rsidR="007C0BAD" w:rsidRPr="00D733B6">
        <w:rPr>
          <w:rFonts w:ascii="Garamond" w:hAnsi="Garamond"/>
          <w:sz w:val="22"/>
          <w:szCs w:val="22"/>
          <w:lang w:val="sk-SK"/>
        </w:rPr>
        <w:t xml:space="preserve"> hod.</w:t>
      </w:r>
      <w:r w:rsidR="00372FA0" w:rsidRPr="00D733B6">
        <w:rPr>
          <w:rFonts w:ascii="Garamond" w:hAnsi="Garamond"/>
          <w:sz w:val="22"/>
          <w:szCs w:val="22"/>
          <w:lang w:val="sk-SK"/>
        </w:rPr>
        <w:t xml:space="preserve"> Presnejší čas dodania do jednotlivých stravovacích zariadení určí Kupujúci v objednávke, a to tak, aby bola zabezpečená plynulosť a následnosť dodávok do stravovacích zariadení. </w:t>
      </w:r>
      <w:r w:rsidR="00064A66" w:rsidRPr="00D733B6">
        <w:rPr>
          <w:rFonts w:ascii="Garamond" w:hAnsi="Garamond"/>
          <w:sz w:val="22"/>
          <w:szCs w:val="22"/>
          <w:lang w:val="sk-SK"/>
        </w:rPr>
        <w:t xml:space="preserve">O odovzdaní a prevzatí bude spísaný dodací list, ktorého vzor </w:t>
      </w:r>
      <w:r w:rsidR="00C77DA7" w:rsidRPr="00D733B6">
        <w:rPr>
          <w:rFonts w:ascii="Garamond" w:hAnsi="Garamond"/>
          <w:sz w:val="22"/>
          <w:szCs w:val="22"/>
          <w:lang w:val="sk-SK"/>
        </w:rPr>
        <w:t>tvorí Prílohu č. 6 Zmluvy</w:t>
      </w:r>
      <w:r w:rsidR="00064A66" w:rsidRPr="00D733B6">
        <w:rPr>
          <w:rFonts w:ascii="Garamond" w:hAnsi="Garamond"/>
          <w:sz w:val="22"/>
          <w:szCs w:val="22"/>
          <w:lang w:val="sk-SK"/>
        </w:rPr>
        <w:t>. Dodací list</w:t>
      </w:r>
      <w:r w:rsidR="00E37022" w:rsidRPr="00D733B6">
        <w:rPr>
          <w:rFonts w:ascii="Garamond" w:hAnsi="Garamond"/>
          <w:sz w:val="22"/>
          <w:szCs w:val="22"/>
          <w:lang w:val="sk-SK"/>
        </w:rPr>
        <w:t xml:space="preserve"> k prevzatému Tovaru</w:t>
      </w:r>
      <w:r w:rsidR="00064A66" w:rsidRPr="00D733B6">
        <w:rPr>
          <w:rFonts w:ascii="Garamond" w:hAnsi="Garamond"/>
          <w:sz w:val="22"/>
          <w:szCs w:val="22"/>
          <w:lang w:val="sk-SK"/>
        </w:rPr>
        <w:t xml:space="preserve"> bude potvrdený poverenými osobami každej </w:t>
      </w:r>
      <w:r w:rsidR="00EF29C7" w:rsidRPr="00D733B6">
        <w:rPr>
          <w:rFonts w:ascii="Garamond" w:hAnsi="Garamond"/>
          <w:sz w:val="22"/>
          <w:szCs w:val="22"/>
          <w:lang w:val="sk-SK"/>
        </w:rPr>
        <w:t>Z</w:t>
      </w:r>
      <w:r w:rsidR="00064A66" w:rsidRPr="00D733B6">
        <w:rPr>
          <w:rFonts w:ascii="Garamond" w:hAnsi="Garamond"/>
          <w:sz w:val="22"/>
          <w:szCs w:val="22"/>
          <w:lang w:val="sk-SK"/>
        </w:rPr>
        <w:t xml:space="preserve">mluvnej strany, pričom osoba poverená prevziať Tovar zo strany Kupujúceho bude </w:t>
      </w:r>
      <w:r w:rsidR="00E37022" w:rsidRPr="00D733B6">
        <w:rPr>
          <w:rFonts w:ascii="Garamond" w:hAnsi="Garamond"/>
          <w:sz w:val="22"/>
          <w:szCs w:val="22"/>
          <w:lang w:val="sk-SK"/>
        </w:rPr>
        <w:t>označená</w:t>
      </w:r>
      <w:r w:rsidR="00064A66" w:rsidRPr="00D733B6">
        <w:rPr>
          <w:rFonts w:ascii="Garamond" w:hAnsi="Garamond"/>
          <w:sz w:val="22"/>
          <w:szCs w:val="22"/>
          <w:lang w:val="sk-SK"/>
        </w:rPr>
        <w:t xml:space="preserve"> už v objednávke. </w:t>
      </w:r>
      <w:r w:rsidR="00372FA0" w:rsidRPr="00D733B6">
        <w:rPr>
          <w:rFonts w:ascii="Garamond" w:hAnsi="Garamond"/>
          <w:sz w:val="22"/>
          <w:szCs w:val="22"/>
          <w:lang w:val="sk-SK"/>
        </w:rPr>
        <w:t xml:space="preserve"> </w:t>
      </w:r>
    </w:p>
    <w:p w14:paraId="6FA1F47B" w14:textId="77777777" w:rsidR="007C0BAD" w:rsidRPr="00D733B6" w:rsidRDefault="00381E90"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6C30F2" w:rsidRPr="00D733B6">
        <w:rPr>
          <w:rFonts w:ascii="Garamond" w:hAnsi="Garamond"/>
          <w:sz w:val="22"/>
          <w:szCs w:val="22"/>
          <w:lang w:val="sk-SK"/>
        </w:rPr>
        <w:t xml:space="preserve">i predáva </w:t>
      </w:r>
      <w:r w:rsidR="00D8295D" w:rsidRPr="00D733B6">
        <w:rPr>
          <w:rFonts w:ascii="Garamond" w:hAnsi="Garamond"/>
          <w:sz w:val="22"/>
          <w:szCs w:val="22"/>
          <w:lang w:val="sk-SK"/>
        </w:rPr>
        <w:t>Tova</w:t>
      </w:r>
      <w:r w:rsidR="006C30F2" w:rsidRPr="00D733B6">
        <w:rPr>
          <w:rFonts w:ascii="Garamond" w:hAnsi="Garamond"/>
          <w:sz w:val="22"/>
          <w:szCs w:val="22"/>
          <w:lang w:val="sk-SK"/>
        </w:rPr>
        <w:t>r bez záložného práva ako aj iných práv zodpovedajúcich právam tretích osôb k cudzej veci.</w:t>
      </w:r>
    </w:p>
    <w:p w14:paraId="332CFD75"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Záručná doba stanovená výrobcom bude vyznačená na obaloch alebo dodacích listoch tak, aby bolo možné odkontrolovať dodržiavanie neprekročenia </w:t>
      </w:r>
      <w:r w:rsidR="00F222EF" w:rsidRPr="00D733B6">
        <w:rPr>
          <w:rFonts w:ascii="Garamond" w:hAnsi="Garamond"/>
          <w:sz w:val="22"/>
          <w:szCs w:val="22"/>
          <w:lang w:val="sk-SK"/>
        </w:rPr>
        <w:t xml:space="preserve">minimálnej záručnej doby v čase dodania Tovaru stanovenej v Prílohe č. 1 Zmluvy. </w:t>
      </w:r>
    </w:p>
    <w:p w14:paraId="60044532"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 SR a </w:t>
      </w:r>
      <w:r w:rsidR="00517EC7" w:rsidRPr="00D733B6">
        <w:rPr>
          <w:rFonts w:ascii="Garamond" w:hAnsi="Garamond"/>
          <w:sz w:val="22"/>
          <w:szCs w:val="22"/>
          <w:lang w:val="sk-SK"/>
        </w:rPr>
        <w:t>ZOP</w:t>
      </w:r>
      <w:r w:rsidRPr="00D733B6">
        <w:rPr>
          <w:rFonts w:ascii="Garamond" w:hAnsi="Garamond"/>
          <w:sz w:val="22"/>
          <w:szCs w:val="22"/>
          <w:lang w:val="sk-SK"/>
        </w:rPr>
        <w:t>.</w:t>
      </w:r>
      <w:r w:rsidR="00372FA0" w:rsidRPr="00D733B6">
        <w:rPr>
          <w:rFonts w:ascii="Garamond" w:hAnsi="Garamond"/>
          <w:sz w:val="22"/>
          <w:szCs w:val="22"/>
          <w:lang w:val="sk-SK"/>
        </w:rPr>
        <w:t xml:space="preserve"> Obaly budú najmä z recyklovateľných materiálov. </w:t>
      </w:r>
    </w:p>
    <w:p w14:paraId="1EDF8B3F" w14:textId="77777777" w:rsidR="006C30F2" w:rsidRPr="00D733B6" w:rsidRDefault="00517EC7"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Tovar musí byť čerstvý</w:t>
      </w:r>
      <w:r w:rsidR="0012488E" w:rsidRPr="00D733B6">
        <w:rPr>
          <w:rFonts w:ascii="Garamond" w:hAnsi="Garamond"/>
          <w:sz w:val="22"/>
          <w:szCs w:val="22"/>
          <w:lang w:val="sk-SK"/>
        </w:rPr>
        <w:t xml:space="preserve">, </w:t>
      </w:r>
      <w:r w:rsidR="006C30F2" w:rsidRPr="00D733B6">
        <w:rPr>
          <w:rFonts w:ascii="Garamond" w:hAnsi="Garamond"/>
          <w:sz w:val="22"/>
          <w:szCs w:val="22"/>
          <w:lang w:val="sk-SK"/>
        </w:rPr>
        <w:t>podľa potreby aj balen</w:t>
      </w:r>
      <w:r w:rsidRPr="00D733B6">
        <w:rPr>
          <w:rFonts w:ascii="Garamond" w:hAnsi="Garamond"/>
          <w:sz w:val="22"/>
          <w:szCs w:val="22"/>
          <w:lang w:val="sk-SK"/>
        </w:rPr>
        <w:t>ý</w:t>
      </w:r>
      <w:r w:rsidR="006C30F2" w:rsidRPr="00D733B6">
        <w:rPr>
          <w:rFonts w:ascii="Garamond" w:hAnsi="Garamond"/>
          <w:sz w:val="22"/>
          <w:szCs w:val="22"/>
          <w:lang w:val="sk-SK"/>
        </w:rPr>
        <w:t>. Mus</w:t>
      </w:r>
      <w:r w:rsidRPr="00D733B6">
        <w:rPr>
          <w:rFonts w:ascii="Garamond" w:hAnsi="Garamond"/>
          <w:sz w:val="22"/>
          <w:szCs w:val="22"/>
          <w:lang w:val="sk-SK"/>
        </w:rPr>
        <w:t>í</w:t>
      </w:r>
      <w:r w:rsidR="006C30F2" w:rsidRPr="00D733B6">
        <w:rPr>
          <w:rFonts w:ascii="Garamond" w:hAnsi="Garamond"/>
          <w:sz w:val="22"/>
          <w:szCs w:val="22"/>
          <w:lang w:val="sk-SK"/>
        </w:rPr>
        <w:t xml:space="preserve"> byť dodávan</w:t>
      </w:r>
      <w:r w:rsidRPr="00D733B6">
        <w:rPr>
          <w:rFonts w:ascii="Garamond" w:hAnsi="Garamond"/>
          <w:sz w:val="22"/>
          <w:szCs w:val="22"/>
          <w:lang w:val="sk-SK"/>
        </w:rPr>
        <w:t>ý</w:t>
      </w:r>
      <w:r w:rsidR="006C30F2" w:rsidRPr="00D733B6">
        <w:rPr>
          <w:rFonts w:ascii="Garamond" w:hAnsi="Garamond"/>
          <w:sz w:val="22"/>
          <w:szCs w:val="22"/>
          <w:lang w:val="sk-SK"/>
        </w:rPr>
        <w:t xml:space="preserve"> v</w:t>
      </w:r>
      <w:r w:rsidRPr="00D733B6">
        <w:rPr>
          <w:rFonts w:ascii="Garamond" w:hAnsi="Garamond"/>
          <w:sz w:val="22"/>
          <w:szCs w:val="22"/>
          <w:lang w:val="sk-SK"/>
        </w:rPr>
        <w:t> </w:t>
      </w:r>
      <w:r w:rsidR="006C30F2" w:rsidRPr="00D733B6">
        <w:rPr>
          <w:rFonts w:ascii="Garamond" w:hAnsi="Garamond"/>
          <w:sz w:val="22"/>
          <w:szCs w:val="22"/>
          <w:lang w:val="sk-SK"/>
        </w:rPr>
        <w:t>akosti</w:t>
      </w:r>
      <w:r w:rsidRPr="00D733B6">
        <w:rPr>
          <w:rFonts w:ascii="Garamond" w:hAnsi="Garamond"/>
          <w:sz w:val="22"/>
          <w:szCs w:val="22"/>
          <w:lang w:val="sk-SK"/>
        </w:rPr>
        <w:t xml:space="preserve"> a</w:t>
      </w:r>
      <w:r w:rsidR="006C30F2" w:rsidRPr="00D733B6">
        <w:rPr>
          <w:rFonts w:ascii="Garamond" w:hAnsi="Garamond"/>
          <w:sz w:val="22"/>
          <w:szCs w:val="22"/>
          <w:lang w:val="sk-SK"/>
        </w:rPr>
        <w:t xml:space="preserve"> kvalite </w:t>
      </w:r>
      <w:r w:rsidRPr="00D733B6">
        <w:rPr>
          <w:rFonts w:ascii="Garamond" w:hAnsi="Garamond"/>
          <w:sz w:val="22"/>
          <w:szCs w:val="22"/>
          <w:lang w:val="sk-SK"/>
        </w:rPr>
        <w:t>uvedenej v objednávke alebo v Prílohe č. 1 Zmluvy,</w:t>
      </w:r>
      <w:r w:rsidR="006C30F2" w:rsidRPr="00D733B6">
        <w:rPr>
          <w:rFonts w:ascii="Garamond" w:hAnsi="Garamond"/>
          <w:sz w:val="22"/>
          <w:szCs w:val="22"/>
          <w:lang w:val="sk-SK"/>
        </w:rPr>
        <w:t xml:space="preserve"> s dokladmi zodpovedajúcimi platným právnym predpisom, veterinárnym a hygienickým normám</w:t>
      </w:r>
      <w:r w:rsidRPr="00D733B6">
        <w:rPr>
          <w:rFonts w:ascii="Garamond" w:hAnsi="Garamond"/>
          <w:sz w:val="22"/>
          <w:szCs w:val="22"/>
          <w:lang w:val="sk-SK"/>
        </w:rPr>
        <w:t>.</w:t>
      </w:r>
      <w:r w:rsidR="006C30F2" w:rsidRPr="00D733B6">
        <w:rPr>
          <w:rFonts w:ascii="Garamond" w:hAnsi="Garamond"/>
          <w:sz w:val="22"/>
          <w:szCs w:val="22"/>
          <w:lang w:val="sk-SK"/>
        </w:rPr>
        <w:t xml:space="preserve">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musí spĺňať požiadavky </w:t>
      </w:r>
      <w:r w:rsidRPr="00D733B6">
        <w:rPr>
          <w:rFonts w:ascii="Garamond" w:hAnsi="Garamond"/>
          <w:sz w:val="22"/>
          <w:szCs w:val="22"/>
          <w:lang w:val="sk-SK"/>
        </w:rPr>
        <w:t>ZOP</w:t>
      </w:r>
      <w:r w:rsidR="006C30F2" w:rsidRPr="00D733B6">
        <w:rPr>
          <w:rFonts w:ascii="Garamond" w:hAnsi="Garamond"/>
          <w:sz w:val="22"/>
          <w:szCs w:val="22"/>
          <w:lang w:val="sk-SK"/>
        </w:rPr>
        <w:t xml:space="preserve">. Musí byť prepravovaný v hygienicky nezávadných obaloch. </w:t>
      </w:r>
      <w:r w:rsidR="00381E90" w:rsidRPr="00D733B6">
        <w:rPr>
          <w:rFonts w:ascii="Garamond" w:hAnsi="Garamond"/>
          <w:sz w:val="22"/>
          <w:szCs w:val="22"/>
          <w:lang w:val="sk-SK"/>
        </w:rPr>
        <w:t>Kupujúc</w:t>
      </w:r>
      <w:r w:rsidR="006C30F2" w:rsidRPr="00D733B6">
        <w:rPr>
          <w:rFonts w:ascii="Garamond" w:hAnsi="Garamond"/>
          <w:sz w:val="22"/>
          <w:szCs w:val="22"/>
          <w:lang w:val="sk-SK"/>
        </w:rPr>
        <w:t xml:space="preserve">i pri realizácii dodávok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w:t>
      </w:r>
      <w:r w:rsidR="00381E90" w:rsidRPr="00D733B6">
        <w:rPr>
          <w:rFonts w:ascii="Garamond" w:hAnsi="Garamond"/>
          <w:sz w:val="22"/>
          <w:szCs w:val="22"/>
          <w:lang w:val="sk-SK"/>
        </w:rPr>
        <w:t>Predávajúc</w:t>
      </w:r>
      <w:r w:rsidR="006C30F2" w:rsidRPr="00D733B6">
        <w:rPr>
          <w:rFonts w:ascii="Garamond" w:hAnsi="Garamond"/>
          <w:sz w:val="22"/>
          <w:szCs w:val="22"/>
          <w:lang w:val="sk-SK"/>
        </w:rPr>
        <w:t xml:space="preserve">imi, bude vykonávať kontrolu preberaného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z dôvodu overenia, či dodaný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má požadovanú kvalitu a spĺňa parametre čerstvosti napr. overením aký čas zostáva do dátumu spotreby resp. dátumu minimálnej trvanlivosti.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bude preberať na základe senzorickej analýzy t. j na základe zmyslového posúdenia – farba, vôňa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chuť. </w:t>
      </w:r>
      <w:r w:rsidR="00D8295D" w:rsidRPr="00D733B6">
        <w:rPr>
          <w:rFonts w:ascii="Garamond" w:hAnsi="Garamond"/>
          <w:sz w:val="22"/>
          <w:szCs w:val="22"/>
          <w:lang w:val="sk-SK"/>
        </w:rPr>
        <w:t>Tova</w:t>
      </w:r>
      <w:r w:rsidR="006C30F2" w:rsidRPr="00D733B6">
        <w:rPr>
          <w:rFonts w:ascii="Garamond" w:hAnsi="Garamond"/>
          <w:sz w:val="22"/>
          <w:szCs w:val="22"/>
          <w:lang w:val="sk-SK"/>
        </w:rPr>
        <w:t>ry nesmú javiť známky porušenia obalu, vlhkosti.</w:t>
      </w:r>
    </w:p>
    <w:p w14:paraId="00EDC1F0" w14:textId="442D3681" w:rsidR="00543CD8" w:rsidRPr="00D733B6" w:rsidRDefault="00381E90" w:rsidP="00543CD8">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543CD8" w:rsidRPr="00D733B6">
        <w:rPr>
          <w:rFonts w:ascii="Garamond" w:hAnsi="Garamond"/>
          <w:sz w:val="22"/>
          <w:szCs w:val="22"/>
          <w:lang w:val="sk-SK"/>
        </w:rPr>
        <w:t xml:space="preserve">i </w:t>
      </w:r>
      <w:r w:rsidR="00372FA0" w:rsidRPr="00D733B6">
        <w:rPr>
          <w:rFonts w:ascii="Garamond" w:hAnsi="Garamond"/>
          <w:sz w:val="22"/>
          <w:szCs w:val="22"/>
          <w:lang w:val="sk-SK"/>
        </w:rPr>
        <w:t>je povinný po celú dobu tejto zmluvy</w:t>
      </w:r>
      <w:r w:rsidR="004A43D7" w:rsidRPr="00D733B6">
        <w:rPr>
          <w:rFonts w:ascii="Garamond" w:hAnsi="Garamond"/>
          <w:sz w:val="22"/>
          <w:szCs w:val="22"/>
          <w:lang w:val="sk-SK"/>
        </w:rPr>
        <w:t xml:space="preserve"> realizovať predmet zmluvy vozidlami spĺňajúcimi hygienické štandardy kladené na vozidlá prepravujúce potraviny a suroviny podľa príslušných právnych predpisov,</w:t>
      </w:r>
      <w:r w:rsidR="00372FA0" w:rsidRPr="00D733B6">
        <w:rPr>
          <w:rFonts w:ascii="Garamond" w:hAnsi="Garamond"/>
          <w:sz w:val="22"/>
          <w:szCs w:val="22"/>
          <w:lang w:val="sk-SK"/>
        </w:rPr>
        <w:t xml:space="preserve"> </w:t>
      </w:r>
      <w:r w:rsidR="006612AF" w:rsidRPr="00D733B6">
        <w:rPr>
          <w:rFonts w:ascii="Garamond" w:hAnsi="Garamond"/>
          <w:sz w:val="22"/>
          <w:szCs w:val="22"/>
          <w:lang w:val="sk-SK"/>
        </w:rPr>
        <w:t xml:space="preserve"> </w:t>
      </w:r>
      <w:r w:rsidR="00F23D9E" w:rsidRPr="00D733B6">
        <w:rPr>
          <w:rFonts w:ascii="Garamond" w:hAnsi="Garamond"/>
          <w:sz w:val="22"/>
          <w:szCs w:val="22"/>
          <w:lang w:val="sk-SK"/>
        </w:rPr>
        <w:t>, a to aj v prípade ak bude dodávka tovaru zabezpečované na základe zmluvného vzťahu medzi Predajcom a</w:t>
      </w:r>
      <w:r w:rsidR="004A43D7" w:rsidRPr="00D733B6">
        <w:rPr>
          <w:rFonts w:ascii="Garamond" w:hAnsi="Garamond"/>
          <w:sz w:val="22"/>
          <w:szCs w:val="22"/>
          <w:lang w:val="sk-SK"/>
        </w:rPr>
        <w:t> </w:t>
      </w:r>
      <w:r w:rsidR="00F23D9E" w:rsidRPr="00D733B6">
        <w:rPr>
          <w:rFonts w:ascii="Garamond" w:hAnsi="Garamond"/>
          <w:sz w:val="22"/>
          <w:szCs w:val="22"/>
          <w:lang w:val="sk-SK"/>
        </w:rPr>
        <w:t>dopravcom</w:t>
      </w:r>
      <w:r w:rsidR="004A43D7" w:rsidRPr="00D733B6">
        <w:rPr>
          <w:rFonts w:ascii="Garamond" w:hAnsi="Garamond"/>
          <w:sz w:val="22"/>
          <w:szCs w:val="22"/>
          <w:lang w:val="sk-SK"/>
        </w:rPr>
        <w:t xml:space="preserve"> ako subdodávateľom</w:t>
      </w:r>
      <w:r w:rsidR="00F23D9E" w:rsidRPr="00D733B6">
        <w:rPr>
          <w:rFonts w:ascii="Garamond" w:hAnsi="Garamond"/>
          <w:sz w:val="22"/>
          <w:szCs w:val="22"/>
          <w:lang w:val="sk-SK"/>
        </w:rPr>
        <w:t>. Predávajúci zodpovedá za prípadné porušenie tejto povinnosti takýmto dopravcom</w:t>
      </w:r>
      <w:r w:rsidR="00543CD8" w:rsidRPr="00D733B6">
        <w:rPr>
          <w:rFonts w:ascii="Garamond" w:hAnsi="Garamond"/>
          <w:sz w:val="22"/>
          <w:szCs w:val="22"/>
          <w:lang w:val="sk-SK"/>
        </w:rPr>
        <w:t xml:space="preserve">. </w:t>
      </w:r>
      <w:r w:rsidR="007558A0" w:rsidRPr="00D733B6">
        <w:rPr>
          <w:rFonts w:ascii="Garamond" w:hAnsi="Garamond"/>
          <w:sz w:val="22"/>
          <w:szCs w:val="22"/>
          <w:lang w:val="sk-SK"/>
        </w:rPr>
        <w:t xml:space="preserve">Predávajúci je povinný oznámiť Kupujúcemu každé aj iba začaté správne konanie príslušným orgánom štátnej správy týkajúce sa prípadného porušenia tejto povinnosti. </w:t>
      </w:r>
    </w:p>
    <w:p w14:paraId="3C35C3B1"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nie je schopný dodať niektorý z </w:t>
      </w:r>
      <w:r w:rsidR="00D8295D" w:rsidRPr="00D733B6">
        <w:rPr>
          <w:rFonts w:ascii="Garamond" w:hAnsi="Garamond"/>
          <w:sz w:val="22"/>
          <w:szCs w:val="22"/>
          <w:lang w:val="sk-SK"/>
        </w:rPr>
        <w:t>Tova</w:t>
      </w:r>
      <w:r w:rsidRPr="00D733B6">
        <w:rPr>
          <w:rFonts w:ascii="Garamond" w:hAnsi="Garamond"/>
          <w:sz w:val="22"/>
          <w:szCs w:val="22"/>
          <w:lang w:val="sk-SK"/>
        </w:rPr>
        <w:t xml:space="preserve">rov uvedených v opise predmetu </w:t>
      </w:r>
      <w:r w:rsidR="00C33BC3" w:rsidRPr="00D733B6">
        <w:rPr>
          <w:rFonts w:ascii="Garamond" w:hAnsi="Garamond"/>
          <w:sz w:val="22"/>
          <w:szCs w:val="22"/>
          <w:lang w:val="sk-SK"/>
        </w:rPr>
        <w:t xml:space="preserve">Zmluvy </w:t>
      </w:r>
      <w:r w:rsidRPr="00D733B6">
        <w:rPr>
          <w:rFonts w:ascii="Garamond" w:hAnsi="Garamond"/>
          <w:sz w:val="22"/>
          <w:szCs w:val="22"/>
          <w:lang w:val="sk-SK"/>
        </w:rPr>
        <w:t xml:space="preserve">z dôvodu, že v rozhodnom období nemá k dispozícii daný </w:t>
      </w:r>
      <w:r w:rsidR="00D8295D" w:rsidRPr="00D733B6">
        <w:rPr>
          <w:rFonts w:ascii="Garamond" w:hAnsi="Garamond"/>
          <w:sz w:val="22"/>
          <w:szCs w:val="22"/>
          <w:lang w:val="sk-SK"/>
        </w:rPr>
        <w:t>Tova</w:t>
      </w:r>
      <w:r w:rsidRPr="00D733B6">
        <w:rPr>
          <w:rFonts w:ascii="Garamond" w:hAnsi="Garamond"/>
          <w:sz w:val="22"/>
          <w:szCs w:val="22"/>
          <w:lang w:val="sk-SK"/>
        </w:rPr>
        <w:t xml:space="preserve">r (napr. nemá balenie v daných </w:t>
      </w:r>
      <w:r w:rsidR="00251451" w:rsidRPr="00D733B6">
        <w:rPr>
          <w:rFonts w:ascii="Garamond" w:hAnsi="Garamond"/>
          <w:sz w:val="22"/>
          <w:szCs w:val="22"/>
          <w:lang w:val="sk-SK"/>
        </w:rPr>
        <w:t xml:space="preserve">hmotnostiach/objemoch </w:t>
      </w:r>
      <w:r w:rsidRPr="00D733B6">
        <w:rPr>
          <w:rFonts w:ascii="Garamond" w:hAnsi="Garamond"/>
          <w:sz w:val="22"/>
          <w:szCs w:val="22"/>
          <w:lang w:val="sk-SK"/>
        </w:rPr>
        <w:t xml:space="preserve">ako sú uvedené v opise predmetu </w:t>
      </w:r>
      <w:r w:rsidR="00C33BC3" w:rsidRPr="00D733B6">
        <w:rPr>
          <w:rFonts w:ascii="Garamond" w:hAnsi="Garamond"/>
          <w:sz w:val="22"/>
          <w:szCs w:val="22"/>
          <w:lang w:val="sk-SK"/>
        </w:rPr>
        <w:t>Zmluvy</w:t>
      </w:r>
      <w:r w:rsidRPr="00D733B6">
        <w:rPr>
          <w:rFonts w:ascii="Garamond" w:hAnsi="Garamond"/>
          <w:sz w:val="22"/>
          <w:szCs w:val="22"/>
          <w:lang w:val="sk-SK"/>
        </w:rPr>
        <w:t xml:space="preserve">), je povinný dodať po dohode s </w:t>
      </w:r>
      <w:r w:rsidR="00381E90" w:rsidRPr="00D733B6">
        <w:rPr>
          <w:rFonts w:ascii="Garamond" w:hAnsi="Garamond"/>
          <w:sz w:val="22"/>
          <w:szCs w:val="22"/>
          <w:lang w:val="sk-SK"/>
        </w:rPr>
        <w:t>Kupujúc</w:t>
      </w:r>
      <w:r w:rsidRPr="00D733B6">
        <w:rPr>
          <w:rFonts w:ascii="Garamond" w:hAnsi="Garamond"/>
          <w:sz w:val="22"/>
          <w:szCs w:val="22"/>
          <w:lang w:val="sk-SK"/>
        </w:rPr>
        <w:t xml:space="preserve">im iné balenie (rozdielnu </w:t>
      </w:r>
      <w:r w:rsidR="00AF4B56" w:rsidRPr="00D733B6">
        <w:rPr>
          <w:rFonts w:ascii="Garamond" w:hAnsi="Garamond"/>
          <w:sz w:val="22"/>
          <w:szCs w:val="22"/>
          <w:lang w:val="sk-SK"/>
        </w:rPr>
        <w:t>hmotnosť</w:t>
      </w:r>
      <w:r w:rsidR="00251451" w:rsidRPr="00D733B6">
        <w:rPr>
          <w:rFonts w:ascii="Garamond" w:hAnsi="Garamond"/>
          <w:sz w:val="22"/>
          <w:szCs w:val="22"/>
          <w:lang w:val="sk-SK"/>
        </w:rPr>
        <w:t>/objem</w:t>
      </w:r>
      <w:r w:rsidRPr="00D733B6">
        <w:rPr>
          <w:rFonts w:ascii="Garamond" w:hAnsi="Garamond"/>
          <w:sz w:val="22"/>
          <w:szCs w:val="22"/>
          <w:lang w:val="sk-SK"/>
        </w:rPr>
        <w:t>) v rovnakej jednotkovej cene za 1kg/ks</w:t>
      </w:r>
      <w:r w:rsidR="00372FA0" w:rsidRPr="00D733B6">
        <w:rPr>
          <w:rFonts w:ascii="Garamond" w:hAnsi="Garamond"/>
          <w:sz w:val="22"/>
          <w:szCs w:val="22"/>
          <w:lang w:val="sk-SK"/>
        </w:rPr>
        <w:t>/l</w:t>
      </w:r>
      <w:r w:rsidRPr="00D733B6">
        <w:rPr>
          <w:rFonts w:ascii="Garamond" w:hAnsi="Garamond"/>
          <w:sz w:val="22"/>
          <w:szCs w:val="22"/>
          <w:lang w:val="sk-SK"/>
        </w:rPr>
        <w:t>.</w:t>
      </w:r>
    </w:p>
    <w:p w14:paraId="75A13D48" w14:textId="77777777" w:rsidR="00B719BB" w:rsidRPr="00D733B6" w:rsidRDefault="00B719BB" w:rsidP="00B719BB">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Vlastnícke právo k </w:t>
      </w:r>
      <w:r w:rsidR="00D8295D" w:rsidRPr="00D733B6">
        <w:rPr>
          <w:rFonts w:ascii="Garamond" w:hAnsi="Garamond"/>
          <w:sz w:val="22"/>
          <w:szCs w:val="22"/>
          <w:lang w:val="sk-SK"/>
        </w:rPr>
        <w:t>Tova</w:t>
      </w:r>
      <w:r w:rsidRPr="00D733B6">
        <w:rPr>
          <w:rFonts w:ascii="Garamond" w:hAnsi="Garamond"/>
          <w:sz w:val="22"/>
          <w:szCs w:val="22"/>
          <w:lang w:val="sk-SK"/>
        </w:rPr>
        <w:t xml:space="preserve">ru prechádza na </w:t>
      </w:r>
      <w:r w:rsidR="00381E90" w:rsidRPr="00D733B6">
        <w:rPr>
          <w:rFonts w:ascii="Garamond" w:hAnsi="Garamond"/>
          <w:sz w:val="22"/>
          <w:szCs w:val="22"/>
          <w:lang w:val="sk-SK"/>
        </w:rPr>
        <w:t>Kupujúc</w:t>
      </w:r>
      <w:r w:rsidRPr="00D733B6">
        <w:rPr>
          <w:rFonts w:ascii="Garamond" w:hAnsi="Garamond"/>
          <w:sz w:val="22"/>
          <w:szCs w:val="22"/>
          <w:lang w:val="sk-SK"/>
        </w:rPr>
        <w:t xml:space="preserve">eho okamihom prevzatia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00381E90" w:rsidRPr="00D733B6">
        <w:rPr>
          <w:rFonts w:ascii="Garamond" w:hAnsi="Garamond"/>
          <w:sz w:val="22"/>
          <w:szCs w:val="22"/>
          <w:lang w:val="sk-SK"/>
        </w:rPr>
        <w:t>Kupujúc</w:t>
      </w:r>
      <w:r w:rsidRPr="00D733B6">
        <w:rPr>
          <w:rFonts w:ascii="Garamond" w:hAnsi="Garamond"/>
          <w:sz w:val="22"/>
          <w:szCs w:val="22"/>
          <w:lang w:val="sk-SK"/>
        </w:rPr>
        <w:t>im.</w:t>
      </w:r>
    </w:p>
    <w:p w14:paraId="45B8F29C" w14:textId="77777777" w:rsidR="00B719BB" w:rsidRPr="00D733B6" w:rsidRDefault="00B719BB" w:rsidP="00B719BB">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Nebezpečenstvo škody na </w:t>
      </w:r>
      <w:r w:rsidR="00D8295D" w:rsidRPr="00D733B6">
        <w:rPr>
          <w:rFonts w:ascii="Garamond" w:hAnsi="Garamond"/>
          <w:sz w:val="22"/>
          <w:szCs w:val="22"/>
          <w:lang w:val="sk-SK"/>
        </w:rPr>
        <w:t>Tova</w:t>
      </w:r>
      <w:r w:rsidRPr="00D733B6">
        <w:rPr>
          <w:rFonts w:ascii="Garamond" w:hAnsi="Garamond"/>
          <w:sz w:val="22"/>
          <w:szCs w:val="22"/>
          <w:lang w:val="sk-SK"/>
        </w:rPr>
        <w:t xml:space="preserve">re prechádza na </w:t>
      </w:r>
      <w:r w:rsidR="00381E90" w:rsidRPr="00D733B6">
        <w:rPr>
          <w:rFonts w:ascii="Garamond" w:hAnsi="Garamond"/>
          <w:sz w:val="22"/>
          <w:szCs w:val="22"/>
          <w:lang w:val="sk-SK"/>
        </w:rPr>
        <w:t>Kupujúc</w:t>
      </w:r>
      <w:r w:rsidRPr="00D733B6">
        <w:rPr>
          <w:rFonts w:ascii="Garamond" w:hAnsi="Garamond"/>
          <w:sz w:val="22"/>
          <w:szCs w:val="22"/>
          <w:lang w:val="sk-SK"/>
        </w:rPr>
        <w:t xml:space="preserve">eho okamihom prevzatia </w:t>
      </w:r>
      <w:r w:rsidR="00D8295D" w:rsidRPr="00D733B6">
        <w:rPr>
          <w:rFonts w:ascii="Garamond" w:hAnsi="Garamond"/>
          <w:sz w:val="22"/>
          <w:szCs w:val="22"/>
          <w:lang w:val="sk-SK"/>
        </w:rPr>
        <w:t>Tova</w:t>
      </w:r>
      <w:r w:rsidRPr="00D733B6">
        <w:rPr>
          <w:rFonts w:ascii="Garamond" w:hAnsi="Garamond"/>
          <w:sz w:val="22"/>
          <w:szCs w:val="22"/>
          <w:lang w:val="sk-SK"/>
        </w:rPr>
        <w:t>ru.</w:t>
      </w:r>
    </w:p>
    <w:p w14:paraId="63402376" w14:textId="77777777" w:rsidR="0012488E" w:rsidRPr="00D733B6" w:rsidRDefault="0012488E" w:rsidP="00381E90">
      <w:pPr>
        <w:pStyle w:val="Nadpis1"/>
        <w:spacing w:before="0" w:after="120"/>
        <w:ind w:hanging="578"/>
        <w:rPr>
          <w:rFonts w:ascii="Garamond" w:hAnsi="Garamond"/>
          <w:sz w:val="22"/>
          <w:szCs w:val="22"/>
        </w:rPr>
      </w:pPr>
      <w:bookmarkStart w:id="14" w:name="_Toc69993137"/>
      <w:bookmarkStart w:id="15" w:name="_Toc80001442"/>
      <w:r w:rsidRPr="008E3F85">
        <w:rPr>
          <w:rFonts w:ascii="Garamond" w:hAnsi="Garamond"/>
          <w:sz w:val="22"/>
          <w:szCs w:val="22"/>
        </w:rPr>
        <w:t xml:space="preserve">Zodpovednosť za vady a akosť </w:t>
      </w:r>
      <w:r w:rsidR="00D8295D" w:rsidRPr="008E3F85">
        <w:rPr>
          <w:rFonts w:ascii="Garamond" w:hAnsi="Garamond"/>
          <w:sz w:val="22"/>
          <w:szCs w:val="22"/>
        </w:rPr>
        <w:t>Tova</w:t>
      </w:r>
      <w:r w:rsidRPr="003420D1">
        <w:rPr>
          <w:rFonts w:ascii="Garamond" w:hAnsi="Garamond"/>
          <w:sz w:val="22"/>
          <w:szCs w:val="22"/>
        </w:rPr>
        <w:t>ru</w:t>
      </w:r>
      <w:bookmarkEnd w:id="14"/>
      <w:bookmarkEnd w:id="15"/>
    </w:p>
    <w:p w14:paraId="2E9D4913" w14:textId="77777777" w:rsidR="0012488E"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12488E" w:rsidRPr="00D733B6">
        <w:rPr>
          <w:rFonts w:ascii="Garamond" w:hAnsi="Garamond"/>
          <w:sz w:val="22"/>
          <w:szCs w:val="22"/>
          <w:lang w:val="sk-SK"/>
        </w:rPr>
        <w:t xml:space="preserve">i je povinný dodať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nepoškodený v čerstvom stave v najvyššej kvalite, prvej akostnej triedy, s </w:t>
      </w:r>
      <w:proofErr w:type="spellStart"/>
      <w:r w:rsidR="0012488E" w:rsidRPr="00D733B6">
        <w:rPr>
          <w:rFonts w:ascii="Garamond" w:hAnsi="Garamond"/>
          <w:sz w:val="22"/>
          <w:szCs w:val="22"/>
          <w:lang w:val="sk-SK"/>
        </w:rPr>
        <w:t>vysledovateľnosťou</w:t>
      </w:r>
      <w:proofErr w:type="spellEnd"/>
      <w:r w:rsidR="0012488E" w:rsidRPr="00D733B6">
        <w:rPr>
          <w:rFonts w:ascii="Garamond" w:hAnsi="Garamond"/>
          <w:sz w:val="22"/>
          <w:szCs w:val="22"/>
          <w:lang w:val="sk-SK"/>
        </w:rPr>
        <w:t xml:space="preserve"> pôvodu v súlade s platnou legislatívnou SR a EÚ, v parametroch stanovených v tejto </w:t>
      </w:r>
      <w:r w:rsidRPr="00D733B6">
        <w:rPr>
          <w:rFonts w:ascii="Garamond" w:hAnsi="Garamond"/>
          <w:sz w:val="22"/>
          <w:szCs w:val="22"/>
          <w:lang w:val="sk-SK"/>
        </w:rPr>
        <w:t>Zmluv</w:t>
      </w:r>
      <w:r w:rsidR="0012488E" w:rsidRPr="00D733B6">
        <w:rPr>
          <w:rFonts w:ascii="Garamond" w:hAnsi="Garamond"/>
          <w:sz w:val="22"/>
          <w:szCs w:val="22"/>
          <w:lang w:val="sk-SK"/>
        </w:rPr>
        <w:t>e a v súťažných podkladoch vo verejnom obstarávaní a v súlade s príslušnými platnými normami a v kvalite spĺňajúcej všetky požiadavky na kritéria zdravotne a hygienicky bezpečné potraviny spolu s príslušnými dokladmi vyžadovanými právnymi predpismi</w:t>
      </w:r>
      <w:r w:rsidR="00372FA0" w:rsidRPr="00D733B6">
        <w:rPr>
          <w:rFonts w:ascii="Garamond" w:hAnsi="Garamond"/>
          <w:sz w:val="22"/>
          <w:szCs w:val="22"/>
          <w:lang w:val="sk-SK"/>
        </w:rPr>
        <w:t>.</w:t>
      </w:r>
    </w:p>
    <w:p w14:paraId="63092442" w14:textId="1590C7AF" w:rsidR="0012488E" w:rsidRPr="00D733B6" w:rsidRDefault="0012488E" w:rsidP="00AB02BD">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Dodan</w:t>
      </w:r>
      <w:r w:rsidR="004061D5" w:rsidRPr="00D733B6">
        <w:rPr>
          <w:rFonts w:ascii="Garamond" w:hAnsi="Garamond"/>
          <w:sz w:val="22"/>
          <w:szCs w:val="22"/>
          <w:lang w:val="sk-SK"/>
        </w:rPr>
        <w:t xml:space="preserve">ý </w:t>
      </w:r>
      <w:r w:rsidR="00D8295D" w:rsidRPr="00D733B6">
        <w:rPr>
          <w:rFonts w:ascii="Garamond" w:hAnsi="Garamond"/>
          <w:sz w:val="22"/>
          <w:szCs w:val="22"/>
          <w:lang w:val="sk-SK"/>
        </w:rPr>
        <w:t>Tova</w:t>
      </w:r>
      <w:r w:rsidR="004061D5" w:rsidRPr="00D733B6">
        <w:rPr>
          <w:rFonts w:ascii="Garamond" w:hAnsi="Garamond"/>
          <w:sz w:val="22"/>
          <w:szCs w:val="22"/>
          <w:lang w:val="sk-SK"/>
        </w:rPr>
        <w:t xml:space="preserve">r </w:t>
      </w:r>
      <w:r w:rsidRPr="00D733B6">
        <w:rPr>
          <w:rFonts w:ascii="Garamond" w:hAnsi="Garamond"/>
          <w:sz w:val="22"/>
          <w:szCs w:val="22"/>
          <w:lang w:val="sk-SK"/>
        </w:rPr>
        <w:t>nesm</w:t>
      </w:r>
      <w:r w:rsidR="004061D5" w:rsidRPr="00D733B6">
        <w:rPr>
          <w:rFonts w:ascii="Garamond" w:hAnsi="Garamond"/>
          <w:sz w:val="22"/>
          <w:szCs w:val="22"/>
          <w:lang w:val="sk-SK"/>
        </w:rPr>
        <w:t>ie</w:t>
      </w:r>
      <w:r w:rsidRPr="00D733B6">
        <w:rPr>
          <w:rFonts w:ascii="Garamond" w:hAnsi="Garamond"/>
          <w:sz w:val="22"/>
          <w:szCs w:val="22"/>
          <w:lang w:val="sk-SK"/>
        </w:rPr>
        <w:t xml:space="preserve"> mať v čase odovzdania </w:t>
      </w:r>
      <w:r w:rsidR="00381E90" w:rsidRPr="00D733B6">
        <w:rPr>
          <w:rFonts w:ascii="Garamond" w:hAnsi="Garamond"/>
          <w:sz w:val="22"/>
          <w:szCs w:val="22"/>
          <w:lang w:val="sk-SK"/>
        </w:rPr>
        <w:t>Kupujúc</w:t>
      </w:r>
      <w:r w:rsidRPr="00D733B6">
        <w:rPr>
          <w:rFonts w:ascii="Garamond" w:hAnsi="Garamond"/>
          <w:sz w:val="22"/>
          <w:szCs w:val="22"/>
          <w:lang w:val="sk-SK"/>
        </w:rPr>
        <w:t xml:space="preserve">emu vyčerpanú </w:t>
      </w:r>
      <w:r w:rsidR="00F222EF" w:rsidRPr="00D733B6">
        <w:rPr>
          <w:rFonts w:ascii="Garamond" w:hAnsi="Garamond"/>
          <w:sz w:val="22"/>
          <w:szCs w:val="22"/>
          <w:lang w:val="sk-SK"/>
        </w:rPr>
        <w:t xml:space="preserve">záručnú dobu (dátum minimálnej trvanlivosti, resp. dátum spotreby) nad limit stanovený v Prílohe č. 1 Zmluvy </w:t>
      </w:r>
      <w:r w:rsidRPr="00D733B6">
        <w:rPr>
          <w:rFonts w:ascii="Garamond" w:hAnsi="Garamond"/>
          <w:sz w:val="22"/>
          <w:szCs w:val="22"/>
          <w:lang w:val="sk-SK"/>
        </w:rPr>
        <w:t xml:space="preserve">Porušenie tejto povinnosti sa považuje za hrubé porušenie </w:t>
      </w:r>
      <w:r w:rsidR="00381E90" w:rsidRPr="00D733B6">
        <w:rPr>
          <w:rFonts w:ascii="Garamond" w:hAnsi="Garamond"/>
          <w:sz w:val="22"/>
          <w:szCs w:val="22"/>
          <w:lang w:val="sk-SK"/>
        </w:rPr>
        <w:t>Zmluv</w:t>
      </w:r>
      <w:r w:rsidRPr="00D733B6">
        <w:rPr>
          <w:rFonts w:ascii="Garamond" w:hAnsi="Garamond"/>
          <w:sz w:val="22"/>
          <w:szCs w:val="22"/>
          <w:lang w:val="sk-SK"/>
        </w:rPr>
        <w:t xml:space="preserve">ných podmienok. 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dodá </w:t>
      </w:r>
      <w:r w:rsidR="00381E90" w:rsidRPr="00D733B6">
        <w:rPr>
          <w:rFonts w:ascii="Garamond" w:hAnsi="Garamond"/>
          <w:sz w:val="22"/>
          <w:szCs w:val="22"/>
          <w:lang w:val="sk-SK"/>
        </w:rPr>
        <w:t>Kupujúc</w:t>
      </w:r>
      <w:r w:rsidRPr="00D733B6">
        <w:rPr>
          <w:rFonts w:ascii="Garamond" w:hAnsi="Garamond"/>
          <w:sz w:val="22"/>
          <w:szCs w:val="22"/>
          <w:lang w:val="sk-SK"/>
        </w:rPr>
        <w:t xml:space="preserve">emu </w:t>
      </w:r>
      <w:r w:rsidR="009A3303" w:rsidRPr="00D733B6">
        <w:rPr>
          <w:rFonts w:ascii="Garamond" w:hAnsi="Garamond"/>
          <w:sz w:val="22"/>
          <w:szCs w:val="22"/>
          <w:lang w:val="sk-SK"/>
        </w:rPr>
        <w:t xml:space="preserve">Tovar </w:t>
      </w:r>
      <w:r w:rsidRPr="00D733B6">
        <w:rPr>
          <w:rFonts w:ascii="Garamond" w:hAnsi="Garamond"/>
          <w:sz w:val="22"/>
          <w:szCs w:val="22"/>
          <w:lang w:val="sk-SK"/>
        </w:rPr>
        <w:t xml:space="preserve">s vyčerpanou expiračnou lehotou </w:t>
      </w:r>
      <w:r w:rsidR="00F222EF" w:rsidRPr="00D733B6">
        <w:rPr>
          <w:rFonts w:ascii="Garamond" w:hAnsi="Garamond"/>
          <w:sz w:val="22"/>
          <w:szCs w:val="22"/>
          <w:lang w:val="sk-SK"/>
        </w:rPr>
        <w:t>nad limit stanovený v Prílohe č. 1 Zmluvy</w:t>
      </w:r>
      <w:r w:rsidRPr="00D733B6">
        <w:rPr>
          <w:rFonts w:ascii="Garamond" w:hAnsi="Garamond"/>
          <w:sz w:val="22"/>
          <w:szCs w:val="22"/>
          <w:lang w:val="sk-SK"/>
        </w:rPr>
        <w:t xml:space="preserve">, </w:t>
      </w:r>
      <w:r w:rsidR="00866B38" w:rsidRPr="00D733B6">
        <w:rPr>
          <w:rFonts w:ascii="Garamond" w:hAnsi="Garamond"/>
          <w:sz w:val="22"/>
          <w:szCs w:val="22"/>
          <w:lang w:val="sk-SK"/>
        </w:rPr>
        <w:t xml:space="preserve">Kupujúci takýto Tovar bude reklamovať a Tovar neprevezme. Kupujúci nie je povinný zaplatiť za takýto Tovar. Reklamáciu bude Kupujúci uplatňovať priamo u vodiča, ktorý realizoval dodávku Tovaru. Kupujúci zároveň </w:t>
      </w:r>
      <w:r w:rsidR="0079532A" w:rsidRPr="00D733B6">
        <w:rPr>
          <w:rFonts w:ascii="Garamond" w:hAnsi="Garamond"/>
          <w:sz w:val="22"/>
          <w:szCs w:val="22"/>
          <w:lang w:val="sk-SK"/>
        </w:rPr>
        <w:t>P</w:t>
      </w:r>
      <w:r w:rsidR="00866B38" w:rsidRPr="00D733B6">
        <w:rPr>
          <w:rFonts w:ascii="Garamond" w:hAnsi="Garamond"/>
          <w:sz w:val="22"/>
          <w:szCs w:val="22"/>
          <w:lang w:val="sk-SK"/>
        </w:rPr>
        <w:t>redávajúcemu, prostredníctvom vodiča, ktorý realizoval dodávku Tovaru oznámi, či trvá na dodaní objednaného Tovaru.</w:t>
      </w:r>
      <w:r w:rsidRPr="00D733B6">
        <w:rPr>
          <w:rFonts w:ascii="Garamond" w:hAnsi="Garamond"/>
          <w:sz w:val="22"/>
          <w:szCs w:val="22"/>
          <w:lang w:val="sk-SK"/>
        </w:rPr>
        <w:t xml:space="preserve"> V prípade, že </w:t>
      </w:r>
      <w:r w:rsidR="00381E90" w:rsidRPr="00D733B6">
        <w:rPr>
          <w:rFonts w:ascii="Garamond" w:hAnsi="Garamond"/>
          <w:sz w:val="22"/>
          <w:szCs w:val="22"/>
          <w:lang w:val="sk-SK"/>
        </w:rPr>
        <w:t>Kupujúc</w:t>
      </w:r>
      <w:r w:rsidRPr="00D733B6">
        <w:rPr>
          <w:rFonts w:ascii="Garamond" w:hAnsi="Garamond"/>
          <w:sz w:val="22"/>
          <w:szCs w:val="22"/>
          <w:lang w:val="sk-SK"/>
        </w:rPr>
        <w:t xml:space="preserve">i trvá na dodaní objednaného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00381E90" w:rsidRPr="00D733B6">
        <w:rPr>
          <w:rFonts w:ascii="Garamond" w:hAnsi="Garamond"/>
          <w:sz w:val="22"/>
          <w:szCs w:val="22"/>
          <w:lang w:val="sk-SK"/>
        </w:rPr>
        <w:t>Predávajúc</w:t>
      </w:r>
      <w:r w:rsidRPr="00D733B6">
        <w:rPr>
          <w:rFonts w:ascii="Garamond" w:hAnsi="Garamond"/>
          <w:sz w:val="22"/>
          <w:szCs w:val="22"/>
          <w:lang w:val="sk-SK"/>
        </w:rPr>
        <w:t>i je povinný ho bezodkladne</w:t>
      </w:r>
      <w:r w:rsidR="009A3303" w:rsidRPr="00D733B6">
        <w:rPr>
          <w:rFonts w:ascii="Garamond" w:hAnsi="Garamond"/>
          <w:sz w:val="22"/>
          <w:szCs w:val="22"/>
          <w:lang w:val="sk-SK"/>
        </w:rPr>
        <w:t xml:space="preserve">, a to najviac do </w:t>
      </w:r>
      <w:r w:rsidR="003A4B67" w:rsidRPr="00D733B6">
        <w:rPr>
          <w:rFonts w:ascii="Garamond" w:hAnsi="Garamond"/>
          <w:sz w:val="22"/>
          <w:szCs w:val="22"/>
          <w:lang w:val="sk-SK"/>
        </w:rPr>
        <w:t>24 hodín</w:t>
      </w:r>
      <w:r w:rsidR="009A3303" w:rsidRPr="00D733B6">
        <w:rPr>
          <w:rFonts w:ascii="Garamond" w:hAnsi="Garamond"/>
          <w:sz w:val="22"/>
          <w:szCs w:val="22"/>
          <w:lang w:val="sk-SK"/>
        </w:rPr>
        <w:t>,</w:t>
      </w:r>
      <w:r w:rsidRPr="00D733B6">
        <w:rPr>
          <w:rFonts w:ascii="Garamond" w:hAnsi="Garamond"/>
          <w:sz w:val="22"/>
          <w:szCs w:val="22"/>
          <w:lang w:val="sk-SK"/>
        </w:rPr>
        <w:t xml:space="preserve"> nahradiť </w:t>
      </w:r>
      <w:r w:rsidR="00D8295D" w:rsidRPr="00D733B6">
        <w:rPr>
          <w:rFonts w:ascii="Garamond" w:hAnsi="Garamond"/>
          <w:sz w:val="22"/>
          <w:szCs w:val="22"/>
          <w:lang w:val="sk-SK"/>
        </w:rPr>
        <w:t>Tova</w:t>
      </w:r>
      <w:r w:rsidRPr="00D733B6">
        <w:rPr>
          <w:rFonts w:ascii="Garamond" w:hAnsi="Garamond"/>
          <w:sz w:val="22"/>
          <w:szCs w:val="22"/>
          <w:lang w:val="sk-SK"/>
        </w:rPr>
        <w:t>rom spĺňajúcim jeho požiadavky v rovnakej kvalite, množstve a druhu podľa vystavenej objednávky.</w:t>
      </w:r>
    </w:p>
    <w:p w14:paraId="70C0E751" w14:textId="77777777" w:rsidR="0012488E"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12488E" w:rsidRPr="00D733B6">
        <w:rPr>
          <w:rFonts w:ascii="Garamond" w:hAnsi="Garamond"/>
          <w:sz w:val="22"/>
          <w:szCs w:val="22"/>
          <w:lang w:val="sk-SK"/>
        </w:rPr>
        <w:t xml:space="preserve">i poskytuje na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záruku na akosť v dĺžke ich minimálnej trvanlivosti, resp. dátumu spotreby (expiračnej lehoty). Zárukou na akosť sa rozumie záväzok </w:t>
      </w:r>
      <w:r w:rsidRPr="00D733B6">
        <w:rPr>
          <w:rFonts w:ascii="Garamond" w:hAnsi="Garamond"/>
          <w:sz w:val="22"/>
          <w:szCs w:val="22"/>
          <w:lang w:val="sk-SK"/>
        </w:rPr>
        <w:t>Predávajúc</w:t>
      </w:r>
      <w:r w:rsidR="0012488E" w:rsidRPr="00D733B6">
        <w:rPr>
          <w:rFonts w:ascii="Garamond" w:hAnsi="Garamond"/>
          <w:sz w:val="22"/>
          <w:szCs w:val="22"/>
          <w:lang w:val="sk-SK"/>
        </w:rPr>
        <w:t xml:space="preserve">eho, že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bude po dobu záruky spôsobilý na použitie na dohodnutý (inak obvyklý) účel a zachová si dohodnuté (inak obvyklé) vlastnosti. Súčasťou tohto záväzku </w:t>
      </w:r>
      <w:r w:rsidRPr="00D733B6">
        <w:rPr>
          <w:rFonts w:ascii="Garamond" w:hAnsi="Garamond"/>
          <w:sz w:val="22"/>
          <w:szCs w:val="22"/>
          <w:lang w:val="sk-SK"/>
        </w:rPr>
        <w:t>Predávajúc</w:t>
      </w:r>
      <w:r w:rsidR="0012488E" w:rsidRPr="00D733B6">
        <w:rPr>
          <w:rFonts w:ascii="Garamond" w:hAnsi="Garamond"/>
          <w:sz w:val="22"/>
          <w:szCs w:val="22"/>
          <w:lang w:val="sk-SK"/>
        </w:rPr>
        <w:t xml:space="preserve">eho je aj vyznačenie záručnej doby (spotreby), alebo doby minimálnej trvanlivosti (expiračnej lehoty) dodaného </w:t>
      </w:r>
      <w:r w:rsidR="00D8295D" w:rsidRPr="00D733B6">
        <w:rPr>
          <w:rFonts w:ascii="Garamond" w:hAnsi="Garamond"/>
          <w:sz w:val="22"/>
          <w:szCs w:val="22"/>
          <w:lang w:val="sk-SK"/>
        </w:rPr>
        <w:t>Tova</w:t>
      </w:r>
      <w:r w:rsidR="0012488E" w:rsidRPr="00D733B6">
        <w:rPr>
          <w:rFonts w:ascii="Garamond" w:hAnsi="Garamond"/>
          <w:sz w:val="22"/>
          <w:szCs w:val="22"/>
          <w:lang w:val="sk-SK"/>
        </w:rPr>
        <w:t>ru na obale.</w:t>
      </w:r>
    </w:p>
    <w:p w14:paraId="33770B7B" w14:textId="77777777" w:rsidR="004061D5" w:rsidRPr="00D733B6" w:rsidRDefault="002B6F92" w:rsidP="004061D5">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w:t>
      </w:r>
      <w:r w:rsidR="00381E90" w:rsidRPr="00D733B6">
        <w:rPr>
          <w:rFonts w:ascii="Garamond" w:hAnsi="Garamond"/>
          <w:sz w:val="22"/>
          <w:szCs w:val="22"/>
          <w:lang w:val="sk-SK"/>
        </w:rPr>
        <w:t>Predávajúc</w:t>
      </w:r>
      <w:r w:rsidRPr="00D733B6">
        <w:rPr>
          <w:rFonts w:ascii="Garamond" w:hAnsi="Garamond"/>
          <w:sz w:val="22"/>
          <w:szCs w:val="22"/>
          <w:lang w:val="sk-SK"/>
        </w:rPr>
        <w:t xml:space="preserve">i poruší zásadu čerstvosti </w:t>
      </w:r>
      <w:r w:rsidR="00FB1CCD" w:rsidRPr="00D733B6">
        <w:rPr>
          <w:rFonts w:ascii="Garamond" w:hAnsi="Garamond"/>
          <w:sz w:val="22"/>
          <w:szCs w:val="22"/>
          <w:lang w:val="sk-SK"/>
        </w:rPr>
        <w:t xml:space="preserve">alebo </w:t>
      </w:r>
      <w:r w:rsidRPr="00D733B6">
        <w:rPr>
          <w:rFonts w:ascii="Garamond" w:hAnsi="Garamond"/>
          <w:sz w:val="22"/>
          <w:szCs w:val="22"/>
          <w:lang w:val="sk-SK"/>
        </w:rPr>
        <w:t xml:space="preserve">kvality dodaného </w:t>
      </w:r>
      <w:r w:rsidR="00D8295D" w:rsidRPr="00D733B6">
        <w:rPr>
          <w:rFonts w:ascii="Garamond" w:hAnsi="Garamond"/>
          <w:sz w:val="22"/>
          <w:szCs w:val="22"/>
          <w:lang w:val="sk-SK"/>
        </w:rPr>
        <w:t>Tova</w:t>
      </w:r>
      <w:r w:rsidRPr="00D733B6">
        <w:rPr>
          <w:rFonts w:ascii="Garamond" w:hAnsi="Garamond"/>
          <w:sz w:val="22"/>
          <w:szCs w:val="22"/>
          <w:lang w:val="sk-SK"/>
        </w:rPr>
        <w:t>ru</w:t>
      </w:r>
      <w:r w:rsidR="00FB1CCD" w:rsidRPr="00D733B6">
        <w:rPr>
          <w:rFonts w:ascii="Garamond" w:hAnsi="Garamond"/>
          <w:sz w:val="22"/>
          <w:szCs w:val="22"/>
          <w:lang w:val="sk-SK"/>
        </w:rPr>
        <w:t>,</w:t>
      </w:r>
      <w:r w:rsidRPr="00D733B6">
        <w:rPr>
          <w:rFonts w:ascii="Garamond" w:hAnsi="Garamond"/>
          <w:sz w:val="22"/>
          <w:szCs w:val="22"/>
          <w:lang w:val="sk-SK"/>
        </w:rPr>
        <w:t xml:space="preserve"> alebo iné podmienky kladené na akosť</w:t>
      </w:r>
      <w:r w:rsidR="00FB1CCD" w:rsidRPr="00D733B6">
        <w:rPr>
          <w:rFonts w:ascii="Garamond" w:hAnsi="Garamond"/>
          <w:sz w:val="22"/>
          <w:szCs w:val="22"/>
          <w:lang w:val="sk-SK"/>
        </w:rPr>
        <w:t>,</w:t>
      </w:r>
      <w:r w:rsidRPr="00D733B6">
        <w:rPr>
          <w:rFonts w:ascii="Garamond" w:hAnsi="Garamond"/>
          <w:sz w:val="22"/>
          <w:szCs w:val="22"/>
          <w:lang w:val="sk-SK"/>
        </w:rPr>
        <w:t xml:space="preserve"> alebo podmienky dodania </w:t>
      </w:r>
      <w:r w:rsidR="00D8295D" w:rsidRPr="00D733B6">
        <w:rPr>
          <w:rFonts w:ascii="Garamond" w:hAnsi="Garamond"/>
          <w:sz w:val="22"/>
          <w:szCs w:val="22"/>
          <w:lang w:val="sk-SK"/>
        </w:rPr>
        <w:t>Tova</w:t>
      </w:r>
      <w:r w:rsidRPr="00D733B6">
        <w:rPr>
          <w:rFonts w:ascii="Garamond" w:hAnsi="Garamond"/>
          <w:sz w:val="22"/>
          <w:szCs w:val="22"/>
          <w:lang w:val="sk-SK"/>
        </w:rPr>
        <w:t>ru</w:t>
      </w:r>
      <w:r w:rsidR="00F222EF" w:rsidRPr="00D733B6">
        <w:rPr>
          <w:rFonts w:ascii="Garamond" w:hAnsi="Garamond"/>
          <w:sz w:val="22"/>
          <w:szCs w:val="22"/>
          <w:lang w:val="sk-SK"/>
        </w:rPr>
        <w:t xml:space="preserve"> podľa tejto Zmluvy alebo jej Príloh</w:t>
      </w:r>
      <w:r w:rsidRPr="00D733B6">
        <w:rPr>
          <w:rFonts w:ascii="Garamond" w:hAnsi="Garamond"/>
          <w:sz w:val="22"/>
          <w:szCs w:val="22"/>
          <w:lang w:val="sk-SK"/>
        </w:rPr>
        <w:t xml:space="preserve">, </w:t>
      </w:r>
      <w:r w:rsidR="00F23D9E" w:rsidRPr="00D733B6">
        <w:rPr>
          <w:rFonts w:ascii="Garamond" w:hAnsi="Garamond"/>
          <w:sz w:val="22"/>
          <w:szCs w:val="22"/>
          <w:lang w:val="sk-SK"/>
        </w:rPr>
        <w:t xml:space="preserve">alebo má Tovar zjavné vady, </w:t>
      </w:r>
      <w:r w:rsidR="00381E90" w:rsidRPr="00D733B6">
        <w:rPr>
          <w:rFonts w:ascii="Garamond" w:hAnsi="Garamond"/>
          <w:sz w:val="22"/>
          <w:szCs w:val="22"/>
          <w:lang w:val="sk-SK"/>
        </w:rPr>
        <w:t>Kupujúc</w:t>
      </w:r>
      <w:r w:rsidRPr="00D733B6">
        <w:rPr>
          <w:rFonts w:ascii="Garamond" w:hAnsi="Garamond"/>
          <w:sz w:val="22"/>
          <w:szCs w:val="22"/>
          <w:lang w:val="sk-SK"/>
        </w:rPr>
        <w:t xml:space="preserve">i </w:t>
      </w:r>
      <w:r w:rsidR="004833EA" w:rsidRPr="00D733B6">
        <w:rPr>
          <w:rFonts w:ascii="Garamond" w:hAnsi="Garamond"/>
          <w:sz w:val="22"/>
          <w:szCs w:val="22"/>
          <w:lang w:val="sk-SK"/>
        </w:rPr>
        <w:t xml:space="preserve">takýto Tovar </w:t>
      </w:r>
      <w:r w:rsidR="009A3303" w:rsidRPr="00D733B6">
        <w:rPr>
          <w:rFonts w:ascii="Garamond" w:hAnsi="Garamond"/>
          <w:sz w:val="22"/>
          <w:szCs w:val="22"/>
          <w:lang w:val="sk-SK"/>
        </w:rPr>
        <w:t xml:space="preserve">bude reklamovať a Tovar </w:t>
      </w:r>
      <w:r w:rsidR="004833EA" w:rsidRPr="00D733B6">
        <w:rPr>
          <w:rFonts w:ascii="Garamond" w:hAnsi="Garamond"/>
          <w:sz w:val="22"/>
          <w:szCs w:val="22"/>
          <w:lang w:val="sk-SK"/>
        </w:rPr>
        <w:t>neprevezme</w:t>
      </w:r>
      <w:r w:rsidR="009A3303" w:rsidRPr="00D733B6">
        <w:rPr>
          <w:rFonts w:ascii="Garamond" w:hAnsi="Garamond"/>
          <w:sz w:val="22"/>
          <w:szCs w:val="22"/>
          <w:lang w:val="sk-SK"/>
        </w:rPr>
        <w:t xml:space="preserve">. Kupujúci nie je povinný zaplatiť za takýto Tovar. </w:t>
      </w:r>
      <w:r w:rsidRPr="00D733B6">
        <w:rPr>
          <w:rFonts w:ascii="Garamond" w:hAnsi="Garamond"/>
          <w:sz w:val="22"/>
          <w:szCs w:val="22"/>
          <w:lang w:val="sk-SK"/>
        </w:rPr>
        <w:t xml:space="preserve">Reklamáciu bude </w:t>
      </w:r>
      <w:r w:rsidR="00381E90" w:rsidRPr="00D733B6">
        <w:rPr>
          <w:rFonts w:ascii="Garamond" w:hAnsi="Garamond"/>
          <w:sz w:val="22"/>
          <w:szCs w:val="22"/>
          <w:lang w:val="sk-SK"/>
        </w:rPr>
        <w:t>Kupujúc</w:t>
      </w:r>
      <w:r w:rsidRPr="00D733B6">
        <w:rPr>
          <w:rFonts w:ascii="Garamond" w:hAnsi="Garamond"/>
          <w:sz w:val="22"/>
          <w:szCs w:val="22"/>
          <w:lang w:val="sk-SK"/>
        </w:rPr>
        <w:t>i uplatňovať</w:t>
      </w:r>
      <w:r w:rsidR="00B50D96" w:rsidRPr="00D733B6">
        <w:rPr>
          <w:rFonts w:ascii="Garamond" w:hAnsi="Garamond"/>
          <w:sz w:val="22"/>
          <w:szCs w:val="22"/>
          <w:lang w:val="sk-SK"/>
        </w:rPr>
        <w:t xml:space="preserve"> priamo u vodiča, ktorý realizoval dodávku </w:t>
      </w:r>
      <w:r w:rsidR="00B50D96" w:rsidRPr="00D733B6">
        <w:rPr>
          <w:rFonts w:ascii="Garamond" w:hAnsi="Garamond"/>
          <w:sz w:val="22"/>
          <w:szCs w:val="22"/>
          <w:lang w:val="sk-SK"/>
        </w:rPr>
        <w:lastRenderedPageBreak/>
        <w:t>Tovaru</w:t>
      </w:r>
      <w:r w:rsidRPr="00D733B6">
        <w:rPr>
          <w:rFonts w:ascii="Garamond" w:hAnsi="Garamond"/>
          <w:sz w:val="22"/>
          <w:szCs w:val="22"/>
          <w:lang w:val="sk-SK"/>
        </w:rPr>
        <w:t>.</w:t>
      </w:r>
      <w:r w:rsidR="004061D5" w:rsidRPr="00D733B6">
        <w:rPr>
          <w:rFonts w:ascii="Garamond" w:hAnsi="Garamond"/>
          <w:sz w:val="22"/>
          <w:szCs w:val="22"/>
          <w:lang w:val="sk-SK"/>
        </w:rPr>
        <w:t xml:space="preserve"> </w:t>
      </w:r>
      <w:r w:rsidR="009A3303" w:rsidRPr="00D733B6">
        <w:rPr>
          <w:rFonts w:ascii="Garamond" w:hAnsi="Garamond"/>
          <w:sz w:val="22"/>
          <w:szCs w:val="22"/>
          <w:lang w:val="sk-SK"/>
        </w:rPr>
        <w:t xml:space="preserve">Kupujúci zároveň </w:t>
      </w:r>
      <w:r w:rsidR="0079532A" w:rsidRPr="00D733B6">
        <w:rPr>
          <w:rFonts w:ascii="Garamond" w:hAnsi="Garamond"/>
          <w:sz w:val="22"/>
          <w:szCs w:val="22"/>
          <w:lang w:val="sk-SK"/>
        </w:rPr>
        <w:t>P</w:t>
      </w:r>
      <w:r w:rsidR="009A3303" w:rsidRPr="00D733B6">
        <w:rPr>
          <w:rFonts w:ascii="Garamond" w:hAnsi="Garamond"/>
          <w:sz w:val="22"/>
          <w:szCs w:val="22"/>
          <w:lang w:val="sk-SK"/>
        </w:rPr>
        <w:t>redávajúcemu, prostredníctvom vodiča, ktorý realizoval dodávku Tovaru oznámi, či trvá na dodaní objednaného Tovaru.</w:t>
      </w:r>
    </w:p>
    <w:p w14:paraId="79004DAA" w14:textId="12553BAC" w:rsidR="00F23D9E" w:rsidRPr="00D733B6" w:rsidRDefault="00381E90" w:rsidP="00F23D9E">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je povinný na vlastné náklady v najkratšom možnom termíne, najneskôr do </w:t>
      </w:r>
      <w:r w:rsidR="003A4B67" w:rsidRPr="00D733B6">
        <w:rPr>
          <w:rFonts w:ascii="Garamond" w:hAnsi="Garamond"/>
          <w:sz w:val="22"/>
          <w:szCs w:val="22"/>
          <w:lang w:val="sk-SK"/>
        </w:rPr>
        <w:t>24 hodín</w:t>
      </w:r>
      <w:r w:rsidR="003A4B67" w:rsidRPr="00D733B6" w:rsidDel="003A4B67">
        <w:rPr>
          <w:rFonts w:ascii="Garamond" w:hAnsi="Garamond"/>
          <w:sz w:val="22"/>
          <w:szCs w:val="22"/>
          <w:lang w:val="sk-SK"/>
        </w:rPr>
        <w:t xml:space="preserve"> </w:t>
      </w:r>
      <w:r w:rsidR="002B6F92" w:rsidRPr="00D733B6">
        <w:rPr>
          <w:rFonts w:ascii="Garamond" w:hAnsi="Garamond"/>
          <w:sz w:val="22"/>
          <w:szCs w:val="22"/>
          <w:lang w:val="sk-SK"/>
        </w:rPr>
        <w:t xml:space="preserve">od uplatnenia reklamácie dodať nový </w:t>
      </w:r>
      <w:r w:rsidR="00D8295D" w:rsidRPr="00D733B6">
        <w:rPr>
          <w:rFonts w:ascii="Garamond" w:hAnsi="Garamond"/>
          <w:sz w:val="22"/>
          <w:szCs w:val="22"/>
          <w:lang w:val="sk-SK"/>
        </w:rPr>
        <w:t>Tova</w:t>
      </w:r>
      <w:r w:rsidR="002B6F92" w:rsidRPr="00D733B6">
        <w:rPr>
          <w:rFonts w:ascii="Garamond" w:hAnsi="Garamond"/>
          <w:sz w:val="22"/>
          <w:szCs w:val="22"/>
          <w:lang w:val="sk-SK"/>
        </w:rPr>
        <w:t>r</w:t>
      </w:r>
      <w:r w:rsidR="003A4D0A" w:rsidRPr="00D733B6">
        <w:rPr>
          <w:rFonts w:ascii="Garamond" w:hAnsi="Garamond"/>
          <w:sz w:val="22"/>
          <w:szCs w:val="22"/>
          <w:lang w:val="sk-SK"/>
        </w:rPr>
        <w:t>,</w:t>
      </w:r>
      <w:r w:rsidR="009A3303" w:rsidRPr="00D733B6">
        <w:rPr>
          <w:rFonts w:ascii="Garamond" w:hAnsi="Garamond"/>
          <w:sz w:val="22"/>
          <w:szCs w:val="22"/>
          <w:lang w:val="sk-SK"/>
        </w:rPr>
        <w:t xml:space="preserve"> ktorý bude spĺňať požiadavky kladené na daný Tovar na základe Zmluvy a jej Príloh</w:t>
      </w:r>
      <w:r w:rsidR="003A4D0A" w:rsidRPr="00D733B6">
        <w:rPr>
          <w:rFonts w:ascii="Garamond" w:hAnsi="Garamond"/>
          <w:sz w:val="22"/>
          <w:szCs w:val="22"/>
          <w:lang w:val="sk-SK"/>
        </w:rPr>
        <w:t>, ak na dodaní nového Tovaru bude Kupujúci trvať</w:t>
      </w:r>
      <w:r w:rsidR="002B6F92" w:rsidRPr="00D733B6">
        <w:rPr>
          <w:rFonts w:ascii="Garamond" w:hAnsi="Garamond"/>
          <w:sz w:val="22"/>
          <w:szCs w:val="22"/>
          <w:lang w:val="sk-SK"/>
        </w:rPr>
        <w:t>.</w:t>
      </w:r>
      <w:r w:rsidR="007240A2" w:rsidRPr="00D733B6">
        <w:rPr>
          <w:rFonts w:ascii="Garamond" w:hAnsi="Garamond"/>
          <w:sz w:val="22"/>
          <w:szCs w:val="22"/>
          <w:lang w:val="sk-SK"/>
        </w:rPr>
        <w:t xml:space="preserve">       </w:t>
      </w:r>
    </w:p>
    <w:p w14:paraId="1BB066C0" w14:textId="31E52B1A" w:rsidR="0079532A" w:rsidRPr="00D733B6" w:rsidRDefault="00F23D9E" w:rsidP="0079532A">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Prípadné skryté</w:t>
      </w:r>
      <w:r w:rsidR="0079532A" w:rsidRPr="00D733B6">
        <w:rPr>
          <w:rFonts w:ascii="Garamond" w:hAnsi="Garamond"/>
          <w:sz w:val="22"/>
          <w:szCs w:val="22"/>
          <w:lang w:val="sk-SK"/>
        </w:rPr>
        <w:t xml:space="preserve">, </w:t>
      </w:r>
      <w:r w:rsidRPr="00D733B6">
        <w:rPr>
          <w:rFonts w:ascii="Garamond" w:hAnsi="Garamond"/>
          <w:sz w:val="22"/>
          <w:szCs w:val="22"/>
          <w:lang w:val="sk-SK"/>
        </w:rPr>
        <w:t xml:space="preserve">iné vady alebo zjavné vady dodaného Tovaru nezistené alebo nezistiteľné pri naskladňovaní Tovaru, Kupujúci </w:t>
      </w:r>
      <w:r w:rsidR="0079532A" w:rsidRPr="00D733B6">
        <w:rPr>
          <w:rFonts w:ascii="Garamond" w:hAnsi="Garamond"/>
          <w:sz w:val="22"/>
          <w:szCs w:val="22"/>
          <w:lang w:val="sk-SK"/>
        </w:rPr>
        <w:t>Tovar reklamuje prostredníctvom písomného</w:t>
      </w:r>
      <w:r w:rsidRPr="00D733B6">
        <w:rPr>
          <w:rFonts w:ascii="Garamond" w:hAnsi="Garamond"/>
          <w:sz w:val="22"/>
          <w:szCs w:val="22"/>
          <w:lang w:val="sk-SK"/>
        </w:rPr>
        <w:t xml:space="preserve"> ozná</w:t>
      </w:r>
      <w:r w:rsidR="0079532A" w:rsidRPr="00D733B6">
        <w:rPr>
          <w:rFonts w:ascii="Garamond" w:hAnsi="Garamond"/>
          <w:sz w:val="22"/>
          <w:szCs w:val="22"/>
          <w:lang w:val="sk-SK"/>
        </w:rPr>
        <w:t>menia</w:t>
      </w:r>
      <w:r w:rsidRPr="00D733B6">
        <w:rPr>
          <w:rFonts w:ascii="Garamond" w:hAnsi="Garamond"/>
          <w:sz w:val="22"/>
          <w:szCs w:val="22"/>
          <w:lang w:val="sk-SK"/>
        </w:rPr>
        <w:t xml:space="preserve"> Predávajúcemu bez zbytočného odkladu po zistení</w:t>
      </w:r>
      <w:r w:rsidR="0079532A" w:rsidRPr="00D733B6">
        <w:rPr>
          <w:rFonts w:ascii="Garamond" w:hAnsi="Garamond"/>
          <w:sz w:val="22"/>
          <w:szCs w:val="22"/>
          <w:lang w:val="sk-SK"/>
        </w:rPr>
        <w:t xml:space="preserve"> takých vád</w:t>
      </w:r>
      <w:r w:rsidRPr="00D733B6">
        <w:rPr>
          <w:rFonts w:ascii="Garamond" w:hAnsi="Garamond"/>
          <w:sz w:val="22"/>
          <w:szCs w:val="22"/>
          <w:lang w:val="sk-SK"/>
        </w:rPr>
        <w:t xml:space="preserve">, najneskôr do uplynutia záručnej lehoty, resp. doby spotreby. Tá bude vyznačená na obaloch Tovaru alebo pri nebalenom Tovare na dodacom liste. </w:t>
      </w:r>
      <w:r w:rsidR="0079532A" w:rsidRPr="00D733B6">
        <w:rPr>
          <w:rFonts w:ascii="Garamond" w:hAnsi="Garamond"/>
          <w:sz w:val="22"/>
          <w:szCs w:val="22"/>
          <w:lang w:val="sk-SK"/>
        </w:rPr>
        <w:t xml:space="preserve">Kupujúci zároveň Predávajúcemu oznámi, či trvá na dodaní objednaného Tovaru. V prípade, že Kupujúci trvá na dodaní objednaného Tovaru, Predávajúci je povinný ho bezodkladne, a to najviac do </w:t>
      </w:r>
      <w:r w:rsidR="003A4B67" w:rsidRPr="00D733B6">
        <w:rPr>
          <w:rFonts w:ascii="Garamond" w:hAnsi="Garamond"/>
          <w:sz w:val="22"/>
          <w:szCs w:val="22"/>
          <w:lang w:val="sk-SK"/>
        </w:rPr>
        <w:t>24 hodín</w:t>
      </w:r>
      <w:r w:rsidR="0079532A" w:rsidRPr="00D733B6">
        <w:rPr>
          <w:rFonts w:ascii="Garamond" w:hAnsi="Garamond"/>
          <w:sz w:val="22"/>
          <w:szCs w:val="22"/>
          <w:lang w:val="sk-SK"/>
        </w:rPr>
        <w:t>, nahradiť Tovarom spĺňajúcim jeho požiadavky v rovnakej kvalite, množstve a druhu podľa vystavenej objednávky.</w:t>
      </w:r>
      <w:r w:rsidR="0090594C" w:rsidRPr="00D733B6">
        <w:rPr>
          <w:rFonts w:ascii="Garamond" w:hAnsi="Garamond"/>
          <w:sz w:val="22"/>
          <w:szCs w:val="22"/>
          <w:lang w:val="sk-SK"/>
        </w:rPr>
        <w:t xml:space="preserve"> v prípade ak Kupujúci oznámi </w:t>
      </w:r>
      <w:r w:rsidR="00F164A6" w:rsidRPr="00D733B6">
        <w:rPr>
          <w:rFonts w:ascii="Garamond" w:hAnsi="Garamond"/>
          <w:sz w:val="22"/>
          <w:szCs w:val="22"/>
          <w:lang w:val="sk-SK"/>
        </w:rPr>
        <w:t>P</w:t>
      </w:r>
      <w:r w:rsidR="0090594C" w:rsidRPr="00D733B6">
        <w:rPr>
          <w:rFonts w:ascii="Garamond" w:hAnsi="Garamond"/>
          <w:sz w:val="22"/>
          <w:szCs w:val="22"/>
          <w:lang w:val="sk-SK"/>
        </w:rPr>
        <w:t>redávajúcemu, že na dodaní náhradného Tovaru netrvá, nie je povinný za takýto Tovar zaplatiť.</w:t>
      </w:r>
    </w:p>
    <w:p w14:paraId="59628E1E" w14:textId="3FB348B5" w:rsidR="002B6F92"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6F92" w:rsidRPr="00D733B6">
        <w:rPr>
          <w:rFonts w:ascii="Garamond" w:hAnsi="Garamond"/>
          <w:sz w:val="22"/>
          <w:szCs w:val="22"/>
          <w:lang w:val="sk-SK"/>
        </w:rPr>
        <w:t xml:space="preserve">né strany sa pri zodpovednosti za vady </w:t>
      </w:r>
      <w:r w:rsidR="00D8295D" w:rsidRPr="00D733B6">
        <w:rPr>
          <w:rFonts w:ascii="Garamond" w:hAnsi="Garamond"/>
          <w:sz w:val="22"/>
          <w:szCs w:val="22"/>
          <w:lang w:val="sk-SK"/>
        </w:rPr>
        <w:t>Tova</w:t>
      </w:r>
      <w:r w:rsidR="002B6F92" w:rsidRPr="00D733B6">
        <w:rPr>
          <w:rFonts w:ascii="Garamond" w:hAnsi="Garamond"/>
          <w:sz w:val="22"/>
          <w:szCs w:val="22"/>
          <w:lang w:val="sk-SK"/>
        </w:rPr>
        <w:t>ru a nárokov z nich vyplývajúcich budú ďalej primerane riadiť §</w:t>
      </w:r>
      <w:r w:rsidR="003A4D0A" w:rsidRPr="00D733B6">
        <w:rPr>
          <w:rFonts w:ascii="Garamond" w:hAnsi="Garamond"/>
          <w:sz w:val="22"/>
          <w:szCs w:val="22"/>
          <w:lang w:val="sk-SK"/>
        </w:rPr>
        <w:t> </w:t>
      </w:r>
      <w:r w:rsidR="002B6F92" w:rsidRPr="00D733B6">
        <w:rPr>
          <w:rFonts w:ascii="Garamond" w:hAnsi="Garamond"/>
          <w:sz w:val="22"/>
          <w:szCs w:val="22"/>
          <w:lang w:val="sk-SK"/>
        </w:rPr>
        <w:t xml:space="preserve">420 a </w:t>
      </w:r>
      <w:proofErr w:type="spellStart"/>
      <w:r w:rsidR="002B6F92" w:rsidRPr="00D733B6">
        <w:rPr>
          <w:rFonts w:ascii="Garamond" w:hAnsi="Garamond"/>
          <w:sz w:val="22"/>
          <w:szCs w:val="22"/>
          <w:lang w:val="sk-SK"/>
        </w:rPr>
        <w:t>nasl</w:t>
      </w:r>
      <w:proofErr w:type="spellEnd"/>
      <w:r w:rsidR="002B6F92" w:rsidRPr="00D733B6">
        <w:rPr>
          <w:rFonts w:ascii="Garamond" w:hAnsi="Garamond"/>
          <w:sz w:val="22"/>
          <w:szCs w:val="22"/>
          <w:lang w:val="sk-SK"/>
        </w:rPr>
        <w:t xml:space="preserve">. </w:t>
      </w:r>
      <w:r w:rsidR="004A43D7" w:rsidRPr="00D733B6">
        <w:rPr>
          <w:rFonts w:ascii="Garamond" w:hAnsi="Garamond"/>
          <w:sz w:val="22"/>
          <w:szCs w:val="22"/>
          <w:lang w:val="sk-SK"/>
        </w:rPr>
        <w:t>ObZ</w:t>
      </w:r>
      <w:r w:rsidR="002B6F92" w:rsidRPr="00D733B6">
        <w:rPr>
          <w:rFonts w:ascii="Garamond" w:hAnsi="Garamond"/>
          <w:sz w:val="22"/>
          <w:szCs w:val="22"/>
          <w:lang w:val="sk-SK"/>
        </w:rPr>
        <w:t xml:space="preserve">, ak táto </w:t>
      </w:r>
      <w:r w:rsidRPr="00D733B6">
        <w:rPr>
          <w:rFonts w:ascii="Garamond" w:hAnsi="Garamond"/>
          <w:sz w:val="22"/>
          <w:szCs w:val="22"/>
          <w:lang w:val="sk-SK"/>
        </w:rPr>
        <w:t>Zmluv</w:t>
      </w:r>
      <w:r w:rsidR="002B6F92" w:rsidRPr="00D733B6">
        <w:rPr>
          <w:rFonts w:ascii="Garamond" w:hAnsi="Garamond"/>
          <w:sz w:val="22"/>
          <w:szCs w:val="22"/>
          <w:lang w:val="sk-SK"/>
        </w:rPr>
        <w:t>y výslovne neustanovuje iný postup.</w:t>
      </w:r>
    </w:p>
    <w:p w14:paraId="34F301D8" w14:textId="77777777" w:rsidR="002B6F92" w:rsidRPr="008E3F85" w:rsidRDefault="002B6F92" w:rsidP="00381E90">
      <w:pPr>
        <w:pStyle w:val="Nadpis1"/>
        <w:spacing w:before="0" w:after="120"/>
        <w:ind w:hanging="578"/>
        <w:rPr>
          <w:rFonts w:ascii="Garamond" w:hAnsi="Garamond"/>
          <w:sz w:val="22"/>
          <w:szCs w:val="22"/>
        </w:rPr>
      </w:pPr>
      <w:bookmarkStart w:id="16" w:name="_Toc69993138"/>
      <w:bookmarkStart w:id="17" w:name="_Toc80001443"/>
      <w:r w:rsidRPr="008E3F85">
        <w:rPr>
          <w:rFonts w:ascii="Garamond" w:hAnsi="Garamond"/>
          <w:sz w:val="22"/>
          <w:szCs w:val="22"/>
        </w:rPr>
        <w:t>Platobné podmienky a termíny plnenia</w:t>
      </w:r>
      <w:bookmarkEnd w:id="16"/>
      <w:bookmarkEnd w:id="17"/>
    </w:p>
    <w:p w14:paraId="699A995A" w14:textId="342A13DD" w:rsidR="003A4B67" w:rsidRPr="00D733B6" w:rsidRDefault="002B6F92" w:rsidP="003A4B67">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Predmetom fakturácie bude len skutočne objednaný, dodaný a </w:t>
      </w:r>
      <w:r w:rsidR="00381E90" w:rsidRPr="00D733B6">
        <w:rPr>
          <w:rFonts w:ascii="Garamond" w:hAnsi="Garamond"/>
          <w:sz w:val="22"/>
          <w:szCs w:val="22"/>
          <w:lang w:val="sk-SK"/>
        </w:rPr>
        <w:t>Kupujúc</w:t>
      </w:r>
      <w:r w:rsidRPr="00D733B6">
        <w:rPr>
          <w:rFonts w:ascii="Garamond" w:hAnsi="Garamond"/>
          <w:sz w:val="22"/>
          <w:szCs w:val="22"/>
          <w:lang w:val="sk-SK"/>
        </w:rPr>
        <w:t xml:space="preserve">im prebratý </w:t>
      </w:r>
      <w:r w:rsidR="00D8295D" w:rsidRPr="00D733B6">
        <w:rPr>
          <w:rFonts w:ascii="Garamond" w:hAnsi="Garamond"/>
          <w:sz w:val="22"/>
          <w:szCs w:val="22"/>
          <w:lang w:val="sk-SK"/>
        </w:rPr>
        <w:t>Tova</w:t>
      </w:r>
      <w:r w:rsidR="000E2DE6" w:rsidRPr="00D733B6">
        <w:rPr>
          <w:rFonts w:ascii="Garamond" w:hAnsi="Garamond"/>
          <w:sz w:val="22"/>
          <w:szCs w:val="22"/>
          <w:lang w:val="sk-SK"/>
        </w:rPr>
        <w:t>r</w:t>
      </w:r>
      <w:r w:rsidRPr="00D733B6">
        <w:rPr>
          <w:rFonts w:ascii="Garamond" w:hAnsi="Garamond"/>
          <w:sz w:val="22"/>
          <w:szCs w:val="22"/>
          <w:lang w:val="sk-SK"/>
        </w:rPr>
        <w:t xml:space="preserve">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381E90" w:rsidRPr="00D733B6">
        <w:rPr>
          <w:rFonts w:ascii="Garamond" w:hAnsi="Garamond"/>
          <w:sz w:val="22"/>
          <w:szCs w:val="22"/>
          <w:lang w:val="sk-SK"/>
        </w:rPr>
        <w:t>Predávajúc</w:t>
      </w:r>
      <w:r w:rsidRPr="00D733B6">
        <w:rPr>
          <w:rFonts w:ascii="Garamond" w:hAnsi="Garamond"/>
          <w:sz w:val="22"/>
          <w:szCs w:val="22"/>
          <w:lang w:val="sk-SK"/>
        </w:rPr>
        <w:t xml:space="preserve">i bude fakturovať dodaný predmet zákazky samostatne </w:t>
      </w:r>
      <w:r w:rsidR="000E2DE6" w:rsidRPr="00D733B6">
        <w:rPr>
          <w:rFonts w:ascii="Garamond" w:hAnsi="Garamond"/>
          <w:sz w:val="22"/>
          <w:szCs w:val="22"/>
          <w:lang w:val="sk-SK"/>
        </w:rPr>
        <w:t xml:space="preserve">podľa miesta dodania </w:t>
      </w:r>
      <w:r w:rsidR="00D8295D" w:rsidRPr="00D733B6">
        <w:rPr>
          <w:rFonts w:ascii="Garamond" w:hAnsi="Garamond"/>
          <w:sz w:val="22"/>
          <w:szCs w:val="22"/>
          <w:lang w:val="sk-SK"/>
        </w:rPr>
        <w:t>Tova</w:t>
      </w:r>
      <w:r w:rsidR="000E2DE6" w:rsidRPr="00D733B6">
        <w:rPr>
          <w:rFonts w:ascii="Garamond" w:hAnsi="Garamond"/>
          <w:sz w:val="22"/>
          <w:szCs w:val="22"/>
          <w:lang w:val="sk-SK"/>
        </w:rPr>
        <w:t>ru uvedeného v objednávke</w:t>
      </w:r>
      <w:r w:rsidRPr="00D733B6">
        <w:rPr>
          <w:rFonts w:ascii="Garamond" w:hAnsi="Garamond"/>
          <w:sz w:val="22"/>
          <w:szCs w:val="22"/>
          <w:lang w:val="sk-SK"/>
        </w:rPr>
        <w:t>.</w:t>
      </w:r>
      <w:r w:rsidR="003A4B67" w:rsidRPr="00D733B6">
        <w:rPr>
          <w:rFonts w:ascii="Garamond" w:hAnsi="Garamond"/>
          <w:sz w:val="22"/>
          <w:szCs w:val="22"/>
          <w:lang w:val="sk-SK"/>
        </w:rPr>
        <w:t xml:space="preserve"> Vyúčtovanie Predávajúceho za dodaný </w:t>
      </w:r>
      <w:r w:rsidR="00F164A6" w:rsidRPr="00D733B6">
        <w:rPr>
          <w:rFonts w:ascii="Garamond" w:hAnsi="Garamond"/>
          <w:sz w:val="22"/>
          <w:szCs w:val="22"/>
          <w:lang w:val="sk-SK"/>
        </w:rPr>
        <w:t>T</w:t>
      </w:r>
      <w:r w:rsidR="003A4B67" w:rsidRPr="00D733B6">
        <w:rPr>
          <w:rFonts w:ascii="Garamond" w:hAnsi="Garamond"/>
          <w:sz w:val="22"/>
          <w:szCs w:val="22"/>
          <w:lang w:val="sk-SK"/>
        </w:rPr>
        <w:t xml:space="preserve">ovar zohľadní hmotnosť/objem dodaného </w:t>
      </w:r>
      <w:r w:rsidR="00F164A6" w:rsidRPr="00D733B6">
        <w:rPr>
          <w:rFonts w:ascii="Garamond" w:hAnsi="Garamond"/>
          <w:sz w:val="22"/>
          <w:szCs w:val="22"/>
          <w:lang w:val="sk-SK"/>
        </w:rPr>
        <w:t>T</w:t>
      </w:r>
      <w:r w:rsidR="003A4B67" w:rsidRPr="00D733B6">
        <w:rPr>
          <w:rFonts w:ascii="Garamond" w:hAnsi="Garamond"/>
          <w:sz w:val="22"/>
          <w:szCs w:val="22"/>
          <w:lang w:val="sk-SK"/>
        </w:rPr>
        <w:t xml:space="preserve">ovaru s ohľadom na počet dodaných kusov jednotlivých položiek Tovaru. </w:t>
      </w:r>
    </w:p>
    <w:p w14:paraId="143A7100" w14:textId="22A7E0A2" w:rsidR="002B6F92" w:rsidRPr="00D733B6" w:rsidRDefault="00381E90"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sa zaväzuje fakturovať kúpnu cenu </w:t>
      </w:r>
      <w:r w:rsidR="00D8295D" w:rsidRPr="00D733B6">
        <w:rPr>
          <w:rFonts w:ascii="Garamond" w:hAnsi="Garamond"/>
          <w:sz w:val="22"/>
          <w:szCs w:val="22"/>
          <w:lang w:val="sk-SK"/>
        </w:rPr>
        <w:t>Tova</w:t>
      </w:r>
      <w:r w:rsidR="002B6F92" w:rsidRPr="00D733B6">
        <w:rPr>
          <w:rFonts w:ascii="Garamond" w:hAnsi="Garamond"/>
          <w:sz w:val="22"/>
          <w:szCs w:val="22"/>
          <w:lang w:val="sk-SK"/>
        </w:rPr>
        <w:t xml:space="preserve">ru maximálne </w:t>
      </w:r>
      <w:r w:rsidR="00B02D41" w:rsidRPr="00D733B6">
        <w:rPr>
          <w:rFonts w:ascii="Garamond" w:hAnsi="Garamond"/>
          <w:sz w:val="22"/>
          <w:szCs w:val="22"/>
          <w:lang w:val="sk-SK"/>
        </w:rPr>
        <w:t>4</w:t>
      </w:r>
      <w:r w:rsidR="001A71EE" w:rsidRPr="00D733B6">
        <w:rPr>
          <w:rFonts w:ascii="Garamond" w:hAnsi="Garamond"/>
          <w:sz w:val="22"/>
          <w:szCs w:val="22"/>
          <w:lang w:val="sk-SK"/>
        </w:rPr>
        <w:t xml:space="preserve"> </w:t>
      </w:r>
      <w:r w:rsidR="002B6F92" w:rsidRPr="00D733B6">
        <w:rPr>
          <w:rFonts w:ascii="Garamond" w:hAnsi="Garamond"/>
          <w:sz w:val="22"/>
          <w:szCs w:val="22"/>
          <w:lang w:val="sk-SK"/>
        </w:rPr>
        <w:t>krát do mesiaca.</w:t>
      </w:r>
      <w:r w:rsidR="0007595A" w:rsidRPr="00D733B6">
        <w:rPr>
          <w:rFonts w:ascii="Garamond" w:hAnsi="Garamond"/>
          <w:sz w:val="22"/>
          <w:szCs w:val="22"/>
          <w:lang w:val="sk-SK"/>
        </w:rPr>
        <w:t xml:space="preserve"> Každá faktúra, vystavená v danom mesiaci, musí byť Kupujúcemu doručená najneskôr </w:t>
      </w:r>
      <w:r w:rsidR="00A442AC" w:rsidRPr="00D733B6">
        <w:rPr>
          <w:rFonts w:ascii="Garamond" w:hAnsi="Garamond"/>
          <w:sz w:val="22"/>
          <w:szCs w:val="22"/>
          <w:lang w:val="sk-SK"/>
        </w:rPr>
        <w:t>desať dní po dodaní Tovaru uvedenom na predmetnej faktúre.</w:t>
      </w:r>
      <w:r w:rsidR="0007595A" w:rsidRPr="00D733B6">
        <w:rPr>
          <w:rFonts w:ascii="Garamond" w:hAnsi="Garamond"/>
          <w:sz w:val="22"/>
          <w:szCs w:val="22"/>
          <w:lang w:val="sk-SK"/>
        </w:rPr>
        <w:t xml:space="preserve"> </w:t>
      </w:r>
      <w:r w:rsidR="002B6F92" w:rsidRPr="00D733B6">
        <w:rPr>
          <w:rFonts w:ascii="Garamond" w:hAnsi="Garamond"/>
          <w:sz w:val="22"/>
          <w:szCs w:val="22"/>
          <w:lang w:val="sk-SK"/>
        </w:rPr>
        <w:t xml:space="preserve">Faktúry musia obsahovať náležitosti daňového dokladu a špecifikáciu ceny, povinnou prílohou faktúry je </w:t>
      </w:r>
      <w:r w:rsidR="000036E2" w:rsidRPr="00D733B6">
        <w:rPr>
          <w:rFonts w:ascii="Garamond" w:hAnsi="Garamond"/>
          <w:sz w:val="22"/>
          <w:szCs w:val="22"/>
          <w:lang w:val="sk-SK"/>
        </w:rPr>
        <w:t xml:space="preserve">objednávka Kupujúceho, alebo </w:t>
      </w:r>
      <w:r w:rsidR="00BB2EFA" w:rsidRPr="00D733B6">
        <w:rPr>
          <w:rFonts w:ascii="Garamond" w:hAnsi="Garamond"/>
          <w:sz w:val="22"/>
          <w:szCs w:val="22"/>
          <w:lang w:val="sk-SK"/>
        </w:rPr>
        <w:t>osoby oprávnenej uskutočňovať objednávky na základe tejto Zmluvy a</w:t>
      </w:r>
      <w:r w:rsidR="00064A66" w:rsidRPr="00D733B6">
        <w:rPr>
          <w:rFonts w:ascii="Garamond" w:hAnsi="Garamond"/>
          <w:sz w:val="22"/>
          <w:szCs w:val="22"/>
          <w:lang w:val="sk-SK"/>
        </w:rPr>
        <w:t xml:space="preserve"> potvrdený </w:t>
      </w:r>
      <w:r w:rsidR="002B6F92" w:rsidRPr="00D733B6">
        <w:rPr>
          <w:rFonts w:ascii="Garamond" w:hAnsi="Garamond"/>
          <w:sz w:val="22"/>
          <w:szCs w:val="22"/>
          <w:lang w:val="sk-SK"/>
        </w:rPr>
        <w:t xml:space="preserve">dodací list skutočne prebraného </w:t>
      </w:r>
      <w:r w:rsidR="00D8295D" w:rsidRPr="00D733B6">
        <w:rPr>
          <w:rFonts w:ascii="Garamond" w:hAnsi="Garamond"/>
          <w:sz w:val="22"/>
          <w:szCs w:val="22"/>
          <w:lang w:val="sk-SK"/>
        </w:rPr>
        <w:t>Tova</w:t>
      </w:r>
      <w:r w:rsidR="002B6F92" w:rsidRPr="00D733B6">
        <w:rPr>
          <w:rFonts w:ascii="Garamond" w:hAnsi="Garamond"/>
          <w:sz w:val="22"/>
          <w:szCs w:val="22"/>
          <w:lang w:val="sk-SK"/>
        </w:rPr>
        <w:t xml:space="preserve">ru </w:t>
      </w:r>
      <w:r w:rsidRPr="00D733B6">
        <w:rPr>
          <w:rFonts w:ascii="Garamond" w:hAnsi="Garamond"/>
          <w:sz w:val="22"/>
          <w:szCs w:val="22"/>
          <w:lang w:val="sk-SK"/>
        </w:rPr>
        <w:t>Kupujúc</w:t>
      </w:r>
      <w:r w:rsidR="002B6F92" w:rsidRPr="00D733B6">
        <w:rPr>
          <w:rFonts w:ascii="Garamond" w:hAnsi="Garamond"/>
          <w:sz w:val="22"/>
          <w:szCs w:val="22"/>
          <w:lang w:val="sk-SK"/>
        </w:rPr>
        <w:t>im</w:t>
      </w:r>
      <w:r w:rsidR="001A71EE" w:rsidRPr="00D733B6">
        <w:rPr>
          <w:rFonts w:ascii="Garamond" w:hAnsi="Garamond"/>
          <w:sz w:val="22"/>
          <w:szCs w:val="22"/>
          <w:lang w:val="sk-SK"/>
        </w:rPr>
        <w:t>, jeho množstvo a cena za mernú jednotku každej položky</w:t>
      </w:r>
      <w:r w:rsidR="002B6F92" w:rsidRPr="00D733B6">
        <w:rPr>
          <w:rFonts w:ascii="Garamond" w:hAnsi="Garamond"/>
          <w:sz w:val="22"/>
          <w:szCs w:val="22"/>
          <w:lang w:val="sk-SK"/>
        </w:rPr>
        <w:t xml:space="preserve">. Lehota splatnosti faktúry je do </w:t>
      </w:r>
      <w:r w:rsidR="00A442AC" w:rsidRPr="00D733B6">
        <w:rPr>
          <w:rFonts w:ascii="Garamond" w:hAnsi="Garamond"/>
          <w:sz w:val="22"/>
          <w:szCs w:val="22"/>
          <w:lang w:val="sk-SK"/>
        </w:rPr>
        <w:t xml:space="preserve">20 </w:t>
      </w:r>
      <w:r w:rsidR="002B6F92" w:rsidRPr="00D733B6">
        <w:rPr>
          <w:rFonts w:ascii="Garamond" w:hAnsi="Garamond"/>
          <w:sz w:val="22"/>
          <w:szCs w:val="22"/>
          <w:lang w:val="sk-SK"/>
        </w:rPr>
        <w:t>dní odo dňa jej doručenia</w:t>
      </w:r>
      <w:r w:rsidR="00C35517" w:rsidRPr="00D733B6">
        <w:rPr>
          <w:rFonts w:ascii="Garamond" w:hAnsi="Garamond"/>
          <w:sz w:val="22"/>
          <w:szCs w:val="22"/>
          <w:lang w:val="sk-SK"/>
        </w:rPr>
        <w:t xml:space="preserve"> Kupujúcemu</w:t>
      </w:r>
      <w:r w:rsidR="002B6F92" w:rsidRPr="00D733B6">
        <w:rPr>
          <w:rFonts w:ascii="Garamond" w:hAnsi="Garamond"/>
          <w:sz w:val="22"/>
          <w:szCs w:val="22"/>
          <w:lang w:val="sk-SK"/>
        </w:rPr>
        <w:t xml:space="preserve">. Pre účely tejto </w:t>
      </w:r>
      <w:r w:rsidRPr="00D733B6">
        <w:rPr>
          <w:rFonts w:ascii="Garamond" w:hAnsi="Garamond"/>
          <w:sz w:val="22"/>
          <w:szCs w:val="22"/>
          <w:lang w:val="sk-SK"/>
        </w:rPr>
        <w:t>Zmluv</w:t>
      </w:r>
      <w:r w:rsidR="002B6F92" w:rsidRPr="00D733B6">
        <w:rPr>
          <w:rFonts w:ascii="Garamond" w:hAnsi="Garamond"/>
          <w:sz w:val="22"/>
          <w:szCs w:val="22"/>
          <w:lang w:val="sk-SK"/>
        </w:rPr>
        <w:t xml:space="preserve">y sa za deň úhrady považuje deň odoslania príslušnej finančnej sumy z účtu </w:t>
      </w:r>
      <w:r w:rsidRPr="00D733B6">
        <w:rPr>
          <w:rFonts w:ascii="Garamond" w:hAnsi="Garamond"/>
          <w:sz w:val="22"/>
          <w:szCs w:val="22"/>
          <w:lang w:val="sk-SK"/>
        </w:rPr>
        <w:t>Kupujúc</w:t>
      </w:r>
      <w:r w:rsidR="002B6F92" w:rsidRPr="00D733B6">
        <w:rPr>
          <w:rFonts w:ascii="Garamond" w:hAnsi="Garamond"/>
          <w:sz w:val="22"/>
          <w:szCs w:val="22"/>
          <w:lang w:val="sk-SK"/>
        </w:rPr>
        <w:t xml:space="preserve">eho na účet </w:t>
      </w:r>
      <w:r w:rsidRPr="00D733B6">
        <w:rPr>
          <w:rFonts w:ascii="Garamond" w:hAnsi="Garamond"/>
          <w:sz w:val="22"/>
          <w:szCs w:val="22"/>
          <w:lang w:val="sk-SK"/>
        </w:rPr>
        <w:t>Predávajúc</w:t>
      </w:r>
      <w:r w:rsidR="002B6F92" w:rsidRPr="00D733B6">
        <w:rPr>
          <w:rFonts w:ascii="Garamond" w:hAnsi="Garamond"/>
          <w:sz w:val="22"/>
          <w:szCs w:val="22"/>
          <w:lang w:val="sk-SK"/>
        </w:rPr>
        <w:t>eho.</w:t>
      </w:r>
    </w:p>
    <w:p w14:paraId="210DC92B" w14:textId="77777777" w:rsidR="002B6F92" w:rsidRPr="00D733B6" w:rsidRDefault="002B6F92"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faktúra nebude obsahovať všetky náležitosti daňového dokladu alebo bude absentovať </w:t>
      </w:r>
      <w:r w:rsidR="00BB2EFA" w:rsidRPr="00D733B6">
        <w:rPr>
          <w:rFonts w:ascii="Garamond" w:hAnsi="Garamond"/>
          <w:sz w:val="22"/>
          <w:szCs w:val="22"/>
          <w:lang w:val="sk-SK"/>
        </w:rPr>
        <w:t xml:space="preserve">objednávka, </w:t>
      </w:r>
      <w:r w:rsidRPr="00D733B6">
        <w:rPr>
          <w:rFonts w:ascii="Garamond" w:hAnsi="Garamond"/>
          <w:sz w:val="22"/>
          <w:szCs w:val="22"/>
          <w:lang w:val="sk-SK"/>
        </w:rPr>
        <w:t xml:space="preserve">dodací list, </w:t>
      </w:r>
      <w:r w:rsidR="00381E90" w:rsidRPr="00D733B6">
        <w:rPr>
          <w:rFonts w:ascii="Garamond" w:hAnsi="Garamond"/>
          <w:sz w:val="22"/>
          <w:szCs w:val="22"/>
          <w:lang w:val="sk-SK"/>
        </w:rPr>
        <w:t>Kupujúc</w:t>
      </w:r>
      <w:r w:rsidRPr="00D733B6">
        <w:rPr>
          <w:rFonts w:ascii="Garamond" w:hAnsi="Garamond"/>
          <w:sz w:val="22"/>
          <w:szCs w:val="22"/>
          <w:lang w:val="sk-SK"/>
        </w:rPr>
        <w:t xml:space="preserve">i je oprávnený vrátiť ju </w:t>
      </w:r>
      <w:r w:rsidR="00381E90" w:rsidRPr="00D733B6">
        <w:rPr>
          <w:rFonts w:ascii="Garamond" w:hAnsi="Garamond"/>
          <w:sz w:val="22"/>
          <w:szCs w:val="22"/>
          <w:lang w:val="sk-SK"/>
        </w:rPr>
        <w:t>Predávajúc</w:t>
      </w:r>
      <w:r w:rsidRPr="00D733B6">
        <w:rPr>
          <w:rFonts w:ascii="Garamond" w:hAnsi="Garamond"/>
          <w:sz w:val="22"/>
          <w:szCs w:val="22"/>
          <w:lang w:val="sk-SK"/>
        </w:rPr>
        <w:t xml:space="preserve">emu do dátumu splatnosti s tým, že </w:t>
      </w:r>
      <w:r w:rsidR="0079532A" w:rsidRPr="00D733B6">
        <w:rPr>
          <w:rFonts w:ascii="Garamond" w:hAnsi="Garamond"/>
          <w:sz w:val="22"/>
          <w:szCs w:val="22"/>
          <w:lang w:val="sk-SK"/>
        </w:rPr>
        <w:t xml:space="preserve">plynutie </w:t>
      </w:r>
      <w:r w:rsidRPr="00D733B6">
        <w:rPr>
          <w:rFonts w:ascii="Garamond" w:hAnsi="Garamond"/>
          <w:sz w:val="22"/>
          <w:szCs w:val="22"/>
          <w:lang w:val="sk-SK"/>
        </w:rPr>
        <w:t>lehot</w:t>
      </w:r>
      <w:r w:rsidR="0079532A" w:rsidRPr="00D733B6">
        <w:rPr>
          <w:rFonts w:ascii="Garamond" w:hAnsi="Garamond"/>
          <w:sz w:val="22"/>
          <w:szCs w:val="22"/>
          <w:lang w:val="sk-SK"/>
        </w:rPr>
        <w:t>y</w:t>
      </w:r>
      <w:r w:rsidRPr="00D733B6">
        <w:rPr>
          <w:rFonts w:ascii="Garamond" w:hAnsi="Garamond"/>
          <w:sz w:val="22"/>
          <w:szCs w:val="22"/>
          <w:lang w:val="sk-SK"/>
        </w:rPr>
        <w:t xml:space="preserve"> splatnosti faktúry</w:t>
      </w:r>
      <w:r w:rsidR="00226665" w:rsidRPr="00D733B6">
        <w:rPr>
          <w:rFonts w:ascii="Garamond" w:hAnsi="Garamond"/>
          <w:sz w:val="22"/>
          <w:szCs w:val="22"/>
          <w:lang w:val="sk-SK"/>
        </w:rPr>
        <w:t xml:space="preserve"> sa prerušuje</w:t>
      </w:r>
      <w:r w:rsidRPr="00D733B6">
        <w:rPr>
          <w:rFonts w:ascii="Garamond" w:hAnsi="Garamond"/>
          <w:sz w:val="22"/>
          <w:szCs w:val="22"/>
          <w:lang w:val="sk-SK"/>
        </w:rPr>
        <w:t xml:space="preserve">. </w:t>
      </w:r>
      <w:r w:rsidR="00381E90" w:rsidRPr="00D733B6">
        <w:rPr>
          <w:rFonts w:ascii="Garamond" w:hAnsi="Garamond"/>
          <w:sz w:val="22"/>
          <w:szCs w:val="22"/>
          <w:lang w:val="sk-SK"/>
        </w:rPr>
        <w:t>Predávajúc</w:t>
      </w:r>
      <w:r w:rsidRPr="00D733B6">
        <w:rPr>
          <w:rFonts w:ascii="Garamond" w:hAnsi="Garamond"/>
          <w:sz w:val="22"/>
          <w:szCs w:val="22"/>
          <w:lang w:val="sk-SK"/>
        </w:rPr>
        <w:t>i je povinný faktúru podľa charakteru nedostatku opraviť alebo vystaviť novú. Na opravenej alebo novej faktúre vyznačí nový dátum splatnosti faktúry</w:t>
      </w:r>
      <w:r w:rsidR="00226665" w:rsidRPr="00D733B6">
        <w:rPr>
          <w:rFonts w:ascii="Garamond" w:hAnsi="Garamond"/>
          <w:sz w:val="22"/>
          <w:szCs w:val="22"/>
          <w:lang w:val="sk-SK"/>
        </w:rPr>
        <w:t xml:space="preserve"> podľa ods. 2 tohto Článku</w:t>
      </w:r>
      <w:r w:rsidRPr="00D733B6">
        <w:rPr>
          <w:rFonts w:ascii="Garamond" w:hAnsi="Garamond"/>
          <w:sz w:val="22"/>
          <w:szCs w:val="22"/>
          <w:lang w:val="sk-SK"/>
        </w:rPr>
        <w:t>.</w:t>
      </w:r>
    </w:p>
    <w:p w14:paraId="28EB4AFE" w14:textId="77777777" w:rsidR="002B6F92" w:rsidRPr="00D733B6" w:rsidRDefault="00381E90"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sa zaväzuje vo všetkých dokladoch, listoch, dodacích listoch a faktúrach uvádzať číslo tejto </w:t>
      </w:r>
      <w:r w:rsidRPr="00D733B6">
        <w:rPr>
          <w:rFonts w:ascii="Garamond" w:hAnsi="Garamond"/>
          <w:sz w:val="22"/>
          <w:szCs w:val="22"/>
          <w:lang w:val="sk-SK"/>
        </w:rPr>
        <w:t>Zmluv</w:t>
      </w:r>
      <w:r w:rsidR="002B6F92" w:rsidRPr="00D733B6">
        <w:rPr>
          <w:rFonts w:ascii="Garamond" w:hAnsi="Garamond"/>
          <w:sz w:val="22"/>
          <w:szCs w:val="22"/>
          <w:lang w:val="sk-SK"/>
        </w:rPr>
        <w:t>y a objednávky, na základe ktorej bude realizované plnenie.</w:t>
      </w:r>
    </w:p>
    <w:p w14:paraId="65A8B9FA" w14:textId="77777777" w:rsidR="002B6F92" w:rsidRPr="00D733B6" w:rsidRDefault="002B6F92"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Ak </w:t>
      </w:r>
      <w:r w:rsidR="00381E90" w:rsidRPr="00D733B6">
        <w:rPr>
          <w:rFonts w:ascii="Garamond" w:hAnsi="Garamond"/>
          <w:sz w:val="22"/>
          <w:szCs w:val="22"/>
          <w:lang w:val="sk-SK"/>
        </w:rPr>
        <w:t>Predávajúc</w:t>
      </w:r>
      <w:r w:rsidRPr="00D733B6">
        <w:rPr>
          <w:rFonts w:ascii="Garamond" w:hAnsi="Garamond"/>
          <w:sz w:val="22"/>
          <w:szCs w:val="22"/>
          <w:lang w:val="sk-SK"/>
        </w:rPr>
        <w:t xml:space="preserve">i nebude schopný z dôvodu závažných okolností na jeho strane dodať </w:t>
      </w:r>
      <w:r w:rsidR="00D8295D" w:rsidRPr="00D733B6">
        <w:rPr>
          <w:rFonts w:ascii="Garamond" w:hAnsi="Garamond"/>
          <w:sz w:val="22"/>
          <w:szCs w:val="22"/>
          <w:lang w:val="sk-SK"/>
        </w:rPr>
        <w:t>Tova</w:t>
      </w:r>
      <w:r w:rsidRPr="00D733B6">
        <w:rPr>
          <w:rFonts w:ascii="Garamond" w:hAnsi="Garamond"/>
          <w:sz w:val="22"/>
          <w:szCs w:val="22"/>
          <w:lang w:val="sk-SK"/>
        </w:rPr>
        <w:t xml:space="preserve">r podľa objednávky, </w:t>
      </w:r>
      <w:r w:rsidR="00381E90" w:rsidRPr="00D733B6">
        <w:rPr>
          <w:rFonts w:ascii="Garamond" w:hAnsi="Garamond"/>
          <w:sz w:val="22"/>
          <w:szCs w:val="22"/>
          <w:lang w:val="sk-SK"/>
        </w:rPr>
        <w:t>Kupujúc</w:t>
      </w:r>
      <w:r w:rsidRPr="00D733B6">
        <w:rPr>
          <w:rFonts w:ascii="Garamond" w:hAnsi="Garamond"/>
          <w:sz w:val="22"/>
          <w:szCs w:val="22"/>
          <w:lang w:val="sk-SK"/>
        </w:rPr>
        <w:t xml:space="preserve">i si vyhradzuje právo zabezpečiť </w:t>
      </w:r>
      <w:r w:rsidR="00D8295D" w:rsidRPr="00D733B6">
        <w:rPr>
          <w:rFonts w:ascii="Garamond" w:hAnsi="Garamond"/>
          <w:sz w:val="22"/>
          <w:szCs w:val="22"/>
          <w:lang w:val="sk-SK"/>
        </w:rPr>
        <w:t>Tova</w:t>
      </w:r>
      <w:r w:rsidRPr="00D733B6">
        <w:rPr>
          <w:rFonts w:ascii="Garamond" w:hAnsi="Garamond"/>
          <w:sz w:val="22"/>
          <w:szCs w:val="22"/>
          <w:lang w:val="sk-SK"/>
        </w:rPr>
        <w:t xml:space="preserve">r zodpovedajúcej kvality a v požadovanom množstve nevyhnutnom na pokrytie časovej tiesne od </w:t>
      </w:r>
      <w:r w:rsidR="000E2DE6" w:rsidRPr="00D733B6">
        <w:rPr>
          <w:rFonts w:ascii="Garamond" w:hAnsi="Garamond"/>
          <w:sz w:val="22"/>
          <w:szCs w:val="22"/>
          <w:lang w:val="sk-SK"/>
        </w:rPr>
        <w:t xml:space="preserve">iného dodávateľa. </w:t>
      </w:r>
    </w:p>
    <w:p w14:paraId="14F3A582" w14:textId="77777777" w:rsidR="002B6F92" w:rsidRPr="008E3F85" w:rsidRDefault="00B719BB" w:rsidP="00381E90">
      <w:pPr>
        <w:pStyle w:val="Nadpis1"/>
        <w:spacing w:before="0" w:after="120"/>
        <w:ind w:hanging="578"/>
        <w:rPr>
          <w:rFonts w:ascii="Garamond" w:hAnsi="Garamond"/>
          <w:sz w:val="22"/>
          <w:szCs w:val="22"/>
        </w:rPr>
      </w:pPr>
      <w:bookmarkStart w:id="18" w:name="_Toc69993139"/>
      <w:bookmarkStart w:id="19" w:name="_Toc80001444"/>
      <w:r w:rsidRPr="008E3F85">
        <w:rPr>
          <w:rFonts w:ascii="Garamond" w:hAnsi="Garamond"/>
          <w:sz w:val="22"/>
          <w:szCs w:val="22"/>
        </w:rPr>
        <w:t>Sankcie</w:t>
      </w:r>
      <w:bookmarkEnd w:id="18"/>
      <w:bookmarkEnd w:id="19"/>
    </w:p>
    <w:p w14:paraId="62211F1A" w14:textId="1955FE84"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Pri porušení jednotlivej </w:t>
      </w:r>
      <w:r w:rsidR="00381E90" w:rsidRPr="00D733B6">
        <w:rPr>
          <w:rFonts w:ascii="Garamond" w:hAnsi="Garamond"/>
          <w:sz w:val="22"/>
          <w:szCs w:val="22"/>
          <w:lang w:val="sk-SK"/>
        </w:rPr>
        <w:t>Zmluv</w:t>
      </w:r>
      <w:r w:rsidRPr="00D733B6">
        <w:rPr>
          <w:rFonts w:ascii="Garamond" w:hAnsi="Garamond"/>
          <w:sz w:val="22"/>
          <w:szCs w:val="22"/>
          <w:lang w:val="sk-SK"/>
        </w:rPr>
        <w:t xml:space="preserve">nej povinnosti </w:t>
      </w:r>
      <w:r w:rsidR="00381E90" w:rsidRPr="00D733B6">
        <w:rPr>
          <w:rFonts w:ascii="Garamond" w:hAnsi="Garamond"/>
          <w:sz w:val="22"/>
          <w:szCs w:val="22"/>
          <w:lang w:val="sk-SK"/>
        </w:rPr>
        <w:t>Predávajúc</w:t>
      </w:r>
      <w:r w:rsidRPr="00D733B6">
        <w:rPr>
          <w:rFonts w:ascii="Garamond" w:hAnsi="Garamond"/>
          <w:sz w:val="22"/>
          <w:szCs w:val="22"/>
          <w:lang w:val="sk-SK"/>
        </w:rPr>
        <w:t>eho dodať predmet plnenia v dohodnutom termíne</w:t>
      </w:r>
      <w:r w:rsidR="00277170" w:rsidRPr="00D733B6">
        <w:rPr>
          <w:rFonts w:ascii="Garamond" w:hAnsi="Garamond"/>
          <w:sz w:val="22"/>
          <w:szCs w:val="22"/>
          <w:lang w:val="sk-SK"/>
        </w:rPr>
        <w:t xml:space="preserve"> </w:t>
      </w:r>
      <w:r w:rsidR="00F164A6" w:rsidRPr="00D733B6">
        <w:rPr>
          <w:rFonts w:ascii="Garamond" w:hAnsi="Garamond"/>
          <w:sz w:val="22"/>
          <w:szCs w:val="22"/>
          <w:lang w:val="sk-SK"/>
        </w:rPr>
        <w:t>(</w:t>
      </w:r>
      <w:r w:rsidR="00277170" w:rsidRPr="00D733B6">
        <w:rPr>
          <w:rFonts w:ascii="Garamond" w:hAnsi="Garamond"/>
          <w:sz w:val="22"/>
          <w:szCs w:val="22"/>
          <w:lang w:val="sk-SK"/>
        </w:rPr>
        <w:t>čase</w:t>
      </w:r>
      <w:r w:rsidR="00F164A6" w:rsidRPr="00D733B6">
        <w:rPr>
          <w:rFonts w:ascii="Garamond" w:hAnsi="Garamond"/>
          <w:sz w:val="22"/>
          <w:szCs w:val="22"/>
          <w:lang w:val="sk-SK"/>
        </w:rPr>
        <w:t>)</w:t>
      </w:r>
      <w:r w:rsidR="00277170" w:rsidRPr="00D733B6">
        <w:rPr>
          <w:rFonts w:ascii="Garamond" w:hAnsi="Garamond"/>
          <w:sz w:val="22"/>
          <w:szCs w:val="22"/>
          <w:lang w:val="sk-SK"/>
        </w:rPr>
        <w:t xml:space="preserve">, je Kupujúci oprávnený uplatniť voči Predávajúcemu </w:t>
      </w:r>
      <w:r w:rsidR="00F164A6" w:rsidRPr="00D733B6">
        <w:rPr>
          <w:rFonts w:ascii="Garamond" w:hAnsi="Garamond"/>
          <w:sz w:val="22"/>
          <w:szCs w:val="22"/>
          <w:lang w:val="sk-SK"/>
        </w:rPr>
        <w:t>Z</w:t>
      </w:r>
      <w:r w:rsidR="00277170" w:rsidRPr="00D733B6">
        <w:rPr>
          <w:rFonts w:ascii="Garamond" w:hAnsi="Garamond"/>
          <w:sz w:val="22"/>
          <w:szCs w:val="22"/>
          <w:lang w:val="sk-SK"/>
        </w:rPr>
        <w:t xml:space="preserve">mluvnú pokutu vo výške 2 % z kúpnej ceny objednaného Tovaru, </w:t>
      </w:r>
      <w:r w:rsidR="00F164A6" w:rsidRPr="00D733B6">
        <w:rPr>
          <w:rFonts w:ascii="Garamond" w:hAnsi="Garamond"/>
          <w:sz w:val="22"/>
          <w:szCs w:val="22"/>
          <w:lang w:val="sk-SK"/>
        </w:rPr>
        <w:t xml:space="preserve">a to </w:t>
      </w:r>
      <w:r w:rsidR="00277170" w:rsidRPr="00D733B6">
        <w:rPr>
          <w:rFonts w:ascii="Garamond" w:hAnsi="Garamond"/>
          <w:sz w:val="22"/>
          <w:szCs w:val="22"/>
          <w:lang w:val="sk-SK"/>
        </w:rPr>
        <w:t>v</w:t>
      </w:r>
      <w:r w:rsidR="00F164A6" w:rsidRPr="00D733B6">
        <w:rPr>
          <w:rFonts w:ascii="Garamond" w:hAnsi="Garamond"/>
          <w:sz w:val="22"/>
          <w:szCs w:val="22"/>
          <w:lang w:val="sk-SK"/>
        </w:rPr>
        <w:t> </w:t>
      </w:r>
      <w:r w:rsidR="00277170" w:rsidRPr="00D733B6">
        <w:rPr>
          <w:rFonts w:ascii="Garamond" w:hAnsi="Garamond"/>
          <w:sz w:val="22"/>
          <w:szCs w:val="22"/>
          <w:lang w:val="sk-SK"/>
        </w:rPr>
        <w:t>prípade</w:t>
      </w:r>
      <w:r w:rsidR="00F164A6" w:rsidRPr="00D733B6">
        <w:rPr>
          <w:rFonts w:ascii="Garamond" w:hAnsi="Garamond"/>
          <w:sz w:val="22"/>
          <w:szCs w:val="22"/>
          <w:lang w:val="sk-SK"/>
        </w:rPr>
        <w:t>,</w:t>
      </w:r>
      <w:r w:rsidR="00277170" w:rsidRPr="00D733B6">
        <w:rPr>
          <w:rFonts w:ascii="Garamond" w:hAnsi="Garamond"/>
          <w:sz w:val="22"/>
          <w:szCs w:val="22"/>
          <w:lang w:val="sk-SK"/>
        </w:rPr>
        <w:t xml:space="preserve"> ak dôjde k omeškaniu Predávajúceho s dodaním Tovaru o viac ako 40 minút</w:t>
      </w:r>
      <w:r w:rsidR="009717B3" w:rsidRPr="00D733B6">
        <w:rPr>
          <w:rFonts w:ascii="Garamond" w:hAnsi="Garamond"/>
          <w:sz w:val="22"/>
          <w:szCs w:val="22"/>
          <w:lang w:val="sk-SK"/>
        </w:rPr>
        <w:t>, a to za každé jedno porušenie, ak táto Zmluva neurčuje inak</w:t>
      </w:r>
      <w:r w:rsidR="00277170" w:rsidRPr="00D733B6">
        <w:rPr>
          <w:rFonts w:ascii="Garamond" w:hAnsi="Garamond"/>
          <w:sz w:val="22"/>
          <w:szCs w:val="22"/>
          <w:lang w:val="sk-SK"/>
        </w:rPr>
        <w:t xml:space="preserve">. Pri porušení </w:t>
      </w:r>
      <w:r w:rsidR="00F164A6" w:rsidRPr="00D733B6">
        <w:rPr>
          <w:rFonts w:ascii="Garamond" w:hAnsi="Garamond"/>
          <w:sz w:val="22"/>
          <w:szCs w:val="22"/>
          <w:lang w:val="sk-SK"/>
        </w:rPr>
        <w:t>z</w:t>
      </w:r>
      <w:r w:rsidR="00277170" w:rsidRPr="00D733B6">
        <w:rPr>
          <w:rFonts w:ascii="Garamond" w:hAnsi="Garamond"/>
          <w:sz w:val="22"/>
          <w:szCs w:val="22"/>
          <w:lang w:val="sk-SK"/>
        </w:rPr>
        <w:t xml:space="preserve">mluvnej povinnosti Predávajúceho </w:t>
      </w:r>
      <w:r w:rsidR="009717B3" w:rsidRPr="00D733B6">
        <w:rPr>
          <w:rFonts w:ascii="Garamond" w:hAnsi="Garamond"/>
          <w:sz w:val="22"/>
          <w:szCs w:val="22"/>
          <w:lang w:val="sk-SK"/>
        </w:rPr>
        <w:t xml:space="preserve">spočívajúcej v dodaní Tovaru, ktorý nespĺňa požadované množstvo alebo kvalitu Tovaru, je Kupujúci oprávnený uplatniť voči Predávajúcemu </w:t>
      </w:r>
      <w:r w:rsidR="00F164A6" w:rsidRPr="00D733B6">
        <w:rPr>
          <w:rFonts w:ascii="Garamond" w:hAnsi="Garamond"/>
          <w:sz w:val="22"/>
          <w:szCs w:val="22"/>
          <w:lang w:val="sk-SK"/>
        </w:rPr>
        <w:t>Z</w:t>
      </w:r>
      <w:r w:rsidR="009717B3" w:rsidRPr="00D733B6">
        <w:rPr>
          <w:rFonts w:ascii="Garamond" w:hAnsi="Garamond"/>
          <w:sz w:val="22"/>
          <w:szCs w:val="22"/>
          <w:lang w:val="sk-SK"/>
        </w:rPr>
        <w:t xml:space="preserve">mluvnú pokutu vo výške 500 eur, </w:t>
      </w:r>
      <w:r w:rsidR="00F164A6" w:rsidRPr="00D733B6">
        <w:rPr>
          <w:rFonts w:ascii="Garamond" w:hAnsi="Garamond"/>
          <w:sz w:val="22"/>
          <w:szCs w:val="22"/>
          <w:lang w:val="sk-SK"/>
        </w:rPr>
        <w:t xml:space="preserve">a to </w:t>
      </w:r>
      <w:r w:rsidR="009717B3" w:rsidRPr="00D733B6">
        <w:rPr>
          <w:rFonts w:ascii="Garamond" w:hAnsi="Garamond"/>
          <w:sz w:val="22"/>
          <w:szCs w:val="22"/>
          <w:lang w:val="sk-SK"/>
        </w:rPr>
        <w:t>v prípade ak Tovar nebude dodaný na viac ako 90%</w:t>
      </w:r>
      <w:r w:rsidR="00F164A6" w:rsidRPr="00D733B6">
        <w:rPr>
          <w:rFonts w:ascii="Garamond" w:hAnsi="Garamond"/>
          <w:sz w:val="22"/>
          <w:szCs w:val="22"/>
          <w:lang w:val="sk-SK"/>
        </w:rPr>
        <w:t>,</w:t>
      </w:r>
      <w:r w:rsidR="009717B3" w:rsidRPr="00D733B6">
        <w:rPr>
          <w:rFonts w:ascii="Garamond" w:hAnsi="Garamond"/>
          <w:sz w:val="22"/>
          <w:szCs w:val="22"/>
          <w:lang w:val="sk-SK"/>
        </w:rPr>
        <w:t xml:space="preserve"> alebo ak aspoň 10% Tovaru bude javiť známky nedostatočnej kvality, a to za každé jedno porušenie, ak táto Zmluva neurčuje inak. Pri porušení inej </w:t>
      </w:r>
      <w:r w:rsidR="00F164A6" w:rsidRPr="00D733B6">
        <w:rPr>
          <w:rFonts w:ascii="Garamond" w:hAnsi="Garamond"/>
          <w:sz w:val="22"/>
          <w:szCs w:val="22"/>
          <w:lang w:val="sk-SK"/>
        </w:rPr>
        <w:t>Z</w:t>
      </w:r>
      <w:r w:rsidR="009717B3" w:rsidRPr="00D733B6">
        <w:rPr>
          <w:rFonts w:ascii="Garamond" w:hAnsi="Garamond"/>
          <w:sz w:val="22"/>
          <w:szCs w:val="22"/>
          <w:lang w:val="sk-SK"/>
        </w:rPr>
        <w:t>mluvnej povinnosti Predávajúceho</w:t>
      </w:r>
      <w:r w:rsidR="00F164A6" w:rsidRPr="00D733B6">
        <w:rPr>
          <w:rFonts w:ascii="Garamond" w:hAnsi="Garamond"/>
          <w:sz w:val="22"/>
          <w:szCs w:val="22"/>
          <w:lang w:val="sk-SK"/>
        </w:rPr>
        <w:t xml:space="preserve"> nezabezpečenej inou (osobitnou) zmluvnou pokutou,</w:t>
      </w:r>
      <w:r w:rsidR="009717B3" w:rsidRPr="00D733B6">
        <w:rPr>
          <w:rFonts w:ascii="Garamond" w:hAnsi="Garamond"/>
          <w:sz w:val="22"/>
          <w:szCs w:val="22"/>
          <w:lang w:val="sk-SK"/>
        </w:rPr>
        <w:t xml:space="preserve"> je Kupujúci oprávnený uplatniť voči Predávajúcemu </w:t>
      </w:r>
      <w:r w:rsidR="00F164A6" w:rsidRPr="00D733B6">
        <w:rPr>
          <w:rFonts w:ascii="Garamond" w:hAnsi="Garamond"/>
          <w:sz w:val="22"/>
          <w:szCs w:val="22"/>
          <w:lang w:val="sk-SK"/>
        </w:rPr>
        <w:t>Z</w:t>
      </w:r>
      <w:r w:rsidR="009717B3" w:rsidRPr="00D733B6">
        <w:rPr>
          <w:rFonts w:ascii="Garamond" w:hAnsi="Garamond"/>
          <w:sz w:val="22"/>
          <w:szCs w:val="22"/>
          <w:lang w:val="sk-SK"/>
        </w:rPr>
        <w:t xml:space="preserve">mluvnú pokutu vo výške 900 eur, a to </w:t>
      </w:r>
      <w:r w:rsidRPr="00D733B6">
        <w:rPr>
          <w:rFonts w:ascii="Garamond" w:hAnsi="Garamond"/>
          <w:sz w:val="22"/>
          <w:szCs w:val="22"/>
          <w:lang w:val="sk-SK"/>
        </w:rPr>
        <w:t>za každé jedno porušenie</w:t>
      </w:r>
      <w:r w:rsidR="007C5483" w:rsidRPr="00D733B6">
        <w:rPr>
          <w:rFonts w:ascii="Garamond" w:hAnsi="Garamond"/>
          <w:sz w:val="22"/>
          <w:szCs w:val="22"/>
          <w:lang w:val="sk-SK"/>
        </w:rPr>
        <w:t>, ak táto Zmluva neurčuje inak</w:t>
      </w:r>
      <w:r w:rsidRPr="00D733B6">
        <w:rPr>
          <w:rFonts w:ascii="Garamond" w:hAnsi="Garamond"/>
          <w:sz w:val="22"/>
          <w:szCs w:val="22"/>
          <w:lang w:val="sk-SK"/>
        </w:rPr>
        <w:t xml:space="preserve">. To platí aj v prípade nedodania alebo oneskoreného dodania dokladov, ktoré </w:t>
      </w:r>
      <w:r w:rsidRPr="00D733B6">
        <w:rPr>
          <w:rFonts w:ascii="Garamond" w:hAnsi="Garamond"/>
          <w:sz w:val="22"/>
          <w:szCs w:val="22"/>
          <w:lang w:val="sk-SK"/>
        </w:rPr>
        <w:lastRenderedPageBreak/>
        <w:t xml:space="preserve">sú potrebné na prevzatie alebo na užívanie </w:t>
      </w:r>
      <w:r w:rsidR="00D8295D" w:rsidRPr="00D733B6">
        <w:rPr>
          <w:rFonts w:ascii="Garamond" w:hAnsi="Garamond"/>
          <w:sz w:val="22"/>
          <w:szCs w:val="22"/>
          <w:lang w:val="sk-SK"/>
        </w:rPr>
        <w:t>Tova</w:t>
      </w:r>
      <w:r w:rsidRPr="00D733B6">
        <w:rPr>
          <w:rFonts w:ascii="Garamond" w:hAnsi="Garamond"/>
          <w:sz w:val="22"/>
          <w:szCs w:val="22"/>
          <w:lang w:val="sk-SK"/>
        </w:rPr>
        <w:t xml:space="preserve">ru, alebo iných dokladov, ktoré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povinný predložiť </w:t>
      </w:r>
      <w:r w:rsidR="00381E90" w:rsidRPr="00D733B6">
        <w:rPr>
          <w:rFonts w:ascii="Garamond" w:hAnsi="Garamond"/>
          <w:sz w:val="22"/>
          <w:szCs w:val="22"/>
          <w:lang w:val="sk-SK"/>
        </w:rPr>
        <w:t>Kupujúc</w:t>
      </w:r>
      <w:r w:rsidRPr="00D733B6">
        <w:rPr>
          <w:rFonts w:ascii="Garamond" w:hAnsi="Garamond"/>
          <w:sz w:val="22"/>
          <w:szCs w:val="22"/>
          <w:lang w:val="sk-SK"/>
        </w:rPr>
        <w:t xml:space="preserve">emu podľa tejto </w:t>
      </w:r>
      <w:r w:rsidR="00381E90" w:rsidRPr="00D733B6">
        <w:rPr>
          <w:rFonts w:ascii="Garamond" w:hAnsi="Garamond"/>
          <w:sz w:val="22"/>
          <w:szCs w:val="22"/>
          <w:lang w:val="sk-SK"/>
        </w:rPr>
        <w:t>Zmluv</w:t>
      </w:r>
      <w:r w:rsidRPr="00D733B6">
        <w:rPr>
          <w:rFonts w:ascii="Garamond" w:hAnsi="Garamond"/>
          <w:sz w:val="22"/>
          <w:szCs w:val="22"/>
          <w:lang w:val="sk-SK"/>
        </w:rPr>
        <w:t>y</w:t>
      </w:r>
      <w:r w:rsidR="00DE4456" w:rsidRPr="00D733B6">
        <w:rPr>
          <w:rFonts w:ascii="Garamond" w:hAnsi="Garamond"/>
          <w:sz w:val="22"/>
          <w:szCs w:val="22"/>
          <w:lang w:val="sk-SK"/>
        </w:rPr>
        <w:t xml:space="preserve">, ak </w:t>
      </w:r>
      <w:r w:rsidR="00381E90" w:rsidRPr="00D733B6">
        <w:rPr>
          <w:rFonts w:ascii="Garamond" w:hAnsi="Garamond"/>
          <w:sz w:val="22"/>
          <w:szCs w:val="22"/>
          <w:lang w:val="sk-SK"/>
        </w:rPr>
        <w:t>Zmluv</w:t>
      </w:r>
      <w:r w:rsidR="00DE4456" w:rsidRPr="00D733B6">
        <w:rPr>
          <w:rFonts w:ascii="Garamond" w:hAnsi="Garamond"/>
          <w:sz w:val="22"/>
          <w:szCs w:val="22"/>
          <w:lang w:val="sk-SK"/>
        </w:rPr>
        <w:t>a neurčuje inak</w:t>
      </w:r>
      <w:r w:rsidRPr="00D733B6">
        <w:rPr>
          <w:rFonts w:ascii="Garamond" w:hAnsi="Garamond"/>
          <w:sz w:val="22"/>
          <w:szCs w:val="22"/>
          <w:lang w:val="sk-SK"/>
        </w:rPr>
        <w:t>.</w:t>
      </w:r>
    </w:p>
    <w:p w14:paraId="2BB30F19" w14:textId="1311C82D" w:rsidR="007C5483" w:rsidRPr="00D733B6" w:rsidRDefault="007C5483"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Pri porušení Zmluvnej povinnosti Predávajúceho dodať Tovar, ktorý neobsahuje geneticky modifikované organizmy alebo geneticky modifikované mikroorganizmy podľa § 4 ods. 1 a ods. 2 zákona č. 151/2002 Z. z. o používaní genetických technológií a geneticky modifikovaných organizmov, v znení neskorších predpisov, je Kupujúci oprávnený uplatniť voči Predávajúcemu Zmluvnú pokutu vo výške </w:t>
      </w:r>
      <w:r w:rsidR="009717B3" w:rsidRPr="00D733B6">
        <w:rPr>
          <w:rFonts w:ascii="Garamond" w:hAnsi="Garamond"/>
          <w:sz w:val="22"/>
          <w:szCs w:val="22"/>
          <w:lang w:val="sk-SK"/>
        </w:rPr>
        <w:t>1.500</w:t>
      </w:r>
      <w:r w:rsidRPr="00D733B6">
        <w:rPr>
          <w:rFonts w:ascii="Garamond" w:hAnsi="Garamond"/>
          <w:sz w:val="22"/>
          <w:szCs w:val="22"/>
          <w:lang w:val="sk-SK"/>
        </w:rPr>
        <w:t>,- Eur za každé jedno porušenie.</w:t>
      </w:r>
    </w:p>
    <w:p w14:paraId="0F570614" w14:textId="77777777"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6D1C37" w:rsidRPr="00D733B6">
        <w:rPr>
          <w:rFonts w:ascii="Garamond" w:hAnsi="Garamond"/>
          <w:sz w:val="22"/>
          <w:szCs w:val="22"/>
          <w:lang w:val="sk-SK"/>
        </w:rPr>
        <w:t xml:space="preserve">vôbec nedodá, alebo </w:t>
      </w:r>
      <w:r w:rsidRPr="00D733B6">
        <w:rPr>
          <w:rFonts w:ascii="Garamond" w:hAnsi="Garamond"/>
          <w:sz w:val="22"/>
          <w:szCs w:val="22"/>
          <w:lang w:val="sk-SK"/>
        </w:rPr>
        <w:t>nedodá</w:t>
      </w:r>
      <w:r w:rsidR="006D1C37" w:rsidRPr="00D733B6">
        <w:rPr>
          <w:rFonts w:ascii="Garamond" w:hAnsi="Garamond"/>
          <w:sz w:val="22"/>
          <w:szCs w:val="22"/>
          <w:lang w:val="sk-SK"/>
        </w:rPr>
        <w:t xml:space="preserve"> v stanovenej lehote,</w:t>
      </w:r>
      <w:r w:rsidRPr="00D733B6">
        <w:rPr>
          <w:rFonts w:ascii="Garamond" w:hAnsi="Garamond"/>
          <w:sz w:val="22"/>
          <w:szCs w:val="22"/>
          <w:lang w:val="sk-SK"/>
        </w:rPr>
        <w:t xml:space="preserve"> niektorý z </w:t>
      </w:r>
      <w:r w:rsidR="00D8295D" w:rsidRPr="00D733B6">
        <w:rPr>
          <w:rFonts w:ascii="Garamond" w:hAnsi="Garamond"/>
          <w:sz w:val="22"/>
          <w:szCs w:val="22"/>
          <w:lang w:val="sk-SK"/>
        </w:rPr>
        <w:t>Tova</w:t>
      </w:r>
      <w:r w:rsidRPr="00D733B6">
        <w:rPr>
          <w:rFonts w:ascii="Garamond" w:hAnsi="Garamond"/>
          <w:sz w:val="22"/>
          <w:szCs w:val="22"/>
          <w:lang w:val="sk-SK"/>
        </w:rPr>
        <w:t>rov uvedených v Prílohe č.</w:t>
      </w:r>
      <w:r w:rsidR="001C7309" w:rsidRPr="00D733B6">
        <w:rPr>
          <w:rFonts w:ascii="Garamond" w:hAnsi="Garamond"/>
          <w:sz w:val="22"/>
          <w:szCs w:val="22"/>
          <w:lang w:val="sk-SK"/>
        </w:rPr>
        <w:t xml:space="preserve"> </w:t>
      </w:r>
      <w:r w:rsidR="00F222EF" w:rsidRPr="00D733B6">
        <w:rPr>
          <w:rFonts w:ascii="Garamond" w:hAnsi="Garamond"/>
          <w:sz w:val="22"/>
          <w:szCs w:val="22"/>
          <w:lang w:val="sk-SK"/>
        </w:rPr>
        <w:t xml:space="preserve">2 </w:t>
      </w:r>
      <w:r w:rsidRPr="00D733B6">
        <w:rPr>
          <w:rFonts w:ascii="Garamond" w:hAnsi="Garamond"/>
          <w:sz w:val="22"/>
          <w:szCs w:val="22"/>
          <w:lang w:val="sk-SK"/>
        </w:rPr>
        <w:t xml:space="preserve">minimálne 5 krát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ného vzťahu, má </w:t>
      </w:r>
      <w:r w:rsidR="00381E90" w:rsidRPr="00D733B6">
        <w:rPr>
          <w:rFonts w:ascii="Garamond" w:hAnsi="Garamond"/>
          <w:sz w:val="22"/>
          <w:szCs w:val="22"/>
          <w:lang w:val="sk-SK"/>
        </w:rPr>
        <w:t>Kupujúc</w:t>
      </w:r>
      <w:r w:rsidRPr="00D733B6">
        <w:rPr>
          <w:rFonts w:ascii="Garamond" w:hAnsi="Garamond"/>
          <w:sz w:val="22"/>
          <w:szCs w:val="22"/>
          <w:lang w:val="sk-SK"/>
        </w:rPr>
        <w:t xml:space="preserve">i nárok na 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a zároveň právo na </w:t>
      </w:r>
      <w:r w:rsidR="00381E90" w:rsidRPr="00D733B6">
        <w:rPr>
          <w:rFonts w:ascii="Garamond" w:hAnsi="Garamond"/>
          <w:sz w:val="22"/>
          <w:szCs w:val="22"/>
          <w:lang w:val="sk-SK"/>
        </w:rPr>
        <w:t>Zmluv</w:t>
      </w:r>
      <w:r w:rsidRPr="00D733B6">
        <w:rPr>
          <w:rFonts w:ascii="Garamond" w:hAnsi="Garamond"/>
          <w:sz w:val="22"/>
          <w:szCs w:val="22"/>
          <w:lang w:val="sk-SK"/>
        </w:rPr>
        <w:t xml:space="preserve">nú pokutu vo výške 20% z ceny objednaného a nedodaného </w:t>
      </w:r>
      <w:r w:rsidR="00D8295D" w:rsidRPr="00D733B6">
        <w:rPr>
          <w:rFonts w:ascii="Garamond" w:hAnsi="Garamond"/>
          <w:sz w:val="22"/>
          <w:szCs w:val="22"/>
          <w:lang w:val="sk-SK"/>
        </w:rPr>
        <w:t>Tova</w:t>
      </w:r>
      <w:r w:rsidRPr="00D733B6">
        <w:rPr>
          <w:rFonts w:ascii="Garamond" w:hAnsi="Garamond"/>
          <w:sz w:val="22"/>
          <w:szCs w:val="22"/>
          <w:lang w:val="sk-SK"/>
        </w:rPr>
        <w:t>ru.</w:t>
      </w:r>
    </w:p>
    <w:p w14:paraId="1890F87F" w14:textId="5FF232B6"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omeškania </w:t>
      </w:r>
      <w:r w:rsidR="00381E90" w:rsidRPr="00D733B6">
        <w:rPr>
          <w:rFonts w:ascii="Garamond" w:hAnsi="Garamond"/>
          <w:sz w:val="22"/>
          <w:szCs w:val="22"/>
          <w:lang w:val="sk-SK"/>
        </w:rPr>
        <w:t>Kupujúc</w:t>
      </w:r>
      <w:r w:rsidRPr="00D733B6">
        <w:rPr>
          <w:rFonts w:ascii="Garamond" w:hAnsi="Garamond"/>
          <w:sz w:val="22"/>
          <w:szCs w:val="22"/>
          <w:lang w:val="sk-SK"/>
        </w:rPr>
        <w:t xml:space="preserve">eho s uhradením faktúry,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oprávnený účtovať </w:t>
      </w:r>
      <w:r w:rsidR="00381E90" w:rsidRPr="00D733B6">
        <w:rPr>
          <w:rFonts w:ascii="Garamond" w:hAnsi="Garamond"/>
          <w:sz w:val="22"/>
          <w:szCs w:val="22"/>
          <w:lang w:val="sk-SK"/>
        </w:rPr>
        <w:t>Kupujúc</w:t>
      </w:r>
      <w:r w:rsidRPr="00D733B6">
        <w:rPr>
          <w:rFonts w:ascii="Garamond" w:hAnsi="Garamond"/>
          <w:sz w:val="22"/>
          <w:szCs w:val="22"/>
          <w:lang w:val="sk-SK"/>
        </w:rPr>
        <w:t xml:space="preserve">emu </w:t>
      </w:r>
      <w:r w:rsidR="00F164A6" w:rsidRPr="00D733B6">
        <w:rPr>
          <w:rFonts w:ascii="Garamond" w:hAnsi="Garamond"/>
          <w:sz w:val="22"/>
          <w:szCs w:val="22"/>
          <w:lang w:val="sk-SK"/>
        </w:rPr>
        <w:t>úrok z omeškania v zákonnej výške</w:t>
      </w:r>
      <w:r w:rsidRPr="00D733B6">
        <w:rPr>
          <w:rFonts w:ascii="Garamond" w:hAnsi="Garamond"/>
          <w:sz w:val="22"/>
          <w:szCs w:val="22"/>
          <w:lang w:val="sk-SK"/>
        </w:rPr>
        <w:t xml:space="preserve"> </w:t>
      </w:r>
      <w:r w:rsidR="00581352" w:rsidRPr="00D733B6">
        <w:rPr>
          <w:rFonts w:ascii="Garamond" w:hAnsi="Garamond"/>
          <w:sz w:val="22"/>
          <w:szCs w:val="22"/>
          <w:lang w:val="sk-SK"/>
        </w:rPr>
        <w:t xml:space="preserve">podľa </w:t>
      </w:r>
      <w:proofErr w:type="spellStart"/>
      <w:r w:rsidR="00581352" w:rsidRPr="00D733B6">
        <w:rPr>
          <w:rFonts w:ascii="Garamond" w:hAnsi="Garamond"/>
          <w:sz w:val="22"/>
          <w:szCs w:val="22"/>
          <w:lang w:val="sk-SK"/>
        </w:rPr>
        <w:t>ust</w:t>
      </w:r>
      <w:proofErr w:type="spellEnd"/>
      <w:r w:rsidR="00581352" w:rsidRPr="00D733B6">
        <w:rPr>
          <w:rFonts w:ascii="Garamond" w:hAnsi="Garamond"/>
          <w:sz w:val="22"/>
          <w:szCs w:val="22"/>
          <w:lang w:val="sk-SK"/>
        </w:rPr>
        <w:t xml:space="preserve">. § 369 ods. 2 ObZ. </w:t>
      </w:r>
    </w:p>
    <w:p w14:paraId="0C99E1B4" w14:textId="77777777"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Zaplatenie </w:t>
      </w:r>
      <w:r w:rsidR="00381E90" w:rsidRPr="00D733B6">
        <w:rPr>
          <w:rFonts w:ascii="Garamond" w:hAnsi="Garamond"/>
          <w:sz w:val="22"/>
          <w:szCs w:val="22"/>
          <w:lang w:val="sk-SK"/>
        </w:rPr>
        <w:t>Zmluv</w:t>
      </w:r>
      <w:r w:rsidRPr="00D733B6">
        <w:rPr>
          <w:rFonts w:ascii="Garamond" w:hAnsi="Garamond"/>
          <w:sz w:val="22"/>
          <w:szCs w:val="22"/>
          <w:lang w:val="sk-SK"/>
        </w:rPr>
        <w:t xml:space="preserve">nej pokuty nezbavuje </w:t>
      </w:r>
      <w:r w:rsidR="00381E90" w:rsidRPr="00D733B6">
        <w:rPr>
          <w:rFonts w:ascii="Garamond" w:hAnsi="Garamond"/>
          <w:sz w:val="22"/>
          <w:szCs w:val="22"/>
          <w:lang w:val="sk-SK"/>
        </w:rPr>
        <w:t>Predávajúc</w:t>
      </w:r>
      <w:r w:rsidRPr="00D733B6">
        <w:rPr>
          <w:rFonts w:ascii="Garamond" w:hAnsi="Garamond"/>
          <w:sz w:val="22"/>
          <w:szCs w:val="22"/>
          <w:lang w:val="sk-SK"/>
        </w:rPr>
        <w:t xml:space="preserve">eho povinnosti dodať </w:t>
      </w:r>
      <w:r w:rsidR="00D8295D" w:rsidRPr="00D733B6">
        <w:rPr>
          <w:rFonts w:ascii="Garamond" w:hAnsi="Garamond"/>
          <w:sz w:val="22"/>
          <w:szCs w:val="22"/>
          <w:lang w:val="sk-SK"/>
        </w:rPr>
        <w:t>Tova</w:t>
      </w:r>
      <w:r w:rsidRPr="00D733B6">
        <w:rPr>
          <w:rFonts w:ascii="Garamond" w:hAnsi="Garamond"/>
          <w:sz w:val="22"/>
          <w:szCs w:val="22"/>
          <w:lang w:val="sk-SK"/>
        </w:rPr>
        <w:t xml:space="preserve">r alebo doklady podľa tejto </w:t>
      </w:r>
      <w:r w:rsidR="00381E90" w:rsidRPr="00D733B6">
        <w:rPr>
          <w:rFonts w:ascii="Garamond" w:hAnsi="Garamond"/>
          <w:sz w:val="22"/>
          <w:szCs w:val="22"/>
          <w:lang w:val="sk-SK"/>
        </w:rPr>
        <w:t>Zmluv</w:t>
      </w:r>
      <w:r w:rsidRPr="00D733B6">
        <w:rPr>
          <w:rFonts w:ascii="Garamond" w:hAnsi="Garamond"/>
          <w:sz w:val="22"/>
          <w:szCs w:val="22"/>
          <w:lang w:val="sk-SK"/>
        </w:rPr>
        <w:t>y.</w:t>
      </w:r>
    </w:p>
    <w:p w14:paraId="06746766" w14:textId="6EB128CD"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Zaplatením </w:t>
      </w:r>
      <w:r w:rsidR="00381E90" w:rsidRPr="00D733B6">
        <w:rPr>
          <w:rFonts w:ascii="Garamond" w:hAnsi="Garamond"/>
          <w:sz w:val="22"/>
          <w:szCs w:val="22"/>
          <w:lang w:val="sk-SK"/>
        </w:rPr>
        <w:t>Zmluv</w:t>
      </w:r>
      <w:r w:rsidRPr="00D733B6">
        <w:rPr>
          <w:rFonts w:ascii="Garamond" w:hAnsi="Garamond"/>
          <w:sz w:val="22"/>
          <w:szCs w:val="22"/>
          <w:lang w:val="sk-SK"/>
        </w:rPr>
        <w:t xml:space="preserve">nej pokuty nie je dotknuté právo </w:t>
      </w:r>
      <w:r w:rsidR="0090594C" w:rsidRPr="00D733B6">
        <w:rPr>
          <w:rFonts w:ascii="Garamond" w:hAnsi="Garamond"/>
          <w:sz w:val="22"/>
          <w:szCs w:val="22"/>
          <w:lang w:val="sk-SK"/>
        </w:rPr>
        <w:t xml:space="preserve">druhej Zmluvnej strany </w:t>
      </w:r>
      <w:r w:rsidRPr="00D733B6">
        <w:rPr>
          <w:rFonts w:ascii="Garamond" w:hAnsi="Garamond"/>
          <w:sz w:val="22"/>
          <w:szCs w:val="22"/>
          <w:lang w:val="sk-SK"/>
        </w:rPr>
        <w:t>na náhradu škody</w:t>
      </w:r>
      <w:r w:rsidR="0079532A" w:rsidRPr="00D733B6">
        <w:rPr>
          <w:rFonts w:ascii="Garamond" w:hAnsi="Garamond"/>
          <w:sz w:val="22"/>
          <w:szCs w:val="22"/>
          <w:lang w:val="sk-SK"/>
        </w:rPr>
        <w:t xml:space="preserve"> v plnej výške</w:t>
      </w:r>
      <w:r w:rsidRPr="00D733B6">
        <w:rPr>
          <w:rFonts w:ascii="Garamond" w:hAnsi="Garamond"/>
          <w:sz w:val="22"/>
          <w:szCs w:val="22"/>
          <w:lang w:val="sk-SK"/>
        </w:rPr>
        <w:t xml:space="preserve">, ktorá </w:t>
      </w:r>
      <w:r w:rsidR="00F164A6" w:rsidRPr="00D733B6">
        <w:rPr>
          <w:rFonts w:ascii="Garamond" w:hAnsi="Garamond"/>
          <w:sz w:val="22"/>
          <w:szCs w:val="22"/>
          <w:lang w:val="sk-SK"/>
        </w:rPr>
        <w:t xml:space="preserve">jej </w:t>
      </w:r>
      <w:r w:rsidR="00C35517" w:rsidRPr="00D733B6">
        <w:rPr>
          <w:rFonts w:ascii="Garamond" w:hAnsi="Garamond"/>
          <w:sz w:val="22"/>
          <w:szCs w:val="22"/>
          <w:lang w:val="sk-SK"/>
        </w:rPr>
        <w:t xml:space="preserve">porušením povinnosti </w:t>
      </w:r>
      <w:r w:rsidRPr="00D733B6">
        <w:rPr>
          <w:rFonts w:ascii="Garamond" w:hAnsi="Garamond"/>
          <w:sz w:val="22"/>
          <w:szCs w:val="22"/>
          <w:lang w:val="sk-SK"/>
        </w:rPr>
        <w:t xml:space="preserve"> </w:t>
      </w:r>
      <w:r w:rsidR="00F164A6" w:rsidRPr="00D733B6">
        <w:rPr>
          <w:rFonts w:ascii="Garamond" w:hAnsi="Garamond"/>
          <w:sz w:val="22"/>
          <w:szCs w:val="22"/>
          <w:lang w:val="sk-SK"/>
        </w:rPr>
        <w:t xml:space="preserve">druhej Zmluvnej strany </w:t>
      </w:r>
      <w:r w:rsidRPr="00D733B6">
        <w:rPr>
          <w:rFonts w:ascii="Garamond" w:hAnsi="Garamond"/>
          <w:sz w:val="22"/>
          <w:szCs w:val="22"/>
          <w:lang w:val="sk-SK"/>
        </w:rPr>
        <w:t xml:space="preserve">vznikla. Zodpovednosť za škodu sa bude riadiť podľa príslušných ustanovení </w:t>
      </w:r>
      <w:r w:rsidR="00226665" w:rsidRPr="00D733B6">
        <w:rPr>
          <w:rFonts w:ascii="Garamond" w:hAnsi="Garamond"/>
          <w:sz w:val="22"/>
          <w:szCs w:val="22"/>
          <w:lang w:val="sk-SK"/>
        </w:rPr>
        <w:t>ObZ</w:t>
      </w:r>
      <w:r w:rsidRPr="00D733B6">
        <w:rPr>
          <w:rFonts w:ascii="Garamond" w:hAnsi="Garamond"/>
          <w:sz w:val="22"/>
          <w:szCs w:val="22"/>
          <w:lang w:val="sk-SK"/>
        </w:rPr>
        <w:t xml:space="preserve">. Pre účely tejto </w:t>
      </w:r>
      <w:r w:rsidR="00381E90" w:rsidRPr="00D733B6">
        <w:rPr>
          <w:rFonts w:ascii="Garamond" w:hAnsi="Garamond"/>
          <w:sz w:val="22"/>
          <w:szCs w:val="22"/>
          <w:lang w:val="sk-SK"/>
        </w:rPr>
        <w:t>Zmluv</w:t>
      </w:r>
      <w:r w:rsidRPr="00D733B6">
        <w:rPr>
          <w:rFonts w:ascii="Garamond" w:hAnsi="Garamond"/>
          <w:sz w:val="22"/>
          <w:szCs w:val="22"/>
          <w:lang w:val="sk-SK"/>
        </w:rPr>
        <w:t>y sa škodou rozum</w:t>
      </w:r>
      <w:r w:rsidR="00F164A6" w:rsidRPr="00D733B6">
        <w:rPr>
          <w:rFonts w:ascii="Garamond" w:hAnsi="Garamond"/>
          <w:sz w:val="22"/>
          <w:szCs w:val="22"/>
          <w:lang w:val="sk-SK"/>
        </w:rPr>
        <w:t>i</w:t>
      </w:r>
      <w:r w:rsidRPr="00D733B6">
        <w:rPr>
          <w:rFonts w:ascii="Garamond" w:hAnsi="Garamond"/>
          <w:sz w:val="22"/>
          <w:szCs w:val="22"/>
          <w:lang w:val="sk-SK"/>
        </w:rPr>
        <w:t xml:space="preserve">e aj </w:t>
      </w:r>
      <w:r w:rsidR="00A1440F" w:rsidRPr="00D733B6">
        <w:rPr>
          <w:rFonts w:ascii="Garamond" w:hAnsi="Garamond"/>
          <w:sz w:val="22"/>
          <w:szCs w:val="22"/>
          <w:lang w:val="sk-SK"/>
        </w:rPr>
        <w:t xml:space="preserve">rozdiel v nákladoch </w:t>
      </w:r>
      <w:r w:rsidR="00381E90" w:rsidRPr="00D733B6">
        <w:rPr>
          <w:rFonts w:ascii="Garamond" w:hAnsi="Garamond"/>
          <w:sz w:val="22"/>
          <w:szCs w:val="22"/>
          <w:lang w:val="sk-SK"/>
        </w:rPr>
        <w:t>Kupujúc</w:t>
      </w:r>
      <w:r w:rsidRPr="00D733B6">
        <w:rPr>
          <w:rFonts w:ascii="Garamond" w:hAnsi="Garamond"/>
          <w:sz w:val="22"/>
          <w:szCs w:val="22"/>
          <w:lang w:val="sk-SK"/>
        </w:rPr>
        <w:t xml:space="preserve">eho na zabezpečenie rovnakého alebo porovnateľného </w:t>
      </w:r>
      <w:r w:rsidR="00D8295D" w:rsidRPr="00D733B6">
        <w:rPr>
          <w:rFonts w:ascii="Garamond" w:hAnsi="Garamond"/>
          <w:sz w:val="22"/>
          <w:szCs w:val="22"/>
          <w:lang w:val="sk-SK"/>
        </w:rPr>
        <w:t>tova</w:t>
      </w:r>
      <w:r w:rsidRPr="00D733B6">
        <w:rPr>
          <w:rFonts w:ascii="Garamond" w:hAnsi="Garamond"/>
          <w:sz w:val="22"/>
          <w:szCs w:val="22"/>
          <w:lang w:val="sk-SK"/>
        </w:rPr>
        <w:t xml:space="preserve">ru u iného </w:t>
      </w:r>
      <w:r w:rsidR="00A1440F" w:rsidRPr="00D733B6">
        <w:rPr>
          <w:rFonts w:ascii="Garamond" w:hAnsi="Garamond"/>
          <w:sz w:val="22"/>
          <w:szCs w:val="22"/>
          <w:lang w:val="sk-SK"/>
        </w:rPr>
        <w:t>p</w:t>
      </w:r>
      <w:r w:rsidR="00381E90" w:rsidRPr="00D733B6">
        <w:rPr>
          <w:rFonts w:ascii="Garamond" w:hAnsi="Garamond"/>
          <w:sz w:val="22"/>
          <w:szCs w:val="22"/>
          <w:lang w:val="sk-SK"/>
        </w:rPr>
        <w:t>redávajúc</w:t>
      </w:r>
      <w:r w:rsidRPr="00D733B6">
        <w:rPr>
          <w:rFonts w:ascii="Garamond" w:hAnsi="Garamond"/>
          <w:sz w:val="22"/>
          <w:szCs w:val="22"/>
          <w:lang w:val="sk-SK"/>
        </w:rPr>
        <w:t xml:space="preserve">eho v prípade omeškania </w:t>
      </w:r>
      <w:r w:rsidR="00381E90" w:rsidRPr="00D733B6">
        <w:rPr>
          <w:rFonts w:ascii="Garamond" w:hAnsi="Garamond"/>
          <w:sz w:val="22"/>
          <w:szCs w:val="22"/>
          <w:lang w:val="sk-SK"/>
        </w:rPr>
        <w:t>Predávajúc</w:t>
      </w:r>
      <w:r w:rsidRPr="00D733B6">
        <w:rPr>
          <w:rFonts w:ascii="Garamond" w:hAnsi="Garamond"/>
          <w:sz w:val="22"/>
          <w:szCs w:val="22"/>
          <w:lang w:val="sk-SK"/>
        </w:rPr>
        <w:t xml:space="preserve">eho s dodaním </w:t>
      </w:r>
      <w:r w:rsidR="00D8295D" w:rsidRPr="00D733B6">
        <w:rPr>
          <w:rFonts w:ascii="Garamond" w:hAnsi="Garamond"/>
          <w:sz w:val="22"/>
          <w:szCs w:val="22"/>
          <w:lang w:val="sk-SK"/>
        </w:rPr>
        <w:t>Tova</w:t>
      </w:r>
      <w:r w:rsidRPr="00D733B6">
        <w:rPr>
          <w:rFonts w:ascii="Garamond" w:hAnsi="Garamond"/>
          <w:sz w:val="22"/>
          <w:szCs w:val="22"/>
          <w:lang w:val="sk-SK"/>
        </w:rPr>
        <w:t xml:space="preserve">ru alebo odstránením vád </w:t>
      </w:r>
      <w:r w:rsidR="00D8295D" w:rsidRPr="00D733B6">
        <w:rPr>
          <w:rFonts w:ascii="Garamond" w:hAnsi="Garamond"/>
          <w:sz w:val="22"/>
          <w:szCs w:val="22"/>
          <w:lang w:val="sk-SK"/>
        </w:rPr>
        <w:t>Tova</w:t>
      </w:r>
      <w:r w:rsidRPr="00D733B6">
        <w:rPr>
          <w:rFonts w:ascii="Garamond" w:hAnsi="Garamond"/>
          <w:sz w:val="22"/>
          <w:szCs w:val="22"/>
          <w:lang w:val="sk-SK"/>
        </w:rPr>
        <w:t xml:space="preserve">ru, pokiaľ toto omeškanie ohrozuje činnosť </w:t>
      </w:r>
      <w:r w:rsidR="00381E90" w:rsidRPr="00D733B6">
        <w:rPr>
          <w:rFonts w:ascii="Garamond" w:hAnsi="Garamond"/>
          <w:sz w:val="22"/>
          <w:szCs w:val="22"/>
          <w:lang w:val="sk-SK"/>
        </w:rPr>
        <w:t>Kupujúc</w:t>
      </w:r>
      <w:r w:rsidRPr="00D733B6">
        <w:rPr>
          <w:rFonts w:ascii="Garamond" w:hAnsi="Garamond"/>
          <w:sz w:val="22"/>
          <w:szCs w:val="22"/>
          <w:lang w:val="sk-SK"/>
        </w:rPr>
        <w:t>eho</w:t>
      </w:r>
      <w:r w:rsidR="00A1440F" w:rsidRPr="00D733B6">
        <w:rPr>
          <w:rFonts w:ascii="Garamond" w:hAnsi="Garamond"/>
          <w:sz w:val="22"/>
          <w:szCs w:val="22"/>
          <w:lang w:val="sk-SK"/>
        </w:rPr>
        <w:t xml:space="preserve"> a takto zabezpečený tovar bol vo vyššej cene ako cena za rovnaký </w:t>
      </w:r>
      <w:r w:rsidR="00B50D96" w:rsidRPr="00D733B6">
        <w:rPr>
          <w:rFonts w:ascii="Garamond" w:hAnsi="Garamond"/>
          <w:sz w:val="22"/>
          <w:szCs w:val="22"/>
          <w:lang w:val="sk-SK"/>
        </w:rPr>
        <w:t>T</w:t>
      </w:r>
      <w:r w:rsidR="00A1440F" w:rsidRPr="00D733B6">
        <w:rPr>
          <w:rFonts w:ascii="Garamond" w:hAnsi="Garamond"/>
          <w:sz w:val="22"/>
          <w:szCs w:val="22"/>
          <w:lang w:val="sk-SK"/>
        </w:rPr>
        <w:t>ovar určená na základe tejto Zmluvy</w:t>
      </w:r>
      <w:r w:rsidRPr="00D733B6">
        <w:rPr>
          <w:rFonts w:ascii="Garamond" w:hAnsi="Garamond"/>
          <w:sz w:val="22"/>
          <w:szCs w:val="22"/>
          <w:lang w:val="sk-SK"/>
        </w:rPr>
        <w:t>.</w:t>
      </w:r>
    </w:p>
    <w:p w14:paraId="3AAF5F97" w14:textId="30455A26" w:rsidR="00B719BB" w:rsidRPr="00D733B6" w:rsidRDefault="0090594C"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Zmluvné strany sú</w:t>
      </w:r>
      <w:r w:rsidR="00B719BB" w:rsidRPr="00D733B6">
        <w:rPr>
          <w:rFonts w:ascii="Garamond" w:hAnsi="Garamond"/>
          <w:sz w:val="22"/>
          <w:szCs w:val="22"/>
          <w:lang w:val="sk-SK"/>
        </w:rPr>
        <w:t xml:space="preserve"> oprávnen</w:t>
      </w:r>
      <w:r w:rsidRPr="00D733B6">
        <w:rPr>
          <w:rFonts w:ascii="Garamond" w:hAnsi="Garamond"/>
          <w:sz w:val="22"/>
          <w:szCs w:val="22"/>
          <w:lang w:val="sk-SK"/>
        </w:rPr>
        <w:t>é</w:t>
      </w:r>
      <w:r w:rsidR="00B719BB" w:rsidRPr="00D733B6">
        <w:rPr>
          <w:rFonts w:ascii="Garamond" w:hAnsi="Garamond"/>
          <w:sz w:val="22"/>
          <w:szCs w:val="22"/>
          <w:lang w:val="sk-SK"/>
        </w:rPr>
        <w:t xml:space="preserve"> započítať si svoju pohľadávku voči </w:t>
      </w:r>
      <w:r w:rsidRPr="00D733B6">
        <w:rPr>
          <w:rFonts w:ascii="Garamond" w:hAnsi="Garamond"/>
          <w:sz w:val="22"/>
          <w:szCs w:val="22"/>
          <w:lang w:val="sk-SK"/>
        </w:rPr>
        <w:t xml:space="preserve">druhej Zmluvnej strane </w:t>
      </w:r>
      <w:r w:rsidR="00B719BB" w:rsidRPr="00D733B6">
        <w:rPr>
          <w:rFonts w:ascii="Garamond" w:hAnsi="Garamond"/>
          <w:sz w:val="22"/>
          <w:szCs w:val="22"/>
          <w:lang w:val="sk-SK"/>
        </w:rPr>
        <w:t xml:space="preserve">na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nú pokutu, náhradu škody, ušlý zisk a na preukázateľné náklady proti pohľadávke </w:t>
      </w:r>
      <w:r w:rsidRPr="00D733B6">
        <w:rPr>
          <w:rFonts w:ascii="Garamond" w:hAnsi="Garamond"/>
          <w:sz w:val="22"/>
          <w:szCs w:val="22"/>
          <w:lang w:val="sk-SK"/>
        </w:rPr>
        <w:t xml:space="preserve">druhej Zmluvnej strany </w:t>
      </w:r>
      <w:r w:rsidR="00B719BB" w:rsidRPr="00D733B6">
        <w:rPr>
          <w:rFonts w:ascii="Garamond" w:hAnsi="Garamond"/>
          <w:sz w:val="22"/>
          <w:szCs w:val="22"/>
          <w:lang w:val="sk-SK"/>
        </w:rPr>
        <w:t xml:space="preserve">na uhradenie </w:t>
      </w:r>
      <w:r w:rsidR="00F164A6" w:rsidRPr="00D733B6">
        <w:rPr>
          <w:rFonts w:ascii="Garamond" w:hAnsi="Garamond"/>
          <w:sz w:val="22"/>
          <w:szCs w:val="22"/>
          <w:lang w:val="sk-SK"/>
        </w:rPr>
        <w:t>akejkoľvek pohľadávky vzniknutej na základe tejto Zmluvy</w:t>
      </w:r>
      <w:r w:rsidR="00B719BB" w:rsidRPr="00D733B6">
        <w:rPr>
          <w:rFonts w:ascii="Garamond" w:hAnsi="Garamond"/>
          <w:sz w:val="22"/>
          <w:szCs w:val="22"/>
          <w:lang w:val="sk-SK"/>
        </w:rPr>
        <w:t>. V</w:t>
      </w:r>
      <w:r w:rsidR="00F164A6" w:rsidRPr="00D733B6">
        <w:rPr>
          <w:rFonts w:ascii="Garamond" w:hAnsi="Garamond"/>
          <w:sz w:val="22"/>
          <w:szCs w:val="22"/>
          <w:lang w:val="sk-SK"/>
        </w:rPr>
        <w:t> </w:t>
      </w:r>
      <w:r w:rsidR="00B719BB" w:rsidRPr="00D733B6">
        <w:rPr>
          <w:rFonts w:ascii="Garamond" w:hAnsi="Garamond"/>
          <w:sz w:val="22"/>
          <w:szCs w:val="22"/>
          <w:lang w:val="sk-SK"/>
        </w:rPr>
        <w:t>prípade</w:t>
      </w:r>
      <w:r w:rsidR="00F164A6" w:rsidRPr="00D733B6">
        <w:rPr>
          <w:rFonts w:ascii="Garamond" w:hAnsi="Garamond"/>
          <w:sz w:val="22"/>
          <w:szCs w:val="22"/>
          <w:lang w:val="sk-SK"/>
        </w:rPr>
        <w:t>,</w:t>
      </w:r>
      <w:r w:rsidR="00B719BB" w:rsidRPr="00D733B6">
        <w:rPr>
          <w:rFonts w:ascii="Garamond" w:hAnsi="Garamond"/>
          <w:sz w:val="22"/>
          <w:szCs w:val="22"/>
          <w:lang w:val="sk-SK"/>
        </w:rPr>
        <w:t xml:space="preserve"> ak nie je možné alebo sa neuplatní vzájomné započítanie alebo </w:t>
      </w:r>
      <w:proofErr w:type="spellStart"/>
      <w:r w:rsidR="00B719BB" w:rsidRPr="00D733B6">
        <w:rPr>
          <w:rFonts w:ascii="Garamond" w:hAnsi="Garamond"/>
          <w:sz w:val="22"/>
          <w:szCs w:val="22"/>
          <w:lang w:val="sk-SK"/>
        </w:rPr>
        <w:t>dofakturovanie</w:t>
      </w:r>
      <w:proofErr w:type="spellEnd"/>
      <w:r w:rsidR="00B719BB" w:rsidRPr="00D733B6">
        <w:rPr>
          <w:rFonts w:ascii="Garamond" w:hAnsi="Garamond"/>
          <w:sz w:val="22"/>
          <w:szCs w:val="22"/>
          <w:lang w:val="sk-SK"/>
        </w:rPr>
        <w:t xml:space="preserve"> zo strany </w:t>
      </w:r>
      <w:r w:rsidRPr="00D733B6">
        <w:rPr>
          <w:rFonts w:ascii="Garamond" w:hAnsi="Garamond"/>
          <w:sz w:val="22"/>
          <w:szCs w:val="22"/>
          <w:lang w:val="sk-SK"/>
        </w:rPr>
        <w:t>druhej Zmluvnej strany</w:t>
      </w:r>
      <w:r w:rsidR="00B719BB" w:rsidRPr="00D733B6">
        <w:rPr>
          <w:rFonts w:ascii="Garamond" w:hAnsi="Garamond"/>
          <w:sz w:val="22"/>
          <w:szCs w:val="22"/>
          <w:lang w:val="sk-SK"/>
        </w:rPr>
        <w:t xml:space="preserve">,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nú pokutu, úrok z omeškania, preukázateľné náklady alebo ušlý zisk zaplatí povinná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ná strana oprávnenej </w:t>
      </w:r>
      <w:r w:rsidR="00381E90" w:rsidRPr="00D733B6">
        <w:rPr>
          <w:rFonts w:ascii="Garamond" w:hAnsi="Garamond"/>
          <w:sz w:val="22"/>
          <w:szCs w:val="22"/>
          <w:lang w:val="sk-SK"/>
        </w:rPr>
        <w:t>Zmluv</w:t>
      </w:r>
      <w:r w:rsidR="00B719BB" w:rsidRPr="00D733B6">
        <w:rPr>
          <w:rFonts w:ascii="Garamond" w:hAnsi="Garamond"/>
          <w:sz w:val="22"/>
          <w:szCs w:val="22"/>
          <w:lang w:val="sk-SK"/>
        </w:rPr>
        <w:t>nej strane v lehote 30 dní odo dňa jej písomného uplatnenia.</w:t>
      </w:r>
    </w:p>
    <w:p w14:paraId="264C663F" w14:textId="77777777" w:rsidR="00DA0078" w:rsidRPr="00D733B6" w:rsidRDefault="00381E90" w:rsidP="00DA0078">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DA0078" w:rsidRPr="00D733B6">
        <w:rPr>
          <w:rFonts w:ascii="Garamond" w:hAnsi="Garamond"/>
          <w:sz w:val="22"/>
          <w:szCs w:val="22"/>
          <w:lang w:val="sk-SK"/>
        </w:rPr>
        <w:t xml:space="preserve">né strany prehlasujú, že výška </w:t>
      </w:r>
      <w:r w:rsidRPr="00D733B6">
        <w:rPr>
          <w:rFonts w:ascii="Garamond" w:hAnsi="Garamond"/>
          <w:sz w:val="22"/>
          <w:szCs w:val="22"/>
          <w:lang w:val="sk-SK"/>
        </w:rPr>
        <w:t>Zmluv</w:t>
      </w:r>
      <w:r w:rsidR="00DA0078" w:rsidRPr="00D733B6">
        <w:rPr>
          <w:rFonts w:ascii="Garamond" w:hAnsi="Garamond"/>
          <w:sz w:val="22"/>
          <w:szCs w:val="22"/>
          <w:lang w:val="sk-SK"/>
        </w:rPr>
        <w:t>nej pokuty je primeraná, je v súlade so zásadami poctivého obchodného styku a bola dohodnutá s prihliadnutím na význam zabezpečovaných povinností.</w:t>
      </w:r>
    </w:p>
    <w:p w14:paraId="5BFB4BD6" w14:textId="77777777" w:rsidR="001C7309" w:rsidRPr="008E3F85" w:rsidRDefault="001C7309" w:rsidP="00381E90">
      <w:pPr>
        <w:pStyle w:val="Nadpis1"/>
        <w:spacing w:before="0" w:after="120"/>
        <w:ind w:hanging="578"/>
        <w:rPr>
          <w:rFonts w:ascii="Garamond" w:hAnsi="Garamond"/>
          <w:sz w:val="22"/>
          <w:szCs w:val="22"/>
        </w:rPr>
      </w:pPr>
      <w:bookmarkStart w:id="20" w:name="_Toc69993140"/>
      <w:bookmarkStart w:id="21" w:name="_Toc80001445"/>
      <w:r w:rsidRPr="008E3F85">
        <w:rPr>
          <w:rFonts w:ascii="Garamond" w:hAnsi="Garamond"/>
          <w:sz w:val="22"/>
          <w:szCs w:val="22"/>
        </w:rPr>
        <w:t>Subdodávatelia</w:t>
      </w:r>
      <w:bookmarkEnd w:id="20"/>
      <w:bookmarkEnd w:id="21"/>
    </w:p>
    <w:p w14:paraId="52993F7C" w14:textId="77777777" w:rsidR="001C7309" w:rsidRPr="00D733B6" w:rsidRDefault="001C7309" w:rsidP="00DA0078">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Zoznam subdodávateľov </w:t>
      </w:r>
      <w:r w:rsidR="00381E90" w:rsidRPr="00D733B6">
        <w:rPr>
          <w:rFonts w:ascii="Garamond" w:hAnsi="Garamond"/>
          <w:sz w:val="22"/>
          <w:szCs w:val="22"/>
          <w:lang w:val="sk-SK"/>
        </w:rPr>
        <w:t>Predávajúc</w:t>
      </w:r>
      <w:r w:rsidRPr="00D733B6">
        <w:rPr>
          <w:rFonts w:ascii="Garamond" w:hAnsi="Garamond"/>
          <w:sz w:val="22"/>
          <w:szCs w:val="22"/>
          <w:lang w:val="sk-SK"/>
        </w:rPr>
        <w:t xml:space="preserve">eho je uvedený v Prílohe č. </w:t>
      </w:r>
      <w:r w:rsidR="00F222EF" w:rsidRPr="00D733B6">
        <w:rPr>
          <w:rFonts w:ascii="Garamond" w:hAnsi="Garamond"/>
          <w:sz w:val="22"/>
          <w:szCs w:val="22"/>
          <w:lang w:val="sk-SK"/>
        </w:rPr>
        <w:t xml:space="preserve">3 </w:t>
      </w:r>
      <w:r w:rsidRPr="00D733B6">
        <w:rPr>
          <w:rFonts w:ascii="Garamond" w:hAnsi="Garamond"/>
          <w:sz w:val="22"/>
          <w:szCs w:val="22"/>
          <w:lang w:val="sk-SK"/>
        </w:rPr>
        <w:t xml:space="preserve">– Zoznam subdodávateľov </w:t>
      </w:r>
      <w:r w:rsidR="00381E90" w:rsidRPr="00D733B6">
        <w:rPr>
          <w:rFonts w:ascii="Garamond" w:hAnsi="Garamond"/>
          <w:sz w:val="22"/>
          <w:szCs w:val="22"/>
          <w:lang w:val="sk-SK"/>
        </w:rPr>
        <w:t>Zmluv</w:t>
      </w:r>
      <w:r w:rsidRPr="00D733B6">
        <w:rPr>
          <w:rFonts w:ascii="Garamond" w:hAnsi="Garamond"/>
          <w:sz w:val="22"/>
          <w:szCs w:val="22"/>
          <w:lang w:val="sk-SK"/>
        </w:rPr>
        <w:t>y.</w:t>
      </w:r>
    </w:p>
    <w:p w14:paraId="5C2563B8" w14:textId="5A66091B"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Každá </w:t>
      </w:r>
      <w:r w:rsidR="00381E90" w:rsidRPr="00D733B6">
        <w:rPr>
          <w:rFonts w:ascii="Garamond" w:hAnsi="Garamond"/>
          <w:sz w:val="22"/>
          <w:szCs w:val="22"/>
          <w:lang w:val="sk-SK"/>
        </w:rPr>
        <w:t>Zmluv</w:t>
      </w:r>
      <w:r w:rsidRPr="00D733B6">
        <w:rPr>
          <w:rFonts w:ascii="Garamond" w:hAnsi="Garamond"/>
          <w:sz w:val="22"/>
          <w:szCs w:val="22"/>
          <w:lang w:val="sk-SK"/>
        </w:rPr>
        <w:t xml:space="preserve">a, na základe ktorej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poverí tretiu stranu vykonaním </w:t>
      </w:r>
      <w:r w:rsidR="00457B61" w:rsidRPr="00D733B6">
        <w:rPr>
          <w:rFonts w:ascii="Garamond" w:hAnsi="Garamond"/>
          <w:sz w:val="22"/>
          <w:szCs w:val="22"/>
          <w:lang w:val="sk-SK"/>
        </w:rPr>
        <w:t xml:space="preserve">aspoň časti </w:t>
      </w:r>
      <w:r w:rsidRPr="00D733B6">
        <w:rPr>
          <w:rFonts w:ascii="Garamond" w:hAnsi="Garamond"/>
          <w:sz w:val="22"/>
          <w:szCs w:val="22"/>
          <w:lang w:val="sk-SK"/>
        </w:rPr>
        <w:t xml:space="preserve">predmetu </w:t>
      </w:r>
      <w:r w:rsidR="00381E90" w:rsidRPr="00D733B6">
        <w:rPr>
          <w:rFonts w:ascii="Garamond" w:hAnsi="Garamond"/>
          <w:sz w:val="22"/>
          <w:szCs w:val="22"/>
          <w:lang w:val="sk-SK"/>
        </w:rPr>
        <w:t>Zmluv</w:t>
      </w:r>
      <w:r w:rsidR="00041187" w:rsidRPr="00D733B6">
        <w:rPr>
          <w:rFonts w:ascii="Garamond" w:hAnsi="Garamond"/>
          <w:sz w:val="22"/>
          <w:szCs w:val="22"/>
          <w:lang w:val="sk-SK"/>
        </w:rPr>
        <w:t>y</w:t>
      </w:r>
      <w:r w:rsidRPr="00D733B6">
        <w:rPr>
          <w:rFonts w:ascii="Garamond" w:hAnsi="Garamond"/>
          <w:sz w:val="22"/>
          <w:szCs w:val="22"/>
          <w:lang w:val="sk-SK"/>
        </w:rPr>
        <w:t xml:space="preserve"> sa považuje za </w:t>
      </w:r>
      <w:r w:rsidR="00381E90" w:rsidRPr="00D733B6">
        <w:rPr>
          <w:rFonts w:ascii="Garamond" w:hAnsi="Garamond"/>
          <w:sz w:val="22"/>
          <w:szCs w:val="22"/>
          <w:lang w:val="sk-SK"/>
        </w:rPr>
        <w:t>Zmluv</w:t>
      </w:r>
      <w:r w:rsidRPr="00D733B6">
        <w:rPr>
          <w:rFonts w:ascii="Garamond" w:hAnsi="Garamond"/>
          <w:sz w:val="22"/>
          <w:szCs w:val="22"/>
          <w:lang w:val="sk-SK"/>
        </w:rPr>
        <w:t xml:space="preserve">u so Subdodávateľom. </w:t>
      </w:r>
      <w:r w:rsidR="0013675A" w:rsidRPr="00D733B6">
        <w:rPr>
          <w:rFonts w:ascii="Garamond" w:hAnsi="Garamond"/>
          <w:sz w:val="22"/>
          <w:szCs w:val="22"/>
          <w:lang w:val="sk-SK"/>
        </w:rPr>
        <w:t>Predávajúci</w:t>
      </w:r>
      <w:r w:rsidRPr="00D733B6">
        <w:rPr>
          <w:rFonts w:ascii="Garamond" w:hAnsi="Garamond"/>
          <w:sz w:val="22"/>
          <w:szCs w:val="22"/>
          <w:lang w:val="sk-SK"/>
        </w:rPr>
        <w:t xml:space="preserve"> je pred uzatvorením </w:t>
      </w:r>
      <w:r w:rsidR="00381E90" w:rsidRPr="00D733B6">
        <w:rPr>
          <w:rFonts w:ascii="Garamond" w:hAnsi="Garamond"/>
          <w:sz w:val="22"/>
          <w:szCs w:val="22"/>
          <w:lang w:val="sk-SK"/>
        </w:rPr>
        <w:t>Zmluv</w:t>
      </w:r>
      <w:r w:rsidRPr="00D733B6">
        <w:rPr>
          <w:rFonts w:ascii="Garamond" w:hAnsi="Garamond"/>
          <w:sz w:val="22"/>
          <w:szCs w:val="22"/>
          <w:lang w:val="sk-SK"/>
        </w:rPr>
        <w:t xml:space="preserve">y so Subdodávateľom, ktorý nie je uvedený v Prílohe 3 </w:t>
      </w:r>
      <w:r w:rsidR="00381E90" w:rsidRPr="00D733B6">
        <w:rPr>
          <w:rFonts w:ascii="Garamond" w:hAnsi="Garamond"/>
          <w:sz w:val="22"/>
          <w:szCs w:val="22"/>
          <w:lang w:val="sk-SK"/>
        </w:rPr>
        <w:t>Zmluv</w:t>
      </w:r>
      <w:r w:rsidRPr="00D733B6">
        <w:rPr>
          <w:rFonts w:ascii="Garamond" w:hAnsi="Garamond"/>
          <w:sz w:val="22"/>
          <w:szCs w:val="22"/>
          <w:lang w:val="sk-SK"/>
        </w:rPr>
        <w:t xml:space="preserve">y povinný získať predchádzajúci písomný súhlas </w:t>
      </w:r>
      <w:r w:rsidR="00381E90" w:rsidRPr="00D733B6">
        <w:rPr>
          <w:rFonts w:ascii="Garamond" w:hAnsi="Garamond"/>
          <w:sz w:val="22"/>
          <w:szCs w:val="22"/>
          <w:lang w:val="sk-SK"/>
        </w:rPr>
        <w:t>Kupujúc</w:t>
      </w:r>
      <w:r w:rsidRPr="00D733B6">
        <w:rPr>
          <w:rFonts w:ascii="Garamond" w:hAnsi="Garamond"/>
          <w:sz w:val="22"/>
          <w:szCs w:val="22"/>
          <w:lang w:val="sk-SK"/>
        </w:rPr>
        <w:t xml:space="preserve">eho. V písomnej žiadosti o udelenie súhlasu </w:t>
      </w:r>
      <w:r w:rsidR="00381E90" w:rsidRPr="00D733B6">
        <w:rPr>
          <w:rFonts w:ascii="Garamond" w:hAnsi="Garamond"/>
          <w:sz w:val="22"/>
          <w:szCs w:val="22"/>
          <w:lang w:val="sk-SK"/>
        </w:rPr>
        <w:t>Kupujúc</w:t>
      </w:r>
      <w:r w:rsidRPr="00D733B6">
        <w:rPr>
          <w:rFonts w:ascii="Garamond" w:hAnsi="Garamond"/>
          <w:sz w:val="22"/>
          <w:szCs w:val="22"/>
          <w:lang w:val="sk-SK"/>
        </w:rPr>
        <w:t xml:space="preserve">eho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povinný uviesť časť plnenia predmetu </w:t>
      </w:r>
      <w:r w:rsidR="00381E90" w:rsidRPr="00D733B6">
        <w:rPr>
          <w:rFonts w:ascii="Garamond" w:hAnsi="Garamond"/>
          <w:sz w:val="22"/>
          <w:szCs w:val="22"/>
          <w:lang w:val="sk-SK"/>
        </w:rPr>
        <w:t>Zmluv</w:t>
      </w:r>
      <w:r w:rsidRPr="00D733B6">
        <w:rPr>
          <w:rFonts w:ascii="Garamond" w:hAnsi="Garamond"/>
          <w:sz w:val="22"/>
          <w:szCs w:val="22"/>
          <w:lang w:val="sk-SK"/>
        </w:rPr>
        <w:t>y, ktorý by mal vykonať Subdodávateľ a presnú identifikáciu Subdodávateľa</w:t>
      </w:r>
      <w:r w:rsidR="00C33BC3" w:rsidRPr="00D733B6">
        <w:rPr>
          <w:rFonts w:ascii="Garamond" w:hAnsi="Garamond"/>
          <w:sz w:val="22"/>
          <w:szCs w:val="22"/>
          <w:lang w:val="sk-SK"/>
        </w:rPr>
        <w:t>, prípadne i dokumenty potrebné na realizáciu predmetu Zmluvy (napríklad</w:t>
      </w:r>
      <w:r w:rsidR="007558A0" w:rsidRPr="00D733B6">
        <w:rPr>
          <w:rFonts w:ascii="Garamond" w:hAnsi="Garamond"/>
          <w:sz w:val="22"/>
          <w:szCs w:val="22"/>
          <w:lang w:val="sk-SK"/>
        </w:rPr>
        <w:t xml:space="preserve"> čestné vyhlásenie o hygienickej spôsobilosti vozidiel na prepravu potravín a surovín</w:t>
      </w:r>
      <w:r w:rsidR="00C33BC3" w:rsidRPr="00D733B6">
        <w:rPr>
          <w:rFonts w:ascii="Garamond" w:hAnsi="Garamond"/>
          <w:sz w:val="22"/>
          <w:szCs w:val="22"/>
          <w:lang w:val="sk-SK"/>
        </w:rPr>
        <w:t xml:space="preserve">, ktoré sú </w:t>
      </w:r>
      <w:r w:rsidR="007558A0" w:rsidRPr="00D733B6">
        <w:rPr>
          <w:rFonts w:ascii="Garamond" w:hAnsi="Garamond"/>
          <w:sz w:val="22"/>
          <w:szCs w:val="22"/>
          <w:lang w:val="sk-SK"/>
        </w:rPr>
        <w:t xml:space="preserve">budú využívané </w:t>
      </w:r>
      <w:r w:rsidR="00C33BC3" w:rsidRPr="00D733B6">
        <w:rPr>
          <w:rFonts w:ascii="Garamond" w:hAnsi="Garamond"/>
          <w:sz w:val="22"/>
          <w:szCs w:val="22"/>
          <w:lang w:val="sk-SK"/>
        </w:rPr>
        <w:t xml:space="preserve">na </w:t>
      </w:r>
      <w:r w:rsidR="007558A0" w:rsidRPr="00D733B6">
        <w:rPr>
          <w:rFonts w:ascii="Garamond" w:hAnsi="Garamond"/>
          <w:sz w:val="22"/>
          <w:szCs w:val="22"/>
          <w:lang w:val="sk-SK"/>
        </w:rPr>
        <w:t xml:space="preserve">realizáciu </w:t>
      </w:r>
      <w:r w:rsidR="00C33BC3" w:rsidRPr="00D733B6">
        <w:rPr>
          <w:rFonts w:ascii="Garamond" w:hAnsi="Garamond"/>
          <w:sz w:val="22"/>
          <w:szCs w:val="22"/>
          <w:lang w:val="sk-SK"/>
        </w:rPr>
        <w:t>predmetu Zmluvy)</w:t>
      </w:r>
      <w:r w:rsidRPr="00D733B6">
        <w:rPr>
          <w:rFonts w:ascii="Garamond" w:hAnsi="Garamond"/>
          <w:sz w:val="22"/>
          <w:szCs w:val="22"/>
          <w:lang w:val="sk-SK"/>
        </w:rPr>
        <w:t xml:space="preserve">. </w:t>
      </w:r>
      <w:r w:rsidR="00381E90" w:rsidRPr="00D733B6">
        <w:rPr>
          <w:rFonts w:ascii="Garamond" w:hAnsi="Garamond"/>
          <w:sz w:val="22"/>
          <w:szCs w:val="22"/>
          <w:lang w:val="sk-SK"/>
        </w:rPr>
        <w:t>Kupujúc</w:t>
      </w:r>
      <w:r w:rsidRPr="00D733B6">
        <w:rPr>
          <w:rFonts w:ascii="Garamond" w:hAnsi="Garamond"/>
          <w:sz w:val="22"/>
          <w:szCs w:val="22"/>
          <w:lang w:val="sk-SK"/>
        </w:rPr>
        <w:t xml:space="preserve">i písomne upovedomí </w:t>
      </w:r>
      <w:r w:rsidR="0013675A" w:rsidRPr="00D733B6">
        <w:rPr>
          <w:rFonts w:ascii="Garamond" w:hAnsi="Garamond"/>
          <w:sz w:val="22"/>
          <w:szCs w:val="22"/>
          <w:lang w:val="sk-SK"/>
        </w:rPr>
        <w:t>Predávajúceho</w:t>
      </w:r>
      <w:r w:rsidRPr="00D733B6">
        <w:rPr>
          <w:rFonts w:ascii="Garamond" w:hAnsi="Garamond"/>
          <w:sz w:val="22"/>
          <w:szCs w:val="22"/>
          <w:lang w:val="sk-SK"/>
        </w:rPr>
        <w:t xml:space="preserve"> o svojom rozhodnutí v lehote do 10 (desiatich) dní odo dňa doručenia žiadosti o súhlas, v ktorom v prípade neudelenia súhlasu uvedie príslušné dôvody.</w:t>
      </w:r>
      <w:r w:rsidR="00457B61" w:rsidRPr="00D733B6">
        <w:rPr>
          <w:rFonts w:ascii="Garamond" w:hAnsi="Garamond"/>
          <w:sz w:val="22"/>
          <w:szCs w:val="22"/>
          <w:lang w:val="sk-SK"/>
        </w:rPr>
        <w:t xml:space="preserve"> V prípade ak Kupujúci udelí Predávajúcemu súhlas na poverenie vykonania aspoň časti predmetu Zmluvy tretou stranou, nie je potrebné uzatvoriť medzi Kupujúcim a Predávajúcim dodatok k Zmluve. </w:t>
      </w:r>
    </w:p>
    <w:p w14:paraId="216F645C"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w:t>
      </w:r>
      <w:r w:rsidR="0013675A" w:rsidRPr="00D733B6">
        <w:rPr>
          <w:rFonts w:ascii="Garamond" w:hAnsi="Garamond"/>
          <w:sz w:val="22"/>
          <w:szCs w:val="22"/>
          <w:lang w:val="sk-SK"/>
        </w:rPr>
        <w:t>Predávajúci</w:t>
      </w:r>
      <w:r w:rsidRPr="00D733B6">
        <w:rPr>
          <w:rFonts w:ascii="Garamond" w:hAnsi="Garamond"/>
          <w:sz w:val="22"/>
          <w:szCs w:val="22"/>
          <w:lang w:val="sk-SK"/>
        </w:rPr>
        <w:t xml:space="preserve">, ako uchádzač v rámci verejného obstarávania, ktorého výsledkom je táto </w:t>
      </w:r>
      <w:r w:rsidR="00381E90" w:rsidRPr="00D733B6">
        <w:rPr>
          <w:rFonts w:ascii="Garamond" w:hAnsi="Garamond"/>
          <w:sz w:val="22"/>
          <w:szCs w:val="22"/>
          <w:lang w:val="sk-SK"/>
        </w:rPr>
        <w:t>Zmluv</w:t>
      </w:r>
      <w:r w:rsidRPr="00D733B6">
        <w:rPr>
          <w:rFonts w:ascii="Garamond" w:hAnsi="Garamond"/>
          <w:sz w:val="22"/>
          <w:szCs w:val="22"/>
          <w:lang w:val="sk-SK"/>
        </w:rPr>
        <w:t xml:space="preserve">a, využil na preukázanie technickej alebo odbornej spôsobilosti kapacity inej osoby, alebo vlastného zamestnanca,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je povinný využívať tieto kapacity inej osoby alebo vlastného zamestnanca pri realizácii predmetu </w:t>
      </w:r>
      <w:r w:rsidR="00381E90" w:rsidRPr="00D733B6">
        <w:rPr>
          <w:rFonts w:ascii="Garamond" w:hAnsi="Garamond"/>
          <w:sz w:val="22"/>
          <w:szCs w:val="22"/>
          <w:lang w:val="sk-SK"/>
        </w:rPr>
        <w:t>Zmluv</w:t>
      </w:r>
      <w:r w:rsidRPr="00D733B6">
        <w:rPr>
          <w:rFonts w:ascii="Garamond" w:hAnsi="Garamond"/>
          <w:sz w:val="22"/>
          <w:szCs w:val="22"/>
          <w:lang w:val="sk-SK"/>
        </w:rPr>
        <w:t xml:space="preserve">y a to počas celej doby trvania tejto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môže nahradiť takúto osobu alebo vlastného zamestnanca len za osobu, ktorá bude spĺňať rovnaké podmienky. Ustanovenie článku VIII. ods. 1 </w:t>
      </w:r>
      <w:r w:rsidR="00381E90" w:rsidRPr="00D733B6">
        <w:rPr>
          <w:rFonts w:ascii="Garamond" w:hAnsi="Garamond"/>
          <w:sz w:val="22"/>
          <w:szCs w:val="22"/>
          <w:lang w:val="sk-SK"/>
        </w:rPr>
        <w:t>Zmluv</w:t>
      </w:r>
      <w:r w:rsidRPr="00D733B6">
        <w:rPr>
          <w:rFonts w:ascii="Garamond" w:hAnsi="Garamond"/>
          <w:sz w:val="22"/>
          <w:szCs w:val="22"/>
          <w:lang w:val="sk-SK"/>
        </w:rPr>
        <w:t>y sa použije obdobne.</w:t>
      </w:r>
    </w:p>
    <w:p w14:paraId="4969E115" w14:textId="77777777" w:rsidR="001C7309" w:rsidRPr="00D733B6" w:rsidRDefault="00381E90"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Predávajúc</w:t>
      </w:r>
      <w:r w:rsidR="001C7309" w:rsidRPr="00D733B6">
        <w:rPr>
          <w:rFonts w:ascii="Garamond" w:hAnsi="Garamond"/>
          <w:sz w:val="22"/>
          <w:szCs w:val="22"/>
          <w:lang w:val="sk-SK"/>
        </w:rPr>
        <w:t xml:space="preserve">i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733B6">
        <w:rPr>
          <w:rFonts w:ascii="Garamond" w:hAnsi="Garamond"/>
          <w:sz w:val="22"/>
          <w:szCs w:val="22"/>
          <w:lang w:val="sk-SK"/>
        </w:rPr>
        <w:t>Predávajúc</w:t>
      </w:r>
      <w:r w:rsidR="001C7309" w:rsidRPr="00D733B6">
        <w:rPr>
          <w:rFonts w:ascii="Garamond" w:hAnsi="Garamond"/>
          <w:sz w:val="22"/>
          <w:szCs w:val="22"/>
          <w:lang w:val="sk-SK"/>
        </w:rPr>
        <w:t xml:space="preserve">eho. Súhlas </w:t>
      </w:r>
      <w:r w:rsidRPr="00D733B6">
        <w:rPr>
          <w:rFonts w:ascii="Garamond" w:hAnsi="Garamond"/>
          <w:sz w:val="22"/>
          <w:szCs w:val="22"/>
          <w:lang w:val="sk-SK"/>
        </w:rPr>
        <w:t>Kupujúc</w:t>
      </w:r>
      <w:r w:rsidR="00041187" w:rsidRPr="00D733B6">
        <w:rPr>
          <w:rFonts w:ascii="Garamond" w:hAnsi="Garamond"/>
          <w:sz w:val="22"/>
          <w:szCs w:val="22"/>
          <w:lang w:val="sk-SK"/>
        </w:rPr>
        <w:t>eho</w:t>
      </w:r>
      <w:r w:rsidR="001C7309" w:rsidRPr="00D733B6">
        <w:rPr>
          <w:rFonts w:ascii="Garamond" w:hAnsi="Garamond"/>
          <w:sz w:val="22"/>
          <w:szCs w:val="22"/>
          <w:lang w:val="sk-SK"/>
        </w:rPr>
        <w:t xml:space="preserve"> s uzatvorením akejkoľvek </w:t>
      </w:r>
      <w:r w:rsidRPr="00D733B6">
        <w:rPr>
          <w:rFonts w:ascii="Garamond" w:hAnsi="Garamond"/>
          <w:sz w:val="22"/>
          <w:szCs w:val="22"/>
          <w:lang w:val="sk-SK"/>
        </w:rPr>
        <w:t>Zmluv</w:t>
      </w:r>
      <w:r w:rsidR="001C7309" w:rsidRPr="00D733B6">
        <w:rPr>
          <w:rFonts w:ascii="Garamond" w:hAnsi="Garamond"/>
          <w:sz w:val="22"/>
          <w:szCs w:val="22"/>
          <w:lang w:val="sk-SK"/>
        </w:rPr>
        <w:t xml:space="preserve">y so Subdodávateľom a ani jej uzatvorenie nezbavuje </w:t>
      </w:r>
      <w:r w:rsidR="0013675A" w:rsidRPr="00D733B6">
        <w:rPr>
          <w:rFonts w:ascii="Garamond" w:hAnsi="Garamond"/>
          <w:sz w:val="22"/>
          <w:szCs w:val="22"/>
          <w:lang w:val="sk-SK"/>
        </w:rPr>
        <w:t xml:space="preserve">Predávajúceho </w:t>
      </w:r>
      <w:r w:rsidR="001C7309" w:rsidRPr="00D733B6">
        <w:rPr>
          <w:rFonts w:ascii="Garamond" w:hAnsi="Garamond"/>
          <w:sz w:val="22"/>
          <w:szCs w:val="22"/>
          <w:lang w:val="sk-SK"/>
        </w:rPr>
        <w:t xml:space="preserve">žiadneho z jeho záväzkov vyplývajúcich zo </w:t>
      </w:r>
      <w:r w:rsidRPr="00D733B6">
        <w:rPr>
          <w:rFonts w:ascii="Garamond" w:hAnsi="Garamond"/>
          <w:sz w:val="22"/>
          <w:szCs w:val="22"/>
          <w:lang w:val="sk-SK"/>
        </w:rPr>
        <w:t>Zmluv</w:t>
      </w:r>
      <w:r w:rsidR="001C7309" w:rsidRPr="00D733B6">
        <w:rPr>
          <w:rFonts w:ascii="Garamond" w:hAnsi="Garamond"/>
          <w:sz w:val="22"/>
          <w:szCs w:val="22"/>
          <w:lang w:val="sk-SK"/>
        </w:rPr>
        <w:t>y.</w:t>
      </w:r>
    </w:p>
    <w:p w14:paraId="7DECBD4A"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Ak </w:t>
      </w:r>
      <w:r w:rsidR="0013675A" w:rsidRPr="00D733B6">
        <w:rPr>
          <w:rFonts w:ascii="Garamond" w:hAnsi="Garamond"/>
          <w:sz w:val="22"/>
          <w:szCs w:val="22"/>
          <w:lang w:val="sk-SK"/>
        </w:rPr>
        <w:t>Kupujúci</w:t>
      </w:r>
      <w:r w:rsidRPr="00D733B6">
        <w:rPr>
          <w:rFonts w:ascii="Garamond" w:hAnsi="Garamond"/>
          <w:sz w:val="22"/>
          <w:szCs w:val="22"/>
          <w:lang w:val="sk-SK"/>
        </w:rPr>
        <w:t xml:space="preserve"> zistí, že Subdodávateľ nie je schopný plniť si svoje záväzky, môže od </w:t>
      </w:r>
      <w:r w:rsidR="0013675A" w:rsidRPr="00D733B6">
        <w:rPr>
          <w:rFonts w:ascii="Garamond" w:hAnsi="Garamond"/>
          <w:sz w:val="22"/>
          <w:szCs w:val="22"/>
          <w:lang w:val="sk-SK"/>
        </w:rPr>
        <w:t>Predávajúceho</w:t>
      </w:r>
      <w:r w:rsidRPr="00D733B6">
        <w:rPr>
          <w:rFonts w:ascii="Garamond" w:hAnsi="Garamond"/>
          <w:sz w:val="22"/>
          <w:szCs w:val="22"/>
          <w:lang w:val="sk-SK"/>
        </w:rPr>
        <w:t xml:space="preserve"> okamžite požadovať náhradu za tohto Subdodávateľa alebo aby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sám začal </w:t>
      </w:r>
      <w:r w:rsidR="00041187" w:rsidRPr="00D733B6">
        <w:rPr>
          <w:rFonts w:ascii="Garamond" w:hAnsi="Garamond"/>
          <w:sz w:val="22"/>
          <w:szCs w:val="22"/>
          <w:lang w:val="sk-SK"/>
        </w:rPr>
        <w:t xml:space="preserve">vykonávať predmet </w:t>
      </w:r>
      <w:r w:rsidR="00381E90" w:rsidRPr="00D733B6">
        <w:rPr>
          <w:rFonts w:ascii="Garamond" w:hAnsi="Garamond"/>
          <w:sz w:val="22"/>
          <w:szCs w:val="22"/>
          <w:lang w:val="sk-SK"/>
        </w:rPr>
        <w:t>Zmluv</w:t>
      </w:r>
      <w:r w:rsidR="00041187" w:rsidRPr="00D733B6">
        <w:rPr>
          <w:rFonts w:ascii="Garamond" w:hAnsi="Garamond"/>
          <w:sz w:val="22"/>
          <w:szCs w:val="22"/>
          <w:lang w:val="sk-SK"/>
        </w:rPr>
        <w:t xml:space="preserve">y </w:t>
      </w:r>
      <w:r w:rsidRPr="00D733B6">
        <w:rPr>
          <w:rFonts w:ascii="Garamond" w:hAnsi="Garamond"/>
          <w:sz w:val="22"/>
          <w:szCs w:val="22"/>
          <w:lang w:val="sk-SK"/>
        </w:rPr>
        <w:t xml:space="preserve">vykonávaného týmto Subdodávateľom, pričom </w:t>
      </w:r>
      <w:r w:rsidR="0013675A" w:rsidRPr="00D733B6">
        <w:rPr>
          <w:rFonts w:ascii="Garamond" w:hAnsi="Garamond"/>
          <w:sz w:val="22"/>
          <w:szCs w:val="22"/>
          <w:lang w:val="sk-SK"/>
        </w:rPr>
        <w:t xml:space="preserve">Kupujúci </w:t>
      </w:r>
      <w:r w:rsidRPr="00D733B6">
        <w:rPr>
          <w:rFonts w:ascii="Garamond" w:hAnsi="Garamond"/>
          <w:sz w:val="22"/>
          <w:szCs w:val="22"/>
          <w:lang w:val="sk-SK"/>
        </w:rPr>
        <w:t xml:space="preserve">stanoví </w:t>
      </w:r>
      <w:r w:rsidR="0013675A" w:rsidRPr="00D733B6">
        <w:rPr>
          <w:rFonts w:ascii="Garamond" w:hAnsi="Garamond"/>
          <w:sz w:val="22"/>
          <w:szCs w:val="22"/>
          <w:lang w:val="sk-SK"/>
        </w:rPr>
        <w:t>Predávajúcemu</w:t>
      </w:r>
      <w:r w:rsidRPr="00D733B6">
        <w:rPr>
          <w:rFonts w:ascii="Garamond" w:hAnsi="Garamond"/>
          <w:sz w:val="22"/>
          <w:szCs w:val="22"/>
          <w:lang w:val="sk-SK"/>
        </w:rPr>
        <w:t xml:space="preserve"> lehotu na nápravu</w:t>
      </w:r>
      <w:r w:rsidR="0013675A" w:rsidRPr="00D733B6">
        <w:rPr>
          <w:rFonts w:ascii="Garamond" w:hAnsi="Garamond"/>
          <w:sz w:val="22"/>
          <w:szCs w:val="22"/>
          <w:lang w:val="sk-SK"/>
        </w:rPr>
        <w:t>, najviac však 24 hodín</w:t>
      </w:r>
      <w:r w:rsidRPr="00D733B6">
        <w:rPr>
          <w:rFonts w:ascii="Garamond" w:hAnsi="Garamond"/>
          <w:sz w:val="22"/>
          <w:szCs w:val="22"/>
          <w:lang w:val="sk-SK"/>
        </w:rPr>
        <w:t>. V prípade, že nedôjde k náprave vzniknutého stavu ani v </w:t>
      </w:r>
      <w:r w:rsidR="0013675A" w:rsidRPr="00D733B6">
        <w:rPr>
          <w:rFonts w:ascii="Garamond" w:hAnsi="Garamond"/>
          <w:sz w:val="22"/>
          <w:szCs w:val="22"/>
          <w:lang w:val="sk-SK"/>
        </w:rPr>
        <w:t>Kupujúcim</w:t>
      </w:r>
      <w:r w:rsidRPr="00D733B6">
        <w:rPr>
          <w:rFonts w:ascii="Garamond" w:hAnsi="Garamond"/>
          <w:sz w:val="22"/>
          <w:szCs w:val="22"/>
          <w:lang w:val="sk-SK"/>
        </w:rPr>
        <w:t xml:space="preserve"> stanovenej lehote sa toto konanie </w:t>
      </w:r>
      <w:r w:rsidR="0013675A" w:rsidRPr="00D733B6">
        <w:rPr>
          <w:rFonts w:ascii="Garamond" w:hAnsi="Garamond"/>
          <w:sz w:val="22"/>
          <w:szCs w:val="22"/>
          <w:lang w:val="sk-SK"/>
        </w:rPr>
        <w:t>Predávajúceho</w:t>
      </w:r>
      <w:r w:rsidRPr="00D733B6">
        <w:rPr>
          <w:rFonts w:ascii="Garamond" w:hAnsi="Garamond"/>
          <w:sz w:val="22"/>
          <w:szCs w:val="22"/>
          <w:lang w:val="sk-SK"/>
        </w:rPr>
        <w:t xml:space="preserve"> považuje za podstatné porušenie tejto </w:t>
      </w:r>
      <w:r w:rsidR="00381E90" w:rsidRPr="00D733B6">
        <w:rPr>
          <w:rFonts w:ascii="Garamond" w:hAnsi="Garamond"/>
          <w:sz w:val="22"/>
          <w:szCs w:val="22"/>
          <w:lang w:val="sk-SK"/>
        </w:rPr>
        <w:t>Zmluv</w:t>
      </w:r>
      <w:r w:rsidRPr="00D733B6">
        <w:rPr>
          <w:rFonts w:ascii="Garamond" w:hAnsi="Garamond"/>
          <w:sz w:val="22"/>
          <w:szCs w:val="22"/>
          <w:lang w:val="sk-SK"/>
        </w:rPr>
        <w:t xml:space="preserve">y. </w:t>
      </w:r>
    </w:p>
    <w:p w14:paraId="7E26B7D7" w14:textId="77777777" w:rsidR="001C7309" w:rsidRPr="00D733B6" w:rsidRDefault="00041187"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Plnenie predmetu </w:t>
      </w:r>
      <w:r w:rsidR="00381E90" w:rsidRPr="00D733B6">
        <w:rPr>
          <w:rFonts w:ascii="Garamond" w:hAnsi="Garamond"/>
          <w:sz w:val="22"/>
          <w:szCs w:val="22"/>
          <w:lang w:val="sk-SK"/>
        </w:rPr>
        <w:t>Zmluv</w:t>
      </w:r>
      <w:r w:rsidRPr="00D733B6">
        <w:rPr>
          <w:rFonts w:ascii="Garamond" w:hAnsi="Garamond"/>
          <w:sz w:val="22"/>
          <w:szCs w:val="22"/>
          <w:lang w:val="sk-SK"/>
        </w:rPr>
        <w:t>y</w:t>
      </w:r>
      <w:r w:rsidR="001C7309" w:rsidRPr="00D733B6">
        <w:rPr>
          <w:rFonts w:ascii="Garamond" w:hAnsi="Garamond"/>
          <w:sz w:val="22"/>
          <w:szCs w:val="22"/>
          <w:lang w:val="sk-SK"/>
        </w:rPr>
        <w:t xml:space="preserve">, ktorého vykonávaním poveril </w:t>
      </w:r>
      <w:r w:rsidR="00381E90" w:rsidRPr="00D733B6">
        <w:rPr>
          <w:rFonts w:ascii="Garamond" w:hAnsi="Garamond"/>
          <w:sz w:val="22"/>
          <w:szCs w:val="22"/>
          <w:lang w:val="sk-SK"/>
        </w:rPr>
        <w:t>Predávajúc</w:t>
      </w:r>
      <w:r w:rsidRPr="00D733B6">
        <w:rPr>
          <w:rFonts w:ascii="Garamond" w:hAnsi="Garamond"/>
          <w:sz w:val="22"/>
          <w:szCs w:val="22"/>
          <w:lang w:val="sk-SK"/>
        </w:rPr>
        <w:t>i</w:t>
      </w:r>
      <w:r w:rsidR="001C7309" w:rsidRPr="00D733B6">
        <w:rPr>
          <w:rFonts w:ascii="Garamond" w:hAnsi="Garamond"/>
          <w:sz w:val="22"/>
          <w:szCs w:val="22"/>
          <w:lang w:val="sk-SK"/>
        </w:rPr>
        <w:t xml:space="preserve"> na základe </w:t>
      </w:r>
      <w:r w:rsidR="00381E90" w:rsidRPr="00D733B6">
        <w:rPr>
          <w:rFonts w:ascii="Garamond" w:hAnsi="Garamond"/>
          <w:sz w:val="22"/>
          <w:szCs w:val="22"/>
          <w:lang w:val="sk-SK"/>
        </w:rPr>
        <w:t>Zmluv</w:t>
      </w:r>
      <w:r w:rsidR="001C7309" w:rsidRPr="00D733B6">
        <w:rPr>
          <w:rFonts w:ascii="Garamond" w:hAnsi="Garamond"/>
          <w:sz w:val="22"/>
          <w:szCs w:val="22"/>
          <w:lang w:val="sk-SK"/>
        </w:rPr>
        <w:t>ného vzťahu Subdodávateľa, nesmie byť zverená Subdodávateľom tretej osobe.</w:t>
      </w:r>
    </w:p>
    <w:p w14:paraId="2E67ABF7"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Každé poverenie tretej strany vykonaním </w:t>
      </w:r>
      <w:r w:rsidR="006C2202" w:rsidRPr="00D733B6">
        <w:rPr>
          <w:rFonts w:ascii="Garamond" w:hAnsi="Garamond"/>
          <w:sz w:val="22"/>
          <w:szCs w:val="22"/>
          <w:lang w:val="sk-SK"/>
        </w:rPr>
        <w:t>časti predmetu Zmluvy</w:t>
      </w:r>
      <w:r w:rsidRPr="00D733B6">
        <w:rPr>
          <w:rFonts w:ascii="Garamond" w:hAnsi="Garamond"/>
          <w:sz w:val="22"/>
          <w:szCs w:val="22"/>
          <w:lang w:val="sk-SK"/>
        </w:rPr>
        <w:t xml:space="preserve"> a každá zmena Subdodávateľa bez predchádzajúceho písomného súhlasu </w:t>
      </w:r>
      <w:r w:rsidR="006C2202" w:rsidRPr="00D733B6">
        <w:rPr>
          <w:rFonts w:ascii="Garamond" w:hAnsi="Garamond"/>
          <w:sz w:val="22"/>
          <w:szCs w:val="22"/>
          <w:lang w:val="sk-SK"/>
        </w:rPr>
        <w:t>Kupujúceho</w:t>
      </w:r>
      <w:r w:rsidRPr="00D733B6">
        <w:rPr>
          <w:rFonts w:ascii="Garamond" w:hAnsi="Garamond"/>
          <w:sz w:val="22"/>
          <w:szCs w:val="22"/>
          <w:lang w:val="sk-SK"/>
        </w:rPr>
        <w:t xml:space="preserve"> sa považuje za podstatné porušenie </w:t>
      </w:r>
      <w:r w:rsidR="00381E90" w:rsidRPr="00D733B6">
        <w:rPr>
          <w:rFonts w:ascii="Garamond" w:hAnsi="Garamond"/>
          <w:sz w:val="22"/>
          <w:szCs w:val="22"/>
          <w:lang w:val="sk-SK"/>
        </w:rPr>
        <w:t>Zmluv</w:t>
      </w:r>
      <w:r w:rsidRPr="00D733B6">
        <w:rPr>
          <w:rFonts w:ascii="Garamond" w:hAnsi="Garamond"/>
          <w:sz w:val="22"/>
          <w:szCs w:val="22"/>
          <w:lang w:val="sk-SK"/>
        </w:rPr>
        <w:t xml:space="preserve">y a </w:t>
      </w:r>
      <w:r w:rsidR="006C2202" w:rsidRPr="00D733B6">
        <w:rPr>
          <w:rFonts w:ascii="Garamond" w:hAnsi="Garamond"/>
          <w:sz w:val="22"/>
          <w:szCs w:val="22"/>
          <w:lang w:val="sk-SK"/>
        </w:rPr>
        <w:t>Kupujúci</w:t>
      </w:r>
      <w:r w:rsidRPr="00D733B6">
        <w:rPr>
          <w:rFonts w:ascii="Garamond" w:hAnsi="Garamond"/>
          <w:sz w:val="22"/>
          <w:szCs w:val="22"/>
          <w:lang w:val="sk-SK"/>
        </w:rPr>
        <w:t xml:space="preserve"> je oprávnený od </w:t>
      </w:r>
      <w:r w:rsidR="00381E90" w:rsidRPr="00D733B6">
        <w:rPr>
          <w:rFonts w:ascii="Garamond" w:hAnsi="Garamond"/>
          <w:sz w:val="22"/>
          <w:szCs w:val="22"/>
          <w:lang w:val="sk-SK"/>
        </w:rPr>
        <w:t>Zmluv</w:t>
      </w:r>
      <w:r w:rsidRPr="00D733B6">
        <w:rPr>
          <w:rFonts w:ascii="Garamond" w:hAnsi="Garamond"/>
          <w:sz w:val="22"/>
          <w:szCs w:val="22"/>
          <w:lang w:val="sk-SK"/>
        </w:rPr>
        <w:t xml:space="preserve">y odstúpiť. </w:t>
      </w:r>
      <w:r w:rsidR="006C2202" w:rsidRPr="00D733B6">
        <w:rPr>
          <w:rFonts w:ascii="Garamond" w:hAnsi="Garamond"/>
          <w:sz w:val="22"/>
          <w:szCs w:val="22"/>
          <w:lang w:val="sk-SK"/>
        </w:rPr>
        <w:t>Predávajúci</w:t>
      </w:r>
      <w:r w:rsidRPr="00D733B6">
        <w:rPr>
          <w:rFonts w:ascii="Garamond" w:hAnsi="Garamond"/>
          <w:sz w:val="22"/>
          <w:szCs w:val="22"/>
          <w:lang w:val="sk-SK"/>
        </w:rPr>
        <w:t xml:space="preserve"> je oprávnený zmeniť Subdodávateľov len postupom v súlade so </w:t>
      </w:r>
      <w:r w:rsidR="00381E90" w:rsidRPr="00D733B6">
        <w:rPr>
          <w:rFonts w:ascii="Garamond" w:hAnsi="Garamond"/>
          <w:sz w:val="22"/>
          <w:szCs w:val="22"/>
          <w:lang w:val="sk-SK"/>
        </w:rPr>
        <w:t>Zmluv</w:t>
      </w:r>
      <w:r w:rsidRPr="00D733B6">
        <w:rPr>
          <w:rFonts w:ascii="Garamond" w:hAnsi="Garamond"/>
          <w:sz w:val="22"/>
          <w:szCs w:val="22"/>
          <w:lang w:val="sk-SK"/>
        </w:rPr>
        <w:t xml:space="preserve">ou, t. j. písomným dodatkom k </w:t>
      </w:r>
      <w:r w:rsidR="00381E90" w:rsidRPr="00D733B6">
        <w:rPr>
          <w:rFonts w:ascii="Garamond" w:hAnsi="Garamond"/>
          <w:sz w:val="22"/>
          <w:szCs w:val="22"/>
          <w:lang w:val="sk-SK"/>
        </w:rPr>
        <w:t>Zmluv</w:t>
      </w:r>
      <w:r w:rsidRPr="00D733B6">
        <w:rPr>
          <w:rFonts w:ascii="Garamond" w:hAnsi="Garamond"/>
          <w:sz w:val="22"/>
          <w:szCs w:val="22"/>
          <w:lang w:val="sk-SK"/>
        </w:rPr>
        <w:t>e.</w:t>
      </w:r>
    </w:p>
    <w:p w14:paraId="5A3CFC1E" w14:textId="77777777" w:rsidR="00C76577" w:rsidRPr="00D733B6" w:rsidRDefault="006C2202" w:rsidP="00C76577">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w:t>
      </w:r>
      <w:r w:rsidR="00C76577" w:rsidRPr="00D733B6">
        <w:rPr>
          <w:rFonts w:ascii="Garamond" w:hAnsi="Garamond"/>
          <w:sz w:val="22"/>
          <w:szCs w:val="22"/>
          <w:lang w:val="sk-SK"/>
        </w:rPr>
        <w:t xml:space="preserve">podpisom </w:t>
      </w:r>
      <w:r w:rsidR="00381E90" w:rsidRPr="00D733B6">
        <w:rPr>
          <w:rFonts w:ascii="Garamond" w:hAnsi="Garamond"/>
          <w:sz w:val="22"/>
          <w:szCs w:val="22"/>
          <w:lang w:val="sk-SK"/>
        </w:rPr>
        <w:t>Zmluv</w:t>
      </w:r>
      <w:r w:rsidR="00C76577" w:rsidRPr="00D733B6">
        <w:rPr>
          <w:rFonts w:ascii="Garamond" w:hAnsi="Garamond"/>
          <w:sz w:val="22"/>
          <w:szCs w:val="22"/>
          <w:lang w:val="sk-SK"/>
        </w:rPr>
        <w:t xml:space="preserve">y akceptuje Subdodávateľov </w:t>
      </w:r>
      <w:r w:rsidRPr="00D733B6">
        <w:rPr>
          <w:rFonts w:ascii="Garamond" w:hAnsi="Garamond"/>
          <w:sz w:val="22"/>
          <w:szCs w:val="22"/>
          <w:lang w:val="sk-SK"/>
        </w:rPr>
        <w:t>Predávajúceho</w:t>
      </w:r>
      <w:r w:rsidR="00C76577" w:rsidRPr="00D733B6">
        <w:rPr>
          <w:rFonts w:ascii="Garamond" w:hAnsi="Garamond"/>
          <w:sz w:val="22"/>
          <w:szCs w:val="22"/>
          <w:lang w:val="sk-SK"/>
        </w:rPr>
        <w:t xml:space="preserve">,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časť </w:t>
      </w:r>
      <w:r w:rsidRPr="00D733B6">
        <w:rPr>
          <w:rFonts w:ascii="Garamond" w:hAnsi="Garamond"/>
          <w:sz w:val="22"/>
          <w:szCs w:val="22"/>
          <w:lang w:val="sk-SK"/>
        </w:rPr>
        <w:t>predmetu Zmluvy</w:t>
      </w:r>
      <w:r w:rsidR="00C76577" w:rsidRPr="00D733B6">
        <w:rPr>
          <w:rFonts w:ascii="Garamond" w:hAnsi="Garamond"/>
          <w:sz w:val="22"/>
          <w:szCs w:val="22"/>
          <w:lang w:val="sk-SK"/>
        </w:rPr>
        <w:t xml:space="preserve"> preukazuje vo vzťahu k tej časti predmetu zákazky, ktorú má subdodávateľ plniť. Identifikácia Subdodávateľa, predmet a rozsah jeho subdodávok je uvedený v Prílohe </w:t>
      </w:r>
      <w:r w:rsidR="00B918EC" w:rsidRPr="00D733B6">
        <w:rPr>
          <w:rFonts w:ascii="Garamond" w:hAnsi="Garamond"/>
          <w:sz w:val="22"/>
          <w:szCs w:val="22"/>
          <w:lang w:val="sk-SK"/>
        </w:rPr>
        <w:t xml:space="preserve">3 </w:t>
      </w:r>
      <w:r w:rsidR="00381E90" w:rsidRPr="00D733B6">
        <w:rPr>
          <w:rFonts w:ascii="Garamond" w:hAnsi="Garamond"/>
          <w:sz w:val="22"/>
          <w:szCs w:val="22"/>
          <w:lang w:val="sk-SK"/>
        </w:rPr>
        <w:t>Zmluv</w:t>
      </w:r>
      <w:r w:rsidR="00C76577" w:rsidRPr="00D733B6">
        <w:rPr>
          <w:rFonts w:ascii="Garamond" w:hAnsi="Garamond"/>
          <w:sz w:val="22"/>
          <w:szCs w:val="22"/>
          <w:lang w:val="sk-SK"/>
        </w:rPr>
        <w:t>y. Identifikácia Subdodávateľov podľa predchádzajúcej vety je uvedená v rozsahu: konkrétn</w:t>
      </w:r>
      <w:r w:rsidR="006925AA" w:rsidRPr="00D733B6">
        <w:rPr>
          <w:rFonts w:ascii="Garamond" w:hAnsi="Garamond"/>
          <w:sz w:val="22"/>
          <w:szCs w:val="22"/>
          <w:lang w:val="sk-SK"/>
        </w:rPr>
        <w:t>a</w:t>
      </w:r>
      <w:r w:rsidR="00C76577" w:rsidRPr="00D733B6">
        <w:rPr>
          <w:rFonts w:ascii="Garamond" w:hAnsi="Garamond"/>
          <w:sz w:val="22"/>
          <w:szCs w:val="22"/>
          <w:lang w:val="sk-SK"/>
        </w:rPr>
        <w:t xml:space="preserve"> časť </w:t>
      </w:r>
      <w:r w:rsidR="006925AA" w:rsidRPr="00D733B6">
        <w:rPr>
          <w:rFonts w:ascii="Garamond" w:hAnsi="Garamond"/>
          <w:sz w:val="22"/>
          <w:szCs w:val="22"/>
          <w:lang w:val="sk-SK"/>
        </w:rPr>
        <w:t>predmetu Zmluvy</w:t>
      </w:r>
      <w:r w:rsidR="00C76577" w:rsidRPr="00D733B6">
        <w:rPr>
          <w:rFonts w:ascii="Garamond" w:hAnsi="Garamond"/>
          <w:sz w:val="22"/>
          <w:szCs w:val="22"/>
          <w:lang w:val="sk-SK"/>
        </w:rPr>
        <w:t>, ktorú má Subdodávateľ vykonať, identifikačné údaje navrhovaného Subdodávateľa, vrátane údajov o osobe oprávnenej konať za Subdodávateľa v rozsahu meno a priezvisko, adresa pobytu, dátum narodenia.</w:t>
      </w:r>
    </w:p>
    <w:p w14:paraId="70A0FF7C" w14:textId="77777777" w:rsidR="00C76577" w:rsidRPr="00D733B6" w:rsidRDefault="006925AA" w:rsidP="00C76577">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w:t>
      </w:r>
      <w:r w:rsidR="00C76577" w:rsidRPr="00D733B6">
        <w:rPr>
          <w:rFonts w:ascii="Garamond" w:hAnsi="Garamond"/>
          <w:sz w:val="22"/>
          <w:szCs w:val="22"/>
          <w:lang w:val="sk-SK"/>
        </w:rPr>
        <w:t xml:space="preserve">je povinný bezodkladne oznámiť </w:t>
      </w:r>
      <w:r w:rsidRPr="00D733B6">
        <w:rPr>
          <w:rFonts w:ascii="Garamond" w:hAnsi="Garamond"/>
          <w:sz w:val="22"/>
          <w:szCs w:val="22"/>
          <w:lang w:val="sk-SK"/>
        </w:rPr>
        <w:t>Kupujúcemu</w:t>
      </w:r>
      <w:r w:rsidR="00C76577" w:rsidRPr="00D733B6">
        <w:rPr>
          <w:rFonts w:ascii="Garamond" w:hAnsi="Garamond"/>
          <w:sz w:val="22"/>
          <w:szCs w:val="22"/>
          <w:lang w:val="sk-SK"/>
        </w:rPr>
        <w:t xml:space="preserve"> akúkoľvek zmenu údajov o Subdodávateľovi. V prípade zmeny Subdodávateľa počas trvania </w:t>
      </w:r>
      <w:r w:rsidR="00381E90" w:rsidRPr="00D733B6">
        <w:rPr>
          <w:rFonts w:ascii="Garamond" w:hAnsi="Garamond"/>
          <w:sz w:val="22"/>
          <w:szCs w:val="22"/>
          <w:lang w:val="sk-SK"/>
        </w:rPr>
        <w:t>Zmluv</w:t>
      </w:r>
      <w:r w:rsidR="00C76577" w:rsidRPr="00D733B6">
        <w:rPr>
          <w:rFonts w:ascii="Garamond" w:hAnsi="Garamond"/>
          <w:sz w:val="22"/>
          <w:szCs w:val="22"/>
          <w:lang w:val="sk-SK"/>
        </w:rPr>
        <w:t xml:space="preserve">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vykonať časť </w:t>
      </w:r>
      <w:r w:rsidR="006213BB" w:rsidRPr="00D733B6">
        <w:rPr>
          <w:rFonts w:ascii="Garamond" w:hAnsi="Garamond"/>
          <w:sz w:val="22"/>
          <w:szCs w:val="22"/>
          <w:lang w:val="sk-SK"/>
        </w:rPr>
        <w:t>predmetu Zmluvy</w:t>
      </w:r>
      <w:r w:rsidR="00C76577" w:rsidRPr="00D733B6">
        <w:rPr>
          <w:rFonts w:ascii="Garamond" w:hAnsi="Garamond"/>
          <w:sz w:val="22"/>
          <w:szCs w:val="22"/>
          <w:lang w:val="sk-SK"/>
        </w:rPr>
        <w:t xml:space="preserve"> preukazuje vo vzťahu k tej ča</w:t>
      </w:r>
      <w:r w:rsidRPr="00D733B6">
        <w:rPr>
          <w:rFonts w:ascii="Garamond" w:hAnsi="Garamond"/>
          <w:sz w:val="22"/>
          <w:szCs w:val="22"/>
          <w:lang w:val="sk-SK"/>
        </w:rPr>
        <w:t>sti predmetu zákazky, ktorú má S</w:t>
      </w:r>
      <w:r w:rsidR="00C76577" w:rsidRPr="00D733B6">
        <w:rPr>
          <w:rFonts w:ascii="Garamond" w:hAnsi="Garamond"/>
          <w:sz w:val="22"/>
          <w:szCs w:val="22"/>
          <w:lang w:val="sk-SK"/>
        </w:rPr>
        <w:t xml:space="preserve">ubdodávateľ plniť. </w:t>
      </w:r>
      <w:r w:rsidRPr="00D733B6">
        <w:rPr>
          <w:rFonts w:ascii="Garamond" w:hAnsi="Garamond"/>
          <w:sz w:val="22"/>
          <w:szCs w:val="22"/>
          <w:lang w:val="sk-SK"/>
        </w:rPr>
        <w:t xml:space="preserve">Predávajúci </w:t>
      </w:r>
      <w:r w:rsidR="00C76577" w:rsidRPr="00D733B6">
        <w:rPr>
          <w:rFonts w:ascii="Garamond" w:hAnsi="Garamond"/>
          <w:sz w:val="22"/>
          <w:szCs w:val="22"/>
          <w:lang w:val="sk-SK"/>
        </w:rPr>
        <w:t xml:space="preserve">je povinný </w:t>
      </w:r>
      <w:r w:rsidRPr="00D733B6">
        <w:rPr>
          <w:rFonts w:ascii="Garamond" w:hAnsi="Garamond"/>
          <w:sz w:val="22"/>
          <w:szCs w:val="22"/>
          <w:lang w:val="sk-SK"/>
        </w:rPr>
        <w:t xml:space="preserve">Kupujúcemu </w:t>
      </w:r>
      <w:r w:rsidR="00C76577" w:rsidRPr="00D733B6">
        <w:rPr>
          <w:rFonts w:ascii="Garamond" w:hAnsi="Garamond"/>
          <w:sz w:val="22"/>
          <w:szCs w:val="22"/>
          <w:lang w:val="sk-SK"/>
        </w:rPr>
        <w:t xml:space="preserve">najneskôr tri (3) Pracovné dni pred zmenou Subdodávateľa, predložiť písomné oznámenie o zmene Subdodávateľa, ktoré bude obsahovať minimálne: </w:t>
      </w:r>
      <w:r w:rsidRPr="00D733B6">
        <w:rPr>
          <w:rFonts w:ascii="Garamond" w:hAnsi="Garamond"/>
          <w:sz w:val="22"/>
          <w:szCs w:val="22"/>
          <w:lang w:val="sk-SK"/>
        </w:rPr>
        <w:t>konkrétna časť predmetu Zmluvy</w:t>
      </w:r>
      <w:r w:rsidR="00C76577" w:rsidRPr="00D733B6">
        <w:rPr>
          <w:rFonts w:ascii="Garamond" w:hAnsi="Garamond"/>
          <w:sz w:val="22"/>
          <w:szCs w:val="22"/>
          <w:lang w:val="sk-SK"/>
        </w:rPr>
        <w:t xml:space="preserve">,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6B762A29" w14:textId="77777777" w:rsidR="00041187" w:rsidRPr="00D733B6" w:rsidRDefault="00041187" w:rsidP="00381E90">
      <w:pPr>
        <w:pStyle w:val="Nadpis1"/>
        <w:spacing w:before="0" w:after="120"/>
        <w:ind w:hanging="578"/>
        <w:rPr>
          <w:rFonts w:ascii="Garamond" w:hAnsi="Garamond"/>
          <w:sz w:val="22"/>
          <w:szCs w:val="22"/>
        </w:rPr>
      </w:pPr>
      <w:bookmarkStart w:id="22" w:name="_Toc69993141"/>
      <w:bookmarkStart w:id="23" w:name="_Toc80001446"/>
      <w:r w:rsidRPr="008E3F85">
        <w:rPr>
          <w:rFonts w:ascii="Garamond" w:hAnsi="Garamond"/>
          <w:sz w:val="22"/>
          <w:szCs w:val="22"/>
        </w:rPr>
        <w:t xml:space="preserve">Doba platnosti a skončenie </w:t>
      </w:r>
      <w:r w:rsidR="00381E90" w:rsidRPr="008E3F85">
        <w:rPr>
          <w:rFonts w:ascii="Garamond" w:hAnsi="Garamond"/>
          <w:sz w:val="22"/>
          <w:szCs w:val="22"/>
        </w:rPr>
        <w:t>Zmluv</w:t>
      </w:r>
      <w:r w:rsidRPr="003420D1">
        <w:rPr>
          <w:rFonts w:ascii="Garamond" w:hAnsi="Garamond"/>
          <w:sz w:val="22"/>
          <w:szCs w:val="22"/>
        </w:rPr>
        <w:t>y</w:t>
      </w:r>
      <w:bookmarkEnd w:id="22"/>
      <w:bookmarkEnd w:id="23"/>
    </w:p>
    <w:p w14:paraId="2F3C5950" w14:textId="77777777" w:rsidR="00041187"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041187" w:rsidRPr="00D733B6">
        <w:rPr>
          <w:rFonts w:ascii="Garamond" w:hAnsi="Garamond"/>
          <w:sz w:val="22"/>
          <w:szCs w:val="22"/>
          <w:lang w:val="sk-SK"/>
        </w:rPr>
        <w:t xml:space="preserve">a sa uzatvára na dobu určitú a to na </w:t>
      </w:r>
      <w:r w:rsidR="004A4FEC" w:rsidRPr="00D733B6">
        <w:rPr>
          <w:rFonts w:ascii="Garamond" w:hAnsi="Garamond"/>
          <w:sz w:val="22"/>
          <w:szCs w:val="22"/>
          <w:lang w:val="sk-SK"/>
        </w:rPr>
        <w:t xml:space="preserve">24 </w:t>
      </w:r>
      <w:r w:rsidR="00041187" w:rsidRPr="00D733B6">
        <w:rPr>
          <w:rFonts w:ascii="Garamond" w:hAnsi="Garamond"/>
          <w:sz w:val="22"/>
          <w:szCs w:val="22"/>
          <w:lang w:val="sk-SK"/>
        </w:rPr>
        <w:t>mesiacov odo dňa nadobudnutia jej účinnosti alebo do vyčerpania maximálneho finančného limitu</w:t>
      </w:r>
      <w:r w:rsidR="006925AA" w:rsidRPr="00D733B6">
        <w:rPr>
          <w:rFonts w:ascii="Garamond" w:hAnsi="Garamond"/>
          <w:sz w:val="22"/>
          <w:szCs w:val="22"/>
          <w:lang w:val="sk-SK"/>
        </w:rPr>
        <w:t xml:space="preserve"> určeného v Prílohe č. </w:t>
      </w:r>
      <w:r w:rsidR="00F222EF" w:rsidRPr="00D733B6">
        <w:rPr>
          <w:rFonts w:ascii="Garamond" w:hAnsi="Garamond"/>
          <w:sz w:val="22"/>
          <w:szCs w:val="22"/>
          <w:lang w:val="sk-SK"/>
        </w:rPr>
        <w:t xml:space="preserve">2 </w:t>
      </w:r>
      <w:r w:rsidR="006925AA" w:rsidRPr="00D733B6">
        <w:rPr>
          <w:rFonts w:ascii="Garamond" w:hAnsi="Garamond"/>
          <w:sz w:val="22"/>
          <w:szCs w:val="22"/>
          <w:lang w:val="sk-SK"/>
        </w:rPr>
        <w:t>Zmluvy,</w:t>
      </w:r>
      <w:r w:rsidR="00041187" w:rsidRPr="00D733B6">
        <w:rPr>
          <w:rFonts w:ascii="Garamond" w:hAnsi="Garamond"/>
          <w:sz w:val="22"/>
          <w:szCs w:val="22"/>
          <w:lang w:val="sk-SK"/>
        </w:rPr>
        <w:t xml:space="preserve"> podľa toho, ktorá skutočnosť nastane skôr.</w:t>
      </w:r>
    </w:p>
    <w:p w14:paraId="393B13A0" w14:textId="77777777" w:rsidR="00041187" w:rsidRPr="00D733B6" w:rsidRDefault="00041187"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Túto </w:t>
      </w:r>
      <w:r w:rsidR="00381E90" w:rsidRPr="00D733B6">
        <w:rPr>
          <w:rFonts w:ascii="Garamond" w:hAnsi="Garamond"/>
          <w:sz w:val="22"/>
          <w:szCs w:val="22"/>
          <w:lang w:val="sk-SK"/>
        </w:rPr>
        <w:t>Zmluv</w:t>
      </w:r>
      <w:r w:rsidRPr="00D733B6">
        <w:rPr>
          <w:rFonts w:ascii="Garamond" w:hAnsi="Garamond"/>
          <w:sz w:val="22"/>
          <w:szCs w:val="22"/>
          <w:lang w:val="sk-SK"/>
        </w:rPr>
        <w:t xml:space="preserve">u je možné ukončiť písomnou dohodou </w:t>
      </w:r>
      <w:r w:rsidR="00381E90" w:rsidRPr="00D733B6">
        <w:rPr>
          <w:rFonts w:ascii="Garamond" w:hAnsi="Garamond"/>
          <w:sz w:val="22"/>
          <w:szCs w:val="22"/>
          <w:lang w:val="sk-SK"/>
        </w:rPr>
        <w:t>Zmluv</w:t>
      </w:r>
      <w:r w:rsidRPr="00D733B6">
        <w:rPr>
          <w:rFonts w:ascii="Garamond" w:hAnsi="Garamond"/>
          <w:sz w:val="22"/>
          <w:szCs w:val="22"/>
          <w:lang w:val="sk-SK"/>
        </w:rPr>
        <w:t>ných strán.</w:t>
      </w:r>
    </w:p>
    <w:p w14:paraId="2A6CB87E" w14:textId="77777777" w:rsidR="00DA0078" w:rsidRPr="00D733B6" w:rsidRDefault="00381E90" w:rsidP="00DA0078">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DA0078" w:rsidRPr="00D733B6">
        <w:rPr>
          <w:rFonts w:ascii="Garamond" w:hAnsi="Garamond"/>
          <w:sz w:val="22"/>
          <w:szCs w:val="22"/>
          <w:lang w:val="sk-SK"/>
        </w:rPr>
        <w:t xml:space="preserve">i je oprávnený túto </w:t>
      </w:r>
      <w:r w:rsidRPr="00D733B6">
        <w:rPr>
          <w:rFonts w:ascii="Garamond" w:hAnsi="Garamond"/>
          <w:sz w:val="22"/>
          <w:szCs w:val="22"/>
          <w:lang w:val="sk-SK"/>
        </w:rPr>
        <w:t>Zmluv</w:t>
      </w:r>
      <w:r w:rsidR="00DA0078" w:rsidRPr="00D733B6">
        <w:rPr>
          <w:rFonts w:ascii="Garamond" w:hAnsi="Garamond"/>
          <w:sz w:val="22"/>
          <w:szCs w:val="22"/>
          <w:lang w:val="sk-SK"/>
        </w:rPr>
        <w:t xml:space="preserve">u vypovedať i bez udania dôvodu, a to písomnou výpoveďou riadne doručenou druhej </w:t>
      </w:r>
      <w:r w:rsidRPr="00D733B6">
        <w:rPr>
          <w:rFonts w:ascii="Garamond" w:hAnsi="Garamond"/>
          <w:sz w:val="22"/>
          <w:szCs w:val="22"/>
          <w:lang w:val="sk-SK"/>
        </w:rPr>
        <w:t>Zmluv</w:t>
      </w:r>
      <w:r w:rsidR="00DA0078" w:rsidRPr="00D733B6">
        <w:rPr>
          <w:rFonts w:ascii="Garamond" w:hAnsi="Garamond"/>
          <w:sz w:val="22"/>
          <w:szCs w:val="22"/>
          <w:lang w:val="sk-SK"/>
        </w:rPr>
        <w:t>nej strane. Výpovedná lehota je trojmesačná a začína plynúť od prvého dňa kalendárneho mesiaca nasledujúceho po doručení výpovede a skončí sa uplynutím posledného dňa príslušného kalendárneho mesiaca.</w:t>
      </w:r>
    </w:p>
    <w:p w14:paraId="27EE8BAC" w14:textId="77777777" w:rsidR="00C7761C"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C7761C" w:rsidRPr="00D733B6">
        <w:rPr>
          <w:rFonts w:ascii="Garamond" w:hAnsi="Garamond"/>
          <w:sz w:val="22"/>
          <w:szCs w:val="22"/>
          <w:lang w:val="sk-SK"/>
        </w:rPr>
        <w:t xml:space="preserve">i je oprávnený odstúpiť od tejto </w:t>
      </w:r>
      <w:r w:rsidRPr="00D733B6">
        <w:rPr>
          <w:rFonts w:ascii="Garamond" w:hAnsi="Garamond"/>
          <w:sz w:val="22"/>
          <w:szCs w:val="22"/>
          <w:lang w:val="sk-SK"/>
        </w:rPr>
        <w:t>Zmluv</w:t>
      </w:r>
      <w:r w:rsidR="00C7761C" w:rsidRPr="00D733B6">
        <w:rPr>
          <w:rFonts w:ascii="Garamond" w:hAnsi="Garamond"/>
          <w:sz w:val="22"/>
          <w:szCs w:val="22"/>
          <w:lang w:val="sk-SK"/>
        </w:rPr>
        <w:t>y z dôvodov</w:t>
      </w:r>
      <w:r w:rsidR="004C14AC" w:rsidRPr="00D733B6">
        <w:rPr>
          <w:rFonts w:ascii="Garamond" w:hAnsi="Garamond"/>
          <w:sz w:val="22"/>
          <w:szCs w:val="22"/>
        </w:rPr>
        <w:t xml:space="preserve"> </w:t>
      </w:r>
      <w:r w:rsidR="004C14AC" w:rsidRPr="00D733B6">
        <w:rPr>
          <w:rFonts w:ascii="Garamond" w:hAnsi="Garamond"/>
          <w:sz w:val="22"/>
          <w:szCs w:val="22"/>
          <w:lang w:val="sk-SK"/>
        </w:rPr>
        <w:t xml:space="preserve">podľa § 19 ZVO ako aj z dôvodov </w:t>
      </w:r>
      <w:r w:rsidR="00C7761C" w:rsidRPr="00D733B6">
        <w:rPr>
          <w:rFonts w:ascii="Garamond" w:hAnsi="Garamond"/>
          <w:sz w:val="22"/>
          <w:szCs w:val="22"/>
          <w:lang w:val="sk-SK"/>
        </w:rPr>
        <w:t xml:space="preserve">podstatného </w:t>
      </w:r>
      <w:r w:rsidR="004C14AC" w:rsidRPr="00D733B6">
        <w:rPr>
          <w:rFonts w:ascii="Garamond" w:hAnsi="Garamond"/>
          <w:sz w:val="22"/>
          <w:szCs w:val="22"/>
          <w:lang w:val="sk-SK"/>
        </w:rPr>
        <w:t xml:space="preserve">(hrubého) </w:t>
      </w:r>
      <w:r w:rsidR="00C7761C" w:rsidRPr="00D733B6">
        <w:rPr>
          <w:rFonts w:ascii="Garamond" w:hAnsi="Garamond"/>
          <w:sz w:val="22"/>
          <w:szCs w:val="22"/>
          <w:lang w:val="sk-SK"/>
        </w:rPr>
        <w:t xml:space="preserve">porušenia </w:t>
      </w:r>
      <w:r w:rsidRPr="00D733B6">
        <w:rPr>
          <w:rFonts w:ascii="Garamond" w:hAnsi="Garamond"/>
          <w:sz w:val="22"/>
          <w:szCs w:val="22"/>
          <w:lang w:val="sk-SK"/>
        </w:rPr>
        <w:t>Zmluv</w:t>
      </w:r>
      <w:r w:rsidR="00C7761C" w:rsidRPr="00D733B6">
        <w:rPr>
          <w:rFonts w:ascii="Garamond" w:hAnsi="Garamond"/>
          <w:sz w:val="22"/>
          <w:szCs w:val="22"/>
          <w:lang w:val="sk-SK"/>
        </w:rPr>
        <w:t xml:space="preserve">ných záväzkov zo strany </w:t>
      </w:r>
      <w:r w:rsidRPr="00D733B6">
        <w:rPr>
          <w:rFonts w:ascii="Garamond" w:hAnsi="Garamond"/>
          <w:sz w:val="22"/>
          <w:szCs w:val="22"/>
          <w:lang w:val="sk-SK"/>
        </w:rPr>
        <w:t>Predávajúc</w:t>
      </w:r>
      <w:r w:rsidR="00C7761C" w:rsidRPr="00D733B6">
        <w:rPr>
          <w:rFonts w:ascii="Garamond" w:hAnsi="Garamond"/>
          <w:sz w:val="22"/>
          <w:szCs w:val="22"/>
          <w:lang w:val="sk-SK"/>
        </w:rPr>
        <w:t xml:space="preserve">eho. </w:t>
      </w:r>
    </w:p>
    <w:p w14:paraId="05710D6B"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 podstatné </w:t>
      </w:r>
      <w:r w:rsidR="00866B38" w:rsidRPr="00D733B6">
        <w:rPr>
          <w:rFonts w:ascii="Garamond" w:hAnsi="Garamond"/>
          <w:sz w:val="22"/>
          <w:szCs w:val="22"/>
          <w:lang w:val="sk-SK"/>
        </w:rPr>
        <w:t xml:space="preserve">(hrubé) </w:t>
      </w:r>
      <w:r w:rsidRPr="00D733B6">
        <w:rPr>
          <w:rFonts w:ascii="Garamond" w:hAnsi="Garamond"/>
          <w:sz w:val="22"/>
          <w:szCs w:val="22"/>
          <w:lang w:val="sk-SK"/>
        </w:rPr>
        <w:t xml:space="preserve">porušenie </w:t>
      </w:r>
      <w:r w:rsidR="00381E90" w:rsidRPr="00D733B6">
        <w:rPr>
          <w:rFonts w:ascii="Garamond" w:hAnsi="Garamond"/>
          <w:sz w:val="22"/>
          <w:szCs w:val="22"/>
          <w:lang w:val="sk-SK"/>
        </w:rPr>
        <w:t>Zmluv</w:t>
      </w:r>
      <w:r w:rsidRPr="00D733B6">
        <w:rPr>
          <w:rFonts w:ascii="Garamond" w:hAnsi="Garamond"/>
          <w:sz w:val="22"/>
          <w:szCs w:val="22"/>
          <w:lang w:val="sk-SK"/>
        </w:rPr>
        <w:t xml:space="preserve">ného záväzku sa považujú najmä nasledovné skutočnosti: </w:t>
      </w:r>
    </w:p>
    <w:p w14:paraId="5D1C83BB"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lastRenderedPageBreak/>
        <w:t>opakované (</w:t>
      </w:r>
      <w:r w:rsidR="00DF1D3F" w:rsidRPr="00D733B6">
        <w:rPr>
          <w:rFonts w:ascii="Garamond" w:hAnsi="Garamond"/>
          <w:sz w:val="22"/>
          <w:szCs w:val="22"/>
          <w:lang w:val="sk-SK"/>
        </w:rPr>
        <w:t>max.</w:t>
      </w:r>
      <w:r w:rsidRPr="00D733B6">
        <w:rPr>
          <w:rFonts w:ascii="Garamond" w:hAnsi="Garamond"/>
          <w:sz w:val="22"/>
          <w:szCs w:val="22"/>
          <w:lang w:val="sk-SK"/>
        </w:rPr>
        <w:t xml:space="preserve"> </w:t>
      </w:r>
      <w:r w:rsidR="008A5418" w:rsidRPr="00D733B6">
        <w:rPr>
          <w:rFonts w:ascii="Garamond" w:hAnsi="Garamond"/>
          <w:sz w:val="22"/>
          <w:szCs w:val="22"/>
          <w:lang w:val="sk-SK"/>
        </w:rPr>
        <w:t>3</w:t>
      </w:r>
      <w:r w:rsidRPr="00D733B6">
        <w:rPr>
          <w:rFonts w:ascii="Garamond" w:hAnsi="Garamond"/>
          <w:sz w:val="22"/>
          <w:szCs w:val="22"/>
          <w:lang w:val="sk-SK"/>
        </w:rPr>
        <w:t xml:space="preserve"> krát) nedodanie </w:t>
      </w:r>
      <w:r w:rsidR="00D8295D" w:rsidRPr="00D733B6">
        <w:rPr>
          <w:rFonts w:ascii="Garamond" w:hAnsi="Garamond"/>
          <w:sz w:val="22"/>
          <w:szCs w:val="22"/>
          <w:lang w:val="sk-SK"/>
        </w:rPr>
        <w:t>Tova</w:t>
      </w:r>
      <w:r w:rsidRPr="00D733B6">
        <w:rPr>
          <w:rFonts w:ascii="Garamond" w:hAnsi="Garamond"/>
          <w:sz w:val="22"/>
          <w:szCs w:val="22"/>
          <w:lang w:val="sk-SK"/>
        </w:rPr>
        <w:t xml:space="preserve">ru podľa požiadaviek </w:t>
      </w:r>
      <w:r w:rsidR="00381E90" w:rsidRPr="00D733B6">
        <w:rPr>
          <w:rFonts w:ascii="Garamond" w:hAnsi="Garamond"/>
          <w:sz w:val="22"/>
          <w:szCs w:val="22"/>
          <w:lang w:val="sk-SK"/>
        </w:rPr>
        <w:t>Kupujúc</w:t>
      </w:r>
      <w:r w:rsidRPr="00D733B6">
        <w:rPr>
          <w:rFonts w:ascii="Garamond" w:hAnsi="Garamond"/>
          <w:sz w:val="22"/>
          <w:szCs w:val="22"/>
          <w:lang w:val="sk-SK"/>
        </w:rPr>
        <w:t xml:space="preserve">eho na akosť, kvalitu a čerstvosť, </w:t>
      </w:r>
    </w:p>
    <w:p w14:paraId="29F6902D"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nedodržanie cien </w:t>
      </w:r>
      <w:r w:rsidR="006925AA" w:rsidRPr="00D733B6">
        <w:rPr>
          <w:rFonts w:ascii="Garamond" w:hAnsi="Garamond"/>
          <w:sz w:val="22"/>
          <w:szCs w:val="22"/>
          <w:lang w:val="sk-SK"/>
        </w:rPr>
        <w:t>Tovaru</w:t>
      </w:r>
      <w:r w:rsidRPr="00D733B6">
        <w:rPr>
          <w:rFonts w:ascii="Garamond" w:hAnsi="Garamond"/>
          <w:sz w:val="22"/>
          <w:szCs w:val="22"/>
          <w:lang w:val="sk-SK"/>
        </w:rPr>
        <w:t xml:space="preserve"> podľa </w:t>
      </w:r>
      <w:r w:rsidR="00381E90" w:rsidRPr="00D733B6">
        <w:rPr>
          <w:rFonts w:ascii="Garamond" w:hAnsi="Garamond"/>
          <w:sz w:val="22"/>
          <w:szCs w:val="22"/>
          <w:lang w:val="sk-SK"/>
        </w:rPr>
        <w:t>Zmluv</w:t>
      </w:r>
      <w:r w:rsidRPr="00D733B6">
        <w:rPr>
          <w:rFonts w:ascii="Garamond" w:hAnsi="Garamond"/>
          <w:sz w:val="22"/>
          <w:szCs w:val="22"/>
          <w:lang w:val="sk-SK"/>
        </w:rPr>
        <w:t xml:space="preserve">y, </w:t>
      </w:r>
    </w:p>
    <w:p w14:paraId="7305CFC2"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nedodržanie dodania </w:t>
      </w:r>
      <w:r w:rsidR="006925AA" w:rsidRPr="00D733B6">
        <w:rPr>
          <w:rFonts w:ascii="Garamond" w:hAnsi="Garamond"/>
          <w:sz w:val="22"/>
          <w:szCs w:val="22"/>
          <w:lang w:val="sk-SK"/>
        </w:rPr>
        <w:t>Tovaru</w:t>
      </w:r>
      <w:r w:rsidRPr="00D733B6">
        <w:rPr>
          <w:rFonts w:ascii="Garamond" w:hAnsi="Garamond"/>
          <w:sz w:val="22"/>
          <w:szCs w:val="22"/>
          <w:lang w:val="sk-SK"/>
        </w:rPr>
        <w:t xml:space="preserve"> tak ako </w:t>
      </w:r>
      <w:r w:rsidR="006925AA" w:rsidRPr="00D733B6">
        <w:rPr>
          <w:rFonts w:ascii="Garamond" w:hAnsi="Garamond"/>
          <w:sz w:val="22"/>
          <w:szCs w:val="22"/>
          <w:lang w:val="sk-SK"/>
        </w:rPr>
        <w:t>je špecifikovaný</w:t>
      </w:r>
      <w:r w:rsidRPr="00D733B6">
        <w:rPr>
          <w:rFonts w:ascii="Garamond" w:hAnsi="Garamond"/>
          <w:sz w:val="22"/>
          <w:szCs w:val="22"/>
          <w:lang w:val="sk-SK"/>
        </w:rPr>
        <w:t xml:space="preserve"> v Prílohe č. 1 </w:t>
      </w:r>
      <w:r w:rsidR="00F222EF" w:rsidRPr="00D733B6">
        <w:rPr>
          <w:rFonts w:ascii="Garamond" w:hAnsi="Garamond"/>
          <w:sz w:val="22"/>
          <w:szCs w:val="22"/>
          <w:lang w:val="sk-SK"/>
        </w:rPr>
        <w:t xml:space="preserve">alebo Prílohe č. 2 </w:t>
      </w:r>
      <w:r w:rsidRPr="00D733B6">
        <w:rPr>
          <w:rFonts w:ascii="Garamond" w:hAnsi="Garamond"/>
          <w:sz w:val="22"/>
          <w:szCs w:val="22"/>
          <w:lang w:val="sk-SK"/>
        </w:rPr>
        <w:t xml:space="preserve">tejto </w:t>
      </w:r>
      <w:r w:rsidR="00381E90" w:rsidRPr="00D733B6">
        <w:rPr>
          <w:rFonts w:ascii="Garamond" w:hAnsi="Garamond"/>
          <w:sz w:val="22"/>
          <w:szCs w:val="22"/>
          <w:lang w:val="sk-SK"/>
        </w:rPr>
        <w:t>Zmluv</w:t>
      </w:r>
      <w:r w:rsidR="006925AA" w:rsidRPr="00D733B6">
        <w:rPr>
          <w:rFonts w:ascii="Garamond" w:hAnsi="Garamond"/>
          <w:sz w:val="22"/>
          <w:szCs w:val="22"/>
          <w:lang w:val="sk-SK"/>
        </w:rPr>
        <w:t>y</w:t>
      </w:r>
      <w:r w:rsidRPr="00D733B6">
        <w:rPr>
          <w:rFonts w:ascii="Garamond" w:hAnsi="Garamond"/>
          <w:sz w:val="22"/>
          <w:szCs w:val="22"/>
          <w:lang w:val="sk-SK"/>
        </w:rPr>
        <w:t xml:space="preserve">, </w:t>
      </w:r>
    </w:p>
    <w:p w14:paraId="41003545" w14:textId="77777777" w:rsidR="00F222EF" w:rsidRPr="00D733B6" w:rsidRDefault="00F222EF"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porušenie zmluvných povinností vyplývajúcich zo Zmluvy alebo jej príloh,</w:t>
      </w:r>
    </w:p>
    <w:p w14:paraId="40087235" w14:textId="77777777" w:rsidR="00C7761C" w:rsidRPr="00D733B6" w:rsidRDefault="00381E90"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 xml:space="preserve">i podal na seba návrh na vyhlásenie konkurzu, </w:t>
      </w:r>
    </w:p>
    <w:p w14:paraId="1F122270"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bol podaný návrh na vyhlásenie konkurzu voči </w:t>
      </w:r>
      <w:r w:rsidR="00381E90" w:rsidRPr="00D733B6">
        <w:rPr>
          <w:rFonts w:ascii="Garamond" w:hAnsi="Garamond"/>
          <w:sz w:val="22"/>
          <w:szCs w:val="22"/>
          <w:lang w:val="sk-SK"/>
        </w:rPr>
        <w:t>Predávajúc</w:t>
      </w:r>
      <w:r w:rsidRPr="00D733B6">
        <w:rPr>
          <w:rFonts w:ascii="Garamond" w:hAnsi="Garamond"/>
          <w:sz w:val="22"/>
          <w:szCs w:val="22"/>
          <w:lang w:val="sk-SK"/>
        </w:rPr>
        <w:t xml:space="preserve">emu treťou osobou, pričom </w:t>
      </w:r>
      <w:r w:rsidR="00381E90" w:rsidRPr="00D733B6">
        <w:rPr>
          <w:rFonts w:ascii="Garamond" w:hAnsi="Garamond"/>
          <w:sz w:val="22"/>
          <w:szCs w:val="22"/>
          <w:lang w:val="sk-SK"/>
        </w:rPr>
        <w:t>Predávajúc</w:t>
      </w:r>
      <w:r w:rsidRPr="00D733B6">
        <w:rPr>
          <w:rFonts w:ascii="Garamond" w:hAnsi="Garamond"/>
          <w:sz w:val="22"/>
          <w:szCs w:val="22"/>
          <w:lang w:val="sk-SK"/>
        </w:rPr>
        <w:t xml:space="preserve">i je platobne neschopný, alebo je v situácii, ktorá odôvodňuje začatie konkurzného konania, </w:t>
      </w:r>
    </w:p>
    <w:p w14:paraId="15BFEB98"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bol na majetok </w:t>
      </w:r>
      <w:r w:rsidR="00381E90" w:rsidRPr="00D733B6">
        <w:rPr>
          <w:rFonts w:ascii="Garamond" w:hAnsi="Garamond"/>
          <w:sz w:val="22"/>
          <w:szCs w:val="22"/>
          <w:lang w:val="sk-SK"/>
        </w:rPr>
        <w:t>Predávajúc</w:t>
      </w:r>
      <w:r w:rsidRPr="00D733B6">
        <w:rPr>
          <w:rFonts w:ascii="Garamond" w:hAnsi="Garamond"/>
          <w:sz w:val="22"/>
          <w:szCs w:val="22"/>
          <w:lang w:val="sk-SK"/>
        </w:rPr>
        <w:t xml:space="preserve">eho vyhlásený konkurz, alebo bol návrh na vyhlásenie konkurzu zamietnutý pre nedostatok majetku, </w:t>
      </w:r>
    </w:p>
    <w:p w14:paraId="7EBDF5F0" w14:textId="77777777" w:rsidR="00543CD8" w:rsidRPr="00D733B6" w:rsidRDefault="00381E90"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i vstúpil do likvidácie alebo bola naňho zriadená nútená správa</w:t>
      </w:r>
      <w:r w:rsidR="00543CD8" w:rsidRPr="00D733B6">
        <w:rPr>
          <w:rFonts w:ascii="Garamond" w:hAnsi="Garamond"/>
          <w:sz w:val="22"/>
          <w:szCs w:val="22"/>
          <w:lang w:val="sk-SK"/>
        </w:rPr>
        <w:t>,</w:t>
      </w:r>
    </w:p>
    <w:p w14:paraId="58910294" w14:textId="17784699" w:rsidR="00C7761C" w:rsidRPr="00D733B6" w:rsidRDefault="00543CD8"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nepredloženie </w:t>
      </w:r>
      <w:r w:rsidR="00381E90" w:rsidRPr="00D733B6">
        <w:rPr>
          <w:rFonts w:ascii="Garamond" w:hAnsi="Garamond"/>
          <w:sz w:val="22"/>
          <w:szCs w:val="22"/>
          <w:lang w:val="sk-SK"/>
        </w:rPr>
        <w:t>Zmluv</w:t>
      </w:r>
      <w:r w:rsidRPr="00D733B6">
        <w:rPr>
          <w:rFonts w:ascii="Garamond" w:hAnsi="Garamond"/>
          <w:sz w:val="22"/>
          <w:szCs w:val="22"/>
          <w:lang w:val="sk-SK"/>
        </w:rPr>
        <w:t>y s dopravcom a</w:t>
      </w:r>
      <w:r w:rsidR="00A745C6" w:rsidRPr="00D733B6">
        <w:rPr>
          <w:rFonts w:ascii="Garamond" w:hAnsi="Garamond"/>
          <w:sz w:val="22"/>
          <w:szCs w:val="22"/>
          <w:lang w:val="sk-SK"/>
        </w:rPr>
        <w:t xml:space="preserve"> čestného vyhlásenia o </w:t>
      </w:r>
      <w:r w:rsidRPr="00D733B6">
        <w:rPr>
          <w:rFonts w:ascii="Garamond" w:hAnsi="Garamond"/>
          <w:sz w:val="22"/>
          <w:szCs w:val="22"/>
          <w:lang w:val="sk-SK"/>
        </w:rPr>
        <w:t xml:space="preserve">hygienickej spôsobilosti podľa článku </w:t>
      </w:r>
      <w:r w:rsidR="000E2DE6" w:rsidRPr="00D733B6">
        <w:rPr>
          <w:rFonts w:ascii="Garamond" w:hAnsi="Garamond"/>
          <w:sz w:val="22"/>
          <w:szCs w:val="22"/>
          <w:lang w:val="sk-SK"/>
        </w:rPr>
        <w:t xml:space="preserve">IV. ods. 7. </w:t>
      </w:r>
      <w:r w:rsidR="00381E90" w:rsidRPr="00D733B6">
        <w:rPr>
          <w:rFonts w:ascii="Garamond" w:hAnsi="Garamond"/>
          <w:sz w:val="22"/>
          <w:szCs w:val="22"/>
          <w:lang w:val="sk-SK"/>
        </w:rPr>
        <w:t>Zmluv</w:t>
      </w:r>
      <w:r w:rsidR="000E2DE6" w:rsidRPr="00D733B6">
        <w:rPr>
          <w:rFonts w:ascii="Garamond" w:hAnsi="Garamond"/>
          <w:sz w:val="22"/>
          <w:szCs w:val="22"/>
          <w:lang w:val="sk-SK"/>
        </w:rPr>
        <w:t>y</w:t>
      </w:r>
      <w:r w:rsidR="006213BB" w:rsidRPr="00D733B6">
        <w:rPr>
          <w:rFonts w:ascii="Garamond" w:hAnsi="Garamond"/>
          <w:sz w:val="22"/>
          <w:szCs w:val="22"/>
          <w:lang w:val="sk-SK"/>
        </w:rPr>
        <w:t>,</w:t>
      </w:r>
    </w:p>
    <w:p w14:paraId="4E1CD47C" w14:textId="7C3923BC" w:rsidR="006D1C37" w:rsidRPr="00D733B6" w:rsidRDefault="006D1C37"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Predávajúci ako uchádzač v rámci verejného obstarávania, ktorého výsledkom je táto Zmluva, využil na preukázanie technickej alebo odbornej spôsobilosti kapacity inej osoby, alebo vlastného zamestnanca a  tieto kapacity nie sú využívané pri realizácii predmetu Zmluvy alebo akejkoľvek objednávky, alebo neboli nahradené inou osobou alebo zamestnancom v súlade s touto Zmluvou</w:t>
      </w:r>
      <w:r w:rsidR="00A745C6" w:rsidRPr="00D733B6">
        <w:rPr>
          <w:rFonts w:ascii="Garamond" w:hAnsi="Garamond"/>
          <w:sz w:val="22"/>
          <w:szCs w:val="22"/>
          <w:lang w:val="sk-SK"/>
        </w:rPr>
        <w:t>,</w:t>
      </w:r>
    </w:p>
    <w:p w14:paraId="43108864" w14:textId="77777777" w:rsidR="00214314" w:rsidRPr="00D733B6" w:rsidRDefault="00214314"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opakované (max 3 krát) omeškanie s úhradou kúpnej ceny</w:t>
      </w:r>
      <w:r w:rsidR="00E8778A" w:rsidRPr="00D733B6">
        <w:rPr>
          <w:rFonts w:ascii="Garamond" w:hAnsi="Garamond"/>
          <w:sz w:val="22"/>
          <w:szCs w:val="22"/>
          <w:lang w:val="sk-SK"/>
        </w:rPr>
        <w:t xml:space="preserve"> o viac ako 10 dní</w:t>
      </w:r>
      <w:r w:rsidRPr="00D733B6">
        <w:rPr>
          <w:rFonts w:ascii="Garamond" w:hAnsi="Garamond"/>
          <w:sz w:val="22"/>
          <w:szCs w:val="22"/>
          <w:lang w:val="sk-SK"/>
        </w:rPr>
        <w:t>,</w:t>
      </w:r>
    </w:p>
    <w:p w14:paraId="6C4D3B05" w14:textId="77777777" w:rsidR="00214314" w:rsidRPr="00D733B6" w:rsidRDefault="00214314" w:rsidP="00C7761C">
      <w:pPr>
        <w:pStyle w:val="Odsekzoznamu"/>
        <w:numPr>
          <w:ilvl w:val="1"/>
          <w:numId w:val="44"/>
        </w:numPr>
        <w:spacing w:after="120" w:line="240" w:lineRule="auto"/>
        <w:contextualSpacing w:val="0"/>
        <w:jc w:val="both"/>
        <w:rPr>
          <w:rFonts w:ascii="Garamond" w:hAnsi="Garamond"/>
          <w:sz w:val="22"/>
          <w:szCs w:val="22"/>
          <w:lang w:val="sk-SK"/>
        </w:rPr>
      </w:pPr>
    </w:p>
    <w:p w14:paraId="69DE0EB9"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nadobudne účinnosť dňom, kedy písomný prejav vôle </w:t>
      </w:r>
      <w:r w:rsidR="00381E90" w:rsidRPr="00D733B6">
        <w:rPr>
          <w:rFonts w:ascii="Garamond" w:hAnsi="Garamond"/>
          <w:sz w:val="22"/>
          <w:szCs w:val="22"/>
          <w:lang w:val="sk-SK"/>
        </w:rPr>
        <w:t>Zmluv</w:t>
      </w:r>
      <w:r w:rsidRPr="00D733B6">
        <w:rPr>
          <w:rFonts w:ascii="Garamond" w:hAnsi="Garamond"/>
          <w:sz w:val="22"/>
          <w:szCs w:val="22"/>
          <w:lang w:val="sk-SK"/>
        </w:rPr>
        <w:t xml:space="preserve">nej strany, ktorý obsahuje oznámenie o odstúpení od </w:t>
      </w:r>
      <w:r w:rsidR="00381E90" w:rsidRPr="00D733B6">
        <w:rPr>
          <w:rFonts w:ascii="Garamond" w:hAnsi="Garamond"/>
          <w:sz w:val="22"/>
          <w:szCs w:val="22"/>
          <w:lang w:val="sk-SK"/>
        </w:rPr>
        <w:t>Zmluv</w:t>
      </w:r>
      <w:r w:rsidRPr="00D733B6">
        <w:rPr>
          <w:rFonts w:ascii="Garamond" w:hAnsi="Garamond"/>
          <w:sz w:val="22"/>
          <w:szCs w:val="22"/>
          <w:lang w:val="sk-SK"/>
        </w:rPr>
        <w:t xml:space="preserve">y, bude doručený inej </w:t>
      </w:r>
      <w:r w:rsidR="00381E90" w:rsidRPr="00D733B6">
        <w:rPr>
          <w:rFonts w:ascii="Garamond" w:hAnsi="Garamond"/>
          <w:sz w:val="22"/>
          <w:szCs w:val="22"/>
          <w:lang w:val="sk-SK"/>
        </w:rPr>
        <w:t>Zmluv</w:t>
      </w:r>
      <w:r w:rsidRPr="00D733B6">
        <w:rPr>
          <w:rFonts w:ascii="Garamond" w:hAnsi="Garamond"/>
          <w:sz w:val="22"/>
          <w:szCs w:val="22"/>
          <w:lang w:val="sk-SK"/>
        </w:rPr>
        <w:t xml:space="preserve">nej strane. </w:t>
      </w:r>
    </w:p>
    <w:p w14:paraId="06E7BC3B" w14:textId="3E0BB770" w:rsidR="00C7761C" w:rsidRPr="00D733B6" w:rsidRDefault="00381E90" w:rsidP="00D733B6">
      <w:pPr>
        <w:numPr>
          <w:ilvl w:val="0"/>
          <w:numId w:val="43"/>
        </w:numPr>
        <w:spacing w:after="120" w:line="240" w:lineRule="auto"/>
        <w:ind w:left="0"/>
        <w:jc w:val="both"/>
        <w:rPr>
          <w:rFonts w:ascii="Garamond" w:hAnsi="Garamond"/>
          <w:lang w:val="sk-SK"/>
        </w:rPr>
      </w:pPr>
      <w:r w:rsidRPr="008E3F85">
        <w:rPr>
          <w:rFonts w:ascii="Garamond" w:hAnsi="Garamond"/>
          <w:lang w:val="sk-SK"/>
        </w:rPr>
        <w:t>Kupujúc</w:t>
      </w:r>
      <w:r w:rsidR="00C7761C" w:rsidRPr="008E3F85">
        <w:rPr>
          <w:rFonts w:ascii="Garamond" w:hAnsi="Garamond"/>
          <w:lang w:val="sk-SK"/>
        </w:rPr>
        <w:t xml:space="preserve">i je oprávnený odstúpiť od tejto </w:t>
      </w:r>
      <w:r w:rsidRPr="008E3F85">
        <w:rPr>
          <w:rFonts w:ascii="Garamond" w:hAnsi="Garamond"/>
          <w:lang w:val="sk-SK"/>
        </w:rPr>
        <w:t>Zmluv</w:t>
      </w:r>
      <w:r w:rsidR="00C7761C" w:rsidRPr="008E3F85">
        <w:rPr>
          <w:rFonts w:ascii="Garamond" w:hAnsi="Garamond"/>
          <w:lang w:val="sk-SK"/>
        </w:rPr>
        <w:t xml:space="preserve">y aj v prípade, ak existuje dôvodná obava, že plnenie záväzkov </w:t>
      </w:r>
      <w:r w:rsidRPr="00D733B6">
        <w:rPr>
          <w:rFonts w:ascii="Garamond" w:hAnsi="Garamond"/>
          <w:lang w:val="sk-SK"/>
        </w:rPr>
        <w:t>Predávajúc</w:t>
      </w:r>
      <w:r w:rsidR="00C7761C" w:rsidRPr="00D733B6">
        <w:rPr>
          <w:rFonts w:ascii="Garamond" w:hAnsi="Garamond"/>
          <w:lang w:val="sk-SK"/>
        </w:rPr>
        <w:t xml:space="preserve">eho v zmysle tejto </w:t>
      </w:r>
      <w:r w:rsidRPr="00D733B6">
        <w:rPr>
          <w:rFonts w:ascii="Garamond" w:hAnsi="Garamond"/>
          <w:lang w:val="sk-SK"/>
        </w:rPr>
        <w:t>Zmluv</w:t>
      </w:r>
      <w:r w:rsidR="00C7761C" w:rsidRPr="00D733B6">
        <w:rPr>
          <w:rFonts w:ascii="Garamond" w:hAnsi="Garamond"/>
          <w:lang w:val="sk-SK"/>
        </w:rPr>
        <w:t>y je vážne ohrozené a</w:t>
      </w:r>
      <w:r w:rsidR="00F222EF" w:rsidRPr="00D733B6">
        <w:rPr>
          <w:rFonts w:ascii="Garamond" w:hAnsi="Garamond"/>
          <w:lang w:val="sk-SK"/>
        </w:rPr>
        <w:t>lebo</w:t>
      </w:r>
      <w:r w:rsidR="00C7761C" w:rsidRPr="00D733B6">
        <w:rPr>
          <w:rFonts w:ascii="Garamond" w:hAnsi="Garamond"/>
          <w:lang w:val="sk-SK"/>
        </w:rPr>
        <w:t xml:space="preserve"> </w:t>
      </w:r>
      <w:r w:rsidRPr="00D733B6">
        <w:rPr>
          <w:rFonts w:ascii="Garamond" w:hAnsi="Garamond"/>
          <w:lang w:val="sk-SK"/>
        </w:rPr>
        <w:t>Kupujúc</w:t>
      </w:r>
      <w:r w:rsidR="00C7761C" w:rsidRPr="00D733B6">
        <w:rPr>
          <w:rFonts w:ascii="Garamond" w:hAnsi="Garamond"/>
          <w:lang w:val="sk-SK"/>
        </w:rPr>
        <w:t xml:space="preserve">i zistí, že </w:t>
      </w:r>
      <w:r w:rsidR="00214314" w:rsidRPr="00D733B6">
        <w:rPr>
          <w:rFonts w:ascii="Garamond" w:hAnsi="Garamond"/>
          <w:lang w:val="sk-SK" w:eastAsia="x-none"/>
        </w:rPr>
        <w:t>v rámci správneho konania</w:t>
      </w:r>
      <w:r w:rsidR="00214314" w:rsidRPr="00D733B6">
        <w:rPr>
          <w:rFonts w:ascii="Garamond" w:hAnsi="Garamond"/>
          <w:lang w:val="sk-SK"/>
        </w:rPr>
        <w:t xml:space="preserve"> o hygienickej spôsobilosti dopravného prostriedku </w:t>
      </w:r>
      <w:r w:rsidR="00214314" w:rsidRPr="00D733B6">
        <w:rPr>
          <w:rFonts w:ascii="Garamond" w:hAnsi="Garamond"/>
          <w:lang w:val="sk-SK" w:eastAsia="x-none"/>
        </w:rPr>
        <w:t>došlo k záveru, že aspoň jedno vozidlo Predávajúceho,</w:t>
      </w:r>
      <w:r w:rsidR="00214314" w:rsidRPr="00D733B6">
        <w:rPr>
          <w:rFonts w:ascii="Garamond" w:hAnsi="Garamond"/>
          <w:lang w:val="sk-SK"/>
        </w:rPr>
        <w:t xml:space="preserve"> alebo </w:t>
      </w:r>
      <w:r w:rsidR="00214314" w:rsidRPr="00D733B6">
        <w:rPr>
          <w:rFonts w:ascii="Garamond" w:hAnsi="Garamond"/>
          <w:lang w:val="sk-SK" w:eastAsia="x-none"/>
        </w:rPr>
        <w:t>jeho subdodávateľa</w:t>
      </w:r>
      <w:r w:rsidR="00E8778A" w:rsidRPr="00D733B6">
        <w:rPr>
          <w:rFonts w:ascii="Garamond" w:hAnsi="Garamond"/>
          <w:lang w:val="sk-SK" w:eastAsia="x-none"/>
        </w:rPr>
        <w:t>,</w:t>
      </w:r>
      <w:r w:rsidR="00214314" w:rsidRPr="00D733B6">
        <w:rPr>
          <w:rFonts w:ascii="Garamond" w:hAnsi="Garamond"/>
          <w:lang w:val="sk-SK" w:eastAsia="x-none"/>
        </w:rPr>
        <w:t xml:space="preserve"> nespĺňa podmienky hygienickej spôsobilosti podľa článku IV ods. 7 Zmluvy,</w:t>
      </w:r>
      <w:r w:rsidR="00C7761C" w:rsidRPr="00D733B6">
        <w:rPr>
          <w:rFonts w:ascii="Garamond" w:hAnsi="Garamond"/>
          <w:lang w:val="sk-SK"/>
        </w:rPr>
        <w:t xml:space="preserve">. </w:t>
      </w:r>
      <w:r w:rsidRPr="00D733B6">
        <w:rPr>
          <w:rFonts w:ascii="Garamond" w:hAnsi="Garamond"/>
          <w:lang w:val="sk-SK"/>
        </w:rPr>
        <w:t>Predávajúc</w:t>
      </w:r>
      <w:r w:rsidR="00C7761C" w:rsidRPr="00D733B6">
        <w:rPr>
          <w:rFonts w:ascii="Garamond" w:hAnsi="Garamond"/>
          <w:lang w:val="sk-SK"/>
        </w:rPr>
        <w:t xml:space="preserve">i je povinný do 5 pracovných dní písomne oznámiť </w:t>
      </w:r>
      <w:r w:rsidRPr="00D733B6">
        <w:rPr>
          <w:rFonts w:ascii="Garamond" w:hAnsi="Garamond"/>
          <w:lang w:val="sk-SK"/>
        </w:rPr>
        <w:t>Kupujúc</w:t>
      </w:r>
      <w:r w:rsidR="00C7761C" w:rsidRPr="00D733B6">
        <w:rPr>
          <w:rFonts w:ascii="Garamond" w:hAnsi="Garamond"/>
          <w:lang w:val="sk-SK"/>
        </w:rPr>
        <w:t xml:space="preserve">emu, že </w:t>
      </w:r>
      <w:r w:rsidR="00214314" w:rsidRPr="00D733B6">
        <w:rPr>
          <w:rFonts w:ascii="Garamond" w:hAnsi="Garamond"/>
          <w:lang w:val="sk-SK"/>
        </w:rPr>
        <w:t xml:space="preserve">v rámci správneho konania došlo </w:t>
      </w:r>
      <w:r w:rsidR="00E8778A" w:rsidRPr="00D733B6">
        <w:rPr>
          <w:rFonts w:ascii="Garamond" w:hAnsi="Garamond"/>
          <w:lang w:val="sk-SK"/>
        </w:rPr>
        <w:t xml:space="preserve">k </w:t>
      </w:r>
      <w:r w:rsidR="00214314" w:rsidRPr="00D733B6">
        <w:rPr>
          <w:rFonts w:ascii="Garamond" w:hAnsi="Garamond"/>
          <w:lang w:val="sk-SK" w:eastAsia="x-none"/>
        </w:rPr>
        <w:t>záveru, že aspoň jedno vozidlo Predávajúceho, alebo jeho subdodávateľa</w:t>
      </w:r>
      <w:r w:rsidR="00E8778A" w:rsidRPr="00D733B6">
        <w:rPr>
          <w:rFonts w:ascii="Garamond" w:hAnsi="Garamond"/>
          <w:lang w:val="sk-SK" w:eastAsia="x-none"/>
        </w:rPr>
        <w:t>,</w:t>
      </w:r>
      <w:r w:rsidR="00214314" w:rsidRPr="00D733B6">
        <w:rPr>
          <w:rFonts w:ascii="Garamond" w:hAnsi="Garamond"/>
          <w:lang w:val="sk-SK" w:eastAsia="x-none"/>
        </w:rPr>
        <w:t xml:space="preserve"> nespĺňa podmienky hygienickej spôsobilosti</w:t>
      </w:r>
      <w:r w:rsidR="00214314" w:rsidRPr="00D733B6">
        <w:rPr>
          <w:rFonts w:ascii="Garamond" w:hAnsi="Garamond"/>
          <w:lang w:val="sk-SK"/>
        </w:rPr>
        <w:t xml:space="preserve"> podľa </w:t>
      </w:r>
      <w:r w:rsidR="00214314" w:rsidRPr="00D733B6">
        <w:rPr>
          <w:rFonts w:ascii="Garamond" w:hAnsi="Garamond"/>
          <w:lang w:val="sk-SK" w:eastAsia="x-none"/>
        </w:rPr>
        <w:t>článku IV ods. 7</w:t>
      </w:r>
      <w:r w:rsidR="00214314" w:rsidRPr="00D733B6">
        <w:rPr>
          <w:rFonts w:ascii="Garamond" w:hAnsi="Garamond"/>
          <w:lang w:val="sk-SK"/>
        </w:rPr>
        <w:t xml:space="preserve"> Zmluvy </w:t>
      </w:r>
      <w:r w:rsidR="00C7761C" w:rsidRPr="00D733B6">
        <w:rPr>
          <w:rFonts w:ascii="Garamond" w:hAnsi="Garamond"/>
          <w:lang w:val="sk-SK"/>
        </w:rPr>
        <w:t xml:space="preserve">Zistené porušenia podľa tohto bodu sú dôvodom na odstúpenie od </w:t>
      </w:r>
      <w:r w:rsidRPr="00D733B6">
        <w:rPr>
          <w:rFonts w:ascii="Garamond" w:hAnsi="Garamond"/>
          <w:lang w:val="sk-SK"/>
        </w:rPr>
        <w:t>Zmluv</w:t>
      </w:r>
      <w:r w:rsidR="00C7761C" w:rsidRPr="00D733B6">
        <w:rPr>
          <w:rFonts w:ascii="Garamond" w:hAnsi="Garamond"/>
          <w:lang w:val="sk-SK"/>
        </w:rPr>
        <w:t>y.</w:t>
      </w:r>
    </w:p>
    <w:p w14:paraId="032CE1EE" w14:textId="77777777" w:rsidR="00C7761C"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 xml:space="preserve">i sa zaväzuje byť riadne zapísaný v registri partnerov verejného sektora po dobu trvania tejto </w:t>
      </w:r>
      <w:r w:rsidRPr="00D733B6">
        <w:rPr>
          <w:rFonts w:ascii="Garamond" w:hAnsi="Garamond"/>
          <w:sz w:val="22"/>
          <w:szCs w:val="22"/>
          <w:lang w:val="sk-SK"/>
        </w:rPr>
        <w:t>Zmluv</w:t>
      </w:r>
      <w:r w:rsidR="00C7761C" w:rsidRPr="00D733B6">
        <w:rPr>
          <w:rFonts w:ascii="Garamond" w:hAnsi="Garamond"/>
          <w:sz w:val="22"/>
          <w:szCs w:val="22"/>
          <w:lang w:val="sk-SK"/>
        </w:rPr>
        <w:t xml:space="preserve">y, ak mu taká povinnosť vyplýva zo zákona č. 315/2016 Z. z. o registri partnerov verejného sektora a o zmene a doplnení niektorých zákonov v znení neskorších predpisov (ďalej ako „Zákon o RPVS“). </w:t>
      </w:r>
      <w:r w:rsidRPr="00D733B6">
        <w:rPr>
          <w:rFonts w:ascii="Garamond" w:hAnsi="Garamond"/>
          <w:sz w:val="22"/>
          <w:szCs w:val="22"/>
          <w:lang w:val="sk-SK"/>
        </w:rPr>
        <w:t>Predávajúc</w:t>
      </w:r>
      <w:r w:rsidR="00C7761C" w:rsidRPr="00D733B6">
        <w:rPr>
          <w:rFonts w:ascii="Garamond" w:hAnsi="Garamond"/>
          <w:sz w:val="22"/>
          <w:szCs w:val="22"/>
          <w:lang w:val="sk-SK"/>
        </w:rPr>
        <w:t xml:space="preserve">i sa zaväzuje zabezpečiť, aby jeho subdodávatelia v zmysle § 2 ods. 1 písm. a) bod 7 Zákona o RPVS boli riadne zapísaní v registri partnerov verejného sektora po dobu trvania subdodávateľskej </w:t>
      </w:r>
      <w:r w:rsidRPr="00D733B6">
        <w:rPr>
          <w:rFonts w:ascii="Garamond" w:hAnsi="Garamond"/>
          <w:sz w:val="22"/>
          <w:szCs w:val="22"/>
          <w:lang w:val="sk-SK"/>
        </w:rPr>
        <w:t>Zmluv</w:t>
      </w:r>
      <w:r w:rsidR="00C7761C" w:rsidRPr="00D733B6">
        <w:rPr>
          <w:rFonts w:ascii="Garamond" w:hAnsi="Garamond"/>
          <w:sz w:val="22"/>
          <w:szCs w:val="22"/>
          <w:lang w:val="sk-SK"/>
        </w:rPr>
        <w:t xml:space="preserve">y, ak im taká povinnosť vyplýva zo Zákona o RPVS. </w:t>
      </w:r>
      <w:r w:rsidRPr="00D733B6">
        <w:rPr>
          <w:rFonts w:ascii="Garamond" w:hAnsi="Garamond"/>
          <w:sz w:val="22"/>
          <w:szCs w:val="22"/>
          <w:lang w:val="sk-SK"/>
        </w:rPr>
        <w:t>Predávajúc</w:t>
      </w:r>
      <w:r w:rsidR="00C7761C" w:rsidRPr="00D733B6">
        <w:rPr>
          <w:rFonts w:ascii="Garamond" w:hAnsi="Garamond"/>
          <w:sz w:val="22"/>
          <w:szCs w:val="22"/>
          <w:lang w:val="sk-SK"/>
        </w:rPr>
        <w:t xml:space="preserve">i je povinný na požiadanie verejného obstarávateľa alebo </w:t>
      </w:r>
      <w:r w:rsidRPr="00D733B6">
        <w:rPr>
          <w:rFonts w:ascii="Garamond" w:hAnsi="Garamond"/>
          <w:sz w:val="22"/>
          <w:szCs w:val="22"/>
          <w:lang w:val="sk-SK"/>
        </w:rPr>
        <w:t>Kupujúc</w:t>
      </w:r>
      <w:r w:rsidR="00C7761C" w:rsidRPr="00D733B6">
        <w:rPr>
          <w:rFonts w:ascii="Garamond" w:hAnsi="Garamond"/>
          <w:sz w:val="22"/>
          <w:szCs w:val="22"/>
          <w:lang w:val="sk-SK"/>
        </w:rPr>
        <w:t xml:space="preserve">eho predložiť všetky </w:t>
      </w:r>
      <w:r w:rsidRPr="00D733B6">
        <w:rPr>
          <w:rFonts w:ascii="Garamond" w:hAnsi="Garamond"/>
          <w:sz w:val="22"/>
          <w:szCs w:val="22"/>
          <w:lang w:val="sk-SK"/>
        </w:rPr>
        <w:t>Zmluv</w:t>
      </w:r>
      <w:r w:rsidR="00C7761C" w:rsidRPr="00D733B6">
        <w:rPr>
          <w:rFonts w:ascii="Garamond" w:hAnsi="Garamond"/>
          <w:sz w:val="22"/>
          <w:szCs w:val="22"/>
          <w:lang w:val="sk-SK"/>
        </w:rPr>
        <w:t xml:space="preserve">y so svojimi subdodávateľmi. Porušenie ktorejkoľvek z povinností </w:t>
      </w:r>
      <w:r w:rsidRPr="00D733B6">
        <w:rPr>
          <w:rFonts w:ascii="Garamond" w:hAnsi="Garamond"/>
          <w:sz w:val="22"/>
          <w:szCs w:val="22"/>
          <w:lang w:val="sk-SK"/>
        </w:rPr>
        <w:t>Predávajúc</w:t>
      </w:r>
      <w:r w:rsidR="00C7761C" w:rsidRPr="00D733B6">
        <w:rPr>
          <w:rFonts w:ascii="Garamond" w:hAnsi="Garamond"/>
          <w:sz w:val="22"/>
          <w:szCs w:val="22"/>
          <w:lang w:val="sk-SK"/>
        </w:rPr>
        <w:t xml:space="preserve">eho podľa tohto ustanovenia </w:t>
      </w:r>
      <w:r w:rsidRPr="00D733B6">
        <w:rPr>
          <w:rFonts w:ascii="Garamond" w:hAnsi="Garamond"/>
          <w:sz w:val="22"/>
          <w:szCs w:val="22"/>
          <w:lang w:val="sk-SK"/>
        </w:rPr>
        <w:t>Zmluv</w:t>
      </w:r>
      <w:r w:rsidR="00C7761C" w:rsidRPr="00D733B6">
        <w:rPr>
          <w:rFonts w:ascii="Garamond" w:hAnsi="Garamond"/>
          <w:sz w:val="22"/>
          <w:szCs w:val="22"/>
          <w:lang w:val="sk-SK"/>
        </w:rPr>
        <w:t xml:space="preserve">y je jej podstatným porušením a zakladá právo verejného obstarávateľa spoločne s </w:t>
      </w:r>
      <w:r w:rsidRPr="00D733B6">
        <w:rPr>
          <w:rFonts w:ascii="Garamond" w:hAnsi="Garamond"/>
          <w:sz w:val="22"/>
          <w:szCs w:val="22"/>
          <w:lang w:val="sk-SK"/>
        </w:rPr>
        <w:t>Kupujúc</w:t>
      </w:r>
      <w:r w:rsidR="00C7761C" w:rsidRPr="00D733B6">
        <w:rPr>
          <w:rFonts w:ascii="Garamond" w:hAnsi="Garamond"/>
          <w:sz w:val="22"/>
          <w:szCs w:val="22"/>
          <w:lang w:val="sk-SK"/>
        </w:rPr>
        <w:t xml:space="preserve">im na odstúpenie od tejto </w:t>
      </w:r>
      <w:r w:rsidRPr="00D733B6">
        <w:rPr>
          <w:rFonts w:ascii="Garamond" w:hAnsi="Garamond"/>
          <w:sz w:val="22"/>
          <w:szCs w:val="22"/>
          <w:lang w:val="sk-SK"/>
        </w:rPr>
        <w:t>Zmluv</w:t>
      </w:r>
      <w:r w:rsidR="00C7761C" w:rsidRPr="00D733B6">
        <w:rPr>
          <w:rFonts w:ascii="Garamond" w:hAnsi="Garamond"/>
          <w:sz w:val="22"/>
          <w:szCs w:val="22"/>
          <w:lang w:val="sk-SK"/>
        </w:rPr>
        <w:t xml:space="preserve">y s právnymi účinkami ukončenia </w:t>
      </w:r>
      <w:r w:rsidRPr="00D733B6">
        <w:rPr>
          <w:rFonts w:ascii="Garamond" w:hAnsi="Garamond"/>
          <w:sz w:val="22"/>
          <w:szCs w:val="22"/>
          <w:lang w:val="sk-SK"/>
        </w:rPr>
        <w:t>Zmluv</w:t>
      </w:r>
      <w:r w:rsidR="00C7761C" w:rsidRPr="00D733B6">
        <w:rPr>
          <w:rFonts w:ascii="Garamond" w:hAnsi="Garamond"/>
          <w:sz w:val="22"/>
          <w:szCs w:val="22"/>
          <w:lang w:val="sk-SK"/>
        </w:rPr>
        <w:t xml:space="preserve">y ex </w:t>
      </w:r>
      <w:proofErr w:type="spellStart"/>
      <w:r w:rsidR="00C7761C" w:rsidRPr="00D733B6">
        <w:rPr>
          <w:rFonts w:ascii="Garamond" w:hAnsi="Garamond"/>
          <w:sz w:val="22"/>
          <w:szCs w:val="22"/>
          <w:lang w:val="sk-SK"/>
        </w:rPr>
        <w:t>tunc</w:t>
      </w:r>
      <w:proofErr w:type="spellEnd"/>
      <w:r w:rsidR="00C7761C" w:rsidRPr="00D733B6">
        <w:rPr>
          <w:rFonts w:ascii="Garamond" w:hAnsi="Garamond"/>
          <w:sz w:val="22"/>
          <w:szCs w:val="22"/>
          <w:lang w:val="sk-SK"/>
        </w:rPr>
        <w:t xml:space="preserve">, a/alebo právo verejného obstarávateľa a </w:t>
      </w:r>
      <w:r w:rsidRPr="00D733B6">
        <w:rPr>
          <w:rFonts w:ascii="Garamond" w:hAnsi="Garamond"/>
          <w:sz w:val="22"/>
          <w:szCs w:val="22"/>
          <w:lang w:val="sk-SK"/>
        </w:rPr>
        <w:t>Kupujúc</w:t>
      </w:r>
      <w:r w:rsidR="00C7761C" w:rsidRPr="00D733B6">
        <w:rPr>
          <w:rFonts w:ascii="Garamond" w:hAnsi="Garamond"/>
          <w:sz w:val="22"/>
          <w:szCs w:val="22"/>
          <w:lang w:val="sk-SK"/>
        </w:rPr>
        <w:t xml:space="preserve">eho požadovať od </w:t>
      </w:r>
      <w:r w:rsidRPr="00D733B6">
        <w:rPr>
          <w:rFonts w:ascii="Garamond" w:hAnsi="Garamond"/>
          <w:sz w:val="22"/>
          <w:szCs w:val="22"/>
          <w:lang w:val="sk-SK"/>
        </w:rPr>
        <w:t>Predávajúc</w:t>
      </w:r>
      <w:r w:rsidR="00C7761C" w:rsidRPr="00D733B6">
        <w:rPr>
          <w:rFonts w:ascii="Garamond" w:hAnsi="Garamond"/>
          <w:sz w:val="22"/>
          <w:szCs w:val="22"/>
          <w:lang w:val="sk-SK"/>
        </w:rPr>
        <w:t xml:space="preserve">eho zaplatenie </w:t>
      </w:r>
      <w:r w:rsidRPr="00D733B6">
        <w:rPr>
          <w:rFonts w:ascii="Garamond" w:hAnsi="Garamond"/>
          <w:sz w:val="22"/>
          <w:szCs w:val="22"/>
          <w:lang w:val="sk-SK"/>
        </w:rPr>
        <w:t>Zmluv</w:t>
      </w:r>
      <w:r w:rsidR="00C7761C" w:rsidRPr="00D733B6">
        <w:rPr>
          <w:rFonts w:ascii="Garamond" w:hAnsi="Garamond"/>
          <w:sz w:val="22"/>
          <w:szCs w:val="22"/>
          <w:lang w:val="sk-SK"/>
        </w:rPr>
        <w:t xml:space="preserve">nej pokuty vo výške maximálneho finančného limitu dohodnutého podľa tejto </w:t>
      </w:r>
      <w:r w:rsidRPr="00D733B6">
        <w:rPr>
          <w:rFonts w:ascii="Garamond" w:hAnsi="Garamond"/>
          <w:sz w:val="22"/>
          <w:szCs w:val="22"/>
          <w:lang w:val="sk-SK"/>
        </w:rPr>
        <w:t>Zmluv</w:t>
      </w:r>
      <w:r w:rsidR="00C7761C" w:rsidRPr="00D733B6">
        <w:rPr>
          <w:rFonts w:ascii="Garamond" w:hAnsi="Garamond"/>
          <w:sz w:val="22"/>
          <w:szCs w:val="22"/>
          <w:lang w:val="sk-SK"/>
        </w:rPr>
        <w:t xml:space="preserve">y, čím nie je nijako dotknutý nárok verejného obstarávateľa a </w:t>
      </w:r>
      <w:r w:rsidRPr="00D733B6">
        <w:rPr>
          <w:rFonts w:ascii="Garamond" w:hAnsi="Garamond"/>
          <w:sz w:val="22"/>
          <w:szCs w:val="22"/>
          <w:lang w:val="sk-SK"/>
        </w:rPr>
        <w:t>Kupujúc</w:t>
      </w:r>
      <w:r w:rsidR="00C7761C" w:rsidRPr="00D733B6">
        <w:rPr>
          <w:rFonts w:ascii="Garamond" w:hAnsi="Garamond"/>
          <w:sz w:val="22"/>
          <w:szCs w:val="22"/>
          <w:lang w:val="sk-SK"/>
        </w:rPr>
        <w:t xml:space="preserve">eho požadovať od </w:t>
      </w:r>
      <w:r w:rsidRPr="00D733B6">
        <w:rPr>
          <w:rFonts w:ascii="Garamond" w:hAnsi="Garamond"/>
          <w:sz w:val="22"/>
          <w:szCs w:val="22"/>
          <w:lang w:val="sk-SK"/>
        </w:rPr>
        <w:t>Predávajúc</w:t>
      </w:r>
      <w:r w:rsidR="00C7761C" w:rsidRPr="00D733B6">
        <w:rPr>
          <w:rFonts w:ascii="Garamond" w:hAnsi="Garamond"/>
          <w:sz w:val="22"/>
          <w:szCs w:val="22"/>
          <w:lang w:val="sk-SK"/>
        </w:rPr>
        <w:t xml:space="preserve">eho náhradu škody vzniknutej </w:t>
      </w:r>
      <w:r w:rsidRPr="00D733B6">
        <w:rPr>
          <w:rFonts w:ascii="Garamond" w:hAnsi="Garamond"/>
          <w:sz w:val="22"/>
          <w:szCs w:val="22"/>
          <w:lang w:val="sk-SK"/>
        </w:rPr>
        <w:t>Kupujúc</w:t>
      </w:r>
      <w:r w:rsidR="00C7761C" w:rsidRPr="00D733B6">
        <w:rPr>
          <w:rFonts w:ascii="Garamond" w:hAnsi="Garamond"/>
          <w:sz w:val="22"/>
          <w:szCs w:val="22"/>
          <w:lang w:val="sk-SK"/>
        </w:rPr>
        <w:t xml:space="preserve">emu v dôsledku nesplnenia vyššie uvedených povinností </w:t>
      </w:r>
      <w:r w:rsidRPr="00D733B6">
        <w:rPr>
          <w:rFonts w:ascii="Garamond" w:hAnsi="Garamond"/>
          <w:sz w:val="22"/>
          <w:szCs w:val="22"/>
          <w:lang w:val="sk-SK"/>
        </w:rPr>
        <w:t>Predávajúc</w:t>
      </w:r>
      <w:r w:rsidR="00C7761C" w:rsidRPr="00D733B6">
        <w:rPr>
          <w:rFonts w:ascii="Garamond" w:hAnsi="Garamond"/>
          <w:sz w:val="22"/>
          <w:szCs w:val="22"/>
          <w:lang w:val="sk-SK"/>
        </w:rPr>
        <w:t>eho.</w:t>
      </w:r>
    </w:p>
    <w:p w14:paraId="6BE4074E"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nemá vplyv na nárok na náhradu škody vzniknutej porušením </w:t>
      </w:r>
      <w:r w:rsidR="00381E90" w:rsidRPr="00D733B6">
        <w:rPr>
          <w:rFonts w:ascii="Garamond" w:hAnsi="Garamond"/>
          <w:sz w:val="22"/>
          <w:szCs w:val="22"/>
          <w:lang w:val="sk-SK"/>
        </w:rPr>
        <w:t>Zmluv</w:t>
      </w:r>
      <w:r w:rsidRPr="00D733B6">
        <w:rPr>
          <w:rFonts w:ascii="Garamond" w:hAnsi="Garamond"/>
          <w:sz w:val="22"/>
          <w:szCs w:val="22"/>
          <w:lang w:val="sk-SK"/>
        </w:rPr>
        <w:t xml:space="preserve">y a nároku na </w:t>
      </w:r>
      <w:r w:rsidR="00381E90" w:rsidRPr="00D733B6">
        <w:rPr>
          <w:rFonts w:ascii="Garamond" w:hAnsi="Garamond"/>
          <w:sz w:val="22"/>
          <w:szCs w:val="22"/>
          <w:lang w:val="sk-SK"/>
        </w:rPr>
        <w:t>Zmluv</w:t>
      </w:r>
      <w:r w:rsidRPr="00D733B6">
        <w:rPr>
          <w:rFonts w:ascii="Garamond" w:hAnsi="Garamond"/>
          <w:sz w:val="22"/>
          <w:szCs w:val="22"/>
          <w:lang w:val="sk-SK"/>
        </w:rPr>
        <w:t>nú pokutu.</w:t>
      </w:r>
    </w:p>
    <w:p w14:paraId="25F91CBF" w14:textId="77777777" w:rsidR="002B1C60" w:rsidRPr="003420D1" w:rsidRDefault="002B1C60" w:rsidP="00381E90">
      <w:pPr>
        <w:pStyle w:val="Nadpis1"/>
        <w:spacing w:before="0" w:after="120"/>
        <w:ind w:hanging="578"/>
        <w:rPr>
          <w:rFonts w:ascii="Garamond" w:hAnsi="Garamond"/>
          <w:sz w:val="22"/>
          <w:szCs w:val="22"/>
        </w:rPr>
      </w:pPr>
      <w:bookmarkStart w:id="24" w:name="_Toc69993142"/>
      <w:bookmarkStart w:id="25" w:name="_Toc80001447"/>
      <w:r w:rsidRPr="008E3F85">
        <w:rPr>
          <w:rFonts w:ascii="Garamond" w:hAnsi="Garamond"/>
          <w:sz w:val="22"/>
          <w:szCs w:val="22"/>
        </w:rPr>
        <w:lastRenderedPageBreak/>
        <w:t>Osobitné ustanovenia</w:t>
      </w:r>
      <w:bookmarkEnd w:id="24"/>
      <w:bookmarkEnd w:id="25"/>
    </w:p>
    <w:p w14:paraId="60D09B09" w14:textId="77777777" w:rsidR="002B1C60" w:rsidRPr="00D733B6" w:rsidRDefault="00381E90"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né strany týmto vyhlasujú, že:</w:t>
      </w:r>
    </w:p>
    <w:p w14:paraId="3DD88555"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na ich majetok nebol ku dňu uzavretia tejto </w:t>
      </w:r>
      <w:r w:rsidR="00381E90" w:rsidRPr="00D733B6">
        <w:rPr>
          <w:rFonts w:ascii="Garamond" w:hAnsi="Garamond"/>
          <w:sz w:val="22"/>
          <w:szCs w:val="22"/>
          <w:lang w:val="sk-SK"/>
        </w:rPr>
        <w:t>Zmluv</w:t>
      </w:r>
      <w:r w:rsidRPr="00D733B6">
        <w:rPr>
          <w:rFonts w:ascii="Garamond" w:hAnsi="Garamond"/>
          <w:sz w:val="22"/>
          <w:szCs w:val="22"/>
          <w:lang w:val="sk-SK"/>
        </w:rPr>
        <w:t>y vyhlásený konkurz alebo povolená  reštrukturalizácia, resp. že si nie sú vedomí žiadnych skutočností nasvedčujúcich tomu, že by v budúcnosti mohlo dôjsť k podaniu návrhu na začatie konkurzu alebo reštrukturalizácie na ich  majetok,</w:t>
      </w:r>
    </w:p>
    <w:p w14:paraId="367FD849"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voči nim nie je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vedené exekučné konanie, konanie o výkon rozhodnutia alebo dobrovoľná dražba na základe návrhu tretej osoby, na základe ktorých by mohlo dôjsť k scudzeniu akéhokoľvek majetku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v akejkoľvek forme v prospech akejkoľvek tretej osoby a v takom rozsahu, že by to mohlo priamym spôsobom ohroziť plnenie povinností </w:t>
      </w:r>
      <w:r w:rsidR="00381E90" w:rsidRPr="00D733B6">
        <w:rPr>
          <w:rFonts w:ascii="Garamond" w:hAnsi="Garamond"/>
          <w:sz w:val="22"/>
          <w:szCs w:val="22"/>
          <w:lang w:val="sk-SK"/>
        </w:rPr>
        <w:t>Zmluv</w:t>
      </w:r>
      <w:r w:rsidRPr="00D733B6">
        <w:rPr>
          <w:rFonts w:ascii="Garamond" w:hAnsi="Garamond"/>
          <w:sz w:val="22"/>
          <w:szCs w:val="22"/>
          <w:lang w:val="sk-SK"/>
        </w:rPr>
        <w:t xml:space="preserve">ných strany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61992A28"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voči nim nie je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vedené exekučné konanie alebo konanie o výkon rozhodnutia z titulu nedoplatkov v súvislosti s neplnením daňových, colných  alebo odvodových povinností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na základe ktorého (tohto konania) by mohlo dôjsť k scudzeniu akéhokoľvek majetku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v akejkoľvek forme v prospech akejkoľvek tretej osoby a v takom rozsahu, že by to mohlo priamym spôsobom ohroziť plnenie povinností </w:t>
      </w:r>
      <w:r w:rsidR="00381E90" w:rsidRPr="00D733B6">
        <w:rPr>
          <w:rFonts w:ascii="Garamond" w:hAnsi="Garamond"/>
          <w:sz w:val="22"/>
          <w:szCs w:val="22"/>
          <w:lang w:val="sk-SK"/>
        </w:rPr>
        <w:t>Zmluv</w:t>
      </w:r>
      <w:r w:rsidRPr="00D733B6">
        <w:rPr>
          <w:rFonts w:ascii="Garamond" w:hAnsi="Garamond"/>
          <w:sz w:val="22"/>
          <w:szCs w:val="22"/>
          <w:lang w:val="sk-SK"/>
        </w:rPr>
        <w:t xml:space="preserve">nej strany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4BF31EDE"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im nie je známe, že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bol vyhlásený konkurz, povolená reštrukturalizácia, vedená exekúcia z akéhokoľvek titulu alebo dobrovoľná dražba, a na majetok tretej osoby, pokiaľ by takéto konania mohli priamym spôsobom ohroziť plnenie povinností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48F3F86C"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nie sú insolventní alebo neschopní platiť akékoľvek svoje peňažné záväzky voči svojim veriteľom v termíne ich splatnosti, resp. že je nepravdepodobné, že nedodržia taký záväzok vyplývajúci z inej </w:t>
      </w:r>
      <w:r w:rsidR="00381E90" w:rsidRPr="00D733B6">
        <w:rPr>
          <w:rFonts w:ascii="Garamond" w:hAnsi="Garamond"/>
          <w:sz w:val="22"/>
          <w:szCs w:val="22"/>
          <w:lang w:val="sk-SK"/>
        </w:rPr>
        <w:t>Zmluv</w:t>
      </w:r>
      <w:r w:rsidRPr="00D733B6">
        <w:rPr>
          <w:rFonts w:ascii="Garamond" w:hAnsi="Garamond"/>
          <w:sz w:val="22"/>
          <w:szCs w:val="22"/>
          <w:lang w:val="sk-SK"/>
        </w:rPr>
        <w:t xml:space="preserve">y dohodnutej s ktoroukoľvek treťou osobou, nedodržanie ktorého môže mať priamy vplyv na schopnosť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plniť záväzky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takýmto situáciám,</w:t>
      </w:r>
    </w:p>
    <w:p w14:paraId="528E35E7"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nie sú im známe žiadne okolnosti obmedzujúce ich oprávnenie uzavrieť túto </w:t>
      </w:r>
      <w:r w:rsidR="00381E90" w:rsidRPr="00D733B6">
        <w:rPr>
          <w:rFonts w:ascii="Garamond" w:hAnsi="Garamond"/>
          <w:sz w:val="22"/>
          <w:szCs w:val="22"/>
          <w:lang w:val="sk-SK"/>
        </w:rPr>
        <w:t>Zmluv</w:t>
      </w:r>
      <w:r w:rsidRPr="00D733B6">
        <w:rPr>
          <w:rFonts w:ascii="Garamond" w:hAnsi="Garamond"/>
          <w:sz w:val="22"/>
          <w:szCs w:val="22"/>
          <w:lang w:val="sk-SK"/>
        </w:rPr>
        <w:t xml:space="preserve">u, najmä že uzatvorenie tejto </w:t>
      </w:r>
      <w:r w:rsidR="00381E90" w:rsidRPr="00D733B6">
        <w:rPr>
          <w:rFonts w:ascii="Garamond" w:hAnsi="Garamond"/>
          <w:sz w:val="22"/>
          <w:szCs w:val="22"/>
          <w:lang w:val="sk-SK"/>
        </w:rPr>
        <w:t>Zmluv</w:t>
      </w:r>
      <w:r w:rsidRPr="00D733B6">
        <w:rPr>
          <w:rFonts w:ascii="Garamond" w:hAnsi="Garamond"/>
          <w:sz w:val="22"/>
          <w:szCs w:val="22"/>
          <w:lang w:val="sk-SK"/>
        </w:rPr>
        <w:t>y a vykonávanie práv a plnenie záväzkov z nej vyplývajúcich nie je v 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w:t>
      </w:r>
    </w:p>
    <w:p w14:paraId="34B6C39F" w14:textId="77777777" w:rsidR="002B1C60" w:rsidRPr="00D733B6" w:rsidRDefault="00381E90"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vyhlasujú, že všetky vyhlásenia uvedené v predchádzajúcim bodoch tohto článku </w:t>
      </w:r>
      <w:r w:rsidRPr="00D733B6">
        <w:rPr>
          <w:rFonts w:ascii="Garamond" w:hAnsi="Garamond"/>
          <w:sz w:val="22"/>
          <w:szCs w:val="22"/>
          <w:lang w:val="sk-SK"/>
        </w:rPr>
        <w:t>Zmluv</w:t>
      </w:r>
      <w:r w:rsidR="002B1C60" w:rsidRPr="00D733B6">
        <w:rPr>
          <w:rFonts w:ascii="Garamond" w:hAnsi="Garamond"/>
          <w:sz w:val="22"/>
          <w:szCs w:val="22"/>
          <w:lang w:val="sk-SK"/>
        </w:rPr>
        <w:t>y sú pravdivé a úplné a zaväzujú sa konať tak, aby riadne plnili všetky povinnosti pre nich z týchto vyhlásení vyplývajúce a aby nenastala žiadna negatívna okolnosť predpokladaná ustanoveniami týchto vyhlásení.</w:t>
      </w:r>
    </w:p>
    <w:p w14:paraId="627B8965" w14:textId="77777777" w:rsidR="004C14AC" w:rsidRPr="00D733B6" w:rsidRDefault="004C14AC" w:rsidP="004C14A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5C35D4CA" w14:textId="77777777" w:rsidR="002B1C60" w:rsidRPr="00D733B6" w:rsidRDefault="00381E90" w:rsidP="00A442A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sú povinné vzájomne sa písomne informovať o zmene štatutárneho orgánu, alebo spôsobe konania štatutárneho orgánu, ako aj o zmenách v akýchkoľvek iných osobách výslovne uvedených v tejto </w:t>
      </w:r>
      <w:r w:rsidRPr="00D733B6">
        <w:rPr>
          <w:rFonts w:ascii="Garamond" w:hAnsi="Garamond"/>
          <w:sz w:val="22"/>
          <w:szCs w:val="22"/>
          <w:lang w:val="sk-SK"/>
        </w:rPr>
        <w:t>Zmluv</w:t>
      </w:r>
      <w:r w:rsidR="002B1C60" w:rsidRPr="00D733B6">
        <w:rPr>
          <w:rFonts w:ascii="Garamond" w:hAnsi="Garamond"/>
          <w:sz w:val="22"/>
          <w:szCs w:val="22"/>
          <w:lang w:val="sk-SK"/>
        </w:rPr>
        <w:t xml:space="preserve">e, pričom toto oznámenie musí byť druhej </w:t>
      </w:r>
      <w:r w:rsidRPr="00D733B6">
        <w:rPr>
          <w:rFonts w:ascii="Garamond" w:hAnsi="Garamond"/>
          <w:sz w:val="22"/>
          <w:szCs w:val="22"/>
          <w:lang w:val="sk-SK"/>
        </w:rPr>
        <w:t>Zmluv</w:t>
      </w:r>
      <w:r w:rsidR="002B1C60" w:rsidRPr="00D733B6">
        <w:rPr>
          <w:rFonts w:ascii="Garamond" w:hAnsi="Garamond"/>
          <w:sz w:val="22"/>
          <w:szCs w:val="22"/>
          <w:lang w:val="sk-SK"/>
        </w:rPr>
        <w:t>nej strane doručené v lehote do siedmich (7) pracovných dní od takejto zmeny.</w:t>
      </w:r>
    </w:p>
    <w:p w14:paraId="18312F96" w14:textId="77777777" w:rsidR="002B1C60" w:rsidRPr="00D733B6" w:rsidRDefault="006213BB"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r w:rsidR="002B1C60" w:rsidRPr="00D733B6">
        <w:rPr>
          <w:rFonts w:ascii="Garamond" w:hAnsi="Garamond"/>
          <w:sz w:val="22"/>
          <w:szCs w:val="22"/>
          <w:lang w:val="sk-SK"/>
        </w:rPr>
        <w:t xml:space="preserve"> a</w:t>
      </w:r>
      <w:r w:rsidRPr="00D733B6">
        <w:rPr>
          <w:rFonts w:ascii="Garamond" w:hAnsi="Garamond"/>
          <w:sz w:val="22"/>
          <w:szCs w:val="22"/>
          <w:lang w:val="sk-SK"/>
        </w:rPr>
        <w:t xml:space="preserve"> Predávajúci</w:t>
      </w:r>
      <w:r w:rsidR="002B1C60" w:rsidRPr="00D733B6">
        <w:rPr>
          <w:rFonts w:ascii="Garamond" w:hAnsi="Garamond"/>
          <w:sz w:val="22"/>
          <w:szCs w:val="22"/>
          <w:lang w:val="sk-SK"/>
        </w:rPr>
        <w:t xml:space="preserve"> sa zaväzujú, že obchodné a technické informácie, ktoré im boli zverené </w:t>
      </w:r>
      <w:r w:rsidR="00381E90" w:rsidRPr="00D733B6">
        <w:rPr>
          <w:rFonts w:ascii="Garamond" w:hAnsi="Garamond"/>
          <w:sz w:val="22"/>
          <w:szCs w:val="22"/>
          <w:lang w:val="sk-SK"/>
        </w:rPr>
        <w:t>Zmluv</w:t>
      </w:r>
      <w:r w:rsidR="002B1C60" w:rsidRPr="00D733B6">
        <w:rPr>
          <w:rFonts w:ascii="Garamond" w:hAnsi="Garamond"/>
          <w:sz w:val="22"/>
          <w:szCs w:val="22"/>
          <w:lang w:val="sk-SK"/>
        </w:rPr>
        <w:t xml:space="preserve">ným partnerom, nesprístupnia tretím osobám pre iné účely, ako pre plnenie podmienok tejto </w:t>
      </w:r>
      <w:r w:rsidR="00381E90" w:rsidRPr="00D733B6">
        <w:rPr>
          <w:rFonts w:ascii="Garamond" w:hAnsi="Garamond"/>
          <w:sz w:val="22"/>
          <w:szCs w:val="22"/>
          <w:lang w:val="sk-SK"/>
        </w:rPr>
        <w:t>Zmluv</w:t>
      </w:r>
      <w:r w:rsidR="002B1C60" w:rsidRPr="00D733B6">
        <w:rPr>
          <w:rFonts w:ascii="Garamond" w:hAnsi="Garamond"/>
          <w:sz w:val="22"/>
          <w:szCs w:val="22"/>
          <w:lang w:val="sk-SK"/>
        </w:rPr>
        <w:t>y.</w:t>
      </w:r>
    </w:p>
    <w:p w14:paraId="31FB5E0B" w14:textId="77777777" w:rsidR="00C7761C" w:rsidRPr="00D733B6" w:rsidRDefault="002B1C60" w:rsidP="00C7761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Ak sa v priebehu platnosti tejto </w:t>
      </w:r>
      <w:r w:rsidR="00381E90" w:rsidRPr="00D733B6">
        <w:rPr>
          <w:rFonts w:ascii="Garamond" w:hAnsi="Garamond"/>
          <w:sz w:val="22"/>
          <w:szCs w:val="22"/>
          <w:lang w:val="sk-SK"/>
        </w:rPr>
        <w:t>Zmluv</w:t>
      </w:r>
      <w:r w:rsidRPr="00D733B6">
        <w:rPr>
          <w:rFonts w:ascii="Garamond" w:hAnsi="Garamond"/>
          <w:sz w:val="22"/>
          <w:szCs w:val="22"/>
          <w:lang w:val="sk-SK"/>
        </w:rPr>
        <w:t xml:space="preserve">y zistia nové skutočnosti, ktoré neboli známe pri uzatváraní </w:t>
      </w:r>
      <w:r w:rsidR="00381E90" w:rsidRPr="00D733B6">
        <w:rPr>
          <w:rFonts w:ascii="Garamond" w:hAnsi="Garamond"/>
          <w:sz w:val="22"/>
          <w:szCs w:val="22"/>
          <w:lang w:val="sk-SK"/>
        </w:rPr>
        <w:t>Zmluv</w:t>
      </w:r>
      <w:r w:rsidRPr="00D733B6">
        <w:rPr>
          <w:rFonts w:ascii="Garamond" w:hAnsi="Garamond"/>
          <w:sz w:val="22"/>
          <w:szCs w:val="22"/>
          <w:lang w:val="sk-SK"/>
        </w:rPr>
        <w:t xml:space="preserve">y, je </w:t>
      </w:r>
      <w:r w:rsidR="006213BB" w:rsidRPr="00D733B6">
        <w:rPr>
          <w:rFonts w:ascii="Garamond" w:hAnsi="Garamond"/>
          <w:sz w:val="22"/>
          <w:szCs w:val="22"/>
          <w:lang w:val="sk-SK"/>
        </w:rPr>
        <w:t>Predávajúci</w:t>
      </w:r>
      <w:r w:rsidRPr="00D733B6">
        <w:rPr>
          <w:rFonts w:ascii="Garamond" w:hAnsi="Garamond"/>
          <w:sz w:val="22"/>
          <w:szCs w:val="22"/>
          <w:lang w:val="sk-SK"/>
        </w:rPr>
        <w:t xml:space="preserve"> povinný upozorniť </w:t>
      </w:r>
      <w:r w:rsidR="006213BB" w:rsidRPr="00D733B6">
        <w:rPr>
          <w:rFonts w:ascii="Garamond" w:hAnsi="Garamond"/>
          <w:sz w:val="22"/>
          <w:szCs w:val="22"/>
          <w:lang w:val="sk-SK"/>
        </w:rPr>
        <w:t>Kupujúceho</w:t>
      </w:r>
      <w:r w:rsidRPr="00D733B6">
        <w:rPr>
          <w:rFonts w:ascii="Garamond" w:hAnsi="Garamond"/>
          <w:sz w:val="22"/>
          <w:szCs w:val="22"/>
          <w:lang w:val="sk-SK"/>
        </w:rPr>
        <w:t xml:space="preserve"> na takú skutočnosť.</w:t>
      </w:r>
    </w:p>
    <w:p w14:paraId="13538997" w14:textId="77777777" w:rsidR="00275455" w:rsidRPr="003420D1" w:rsidRDefault="00275455" w:rsidP="00381E90">
      <w:pPr>
        <w:pStyle w:val="Nadpis1"/>
        <w:spacing w:before="0" w:after="120"/>
        <w:ind w:hanging="578"/>
        <w:rPr>
          <w:rFonts w:ascii="Garamond" w:hAnsi="Garamond"/>
          <w:sz w:val="22"/>
          <w:szCs w:val="22"/>
        </w:rPr>
      </w:pPr>
      <w:bookmarkStart w:id="26" w:name="_Toc68156905"/>
      <w:bookmarkStart w:id="27" w:name="_Toc69993143"/>
      <w:bookmarkStart w:id="28" w:name="_Toc80001448"/>
      <w:bookmarkEnd w:id="8"/>
      <w:r w:rsidRPr="008E3F85">
        <w:rPr>
          <w:rFonts w:ascii="Garamond" w:hAnsi="Garamond"/>
          <w:sz w:val="22"/>
          <w:szCs w:val="22"/>
        </w:rPr>
        <w:t xml:space="preserve">Komunikácia </w:t>
      </w:r>
      <w:r w:rsidR="00381E90" w:rsidRPr="008E3F85">
        <w:rPr>
          <w:rFonts w:ascii="Garamond" w:hAnsi="Garamond"/>
          <w:sz w:val="22"/>
          <w:szCs w:val="22"/>
        </w:rPr>
        <w:t>Zmluv</w:t>
      </w:r>
      <w:r w:rsidRPr="008E3F85">
        <w:rPr>
          <w:rFonts w:ascii="Garamond" w:hAnsi="Garamond"/>
          <w:sz w:val="22"/>
          <w:szCs w:val="22"/>
        </w:rPr>
        <w:t>ných strán</w:t>
      </w:r>
      <w:bookmarkEnd w:id="26"/>
      <w:bookmarkEnd w:id="27"/>
      <w:bookmarkEnd w:id="28"/>
    </w:p>
    <w:p w14:paraId="06D2252C" w14:textId="77777777" w:rsidR="002B1C60" w:rsidRPr="00D733B6" w:rsidRDefault="002B1C60" w:rsidP="00A51511">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Objednávky podľa tejto </w:t>
      </w:r>
      <w:r w:rsidR="00381E90" w:rsidRPr="00D733B6">
        <w:rPr>
          <w:rFonts w:ascii="Garamond" w:hAnsi="Garamond"/>
          <w:sz w:val="22"/>
          <w:szCs w:val="22"/>
          <w:lang w:val="sk-SK"/>
        </w:rPr>
        <w:t>Zmluv</w:t>
      </w:r>
      <w:r w:rsidRPr="00D733B6">
        <w:rPr>
          <w:rFonts w:ascii="Garamond" w:hAnsi="Garamond"/>
          <w:sz w:val="22"/>
          <w:szCs w:val="22"/>
          <w:lang w:val="sk-SK"/>
        </w:rPr>
        <w:t xml:space="preserve">y môže </w:t>
      </w:r>
      <w:r w:rsidR="00381E90" w:rsidRPr="00D733B6">
        <w:rPr>
          <w:rFonts w:ascii="Garamond" w:hAnsi="Garamond"/>
          <w:sz w:val="22"/>
          <w:szCs w:val="22"/>
          <w:lang w:val="sk-SK"/>
        </w:rPr>
        <w:t>Predávajúc</w:t>
      </w:r>
      <w:r w:rsidRPr="00D733B6">
        <w:rPr>
          <w:rFonts w:ascii="Garamond" w:hAnsi="Garamond"/>
          <w:sz w:val="22"/>
          <w:szCs w:val="22"/>
          <w:lang w:val="sk-SK"/>
        </w:rPr>
        <w:t xml:space="preserve">emu vystavovať </w:t>
      </w:r>
      <w:r w:rsidR="00381E90" w:rsidRPr="00D733B6">
        <w:rPr>
          <w:rFonts w:ascii="Garamond" w:hAnsi="Garamond"/>
          <w:sz w:val="22"/>
          <w:szCs w:val="22"/>
          <w:lang w:val="sk-SK"/>
        </w:rPr>
        <w:t>Kupujúc</w:t>
      </w:r>
      <w:r w:rsidRPr="00D733B6">
        <w:rPr>
          <w:rFonts w:ascii="Garamond" w:hAnsi="Garamond"/>
          <w:sz w:val="22"/>
          <w:szCs w:val="22"/>
          <w:lang w:val="sk-SK"/>
        </w:rPr>
        <w:t>i</w:t>
      </w:r>
      <w:r w:rsidR="00371F64" w:rsidRPr="00D733B6">
        <w:rPr>
          <w:rFonts w:ascii="Garamond" w:hAnsi="Garamond"/>
          <w:sz w:val="22"/>
          <w:szCs w:val="22"/>
          <w:lang w:val="sk-SK"/>
        </w:rPr>
        <w:t>,</w:t>
      </w:r>
      <w:r w:rsidRPr="00D733B6">
        <w:rPr>
          <w:rFonts w:ascii="Garamond" w:hAnsi="Garamond"/>
          <w:sz w:val="22"/>
          <w:szCs w:val="22"/>
          <w:lang w:val="sk-SK"/>
        </w:rPr>
        <w:t xml:space="preserve"> osoby</w:t>
      </w:r>
      <w:r w:rsidR="00371F64" w:rsidRPr="00D733B6">
        <w:rPr>
          <w:rFonts w:ascii="Garamond" w:hAnsi="Garamond"/>
          <w:sz w:val="22"/>
          <w:szCs w:val="22"/>
          <w:lang w:val="sk-SK"/>
        </w:rPr>
        <w:t xml:space="preserve"> uvedené v Prílohe č. 5 Zmluvy alebo nimi poverené osoby. </w:t>
      </w:r>
    </w:p>
    <w:p w14:paraId="46E8CF1E" w14:textId="77777777" w:rsidR="00275455" w:rsidRPr="00D733B6" w:rsidRDefault="00275455" w:rsidP="00A51511">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Pokiaľ nie je v </w:t>
      </w:r>
      <w:r w:rsidR="00381E90" w:rsidRPr="00D733B6">
        <w:rPr>
          <w:rFonts w:ascii="Garamond" w:hAnsi="Garamond"/>
          <w:sz w:val="22"/>
          <w:szCs w:val="22"/>
          <w:lang w:val="sk-SK"/>
        </w:rPr>
        <w:t>Zmluv</w:t>
      </w:r>
      <w:r w:rsidRPr="00D733B6">
        <w:rPr>
          <w:rFonts w:ascii="Garamond" w:hAnsi="Garamond"/>
          <w:sz w:val="22"/>
          <w:szCs w:val="22"/>
          <w:lang w:val="sk-SK"/>
        </w:rPr>
        <w:t xml:space="preserve">e uvedené inak, akákoľvek komunikácia a iné úkony v súvislosti so </w:t>
      </w:r>
      <w:r w:rsidR="00381E90" w:rsidRPr="00D733B6">
        <w:rPr>
          <w:rFonts w:ascii="Garamond" w:hAnsi="Garamond"/>
          <w:sz w:val="22"/>
          <w:szCs w:val="22"/>
          <w:lang w:val="sk-SK"/>
        </w:rPr>
        <w:t>Zmluv</w:t>
      </w:r>
      <w:r w:rsidRPr="00D733B6">
        <w:rPr>
          <w:rFonts w:ascii="Garamond" w:hAnsi="Garamond"/>
          <w:sz w:val="22"/>
          <w:szCs w:val="22"/>
          <w:lang w:val="sk-SK"/>
        </w:rPr>
        <w:t xml:space="preserve">ou a jej plnením, musia byť urobené v písomnej forme a doručené na adresy uvedené v záhlaví </w:t>
      </w:r>
      <w:r w:rsidR="00381E90" w:rsidRPr="00D733B6">
        <w:rPr>
          <w:rFonts w:ascii="Garamond" w:hAnsi="Garamond"/>
          <w:sz w:val="22"/>
          <w:szCs w:val="22"/>
          <w:lang w:val="sk-SK"/>
        </w:rPr>
        <w:t>Zmluv</w:t>
      </w:r>
      <w:r w:rsidRPr="00D733B6">
        <w:rPr>
          <w:rFonts w:ascii="Garamond" w:hAnsi="Garamond"/>
          <w:sz w:val="22"/>
          <w:szCs w:val="22"/>
          <w:lang w:val="sk-SK"/>
        </w:rPr>
        <w:t xml:space="preserve">y alebo na iné adresy alebo kontaktné osoby, ktoré si </w:t>
      </w:r>
      <w:r w:rsidR="00381E90" w:rsidRPr="00D733B6">
        <w:rPr>
          <w:rFonts w:ascii="Garamond" w:hAnsi="Garamond"/>
          <w:sz w:val="22"/>
          <w:szCs w:val="22"/>
          <w:lang w:val="sk-SK"/>
        </w:rPr>
        <w:t>Zmluv</w:t>
      </w:r>
      <w:r w:rsidRPr="00D733B6">
        <w:rPr>
          <w:rFonts w:ascii="Garamond" w:hAnsi="Garamond"/>
          <w:sz w:val="22"/>
          <w:szCs w:val="22"/>
          <w:lang w:val="sk-SK"/>
        </w:rPr>
        <w:t>né strany navzájom písomne oznámia</w:t>
      </w:r>
      <w:r w:rsidR="00646431" w:rsidRPr="00D733B6">
        <w:rPr>
          <w:rFonts w:ascii="Garamond" w:hAnsi="Garamond"/>
          <w:sz w:val="22"/>
          <w:szCs w:val="22"/>
          <w:lang w:val="sk-SK"/>
        </w:rPr>
        <w:t>.</w:t>
      </w:r>
    </w:p>
    <w:p w14:paraId="6C5E8C56" w14:textId="77777777" w:rsidR="00275455" w:rsidRPr="00D733B6" w:rsidRDefault="00381E90" w:rsidP="00A51511">
      <w:pPr>
        <w:pStyle w:val="Odsekzoznamu"/>
        <w:numPr>
          <w:ilvl w:val="0"/>
          <w:numId w:val="12"/>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275455" w:rsidRPr="00D733B6">
        <w:rPr>
          <w:rFonts w:ascii="Garamond" w:hAnsi="Garamond"/>
          <w:sz w:val="22"/>
          <w:szCs w:val="22"/>
          <w:lang w:val="sk-SK"/>
        </w:rPr>
        <w:t xml:space="preserve">né strany sa dohodli, že akékoľvek oznámenie alebo iná formálna korešpondencia sa budú pre účely </w:t>
      </w:r>
      <w:r w:rsidRPr="00D733B6">
        <w:rPr>
          <w:rFonts w:ascii="Garamond" w:hAnsi="Garamond"/>
          <w:sz w:val="22"/>
          <w:szCs w:val="22"/>
          <w:lang w:val="sk-SK"/>
        </w:rPr>
        <w:t>Zmluv</w:t>
      </w:r>
      <w:r w:rsidR="00275455" w:rsidRPr="00D733B6">
        <w:rPr>
          <w:rFonts w:ascii="Garamond" w:hAnsi="Garamond"/>
          <w:sz w:val="22"/>
          <w:szCs w:val="22"/>
          <w:lang w:val="sk-SK"/>
        </w:rPr>
        <w:t>y považovať za doručené:</w:t>
      </w:r>
    </w:p>
    <w:p w14:paraId="023AA24D" w14:textId="77777777" w:rsidR="00275455" w:rsidRPr="00D733B6" w:rsidRDefault="00275455" w:rsidP="00A51511">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v deň doručenia zásielky, ak bola zásielka doručená osobne alebo kuriérnou službou; alebo</w:t>
      </w:r>
    </w:p>
    <w:p w14:paraId="1E711C8C" w14:textId="77777777" w:rsidR="00275455" w:rsidRPr="00D733B6" w:rsidRDefault="00275455" w:rsidP="00371F64">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v 5. (piaty) Pracovný deň nasledujúci po dni podania zásielky na pošte, ak bola zásielka poslaná doporučenou poštou alebo v deň doručenia zásielky, podľa toho, čo nastane skôr; alebo</w:t>
      </w:r>
    </w:p>
    <w:p w14:paraId="437114BC" w14:textId="77777777" w:rsidR="008508A1" w:rsidRPr="00D733B6" w:rsidRDefault="00721221" w:rsidP="00721221">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ihneď po odoslaní e-mailu, výlučne vo veci komunikácie Zmluvných strán súvisiacej s objednávkou </w:t>
      </w:r>
      <w:r w:rsidR="00447277" w:rsidRPr="00D733B6">
        <w:rPr>
          <w:rFonts w:ascii="Garamond" w:hAnsi="Garamond"/>
          <w:sz w:val="22"/>
          <w:szCs w:val="22"/>
          <w:lang w:val="sk-SK"/>
        </w:rPr>
        <w:t>alebo zrušením objednávky, alebo jej časti</w:t>
      </w:r>
      <w:r w:rsidR="008508A1" w:rsidRPr="00D733B6">
        <w:rPr>
          <w:rFonts w:ascii="Garamond" w:hAnsi="Garamond"/>
          <w:sz w:val="22"/>
          <w:szCs w:val="22"/>
          <w:lang w:val="sk-SK"/>
        </w:rPr>
        <w:t>.</w:t>
      </w:r>
    </w:p>
    <w:p w14:paraId="64354EEE" w14:textId="77777777" w:rsidR="00275455" w:rsidRPr="00D733B6" w:rsidRDefault="00275455" w:rsidP="00AF4B56">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Zmeny identifikačných údajov uvedených v </w:t>
      </w:r>
      <w:r w:rsidR="00381E90" w:rsidRPr="00D733B6">
        <w:rPr>
          <w:rFonts w:ascii="Garamond" w:hAnsi="Garamond"/>
          <w:sz w:val="22"/>
          <w:szCs w:val="22"/>
          <w:lang w:val="sk-SK"/>
        </w:rPr>
        <w:t>Zmluv</w:t>
      </w:r>
      <w:r w:rsidRPr="00D733B6">
        <w:rPr>
          <w:rFonts w:ascii="Garamond" w:hAnsi="Garamond"/>
          <w:sz w:val="22"/>
          <w:szCs w:val="22"/>
          <w:lang w:val="sk-SK"/>
        </w:rPr>
        <w:t xml:space="preserve">e sú si </w:t>
      </w:r>
      <w:r w:rsidR="00381E90" w:rsidRPr="00D733B6">
        <w:rPr>
          <w:rFonts w:ascii="Garamond" w:hAnsi="Garamond"/>
          <w:sz w:val="22"/>
          <w:szCs w:val="22"/>
          <w:lang w:val="sk-SK"/>
        </w:rPr>
        <w:t>Zmluv</w:t>
      </w:r>
      <w:r w:rsidRPr="00D733B6">
        <w:rPr>
          <w:rFonts w:ascii="Garamond" w:hAnsi="Garamond"/>
          <w:sz w:val="22"/>
          <w:szCs w:val="22"/>
          <w:lang w:val="sk-SK"/>
        </w:rPr>
        <w:t>né strany povinné oznámiť do 5 (piatich) Pracovných dní od realizácie týchto zmien.</w:t>
      </w:r>
      <w:r w:rsidR="00371F64" w:rsidRPr="00D733B6">
        <w:rPr>
          <w:rFonts w:ascii="Garamond" w:hAnsi="Garamond"/>
          <w:sz w:val="22"/>
          <w:szCs w:val="22"/>
          <w:lang w:val="sk-SK"/>
        </w:rPr>
        <w:t xml:space="preserve"> V prípade zmeny osoby uvedenej v Prílohe č. 5 Zmluvy, postačuje ak Kupujúci v súlade s touto Zmluvou oznámi túto zmenu Predávajúcemu.  </w:t>
      </w:r>
    </w:p>
    <w:p w14:paraId="6C21EA1C" w14:textId="77777777" w:rsidR="002B1C60" w:rsidRPr="008E3F85" w:rsidRDefault="002B1C60" w:rsidP="006213BB">
      <w:pPr>
        <w:pStyle w:val="Nadpis1"/>
        <w:spacing w:before="0" w:after="120"/>
        <w:ind w:hanging="578"/>
        <w:rPr>
          <w:rFonts w:ascii="Garamond" w:hAnsi="Garamond"/>
          <w:sz w:val="22"/>
          <w:szCs w:val="22"/>
        </w:rPr>
      </w:pPr>
      <w:bookmarkStart w:id="29" w:name="_Toc69993144"/>
      <w:bookmarkStart w:id="30" w:name="_Toc80001449"/>
      <w:r w:rsidRPr="008E3F85">
        <w:rPr>
          <w:rFonts w:ascii="Garamond" w:hAnsi="Garamond"/>
          <w:sz w:val="22"/>
          <w:szCs w:val="22"/>
        </w:rPr>
        <w:t>Záverečné ustanovenia</w:t>
      </w:r>
      <w:bookmarkEnd w:id="29"/>
      <w:bookmarkEnd w:id="30"/>
    </w:p>
    <w:p w14:paraId="6C1F125B" w14:textId="77777777" w:rsidR="002B1C60" w:rsidRPr="00D733B6" w:rsidRDefault="002B1C60" w:rsidP="00C76577">
      <w:pPr>
        <w:pStyle w:val="Odsekzoznamu"/>
        <w:numPr>
          <w:ilvl w:val="0"/>
          <w:numId w:val="4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Otázky a vzťahy, ktoré nie sú touto </w:t>
      </w:r>
      <w:r w:rsidR="00381E90" w:rsidRPr="00D733B6">
        <w:rPr>
          <w:rFonts w:ascii="Garamond" w:hAnsi="Garamond"/>
          <w:sz w:val="22"/>
          <w:szCs w:val="22"/>
          <w:lang w:val="sk-SK"/>
        </w:rPr>
        <w:t>Zmluv</w:t>
      </w:r>
      <w:r w:rsidRPr="00D733B6">
        <w:rPr>
          <w:rFonts w:ascii="Garamond" w:hAnsi="Garamond"/>
          <w:sz w:val="22"/>
          <w:szCs w:val="22"/>
          <w:lang w:val="sk-SK"/>
        </w:rPr>
        <w:t xml:space="preserve">ou a súťažnými podkladmi osobitne upravené sa spravujú ustanoveniami </w:t>
      </w:r>
      <w:r w:rsidR="006213BB" w:rsidRPr="00D733B6">
        <w:rPr>
          <w:rFonts w:ascii="Garamond" w:hAnsi="Garamond"/>
          <w:sz w:val="22"/>
          <w:szCs w:val="22"/>
          <w:lang w:val="sk-SK"/>
        </w:rPr>
        <w:t>ObZ</w:t>
      </w:r>
      <w:r w:rsidRPr="00D733B6">
        <w:rPr>
          <w:rFonts w:ascii="Garamond" w:hAnsi="Garamond"/>
          <w:sz w:val="22"/>
          <w:szCs w:val="22"/>
          <w:lang w:val="sk-SK"/>
        </w:rPr>
        <w:t xml:space="preserve"> a iných všeobecne záväzných právnych predpisov.</w:t>
      </w:r>
    </w:p>
    <w:p w14:paraId="7F101355" w14:textId="77777777" w:rsidR="002B1C60" w:rsidRPr="00D733B6" w:rsidRDefault="002B1C6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Túto </w:t>
      </w:r>
      <w:r w:rsidR="00381E90" w:rsidRPr="00D733B6">
        <w:rPr>
          <w:rFonts w:ascii="Garamond" w:hAnsi="Garamond"/>
          <w:sz w:val="22"/>
          <w:szCs w:val="22"/>
          <w:lang w:val="sk-SK"/>
        </w:rPr>
        <w:t>Zmluv</w:t>
      </w:r>
      <w:r w:rsidRPr="00D733B6">
        <w:rPr>
          <w:rFonts w:ascii="Garamond" w:hAnsi="Garamond"/>
          <w:sz w:val="22"/>
          <w:szCs w:val="22"/>
          <w:lang w:val="sk-SK"/>
        </w:rPr>
        <w:t xml:space="preserve">u je možné meniť a dopĺňať iba písomnými očíslovanými dodatkami na základe dohody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w:t>
      </w:r>
    </w:p>
    <w:p w14:paraId="26C2A1D6" w14:textId="77777777" w:rsidR="00C76577" w:rsidRPr="00D733B6" w:rsidRDefault="00C76577"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Táto </w:t>
      </w:r>
      <w:r w:rsidR="00381E90" w:rsidRPr="00D733B6">
        <w:rPr>
          <w:rFonts w:ascii="Garamond" w:hAnsi="Garamond"/>
          <w:sz w:val="22"/>
          <w:szCs w:val="22"/>
          <w:lang w:val="sk-SK"/>
        </w:rPr>
        <w:t>Zmluv</w:t>
      </w:r>
      <w:r w:rsidRPr="00D733B6">
        <w:rPr>
          <w:rFonts w:ascii="Garamond" w:hAnsi="Garamond"/>
          <w:sz w:val="22"/>
          <w:szCs w:val="22"/>
          <w:lang w:val="sk-SK"/>
        </w:rPr>
        <w:t xml:space="preserve">a je vyhotovená v piatich rovnopisoch, z ktorých tri vyhotovenia si ponechá </w:t>
      </w:r>
      <w:r w:rsidR="006213BB" w:rsidRPr="00D733B6">
        <w:rPr>
          <w:rFonts w:ascii="Garamond" w:hAnsi="Garamond"/>
          <w:sz w:val="22"/>
          <w:szCs w:val="22"/>
          <w:lang w:val="sk-SK"/>
        </w:rPr>
        <w:t>Kupujúci</w:t>
      </w:r>
      <w:r w:rsidRPr="00D733B6">
        <w:rPr>
          <w:rFonts w:ascii="Garamond" w:hAnsi="Garamond"/>
          <w:sz w:val="22"/>
          <w:szCs w:val="22"/>
          <w:lang w:val="sk-SK"/>
        </w:rPr>
        <w:t xml:space="preserve"> a dve vyhotovenia </w:t>
      </w:r>
      <w:r w:rsidR="006213BB" w:rsidRPr="00D733B6">
        <w:rPr>
          <w:rFonts w:ascii="Garamond" w:hAnsi="Garamond"/>
          <w:sz w:val="22"/>
          <w:szCs w:val="22"/>
          <w:lang w:val="sk-SK"/>
        </w:rPr>
        <w:t>Predávajúci</w:t>
      </w:r>
      <w:r w:rsidRPr="00D733B6">
        <w:rPr>
          <w:rFonts w:ascii="Garamond" w:hAnsi="Garamond"/>
          <w:sz w:val="22"/>
          <w:szCs w:val="22"/>
          <w:lang w:val="sk-SK"/>
        </w:rPr>
        <w:t>.</w:t>
      </w:r>
    </w:p>
    <w:p w14:paraId="13C74F42" w14:textId="77777777" w:rsidR="002B1C60"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sa zaväzujú, že všetky spory vyplývajúce z tejto </w:t>
      </w:r>
      <w:r w:rsidRPr="00D733B6">
        <w:rPr>
          <w:rFonts w:ascii="Garamond" w:hAnsi="Garamond"/>
          <w:sz w:val="22"/>
          <w:szCs w:val="22"/>
          <w:lang w:val="sk-SK"/>
        </w:rPr>
        <w:t>Zmluv</w:t>
      </w:r>
      <w:r w:rsidR="002B1C60" w:rsidRPr="00D733B6">
        <w:rPr>
          <w:rFonts w:ascii="Garamond" w:hAnsi="Garamond"/>
          <w:sz w:val="22"/>
          <w:szCs w:val="22"/>
          <w:lang w:val="sk-SK"/>
        </w:rPr>
        <w:t xml:space="preserve">y budú riešiť osobným rokovaním o možnej dohode. </w:t>
      </w:r>
      <w:r w:rsidRPr="00D733B6">
        <w:rPr>
          <w:rFonts w:ascii="Garamond" w:hAnsi="Garamond"/>
          <w:sz w:val="22"/>
          <w:szCs w:val="22"/>
          <w:lang w:val="sk-SK"/>
        </w:rPr>
        <w:t>Zmluv</w:t>
      </w:r>
      <w:r w:rsidR="002B1C60" w:rsidRPr="00D733B6">
        <w:rPr>
          <w:rFonts w:ascii="Garamond" w:hAnsi="Garamond"/>
          <w:sz w:val="22"/>
          <w:szCs w:val="22"/>
          <w:lang w:val="sk-SK"/>
        </w:rPr>
        <w:t xml:space="preserve">né strany sa dohodli, že vzťahy vzniknuté medzi </w:t>
      </w:r>
      <w:r w:rsidRPr="00D733B6">
        <w:rPr>
          <w:rFonts w:ascii="Garamond" w:hAnsi="Garamond"/>
          <w:sz w:val="22"/>
          <w:szCs w:val="22"/>
          <w:lang w:val="sk-SK"/>
        </w:rPr>
        <w:t>Zmluv</w:t>
      </w:r>
      <w:r w:rsidR="002B1C60" w:rsidRPr="00D733B6">
        <w:rPr>
          <w:rFonts w:ascii="Garamond" w:hAnsi="Garamond"/>
          <w:sz w:val="22"/>
          <w:szCs w:val="22"/>
          <w:lang w:val="sk-SK"/>
        </w:rPr>
        <w:t xml:space="preserve">nými stranami na základe tejto </w:t>
      </w:r>
      <w:r w:rsidRPr="00D733B6">
        <w:rPr>
          <w:rFonts w:ascii="Garamond" w:hAnsi="Garamond"/>
          <w:sz w:val="22"/>
          <w:szCs w:val="22"/>
          <w:lang w:val="sk-SK"/>
        </w:rPr>
        <w:t>Zmluv</w:t>
      </w:r>
      <w:r w:rsidR="002B1C60" w:rsidRPr="00D733B6">
        <w:rPr>
          <w:rFonts w:ascii="Garamond" w:hAnsi="Garamond"/>
          <w:sz w:val="22"/>
          <w:szCs w:val="22"/>
          <w:lang w:val="sk-SK"/>
        </w:rPr>
        <w:t xml:space="preserve">y sa riadia slovenským právnym poriadkom. Prípadné spory, o ktorých sa </w:t>
      </w:r>
      <w:r w:rsidRPr="00D733B6">
        <w:rPr>
          <w:rFonts w:ascii="Garamond" w:hAnsi="Garamond"/>
          <w:sz w:val="22"/>
          <w:szCs w:val="22"/>
          <w:lang w:val="sk-SK"/>
        </w:rPr>
        <w:t>Zmluv</w:t>
      </w:r>
      <w:r w:rsidR="002B1C60" w:rsidRPr="00D733B6">
        <w:rPr>
          <w:rFonts w:ascii="Garamond" w:hAnsi="Garamond"/>
          <w:sz w:val="22"/>
          <w:szCs w:val="22"/>
          <w:lang w:val="sk-SK"/>
        </w:rPr>
        <w:t>né strany nedohodli, budú postúpené na rozhodnutie vecne a mieste príslušnému súdu podľa sídla odporcu.</w:t>
      </w:r>
    </w:p>
    <w:p w14:paraId="56D3C9F9" w14:textId="358C22B8"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né strany sa dohodli, že </w:t>
      </w:r>
      <w:r w:rsidR="00214314" w:rsidRPr="00D733B6">
        <w:rPr>
          <w:rFonts w:ascii="Garamond" w:hAnsi="Garamond"/>
          <w:sz w:val="22"/>
          <w:szCs w:val="22"/>
          <w:lang w:val="sk-SK"/>
        </w:rPr>
        <w:t xml:space="preserve">ktorákoľvek Zmluvná strana </w:t>
      </w:r>
      <w:r w:rsidR="00C76577" w:rsidRPr="00D733B6">
        <w:rPr>
          <w:rFonts w:ascii="Garamond" w:hAnsi="Garamond"/>
          <w:sz w:val="22"/>
          <w:szCs w:val="22"/>
          <w:lang w:val="sk-SK"/>
        </w:rPr>
        <w:t xml:space="preserve">môže kedykoľvek započítať pohľadávku, ktorú má voči </w:t>
      </w:r>
      <w:r w:rsidR="00214314" w:rsidRPr="00D733B6">
        <w:rPr>
          <w:rFonts w:ascii="Garamond" w:hAnsi="Garamond"/>
          <w:sz w:val="22"/>
          <w:szCs w:val="22"/>
          <w:lang w:val="sk-SK"/>
        </w:rPr>
        <w:t xml:space="preserve">druhej Zmluvnej strane </w:t>
      </w:r>
      <w:r w:rsidR="00C76577" w:rsidRPr="00D733B6">
        <w:rPr>
          <w:rFonts w:ascii="Garamond" w:hAnsi="Garamond"/>
          <w:sz w:val="22"/>
          <w:szCs w:val="22"/>
          <w:lang w:val="sk-SK"/>
        </w:rPr>
        <w:t xml:space="preserve">proti akejkoľvek pohľadávke (bez ohľadu na to, či je v čase započítania splatná alebo nie), ktorú má </w:t>
      </w:r>
      <w:r w:rsidR="00E8778A" w:rsidRPr="00D733B6">
        <w:rPr>
          <w:rFonts w:ascii="Garamond" w:hAnsi="Garamond"/>
          <w:sz w:val="22"/>
          <w:szCs w:val="22"/>
          <w:lang w:val="sk-SK"/>
        </w:rPr>
        <w:t>d</w:t>
      </w:r>
      <w:r w:rsidR="00214314" w:rsidRPr="00D733B6">
        <w:rPr>
          <w:rFonts w:ascii="Garamond" w:hAnsi="Garamond"/>
          <w:sz w:val="22"/>
          <w:szCs w:val="22"/>
          <w:lang w:val="sk-SK"/>
        </w:rPr>
        <w:t>ruhá Zmluvná strana</w:t>
      </w:r>
      <w:r w:rsidR="00C76577" w:rsidRPr="00D733B6">
        <w:rPr>
          <w:rFonts w:ascii="Garamond" w:hAnsi="Garamond"/>
          <w:sz w:val="22"/>
          <w:szCs w:val="22"/>
          <w:lang w:val="sk-SK"/>
        </w:rPr>
        <w:t xml:space="preserve">. Ak sú započítavané pohľadávky denominované v rôznych menách, </w:t>
      </w:r>
      <w:r w:rsidR="00214314" w:rsidRPr="00D733B6">
        <w:rPr>
          <w:rFonts w:ascii="Garamond" w:hAnsi="Garamond"/>
          <w:sz w:val="22"/>
          <w:szCs w:val="22"/>
          <w:lang w:val="sk-SK"/>
        </w:rPr>
        <w:t xml:space="preserve">Zmluvná strana </w:t>
      </w:r>
      <w:r w:rsidR="00C76577" w:rsidRPr="00D733B6">
        <w:rPr>
          <w:rFonts w:ascii="Garamond" w:hAnsi="Garamond"/>
          <w:sz w:val="22"/>
          <w:szCs w:val="22"/>
          <w:lang w:val="sk-SK"/>
        </w:rPr>
        <w:t xml:space="preserve">je </w:t>
      </w:r>
      <w:r w:rsidR="00214314" w:rsidRPr="00D733B6">
        <w:rPr>
          <w:rFonts w:ascii="Garamond" w:hAnsi="Garamond"/>
          <w:sz w:val="22"/>
          <w:szCs w:val="22"/>
          <w:lang w:val="sk-SK"/>
        </w:rPr>
        <w:t xml:space="preserve">oprávnená </w:t>
      </w:r>
      <w:r w:rsidR="00C76577" w:rsidRPr="00D733B6">
        <w:rPr>
          <w:rFonts w:ascii="Garamond" w:hAnsi="Garamond"/>
          <w:sz w:val="22"/>
          <w:szCs w:val="22"/>
          <w:lang w:val="sk-SK"/>
        </w:rPr>
        <w:t xml:space="preserve">pre účely započítania prepočítať čiastku ktorejkoľvek pohľadávky do meny druhej pohľadávky, pričom použije výmenný kurz stanovený v kurzovom lístku publikovanom Európskou centrálnou bankou. </w:t>
      </w:r>
    </w:p>
    <w:p w14:paraId="15F848C6" w14:textId="77777777"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né strany prehlasujú, že si túto </w:t>
      </w:r>
      <w:r w:rsidRPr="00D733B6">
        <w:rPr>
          <w:rFonts w:ascii="Garamond" w:hAnsi="Garamond"/>
          <w:sz w:val="22"/>
          <w:szCs w:val="22"/>
          <w:lang w:val="sk-SK"/>
        </w:rPr>
        <w:t>Zmluv</w:t>
      </w:r>
      <w:r w:rsidR="00C76577" w:rsidRPr="00D733B6">
        <w:rPr>
          <w:rFonts w:ascii="Garamond" w:hAnsi="Garamond"/>
          <w:sz w:val="22"/>
          <w:szCs w:val="22"/>
          <w:lang w:val="sk-SK"/>
        </w:rPr>
        <w:t>u pred jej podpisom prečítali, bola uzatvorená podľa ich slobodnej a vážnej vôle, nie v tiesni za jednostranne nevýhodných podmienok, s jej obsahom bez výhrad súhlasia a na znak súhlasu ju podpisujú.</w:t>
      </w:r>
    </w:p>
    <w:p w14:paraId="710C9C4F" w14:textId="77777777"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a nadobúda platnosť dňom podpísania obidvoma </w:t>
      </w:r>
      <w:r w:rsidRPr="00D733B6">
        <w:rPr>
          <w:rFonts w:ascii="Garamond" w:hAnsi="Garamond"/>
          <w:sz w:val="22"/>
          <w:szCs w:val="22"/>
          <w:lang w:val="sk-SK"/>
        </w:rPr>
        <w:t>Zmluv</w:t>
      </w:r>
      <w:r w:rsidR="00C76577" w:rsidRPr="00D733B6">
        <w:rPr>
          <w:rFonts w:ascii="Garamond" w:hAnsi="Garamond"/>
          <w:sz w:val="22"/>
          <w:szCs w:val="22"/>
          <w:lang w:val="sk-SK"/>
        </w:rPr>
        <w:t xml:space="preserve">nými stranami a účinnosť dňom nasledujúcim po dni jej zverejnenia na webovom </w:t>
      </w:r>
      <w:r w:rsidR="004C14AC" w:rsidRPr="00D733B6">
        <w:rPr>
          <w:rFonts w:ascii="Garamond" w:hAnsi="Garamond"/>
          <w:sz w:val="22"/>
          <w:szCs w:val="22"/>
          <w:lang w:val="sk-SK"/>
        </w:rPr>
        <w:t xml:space="preserve">sídle </w:t>
      </w:r>
      <w:r w:rsidR="004356D5" w:rsidRPr="00D733B6">
        <w:rPr>
          <w:rFonts w:ascii="Garamond" w:hAnsi="Garamond"/>
          <w:sz w:val="22"/>
          <w:szCs w:val="22"/>
          <w:lang w:val="sk-SK"/>
        </w:rPr>
        <w:t>Kupujúceho</w:t>
      </w:r>
      <w:r w:rsidR="00C76577" w:rsidRPr="00D733B6">
        <w:rPr>
          <w:rFonts w:ascii="Garamond" w:hAnsi="Garamond"/>
          <w:sz w:val="22"/>
          <w:szCs w:val="22"/>
          <w:lang w:val="sk-SK"/>
        </w:rPr>
        <w:t xml:space="preserve"> v zmysle zákona č. 211/2000 Z.</w:t>
      </w:r>
      <w:r w:rsidR="004356D5" w:rsidRPr="00D733B6">
        <w:rPr>
          <w:rFonts w:ascii="Garamond" w:hAnsi="Garamond"/>
          <w:sz w:val="22"/>
          <w:szCs w:val="22"/>
          <w:lang w:val="sk-SK"/>
        </w:rPr>
        <w:t xml:space="preserve"> </w:t>
      </w:r>
      <w:r w:rsidR="00C76577" w:rsidRPr="00D733B6">
        <w:rPr>
          <w:rFonts w:ascii="Garamond" w:hAnsi="Garamond"/>
          <w:sz w:val="22"/>
          <w:szCs w:val="22"/>
          <w:lang w:val="sk-SK"/>
        </w:rPr>
        <w:t>z. o slobodnom prístupe k informáciám a o zmene a doplnení niektorých zákonov v znení neskorších predpisov.</w:t>
      </w:r>
    </w:p>
    <w:p w14:paraId="0BD56E60" w14:textId="77777777" w:rsidR="00603A54" w:rsidRPr="00D733B6" w:rsidRDefault="00603A54"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Neodlučiteľnou súčasťou </w:t>
      </w:r>
      <w:r w:rsidR="00381E90" w:rsidRPr="00D733B6">
        <w:rPr>
          <w:rFonts w:ascii="Garamond" w:hAnsi="Garamond"/>
          <w:sz w:val="22"/>
          <w:szCs w:val="22"/>
          <w:lang w:val="sk-SK"/>
        </w:rPr>
        <w:t>Zmluv</w:t>
      </w:r>
      <w:r w:rsidRPr="00D733B6">
        <w:rPr>
          <w:rFonts w:ascii="Garamond" w:hAnsi="Garamond"/>
          <w:sz w:val="22"/>
          <w:szCs w:val="22"/>
          <w:lang w:val="sk-SK"/>
        </w:rPr>
        <w:t>y</w:t>
      </w:r>
      <w:r w:rsidR="005357EA" w:rsidRPr="00D733B6">
        <w:rPr>
          <w:rFonts w:ascii="Garamond" w:hAnsi="Garamond"/>
          <w:sz w:val="22"/>
          <w:szCs w:val="22"/>
          <w:lang w:val="sk-SK"/>
        </w:rPr>
        <w:t xml:space="preserve"> sú nasledujúce prílohy: </w:t>
      </w:r>
    </w:p>
    <w:p w14:paraId="15F80D1A" w14:textId="77777777" w:rsidR="00F222EF" w:rsidRPr="00D733B6" w:rsidRDefault="00603A54" w:rsidP="00567F2A">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1 –</w:t>
      </w:r>
      <w:r w:rsidR="007E6101" w:rsidRPr="00D733B6">
        <w:rPr>
          <w:rFonts w:ascii="Garamond" w:hAnsi="Garamond"/>
          <w:sz w:val="22"/>
          <w:szCs w:val="22"/>
          <w:lang w:val="sk-SK"/>
        </w:rPr>
        <w:t xml:space="preserve"> </w:t>
      </w:r>
      <w:r w:rsidR="00F222EF" w:rsidRPr="00D733B6">
        <w:rPr>
          <w:rFonts w:ascii="Garamond" w:hAnsi="Garamond"/>
          <w:sz w:val="22"/>
          <w:szCs w:val="22"/>
          <w:lang w:val="sk-SK"/>
        </w:rPr>
        <w:t>Opis predmetu Zmluvy</w:t>
      </w:r>
      <w:r w:rsidR="00567F2A" w:rsidRPr="00D733B6">
        <w:rPr>
          <w:rFonts w:ascii="Garamond" w:hAnsi="Garamond"/>
          <w:sz w:val="22"/>
          <w:szCs w:val="22"/>
          <w:lang w:val="sk-SK"/>
        </w:rPr>
        <w:t xml:space="preserve">, </w:t>
      </w:r>
    </w:p>
    <w:p w14:paraId="681B6912" w14:textId="77777777" w:rsidR="00603A54" w:rsidRPr="00D733B6" w:rsidRDefault="00F222EF" w:rsidP="00567F2A">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Príloha č. 2 – Cenník Tovaru, predpokladané množstvo Tovaru a finančný </w:t>
      </w:r>
      <w:r w:rsidR="004356D5" w:rsidRPr="00D733B6">
        <w:rPr>
          <w:rFonts w:ascii="Garamond" w:hAnsi="Garamond"/>
          <w:sz w:val="22"/>
          <w:szCs w:val="22"/>
          <w:lang w:val="sk-SK"/>
        </w:rPr>
        <w:t>limit</w:t>
      </w:r>
      <w:r w:rsidRPr="00D733B6">
        <w:rPr>
          <w:rFonts w:ascii="Garamond" w:hAnsi="Garamond"/>
          <w:sz w:val="22"/>
          <w:szCs w:val="22"/>
          <w:lang w:val="sk-SK"/>
        </w:rPr>
        <w:t xml:space="preserve"> Rámcovej Zmluvy</w:t>
      </w:r>
      <w:r w:rsidR="00C33BC3" w:rsidRPr="00D733B6">
        <w:rPr>
          <w:rFonts w:ascii="Garamond" w:hAnsi="Garamond"/>
          <w:sz w:val="22"/>
          <w:szCs w:val="22"/>
          <w:lang w:val="sk-SK"/>
        </w:rPr>
        <w:t>,</w:t>
      </w:r>
    </w:p>
    <w:p w14:paraId="7E9AD471" w14:textId="77777777" w:rsidR="00603A54" w:rsidRPr="00D733B6" w:rsidRDefault="00603A54" w:rsidP="00A51511">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Príloha č. </w:t>
      </w:r>
      <w:r w:rsidR="00F222EF" w:rsidRPr="00D733B6">
        <w:rPr>
          <w:rFonts w:ascii="Garamond" w:hAnsi="Garamond"/>
          <w:sz w:val="22"/>
          <w:szCs w:val="22"/>
          <w:lang w:val="sk-SK"/>
        </w:rPr>
        <w:t xml:space="preserve">3 </w:t>
      </w:r>
      <w:r w:rsidR="00131856" w:rsidRPr="00D733B6">
        <w:rPr>
          <w:rFonts w:ascii="Garamond" w:hAnsi="Garamond"/>
          <w:sz w:val="22"/>
          <w:szCs w:val="22"/>
          <w:lang w:val="sk-SK"/>
        </w:rPr>
        <w:t xml:space="preserve">– </w:t>
      </w:r>
      <w:r w:rsidRPr="00D733B6">
        <w:rPr>
          <w:rFonts w:ascii="Garamond" w:hAnsi="Garamond"/>
          <w:sz w:val="22"/>
          <w:szCs w:val="22"/>
          <w:lang w:val="sk-SK"/>
        </w:rPr>
        <w:t xml:space="preserve">Zoznam subdodávateľov, </w:t>
      </w:r>
    </w:p>
    <w:p w14:paraId="14D4EB63" w14:textId="77777777" w:rsidR="009F2736" w:rsidRPr="00D733B6" w:rsidRDefault="009F2736" w:rsidP="00A51511">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Príloha č. </w:t>
      </w:r>
      <w:r w:rsidR="00F222EF" w:rsidRPr="00D733B6">
        <w:rPr>
          <w:rFonts w:ascii="Garamond" w:hAnsi="Garamond"/>
          <w:sz w:val="22"/>
          <w:szCs w:val="22"/>
          <w:lang w:val="sk-SK"/>
        </w:rPr>
        <w:t xml:space="preserve">4 </w:t>
      </w:r>
      <w:r w:rsidRPr="00D733B6">
        <w:rPr>
          <w:rFonts w:ascii="Garamond" w:hAnsi="Garamond"/>
          <w:sz w:val="22"/>
          <w:szCs w:val="22"/>
          <w:lang w:val="sk-SK"/>
        </w:rPr>
        <w:t>– Objednávkový formulár</w:t>
      </w:r>
    </w:p>
    <w:p w14:paraId="47570404" w14:textId="77777777" w:rsidR="007E6101" w:rsidRPr="00D733B6" w:rsidRDefault="007E6101" w:rsidP="00133DCA">
      <w:pPr>
        <w:pStyle w:val="Odsekzoznamu"/>
        <w:numPr>
          <w:ilvl w:val="0"/>
          <w:numId w:val="14"/>
        </w:numPr>
        <w:tabs>
          <w:tab w:val="left" w:pos="567"/>
        </w:tabs>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5 – Zoznam dodacích miest a osôb oprávnených realizovať objednávky na jednotlivé dodacie miesta formulár</w:t>
      </w:r>
    </w:p>
    <w:p w14:paraId="7041D921" w14:textId="77777777" w:rsidR="007E6101" w:rsidRPr="00D733B6" w:rsidRDefault="007E6101" w:rsidP="00133DCA">
      <w:pPr>
        <w:pStyle w:val="Odsekzoznamu"/>
        <w:numPr>
          <w:ilvl w:val="0"/>
          <w:numId w:val="14"/>
        </w:numPr>
        <w:tabs>
          <w:tab w:val="left" w:pos="567"/>
        </w:tabs>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6 – Vzor dodacieho listu</w:t>
      </w:r>
    </w:p>
    <w:p w14:paraId="2933B25D" w14:textId="77777777" w:rsidR="00603A54" w:rsidRPr="00D733B6" w:rsidRDefault="00603A54" w:rsidP="00A51511">
      <w:pPr>
        <w:pStyle w:val="Odsekzoznamu"/>
        <w:spacing w:after="120" w:line="240" w:lineRule="auto"/>
        <w:ind w:left="0"/>
        <w:contextualSpacing w:val="0"/>
        <w:jc w:val="both"/>
        <w:rPr>
          <w:rFonts w:ascii="Garamond" w:hAnsi="Garamond"/>
          <w:sz w:val="22"/>
          <w:szCs w:val="22"/>
          <w:lang w:val="sk-SK"/>
        </w:rPr>
      </w:pPr>
    </w:p>
    <w:tbl>
      <w:tblPr>
        <w:tblW w:w="0" w:type="auto"/>
        <w:tblLook w:val="04A0" w:firstRow="1" w:lastRow="0" w:firstColumn="1" w:lastColumn="0" w:noHBand="0" w:noVBand="1"/>
      </w:tblPr>
      <w:tblGrid>
        <w:gridCol w:w="4508"/>
        <w:gridCol w:w="4508"/>
      </w:tblGrid>
      <w:tr w:rsidR="00603A54" w:rsidRPr="00D733B6" w14:paraId="6A98B914" w14:textId="77777777" w:rsidTr="00B602DC">
        <w:tc>
          <w:tcPr>
            <w:tcW w:w="4508" w:type="dxa"/>
          </w:tcPr>
          <w:p w14:paraId="3F4E5880" w14:textId="77777777" w:rsidR="00603A54" w:rsidRPr="008E3F85" w:rsidRDefault="00603A54"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Za </w:t>
            </w:r>
            <w:r w:rsidR="004356D5" w:rsidRPr="008E3F85">
              <w:rPr>
                <w:rFonts w:ascii="Garamond" w:hAnsi="Garamond"/>
                <w:sz w:val="22"/>
                <w:szCs w:val="22"/>
                <w:lang w:val="sk-SK" w:eastAsia="en-US"/>
              </w:rPr>
              <w:t>Kupujúceho</w:t>
            </w:r>
          </w:p>
        </w:tc>
        <w:tc>
          <w:tcPr>
            <w:tcW w:w="4508" w:type="dxa"/>
          </w:tcPr>
          <w:p w14:paraId="3BA6019D"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Za </w:t>
            </w:r>
            <w:r w:rsidR="004356D5" w:rsidRPr="00D733B6">
              <w:rPr>
                <w:rFonts w:ascii="Garamond" w:hAnsi="Garamond"/>
                <w:sz w:val="22"/>
                <w:szCs w:val="22"/>
                <w:lang w:val="sk-SK" w:eastAsia="en-US"/>
              </w:rPr>
              <w:t>Predávajúceho</w:t>
            </w:r>
          </w:p>
        </w:tc>
      </w:tr>
      <w:tr w:rsidR="00603A54" w:rsidRPr="00D733B6" w14:paraId="0EF74B72" w14:textId="77777777" w:rsidTr="00B602DC">
        <w:tc>
          <w:tcPr>
            <w:tcW w:w="4508" w:type="dxa"/>
          </w:tcPr>
          <w:p w14:paraId="00011454" w14:textId="77777777" w:rsidR="00603A54" w:rsidRPr="008E3F85" w:rsidRDefault="00603A54" w:rsidP="00B602DC">
            <w:pPr>
              <w:pStyle w:val="Odsekzoznamu"/>
              <w:spacing w:after="120" w:line="240" w:lineRule="auto"/>
              <w:ind w:left="0"/>
              <w:contextualSpacing w:val="0"/>
              <w:jc w:val="both"/>
              <w:rPr>
                <w:rFonts w:ascii="Garamond" w:hAnsi="Garamond"/>
                <w:sz w:val="22"/>
                <w:szCs w:val="22"/>
                <w:lang w:val="sk-SK" w:eastAsia="en-US"/>
              </w:rPr>
            </w:pPr>
          </w:p>
          <w:p w14:paraId="447588BF" w14:textId="77777777" w:rsidR="00603A54" w:rsidRPr="003420D1" w:rsidRDefault="00603A54"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V Bratislave dňa </w:t>
            </w:r>
            <w:r w:rsidRPr="008E3F85">
              <w:rPr>
                <w:rFonts w:ascii="Garamond" w:hAnsi="Garamond"/>
                <w:sz w:val="22"/>
                <w:szCs w:val="22"/>
                <w:highlight w:val="yellow"/>
                <w:lang w:val="sk-SK" w:eastAsia="en-US"/>
              </w:rPr>
              <w:t>(doplniť)</w:t>
            </w:r>
          </w:p>
        </w:tc>
        <w:tc>
          <w:tcPr>
            <w:tcW w:w="4508" w:type="dxa"/>
          </w:tcPr>
          <w:p w14:paraId="6C0BE3FF"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p>
          <w:p w14:paraId="1F36A8D2"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 </w:t>
            </w:r>
            <w:r w:rsidRPr="00D733B6">
              <w:rPr>
                <w:rFonts w:ascii="Garamond" w:hAnsi="Garamond"/>
                <w:sz w:val="22"/>
                <w:szCs w:val="22"/>
                <w:highlight w:val="yellow"/>
                <w:lang w:val="sk-SK" w:eastAsia="en-US"/>
              </w:rPr>
              <w:t>(doplniť)</w:t>
            </w:r>
            <w:r w:rsidRPr="00D733B6">
              <w:rPr>
                <w:rFonts w:ascii="Garamond" w:hAnsi="Garamond"/>
                <w:sz w:val="22"/>
                <w:szCs w:val="22"/>
                <w:lang w:val="sk-SK" w:eastAsia="en-US"/>
              </w:rPr>
              <w:t xml:space="preserve"> dňa </w:t>
            </w:r>
            <w:r w:rsidRPr="00D733B6">
              <w:rPr>
                <w:rFonts w:ascii="Garamond" w:hAnsi="Garamond"/>
                <w:sz w:val="22"/>
                <w:szCs w:val="22"/>
                <w:highlight w:val="yellow"/>
                <w:lang w:val="sk-SK" w:eastAsia="en-US"/>
              </w:rPr>
              <w:t>(doplniť)</w:t>
            </w:r>
          </w:p>
        </w:tc>
      </w:tr>
      <w:tr w:rsidR="00603A54" w:rsidRPr="00D733B6" w14:paraId="13AD67E5" w14:textId="77777777" w:rsidTr="00B602DC">
        <w:trPr>
          <w:trHeight w:val="1349"/>
        </w:trPr>
        <w:tc>
          <w:tcPr>
            <w:tcW w:w="4508" w:type="dxa"/>
            <w:vAlign w:val="bottom"/>
          </w:tcPr>
          <w:p w14:paraId="40160F02" w14:textId="77777777" w:rsidR="00603A54" w:rsidRPr="008E3F85" w:rsidRDefault="00603A54"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hAnsi="Garamond"/>
                <w:sz w:val="22"/>
                <w:szCs w:val="22"/>
                <w:lang w:val="sk-SK" w:eastAsia="en-US"/>
              </w:rPr>
              <w:t>......................................................................</w:t>
            </w:r>
          </w:p>
          <w:p w14:paraId="294A9B37" w14:textId="77777777" w:rsidR="00603A54" w:rsidRPr="003420D1"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eastAsia="Times New Roman" w:hAnsi="Garamond" w:cs="Arial"/>
                <w:sz w:val="22"/>
                <w:szCs w:val="22"/>
                <w:lang w:val="sk-SK" w:eastAsia="sk-SK"/>
              </w:rPr>
              <w:t>Ján Hrčka, starosta</w:t>
            </w:r>
          </w:p>
        </w:tc>
        <w:tc>
          <w:tcPr>
            <w:tcW w:w="4508" w:type="dxa"/>
            <w:vAlign w:val="bottom"/>
          </w:tcPr>
          <w:p w14:paraId="2E315E81" w14:textId="77777777" w:rsidR="00DE706E" w:rsidRPr="00D733B6"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3420D1">
              <w:rPr>
                <w:rFonts w:ascii="Garamond" w:hAnsi="Garamond"/>
                <w:sz w:val="22"/>
                <w:szCs w:val="22"/>
                <w:lang w:val="sk-SK" w:eastAsia="en-US"/>
              </w:rPr>
              <w:t>......................................................................</w:t>
            </w:r>
          </w:p>
          <w:p w14:paraId="37034651" w14:textId="77777777" w:rsidR="00603A54" w:rsidRPr="00D733B6"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highlight w:val="yellow"/>
                <w:lang w:val="sk-SK" w:eastAsia="en-US"/>
              </w:rPr>
              <w:t>(doplniť)</w:t>
            </w:r>
          </w:p>
        </w:tc>
      </w:tr>
    </w:tbl>
    <w:p w14:paraId="7E778731" w14:textId="77777777" w:rsidR="00131856" w:rsidRPr="00D733B6" w:rsidRDefault="00131856" w:rsidP="00A51511">
      <w:pPr>
        <w:pStyle w:val="Odsekzoznamu"/>
        <w:spacing w:after="120" w:line="240" w:lineRule="auto"/>
        <w:ind w:left="0"/>
        <w:contextualSpacing w:val="0"/>
        <w:jc w:val="both"/>
        <w:rPr>
          <w:rFonts w:ascii="Garamond" w:hAnsi="Garamond"/>
          <w:sz w:val="22"/>
          <w:szCs w:val="22"/>
          <w:lang w:val="sk-SK"/>
        </w:rPr>
      </w:pPr>
    </w:p>
    <w:p w14:paraId="4A8A5C2F" w14:textId="77777777" w:rsidR="00F0687E" w:rsidRPr="00D733B6" w:rsidRDefault="00F0687E" w:rsidP="00A51511">
      <w:pPr>
        <w:spacing w:after="120" w:line="240" w:lineRule="auto"/>
        <w:rPr>
          <w:rFonts w:ascii="Garamond" w:hAnsi="Garamond"/>
          <w:lang w:val="sk-SK"/>
        </w:rPr>
        <w:sectPr w:rsidR="00F0687E" w:rsidRPr="00D733B6">
          <w:headerReference w:type="default" r:id="rId10"/>
          <w:pgSz w:w="11906" w:h="16838"/>
          <w:pgMar w:top="1440" w:right="1440" w:bottom="1440" w:left="1440" w:header="708" w:footer="708" w:gutter="0"/>
          <w:cols w:space="708"/>
          <w:docGrid w:linePitch="360"/>
        </w:sectPr>
      </w:pPr>
    </w:p>
    <w:p w14:paraId="38FF5ACE" w14:textId="77777777" w:rsidR="00F0687E" w:rsidRPr="005F0D9D" w:rsidRDefault="00131856" w:rsidP="00A51511">
      <w:pPr>
        <w:spacing w:after="120" w:line="240" w:lineRule="auto"/>
        <w:rPr>
          <w:rFonts w:ascii="Garamond" w:hAnsi="Garamond"/>
          <w:b/>
          <w:bCs/>
          <w:lang w:val="sk-SK"/>
        </w:rPr>
      </w:pPr>
      <w:r w:rsidRPr="005F0D9D">
        <w:rPr>
          <w:rFonts w:ascii="Garamond" w:hAnsi="Garamond"/>
          <w:b/>
          <w:bCs/>
          <w:lang w:val="sk-SK"/>
        </w:rPr>
        <w:lastRenderedPageBreak/>
        <w:t xml:space="preserve">Príloha č. 1 </w:t>
      </w:r>
      <w:r w:rsidR="00F222EF">
        <w:rPr>
          <w:rFonts w:ascii="Garamond" w:hAnsi="Garamond"/>
          <w:b/>
          <w:bCs/>
          <w:lang w:val="sk-SK"/>
        </w:rPr>
        <w:t>Opis predmetu Zmluvy</w:t>
      </w:r>
    </w:p>
    <w:p w14:paraId="374B619C" w14:textId="77777777" w:rsidR="00F222EF" w:rsidRDefault="00F222EF">
      <w:pPr>
        <w:rPr>
          <w:rFonts w:ascii="Garamond" w:hAnsi="Garamond"/>
          <w:lang w:val="sk-SK"/>
        </w:rPr>
      </w:pPr>
      <w:r>
        <w:rPr>
          <w:rFonts w:ascii="Garamond" w:hAnsi="Garamond"/>
          <w:lang w:val="sk-SK"/>
        </w:rPr>
        <w:br w:type="page"/>
      </w:r>
    </w:p>
    <w:p w14:paraId="61EC702B" w14:textId="77777777" w:rsidR="00F0687E" w:rsidRPr="00BB19B9" w:rsidRDefault="00F222EF" w:rsidP="00A51511">
      <w:pPr>
        <w:spacing w:after="120" w:line="240" w:lineRule="auto"/>
        <w:rPr>
          <w:rFonts w:ascii="Garamond" w:hAnsi="Garamond"/>
          <w:b/>
          <w:bCs/>
          <w:lang w:val="sk-SK"/>
        </w:rPr>
      </w:pPr>
      <w:r w:rsidRPr="00BB19B9">
        <w:rPr>
          <w:rFonts w:ascii="Garamond" w:hAnsi="Garamond"/>
          <w:b/>
          <w:bCs/>
          <w:lang w:val="sk-SK"/>
        </w:rPr>
        <w:lastRenderedPageBreak/>
        <w:t xml:space="preserve">Príloha č. 2 Cenník Tovaru, predpokladané množstvo Tovaru a finančný limit Rámcovej Zmluvy </w:t>
      </w:r>
      <w:r w:rsidR="00F0687E" w:rsidRPr="00BB19B9">
        <w:rPr>
          <w:rFonts w:ascii="Garamond" w:hAnsi="Garamond"/>
          <w:b/>
          <w:bCs/>
          <w:lang w:val="sk-SK"/>
        </w:rPr>
        <w:br w:type="page"/>
      </w:r>
    </w:p>
    <w:p w14:paraId="4697FAEF" w14:textId="5C1CC82E" w:rsidR="00131856" w:rsidRPr="00D733B6" w:rsidRDefault="00131856" w:rsidP="00A51511">
      <w:pPr>
        <w:pStyle w:val="Odsekzoznamu"/>
        <w:numPr>
          <w:ilvl w:val="0"/>
          <w:numId w:val="14"/>
        </w:numPr>
        <w:spacing w:after="120" w:line="240" w:lineRule="auto"/>
        <w:contextualSpacing w:val="0"/>
        <w:jc w:val="both"/>
        <w:rPr>
          <w:rFonts w:ascii="Garamond" w:hAnsi="Garamond"/>
          <w:b/>
          <w:bCs/>
          <w:sz w:val="22"/>
          <w:szCs w:val="22"/>
          <w:lang w:val="sk-SK"/>
        </w:rPr>
      </w:pPr>
      <w:r w:rsidRPr="00D733B6">
        <w:rPr>
          <w:rFonts w:ascii="Garamond" w:hAnsi="Garamond"/>
          <w:b/>
          <w:bCs/>
          <w:sz w:val="22"/>
          <w:szCs w:val="22"/>
          <w:lang w:val="sk-SK"/>
        </w:rPr>
        <w:lastRenderedPageBreak/>
        <w:t>Príloha č. 3 – Zoznam subdodávateľov</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3777"/>
      </w:tblGrid>
      <w:tr w:rsidR="00C177A5" w:rsidRPr="00B602DC" w14:paraId="73EF3073" w14:textId="77777777" w:rsidTr="00B602DC">
        <w:tc>
          <w:tcPr>
            <w:tcW w:w="846" w:type="dxa"/>
          </w:tcPr>
          <w:p w14:paraId="4F829072"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P. č.</w:t>
            </w:r>
          </w:p>
        </w:tc>
        <w:tc>
          <w:tcPr>
            <w:tcW w:w="4819" w:type="dxa"/>
          </w:tcPr>
          <w:p w14:paraId="5EEC3549" w14:textId="77777777" w:rsidR="00C177A5" w:rsidRPr="00B602DC" w:rsidRDefault="008F3281"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I</w:t>
            </w:r>
            <w:r w:rsidR="00C177A5" w:rsidRPr="00B602DC">
              <w:rPr>
                <w:rFonts w:ascii="Garamond" w:hAnsi="Garamond"/>
                <w:sz w:val="22"/>
                <w:szCs w:val="22"/>
                <w:lang w:val="sk-SK" w:eastAsia="en-US"/>
              </w:rPr>
              <w:t>dentifikácia subdodávateľa (názov, IČO, sídlo/miesto podnikania</w:t>
            </w:r>
            <w:r w:rsidRPr="00B602DC">
              <w:rPr>
                <w:rFonts w:ascii="Garamond" w:hAnsi="Garamond"/>
                <w:sz w:val="22"/>
                <w:szCs w:val="22"/>
                <w:lang w:val="sk-SK" w:eastAsia="en-US"/>
              </w:rPr>
              <w:t>, osoba oprávnená konať v rozsahu meno a priezvisko, adresa pobytu, dátum narodenia</w:t>
            </w:r>
            <w:r w:rsidR="00C177A5" w:rsidRPr="00B602DC">
              <w:rPr>
                <w:rFonts w:ascii="Garamond" w:hAnsi="Garamond"/>
                <w:sz w:val="22"/>
                <w:szCs w:val="22"/>
                <w:lang w:val="sk-SK" w:eastAsia="en-US"/>
              </w:rPr>
              <w:t>)</w:t>
            </w:r>
          </w:p>
        </w:tc>
        <w:tc>
          <w:tcPr>
            <w:tcW w:w="3777" w:type="dxa"/>
          </w:tcPr>
          <w:p w14:paraId="26C5237D" w14:textId="77777777" w:rsidR="00C177A5" w:rsidRPr="00B602DC" w:rsidRDefault="006925AA"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Konkrétna časť predmetu Zmluvy, ktorú bude vykonávať</w:t>
            </w:r>
          </w:p>
        </w:tc>
      </w:tr>
      <w:tr w:rsidR="00C177A5" w:rsidRPr="00B602DC" w14:paraId="098D9AF2" w14:textId="77777777" w:rsidTr="00B602DC">
        <w:tc>
          <w:tcPr>
            <w:tcW w:w="846" w:type="dxa"/>
            <w:vAlign w:val="center"/>
          </w:tcPr>
          <w:p w14:paraId="3A2294E7"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5BB735C3"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1E965D7F"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2E9371D6" w14:textId="77777777" w:rsidTr="00B602DC">
        <w:tc>
          <w:tcPr>
            <w:tcW w:w="846" w:type="dxa"/>
            <w:vAlign w:val="center"/>
          </w:tcPr>
          <w:p w14:paraId="187DE62C"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0F3D89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15C7D718"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51A822EA" w14:textId="77777777" w:rsidTr="00B602DC">
        <w:tc>
          <w:tcPr>
            <w:tcW w:w="846" w:type="dxa"/>
            <w:vAlign w:val="center"/>
          </w:tcPr>
          <w:p w14:paraId="6982E878"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5E1D399B"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2237CC5F"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09BA522A" w14:textId="77777777" w:rsidTr="00B602DC">
        <w:tc>
          <w:tcPr>
            <w:tcW w:w="846" w:type="dxa"/>
            <w:vAlign w:val="center"/>
          </w:tcPr>
          <w:p w14:paraId="3A505302"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68D521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6691FD96"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7FD774AB" w14:textId="77777777" w:rsidTr="00B602DC">
        <w:tc>
          <w:tcPr>
            <w:tcW w:w="846" w:type="dxa"/>
            <w:vAlign w:val="center"/>
          </w:tcPr>
          <w:p w14:paraId="4BEED399"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24387338"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24A8EEA2"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42599AAE" w14:textId="77777777" w:rsidTr="00B602DC">
        <w:tc>
          <w:tcPr>
            <w:tcW w:w="846" w:type="dxa"/>
            <w:vAlign w:val="center"/>
          </w:tcPr>
          <w:p w14:paraId="07A3D0B1"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289C07D"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69AA390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bl>
    <w:p w14:paraId="028FCB59" w14:textId="77777777" w:rsidR="009F2736" w:rsidRPr="005F0D9D" w:rsidRDefault="009F2736" w:rsidP="00A51511">
      <w:pPr>
        <w:pStyle w:val="Odsekzoznamu"/>
        <w:spacing w:after="120" w:line="240" w:lineRule="auto"/>
        <w:ind w:left="0"/>
        <w:contextualSpacing w:val="0"/>
        <w:jc w:val="both"/>
        <w:rPr>
          <w:rFonts w:ascii="Garamond" w:hAnsi="Garamond"/>
          <w:lang w:val="sk-SK"/>
        </w:rPr>
      </w:pPr>
    </w:p>
    <w:p w14:paraId="6178C968" w14:textId="77777777" w:rsidR="009F2736" w:rsidRPr="005F0D9D" w:rsidRDefault="009F2736" w:rsidP="00A51511">
      <w:pPr>
        <w:spacing w:after="120" w:line="240" w:lineRule="auto"/>
        <w:rPr>
          <w:rFonts w:ascii="Garamond" w:hAnsi="Garamond"/>
          <w:lang w:val="sk-SK"/>
        </w:rPr>
      </w:pPr>
      <w:r w:rsidRPr="005F0D9D">
        <w:rPr>
          <w:rFonts w:ascii="Garamond" w:hAnsi="Garamond"/>
          <w:lang w:val="sk-SK"/>
        </w:rPr>
        <w:br w:type="page"/>
      </w:r>
    </w:p>
    <w:p w14:paraId="71D37DD6" w14:textId="77777777" w:rsidR="00131856" w:rsidRPr="00D733B6" w:rsidRDefault="009F2736"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lastRenderedPageBreak/>
        <w:t>Príloha č. 4</w:t>
      </w:r>
    </w:p>
    <w:p w14:paraId="598F7087" w14:textId="77777777" w:rsidR="009F2736" w:rsidRPr="00D733B6" w:rsidRDefault="009F2736" w:rsidP="00A51511">
      <w:pPr>
        <w:pStyle w:val="Odsekzoznamu"/>
        <w:spacing w:after="120" w:line="240" w:lineRule="auto"/>
        <w:ind w:left="0"/>
        <w:contextualSpacing w:val="0"/>
        <w:jc w:val="center"/>
        <w:rPr>
          <w:rFonts w:ascii="Garamond" w:hAnsi="Garamond"/>
          <w:b/>
          <w:bCs/>
          <w:sz w:val="22"/>
          <w:szCs w:val="22"/>
          <w:lang w:val="sk-SK"/>
        </w:rPr>
      </w:pPr>
      <w:r w:rsidRPr="00D733B6">
        <w:rPr>
          <w:rFonts w:ascii="Garamond" w:hAnsi="Garamond"/>
          <w:b/>
          <w:bCs/>
          <w:sz w:val="22"/>
          <w:szCs w:val="22"/>
          <w:lang w:val="sk-SK"/>
        </w:rPr>
        <w:t>Objednávkový formulár</w:t>
      </w:r>
    </w:p>
    <w:p w14:paraId="6EDCD98F" w14:textId="77777777" w:rsidR="00226665" w:rsidRPr="00D733B6" w:rsidRDefault="00226665" w:rsidP="00A5151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objednávky)</w:t>
      </w:r>
    </w:p>
    <w:p w14:paraId="29934015" w14:textId="77777777" w:rsidR="009F2736" w:rsidRPr="00D733B6" w:rsidRDefault="004356D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r w:rsidR="009F2736" w:rsidRPr="00D733B6">
        <w:rPr>
          <w:rFonts w:ascii="Garamond" w:hAnsi="Garamond"/>
          <w:sz w:val="22"/>
          <w:szCs w:val="22"/>
          <w:lang w:val="sk-SK"/>
        </w:rPr>
        <w:t>:</w:t>
      </w:r>
    </w:p>
    <w:p w14:paraId="110E264C"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8E3F85">
        <w:rPr>
          <w:rFonts w:ascii="Garamond" w:eastAsia="Times New Roman" w:hAnsi="Garamond" w:cs="Arial"/>
          <w:lang w:val="sk-SK" w:eastAsia="sk-SK"/>
        </w:rPr>
        <w:t xml:space="preserve">Názov: </w:t>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00567F2A" w:rsidRPr="00D733B6">
        <w:rPr>
          <w:rFonts w:ascii="Garamond" w:eastAsia="Times New Roman" w:hAnsi="Garamond" w:cs="Arial"/>
          <w:lang w:val="sk-SK" w:eastAsia="sk-SK"/>
        </w:rPr>
        <w:tab/>
      </w:r>
      <w:r w:rsidRPr="00D733B6">
        <w:rPr>
          <w:rFonts w:ascii="Garamond" w:eastAsia="Times New Roman" w:hAnsi="Garamond" w:cs="Arial"/>
          <w:lang w:val="sk-SK" w:eastAsia="sk-SK"/>
        </w:rPr>
        <w:t>Mestská časť Bratislava – Petržalka</w:t>
      </w:r>
    </w:p>
    <w:p w14:paraId="66DFDBB8"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567F2A" w:rsidRPr="00D733B6">
        <w:rPr>
          <w:rFonts w:ascii="Garamond" w:eastAsia="Times New Roman" w:hAnsi="Garamond" w:cs="Arial"/>
          <w:lang w:val="sk-SK" w:eastAsia="sk-SK"/>
        </w:rPr>
        <w:tab/>
      </w:r>
      <w:proofErr w:type="spellStart"/>
      <w:r w:rsidRPr="00D733B6">
        <w:rPr>
          <w:rFonts w:ascii="Garamond" w:eastAsia="Times New Roman" w:hAnsi="Garamond" w:cs="Arial"/>
          <w:lang w:val="sk-SK" w:eastAsia="sk-SK"/>
        </w:rPr>
        <w:t>Kutlíkova</w:t>
      </w:r>
      <w:proofErr w:type="spellEnd"/>
      <w:r w:rsidRPr="00D733B6">
        <w:rPr>
          <w:rFonts w:ascii="Garamond" w:eastAsia="Times New Roman" w:hAnsi="Garamond" w:cs="Arial"/>
          <w:lang w:val="sk-SK" w:eastAsia="sk-SK"/>
        </w:rPr>
        <w:t xml:space="preserve"> 17, 852 12 Bratislava</w:t>
      </w:r>
    </w:p>
    <w:p w14:paraId="34FCFED5"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00603201</w:t>
      </w:r>
    </w:p>
    <w:p w14:paraId="68C8F4D0"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2020936643</w:t>
      </w:r>
    </w:p>
    <w:p w14:paraId="0064BBB0" w14:textId="573876A9"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SK2020936643</w:t>
      </w:r>
    </w:p>
    <w:p w14:paraId="33810689" w14:textId="2C2D051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SK41 5600 0000 0018 0059 9001</w:t>
      </w:r>
    </w:p>
    <w:p w14:paraId="77E48711" w14:textId="77777777" w:rsidR="009F2736" w:rsidRPr="00D733B6" w:rsidRDefault="00567F2A"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Osoba oprávnená k realizácii objednávky: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51E827A" w14:textId="77777777" w:rsidR="00567F2A" w:rsidRPr="00D733B6" w:rsidRDefault="00567F2A" w:rsidP="00567F2A">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 oprávnenej osoby:</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4E8039FE" w14:textId="77777777" w:rsidR="00567F2A" w:rsidRPr="00D733B6" w:rsidRDefault="00567F2A" w:rsidP="00A51511">
      <w:pPr>
        <w:keepLines/>
        <w:autoSpaceDE w:val="0"/>
        <w:spacing w:after="120" w:line="240" w:lineRule="auto"/>
        <w:ind w:right="225"/>
        <w:jc w:val="both"/>
        <w:rPr>
          <w:rFonts w:ascii="Garamond" w:eastAsia="Times New Roman" w:hAnsi="Garamond" w:cs="Arial"/>
          <w:lang w:val="sk-SK" w:eastAsia="sk-SK"/>
        </w:rPr>
      </w:pPr>
    </w:p>
    <w:p w14:paraId="283D9D8A"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(ďalej len „</w:t>
      </w:r>
      <w:r w:rsidR="004356D5" w:rsidRPr="00D733B6">
        <w:rPr>
          <w:rFonts w:ascii="Garamond" w:eastAsia="Times New Roman" w:hAnsi="Garamond" w:cs="Arial"/>
          <w:b/>
          <w:bCs/>
          <w:lang w:val="sk-SK" w:eastAsia="sk-SK"/>
        </w:rPr>
        <w:t>Kupujúci</w:t>
      </w:r>
      <w:r w:rsidRPr="00D733B6">
        <w:rPr>
          <w:rFonts w:ascii="Garamond" w:eastAsia="Times New Roman" w:hAnsi="Garamond" w:cs="Arial"/>
          <w:lang w:val="sk-SK" w:eastAsia="sk-SK"/>
        </w:rPr>
        <w:t>“)</w:t>
      </w:r>
    </w:p>
    <w:p w14:paraId="5ED18FEC"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288B33F1" w14:textId="77777777" w:rsidR="009F2736" w:rsidRPr="00D733B6" w:rsidRDefault="004356D5"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Predávajúci</w:t>
      </w:r>
      <w:r w:rsidR="009F2736" w:rsidRPr="00D733B6">
        <w:rPr>
          <w:rFonts w:ascii="Garamond" w:eastAsia="Times New Roman" w:hAnsi="Garamond" w:cs="Arial"/>
          <w:lang w:val="sk-SK" w:eastAsia="sk-SK"/>
        </w:rPr>
        <w:t>:</w:t>
      </w:r>
    </w:p>
    <w:p w14:paraId="7F546AE8"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6496359F"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Názov: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0F0816"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19411F7"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0F0816"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58821E93"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2DBD255"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620D40F"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473FA60"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058EDD1"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EA86CEE"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Konajúca prostredníctvom: </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3E679FA2"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2863D408" w14:textId="77777777" w:rsidR="009F2736" w:rsidRPr="00D733B6" w:rsidRDefault="009F2736" w:rsidP="00A51511">
      <w:pPr>
        <w:spacing w:after="120" w:line="240" w:lineRule="auto"/>
        <w:rPr>
          <w:rFonts w:ascii="Garamond" w:hAnsi="Garamond"/>
          <w:lang w:val="sk-SK"/>
        </w:rPr>
      </w:pPr>
      <w:r w:rsidRPr="00D733B6">
        <w:rPr>
          <w:rFonts w:ascii="Garamond" w:hAnsi="Garamond"/>
          <w:lang w:val="sk-SK"/>
        </w:rPr>
        <w:t>(ďalej len „</w:t>
      </w:r>
      <w:r w:rsidR="004356D5" w:rsidRPr="00D733B6">
        <w:rPr>
          <w:rFonts w:ascii="Garamond" w:hAnsi="Garamond"/>
          <w:b/>
          <w:bCs/>
          <w:lang w:val="sk-SK"/>
        </w:rPr>
        <w:t>Predávajúci</w:t>
      </w:r>
      <w:r w:rsidRPr="00D733B6">
        <w:rPr>
          <w:rFonts w:ascii="Garamond" w:hAnsi="Garamond"/>
          <w:lang w:val="sk-SK"/>
        </w:rPr>
        <w:t>“)</w:t>
      </w:r>
    </w:p>
    <w:p w14:paraId="18CA0A01" w14:textId="77777777" w:rsidR="009F2736" w:rsidRPr="00D733B6" w:rsidRDefault="00381E90"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567F2A" w:rsidRPr="00D733B6">
        <w:rPr>
          <w:rFonts w:ascii="Garamond" w:hAnsi="Garamond"/>
          <w:sz w:val="22"/>
          <w:szCs w:val="22"/>
          <w:lang w:val="sk-SK"/>
        </w:rPr>
        <w:t>i</w:t>
      </w:r>
      <w:r w:rsidR="009F2736" w:rsidRPr="00D733B6">
        <w:rPr>
          <w:rFonts w:ascii="Garamond" w:hAnsi="Garamond"/>
          <w:sz w:val="22"/>
          <w:szCs w:val="22"/>
          <w:lang w:val="sk-SK"/>
        </w:rPr>
        <w:t xml:space="preserve"> si týmto v súlade s Rámcovou </w:t>
      </w:r>
      <w:r w:rsidRPr="00D733B6">
        <w:rPr>
          <w:rFonts w:ascii="Garamond" w:hAnsi="Garamond"/>
          <w:sz w:val="22"/>
          <w:szCs w:val="22"/>
          <w:lang w:val="sk-SK"/>
        </w:rPr>
        <w:t>Zmluv</w:t>
      </w:r>
      <w:r w:rsidR="009F2736" w:rsidRPr="00D733B6">
        <w:rPr>
          <w:rFonts w:ascii="Garamond" w:hAnsi="Garamond"/>
          <w:sz w:val="22"/>
          <w:szCs w:val="22"/>
          <w:lang w:val="sk-SK"/>
        </w:rPr>
        <w:t xml:space="preserve">ou č. </w:t>
      </w:r>
      <w:r w:rsidR="009F2736" w:rsidRPr="00D733B6">
        <w:rPr>
          <w:rFonts w:ascii="Garamond" w:hAnsi="Garamond"/>
          <w:sz w:val="22"/>
          <w:szCs w:val="22"/>
          <w:highlight w:val="yellow"/>
          <w:lang w:val="sk-SK"/>
        </w:rPr>
        <w:t>(doplniť)</w:t>
      </w:r>
      <w:r w:rsidR="009F2736" w:rsidRPr="00D733B6">
        <w:rPr>
          <w:rFonts w:ascii="Garamond" w:hAnsi="Garamond"/>
          <w:sz w:val="22"/>
          <w:szCs w:val="22"/>
          <w:lang w:val="sk-SK"/>
        </w:rPr>
        <w:t xml:space="preserve"> zo dňa </w:t>
      </w:r>
      <w:r w:rsidR="009F2736" w:rsidRPr="00D733B6">
        <w:rPr>
          <w:rFonts w:ascii="Garamond" w:hAnsi="Garamond"/>
          <w:sz w:val="22"/>
          <w:szCs w:val="22"/>
          <w:highlight w:val="yellow"/>
          <w:lang w:val="sk-SK"/>
        </w:rPr>
        <w:t>(doplniť)</w:t>
      </w:r>
      <w:r w:rsidR="009F2736" w:rsidRPr="00D733B6">
        <w:rPr>
          <w:rFonts w:ascii="Garamond" w:hAnsi="Garamond"/>
          <w:sz w:val="22"/>
          <w:szCs w:val="22"/>
          <w:lang w:val="sk-SK"/>
        </w:rPr>
        <w:t xml:space="preserve"> u </w:t>
      </w:r>
      <w:r w:rsidRPr="00D733B6">
        <w:rPr>
          <w:rFonts w:ascii="Garamond" w:hAnsi="Garamond"/>
          <w:sz w:val="22"/>
          <w:szCs w:val="22"/>
          <w:lang w:val="sk-SK"/>
        </w:rPr>
        <w:t>Predávajúc</w:t>
      </w:r>
      <w:r w:rsidR="00567F2A" w:rsidRPr="00D733B6">
        <w:rPr>
          <w:rFonts w:ascii="Garamond" w:hAnsi="Garamond"/>
          <w:sz w:val="22"/>
          <w:szCs w:val="22"/>
          <w:lang w:val="sk-SK"/>
        </w:rPr>
        <w:t>eho</w:t>
      </w:r>
      <w:r w:rsidR="009F2736" w:rsidRPr="00D733B6">
        <w:rPr>
          <w:rFonts w:ascii="Garamond" w:hAnsi="Garamond"/>
          <w:sz w:val="22"/>
          <w:szCs w:val="22"/>
          <w:lang w:val="sk-SK"/>
        </w:rPr>
        <w:t xml:space="preserve"> objednáva </w:t>
      </w:r>
      <w:r w:rsidR="00D8295D" w:rsidRPr="00D733B6">
        <w:rPr>
          <w:rFonts w:ascii="Garamond" w:hAnsi="Garamond"/>
          <w:sz w:val="22"/>
          <w:szCs w:val="22"/>
          <w:lang w:val="sk-SK"/>
        </w:rPr>
        <w:t>Tova</w:t>
      </w:r>
      <w:r w:rsidR="00567F2A" w:rsidRPr="00D733B6">
        <w:rPr>
          <w:rFonts w:ascii="Garamond" w:hAnsi="Garamond"/>
          <w:sz w:val="22"/>
          <w:szCs w:val="22"/>
          <w:lang w:val="sk-SK"/>
        </w:rPr>
        <w:t>r</w:t>
      </w:r>
      <w:r w:rsidR="009F2736" w:rsidRPr="00D733B6">
        <w:rPr>
          <w:rFonts w:ascii="Garamond" w:hAnsi="Garamond"/>
          <w:sz w:val="22"/>
          <w:szCs w:val="22"/>
          <w:lang w:val="sk-SK"/>
        </w:rPr>
        <w:t xml:space="preserve"> v nasledujúcom rozsahu: </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043"/>
        <w:gridCol w:w="1134"/>
        <w:gridCol w:w="1078"/>
      </w:tblGrid>
      <w:tr w:rsidR="00567F2A" w:rsidRPr="00D733B6" w14:paraId="219DF3FE" w14:textId="77777777" w:rsidTr="00B602DC">
        <w:tc>
          <w:tcPr>
            <w:tcW w:w="615" w:type="dxa"/>
          </w:tcPr>
          <w:p w14:paraId="19EE8CB3" w14:textId="77777777" w:rsidR="00567F2A" w:rsidRPr="008E3F85" w:rsidRDefault="00567F2A"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P. č. </w:t>
            </w:r>
          </w:p>
        </w:tc>
        <w:tc>
          <w:tcPr>
            <w:tcW w:w="6043" w:type="dxa"/>
          </w:tcPr>
          <w:p w14:paraId="6F987BAD"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Druh </w:t>
            </w:r>
            <w:r w:rsidR="00D8295D" w:rsidRPr="00D733B6">
              <w:rPr>
                <w:rFonts w:ascii="Garamond" w:hAnsi="Garamond"/>
                <w:sz w:val="22"/>
                <w:szCs w:val="22"/>
                <w:lang w:val="sk-SK" w:eastAsia="en-US"/>
              </w:rPr>
              <w:t>Tova</w:t>
            </w:r>
            <w:r w:rsidRPr="00D733B6">
              <w:rPr>
                <w:rFonts w:ascii="Garamond" w:hAnsi="Garamond"/>
                <w:sz w:val="22"/>
                <w:szCs w:val="22"/>
                <w:lang w:val="sk-SK" w:eastAsia="en-US"/>
              </w:rPr>
              <w:t>ru</w:t>
            </w:r>
          </w:p>
        </w:tc>
        <w:tc>
          <w:tcPr>
            <w:tcW w:w="1134" w:type="dxa"/>
          </w:tcPr>
          <w:p w14:paraId="47CD951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Jednotka</w:t>
            </w:r>
          </w:p>
        </w:tc>
        <w:tc>
          <w:tcPr>
            <w:tcW w:w="1078" w:type="dxa"/>
          </w:tcPr>
          <w:p w14:paraId="34DD1C9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Množstvo</w:t>
            </w:r>
          </w:p>
        </w:tc>
      </w:tr>
      <w:tr w:rsidR="00567F2A" w:rsidRPr="00D733B6" w14:paraId="7DEDAC14" w14:textId="77777777" w:rsidTr="00B602DC">
        <w:tc>
          <w:tcPr>
            <w:tcW w:w="615" w:type="dxa"/>
          </w:tcPr>
          <w:p w14:paraId="43A620C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744536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340597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6B58CF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58AB4E3B" w14:textId="77777777" w:rsidTr="00B602DC">
        <w:tc>
          <w:tcPr>
            <w:tcW w:w="615" w:type="dxa"/>
          </w:tcPr>
          <w:p w14:paraId="21EF7EF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7BE7965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E7F46B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3C7F26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1CCCAEAB" w14:textId="77777777" w:rsidTr="00B602DC">
        <w:tc>
          <w:tcPr>
            <w:tcW w:w="615" w:type="dxa"/>
          </w:tcPr>
          <w:p w14:paraId="3EE50E2B"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745D4E3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A8DFEC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473E2B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5658187" w14:textId="77777777" w:rsidTr="00B602DC">
        <w:tc>
          <w:tcPr>
            <w:tcW w:w="615" w:type="dxa"/>
          </w:tcPr>
          <w:p w14:paraId="73558E1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438FC7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93B5C9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55BFF7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38BA2C0" w14:textId="77777777" w:rsidTr="00B602DC">
        <w:tc>
          <w:tcPr>
            <w:tcW w:w="615" w:type="dxa"/>
          </w:tcPr>
          <w:p w14:paraId="52270271"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D95803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B63BB2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C0FC1D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302754D" w14:textId="77777777" w:rsidTr="00B602DC">
        <w:tc>
          <w:tcPr>
            <w:tcW w:w="615" w:type="dxa"/>
          </w:tcPr>
          <w:p w14:paraId="4EEF9D8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97C298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B51EAD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60AA5EC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5E8B8D7" w14:textId="77777777" w:rsidTr="00B602DC">
        <w:tc>
          <w:tcPr>
            <w:tcW w:w="615" w:type="dxa"/>
          </w:tcPr>
          <w:p w14:paraId="105AB443"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02C2250B"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D13D2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C6DA89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55C95D7" w14:textId="77777777" w:rsidTr="00B602DC">
        <w:tc>
          <w:tcPr>
            <w:tcW w:w="615" w:type="dxa"/>
          </w:tcPr>
          <w:p w14:paraId="4C07D4BD"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3793F2F" w14:textId="77777777" w:rsidR="00567F2A" w:rsidRPr="008E3F85"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79D6D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63333F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360EF65" w14:textId="77777777" w:rsidTr="00B602DC">
        <w:tc>
          <w:tcPr>
            <w:tcW w:w="615" w:type="dxa"/>
          </w:tcPr>
          <w:p w14:paraId="7BED4B85"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977153E"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876C2F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F22569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2420737F" w14:textId="77777777" w:rsidTr="00B602DC">
        <w:tc>
          <w:tcPr>
            <w:tcW w:w="615" w:type="dxa"/>
          </w:tcPr>
          <w:p w14:paraId="28CCB7E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0B8EED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1AE9B1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280D96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33FFE93" w14:textId="77777777" w:rsidTr="00B602DC">
        <w:tc>
          <w:tcPr>
            <w:tcW w:w="615" w:type="dxa"/>
          </w:tcPr>
          <w:p w14:paraId="0BFBA263"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F9172E0"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9F0DD1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85E431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06B90D9" w14:textId="77777777" w:rsidTr="00B602DC">
        <w:tc>
          <w:tcPr>
            <w:tcW w:w="615" w:type="dxa"/>
          </w:tcPr>
          <w:p w14:paraId="291642F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613D75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52392E1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6AA5AD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13C9F67F" w14:textId="77777777" w:rsidTr="00B602DC">
        <w:tc>
          <w:tcPr>
            <w:tcW w:w="615" w:type="dxa"/>
          </w:tcPr>
          <w:p w14:paraId="39A084DD"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E15D65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6CBEA6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7EC000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AF4669E" w14:textId="77777777" w:rsidTr="00B602DC">
        <w:tc>
          <w:tcPr>
            <w:tcW w:w="615" w:type="dxa"/>
          </w:tcPr>
          <w:p w14:paraId="46021378"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8B1B84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4F8A71C"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22FB3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4718F5A" w14:textId="77777777" w:rsidTr="00B602DC">
        <w:tc>
          <w:tcPr>
            <w:tcW w:w="615" w:type="dxa"/>
          </w:tcPr>
          <w:p w14:paraId="4D118906"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4C28BE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67E569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7CCBCBD"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4490DC0" w14:textId="77777777" w:rsidTr="00B602DC">
        <w:tc>
          <w:tcPr>
            <w:tcW w:w="615" w:type="dxa"/>
          </w:tcPr>
          <w:p w14:paraId="739550BA"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246D20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1F4241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E19867B"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217C736D" w14:textId="77777777" w:rsidTr="00B602DC">
        <w:tc>
          <w:tcPr>
            <w:tcW w:w="615" w:type="dxa"/>
          </w:tcPr>
          <w:p w14:paraId="71A15C55"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660240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15444F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8E698B0"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562B2E2D" w14:textId="77777777" w:rsidTr="00B602DC">
        <w:tc>
          <w:tcPr>
            <w:tcW w:w="615" w:type="dxa"/>
          </w:tcPr>
          <w:p w14:paraId="3E64EE1F"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10FE6B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A12D0F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EE6C54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63F8097" w14:textId="77777777" w:rsidTr="00B602DC">
        <w:tc>
          <w:tcPr>
            <w:tcW w:w="615" w:type="dxa"/>
          </w:tcPr>
          <w:p w14:paraId="51975814"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61AC8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C78FA2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8209D4E"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8D170DF" w14:textId="77777777" w:rsidTr="00B602DC">
        <w:tc>
          <w:tcPr>
            <w:tcW w:w="615" w:type="dxa"/>
          </w:tcPr>
          <w:p w14:paraId="2D351718"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8C3BF5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88F913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6C1EDEC"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46A8B461" w14:textId="77777777" w:rsidTr="00B602DC">
        <w:tc>
          <w:tcPr>
            <w:tcW w:w="615" w:type="dxa"/>
          </w:tcPr>
          <w:p w14:paraId="65E3D17C"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FE85DE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06781A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DE5743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4356D5" w:rsidRPr="00D733B6" w14:paraId="588012E1" w14:textId="77777777" w:rsidTr="00B602DC">
        <w:tc>
          <w:tcPr>
            <w:tcW w:w="615" w:type="dxa"/>
          </w:tcPr>
          <w:p w14:paraId="511CC8E0" w14:textId="77777777" w:rsidR="004356D5" w:rsidRPr="008E3F85" w:rsidRDefault="004356D5"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85318D5"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6EC8CF5"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3BE843DC"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r>
      <w:tr w:rsidR="004356D5" w:rsidRPr="00D733B6" w14:paraId="0CD694DB" w14:textId="77777777" w:rsidTr="00B602DC">
        <w:tc>
          <w:tcPr>
            <w:tcW w:w="615" w:type="dxa"/>
          </w:tcPr>
          <w:p w14:paraId="44613846" w14:textId="77777777" w:rsidR="004356D5" w:rsidRPr="008E3F85" w:rsidRDefault="004356D5"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0B8BCE7"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A33E434"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3C66327"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r>
    </w:tbl>
    <w:p w14:paraId="1F194630" w14:textId="77777777" w:rsidR="00D92F89" w:rsidRPr="00D733B6" w:rsidRDefault="00D92F89" w:rsidP="00A51511">
      <w:pPr>
        <w:pStyle w:val="Odsekzoznamu"/>
        <w:spacing w:after="120" w:line="240" w:lineRule="auto"/>
        <w:contextualSpacing w:val="0"/>
        <w:jc w:val="both"/>
        <w:rPr>
          <w:rFonts w:ascii="Garamond" w:hAnsi="Garamond"/>
          <w:sz w:val="22"/>
          <w:szCs w:val="22"/>
          <w:lang w:val="sk-SK"/>
        </w:rPr>
      </w:pPr>
    </w:p>
    <w:p w14:paraId="27A674DC" w14:textId="77777777" w:rsidR="00567F2A" w:rsidRPr="00D733B6" w:rsidRDefault="00567F2A"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Miesto dodania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p>
    <w:p w14:paraId="37DDD219" w14:textId="77777777" w:rsidR="00575764" w:rsidRPr="00D733B6" w:rsidRDefault="00575764"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Osoba oprávnená Tovar prevziať: </w:t>
      </w:r>
    </w:p>
    <w:p w14:paraId="53D1C91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Termín dodania Tovaru</w:t>
      </w:r>
      <w:r w:rsidR="00A90711" w:rsidRPr="00D733B6">
        <w:rPr>
          <w:rFonts w:ascii="Garamond" w:hAnsi="Garamond"/>
          <w:sz w:val="22"/>
          <w:szCs w:val="22"/>
          <w:lang w:val="sk-SK"/>
        </w:rPr>
        <w:t>:</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r w:rsidRPr="00D733B6">
        <w:rPr>
          <w:rFonts w:ascii="Garamond" w:hAnsi="Garamond"/>
          <w:sz w:val="22"/>
          <w:szCs w:val="22"/>
          <w:lang w:val="sk-SK"/>
        </w:rPr>
        <w:t xml:space="preserve"> </w:t>
      </w:r>
    </w:p>
    <w:p w14:paraId="321B9606"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67573FE4"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193AF44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05B9471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2FE82EC5"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tbl>
      <w:tblPr>
        <w:tblW w:w="4104" w:type="dxa"/>
        <w:tblInd w:w="4935" w:type="dxa"/>
        <w:tblLook w:val="04A0" w:firstRow="1" w:lastRow="0" w:firstColumn="1" w:lastColumn="0" w:noHBand="0" w:noVBand="1"/>
      </w:tblPr>
      <w:tblGrid>
        <w:gridCol w:w="4104"/>
      </w:tblGrid>
      <w:tr w:rsidR="00D92F89" w:rsidRPr="00D733B6" w14:paraId="190E944C" w14:textId="77777777" w:rsidTr="00B602DC">
        <w:tc>
          <w:tcPr>
            <w:tcW w:w="4104" w:type="dxa"/>
            <w:vAlign w:val="center"/>
          </w:tcPr>
          <w:p w14:paraId="7956FC00" w14:textId="77777777" w:rsidR="00D92F89" w:rsidRPr="003420D1" w:rsidRDefault="00D8295D" w:rsidP="00B602DC">
            <w:pPr>
              <w:pStyle w:val="Odsekzoznamu"/>
              <w:spacing w:after="120" w:line="240" w:lineRule="auto"/>
              <w:ind w:left="0"/>
              <w:contextualSpacing w:val="0"/>
              <w:rPr>
                <w:rFonts w:ascii="Garamond" w:hAnsi="Garamond"/>
                <w:sz w:val="22"/>
                <w:szCs w:val="22"/>
                <w:lang w:val="sk-SK" w:eastAsia="en-US"/>
              </w:rPr>
            </w:pPr>
            <w:r w:rsidRPr="008E3F85">
              <w:rPr>
                <w:rFonts w:ascii="Garamond" w:hAnsi="Garamond"/>
                <w:sz w:val="22"/>
                <w:szCs w:val="22"/>
                <w:lang w:val="sk-SK" w:eastAsia="en-US"/>
              </w:rPr>
              <w:t xml:space="preserve">Deň vystavenia objednávky: </w:t>
            </w:r>
            <w:r w:rsidRPr="008E3F85">
              <w:rPr>
                <w:rFonts w:ascii="Garamond" w:hAnsi="Garamond"/>
                <w:sz w:val="22"/>
                <w:szCs w:val="22"/>
                <w:highlight w:val="yellow"/>
                <w:lang w:val="sk-SK" w:eastAsia="en-US"/>
              </w:rPr>
              <w:t>(doplniť)</w:t>
            </w:r>
          </w:p>
        </w:tc>
      </w:tr>
      <w:tr w:rsidR="00D92F89" w:rsidRPr="00D733B6" w14:paraId="7C89E5D1" w14:textId="77777777" w:rsidTr="00B602DC">
        <w:tc>
          <w:tcPr>
            <w:tcW w:w="4104" w:type="dxa"/>
            <w:vAlign w:val="center"/>
          </w:tcPr>
          <w:p w14:paraId="5F5BEAAB" w14:textId="77777777" w:rsidR="00D92F89" w:rsidRPr="008E3F85"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644691C3"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0252D869"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3F44DD35"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4FE70269"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lang w:val="sk-SK" w:eastAsia="en-US"/>
              </w:rPr>
              <w:t>......................................................................</w:t>
            </w:r>
          </w:p>
          <w:p w14:paraId="6C5463E9" w14:textId="77777777" w:rsidR="00D92F89" w:rsidRPr="00D733B6" w:rsidRDefault="00567F2A"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osoba oprávnená k realizácii objednávky</w:t>
            </w:r>
          </w:p>
        </w:tc>
      </w:tr>
    </w:tbl>
    <w:p w14:paraId="51426CA6" w14:textId="77777777" w:rsidR="00EA2C65" w:rsidRPr="00D733B6" w:rsidRDefault="008508A1"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Prílohy: </w:t>
      </w:r>
    </w:p>
    <w:p w14:paraId="7C4F0188" w14:textId="77777777" w:rsidR="008508A1" w:rsidRPr="00D733B6" w:rsidRDefault="008508A1" w:rsidP="00AF4B56">
      <w:pPr>
        <w:pStyle w:val="Odsekzoznamu"/>
        <w:numPr>
          <w:ilvl w:val="0"/>
          <w:numId w:val="51"/>
        </w:numPr>
        <w:spacing w:after="120" w:line="240" w:lineRule="auto"/>
        <w:ind w:left="709" w:hanging="425"/>
        <w:contextualSpacing w:val="0"/>
        <w:jc w:val="both"/>
        <w:rPr>
          <w:rFonts w:ascii="Garamond" w:hAnsi="Garamond"/>
          <w:sz w:val="22"/>
          <w:szCs w:val="22"/>
          <w:lang w:val="sk-SK"/>
        </w:rPr>
      </w:pPr>
      <w:r w:rsidRPr="00D733B6">
        <w:rPr>
          <w:rFonts w:ascii="Garamond" w:hAnsi="Garamond"/>
          <w:sz w:val="22"/>
          <w:szCs w:val="22"/>
          <w:lang w:val="sk-SK"/>
        </w:rPr>
        <w:t>písomné poverenie na vykonanie objednávky od osoby oprávnenej k uskutočňovaniu objednávok podľa prílohy č. 5 Zmluvy pre osobu poverenú na uskutočnenie objednávky podľa čl. III. ods. 5 Zmluvy (v prípade ak objednávku realizovala poverená osoba)</w:t>
      </w:r>
    </w:p>
    <w:p w14:paraId="7DFAA774" w14:textId="77777777" w:rsidR="00EA2C65" w:rsidRPr="008E3F85" w:rsidRDefault="00EA2C65">
      <w:pPr>
        <w:rPr>
          <w:rFonts w:ascii="Garamond" w:hAnsi="Garamond"/>
          <w:lang w:val="sk-SK"/>
        </w:rPr>
      </w:pPr>
      <w:r w:rsidRPr="008E3F85">
        <w:rPr>
          <w:rFonts w:ascii="Garamond" w:hAnsi="Garamond"/>
          <w:lang w:val="sk-SK"/>
        </w:rPr>
        <w:br w:type="page"/>
      </w:r>
    </w:p>
    <w:p w14:paraId="13F70075" w14:textId="77777777" w:rsidR="00D92F89" w:rsidRPr="00D733B6" w:rsidRDefault="00EA2C6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Príloha č. 5</w:t>
      </w:r>
    </w:p>
    <w:p w14:paraId="05D950F7" w14:textId="77777777" w:rsidR="00EA2C65" w:rsidRPr="00D733B6" w:rsidRDefault="00EA2C65"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t xml:space="preserve">Zoznam dodacích miest a osôb oprávnených realizovať objednávky na jednotlivé dodacie miesta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14"/>
        <w:gridCol w:w="1878"/>
        <w:gridCol w:w="1745"/>
        <w:gridCol w:w="1775"/>
      </w:tblGrid>
      <w:tr w:rsidR="00EA2C65" w:rsidRPr="00D733B6" w14:paraId="0E2B4F36" w14:textId="77777777" w:rsidTr="00B602DC">
        <w:tc>
          <w:tcPr>
            <w:tcW w:w="1804" w:type="dxa"/>
          </w:tcPr>
          <w:p w14:paraId="7D03B9A4" w14:textId="77777777" w:rsidR="00EA2C65" w:rsidRPr="003420D1" w:rsidRDefault="00EA2C65"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Dodacie miest</w:t>
            </w:r>
            <w:r w:rsidRPr="003420D1">
              <w:rPr>
                <w:rFonts w:ascii="Garamond" w:hAnsi="Garamond"/>
                <w:sz w:val="22"/>
                <w:szCs w:val="22"/>
                <w:lang w:val="sk-SK" w:eastAsia="en-US"/>
              </w:rPr>
              <w:t>o</w:t>
            </w:r>
          </w:p>
        </w:tc>
        <w:tc>
          <w:tcPr>
            <w:tcW w:w="1814" w:type="dxa"/>
          </w:tcPr>
          <w:p w14:paraId="12F5C556"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Adresa dodacieho miesta</w:t>
            </w:r>
          </w:p>
        </w:tc>
        <w:tc>
          <w:tcPr>
            <w:tcW w:w="1878" w:type="dxa"/>
          </w:tcPr>
          <w:p w14:paraId="79A03859"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Osoba oprávnená vykonať objednávku</w:t>
            </w:r>
          </w:p>
        </w:tc>
        <w:tc>
          <w:tcPr>
            <w:tcW w:w="1745" w:type="dxa"/>
          </w:tcPr>
          <w:p w14:paraId="129EB2CF"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Pozícia</w:t>
            </w:r>
          </w:p>
        </w:tc>
        <w:tc>
          <w:tcPr>
            <w:tcW w:w="1775" w:type="dxa"/>
          </w:tcPr>
          <w:p w14:paraId="6D3E6811"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Kontakt </w:t>
            </w:r>
          </w:p>
        </w:tc>
      </w:tr>
      <w:tr w:rsidR="00AC3D8F" w:rsidRPr="00D733B6" w14:paraId="004B173A" w14:textId="77777777" w:rsidTr="00B602DC">
        <w:tc>
          <w:tcPr>
            <w:tcW w:w="1804" w:type="dxa"/>
          </w:tcPr>
          <w:p w14:paraId="2E8A87FC" w14:textId="77777777" w:rsidR="00AC3D8F" w:rsidRPr="00D733B6" w:rsidRDefault="00AC3D8F" w:rsidP="00B602DC">
            <w:pPr>
              <w:spacing w:after="0" w:line="240" w:lineRule="auto"/>
              <w:rPr>
                <w:rFonts w:ascii="Garamond" w:hAnsi="Garamond"/>
                <w:lang w:val="sk-SK"/>
              </w:rPr>
            </w:pPr>
            <w:r w:rsidRPr="008E3F85">
              <w:rPr>
                <w:rFonts w:ascii="Garamond" w:hAnsi="Garamond"/>
                <w:lang w:val="sk-SK"/>
              </w:rPr>
              <w:t xml:space="preserve">Školská jedáleň pri materskej škole </w:t>
            </w:r>
            <w:proofErr w:type="spellStart"/>
            <w:r w:rsidRPr="008E3F85">
              <w:rPr>
                <w:rFonts w:ascii="Garamond" w:hAnsi="Garamond"/>
                <w:lang w:val="sk-SK"/>
              </w:rPr>
              <w:t>Bohrova</w:t>
            </w:r>
            <w:proofErr w:type="spellEnd"/>
            <w:r w:rsidRPr="008E3F85">
              <w:rPr>
                <w:rFonts w:ascii="Garamond" w:hAnsi="Garamond"/>
                <w:lang w:val="sk-SK"/>
              </w:rPr>
              <w:t xml:space="preserve"> 1</w:t>
            </w:r>
          </w:p>
          <w:p w14:paraId="138F9F5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
        </w:tc>
        <w:tc>
          <w:tcPr>
            <w:tcW w:w="1814" w:type="dxa"/>
          </w:tcPr>
          <w:p w14:paraId="07DFDF4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roofErr w:type="spellStart"/>
            <w:r w:rsidRPr="00D733B6">
              <w:rPr>
                <w:rFonts w:ascii="Garamond" w:hAnsi="Garamond"/>
                <w:sz w:val="22"/>
                <w:szCs w:val="22"/>
                <w:lang w:val="sk-SK" w:eastAsia="en-US"/>
              </w:rPr>
              <w:t>Bohrova</w:t>
            </w:r>
            <w:proofErr w:type="spellEnd"/>
            <w:r w:rsidRPr="00D733B6">
              <w:rPr>
                <w:rFonts w:ascii="Garamond" w:hAnsi="Garamond"/>
                <w:sz w:val="22"/>
                <w:szCs w:val="22"/>
                <w:lang w:val="sk-SK" w:eastAsia="en-US"/>
              </w:rPr>
              <w:t xml:space="preserve"> 1, </w:t>
            </w:r>
          </w:p>
          <w:p w14:paraId="3285CCD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01 Bratislava</w:t>
            </w:r>
          </w:p>
        </w:tc>
        <w:tc>
          <w:tcPr>
            <w:tcW w:w="1878" w:type="dxa"/>
          </w:tcPr>
          <w:p w14:paraId="520FF50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936D0E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6F7ECF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4210737A" w14:textId="77777777" w:rsidTr="00B602DC">
        <w:tc>
          <w:tcPr>
            <w:tcW w:w="1804" w:type="dxa"/>
          </w:tcPr>
          <w:p w14:paraId="5BC6CED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Bradáčova 4</w:t>
            </w:r>
          </w:p>
        </w:tc>
        <w:tc>
          <w:tcPr>
            <w:tcW w:w="1814" w:type="dxa"/>
          </w:tcPr>
          <w:p w14:paraId="74F9952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Bradáčova 4, </w:t>
            </w:r>
          </w:p>
          <w:p w14:paraId="25DBBDE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02 Bratislava</w:t>
            </w:r>
          </w:p>
        </w:tc>
        <w:tc>
          <w:tcPr>
            <w:tcW w:w="1878" w:type="dxa"/>
          </w:tcPr>
          <w:p w14:paraId="7A1029F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925EE2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F2DFB5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A3E9E2D" w14:textId="77777777" w:rsidTr="00B602DC">
        <w:tc>
          <w:tcPr>
            <w:tcW w:w="1804" w:type="dxa"/>
          </w:tcPr>
          <w:p w14:paraId="0C2AE99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Bulíkova 25</w:t>
            </w:r>
          </w:p>
        </w:tc>
        <w:tc>
          <w:tcPr>
            <w:tcW w:w="1814" w:type="dxa"/>
          </w:tcPr>
          <w:p w14:paraId="6550DAC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Bulíkova 25, </w:t>
            </w:r>
          </w:p>
          <w:p w14:paraId="69E65E6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04 Bratislava</w:t>
            </w:r>
          </w:p>
        </w:tc>
        <w:tc>
          <w:tcPr>
            <w:tcW w:w="1878" w:type="dxa"/>
          </w:tcPr>
          <w:p w14:paraId="45C0B29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0C91346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9937D6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0F4EFACD" w14:textId="77777777" w:rsidTr="00B602DC">
        <w:tc>
          <w:tcPr>
            <w:tcW w:w="1804" w:type="dxa"/>
          </w:tcPr>
          <w:p w14:paraId="7F47024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Bzovícka 6</w:t>
            </w:r>
          </w:p>
        </w:tc>
        <w:tc>
          <w:tcPr>
            <w:tcW w:w="1814" w:type="dxa"/>
          </w:tcPr>
          <w:p w14:paraId="623061F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Bzovícka 6, </w:t>
            </w:r>
          </w:p>
          <w:p w14:paraId="752C509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07 Bratislava</w:t>
            </w:r>
          </w:p>
        </w:tc>
        <w:tc>
          <w:tcPr>
            <w:tcW w:w="1878" w:type="dxa"/>
          </w:tcPr>
          <w:p w14:paraId="401DCD9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263D31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AA537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AF84B4F" w14:textId="77777777" w:rsidTr="00B602DC">
        <w:tc>
          <w:tcPr>
            <w:tcW w:w="1804" w:type="dxa"/>
          </w:tcPr>
          <w:p w14:paraId="63F8410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Gessayova</w:t>
            </w:r>
            <w:proofErr w:type="spellEnd"/>
            <w:r w:rsidRPr="008E3F85">
              <w:rPr>
                <w:rFonts w:ascii="Garamond" w:hAnsi="Garamond"/>
                <w:sz w:val="22"/>
                <w:szCs w:val="22"/>
                <w:lang w:val="sk-SK" w:eastAsia="en-US"/>
              </w:rPr>
              <w:t xml:space="preserve"> 31</w:t>
            </w:r>
          </w:p>
        </w:tc>
        <w:tc>
          <w:tcPr>
            <w:tcW w:w="1814" w:type="dxa"/>
          </w:tcPr>
          <w:p w14:paraId="45E33FA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Gessayova</w:t>
            </w:r>
            <w:proofErr w:type="spellEnd"/>
            <w:r w:rsidRPr="00D733B6">
              <w:rPr>
                <w:rFonts w:ascii="Garamond" w:hAnsi="Garamond"/>
                <w:sz w:val="22"/>
                <w:szCs w:val="22"/>
                <w:lang w:eastAsia="en-US"/>
              </w:rPr>
              <w:t xml:space="preserve"> 31,</w:t>
            </w:r>
          </w:p>
          <w:p w14:paraId="3A0D8D2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03 Bratislava</w:t>
            </w:r>
          </w:p>
        </w:tc>
        <w:tc>
          <w:tcPr>
            <w:tcW w:w="1878" w:type="dxa"/>
          </w:tcPr>
          <w:p w14:paraId="34EE21A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E8E253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E367A2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49AA101F" w14:textId="77777777" w:rsidTr="00B602DC">
        <w:tc>
          <w:tcPr>
            <w:tcW w:w="1804" w:type="dxa"/>
          </w:tcPr>
          <w:p w14:paraId="126DF13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Haanova</w:t>
            </w:r>
            <w:proofErr w:type="spellEnd"/>
            <w:r w:rsidRPr="008E3F85">
              <w:rPr>
                <w:rFonts w:ascii="Garamond" w:hAnsi="Garamond"/>
                <w:sz w:val="22"/>
                <w:szCs w:val="22"/>
                <w:lang w:val="sk-SK" w:eastAsia="en-US"/>
              </w:rPr>
              <w:t xml:space="preserve"> 9</w:t>
            </w:r>
          </w:p>
        </w:tc>
        <w:tc>
          <w:tcPr>
            <w:tcW w:w="1814" w:type="dxa"/>
          </w:tcPr>
          <w:p w14:paraId="1ECA8FF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Haanova</w:t>
            </w:r>
            <w:proofErr w:type="spellEnd"/>
            <w:r w:rsidRPr="00D733B6">
              <w:rPr>
                <w:rFonts w:ascii="Garamond" w:hAnsi="Garamond"/>
                <w:sz w:val="22"/>
                <w:szCs w:val="22"/>
                <w:lang w:eastAsia="en-US"/>
              </w:rPr>
              <w:t xml:space="preserve"> 9, </w:t>
            </w:r>
          </w:p>
          <w:p w14:paraId="5C019BD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44C39DC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F87E67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BA1CFB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1640F2C" w14:textId="77777777" w:rsidTr="00B602DC">
        <w:tc>
          <w:tcPr>
            <w:tcW w:w="1804" w:type="dxa"/>
          </w:tcPr>
          <w:p w14:paraId="1C39460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Holíčska</w:t>
            </w:r>
            <w:proofErr w:type="spellEnd"/>
            <w:r w:rsidRPr="008E3F85">
              <w:rPr>
                <w:rFonts w:ascii="Garamond" w:hAnsi="Garamond"/>
                <w:sz w:val="22"/>
                <w:szCs w:val="22"/>
                <w:lang w:val="sk-SK" w:eastAsia="en-US"/>
              </w:rPr>
              <w:t xml:space="preserve"> 30</w:t>
            </w:r>
          </w:p>
        </w:tc>
        <w:tc>
          <w:tcPr>
            <w:tcW w:w="1814" w:type="dxa"/>
          </w:tcPr>
          <w:p w14:paraId="5C4099C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Holíčska</w:t>
            </w:r>
            <w:proofErr w:type="spellEnd"/>
            <w:r w:rsidRPr="00D733B6">
              <w:rPr>
                <w:rFonts w:ascii="Garamond" w:hAnsi="Garamond"/>
                <w:sz w:val="22"/>
                <w:szCs w:val="22"/>
                <w:lang w:eastAsia="en-US"/>
              </w:rPr>
              <w:t xml:space="preserve"> 30, </w:t>
            </w:r>
          </w:p>
          <w:p w14:paraId="3557CD8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05 Bratislava</w:t>
            </w:r>
          </w:p>
        </w:tc>
        <w:tc>
          <w:tcPr>
            <w:tcW w:w="1878" w:type="dxa"/>
          </w:tcPr>
          <w:p w14:paraId="04742E9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782B8D4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9D7A86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33C6FB8" w14:textId="77777777" w:rsidTr="00B602DC">
        <w:tc>
          <w:tcPr>
            <w:tcW w:w="1804" w:type="dxa"/>
          </w:tcPr>
          <w:p w14:paraId="16A6D4B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Iľjušinova</w:t>
            </w:r>
            <w:proofErr w:type="spellEnd"/>
            <w:r w:rsidRPr="008E3F85">
              <w:rPr>
                <w:rFonts w:ascii="Garamond" w:hAnsi="Garamond"/>
                <w:sz w:val="22"/>
                <w:szCs w:val="22"/>
                <w:lang w:val="sk-SK" w:eastAsia="en-US"/>
              </w:rPr>
              <w:t xml:space="preserve"> 1</w:t>
            </w:r>
          </w:p>
        </w:tc>
        <w:tc>
          <w:tcPr>
            <w:tcW w:w="1814" w:type="dxa"/>
          </w:tcPr>
          <w:p w14:paraId="193B402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Iľjušinova</w:t>
            </w:r>
            <w:proofErr w:type="spellEnd"/>
            <w:r w:rsidRPr="00D733B6">
              <w:rPr>
                <w:rFonts w:ascii="Garamond" w:hAnsi="Garamond"/>
                <w:sz w:val="22"/>
                <w:szCs w:val="22"/>
                <w:lang w:eastAsia="en-US"/>
              </w:rPr>
              <w:t xml:space="preserve"> 1, </w:t>
            </w:r>
          </w:p>
          <w:p w14:paraId="11180F0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6306302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7F71239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2708F7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5C71A8E" w14:textId="77777777" w:rsidTr="00B602DC">
        <w:tc>
          <w:tcPr>
            <w:tcW w:w="1804" w:type="dxa"/>
          </w:tcPr>
          <w:p w14:paraId="6096B51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Jankolova</w:t>
            </w:r>
            <w:proofErr w:type="spellEnd"/>
            <w:r w:rsidRPr="008E3F85">
              <w:rPr>
                <w:rFonts w:ascii="Garamond" w:hAnsi="Garamond"/>
                <w:sz w:val="22"/>
                <w:szCs w:val="22"/>
                <w:lang w:val="sk-SK" w:eastAsia="en-US"/>
              </w:rPr>
              <w:t xml:space="preserve"> 8</w:t>
            </w:r>
          </w:p>
        </w:tc>
        <w:tc>
          <w:tcPr>
            <w:tcW w:w="1814" w:type="dxa"/>
          </w:tcPr>
          <w:p w14:paraId="10AF207C"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Jankolova</w:t>
            </w:r>
            <w:proofErr w:type="spellEnd"/>
            <w:r w:rsidRPr="00D733B6">
              <w:rPr>
                <w:rFonts w:ascii="Garamond" w:hAnsi="Garamond"/>
                <w:sz w:val="22"/>
                <w:szCs w:val="22"/>
                <w:lang w:eastAsia="en-US"/>
              </w:rPr>
              <w:t xml:space="preserve"> 8, </w:t>
            </w:r>
          </w:p>
          <w:p w14:paraId="297DEDB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5F14856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14F968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54F143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114B2B9D" w14:textId="77777777" w:rsidTr="00B602DC">
        <w:tc>
          <w:tcPr>
            <w:tcW w:w="1804" w:type="dxa"/>
          </w:tcPr>
          <w:p w14:paraId="5252A99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w:t>
            </w:r>
            <w:r w:rsidRPr="003420D1">
              <w:rPr>
                <w:rFonts w:ascii="Garamond" w:hAnsi="Garamond"/>
                <w:sz w:val="22"/>
                <w:szCs w:val="22"/>
                <w:lang w:val="sk-SK" w:eastAsia="en-US"/>
              </w:rPr>
              <w:t>jedáleň pri materskej škole Lachova 31</w:t>
            </w:r>
          </w:p>
        </w:tc>
        <w:tc>
          <w:tcPr>
            <w:tcW w:w="1814" w:type="dxa"/>
          </w:tcPr>
          <w:p w14:paraId="484167F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Lachova 31, </w:t>
            </w:r>
          </w:p>
          <w:p w14:paraId="103F361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03 Bratislava</w:t>
            </w:r>
          </w:p>
        </w:tc>
        <w:tc>
          <w:tcPr>
            <w:tcW w:w="1878" w:type="dxa"/>
          </w:tcPr>
          <w:p w14:paraId="640B00B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5288AE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4F65D93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B13169A" w14:textId="77777777" w:rsidTr="00B602DC">
        <w:tc>
          <w:tcPr>
            <w:tcW w:w="1804" w:type="dxa"/>
          </w:tcPr>
          <w:p w14:paraId="0BD4D99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Lietavská 1</w:t>
            </w:r>
          </w:p>
        </w:tc>
        <w:tc>
          <w:tcPr>
            <w:tcW w:w="1814" w:type="dxa"/>
          </w:tcPr>
          <w:p w14:paraId="7FAC282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Lietavská</w:t>
            </w:r>
            <w:proofErr w:type="spellEnd"/>
            <w:r w:rsidRPr="00D733B6">
              <w:rPr>
                <w:rFonts w:ascii="Garamond" w:hAnsi="Garamond"/>
                <w:sz w:val="22"/>
                <w:szCs w:val="22"/>
                <w:lang w:eastAsia="en-US"/>
              </w:rPr>
              <w:t xml:space="preserve"> 1, </w:t>
            </w:r>
          </w:p>
          <w:p w14:paraId="0A8C75A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06 Bratislava</w:t>
            </w:r>
          </w:p>
        </w:tc>
        <w:tc>
          <w:tcPr>
            <w:tcW w:w="1878" w:type="dxa"/>
          </w:tcPr>
          <w:p w14:paraId="4989238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D242EC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60229DF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4E42117" w14:textId="77777777" w:rsidTr="00B602DC">
        <w:tc>
          <w:tcPr>
            <w:tcW w:w="1804" w:type="dxa"/>
          </w:tcPr>
          <w:p w14:paraId="1656CDD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Macharova</w:t>
            </w:r>
            <w:proofErr w:type="spellEnd"/>
            <w:r w:rsidRPr="008E3F85">
              <w:rPr>
                <w:rFonts w:ascii="Garamond" w:hAnsi="Garamond"/>
                <w:sz w:val="22"/>
                <w:szCs w:val="22"/>
                <w:lang w:val="sk-SK" w:eastAsia="en-US"/>
              </w:rPr>
              <w:t xml:space="preserve"> 1</w:t>
            </w:r>
          </w:p>
        </w:tc>
        <w:tc>
          <w:tcPr>
            <w:tcW w:w="1814" w:type="dxa"/>
          </w:tcPr>
          <w:p w14:paraId="1B22836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Macharova 1, </w:t>
            </w:r>
          </w:p>
          <w:p w14:paraId="16189E6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roofErr w:type="gramStart"/>
            <w:r w:rsidRPr="00D733B6">
              <w:rPr>
                <w:rFonts w:ascii="Garamond" w:hAnsi="Garamond"/>
                <w:sz w:val="22"/>
                <w:szCs w:val="22"/>
                <w:lang w:eastAsia="en-US"/>
              </w:rPr>
              <w:t>851  01</w:t>
            </w:r>
            <w:proofErr w:type="gramEnd"/>
            <w:r w:rsidRPr="00D733B6">
              <w:rPr>
                <w:rFonts w:ascii="Garamond" w:hAnsi="Garamond"/>
                <w:sz w:val="22"/>
                <w:szCs w:val="22"/>
                <w:lang w:eastAsia="en-US"/>
              </w:rPr>
              <w:t xml:space="preserve"> Bratislava</w:t>
            </w:r>
          </w:p>
        </w:tc>
        <w:tc>
          <w:tcPr>
            <w:tcW w:w="1878" w:type="dxa"/>
          </w:tcPr>
          <w:p w14:paraId="49828D6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078293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CD14F8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F15B21E" w14:textId="77777777" w:rsidTr="00B602DC">
        <w:tc>
          <w:tcPr>
            <w:tcW w:w="1804" w:type="dxa"/>
          </w:tcPr>
          <w:p w14:paraId="4ED65A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Pifflova</w:t>
            </w:r>
            <w:proofErr w:type="spellEnd"/>
            <w:r w:rsidRPr="008E3F85">
              <w:rPr>
                <w:rFonts w:ascii="Garamond" w:hAnsi="Garamond"/>
                <w:sz w:val="22"/>
                <w:szCs w:val="22"/>
                <w:lang w:val="sk-SK" w:eastAsia="en-US"/>
              </w:rPr>
              <w:t xml:space="preserve"> 10</w:t>
            </w:r>
          </w:p>
        </w:tc>
        <w:tc>
          <w:tcPr>
            <w:tcW w:w="1814" w:type="dxa"/>
          </w:tcPr>
          <w:p w14:paraId="106096B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Pifflova</w:t>
            </w:r>
            <w:proofErr w:type="spellEnd"/>
            <w:r w:rsidRPr="00D733B6">
              <w:rPr>
                <w:rFonts w:ascii="Garamond" w:hAnsi="Garamond"/>
                <w:sz w:val="22"/>
                <w:szCs w:val="22"/>
                <w:lang w:eastAsia="en-US"/>
              </w:rPr>
              <w:t xml:space="preserve"> 10, </w:t>
            </w:r>
          </w:p>
          <w:p w14:paraId="64824F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7636B8D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C5D33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E8D55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F6F6628" w14:textId="77777777" w:rsidTr="00B602DC">
        <w:tc>
          <w:tcPr>
            <w:tcW w:w="1804" w:type="dxa"/>
          </w:tcPr>
          <w:p w14:paraId="5E5EFF9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lastRenderedPageBreak/>
              <w:t>Školská jedáleň pri</w:t>
            </w:r>
            <w:r w:rsidRPr="003420D1">
              <w:rPr>
                <w:rFonts w:ascii="Garamond" w:hAnsi="Garamond"/>
                <w:sz w:val="22"/>
                <w:szCs w:val="22"/>
                <w:lang w:val="sk-SK" w:eastAsia="en-US"/>
              </w:rPr>
              <w:t xml:space="preserve"> materskej škole </w:t>
            </w:r>
            <w:proofErr w:type="spellStart"/>
            <w:r w:rsidRPr="003420D1">
              <w:rPr>
                <w:rFonts w:ascii="Garamond" w:hAnsi="Garamond"/>
                <w:sz w:val="22"/>
                <w:szCs w:val="22"/>
                <w:lang w:val="sk-SK" w:eastAsia="en-US"/>
              </w:rPr>
              <w:t>Rontgenova</w:t>
            </w:r>
            <w:proofErr w:type="spellEnd"/>
            <w:r w:rsidRPr="003420D1">
              <w:rPr>
                <w:rFonts w:ascii="Garamond" w:hAnsi="Garamond"/>
                <w:sz w:val="22"/>
                <w:szCs w:val="22"/>
                <w:lang w:val="sk-SK" w:eastAsia="en-US"/>
              </w:rPr>
              <w:t xml:space="preserve"> 16</w:t>
            </w:r>
          </w:p>
        </w:tc>
        <w:tc>
          <w:tcPr>
            <w:tcW w:w="1814" w:type="dxa"/>
          </w:tcPr>
          <w:p w14:paraId="7D8023C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Röntgenova</w:t>
            </w:r>
            <w:proofErr w:type="spellEnd"/>
            <w:r w:rsidRPr="00D733B6">
              <w:rPr>
                <w:rFonts w:ascii="Garamond" w:hAnsi="Garamond"/>
                <w:sz w:val="22"/>
                <w:szCs w:val="22"/>
                <w:lang w:eastAsia="en-US"/>
              </w:rPr>
              <w:t xml:space="preserve"> 16, </w:t>
            </w:r>
          </w:p>
          <w:p w14:paraId="37E8DCD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7B6DC8D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DBF205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6849B9F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B5DBC3A" w14:textId="77777777" w:rsidTr="00B602DC">
        <w:tc>
          <w:tcPr>
            <w:tcW w:w="1804" w:type="dxa"/>
          </w:tcPr>
          <w:p w14:paraId="1FAF064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Rovniankova 8</w:t>
            </w:r>
          </w:p>
        </w:tc>
        <w:tc>
          <w:tcPr>
            <w:tcW w:w="1814" w:type="dxa"/>
          </w:tcPr>
          <w:p w14:paraId="1891252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Rovniankova</w:t>
            </w:r>
            <w:proofErr w:type="spellEnd"/>
            <w:r w:rsidRPr="00D733B6">
              <w:rPr>
                <w:rFonts w:ascii="Garamond" w:hAnsi="Garamond"/>
                <w:sz w:val="22"/>
                <w:szCs w:val="22"/>
                <w:lang w:eastAsia="en-US"/>
              </w:rPr>
              <w:t xml:space="preserve"> 8, </w:t>
            </w:r>
          </w:p>
          <w:p w14:paraId="134BA5C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02 Bratislava</w:t>
            </w:r>
          </w:p>
        </w:tc>
        <w:tc>
          <w:tcPr>
            <w:tcW w:w="1878" w:type="dxa"/>
          </w:tcPr>
          <w:p w14:paraId="5822D3B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B214E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7D32C7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0725325" w14:textId="77777777" w:rsidTr="00B602DC">
        <w:tc>
          <w:tcPr>
            <w:tcW w:w="1804" w:type="dxa"/>
          </w:tcPr>
          <w:p w14:paraId="360AE59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Strečnianska</w:t>
            </w:r>
            <w:proofErr w:type="spellEnd"/>
            <w:r w:rsidRPr="008E3F85">
              <w:rPr>
                <w:rFonts w:ascii="Garamond" w:hAnsi="Garamond"/>
                <w:sz w:val="22"/>
                <w:szCs w:val="22"/>
                <w:lang w:val="sk-SK" w:eastAsia="en-US"/>
              </w:rPr>
              <w:t xml:space="preserve"> 2</w:t>
            </w:r>
          </w:p>
        </w:tc>
        <w:tc>
          <w:tcPr>
            <w:tcW w:w="1814" w:type="dxa"/>
          </w:tcPr>
          <w:p w14:paraId="5B16E0F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Strečnianska</w:t>
            </w:r>
            <w:proofErr w:type="spellEnd"/>
            <w:r w:rsidRPr="00D733B6">
              <w:rPr>
                <w:rFonts w:ascii="Garamond" w:hAnsi="Garamond"/>
                <w:sz w:val="22"/>
                <w:szCs w:val="22"/>
                <w:lang w:eastAsia="en-US"/>
              </w:rPr>
              <w:t xml:space="preserve"> 2, </w:t>
            </w:r>
          </w:p>
          <w:p w14:paraId="17C1616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05 Bratislava</w:t>
            </w:r>
          </w:p>
        </w:tc>
        <w:tc>
          <w:tcPr>
            <w:tcW w:w="1878" w:type="dxa"/>
          </w:tcPr>
          <w:p w14:paraId="70C1DDE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86A663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4E1407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BB7AAE8" w14:textId="77777777" w:rsidTr="00B602DC">
        <w:tc>
          <w:tcPr>
            <w:tcW w:w="1804" w:type="dxa"/>
          </w:tcPr>
          <w:p w14:paraId="4CEC845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Ševčenkova</w:t>
            </w:r>
            <w:proofErr w:type="spellEnd"/>
            <w:r w:rsidRPr="008E3F85">
              <w:rPr>
                <w:rFonts w:ascii="Garamond" w:hAnsi="Garamond"/>
                <w:sz w:val="22"/>
                <w:szCs w:val="22"/>
                <w:lang w:val="sk-SK" w:eastAsia="en-US"/>
              </w:rPr>
              <w:t xml:space="preserve"> 35</w:t>
            </w:r>
          </w:p>
        </w:tc>
        <w:tc>
          <w:tcPr>
            <w:tcW w:w="1814" w:type="dxa"/>
          </w:tcPr>
          <w:p w14:paraId="289DC58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Ševčenkova 35, </w:t>
            </w:r>
          </w:p>
          <w:p w14:paraId="47B000F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4623038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84AA05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71F6FF9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57D54D6" w14:textId="77777777" w:rsidTr="00B602DC">
        <w:tc>
          <w:tcPr>
            <w:tcW w:w="1804" w:type="dxa"/>
          </w:tcPr>
          <w:p w14:paraId="40244D8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Šustekova</w:t>
            </w:r>
            <w:proofErr w:type="spellEnd"/>
            <w:r w:rsidRPr="008E3F85">
              <w:rPr>
                <w:rFonts w:ascii="Garamond" w:hAnsi="Garamond"/>
                <w:sz w:val="22"/>
                <w:szCs w:val="22"/>
                <w:lang w:val="sk-SK" w:eastAsia="en-US"/>
              </w:rPr>
              <w:t xml:space="preserve"> 33</w:t>
            </w:r>
          </w:p>
        </w:tc>
        <w:tc>
          <w:tcPr>
            <w:tcW w:w="1814" w:type="dxa"/>
          </w:tcPr>
          <w:p w14:paraId="4BBF770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Šustekova</w:t>
            </w:r>
            <w:proofErr w:type="spellEnd"/>
            <w:r w:rsidRPr="00D733B6">
              <w:rPr>
                <w:rFonts w:ascii="Garamond" w:hAnsi="Garamond"/>
                <w:sz w:val="22"/>
                <w:szCs w:val="22"/>
                <w:lang w:eastAsia="en-US"/>
              </w:rPr>
              <w:t xml:space="preserve"> 33, </w:t>
            </w:r>
          </w:p>
          <w:p w14:paraId="0B45535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7D9AA1E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0429D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6A0E4FC"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3CD6241F" w14:textId="77777777" w:rsidTr="00B602DC">
        <w:tc>
          <w:tcPr>
            <w:tcW w:w="1804" w:type="dxa"/>
          </w:tcPr>
          <w:p w14:paraId="142C85E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Turnianska 6</w:t>
            </w:r>
          </w:p>
        </w:tc>
        <w:tc>
          <w:tcPr>
            <w:tcW w:w="1814" w:type="dxa"/>
          </w:tcPr>
          <w:p w14:paraId="0B1A124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Turnianska</w:t>
            </w:r>
            <w:proofErr w:type="spellEnd"/>
            <w:r w:rsidRPr="00D733B6">
              <w:rPr>
                <w:rFonts w:ascii="Garamond" w:hAnsi="Garamond"/>
                <w:sz w:val="22"/>
                <w:szCs w:val="22"/>
                <w:lang w:eastAsia="en-US"/>
              </w:rPr>
              <w:t xml:space="preserve"> 6, </w:t>
            </w:r>
          </w:p>
          <w:p w14:paraId="023B6D4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07 Bratislava</w:t>
            </w:r>
          </w:p>
        </w:tc>
        <w:tc>
          <w:tcPr>
            <w:tcW w:w="1878" w:type="dxa"/>
          </w:tcPr>
          <w:p w14:paraId="3CDC2DE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65DB0E4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FC0A71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15D0E20" w14:textId="77777777" w:rsidTr="00B602DC">
        <w:tc>
          <w:tcPr>
            <w:tcW w:w="1804" w:type="dxa"/>
          </w:tcPr>
          <w:p w14:paraId="7E349725" w14:textId="77777777" w:rsidR="00AC3D8F" w:rsidRPr="003420D1"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w:t>
            </w:r>
            <w:r w:rsidRPr="003420D1">
              <w:rPr>
                <w:rFonts w:ascii="Garamond" w:hAnsi="Garamond"/>
                <w:sz w:val="22"/>
                <w:szCs w:val="22"/>
                <w:lang w:val="sk-SK" w:eastAsia="en-US"/>
              </w:rPr>
              <w:t>jedáleň pri materskej škole Vyšehradská 17</w:t>
            </w:r>
          </w:p>
        </w:tc>
        <w:tc>
          <w:tcPr>
            <w:tcW w:w="1814" w:type="dxa"/>
          </w:tcPr>
          <w:p w14:paraId="4297572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Vyšehradská 17, </w:t>
            </w:r>
          </w:p>
          <w:p w14:paraId="42F6946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06 Bratislava</w:t>
            </w:r>
          </w:p>
        </w:tc>
        <w:tc>
          <w:tcPr>
            <w:tcW w:w="1878" w:type="dxa"/>
          </w:tcPr>
          <w:p w14:paraId="08A7561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69D4AD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2B4D590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bl>
    <w:p w14:paraId="79F3BE62" w14:textId="77777777" w:rsidR="007E6101" w:rsidRPr="00D733B6" w:rsidRDefault="007E6101" w:rsidP="00A51511">
      <w:pPr>
        <w:pStyle w:val="Odsekzoznamu"/>
        <w:spacing w:after="120" w:line="240" w:lineRule="auto"/>
        <w:ind w:left="0"/>
        <w:contextualSpacing w:val="0"/>
        <w:jc w:val="both"/>
        <w:rPr>
          <w:rFonts w:ascii="Garamond" w:hAnsi="Garamond"/>
          <w:sz w:val="22"/>
          <w:szCs w:val="22"/>
          <w:lang w:val="sk-SK"/>
        </w:rPr>
      </w:pPr>
    </w:p>
    <w:p w14:paraId="16DBB0DD" w14:textId="77777777" w:rsidR="007E6101" w:rsidRPr="003420D1" w:rsidRDefault="007E6101">
      <w:pPr>
        <w:rPr>
          <w:rFonts w:ascii="Garamond" w:hAnsi="Garamond"/>
          <w:lang w:val="sk-SK"/>
        </w:rPr>
      </w:pPr>
      <w:r w:rsidRPr="008E3F85">
        <w:rPr>
          <w:rFonts w:ascii="Garamond" w:hAnsi="Garamond"/>
          <w:lang w:val="sk-SK"/>
        </w:rPr>
        <w:br w:type="page"/>
      </w:r>
    </w:p>
    <w:p w14:paraId="051CBA1F" w14:textId="77777777" w:rsidR="00EA2C65" w:rsidRPr="00D733B6" w:rsidRDefault="007E6101"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Príloha č. 6</w:t>
      </w:r>
    </w:p>
    <w:p w14:paraId="3A1CF4B4" w14:textId="77777777" w:rsidR="007E6101" w:rsidRPr="00D733B6" w:rsidRDefault="007E6101"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t>Vzor dodacieho listu</w:t>
      </w:r>
    </w:p>
    <w:p w14:paraId="03E47523" w14:textId="77777777" w:rsidR="007E6101" w:rsidRPr="00D733B6" w:rsidRDefault="007E6101" w:rsidP="007E6101">
      <w:pPr>
        <w:pStyle w:val="Odsekzoznamu"/>
        <w:spacing w:after="120" w:line="240" w:lineRule="auto"/>
        <w:ind w:left="0"/>
        <w:contextualSpacing w:val="0"/>
        <w:jc w:val="center"/>
        <w:rPr>
          <w:rFonts w:ascii="Garamond" w:hAnsi="Garamond"/>
          <w:b/>
          <w:bCs/>
          <w:sz w:val="22"/>
          <w:szCs w:val="22"/>
          <w:lang w:val="sk-SK"/>
        </w:rPr>
      </w:pPr>
      <w:r w:rsidRPr="00D733B6">
        <w:rPr>
          <w:rFonts w:ascii="Garamond" w:hAnsi="Garamond"/>
          <w:b/>
          <w:bCs/>
          <w:sz w:val="22"/>
          <w:szCs w:val="22"/>
          <w:lang w:val="sk-SK"/>
        </w:rPr>
        <w:t>Dodací list</w:t>
      </w:r>
    </w:p>
    <w:p w14:paraId="6E6E67B9" w14:textId="77777777" w:rsidR="00A90711" w:rsidRPr="00D733B6" w:rsidRDefault="00A90711" w:rsidP="00A9071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dodacieho listu)</w:t>
      </w:r>
    </w:p>
    <w:p w14:paraId="1C8E2443" w14:textId="77777777" w:rsidR="007E6101" w:rsidRPr="00D733B6" w:rsidRDefault="007E6101" w:rsidP="007E610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objednávky)</w:t>
      </w:r>
    </w:p>
    <w:p w14:paraId="1411E22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p>
    <w:p w14:paraId="0D1DB46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8E3F85">
        <w:rPr>
          <w:rFonts w:ascii="Garamond" w:eastAsia="Times New Roman" w:hAnsi="Garamond" w:cs="Arial"/>
          <w:lang w:val="sk-SK" w:eastAsia="sk-SK"/>
        </w:rPr>
        <w:t xml:space="preserve">Názov: </w:t>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D733B6">
        <w:rPr>
          <w:rFonts w:ascii="Garamond" w:eastAsia="Times New Roman" w:hAnsi="Garamond" w:cs="Arial"/>
          <w:lang w:val="sk-SK" w:eastAsia="sk-SK"/>
        </w:rPr>
        <w:tab/>
        <w:t>Mestská časť Bratislava – Petržalka</w:t>
      </w:r>
    </w:p>
    <w:p w14:paraId="479EC323"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proofErr w:type="spellStart"/>
      <w:r w:rsidRPr="00D733B6">
        <w:rPr>
          <w:rFonts w:ascii="Garamond" w:eastAsia="Times New Roman" w:hAnsi="Garamond" w:cs="Arial"/>
          <w:lang w:val="sk-SK" w:eastAsia="sk-SK"/>
        </w:rPr>
        <w:t>Kutlíkova</w:t>
      </w:r>
      <w:proofErr w:type="spellEnd"/>
      <w:r w:rsidRPr="00D733B6">
        <w:rPr>
          <w:rFonts w:ascii="Garamond" w:eastAsia="Times New Roman" w:hAnsi="Garamond" w:cs="Arial"/>
          <w:lang w:val="sk-SK" w:eastAsia="sk-SK"/>
        </w:rPr>
        <w:t xml:space="preserve"> 17, 852 12 Bratislava</w:t>
      </w:r>
    </w:p>
    <w:p w14:paraId="30B0E8E3"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00603201</w:t>
      </w:r>
    </w:p>
    <w:p w14:paraId="0DE317C5"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2020936643</w:t>
      </w:r>
    </w:p>
    <w:p w14:paraId="5C13A918" w14:textId="56291913"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SK2020936643</w:t>
      </w:r>
    </w:p>
    <w:p w14:paraId="794AF753" w14:textId="01B3BFF4"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SK41 5600 0000 0018 0059 9001</w:t>
      </w:r>
    </w:p>
    <w:p w14:paraId="4BFF23C9"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Osoba oprávnená k realizácii objednávky: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60CC0F2"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 oprávnenej osoby:</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252BF1D"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3B7A5BAE"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(ďalej len „</w:t>
      </w:r>
      <w:r w:rsidRPr="00D733B6">
        <w:rPr>
          <w:rFonts w:ascii="Garamond" w:eastAsia="Times New Roman" w:hAnsi="Garamond" w:cs="Arial"/>
          <w:b/>
          <w:bCs/>
          <w:lang w:val="sk-SK" w:eastAsia="sk-SK"/>
        </w:rPr>
        <w:t>Kupujúci</w:t>
      </w:r>
      <w:r w:rsidRPr="00D733B6">
        <w:rPr>
          <w:rFonts w:ascii="Garamond" w:eastAsia="Times New Roman" w:hAnsi="Garamond" w:cs="Arial"/>
          <w:lang w:val="sk-SK" w:eastAsia="sk-SK"/>
        </w:rPr>
        <w:t>“)</w:t>
      </w:r>
    </w:p>
    <w:p w14:paraId="601BF921"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2C314C71"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Predávajúci:</w:t>
      </w:r>
    </w:p>
    <w:p w14:paraId="7A4E62A4"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2C2B1462"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Názov: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BB9AF2C"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6D81EDF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C932BC5"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502F4F7"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D7C7DBF"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BF0F64F"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5625FA2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Konajúca prostredníctvom: </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9FAB8FC"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729756F6" w14:textId="77777777" w:rsidR="007E6101" w:rsidRPr="00D733B6" w:rsidRDefault="007E6101" w:rsidP="007E6101">
      <w:pPr>
        <w:spacing w:after="120" w:line="240" w:lineRule="auto"/>
        <w:rPr>
          <w:rFonts w:ascii="Garamond" w:hAnsi="Garamond"/>
          <w:lang w:val="sk-SK"/>
        </w:rPr>
      </w:pPr>
      <w:r w:rsidRPr="00D733B6">
        <w:rPr>
          <w:rFonts w:ascii="Garamond" w:hAnsi="Garamond"/>
          <w:lang w:val="sk-SK"/>
        </w:rPr>
        <w:t>(ďalej len „</w:t>
      </w:r>
      <w:r w:rsidRPr="00D733B6">
        <w:rPr>
          <w:rFonts w:ascii="Garamond" w:hAnsi="Garamond"/>
          <w:b/>
          <w:bCs/>
          <w:lang w:val="sk-SK"/>
        </w:rPr>
        <w:t>Predávajúci</w:t>
      </w:r>
      <w:r w:rsidRPr="00D733B6">
        <w:rPr>
          <w:rFonts w:ascii="Garamond" w:hAnsi="Garamond"/>
          <w:lang w:val="sk-SK"/>
        </w:rPr>
        <w:t>“)</w:t>
      </w:r>
    </w:p>
    <w:p w14:paraId="32F01D25" w14:textId="77777777" w:rsidR="007E6101" w:rsidRPr="00D733B6" w:rsidRDefault="00A9071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v súlade s objednávkou č. </w:t>
      </w:r>
      <w:r w:rsidRPr="00D733B6">
        <w:rPr>
          <w:rFonts w:ascii="Garamond" w:hAnsi="Garamond"/>
          <w:sz w:val="22"/>
          <w:szCs w:val="22"/>
          <w:highlight w:val="yellow"/>
          <w:lang w:val="sk-SK"/>
        </w:rPr>
        <w:t>(doplniť)</w:t>
      </w:r>
      <w:r w:rsidRPr="00D733B6">
        <w:rPr>
          <w:rFonts w:ascii="Garamond" w:hAnsi="Garamond"/>
          <w:sz w:val="22"/>
          <w:szCs w:val="22"/>
          <w:lang w:val="sk-SK"/>
        </w:rPr>
        <w:t xml:space="preserve"> zo dňa </w:t>
      </w:r>
      <w:r w:rsidRPr="00D733B6">
        <w:rPr>
          <w:rFonts w:ascii="Garamond" w:hAnsi="Garamond"/>
          <w:sz w:val="22"/>
          <w:szCs w:val="22"/>
          <w:highlight w:val="yellow"/>
          <w:lang w:val="sk-SK"/>
        </w:rPr>
        <w:t>(doplniť)</w:t>
      </w:r>
      <w:r w:rsidRPr="00D733B6">
        <w:rPr>
          <w:rFonts w:ascii="Garamond" w:hAnsi="Garamond"/>
          <w:sz w:val="22"/>
          <w:szCs w:val="22"/>
          <w:lang w:val="sk-SK"/>
        </w:rPr>
        <w:t xml:space="preserve"> dodáva Kupujúcemu Tovar v nasledujúcom rozsahu: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775"/>
        <w:gridCol w:w="992"/>
        <w:gridCol w:w="1134"/>
        <w:gridCol w:w="3432"/>
      </w:tblGrid>
      <w:tr w:rsidR="00A90711" w:rsidRPr="00D733B6" w14:paraId="7F3A1CBE" w14:textId="77777777" w:rsidTr="00B602DC">
        <w:tc>
          <w:tcPr>
            <w:tcW w:w="615" w:type="dxa"/>
          </w:tcPr>
          <w:p w14:paraId="409ADEFF" w14:textId="77777777" w:rsidR="00A90711" w:rsidRPr="003420D1" w:rsidRDefault="00A90711"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P. č. </w:t>
            </w:r>
          </w:p>
        </w:tc>
        <w:tc>
          <w:tcPr>
            <w:tcW w:w="3775" w:type="dxa"/>
          </w:tcPr>
          <w:p w14:paraId="1069AC3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Druh Tovaru</w:t>
            </w:r>
          </w:p>
        </w:tc>
        <w:tc>
          <w:tcPr>
            <w:tcW w:w="992" w:type="dxa"/>
          </w:tcPr>
          <w:p w14:paraId="410069B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Jednotka</w:t>
            </w:r>
          </w:p>
        </w:tc>
        <w:tc>
          <w:tcPr>
            <w:tcW w:w="1134" w:type="dxa"/>
          </w:tcPr>
          <w:p w14:paraId="47E439A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Množstvo</w:t>
            </w:r>
          </w:p>
        </w:tc>
        <w:tc>
          <w:tcPr>
            <w:tcW w:w="3432" w:type="dxa"/>
          </w:tcPr>
          <w:p w14:paraId="1984303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Informácia k Tovaru</w:t>
            </w:r>
          </w:p>
        </w:tc>
      </w:tr>
      <w:tr w:rsidR="00A90711" w:rsidRPr="00D733B6" w14:paraId="0E17769C" w14:textId="77777777" w:rsidTr="00B602DC">
        <w:tc>
          <w:tcPr>
            <w:tcW w:w="615" w:type="dxa"/>
          </w:tcPr>
          <w:p w14:paraId="736DADC4"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1B0251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6D8B20E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D79C69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3C52B3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B513E76" w14:textId="77777777" w:rsidTr="00B602DC">
        <w:tc>
          <w:tcPr>
            <w:tcW w:w="615" w:type="dxa"/>
          </w:tcPr>
          <w:p w14:paraId="352DF6CB"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3F61A57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0155FE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F0E12E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9F8729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341F36AB" w14:textId="77777777" w:rsidTr="00B602DC">
        <w:tc>
          <w:tcPr>
            <w:tcW w:w="615" w:type="dxa"/>
          </w:tcPr>
          <w:p w14:paraId="16D5F768"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29810FA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74215F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D527E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0BB7FB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5D9E0EE" w14:textId="77777777" w:rsidTr="00B602DC">
        <w:tc>
          <w:tcPr>
            <w:tcW w:w="615" w:type="dxa"/>
          </w:tcPr>
          <w:p w14:paraId="2C8117E3"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6F7E35A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7DDCD4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319117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23BF883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4F11EBEE" w14:textId="77777777" w:rsidTr="00B602DC">
        <w:tc>
          <w:tcPr>
            <w:tcW w:w="615" w:type="dxa"/>
          </w:tcPr>
          <w:p w14:paraId="1296C55C"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3D1E050E"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3B4D17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AD5755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3A04392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15999A7" w14:textId="77777777" w:rsidTr="00B602DC">
        <w:tc>
          <w:tcPr>
            <w:tcW w:w="615" w:type="dxa"/>
          </w:tcPr>
          <w:p w14:paraId="7D94E3F9"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3FAB17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377966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DD285C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063D7C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F5DAE27" w14:textId="77777777" w:rsidTr="00B602DC">
        <w:tc>
          <w:tcPr>
            <w:tcW w:w="615" w:type="dxa"/>
          </w:tcPr>
          <w:p w14:paraId="3568638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0BEFB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9BBB3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0DE6EF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20545C1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3EC0106E" w14:textId="77777777" w:rsidTr="00B602DC">
        <w:tc>
          <w:tcPr>
            <w:tcW w:w="615" w:type="dxa"/>
          </w:tcPr>
          <w:p w14:paraId="27EEF92B"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D9A8C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A2CE9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80312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8D92DD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9B7A234" w14:textId="77777777" w:rsidTr="00B602DC">
        <w:tc>
          <w:tcPr>
            <w:tcW w:w="615" w:type="dxa"/>
          </w:tcPr>
          <w:p w14:paraId="694333E2"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22A62D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F1E574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A0706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4A99CF6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28E168A1" w14:textId="77777777" w:rsidTr="00B602DC">
        <w:tc>
          <w:tcPr>
            <w:tcW w:w="615" w:type="dxa"/>
          </w:tcPr>
          <w:p w14:paraId="64D6664D"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01F87C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4A8445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652AB2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C7CC0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73D65369" w14:textId="77777777" w:rsidTr="00B602DC">
        <w:tc>
          <w:tcPr>
            <w:tcW w:w="615" w:type="dxa"/>
          </w:tcPr>
          <w:p w14:paraId="6A77A62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B2E12D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01949DF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7BDB0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38D6E8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4C836793" w14:textId="77777777" w:rsidTr="00B602DC">
        <w:tc>
          <w:tcPr>
            <w:tcW w:w="615" w:type="dxa"/>
          </w:tcPr>
          <w:p w14:paraId="004AD49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1CA58A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AB7060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A6F5E9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D8B853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26BF1E9" w14:textId="77777777" w:rsidTr="00B602DC">
        <w:tc>
          <w:tcPr>
            <w:tcW w:w="615" w:type="dxa"/>
          </w:tcPr>
          <w:p w14:paraId="68295A40"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78400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13C891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A64BE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5F5D15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64CB8A5" w14:textId="77777777" w:rsidTr="00B602DC">
        <w:tc>
          <w:tcPr>
            <w:tcW w:w="615" w:type="dxa"/>
          </w:tcPr>
          <w:p w14:paraId="522C372F"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54DE11E"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17C1E39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445BBD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2446E6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2706009" w14:textId="77777777" w:rsidTr="00B602DC">
        <w:tc>
          <w:tcPr>
            <w:tcW w:w="615" w:type="dxa"/>
          </w:tcPr>
          <w:p w14:paraId="18544725"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743A1F9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4DA08A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B8B5FD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CE96FB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7D5C14B" w14:textId="77777777" w:rsidTr="00B602DC">
        <w:tc>
          <w:tcPr>
            <w:tcW w:w="615" w:type="dxa"/>
          </w:tcPr>
          <w:p w14:paraId="2C20D97E"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3446E4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3483AF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50A078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CCF4D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56D4818" w14:textId="77777777" w:rsidTr="00B602DC">
        <w:tc>
          <w:tcPr>
            <w:tcW w:w="615" w:type="dxa"/>
          </w:tcPr>
          <w:p w14:paraId="7E651BCE"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7E8AB9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040AAB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86AAE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FA4EEE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2E4F4AB0" w14:textId="77777777" w:rsidTr="00B602DC">
        <w:tc>
          <w:tcPr>
            <w:tcW w:w="615" w:type="dxa"/>
          </w:tcPr>
          <w:p w14:paraId="1C737B1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45E7F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5DFC01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3D8633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F63AF7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DB7F395" w14:textId="77777777" w:rsidTr="00B602DC">
        <w:tc>
          <w:tcPr>
            <w:tcW w:w="615" w:type="dxa"/>
          </w:tcPr>
          <w:p w14:paraId="32F10F7D"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64EC082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E02710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EB7DD3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EAF14A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CE099E4" w14:textId="77777777" w:rsidTr="00B602DC">
        <w:tc>
          <w:tcPr>
            <w:tcW w:w="615" w:type="dxa"/>
          </w:tcPr>
          <w:p w14:paraId="35085580"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BC4D61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6955C18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9EDAF4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4E6A3E3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C0039F2" w14:textId="77777777" w:rsidTr="00B602DC">
        <w:tc>
          <w:tcPr>
            <w:tcW w:w="615" w:type="dxa"/>
          </w:tcPr>
          <w:p w14:paraId="2F7CB398"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E029A0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4DC91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CBF3A1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F24A5F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744D1FC" w14:textId="77777777" w:rsidTr="00B602DC">
        <w:tc>
          <w:tcPr>
            <w:tcW w:w="615" w:type="dxa"/>
          </w:tcPr>
          <w:p w14:paraId="7FBBAF62"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E4444D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C11472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E401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6F16C30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bl>
    <w:p w14:paraId="0638A6DD" w14:textId="77777777" w:rsidR="007E6101" w:rsidRPr="00D733B6" w:rsidRDefault="007E6101" w:rsidP="007E6101">
      <w:pPr>
        <w:pStyle w:val="Odsekzoznamu"/>
        <w:spacing w:after="120" w:line="240" w:lineRule="auto"/>
        <w:contextualSpacing w:val="0"/>
        <w:jc w:val="both"/>
        <w:rPr>
          <w:rFonts w:ascii="Garamond" w:hAnsi="Garamond"/>
          <w:sz w:val="22"/>
          <w:szCs w:val="22"/>
          <w:lang w:val="sk-SK"/>
        </w:rPr>
      </w:pPr>
    </w:p>
    <w:p w14:paraId="4666187E" w14:textId="77777777" w:rsidR="00350430" w:rsidRPr="00D733B6" w:rsidRDefault="00350430" w:rsidP="00350430">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Ďalšie informácie potrebné pre dodanie Tovaru: (vyhlásenia o neškodnosti Tovaru a pod)</w:t>
      </w:r>
    </w:p>
    <w:tbl>
      <w:tblPr>
        <w:tblW w:w="9918" w:type="dxa"/>
        <w:tblBorders>
          <w:insideH w:val="single" w:sz="4" w:space="0" w:color="auto"/>
          <w:insideV w:val="single" w:sz="4" w:space="0" w:color="auto"/>
        </w:tblBorders>
        <w:tblLook w:val="04A0" w:firstRow="1" w:lastRow="0" w:firstColumn="1" w:lastColumn="0" w:noHBand="0" w:noVBand="1"/>
      </w:tblPr>
      <w:tblGrid>
        <w:gridCol w:w="9918"/>
      </w:tblGrid>
      <w:tr w:rsidR="00350430" w:rsidRPr="00D733B6" w14:paraId="3A455496" w14:textId="77777777" w:rsidTr="00B602DC">
        <w:tc>
          <w:tcPr>
            <w:tcW w:w="9918" w:type="dxa"/>
          </w:tcPr>
          <w:p w14:paraId="55C67A0E"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F6A171B" w14:textId="77777777" w:rsidTr="00B602DC">
        <w:tc>
          <w:tcPr>
            <w:tcW w:w="9918" w:type="dxa"/>
          </w:tcPr>
          <w:p w14:paraId="10CACEBE"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70CC34E" w14:textId="77777777" w:rsidTr="00B602DC">
        <w:tc>
          <w:tcPr>
            <w:tcW w:w="9918" w:type="dxa"/>
          </w:tcPr>
          <w:p w14:paraId="3405369C"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BA933AC" w14:textId="77777777" w:rsidTr="00B602DC">
        <w:tc>
          <w:tcPr>
            <w:tcW w:w="9918" w:type="dxa"/>
          </w:tcPr>
          <w:p w14:paraId="4FAD6FDC"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12FFB139" w14:textId="77777777" w:rsidTr="00B602DC">
        <w:tc>
          <w:tcPr>
            <w:tcW w:w="9918" w:type="dxa"/>
          </w:tcPr>
          <w:p w14:paraId="353024C7"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5C1D3153" w14:textId="77777777" w:rsidTr="00B602DC">
        <w:tc>
          <w:tcPr>
            <w:tcW w:w="9918" w:type="dxa"/>
          </w:tcPr>
          <w:p w14:paraId="763EA3C2"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27AC2DC5" w14:textId="77777777" w:rsidTr="00B602DC">
        <w:tc>
          <w:tcPr>
            <w:tcW w:w="9918" w:type="dxa"/>
          </w:tcPr>
          <w:p w14:paraId="66FA3410"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1609AD3D" w14:textId="77777777" w:rsidTr="00B602DC">
        <w:tc>
          <w:tcPr>
            <w:tcW w:w="9918" w:type="dxa"/>
          </w:tcPr>
          <w:p w14:paraId="13649DE2"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35672DDA" w14:textId="77777777" w:rsidTr="00B602DC">
        <w:tc>
          <w:tcPr>
            <w:tcW w:w="9918" w:type="dxa"/>
          </w:tcPr>
          <w:p w14:paraId="0C47B13D"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bl>
    <w:p w14:paraId="5256E2FB" w14:textId="77777777" w:rsidR="00350430" w:rsidRPr="00D733B6" w:rsidRDefault="00350430" w:rsidP="00350430">
      <w:pPr>
        <w:pStyle w:val="Odsekzoznamu"/>
        <w:spacing w:after="120" w:line="240" w:lineRule="auto"/>
        <w:ind w:left="0"/>
        <w:contextualSpacing w:val="0"/>
        <w:jc w:val="both"/>
        <w:rPr>
          <w:rFonts w:ascii="Garamond" w:hAnsi="Garamond"/>
          <w:sz w:val="22"/>
          <w:szCs w:val="22"/>
          <w:lang w:val="sk-SK"/>
        </w:rPr>
      </w:pPr>
    </w:p>
    <w:p w14:paraId="6A4E886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Miesto dodania Tovaru</w:t>
      </w:r>
      <w:r w:rsidR="00A90711" w:rsidRPr="00D733B6">
        <w:rPr>
          <w:rFonts w:ascii="Garamond" w:hAnsi="Garamond"/>
          <w:sz w:val="22"/>
          <w:szCs w:val="22"/>
          <w:lang w:val="sk-SK"/>
        </w:rPr>
        <w:t xml:space="preserve"> uvedené v objednávke</w:t>
      </w:r>
      <w:r w:rsidRPr="00D733B6">
        <w:rPr>
          <w:rFonts w:ascii="Garamond" w:hAnsi="Garamond"/>
          <w:sz w:val="22"/>
          <w:szCs w:val="22"/>
          <w:lang w:val="sk-SK"/>
        </w:rPr>
        <w:t xml:space="preserve">: </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p>
    <w:p w14:paraId="61D3D3B9" w14:textId="77777777" w:rsidR="007E6101" w:rsidRPr="00D733B6" w:rsidRDefault="00350430"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Dátum</w:t>
      </w:r>
      <w:r w:rsidR="007E6101" w:rsidRPr="00D733B6">
        <w:rPr>
          <w:rFonts w:ascii="Garamond" w:hAnsi="Garamond"/>
          <w:sz w:val="22"/>
          <w:szCs w:val="22"/>
          <w:lang w:val="sk-SK"/>
        </w:rPr>
        <w:t xml:space="preserve"> dodania Tovaru</w:t>
      </w:r>
      <w:r w:rsidRPr="00D733B6">
        <w:rPr>
          <w:rFonts w:ascii="Garamond" w:hAnsi="Garamond"/>
          <w:sz w:val="22"/>
          <w:szCs w:val="22"/>
          <w:lang w:val="sk-SK"/>
        </w:rPr>
        <w:t>:</w:t>
      </w:r>
      <w:r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highlight w:val="yellow"/>
          <w:lang w:val="sk-SK"/>
        </w:rPr>
        <w:t>(doplniť)</w:t>
      </w:r>
      <w:r w:rsidR="007E6101" w:rsidRPr="00D733B6">
        <w:rPr>
          <w:rFonts w:ascii="Garamond" w:hAnsi="Garamond"/>
          <w:sz w:val="22"/>
          <w:szCs w:val="22"/>
          <w:lang w:val="sk-SK"/>
        </w:rPr>
        <w:t xml:space="preserve"> </w:t>
      </w:r>
    </w:p>
    <w:p w14:paraId="166E4729"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1FACB96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40515F29"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tbl>
      <w:tblPr>
        <w:tblW w:w="0" w:type="auto"/>
        <w:tblLook w:val="04A0" w:firstRow="1" w:lastRow="0" w:firstColumn="1" w:lastColumn="0" w:noHBand="0" w:noVBand="1"/>
      </w:tblPr>
      <w:tblGrid>
        <w:gridCol w:w="4508"/>
        <w:gridCol w:w="4508"/>
      </w:tblGrid>
      <w:tr w:rsidR="00350430" w:rsidRPr="00D733B6" w14:paraId="769BD9EE" w14:textId="77777777" w:rsidTr="00D733B6">
        <w:tc>
          <w:tcPr>
            <w:tcW w:w="4508" w:type="dxa"/>
          </w:tcPr>
          <w:p w14:paraId="0CBC9152" w14:textId="77777777" w:rsidR="00350430" w:rsidRPr="003420D1"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hAnsi="Garamond"/>
                <w:sz w:val="22"/>
                <w:szCs w:val="22"/>
                <w:lang w:val="sk-SK" w:eastAsia="en-US"/>
              </w:rPr>
              <w:t>......................................................................</w:t>
            </w:r>
          </w:p>
          <w:p w14:paraId="391FC012"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3420D1">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osoba oprávnená k prevzatiu objednávky</w:t>
            </w:r>
          </w:p>
        </w:tc>
        <w:tc>
          <w:tcPr>
            <w:tcW w:w="4508" w:type="dxa"/>
          </w:tcPr>
          <w:p w14:paraId="12183EBF"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lang w:val="sk-SK" w:eastAsia="en-US"/>
              </w:rPr>
              <w:t>......................................................................</w:t>
            </w:r>
          </w:p>
          <w:p w14:paraId="472BCE73"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dodávateľ</w:t>
            </w:r>
          </w:p>
        </w:tc>
      </w:tr>
    </w:tbl>
    <w:p w14:paraId="54047C9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4B2C93E2" w14:textId="77777777" w:rsidR="007E6101" w:rsidRPr="00D733B6" w:rsidRDefault="007E6101" w:rsidP="00516AC7">
      <w:pPr>
        <w:pStyle w:val="Odsekzoznamu"/>
        <w:spacing w:after="120" w:line="240" w:lineRule="auto"/>
        <w:ind w:left="0"/>
        <w:contextualSpacing w:val="0"/>
        <w:jc w:val="both"/>
        <w:rPr>
          <w:rFonts w:ascii="Garamond" w:hAnsi="Garamond"/>
          <w:sz w:val="22"/>
          <w:szCs w:val="22"/>
          <w:lang w:val="sk-SK"/>
        </w:rPr>
      </w:pPr>
    </w:p>
    <w:sectPr w:rsidR="007E6101" w:rsidRPr="00D733B6" w:rsidSect="00862BE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7044" w14:textId="77777777" w:rsidR="001047CA" w:rsidRDefault="001047CA" w:rsidP="00F0687E">
      <w:pPr>
        <w:spacing w:after="0" w:line="240" w:lineRule="auto"/>
      </w:pPr>
      <w:r>
        <w:separator/>
      </w:r>
    </w:p>
  </w:endnote>
  <w:endnote w:type="continuationSeparator" w:id="0">
    <w:p w14:paraId="53463B37" w14:textId="77777777" w:rsidR="001047CA" w:rsidRDefault="001047CA" w:rsidP="00F0687E">
      <w:pPr>
        <w:spacing w:after="0" w:line="240" w:lineRule="auto"/>
      </w:pPr>
      <w:r>
        <w:continuationSeparator/>
      </w:r>
    </w:p>
  </w:endnote>
  <w:endnote w:type="continuationNotice" w:id="1">
    <w:p w14:paraId="5485915D" w14:textId="77777777" w:rsidR="001047CA" w:rsidRDefault="00104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2669" w14:textId="77777777" w:rsidR="00EA2C65" w:rsidRPr="00BB19B9" w:rsidRDefault="00C126E4">
    <w:pPr>
      <w:pStyle w:val="Pta"/>
      <w:jc w:val="right"/>
      <w:rPr>
        <w:rFonts w:ascii="Garamond" w:hAnsi="Garamond"/>
      </w:rPr>
    </w:pPr>
    <w:r w:rsidRPr="00BB19B9">
      <w:rPr>
        <w:rFonts w:ascii="Garamond" w:hAnsi="Garamond"/>
      </w:rPr>
      <w:fldChar w:fldCharType="begin"/>
    </w:r>
    <w:r w:rsidR="00EA2C65" w:rsidRPr="00BB19B9">
      <w:rPr>
        <w:rFonts w:ascii="Garamond" w:hAnsi="Garamond"/>
      </w:rPr>
      <w:instrText>PAGE   \* MERGEFORMAT</w:instrText>
    </w:r>
    <w:r w:rsidRPr="00BB19B9">
      <w:rPr>
        <w:rFonts w:ascii="Garamond" w:hAnsi="Garamond"/>
      </w:rPr>
      <w:fldChar w:fldCharType="separate"/>
    </w:r>
    <w:r w:rsidR="00841049" w:rsidRPr="00841049">
      <w:rPr>
        <w:rFonts w:ascii="Garamond" w:hAnsi="Garamond"/>
        <w:noProof/>
        <w:lang w:val="sk-SK"/>
      </w:rPr>
      <w:t>1</w:t>
    </w:r>
    <w:r w:rsidRPr="00BB19B9">
      <w:rPr>
        <w:rFonts w:ascii="Garamond" w:hAnsi="Garamond"/>
        <w:noProof/>
        <w:lang w:val="sk-SK"/>
      </w:rPr>
      <w:fldChar w:fldCharType="end"/>
    </w:r>
  </w:p>
  <w:p w14:paraId="1A1B4E8F" w14:textId="77777777" w:rsidR="00EA2C65" w:rsidRDefault="00EA2C6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B7E7" w14:textId="77777777" w:rsidR="00EA2C65" w:rsidRDefault="00EA2C65">
    <w:pPr>
      <w:pStyle w:val="Pta"/>
      <w:jc w:val="right"/>
    </w:pPr>
  </w:p>
  <w:p w14:paraId="352DD60F" w14:textId="77777777" w:rsidR="00EA2C65" w:rsidRDefault="00EA2C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D89F" w14:textId="77777777" w:rsidR="001047CA" w:rsidRDefault="001047CA" w:rsidP="00F0687E">
      <w:pPr>
        <w:spacing w:after="0" w:line="240" w:lineRule="auto"/>
      </w:pPr>
      <w:r>
        <w:separator/>
      </w:r>
    </w:p>
  </w:footnote>
  <w:footnote w:type="continuationSeparator" w:id="0">
    <w:p w14:paraId="507F9E3B" w14:textId="77777777" w:rsidR="001047CA" w:rsidRDefault="001047CA" w:rsidP="00F0687E">
      <w:pPr>
        <w:spacing w:after="0" w:line="240" w:lineRule="auto"/>
      </w:pPr>
      <w:r>
        <w:continuationSeparator/>
      </w:r>
    </w:p>
  </w:footnote>
  <w:footnote w:type="continuationNotice" w:id="1">
    <w:p w14:paraId="78FD9FC1" w14:textId="77777777" w:rsidR="001047CA" w:rsidRDefault="00104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7A40" w14:textId="77777777" w:rsidR="00EA2C65" w:rsidRPr="00226665" w:rsidRDefault="00EA2C65" w:rsidP="00226665">
    <w:pPr>
      <w:pStyle w:val="Hlavika"/>
      <w:ind w:left="5812"/>
      <w:rPr>
        <w:rFonts w:ascii="Garamond" w:hAnsi="Garamond"/>
        <w:lang w:val="sk-SK"/>
      </w:rPr>
    </w:pPr>
    <w:r>
      <w:rPr>
        <w:rFonts w:ascii="Garamond" w:hAnsi="Garamond"/>
        <w:lang w:val="sk-SK"/>
      </w:rPr>
      <w:t>Č</w:t>
    </w:r>
    <w:r w:rsidRPr="00226665">
      <w:rPr>
        <w:rFonts w:ascii="Garamond" w:hAnsi="Garamond"/>
        <w:lang w:val="sk-SK"/>
      </w:rPr>
      <w:t>íslo zmluvy:</w:t>
    </w:r>
    <w:r>
      <w:rPr>
        <w:rFonts w:ascii="Garamond" w:hAnsi="Garamond"/>
        <w:lang w:val="sk-SK"/>
      </w:rPr>
      <w:t xml:space="preserve"> (</w:t>
    </w:r>
    <w:r w:rsidRPr="00226665">
      <w:rPr>
        <w:rFonts w:ascii="Garamond" w:hAnsi="Garamond"/>
        <w:highlight w:val="yellow"/>
        <w:lang w:val="sk-SK"/>
      </w:rPr>
      <w:t>doplniť)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CD00" w14:textId="77777777" w:rsidR="00EA2C65" w:rsidRPr="00226665" w:rsidRDefault="00EA2C65" w:rsidP="002266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5B4"/>
    <w:multiLevelType w:val="hybridMultilevel"/>
    <w:tmpl w:val="26980AF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F0D0A"/>
    <w:multiLevelType w:val="hybridMultilevel"/>
    <w:tmpl w:val="C12C657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D559BE"/>
    <w:multiLevelType w:val="hybridMultilevel"/>
    <w:tmpl w:val="D1261BB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123862"/>
    <w:multiLevelType w:val="hybridMultilevel"/>
    <w:tmpl w:val="75C206A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E526B1"/>
    <w:multiLevelType w:val="hybridMultilevel"/>
    <w:tmpl w:val="D36A0EA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97C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091DF8"/>
    <w:multiLevelType w:val="hybridMultilevel"/>
    <w:tmpl w:val="B454A018"/>
    <w:lvl w:ilvl="0" w:tplc="041B000F">
      <w:start w:val="1"/>
      <w:numFmt w:val="decimal"/>
      <w:lvlText w:val="%1."/>
      <w:lvlJc w:val="left"/>
      <w:pPr>
        <w:ind w:left="36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1316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1A5055"/>
    <w:multiLevelType w:val="hybridMultilevel"/>
    <w:tmpl w:val="EFC87C42"/>
    <w:lvl w:ilvl="0" w:tplc="59D22748">
      <w:start w:val="2"/>
      <w:numFmt w:val="bullet"/>
      <w:lvlText w:val="-"/>
      <w:lvlJc w:val="left"/>
      <w:pPr>
        <w:tabs>
          <w:tab w:val="num" w:pos="780"/>
        </w:tabs>
        <w:ind w:left="78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0296CF3"/>
    <w:multiLevelType w:val="hybridMultilevel"/>
    <w:tmpl w:val="002007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20AD4B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1D7A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7137A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1A65B1"/>
    <w:multiLevelType w:val="hybridMultilevel"/>
    <w:tmpl w:val="D1261BB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1B145A"/>
    <w:multiLevelType w:val="hybridMultilevel"/>
    <w:tmpl w:val="01021E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DA50FE"/>
    <w:multiLevelType w:val="hybridMultilevel"/>
    <w:tmpl w:val="CBA61DC8"/>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C1B6C"/>
    <w:multiLevelType w:val="hybridMultilevel"/>
    <w:tmpl w:val="68D4F02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21C150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231E22"/>
    <w:multiLevelType w:val="hybridMultilevel"/>
    <w:tmpl w:val="0CB0131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B7335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955B42"/>
    <w:multiLevelType w:val="hybridMultilevel"/>
    <w:tmpl w:val="83F8699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7727FA"/>
    <w:multiLevelType w:val="hybridMultilevel"/>
    <w:tmpl w:val="B8668EA8"/>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2C06F9"/>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797DD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4237A8"/>
    <w:multiLevelType w:val="hybridMultilevel"/>
    <w:tmpl w:val="DCB23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495C9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B1013F"/>
    <w:multiLevelType w:val="hybridMultilevel"/>
    <w:tmpl w:val="879CF572"/>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DF33A8"/>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A12B9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6F5F35"/>
    <w:multiLevelType w:val="hybridMultilevel"/>
    <w:tmpl w:val="8BDAD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B55880"/>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BD7714"/>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925D9B"/>
    <w:multiLevelType w:val="hybridMultilevel"/>
    <w:tmpl w:val="4FE8EB0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9521A"/>
    <w:multiLevelType w:val="hybridMultilevel"/>
    <w:tmpl w:val="E048AC2E"/>
    <w:lvl w:ilvl="0" w:tplc="3F88B0D8">
      <w:start w:val="1"/>
      <w:numFmt w:val="upperRoman"/>
      <w:pStyle w:val="Nadpis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5F7124"/>
    <w:multiLevelType w:val="hybridMultilevel"/>
    <w:tmpl w:val="EF644D96"/>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B0141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665053"/>
    <w:multiLevelType w:val="hybridMultilevel"/>
    <w:tmpl w:val="678CBC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C10B9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675002"/>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DA1BC5"/>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0C6279"/>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3"/>
  </w:num>
  <w:num w:numId="3">
    <w:abstractNumId w:val="23"/>
  </w:num>
  <w:num w:numId="4">
    <w:abstractNumId w:val="43"/>
  </w:num>
  <w:num w:numId="5">
    <w:abstractNumId w:val="10"/>
  </w:num>
  <w:num w:numId="6">
    <w:abstractNumId w:val="40"/>
  </w:num>
  <w:num w:numId="7">
    <w:abstractNumId w:val="0"/>
  </w:num>
  <w:num w:numId="8">
    <w:abstractNumId w:val="41"/>
  </w:num>
  <w:num w:numId="9">
    <w:abstractNumId w:val="45"/>
  </w:num>
  <w:num w:numId="10">
    <w:abstractNumId w:val="7"/>
  </w:num>
  <w:num w:numId="11">
    <w:abstractNumId w:val="35"/>
  </w:num>
  <w:num w:numId="12">
    <w:abstractNumId w:val="6"/>
  </w:num>
  <w:num w:numId="13">
    <w:abstractNumId w:val="2"/>
  </w:num>
  <w:num w:numId="14">
    <w:abstractNumId w:val="1"/>
  </w:num>
  <w:num w:numId="15">
    <w:abstractNumId w:val="36"/>
  </w:num>
  <w:num w:numId="16">
    <w:abstractNumId w:val="19"/>
  </w:num>
  <w:num w:numId="17">
    <w:abstractNumId w:val="26"/>
  </w:num>
  <w:num w:numId="18">
    <w:abstractNumId w:val="9"/>
  </w:num>
  <w:num w:numId="19">
    <w:abstractNumId w:val="21"/>
  </w:num>
  <w:num w:numId="20">
    <w:abstractNumId w:val="11"/>
  </w:num>
  <w:num w:numId="21">
    <w:abstractNumId w:val="28"/>
  </w:num>
  <w:num w:numId="22">
    <w:abstractNumId w:val="39"/>
  </w:num>
  <w:num w:numId="23">
    <w:abstractNumId w:val="25"/>
  </w:num>
  <w:num w:numId="24">
    <w:abstractNumId w:val="15"/>
  </w:num>
  <w:num w:numId="25">
    <w:abstractNumId w:val="38"/>
  </w:num>
  <w:num w:numId="26">
    <w:abstractNumId w:val="42"/>
  </w:num>
  <w:num w:numId="27">
    <w:abstractNumId w:val="16"/>
  </w:num>
  <w:num w:numId="28">
    <w:abstractNumId w:val="29"/>
  </w:num>
  <w:num w:numId="29">
    <w:abstractNumId w:val="34"/>
  </w:num>
  <w:num w:numId="30">
    <w:abstractNumId w:val="18"/>
  </w:num>
  <w:num w:numId="31">
    <w:abstractNumId w:val="30"/>
  </w:num>
  <w:num w:numId="32">
    <w:abstractNumId w:val="12"/>
  </w:num>
  <w:num w:numId="33">
    <w:abstractNumId w:val="24"/>
  </w:num>
  <w:num w:numId="34">
    <w:abstractNumId w:val="4"/>
  </w:num>
  <w:num w:numId="35">
    <w:abstractNumId w:val="44"/>
  </w:num>
  <w:num w:numId="36">
    <w:abstractNumId w:val="33"/>
  </w:num>
  <w:num w:numId="37">
    <w:abstractNumId w:val="27"/>
  </w:num>
  <w:num w:numId="38">
    <w:abstractNumId w:val="32"/>
  </w:num>
  <w:num w:numId="39">
    <w:abstractNumId w:val="38"/>
  </w:num>
  <w:num w:numId="40">
    <w:abstractNumId w:val="14"/>
  </w:num>
  <w:num w:numId="41">
    <w:abstractNumId w:val="38"/>
  </w:num>
  <w:num w:numId="42">
    <w:abstractNumId w:val="38"/>
  </w:num>
  <w:num w:numId="43">
    <w:abstractNumId w:val="5"/>
  </w:num>
  <w:num w:numId="44">
    <w:abstractNumId w:val="8"/>
  </w:num>
  <w:num w:numId="45">
    <w:abstractNumId w:val="37"/>
  </w:num>
  <w:num w:numId="46">
    <w:abstractNumId w:val="38"/>
  </w:num>
  <w:num w:numId="47">
    <w:abstractNumId w:val="38"/>
  </w:num>
  <w:num w:numId="48">
    <w:abstractNumId w:val="31"/>
  </w:num>
  <w:num w:numId="49">
    <w:abstractNumId w:val="17"/>
  </w:num>
  <w:num w:numId="50">
    <w:abstractNumId w:val="22"/>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5A"/>
    <w:rsid w:val="000036E2"/>
    <w:rsid w:val="00016591"/>
    <w:rsid w:val="00025C3F"/>
    <w:rsid w:val="0002658A"/>
    <w:rsid w:val="00031C51"/>
    <w:rsid w:val="00040F50"/>
    <w:rsid w:val="00041187"/>
    <w:rsid w:val="0006375B"/>
    <w:rsid w:val="00064159"/>
    <w:rsid w:val="00064A66"/>
    <w:rsid w:val="0007595A"/>
    <w:rsid w:val="000810EA"/>
    <w:rsid w:val="00085DC0"/>
    <w:rsid w:val="000960D6"/>
    <w:rsid w:val="000B11B8"/>
    <w:rsid w:val="000B3321"/>
    <w:rsid w:val="000D1CC3"/>
    <w:rsid w:val="000D3F57"/>
    <w:rsid w:val="000D6AA5"/>
    <w:rsid w:val="000E2DE6"/>
    <w:rsid w:val="000E375A"/>
    <w:rsid w:val="000E7303"/>
    <w:rsid w:val="000F0816"/>
    <w:rsid w:val="000F29C4"/>
    <w:rsid w:val="00101ED5"/>
    <w:rsid w:val="001047CA"/>
    <w:rsid w:val="0012488E"/>
    <w:rsid w:val="00131097"/>
    <w:rsid w:val="00131856"/>
    <w:rsid w:val="00133DCA"/>
    <w:rsid w:val="0013675A"/>
    <w:rsid w:val="001501F1"/>
    <w:rsid w:val="00151108"/>
    <w:rsid w:val="00160820"/>
    <w:rsid w:val="00173470"/>
    <w:rsid w:val="0018462C"/>
    <w:rsid w:val="001877F4"/>
    <w:rsid w:val="00193D00"/>
    <w:rsid w:val="001959A0"/>
    <w:rsid w:val="001A2CD9"/>
    <w:rsid w:val="001A71EE"/>
    <w:rsid w:val="001B6EF0"/>
    <w:rsid w:val="001C7309"/>
    <w:rsid w:val="00214314"/>
    <w:rsid w:val="0021739B"/>
    <w:rsid w:val="00226665"/>
    <w:rsid w:val="0023478E"/>
    <w:rsid w:val="00251451"/>
    <w:rsid w:val="00256459"/>
    <w:rsid w:val="00257EE7"/>
    <w:rsid w:val="00260E13"/>
    <w:rsid w:val="00275455"/>
    <w:rsid w:val="00277170"/>
    <w:rsid w:val="00281405"/>
    <w:rsid w:val="00286D63"/>
    <w:rsid w:val="00294F53"/>
    <w:rsid w:val="002A7448"/>
    <w:rsid w:val="002B1C60"/>
    <w:rsid w:val="002B6F92"/>
    <w:rsid w:val="002C18B8"/>
    <w:rsid w:val="002C4798"/>
    <w:rsid w:val="002D4FD6"/>
    <w:rsid w:val="002F6AE6"/>
    <w:rsid w:val="00302864"/>
    <w:rsid w:val="00310D0D"/>
    <w:rsid w:val="00325C0F"/>
    <w:rsid w:val="003354B9"/>
    <w:rsid w:val="00335C05"/>
    <w:rsid w:val="003367B4"/>
    <w:rsid w:val="003418AD"/>
    <w:rsid w:val="003420D1"/>
    <w:rsid w:val="00342FDD"/>
    <w:rsid w:val="00350430"/>
    <w:rsid w:val="0035730E"/>
    <w:rsid w:val="00371F64"/>
    <w:rsid w:val="00372D59"/>
    <w:rsid w:val="00372FA0"/>
    <w:rsid w:val="00381E90"/>
    <w:rsid w:val="00391090"/>
    <w:rsid w:val="003913B4"/>
    <w:rsid w:val="003931BF"/>
    <w:rsid w:val="003A3685"/>
    <w:rsid w:val="003A4B67"/>
    <w:rsid w:val="003A4D0A"/>
    <w:rsid w:val="003A5F10"/>
    <w:rsid w:val="003C7864"/>
    <w:rsid w:val="003D1A09"/>
    <w:rsid w:val="003D371C"/>
    <w:rsid w:val="003E29DD"/>
    <w:rsid w:val="003F6F22"/>
    <w:rsid w:val="00402E12"/>
    <w:rsid w:val="004061D5"/>
    <w:rsid w:val="0040663F"/>
    <w:rsid w:val="00413F5A"/>
    <w:rsid w:val="00427505"/>
    <w:rsid w:val="004356D5"/>
    <w:rsid w:val="00437076"/>
    <w:rsid w:val="004370CE"/>
    <w:rsid w:val="00447277"/>
    <w:rsid w:val="0045189A"/>
    <w:rsid w:val="00457B61"/>
    <w:rsid w:val="00477FD5"/>
    <w:rsid w:val="004833EA"/>
    <w:rsid w:val="004837C8"/>
    <w:rsid w:val="0048768B"/>
    <w:rsid w:val="00493078"/>
    <w:rsid w:val="004A1C63"/>
    <w:rsid w:val="004A43D7"/>
    <w:rsid w:val="004A4FEC"/>
    <w:rsid w:val="004A613C"/>
    <w:rsid w:val="004A697C"/>
    <w:rsid w:val="004C14AC"/>
    <w:rsid w:val="004C565A"/>
    <w:rsid w:val="004C58ED"/>
    <w:rsid w:val="004D39D0"/>
    <w:rsid w:val="004D4530"/>
    <w:rsid w:val="004E27DB"/>
    <w:rsid w:val="004F3E08"/>
    <w:rsid w:val="004F600B"/>
    <w:rsid w:val="0050023C"/>
    <w:rsid w:val="005044A1"/>
    <w:rsid w:val="00510643"/>
    <w:rsid w:val="0051133B"/>
    <w:rsid w:val="00514CED"/>
    <w:rsid w:val="00516AC7"/>
    <w:rsid w:val="00517EC7"/>
    <w:rsid w:val="00521DDD"/>
    <w:rsid w:val="0053107D"/>
    <w:rsid w:val="005357EA"/>
    <w:rsid w:val="00541978"/>
    <w:rsid w:val="00541C4C"/>
    <w:rsid w:val="0054391D"/>
    <w:rsid w:val="00543CD8"/>
    <w:rsid w:val="00545577"/>
    <w:rsid w:val="0055001E"/>
    <w:rsid w:val="00554C2F"/>
    <w:rsid w:val="00566BDF"/>
    <w:rsid w:val="00567F2A"/>
    <w:rsid w:val="00575764"/>
    <w:rsid w:val="005800F1"/>
    <w:rsid w:val="00581352"/>
    <w:rsid w:val="005B73E8"/>
    <w:rsid w:val="005D17F3"/>
    <w:rsid w:val="005E3A74"/>
    <w:rsid w:val="005E540E"/>
    <w:rsid w:val="005E651F"/>
    <w:rsid w:val="005E7173"/>
    <w:rsid w:val="005F0D9D"/>
    <w:rsid w:val="00603A54"/>
    <w:rsid w:val="00605FEF"/>
    <w:rsid w:val="006213BB"/>
    <w:rsid w:val="00622D86"/>
    <w:rsid w:val="00622F52"/>
    <w:rsid w:val="0062666C"/>
    <w:rsid w:val="00626885"/>
    <w:rsid w:val="00643E0E"/>
    <w:rsid w:val="00644B90"/>
    <w:rsid w:val="00646431"/>
    <w:rsid w:val="0065027E"/>
    <w:rsid w:val="00650FE5"/>
    <w:rsid w:val="006532F1"/>
    <w:rsid w:val="006612AF"/>
    <w:rsid w:val="00670B07"/>
    <w:rsid w:val="00680D4F"/>
    <w:rsid w:val="006820D0"/>
    <w:rsid w:val="006925AA"/>
    <w:rsid w:val="00696864"/>
    <w:rsid w:val="00696AAE"/>
    <w:rsid w:val="006B0207"/>
    <w:rsid w:val="006B10F2"/>
    <w:rsid w:val="006B1BA3"/>
    <w:rsid w:val="006C2202"/>
    <w:rsid w:val="006C2AB7"/>
    <w:rsid w:val="006C30F2"/>
    <w:rsid w:val="006D1C37"/>
    <w:rsid w:val="006E52A5"/>
    <w:rsid w:val="00711E01"/>
    <w:rsid w:val="00721221"/>
    <w:rsid w:val="007240A2"/>
    <w:rsid w:val="0074211D"/>
    <w:rsid w:val="00742165"/>
    <w:rsid w:val="007558A0"/>
    <w:rsid w:val="00763626"/>
    <w:rsid w:val="00777D5E"/>
    <w:rsid w:val="0079532A"/>
    <w:rsid w:val="007B1A48"/>
    <w:rsid w:val="007C0BAD"/>
    <w:rsid w:val="007C51C9"/>
    <w:rsid w:val="007C5483"/>
    <w:rsid w:val="007E6101"/>
    <w:rsid w:val="007E6532"/>
    <w:rsid w:val="007F0B56"/>
    <w:rsid w:val="007F57F1"/>
    <w:rsid w:val="00801C84"/>
    <w:rsid w:val="00801F72"/>
    <w:rsid w:val="00816D83"/>
    <w:rsid w:val="00817BED"/>
    <w:rsid w:val="008214B9"/>
    <w:rsid w:val="008239E1"/>
    <w:rsid w:val="008271FE"/>
    <w:rsid w:val="00827ADD"/>
    <w:rsid w:val="00833C82"/>
    <w:rsid w:val="00840A77"/>
    <w:rsid w:val="00841049"/>
    <w:rsid w:val="0084129F"/>
    <w:rsid w:val="0084169C"/>
    <w:rsid w:val="00846DFF"/>
    <w:rsid w:val="008508A1"/>
    <w:rsid w:val="00862BE8"/>
    <w:rsid w:val="00866B38"/>
    <w:rsid w:val="008728CB"/>
    <w:rsid w:val="008A0AD0"/>
    <w:rsid w:val="008A5418"/>
    <w:rsid w:val="008B1019"/>
    <w:rsid w:val="008B6D87"/>
    <w:rsid w:val="008C0809"/>
    <w:rsid w:val="008E3F85"/>
    <w:rsid w:val="008E4BFA"/>
    <w:rsid w:val="008E5109"/>
    <w:rsid w:val="008F3281"/>
    <w:rsid w:val="00903C46"/>
    <w:rsid w:val="00904C1B"/>
    <w:rsid w:val="0090594C"/>
    <w:rsid w:val="0091060A"/>
    <w:rsid w:val="009525B8"/>
    <w:rsid w:val="009612E0"/>
    <w:rsid w:val="009674B7"/>
    <w:rsid w:val="009717B3"/>
    <w:rsid w:val="0098228A"/>
    <w:rsid w:val="009912D3"/>
    <w:rsid w:val="009A1F46"/>
    <w:rsid w:val="009A3303"/>
    <w:rsid w:val="009A78C4"/>
    <w:rsid w:val="009B2E12"/>
    <w:rsid w:val="009C24D9"/>
    <w:rsid w:val="009E3D3F"/>
    <w:rsid w:val="009F2736"/>
    <w:rsid w:val="00A02624"/>
    <w:rsid w:val="00A0277E"/>
    <w:rsid w:val="00A1440F"/>
    <w:rsid w:val="00A16046"/>
    <w:rsid w:val="00A34BB3"/>
    <w:rsid w:val="00A442AC"/>
    <w:rsid w:val="00A45B28"/>
    <w:rsid w:val="00A51511"/>
    <w:rsid w:val="00A67124"/>
    <w:rsid w:val="00A745C6"/>
    <w:rsid w:val="00A90711"/>
    <w:rsid w:val="00A90AD2"/>
    <w:rsid w:val="00A9555C"/>
    <w:rsid w:val="00A95574"/>
    <w:rsid w:val="00AA03E3"/>
    <w:rsid w:val="00AA6F64"/>
    <w:rsid w:val="00AB02BD"/>
    <w:rsid w:val="00AB38CB"/>
    <w:rsid w:val="00AC0177"/>
    <w:rsid w:val="00AC3D8F"/>
    <w:rsid w:val="00AD1B2D"/>
    <w:rsid w:val="00AF38D7"/>
    <w:rsid w:val="00AF4B56"/>
    <w:rsid w:val="00B02D41"/>
    <w:rsid w:val="00B07F09"/>
    <w:rsid w:val="00B1311F"/>
    <w:rsid w:val="00B30261"/>
    <w:rsid w:val="00B50D96"/>
    <w:rsid w:val="00B5351A"/>
    <w:rsid w:val="00B602DC"/>
    <w:rsid w:val="00B64172"/>
    <w:rsid w:val="00B66195"/>
    <w:rsid w:val="00B719BB"/>
    <w:rsid w:val="00B76830"/>
    <w:rsid w:val="00B87EBE"/>
    <w:rsid w:val="00B918EC"/>
    <w:rsid w:val="00B95B8C"/>
    <w:rsid w:val="00B972ED"/>
    <w:rsid w:val="00BA5810"/>
    <w:rsid w:val="00BB127F"/>
    <w:rsid w:val="00BB19B9"/>
    <w:rsid w:val="00BB2EFA"/>
    <w:rsid w:val="00BC2466"/>
    <w:rsid w:val="00BD24B6"/>
    <w:rsid w:val="00BE13D8"/>
    <w:rsid w:val="00BE66F5"/>
    <w:rsid w:val="00BF491C"/>
    <w:rsid w:val="00BF5314"/>
    <w:rsid w:val="00C126E4"/>
    <w:rsid w:val="00C16355"/>
    <w:rsid w:val="00C16878"/>
    <w:rsid w:val="00C177A5"/>
    <w:rsid w:val="00C21F5C"/>
    <w:rsid w:val="00C33BC3"/>
    <w:rsid w:val="00C35517"/>
    <w:rsid w:val="00C52508"/>
    <w:rsid w:val="00C55754"/>
    <w:rsid w:val="00C7015D"/>
    <w:rsid w:val="00C74152"/>
    <w:rsid w:val="00C75973"/>
    <w:rsid w:val="00C76577"/>
    <w:rsid w:val="00C7761C"/>
    <w:rsid w:val="00C77DA7"/>
    <w:rsid w:val="00C90E56"/>
    <w:rsid w:val="00C92455"/>
    <w:rsid w:val="00C94D4E"/>
    <w:rsid w:val="00CB0DD9"/>
    <w:rsid w:val="00CB3A69"/>
    <w:rsid w:val="00CC2419"/>
    <w:rsid w:val="00CD1750"/>
    <w:rsid w:val="00CD3C64"/>
    <w:rsid w:val="00CD4A70"/>
    <w:rsid w:val="00CD54EB"/>
    <w:rsid w:val="00CE00B0"/>
    <w:rsid w:val="00D209F2"/>
    <w:rsid w:val="00D2540C"/>
    <w:rsid w:val="00D33B96"/>
    <w:rsid w:val="00D46F5B"/>
    <w:rsid w:val="00D476FB"/>
    <w:rsid w:val="00D733B6"/>
    <w:rsid w:val="00D7383D"/>
    <w:rsid w:val="00D8295D"/>
    <w:rsid w:val="00D844B3"/>
    <w:rsid w:val="00D87EFD"/>
    <w:rsid w:val="00D92F89"/>
    <w:rsid w:val="00D954B8"/>
    <w:rsid w:val="00D9749A"/>
    <w:rsid w:val="00D97C0C"/>
    <w:rsid w:val="00DA0078"/>
    <w:rsid w:val="00DA1CA6"/>
    <w:rsid w:val="00DA7C11"/>
    <w:rsid w:val="00DE4456"/>
    <w:rsid w:val="00DE706E"/>
    <w:rsid w:val="00DF1D3F"/>
    <w:rsid w:val="00E0478D"/>
    <w:rsid w:val="00E1191E"/>
    <w:rsid w:val="00E2064F"/>
    <w:rsid w:val="00E301DB"/>
    <w:rsid w:val="00E349DE"/>
    <w:rsid w:val="00E37022"/>
    <w:rsid w:val="00E42D35"/>
    <w:rsid w:val="00E44D20"/>
    <w:rsid w:val="00E51520"/>
    <w:rsid w:val="00E67E7F"/>
    <w:rsid w:val="00E71AC7"/>
    <w:rsid w:val="00E8778A"/>
    <w:rsid w:val="00E9788B"/>
    <w:rsid w:val="00E97C94"/>
    <w:rsid w:val="00EA2392"/>
    <w:rsid w:val="00EA2559"/>
    <w:rsid w:val="00EA2C65"/>
    <w:rsid w:val="00EA502C"/>
    <w:rsid w:val="00EA70AF"/>
    <w:rsid w:val="00EB3F0F"/>
    <w:rsid w:val="00EC2B35"/>
    <w:rsid w:val="00EE3C8D"/>
    <w:rsid w:val="00EF29C7"/>
    <w:rsid w:val="00EF397E"/>
    <w:rsid w:val="00F0687E"/>
    <w:rsid w:val="00F164A6"/>
    <w:rsid w:val="00F222EF"/>
    <w:rsid w:val="00F23564"/>
    <w:rsid w:val="00F23D9E"/>
    <w:rsid w:val="00F26551"/>
    <w:rsid w:val="00F362D0"/>
    <w:rsid w:val="00F4482F"/>
    <w:rsid w:val="00F54B7E"/>
    <w:rsid w:val="00F6366A"/>
    <w:rsid w:val="00F73FDE"/>
    <w:rsid w:val="00F74F3E"/>
    <w:rsid w:val="00F96D38"/>
    <w:rsid w:val="00FA1638"/>
    <w:rsid w:val="00FB16F0"/>
    <w:rsid w:val="00FB1CCD"/>
    <w:rsid w:val="00FB718A"/>
    <w:rsid w:val="00FF6E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156D6"/>
  <w15:chartTrackingRefBased/>
  <w15:docId w15:val="{3D00B94A-28A7-4F31-9FFA-995739BF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2BE8"/>
    <w:pPr>
      <w:spacing w:after="160" w:line="259" w:lineRule="auto"/>
    </w:pPr>
    <w:rPr>
      <w:sz w:val="22"/>
      <w:szCs w:val="22"/>
      <w:lang w:val="cs-CZ" w:eastAsia="en-US"/>
    </w:rPr>
  </w:style>
  <w:style w:type="paragraph" w:styleId="Nadpis1">
    <w:name w:val="heading 1"/>
    <w:basedOn w:val="Normlny"/>
    <w:next w:val="Normlny"/>
    <w:link w:val="Nadpis1Char"/>
    <w:uiPriority w:val="9"/>
    <w:qFormat/>
    <w:rsid w:val="00F0687E"/>
    <w:pPr>
      <w:keepNext/>
      <w:keepLines/>
      <w:numPr>
        <w:numId w:val="25"/>
      </w:numPr>
      <w:spacing w:before="480" w:after="0" w:line="240" w:lineRule="auto"/>
      <w:jc w:val="center"/>
      <w:outlineLvl w:val="0"/>
    </w:pPr>
    <w:rPr>
      <w:rFonts w:ascii="Calibri Light" w:eastAsia="Times New Roman" w:hAnsi="Calibri Light"/>
      <w:b/>
      <w:bCs/>
      <w:color w:val="000000"/>
      <w:sz w:val="28"/>
      <w:szCs w:val="28"/>
      <w:lang w:val="sk-SK"/>
    </w:rPr>
  </w:style>
  <w:style w:type="paragraph" w:styleId="Nadpis3">
    <w:name w:val="heading 3"/>
    <w:basedOn w:val="Normlny"/>
    <w:next w:val="Normlny"/>
    <w:link w:val="Nadpis3Char"/>
    <w:uiPriority w:val="9"/>
    <w:semiHidden/>
    <w:unhideWhenUsed/>
    <w:qFormat/>
    <w:rsid w:val="00B50D96"/>
    <w:pPr>
      <w:keepNext/>
      <w:keepLines/>
      <w:spacing w:before="40" w:after="0"/>
      <w:outlineLvl w:val="2"/>
    </w:pPr>
    <w:rPr>
      <w:rFonts w:ascii="Calibri Light" w:eastAsia="Times New Roman" w:hAnsi="Calibri Light"/>
      <w:color w:val="1F3763"/>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8239E1"/>
    <w:pPr>
      <w:ind w:left="720"/>
      <w:contextualSpacing/>
    </w:pPr>
    <w:rPr>
      <w:sz w:val="20"/>
      <w:szCs w:val="20"/>
      <w:lang w:eastAsia="x-none"/>
    </w:rPr>
  </w:style>
  <w:style w:type="character" w:styleId="Odkaznakomentr">
    <w:name w:val="annotation reference"/>
    <w:uiPriority w:val="99"/>
    <w:semiHidden/>
    <w:unhideWhenUsed/>
    <w:rsid w:val="008B6D87"/>
    <w:rPr>
      <w:sz w:val="16"/>
      <w:szCs w:val="16"/>
    </w:rPr>
  </w:style>
  <w:style w:type="paragraph" w:styleId="Textkomentra">
    <w:name w:val="annotation text"/>
    <w:basedOn w:val="Normlny"/>
    <w:link w:val="TextkomentraChar"/>
    <w:uiPriority w:val="99"/>
    <w:semiHidden/>
    <w:unhideWhenUsed/>
    <w:rsid w:val="008B6D87"/>
    <w:pPr>
      <w:spacing w:line="240" w:lineRule="auto"/>
    </w:pPr>
    <w:rPr>
      <w:sz w:val="20"/>
      <w:szCs w:val="20"/>
    </w:rPr>
  </w:style>
  <w:style w:type="character" w:customStyle="1" w:styleId="TextkomentraChar">
    <w:name w:val="Text komentára Char"/>
    <w:link w:val="Textkomentra"/>
    <w:uiPriority w:val="99"/>
    <w:semiHidden/>
    <w:rsid w:val="008B6D87"/>
    <w:rPr>
      <w:sz w:val="20"/>
      <w:szCs w:val="20"/>
      <w:lang w:val="cs-CZ"/>
    </w:rPr>
  </w:style>
  <w:style w:type="paragraph" w:styleId="Predmetkomentra">
    <w:name w:val="annotation subject"/>
    <w:basedOn w:val="Textkomentra"/>
    <w:next w:val="Textkomentra"/>
    <w:link w:val="PredmetkomentraChar"/>
    <w:uiPriority w:val="99"/>
    <w:semiHidden/>
    <w:unhideWhenUsed/>
    <w:rsid w:val="008B6D87"/>
    <w:rPr>
      <w:b/>
      <w:bCs/>
    </w:rPr>
  </w:style>
  <w:style w:type="character" w:customStyle="1" w:styleId="PredmetkomentraChar">
    <w:name w:val="Predmet komentára Char"/>
    <w:link w:val="Predmetkomentra"/>
    <w:uiPriority w:val="99"/>
    <w:semiHidden/>
    <w:rsid w:val="008B6D87"/>
    <w:rPr>
      <w:b/>
      <w:bCs/>
      <w:sz w:val="20"/>
      <w:szCs w:val="20"/>
      <w:lang w:val="cs-CZ"/>
    </w:rPr>
  </w:style>
  <w:style w:type="table" w:styleId="Mriekatabuky">
    <w:name w:val="Table Grid"/>
    <w:basedOn w:val="Normlnatabuka"/>
    <w:uiPriority w:val="39"/>
    <w:rsid w:val="0060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F0687E"/>
    <w:rPr>
      <w:rFonts w:ascii="Calibri Light" w:eastAsia="Times New Roman" w:hAnsi="Calibri Light" w:cs="Times New Roman"/>
      <w:b/>
      <w:bCs/>
      <w:color w:val="000000"/>
      <w:sz w:val="28"/>
      <w:szCs w:val="28"/>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131856"/>
    <w:rPr>
      <w:lang w:val="cs-CZ"/>
    </w:rPr>
  </w:style>
  <w:style w:type="paragraph" w:styleId="Zkladntext">
    <w:name w:val="Body Text"/>
    <w:aliases w:val="Obsah"/>
    <w:basedOn w:val="Normlny"/>
    <w:link w:val="ZkladntextChar"/>
    <w:uiPriority w:val="1"/>
    <w:qFormat/>
    <w:rsid w:val="00131856"/>
    <w:pPr>
      <w:spacing w:after="0" w:line="240" w:lineRule="auto"/>
      <w:jc w:val="both"/>
    </w:pPr>
    <w:rPr>
      <w:rFonts w:ascii="Arial" w:eastAsia="Times New Roman" w:hAnsi="Arial"/>
      <w:noProof/>
      <w:sz w:val="20"/>
      <w:szCs w:val="24"/>
      <w:lang w:val="sk-SK" w:eastAsia="sk-SK"/>
    </w:rPr>
  </w:style>
  <w:style w:type="character" w:customStyle="1" w:styleId="ZkladntextChar">
    <w:name w:val="Základný text Char"/>
    <w:aliases w:val="Obsah Char"/>
    <w:link w:val="Zkladntext"/>
    <w:uiPriority w:val="1"/>
    <w:rsid w:val="00131856"/>
    <w:rPr>
      <w:rFonts w:ascii="Arial" w:eastAsia="Times New Roman" w:hAnsi="Arial" w:cs="Times New Roman"/>
      <w:noProof/>
      <w:sz w:val="20"/>
      <w:szCs w:val="24"/>
      <w:lang w:eastAsia="sk-SK"/>
    </w:rPr>
  </w:style>
  <w:style w:type="paragraph" w:styleId="Textbubliny">
    <w:name w:val="Balloon Text"/>
    <w:basedOn w:val="Normlny"/>
    <w:link w:val="TextbublinyChar"/>
    <w:uiPriority w:val="99"/>
    <w:semiHidden/>
    <w:unhideWhenUsed/>
    <w:rsid w:val="007E653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7E6532"/>
    <w:rPr>
      <w:rFonts w:ascii="Segoe UI" w:hAnsi="Segoe UI" w:cs="Segoe UI"/>
      <w:sz w:val="18"/>
      <w:szCs w:val="18"/>
      <w:lang w:val="cs-CZ"/>
    </w:rPr>
  </w:style>
  <w:style w:type="paragraph" w:styleId="Hlavika">
    <w:name w:val="header"/>
    <w:basedOn w:val="Normlny"/>
    <w:link w:val="HlavikaChar"/>
    <w:uiPriority w:val="99"/>
    <w:unhideWhenUsed/>
    <w:rsid w:val="00F0687E"/>
    <w:pPr>
      <w:tabs>
        <w:tab w:val="center" w:pos="4513"/>
        <w:tab w:val="right" w:pos="9026"/>
      </w:tabs>
      <w:spacing w:after="0" w:line="240" w:lineRule="auto"/>
    </w:pPr>
  </w:style>
  <w:style w:type="character" w:customStyle="1" w:styleId="HlavikaChar">
    <w:name w:val="Hlavička Char"/>
    <w:link w:val="Hlavika"/>
    <w:uiPriority w:val="99"/>
    <w:rsid w:val="00F0687E"/>
    <w:rPr>
      <w:lang w:val="cs-CZ"/>
    </w:rPr>
  </w:style>
  <w:style w:type="paragraph" w:styleId="Pta">
    <w:name w:val="footer"/>
    <w:basedOn w:val="Normlny"/>
    <w:link w:val="PtaChar"/>
    <w:uiPriority w:val="99"/>
    <w:unhideWhenUsed/>
    <w:rsid w:val="00F0687E"/>
    <w:pPr>
      <w:tabs>
        <w:tab w:val="center" w:pos="4513"/>
        <w:tab w:val="right" w:pos="9026"/>
      </w:tabs>
      <w:spacing w:after="0" w:line="240" w:lineRule="auto"/>
    </w:pPr>
  </w:style>
  <w:style w:type="character" w:customStyle="1" w:styleId="PtaChar">
    <w:name w:val="Päta Char"/>
    <w:link w:val="Pta"/>
    <w:uiPriority w:val="99"/>
    <w:rsid w:val="00F0687E"/>
    <w:rPr>
      <w:lang w:val="cs-CZ"/>
    </w:rPr>
  </w:style>
  <w:style w:type="paragraph" w:styleId="Hlavikaobsahu">
    <w:name w:val="TOC Heading"/>
    <w:basedOn w:val="Nadpis1"/>
    <w:next w:val="Normlny"/>
    <w:uiPriority w:val="39"/>
    <w:unhideWhenUsed/>
    <w:qFormat/>
    <w:rsid w:val="00F0687E"/>
    <w:pPr>
      <w:numPr>
        <w:numId w:val="0"/>
      </w:numPr>
      <w:spacing w:before="240" w:line="259" w:lineRule="auto"/>
      <w:jc w:val="left"/>
      <w:outlineLvl w:val="9"/>
    </w:pPr>
    <w:rPr>
      <w:b w:val="0"/>
      <w:bCs w:val="0"/>
      <w:color w:val="2F5496"/>
      <w:sz w:val="32"/>
      <w:szCs w:val="32"/>
      <w:lang w:eastAsia="sk-SK"/>
    </w:rPr>
  </w:style>
  <w:style w:type="paragraph" w:styleId="Obsah1">
    <w:name w:val="toc 1"/>
    <w:basedOn w:val="Normlny"/>
    <w:next w:val="Normlny"/>
    <w:autoRedefine/>
    <w:uiPriority w:val="39"/>
    <w:unhideWhenUsed/>
    <w:rsid w:val="00381E90"/>
    <w:pPr>
      <w:tabs>
        <w:tab w:val="left" w:pos="709"/>
        <w:tab w:val="right" w:leader="dot" w:pos="9016"/>
      </w:tabs>
      <w:spacing w:after="100"/>
    </w:pPr>
  </w:style>
  <w:style w:type="character" w:styleId="Hypertextovprepojenie">
    <w:name w:val="Hyperlink"/>
    <w:uiPriority w:val="99"/>
    <w:unhideWhenUsed/>
    <w:rsid w:val="00F0687E"/>
    <w:rPr>
      <w:color w:val="0563C1"/>
      <w:u w:val="single"/>
    </w:rPr>
  </w:style>
  <w:style w:type="paragraph" w:customStyle="1" w:styleId="Default">
    <w:name w:val="Default"/>
    <w:rsid w:val="00C7761C"/>
    <w:pPr>
      <w:autoSpaceDE w:val="0"/>
      <w:autoSpaceDN w:val="0"/>
      <w:adjustRightInd w:val="0"/>
    </w:pPr>
    <w:rPr>
      <w:rFonts w:ascii="Times New Roman" w:hAnsi="Times New Roman"/>
      <w:color w:val="000000"/>
      <w:sz w:val="24"/>
      <w:szCs w:val="24"/>
      <w:lang w:eastAsia="en-US"/>
    </w:rPr>
  </w:style>
  <w:style w:type="character" w:customStyle="1" w:styleId="Nadpis3Char">
    <w:name w:val="Nadpis 3 Char"/>
    <w:link w:val="Nadpis3"/>
    <w:uiPriority w:val="9"/>
    <w:semiHidden/>
    <w:rsid w:val="00B50D96"/>
    <w:rPr>
      <w:rFonts w:ascii="Calibri Light" w:eastAsia="Times New Roman" w:hAnsi="Calibri Light" w:cs="Times New Roman"/>
      <w:color w:val="1F3763"/>
      <w:sz w:val="24"/>
      <w:szCs w:val="24"/>
      <w:lang w:val="cs-CZ"/>
    </w:rPr>
  </w:style>
  <w:style w:type="paragraph" w:styleId="Revzia">
    <w:name w:val="Revision"/>
    <w:hidden/>
    <w:uiPriority w:val="99"/>
    <w:semiHidden/>
    <w:rsid w:val="00F164A6"/>
    <w:rPr>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2031">
      <w:bodyDiv w:val="1"/>
      <w:marLeft w:val="0"/>
      <w:marRight w:val="0"/>
      <w:marTop w:val="0"/>
      <w:marBottom w:val="0"/>
      <w:divBdr>
        <w:top w:val="none" w:sz="0" w:space="0" w:color="auto"/>
        <w:left w:val="none" w:sz="0" w:space="0" w:color="auto"/>
        <w:bottom w:val="none" w:sz="0" w:space="0" w:color="auto"/>
        <w:right w:val="none" w:sz="0" w:space="0" w:color="auto"/>
      </w:divBdr>
    </w:div>
    <w:div w:id="1037778762">
      <w:bodyDiv w:val="1"/>
      <w:marLeft w:val="0"/>
      <w:marRight w:val="0"/>
      <w:marTop w:val="0"/>
      <w:marBottom w:val="0"/>
      <w:divBdr>
        <w:top w:val="none" w:sz="0" w:space="0" w:color="auto"/>
        <w:left w:val="none" w:sz="0" w:space="0" w:color="auto"/>
        <w:bottom w:val="none" w:sz="0" w:space="0" w:color="auto"/>
        <w:right w:val="none" w:sz="0" w:space="0" w:color="auto"/>
      </w:divBdr>
    </w:div>
    <w:div w:id="1090392590">
      <w:bodyDiv w:val="1"/>
      <w:marLeft w:val="0"/>
      <w:marRight w:val="0"/>
      <w:marTop w:val="0"/>
      <w:marBottom w:val="0"/>
      <w:divBdr>
        <w:top w:val="none" w:sz="0" w:space="0" w:color="auto"/>
        <w:left w:val="none" w:sz="0" w:space="0" w:color="auto"/>
        <w:bottom w:val="none" w:sz="0" w:space="0" w:color="auto"/>
        <w:right w:val="none" w:sz="0" w:space="0" w:color="auto"/>
      </w:divBdr>
    </w:div>
    <w:div w:id="1571579831">
      <w:bodyDiv w:val="1"/>
      <w:marLeft w:val="0"/>
      <w:marRight w:val="0"/>
      <w:marTop w:val="0"/>
      <w:marBottom w:val="0"/>
      <w:divBdr>
        <w:top w:val="none" w:sz="0" w:space="0" w:color="auto"/>
        <w:left w:val="none" w:sz="0" w:space="0" w:color="auto"/>
        <w:bottom w:val="none" w:sz="0" w:space="0" w:color="auto"/>
        <w:right w:val="none" w:sz="0" w:space="0" w:color="auto"/>
      </w:divBdr>
    </w:div>
    <w:div w:id="1732192639">
      <w:bodyDiv w:val="1"/>
      <w:marLeft w:val="0"/>
      <w:marRight w:val="0"/>
      <w:marTop w:val="0"/>
      <w:marBottom w:val="0"/>
      <w:divBdr>
        <w:top w:val="none" w:sz="0" w:space="0" w:color="auto"/>
        <w:left w:val="none" w:sz="0" w:space="0" w:color="auto"/>
        <w:bottom w:val="none" w:sz="0" w:space="0" w:color="auto"/>
        <w:right w:val="none" w:sz="0" w:space="0" w:color="auto"/>
      </w:divBdr>
    </w:div>
    <w:div w:id="2060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505D-0B12-4ECC-AC7A-D527D59E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7451</Words>
  <Characters>42472</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49824</CharactersWithSpaces>
  <SharedDoc>false</SharedDoc>
  <HLinks>
    <vt:vector size="78" baseType="variant">
      <vt:variant>
        <vt:i4>1179704</vt:i4>
      </vt:variant>
      <vt:variant>
        <vt:i4>71</vt:i4>
      </vt:variant>
      <vt:variant>
        <vt:i4>0</vt:i4>
      </vt:variant>
      <vt:variant>
        <vt:i4>5</vt:i4>
      </vt:variant>
      <vt:variant>
        <vt:lpwstr/>
      </vt:variant>
      <vt:variant>
        <vt:lpwstr>_Toc69993144</vt:lpwstr>
      </vt:variant>
      <vt:variant>
        <vt:i4>1376312</vt:i4>
      </vt:variant>
      <vt:variant>
        <vt:i4>65</vt:i4>
      </vt:variant>
      <vt:variant>
        <vt:i4>0</vt:i4>
      </vt:variant>
      <vt:variant>
        <vt:i4>5</vt:i4>
      </vt:variant>
      <vt:variant>
        <vt:lpwstr/>
      </vt:variant>
      <vt:variant>
        <vt:lpwstr>_Toc69993143</vt:lpwstr>
      </vt:variant>
      <vt:variant>
        <vt:i4>1310776</vt:i4>
      </vt:variant>
      <vt:variant>
        <vt:i4>59</vt:i4>
      </vt:variant>
      <vt:variant>
        <vt:i4>0</vt:i4>
      </vt:variant>
      <vt:variant>
        <vt:i4>5</vt:i4>
      </vt:variant>
      <vt:variant>
        <vt:lpwstr/>
      </vt:variant>
      <vt:variant>
        <vt:lpwstr>_Toc69993142</vt:lpwstr>
      </vt:variant>
      <vt:variant>
        <vt:i4>1507384</vt:i4>
      </vt:variant>
      <vt:variant>
        <vt:i4>53</vt:i4>
      </vt:variant>
      <vt:variant>
        <vt:i4>0</vt:i4>
      </vt:variant>
      <vt:variant>
        <vt:i4>5</vt:i4>
      </vt:variant>
      <vt:variant>
        <vt:lpwstr/>
      </vt:variant>
      <vt:variant>
        <vt:lpwstr>_Toc69993141</vt:lpwstr>
      </vt:variant>
      <vt:variant>
        <vt:i4>1441848</vt:i4>
      </vt:variant>
      <vt:variant>
        <vt:i4>47</vt:i4>
      </vt:variant>
      <vt:variant>
        <vt:i4>0</vt:i4>
      </vt:variant>
      <vt:variant>
        <vt:i4>5</vt:i4>
      </vt:variant>
      <vt:variant>
        <vt:lpwstr/>
      </vt:variant>
      <vt:variant>
        <vt:lpwstr>_Toc69993140</vt:lpwstr>
      </vt:variant>
      <vt:variant>
        <vt:i4>2031679</vt:i4>
      </vt:variant>
      <vt:variant>
        <vt:i4>41</vt:i4>
      </vt:variant>
      <vt:variant>
        <vt:i4>0</vt:i4>
      </vt:variant>
      <vt:variant>
        <vt:i4>5</vt:i4>
      </vt:variant>
      <vt:variant>
        <vt:lpwstr/>
      </vt:variant>
      <vt:variant>
        <vt:lpwstr>_Toc69993139</vt:lpwstr>
      </vt:variant>
      <vt:variant>
        <vt:i4>1966143</vt:i4>
      </vt:variant>
      <vt:variant>
        <vt:i4>38</vt:i4>
      </vt:variant>
      <vt:variant>
        <vt:i4>0</vt:i4>
      </vt:variant>
      <vt:variant>
        <vt:i4>5</vt:i4>
      </vt:variant>
      <vt:variant>
        <vt:lpwstr/>
      </vt:variant>
      <vt:variant>
        <vt:lpwstr>_Toc69993138</vt:lpwstr>
      </vt:variant>
      <vt:variant>
        <vt:i4>1114175</vt:i4>
      </vt:variant>
      <vt:variant>
        <vt:i4>32</vt:i4>
      </vt:variant>
      <vt:variant>
        <vt:i4>0</vt:i4>
      </vt:variant>
      <vt:variant>
        <vt:i4>5</vt:i4>
      </vt:variant>
      <vt:variant>
        <vt:lpwstr/>
      </vt:variant>
      <vt:variant>
        <vt:lpwstr>_Toc69993137</vt:lpwstr>
      </vt:variant>
      <vt:variant>
        <vt:i4>1048639</vt:i4>
      </vt:variant>
      <vt:variant>
        <vt:i4>26</vt:i4>
      </vt:variant>
      <vt:variant>
        <vt:i4>0</vt:i4>
      </vt:variant>
      <vt:variant>
        <vt:i4>5</vt:i4>
      </vt:variant>
      <vt:variant>
        <vt:lpwstr/>
      </vt:variant>
      <vt:variant>
        <vt:lpwstr>_Toc69993136</vt:lpwstr>
      </vt:variant>
      <vt:variant>
        <vt:i4>1245247</vt:i4>
      </vt:variant>
      <vt:variant>
        <vt:i4>20</vt:i4>
      </vt:variant>
      <vt:variant>
        <vt:i4>0</vt:i4>
      </vt:variant>
      <vt:variant>
        <vt:i4>5</vt:i4>
      </vt:variant>
      <vt:variant>
        <vt:lpwstr/>
      </vt:variant>
      <vt:variant>
        <vt:lpwstr>_Toc69993135</vt:lpwstr>
      </vt:variant>
      <vt:variant>
        <vt:i4>1179711</vt:i4>
      </vt:variant>
      <vt:variant>
        <vt:i4>14</vt:i4>
      </vt:variant>
      <vt:variant>
        <vt:i4>0</vt:i4>
      </vt:variant>
      <vt:variant>
        <vt:i4>5</vt:i4>
      </vt:variant>
      <vt:variant>
        <vt:lpwstr/>
      </vt:variant>
      <vt:variant>
        <vt:lpwstr>_Toc69993134</vt:lpwstr>
      </vt:variant>
      <vt:variant>
        <vt:i4>1376319</vt:i4>
      </vt:variant>
      <vt:variant>
        <vt:i4>8</vt:i4>
      </vt:variant>
      <vt:variant>
        <vt:i4>0</vt:i4>
      </vt:variant>
      <vt:variant>
        <vt:i4>5</vt:i4>
      </vt:variant>
      <vt:variant>
        <vt:lpwstr/>
      </vt:variant>
      <vt:variant>
        <vt:lpwstr>_Toc69993133</vt:lpwstr>
      </vt:variant>
      <vt:variant>
        <vt:i4>1310783</vt:i4>
      </vt:variant>
      <vt:variant>
        <vt:i4>2</vt:i4>
      </vt:variant>
      <vt:variant>
        <vt:i4>0</vt:i4>
      </vt:variant>
      <vt:variant>
        <vt:i4>5</vt:i4>
      </vt:variant>
      <vt:variant>
        <vt:lpwstr/>
      </vt:variant>
      <vt:variant>
        <vt:lpwstr>_Toc69993132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Galas</dc:creator>
  <cp:keywords/>
  <dc:description/>
  <cp:lastModifiedBy>Stanislav Galas</cp:lastModifiedBy>
  <cp:revision>2</cp:revision>
  <cp:lastPrinted>2021-05-24T14:06:00Z</cp:lastPrinted>
  <dcterms:created xsi:type="dcterms:W3CDTF">2021-08-16T09:07:00Z</dcterms:created>
  <dcterms:modified xsi:type="dcterms:W3CDTF">2021-08-16T09:07:00Z</dcterms:modified>
</cp:coreProperties>
</file>