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60A31" w14:textId="77777777" w:rsidR="006B66AC" w:rsidRDefault="006B66AC" w:rsidP="006B66AC">
      <w:pPr>
        <w:spacing w:after="120" w:line="240" w:lineRule="auto"/>
        <w:rPr>
          <w:rFonts w:ascii="Garamond" w:hAnsi="Garamond"/>
          <w:b/>
          <w:bCs/>
          <w:lang w:val="sk-SK"/>
        </w:rPr>
      </w:pPr>
      <w:bookmarkStart w:id="0" w:name="_Hlk80019924"/>
      <w:r w:rsidRPr="005F0D9D">
        <w:rPr>
          <w:rFonts w:ascii="Garamond" w:hAnsi="Garamond"/>
          <w:b/>
          <w:bCs/>
          <w:lang w:val="sk-SK"/>
        </w:rPr>
        <w:t xml:space="preserve">Príloha č. 1 </w:t>
      </w:r>
      <w:r>
        <w:rPr>
          <w:rFonts w:ascii="Garamond" w:hAnsi="Garamond"/>
          <w:b/>
          <w:bCs/>
          <w:lang w:val="sk-SK"/>
        </w:rPr>
        <w:t>Rámcovej zmluvy - Opis predmetu Zmluvy</w:t>
      </w:r>
    </w:p>
    <w:bookmarkEnd w:id="0"/>
    <w:p w14:paraId="79572727" w14:textId="77777777" w:rsidR="006B66AC" w:rsidRDefault="006B66AC" w:rsidP="006B66AC">
      <w:pPr>
        <w:pStyle w:val="Default"/>
        <w:spacing w:before="120" w:after="120"/>
        <w:jc w:val="both"/>
        <w:rPr>
          <w:rFonts w:ascii="Garamond" w:hAnsi="Garamond"/>
          <w:b/>
          <w:bCs/>
          <w:sz w:val="22"/>
          <w:szCs w:val="22"/>
        </w:rPr>
      </w:pPr>
    </w:p>
    <w:p w14:paraId="54914D91" w14:textId="668437A2" w:rsidR="006B66AC" w:rsidRPr="00DF3094" w:rsidRDefault="006B66AC" w:rsidP="006B66A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>Časť 4: Chladené kuracie mäso</w:t>
      </w:r>
    </w:p>
    <w:p w14:paraId="655985F2" w14:textId="77777777" w:rsidR="006B66AC" w:rsidRPr="00DF3094" w:rsidRDefault="006B66AC" w:rsidP="006B66A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Špecifikácia predmetu Zmluvy a požiadavky na predmet Zmluvy: </w:t>
      </w:r>
    </w:p>
    <w:p w14:paraId="36748B27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Predmetom Zmluvy je nákup a dodávka čerstvého kuracieho mäsa, nie mäsových prípravkov (výrobkov s prívlastkom </w:t>
      </w:r>
      <w:proofErr w:type="spellStart"/>
      <w:r w:rsidRPr="00DF3094">
        <w:rPr>
          <w:rFonts w:ascii="Garamond" w:hAnsi="Garamond"/>
          <w:sz w:val="22"/>
          <w:szCs w:val="22"/>
        </w:rPr>
        <w:t>krehčené</w:t>
      </w:r>
      <w:proofErr w:type="spellEnd"/>
      <w:r w:rsidRPr="00DF3094">
        <w:rPr>
          <w:rFonts w:ascii="Garamond" w:hAnsi="Garamond"/>
          <w:sz w:val="22"/>
          <w:szCs w:val="22"/>
        </w:rPr>
        <w:t xml:space="preserve">, šťavnaté, solené, do ktorých sú pridávané ďalšie ingrediencie a pod.). Tovar musí byť dodaný nepoškodený v čerstvom stave, v najvyššej kvalite, prvej akostnej triedy a s </w:t>
      </w:r>
      <w:proofErr w:type="spellStart"/>
      <w:r w:rsidRPr="00DF3094">
        <w:rPr>
          <w:rFonts w:ascii="Garamond" w:hAnsi="Garamond"/>
          <w:sz w:val="22"/>
          <w:szCs w:val="22"/>
        </w:rPr>
        <w:t>vysledovateľnosťou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pôvodu v súlade s platnou legislatívnou SR a EÚ. </w:t>
      </w:r>
    </w:p>
    <w:p w14:paraId="300B22C6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Súčasťou predmetu Zmluvy sú aj súvisiace služby spojené s dopravou na miesto dodania, naložením a vyložením dodávaného Tovaru do skladu na miesto určenia. Obaly, označenie a preprava musia byť v súlade s ustanoveniami zákona č. 152/1995 Z. z. o potravinách v platnom znení, vrátane vykonávacích predpisov k tomuto zákonu a ďalších všeobecne záväzných platných predpisov, noriem a Potravinového kódexu SR. Doprava Tovaru do miesta plnenia Zmluvy musí byť vykonávaná prostredníctvom vozidiel spĺňajúcich hygienické štandardy kladené na vozidlá určené na prepravu potravín a surovín v zmysle Potravinového kódexu SR. </w:t>
      </w:r>
    </w:p>
    <w:p w14:paraId="3641C3F9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Predmet Zmluvy musí spĺňať všetky zákonom stanovené normy pre daný predmet Zmluvy , aj pre označovanie nebaleného Tovaru a musí spĺňať všetky požiadavky na zdravotne nezávadný Tovar. </w:t>
      </w:r>
    </w:p>
    <w:p w14:paraId="1407EA39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Minimálne požiadavky na predmet Zmluvy: </w:t>
      </w:r>
    </w:p>
    <w:p w14:paraId="0EB13A1E" w14:textId="77777777" w:rsidR="006B66AC" w:rsidRPr="00DF3094" w:rsidRDefault="006B66AC" w:rsidP="006B66AC">
      <w:pPr>
        <w:pStyle w:val="Default"/>
        <w:numPr>
          <w:ilvl w:val="0"/>
          <w:numId w:val="3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b/>
          <w:bCs/>
          <w:sz w:val="22"/>
          <w:szCs w:val="22"/>
        </w:rPr>
        <w:t xml:space="preserve">Kuracie mäso: </w:t>
      </w:r>
    </w:p>
    <w:p w14:paraId="400F4739" w14:textId="77777777" w:rsidR="006B66AC" w:rsidRPr="00DF3094" w:rsidRDefault="006B66AC" w:rsidP="006B66AC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Mäso musí byť dodávané voľné, čerstvé, opracované a vákuovo nebalené. Kvalita čerstvosti dodávaného mäsa nesmie javiť znaky: </w:t>
      </w:r>
    </w:p>
    <w:p w14:paraId="252C23A2" w14:textId="77777777" w:rsidR="006B66AC" w:rsidRPr="00DF3094" w:rsidRDefault="006B66AC" w:rsidP="006B66AC">
      <w:pPr>
        <w:pStyle w:val="Default"/>
        <w:numPr>
          <w:ilvl w:val="0"/>
          <w:numId w:val="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po rozmrazení alebo zmrazení </w:t>
      </w:r>
    </w:p>
    <w:p w14:paraId="295FD419" w14:textId="77777777" w:rsidR="006B66AC" w:rsidRPr="00DF3094" w:rsidRDefault="006B66AC" w:rsidP="006B66AC">
      <w:pPr>
        <w:pStyle w:val="Default"/>
        <w:numPr>
          <w:ilvl w:val="0"/>
          <w:numId w:val="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obsahovať pridanú vodu, mastné alebo krvavé časti </w:t>
      </w:r>
    </w:p>
    <w:p w14:paraId="5C58792E" w14:textId="77777777" w:rsidR="006B66AC" w:rsidRPr="00DF3094" w:rsidRDefault="006B66AC" w:rsidP="006B66AC">
      <w:pPr>
        <w:pStyle w:val="Default"/>
        <w:numPr>
          <w:ilvl w:val="0"/>
          <w:numId w:val="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cudzieho zápachu </w:t>
      </w:r>
    </w:p>
    <w:p w14:paraId="492DB918" w14:textId="77777777" w:rsidR="006B66AC" w:rsidRPr="00DF3094" w:rsidRDefault="006B66AC" w:rsidP="006B66AC">
      <w:pPr>
        <w:pStyle w:val="Default"/>
        <w:numPr>
          <w:ilvl w:val="0"/>
          <w:numId w:val="4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neprirodzenej farby </w:t>
      </w:r>
    </w:p>
    <w:p w14:paraId="7A22B052" w14:textId="77777777" w:rsidR="006B66AC" w:rsidRPr="00DF3094" w:rsidRDefault="006B66AC" w:rsidP="006B66A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proofErr w:type="spellStart"/>
      <w:r w:rsidRPr="00DF3094">
        <w:rPr>
          <w:rFonts w:ascii="Garamond" w:hAnsi="Garamond"/>
          <w:sz w:val="22"/>
          <w:szCs w:val="22"/>
        </w:rPr>
        <w:t>Vysledovateľný</w:t>
      </w:r>
      <w:proofErr w:type="spellEnd"/>
      <w:r w:rsidRPr="00DF3094">
        <w:rPr>
          <w:rFonts w:ascii="Garamond" w:hAnsi="Garamond"/>
          <w:sz w:val="22"/>
          <w:szCs w:val="22"/>
        </w:rPr>
        <w:t xml:space="preserve"> pôvod mäsa : </w:t>
      </w:r>
    </w:p>
    <w:p w14:paraId="1FD33B7E" w14:textId="77777777" w:rsidR="006B66AC" w:rsidRPr="00DF3094" w:rsidRDefault="006B66AC" w:rsidP="006B66AC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Pri každej dodávke kuracieho mäsa na dodacom liste okrem iných povinných údajov musí byť označenie kódom dodávky a údajom o krajine, kde bolo zviera chované a zabité na deklarovanom bitúnku , ak tento údaj nie je uvedený na obale Tovaru. </w:t>
      </w:r>
    </w:p>
    <w:p w14:paraId="059E1470" w14:textId="77777777" w:rsidR="006B66AC" w:rsidRPr="00DF3094" w:rsidRDefault="006B66AC" w:rsidP="006B66AC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Víťazný uchádzač pri každom dodaní mäsa na dodacom liste (faktúre), ak tento údaj nie je uvedený na obale Tovaru, uvedie minimálne tieto údaje: </w:t>
      </w:r>
    </w:p>
    <w:p w14:paraId="1C82C0FD" w14:textId="77777777" w:rsidR="006B66AC" w:rsidRPr="00DF3094" w:rsidRDefault="006B66AC" w:rsidP="006B66AC">
      <w:pPr>
        <w:pStyle w:val="Default"/>
        <w:numPr>
          <w:ilvl w:val="0"/>
          <w:numId w:val="5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názov potraviny, </w:t>
      </w:r>
    </w:p>
    <w:p w14:paraId="5F327B81" w14:textId="77777777" w:rsidR="006B66AC" w:rsidRPr="00DF3094" w:rsidRDefault="006B66AC" w:rsidP="006B66AC">
      <w:pPr>
        <w:pStyle w:val="Default"/>
        <w:numPr>
          <w:ilvl w:val="0"/>
          <w:numId w:val="5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údaj podľa osobitného predpisu, ktorý sa uvádza za slovom „Obsahuje:“ </w:t>
      </w:r>
    </w:p>
    <w:p w14:paraId="2EB8FCA6" w14:textId="77777777" w:rsidR="006B66AC" w:rsidRPr="00DF3094" w:rsidRDefault="006B66AC" w:rsidP="006B66AC">
      <w:pPr>
        <w:pStyle w:val="Default"/>
        <w:numPr>
          <w:ilvl w:val="0"/>
          <w:numId w:val="5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netto množstvo podľa osobitného predpisu, </w:t>
      </w:r>
    </w:p>
    <w:p w14:paraId="09C13EA8" w14:textId="77777777" w:rsidR="006B66AC" w:rsidRPr="00DF3094" w:rsidRDefault="006B66AC" w:rsidP="006B66AC">
      <w:pPr>
        <w:pStyle w:val="Default"/>
        <w:numPr>
          <w:ilvl w:val="0"/>
          <w:numId w:val="5"/>
        </w:numPr>
        <w:spacing w:before="120" w:after="120"/>
        <w:ind w:left="1276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dátum minimálnej trvanlivosti alebo dátum spotreby, počas ktorej si mäso udržiava svoje úžitkové vlastnosti. </w:t>
      </w:r>
    </w:p>
    <w:p w14:paraId="558D580B" w14:textId="77777777" w:rsidR="006B66AC" w:rsidRPr="00DF3094" w:rsidRDefault="006B66AC" w:rsidP="006B66AC">
      <w:pPr>
        <w:pStyle w:val="Default"/>
        <w:numPr>
          <w:ilvl w:val="0"/>
          <w:numId w:val="2"/>
        </w:numPr>
        <w:spacing w:before="120" w:after="120"/>
        <w:ind w:left="709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Verejný obstarávateľ vyžaduje dodávku mäsa v lehote, v ktorej z doby spotreby vyznačenej na dodacom liste, faktúre alebo na obale mäsa, mäsu </w:t>
      </w:r>
      <w:r w:rsidRPr="00DF3094">
        <w:rPr>
          <w:rFonts w:ascii="Garamond" w:hAnsi="Garamond"/>
          <w:b/>
          <w:bCs/>
          <w:sz w:val="22"/>
          <w:szCs w:val="22"/>
        </w:rPr>
        <w:t>neuplynula viac ako 1/3</w:t>
      </w:r>
      <w:r w:rsidRPr="00DF3094">
        <w:rPr>
          <w:rFonts w:ascii="Garamond" w:hAnsi="Garamond"/>
          <w:sz w:val="22"/>
          <w:szCs w:val="22"/>
        </w:rPr>
        <w:t xml:space="preserve">. </w:t>
      </w:r>
    </w:p>
    <w:p w14:paraId="2A7793DC" w14:textId="77777777" w:rsidR="006B66AC" w:rsidRPr="00DF3094" w:rsidRDefault="006B66AC" w:rsidP="006B66AC">
      <w:pPr>
        <w:pStyle w:val="Default"/>
        <w:spacing w:before="120" w:after="12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Nesplnenie povinností podľa tohto bodu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48702E0C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musí spĺňať všetky predpisy zodpovedajúce potravinárskemu kódexu. Tovar musí byť označený na obale v súlade s § 9 zákona č.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>. v znení neskorších predpisov o potravinách a § 3 Výnosu Ministerstva pôdohospodárstva Slovenskej republiky a Ministerstva zdravotníctva Slovenskej republiky.</w:t>
      </w:r>
    </w:p>
    <w:p w14:paraId="12A35502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lastRenderedPageBreak/>
        <w:t xml:space="preserve">Odkaz technickej špecifikácie na obchodnú značku alebo výrobcu Tovaru je uvádzaný z dôvodu garantovania technických vlastností a kvalitatívnych parametrov Tovaru. Pripúšťa sa Tovar podľa technickej špecifikácie nahradiť ekvivalentným Tovarom rovnakých alebo lepších technických vlastností a kvality. Dôkazné bremeno o súlade vlastností s požadovanými parametrami (pomerové zloženie výrobkov a chuťové vlastnosti) je na strane uchádzača. </w:t>
      </w:r>
    </w:p>
    <w:p w14:paraId="1F00EE9E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Dodaný Tovar nesmie obsahovať geneticky modifikované organizmy alebo geneticky modifikované mikroorganizmy podľa § 4 ods. 1 a ods. 2 zákona č. 151/2002 Z. z. o používaní genetických technológií a geneticky modifikovaných organizmov, v znení neskorších predpisov, dodávateľ túto skutočnosť uvedie aj na dodacom liste. Nesplnenie povinností podľa tohto odseku sa považuje za </w:t>
      </w:r>
      <w:r w:rsidRPr="00DF3094">
        <w:rPr>
          <w:rFonts w:ascii="Garamond" w:hAnsi="Garamond"/>
          <w:b/>
          <w:bCs/>
          <w:sz w:val="22"/>
          <w:szCs w:val="22"/>
        </w:rPr>
        <w:t>hrubé porušenie zmluvných podmienok</w:t>
      </w:r>
      <w:r w:rsidRPr="00DF3094">
        <w:rPr>
          <w:rFonts w:ascii="Garamond" w:hAnsi="Garamond"/>
          <w:sz w:val="22"/>
          <w:szCs w:val="22"/>
        </w:rPr>
        <w:t>.</w:t>
      </w:r>
    </w:p>
    <w:p w14:paraId="01CEE26B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Kupujúci bude akceptovať aj dodanie Tovaru vo veľkoobchodných baleniach, v prípade ak spotrebiteľské balenie, bude svojím obalom/veľkosťou spĺňať hmotnosť/objem stanovený Kupujúcim v prílohe č. 2 Zmluvy. </w:t>
      </w:r>
    </w:p>
    <w:p w14:paraId="78D0CD21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V prípade porušenia platných právnych predpisov, týkajúcich sa zabezpečenia bezpečnosti potravín zo strany Dodávateľa a prípadného zistenia tohto porušenia zo strany kontrolného orgánu, preberá Dodávateľ na seba všetky náklady, súvisiace s prípadným sankčným postihom Objednávateľa kontrolným orgánom. </w:t>
      </w:r>
    </w:p>
    <w:p w14:paraId="7D5A55E9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 xml:space="preserve"> Dodávané výrobky musia byť čerstvé v schladenom stave (nezmrazené), nie vákuovo balené. Verejný obstarávateľ požaduje mäso, ktoré musí byť z kurčiat chovaných vysokokvalitným krmivom s vysokým obsahom kukurice. Tovar musí byť dodávaný v 1. akostnej triede, s dokladmi zodpovedajúcimi platným právnym predpisom, veterinárnym a hygienickým normám, Tovar musí spĺňať požiadavky zákona 152/1995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v znení neskorších predpisov,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č. 83/2016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o mäsových výrobkoch a vyhl. </w:t>
      </w:r>
      <w:proofErr w:type="spellStart"/>
      <w:r w:rsidRPr="00DF3094">
        <w:rPr>
          <w:rFonts w:ascii="Garamond" w:hAnsi="Garamond"/>
          <w:sz w:val="22"/>
          <w:szCs w:val="22"/>
        </w:rPr>
        <w:t>MPaRV</w:t>
      </w:r>
      <w:proofErr w:type="spellEnd"/>
      <w:r w:rsidRPr="00DF3094">
        <w:rPr>
          <w:rFonts w:ascii="Garamond" w:hAnsi="Garamond"/>
          <w:sz w:val="22"/>
          <w:szCs w:val="22"/>
        </w:rPr>
        <w:t xml:space="preserve"> SR 423/2012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Tovar musí byť prepravovaný v hygienicky nezávadných obaloch. V prípade, že dodávané Tovary budú balené v obale, musia byť označené v štátnom jazyku s min. údajmi (názov výrobku, krajinu pôvodu, výrobcu, hmotnosť výrobku, dátum spotreby, spôsob skladovania, zoznam zložiek vo výrobku) v súlade s Nariadením EP a Rady EÚ č.1169/2011, Vyhláškou MPRV SR č. 243/2015 </w:t>
      </w:r>
      <w:proofErr w:type="spellStart"/>
      <w:r w:rsidRPr="00DF3094">
        <w:rPr>
          <w:rFonts w:ascii="Garamond" w:hAnsi="Garamond"/>
          <w:sz w:val="22"/>
          <w:szCs w:val="22"/>
        </w:rPr>
        <w:t>Z.z</w:t>
      </w:r>
      <w:proofErr w:type="spellEnd"/>
      <w:r w:rsidRPr="00DF3094">
        <w:rPr>
          <w:rFonts w:ascii="Garamond" w:hAnsi="Garamond"/>
          <w:sz w:val="22"/>
          <w:szCs w:val="22"/>
        </w:rPr>
        <w:t xml:space="preserve">. a Zákonom č. 152/1995 Z. z. o potravinách. </w:t>
      </w:r>
      <w:r w:rsidRPr="00DF3094">
        <w:rPr>
          <w:rFonts w:ascii="Garamond" w:hAnsi="Garamond" w:cs="Times New Roman"/>
          <w:sz w:val="22"/>
          <w:szCs w:val="22"/>
        </w:rPr>
        <w:t xml:space="preserve">Porušenie tejto povinnosti sa považuje za </w:t>
      </w:r>
      <w:r w:rsidRPr="00DF3094">
        <w:rPr>
          <w:rFonts w:ascii="Garamond" w:hAnsi="Garamond" w:cs="Times New Roman"/>
          <w:b/>
          <w:bCs/>
          <w:sz w:val="22"/>
          <w:szCs w:val="22"/>
        </w:rPr>
        <w:t xml:space="preserve">hrubé porušenie </w:t>
      </w:r>
      <w:r w:rsidRPr="00DF3094">
        <w:rPr>
          <w:rFonts w:ascii="Garamond" w:hAnsi="Garamond" w:cs="Times New Roman"/>
          <w:sz w:val="22"/>
          <w:szCs w:val="22"/>
        </w:rPr>
        <w:t xml:space="preserve">zmluvných podmienok. </w:t>
      </w:r>
      <w:r w:rsidRPr="00DF3094">
        <w:rPr>
          <w:rFonts w:ascii="Garamond" w:hAnsi="Garamond"/>
          <w:sz w:val="22"/>
          <w:szCs w:val="22"/>
        </w:rPr>
        <w:t xml:space="preserve">Kupujúci pri realizácii dodávok Tovaru predávajúcim, bude vykonávať kontrolu preberaného Tovaru z dôvodu overenia, či dodaný Tovar má požadovanú kvalitu a spĺňa parametre čerstvosti napr. overením aký čas zostáva do dátumu spotreby resp. dátumu minimálnej trvanlivosti. </w:t>
      </w:r>
    </w:p>
    <w:p w14:paraId="0D9EC435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Parametre Tovaru v opise predmetu Zmluvy vychádzajú z Materiálno-spotrebných noriem a receptúr pre školské stravovanie (ďalej len „MSN“) vydaných Ministerstvom školstva, vedy, výskumu a športu Slovenskej republiky. V prípade ak pri opise jednotlivej položky Tovaru, alebo v rámci tohto opisu predmetu Zmluvy nie je uvedená špecifikácia, alebo ak štandardy na Tovar v rámci MSN sú prísnejšie ako v opise jednotlivých zložiek Tovaru, alebo v tomto opise predmetu Zmluvy, platia minimálne štandardy kladené na Tovar v rámci MSN.</w:t>
      </w:r>
    </w:p>
    <w:p w14:paraId="1ED9E2C6" w14:textId="77777777" w:rsidR="006B66AC" w:rsidRPr="00DF3094" w:rsidRDefault="006B66AC" w:rsidP="006B66AC">
      <w:pPr>
        <w:pStyle w:val="Default"/>
        <w:numPr>
          <w:ilvl w:val="0"/>
          <w:numId w:val="1"/>
        </w:numPr>
        <w:spacing w:before="120" w:after="120"/>
        <w:ind w:left="0"/>
        <w:jc w:val="both"/>
        <w:rPr>
          <w:rFonts w:ascii="Garamond" w:hAnsi="Garamond"/>
          <w:sz w:val="22"/>
          <w:szCs w:val="22"/>
        </w:rPr>
      </w:pPr>
      <w:r w:rsidRPr="00DF3094">
        <w:rPr>
          <w:rFonts w:ascii="Garamond" w:hAnsi="Garamond"/>
          <w:sz w:val="22"/>
          <w:szCs w:val="22"/>
        </w:rPr>
        <w:t>Predpokladané množstvá a špecifikácia jednotlivých zložiek Tovaru sú špecifikované v Prílohe č. 2 Rámcovej zmluvy.</w:t>
      </w:r>
    </w:p>
    <w:p w14:paraId="3E47E5BB" w14:textId="77777777" w:rsidR="001501F1" w:rsidRDefault="001501F1"/>
    <w:sectPr w:rsidR="0015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97550"/>
    <w:multiLevelType w:val="hybridMultilevel"/>
    <w:tmpl w:val="BAA24F1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B4B98"/>
    <w:multiLevelType w:val="hybridMultilevel"/>
    <w:tmpl w:val="A7EA3A1E"/>
    <w:lvl w:ilvl="0" w:tplc="DEACF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06881"/>
    <w:multiLevelType w:val="hybridMultilevel"/>
    <w:tmpl w:val="FC70D8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975C4"/>
    <w:multiLevelType w:val="hybridMultilevel"/>
    <w:tmpl w:val="DD6293BA"/>
    <w:lvl w:ilvl="0" w:tplc="041B0015">
      <w:start w:val="1"/>
      <w:numFmt w:val="upperLetter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F455CA6"/>
    <w:multiLevelType w:val="hybridMultilevel"/>
    <w:tmpl w:val="9B98A9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6A"/>
    <w:rsid w:val="001501F1"/>
    <w:rsid w:val="00445E6A"/>
    <w:rsid w:val="006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A74E"/>
  <w15:chartTrackingRefBased/>
  <w15:docId w15:val="{13E71732-7AAE-4D99-B6A8-BF84A2F1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B66A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Galas</dc:creator>
  <cp:keywords/>
  <dc:description/>
  <cp:lastModifiedBy>Stanislav Galas</cp:lastModifiedBy>
  <cp:revision>2</cp:revision>
  <dcterms:created xsi:type="dcterms:W3CDTF">2021-08-16T13:28:00Z</dcterms:created>
  <dcterms:modified xsi:type="dcterms:W3CDTF">2021-08-16T13:30:00Z</dcterms:modified>
</cp:coreProperties>
</file>