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86BB" w14:textId="77777777" w:rsidR="004008BA" w:rsidRDefault="004008BA" w:rsidP="004008BA">
      <w:pPr>
        <w:spacing w:after="120" w:line="240" w:lineRule="auto"/>
        <w:rPr>
          <w:rFonts w:ascii="Garamond" w:hAnsi="Garamond"/>
          <w:b/>
          <w:bCs/>
          <w:lang w:val="sk-SK"/>
        </w:rPr>
      </w:pPr>
      <w:bookmarkStart w:id="0" w:name="_Hlk80019924"/>
      <w:r w:rsidRPr="005F0D9D">
        <w:rPr>
          <w:rFonts w:ascii="Garamond" w:hAnsi="Garamond"/>
          <w:b/>
          <w:bCs/>
          <w:lang w:val="sk-SK"/>
        </w:rPr>
        <w:t xml:space="preserve">Príloha č. 1 </w:t>
      </w:r>
      <w:r>
        <w:rPr>
          <w:rFonts w:ascii="Garamond" w:hAnsi="Garamond"/>
          <w:b/>
          <w:bCs/>
          <w:lang w:val="sk-SK"/>
        </w:rPr>
        <w:t>Rámcovej zmluvy - Opis predmetu Zmluvy</w:t>
      </w:r>
    </w:p>
    <w:bookmarkEnd w:id="0"/>
    <w:p w14:paraId="56B977C9" w14:textId="77777777" w:rsidR="004008BA" w:rsidRDefault="004008BA" w:rsidP="004008BA">
      <w:pPr>
        <w:pStyle w:val="Default"/>
        <w:spacing w:before="120" w:after="120"/>
        <w:jc w:val="both"/>
        <w:rPr>
          <w:rFonts w:ascii="Garamond" w:hAnsi="Garamond"/>
          <w:b/>
          <w:bCs/>
          <w:sz w:val="22"/>
          <w:szCs w:val="22"/>
        </w:rPr>
      </w:pPr>
    </w:p>
    <w:p w14:paraId="277257D6" w14:textId="77777777" w:rsidR="004008BA" w:rsidRDefault="004008BA" w:rsidP="004008BA">
      <w:pPr>
        <w:pStyle w:val="Default"/>
        <w:spacing w:before="120" w:after="120"/>
        <w:jc w:val="both"/>
        <w:rPr>
          <w:rFonts w:ascii="Garamond" w:hAnsi="Garamond"/>
          <w:b/>
          <w:bCs/>
          <w:sz w:val="22"/>
          <w:szCs w:val="22"/>
        </w:rPr>
      </w:pPr>
    </w:p>
    <w:p w14:paraId="18D274AE" w14:textId="24352FAA" w:rsidR="004008BA" w:rsidRPr="00DF3094" w:rsidRDefault="004008BA" w:rsidP="004008BA">
      <w:pPr>
        <w:pStyle w:val="Default"/>
        <w:spacing w:before="120" w:after="120"/>
        <w:jc w:val="both"/>
        <w:rPr>
          <w:rFonts w:ascii="Garamond" w:hAnsi="Garamond"/>
          <w:b/>
          <w:bCs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Časť 6: Mäsové výrobky </w:t>
      </w:r>
    </w:p>
    <w:p w14:paraId="5CD301C3" w14:textId="77777777" w:rsidR="004008BA" w:rsidRPr="00DF3094" w:rsidRDefault="004008BA" w:rsidP="004008B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Špecifikácia predmetu Zmluvy a požiadavky na predmet Zmluvy: </w:t>
      </w:r>
    </w:p>
    <w:p w14:paraId="25F78BC7" w14:textId="77777777" w:rsidR="004008BA" w:rsidRPr="00DF3094" w:rsidRDefault="004008BA" w:rsidP="004008B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Predmetom Zmluvy je nákup a dodávka mäsových výrobkov. Tovar musí byť dodaný nepoškodený v čerstvom stave, v najvyššej kvalite, prvej akostnej triedy.</w:t>
      </w:r>
    </w:p>
    <w:p w14:paraId="24BA2763" w14:textId="77777777" w:rsidR="004008BA" w:rsidRPr="00DF3094" w:rsidRDefault="004008BA" w:rsidP="004008B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Súčasťou predmetu Zmluvy sú aj súvisiace služby spojené s dopravou na miesto dodania, naložením a vyložením dodávaného Tovaru do skladu na miesto určenia. Obaly, označenie a preprava musia byť v súlade s ustanoveniami zákona č. 152/1995 Z. z. o potravinách v platnom znení, vrátane vykonávacích predpisov k tomuto zákonu a ďalších všeobecne záväzných platných predpisov, noriem a Potravinového kódexu SR. Doprava Tovaru do miesta plnenia Zmluvy musí byť vykonávaná prostredníctvom vozidiel spĺňajúcich hygienické štandardy kladené na vozidlá určené na prepravu potravín a surovín v zmysle Potravinového kódexu SR. </w:t>
      </w:r>
    </w:p>
    <w:p w14:paraId="1485CF7E" w14:textId="77777777" w:rsidR="004008BA" w:rsidRPr="00DF3094" w:rsidRDefault="004008BA" w:rsidP="004008B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Predmet Zmluvy musí spĺňať všetky zákonom stanovené normy pre daný predmet Zmluvy , aj pre označovanie nebaleného Tovaru a musí spĺňať všetky požiadavky na zdravotne nezávadný Tovar. Pri mäsových výrobkoch verejný obstarávateľ požaduje minimálne dodržiavanie požiadaviek na ich výrobu, manipuláciu s nimi a ich umiestňovanie na trh v súlade s Vyhláškou 83/2016 Z. z. Ministerstva pôdohospodárstva a rozvoja vidieka Slovenskej republiky zo dňa 14. januára 2016. </w:t>
      </w:r>
    </w:p>
    <w:p w14:paraId="6C75D609" w14:textId="77777777" w:rsidR="004008BA" w:rsidRPr="00DF3094" w:rsidRDefault="004008BA" w:rsidP="004008B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Minimálne požiadavky na predmet Zmluvy: </w:t>
      </w:r>
    </w:p>
    <w:p w14:paraId="7FA0F91F" w14:textId="77777777" w:rsidR="004008BA" w:rsidRPr="00DF3094" w:rsidRDefault="004008BA" w:rsidP="004008BA">
      <w:pPr>
        <w:pStyle w:val="Default"/>
        <w:numPr>
          <w:ilvl w:val="0"/>
          <w:numId w:val="3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Mäsové výrobky z hovädzieho mäsa a bravčového mäsa: </w:t>
      </w:r>
    </w:p>
    <w:p w14:paraId="5D822327" w14:textId="77777777" w:rsidR="004008BA" w:rsidRPr="00DF3094" w:rsidRDefault="004008BA" w:rsidP="004008BA">
      <w:pPr>
        <w:pStyle w:val="Default"/>
        <w:numPr>
          <w:ilvl w:val="0"/>
          <w:numId w:val="2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Výrobky nesú obsahovať farbivá, konzervačné látky, zahusťovadlá viažuce na seba vodu, múku, škrob, ktoré pri procese výroby mäsových výrobkov nie sú schválené štátnou potravinovou a veterinárnej správy SR (alebo ekvivalentným orgánom štátnej správy inej členskej krajiny EÚ).</w:t>
      </w:r>
    </w:p>
    <w:p w14:paraId="648B89F9" w14:textId="77777777" w:rsidR="004008BA" w:rsidRPr="00DF3094" w:rsidRDefault="004008BA" w:rsidP="004008BA">
      <w:pPr>
        <w:pStyle w:val="Default"/>
        <w:numPr>
          <w:ilvl w:val="0"/>
          <w:numId w:val="2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Verejný obstarávateľ vyžaduje dodávku mäsových výrobkov v lehote, v ktorej z doby spotreby vyznačenej na dodacom liste, faktúre </w:t>
      </w:r>
      <w:r w:rsidRPr="00DF3094">
        <w:rPr>
          <w:rFonts w:ascii="Garamond" w:hAnsi="Garamond"/>
          <w:b/>
          <w:bCs/>
          <w:sz w:val="22"/>
          <w:szCs w:val="22"/>
        </w:rPr>
        <w:t>neuplynula viac ako 1/3</w:t>
      </w:r>
      <w:r w:rsidRPr="00DF3094">
        <w:rPr>
          <w:rFonts w:ascii="Garamond" w:hAnsi="Garamond"/>
          <w:sz w:val="22"/>
          <w:szCs w:val="22"/>
        </w:rPr>
        <w:t xml:space="preserve">. </w:t>
      </w:r>
    </w:p>
    <w:p w14:paraId="58390A7E" w14:textId="77777777" w:rsidR="004008BA" w:rsidRPr="00DF3094" w:rsidRDefault="004008BA" w:rsidP="004008BA">
      <w:pPr>
        <w:pStyle w:val="Default"/>
        <w:numPr>
          <w:ilvl w:val="0"/>
          <w:numId w:val="3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Mäsové výrobky z hydiny: </w:t>
      </w:r>
    </w:p>
    <w:p w14:paraId="1F547957" w14:textId="77777777" w:rsidR="004008BA" w:rsidRPr="00DF3094" w:rsidRDefault="004008BA" w:rsidP="004008BA">
      <w:pPr>
        <w:pStyle w:val="Default"/>
        <w:numPr>
          <w:ilvl w:val="0"/>
          <w:numId w:val="2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Výrobky nesú obsahovať farbivá, konzervačné látky, zahusťovadlá viažuce na seba vodu, múku, škrob, ktoré pri procese výroby mäsových výrobkov nie sú schválené štátnou veterinárnou a potravinovou správou SR (alebo ekvivalentným orgánom štátnej správy inej členskej krajiny EÚ).</w:t>
      </w:r>
    </w:p>
    <w:p w14:paraId="06BFB1DC" w14:textId="77777777" w:rsidR="004008BA" w:rsidRPr="00DF3094" w:rsidRDefault="004008BA" w:rsidP="004008BA">
      <w:pPr>
        <w:pStyle w:val="Default"/>
        <w:numPr>
          <w:ilvl w:val="0"/>
          <w:numId w:val="2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Verejný obstarávateľ vyžaduje dodávku mäsových výrobkov v lehote, v ktorej z doby spotreby vyznačenej na dodacom liste, faktúre </w:t>
      </w:r>
      <w:r w:rsidRPr="00DF3094">
        <w:rPr>
          <w:rFonts w:ascii="Garamond" w:hAnsi="Garamond"/>
          <w:b/>
          <w:bCs/>
          <w:sz w:val="22"/>
          <w:szCs w:val="22"/>
        </w:rPr>
        <w:t>neuplynula viac ako 1/5</w:t>
      </w:r>
      <w:r w:rsidRPr="00DF3094">
        <w:rPr>
          <w:rFonts w:ascii="Garamond" w:hAnsi="Garamond"/>
          <w:sz w:val="22"/>
          <w:szCs w:val="22"/>
        </w:rPr>
        <w:t xml:space="preserve">. </w:t>
      </w:r>
    </w:p>
    <w:p w14:paraId="031701B1" w14:textId="77777777" w:rsidR="004008BA" w:rsidRPr="00DF3094" w:rsidRDefault="004008BA" w:rsidP="004008B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Nesplnenie povinností podľa tohto bodu sa považuje za </w:t>
      </w:r>
      <w:r w:rsidRPr="00DF3094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DF3094">
        <w:rPr>
          <w:rFonts w:ascii="Garamond" w:hAnsi="Garamond"/>
          <w:sz w:val="22"/>
          <w:szCs w:val="22"/>
        </w:rPr>
        <w:t>.</w:t>
      </w:r>
    </w:p>
    <w:p w14:paraId="24A8A2B1" w14:textId="77777777" w:rsidR="004008BA" w:rsidRPr="00DF3094" w:rsidRDefault="004008BA" w:rsidP="004008B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Dodaný Tovar musí spĺňať všetky predpisy zodpovedajúce potravinárskemu kódexu. Tovar musí byť označený na obale v súlade s § 9 zákona č. 152/1995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>. v znení neskorších predpisov o potravinách a § 3 Výnosu Ministerstva pôdohospodárstva Slovenskej republiky a Ministerstva zdravotníctva Slovenskej republiky.</w:t>
      </w:r>
    </w:p>
    <w:p w14:paraId="74762D67" w14:textId="77777777" w:rsidR="004008BA" w:rsidRPr="00DF3094" w:rsidRDefault="004008BA" w:rsidP="004008B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Odkaz technickej špecifikácie na obchodnú značku alebo výrobcu Tovaru je uvádzaný z dôvodu garantovania technických vlastností a kvalitatívnych parametrov Tovaru. Pripúšťa sa Tovar podľa technickej špecifikácie nahradiť ekvivalentným Tovarom rovnakých alebo lepších technických vlastností a kvality. Dôkazné bremeno o súlade vlastností s požadovanými parametrami (pomerové zloženie výrobkov a chuťové vlastnosti) je na strane uchádzača. </w:t>
      </w:r>
    </w:p>
    <w:p w14:paraId="74B8B5BC" w14:textId="77777777" w:rsidR="004008BA" w:rsidRPr="00DF3094" w:rsidRDefault="004008BA" w:rsidP="004008B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Dodaný Tovar nesmie obsahovať geneticky modifikované organizmy alebo geneticky modifikované mikroorganizmy podľa § 4 ods. 1 a ods. 2 zákona č. 151/2002 Z. z. o používaní genetických technológií a geneticky modifikovaných organizmov, v znení neskorších predpisov, dodávateľ túto skutočnosť uvedie aj na dodacom liste. Nesplnenie povinností podľa tohto odseku sa považuje za </w:t>
      </w:r>
      <w:r w:rsidRPr="00DF3094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DF3094">
        <w:rPr>
          <w:rFonts w:ascii="Garamond" w:hAnsi="Garamond"/>
          <w:sz w:val="22"/>
          <w:szCs w:val="22"/>
        </w:rPr>
        <w:t>.</w:t>
      </w:r>
    </w:p>
    <w:p w14:paraId="6D20EE19" w14:textId="77777777" w:rsidR="004008BA" w:rsidRPr="00DF3094" w:rsidRDefault="004008BA" w:rsidP="004008B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lastRenderedPageBreak/>
        <w:t>Kupujúci bude akceptovať aj dodanie Tovaru vo veľkoobchodných baleniach, v prípade ak spotrebiteľské balenie, bude svojím obalom/veľkosťou spĺňať hmotnosť/objem stanovený Kupujúcim v prílohe č. 2 Zmluvy.</w:t>
      </w:r>
    </w:p>
    <w:p w14:paraId="235B1837" w14:textId="77777777" w:rsidR="004008BA" w:rsidRPr="00DF3094" w:rsidRDefault="004008BA" w:rsidP="004008B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 </w:t>
      </w:r>
    </w:p>
    <w:p w14:paraId="78BCB571" w14:textId="77777777" w:rsidR="004008BA" w:rsidRPr="00DF3094" w:rsidRDefault="004008BA" w:rsidP="004008B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Dodávané výrobky musia byť čerstvé v schladenom stave (nezmrazené), nie vákuovo balené. Mäsové výrobky z hovädzieho mäsa a bravčového mäsa musia mať pred sebou minimálne dve tretiny záručnej doby. Mäsové výrobky z hydiny musia mať pred sebou minimálne štyri pätiny záručnej doby Tovar musí byť dodávaný v 1. akostnej triede, s dokladmi zodpovedajúcimi platným právnym predpisom, veterinárnym a hygienickým normám, Tovar musí spĺňať požiadavky zákona 152/1995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v znení neskorších predpisov, vyhl. </w:t>
      </w:r>
      <w:proofErr w:type="spellStart"/>
      <w:r w:rsidRPr="00DF3094">
        <w:rPr>
          <w:rFonts w:ascii="Garamond" w:hAnsi="Garamond"/>
          <w:sz w:val="22"/>
          <w:szCs w:val="22"/>
        </w:rPr>
        <w:t>MPaRV</w:t>
      </w:r>
      <w:proofErr w:type="spellEnd"/>
      <w:r w:rsidRPr="00DF3094">
        <w:rPr>
          <w:rFonts w:ascii="Garamond" w:hAnsi="Garamond"/>
          <w:sz w:val="22"/>
          <w:szCs w:val="22"/>
        </w:rPr>
        <w:t xml:space="preserve"> SR č. 83/2016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o mäsových výrobkoch a vyhl. </w:t>
      </w:r>
      <w:proofErr w:type="spellStart"/>
      <w:r w:rsidRPr="00DF3094">
        <w:rPr>
          <w:rFonts w:ascii="Garamond" w:hAnsi="Garamond"/>
          <w:sz w:val="22"/>
          <w:szCs w:val="22"/>
        </w:rPr>
        <w:t>MPaRV</w:t>
      </w:r>
      <w:proofErr w:type="spellEnd"/>
      <w:r w:rsidRPr="00DF3094">
        <w:rPr>
          <w:rFonts w:ascii="Garamond" w:hAnsi="Garamond"/>
          <w:sz w:val="22"/>
          <w:szCs w:val="22"/>
        </w:rPr>
        <w:t xml:space="preserve"> SR 423/2012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Tovar musí byť prepravovaný v hygienicky nezávadných obaloch. V prípade, že dodávané Tovary budú balené v obale, musia byť označené v štátnom jazyku s min. údajmi (názov výrobku, krajinu pôvodu, výrobcu, hmotnosť výrobku, dátum spotreby, spôsob skladovania, zoznam zložiek vo výrobku) v súlade s Nariadením EP a Rady EÚ č.1169/2011, Vyhláškou MPRV SR č. 243/2015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a Zákonom č. 152/1995 Z. z. o potravinách. </w:t>
      </w:r>
      <w:r w:rsidRPr="00DF3094">
        <w:rPr>
          <w:rFonts w:ascii="Garamond" w:hAnsi="Garamond" w:cs="Times New Roman"/>
          <w:sz w:val="22"/>
          <w:szCs w:val="22"/>
        </w:rPr>
        <w:t xml:space="preserve">Porušenie tejto povinnosti sa považuje za </w:t>
      </w:r>
      <w:r w:rsidRPr="00DF3094">
        <w:rPr>
          <w:rFonts w:ascii="Garamond" w:hAnsi="Garamond" w:cs="Times New Roman"/>
          <w:b/>
          <w:bCs/>
          <w:sz w:val="22"/>
          <w:szCs w:val="22"/>
        </w:rPr>
        <w:t xml:space="preserve">hrubé porušenie </w:t>
      </w:r>
      <w:r w:rsidRPr="00DF3094">
        <w:rPr>
          <w:rFonts w:ascii="Garamond" w:hAnsi="Garamond" w:cs="Times New Roman"/>
          <w:sz w:val="22"/>
          <w:szCs w:val="22"/>
        </w:rPr>
        <w:t xml:space="preserve">zmluvných podmienok. </w:t>
      </w:r>
      <w:r w:rsidRPr="00DF3094">
        <w:rPr>
          <w:rFonts w:ascii="Garamond" w:hAnsi="Garamond"/>
          <w:sz w:val="22"/>
          <w:szCs w:val="22"/>
        </w:rPr>
        <w:t xml:space="preserve">Kupujúci pri realizácii dodávok Tovaru predávajúcim, bude vykonávať kontrolu preberaného Tovaru z dôvodu overenia, či dodaný Tovar má požadovanú kvalitu a spĺňa parametre čerstvosti napr. overením aký čas zostáva do dátumu spotreby resp. dátumu minimálnej trvanlivosti. </w:t>
      </w:r>
    </w:p>
    <w:p w14:paraId="7A89AA7B" w14:textId="77777777" w:rsidR="004008BA" w:rsidRPr="00DF3094" w:rsidRDefault="004008BA" w:rsidP="004008B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Parametre Tovaru v opise predmetu Zmluvy vychádzajú z Materiálno-spotrebných noriem a receptúr pre školské stravovanie (ďalej len „MSN“) vydaných Ministerstvom školstva, vedy, výskumu a športu Slovenskej republiky. V prípade ak pri opise jednotlivej položky Tovaru, alebo v rámci tohto opisu predmetu Zmluvy nie je uvedená špecifikácia, alebo ak štandardy na Tovar v rámci MSN sú prísnejšie ako v opise jednotlivých zložiek Tovaru, alebo v tomto opise predmetu Zmluvy, platia minimálne štandardy kladené na Tovar v rámci MSN.</w:t>
      </w:r>
    </w:p>
    <w:p w14:paraId="0E5E2965" w14:textId="77777777" w:rsidR="004008BA" w:rsidRPr="00DF3094" w:rsidRDefault="004008BA" w:rsidP="004008B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Predpokladané množstvá a špecifikácia jednotlivých zložiek Tovaru sú špecifikované v Prílohe č. 2 Rámcovej zmluvy.</w:t>
      </w:r>
    </w:p>
    <w:p w14:paraId="344A1890" w14:textId="77777777" w:rsidR="001501F1" w:rsidRDefault="001501F1"/>
    <w:sectPr w:rsidR="00150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2299A"/>
    <w:multiLevelType w:val="hybridMultilevel"/>
    <w:tmpl w:val="FC70D8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27C3D"/>
    <w:multiLevelType w:val="hybridMultilevel"/>
    <w:tmpl w:val="DD6293BA"/>
    <w:lvl w:ilvl="0" w:tplc="041B0015">
      <w:start w:val="1"/>
      <w:numFmt w:val="upperLetter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CCF596F"/>
    <w:multiLevelType w:val="hybridMultilevel"/>
    <w:tmpl w:val="A3D234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62"/>
    <w:rsid w:val="001501F1"/>
    <w:rsid w:val="004008BA"/>
    <w:rsid w:val="009C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88DA"/>
  <w15:chartTrackingRefBased/>
  <w15:docId w15:val="{DE650A2D-3EC9-47D8-952C-CF0A723F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008B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Stanislav Galas</cp:lastModifiedBy>
  <cp:revision>2</cp:revision>
  <dcterms:created xsi:type="dcterms:W3CDTF">2021-08-16T13:32:00Z</dcterms:created>
  <dcterms:modified xsi:type="dcterms:W3CDTF">2021-08-16T13:33:00Z</dcterms:modified>
</cp:coreProperties>
</file>