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85FE" w14:textId="77777777" w:rsidR="0030585C" w:rsidRDefault="0030585C" w:rsidP="0030585C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>Rámcovej zmluvy - Opis predmetu Zmluvy</w:t>
      </w:r>
    </w:p>
    <w:bookmarkEnd w:id="0"/>
    <w:p w14:paraId="6D1D7924" w14:textId="2F5D9E45" w:rsidR="001501F1" w:rsidRDefault="001501F1"/>
    <w:p w14:paraId="75703B80" w14:textId="77777777" w:rsidR="0030585C" w:rsidRPr="00DF3094" w:rsidRDefault="0030585C" w:rsidP="0030585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Časť 9: Ovocie a zelenina </w:t>
      </w:r>
    </w:p>
    <w:p w14:paraId="6DA795FB" w14:textId="77777777" w:rsidR="0030585C" w:rsidRPr="00DF3094" w:rsidRDefault="0030585C" w:rsidP="0030585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Špecifikácia predmetu Zmluvy a požiadavky na predmet Zmluvy: </w:t>
      </w:r>
    </w:p>
    <w:p w14:paraId="5131C162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Predmetom Zmluvy je nákup a dodávka čerstvého ovocia a zeleniny. Tovar musí byť dodaný nepoškodený v čerstvom stave v najvyššej kvalite, prvej akostnej triedy a s </w:t>
      </w:r>
      <w:proofErr w:type="spellStart"/>
      <w:r w:rsidRPr="00DF3094">
        <w:rPr>
          <w:rFonts w:ascii="Garamond" w:hAnsi="Garamond"/>
          <w:sz w:val="22"/>
          <w:szCs w:val="22"/>
        </w:rPr>
        <w:t>vysledovateľnosťou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pôvodu a v súlade s platnou legislatívnou SR a EÚ. </w:t>
      </w:r>
    </w:p>
    <w:p w14:paraId="7CD4A889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  <w:r w:rsidRPr="00DF3094">
        <w:rPr>
          <w:rFonts w:ascii="Garamond" w:hAnsi="Garamond" w:cs="Times New Roman"/>
          <w:sz w:val="22"/>
          <w:szCs w:val="22"/>
        </w:rPr>
        <w:t xml:space="preserve">Z dôvodu zabrániť hnitiu, vädnutiu a vysychaniu (zaistenie maximálnej udržateľnosti vlastností ovocia a zeleniny) je žiadaná doprava v boxoch s temperovanou teplotou a správnou vlhkosťou. </w:t>
      </w:r>
    </w:p>
    <w:p w14:paraId="05528B1B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 Zmluvy musí spĺňať všetky zákonom stanovené normy pre daný predmet Zmluvy a musí spĺňať všetky požiadavky na zdravotne nezávadný Tovar. </w:t>
      </w:r>
    </w:p>
    <w:p w14:paraId="4AAF3DAF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3FDE493A" w14:textId="77777777" w:rsidR="0030585C" w:rsidRPr="00DF3094" w:rsidRDefault="0030585C" w:rsidP="0030585C">
      <w:pPr>
        <w:pStyle w:val="Default"/>
        <w:numPr>
          <w:ilvl w:val="0"/>
          <w:numId w:val="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Ovocie a zelenina </w:t>
      </w:r>
    </w:p>
    <w:p w14:paraId="4DAC0A10" w14:textId="77777777" w:rsidR="0030585C" w:rsidRPr="00DF3094" w:rsidRDefault="0030585C" w:rsidP="0030585C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kvalitou ovocia a zeleniny s výnimkou povolených odchýlok sú výrobky: </w:t>
      </w:r>
    </w:p>
    <w:p w14:paraId="5C0AF967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aspoň I. akostná trieda,</w:t>
      </w:r>
    </w:p>
    <w:p w14:paraId="2C0ECC58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neporušené, zdravé (vylúčené sú výrobky napadnuté hnilobou, plesňou alebo inak poškodené tak, že nie sú vhodné na spotrebu), </w:t>
      </w:r>
    </w:p>
    <w:p w14:paraId="4EC22356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čisté (bez akýchkoľvek viditeľných cudzích látok), </w:t>
      </w:r>
    </w:p>
    <w:p w14:paraId="08D26C24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bez škodcov alebo poškodení spôsobenými škodcami, ktoré ovplyvnia dužinu, </w:t>
      </w:r>
    </w:p>
    <w:p w14:paraId="0B8B6903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bez nadmernej povrchovej vlhkosti, </w:t>
      </w:r>
    </w:p>
    <w:p w14:paraId="7E4859F3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bez cudzieho pachu a chuti, </w:t>
      </w:r>
    </w:p>
    <w:p w14:paraId="38AFB285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výrobky musia znášať prepravu a manipuláciu a byť doručené na miesto určenia vo vyhovujúcom stave, </w:t>
      </w:r>
    </w:p>
    <w:p w14:paraId="476059E1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plody musia byť toho istého pôvodu, odrody, obchodnej triedy a kvality. </w:t>
      </w:r>
    </w:p>
    <w:p w14:paraId="5664E41B" w14:textId="77777777" w:rsidR="0030585C" w:rsidRPr="00DF3094" w:rsidRDefault="0030585C" w:rsidP="0030585C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skladované výrobky musia byť bez použitia chemických konzervačných látok, a prostriedkov proti klíčeniu s dohľadom na minimalizáciu množstiev </w:t>
      </w:r>
      <w:proofErr w:type="spellStart"/>
      <w:r w:rsidRPr="00DF3094">
        <w:rPr>
          <w:rFonts w:ascii="Garamond" w:hAnsi="Garamond"/>
          <w:sz w:val="22"/>
          <w:szCs w:val="22"/>
        </w:rPr>
        <w:t>akrylamidu</w:t>
      </w:r>
      <w:proofErr w:type="spellEnd"/>
    </w:p>
    <w:p w14:paraId="778FB1B4" w14:textId="77777777" w:rsidR="0030585C" w:rsidRPr="00DF3094" w:rsidRDefault="0030585C" w:rsidP="0030585C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zrelosť: </w:t>
      </w:r>
    </w:p>
    <w:p w14:paraId="5EA134AF" w14:textId="77777777" w:rsidR="0030585C" w:rsidRPr="00DF3094" w:rsidRDefault="0030585C" w:rsidP="0030585C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plody musia dokazovať uspokojivú zrelosť a nesmú byť prezrelé, </w:t>
      </w:r>
    </w:p>
    <w:p w14:paraId="696F05CC" w14:textId="77777777" w:rsidR="0030585C" w:rsidRPr="00DF3094" w:rsidRDefault="0030585C" w:rsidP="0030585C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označovanie pôvodu produktov: </w:t>
      </w:r>
    </w:p>
    <w:p w14:paraId="633E5659" w14:textId="77777777" w:rsidR="0030585C" w:rsidRPr="00DF3094" w:rsidRDefault="0030585C" w:rsidP="0030585C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 prípade Tovaru pochádzajúceho z členského štátu sa názov uvedie v jazyku krajiny pôvodu alebo v akomkoľvek inom jazyku, ktorý je zrozumiteľný pre spotrebiteľov v krajine určenia. </w:t>
      </w:r>
    </w:p>
    <w:p w14:paraId="69837C1B" w14:textId="77777777" w:rsidR="0030585C" w:rsidRPr="00DF3094" w:rsidRDefault="0030585C" w:rsidP="0030585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743D0799" w14:textId="77777777" w:rsidR="0030585C" w:rsidRPr="00DF3094" w:rsidRDefault="0030585C" w:rsidP="0030585C">
      <w:pPr>
        <w:pStyle w:val="Odsekzoznamu"/>
        <w:numPr>
          <w:ilvl w:val="0"/>
          <w:numId w:val="1"/>
        </w:numPr>
        <w:ind w:left="0"/>
        <w:rPr>
          <w:rFonts w:ascii="Garamond" w:hAnsi="Garamond" w:cs="Cambria"/>
          <w:color w:val="000000"/>
        </w:rPr>
      </w:pPr>
      <w:r w:rsidRPr="00DF3094">
        <w:rPr>
          <w:rFonts w:ascii="Garamond" w:hAnsi="Garamond" w:cs="Cambria"/>
          <w:color w:val="000000"/>
        </w:rPr>
        <w:t xml:space="preserve">Verejný obstarávateľ preferuje pri sezónnom ovocí a zelenine regionálny sortiment. </w:t>
      </w:r>
    </w:p>
    <w:p w14:paraId="64597915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lastRenderedPageBreak/>
        <w:t xml:space="preserve">Dodaný Tovar musí mať doklad o vykonanej skúške na prítomnosť nežiaducich látok (ťažké kovy, rezíduá pesticídy, dusičnany)  z akreditovaného laboratória alebo výskumného ústavu.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5787083F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72544F1F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Odkaz technickej špecifikácie na obchodnú značku alebo výrobcu Tovaru je uvádzaný z dôvodu garantovania technických vlastností a kvalitatívnych parametrov Tovaru. Pripúšťa sa Tovar podľa technickej špecifikácie nahradiť ekvivalentným Tovarom rovnakých alebo lepších technických vlastností a kvality. Dôkazné bremeno o súlade vlastností s požadovanými parametrami je na strane uchádzača. </w:t>
      </w:r>
    </w:p>
    <w:p w14:paraId="276C4A3B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0068778E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42BF25F4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3A1FD14B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 Tovar musí mať </w:t>
      </w:r>
      <w:r w:rsidRPr="00DF3094">
        <w:rPr>
          <w:rFonts w:ascii="Garamond" w:hAnsi="Garamond"/>
          <w:b/>
          <w:bCs/>
          <w:sz w:val="22"/>
          <w:szCs w:val="22"/>
        </w:rPr>
        <w:t>pred sebou minimálne tri štvrtiny záručnej doby</w:t>
      </w:r>
      <w:r w:rsidRPr="00DF3094">
        <w:rPr>
          <w:rFonts w:ascii="Garamond" w:hAnsi="Garamond"/>
          <w:sz w:val="22"/>
          <w:szCs w:val="22"/>
        </w:rPr>
        <w:t xml:space="preserve">.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DF3094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DF3094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DF3094">
        <w:rPr>
          <w:rFonts w:ascii="Garamond" w:hAnsi="Garamond" w:cs="Times New Roman"/>
          <w:sz w:val="22"/>
          <w:szCs w:val="22"/>
        </w:rPr>
        <w:t>zmluvných podmienok</w:t>
      </w:r>
      <w:r w:rsidRPr="00DF3094">
        <w:rPr>
          <w:rFonts w:ascii="Garamond" w:hAnsi="Garamond"/>
          <w:sz w:val="22"/>
          <w:szCs w:val="22"/>
        </w:rPr>
        <w:t xml:space="preserve">. Tovar musí byť čerstvý, zdravý, dostatočne zrelý, nenapadnutý hnilobou, plesňou, bez cudzieho pachu, bez nadmernej vlhkosti. Kupujúci pri realizácii dodávok uchádzačom bude vykonávať kontrolu preberaného Tovaru z dôvodu overenia, či dodaný Tovar má požadovanú kvalitu a spĺňa parameter čerstvosti (overením aký čas zostáva do dátumu spotreby, resp. minimálnej trvanlivosti). </w:t>
      </w:r>
    </w:p>
    <w:p w14:paraId="71ACEF54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1266557E" w14:textId="77777777" w:rsidR="0030585C" w:rsidRPr="00DF3094" w:rsidRDefault="0030585C" w:rsidP="0030585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358D7E08" w14:textId="77777777" w:rsidR="0030585C" w:rsidRDefault="0030585C"/>
    <w:sectPr w:rsidR="00305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6B26"/>
    <w:multiLevelType w:val="hybridMultilevel"/>
    <w:tmpl w:val="BBD8F54C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0CF5"/>
    <w:multiLevelType w:val="hybridMultilevel"/>
    <w:tmpl w:val="D7F673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471"/>
    <w:multiLevelType w:val="hybridMultilevel"/>
    <w:tmpl w:val="AC6ADD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63AED"/>
    <w:multiLevelType w:val="hybridMultilevel"/>
    <w:tmpl w:val="97FAF540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B0B74"/>
    <w:multiLevelType w:val="hybridMultilevel"/>
    <w:tmpl w:val="7AFA46A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6D"/>
    <w:rsid w:val="001501F1"/>
    <w:rsid w:val="0030585C"/>
    <w:rsid w:val="00B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131A"/>
  <w15:chartTrackingRefBased/>
  <w15:docId w15:val="{48A5DC7E-7FCD-4C69-A479-996985D6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058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0585C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2021-08-16T13:39:00Z</dcterms:created>
  <dcterms:modified xsi:type="dcterms:W3CDTF">2021-08-16T13:40:00Z</dcterms:modified>
</cp:coreProperties>
</file>