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FAF0F" w14:textId="77777777" w:rsidR="001501F1" w:rsidRPr="00052CDB" w:rsidRDefault="00B10682">
      <w:pPr>
        <w:pStyle w:val="Nadpis4"/>
        <w:numPr>
          <w:ilvl w:val="0"/>
          <w:numId w:val="0"/>
        </w:numPr>
        <w:jc w:val="center"/>
        <w:rPr>
          <w:rFonts w:ascii="Garamond" w:hAnsi="Garamond"/>
          <w:b/>
          <w:sz w:val="32"/>
        </w:rPr>
      </w:pPr>
      <w:bookmarkStart w:id="0" w:name="_Hlk68083093"/>
      <w:r w:rsidRPr="00052CDB">
        <w:rPr>
          <w:rFonts w:ascii="Garamond" w:hAnsi="Garamond"/>
          <w:b/>
          <w:sz w:val="32"/>
        </w:rPr>
        <w:t>SÚŤAŽNÉ PODKLADY</w:t>
      </w:r>
    </w:p>
    <w:p w14:paraId="180BA83F" w14:textId="71F31FA8" w:rsidR="00B10682" w:rsidRPr="00E013C9" w:rsidRDefault="0073294A" w:rsidP="00BB7617">
      <w:pPr>
        <w:spacing w:before="120" w:after="120"/>
        <w:contextualSpacing w:val="0"/>
        <w:jc w:val="center"/>
        <w:rPr>
          <w:rFonts w:ascii="Garamond" w:hAnsi="Garamond"/>
          <w:lang w:val="sk-SK"/>
        </w:rPr>
      </w:pPr>
      <w:r>
        <w:rPr>
          <w:rFonts w:ascii="Garamond" w:hAnsi="Garamond"/>
          <w:lang w:val="sk-SK"/>
        </w:rPr>
        <w:t>Nad</w:t>
      </w:r>
      <w:r w:rsidRPr="00E013C9">
        <w:rPr>
          <w:rFonts w:ascii="Garamond" w:hAnsi="Garamond"/>
          <w:lang w:val="sk-SK"/>
        </w:rPr>
        <w:t xml:space="preserve">limitná zákazka </w:t>
      </w:r>
      <w:r>
        <w:rPr>
          <w:rFonts w:ascii="Garamond" w:hAnsi="Garamond"/>
          <w:lang w:val="sk-SK"/>
        </w:rPr>
        <w:t xml:space="preserve">zadaná postupom verejnej súťaže bez využitia elektronickej aukcie podľa § 66 </w:t>
      </w:r>
      <w:r w:rsidRPr="00E013C9">
        <w:rPr>
          <w:rFonts w:ascii="Garamond" w:hAnsi="Garamond"/>
          <w:lang w:val="sk-SK"/>
        </w:rPr>
        <w:t>a nasledujúce zákona č. 343/2015 Z. z. o verejnom obstarávaní v platnom znení (ďalej len „zákon o verejnom obstarávaní“)</w:t>
      </w:r>
    </w:p>
    <w:p w14:paraId="12422B8B" w14:textId="77777777" w:rsidR="00B10682" w:rsidRPr="00E013C9" w:rsidRDefault="00B10682" w:rsidP="00BB7617">
      <w:pPr>
        <w:spacing w:before="120" w:after="120"/>
        <w:contextualSpacing w:val="0"/>
        <w:jc w:val="center"/>
        <w:rPr>
          <w:rFonts w:ascii="Garamond" w:hAnsi="Garamond"/>
          <w:lang w:val="sk-SK"/>
        </w:rPr>
      </w:pPr>
    </w:p>
    <w:p w14:paraId="0F8D1EE2" w14:textId="77777777" w:rsidR="00BB7617" w:rsidRPr="00E013C9" w:rsidRDefault="00BB7617" w:rsidP="00BB7617">
      <w:pPr>
        <w:spacing w:before="120" w:after="120"/>
        <w:contextualSpacing w:val="0"/>
        <w:jc w:val="center"/>
        <w:rPr>
          <w:rFonts w:ascii="Garamond" w:hAnsi="Garamond"/>
          <w:lang w:val="sk-SK"/>
        </w:rPr>
      </w:pPr>
    </w:p>
    <w:p w14:paraId="33E67E19" w14:textId="588EF9CA" w:rsidR="00B10682" w:rsidRPr="00A83025" w:rsidRDefault="0073294A" w:rsidP="00BB7617">
      <w:pPr>
        <w:spacing w:before="120" w:after="120"/>
        <w:contextualSpacing w:val="0"/>
        <w:jc w:val="center"/>
        <w:rPr>
          <w:rFonts w:ascii="Garamond" w:hAnsi="Garamond"/>
          <w:b/>
          <w:bCs/>
          <w:sz w:val="28"/>
          <w:szCs w:val="28"/>
          <w:lang w:val="sk-SK"/>
        </w:rPr>
      </w:pPr>
      <w:bookmarkStart w:id="1" w:name="_Hlk69128626"/>
      <w:r>
        <w:rPr>
          <w:rFonts w:ascii="Garamond" w:hAnsi="Garamond"/>
          <w:b/>
          <w:bCs/>
          <w:sz w:val="28"/>
          <w:szCs w:val="28"/>
          <w:lang w:val="sk-SK"/>
        </w:rPr>
        <w:t>Potraviny pre školské jedálne 2021-2023</w:t>
      </w:r>
    </w:p>
    <w:bookmarkEnd w:id="1"/>
    <w:p w14:paraId="2C804F30" w14:textId="77777777" w:rsidR="00B10682" w:rsidRPr="00E013C9" w:rsidRDefault="00B10682" w:rsidP="00BB7617">
      <w:pPr>
        <w:spacing w:before="120" w:after="120"/>
        <w:contextualSpacing w:val="0"/>
        <w:jc w:val="center"/>
        <w:rPr>
          <w:rFonts w:ascii="Garamond" w:hAnsi="Garamond"/>
          <w:lang w:val="sk-SK"/>
        </w:rPr>
      </w:pPr>
    </w:p>
    <w:p w14:paraId="516AB090" w14:textId="77777777" w:rsidR="00BB7617" w:rsidRPr="00E013C9" w:rsidRDefault="00BB7617" w:rsidP="00BB7617">
      <w:pPr>
        <w:spacing w:before="120" w:after="120"/>
        <w:contextualSpacing w:val="0"/>
        <w:jc w:val="center"/>
        <w:rPr>
          <w:rFonts w:ascii="Garamond" w:hAnsi="Garamond"/>
          <w:lang w:val="sk-SK"/>
        </w:rPr>
      </w:pPr>
    </w:p>
    <w:p w14:paraId="05047323" w14:textId="77777777" w:rsidR="00BB7617" w:rsidRPr="00E013C9" w:rsidRDefault="00BB7617" w:rsidP="00BB7617">
      <w:pPr>
        <w:spacing w:before="120" w:after="120"/>
        <w:contextualSpacing w:val="0"/>
        <w:jc w:val="center"/>
        <w:rPr>
          <w:rFonts w:ascii="Garamond" w:hAnsi="Garamond"/>
          <w:lang w:val="sk-SK"/>
        </w:rPr>
      </w:pPr>
    </w:p>
    <w:p w14:paraId="16C1ABA2" w14:textId="77777777" w:rsidR="00B10682" w:rsidRPr="00E013C9" w:rsidRDefault="00B10682" w:rsidP="00BB7617">
      <w:pPr>
        <w:spacing w:before="120" w:after="120"/>
        <w:contextualSpacing w:val="0"/>
        <w:jc w:val="center"/>
        <w:rPr>
          <w:rFonts w:ascii="Garamond" w:hAnsi="Garamond"/>
          <w:lang w:val="sk-SK"/>
        </w:rPr>
      </w:pPr>
      <w:r w:rsidRPr="00E013C9">
        <w:rPr>
          <w:rFonts w:ascii="Garamond" w:hAnsi="Garamond"/>
          <w:lang w:val="sk-SK"/>
        </w:rPr>
        <w:t>Predmet zákazky</w:t>
      </w:r>
    </w:p>
    <w:p w14:paraId="26A22709" w14:textId="77777777" w:rsidR="0073294A" w:rsidRPr="00E013C9" w:rsidRDefault="0073294A" w:rsidP="0073294A">
      <w:pPr>
        <w:spacing w:before="120" w:after="120"/>
        <w:contextualSpacing w:val="0"/>
        <w:jc w:val="center"/>
        <w:rPr>
          <w:rFonts w:ascii="Garamond" w:hAnsi="Garamond"/>
          <w:lang w:val="sk-SK"/>
        </w:rPr>
      </w:pPr>
      <w:r>
        <w:rPr>
          <w:rFonts w:ascii="Garamond" w:hAnsi="Garamond"/>
          <w:lang w:val="sk-SK"/>
        </w:rPr>
        <w:t>Tovary</w:t>
      </w:r>
    </w:p>
    <w:p w14:paraId="626E4322" w14:textId="77777777" w:rsidR="00B10682" w:rsidRPr="00E013C9" w:rsidRDefault="00B10682" w:rsidP="005A3BE7">
      <w:pPr>
        <w:spacing w:before="120" w:after="120"/>
        <w:contextualSpacing w:val="0"/>
        <w:rPr>
          <w:rFonts w:ascii="Garamond" w:hAnsi="Garamond"/>
          <w:lang w:val="sk-SK"/>
        </w:rPr>
      </w:pPr>
    </w:p>
    <w:p w14:paraId="3B126CDB" w14:textId="77777777" w:rsidR="00BB7617" w:rsidRPr="00E013C9" w:rsidRDefault="00BB7617" w:rsidP="005A3BE7">
      <w:pPr>
        <w:spacing w:before="120" w:after="120"/>
        <w:contextualSpacing w:val="0"/>
        <w:rPr>
          <w:rFonts w:ascii="Garamond" w:hAnsi="Garamond"/>
          <w:lang w:val="sk-SK"/>
        </w:rPr>
      </w:pPr>
    </w:p>
    <w:p w14:paraId="4CE6F0EA" w14:textId="77777777" w:rsidR="00BB7617" w:rsidRPr="00E013C9" w:rsidRDefault="00BB7617" w:rsidP="005A3BE7">
      <w:pPr>
        <w:spacing w:before="120" w:after="120"/>
        <w:contextualSpacing w:val="0"/>
        <w:rPr>
          <w:rFonts w:ascii="Garamond" w:hAnsi="Garamond"/>
          <w:lang w:val="sk-SK"/>
        </w:rPr>
      </w:pPr>
    </w:p>
    <w:p w14:paraId="52B5154D" w14:textId="77777777" w:rsidR="00BB7617" w:rsidRPr="00E013C9" w:rsidRDefault="00BB7617" w:rsidP="005A3BE7">
      <w:pPr>
        <w:spacing w:before="120" w:after="120"/>
        <w:contextualSpacing w:val="0"/>
        <w:rPr>
          <w:rFonts w:ascii="Garamond" w:hAnsi="Garamond"/>
          <w:lang w:val="sk-SK"/>
        </w:rPr>
      </w:pPr>
    </w:p>
    <w:p w14:paraId="07FF1214" w14:textId="77777777" w:rsidR="00BB7617" w:rsidRPr="00E013C9" w:rsidRDefault="00BB7617" w:rsidP="005A3BE7">
      <w:pPr>
        <w:spacing w:before="120" w:after="120"/>
        <w:contextualSpacing w:val="0"/>
        <w:rPr>
          <w:rFonts w:ascii="Garamond" w:hAnsi="Garamond"/>
          <w:lang w:val="sk-SK"/>
        </w:rPr>
      </w:pPr>
    </w:p>
    <w:p w14:paraId="5F653A58" w14:textId="77777777" w:rsidR="00BB7617" w:rsidRPr="00E013C9" w:rsidRDefault="00BB7617" w:rsidP="005A3BE7">
      <w:pPr>
        <w:spacing w:before="120" w:after="120"/>
        <w:contextualSpacing w:val="0"/>
        <w:rPr>
          <w:rFonts w:ascii="Garamond" w:hAnsi="Garamond"/>
          <w:lang w:val="sk-SK"/>
        </w:rPr>
      </w:pPr>
    </w:p>
    <w:p w14:paraId="497C1AD5" w14:textId="77777777" w:rsidR="00B10682" w:rsidRPr="00E013C9" w:rsidRDefault="00B10682" w:rsidP="005A3BE7">
      <w:pPr>
        <w:spacing w:before="120" w:after="120"/>
        <w:contextualSpacing w:val="0"/>
        <w:rPr>
          <w:rFonts w:ascii="Garamond" w:hAnsi="Garamond"/>
          <w:lang w:val="sk-SK"/>
        </w:rPr>
      </w:pPr>
      <w:r w:rsidRPr="00E013C9">
        <w:rPr>
          <w:rFonts w:ascii="Garamond" w:hAnsi="Garamond"/>
          <w:lang w:val="sk-SK"/>
        </w:rPr>
        <w:t>Súťažné podklady schválil:</w:t>
      </w:r>
    </w:p>
    <w:p w14:paraId="391E478E" w14:textId="77777777" w:rsidR="00B10682" w:rsidRPr="00E013C9" w:rsidRDefault="00B10682" w:rsidP="005A3BE7">
      <w:pPr>
        <w:spacing w:before="120" w:after="120"/>
        <w:contextualSpacing w:val="0"/>
        <w:rPr>
          <w:rFonts w:ascii="Garamond" w:hAnsi="Garamond"/>
          <w:lang w:val="sk-SK"/>
        </w:rPr>
      </w:pPr>
    </w:p>
    <w:p w14:paraId="59ABD4D2" w14:textId="29E645AD" w:rsidR="00B10682" w:rsidRPr="00E013C9" w:rsidRDefault="00B10682" w:rsidP="005A3BE7">
      <w:pPr>
        <w:spacing w:before="120" w:after="120"/>
        <w:contextualSpacing w:val="0"/>
        <w:rPr>
          <w:rFonts w:ascii="Garamond" w:hAnsi="Garamond"/>
          <w:lang w:val="sk-SK"/>
        </w:rPr>
      </w:pPr>
      <w:r w:rsidRPr="00E013C9">
        <w:rPr>
          <w:rFonts w:ascii="Garamond" w:hAnsi="Garamond"/>
          <w:lang w:val="sk-SK"/>
        </w:rPr>
        <w:t xml:space="preserve">V Bratislave dňa </w:t>
      </w:r>
      <w:r w:rsidR="00F62EBE">
        <w:rPr>
          <w:rFonts w:ascii="Garamond" w:hAnsi="Garamond"/>
          <w:lang w:val="sk-SK"/>
        </w:rPr>
        <w:t>16. 8. 2021</w:t>
      </w:r>
    </w:p>
    <w:tbl>
      <w:tblPr>
        <w:tblStyle w:val="Mriekatabuky"/>
        <w:tblW w:w="0" w:type="auto"/>
        <w:tblInd w:w="4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1"/>
      </w:tblGrid>
      <w:tr w:rsidR="00B10682" w:rsidRPr="00E013C9" w14:paraId="010C5BE7" w14:textId="77777777" w:rsidTr="00303C8C">
        <w:tc>
          <w:tcPr>
            <w:tcW w:w="4201" w:type="dxa"/>
            <w:vAlign w:val="center"/>
          </w:tcPr>
          <w:p w14:paraId="30106C02" w14:textId="77777777" w:rsidR="00B10682" w:rsidRPr="00E013C9" w:rsidRDefault="00B10682" w:rsidP="005A3BE7">
            <w:pPr>
              <w:spacing w:before="120" w:after="120"/>
              <w:contextualSpacing w:val="0"/>
              <w:rPr>
                <w:rFonts w:ascii="Garamond" w:hAnsi="Garamond"/>
                <w:lang w:val="sk-SK"/>
              </w:rPr>
            </w:pPr>
            <w:r w:rsidRPr="00E013C9">
              <w:rPr>
                <w:rFonts w:ascii="Garamond" w:hAnsi="Garamond"/>
                <w:lang w:val="sk-SK"/>
              </w:rPr>
              <w:t>......................................................................</w:t>
            </w:r>
          </w:p>
        </w:tc>
      </w:tr>
      <w:tr w:rsidR="00B10682" w:rsidRPr="00E013C9" w14:paraId="56072D74" w14:textId="77777777" w:rsidTr="00303C8C">
        <w:tc>
          <w:tcPr>
            <w:tcW w:w="4201" w:type="dxa"/>
            <w:vAlign w:val="center"/>
          </w:tcPr>
          <w:p w14:paraId="522E51DB" w14:textId="77777777" w:rsidR="00B10682" w:rsidRPr="00E013C9" w:rsidRDefault="00B10682" w:rsidP="005A3BE7">
            <w:pPr>
              <w:spacing w:before="120" w:after="120"/>
              <w:contextualSpacing w:val="0"/>
              <w:rPr>
                <w:rFonts w:ascii="Garamond" w:hAnsi="Garamond"/>
                <w:lang w:val="sk-SK"/>
              </w:rPr>
            </w:pPr>
            <w:r w:rsidRPr="00E013C9">
              <w:rPr>
                <w:rFonts w:ascii="Garamond" w:hAnsi="Garamond"/>
                <w:lang w:val="sk-SK"/>
              </w:rPr>
              <w:t>Ján Hrčka, starosta</w:t>
            </w:r>
          </w:p>
        </w:tc>
      </w:tr>
    </w:tbl>
    <w:p w14:paraId="6C6799D9" w14:textId="77777777" w:rsidR="00B10682" w:rsidRPr="00E013C9" w:rsidRDefault="00B10682" w:rsidP="005A3BE7">
      <w:pPr>
        <w:spacing w:before="120" w:after="120"/>
        <w:contextualSpacing w:val="0"/>
        <w:rPr>
          <w:rFonts w:ascii="Garamond" w:hAnsi="Garamond"/>
          <w:lang w:val="sk-SK"/>
        </w:rPr>
      </w:pPr>
    </w:p>
    <w:p w14:paraId="5D860A73" w14:textId="77777777" w:rsidR="00B10682" w:rsidRPr="00E013C9" w:rsidRDefault="00B10682" w:rsidP="005A3BE7">
      <w:pPr>
        <w:spacing w:before="120" w:after="120"/>
        <w:contextualSpacing w:val="0"/>
        <w:rPr>
          <w:rFonts w:ascii="Garamond" w:hAnsi="Garamond"/>
          <w:lang w:val="sk-SK"/>
        </w:rPr>
      </w:pPr>
    </w:p>
    <w:p w14:paraId="7A4BB7EA" w14:textId="77777777" w:rsidR="00B10682" w:rsidRPr="00E013C9" w:rsidRDefault="00B10682" w:rsidP="005A3BE7">
      <w:pPr>
        <w:spacing w:before="120" w:after="120"/>
        <w:contextualSpacing w:val="0"/>
        <w:rPr>
          <w:rFonts w:ascii="Garamond" w:hAnsi="Garamond"/>
          <w:lang w:val="sk-SK"/>
        </w:rPr>
      </w:pPr>
    </w:p>
    <w:p w14:paraId="45DB798E" w14:textId="77777777" w:rsidR="00B10682" w:rsidRPr="00E013C9" w:rsidRDefault="00B10682" w:rsidP="005A3BE7">
      <w:pPr>
        <w:spacing w:before="120" w:after="120"/>
        <w:contextualSpacing w:val="0"/>
        <w:rPr>
          <w:rFonts w:ascii="Garamond" w:hAnsi="Garamond"/>
          <w:lang w:val="sk-SK"/>
        </w:rPr>
      </w:pPr>
      <w:r w:rsidRPr="00E013C9">
        <w:rPr>
          <w:rFonts w:ascii="Garamond" w:hAnsi="Garamond"/>
          <w:lang w:val="sk-SK"/>
        </w:rPr>
        <w:t>Súlad súťažných podkladov so zákonom potvrdzuje:</w:t>
      </w:r>
    </w:p>
    <w:p w14:paraId="0FD305A5" w14:textId="77777777" w:rsidR="00B10682" w:rsidRPr="00E013C9" w:rsidRDefault="00B10682" w:rsidP="005A3BE7">
      <w:pPr>
        <w:spacing w:before="120" w:after="120"/>
        <w:contextualSpacing w:val="0"/>
        <w:rPr>
          <w:rFonts w:ascii="Garamond" w:hAnsi="Garamond"/>
          <w:lang w:val="sk-SK"/>
        </w:rPr>
      </w:pPr>
    </w:p>
    <w:p w14:paraId="2D8C423D" w14:textId="020BCF90" w:rsidR="00B10682" w:rsidRPr="00E013C9" w:rsidRDefault="00B10682" w:rsidP="005A3BE7">
      <w:pPr>
        <w:spacing w:before="120" w:after="120"/>
        <w:contextualSpacing w:val="0"/>
        <w:rPr>
          <w:rFonts w:ascii="Garamond" w:hAnsi="Garamond"/>
          <w:lang w:val="sk-SK"/>
        </w:rPr>
      </w:pPr>
      <w:r w:rsidRPr="00E013C9">
        <w:rPr>
          <w:rFonts w:ascii="Garamond" w:hAnsi="Garamond"/>
          <w:lang w:val="sk-SK"/>
        </w:rPr>
        <w:t xml:space="preserve">V Bratislave dňa </w:t>
      </w:r>
      <w:r w:rsidR="00F62EBE">
        <w:rPr>
          <w:rFonts w:ascii="Garamond" w:hAnsi="Garamond"/>
          <w:lang w:val="sk-SK"/>
        </w:rPr>
        <w:t>16. 8. 2021</w:t>
      </w:r>
    </w:p>
    <w:tbl>
      <w:tblPr>
        <w:tblStyle w:val="Mriekatabuky"/>
        <w:tblW w:w="0" w:type="auto"/>
        <w:tblInd w:w="4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1"/>
      </w:tblGrid>
      <w:tr w:rsidR="00B10682" w:rsidRPr="00E013C9" w14:paraId="43E2A64F" w14:textId="77777777" w:rsidTr="00303C8C">
        <w:tc>
          <w:tcPr>
            <w:tcW w:w="4201" w:type="dxa"/>
            <w:vAlign w:val="center"/>
          </w:tcPr>
          <w:p w14:paraId="78D5F9F2" w14:textId="77777777" w:rsidR="00B10682" w:rsidRPr="00E013C9" w:rsidRDefault="00B10682" w:rsidP="005A3BE7">
            <w:pPr>
              <w:spacing w:before="120" w:after="120"/>
              <w:contextualSpacing w:val="0"/>
              <w:rPr>
                <w:rFonts w:ascii="Garamond" w:hAnsi="Garamond"/>
                <w:lang w:val="sk-SK"/>
              </w:rPr>
            </w:pPr>
            <w:r w:rsidRPr="00E013C9">
              <w:rPr>
                <w:rFonts w:ascii="Garamond" w:hAnsi="Garamond"/>
                <w:lang w:val="sk-SK"/>
              </w:rPr>
              <w:t>......................................................................</w:t>
            </w:r>
          </w:p>
        </w:tc>
      </w:tr>
      <w:tr w:rsidR="00B10682" w:rsidRPr="00E013C9" w14:paraId="19DB38E0" w14:textId="77777777" w:rsidTr="00303C8C">
        <w:tc>
          <w:tcPr>
            <w:tcW w:w="4201" w:type="dxa"/>
            <w:vAlign w:val="center"/>
          </w:tcPr>
          <w:p w14:paraId="69130607" w14:textId="77777777" w:rsidR="00B10682" w:rsidRPr="00E013C9" w:rsidRDefault="00B10682" w:rsidP="005A3BE7">
            <w:pPr>
              <w:spacing w:before="120" w:after="120"/>
              <w:contextualSpacing w:val="0"/>
              <w:rPr>
                <w:rFonts w:ascii="Garamond" w:hAnsi="Garamond"/>
                <w:lang w:val="sk-SK"/>
              </w:rPr>
            </w:pPr>
            <w:r w:rsidRPr="00E013C9">
              <w:rPr>
                <w:rFonts w:ascii="Garamond" w:hAnsi="Garamond"/>
                <w:lang w:val="sk-SK"/>
              </w:rPr>
              <w:t>JUDr. Miroslav Cák</w:t>
            </w:r>
          </w:p>
        </w:tc>
      </w:tr>
    </w:tbl>
    <w:p w14:paraId="0A21A64C" w14:textId="77777777" w:rsidR="00B10682" w:rsidRPr="00E013C9" w:rsidRDefault="00B10682" w:rsidP="005A3BE7">
      <w:pPr>
        <w:spacing w:before="120" w:after="120"/>
        <w:contextualSpacing w:val="0"/>
        <w:rPr>
          <w:rFonts w:ascii="Garamond" w:hAnsi="Garamond"/>
          <w:lang w:val="sk-SK"/>
        </w:rPr>
      </w:pPr>
    </w:p>
    <w:p w14:paraId="47F55892" w14:textId="77777777" w:rsidR="00B10682" w:rsidRPr="00E013C9" w:rsidRDefault="00B10682" w:rsidP="005A3BE7">
      <w:pPr>
        <w:spacing w:before="120" w:after="120"/>
        <w:contextualSpacing w:val="0"/>
        <w:rPr>
          <w:rFonts w:ascii="Garamond" w:hAnsi="Garamond"/>
          <w:lang w:val="sk-SK"/>
        </w:rPr>
      </w:pPr>
      <w:r w:rsidRPr="00E013C9">
        <w:rPr>
          <w:rFonts w:ascii="Garamond" w:hAnsi="Garamond"/>
          <w:lang w:val="sk-SK"/>
        </w:rPr>
        <w:br w:type="page"/>
      </w:r>
    </w:p>
    <w:sdt>
      <w:sdtPr>
        <w:rPr>
          <w:rFonts w:ascii="Garamond" w:eastAsiaTheme="minorHAnsi" w:hAnsi="Garamond" w:cstheme="minorBidi"/>
          <w:color w:val="auto"/>
          <w:sz w:val="22"/>
          <w:szCs w:val="22"/>
          <w:lang w:val="cs-CZ" w:eastAsia="en-US"/>
        </w:rPr>
        <w:id w:val="924836303"/>
        <w:docPartObj>
          <w:docPartGallery w:val="Table of Contents"/>
          <w:docPartUnique/>
        </w:docPartObj>
      </w:sdtPr>
      <w:sdtEndPr>
        <w:rPr>
          <w:b/>
          <w:bCs/>
        </w:rPr>
      </w:sdtEndPr>
      <w:sdtContent>
        <w:p w14:paraId="2A53C443" w14:textId="77777777" w:rsidR="00A16355" w:rsidRPr="00F62EBE" w:rsidRDefault="00A16355" w:rsidP="00BB7617">
          <w:pPr>
            <w:pStyle w:val="Hlavikaobsahu"/>
            <w:spacing w:before="120" w:after="120"/>
            <w:rPr>
              <w:rFonts w:ascii="Garamond" w:hAnsi="Garamond"/>
              <w:b/>
              <w:bCs/>
              <w:color w:val="auto"/>
              <w:sz w:val="22"/>
              <w:szCs w:val="22"/>
            </w:rPr>
          </w:pPr>
          <w:r w:rsidRPr="00F62EBE">
            <w:rPr>
              <w:rFonts w:ascii="Garamond" w:hAnsi="Garamond"/>
              <w:b/>
              <w:bCs/>
              <w:color w:val="auto"/>
              <w:sz w:val="22"/>
              <w:szCs w:val="22"/>
            </w:rPr>
            <w:t>Obsah</w:t>
          </w:r>
        </w:p>
        <w:p w14:paraId="1F63ACA7" w14:textId="1C9628A6" w:rsidR="00F62EBE" w:rsidRPr="00F62EBE" w:rsidRDefault="000469AE">
          <w:pPr>
            <w:pStyle w:val="Obsah2"/>
            <w:rPr>
              <w:rFonts w:ascii="Garamond" w:eastAsiaTheme="minorEastAsia" w:hAnsi="Garamond"/>
              <w:lang w:val="sk-SK" w:eastAsia="sk-SK"/>
            </w:rPr>
          </w:pPr>
          <w:r w:rsidRPr="00F62EBE">
            <w:rPr>
              <w:rFonts w:ascii="Garamond" w:hAnsi="Garamond"/>
              <w:lang w:val="sk-SK"/>
            </w:rPr>
            <w:fldChar w:fldCharType="begin"/>
          </w:r>
          <w:r w:rsidR="00A16355" w:rsidRPr="00F62EBE">
            <w:rPr>
              <w:rFonts w:ascii="Garamond" w:hAnsi="Garamond"/>
              <w:lang w:val="sk-SK"/>
            </w:rPr>
            <w:instrText xml:space="preserve"> TOC \o "1-3" \h \z \u </w:instrText>
          </w:r>
          <w:r w:rsidRPr="00F62EBE">
            <w:rPr>
              <w:rFonts w:ascii="Garamond" w:hAnsi="Garamond"/>
              <w:lang w:val="sk-SK"/>
            </w:rPr>
            <w:fldChar w:fldCharType="separate"/>
          </w:r>
          <w:hyperlink w:anchor="_Toc79996663" w:history="1">
            <w:r w:rsidR="00F62EBE" w:rsidRPr="00F62EBE">
              <w:rPr>
                <w:rStyle w:val="Hypertextovprepojenie"/>
                <w:rFonts w:ascii="Garamond" w:hAnsi="Garamond"/>
              </w:rPr>
              <w:t>A.</w:t>
            </w:r>
            <w:r w:rsidR="00F62EBE" w:rsidRPr="00F62EBE">
              <w:rPr>
                <w:rFonts w:ascii="Garamond" w:eastAsiaTheme="minorEastAsia" w:hAnsi="Garamond"/>
                <w:lang w:val="sk-SK" w:eastAsia="sk-SK"/>
              </w:rPr>
              <w:tab/>
            </w:r>
            <w:r w:rsidR="00F62EBE" w:rsidRPr="00F62EBE">
              <w:rPr>
                <w:rStyle w:val="Hypertextovprepojenie"/>
                <w:rFonts w:ascii="Garamond" w:hAnsi="Garamond"/>
              </w:rPr>
              <w:t>POKYNY PRE ZÁUJEMCOV/UCHÁDZAČOV</w:t>
            </w:r>
            <w:r w:rsidR="00F62EBE" w:rsidRPr="00F62EBE">
              <w:rPr>
                <w:rFonts w:ascii="Garamond" w:hAnsi="Garamond"/>
                <w:webHidden/>
              </w:rPr>
              <w:tab/>
            </w:r>
            <w:r w:rsidR="00F62EBE" w:rsidRPr="00F62EBE">
              <w:rPr>
                <w:rFonts w:ascii="Garamond" w:hAnsi="Garamond"/>
                <w:webHidden/>
              </w:rPr>
              <w:fldChar w:fldCharType="begin"/>
            </w:r>
            <w:r w:rsidR="00F62EBE" w:rsidRPr="00F62EBE">
              <w:rPr>
                <w:rFonts w:ascii="Garamond" w:hAnsi="Garamond"/>
                <w:webHidden/>
              </w:rPr>
              <w:instrText xml:space="preserve"> PAGEREF _Toc79996663 \h </w:instrText>
            </w:r>
            <w:r w:rsidR="00F62EBE" w:rsidRPr="00F62EBE">
              <w:rPr>
                <w:rFonts w:ascii="Garamond" w:hAnsi="Garamond"/>
                <w:webHidden/>
              </w:rPr>
            </w:r>
            <w:r w:rsidR="00F62EBE" w:rsidRPr="00F62EBE">
              <w:rPr>
                <w:rFonts w:ascii="Garamond" w:hAnsi="Garamond"/>
                <w:webHidden/>
              </w:rPr>
              <w:fldChar w:fldCharType="separate"/>
            </w:r>
            <w:r w:rsidR="00F62EBE" w:rsidRPr="00F62EBE">
              <w:rPr>
                <w:rFonts w:ascii="Garamond" w:hAnsi="Garamond"/>
                <w:webHidden/>
              </w:rPr>
              <w:t>4</w:t>
            </w:r>
            <w:r w:rsidR="00F62EBE" w:rsidRPr="00F62EBE">
              <w:rPr>
                <w:rFonts w:ascii="Garamond" w:hAnsi="Garamond"/>
                <w:webHidden/>
              </w:rPr>
              <w:fldChar w:fldCharType="end"/>
            </w:r>
          </w:hyperlink>
        </w:p>
        <w:p w14:paraId="4DE34A26" w14:textId="3AEC86D4" w:rsidR="00F62EBE" w:rsidRPr="00F62EBE" w:rsidRDefault="00F719F6">
          <w:pPr>
            <w:pStyle w:val="Obsah2"/>
            <w:rPr>
              <w:rFonts w:ascii="Garamond" w:eastAsiaTheme="minorEastAsia" w:hAnsi="Garamond"/>
              <w:lang w:val="sk-SK" w:eastAsia="sk-SK"/>
            </w:rPr>
          </w:pPr>
          <w:hyperlink w:anchor="_Toc79996664" w:history="1">
            <w:r w:rsidR="00F62EBE" w:rsidRPr="00F62EBE">
              <w:rPr>
                <w:rStyle w:val="Hypertextovprepojenie"/>
                <w:rFonts w:ascii="Garamond" w:hAnsi="Garamond"/>
              </w:rPr>
              <w:t>Časť A.1 – Všeobecné informácie</w:t>
            </w:r>
            <w:r w:rsidR="00F62EBE" w:rsidRPr="00F62EBE">
              <w:rPr>
                <w:rFonts w:ascii="Garamond" w:hAnsi="Garamond"/>
                <w:webHidden/>
              </w:rPr>
              <w:tab/>
            </w:r>
            <w:r w:rsidR="00F62EBE" w:rsidRPr="00F62EBE">
              <w:rPr>
                <w:rFonts w:ascii="Garamond" w:hAnsi="Garamond"/>
                <w:webHidden/>
              </w:rPr>
              <w:fldChar w:fldCharType="begin"/>
            </w:r>
            <w:r w:rsidR="00F62EBE" w:rsidRPr="00F62EBE">
              <w:rPr>
                <w:rFonts w:ascii="Garamond" w:hAnsi="Garamond"/>
                <w:webHidden/>
              </w:rPr>
              <w:instrText xml:space="preserve"> PAGEREF _Toc79996664 \h </w:instrText>
            </w:r>
            <w:r w:rsidR="00F62EBE" w:rsidRPr="00F62EBE">
              <w:rPr>
                <w:rFonts w:ascii="Garamond" w:hAnsi="Garamond"/>
                <w:webHidden/>
              </w:rPr>
            </w:r>
            <w:r w:rsidR="00F62EBE" w:rsidRPr="00F62EBE">
              <w:rPr>
                <w:rFonts w:ascii="Garamond" w:hAnsi="Garamond"/>
                <w:webHidden/>
              </w:rPr>
              <w:fldChar w:fldCharType="separate"/>
            </w:r>
            <w:r w:rsidR="00F62EBE" w:rsidRPr="00F62EBE">
              <w:rPr>
                <w:rFonts w:ascii="Garamond" w:hAnsi="Garamond"/>
                <w:webHidden/>
              </w:rPr>
              <w:t>4</w:t>
            </w:r>
            <w:r w:rsidR="00F62EBE" w:rsidRPr="00F62EBE">
              <w:rPr>
                <w:rFonts w:ascii="Garamond" w:hAnsi="Garamond"/>
                <w:webHidden/>
              </w:rPr>
              <w:fldChar w:fldCharType="end"/>
            </w:r>
          </w:hyperlink>
        </w:p>
        <w:p w14:paraId="23A07896" w14:textId="561C883E" w:rsidR="00F62EBE" w:rsidRPr="00F62EBE" w:rsidRDefault="00F719F6">
          <w:pPr>
            <w:pStyle w:val="Obsah2"/>
            <w:rPr>
              <w:rFonts w:ascii="Garamond" w:eastAsiaTheme="minorEastAsia" w:hAnsi="Garamond"/>
              <w:lang w:val="sk-SK" w:eastAsia="sk-SK"/>
            </w:rPr>
          </w:pPr>
          <w:hyperlink w:anchor="_Toc79996665" w:history="1">
            <w:r w:rsidR="00F62EBE" w:rsidRPr="00F62EBE">
              <w:rPr>
                <w:rStyle w:val="Hypertextovprepojenie"/>
                <w:rFonts w:ascii="Garamond" w:hAnsi="Garamond"/>
              </w:rPr>
              <w:t>1.</w:t>
            </w:r>
            <w:r w:rsidR="00F62EBE" w:rsidRPr="00F62EBE">
              <w:rPr>
                <w:rFonts w:ascii="Garamond" w:eastAsiaTheme="minorEastAsia" w:hAnsi="Garamond"/>
                <w:lang w:val="sk-SK" w:eastAsia="sk-SK"/>
              </w:rPr>
              <w:tab/>
            </w:r>
            <w:r w:rsidR="00F62EBE" w:rsidRPr="00F62EBE">
              <w:rPr>
                <w:rStyle w:val="Hypertextovprepojenie"/>
                <w:rFonts w:ascii="Garamond" w:hAnsi="Garamond"/>
              </w:rPr>
              <w:t>Identifikácia verejného obstarávateľa</w:t>
            </w:r>
            <w:r w:rsidR="00F62EBE" w:rsidRPr="00F62EBE">
              <w:rPr>
                <w:rFonts w:ascii="Garamond" w:hAnsi="Garamond"/>
                <w:webHidden/>
              </w:rPr>
              <w:tab/>
            </w:r>
            <w:r w:rsidR="00F62EBE" w:rsidRPr="00F62EBE">
              <w:rPr>
                <w:rFonts w:ascii="Garamond" w:hAnsi="Garamond"/>
                <w:webHidden/>
              </w:rPr>
              <w:fldChar w:fldCharType="begin"/>
            </w:r>
            <w:r w:rsidR="00F62EBE" w:rsidRPr="00F62EBE">
              <w:rPr>
                <w:rFonts w:ascii="Garamond" w:hAnsi="Garamond"/>
                <w:webHidden/>
              </w:rPr>
              <w:instrText xml:space="preserve"> PAGEREF _Toc79996665 \h </w:instrText>
            </w:r>
            <w:r w:rsidR="00F62EBE" w:rsidRPr="00F62EBE">
              <w:rPr>
                <w:rFonts w:ascii="Garamond" w:hAnsi="Garamond"/>
                <w:webHidden/>
              </w:rPr>
            </w:r>
            <w:r w:rsidR="00F62EBE" w:rsidRPr="00F62EBE">
              <w:rPr>
                <w:rFonts w:ascii="Garamond" w:hAnsi="Garamond"/>
                <w:webHidden/>
              </w:rPr>
              <w:fldChar w:fldCharType="separate"/>
            </w:r>
            <w:r w:rsidR="00F62EBE" w:rsidRPr="00F62EBE">
              <w:rPr>
                <w:rFonts w:ascii="Garamond" w:hAnsi="Garamond"/>
                <w:webHidden/>
              </w:rPr>
              <w:t>4</w:t>
            </w:r>
            <w:r w:rsidR="00F62EBE" w:rsidRPr="00F62EBE">
              <w:rPr>
                <w:rFonts w:ascii="Garamond" w:hAnsi="Garamond"/>
                <w:webHidden/>
              </w:rPr>
              <w:fldChar w:fldCharType="end"/>
            </w:r>
          </w:hyperlink>
        </w:p>
        <w:p w14:paraId="5E3ED1BB" w14:textId="5049114E" w:rsidR="00F62EBE" w:rsidRPr="00F62EBE" w:rsidRDefault="00F719F6">
          <w:pPr>
            <w:pStyle w:val="Obsah2"/>
            <w:rPr>
              <w:rFonts w:ascii="Garamond" w:eastAsiaTheme="minorEastAsia" w:hAnsi="Garamond"/>
              <w:lang w:val="sk-SK" w:eastAsia="sk-SK"/>
            </w:rPr>
          </w:pPr>
          <w:hyperlink w:anchor="_Toc79996666" w:history="1">
            <w:r w:rsidR="00F62EBE" w:rsidRPr="00F62EBE">
              <w:rPr>
                <w:rStyle w:val="Hypertextovprepojenie"/>
                <w:rFonts w:ascii="Garamond" w:hAnsi="Garamond"/>
              </w:rPr>
              <w:t>2.</w:t>
            </w:r>
            <w:r w:rsidR="00F62EBE" w:rsidRPr="00F62EBE">
              <w:rPr>
                <w:rFonts w:ascii="Garamond" w:eastAsiaTheme="minorEastAsia" w:hAnsi="Garamond"/>
                <w:lang w:val="sk-SK" w:eastAsia="sk-SK"/>
              </w:rPr>
              <w:tab/>
            </w:r>
            <w:r w:rsidR="00F62EBE" w:rsidRPr="00F62EBE">
              <w:rPr>
                <w:rStyle w:val="Hypertextovprepojenie"/>
                <w:rFonts w:ascii="Garamond" w:hAnsi="Garamond"/>
              </w:rPr>
              <w:t>Predmet zákazky</w:t>
            </w:r>
            <w:r w:rsidR="00F62EBE" w:rsidRPr="00F62EBE">
              <w:rPr>
                <w:rFonts w:ascii="Garamond" w:hAnsi="Garamond"/>
                <w:webHidden/>
              </w:rPr>
              <w:tab/>
            </w:r>
            <w:r w:rsidR="00F62EBE" w:rsidRPr="00F62EBE">
              <w:rPr>
                <w:rFonts w:ascii="Garamond" w:hAnsi="Garamond"/>
                <w:webHidden/>
              </w:rPr>
              <w:fldChar w:fldCharType="begin"/>
            </w:r>
            <w:r w:rsidR="00F62EBE" w:rsidRPr="00F62EBE">
              <w:rPr>
                <w:rFonts w:ascii="Garamond" w:hAnsi="Garamond"/>
                <w:webHidden/>
              </w:rPr>
              <w:instrText xml:space="preserve"> PAGEREF _Toc79996666 \h </w:instrText>
            </w:r>
            <w:r w:rsidR="00F62EBE" w:rsidRPr="00F62EBE">
              <w:rPr>
                <w:rFonts w:ascii="Garamond" w:hAnsi="Garamond"/>
                <w:webHidden/>
              </w:rPr>
            </w:r>
            <w:r w:rsidR="00F62EBE" w:rsidRPr="00F62EBE">
              <w:rPr>
                <w:rFonts w:ascii="Garamond" w:hAnsi="Garamond"/>
                <w:webHidden/>
              </w:rPr>
              <w:fldChar w:fldCharType="separate"/>
            </w:r>
            <w:r w:rsidR="00F62EBE" w:rsidRPr="00F62EBE">
              <w:rPr>
                <w:rFonts w:ascii="Garamond" w:hAnsi="Garamond"/>
                <w:webHidden/>
              </w:rPr>
              <w:t>4</w:t>
            </w:r>
            <w:r w:rsidR="00F62EBE" w:rsidRPr="00F62EBE">
              <w:rPr>
                <w:rFonts w:ascii="Garamond" w:hAnsi="Garamond"/>
                <w:webHidden/>
              </w:rPr>
              <w:fldChar w:fldCharType="end"/>
            </w:r>
          </w:hyperlink>
        </w:p>
        <w:p w14:paraId="2B00D877" w14:textId="2DE442B6" w:rsidR="00F62EBE" w:rsidRPr="00F62EBE" w:rsidRDefault="00F719F6">
          <w:pPr>
            <w:pStyle w:val="Obsah2"/>
            <w:rPr>
              <w:rFonts w:ascii="Garamond" w:eastAsiaTheme="minorEastAsia" w:hAnsi="Garamond"/>
              <w:lang w:val="sk-SK" w:eastAsia="sk-SK"/>
            </w:rPr>
          </w:pPr>
          <w:hyperlink w:anchor="_Toc79996667" w:history="1">
            <w:r w:rsidR="00F62EBE" w:rsidRPr="00F62EBE">
              <w:rPr>
                <w:rStyle w:val="Hypertextovprepojenie"/>
                <w:rFonts w:ascii="Garamond" w:hAnsi="Garamond"/>
              </w:rPr>
              <w:t>3.</w:t>
            </w:r>
            <w:r w:rsidR="00F62EBE" w:rsidRPr="00F62EBE">
              <w:rPr>
                <w:rFonts w:ascii="Garamond" w:eastAsiaTheme="minorEastAsia" w:hAnsi="Garamond"/>
                <w:lang w:val="sk-SK" w:eastAsia="sk-SK"/>
              </w:rPr>
              <w:tab/>
            </w:r>
            <w:r w:rsidR="00F62EBE" w:rsidRPr="00F62EBE">
              <w:rPr>
                <w:rStyle w:val="Hypertextovprepojenie"/>
                <w:rFonts w:ascii="Garamond" w:hAnsi="Garamond"/>
              </w:rPr>
              <w:t>Rozdelenie predmetu zákazky</w:t>
            </w:r>
            <w:r w:rsidR="00F62EBE" w:rsidRPr="00F62EBE">
              <w:rPr>
                <w:rFonts w:ascii="Garamond" w:hAnsi="Garamond"/>
                <w:webHidden/>
              </w:rPr>
              <w:tab/>
            </w:r>
            <w:r w:rsidR="00F62EBE" w:rsidRPr="00F62EBE">
              <w:rPr>
                <w:rFonts w:ascii="Garamond" w:hAnsi="Garamond"/>
                <w:webHidden/>
              </w:rPr>
              <w:fldChar w:fldCharType="begin"/>
            </w:r>
            <w:r w:rsidR="00F62EBE" w:rsidRPr="00F62EBE">
              <w:rPr>
                <w:rFonts w:ascii="Garamond" w:hAnsi="Garamond"/>
                <w:webHidden/>
              </w:rPr>
              <w:instrText xml:space="preserve"> PAGEREF _Toc79996667 \h </w:instrText>
            </w:r>
            <w:r w:rsidR="00F62EBE" w:rsidRPr="00F62EBE">
              <w:rPr>
                <w:rFonts w:ascii="Garamond" w:hAnsi="Garamond"/>
                <w:webHidden/>
              </w:rPr>
            </w:r>
            <w:r w:rsidR="00F62EBE" w:rsidRPr="00F62EBE">
              <w:rPr>
                <w:rFonts w:ascii="Garamond" w:hAnsi="Garamond"/>
                <w:webHidden/>
              </w:rPr>
              <w:fldChar w:fldCharType="separate"/>
            </w:r>
            <w:r w:rsidR="00F62EBE" w:rsidRPr="00F62EBE">
              <w:rPr>
                <w:rFonts w:ascii="Garamond" w:hAnsi="Garamond"/>
                <w:webHidden/>
              </w:rPr>
              <w:t>5</w:t>
            </w:r>
            <w:r w:rsidR="00F62EBE" w:rsidRPr="00F62EBE">
              <w:rPr>
                <w:rFonts w:ascii="Garamond" w:hAnsi="Garamond"/>
                <w:webHidden/>
              </w:rPr>
              <w:fldChar w:fldCharType="end"/>
            </w:r>
          </w:hyperlink>
        </w:p>
        <w:p w14:paraId="5A7D056D" w14:textId="548711BB" w:rsidR="00F62EBE" w:rsidRPr="00F62EBE" w:rsidRDefault="00F719F6">
          <w:pPr>
            <w:pStyle w:val="Obsah2"/>
            <w:rPr>
              <w:rFonts w:ascii="Garamond" w:eastAsiaTheme="minorEastAsia" w:hAnsi="Garamond"/>
              <w:lang w:val="sk-SK" w:eastAsia="sk-SK"/>
            </w:rPr>
          </w:pPr>
          <w:hyperlink w:anchor="_Toc79996668" w:history="1">
            <w:r w:rsidR="00F62EBE" w:rsidRPr="00F62EBE">
              <w:rPr>
                <w:rStyle w:val="Hypertextovprepojenie"/>
                <w:rFonts w:ascii="Garamond" w:hAnsi="Garamond"/>
              </w:rPr>
              <w:t>4.</w:t>
            </w:r>
            <w:r w:rsidR="00F62EBE" w:rsidRPr="00F62EBE">
              <w:rPr>
                <w:rFonts w:ascii="Garamond" w:eastAsiaTheme="minorEastAsia" w:hAnsi="Garamond"/>
                <w:lang w:val="sk-SK" w:eastAsia="sk-SK"/>
              </w:rPr>
              <w:tab/>
            </w:r>
            <w:r w:rsidR="00F62EBE" w:rsidRPr="00F62EBE">
              <w:rPr>
                <w:rStyle w:val="Hypertextovprepojenie"/>
                <w:rFonts w:ascii="Garamond" w:hAnsi="Garamond"/>
              </w:rPr>
              <w:t>Variantné riešenie</w:t>
            </w:r>
            <w:r w:rsidR="00F62EBE" w:rsidRPr="00F62EBE">
              <w:rPr>
                <w:rFonts w:ascii="Garamond" w:hAnsi="Garamond"/>
                <w:webHidden/>
              </w:rPr>
              <w:tab/>
            </w:r>
            <w:r w:rsidR="00F62EBE" w:rsidRPr="00F62EBE">
              <w:rPr>
                <w:rFonts w:ascii="Garamond" w:hAnsi="Garamond"/>
                <w:webHidden/>
              </w:rPr>
              <w:fldChar w:fldCharType="begin"/>
            </w:r>
            <w:r w:rsidR="00F62EBE" w:rsidRPr="00F62EBE">
              <w:rPr>
                <w:rFonts w:ascii="Garamond" w:hAnsi="Garamond"/>
                <w:webHidden/>
              </w:rPr>
              <w:instrText xml:space="preserve"> PAGEREF _Toc79996668 \h </w:instrText>
            </w:r>
            <w:r w:rsidR="00F62EBE" w:rsidRPr="00F62EBE">
              <w:rPr>
                <w:rFonts w:ascii="Garamond" w:hAnsi="Garamond"/>
                <w:webHidden/>
              </w:rPr>
            </w:r>
            <w:r w:rsidR="00F62EBE" w:rsidRPr="00F62EBE">
              <w:rPr>
                <w:rFonts w:ascii="Garamond" w:hAnsi="Garamond"/>
                <w:webHidden/>
              </w:rPr>
              <w:fldChar w:fldCharType="separate"/>
            </w:r>
            <w:r w:rsidR="00F62EBE" w:rsidRPr="00F62EBE">
              <w:rPr>
                <w:rFonts w:ascii="Garamond" w:hAnsi="Garamond"/>
                <w:webHidden/>
              </w:rPr>
              <w:t>6</w:t>
            </w:r>
            <w:r w:rsidR="00F62EBE" w:rsidRPr="00F62EBE">
              <w:rPr>
                <w:rFonts w:ascii="Garamond" w:hAnsi="Garamond"/>
                <w:webHidden/>
              </w:rPr>
              <w:fldChar w:fldCharType="end"/>
            </w:r>
          </w:hyperlink>
        </w:p>
        <w:p w14:paraId="09460948" w14:textId="08DE3181" w:rsidR="00F62EBE" w:rsidRPr="00F62EBE" w:rsidRDefault="00F719F6">
          <w:pPr>
            <w:pStyle w:val="Obsah2"/>
            <w:rPr>
              <w:rFonts w:ascii="Garamond" w:eastAsiaTheme="minorEastAsia" w:hAnsi="Garamond"/>
              <w:lang w:val="sk-SK" w:eastAsia="sk-SK"/>
            </w:rPr>
          </w:pPr>
          <w:hyperlink w:anchor="_Toc79996669" w:history="1">
            <w:r w:rsidR="00F62EBE" w:rsidRPr="00F62EBE">
              <w:rPr>
                <w:rStyle w:val="Hypertextovprepojenie"/>
                <w:rFonts w:ascii="Garamond" w:hAnsi="Garamond"/>
              </w:rPr>
              <w:t>5.</w:t>
            </w:r>
            <w:r w:rsidR="00F62EBE" w:rsidRPr="00F62EBE">
              <w:rPr>
                <w:rFonts w:ascii="Garamond" w:eastAsiaTheme="minorEastAsia" w:hAnsi="Garamond"/>
                <w:lang w:val="sk-SK" w:eastAsia="sk-SK"/>
              </w:rPr>
              <w:tab/>
            </w:r>
            <w:r w:rsidR="00F62EBE" w:rsidRPr="00F62EBE">
              <w:rPr>
                <w:rStyle w:val="Hypertextovprepojenie"/>
                <w:rFonts w:ascii="Garamond" w:hAnsi="Garamond"/>
              </w:rPr>
              <w:t>Miesto a termín dodania predmetu zákazky</w:t>
            </w:r>
            <w:r w:rsidR="00F62EBE" w:rsidRPr="00F62EBE">
              <w:rPr>
                <w:rFonts w:ascii="Garamond" w:hAnsi="Garamond"/>
                <w:webHidden/>
              </w:rPr>
              <w:tab/>
            </w:r>
            <w:r w:rsidR="00F62EBE" w:rsidRPr="00F62EBE">
              <w:rPr>
                <w:rFonts w:ascii="Garamond" w:hAnsi="Garamond"/>
                <w:webHidden/>
              </w:rPr>
              <w:fldChar w:fldCharType="begin"/>
            </w:r>
            <w:r w:rsidR="00F62EBE" w:rsidRPr="00F62EBE">
              <w:rPr>
                <w:rFonts w:ascii="Garamond" w:hAnsi="Garamond"/>
                <w:webHidden/>
              </w:rPr>
              <w:instrText xml:space="preserve"> PAGEREF _Toc79996669 \h </w:instrText>
            </w:r>
            <w:r w:rsidR="00F62EBE" w:rsidRPr="00F62EBE">
              <w:rPr>
                <w:rFonts w:ascii="Garamond" w:hAnsi="Garamond"/>
                <w:webHidden/>
              </w:rPr>
            </w:r>
            <w:r w:rsidR="00F62EBE" w:rsidRPr="00F62EBE">
              <w:rPr>
                <w:rFonts w:ascii="Garamond" w:hAnsi="Garamond"/>
                <w:webHidden/>
              </w:rPr>
              <w:fldChar w:fldCharType="separate"/>
            </w:r>
            <w:r w:rsidR="00F62EBE" w:rsidRPr="00F62EBE">
              <w:rPr>
                <w:rFonts w:ascii="Garamond" w:hAnsi="Garamond"/>
                <w:webHidden/>
              </w:rPr>
              <w:t>6</w:t>
            </w:r>
            <w:r w:rsidR="00F62EBE" w:rsidRPr="00F62EBE">
              <w:rPr>
                <w:rFonts w:ascii="Garamond" w:hAnsi="Garamond"/>
                <w:webHidden/>
              </w:rPr>
              <w:fldChar w:fldCharType="end"/>
            </w:r>
          </w:hyperlink>
        </w:p>
        <w:p w14:paraId="5EDECB19" w14:textId="1072D1B8" w:rsidR="00F62EBE" w:rsidRPr="00F62EBE" w:rsidRDefault="00F719F6">
          <w:pPr>
            <w:pStyle w:val="Obsah2"/>
            <w:rPr>
              <w:rFonts w:ascii="Garamond" w:eastAsiaTheme="minorEastAsia" w:hAnsi="Garamond"/>
              <w:lang w:val="sk-SK" w:eastAsia="sk-SK"/>
            </w:rPr>
          </w:pPr>
          <w:hyperlink w:anchor="_Toc79996670" w:history="1">
            <w:r w:rsidR="00F62EBE" w:rsidRPr="00F62EBE">
              <w:rPr>
                <w:rStyle w:val="Hypertextovprepojenie"/>
                <w:rFonts w:ascii="Garamond" w:hAnsi="Garamond"/>
              </w:rPr>
              <w:t>6.</w:t>
            </w:r>
            <w:r w:rsidR="00F62EBE" w:rsidRPr="00F62EBE">
              <w:rPr>
                <w:rFonts w:ascii="Garamond" w:eastAsiaTheme="minorEastAsia" w:hAnsi="Garamond"/>
                <w:lang w:val="sk-SK" w:eastAsia="sk-SK"/>
              </w:rPr>
              <w:tab/>
            </w:r>
            <w:r w:rsidR="00F62EBE" w:rsidRPr="00F62EBE">
              <w:rPr>
                <w:rStyle w:val="Hypertextovprepojenie"/>
                <w:rFonts w:ascii="Garamond" w:hAnsi="Garamond"/>
              </w:rPr>
              <w:t>Predpokladaná hodnota zákazky</w:t>
            </w:r>
            <w:r w:rsidR="00F62EBE" w:rsidRPr="00F62EBE">
              <w:rPr>
                <w:rFonts w:ascii="Garamond" w:hAnsi="Garamond"/>
                <w:webHidden/>
              </w:rPr>
              <w:tab/>
            </w:r>
            <w:r w:rsidR="00F62EBE" w:rsidRPr="00F62EBE">
              <w:rPr>
                <w:rFonts w:ascii="Garamond" w:hAnsi="Garamond"/>
                <w:webHidden/>
              </w:rPr>
              <w:fldChar w:fldCharType="begin"/>
            </w:r>
            <w:r w:rsidR="00F62EBE" w:rsidRPr="00F62EBE">
              <w:rPr>
                <w:rFonts w:ascii="Garamond" w:hAnsi="Garamond"/>
                <w:webHidden/>
              </w:rPr>
              <w:instrText xml:space="preserve"> PAGEREF _Toc79996670 \h </w:instrText>
            </w:r>
            <w:r w:rsidR="00F62EBE" w:rsidRPr="00F62EBE">
              <w:rPr>
                <w:rFonts w:ascii="Garamond" w:hAnsi="Garamond"/>
                <w:webHidden/>
              </w:rPr>
            </w:r>
            <w:r w:rsidR="00F62EBE" w:rsidRPr="00F62EBE">
              <w:rPr>
                <w:rFonts w:ascii="Garamond" w:hAnsi="Garamond"/>
                <w:webHidden/>
              </w:rPr>
              <w:fldChar w:fldCharType="separate"/>
            </w:r>
            <w:r w:rsidR="00F62EBE" w:rsidRPr="00F62EBE">
              <w:rPr>
                <w:rFonts w:ascii="Garamond" w:hAnsi="Garamond"/>
                <w:webHidden/>
              </w:rPr>
              <w:t>6</w:t>
            </w:r>
            <w:r w:rsidR="00F62EBE" w:rsidRPr="00F62EBE">
              <w:rPr>
                <w:rFonts w:ascii="Garamond" w:hAnsi="Garamond"/>
                <w:webHidden/>
              </w:rPr>
              <w:fldChar w:fldCharType="end"/>
            </w:r>
          </w:hyperlink>
        </w:p>
        <w:p w14:paraId="242263E9" w14:textId="19965807" w:rsidR="00F62EBE" w:rsidRPr="00F62EBE" w:rsidRDefault="00F719F6">
          <w:pPr>
            <w:pStyle w:val="Obsah2"/>
            <w:rPr>
              <w:rFonts w:ascii="Garamond" w:eastAsiaTheme="minorEastAsia" w:hAnsi="Garamond"/>
              <w:lang w:val="sk-SK" w:eastAsia="sk-SK"/>
            </w:rPr>
          </w:pPr>
          <w:hyperlink w:anchor="_Toc79996671" w:history="1">
            <w:r w:rsidR="00F62EBE" w:rsidRPr="00F62EBE">
              <w:rPr>
                <w:rStyle w:val="Hypertextovprepojenie"/>
                <w:rFonts w:ascii="Garamond" w:hAnsi="Garamond"/>
              </w:rPr>
              <w:t>7.</w:t>
            </w:r>
            <w:r w:rsidR="00F62EBE" w:rsidRPr="00F62EBE">
              <w:rPr>
                <w:rFonts w:ascii="Garamond" w:eastAsiaTheme="minorEastAsia" w:hAnsi="Garamond"/>
                <w:lang w:val="sk-SK" w:eastAsia="sk-SK"/>
              </w:rPr>
              <w:tab/>
            </w:r>
            <w:r w:rsidR="00F62EBE" w:rsidRPr="00F62EBE">
              <w:rPr>
                <w:rStyle w:val="Hypertextovprepojenie"/>
                <w:rFonts w:ascii="Garamond" w:hAnsi="Garamond"/>
              </w:rPr>
              <w:t>Zdroj finančných prostriedkov</w:t>
            </w:r>
            <w:r w:rsidR="00F62EBE" w:rsidRPr="00F62EBE">
              <w:rPr>
                <w:rFonts w:ascii="Garamond" w:hAnsi="Garamond"/>
                <w:webHidden/>
              </w:rPr>
              <w:tab/>
            </w:r>
            <w:r w:rsidR="00F62EBE" w:rsidRPr="00F62EBE">
              <w:rPr>
                <w:rFonts w:ascii="Garamond" w:hAnsi="Garamond"/>
                <w:webHidden/>
              </w:rPr>
              <w:fldChar w:fldCharType="begin"/>
            </w:r>
            <w:r w:rsidR="00F62EBE" w:rsidRPr="00F62EBE">
              <w:rPr>
                <w:rFonts w:ascii="Garamond" w:hAnsi="Garamond"/>
                <w:webHidden/>
              </w:rPr>
              <w:instrText xml:space="preserve"> PAGEREF _Toc79996671 \h </w:instrText>
            </w:r>
            <w:r w:rsidR="00F62EBE" w:rsidRPr="00F62EBE">
              <w:rPr>
                <w:rFonts w:ascii="Garamond" w:hAnsi="Garamond"/>
                <w:webHidden/>
              </w:rPr>
            </w:r>
            <w:r w:rsidR="00F62EBE" w:rsidRPr="00F62EBE">
              <w:rPr>
                <w:rFonts w:ascii="Garamond" w:hAnsi="Garamond"/>
                <w:webHidden/>
              </w:rPr>
              <w:fldChar w:fldCharType="separate"/>
            </w:r>
            <w:r w:rsidR="00F62EBE" w:rsidRPr="00F62EBE">
              <w:rPr>
                <w:rFonts w:ascii="Garamond" w:hAnsi="Garamond"/>
                <w:webHidden/>
              </w:rPr>
              <w:t>6</w:t>
            </w:r>
            <w:r w:rsidR="00F62EBE" w:rsidRPr="00F62EBE">
              <w:rPr>
                <w:rFonts w:ascii="Garamond" w:hAnsi="Garamond"/>
                <w:webHidden/>
              </w:rPr>
              <w:fldChar w:fldCharType="end"/>
            </w:r>
          </w:hyperlink>
        </w:p>
        <w:p w14:paraId="565FB5B7" w14:textId="31C46A20" w:rsidR="00F62EBE" w:rsidRPr="00F62EBE" w:rsidRDefault="00F719F6">
          <w:pPr>
            <w:pStyle w:val="Obsah2"/>
            <w:rPr>
              <w:rFonts w:ascii="Garamond" w:eastAsiaTheme="minorEastAsia" w:hAnsi="Garamond"/>
              <w:lang w:val="sk-SK" w:eastAsia="sk-SK"/>
            </w:rPr>
          </w:pPr>
          <w:hyperlink w:anchor="_Toc79996672" w:history="1">
            <w:r w:rsidR="00F62EBE" w:rsidRPr="00F62EBE">
              <w:rPr>
                <w:rStyle w:val="Hypertextovprepojenie"/>
                <w:rFonts w:ascii="Garamond" w:hAnsi="Garamond"/>
              </w:rPr>
              <w:t>8.</w:t>
            </w:r>
            <w:r w:rsidR="00F62EBE" w:rsidRPr="00F62EBE">
              <w:rPr>
                <w:rFonts w:ascii="Garamond" w:eastAsiaTheme="minorEastAsia" w:hAnsi="Garamond"/>
                <w:lang w:val="sk-SK" w:eastAsia="sk-SK"/>
              </w:rPr>
              <w:tab/>
            </w:r>
            <w:r w:rsidR="00F62EBE" w:rsidRPr="00F62EBE">
              <w:rPr>
                <w:rStyle w:val="Hypertextovprepojenie"/>
                <w:rFonts w:ascii="Garamond" w:hAnsi="Garamond"/>
              </w:rPr>
              <w:t>Druh zákazky</w:t>
            </w:r>
            <w:r w:rsidR="00F62EBE" w:rsidRPr="00F62EBE">
              <w:rPr>
                <w:rFonts w:ascii="Garamond" w:hAnsi="Garamond"/>
                <w:webHidden/>
              </w:rPr>
              <w:tab/>
            </w:r>
            <w:r w:rsidR="00F62EBE" w:rsidRPr="00F62EBE">
              <w:rPr>
                <w:rFonts w:ascii="Garamond" w:hAnsi="Garamond"/>
                <w:webHidden/>
              </w:rPr>
              <w:fldChar w:fldCharType="begin"/>
            </w:r>
            <w:r w:rsidR="00F62EBE" w:rsidRPr="00F62EBE">
              <w:rPr>
                <w:rFonts w:ascii="Garamond" w:hAnsi="Garamond"/>
                <w:webHidden/>
              </w:rPr>
              <w:instrText xml:space="preserve"> PAGEREF _Toc79996672 \h </w:instrText>
            </w:r>
            <w:r w:rsidR="00F62EBE" w:rsidRPr="00F62EBE">
              <w:rPr>
                <w:rFonts w:ascii="Garamond" w:hAnsi="Garamond"/>
                <w:webHidden/>
              </w:rPr>
            </w:r>
            <w:r w:rsidR="00F62EBE" w:rsidRPr="00F62EBE">
              <w:rPr>
                <w:rFonts w:ascii="Garamond" w:hAnsi="Garamond"/>
                <w:webHidden/>
              </w:rPr>
              <w:fldChar w:fldCharType="separate"/>
            </w:r>
            <w:r w:rsidR="00F62EBE" w:rsidRPr="00F62EBE">
              <w:rPr>
                <w:rFonts w:ascii="Garamond" w:hAnsi="Garamond"/>
                <w:webHidden/>
              </w:rPr>
              <w:t>6</w:t>
            </w:r>
            <w:r w:rsidR="00F62EBE" w:rsidRPr="00F62EBE">
              <w:rPr>
                <w:rFonts w:ascii="Garamond" w:hAnsi="Garamond"/>
                <w:webHidden/>
              </w:rPr>
              <w:fldChar w:fldCharType="end"/>
            </w:r>
          </w:hyperlink>
        </w:p>
        <w:p w14:paraId="30CAFFAE" w14:textId="1B4F5A70" w:rsidR="00F62EBE" w:rsidRPr="00F62EBE" w:rsidRDefault="00F719F6">
          <w:pPr>
            <w:pStyle w:val="Obsah2"/>
            <w:rPr>
              <w:rFonts w:ascii="Garamond" w:eastAsiaTheme="minorEastAsia" w:hAnsi="Garamond"/>
              <w:lang w:val="sk-SK" w:eastAsia="sk-SK"/>
            </w:rPr>
          </w:pPr>
          <w:hyperlink w:anchor="_Toc79996673" w:history="1">
            <w:r w:rsidR="00F62EBE" w:rsidRPr="00F62EBE">
              <w:rPr>
                <w:rStyle w:val="Hypertextovprepojenie"/>
                <w:rFonts w:ascii="Garamond" w:hAnsi="Garamond"/>
              </w:rPr>
              <w:t>9.</w:t>
            </w:r>
            <w:r w:rsidR="00F62EBE" w:rsidRPr="00F62EBE">
              <w:rPr>
                <w:rFonts w:ascii="Garamond" w:eastAsiaTheme="minorEastAsia" w:hAnsi="Garamond"/>
                <w:lang w:val="sk-SK" w:eastAsia="sk-SK"/>
              </w:rPr>
              <w:tab/>
            </w:r>
            <w:r w:rsidR="00F62EBE" w:rsidRPr="00F62EBE">
              <w:rPr>
                <w:rStyle w:val="Hypertextovprepojenie"/>
                <w:rFonts w:ascii="Garamond" w:hAnsi="Garamond"/>
              </w:rPr>
              <w:t>Lehota viazanosti ponúk</w:t>
            </w:r>
            <w:r w:rsidR="00F62EBE" w:rsidRPr="00F62EBE">
              <w:rPr>
                <w:rFonts w:ascii="Garamond" w:hAnsi="Garamond"/>
                <w:webHidden/>
              </w:rPr>
              <w:tab/>
            </w:r>
            <w:r w:rsidR="00F62EBE" w:rsidRPr="00F62EBE">
              <w:rPr>
                <w:rFonts w:ascii="Garamond" w:hAnsi="Garamond"/>
                <w:webHidden/>
              </w:rPr>
              <w:fldChar w:fldCharType="begin"/>
            </w:r>
            <w:r w:rsidR="00F62EBE" w:rsidRPr="00F62EBE">
              <w:rPr>
                <w:rFonts w:ascii="Garamond" w:hAnsi="Garamond"/>
                <w:webHidden/>
              </w:rPr>
              <w:instrText xml:space="preserve"> PAGEREF _Toc79996673 \h </w:instrText>
            </w:r>
            <w:r w:rsidR="00F62EBE" w:rsidRPr="00F62EBE">
              <w:rPr>
                <w:rFonts w:ascii="Garamond" w:hAnsi="Garamond"/>
                <w:webHidden/>
              </w:rPr>
            </w:r>
            <w:r w:rsidR="00F62EBE" w:rsidRPr="00F62EBE">
              <w:rPr>
                <w:rFonts w:ascii="Garamond" w:hAnsi="Garamond"/>
                <w:webHidden/>
              </w:rPr>
              <w:fldChar w:fldCharType="separate"/>
            </w:r>
            <w:r w:rsidR="00F62EBE" w:rsidRPr="00F62EBE">
              <w:rPr>
                <w:rFonts w:ascii="Garamond" w:hAnsi="Garamond"/>
                <w:webHidden/>
              </w:rPr>
              <w:t>7</w:t>
            </w:r>
            <w:r w:rsidR="00F62EBE" w:rsidRPr="00F62EBE">
              <w:rPr>
                <w:rFonts w:ascii="Garamond" w:hAnsi="Garamond"/>
                <w:webHidden/>
              </w:rPr>
              <w:fldChar w:fldCharType="end"/>
            </w:r>
          </w:hyperlink>
        </w:p>
        <w:p w14:paraId="76BF73A6" w14:textId="27018EBE" w:rsidR="00F62EBE" w:rsidRPr="00F62EBE" w:rsidRDefault="00F719F6">
          <w:pPr>
            <w:pStyle w:val="Obsah2"/>
            <w:rPr>
              <w:rFonts w:ascii="Garamond" w:eastAsiaTheme="minorEastAsia" w:hAnsi="Garamond"/>
              <w:lang w:val="sk-SK" w:eastAsia="sk-SK"/>
            </w:rPr>
          </w:pPr>
          <w:hyperlink w:anchor="_Toc79996674" w:history="1">
            <w:r w:rsidR="00F62EBE" w:rsidRPr="00F62EBE">
              <w:rPr>
                <w:rStyle w:val="Hypertextovprepojenie"/>
                <w:rFonts w:ascii="Garamond" w:hAnsi="Garamond"/>
              </w:rPr>
              <w:t>10.</w:t>
            </w:r>
            <w:r w:rsidR="00F62EBE" w:rsidRPr="00F62EBE">
              <w:rPr>
                <w:rFonts w:ascii="Garamond" w:eastAsiaTheme="minorEastAsia" w:hAnsi="Garamond"/>
                <w:lang w:val="sk-SK" w:eastAsia="sk-SK"/>
              </w:rPr>
              <w:tab/>
            </w:r>
            <w:r w:rsidR="00F62EBE" w:rsidRPr="00F62EBE">
              <w:rPr>
                <w:rStyle w:val="Hypertextovprepojenie"/>
                <w:rFonts w:ascii="Garamond" w:hAnsi="Garamond"/>
              </w:rPr>
              <w:t>Komunikácia</w:t>
            </w:r>
            <w:r w:rsidR="00F62EBE" w:rsidRPr="00F62EBE">
              <w:rPr>
                <w:rFonts w:ascii="Garamond" w:hAnsi="Garamond"/>
                <w:webHidden/>
              </w:rPr>
              <w:tab/>
            </w:r>
            <w:r w:rsidR="00F62EBE" w:rsidRPr="00F62EBE">
              <w:rPr>
                <w:rFonts w:ascii="Garamond" w:hAnsi="Garamond"/>
                <w:webHidden/>
              </w:rPr>
              <w:fldChar w:fldCharType="begin"/>
            </w:r>
            <w:r w:rsidR="00F62EBE" w:rsidRPr="00F62EBE">
              <w:rPr>
                <w:rFonts w:ascii="Garamond" w:hAnsi="Garamond"/>
                <w:webHidden/>
              </w:rPr>
              <w:instrText xml:space="preserve"> PAGEREF _Toc79996674 \h </w:instrText>
            </w:r>
            <w:r w:rsidR="00F62EBE" w:rsidRPr="00F62EBE">
              <w:rPr>
                <w:rFonts w:ascii="Garamond" w:hAnsi="Garamond"/>
                <w:webHidden/>
              </w:rPr>
            </w:r>
            <w:r w:rsidR="00F62EBE" w:rsidRPr="00F62EBE">
              <w:rPr>
                <w:rFonts w:ascii="Garamond" w:hAnsi="Garamond"/>
                <w:webHidden/>
              </w:rPr>
              <w:fldChar w:fldCharType="separate"/>
            </w:r>
            <w:r w:rsidR="00F62EBE" w:rsidRPr="00F62EBE">
              <w:rPr>
                <w:rFonts w:ascii="Garamond" w:hAnsi="Garamond"/>
                <w:webHidden/>
              </w:rPr>
              <w:t>7</w:t>
            </w:r>
            <w:r w:rsidR="00F62EBE" w:rsidRPr="00F62EBE">
              <w:rPr>
                <w:rFonts w:ascii="Garamond" w:hAnsi="Garamond"/>
                <w:webHidden/>
              </w:rPr>
              <w:fldChar w:fldCharType="end"/>
            </w:r>
          </w:hyperlink>
        </w:p>
        <w:p w14:paraId="29C4A569" w14:textId="41DEED59" w:rsidR="00F62EBE" w:rsidRPr="00F62EBE" w:rsidRDefault="00F719F6">
          <w:pPr>
            <w:pStyle w:val="Obsah2"/>
            <w:rPr>
              <w:rFonts w:ascii="Garamond" w:eastAsiaTheme="minorEastAsia" w:hAnsi="Garamond"/>
              <w:lang w:val="sk-SK" w:eastAsia="sk-SK"/>
            </w:rPr>
          </w:pPr>
          <w:hyperlink w:anchor="_Toc79996675" w:history="1">
            <w:r w:rsidR="00F62EBE" w:rsidRPr="00F62EBE">
              <w:rPr>
                <w:rStyle w:val="Hypertextovprepojenie"/>
                <w:rFonts w:ascii="Garamond" w:hAnsi="Garamond"/>
              </w:rPr>
              <w:t>11.</w:t>
            </w:r>
            <w:r w:rsidR="00F62EBE" w:rsidRPr="00F62EBE">
              <w:rPr>
                <w:rFonts w:ascii="Garamond" w:eastAsiaTheme="minorEastAsia" w:hAnsi="Garamond"/>
                <w:lang w:val="sk-SK" w:eastAsia="sk-SK"/>
              </w:rPr>
              <w:tab/>
            </w:r>
            <w:r w:rsidR="00F62EBE" w:rsidRPr="00F62EBE">
              <w:rPr>
                <w:rStyle w:val="Hypertextovprepojenie"/>
                <w:rFonts w:ascii="Garamond" w:hAnsi="Garamond"/>
              </w:rPr>
              <w:t>Určenie lehôt</w:t>
            </w:r>
            <w:r w:rsidR="00F62EBE" w:rsidRPr="00F62EBE">
              <w:rPr>
                <w:rFonts w:ascii="Garamond" w:hAnsi="Garamond"/>
                <w:webHidden/>
              </w:rPr>
              <w:tab/>
            </w:r>
            <w:r w:rsidR="00F62EBE" w:rsidRPr="00F62EBE">
              <w:rPr>
                <w:rFonts w:ascii="Garamond" w:hAnsi="Garamond"/>
                <w:webHidden/>
              </w:rPr>
              <w:fldChar w:fldCharType="begin"/>
            </w:r>
            <w:r w:rsidR="00F62EBE" w:rsidRPr="00F62EBE">
              <w:rPr>
                <w:rFonts w:ascii="Garamond" w:hAnsi="Garamond"/>
                <w:webHidden/>
              </w:rPr>
              <w:instrText xml:space="preserve"> PAGEREF _Toc79996675 \h </w:instrText>
            </w:r>
            <w:r w:rsidR="00F62EBE" w:rsidRPr="00F62EBE">
              <w:rPr>
                <w:rFonts w:ascii="Garamond" w:hAnsi="Garamond"/>
                <w:webHidden/>
              </w:rPr>
            </w:r>
            <w:r w:rsidR="00F62EBE" w:rsidRPr="00F62EBE">
              <w:rPr>
                <w:rFonts w:ascii="Garamond" w:hAnsi="Garamond"/>
                <w:webHidden/>
              </w:rPr>
              <w:fldChar w:fldCharType="separate"/>
            </w:r>
            <w:r w:rsidR="00F62EBE" w:rsidRPr="00F62EBE">
              <w:rPr>
                <w:rFonts w:ascii="Garamond" w:hAnsi="Garamond"/>
                <w:webHidden/>
              </w:rPr>
              <w:t>8</w:t>
            </w:r>
            <w:r w:rsidR="00F62EBE" w:rsidRPr="00F62EBE">
              <w:rPr>
                <w:rFonts w:ascii="Garamond" w:hAnsi="Garamond"/>
                <w:webHidden/>
              </w:rPr>
              <w:fldChar w:fldCharType="end"/>
            </w:r>
          </w:hyperlink>
        </w:p>
        <w:p w14:paraId="780A7B97" w14:textId="3131DFCF" w:rsidR="00F62EBE" w:rsidRPr="00F62EBE" w:rsidRDefault="00F719F6">
          <w:pPr>
            <w:pStyle w:val="Obsah2"/>
            <w:rPr>
              <w:rFonts w:ascii="Garamond" w:eastAsiaTheme="minorEastAsia" w:hAnsi="Garamond"/>
              <w:lang w:val="sk-SK" w:eastAsia="sk-SK"/>
            </w:rPr>
          </w:pPr>
          <w:hyperlink w:anchor="_Toc79996676" w:history="1">
            <w:r w:rsidR="00F62EBE" w:rsidRPr="00F62EBE">
              <w:rPr>
                <w:rStyle w:val="Hypertextovprepojenie"/>
                <w:rFonts w:ascii="Garamond" w:hAnsi="Garamond"/>
              </w:rPr>
              <w:t>12.</w:t>
            </w:r>
            <w:r w:rsidR="00F62EBE" w:rsidRPr="00F62EBE">
              <w:rPr>
                <w:rFonts w:ascii="Garamond" w:eastAsiaTheme="minorEastAsia" w:hAnsi="Garamond"/>
                <w:lang w:val="sk-SK" w:eastAsia="sk-SK"/>
              </w:rPr>
              <w:tab/>
            </w:r>
            <w:r w:rsidR="00F62EBE" w:rsidRPr="00F62EBE">
              <w:rPr>
                <w:rStyle w:val="Hypertextovprepojenie"/>
                <w:rFonts w:ascii="Garamond" w:hAnsi="Garamond"/>
              </w:rPr>
              <w:t>Vysvetľovanie a doplnenie súťažných podkladov</w:t>
            </w:r>
            <w:r w:rsidR="00F62EBE" w:rsidRPr="00F62EBE">
              <w:rPr>
                <w:rFonts w:ascii="Garamond" w:hAnsi="Garamond"/>
                <w:webHidden/>
              </w:rPr>
              <w:tab/>
            </w:r>
            <w:r w:rsidR="00F62EBE" w:rsidRPr="00F62EBE">
              <w:rPr>
                <w:rFonts w:ascii="Garamond" w:hAnsi="Garamond"/>
                <w:webHidden/>
              </w:rPr>
              <w:fldChar w:fldCharType="begin"/>
            </w:r>
            <w:r w:rsidR="00F62EBE" w:rsidRPr="00F62EBE">
              <w:rPr>
                <w:rFonts w:ascii="Garamond" w:hAnsi="Garamond"/>
                <w:webHidden/>
              </w:rPr>
              <w:instrText xml:space="preserve"> PAGEREF _Toc79996676 \h </w:instrText>
            </w:r>
            <w:r w:rsidR="00F62EBE" w:rsidRPr="00F62EBE">
              <w:rPr>
                <w:rFonts w:ascii="Garamond" w:hAnsi="Garamond"/>
                <w:webHidden/>
              </w:rPr>
            </w:r>
            <w:r w:rsidR="00F62EBE" w:rsidRPr="00F62EBE">
              <w:rPr>
                <w:rFonts w:ascii="Garamond" w:hAnsi="Garamond"/>
                <w:webHidden/>
              </w:rPr>
              <w:fldChar w:fldCharType="separate"/>
            </w:r>
            <w:r w:rsidR="00F62EBE" w:rsidRPr="00F62EBE">
              <w:rPr>
                <w:rFonts w:ascii="Garamond" w:hAnsi="Garamond"/>
                <w:webHidden/>
              </w:rPr>
              <w:t>8</w:t>
            </w:r>
            <w:r w:rsidR="00F62EBE" w:rsidRPr="00F62EBE">
              <w:rPr>
                <w:rFonts w:ascii="Garamond" w:hAnsi="Garamond"/>
                <w:webHidden/>
              </w:rPr>
              <w:fldChar w:fldCharType="end"/>
            </w:r>
          </w:hyperlink>
        </w:p>
        <w:p w14:paraId="453456E0" w14:textId="590CC2B1" w:rsidR="00F62EBE" w:rsidRPr="00F62EBE" w:rsidRDefault="00F719F6">
          <w:pPr>
            <w:pStyle w:val="Obsah2"/>
            <w:rPr>
              <w:rFonts w:ascii="Garamond" w:eastAsiaTheme="minorEastAsia" w:hAnsi="Garamond"/>
              <w:lang w:val="sk-SK" w:eastAsia="sk-SK"/>
            </w:rPr>
          </w:pPr>
          <w:hyperlink w:anchor="_Toc79996677" w:history="1">
            <w:r w:rsidR="00F62EBE" w:rsidRPr="00F62EBE">
              <w:rPr>
                <w:rStyle w:val="Hypertextovprepojenie"/>
                <w:rFonts w:ascii="Garamond" w:hAnsi="Garamond"/>
              </w:rPr>
              <w:t>13.</w:t>
            </w:r>
            <w:r w:rsidR="00F62EBE" w:rsidRPr="00F62EBE">
              <w:rPr>
                <w:rFonts w:ascii="Garamond" w:eastAsiaTheme="minorEastAsia" w:hAnsi="Garamond"/>
                <w:lang w:val="sk-SK" w:eastAsia="sk-SK"/>
              </w:rPr>
              <w:tab/>
            </w:r>
            <w:r w:rsidR="00F62EBE" w:rsidRPr="00F62EBE">
              <w:rPr>
                <w:rStyle w:val="Hypertextovprepojenie"/>
                <w:rFonts w:ascii="Garamond" w:hAnsi="Garamond"/>
              </w:rPr>
              <w:t>Obhliadka miesta dodania predmetu zákazky</w:t>
            </w:r>
            <w:r w:rsidR="00F62EBE" w:rsidRPr="00F62EBE">
              <w:rPr>
                <w:rFonts w:ascii="Garamond" w:hAnsi="Garamond"/>
                <w:webHidden/>
              </w:rPr>
              <w:tab/>
            </w:r>
            <w:r w:rsidR="00F62EBE" w:rsidRPr="00F62EBE">
              <w:rPr>
                <w:rFonts w:ascii="Garamond" w:hAnsi="Garamond"/>
                <w:webHidden/>
              </w:rPr>
              <w:fldChar w:fldCharType="begin"/>
            </w:r>
            <w:r w:rsidR="00F62EBE" w:rsidRPr="00F62EBE">
              <w:rPr>
                <w:rFonts w:ascii="Garamond" w:hAnsi="Garamond"/>
                <w:webHidden/>
              </w:rPr>
              <w:instrText xml:space="preserve"> PAGEREF _Toc79996677 \h </w:instrText>
            </w:r>
            <w:r w:rsidR="00F62EBE" w:rsidRPr="00F62EBE">
              <w:rPr>
                <w:rFonts w:ascii="Garamond" w:hAnsi="Garamond"/>
                <w:webHidden/>
              </w:rPr>
            </w:r>
            <w:r w:rsidR="00F62EBE" w:rsidRPr="00F62EBE">
              <w:rPr>
                <w:rFonts w:ascii="Garamond" w:hAnsi="Garamond"/>
                <w:webHidden/>
              </w:rPr>
              <w:fldChar w:fldCharType="separate"/>
            </w:r>
            <w:r w:rsidR="00F62EBE" w:rsidRPr="00F62EBE">
              <w:rPr>
                <w:rFonts w:ascii="Garamond" w:hAnsi="Garamond"/>
                <w:webHidden/>
              </w:rPr>
              <w:t>9</w:t>
            </w:r>
            <w:r w:rsidR="00F62EBE" w:rsidRPr="00F62EBE">
              <w:rPr>
                <w:rFonts w:ascii="Garamond" w:hAnsi="Garamond"/>
                <w:webHidden/>
              </w:rPr>
              <w:fldChar w:fldCharType="end"/>
            </w:r>
          </w:hyperlink>
        </w:p>
        <w:p w14:paraId="03F5B582" w14:textId="56C26435" w:rsidR="00F62EBE" w:rsidRPr="00F62EBE" w:rsidRDefault="00F719F6">
          <w:pPr>
            <w:pStyle w:val="Obsah2"/>
            <w:rPr>
              <w:rFonts w:ascii="Garamond" w:eastAsiaTheme="minorEastAsia" w:hAnsi="Garamond"/>
              <w:lang w:val="sk-SK" w:eastAsia="sk-SK"/>
            </w:rPr>
          </w:pPr>
          <w:hyperlink w:anchor="_Toc79996678" w:history="1">
            <w:r w:rsidR="00F62EBE" w:rsidRPr="00F62EBE">
              <w:rPr>
                <w:rStyle w:val="Hypertextovprepojenie"/>
                <w:rFonts w:ascii="Garamond" w:hAnsi="Garamond"/>
              </w:rPr>
              <w:t>14.</w:t>
            </w:r>
            <w:r w:rsidR="00F62EBE" w:rsidRPr="00F62EBE">
              <w:rPr>
                <w:rFonts w:ascii="Garamond" w:eastAsiaTheme="minorEastAsia" w:hAnsi="Garamond"/>
                <w:lang w:val="sk-SK" w:eastAsia="sk-SK"/>
              </w:rPr>
              <w:tab/>
            </w:r>
            <w:r w:rsidR="00F62EBE" w:rsidRPr="00F62EBE">
              <w:rPr>
                <w:rStyle w:val="Hypertextovprepojenie"/>
                <w:rFonts w:ascii="Garamond" w:hAnsi="Garamond"/>
              </w:rPr>
              <w:t>Vyhotovenie ponuky</w:t>
            </w:r>
            <w:r w:rsidR="00F62EBE" w:rsidRPr="00F62EBE">
              <w:rPr>
                <w:rFonts w:ascii="Garamond" w:hAnsi="Garamond"/>
                <w:webHidden/>
              </w:rPr>
              <w:tab/>
            </w:r>
            <w:r w:rsidR="00F62EBE" w:rsidRPr="00F62EBE">
              <w:rPr>
                <w:rFonts w:ascii="Garamond" w:hAnsi="Garamond"/>
                <w:webHidden/>
              </w:rPr>
              <w:fldChar w:fldCharType="begin"/>
            </w:r>
            <w:r w:rsidR="00F62EBE" w:rsidRPr="00F62EBE">
              <w:rPr>
                <w:rFonts w:ascii="Garamond" w:hAnsi="Garamond"/>
                <w:webHidden/>
              </w:rPr>
              <w:instrText xml:space="preserve"> PAGEREF _Toc79996678 \h </w:instrText>
            </w:r>
            <w:r w:rsidR="00F62EBE" w:rsidRPr="00F62EBE">
              <w:rPr>
                <w:rFonts w:ascii="Garamond" w:hAnsi="Garamond"/>
                <w:webHidden/>
              </w:rPr>
            </w:r>
            <w:r w:rsidR="00F62EBE" w:rsidRPr="00F62EBE">
              <w:rPr>
                <w:rFonts w:ascii="Garamond" w:hAnsi="Garamond"/>
                <w:webHidden/>
              </w:rPr>
              <w:fldChar w:fldCharType="separate"/>
            </w:r>
            <w:r w:rsidR="00F62EBE" w:rsidRPr="00F62EBE">
              <w:rPr>
                <w:rFonts w:ascii="Garamond" w:hAnsi="Garamond"/>
                <w:webHidden/>
              </w:rPr>
              <w:t>9</w:t>
            </w:r>
            <w:r w:rsidR="00F62EBE" w:rsidRPr="00F62EBE">
              <w:rPr>
                <w:rFonts w:ascii="Garamond" w:hAnsi="Garamond"/>
                <w:webHidden/>
              </w:rPr>
              <w:fldChar w:fldCharType="end"/>
            </w:r>
          </w:hyperlink>
        </w:p>
        <w:p w14:paraId="0440DF72" w14:textId="7FDFA214" w:rsidR="00F62EBE" w:rsidRPr="00F62EBE" w:rsidRDefault="00F719F6">
          <w:pPr>
            <w:pStyle w:val="Obsah2"/>
            <w:rPr>
              <w:rFonts w:ascii="Garamond" w:eastAsiaTheme="minorEastAsia" w:hAnsi="Garamond"/>
              <w:lang w:val="sk-SK" w:eastAsia="sk-SK"/>
            </w:rPr>
          </w:pPr>
          <w:hyperlink w:anchor="_Toc79996679" w:history="1">
            <w:r w:rsidR="00F62EBE" w:rsidRPr="00F62EBE">
              <w:rPr>
                <w:rStyle w:val="Hypertextovprepojenie"/>
                <w:rFonts w:ascii="Garamond" w:hAnsi="Garamond"/>
              </w:rPr>
              <w:t>15.</w:t>
            </w:r>
            <w:r w:rsidR="00F62EBE" w:rsidRPr="00F62EBE">
              <w:rPr>
                <w:rFonts w:ascii="Garamond" w:eastAsiaTheme="minorEastAsia" w:hAnsi="Garamond"/>
                <w:lang w:val="sk-SK" w:eastAsia="sk-SK"/>
              </w:rPr>
              <w:tab/>
            </w:r>
            <w:r w:rsidR="00F62EBE" w:rsidRPr="00F62EBE">
              <w:rPr>
                <w:rStyle w:val="Hypertextovprepojenie"/>
                <w:rFonts w:ascii="Garamond" w:hAnsi="Garamond"/>
              </w:rPr>
              <w:t>Jazyk ponuky</w:t>
            </w:r>
            <w:r w:rsidR="00F62EBE" w:rsidRPr="00F62EBE">
              <w:rPr>
                <w:rFonts w:ascii="Garamond" w:hAnsi="Garamond"/>
                <w:webHidden/>
              </w:rPr>
              <w:tab/>
            </w:r>
            <w:r w:rsidR="00F62EBE" w:rsidRPr="00F62EBE">
              <w:rPr>
                <w:rFonts w:ascii="Garamond" w:hAnsi="Garamond"/>
                <w:webHidden/>
              </w:rPr>
              <w:fldChar w:fldCharType="begin"/>
            </w:r>
            <w:r w:rsidR="00F62EBE" w:rsidRPr="00F62EBE">
              <w:rPr>
                <w:rFonts w:ascii="Garamond" w:hAnsi="Garamond"/>
                <w:webHidden/>
              </w:rPr>
              <w:instrText xml:space="preserve"> PAGEREF _Toc79996679 \h </w:instrText>
            </w:r>
            <w:r w:rsidR="00F62EBE" w:rsidRPr="00F62EBE">
              <w:rPr>
                <w:rFonts w:ascii="Garamond" w:hAnsi="Garamond"/>
                <w:webHidden/>
              </w:rPr>
            </w:r>
            <w:r w:rsidR="00F62EBE" w:rsidRPr="00F62EBE">
              <w:rPr>
                <w:rFonts w:ascii="Garamond" w:hAnsi="Garamond"/>
                <w:webHidden/>
              </w:rPr>
              <w:fldChar w:fldCharType="separate"/>
            </w:r>
            <w:r w:rsidR="00F62EBE" w:rsidRPr="00F62EBE">
              <w:rPr>
                <w:rFonts w:ascii="Garamond" w:hAnsi="Garamond"/>
                <w:webHidden/>
              </w:rPr>
              <w:t>9</w:t>
            </w:r>
            <w:r w:rsidR="00F62EBE" w:rsidRPr="00F62EBE">
              <w:rPr>
                <w:rFonts w:ascii="Garamond" w:hAnsi="Garamond"/>
                <w:webHidden/>
              </w:rPr>
              <w:fldChar w:fldCharType="end"/>
            </w:r>
          </w:hyperlink>
        </w:p>
        <w:p w14:paraId="47C8DA20" w14:textId="7B155F0E" w:rsidR="00F62EBE" w:rsidRPr="00F62EBE" w:rsidRDefault="00F719F6">
          <w:pPr>
            <w:pStyle w:val="Obsah2"/>
            <w:rPr>
              <w:rFonts w:ascii="Garamond" w:eastAsiaTheme="minorEastAsia" w:hAnsi="Garamond"/>
              <w:lang w:val="sk-SK" w:eastAsia="sk-SK"/>
            </w:rPr>
          </w:pPr>
          <w:hyperlink w:anchor="_Toc79996680" w:history="1">
            <w:r w:rsidR="00F62EBE" w:rsidRPr="00F62EBE">
              <w:rPr>
                <w:rStyle w:val="Hypertextovprepojenie"/>
                <w:rFonts w:ascii="Garamond" w:hAnsi="Garamond"/>
              </w:rPr>
              <w:t>16.</w:t>
            </w:r>
            <w:r w:rsidR="00F62EBE" w:rsidRPr="00F62EBE">
              <w:rPr>
                <w:rFonts w:ascii="Garamond" w:eastAsiaTheme="minorEastAsia" w:hAnsi="Garamond"/>
                <w:lang w:val="sk-SK" w:eastAsia="sk-SK"/>
              </w:rPr>
              <w:tab/>
            </w:r>
            <w:r w:rsidR="00F62EBE" w:rsidRPr="00F62EBE">
              <w:rPr>
                <w:rStyle w:val="Hypertextovprepojenie"/>
                <w:rFonts w:ascii="Garamond" w:hAnsi="Garamond"/>
              </w:rPr>
              <w:t>Mena a ceny uvádzané v ponuke</w:t>
            </w:r>
            <w:r w:rsidR="00F62EBE" w:rsidRPr="00F62EBE">
              <w:rPr>
                <w:rFonts w:ascii="Garamond" w:hAnsi="Garamond"/>
                <w:webHidden/>
              </w:rPr>
              <w:tab/>
            </w:r>
            <w:r w:rsidR="00F62EBE" w:rsidRPr="00F62EBE">
              <w:rPr>
                <w:rFonts w:ascii="Garamond" w:hAnsi="Garamond"/>
                <w:webHidden/>
              </w:rPr>
              <w:fldChar w:fldCharType="begin"/>
            </w:r>
            <w:r w:rsidR="00F62EBE" w:rsidRPr="00F62EBE">
              <w:rPr>
                <w:rFonts w:ascii="Garamond" w:hAnsi="Garamond"/>
                <w:webHidden/>
              </w:rPr>
              <w:instrText xml:space="preserve"> PAGEREF _Toc79996680 \h </w:instrText>
            </w:r>
            <w:r w:rsidR="00F62EBE" w:rsidRPr="00F62EBE">
              <w:rPr>
                <w:rFonts w:ascii="Garamond" w:hAnsi="Garamond"/>
                <w:webHidden/>
              </w:rPr>
            </w:r>
            <w:r w:rsidR="00F62EBE" w:rsidRPr="00F62EBE">
              <w:rPr>
                <w:rFonts w:ascii="Garamond" w:hAnsi="Garamond"/>
                <w:webHidden/>
              </w:rPr>
              <w:fldChar w:fldCharType="separate"/>
            </w:r>
            <w:r w:rsidR="00F62EBE" w:rsidRPr="00F62EBE">
              <w:rPr>
                <w:rFonts w:ascii="Garamond" w:hAnsi="Garamond"/>
                <w:webHidden/>
              </w:rPr>
              <w:t>9</w:t>
            </w:r>
            <w:r w:rsidR="00F62EBE" w:rsidRPr="00F62EBE">
              <w:rPr>
                <w:rFonts w:ascii="Garamond" w:hAnsi="Garamond"/>
                <w:webHidden/>
              </w:rPr>
              <w:fldChar w:fldCharType="end"/>
            </w:r>
          </w:hyperlink>
        </w:p>
        <w:p w14:paraId="7F64E2ED" w14:textId="512D0EBC" w:rsidR="00F62EBE" w:rsidRPr="00F62EBE" w:rsidRDefault="00F719F6">
          <w:pPr>
            <w:pStyle w:val="Obsah2"/>
            <w:rPr>
              <w:rFonts w:ascii="Garamond" w:eastAsiaTheme="minorEastAsia" w:hAnsi="Garamond"/>
              <w:lang w:val="sk-SK" w:eastAsia="sk-SK"/>
            </w:rPr>
          </w:pPr>
          <w:hyperlink w:anchor="_Toc79996681" w:history="1">
            <w:r w:rsidR="00F62EBE" w:rsidRPr="00F62EBE">
              <w:rPr>
                <w:rStyle w:val="Hypertextovprepojenie"/>
                <w:rFonts w:ascii="Garamond" w:hAnsi="Garamond"/>
              </w:rPr>
              <w:t>17.</w:t>
            </w:r>
            <w:r w:rsidR="00F62EBE" w:rsidRPr="00F62EBE">
              <w:rPr>
                <w:rFonts w:ascii="Garamond" w:eastAsiaTheme="minorEastAsia" w:hAnsi="Garamond"/>
                <w:lang w:val="sk-SK" w:eastAsia="sk-SK"/>
              </w:rPr>
              <w:tab/>
            </w:r>
            <w:r w:rsidR="00F62EBE" w:rsidRPr="00F62EBE">
              <w:rPr>
                <w:rStyle w:val="Hypertextovprepojenie"/>
                <w:rFonts w:ascii="Garamond" w:hAnsi="Garamond"/>
              </w:rPr>
              <w:t>Zábezpeka ponuky</w:t>
            </w:r>
            <w:r w:rsidR="00F62EBE" w:rsidRPr="00F62EBE">
              <w:rPr>
                <w:rFonts w:ascii="Garamond" w:hAnsi="Garamond"/>
                <w:webHidden/>
              </w:rPr>
              <w:tab/>
            </w:r>
            <w:r w:rsidR="00F62EBE" w:rsidRPr="00F62EBE">
              <w:rPr>
                <w:rFonts w:ascii="Garamond" w:hAnsi="Garamond"/>
                <w:webHidden/>
              </w:rPr>
              <w:fldChar w:fldCharType="begin"/>
            </w:r>
            <w:r w:rsidR="00F62EBE" w:rsidRPr="00F62EBE">
              <w:rPr>
                <w:rFonts w:ascii="Garamond" w:hAnsi="Garamond"/>
                <w:webHidden/>
              </w:rPr>
              <w:instrText xml:space="preserve"> PAGEREF _Toc79996681 \h </w:instrText>
            </w:r>
            <w:r w:rsidR="00F62EBE" w:rsidRPr="00F62EBE">
              <w:rPr>
                <w:rFonts w:ascii="Garamond" w:hAnsi="Garamond"/>
                <w:webHidden/>
              </w:rPr>
            </w:r>
            <w:r w:rsidR="00F62EBE" w:rsidRPr="00F62EBE">
              <w:rPr>
                <w:rFonts w:ascii="Garamond" w:hAnsi="Garamond"/>
                <w:webHidden/>
              </w:rPr>
              <w:fldChar w:fldCharType="separate"/>
            </w:r>
            <w:r w:rsidR="00F62EBE" w:rsidRPr="00F62EBE">
              <w:rPr>
                <w:rFonts w:ascii="Garamond" w:hAnsi="Garamond"/>
                <w:webHidden/>
              </w:rPr>
              <w:t>10</w:t>
            </w:r>
            <w:r w:rsidR="00F62EBE" w:rsidRPr="00F62EBE">
              <w:rPr>
                <w:rFonts w:ascii="Garamond" w:hAnsi="Garamond"/>
                <w:webHidden/>
              </w:rPr>
              <w:fldChar w:fldCharType="end"/>
            </w:r>
          </w:hyperlink>
        </w:p>
        <w:p w14:paraId="5C628E1D" w14:textId="0AD5D13D" w:rsidR="00F62EBE" w:rsidRPr="00F62EBE" w:rsidRDefault="00F719F6">
          <w:pPr>
            <w:pStyle w:val="Obsah2"/>
            <w:rPr>
              <w:rFonts w:ascii="Garamond" w:eastAsiaTheme="minorEastAsia" w:hAnsi="Garamond"/>
              <w:lang w:val="sk-SK" w:eastAsia="sk-SK"/>
            </w:rPr>
          </w:pPr>
          <w:hyperlink w:anchor="_Toc79996682" w:history="1">
            <w:r w:rsidR="00F62EBE" w:rsidRPr="00F62EBE">
              <w:rPr>
                <w:rStyle w:val="Hypertextovprepojenie"/>
                <w:rFonts w:ascii="Garamond" w:hAnsi="Garamond"/>
              </w:rPr>
              <w:t>18.</w:t>
            </w:r>
            <w:r w:rsidR="00F62EBE" w:rsidRPr="00F62EBE">
              <w:rPr>
                <w:rFonts w:ascii="Garamond" w:eastAsiaTheme="minorEastAsia" w:hAnsi="Garamond"/>
                <w:lang w:val="sk-SK" w:eastAsia="sk-SK"/>
              </w:rPr>
              <w:tab/>
            </w:r>
            <w:r w:rsidR="00F62EBE" w:rsidRPr="00F62EBE">
              <w:rPr>
                <w:rStyle w:val="Hypertextovprepojenie"/>
                <w:rFonts w:ascii="Garamond" w:hAnsi="Garamond"/>
              </w:rPr>
              <w:t>Obsah ponuky</w:t>
            </w:r>
            <w:r w:rsidR="00F62EBE" w:rsidRPr="00F62EBE">
              <w:rPr>
                <w:rFonts w:ascii="Garamond" w:hAnsi="Garamond"/>
                <w:webHidden/>
              </w:rPr>
              <w:tab/>
            </w:r>
            <w:r w:rsidR="00F62EBE" w:rsidRPr="00F62EBE">
              <w:rPr>
                <w:rFonts w:ascii="Garamond" w:hAnsi="Garamond"/>
                <w:webHidden/>
              </w:rPr>
              <w:fldChar w:fldCharType="begin"/>
            </w:r>
            <w:r w:rsidR="00F62EBE" w:rsidRPr="00F62EBE">
              <w:rPr>
                <w:rFonts w:ascii="Garamond" w:hAnsi="Garamond"/>
                <w:webHidden/>
              </w:rPr>
              <w:instrText xml:space="preserve"> PAGEREF _Toc79996682 \h </w:instrText>
            </w:r>
            <w:r w:rsidR="00F62EBE" w:rsidRPr="00F62EBE">
              <w:rPr>
                <w:rFonts w:ascii="Garamond" w:hAnsi="Garamond"/>
                <w:webHidden/>
              </w:rPr>
            </w:r>
            <w:r w:rsidR="00F62EBE" w:rsidRPr="00F62EBE">
              <w:rPr>
                <w:rFonts w:ascii="Garamond" w:hAnsi="Garamond"/>
                <w:webHidden/>
              </w:rPr>
              <w:fldChar w:fldCharType="separate"/>
            </w:r>
            <w:r w:rsidR="00F62EBE" w:rsidRPr="00F62EBE">
              <w:rPr>
                <w:rFonts w:ascii="Garamond" w:hAnsi="Garamond"/>
                <w:webHidden/>
              </w:rPr>
              <w:t>10</w:t>
            </w:r>
            <w:r w:rsidR="00F62EBE" w:rsidRPr="00F62EBE">
              <w:rPr>
                <w:rFonts w:ascii="Garamond" w:hAnsi="Garamond"/>
                <w:webHidden/>
              </w:rPr>
              <w:fldChar w:fldCharType="end"/>
            </w:r>
          </w:hyperlink>
        </w:p>
        <w:p w14:paraId="4BF2DDA7" w14:textId="1F4C6155" w:rsidR="00F62EBE" w:rsidRPr="00F62EBE" w:rsidRDefault="00F719F6">
          <w:pPr>
            <w:pStyle w:val="Obsah2"/>
            <w:rPr>
              <w:rFonts w:ascii="Garamond" w:eastAsiaTheme="minorEastAsia" w:hAnsi="Garamond"/>
              <w:lang w:val="sk-SK" w:eastAsia="sk-SK"/>
            </w:rPr>
          </w:pPr>
          <w:hyperlink w:anchor="_Toc79996683" w:history="1">
            <w:r w:rsidR="00F62EBE" w:rsidRPr="00F62EBE">
              <w:rPr>
                <w:rStyle w:val="Hypertextovprepojenie"/>
                <w:rFonts w:ascii="Garamond" w:hAnsi="Garamond"/>
              </w:rPr>
              <w:t>19.</w:t>
            </w:r>
            <w:r w:rsidR="00F62EBE" w:rsidRPr="00F62EBE">
              <w:rPr>
                <w:rFonts w:ascii="Garamond" w:eastAsiaTheme="minorEastAsia" w:hAnsi="Garamond"/>
                <w:lang w:val="sk-SK" w:eastAsia="sk-SK"/>
              </w:rPr>
              <w:tab/>
            </w:r>
            <w:r w:rsidR="00F62EBE" w:rsidRPr="00F62EBE">
              <w:rPr>
                <w:rStyle w:val="Hypertextovprepojenie"/>
                <w:rFonts w:ascii="Garamond" w:hAnsi="Garamond"/>
              </w:rPr>
              <w:t>Náklady na ponuku</w:t>
            </w:r>
            <w:r w:rsidR="00F62EBE" w:rsidRPr="00F62EBE">
              <w:rPr>
                <w:rFonts w:ascii="Garamond" w:hAnsi="Garamond"/>
                <w:webHidden/>
              </w:rPr>
              <w:tab/>
            </w:r>
            <w:r w:rsidR="00F62EBE" w:rsidRPr="00F62EBE">
              <w:rPr>
                <w:rFonts w:ascii="Garamond" w:hAnsi="Garamond"/>
                <w:webHidden/>
              </w:rPr>
              <w:fldChar w:fldCharType="begin"/>
            </w:r>
            <w:r w:rsidR="00F62EBE" w:rsidRPr="00F62EBE">
              <w:rPr>
                <w:rFonts w:ascii="Garamond" w:hAnsi="Garamond"/>
                <w:webHidden/>
              </w:rPr>
              <w:instrText xml:space="preserve"> PAGEREF _Toc79996683 \h </w:instrText>
            </w:r>
            <w:r w:rsidR="00F62EBE" w:rsidRPr="00F62EBE">
              <w:rPr>
                <w:rFonts w:ascii="Garamond" w:hAnsi="Garamond"/>
                <w:webHidden/>
              </w:rPr>
            </w:r>
            <w:r w:rsidR="00F62EBE" w:rsidRPr="00F62EBE">
              <w:rPr>
                <w:rFonts w:ascii="Garamond" w:hAnsi="Garamond"/>
                <w:webHidden/>
              </w:rPr>
              <w:fldChar w:fldCharType="separate"/>
            </w:r>
            <w:r w:rsidR="00F62EBE" w:rsidRPr="00F62EBE">
              <w:rPr>
                <w:rFonts w:ascii="Garamond" w:hAnsi="Garamond"/>
                <w:webHidden/>
              </w:rPr>
              <w:t>11</w:t>
            </w:r>
            <w:r w:rsidR="00F62EBE" w:rsidRPr="00F62EBE">
              <w:rPr>
                <w:rFonts w:ascii="Garamond" w:hAnsi="Garamond"/>
                <w:webHidden/>
              </w:rPr>
              <w:fldChar w:fldCharType="end"/>
            </w:r>
          </w:hyperlink>
        </w:p>
        <w:p w14:paraId="3F2E37D2" w14:textId="4276235C" w:rsidR="00F62EBE" w:rsidRPr="00F62EBE" w:rsidRDefault="00F719F6">
          <w:pPr>
            <w:pStyle w:val="Obsah2"/>
            <w:rPr>
              <w:rFonts w:ascii="Garamond" w:eastAsiaTheme="minorEastAsia" w:hAnsi="Garamond"/>
              <w:lang w:val="sk-SK" w:eastAsia="sk-SK"/>
            </w:rPr>
          </w:pPr>
          <w:hyperlink w:anchor="_Toc79996684" w:history="1">
            <w:r w:rsidR="00F62EBE" w:rsidRPr="00F62EBE">
              <w:rPr>
                <w:rStyle w:val="Hypertextovprepojenie"/>
                <w:rFonts w:ascii="Garamond" w:hAnsi="Garamond"/>
              </w:rPr>
              <w:t>20.</w:t>
            </w:r>
            <w:r w:rsidR="00F62EBE" w:rsidRPr="00F62EBE">
              <w:rPr>
                <w:rFonts w:ascii="Garamond" w:eastAsiaTheme="minorEastAsia" w:hAnsi="Garamond"/>
                <w:lang w:val="sk-SK" w:eastAsia="sk-SK"/>
              </w:rPr>
              <w:tab/>
            </w:r>
            <w:r w:rsidR="00F62EBE" w:rsidRPr="00F62EBE">
              <w:rPr>
                <w:rStyle w:val="Hypertextovprepojenie"/>
                <w:rFonts w:ascii="Garamond" w:hAnsi="Garamond"/>
              </w:rPr>
              <w:t>Predloženie ponuky</w:t>
            </w:r>
            <w:r w:rsidR="00F62EBE" w:rsidRPr="00F62EBE">
              <w:rPr>
                <w:rFonts w:ascii="Garamond" w:hAnsi="Garamond"/>
                <w:webHidden/>
              </w:rPr>
              <w:tab/>
            </w:r>
            <w:r w:rsidR="00F62EBE" w:rsidRPr="00F62EBE">
              <w:rPr>
                <w:rFonts w:ascii="Garamond" w:hAnsi="Garamond"/>
                <w:webHidden/>
              </w:rPr>
              <w:fldChar w:fldCharType="begin"/>
            </w:r>
            <w:r w:rsidR="00F62EBE" w:rsidRPr="00F62EBE">
              <w:rPr>
                <w:rFonts w:ascii="Garamond" w:hAnsi="Garamond"/>
                <w:webHidden/>
              </w:rPr>
              <w:instrText xml:space="preserve"> PAGEREF _Toc79996684 \h </w:instrText>
            </w:r>
            <w:r w:rsidR="00F62EBE" w:rsidRPr="00F62EBE">
              <w:rPr>
                <w:rFonts w:ascii="Garamond" w:hAnsi="Garamond"/>
                <w:webHidden/>
              </w:rPr>
            </w:r>
            <w:r w:rsidR="00F62EBE" w:rsidRPr="00F62EBE">
              <w:rPr>
                <w:rFonts w:ascii="Garamond" w:hAnsi="Garamond"/>
                <w:webHidden/>
              </w:rPr>
              <w:fldChar w:fldCharType="separate"/>
            </w:r>
            <w:r w:rsidR="00F62EBE" w:rsidRPr="00F62EBE">
              <w:rPr>
                <w:rFonts w:ascii="Garamond" w:hAnsi="Garamond"/>
                <w:webHidden/>
              </w:rPr>
              <w:t>11</w:t>
            </w:r>
            <w:r w:rsidR="00F62EBE" w:rsidRPr="00F62EBE">
              <w:rPr>
                <w:rFonts w:ascii="Garamond" w:hAnsi="Garamond"/>
                <w:webHidden/>
              </w:rPr>
              <w:fldChar w:fldCharType="end"/>
            </w:r>
          </w:hyperlink>
        </w:p>
        <w:p w14:paraId="6B203932" w14:textId="1A1B2881" w:rsidR="00F62EBE" w:rsidRPr="00F62EBE" w:rsidRDefault="00F719F6">
          <w:pPr>
            <w:pStyle w:val="Obsah2"/>
            <w:rPr>
              <w:rFonts w:ascii="Garamond" w:eastAsiaTheme="minorEastAsia" w:hAnsi="Garamond"/>
              <w:lang w:val="sk-SK" w:eastAsia="sk-SK"/>
            </w:rPr>
          </w:pPr>
          <w:hyperlink w:anchor="_Toc79996685" w:history="1">
            <w:r w:rsidR="00F62EBE" w:rsidRPr="00F62EBE">
              <w:rPr>
                <w:rStyle w:val="Hypertextovprepojenie"/>
                <w:rFonts w:ascii="Garamond" w:hAnsi="Garamond"/>
              </w:rPr>
              <w:t>21.</w:t>
            </w:r>
            <w:r w:rsidR="00F62EBE" w:rsidRPr="00F62EBE">
              <w:rPr>
                <w:rFonts w:ascii="Garamond" w:eastAsiaTheme="minorEastAsia" w:hAnsi="Garamond"/>
                <w:lang w:val="sk-SK" w:eastAsia="sk-SK"/>
              </w:rPr>
              <w:tab/>
            </w:r>
            <w:r w:rsidR="00F62EBE" w:rsidRPr="00F62EBE">
              <w:rPr>
                <w:rStyle w:val="Hypertextovprepojenie"/>
                <w:rFonts w:ascii="Garamond" w:hAnsi="Garamond"/>
              </w:rPr>
              <w:t>Miesto a lehota na predkladanie ponúk</w:t>
            </w:r>
            <w:r w:rsidR="00F62EBE" w:rsidRPr="00F62EBE">
              <w:rPr>
                <w:rFonts w:ascii="Garamond" w:hAnsi="Garamond"/>
                <w:webHidden/>
              </w:rPr>
              <w:tab/>
            </w:r>
            <w:r w:rsidR="00F62EBE" w:rsidRPr="00F62EBE">
              <w:rPr>
                <w:rFonts w:ascii="Garamond" w:hAnsi="Garamond"/>
                <w:webHidden/>
              </w:rPr>
              <w:fldChar w:fldCharType="begin"/>
            </w:r>
            <w:r w:rsidR="00F62EBE" w:rsidRPr="00F62EBE">
              <w:rPr>
                <w:rFonts w:ascii="Garamond" w:hAnsi="Garamond"/>
                <w:webHidden/>
              </w:rPr>
              <w:instrText xml:space="preserve"> PAGEREF _Toc79996685 \h </w:instrText>
            </w:r>
            <w:r w:rsidR="00F62EBE" w:rsidRPr="00F62EBE">
              <w:rPr>
                <w:rFonts w:ascii="Garamond" w:hAnsi="Garamond"/>
                <w:webHidden/>
              </w:rPr>
            </w:r>
            <w:r w:rsidR="00F62EBE" w:rsidRPr="00F62EBE">
              <w:rPr>
                <w:rFonts w:ascii="Garamond" w:hAnsi="Garamond"/>
                <w:webHidden/>
              </w:rPr>
              <w:fldChar w:fldCharType="separate"/>
            </w:r>
            <w:r w:rsidR="00F62EBE" w:rsidRPr="00F62EBE">
              <w:rPr>
                <w:rFonts w:ascii="Garamond" w:hAnsi="Garamond"/>
                <w:webHidden/>
              </w:rPr>
              <w:t>12</w:t>
            </w:r>
            <w:r w:rsidR="00F62EBE" w:rsidRPr="00F62EBE">
              <w:rPr>
                <w:rFonts w:ascii="Garamond" w:hAnsi="Garamond"/>
                <w:webHidden/>
              </w:rPr>
              <w:fldChar w:fldCharType="end"/>
            </w:r>
          </w:hyperlink>
        </w:p>
        <w:p w14:paraId="4E3F1F0F" w14:textId="03E337EB" w:rsidR="00F62EBE" w:rsidRPr="00F62EBE" w:rsidRDefault="00F719F6">
          <w:pPr>
            <w:pStyle w:val="Obsah2"/>
            <w:rPr>
              <w:rFonts w:ascii="Garamond" w:eastAsiaTheme="minorEastAsia" w:hAnsi="Garamond"/>
              <w:lang w:val="sk-SK" w:eastAsia="sk-SK"/>
            </w:rPr>
          </w:pPr>
          <w:hyperlink w:anchor="_Toc79996686" w:history="1">
            <w:r w:rsidR="00F62EBE" w:rsidRPr="00F62EBE">
              <w:rPr>
                <w:rStyle w:val="Hypertextovprepojenie"/>
                <w:rFonts w:ascii="Garamond" w:hAnsi="Garamond"/>
              </w:rPr>
              <w:t>22.</w:t>
            </w:r>
            <w:r w:rsidR="00F62EBE" w:rsidRPr="00F62EBE">
              <w:rPr>
                <w:rFonts w:ascii="Garamond" w:eastAsiaTheme="minorEastAsia" w:hAnsi="Garamond"/>
                <w:lang w:val="sk-SK" w:eastAsia="sk-SK"/>
              </w:rPr>
              <w:tab/>
            </w:r>
            <w:r w:rsidR="00F62EBE" w:rsidRPr="00F62EBE">
              <w:rPr>
                <w:rStyle w:val="Hypertextovprepojenie"/>
                <w:rFonts w:ascii="Garamond" w:hAnsi="Garamond"/>
              </w:rPr>
              <w:t>Doplnenie, zmena a odvolanie ponuky</w:t>
            </w:r>
            <w:r w:rsidR="00F62EBE" w:rsidRPr="00F62EBE">
              <w:rPr>
                <w:rFonts w:ascii="Garamond" w:hAnsi="Garamond"/>
                <w:webHidden/>
              </w:rPr>
              <w:tab/>
            </w:r>
            <w:r w:rsidR="00F62EBE" w:rsidRPr="00F62EBE">
              <w:rPr>
                <w:rFonts w:ascii="Garamond" w:hAnsi="Garamond"/>
                <w:webHidden/>
              </w:rPr>
              <w:fldChar w:fldCharType="begin"/>
            </w:r>
            <w:r w:rsidR="00F62EBE" w:rsidRPr="00F62EBE">
              <w:rPr>
                <w:rFonts w:ascii="Garamond" w:hAnsi="Garamond"/>
                <w:webHidden/>
              </w:rPr>
              <w:instrText xml:space="preserve"> PAGEREF _Toc79996686 \h </w:instrText>
            </w:r>
            <w:r w:rsidR="00F62EBE" w:rsidRPr="00F62EBE">
              <w:rPr>
                <w:rFonts w:ascii="Garamond" w:hAnsi="Garamond"/>
                <w:webHidden/>
              </w:rPr>
            </w:r>
            <w:r w:rsidR="00F62EBE" w:rsidRPr="00F62EBE">
              <w:rPr>
                <w:rFonts w:ascii="Garamond" w:hAnsi="Garamond"/>
                <w:webHidden/>
              </w:rPr>
              <w:fldChar w:fldCharType="separate"/>
            </w:r>
            <w:r w:rsidR="00F62EBE" w:rsidRPr="00F62EBE">
              <w:rPr>
                <w:rFonts w:ascii="Garamond" w:hAnsi="Garamond"/>
                <w:webHidden/>
              </w:rPr>
              <w:t>12</w:t>
            </w:r>
            <w:r w:rsidR="00F62EBE" w:rsidRPr="00F62EBE">
              <w:rPr>
                <w:rFonts w:ascii="Garamond" w:hAnsi="Garamond"/>
                <w:webHidden/>
              </w:rPr>
              <w:fldChar w:fldCharType="end"/>
            </w:r>
          </w:hyperlink>
        </w:p>
        <w:p w14:paraId="669771DE" w14:textId="24053CA7" w:rsidR="00F62EBE" w:rsidRPr="00F62EBE" w:rsidRDefault="00F719F6">
          <w:pPr>
            <w:pStyle w:val="Obsah2"/>
            <w:rPr>
              <w:rFonts w:ascii="Garamond" w:eastAsiaTheme="minorEastAsia" w:hAnsi="Garamond"/>
              <w:lang w:val="sk-SK" w:eastAsia="sk-SK"/>
            </w:rPr>
          </w:pPr>
          <w:hyperlink w:anchor="_Toc79996687" w:history="1">
            <w:r w:rsidR="00F62EBE" w:rsidRPr="00F62EBE">
              <w:rPr>
                <w:rStyle w:val="Hypertextovprepojenie"/>
                <w:rFonts w:ascii="Garamond" w:hAnsi="Garamond"/>
              </w:rPr>
              <w:t>23.</w:t>
            </w:r>
            <w:r w:rsidR="00F62EBE" w:rsidRPr="00F62EBE">
              <w:rPr>
                <w:rFonts w:ascii="Garamond" w:eastAsiaTheme="minorEastAsia" w:hAnsi="Garamond"/>
                <w:lang w:val="sk-SK" w:eastAsia="sk-SK"/>
              </w:rPr>
              <w:tab/>
            </w:r>
            <w:r w:rsidR="00F62EBE" w:rsidRPr="00F62EBE">
              <w:rPr>
                <w:rStyle w:val="Hypertextovprepojenie"/>
                <w:rFonts w:ascii="Garamond" w:hAnsi="Garamond"/>
              </w:rPr>
              <w:t>Otváranie ponúk</w:t>
            </w:r>
            <w:r w:rsidR="00F62EBE" w:rsidRPr="00F62EBE">
              <w:rPr>
                <w:rFonts w:ascii="Garamond" w:hAnsi="Garamond"/>
                <w:webHidden/>
              </w:rPr>
              <w:tab/>
            </w:r>
            <w:r w:rsidR="00F62EBE" w:rsidRPr="00F62EBE">
              <w:rPr>
                <w:rFonts w:ascii="Garamond" w:hAnsi="Garamond"/>
                <w:webHidden/>
              </w:rPr>
              <w:fldChar w:fldCharType="begin"/>
            </w:r>
            <w:r w:rsidR="00F62EBE" w:rsidRPr="00F62EBE">
              <w:rPr>
                <w:rFonts w:ascii="Garamond" w:hAnsi="Garamond"/>
                <w:webHidden/>
              </w:rPr>
              <w:instrText xml:space="preserve"> PAGEREF _Toc79996687 \h </w:instrText>
            </w:r>
            <w:r w:rsidR="00F62EBE" w:rsidRPr="00F62EBE">
              <w:rPr>
                <w:rFonts w:ascii="Garamond" w:hAnsi="Garamond"/>
                <w:webHidden/>
              </w:rPr>
            </w:r>
            <w:r w:rsidR="00F62EBE" w:rsidRPr="00F62EBE">
              <w:rPr>
                <w:rFonts w:ascii="Garamond" w:hAnsi="Garamond"/>
                <w:webHidden/>
              </w:rPr>
              <w:fldChar w:fldCharType="separate"/>
            </w:r>
            <w:r w:rsidR="00F62EBE" w:rsidRPr="00F62EBE">
              <w:rPr>
                <w:rFonts w:ascii="Garamond" w:hAnsi="Garamond"/>
                <w:webHidden/>
              </w:rPr>
              <w:t>12</w:t>
            </w:r>
            <w:r w:rsidR="00F62EBE" w:rsidRPr="00F62EBE">
              <w:rPr>
                <w:rFonts w:ascii="Garamond" w:hAnsi="Garamond"/>
                <w:webHidden/>
              </w:rPr>
              <w:fldChar w:fldCharType="end"/>
            </w:r>
          </w:hyperlink>
        </w:p>
        <w:p w14:paraId="5AF82F4F" w14:textId="30024144" w:rsidR="00F62EBE" w:rsidRPr="00F62EBE" w:rsidRDefault="00F719F6">
          <w:pPr>
            <w:pStyle w:val="Obsah2"/>
            <w:rPr>
              <w:rFonts w:ascii="Garamond" w:eastAsiaTheme="minorEastAsia" w:hAnsi="Garamond"/>
              <w:lang w:val="sk-SK" w:eastAsia="sk-SK"/>
            </w:rPr>
          </w:pPr>
          <w:hyperlink w:anchor="_Toc79996688" w:history="1">
            <w:r w:rsidR="00F62EBE" w:rsidRPr="00F62EBE">
              <w:rPr>
                <w:rStyle w:val="Hypertextovprepojenie"/>
                <w:rFonts w:ascii="Garamond" w:hAnsi="Garamond"/>
              </w:rPr>
              <w:t>24.</w:t>
            </w:r>
            <w:r w:rsidR="00F62EBE" w:rsidRPr="00F62EBE">
              <w:rPr>
                <w:rFonts w:ascii="Garamond" w:eastAsiaTheme="minorEastAsia" w:hAnsi="Garamond"/>
                <w:lang w:val="sk-SK" w:eastAsia="sk-SK"/>
              </w:rPr>
              <w:tab/>
            </w:r>
            <w:r w:rsidR="00F62EBE" w:rsidRPr="00F62EBE">
              <w:rPr>
                <w:rStyle w:val="Hypertextovprepojenie"/>
                <w:rFonts w:ascii="Garamond" w:hAnsi="Garamond"/>
              </w:rPr>
              <w:t>Preskúmanie ponúk</w:t>
            </w:r>
            <w:r w:rsidR="00F62EBE" w:rsidRPr="00F62EBE">
              <w:rPr>
                <w:rFonts w:ascii="Garamond" w:hAnsi="Garamond"/>
                <w:webHidden/>
              </w:rPr>
              <w:tab/>
            </w:r>
            <w:r w:rsidR="00F62EBE" w:rsidRPr="00F62EBE">
              <w:rPr>
                <w:rFonts w:ascii="Garamond" w:hAnsi="Garamond"/>
                <w:webHidden/>
              </w:rPr>
              <w:fldChar w:fldCharType="begin"/>
            </w:r>
            <w:r w:rsidR="00F62EBE" w:rsidRPr="00F62EBE">
              <w:rPr>
                <w:rFonts w:ascii="Garamond" w:hAnsi="Garamond"/>
                <w:webHidden/>
              </w:rPr>
              <w:instrText xml:space="preserve"> PAGEREF _Toc79996688 \h </w:instrText>
            </w:r>
            <w:r w:rsidR="00F62EBE" w:rsidRPr="00F62EBE">
              <w:rPr>
                <w:rFonts w:ascii="Garamond" w:hAnsi="Garamond"/>
                <w:webHidden/>
              </w:rPr>
            </w:r>
            <w:r w:rsidR="00F62EBE" w:rsidRPr="00F62EBE">
              <w:rPr>
                <w:rFonts w:ascii="Garamond" w:hAnsi="Garamond"/>
                <w:webHidden/>
              </w:rPr>
              <w:fldChar w:fldCharType="separate"/>
            </w:r>
            <w:r w:rsidR="00F62EBE" w:rsidRPr="00F62EBE">
              <w:rPr>
                <w:rFonts w:ascii="Garamond" w:hAnsi="Garamond"/>
                <w:webHidden/>
              </w:rPr>
              <w:t>13</w:t>
            </w:r>
            <w:r w:rsidR="00F62EBE" w:rsidRPr="00F62EBE">
              <w:rPr>
                <w:rFonts w:ascii="Garamond" w:hAnsi="Garamond"/>
                <w:webHidden/>
              </w:rPr>
              <w:fldChar w:fldCharType="end"/>
            </w:r>
          </w:hyperlink>
        </w:p>
        <w:p w14:paraId="7E3BC57C" w14:textId="71E348BB" w:rsidR="00F62EBE" w:rsidRPr="00F62EBE" w:rsidRDefault="00F719F6">
          <w:pPr>
            <w:pStyle w:val="Obsah2"/>
            <w:rPr>
              <w:rFonts w:ascii="Garamond" w:eastAsiaTheme="minorEastAsia" w:hAnsi="Garamond"/>
              <w:lang w:val="sk-SK" w:eastAsia="sk-SK"/>
            </w:rPr>
          </w:pPr>
          <w:hyperlink w:anchor="_Toc79996689" w:history="1">
            <w:r w:rsidR="00F62EBE" w:rsidRPr="00F62EBE">
              <w:rPr>
                <w:rStyle w:val="Hypertextovprepojenie"/>
                <w:rFonts w:ascii="Garamond" w:hAnsi="Garamond"/>
              </w:rPr>
              <w:t>25.</w:t>
            </w:r>
            <w:r w:rsidR="00F62EBE" w:rsidRPr="00F62EBE">
              <w:rPr>
                <w:rFonts w:ascii="Garamond" w:eastAsiaTheme="minorEastAsia" w:hAnsi="Garamond"/>
                <w:lang w:val="sk-SK" w:eastAsia="sk-SK"/>
              </w:rPr>
              <w:tab/>
            </w:r>
            <w:r w:rsidR="00F62EBE" w:rsidRPr="00F62EBE">
              <w:rPr>
                <w:rStyle w:val="Hypertextovprepojenie"/>
                <w:rFonts w:ascii="Garamond" w:hAnsi="Garamond"/>
              </w:rPr>
              <w:t>Vyhodnotenie ponúk</w:t>
            </w:r>
            <w:r w:rsidR="00F62EBE" w:rsidRPr="00F62EBE">
              <w:rPr>
                <w:rFonts w:ascii="Garamond" w:hAnsi="Garamond"/>
                <w:webHidden/>
              </w:rPr>
              <w:tab/>
            </w:r>
            <w:r w:rsidR="00F62EBE" w:rsidRPr="00F62EBE">
              <w:rPr>
                <w:rFonts w:ascii="Garamond" w:hAnsi="Garamond"/>
                <w:webHidden/>
              </w:rPr>
              <w:fldChar w:fldCharType="begin"/>
            </w:r>
            <w:r w:rsidR="00F62EBE" w:rsidRPr="00F62EBE">
              <w:rPr>
                <w:rFonts w:ascii="Garamond" w:hAnsi="Garamond"/>
                <w:webHidden/>
              </w:rPr>
              <w:instrText xml:space="preserve"> PAGEREF _Toc79996689 \h </w:instrText>
            </w:r>
            <w:r w:rsidR="00F62EBE" w:rsidRPr="00F62EBE">
              <w:rPr>
                <w:rFonts w:ascii="Garamond" w:hAnsi="Garamond"/>
                <w:webHidden/>
              </w:rPr>
            </w:r>
            <w:r w:rsidR="00F62EBE" w:rsidRPr="00F62EBE">
              <w:rPr>
                <w:rFonts w:ascii="Garamond" w:hAnsi="Garamond"/>
                <w:webHidden/>
              </w:rPr>
              <w:fldChar w:fldCharType="separate"/>
            </w:r>
            <w:r w:rsidR="00F62EBE" w:rsidRPr="00F62EBE">
              <w:rPr>
                <w:rFonts w:ascii="Garamond" w:hAnsi="Garamond"/>
                <w:webHidden/>
              </w:rPr>
              <w:t>13</w:t>
            </w:r>
            <w:r w:rsidR="00F62EBE" w:rsidRPr="00F62EBE">
              <w:rPr>
                <w:rFonts w:ascii="Garamond" w:hAnsi="Garamond"/>
                <w:webHidden/>
              </w:rPr>
              <w:fldChar w:fldCharType="end"/>
            </w:r>
          </w:hyperlink>
        </w:p>
        <w:p w14:paraId="56141371" w14:textId="0D726396" w:rsidR="00F62EBE" w:rsidRPr="00F62EBE" w:rsidRDefault="00F719F6">
          <w:pPr>
            <w:pStyle w:val="Obsah2"/>
            <w:rPr>
              <w:rFonts w:ascii="Garamond" w:eastAsiaTheme="minorEastAsia" w:hAnsi="Garamond"/>
              <w:lang w:val="sk-SK" w:eastAsia="sk-SK"/>
            </w:rPr>
          </w:pPr>
          <w:hyperlink w:anchor="_Toc79996690" w:history="1">
            <w:r w:rsidR="00F62EBE" w:rsidRPr="00F62EBE">
              <w:rPr>
                <w:rStyle w:val="Hypertextovprepojenie"/>
                <w:rFonts w:ascii="Garamond" w:hAnsi="Garamond"/>
              </w:rPr>
              <w:t>26.</w:t>
            </w:r>
            <w:r w:rsidR="00F62EBE" w:rsidRPr="00F62EBE">
              <w:rPr>
                <w:rFonts w:ascii="Garamond" w:eastAsiaTheme="minorEastAsia" w:hAnsi="Garamond"/>
                <w:lang w:val="sk-SK" w:eastAsia="sk-SK"/>
              </w:rPr>
              <w:tab/>
            </w:r>
            <w:r w:rsidR="00F62EBE" w:rsidRPr="00F62EBE">
              <w:rPr>
                <w:rStyle w:val="Hypertextovprepojenie"/>
                <w:rFonts w:ascii="Garamond" w:hAnsi="Garamond"/>
              </w:rPr>
              <w:t>Vyhodnotenie splnenia podmienok účasti uchádzačov</w:t>
            </w:r>
            <w:r w:rsidR="00F62EBE" w:rsidRPr="00F62EBE">
              <w:rPr>
                <w:rFonts w:ascii="Garamond" w:hAnsi="Garamond"/>
                <w:webHidden/>
              </w:rPr>
              <w:tab/>
            </w:r>
            <w:r w:rsidR="00F62EBE" w:rsidRPr="00F62EBE">
              <w:rPr>
                <w:rFonts w:ascii="Garamond" w:hAnsi="Garamond"/>
                <w:webHidden/>
              </w:rPr>
              <w:fldChar w:fldCharType="begin"/>
            </w:r>
            <w:r w:rsidR="00F62EBE" w:rsidRPr="00F62EBE">
              <w:rPr>
                <w:rFonts w:ascii="Garamond" w:hAnsi="Garamond"/>
                <w:webHidden/>
              </w:rPr>
              <w:instrText xml:space="preserve"> PAGEREF _Toc79996690 \h </w:instrText>
            </w:r>
            <w:r w:rsidR="00F62EBE" w:rsidRPr="00F62EBE">
              <w:rPr>
                <w:rFonts w:ascii="Garamond" w:hAnsi="Garamond"/>
                <w:webHidden/>
              </w:rPr>
            </w:r>
            <w:r w:rsidR="00F62EBE" w:rsidRPr="00F62EBE">
              <w:rPr>
                <w:rFonts w:ascii="Garamond" w:hAnsi="Garamond"/>
                <w:webHidden/>
              </w:rPr>
              <w:fldChar w:fldCharType="separate"/>
            </w:r>
            <w:r w:rsidR="00F62EBE" w:rsidRPr="00F62EBE">
              <w:rPr>
                <w:rFonts w:ascii="Garamond" w:hAnsi="Garamond"/>
                <w:webHidden/>
              </w:rPr>
              <w:t>14</w:t>
            </w:r>
            <w:r w:rsidR="00F62EBE" w:rsidRPr="00F62EBE">
              <w:rPr>
                <w:rFonts w:ascii="Garamond" w:hAnsi="Garamond"/>
                <w:webHidden/>
              </w:rPr>
              <w:fldChar w:fldCharType="end"/>
            </w:r>
          </w:hyperlink>
        </w:p>
        <w:p w14:paraId="5B3AB762" w14:textId="2938B3FD" w:rsidR="00F62EBE" w:rsidRPr="00F62EBE" w:rsidRDefault="00F719F6">
          <w:pPr>
            <w:pStyle w:val="Obsah2"/>
            <w:rPr>
              <w:rFonts w:ascii="Garamond" w:eastAsiaTheme="minorEastAsia" w:hAnsi="Garamond"/>
              <w:lang w:val="sk-SK" w:eastAsia="sk-SK"/>
            </w:rPr>
          </w:pPr>
          <w:hyperlink w:anchor="_Toc79996691" w:history="1">
            <w:r w:rsidR="00F62EBE" w:rsidRPr="00F62EBE">
              <w:rPr>
                <w:rStyle w:val="Hypertextovprepojenie"/>
                <w:rFonts w:ascii="Garamond" w:hAnsi="Garamond"/>
              </w:rPr>
              <w:t>27.</w:t>
            </w:r>
            <w:r w:rsidR="00F62EBE" w:rsidRPr="00F62EBE">
              <w:rPr>
                <w:rFonts w:ascii="Garamond" w:eastAsiaTheme="minorEastAsia" w:hAnsi="Garamond"/>
                <w:lang w:val="sk-SK" w:eastAsia="sk-SK"/>
              </w:rPr>
              <w:tab/>
            </w:r>
            <w:r w:rsidR="00F62EBE" w:rsidRPr="00F62EBE">
              <w:rPr>
                <w:rStyle w:val="Hypertextovprepojenie"/>
                <w:rFonts w:ascii="Garamond" w:hAnsi="Garamond"/>
              </w:rPr>
              <w:t>Vyhodnotenie ponúk z hľadiska požiadaviek na predmet zákazky</w:t>
            </w:r>
            <w:r w:rsidR="00F62EBE" w:rsidRPr="00F62EBE">
              <w:rPr>
                <w:rFonts w:ascii="Garamond" w:hAnsi="Garamond"/>
                <w:webHidden/>
              </w:rPr>
              <w:tab/>
            </w:r>
            <w:r w:rsidR="00F62EBE" w:rsidRPr="00F62EBE">
              <w:rPr>
                <w:rFonts w:ascii="Garamond" w:hAnsi="Garamond"/>
                <w:webHidden/>
              </w:rPr>
              <w:fldChar w:fldCharType="begin"/>
            </w:r>
            <w:r w:rsidR="00F62EBE" w:rsidRPr="00F62EBE">
              <w:rPr>
                <w:rFonts w:ascii="Garamond" w:hAnsi="Garamond"/>
                <w:webHidden/>
              </w:rPr>
              <w:instrText xml:space="preserve"> PAGEREF _Toc79996691 \h </w:instrText>
            </w:r>
            <w:r w:rsidR="00F62EBE" w:rsidRPr="00F62EBE">
              <w:rPr>
                <w:rFonts w:ascii="Garamond" w:hAnsi="Garamond"/>
                <w:webHidden/>
              </w:rPr>
            </w:r>
            <w:r w:rsidR="00F62EBE" w:rsidRPr="00F62EBE">
              <w:rPr>
                <w:rFonts w:ascii="Garamond" w:hAnsi="Garamond"/>
                <w:webHidden/>
              </w:rPr>
              <w:fldChar w:fldCharType="separate"/>
            </w:r>
            <w:r w:rsidR="00F62EBE" w:rsidRPr="00F62EBE">
              <w:rPr>
                <w:rFonts w:ascii="Garamond" w:hAnsi="Garamond"/>
                <w:webHidden/>
              </w:rPr>
              <w:t>14</w:t>
            </w:r>
            <w:r w:rsidR="00F62EBE" w:rsidRPr="00F62EBE">
              <w:rPr>
                <w:rFonts w:ascii="Garamond" w:hAnsi="Garamond"/>
                <w:webHidden/>
              </w:rPr>
              <w:fldChar w:fldCharType="end"/>
            </w:r>
          </w:hyperlink>
        </w:p>
        <w:p w14:paraId="769A0290" w14:textId="4AE83193" w:rsidR="00F62EBE" w:rsidRPr="00F62EBE" w:rsidRDefault="00F719F6">
          <w:pPr>
            <w:pStyle w:val="Obsah2"/>
            <w:rPr>
              <w:rFonts w:ascii="Garamond" w:eastAsiaTheme="minorEastAsia" w:hAnsi="Garamond"/>
              <w:lang w:val="sk-SK" w:eastAsia="sk-SK"/>
            </w:rPr>
          </w:pPr>
          <w:hyperlink w:anchor="_Toc79996692" w:history="1">
            <w:r w:rsidR="00F62EBE" w:rsidRPr="00F62EBE">
              <w:rPr>
                <w:rStyle w:val="Hypertextovprepojenie"/>
                <w:rFonts w:ascii="Garamond" w:hAnsi="Garamond"/>
              </w:rPr>
              <w:t>28.</w:t>
            </w:r>
            <w:r w:rsidR="00F62EBE" w:rsidRPr="00F62EBE">
              <w:rPr>
                <w:rFonts w:ascii="Garamond" w:eastAsiaTheme="minorEastAsia" w:hAnsi="Garamond"/>
                <w:lang w:val="sk-SK" w:eastAsia="sk-SK"/>
              </w:rPr>
              <w:tab/>
            </w:r>
            <w:r w:rsidR="00F62EBE" w:rsidRPr="00F62EBE">
              <w:rPr>
                <w:rStyle w:val="Hypertextovprepojenie"/>
                <w:rFonts w:ascii="Garamond" w:hAnsi="Garamond"/>
              </w:rPr>
              <w:t>Dôvernosť procesu verejného obstarávania</w:t>
            </w:r>
            <w:r w:rsidR="00F62EBE" w:rsidRPr="00F62EBE">
              <w:rPr>
                <w:rFonts w:ascii="Garamond" w:hAnsi="Garamond"/>
                <w:webHidden/>
              </w:rPr>
              <w:tab/>
            </w:r>
            <w:r w:rsidR="00F62EBE" w:rsidRPr="00F62EBE">
              <w:rPr>
                <w:rFonts w:ascii="Garamond" w:hAnsi="Garamond"/>
                <w:webHidden/>
              </w:rPr>
              <w:fldChar w:fldCharType="begin"/>
            </w:r>
            <w:r w:rsidR="00F62EBE" w:rsidRPr="00F62EBE">
              <w:rPr>
                <w:rFonts w:ascii="Garamond" w:hAnsi="Garamond"/>
                <w:webHidden/>
              </w:rPr>
              <w:instrText xml:space="preserve"> PAGEREF _Toc79996692 \h </w:instrText>
            </w:r>
            <w:r w:rsidR="00F62EBE" w:rsidRPr="00F62EBE">
              <w:rPr>
                <w:rFonts w:ascii="Garamond" w:hAnsi="Garamond"/>
                <w:webHidden/>
              </w:rPr>
            </w:r>
            <w:r w:rsidR="00F62EBE" w:rsidRPr="00F62EBE">
              <w:rPr>
                <w:rFonts w:ascii="Garamond" w:hAnsi="Garamond"/>
                <w:webHidden/>
              </w:rPr>
              <w:fldChar w:fldCharType="separate"/>
            </w:r>
            <w:r w:rsidR="00F62EBE" w:rsidRPr="00F62EBE">
              <w:rPr>
                <w:rFonts w:ascii="Garamond" w:hAnsi="Garamond"/>
                <w:webHidden/>
              </w:rPr>
              <w:t>14</w:t>
            </w:r>
            <w:r w:rsidR="00F62EBE" w:rsidRPr="00F62EBE">
              <w:rPr>
                <w:rFonts w:ascii="Garamond" w:hAnsi="Garamond"/>
                <w:webHidden/>
              </w:rPr>
              <w:fldChar w:fldCharType="end"/>
            </w:r>
          </w:hyperlink>
        </w:p>
        <w:p w14:paraId="0D6157F6" w14:textId="4EF860B1" w:rsidR="00F62EBE" w:rsidRPr="00F62EBE" w:rsidRDefault="00F719F6">
          <w:pPr>
            <w:pStyle w:val="Obsah2"/>
            <w:rPr>
              <w:rFonts w:ascii="Garamond" w:eastAsiaTheme="minorEastAsia" w:hAnsi="Garamond"/>
              <w:lang w:val="sk-SK" w:eastAsia="sk-SK"/>
            </w:rPr>
          </w:pPr>
          <w:hyperlink w:anchor="_Toc79996693" w:history="1">
            <w:r w:rsidR="00F62EBE" w:rsidRPr="00F62EBE">
              <w:rPr>
                <w:rStyle w:val="Hypertextovprepojenie"/>
                <w:rFonts w:ascii="Garamond" w:hAnsi="Garamond"/>
              </w:rPr>
              <w:t>29.</w:t>
            </w:r>
            <w:r w:rsidR="00F62EBE" w:rsidRPr="00F62EBE">
              <w:rPr>
                <w:rFonts w:ascii="Garamond" w:eastAsiaTheme="minorEastAsia" w:hAnsi="Garamond"/>
                <w:lang w:val="sk-SK" w:eastAsia="sk-SK"/>
              </w:rPr>
              <w:tab/>
            </w:r>
            <w:r w:rsidR="00F62EBE" w:rsidRPr="00F62EBE">
              <w:rPr>
                <w:rStyle w:val="Hypertextovprepojenie"/>
                <w:rFonts w:ascii="Garamond" w:hAnsi="Garamond"/>
              </w:rPr>
              <w:t>Informácia o výsledku vyhodnotenia ponúk</w:t>
            </w:r>
            <w:r w:rsidR="00F62EBE" w:rsidRPr="00F62EBE">
              <w:rPr>
                <w:rFonts w:ascii="Garamond" w:hAnsi="Garamond"/>
                <w:webHidden/>
              </w:rPr>
              <w:tab/>
            </w:r>
            <w:r w:rsidR="00F62EBE" w:rsidRPr="00F62EBE">
              <w:rPr>
                <w:rFonts w:ascii="Garamond" w:hAnsi="Garamond"/>
                <w:webHidden/>
              </w:rPr>
              <w:fldChar w:fldCharType="begin"/>
            </w:r>
            <w:r w:rsidR="00F62EBE" w:rsidRPr="00F62EBE">
              <w:rPr>
                <w:rFonts w:ascii="Garamond" w:hAnsi="Garamond"/>
                <w:webHidden/>
              </w:rPr>
              <w:instrText xml:space="preserve"> PAGEREF _Toc79996693 \h </w:instrText>
            </w:r>
            <w:r w:rsidR="00F62EBE" w:rsidRPr="00F62EBE">
              <w:rPr>
                <w:rFonts w:ascii="Garamond" w:hAnsi="Garamond"/>
                <w:webHidden/>
              </w:rPr>
            </w:r>
            <w:r w:rsidR="00F62EBE" w:rsidRPr="00F62EBE">
              <w:rPr>
                <w:rFonts w:ascii="Garamond" w:hAnsi="Garamond"/>
                <w:webHidden/>
              </w:rPr>
              <w:fldChar w:fldCharType="separate"/>
            </w:r>
            <w:r w:rsidR="00F62EBE" w:rsidRPr="00F62EBE">
              <w:rPr>
                <w:rFonts w:ascii="Garamond" w:hAnsi="Garamond"/>
                <w:webHidden/>
              </w:rPr>
              <w:t>15</w:t>
            </w:r>
            <w:r w:rsidR="00F62EBE" w:rsidRPr="00F62EBE">
              <w:rPr>
                <w:rFonts w:ascii="Garamond" w:hAnsi="Garamond"/>
                <w:webHidden/>
              </w:rPr>
              <w:fldChar w:fldCharType="end"/>
            </w:r>
          </w:hyperlink>
        </w:p>
        <w:p w14:paraId="6A781F67" w14:textId="1AB25534" w:rsidR="00F62EBE" w:rsidRPr="00F62EBE" w:rsidRDefault="00F719F6">
          <w:pPr>
            <w:pStyle w:val="Obsah2"/>
            <w:rPr>
              <w:rFonts w:ascii="Garamond" w:eastAsiaTheme="minorEastAsia" w:hAnsi="Garamond"/>
              <w:lang w:val="sk-SK" w:eastAsia="sk-SK"/>
            </w:rPr>
          </w:pPr>
          <w:hyperlink w:anchor="_Toc79996694" w:history="1">
            <w:r w:rsidR="00F62EBE" w:rsidRPr="00F62EBE">
              <w:rPr>
                <w:rStyle w:val="Hypertextovprepojenie"/>
                <w:rFonts w:ascii="Garamond" w:hAnsi="Garamond"/>
              </w:rPr>
              <w:t>30.</w:t>
            </w:r>
            <w:r w:rsidR="00F62EBE" w:rsidRPr="00F62EBE">
              <w:rPr>
                <w:rFonts w:ascii="Garamond" w:eastAsiaTheme="minorEastAsia" w:hAnsi="Garamond"/>
                <w:lang w:val="sk-SK" w:eastAsia="sk-SK"/>
              </w:rPr>
              <w:tab/>
            </w:r>
            <w:r w:rsidR="00F62EBE" w:rsidRPr="00F62EBE">
              <w:rPr>
                <w:rStyle w:val="Hypertextovprepojenie"/>
                <w:rFonts w:ascii="Garamond" w:hAnsi="Garamond"/>
              </w:rPr>
              <w:t>Uzavretie Rámcovej zmluvy</w:t>
            </w:r>
            <w:r w:rsidR="00F62EBE" w:rsidRPr="00F62EBE">
              <w:rPr>
                <w:rFonts w:ascii="Garamond" w:hAnsi="Garamond"/>
                <w:webHidden/>
              </w:rPr>
              <w:tab/>
            </w:r>
            <w:r w:rsidR="00F62EBE" w:rsidRPr="00F62EBE">
              <w:rPr>
                <w:rFonts w:ascii="Garamond" w:hAnsi="Garamond"/>
                <w:webHidden/>
              </w:rPr>
              <w:fldChar w:fldCharType="begin"/>
            </w:r>
            <w:r w:rsidR="00F62EBE" w:rsidRPr="00F62EBE">
              <w:rPr>
                <w:rFonts w:ascii="Garamond" w:hAnsi="Garamond"/>
                <w:webHidden/>
              </w:rPr>
              <w:instrText xml:space="preserve"> PAGEREF _Toc79996694 \h </w:instrText>
            </w:r>
            <w:r w:rsidR="00F62EBE" w:rsidRPr="00F62EBE">
              <w:rPr>
                <w:rFonts w:ascii="Garamond" w:hAnsi="Garamond"/>
                <w:webHidden/>
              </w:rPr>
            </w:r>
            <w:r w:rsidR="00F62EBE" w:rsidRPr="00F62EBE">
              <w:rPr>
                <w:rFonts w:ascii="Garamond" w:hAnsi="Garamond"/>
                <w:webHidden/>
              </w:rPr>
              <w:fldChar w:fldCharType="separate"/>
            </w:r>
            <w:r w:rsidR="00F62EBE" w:rsidRPr="00F62EBE">
              <w:rPr>
                <w:rFonts w:ascii="Garamond" w:hAnsi="Garamond"/>
                <w:webHidden/>
              </w:rPr>
              <w:t>15</w:t>
            </w:r>
            <w:r w:rsidR="00F62EBE" w:rsidRPr="00F62EBE">
              <w:rPr>
                <w:rFonts w:ascii="Garamond" w:hAnsi="Garamond"/>
                <w:webHidden/>
              </w:rPr>
              <w:fldChar w:fldCharType="end"/>
            </w:r>
          </w:hyperlink>
        </w:p>
        <w:p w14:paraId="1D59A49C" w14:textId="11FBB0A7" w:rsidR="00F62EBE" w:rsidRPr="00F62EBE" w:rsidRDefault="00F719F6">
          <w:pPr>
            <w:pStyle w:val="Obsah2"/>
            <w:rPr>
              <w:rFonts w:ascii="Garamond" w:eastAsiaTheme="minorEastAsia" w:hAnsi="Garamond"/>
              <w:lang w:val="sk-SK" w:eastAsia="sk-SK"/>
            </w:rPr>
          </w:pPr>
          <w:hyperlink w:anchor="_Toc79996695" w:history="1">
            <w:r w:rsidR="00F62EBE" w:rsidRPr="00F62EBE">
              <w:rPr>
                <w:rStyle w:val="Hypertextovprepojenie"/>
                <w:rFonts w:ascii="Garamond" w:hAnsi="Garamond"/>
              </w:rPr>
              <w:t>31.</w:t>
            </w:r>
            <w:r w:rsidR="00F62EBE" w:rsidRPr="00F62EBE">
              <w:rPr>
                <w:rFonts w:ascii="Garamond" w:eastAsiaTheme="minorEastAsia" w:hAnsi="Garamond"/>
                <w:lang w:val="sk-SK" w:eastAsia="sk-SK"/>
              </w:rPr>
              <w:tab/>
            </w:r>
            <w:r w:rsidR="00F62EBE" w:rsidRPr="00F62EBE">
              <w:rPr>
                <w:rStyle w:val="Hypertextovprepojenie"/>
                <w:rFonts w:ascii="Garamond" w:hAnsi="Garamond"/>
              </w:rPr>
              <w:t>Zrušenie použitého postupu zadávania zákazky</w:t>
            </w:r>
            <w:r w:rsidR="00F62EBE" w:rsidRPr="00F62EBE">
              <w:rPr>
                <w:rFonts w:ascii="Garamond" w:hAnsi="Garamond"/>
                <w:webHidden/>
              </w:rPr>
              <w:tab/>
            </w:r>
            <w:r w:rsidR="00F62EBE" w:rsidRPr="00F62EBE">
              <w:rPr>
                <w:rFonts w:ascii="Garamond" w:hAnsi="Garamond"/>
                <w:webHidden/>
              </w:rPr>
              <w:fldChar w:fldCharType="begin"/>
            </w:r>
            <w:r w:rsidR="00F62EBE" w:rsidRPr="00F62EBE">
              <w:rPr>
                <w:rFonts w:ascii="Garamond" w:hAnsi="Garamond"/>
                <w:webHidden/>
              </w:rPr>
              <w:instrText xml:space="preserve"> PAGEREF _Toc79996695 \h </w:instrText>
            </w:r>
            <w:r w:rsidR="00F62EBE" w:rsidRPr="00F62EBE">
              <w:rPr>
                <w:rFonts w:ascii="Garamond" w:hAnsi="Garamond"/>
                <w:webHidden/>
              </w:rPr>
            </w:r>
            <w:r w:rsidR="00F62EBE" w:rsidRPr="00F62EBE">
              <w:rPr>
                <w:rFonts w:ascii="Garamond" w:hAnsi="Garamond"/>
                <w:webHidden/>
              </w:rPr>
              <w:fldChar w:fldCharType="separate"/>
            </w:r>
            <w:r w:rsidR="00F62EBE" w:rsidRPr="00F62EBE">
              <w:rPr>
                <w:rFonts w:ascii="Garamond" w:hAnsi="Garamond"/>
                <w:webHidden/>
              </w:rPr>
              <w:t>15</w:t>
            </w:r>
            <w:r w:rsidR="00F62EBE" w:rsidRPr="00F62EBE">
              <w:rPr>
                <w:rFonts w:ascii="Garamond" w:hAnsi="Garamond"/>
                <w:webHidden/>
              </w:rPr>
              <w:fldChar w:fldCharType="end"/>
            </w:r>
          </w:hyperlink>
        </w:p>
        <w:p w14:paraId="130CC79F" w14:textId="5405E0FA" w:rsidR="00F62EBE" w:rsidRPr="00F62EBE" w:rsidRDefault="00F719F6">
          <w:pPr>
            <w:pStyle w:val="Obsah2"/>
            <w:rPr>
              <w:rFonts w:ascii="Garamond" w:eastAsiaTheme="minorEastAsia" w:hAnsi="Garamond"/>
              <w:lang w:val="sk-SK" w:eastAsia="sk-SK"/>
            </w:rPr>
          </w:pPr>
          <w:hyperlink w:anchor="_Toc79996696" w:history="1">
            <w:r w:rsidR="00F62EBE" w:rsidRPr="00F62EBE">
              <w:rPr>
                <w:rStyle w:val="Hypertextovprepojenie"/>
                <w:rFonts w:ascii="Garamond" w:hAnsi="Garamond"/>
              </w:rPr>
              <w:t>32.</w:t>
            </w:r>
            <w:r w:rsidR="00F62EBE" w:rsidRPr="00F62EBE">
              <w:rPr>
                <w:rFonts w:ascii="Garamond" w:eastAsiaTheme="minorEastAsia" w:hAnsi="Garamond"/>
                <w:lang w:val="sk-SK" w:eastAsia="sk-SK"/>
              </w:rPr>
              <w:tab/>
            </w:r>
            <w:r w:rsidR="00F62EBE" w:rsidRPr="00F62EBE">
              <w:rPr>
                <w:rStyle w:val="Hypertextovprepojenie"/>
                <w:rFonts w:ascii="Garamond" w:hAnsi="Garamond"/>
              </w:rPr>
              <w:t>Subdodávatelia</w:t>
            </w:r>
            <w:r w:rsidR="00F62EBE" w:rsidRPr="00F62EBE">
              <w:rPr>
                <w:rFonts w:ascii="Garamond" w:hAnsi="Garamond"/>
                <w:webHidden/>
              </w:rPr>
              <w:tab/>
            </w:r>
            <w:r w:rsidR="00F62EBE" w:rsidRPr="00F62EBE">
              <w:rPr>
                <w:rFonts w:ascii="Garamond" w:hAnsi="Garamond"/>
                <w:webHidden/>
              </w:rPr>
              <w:fldChar w:fldCharType="begin"/>
            </w:r>
            <w:r w:rsidR="00F62EBE" w:rsidRPr="00F62EBE">
              <w:rPr>
                <w:rFonts w:ascii="Garamond" w:hAnsi="Garamond"/>
                <w:webHidden/>
              </w:rPr>
              <w:instrText xml:space="preserve"> PAGEREF _Toc79996696 \h </w:instrText>
            </w:r>
            <w:r w:rsidR="00F62EBE" w:rsidRPr="00F62EBE">
              <w:rPr>
                <w:rFonts w:ascii="Garamond" w:hAnsi="Garamond"/>
                <w:webHidden/>
              </w:rPr>
            </w:r>
            <w:r w:rsidR="00F62EBE" w:rsidRPr="00F62EBE">
              <w:rPr>
                <w:rFonts w:ascii="Garamond" w:hAnsi="Garamond"/>
                <w:webHidden/>
              </w:rPr>
              <w:fldChar w:fldCharType="separate"/>
            </w:r>
            <w:r w:rsidR="00F62EBE" w:rsidRPr="00F62EBE">
              <w:rPr>
                <w:rFonts w:ascii="Garamond" w:hAnsi="Garamond"/>
                <w:webHidden/>
              </w:rPr>
              <w:t>15</w:t>
            </w:r>
            <w:r w:rsidR="00F62EBE" w:rsidRPr="00F62EBE">
              <w:rPr>
                <w:rFonts w:ascii="Garamond" w:hAnsi="Garamond"/>
                <w:webHidden/>
              </w:rPr>
              <w:fldChar w:fldCharType="end"/>
            </w:r>
          </w:hyperlink>
        </w:p>
        <w:p w14:paraId="6C52D528" w14:textId="11341833" w:rsidR="00F62EBE" w:rsidRPr="00F62EBE" w:rsidRDefault="00F719F6">
          <w:pPr>
            <w:pStyle w:val="Obsah2"/>
            <w:rPr>
              <w:rFonts w:ascii="Garamond" w:eastAsiaTheme="minorEastAsia" w:hAnsi="Garamond"/>
              <w:lang w:val="sk-SK" w:eastAsia="sk-SK"/>
            </w:rPr>
          </w:pPr>
          <w:hyperlink w:anchor="_Toc79996697" w:history="1">
            <w:r w:rsidR="00F62EBE" w:rsidRPr="00F62EBE">
              <w:rPr>
                <w:rStyle w:val="Hypertextovprepojenie"/>
                <w:rFonts w:ascii="Garamond" w:hAnsi="Garamond"/>
              </w:rPr>
              <w:t>33.</w:t>
            </w:r>
            <w:r w:rsidR="00F62EBE" w:rsidRPr="00F62EBE">
              <w:rPr>
                <w:rFonts w:ascii="Garamond" w:eastAsiaTheme="minorEastAsia" w:hAnsi="Garamond"/>
                <w:lang w:val="sk-SK" w:eastAsia="sk-SK"/>
              </w:rPr>
              <w:tab/>
            </w:r>
            <w:r w:rsidR="00F62EBE" w:rsidRPr="00F62EBE">
              <w:rPr>
                <w:rStyle w:val="Hypertextovprepojenie"/>
                <w:rFonts w:ascii="Garamond" w:hAnsi="Garamond"/>
              </w:rPr>
              <w:t>Informácia o realizácii prípravných trhových konzultácii</w:t>
            </w:r>
            <w:r w:rsidR="00F62EBE" w:rsidRPr="00F62EBE">
              <w:rPr>
                <w:rFonts w:ascii="Garamond" w:hAnsi="Garamond"/>
                <w:webHidden/>
              </w:rPr>
              <w:tab/>
            </w:r>
            <w:r w:rsidR="00F62EBE" w:rsidRPr="00F62EBE">
              <w:rPr>
                <w:rFonts w:ascii="Garamond" w:hAnsi="Garamond"/>
                <w:webHidden/>
              </w:rPr>
              <w:fldChar w:fldCharType="begin"/>
            </w:r>
            <w:r w:rsidR="00F62EBE" w:rsidRPr="00F62EBE">
              <w:rPr>
                <w:rFonts w:ascii="Garamond" w:hAnsi="Garamond"/>
                <w:webHidden/>
              </w:rPr>
              <w:instrText xml:space="preserve"> PAGEREF _Toc79996697 \h </w:instrText>
            </w:r>
            <w:r w:rsidR="00F62EBE" w:rsidRPr="00F62EBE">
              <w:rPr>
                <w:rFonts w:ascii="Garamond" w:hAnsi="Garamond"/>
                <w:webHidden/>
              </w:rPr>
            </w:r>
            <w:r w:rsidR="00F62EBE" w:rsidRPr="00F62EBE">
              <w:rPr>
                <w:rFonts w:ascii="Garamond" w:hAnsi="Garamond"/>
                <w:webHidden/>
              </w:rPr>
              <w:fldChar w:fldCharType="separate"/>
            </w:r>
            <w:r w:rsidR="00F62EBE" w:rsidRPr="00F62EBE">
              <w:rPr>
                <w:rFonts w:ascii="Garamond" w:hAnsi="Garamond"/>
                <w:webHidden/>
              </w:rPr>
              <w:t>16</w:t>
            </w:r>
            <w:r w:rsidR="00F62EBE" w:rsidRPr="00F62EBE">
              <w:rPr>
                <w:rFonts w:ascii="Garamond" w:hAnsi="Garamond"/>
                <w:webHidden/>
              </w:rPr>
              <w:fldChar w:fldCharType="end"/>
            </w:r>
          </w:hyperlink>
        </w:p>
        <w:p w14:paraId="40C85ACA" w14:textId="0285F023" w:rsidR="00F62EBE" w:rsidRPr="00F62EBE" w:rsidRDefault="00F719F6">
          <w:pPr>
            <w:pStyle w:val="Obsah2"/>
            <w:rPr>
              <w:rFonts w:ascii="Garamond" w:eastAsiaTheme="minorEastAsia" w:hAnsi="Garamond"/>
              <w:lang w:val="sk-SK" w:eastAsia="sk-SK"/>
            </w:rPr>
          </w:pPr>
          <w:hyperlink w:anchor="_Toc79996698" w:history="1">
            <w:r w:rsidR="00F62EBE" w:rsidRPr="00F62EBE">
              <w:rPr>
                <w:rStyle w:val="Hypertextovprepojenie"/>
                <w:rFonts w:ascii="Garamond" w:hAnsi="Garamond"/>
              </w:rPr>
              <w:t>Časť A.2 - Kritérium na vyhodnotenie ponúk a pravidlá jeho uplatnenia</w:t>
            </w:r>
            <w:r w:rsidR="00F62EBE" w:rsidRPr="00F62EBE">
              <w:rPr>
                <w:rFonts w:ascii="Garamond" w:hAnsi="Garamond"/>
                <w:webHidden/>
              </w:rPr>
              <w:tab/>
            </w:r>
            <w:r w:rsidR="00F62EBE" w:rsidRPr="00F62EBE">
              <w:rPr>
                <w:rFonts w:ascii="Garamond" w:hAnsi="Garamond"/>
                <w:webHidden/>
              </w:rPr>
              <w:fldChar w:fldCharType="begin"/>
            </w:r>
            <w:r w:rsidR="00F62EBE" w:rsidRPr="00F62EBE">
              <w:rPr>
                <w:rFonts w:ascii="Garamond" w:hAnsi="Garamond"/>
                <w:webHidden/>
              </w:rPr>
              <w:instrText xml:space="preserve"> PAGEREF _Toc79996698 \h </w:instrText>
            </w:r>
            <w:r w:rsidR="00F62EBE" w:rsidRPr="00F62EBE">
              <w:rPr>
                <w:rFonts w:ascii="Garamond" w:hAnsi="Garamond"/>
                <w:webHidden/>
              </w:rPr>
            </w:r>
            <w:r w:rsidR="00F62EBE" w:rsidRPr="00F62EBE">
              <w:rPr>
                <w:rFonts w:ascii="Garamond" w:hAnsi="Garamond"/>
                <w:webHidden/>
              </w:rPr>
              <w:fldChar w:fldCharType="separate"/>
            </w:r>
            <w:r w:rsidR="00F62EBE" w:rsidRPr="00F62EBE">
              <w:rPr>
                <w:rFonts w:ascii="Garamond" w:hAnsi="Garamond"/>
                <w:webHidden/>
              </w:rPr>
              <w:t>17</w:t>
            </w:r>
            <w:r w:rsidR="00F62EBE" w:rsidRPr="00F62EBE">
              <w:rPr>
                <w:rFonts w:ascii="Garamond" w:hAnsi="Garamond"/>
                <w:webHidden/>
              </w:rPr>
              <w:fldChar w:fldCharType="end"/>
            </w:r>
          </w:hyperlink>
        </w:p>
        <w:p w14:paraId="614FC994" w14:textId="253134ED" w:rsidR="00F62EBE" w:rsidRPr="00F62EBE" w:rsidRDefault="00F719F6">
          <w:pPr>
            <w:pStyle w:val="Obsah2"/>
            <w:rPr>
              <w:rFonts w:ascii="Garamond" w:eastAsiaTheme="minorEastAsia" w:hAnsi="Garamond"/>
              <w:lang w:val="sk-SK" w:eastAsia="sk-SK"/>
            </w:rPr>
          </w:pPr>
          <w:hyperlink w:anchor="_Toc79996699" w:history="1">
            <w:r w:rsidR="00F62EBE" w:rsidRPr="00F62EBE">
              <w:rPr>
                <w:rStyle w:val="Hypertextovprepojenie"/>
                <w:rFonts w:ascii="Garamond" w:hAnsi="Garamond"/>
              </w:rPr>
              <w:t>1.</w:t>
            </w:r>
            <w:r w:rsidR="00F62EBE" w:rsidRPr="00F62EBE">
              <w:rPr>
                <w:rFonts w:ascii="Garamond" w:eastAsiaTheme="minorEastAsia" w:hAnsi="Garamond"/>
                <w:lang w:val="sk-SK" w:eastAsia="sk-SK"/>
              </w:rPr>
              <w:tab/>
            </w:r>
            <w:r w:rsidR="00F62EBE" w:rsidRPr="00F62EBE">
              <w:rPr>
                <w:rStyle w:val="Hypertextovprepojenie"/>
                <w:rFonts w:ascii="Garamond" w:hAnsi="Garamond"/>
              </w:rPr>
              <w:t>Kritériá na hodnotenie ponúk</w:t>
            </w:r>
            <w:r w:rsidR="00F62EBE" w:rsidRPr="00F62EBE">
              <w:rPr>
                <w:rFonts w:ascii="Garamond" w:hAnsi="Garamond"/>
                <w:webHidden/>
              </w:rPr>
              <w:tab/>
            </w:r>
            <w:r w:rsidR="00F62EBE" w:rsidRPr="00F62EBE">
              <w:rPr>
                <w:rFonts w:ascii="Garamond" w:hAnsi="Garamond"/>
                <w:webHidden/>
              </w:rPr>
              <w:fldChar w:fldCharType="begin"/>
            </w:r>
            <w:r w:rsidR="00F62EBE" w:rsidRPr="00F62EBE">
              <w:rPr>
                <w:rFonts w:ascii="Garamond" w:hAnsi="Garamond"/>
                <w:webHidden/>
              </w:rPr>
              <w:instrText xml:space="preserve"> PAGEREF _Toc79996699 \h </w:instrText>
            </w:r>
            <w:r w:rsidR="00F62EBE" w:rsidRPr="00F62EBE">
              <w:rPr>
                <w:rFonts w:ascii="Garamond" w:hAnsi="Garamond"/>
                <w:webHidden/>
              </w:rPr>
            </w:r>
            <w:r w:rsidR="00F62EBE" w:rsidRPr="00F62EBE">
              <w:rPr>
                <w:rFonts w:ascii="Garamond" w:hAnsi="Garamond"/>
                <w:webHidden/>
              </w:rPr>
              <w:fldChar w:fldCharType="separate"/>
            </w:r>
            <w:r w:rsidR="00F62EBE" w:rsidRPr="00F62EBE">
              <w:rPr>
                <w:rFonts w:ascii="Garamond" w:hAnsi="Garamond"/>
                <w:webHidden/>
              </w:rPr>
              <w:t>17</w:t>
            </w:r>
            <w:r w:rsidR="00F62EBE" w:rsidRPr="00F62EBE">
              <w:rPr>
                <w:rFonts w:ascii="Garamond" w:hAnsi="Garamond"/>
                <w:webHidden/>
              </w:rPr>
              <w:fldChar w:fldCharType="end"/>
            </w:r>
          </w:hyperlink>
        </w:p>
        <w:p w14:paraId="4CF51692" w14:textId="745F4EDB" w:rsidR="00F62EBE" w:rsidRPr="00F62EBE" w:rsidRDefault="00F719F6">
          <w:pPr>
            <w:pStyle w:val="Obsah2"/>
            <w:rPr>
              <w:rFonts w:ascii="Garamond" w:eastAsiaTheme="minorEastAsia" w:hAnsi="Garamond"/>
              <w:lang w:val="sk-SK" w:eastAsia="sk-SK"/>
            </w:rPr>
          </w:pPr>
          <w:hyperlink w:anchor="_Toc79996700" w:history="1">
            <w:r w:rsidR="00F62EBE" w:rsidRPr="00F62EBE">
              <w:rPr>
                <w:rStyle w:val="Hypertextovprepojenie"/>
                <w:rFonts w:ascii="Garamond" w:hAnsi="Garamond"/>
              </w:rPr>
              <w:t>2.</w:t>
            </w:r>
            <w:r w:rsidR="00F62EBE" w:rsidRPr="00F62EBE">
              <w:rPr>
                <w:rFonts w:ascii="Garamond" w:eastAsiaTheme="minorEastAsia" w:hAnsi="Garamond"/>
                <w:lang w:val="sk-SK" w:eastAsia="sk-SK"/>
              </w:rPr>
              <w:tab/>
            </w:r>
            <w:r w:rsidR="00F62EBE" w:rsidRPr="00F62EBE">
              <w:rPr>
                <w:rStyle w:val="Hypertextovprepojenie"/>
                <w:rFonts w:ascii="Garamond" w:hAnsi="Garamond"/>
              </w:rPr>
              <w:t>Pravidlá a postup pri hodnotení ponúk.</w:t>
            </w:r>
            <w:r w:rsidR="00F62EBE" w:rsidRPr="00F62EBE">
              <w:rPr>
                <w:rFonts w:ascii="Garamond" w:hAnsi="Garamond"/>
                <w:webHidden/>
              </w:rPr>
              <w:tab/>
            </w:r>
            <w:r w:rsidR="00F62EBE" w:rsidRPr="00F62EBE">
              <w:rPr>
                <w:rFonts w:ascii="Garamond" w:hAnsi="Garamond"/>
                <w:webHidden/>
              </w:rPr>
              <w:fldChar w:fldCharType="begin"/>
            </w:r>
            <w:r w:rsidR="00F62EBE" w:rsidRPr="00F62EBE">
              <w:rPr>
                <w:rFonts w:ascii="Garamond" w:hAnsi="Garamond"/>
                <w:webHidden/>
              </w:rPr>
              <w:instrText xml:space="preserve"> PAGEREF _Toc79996700 \h </w:instrText>
            </w:r>
            <w:r w:rsidR="00F62EBE" w:rsidRPr="00F62EBE">
              <w:rPr>
                <w:rFonts w:ascii="Garamond" w:hAnsi="Garamond"/>
                <w:webHidden/>
              </w:rPr>
            </w:r>
            <w:r w:rsidR="00F62EBE" w:rsidRPr="00F62EBE">
              <w:rPr>
                <w:rFonts w:ascii="Garamond" w:hAnsi="Garamond"/>
                <w:webHidden/>
              </w:rPr>
              <w:fldChar w:fldCharType="separate"/>
            </w:r>
            <w:r w:rsidR="00F62EBE" w:rsidRPr="00F62EBE">
              <w:rPr>
                <w:rFonts w:ascii="Garamond" w:hAnsi="Garamond"/>
                <w:webHidden/>
              </w:rPr>
              <w:t>17</w:t>
            </w:r>
            <w:r w:rsidR="00F62EBE" w:rsidRPr="00F62EBE">
              <w:rPr>
                <w:rFonts w:ascii="Garamond" w:hAnsi="Garamond"/>
                <w:webHidden/>
              </w:rPr>
              <w:fldChar w:fldCharType="end"/>
            </w:r>
          </w:hyperlink>
        </w:p>
        <w:p w14:paraId="716FB6C7" w14:textId="558FDB70" w:rsidR="00F62EBE" w:rsidRPr="00F62EBE" w:rsidRDefault="00F719F6">
          <w:pPr>
            <w:pStyle w:val="Obsah2"/>
            <w:rPr>
              <w:rFonts w:ascii="Garamond" w:eastAsiaTheme="minorEastAsia" w:hAnsi="Garamond"/>
              <w:lang w:val="sk-SK" w:eastAsia="sk-SK"/>
            </w:rPr>
          </w:pPr>
          <w:hyperlink w:anchor="_Toc79996701" w:history="1">
            <w:r w:rsidR="00F62EBE" w:rsidRPr="00F62EBE">
              <w:rPr>
                <w:rStyle w:val="Hypertextovprepojenie"/>
                <w:rFonts w:ascii="Garamond" w:hAnsi="Garamond"/>
              </w:rPr>
              <w:t>3.</w:t>
            </w:r>
            <w:r w:rsidR="00F62EBE" w:rsidRPr="00F62EBE">
              <w:rPr>
                <w:rFonts w:ascii="Garamond" w:eastAsiaTheme="minorEastAsia" w:hAnsi="Garamond"/>
                <w:lang w:val="sk-SK" w:eastAsia="sk-SK"/>
              </w:rPr>
              <w:tab/>
            </w:r>
            <w:r w:rsidR="00F62EBE" w:rsidRPr="00F62EBE">
              <w:rPr>
                <w:rStyle w:val="Hypertextovprepojenie"/>
                <w:rFonts w:ascii="Garamond" w:hAnsi="Garamond"/>
              </w:rPr>
              <w:t>Postup komisie v prípade ak bude na niektorú časť zákazky predložená len jedna ponuka</w:t>
            </w:r>
            <w:r w:rsidR="00F62EBE" w:rsidRPr="00F62EBE">
              <w:rPr>
                <w:rFonts w:ascii="Garamond" w:hAnsi="Garamond"/>
                <w:webHidden/>
              </w:rPr>
              <w:tab/>
            </w:r>
            <w:r w:rsidR="00F62EBE" w:rsidRPr="00F62EBE">
              <w:rPr>
                <w:rFonts w:ascii="Garamond" w:hAnsi="Garamond"/>
                <w:webHidden/>
              </w:rPr>
              <w:fldChar w:fldCharType="begin"/>
            </w:r>
            <w:r w:rsidR="00F62EBE" w:rsidRPr="00F62EBE">
              <w:rPr>
                <w:rFonts w:ascii="Garamond" w:hAnsi="Garamond"/>
                <w:webHidden/>
              </w:rPr>
              <w:instrText xml:space="preserve"> PAGEREF _Toc79996701 \h </w:instrText>
            </w:r>
            <w:r w:rsidR="00F62EBE" w:rsidRPr="00F62EBE">
              <w:rPr>
                <w:rFonts w:ascii="Garamond" w:hAnsi="Garamond"/>
                <w:webHidden/>
              </w:rPr>
            </w:r>
            <w:r w:rsidR="00F62EBE" w:rsidRPr="00F62EBE">
              <w:rPr>
                <w:rFonts w:ascii="Garamond" w:hAnsi="Garamond"/>
                <w:webHidden/>
              </w:rPr>
              <w:fldChar w:fldCharType="separate"/>
            </w:r>
            <w:r w:rsidR="00F62EBE" w:rsidRPr="00F62EBE">
              <w:rPr>
                <w:rFonts w:ascii="Garamond" w:hAnsi="Garamond"/>
                <w:webHidden/>
              </w:rPr>
              <w:t>18</w:t>
            </w:r>
            <w:r w:rsidR="00F62EBE" w:rsidRPr="00F62EBE">
              <w:rPr>
                <w:rFonts w:ascii="Garamond" w:hAnsi="Garamond"/>
                <w:webHidden/>
              </w:rPr>
              <w:fldChar w:fldCharType="end"/>
            </w:r>
          </w:hyperlink>
        </w:p>
        <w:p w14:paraId="65C3E507" w14:textId="03D716B9" w:rsidR="00F62EBE" w:rsidRPr="00F62EBE" w:rsidRDefault="00F719F6">
          <w:pPr>
            <w:pStyle w:val="Obsah2"/>
            <w:rPr>
              <w:rFonts w:ascii="Garamond" w:eastAsiaTheme="minorEastAsia" w:hAnsi="Garamond"/>
              <w:lang w:val="sk-SK" w:eastAsia="sk-SK"/>
            </w:rPr>
          </w:pPr>
          <w:hyperlink w:anchor="_Toc79996702" w:history="1">
            <w:r w:rsidR="00F62EBE" w:rsidRPr="00F62EBE">
              <w:rPr>
                <w:rStyle w:val="Hypertextovprepojenie"/>
                <w:rFonts w:ascii="Garamond" w:hAnsi="Garamond"/>
              </w:rPr>
              <w:t>4.</w:t>
            </w:r>
            <w:r w:rsidR="00F62EBE" w:rsidRPr="00F62EBE">
              <w:rPr>
                <w:rFonts w:ascii="Garamond" w:eastAsiaTheme="minorEastAsia" w:hAnsi="Garamond"/>
                <w:lang w:val="sk-SK" w:eastAsia="sk-SK"/>
              </w:rPr>
              <w:tab/>
            </w:r>
            <w:r w:rsidR="00F62EBE" w:rsidRPr="00F62EBE">
              <w:rPr>
                <w:rStyle w:val="Hypertextovprepojenie"/>
                <w:rFonts w:ascii="Garamond" w:hAnsi="Garamond"/>
              </w:rPr>
              <w:t>Základné informácie o Značke kvality SK</w:t>
            </w:r>
            <w:r w:rsidR="00F62EBE" w:rsidRPr="00F62EBE">
              <w:rPr>
                <w:rFonts w:ascii="Garamond" w:hAnsi="Garamond"/>
                <w:webHidden/>
              </w:rPr>
              <w:tab/>
            </w:r>
            <w:r w:rsidR="00F62EBE" w:rsidRPr="00F62EBE">
              <w:rPr>
                <w:rFonts w:ascii="Garamond" w:hAnsi="Garamond"/>
                <w:webHidden/>
              </w:rPr>
              <w:fldChar w:fldCharType="begin"/>
            </w:r>
            <w:r w:rsidR="00F62EBE" w:rsidRPr="00F62EBE">
              <w:rPr>
                <w:rFonts w:ascii="Garamond" w:hAnsi="Garamond"/>
                <w:webHidden/>
              </w:rPr>
              <w:instrText xml:space="preserve"> PAGEREF _Toc79996702 \h </w:instrText>
            </w:r>
            <w:r w:rsidR="00F62EBE" w:rsidRPr="00F62EBE">
              <w:rPr>
                <w:rFonts w:ascii="Garamond" w:hAnsi="Garamond"/>
                <w:webHidden/>
              </w:rPr>
            </w:r>
            <w:r w:rsidR="00F62EBE" w:rsidRPr="00F62EBE">
              <w:rPr>
                <w:rFonts w:ascii="Garamond" w:hAnsi="Garamond"/>
                <w:webHidden/>
              </w:rPr>
              <w:fldChar w:fldCharType="separate"/>
            </w:r>
            <w:r w:rsidR="00F62EBE" w:rsidRPr="00F62EBE">
              <w:rPr>
                <w:rFonts w:ascii="Garamond" w:hAnsi="Garamond"/>
                <w:webHidden/>
              </w:rPr>
              <w:t>18</w:t>
            </w:r>
            <w:r w:rsidR="00F62EBE" w:rsidRPr="00F62EBE">
              <w:rPr>
                <w:rFonts w:ascii="Garamond" w:hAnsi="Garamond"/>
                <w:webHidden/>
              </w:rPr>
              <w:fldChar w:fldCharType="end"/>
            </w:r>
          </w:hyperlink>
        </w:p>
        <w:p w14:paraId="27363DBF" w14:textId="31FAAC60" w:rsidR="00F62EBE" w:rsidRPr="00F62EBE" w:rsidRDefault="00F719F6">
          <w:pPr>
            <w:pStyle w:val="Obsah2"/>
            <w:rPr>
              <w:rFonts w:ascii="Garamond" w:eastAsiaTheme="minorEastAsia" w:hAnsi="Garamond"/>
              <w:lang w:val="sk-SK" w:eastAsia="sk-SK"/>
            </w:rPr>
          </w:pPr>
          <w:hyperlink w:anchor="_Toc79996703" w:history="1">
            <w:r w:rsidR="00F62EBE" w:rsidRPr="00F62EBE">
              <w:rPr>
                <w:rStyle w:val="Hypertextovprepojenie"/>
                <w:rFonts w:ascii="Garamond" w:hAnsi="Garamond"/>
              </w:rPr>
              <w:t>Časť A.3 - Podmienky účasti vo verejnom obstarávaní</w:t>
            </w:r>
            <w:r w:rsidR="00F62EBE" w:rsidRPr="00F62EBE">
              <w:rPr>
                <w:rFonts w:ascii="Garamond" w:hAnsi="Garamond"/>
                <w:webHidden/>
              </w:rPr>
              <w:tab/>
            </w:r>
            <w:r w:rsidR="00F62EBE" w:rsidRPr="00F62EBE">
              <w:rPr>
                <w:rFonts w:ascii="Garamond" w:hAnsi="Garamond"/>
                <w:webHidden/>
              </w:rPr>
              <w:fldChar w:fldCharType="begin"/>
            </w:r>
            <w:r w:rsidR="00F62EBE" w:rsidRPr="00F62EBE">
              <w:rPr>
                <w:rFonts w:ascii="Garamond" w:hAnsi="Garamond"/>
                <w:webHidden/>
              </w:rPr>
              <w:instrText xml:space="preserve"> PAGEREF _Toc79996703 \h </w:instrText>
            </w:r>
            <w:r w:rsidR="00F62EBE" w:rsidRPr="00F62EBE">
              <w:rPr>
                <w:rFonts w:ascii="Garamond" w:hAnsi="Garamond"/>
                <w:webHidden/>
              </w:rPr>
            </w:r>
            <w:r w:rsidR="00F62EBE" w:rsidRPr="00F62EBE">
              <w:rPr>
                <w:rFonts w:ascii="Garamond" w:hAnsi="Garamond"/>
                <w:webHidden/>
              </w:rPr>
              <w:fldChar w:fldCharType="separate"/>
            </w:r>
            <w:r w:rsidR="00F62EBE" w:rsidRPr="00F62EBE">
              <w:rPr>
                <w:rFonts w:ascii="Garamond" w:hAnsi="Garamond"/>
                <w:webHidden/>
              </w:rPr>
              <w:t>19</w:t>
            </w:r>
            <w:r w:rsidR="00F62EBE" w:rsidRPr="00F62EBE">
              <w:rPr>
                <w:rFonts w:ascii="Garamond" w:hAnsi="Garamond"/>
                <w:webHidden/>
              </w:rPr>
              <w:fldChar w:fldCharType="end"/>
            </w:r>
          </w:hyperlink>
        </w:p>
        <w:p w14:paraId="66EB9A0E" w14:textId="04A55F96" w:rsidR="00F62EBE" w:rsidRPr="00F62EBE" w:rsidRDefault="00F719F6">
          <w:pPr>
            <w:pStyle w:val="Obsah2"/>
            <w:rPr>
              <w:rFonts w:ascii="Garamond" w:eastAsiaTheme="minorEastAsia" w:hAnsi="Garamond"/>
              <w:lang w:val="sk-SK" w:eastAsia="sk-SK"/>
            </w:rPr>
          </w:pPr>
          <w:hyperlink w:anchor="_Toc79996704" w:history="1">
            <w:r w:rsidR="00F62EBE" w:rsidRPr="00F62EBE">
              <w:rPr>
                <w:rStyle w:val="Hypertextovprepojenie"/>
                <w:rFonts w:ascii="Garamond" w:hAnsi="Garamond"/>
              </w:rPr>
              <w:t>B.</w:t>
            </w:r>
            <w:r w:rsidR="00F62EBE" w:rsidRPr="00F62EBE">
              <w:rPr>
                <w:rFonts w:ascii="Garamond" w:eastAsiaTheme="minorEastAsia" w:hAnsi="Garamond"/>
                <w:lang w:val="sk-SK" w:eastAsia="sk-SK"/>
              </w:rPr>
              <w:tab/>
            </w:r>
            <w:r w:rsidR="00F62EBE" w:rsidRPr="00F62EBE">
              <w:rPr>
                <w:rStyle w:val="Hypertextovprepojenie"/>
                <w:rFonts w:ascii="Garamond" w:hAnsi="Garamond"/>
              </w:rPr>
              <w:t>OBCHODNÉ PODMIENKY POSKYTOVANIA PREDMETU OBSTARÁVANIA</w:t>
            </w:r>
            <w:r w:rsidR="00F62EBE" w:rsidRPr="00F62EBE">
              <w:rPr>
                <w:rFonts w:ascii="Garamond" w:hAnsi="Garamond"/>
                <w:webHidden/>
              </w:rPr>
              <w:tab/>
            </w:r>
            <w:r w:rsidR="00F62EBE" w:rsidRPr="00F62EBE">
              <w:rPr>
                <w:rFonts w:ascii="Garamond" w:hAnsi="Garamond"/>
                <w:webHidden/>
              </w:rPr>
              <w:fldChar w:fldCharType="begin"/>
            </w:r>
            <w:r w:rsidR="00F62EBE" w:rsidRPr="00F62EBE">
              <w:rPr>
                <w:rFonts w:ascii="Garamond" w:hAnsi="Garamond"/>
                <w:webHidden/>
              </w:rPr>
              <w:instrText xml:space="preserve"> PAGEREF _Toc79996704 \h </w:instrText>
            </w:r>
            <w:r w:rsidR="00F62EBE" w:rsidRPr="00F62EBE">
              <w:rPr>
                <w:rFonts w:ascii="Garamond" w:hAnsi="Garamond"/>
                <w:webHidden/>
              </w:rPr>
            </w:r>
            <w:r w:rsidR="00F62EBE" w:rsidRPr="00F62EBE">
              <w:rPr>
                <w:rFonts w:ascii="Garamond" w:hAnsi="Garamond"/>
                <w:webHidden/>
              </w:rPr>
              <w:fldChar w:fldCharType="separate"/>
            </w:r>
            <w:r w:rsidR="00F62EBE" w:rsidRPr="00F62EBE">
              <w:rPr>
                <w:rFonts w:ascii="Garamond" w:hAnsi="Garamond"/>
                <w:webHidden/>
              </w:rPr>
              <w:t>29</w:t>
            </w:r>
            <w:r w:rsidR="00F62EBE" w:rsidRPr="00F62EBE">
              <w:rPr>
                <w:rFonts w:ascii="Garamond" w:hAnsi="Garamond"/>
                <w:webHidden/>
              </w:rPr>
              <w:fldChar w:fldCharType="end"/>
            </w:r>
          </w:hyperlink>
        </w:p>
        <w:p w14:paraId="77820AD6" w14:textId="007EA0A2" w:rsidR="00F62EBE" w:rsidRPr="00F62EBE" w:rsidRDefault="00F719F6">
          <w:pPr>
            <w:pStyle w:val="Obsah2"/>
            <w:rPr>
              <w:rFonts w:ascii="Garamond" w:eastAsiaTheme="minorEastAsia" w:hAnsi="Garamond"/>
              <w:lang w:val="sk-SK" w:eastAsia="sk-SK"/>
            </w:rPr>
          </w:pPr>
          <w:hyperlink w:anchor="_Toc79996705" w:history="1">
            <w:r w:rsidR="00F62EBE" w:rsidRPr="00F62EBE">
              <w:rPr>
                <w:rStyle w:val="Hypertextovprepojenie"/>
                <w:rFonts w:ascii="Garamond" w:hAnsi="Garamond"/>
              </w:rPr>
              <w:t>Časť B.1 – Rámcová zmluva</w:t>
            </w:r>
            <w:r w:rsidR="00F62EBE" w:rsidRPr="00F62EBE">
              <w:rPr>
                <w:rFonts w:ascii="Garamond" w:hAnsi="Garamond"/>
                <w:webHidden/>
              </w:rPr>
              <w:tab/>
            </w:r>
            <w:r w:rsidR="00F62EBE" w:rsidRPr="00F62EBE">
              <w:rPr>
                <w:rFonts w:ascii="Garamond" w:hAnsi="Garamond"/>
                <w:webHidden/>
              </w:rPr>
              <w:fldChar w:fldCharType="begin"/>
            </w:r>
            <w:r w:rsidR="00F62EBE" w:rsidRPr="00F62EBE">
              <w:rPr>
                <w:rFonts w:ascii="Garamond" w:hAnsi="Garamond"/>
                <w:webHidden/>
              </w:rPr>
              <w:instrText xml:space="preserve"> PAGEREF _Toc79996705 \h </w:instrText>
            </w:r>
            <w:r w:rsidR="00F62EBE" w:rsidRPr="00F62EBE">
              <w:rPr>
                <w:rFonts w:ascii="Garamond" w:hAnsi="Garamond"/>
                <w:webHidden/>
              </w:rPr>
            </w:r>
            <w:r w:rsidR="00F62EBE" w:rsidRPr="00F62EBE">
              <w:rPr>
                <w:rFonts w:ascii="Garamond" w:hAnsi="Garamond"/>
                <w:webHidden/>
              </w:rPr>
              <w:fldChar w:fldCharType="separate"/>
            </w:r>
            <w:r w:rsidR="00F62EBE" w:rsidRPr="00F62EBE">
              <w:rPr>
                <w:rFonts w:ascii="Garamond" w:hAnsi="Garamond"/>
                <w:webHidden/>
              </w:rPr>
              <w:t>29</w:t>
            </w:r>
            <w:r w:rsidR="00F62EBE" w:rsidRPr="00F62EBE">
              <w:rPr>
                <w:rFonts w:ascii="Garamond" w:hAnsi="Garamond"/>
                <w:webHidden/>
              </w:rPr>
              <w:fldChar w:fldCharType="end"/>
            </w:r>
          </w:hyperlink>
        </w:p>
        <w:p w14:paraId="52E6A854" w14:textId="20A9FB4A" w:rsidR="00F62EBE" w:rsidRPr="00F62EBE" w:rsidRDefault="00F719F6">
          <w:pPr>
            <w:pStyle w:val="Obsah2"/>
            <w:rPr>
              <w:rFonts w:ascii="Garamond" w:eastAsiaTheme="minorEastAsia" w:hAnsi="Garamond"/>
              <w:lang w:val="sk-SK" w:eastAsia="sk-SK"/>
            </w:rPr>
          </w:pPr>
          <w:hyperlink w:anchor="_Toc79996706" w:history="1">
            <w:r w:rsidR="00F62EBE" w:rsidRPr="00F62EBE">
              <w:rPr>
                <w:rStyle w:val="Hypertextovprepojenie"/>
                <w:rFonts w:ascii="Garamond" w:hAnsi="Garamond"/>
              </w:rPr>
              <w:t>Časť B.2 - Opis predmetu zákazky</w:t>
            </w:r>
            <w:r w:rsidR="00F62EBE" w:rsidRPr="00F62EBE">
              <w:rPr>
                <w:rFonts w:ascii="Garamond" w:hAnsi="Garamond"/>
                <w:webHidden/>
              </w:rPr>
              <w:tab/>
            </w:r>
            <w:r w:rsidR="00F62EBE" w:rsidRPr="00F62EBE">
              <w:rPr>
                <w:rFonts w:ascii="Garamond" w:hAnsi="Garamond"/>
                <w:webHidden/>
              </w:rPr>
              <w:fldChar w:fldCharType="begin"/>
            </w:r>
            <w:r w:rsidR="00F62EBE" w:rsidRPr="00F62EBE">
              <w:rPr>
                <w:rFonts w:ascii="Garamond" w:hAnsi="Garamond"/>
                <w:webHidden/>
              </w:rPr>
              <w:instrText xml:space="preserve"> PAGEREF _Toc79996706 \h </w:instrText>
            </w:r>
            <w:r w:rsidR="00F62EBE" w:rsidRPr="00F62EBE">
              <w:rPr>
                <w:rFonts w:ascii="Garamond" w:hAnsi="Garamond"/>
                <w:webHidden/>
              </w:rPr>
            </w:r>
            <w:r w:rsidR="00F62EBE" w:rsidRPr="00F62EBE">
              <w:rPr>
                <w:rFonts w:ascii="Garamond" w:hAnsi="Garamond"/>
                <w:webHidden/>
              </w:rPr>
              <w:fldChar w:fldCharType="separate"/>
            </w:r>
            <w:r w:rsidR="00F62EBE" w:rsidRPr="00F62EBE">
              <w:rPr>
                <w:rFonts w:ascii="Garamond" w:hAnsi="Garamond"/>
                <w:webHidden/>
              </w:rPr>
              <w:t>30</w:t>
            </w:r>
            <w:r w:rsidR="00F62EBE" w:rsidRPr="00F62EBE">
              <w:rPr>
                <w:rFonts w:ascii="Garamond" w:hAnsi="Garamond"/>
                <w:webHidden/>
              </w:rPr>
              <w:fldChar w:fldCharType="end"/>
            </w:r>
          </w:hyperlink>
        </w:p>
        <w:p w14:paraId="75D490A1" w14:textId="6A070736" w:rsidR="00F62EBE" w:rsidRPr="00F62EBE" w:rsidRDefault="00F719F6">
          <w:pPr>
            <w:pStyle w:val="Obsah2"/>
            <w:rPr>
              <w:rFonts w:ascii="Garamond" w:eastAsiaTheme="minorEastAsia" w:hAnsi="Garamond"/>
              <w:lang w:val="sk-SK" w:eastAsia="sk-SK"/>
            </w:rPr>
          </w:pPr>
          <w:hyperlink w:anchor="_Toc79996707" w:history="1">
            <w:r w:rsidR="00F62EBE" w:rsidRPr="00F62EBE">
              <w:rPr>
                <w:rStyle w:val="Hypertextovprepojenie"/>
                <w:rFonts w:ascii="Garamond" w:hAnsi="Garamond"/>
              </w:rPr>
              <w:t>Časť B.3 Prílohy súťažných podkladov</w:t>
            </w:r>
            <w:r w:rsidR="00F62EBE" w:rsidRPr="00F62EBE">
              <w:rPr>
                <w:rFonts w:ascii="Garamond" w:hAnsi="Garamond"/>
                <w:webHidden/>
              </w:rPr>
              <w:tab/>
            </w:r>
            <w:r w:rsidR="00F62EBE" w:rsidRPr="00F62EBE">
              <w:rPr>
                <w:rFonts w:ascii="Garamond" w:hAnsi="Garamond"/>
                <w:webHidden/>
              </w:rPr>
              <w:fldChar w:fldCharType="begin"/>
            </w:r>
            <w:r w:rsidR="00F62EBE" w:rsidRPr="00F62EBE">
              <w:rPr>
                <w:rFonts w:ascii="Garamond" w:hAnsi="Garamond"/>
                <w:webHidden/>
              </w:rPr>
              <w:instrText xml:space="preserve"> PAGEREF _Toc79996707 \h </w:instrText>
            </w:r>
            <w:r w:rsidR="00F62EBE" w:rsidRPr="00F62EBE">
              <w:rPr>
                <w:rFonts w:ascii="Garamond" w:hAnsi="Garamond"/>
                <w:webHidden/>
              </w:rPr>
            </w:r>
            <w:r w:rsidR="00F62EBE" w:rsidRPr="00F62EBE">
              <w:rPr>
                <w:rFonts w:ascii="Garamond" w:hAnsi="Garamond"/>
                <w:webHidden/>
              </w:rPr>
              <w:fldChar w:fldCharType="separate"/>
            </w:r>
            <w:r w:rsidR="00F62EBE" w:rsidRPr="00F62EBE">
              <w:rPr>
                <w:rFonts w:ascii="Garamond" w:hAnsi="Garamond"/>
                <w:webHidden/>
              </w:rPr>
              <w:t>31</w:t>
            </w:r>
            <w:r w:rsidR="00F62EBE" w:rsidRPr="00F62EBE">
              <w:rPr>
                <w:rFonts w:ascii="Garamond" w:hAnsi="Garamond"/>
                <w:webHidden/>
              </w:rPr>
              <w:fldChar w:fldCharType="end"/>
            </w:r>
          </w:hyperlink>
        </w:p>
        <w:p w14:paraId="09112A80" w14:textId="76BD62D3" w:rsidR="00A16355" w:rsidRPr="00E013C9" w:rsidRDefault="000469AE" w:rsidP="00BB7617">
          <w:pPr>
            <w:spacing w:before="120" w:after="120"/>
            <w:contextualSpacing w:val="0"/>
            <w:rPr>
              <w:rFonts w:ascii="Garamond" w:hAnsi="Garamond"/>
              <w:lang w:val="sk-SK"/>
            </w:rPr>
          </w:pPr>
          <w:r w:rsidRPr="00F62EBE">
            <w:rPr>
              <w:rFonts w:ascii="Garamond" w:hAnsi="Garamond"/>
              <w:b/>
              <w:bCs/>
              <w:lang w:val="sk-SK"/>
            </w:rPr>
            <w:fldChar w:fldCharType="end"/>
          </w:r>
        </w:p>
      </w:sdtContent>
    </w:sdt>
    <w:p w14:paraId="518F20A8" w14:textId="77777777" w:rsidR="00B10682" w:rsidRPr="00E013C9" w:rsidRDefault="00B10682" w:rsidP="005A3BE7">
      <w:pPr>
        <w:pStyle w:val="Nadpis1"/>
        <w:spacing w:before="120" w:after="120"/>
        <w:contextualSpacing w:val="0"/>
        <w:rPr>
          <w:rFonts w:ascii="Garamond" w:hAnsi="Garamond"/>
          <w:sz w:val="22"/>
          <w:szCs w:val="22"/>
        </w:rPr>
      </w:pPr>
      <w:r w:rsidRPr="00E013C9">
        <w:rPr>
          <w:rFonts w:ascii="Garamond" w:hAnsi="Garamond"/>
          <w:sz w:val="22"/>
          <w:szCs w:val="22"/>
        </w:rPr>
        <w:br w:type="page"/>
      </w:r>
    </w:p>
    <w:p w14:paraId="7AE4A538" w14:textId="77777777" w:rsidR="00A96137" w:rsidRPr="00E013C9" w:rsidRDefault="00A96137" w:rsidP="0049551D">
      <w:pPr>
        <w:pStyle w:val="Nadpis2"/>
        <w:numPr>
          <w:ilvl w:val="0"/>
          <w:numId w:val="43"/>
        </w:numPr>
        <w:jc w:val="center"/>
        <w:rPr>
          <w:sz w:val="32"/>
          <w:szCs w:val="32"/>
        </w:rPr>
      </w:pPr>
      <w:bookmarkStart w:id="2" w:name="_Toc79996663"/>
      <w:bookmarkStart w:id="3" w:name="_Toc69143181"/>
      <w:r w:rsidRPr="00E013C9">
        <w:rPr>
          <w:sz w:val="32"/>
          <w:szCs w:val="32"/>
        </w:rPr>
        <w:lastRenderedPageBreak/>
        <w:t>POKYNY PRE ZÁUJEMCOV/UCHÁDZAČOV</w:t>
      </w:r>
      <w:bookmarkEnd w:id="2"/>
      <w:bookmarkEnd w:id="3"/>
    </w:p>
    <w:p w14:paraId="30A34D88" w14:textId="77777777" w:rsidR="00657E71" w:rsidRPr="00E013C9" w:rsidRDefault="00657E71" w:rsidP="00776E72">
      <w:pPr>
        <w:pStyle w:val="Nadpis2"/>
        <w:numPr>
          <w:ilvl w:val="0"/>
          <w:numId w:val="0"/>
        </w:numPr>
        <w:ind w:left="142" w:hanging="499"/>
        <w:jc w:val="center"/>
        <w:rPr>
          <w:sz w:val="32"/>
          <w:szCs w:val="32"/>
        </w:rPr>
      </w:pPr>
      <w:bookmarkStart w:id="4" w:name="_Toc79996664"/>
      <w:bookmarkStart w:id="5" w:name="_Toc69143182"/>
      <w:r w:rsidRPr="00E013C9">
        <w:rPr>
          <w:sz w:val="32"/>
          <w:szCs w:val="32"/>
        </w:rPr>
        <w:t>Časť A</w:t>
      </w:r>
      <w:r w:rsidR="00A96137" w:rsidRPr="00E013C9">
        <w:rPr>
          <w:sz w:val="32"/>
          <w:szCs w:val="32"/>
        </w:rPr>
        <w:t>.1</w:t>
      </w:r>
      <w:r w:rsidRPr="00E013C9">
        <w:rPr>
          <w:sz w:val="32"/>
          <w:szCs w:val="32"/>
        </w:rPr>
        <w:t> </w:t>
      </w:r>
      <w:r w:rsidR="00883EEC" w:rsidRPr="00E013C9">
        <w:rPr>
          <w:sz w:val="32"/>
          <w:szCs w:val="32"/>
        </w:rPr>
        <w:t>– Všeobecné informácie</w:t>
      </w:r>
      <w:bookmarkEnd w:id="4"/>
      <w:bookmarkEnd w:id="5"/>
      <w:r w:rsidR="00883EEC" w:rsidRPr="00E013C9">
        <w:rPr>
          <w:sz w:val="32"/>
          <w:szCs w:val="32"/>
        </w:rPr>
        <w:t xml:space="preserve"> </w:t>
      </w:r>
    </w:p>
    <w:p w14:paraId="03E21B60" w14:textId="77777777" w:rsidR="00657E71" w:rsidRPr="00E013C9" w:rsidRDefault="00657E71" w:rsidP="00657E71">
      <w:pPr>
        <w:rPr>
          <w:lang w:val="sk-SK"/>
        </w:rPr>
      </w:pPr>
    </w:p>
    <w:p w14:paraId="1440D17F" w14:textId="77777777" w:rsidR="006A1A68" w:rsidRPr="00E013C9" w:rsidRDefault="00303C8C" w:rsidP="00776E72">
      <w:pPr>
        <w:pStyle w:val="Nadpis2"/>
        <w:spacing w:before="120"/>
        <w:ind w:left="142" w:hanging="499"/>
        <w:contextualSpacing w:val="0"/>
      </w:pPr>
      <w:bookmarkStart w:id="6" w:name="_Toc79996665"/>
      <w:bookmarkStart w:id="7" w:name="_Toc69143183"/>
      <w:r w:rsidRPr="00E013C9">
        <w:t>Identifikácia verejného obstarávateľa</w:t>
      </w:r>
      <w:bookmarkEnd w:id="6"/>
      <w:bookmarkEnd w:id="7"/>
    </w:p>
    <w:p w14:paraId="15B1C1A4" w14:textId="77777777" w:rsidR="00C7428D" w:rsidRPr="00E013C9" w:rsidRDefault="00C7428D" w:rsidP="005A3BE7">
      <w:pPr>
        <w:spacing w:before="120" w:after="120"/>
        <w:contextualSpacing w:val="0"/>
        <w:rPr>
          <w:rFonts w:ascii="Garamond" w:hAnsi="Garamond"/>
          <w:lang w:val="sk-SK" w:eastAsia="sk-SK"/>
        </w:rPr>
      </w:pPr>
      <w:r w:rsidRPr="00E013C9">
        <w:rPr>
          <w:rFonts w:ascii="Garamond" w:hAnsi="Garamond"/>
          <w:lang w:val="sk-SK" w:eastAsia="sk-SK"/>
        </w:rPr>
        <w:t xml:space="preserve">Názov: </w:t>
      </w:r>
      <w:r w:rsidRPr="00E013C9">
        <w:rPr>
          <w:rFonts w:ascii="Garamond" w:hAnsi="Garamond"/>
          <w:lang w:val="sk-SK" w:eastAsia="sk-SK"/>
        </w:rPr>
        <w:tab/>
      </w:r>
      <w:r w:rsidRPr="00E013C9">
        <w:rPr>
          <w:rFonts w:ascii="Garamond" w:hAnsi="Garamond"/>
          <w:lang w:val="sk-SK" w:eastAsia="sk-SK"/>
        </w:rPr>
        <w:tab/>
      </w:r>
      <w:r w:rsidRPr="00E013C9">
        <w:rPr>
          <w:rFonts w:ascii="Garamond" w:hAnsi="Garamond"/>
          <w:lang w:val="sk-SK" w:eastAsia="sk-SK"/>
        </w:rPr>
        <w:tab/>
      </w:r>
      <w:r w:rsidR="007D1EF1" w:rsidRPr="00E013C9">
        <w:rPr>
          <w:rFonts w:ascii="Garamond" w:hAnsi="Garamond"/>
          <w:lang w:val="sk-SK" w:eastAsia="sk-SK"/>
        </w:rPr>
        <w:tab/>
      </w:r>
      <w:r w:rsidRPr="00E013C9">
        <w:rPr>
          <w:rFonts w:ascii="Garamond" w:hAnsi="Garamond"/>
          <w:lang w:val="sk-SK" w:eastAsia="sk-SK"/>
        </w:rPr>
        <w:t>Mestská časť Bratislava – Petržalka</w:t>
      </w:r>
    </w:p>
    <w:p w14:paraId="5F5E7583" w14:textId="77777777" w:rsidR="00C7428D" w:rsidRPr="00E013C9" w:rsidRDefault="00C7428D" w:rsidP="005A3BE7">
      <w:pPr>
        <w:spacing w:before="120" w:after="120"/>
        <w:contextualSpacing w:val="0"/>
        <w:rPr>
          <w:rFonts w:ascii="Garamond" w:hAnsi="Garamond"/>
          <w:lang w:val="sk-SK" w:eastAsia="sk-SK"/>
        </w:rPr>
      </w:pPr>
      <w:r w:rsidRPr="00E013C9">
        <w:rPr>
          <w:rFonts w:ascii="Garamond" w:hAnsi="Garamond"/>
          <w:lang w:val="sk-SK" w:eastAsia="sk-SK"/>
        </w:rPr>
        <w:t xml:space="preserve">Sídlom: </w:t>
      </w:r>
      <w:r w:rsidRPr="00E013C9">
        <w:rPr>
          <w:rFonts w:ascii="Garamond" w:hAnsi="Garamond"/>
          <w:lang w:val="sk-SK" w:eastAsia="sk-SK"/>
        </w:rPr>
        <w:tab/>
      </w:r>
      <w:r w:rsidRPr="00E013C9">
        <w:rPr>
          <w:rFonts w:ascii="Garamond" w:hAnsi="Garamond"/>
          <w:lang w:val="sk-SK" w:eastAsia="sk-SK"/>
        </w:rPr>
        <w:tab/>
      </w:r>
      <w:r w:rsidRPr="00E013C9">
        <w:rPr>
          <w:rFonts w:ascii="Garamond" w:hAnsi="Garamond"/>
          <w:lang w:val="sk-SK" w:eastAsia="sk-SK"/>
        </w:rPr>
        <w:tab/>
      </w:r>
      <w:r w:rsidR="007D1EF1" w:rsidRPr="00E013C9">
        <w:rPr>
          <w:rFonts w:ascii="Garamond" w:hAnsi="Garamond"/>
          <w:lang w:val="sk-SK" w:eastAsia="sk-SK"/>
        </w:rPr>
        <w:tab/>
      </w:r>
      <w:proofErr w:type="spellStart"/>
      <w:r w:rsidRPr="00E013C9">
        <w:rPr>
          <w:rFonts w:ascii="Garamond" w:hAnsi="Garamond"/>
          <w:lang w:val="sk-SK" w:eastAsia="sk-SK"/>
        </w:rPr>
        <w:t>Kutlíkova</w:t>
      </w:r>
      <w:proofErr w:type="spellEnd"/>
      <w:r w:rsidRPr="00E013C9">
        <w:rPr>
          <w:rFonts w:ascii="Garamond" w:hAnsi="Garamond"/>
          <w:lang w:val="sk-SK" w:eastAsia="sk-SK"/>
        </w:rPr>
        <w:t xml:space="preserve"> 17, 852 12 Bratislava</w:t>
      </w:r>
    </w:p>
    <w:p w14:paraId="45CF00A0" w14:textId="77777777" w:rsidR="00C7428D" w:rsidRPr="00E013C9" w:rsidRDefault="00C7428D" w:rsidP="005A3BE7">
      <w:pPr>
        <w:spacing w:before="120" w:after="120"/>
        <w:contextualSpacing w:val="0"/>
        <w:rPr>
          <w:rFonts w:ascii="Garamond" w:hAnsi="Garamond"/>
          <w:lang w:val="sk-SK" w:eastAsia="sk-SK"/>
        </w:rPr>
      </w:pPr>
      <w:r w:rsidRPr="00E013C9">
        <w:rPr>
          <w:rFonts w:ascii="Garamond" w:hAnsi="Garamond"/>
          <w:lang w:val="sk-SK" w:eastAsia="sk-SK"/>
        </w:rPr>
        <w:t>IČO:</w:t>
      </w:r>
      <w:r w:rsidRPr="00E013C9">
        <w:rPr>
          <w:rFonts w:ascii="Garamond" w:hAnsi="Garamond"/>
          <w:lang w:val="sk-SK" w:eastAsia="sk-SK"/>
        </w:rPr>
        <w:tab/>
      </w:r>
      <w:r w:rsidRPr="00E013C9">
        <w:rPr>
          <w:rFonts w:ascii="Garamond" w:hAnsi="Garamond"/>
          <w:lang w:val="sk-SK" w:eastAsia="sk-SK"/>
        </w:rPr>
        <w:tab/>
      </w:r>
      <w:r w:rsidRPr="00E013C9">
        <w:rPr>
          <w:rFonts w:ascii="Garamond" w:hAnsi="Garamond"/>
          <w:lang w:val="sk-SK" w:eastAsia="sk-SK"/>
        </w:rPr>
        <w:tab/>
      </w:r>
      <w:r w:rsidRPr="00E013C9">
        <w:rPr>
          <w:rFonts w:ascii="Garamond" w:hAnsi="Garamond"/>
          <w:lang w:val="sk-SK" w:eastAsia="sk-SK"/>
        </w:rPr>
        <w:tab/>
        <w:t>00603201</w:t>
      </w:r>
    </w:p>
    <w:p w14:paraId="3157D264" w14:textId="77777777" w:rsidR="00C7428D" w:rsidRPr="00E013C9" w:rsidRDefault="00C7428D" w:rsidP="005A3BE7">
      <w:pPr>
        <w:spacing w:before="120" w:after="120"/>
        <w:contextualSpacing w:val="0"/>
        <w:rPr>
          <w:rFonts w:ascii="Garamond" w:hAnsi="Garamond"/>
          <w:lang w:val="sk-SK" w:eastAsia="sk-SK"/>
        </w:rPr>
      </w:pPr>
      <w:r w:rsidRPr="00E013C9">
        <w:rPr>
          <w:rFonts w:ascii="Garamond" w:hAnsi="Garamond"/>
          <w:lang w:val="sk-SK" w:eastAsia="sk-SK"/>
        </w:rPr>
        <w:t>DIČ:</w:t>
      </w:r>
      <w:r w:rsidRPr="00E013C9">
        <w:rPr>
          <w:rFonts w:ascii="Garamond" w:hAnsi="Garamond"/>
          <w:lang w:val="sk-SK" w:eastAsia="sk-SK"/>
        </w:rPr>
        <w:tab/>
      </w:r>
      <w:r w:rsidRPr="00E013C9">
        <w:rPr>
          <w:rFonts w:ascii="Garamond" w:hAnsi="Garamond"/>
          <w:lang w:val="sk-SK" w:eastAsia="sk-SK"/>
        </w:rPr>
        <w:tab/>
      </w:r>
      <w:r w:rsidRPr="00E013C9">
        <w:rPr>
          <w:rFonts w:ascii="Garamond" w:hAnsi="Garamond"/>
          <w:lang w:val="sk-SK" w:eastAsia="sk-SK"/>
        </w:rPr>
        <w:tab/>
      </w:r>
      <w:r w:rsidRPr="00E013C9">
        <w:rPr>
          <w:rFonts w:ascii="Garamond" w:hAnsi="Garamond"/>
          <w:lang w:val="sk-SK" w:eastAsia="sk-SK"/>
        </w:rPr>
        <w:tab/>
        <w:t>2020936643</w:t>
      </w:r>
    </w:p>
    <w:p w14:paraId="112F1F1F" w14:textId="780A80F1" w:rsidR="00C7428D" w:rsidRPr="00E013C9" w:rsidRDefault="00C7428D" w:rsidP="005A3BE7">
      <w:pPr>
        <w:spacing w:before="120" w:after="120"/>
        <w:contextualSpacing w:val="0"/>
        <w:rPr>
          <w:rFonts w:ascii="Garamond" w:hAnsi="Garamond"/>
          <w:lang w:val="sk-SK" w:eastAsia="sk-SK"/>
        </w:rPr>
      </w:pPr>
      <w:r w:rsidRPr="00E013C9">
        <w:rPr>
          <w:rFonts w:ascii="Garamond" w:hAnsi="Garamond"/>
          <w:lang w:val="sk-SK" w:eastAsia="sk-SK"/>
        </w:rPr>
        <w:t xml:space="preserve">IČ DPH: </w:t>
      </w:r>
      <w:r w:rsidRPr="00E013C9">
        <w:rPr>
          <w:rFonts w:ascii="Garamond" w:hAnsi="Garamond"/>
          <w:lang w:val="sk-SK" w:eastAsia="sk-SK"/>
        </w:rPr>
        <w:tab/>
      </w:r>
      <w:r w:rsidRPr="00E013C9">
        <w:rPr>
          <w:rFonts w:ascii="Garamond" w:hAnsi="Garamond"/>
          <w:lang w:val="sk-SK" w:eastAsia="sk-SK"/>
        </w:rPr>
        <w:tab/>
      </w:r>
      <w:r w:rsidRPr="00E013C9">
        <w:rPr>
          <w:rFonts w:ascii="Garamond" w:hAnsi="Garamond"/>
          <w:lang w:val="sk-SK" w:eastAsia="sk-SK"/>
        </w:rPr>
        <w:tab/>
      </w:r>
      <w:r w:rsidR="00F62EBE" w:rsidRPr="00F62EBE">
        <w:rPr>
          <w:rFonts w:ascii="Garamond" w:hAnsi="Garamond"/>
          <w:lang w:val="sk-SK" w:eastAsia="sk-SK"/>
        </w:rPr>
        <w:t>SK2020936643</w:t>
      </w:r>
    </w:p>
    <w:p w14:paraId="57C9A51A" w14:textId="4601A7A5" w:rsidR="00C7428D" w:rsidRPr="00E013C9" w:rsidRDefault="00C7428D" w:rsidP="005A3BE7">
      <w:pPr>
        <w:spacing w:before="120" w:after="120"/>
        <w:contextualSpacing w:val="0"/>
        <w:rPr>
          <w:rFonts w:ascii="Garamond" w:hAnsi="Garamond"/>
          <w:lang w:val="sk-SK" w:eastAsia="sk-SK"/>
        </w:rPr>
      </w:pPr>
      <w:r w:rsidRPr="00E013C9">
        <w:rPr>
          <w:rFonts w:ascii="Garamond" w:hAnsi="Garamond"/>
          <w:lang w:val="sk-SK" w:eastAsia="sk-SK"/>
        </w:rPr>
        <w:t>Bankové spojenie (IBAN):</w:t>
      </w:r>
      <w:r w:rsidRPr="00E013C9">
        <w:rPr>
          <w:rFonts w:ascii="Garamond" w:hAnsi="Garamond"/>
          <w:lang w:val="sk-SK" w:eastAsia="sk-SK"/>
        </w:rPr>
        <w:tab/>
      </w:r>
      <w:r w:rsidR="00F62EBE" w:rsidRPr="00F62EBE">
        <w:rPr>
          <w:rFonts w:ascii="Garamond" w:hAnsi="Garamond"/>
          <w:lang w:val="sk-SK" w:eastAsia="sk-SK"/>
        </w:rPr>
        <w:t>SK41 5600 0000 0018 0059 9001</w:t>
      </w:r>
    </w:p>
    <w:p w14:paraId="6DCFC32A" w14:textId="488935CA" w:rsidR="00C7428D" w:rsidRPr="00E013C9" w:rsidRDefault="00C7428D" w:rsidP="005A3BE7">
      <w:pPr>
        <w:spacing w:before="120" w:after="120"/>
        <w:contextualSpacing w:val="0"/>
        <w:rPr>
          <w:rFonts w:ascii="Garamond" w:hAnsi="Garamond"/>
          <w:lang w:val="sk-SK" w:eastAsia="sk-SK"/>
        </w:rPr>
      </w:pPr>
      <w:r w:rsidRPr="00E013C9">
        <w:rPr>
          <w:rFonts w:ascii="Garamond" w:hAnsi="Garamond"/>
          <w:lang w:val="sk-SK" w:eastAsia="sk-SK"/>
        </w:rPr>
        <w:t>e-mail:</w:t>
      </w:r>
      <w:r w:rsidRPr="00E013C9">
        <w:rPr>
          <w:rFonts w:ascii="Garamond" w:hAnsi="Garamond"/>
          <w:lang w:val="sk-SK" w:eastAsia="sk-SK"/>
        </w:rPr>
        <w:tab/>
      </w:r>
      <w:r w:rsidRPr="00E013C9">
        <w:rPr>
          <w:rFonts w:ascii="Garamond" w:hAnsi="Garamond"/>
          <w:lang w:val="sk-SK" w:eastAsia="sk-SK"/>
        </w:rPr>
        <w:tab/>
      </w:r>
      <w:r w:rsidRPr="00E013C9">
        <w:rPr>
          <w:rFonts w:ascii="Garamond" w:hAnsi="Garamond"/>
          <w:lang w:val="sk-SK" w:eastAsia="sk-SK"/>
        </w:rPr>
        <w:tab/>
      </w:r>
      <w:r w:rsidRPr="00E013C9">
        <w:rPr>
          <w:rFonts w:ascii="Garamond" w:hAnsi="Garamond"/>
          <w:lang w:val="sk-SK" w:eastAsia="sk-SK"/>
        </w:rPr>
        <w:tab/>
      </w:r>
      <w:r w:rsidR="00F62EBE" w:rsidRPr="00F62EBE">
        <w:rPr>
          <w:rFonts w:ascii="Garamond" w:hAnsi="Garamond"/>
          <w:lang w:val="sk-SK" w:eastAsia="sk-SK"/>
        </w:rPr>
        <w:t>rtc@petrzalka.sk</w:t>
      </w:r>
    </w:p>
    <w:p w14:paraId="567F119A" w14:textId="77777777" w:rsidR="00C7428D" w:rsidRPr="00E013C9" w:rsidRDefault="00C7428D" w:rsidP="005A3BE7">
      <w:pPr>
        <w:spacing w:before="120" w:after="120"/>
        <w:contextualSpacing w:val="0"/>
        <w:rPr>
          <w:rFonts w:ascii="Garamond" w:hAnsi="Garamond"/>
          <w:lang w:val="sk-SK" w:eastAsia="sk-SK"/>
        </w:rPr>
      </w:pPr>
      <w:r w:rsidRPr="00E013C9">
        <w:rPr>
          <w:rFonts w:ascii="Garamond" w:hAnsi="Garamond"/>
          <w:lang w:val="sk-SK" w:eastAsia="sk-SK"/>
        </w:rPr>
        <w:t xml:space="preserve">Konajúca prostredníctvom: </w:t>
      </w:r>
      <w:r w:rsidRPr="00E013C9">
        <w:rPr>
          <w:rFonts w:ascii="Garamond" w:hAnsi="Garamond"/>
          <w:lang w:val="sk-SK" w:eastAsia="sk-SK"/>
        </w:rPr>
        <w:tab/>
        <w:t>Ján Hrčka, starosta</w:t>
      </w:r>
    </w:p>
    <w:p w14:paraId="63D317C9" w14:textId="77777777" w:rsidR="00C7428D" w:rsidRPr="00E013C9" w:rsidRDefault="00C7428D" w:rsidP="005A3BE7">
      <w:pPr>
        <w:spacing w:before="120" w:after="120"/>
        <w:contextualSpacing w:val="0"/>
        <w:rPr>
          <w:rFonts w:ascii="Garamond" w:hAnsi="Garamond"/>
          <w:lang w:val="sk-SK"/>
        </w:rPr>
      </w:pPr>
    </w:p>
    <w:p w14:paraId="38357FB4" w14:textId="77777777" w:rsidR="00427F1C" w:rsidRPr="00E013C9" w:rsidRDefault="00427F1C" w:rsidP="00427F1C">
      <w:pPr>
        <w:pStyle w:val="Nadpis2"/>
        <w:spacing w:before="120"/>
        <w:ind w:left="142" w:hanging="499"/>
        <w:contextualSpacing w:val="0"/>
      </w:pPr>
      <w:bookmarkStart w:id="8" w:name="_Toc79996666"/>
      <w:bookmarkStart w:id="9" w:name="_Toc69143184"/>
      <w:r w:rsidRPr="00E013C9">
        <w:t>Predmet zákazky</w:t>
      </w:r>
      <w:bookmarkEnd w:id="8"/>
    </w:p>
    <w:p w14:paraId="7770DD20" w14:textId="77777777" w:rsidR="00427F1C" w:rsidRPr="00E013C9" w:rsidRDefault="00427F1C" w:rsidP="0049551D">
      <w:pPr>
        <w:pStyle w:val="Odsekzoznamu"/>
        <w:numPr>
          <w:ilvl w:val="0"/>
          <w:numId w:val="11"/>
        </w:numPr>
        <w:spacing w:before="120" w:after="120"/>
        <w:ind w:left="0"/>
        <w:contextualSpacing w:val="0"/>
        <w:rPr>
          <w:rFonts w:ascii="Garamond" w:hAnsi="Garamond"/>
          <w:lang w:val="sk-SK"/>
        </w:rPr>
      </w:pPr>
      <w:r w:rsidRPr="00E013C9">
        <w:rPr>
          <w:rFonts w:ascii="Garamond" w:hAnsi="Garamond"/>
          <w:lang w:val="sk-SK"/>
        </w:rPr>
        <w:t xml:space="preserve">Názov predmetu zákazky:  </w:t>
      </w:r>
    </w:p>
    <w:p w14:paraId="3FE0126E" w14:textId="77777777" w:rsidR="00427F1C" w:rsidRPr="0065460A" w:rsidRDefault="00427F1C" w:rsidP="00427F1C">
      <w:pPr>
        <w:spacing w:before="120" w:after="120"/>
        <w:contextualSpacing w:val="0"/>
        <w:rPr>
          <w:rFonts w:ascii="Garamond" w:hAnsi="Garamond"/>
          <w:lang w:val="sk-SK"/>
        </w:rPr>
      </w:pPr>
      <w:r w:rsidRPr="00F56FC9">
        <w:rPr>
          <w:rFonts w:ascii="Garamond" w:hAnsi="Garamond"/>
          <w:b/>
          <w:bCs/>
          <w:lang w:val="sk-SK"/>
        </w:rPr>
        <w:t>Potraviny pre školské jedálne 2021-2023</w:t>
      </w:r>
    </w:p>
    <w:p w14:paraId="122FDEE7" w14:textId="77777777" w:rsidR="00427F1C" w:rsidRDefault="00427F1C" w:rsidP="0049551D">
      <w:pPr>
        <w:pStyle w:val="Odsekzoznamu"/>
        <w:numPr>
          <w:ilvl w:val="0"/>
          <w:numId w:val="11"/>
        </w:numPr>
        <w:spacing w:before="120" w:after="120"/>
        <w:ind w:left="0"/>
        <w:contextualSpacing w:val="0"/>
        <w:rPr>
          <w:rFonts w:ascii="Garamond" w:hAnsi="Garamond"/>
          <w:lang w:val="sk-SK"/>
        </w:rPr>
      </w:pPr>
      <w:r w:rsidRPr="003D1043">
        <w:rPr>
          <w:rFonts w:ascii="Garamond" w:hAnsi="Garamond"/>
          <w:lang w:val="sk-SK"/>
        </w:rPr>
        <w:t>Predmetom zákazky je výber dodávateľa (ďalej „dodávateľ“ alebo „predávajúci“) resp. dodávateľov potravín pre organizáci</w:t>
      </w:r>
      <w:r>
        <w:rPr>
          <w:rFonts w:ascii="Garamond" w:hAnsi="Garamond"/>
          <w:lang w:val="sk-SK"/>
        </w:rPr>
        <w:t>e</w:t>
      </w:r>
      <w:r w:rsidRPr="003D1043">
        <w:rPr>
          <w:rFonts w:ascii="Garamond" w:hAnsi="Garamond"/>
          <w:lang w:val="sk-SK"/>
        </w:rPr>
        <w:t xml:space="preserve"> v zriaďovateľskej pôsobnosti</w:t>
      </w:r>
      <w:r>
        <w:rPr>
          <w:rFonts w:ascii="Garamond" w:hAnsi="Garamond"/>
          <w:lang w:val="sk-SK"/>
        </w:rPr>
        <w:t xml:space="preserve"> verejného obstarávateľa, a to konkrétne jedálne materských škôl:</w:t>
      </w:r>
    </w:p>
    <w:p w14:paraId="2C6B25BF" w14:textId="76FD6D62" w:rsidR="00CA79F9" w:rsidRPr="00CA79F9" w:rsidRDefault="00CA79F9" w:rsidP="00CA79F9">
      <w:pPr>
        <w:pStyle w:val="Odsekzoznamu"/>
        <w:numPr>
          <w:ilvl w:val="0"/>
          <w:numId w:val="65"/>
        </w:numPr>
        <w:spacing w:before="120" w:after="120"/>
        <w:contextualSpacing w:val="0"/>
        <w:rPr>
          <w:rFonts w:ascii="Garamond" w:hAnsi="Garamond"/>
          <w:lang w:val="sk-SK"/>
        </w:rPr>
      </w:pPr>
      <w:r>
        <w:rPr>
          <w:rFonts w:ascii="Garamond" w:hAnsi="Garamond"/>
          <w:lang w:val="sk-SK"/>
        </w:rPr>
        <w:t>Školská jedáleň v materskej škole</w:t>
      </w:r>
      <w:r w:rsidRPr="00CA79F9">
        <w:rPr>
          <w:rFonts w:ascii="Garamond" w:hAnsi="Garamond"/>
          <w:lang w:val="sk-SK"/>
        </w:rPr>
        <w:t xml:space="preserve"> </w:t>
      </w:r>
      <w:proofErr w:type="spellStart"/>
      <w:r w:rsidRPr="00CA79F9">
        <w:rPr>
          <w:rFonts w:ascii="Garamond" w:hAnsi="Garamond"/>
          <w:lang w:val="sk-SK"/>
        </w:rPr>
        <w:t>Bohrova</w:t>
      </w:r>
      <w:proofErr w:type="spellEnd"/>
      <w:r w:rsidRPr="00CA79F9">
        <w:rPr>
          <w:rFonts w:ascii="Garamond" w:hAnsi="Garamond"/>
          <w:lang w:val="sk-SK"/>
        </w:rPr>
        <w:t xml:space="preserve"> 1</w:t>
      </w:r>
      <w:r>
        <w:rPr>
          <w:rFonts w:ascii="Garamond" w:hAnsi="Garamond"/>
          <w:lang w:val="sk-SK"/>
        </w:rPr>
        <w:t>,</w:t>
      </w:r>
    </w:p>
    <w:p w14:paraId="2593CF67" w14:textId="735A3399" w:rsidR="00CA79F9" w:rsidRPr="00CA79F9" w:rsidRDefault="00CA79F9" w:rsidP="00CA79F9">
      <w:pPr>
        <w:pStyle w:val="Odsekzoznamu"/>
        <w:numPr>
          <w:ilvl w:val="0"/>
          <w:numId w:val="65"/>
        </w:numPr>
        <w:spacing w:before="120" w:after="120"/>
        <w:contextualSpacing w:val="0"/>
        <w:rPr>
          <w:rFonts w:ascii="Garamond" w:hAnsi="Garamond"/>
          <w:lang w:val="sk-SK"/>
        </w:rPr>
      </w:pPr>
      <w:r>
        <w:rPr>
          <w:rFonts w:ascii="Garamond" w:hAnsi="Garamond"/>
          <w:lang w:val="sk-SK"/>
        </w:rPr>
        <w:t>Školská jedáleň v materskej škole</w:t>
      </w:r>
      <w:r w:rsidRPr="00CA79F9">
        <w:rPr>
          <w:rFonts w:ascii="Garamond" w:hAnsi="Garamond"/>
          <w:lang w:val="sk-SK"/>
        </w:rPr>
        <w:t xml:space="preserve"> Bradáčova 4</w:t>
      </w:r>
      <w:r>
        <w:rPr>
          <w:rFonts w:ascii="Garamond" w:hAnsi="Garamond"/>
          <w:lang w:val="sk-SK"/>
        </w:rPr>
        <w:t>,</w:t>
      </w:r>
    </w:p>
    <w:p w14:paraId="3288730B" w14:textId="667A5D1B" w:rsidR="00CA79F9" w:rsidRPr="00CA79F9" w:rsidRDefault="00CA79F9" w:rsidP="00CA79F9">
      <w:pPr>
        <w:pStyle w:val="Odsekzoznamu"/>
        <w:numPr>
          <w:ilvl w:val="0"/>
          <w:numId w:val="65"/>
        </w:numPr>
        <w:spacing w:before="120" w:after="120"/>
        <w:contextualSpacing w:val="0"/>
        <w:rPr>
          <w:rFonts w:ascii="Garamond" w:hAnsi="Garamond"/>
          <w:lang w:val="sk-SK"/>
        </w:rPr>
      </w:pPr>
      <w:r>
        <w:rPr>
          <w:rFonts w:ascii="Garamond" w:hAnsi="Garamond"/>
          <w:lang w:val="sk-SK"/>
        </w:rPr>
        <w:t>Školská jedáleň v materskej škole</w:t>
      </w:r>
      <w:r w:rsidRPr="00CA79F9">
        <w:rPr>
          <w:rFonts w:ascii="Garamond" w:hAnsi="Garamond"/>
          <w:lang w:val="sk-SK"/>
        </w:rPr>
        <w:t xml:space="preserve"> Bulíkova 25</w:t>
      </w:r>
      <w:r>
        <w:rPr>
          <w:rFonts w:ascii="Garamond" w:hAnsi="Garamond"/>
          <w:lang w:val="sk-SK"/>
        </w:rPr>
        <w:t>,</w:t>
      </w:r>
    </w:p>
    <w:p w14:paraId="37B2318E" w14:textId="7F52BDA1" w:rsidR="00CA79F9" w:rsidRPr="00CA79F9" w:rsidRDefault="00CA79F9" w:rsidP="00CA79F9">
      <w:pPr>
        <w:pStyle w:val="Odsekzoznamu"/>
        <w:numPr>
          <w:ilvl w:val="0"/>
          <w:numId w:val="65"/>
        </w:numPr>
        <w:spacing w:before="120" w:after="120"/>
        <w:contextualSpacing w:val="0"/>
        <w:rPr>
          <w:rFonts w:ascii="Garamond" w:hAnsi="Garamond"/>
          <w:lang w:val="sk-SK"/>
        </w:rPr>
      </w:pPr>
      <w:r>
        <w:rPr>
          <w:rFonts w:ascii="Garamond" w:hAnsi="Garamond"/>
          <w:lang w:val="sk-SK"/>
        </w:rPr>
        <w:t>Školská jedáleň v materskej škole</w:t>
      </w:r>
      <w:r w:rsidRPr="00CA79F9">
        <w:rPr>
          <w:rFonts w:ascii="Garamond" w:hAnsi="Garamond"/>
          <w:lang w:val="sk-SK"/>
        </w:rPr>
        <w:t xml:space="preserve"> Bzovícka 6</w:t>
      </w:r>
      <w:r>
        <w:rPr>
          <w:rFonts w:ascii="Garamond" w:hAnsi="Garamond"/>
          <w:lang w:val="sk-SK"/>
        </w:rPr>
        <w:t>,</w:t>
      </w:r>
    </w:p>
    <w:p w14:paraId="4A23F624" w14:textId="2441CE1D" w:rsidR="00CA79F9" w:rsidRPr="00CA79F9" w:rsidRDefault="00CA79F9" w:rsidP="00CA79F9">
      <w:pPr>
        <w:pStyle w:val="Odsekzoznamu"/>
        <w:numPr>
          <w:ilvl w:val="0"/>
          <w:numId w:val="65"/>
        </w:numPr>
        <w:spacing w:before="120" w:after="120"/>
        <w:contextualSpacing w:val="0"/>
        <w:rPr>
          <w:rFonts w:ascii="Garamond" w:hAnsi="Garamond"/>
          <w:lang w:val="sk-SK"/>
        </w:rPr>
      </w:pPr>
      <w:r>
        <w:rPr>
          <w:rFonts w:ascii="Garamond" w:hAnsi="Garamond"/>
          <w:lang w:val="sk-SK"/>
        </w:rPr>
        <w:t>Školská jedáleň v materskej škole</w:t>
      </w:r>
      <w:r w:rsidRPr="00CA79F9">
        <w:rPr>
          <w:rFonts w:ascii="Garamond" w:hAnsi="Garamond"/>
          <w:lang w:val="sk-SK"/>
        </w:rPr>
        <w:t xml:space="preserve"> </w:t>
      </w:r>
      <w:proofErr w:type="spellStart"/>
      <w:r w:rsidRPr="00CA79F9">
        <w:rPr>
          <w:rFonts w:ascii="Garamond" w:hAnsi="Garamond"/>
          <w:lang w:val="sk-SK"/>
        </w:rPr>
        <w:t>Gessayova</w:t>
      </w:r>
      <w:proofErr w:type="spellEnd"/>
      <w:r w:rsidRPr="00CA79F9">
        <w:rPr>
          <w:rFonts w:ascii="Garamond" w:hAnsi="Garamond"/>
          <w:lang w:val="sk-SK"/>
        </w:rPr>
        <w:t xml:space="preserve"> 31</w:t>
      </w:r>
      <w:r>
        <w:rPr>
          <w:rFonts w:ascii="Garamond" w:hAnsi="Garamond"/>
          <w:lang w:val="sk-SK"/>
        </w:rPr>
        <w:t>,</w:t>
      </w:r>
    </w:p>
    <w:p w14:paraId="60A6AFF2" w14:textId="0B8CF57F" w:rsidR="00CA79F9" w:rsidRPr="00CA79F9" w:rsidRDefault="00CA79F9" w:rsidP="00CA79F9">
      <w:pPr>
        <w:pStyle w:val="Odsekzoznamu"/>
        <w:numPr>
          <w:ilvl w:val="0"/>
          <w:numId w:val="65"/>
        </w:numPr>
        <w:spacing w:before="120" w:after="120"/>
        <w:contextualSpacing w:val="0"/>
        <w:rPr>
          <w:rFonts w:ascii="Garamond" w:hAnsi="Garamond"/>
          <w:lang w:val="sk-SK"/>
        </w:rPr>
      </w:pPr>
      <w:r>
        <w:rPr>
          <w:rFonts w:ascii="Garamond" w:hAnsi="Garamond"/>
          <w:lang w:val="sk-SK"/>
        </w:rPr>
        <w:t>Školská jedáleň v materskej škole</w:t>
      </w:r>
      <w:r w:rsidRPr="00CA79F9">
        <w:rPr>
          <w:rFonts w:ascii="Garamond" w:hAnsi="Garamond"/>
          <w:lang w:val="sk-SK"/>
        </w:rPr>
        <w:t xml:space="preserve"> </w:t>
      </w:r>
      <w:proofErr w:type="spellStart"/>
      <w:r w:rsidRPr="00CA79F9">
        <w:rPr>
          <w:rFonts w:ascii="Garamond" w:hAnsi="Garamond"/>
          <w:lang w:val="sk-SK"/>
        </w:rPr>
        <w:t>Haanova</w:t>
      </w:r>
      <w:proofErr w:type="spellEnd"/>
      <w:r w:rsidRPr="00CA79F9">
        <w:rPr>
          <w:rFonts w:ascii="Garamond" w:hAnsi="Garamond"/>
          <w:lang w:val="sk-SK"/>
        </w:rPr>
        <w:t xml:space="preserve"> 9</w:t>
      </w:r>
      <w:r>
        <w:rPr>
          <w:rFonts w:ascii="Garamond" w:hAnsi="Garamond"/>
          <w:lang w:val="sk-SK"/>
        </w:rPr>
        <w:t>,</w:t>
      </w:r>
    </w:p>
    <w:p w14:paraId="75B8D431" w14:textId="39B2BD23" w:rsidR="00CA79F9" w:rsidRPr="00CA79F9" w:rsidRDefault="00CA79F9" w:rsidP="00CA79F9">
      <w:pPr>
        <w:pStyle w:val="Odsekzoznamu"/>
        <w:numPr>
          <w:ilvl w:val="0"/>
          <w:numId w:val="65"/>
        </w:numPr>
        <w:spacing w:before="120" w:after="120"/>
        <w:contextualSpacing w:val="0"/>
        <w:rPr>
          <w:rFonts w:ascii="Garamond" w:hAnsi="Garamond"/>
          <w:lang w:val="sk-SK"/>
        </w:rPr>
      </w:pPr>
      <w:r>
        <w:rPr>
          <w:rFonts w:ascii="Garamond" w:hAnsi="Garamond"/>
          <w:lang w:val="sk-SK"/>
        </w:rPr>
        <w:t>Školská jedáleň v materskej škole</w:t>
      </w:r>
      <w:r w:rsidRPr="00CA79F9">
        <w:rPr>
          <w:rFonts w:ascii="Garamond" w:hAnsi="Garamond"/>
          <w:lang w:val="sk-SK"/>
        </w:rPr>
        <w:t xml:space="preserve"> </w:t>
      </w:r>
      <w:proofErr w:type="spellStart"/>
      <w:r w:rsidRPr="00CA79F9">
        <w:rPr>
          <w:rFonts w:ascii="Garamond" w:hAnsi="Garamond"/>
          <w:lang w:val="sk-SK"/>
        </w:rPr>
        <w:t>Holíčska</w:t>
      </w:r>
      <w:proofErr w:type="spellEnd"/>
      <w:r w:rsidRPr="00CA79F9">
        <w:rPr>
          <w:rFonts w:ascii="Garamond" w:hAnsi="Garamond"/>
          <w:lang w:val="sk-SK"/>
        </w:rPr>
        <w:t xml:space="preserve"> 30</w:t>
      </w:r>
      <w:r>
        <w:rPr>
          <w:rFonts w:ascii="Garamond" w:hAnsi="Garamond"/>
          <w:lang w:val="sk-SK"/>
        </w:rPr>
        <w:t>,</w:t>
      </w:r>
    </w:p>
    <w:p w14:paraId="4EB1509D" w14:textId="190EC3CE" w:rsidR="00CA79F9" w:rsidRPr="00CA79F9" w:rsidRDefault="00CA79F9" w:rsidP="00CA79F9">
      <w:pPr>
        <w:pStyle w:val="Odsekzoznamu"/>
        <w:numPr>
          <w:ilvl w:val="0"/>
          <w:numId w:val="65"/>
        </w:numPr>
        <w:spacing w:before="120" w:after="120"/>
        <w:contextualSpacing w:val="0"/>
        <w:rPr>
          <w:rFonts w:ascii="Garamond" w:hAnsi="Garamond"/>
          <w:lang w:val="sk-SK"/>
        </w:rPr>
      </w:pPr>
      <w:r>
        <w:rPr>
          <w:rFonts w:ascii="Garamond" w:hAnsi="Garamond"/>
          <w:lang w:val="sk-SK"/>
        </w:rPr>
        <w:t>Školská jedáleň v materskej škole</w:t>
      </w:r>
      <w:r w:rsidRPr="00CA79F9">
        <w:rPr>
          <w:rFonts w:ascii="Garamond" w:hAnsi="Garamond"/>
          <w:lang w:val="sk-SK"/>
        </w:rPr>
        <w:t xml:space="preserve"> </w:t>
      </w:r>
      <w:proofErr w:type="spellStart"/>
      <w:r w:rsidRPr="00CA79F9">
        <w:rPr>
          <w:rFonts w:ascii="Garamond" w:hAnsi="Garamond"/>
          <w:lang w:val="sk-SK"/>
        </w:rPr>
        <w:t>Iľjušinova</w:t>
      </w:r>
      <w:proofErr w:type="spellEnd"/>
      <w:r w:rsidRPr="00CA79F9">
        <w:rPr>
          <w:rFonts w:ascii="Garamond" w:hAnsi="Garamond"/>
          <w:lang w:val="sk-SK"/>
        </w:rPr>
        <w:t xml:space="preserve"> 1</w:t>
      </w:r>
      <w:r>
        <w:rPr>
          <w:rFonts w:ascii="Garamond" w:hAnsi="Garamond"/>
          <w:lang w:val="sk-SK"/>
        </w:rPr>
        <w:t>,</w:t>
      </w:r>
    </w:p>
    <w:p w14:paraId="036E77C6" w14:textId="667A7260" w:rsidR="00CA79F9" w:rsidRPr="00CA79F9" w:rsidRDefault="00CA79F9" w:rsidP="00CA79F9">
      <w:pPr>
        <w:pStyle w:val="Odsekzoznamu"/>
        <w:numPr>
          <w:ilvl w:val="0"/>
          <w:numId w:val="65"/>
        </w:numPr>
        <w:spacing w:before="120" w:after="120"/>
        <w:contextualSpacing w:val="0"/>
        <w:rPr>
          <w:rFonts w:ascii="Garamond" w:hAnsi="Garamond"/>
          <w:lang w:val="sk-SK"/>
        </w:rPr>
      </w:pPr>
      <w:r>
        <w:rPr>
          <w:rFonts w:ascii="Garamond" w:hAnsi="Garamond"/>
          <w:lang w:val="sk-SK"/>
        </w:rPr>
        <w:t>Školská jedáleň v materskej škole</w:t>
      </w:r>
      <w:r w:rsidRPr="00CA79F9">
        <w:rPr>
          <w:rFonts w:ascii="Garamond" w:hAnsi="Garamond"/>
          <w:lang w:val="sk-SK"/>
        </w:rPr>
        <w:t xml:space="preserve"> </w:t>
      </w:r>
      <w:proofErr w:type="spellStart"/>
      <w:r w:rsidRPr="00CA79F9">
        <w:rPr>
          <w:rFonts w:ascii="Garamond" w:hAnsi="Garamond"/>
          <w:lang w:val="sk-SK"/>
        </w:rPr>
        <w:t>Jankolova</w:t>
      </w:r>
      <w:proofErr w:type="spellEnd"/>
      <w:r w:rsidRPr="00CA79F9">
        <w:rPr>
          <w:rFonts w:ascii="Garamond" w:hAnsi="Garamond"/>
          <w:lang w:val="sk-SK"/>
        </w:rPr>
        <w:t xml:space="preserve"> 8</w:t>
      </w:r>
      <w:r>
        <w:rPr>
          <w:rFonts w:ascii="Garamond" w:hAnsi="Garamond"/>
          <w:lang w:val="sk-SK"/>
        </w:rPr>
        <w:t>,</w:t>
      </w:r>
    </w:p>
    <w:p w14:paraId="3FF58726" w14:textId="0282C417" w:rsidR="00CA79F9" w:rsidRPr="00CA79F9" w:rsidRDefault="00CA79F9" w:rsidP="00CA79F9">
      <w:pPr>
        <w:pStyle w:val="Odsekzoznamu"/>
        <w:numPr>
          <w:ilvl w:val="0"/>
          <w:numId w:val="65"/>
        </w:numPr>
        <w:spacing w:before="120" w:after="120"/>
        <w:contextualSpacing w:val="0"/>
        <w:rPr>
          <w:rFonts w:ascii="Garamond" w:hAnsi="Garamond"/>
          <w:lang w:val="sk-SK"/>
        </w:rPr>
      </w:pPr>
      <w:r>
        <w:rPr>
          <w:rFonts w:ascii="Garamond" w:hAnsi="Garamond"/>
          <w:lang w:val="sk-SK"/>
        </w:rPr>
        <w:t>Školská jedáleň v materskej škole</w:t>
      </w:r>
      <w:r w:rsidRPr="00CA79F9">
        <w:rPr>
          <w:rFonts w:ascii="Garamond" w:hAnsi="Garamond"/>
          <w:lang w:val="sk-SK"/>
        </w:rPr>
        <w:t xml:space="preserve"> Lachova 31</w:t>
      </w:r>
      <w:r>
        <w:rPr>
          <w:rFonts w:ascii="Garamond" w:hAnsi="Garamond"/>
          <w:lang w:val="sk-SK"/>
        </w:rPr>
        <w:t>,</w:t>
      </w:r>
    </w:p>
    <w:p w14:paraId="494E9AB1" w14:textId="6DA95974" w:rsidR="00CA79F9" w:rsidRPr="00CA79F9" w:rsidRDefault="00CA79F9" w:rsidP="00CA79F9">
      <w:pPr>
        <w:pStyle w:val="Odsekzoznamu"/>
        <w:numPr>
          <w:ilvl w:val="0"/>
          <w:numId w:val="65"/>
        </w:numPr>
        <w:spacing w:before="120" w:after="120"/>
        <w:contextualSpacing w:val="0"/>
        <w:rPr>
          <w:rFonts w:ascii="Garamond" w:hAnsi="Garamond"/>
          <w:lang w:val="sk-SK"/>
        </w:rPr>
      </w:pPr>
      <w:r>
        <w:rPr>
          <w:rFonts w:ascii="Garamond" w:hAnsi="Garamond"/>
          <w:lang w:val="sk-SK"/>
        </w:rPr>
        <w:t>Školská jedáleň v materskej škole</w:t>
      </w:r>
      <w:r w:rsidRPr="00CA79F9">
        <w:rPr>
          <w:rFonts w:ascii="Garamond" w:hAnsi="Garamond"/>
          <w:lang w:val="sk-SK"/>
        </w:rPr>
        <w:t xml:space="preserve"> Lietavská 1</w:t>
      </w:r>
      <w:r>
        <w:rPr>
          <w:rFonts w:ascii="Garamond" w:hAnsi="Garamond"/>
          <w:lang w:val="sk-SK"/>
        </w:rPr>
        <w:t>,</w:t>
      </w:r>
    </w:p>
    <w:p w14:paraId="679142A1" w14:textId="14D9B2B4" w:rsidR="00CA79F9" w:rsidRPr="00CA79F9" w:rsidRDefault="00CA79F9" w:rsidP="00CA79F9">
      <w:pPr>
        <w:pStyle w:val="Odsekzoznamu"/>
        <w:numPr>
          <w:ilvl w:val="0"/>
          <w:numId w:val="65"/>
        </w:numPr>
        <w:spacing w:before="120" w:after="120"/>
        <w:contextualSpacing w:val="0"/>
        <w:rPr>
          <w:rFonts w:ascii="Garamond" w:hAnsi="Garamond"/>
          <w:lang w:val="sk-SK"/>
        </w:rPr>
      </w:pPr>
      <w:r>
        <w:rPr>
          <w:rFonts w:ascii="Garamond" w:hAnsi="Garamond"/>
          <w:lang w:val="sk-SK"/>
        </w:rPr>
        <w:t>Školská jedáleň v materskej škole</w:t>
      </w:r>
      <w:r w:rsidRPr="00CA79F9">
        <w:rPr>
          <w:rFonts w:ascii="Garamond" w:hAnsi="Garamond"/>
          <w:lang w:val="sk-SK"/>
        </w:rPr>
        <w:t xml:space="preserve"> </w:t>
      </w:r>
      <w:proofErr w:type="spellStart"/>
      <w:r w:rsidRPr="00CA79F9">
        <w:rPr>
          <w:rFonts w:ascii="Garamond" w:hAnsi="Garamond"/>
          <w:lang w:val="sk-SK"/>
        </w:rPr>
        <w:t>Macharova</w:t>
      </w:r>
      <w:proofErr w:type="spellEnd"/>
      <w:r w:rsidRPr="00CA79F9">
        <w:rPr>
          <w:rFonts w:ascii="Garamond" w:hAnsi="Garamond"/>
          <w:lang w:val="sk-SK"/>
        </w:rPr>
        <w:t xml:space="preserve"> 1</w:t>
      </w:r>
      <w:r>
        <w:rPr>
          <w:rFonts w:ascii="Garamond" w:hAnsi="Garamond"/>
          <w:lang w:val="sk-SK"/>
        </w:rPr>
        <w:t>,</w:t>
      </w:r>
    </w:p>
    <w:p w14:paraId="4AB5FB85" w14:textId="7EA95BA9" w:rsidR="00CA79F9" w:rsidRPr="00CA79F9" w:rsidRDefault="00CA79F9" w:rsidP="00CA79F9">
      <w:pPr>
        <w:pStyle w:val="Odsekzoznamu"/>
        <w:numPr>
          <w:ilvl w:val="0"/>
          <w:numId w:val="65"/>
        </w:numPr>
        <w:spacing w:before="120" w:after="120"/>
        <w:contextualSpacing w:val="0"/>
        <w:rPr>
          <w:rFonts w:ascii="Garamond" w:hAnsi="Garamond"/>
          <w:lang w:val="sk-SK"/>
        </w:rPr>
      </w:pPr>
      <w:r>
        <w:rPr>
          <w:rFonts w:ascii="Garamond" w:hAnsi="Garamond"/>
          <w:lang w:val="sk-SK"/>
        </w:rPr>
        <w:t>Školská jedáleň v materskej škole</w:t>
      </w:r>
      <w:r w:rsidRPr="00CA79F9">
        <w:rPr>
          <w:rFonts w:ascii="Garamond" w:hAnsi="Garamond"/>
          <w:lang w:val="sk-SK"/>
        </w:rPr>
        <w:t xml:space="preserve"> </w:t>
      </w:r>
      <w:proofErr w:type="spellStart"/>
      <w:r w:rsidRPr="00CA79F9">
        <w:rPr>
          <w:rFonts w:ascii="Garamond" w:hAnsi="Garamond"/>
          <w:lang w:val="sk-SK"/>
        </w:rPr>
        <w:t>Pifflova</w:t>
      </w:r>
      <w:proofErr w:type="spellEnd"/>
      <w:r w:rsidRPr="00CA79F9">
        <w:rPr>
          <w:rFonts w:ascii="Garamond" w:hAnsi="Garamond"/>
          <w:lang w:val="sk-SK"/>
        </w:rPr>
        <w:t xml:space="preserve"> 10</w:t>
      </w:r>
      <w:r>
        <w:rPr>
          <w:rFonts w:ascii="Garamond" w:hAnsi="Garamond"/>
          <w:lang w:val="sk-SK"/>
        </w:rPr>
        <w:t>,</w:t>
      </w:r>
    </w:p>
    <w:p w14:paraId="427EFFC6" w14:textId="422E4C0B" w:rsidR="00CA79F9" w:rsidRPr="00CA79F9" w:rsidRDefault="00CA79F9" w:rsidP="00CA79F9">
      <w:pPr>
        <w:pStyle w:val="Odsekzoznamu"/>
        <w:numPr>
          <w:ilvl w:val="0"/>
          <w:numId w:val="65"/>
        </w:numPr>
        <w:spacing w:before="120" w:after="120"/>
        <w:contextualSpacing w:val="0"/>
        <w:rPr>
          <w:rFonts w:ascii="Garamond" w:hAnsi="Garamond"/>
          <w:lang w:val="sk-SK"/>
        </w:rPr>
      </w:pPr>
      <w:r>
        <w:rPr>
          <w:rFonts w:ascii="Garamond" w:hAnsi="Garamond"/>
          <w:lang w:val="sk-SK"/>
        </w:rPr>
        <w:t>Školská jedáleň v materskej škole</w:t>
      </w:r>
      <w:r w:rsidRPr="00CA79F9">
        <w:rPr>
          <w:rFonts w:ascii="Garamond" w:hAnsi="Garamond"/>
          <w:lang w:val="sk-SK"/>
        </w:rPr>
        <w:t xml:space="preserve"> </w:t>
      </w:r>
      <w:proofErr w:type="spellStart"/>
      <w:r w:rsidRPr="00CA79F9">
        <w:rPr>
          <w:rFonts w:ascii="Garamond" w:hAnsi="Garamond"/>
          <w:lang w:val="sk-SK"/>
        </w:rPr>
        <w:t>Rontgenova</w:t>
      </w:r>
      <w:proofErr w:type="spellEnd"/>
      <w:r w:rsidRPr="00CA79F9">
        <w:rPr>
          <w:rFonts w:ascii="Garamond" w:hAnsi="Garamond"/>
          <w:lang w:val="sk-SK"/>
        </w:rPr>
        <w:t xml:space="preserve"> 16</w:t>
      </w:r>
      <w:r>
        <w:rPr>
          <w:rFonts w:ascii="Garamond" w:hAnsi="Garamond"/>
          <w:lang w:val="sk-SK"/>
        </w:rPr>
        <w:t>,</w:t>
      </w:r>
    </w:p>
    <w:p w14:paraId="1D271C55" w14:textId="05282056" w:rsidR="00CA79F9" w:rsidRPr="00CA79F9" w:rsidRDefault="00CA79F9" w:rsidP="00CA79F9">
      <w:pPr>
        <w:pStyle w:val="Odsekzoznamu"/>
        <w:numPr>
          <w:ilvl w:val="0"/>
          <w:numId w:val="65"/>
        </w:numPr>
        <w:spacing w:before="120" w:after="120"/>
        <w:contextualSpacing w:val="0"/>
        <w:rPr>
          <w:rFonts w:ascii="Garamond" w:hAnsi="Garamond"/>
          <w:lang w:val="sk-SK"/>
        </w:rPr>
      </w:pPr>
      <w:r>
        <w:rPr>
          <w:rFonts w:ascii="Garamond" w:hAnsi="Garamond"/>
          <w:lang w:val="sk-SK"/>
        </w:rPr>
        <w:t>Školská jedáleň v materskej škole</w:t>
      </w:r>
      <w:r w:rsidRPr="00CA79F9">
        <w:rPr>
          <w:rFonts w:ascii="Garamond" w:hAnsi="Garamond"/>
          <w:lang w:val="sk-SK"/>
        </w:rPr>
        <w:t xml:space="preserve"> Rovniankova 8</w:t>
      </w:r>
      <w:r>
        <w:rPr>
          <w:rFonts w:ascii="Garamond" w:hAnsi="Garamond"/>
          <w:lang w:val="sk-SK"/>
        </w:rPr>
        <w:t>,</w:t>
      </w:r>
    </w:p>
    <w:p w14:paraId="0076B4B6" w14:textId="6F6D2AA7" w:rsidR="00CA79F9" w:rsidRPr="00CA79F9" w:rsidRDefault="00CA79F9" w:rsidP="00CA79F9">
      <w:pPr>
        <w:pStyle w:val="Odsekzoznamu"/>
        <w:numPr>
          <w:ilvl w:val="0"/>
          <w:numId w:val="65"/>
        </w:numPr>
        <w:spacing w:before="120" w:after="120"/>
        <w:contextualSpacing w:val="0"/>
        <w:rPr>
          <w:rFonts w:ascii="Garamond" w:hAnsi="Garamond"/>
          <w:lang w:val="sk-SK"/>
        </w:rPr>
      </w:pPr>
      <w:r>
        <w:rPr>
          <w:rFonts w:ascii="Garamond" w:hAnsi="Garamond"/>
          <w:lang w:val="sk-SK"/>
        </w:rPr>
        <w:lastRenderedPageBreak/>
        <w:t>Školská jedáleň v materskej škole</w:t>
      </w:r>
      <w:r w:rsidRPr="00CA79F9">
        <w:rPr>
          <w:rFonts w:ascii="Garamond" w:hAnsi="Garamond"/>
          <w:lang w:val="sk-SK"/>
        </w:rPr>
        <w:t xml:space="preserve"> </w:t>
      </w:r>
      <w:proofErr w:type="spellStart"/>
      <w:r w:rsidRPr="00CA79F9">
        <w:rPr>
          <w:rFonts w:ascii="Garamond" w:hAnsi="Garamond"/>
          <w:lang w:val="sk-SK"/>
        </w:rPr>
        <w:t>Strečnianska</w:t>
      </w:r>
      <w:proofErr w:type="spellEnd"/>
      <w:r w:rsidRPr="00CA79F9">
        <w:rPr>
          <w:rFonts w:ascii="Garamond" w:hAnsi="Garamond"/>
          <w:lang w:val="sk-SK"/>
        </w:rPr>
        <w:t xml:space="preserve"> 2</w:t>
      </w:r>
      <w:r>
        <w:rPr>
          <w:rFonts w:ascii="Garamond" w:hAnsi="Garamond"/>
          <w:lang w:val="sk-SK"/>
        </w:rPr>
        <w:t>,</w:t>
      </w:r>
    </w:p>
    <w:p w14:paraId="64FF56B3" w14:textId="4A0A3756" w:rsidR="00CA79F9" w:rsidRPr="00CA79F9" w:rsidRDefault="00CA79F9" w:rsidP="00CA79F9">
      <w:pPr>
        <w:pStyle w:val="Odsekzoznamu"/>
        <w:numPr>
          <w:ilvl w:val="0"/>
          <w:numId w:val="65"/>
        </w:numPr>
        <w:spacing w:before="120" w:after="120"/>
        <w:contextualSpacing w:val="0"/>
        <w:rPr>
          <w:rFonts w:ascii="Garamond" w:hAnsi="Garamond"/>
          <w:lang w:val="sk-SK"/>
        </w:rPr>
      </w:pPr>
      <w:r>
        <w:rPr>
          <w:rFonts w:ascii="Garamond" w:hAnsi="Garamond"/>
          <w:lang w:val="sk-SK"/>
        </w:rPr>
        <w:t>Školská jedáleň v materskej škole</w:t>
      </w:r>
      <w:r w:rsidRPr="00CA79F9">
        <w:rPr>
          <w:rFonts w:ascii="Garamond" w:hAnsi="Garamond"/>
          <w:lang w:val="sk-SK"/>
        </w:rPr>
        <w:t xml:space="preserve"> </w:t>
      </w:r>
      <w:proofErr w:type="spellStart"/>
      <w:r w:rsidRPr="00CA79F9">
        <w:rPr>
          <w:rFonts w:ascii="Garamond" w:hAnsi="Garamond"/>
          <w:lang w:val="sk-SK"/>
        </w:rPr>
        <w:t>Ševčenkova</w:t>
      </w:r>
      <w:proofErr w:type="spellEnd"/>
      <w:r w:rsidRPr="00CA79F9">
        <w:rPr>
          <w:rFonts w:ascii="Garamond" w:hAnsi="Garamond"/>
          <w:lang w:val="sk-SK"/>
        </w:rPr>
        <w:t xml:space="preserve"> 35</w:t>
      </w:r>
      <w:r>
        <w:rPr>
          <w:rFonts w:ascii="Garamond" w:hAnsi="Garamond"/>
          <w:lang w:val="sk-SK"/>
        </w:rPr>
        <w:t>,</w:t>
      </w:r>
    </w:p>
    <w:p w14:paraId="32ADEDCA" w14:textId="04F9C306" w:rsidR="00CA79F9" w:rsidRPr="00CA79F9" w:rsidRDefault="00CA79F9" w:rsidP="00CA79F9">
      <w:pPr>
        <w:pStyle w:val="Odsekzoznamu"/>
        <w:numPr>
          <w:ilvl w:val="0"/>
          <w:numId w:val="65"/>
        </w:numPr>
        <w:spacing w:before="120" w:after="120"/>
        <w:contextualSpacing w:val="0"/>
        <w:rPr>
          <w:rFonts w:ascii="Garamond" w:hAnsi="Garamond"/>
          <w:lang w:val="sk-SK"/>
        </w:rPr>
      </w:pPr>
      <w:r>
        <w:rPr>
          <w:rFonts w:ascii="Garamond" w:hAnsi="Garamond"/>
          <w:lang w:val="sk-SK"/>
        </w:rPr>
        <w:t>Školská jedáleň v materskej škole</w:t>
      </w:r>
      <w:r w:rsidRPr="00CA79F9">
        <w:rPr>
          <w:rFonts w:ascii="Garamond" w:hAnsi="Garamond"/>
          <w:lang w:val="sk-SK"/>
        </w:rPr>
        <w:t xml:space="preserve"> </w:t>
      </w:r>
      <w:proofErr w:type="spellStart"/>
      <w:r w:rsidRPr="00CA79F9">
        <w:rPr>
          <w:rFonts w:ascii="Garamond" w:hAnsi="Garamond"/>
          <w:lang w:val="sk-SK"/>
        </w:rPr>
        <w:t>Šustekova</w:t>
      </w:r>
      <w:proofErr w:type="spellEnd"/>
      <w:r w:rsidRPr="00CA79F9">
        <w:rPr>
          <w:rFonts w:ascii="Garamond" w:hAnsi="Garamond"/>
          <w:lang w:val="sk-SK"/>
        </w:rPr>
        <w:t xml:space="preserve"> 33</w:t>
      </w:r>
      <w:r>
        <w:rPr>
          <w:rFonts w:ascii="Garamond" w:hAnsi="Garamond"/>
          <w:lang w:val="sk-SK"/>
        </w:rPr>
        <w:t>,</w:t>
      </w:r>
    </w:p>
    <w:p w14:paraId="55883EBD" w14:textId="7CBB7C6A" w:rsidR="00CA79F9" w:rsidRPr="00CA79F9" w:rsidRDefault="00CA79F9" w:rsidP="00CA79F9">
      <w:pPr>
        <w:pStyle w:val="Odsekzoznamu"/>
        <w:numPr>
          <w:ilvl w:val="0"/>
          <w:numId w:val="65"/>
        </w:numPr>
        <w:spacing w:before="120" w:after="120"/>
        <w:contextualSpacing w:val="0"/>
        <w:rPr>
          <w:rFonts w:ascii="Garamond" w:hAnsi="Garamond"/>
          <w:lang w:val="sk-SK"/>
        </w:rPr>
      </w:pPr>
      <w:r>
        <w:rPr>
          <w:rFonts w:ascii="Garamond" w:hAnsi="Garamond"/>
          <w:lang w:val="sk-SK"/>
        </w:rPr>
        <w:t>Školská jedáleň v materskej škole</w:t>
      </w:r>
      <w:r w:rsidRPr="00CA79F9">
        <w:rPr>
          <w:rFonts w:ascii="Garamond" w:hAnsi="Garamond"/>
          <w:lang w:val="sk-SK"/>
        </w:rPr>
        <w:t xml:space="preserve"> Turnianska 6</w:t>
      </w:r>
      <w:r>
        <w:rPr>
          <w:rFonts w:ascii="Garamond" w:hAnsi="Garamond"/>
          <w:lang w:val="sk-SK"/>
        </w:rPr>
        <w:t>,</w:t>
      </w:r>
    </w:p>
    <w:p w14:paraId="66DBC920" w14:textId="3FA0FA66" w:rsidR="00CA79F9" w:rsidRPr="00CA79F9" w:rsidRDefault="00CA79F9" w:rsidP="00CA79F9">
      <w:pPr>
        <w:pStyle w:val="Odsekzoznamu"/>
        <w:numPr>
          <w:ilvl w:val="0"/>
          <w:numId w:val="65"/>
        </w:numPr>
        <w:spacing w:before="120" w:after="120"/>
        <w:contextualSpacing w:val="0"/>
        <w:rPr>
          <w:rFonts w:ascii="Garamond" w:hAnsi="Garamond"/>
          <w:lang w:val="sk-SK"/>
        </w:rPr>
      </w:pPr>
      <w:r>
        <w:rPr>
          <w:rFonts w:ascii="Garamond" w:hAnsi="Garamond"/>
          <w:lang w:val="sk-SK"/>
        </w:rPr>
        <w:t>Školská jedáleň v materskej škole</w:t>
      </w:r>
      <w:r w:rsidRPr="00CA79F9">
        <w:rPr>
          <w:rFonts w:ascii="Garamond" w:hAnsi="Garamond"/>
          <w:lang w:val="sk-SK"/>
        </w:rPr>
        <w:t xml:space="preserve"> Vyšehradská 17</w:t>
      </w:r>
      <w:r>
        <w:rPr>
          <w:rFonts w:ascii="Garamond" w:hAnsi="Garamond"/>
          <w:lang w:val="sk-SK"/>
        </w:rPr>
        <w:t>.</w:t>
      </w:r>
    </w:p>
    <w:p w14:paraId="534DF3B9" w14:textId="37F4F6FE" w:rsidR="00844090" w:rsidRDefault="00427F1C" w:rsidP="00427F1C">
      <w:pPr>
        <w:pStyle w:val="Odsekzoznamu"/>
        <w:spacing w:before="120" w:after="120"/>
        <w:ind w:left="0"/>
        <w:contextualSpacing w:val="0"/>
        <w:rPr>
          <w:rFonts w:ascii="Garamond" w:hAnsi="Garamond"/>
          <w:lang w:val="sk-SK"/>
        </w:rPr>
      </w:pPr>
      <w:r w:rsidRPr="003D1043">
        <w:rPr>
          <w:rFonts w:ascii="Garamond" w:hAnsi="Garamond"/>
          <w:lang w:val="sk-SK"/>
        </w:rPr>
        <w:t xml:space="preserve">Podrobnejšie vymedzenie predmetu zákazky je uvedené v časti </w:t>
      </w:r>
      <w:r>
        <w:rPr>
          <w:rFonts w:ascii="Garamond" w:hAnsi="Garamond"/>
          <w:lang w:val="sk-SK"/>
        </w:rPr>
        <w:t xml:space="preserve">A.2 </w:t>
      </w:r>
      <w:r w:rsidRPr="003D1043">
        <w:rPr>
          <w:rFonts w:ascii="Garamond" w:hAnsi="Garamond"/>
          <w:lang w:val="sk-SK"/>
        </w:rPr>
        <w:t>súťažných podkladov</w:t>
      </w:r>
      <w:r>
        <w:rPr>
          <w:rFonts w:ascii="Garamond" w:hAnsi="Garamond"/>
          <w:lang w:val="sk-SK"/>
        </w:rPr>
        <w:t xml:space="preserve"> a časti</w:t>
      </w:r>
      <w:r w:rsidRPr="003D1043">
        <w:rPr>
          <w:rFonts w:ascii="Garamond" w:hAnsi="Garamond"/>
          <w:lang w:val="sk-SK"/>
        </w:rPr>
        <w:t xml:space="preserve"> B.</w:t>
      </w:r>
      <w:r>
        <w:rPr>
          <w:rFonts w:ascii="Garamond" w:hAnsi="Garamond"/>
          <w:lang w:val="sk-SK"/>
        </w:rPr>
        <w:t>2</w:t>
      </w:r>
      <w:r w:rsidRPr="003D1043">
        <w:rPr>
          <w:rFonts w:ascii="Garamond" w:hAnsi="Garamond"/>
          <w:lang w:val="sk-SK"/>
        </w:rPr>
        <w:t xml:space="preserve"> </w:t>
      </w:r>
      <w:r>
        <w:rPr>
          <w:rFonts w:ascii="Garamond" w:hAnsi="Garamond"/>
          <w:lang w:val="sk-SK"/>
        </w:rPr>
        <w:t xml:space="preserve">súťažných podkladov. </w:t>
      </w:r>
      <w:r w:rsidR="00844090">
        <w:rPr>
          <w:rFonts w:ascii="Garamond" w:hAnsi="Garamond"/>
          <w:lang w:val="sk-SK"/>
        </w:rPr>
        <w:t>Ak tieto súťažné podklady odkazujú priamo alebo nepriamo na konkrétny druh</w:t>
      </w:r>
      <w:r w:rsidR="00597F12">
        <w:rPr>
          <w:rFonts w:ascii="Garamond" w:hAnsi="Garamond"/>
          <w:lang w:val="sk-SK"/>
        </w:rPr>
        <w:t xml:space="preserve"> </w:t>
      </w:r>
      <w:r w:rsidR="00844090">
        <w:rPr>
          <w:rFonts w:ascii="Garamond" w:hAnsi="Garamond"/>
          <w:lang w:val="sk-SK"/>
        </w:rPr>
        <w:t>alebo t</w:t>
      </w:r>
      <w:r w:rsidR="00597F12">
        <w:rPr>
          <w:rFonts w:ascii="Garamond" w:hAnsi="Garamond"/>
          <w:lang w:val="sk-SK"/>
        </w:rPr>
        <w:t xml:space="preserve">yp tovaru, je prípustné ponúknuť ekvivalentné riešenie. Uchádzač v takom prípade musí vo svojej ponuke preukázať, že ponúkaný ekvivalentný tovar korešponduje s nahrádzaným tovarom, a to najmä z pohľadu zloženia, kvality, určenia, spôsobu výroby, spracovania a úžitkovej hodnoty pre verejného obstarávateľa. </w:t>
      </w:r>
      <w:r w:rsidR="00815B6A">
        <w:rPr>
          <w:rFonts w:ascii="Garamond" w:hAnsi="Garamond"/>
          <w:lang w:val="sk-SK"/>
        </w:rPr>
        <w:t xml:space="preserve">Uchádzač toto preukáže najmä dokladom o zložení, výrobnom procese alebo opisom daného ekvivalentu. </w:t>
      </w:r>
    </w:p>
    <w:p w14:paraId="0258002D" w14:textId="77777777" w:rsidR="00427F1C" w:rsidRPr="00E013C9" w:rsidRDefault="00427F1C" w:rsidP="0049551D">
      <w:pPr>
        <w:pStyle w:val="Odsekzoznamu"/>
        <w:numPr>
          <w:ilvl w:val="0"/>
          <w:numId w:val="11"/>
        </w:numPr>
        <w:spacing w:before="120" w:after="120"/>
        <w:ind w:left="0"/>
        <w:contextualSpacing w:val="0"/>
        <w:rPr>
          <w:rFonts w:ascii="Garamond" w:hAnsi="Garamond"/>
          <w:lang w:val="sk-SK"/>
        </w:rPr>
      </w:pPr>
      <w:r w:rsidRPr="00E013C9">
        <w:rPr>
          <w:rFonts w:ascii="Garamond" w:hAnsi="Garamond"/>
          <w:lang w:val="sk-SK"/>
        </w:rPr>
        <w:t>Číselný kód tovaru/stavebných prác/služieb pre hlavný predmet a doplňujúce predmety z Hlavného slovníka, prípadne alfanumerický kód z Doplnkového slovníka Spoločného slovníka obstarávania (CPV/SSO), vrátane číselného kódu služby súvisiacej s uskutočnením stavebných prác/dodaním tovaru/poskytnutím služieb:</w:t>
      </w:r>
    </w:p>
    <w:p w14:paraId="33E32F31" w14:textId="77777777" w:rsidR="00052CDB" w:rsidRDefault="00052CDB" w:rsidP="00427F1C">
      <w:pPr>
        <w:pStyle w:val="Odsekzoznamu"/>
        <w:spacing w:before="120" w:after="120"/>
        <w:ind w:left="709"/>
        <w:contextualSpacing w:val="0"/>
        <w:rPr>
          <w:rFonts w:ascii="Garamond" w:hAnsi="Garamond"/>
          <w:lang w:val="sk-SK"/>
        </w:rPr>
      </w:pPr>
      <w:r w:rsidRPr="00052CDB">
        <w:rPr>
          <w:rFonts w:ascii="Garamond" w:hAnsi="Garamond"/>
          <w:lang w:val="sk-SK"/>
        </w:rPr>
        <w:t>15000000-8  Potraviny, nápoje, tabak a príbuzné produkty</w:t>
      </w:r>
    </w:p>
    <w:p w14:paraId="050B67A3" w14:textId="439B323D" w:rsidR="00427F1C" w:rsidRDefault="00427F1C" w:rsidP="00427F1C">
      <w:pPr>
        <w:pStyle w:val="Odsekzoznamu"/>
        <w:spacing w:before="120" w:after="120"/>
        <w:ind w:left="709"/>
        <w:contextualSpacing w:val="0"/>
        <w:rPr>
          <w:rFonts w:ascii="Garamond" w:hAnsi="Garamond"/>
          <w:lang w:val="sk-SK"/>
        </w:rPr>
      </w:pPr>
      <w:r w:rsidRPr="00E97858">
        <w:rPr>
          <w:rFonts w:ascii="Garamond" w:hAnsi="Garamond"/>
          <w:lang w:val="sk-SK"/>
        </w:rPr>
        <w:t>03221000-6  Zelenina</w:t>
      </w:r>
    </w:p>
    <w:p w14:paraId="2FAA94F9" w14:textId="36F4E1DA" w:rsidR="002B123B" w:rsidRDefault="002B123B" w:rsidP="00427F1C">
      <w:pPr>
        <w:pStyle w:val="Odsekzoznamu"/>
        <w:spacing w:before="120" w:after="120"/>
        <w:ind w:left="709"/>
        <w:contextualSpacing w:val="0"/>
        <w:rPr>
          <w:rFonts w:ascii="Garamond" w:hAnsi="Garamond"/>
          <w:lang w:val="sk-SK"/>
        </w:rPr>
      </w:pPr>
      <w:r w:rsidRPr="002B123B">
        <w:rPr>
          <w:rFonts w:ascii="Garamond" w:hAnsi="Garamond"/>
          <w:lang w:val="sk-SK"/>
        </w:rPr>
        <w:t>03142500-3</w:t>
      </w:r>
      <w:r>
        <w:rPr>
          <w:rFonts w:ascii="Garamond" w:hAnsi="Garamond"/>
          <w:lang w:val="sk-SK"/>
        </w:rPr>
        <w:t xml:space="preserve">  </w:t>
      </w:r>
      <w:r w:rsidRPr="002B123B">
        <w:rPr>
          <w:rFonts w:ascii="Garamond" w:hAnsi="Garamond"/>
          <w:lang w:val="sk-SK"/>
        </w:rPr>
        <w:t>Vajcia</w:t>
      </w:r>
    </w:p>
    <w:p w14:paraId="6B894507" w14:textId="69610F86" w:rsidR="002B123B" w:rsidRDefault="002B123B" w:rsidP="00427F1C">
      <w:pPr>
        <w:pStyle w:val="Odsekzoznamu"/>
        <w:spacing w:before="120" w:after="120"/>
        <w:ind w:left="709"/>
        <w:contextualSpacing w:val="0"/>
        <w:rPr>
          <w:rFonts w:ascii="Garamond" w:hAnsi="Garamond"/>
          <w:lang w:val="sk-SK"/>
        </w:rPr>
      </w:pPr>
      <w:r w:rsidRPr="002B123B">
        <w:rPr>
          <w:rFonts w:ascii="Garamond" w:hAnsi="Garamond"/>
          <w:lang w:val="sk-SK"/>
        </w:rPr>
        <w:t>03200000-3</w:t>
      </w:r>
      <w:r>
        <w:rPr>
          <w:rFonts w:ascii="Garamond" w:hAnsi="Garamond"/>
          <w:lang w:val="sk-SK"/>
        </w:rPr>
        <w:t xml:space="preserve">  </w:t>
      </w:r>
      <w:r w:rsidRPr="002B123B">
        <w:rPr>
          <w:rFonts w:ascii="Garamond" w:hAnsi="Garamond"/>
          <w:lang w:val="sk-SK"/>
        </w:rPr>
        <w:t>Obilniny, zemiaky, zelenina, ovocie a</w:t>
      </w:r>
      <w:r>
        <w:rPr>
          <w:rFonts w:ascii="Garamond" w:hAnsi="Garamond"/>
          <w:lang w:val="sk-SK"/>
        </w:rPr>
        <w:t> </w:t>
      </w:r>
      <w:r w:rsidRPr="002B123B">
        <w:rPr>
          <w:rFonts w:ascii="Garamond" w:hAnsi="Garamond"/>
          <w:lang w:val="sk-SK"/>
        </w:rPr>
        <w:t>orechy</w:t>
      </w:r>
    </w:p>
    <w:p w14:paraId="050B22E1" w14:textId="1CBF9DDD" w:rsidR="002B123B" w:rsidRDefault="002B123B" w:rsidP="00427F1C">
      <w:pPr>
        <w:pStyle w:val="Odsekzoznamu"/>
        <w:spacing w:before="120" w:after="120"/>
        <w:ind w:left="709"/>
        <w:contextualSpacing w:val="0"/>
        <w:rPr>
          <w:rFonts w:ascii="Garamond" w:hAnsi="Garamond"/>
          <w:lang w:val="sk-SK"/>
        </w:rPr>
      </w:pPr>
      <w:r w:rsidRPr="002B123B">
        <w:rPr>
          <w:rFonts w:ascii="Garamond" w:hAnsi="Garamond"/>
          <w:lang w:val="sk-SK"/>
        </w:rPr>
        <w:t>15400000-2</w:t>
      </w:r>
      <w:r>
        <w:rPr>
          <w:rFonts w:ascii="Garamond" w:hAnsi="Garamond"/>
          <w:lang w:val="sk-SK"/>
        </w:rPr>
        <w:t xml:space="preserve">  </w:t>
      </w:r>
      <w:r w:rsidRPr="002B123B">
        <w:rPr>
          <w:rFonts w:ascii="Garamond" w:hAnsi="Garamond"/>
          <w:lang w:val="sk-SK"/>
        </w:rPr>
        <w:t>Živočíšne alebo rastlinné oleje a</w:t>
      </w:r>
      <w:r>
        <w:rPr>
          <w:rFonts w:ascii="Garamond" w:hAnsi="Garamond"/>
          <w:lang w:val="sk-SK"/>
        </w:rPr>
        <w:t> </w:t>
      </w:r>
      <w:r w:rsidRPr="002B123B">
        <w:rPr>
          <w:rFonts w:ascii="Garamond" w:hAnsi="Garamond"/>
          <w:lang w:val="sk-SK"/>
        </w:rPr>
        <w:t>tuky</w:t>
      </w:r>
    </w:p>
    <w:p w14:paraId="039345D5" w14:textId="2E780E28" w:rsidR="002B123B" w:rsidRPr="00E97858" w:rsidRDefault="002B123B" w:rsidP="00427F1C">
      <w:pPr>
        <w:pStyle w:val="Odsekzoznamu"/>
        <w:spacing w:before="120" w:after="120"/>
        <w:ind w:left="709"/>
        <w:contextualSpacing w:val="0"/>
        <w:rPr>
          <w:rFonts w:ascii="Garamond" w:hAnsi="Garamond"/>
          <w:lang w:val="sk-SK"/>
        </w:rPr>
      </w:pPr>
      <w:r w:rsidRPr="002B123B">
        <w:rPr>
          <w:rFonts w:ascii="Garamond" w:hAnsi="Garamond"/>
          <w:lang w:val="sk-SK"/>
        </w:rPr>
        <w:t>15330000-0</w:t>
      </w:r>
      <w:r>
        <w:rPr>
          <w:rFonts w:ascii="Garamond" w:hAnsi="Garamond"/>
          <w:lang w:val="sk-SK"/>
        </w:rPr>
        <w:t xml:space="preserve">  </w:t>
      </w:r>
      <w:r w:rsidRPr="002B123B">
        <w:rPr>
          <w:rFonts w:ascii="Garamond" w:hAnsi="Garamond"/>
          <w:lang w:val="sk-SK"/>
        </w:rPr>
        <w:t>Spracované ovocie a zelenina</w:t>
      </w:r>
    </w:p>
    <w:p w14:paraId="21938EEB" w14:textId="77777777" w:rsidR="00427F1C" w:rsidRPr="00E97858" w:rsidRDefault="00427F1C" w:rsidP="00427F1C">
      <w:pPr>
        <w:pStyle w:val="Odsekzoznamu"/>
        <w:spacing w:before="120" w:after="120"/>
        <w:ind w:left="709"/>
        <w:contextualSpacing w:val="0"/>
        <w:rPr>
          <w:rFonts w:ascii="Garamond" w:hAnsi="Garamond"/>
          <w:lang w:val="sk-SK"/>
        </w:rPr>
      </w:pPr>
      <w:r w:rsidRPr="00E97858">
        <w:rPr>
          <w:rFonts w:ascii="Garamond" w:hAnsi="Garamond"/>
          <w:lang w:val="sk-SK"/>
        </w:rPr>
        <w:t>03221110-0  Koreňová zelenina</w:t>
      </w:r>
    </w:p>
    <w:p w14:paraId="34DE8868" w14:textId="77777777" w:rsidR="00427F1C" w:rsidRPr="00E97858" w:rsidRDefault="00427F1C" w:rsidP="00427F1C">
      <w:pPr>
        <w:pStyle w:val="Odsekzoznamu"/>
        <w:spacing w:before="120" w:after="120"/>
        <w:ind w:left="709"/>
        <w:contextualSpacing w:val="0"/>
        <w:rPr>
          <w:rFonts w:ascii="Garamond" w:hAnsi="Garamond"/>
          <w:lang w:val="sk-SK"/>
        </w:rPr>
      </w:pPr>
      <w:r w:rsidRPr="00E97858">
        <w:rPr>
          <w:rFonts w:ascii="Garamond" w:hAnsi="Garamond"/>
          <w:lang w:val="sk-SK"/>
        </w:rPr>
        <w:t>03221300-9  Listová zelenina</w:t>
      </w:r>
    </w:p>
    <w:p w14:paraId="5823CD77" w14:textId="77777777" w:rsidR="00427F1C" w:rsidRPr="00E97858" w:rsidRDefault="00427F1C" w:rsidP="00427F1C">
      <w:pPr>
        <w:pStyle w:val="Odsekzoznamu"/>
        <w:spacing w:before="120" w:after="120"/>
        <w:ind w:left="709"/>
        <w:contextualSpacing w:val="0"/>
        <w:rPr>
          <w:rFonts w:ascii="Garamond" w:hAnsi="Garamond"/>
          <w:lang w:val="sk-SK"/>
        </w:rPr>
      </w:pPr>
      <w:r w:rsidRPr="00E97858">
        <w:rPr>
          <w:rFonts w:ascii="Garamond" w:hAnsi="Garamond"/>
          <w:lang w:val="sk-SK"/>
        </w:rPr>
        <w:t>03222000-3  Ovocie a orechy</w:t>
      </w:r>
    </w:p>
    <w:p w14:paraId="708E41F4" w14:textId="77777777" w:rsidR="00427F1C" w:rsidRPr="00E97858" w:rsidRDefault="00427F1C" w:rsidP="00427F1C">
      <w:pPr>
        <w:pStyle w:val="Odsekzoznamu"/>
        <w:spacing w:before="120" w:after="120"/>
        <w:ind w:left="709"/>
        <w:contextualSpacing w:val="0"/>
        <w:rPr>
          <w:rFonts w:ascii="Garamond" w:hAnsi="Garamond"/>
          <w:lang w:val="sk-SK"/>
        </w:rPr>
      </w:pPr>
      <w:r w:rsidRPr="00E97858">
        <w:rPr>
          <w:rFonts w:ascii="Garamond" w:hAnsi="Garamond"/>
          <w:lang w:val="sk-SK"/>
        </w:rPr>
        <w:t>15500000-3  Mliečne výrobky</w:t>
      </w:r>
    </w:p>
    <w:p w14:paraId="1C852F92" w14:textId="77777777" w:rsidR="00427F1C" w:rsidRPr="00E97858" w:rsidRDefault="00427F1C" w:rsidP="00427F1C">
      <w:pPr>
        <w:pStyle w:val="Odsekzoznamu"/>
        <w:spacing w:before="120" w:after="120"/>
        <w:ind w:left="709"/>
        <w:contextualSpacing w:val="0"/>
        <w:rPr>
          <w:rFonts w:ascii="Garamond" w:hAnsi="Garamond"/>
          <w:lang w:val="sk-SK"/>
        </w:rPr>
      </w:pPr>
      <w:r w:rsidRPr="00E97858">
        <w:rPr>
          <w:rFonts w:ascii="Garamond" w:hAnsi="Garamond"/>
          <w:lang w:val="sk-SK"/>
        </w:rPr>
        <w:t>15550000-8  Mliečne výrobky rôznych druhov</w:t>
      </w:r>
      <w:r w:rsidRPr="00E97858">
        <w:rPr>
          <w:rFonts w:ascii="Garamond" w:hAnsi="Garamond"/>
          <w:lang w:val="sk-SK"/>
        </w:rPr>
        <w:tab/>
      </w:r>
    </w:p>
    <w:p w14:paraId="3C7EA651" w14:textId="77777777" w:rsidR="00427F1C" w:rsidRPr="00E97858" w:rsidRDefault="00427F1C" w:rsidP="00427F1C">
      <w:pPr>
        <w:pStyle w:val="Odsekzoznamu"/>
        <w:spacing w:before="120" w:after="120"/>
        <w:ind w:left="709"/>
        <w:contextualSpacing w:val="0"/>
        <w:rPr>
          <w:rFonts w:ascii="Garamond" w:hAnsi="Garamond"/>
          <w:lang w:val="sk-SK"/>
        </w:rPr>
      </w:pPr>
      <w:r w:rsidRPr="00E97858">
        <w:rPr>
          <w:rFonts w:ascii="Garamond" w:hAnsi="Garamond"/>
          <w:lang w:val="sk-SK"/>
        </w:rPr>
        <w:t>15610000-7  Mlynské výrobky</w:t>
      </w:r>
    </w:p>
    <w:p w14:paraId="61BF46B1" w14:textId="77777777" w:rsidR="00427F1C" w:rsidRPr="00E97858" w:rsidRDefault="00427F1C" w:rsidP="00427F1C">
      <w:pPr>
        <w:pStyle w:val="Odsekzoznamu"/>
        <w:spacing w:before="120" w:after="120"/>
        <w:ind w:left="709"/>
        <w:contextualSpacing w:val="0"/>
        <w:rPr>
          <w:rFonts w:ascii="Garamond" w:hAnsi="Garamond"/>
          <w:lang w:val="sk-SK"/>
        </w:rPr>
      </w:pPr>
      <w:r w:rsidRPr="00E97858">
        <w:rPr>
          <w:rFonts w:ascii="Garamond" w:hAnsi="Garamond"/>
          <w:lang w:val="sk-SK"/>
        </w:rPr>
        <w:t>15600000-4  Mlynské výrobky, škrob a škrobové výrobky</w:t>
      </w:r>
      <w:r w:rsidRPr="00E97858">
        <w:rPr>
          <w:rFonts w:ascii="Garamond" w:hAnsi="Garamond"/>
          <w:lang w:val="sk-SK"/>
        </w:rPr>
        <w:tab/>
      </w:r>
    </w:p>
    <w:p w14:paraId="0207E945" w14:textId="77777777" w:rsidR="00427F1C" w:rsidRPr="00E97858" w:rsidRDefault="00427F1C" w:rsidP="00427F1C">
      <w:pPr>
        <w:pStyle w:val="Odsekzoznamu"/>
        <w:spacing w:before="120" w:after="120"/>
        <w:ind w:left="709"/>
        <w:contextualSpacing w:val="0"/>
        <w:rPr>
          <w:rFonts w:ascii="Garamond" w:hAnsi="Garamond"/>
          <w:lang w:val="sk-SK"/>
        </w:rPr>
      </w:pPr>
      <w:r w:rsidRPr="00E97858">
        <w:rPr>
          <w:rFonts w:ascii="Garamond" w:hAnsi="Garamond"/>
          <w:lang w:val="sk-SK"/>
        </w:rPr>
        <w:t>15810000 9  Pekárenský tovar, čerstvé pečivo a cukrárenské výrobky</w:t>
      </w:r>
      <w:r w:rsidRPr="00E97858">
        <w:rPr>
          <w:rFonts w:ascii="Garamond" w:hAnsi="Garamond"/>
          <w:lang w:val="sk-SK"/>
        </w:rPr>
        <w:tab/>
      </w:r>
    </w:p>
    <w:p w14:paraId="048C9DF0" w14:textId="77777777" w:rsidR="00427F1C" w:rsidRPr="00E97858" w:rsidRDefault="00427F1C" w:rsidP="00427F1C">
      <w:pPr>
        <w:pStyle w:val="Odsekzoznamu"/>
        <w:spacing w:before="120" w:after="120"/>
        <w:ind w:left="709"/>
        <w:contextualSpacing w:val="0"/>
        <w:rPr>
          <w:rFonts w:ascii="Garamond" w:hAnsi="Garamond"/>
          <w:lang w:val="sk-SK"/>
        </w:rPr>
      </w:pPr>
      <w:r w:rsidRPr="00E97858">
        <w:rPr>
          <w:rFonts w:ascii="Garamond" w:hAnsi="Garamond"/>
          <w:lang w:val="sk-SK"/>
        </w:rPr>
        <w:t>15100000-9  Živočíšne výrobky, mäso a mäsové výrobky</w:t>
      </w:r>
      <w:r w:rsidRPr="00E97858">
        <w:rPr>
          <w:rFonts w:ascii="Garamond" w:hAnsi="Garamond"/>
          <w:lang w:val="sk-SK"/>
        </w:rPr>
        <w:tab/>
      </w:r>
    </w:p>
    <w:p w14:paraId="2193B790" w14:textId="77777777" w:rsidR="00427F1C" w:rsidRPr="00E97858" w:rsidRDefault="00427F1C" w:rsidP="00427F1C">
      <w:pPr>
        <w:pStyle w:val="Odsekzoznamu"/>
        <w:spacing w:before="120" w:after="120"/>
        <w:ind w:left="709"/>
        <w:contextualSpacing w:val="0"/>
        <w:rPr>
          <w:rFonts w:ascii="Garamond" w:hAnsi="Garamond"/>
          <w:lang w:val="sk-SK"/>
        </w:rPr>
      </w:pPr>
      <w:r w:rsidRPr="00E97858">
        <w:rPr>
          <w:rFonts w:ascii="Garamond" w:hAnsi="Garamond"/>
          <w:lang w:val="sk-SK"/>
        </w:rPr>
        <w:t>15220000-6  Mrazené ryby, rybie filé a ostatné rybie mäso</w:t>
      </w:r>
    </w:p>
    <w:p w14:paraId="3AF5E2B3" w14:textId="77777777" w:rsidR="00427F1C" w:rsidRPr="00E97858" w:rsidRDefault="00427F1C" w:rsidP="00427F1C">
      <w:pPr>
        <w:pStyle w:val="Odsekzoznamu"/>
        <w:spacing w:before="120" w:after="120"/>
        <w:ind w:left="709"/>
        <w:contextualSpacing w:val="0"/>
        <w:rPr>
          <w:rFonts w:ascii="Garamond" w:hAnsi="Garamond"/>
          <w:lang w:val="sk-SK"/>
        </w:rPr>
      </w:pPr>
      <w:r w:rsidRPr="00E97858">
        <w:rPr>
          <w:rFonts w:ascii="Garamond" w:hAnsi="Garamond"/>
          <w:lang w:val="sk-SK"/>
        </w:rPr>
        <w:t>15229000-9  Mrazené rybie výrobky</w:t>
      </w:r>
    </w:p>
    <w:p w14:paraId="0606BDFE" w14:textId="77777777" w:rsidR="00427F1C" w:rsidRPr="00E97858" w:rsidRDefault="00427F1C" w:rsidP="00427F1C">
      <w:pPr>
        <w:pStyle w:val="Odsekzoznamu"/>
        <w:spacing w:before="120" w:after="120"/>
        <w:ind w:left="709"/>
        <w:contextualSpacing w:val="0"/>
        <w:rPr>
          <w:rFonts w:ascii="Garamond" w:hAnsi="Garamond"/>
          <w:lang w:val="sk-SK"/>
        </w:rPr>
      </w:pPr>
      <w:r w:rsidRPr="00E97858">
        <w:rPr>
          <w:rFonts w:ascii="Garamond" w:hAnsi="Garamond"/>
          <w:lang w:val="sk-SK"/>
        </w:rPr>
        <w:t>15221000-3  Mrazené ryby</w:t>
      </w:r>
    </w:p>
    <w:p w14:paraId="4BB363AF" w14:textId="77777777" w:rsidR="00427F1C" w:rsidRPr="00E013C9" w:rsidRDefault="00427F1C" w:rsidP="00427F1C">
      <w:pPr>
        <w:pStyle w:val="Nadpis2"/>
        <w:spacing w:before="120"/>
        <w:ind w:left="142" w:hanging="499"/>
        <w:contextualSpacing w:val="0"/>
      </w:pPr>
      <w:bookmarkStart w:id="10" w:name="_Toc79996667"/>
      <w:r w:rsidRPr="00E013C9">
        <w:t>Rozdelenie predmetu zákazky</w:t>
      </w:r>
      <w:bookmarkEnd w:id="10"/>
    </w:p>
    <w:p w14:paraId="3C040312" w14:textId="77777777" w:rsidR="00427F1C" w:rsidRDefault="00427F1C" w:rsidP="0049551D">
      <w:pPr>
        <w:pStyle w:val="Odsekzoznamu"/>
        <w:numPr>
          <w:ilvl w:val="0"/>
          <w:numId w:val="12"/>
        </w:numPr>
        <w:spacing w:before="120" w:after="120"/>
        <w:ind w:left="0"/>
        <w:contextualSpacing w:val="0"/>
        <w:rPr>
          <w:rFonts w:ascii="Garamond" w:hAnsi="Garamond"/>
          <w:lang w:val="sk-SK"/>
        </w:rPr>
      </w:pPr>
      <w:r w:rsidRPr="00293970">
        <w:rPr>
          <w:rFonts w:ascii="Garamond" w:hAnsi="Garamond"/>
          <w:lang w:val="sk-SK"/>
        </w:rPr>
        <w:t>Predmet zákazky je rozdelený na časti</w:t>
      </w:r>
      <w:r>
        <w:rPr>
          <w:rFonts w:ascii="Garamond" w:hAnsi="Garamond"/>
          <w:lang w:val="sk-SK"/>
        </w:rPr>
        <w:t xml:space="preserve"> (logické celky):</w:t>
      </w:r>
    </w:p>
    <w:p w14:paraId="00F6A2DC" w14:textId="393E91C1" w:rsidR="00427F1C" w:rsidRPr="00E97858" w:rsidRDefault="00427F1C" w:rsidP="00427F1C">
      <w:pPr>
        <w:pStyle w:val="Odsekzoznamu"/>
        <w:spacing w:before="120" w:after="120"/>
        <w:contextualSpacing w:val="0"/>
        <w:rPr>
          <w:rFonts w:ascii="Garamond" w:hAnsi="Garamond"/>
          <w:lang w:val="sk-SK"/>
        </w:rPr>
      </w:pPr>
      <w:r w:rsidRPr="00E97858">
        <w:rPr>
          <w:rFonts w:ascii="Garamond" w:hAnsi="Garamond"/>
          <w:lang w:val="sk-SK"/>
        </w:rPr>
        <w:t xml:space="preserve">Časť 1:Chlieb a pečivo </w:t>
      </w:r>
    </w:p>
    <w:p w14:paraId="10D272D2" w14:textId="77777777" w:rsidR="00427F1C" w:rsidRPr="00E97858" w:rsidRDefault="00427F1C" w:rsidP="00427F1C">
      <w:pPr>
        <w:pStyle w:val="Odsekzoznamu"/>
        <w:spacing w:before="120" w:after="120"/>
        <w:contextualSpacing w:val="0"/>
        <w:rPr>
          <w:rFonts w:ascii="Garamond" w:hAnsi="Garamond"/>
          <w:lang w:val="sk-SK"/>
        </w:rPr>
      </w:pPr>
      <w:r w:rsidRPr="00E97858">
        <w:rPr>
          <w:rFonts w:ascii="Garamond" w:hAnsi="Garamond"/>
          <w:lang w:val="sk-SK"/>
        </w:rPr>
        <w:t xml:space="preserve">Časť 2: Rôzne potraviny </w:t>
      </w:r>
    </w:p>
    <w:p w14:paraId="748B8BCC" w14:textId="77777777" w:rsidR="00427F1C" w:rsidRPr="00E97858" w:rsidRDefault="00427F1C" w:rsidP="00427F1C">
      <w:pPr>
        <w:pStyle w:val="Odsekzoznamu"/>
        <w:spacing w:before="120" w:after="120"/>
        <w:contextualSpacing w:val="0"/>
        <w:rPr>
          <w:rFonts w:ascii="Garamond" w:hAnsi="Garamond"/>
          <w:lang w:val="sk-SK"/>
        </w:rPr>
      </w:pPr>
      <w:r w:rsidRPr="00E97858">
        <w:rPr>
          <w:rFonts w:ascii="Garamond" w:hAnsi="Garamond"/>
          <w:lang w:val="sk-SK"/>
        </w:rPr>
        <w:lastRenderedPageBreak/>
        <w:t xml:space="preserve">Časť 3: Mäso čerstvé, kuchynsky opracované </w:t>
      </w:r>
    </w:p>
    <w:p w14:paraId="609CCF51" w14:textId="1F8F7DFC" w:rsidR="000B2D9C" w:rsidRDefault="00427F1C" w:rsidP="00427F1C">
      <w:pPr>
        <w:pStyle w:val="Odsekzoznamu"/>
        <w:spacing w:before="120" w:after="120"/>
        <w:contextualSpacing w:val="0"/>
        <w:rPr>
          <w:rFonts w:ascii="Garamond" w:hAnsi="Garamond"/>
          <w:lang w:val="sk-SK"/>
        </w:rPr>
      </w:pPr>
      <w:r w:rsidRPr="00E97858">
        <w:rPr>
          <w:rFonts w:ascii="Garamond" w:hAnsi="Garamond"/>
          <w:lang w:val="sk-SK"/>
        </w:rPr>
        <w:t xml:space="preserve">Časť 4: </w:t>
      </w:r>
      <w:r w:rsidR="000B2D9C">
        <w:rPr>
          <w:rFonts w:ascii="Garamond" w:hAnsi="Garamond"/>
          <w:lang w:val="sk-SK"/>
        </w:rPr>
        <w:t>Chladené kuracie mäso</w:t>
      </w:r>
    </w:p>
    <w:p w14:paraId="287F0E94" w14:textId="146160C8" w:rsidR="00427F1C" w:rsidRPr="00E97858" w:rsidRDefault="000B2D9C" w:rsidP="00427F1C">
      <w:pPr>
        <w:pStyle w:val="Odsekzoznamu"/>
        <w:spacing w:before="120" w:after="120"/>
        <w:contextualSpacing w:val="0"/>
        <w:rPr>
          <w:rFonts w:ascii="Garamond" w:hAnsi="Garamond"/>
          <w:lang w:val="sk-SK"/>
        </w:rPr>
      </w:pPr>
      <w:r>
        <w:rPr>
          <w:rFonts w:ascii="Garamond" w:hAnsi="Garamond"/>
          <w:lang w:val="sk-SK"/>
        </w:rPr>
        <w:t xml:space="preserve">Časť 5: </w:t>
      </w:r>
      <w:r w:rsidR="007A5F94">
        <w:rPr>
          <w:rFonts w:ascii="Garamond" w:hAnsi="Garamond"/>
          <w:lang w:val="sk-SK"/>
        </w:rPr>
        <w:t>Iné chladené</w:t>
      </w:r>
      <w:r>
        <w:rPr>
          <w:rFonts w:ascii="Garamond" w:hAnsi="Garamond"/>
          <w:lang w:val="sk-SK"/>
        </w:rPr>
        <w:t xml:space="preserve"> mäso</w:t>
      </w:r>
      <w:r w:rsidR="00427F1C" w:rsidRPr="00E97858">
        <w:rPr>
          <w:rFonts w:ascii="Garamond" w:hAnsi="Garamond"/>
          <w:lang w:val="sk-SK"/>
        </w:rPr>
        <w:t xml:space="preserve"> </w:t>
      </w:r>
    </w:p>
    <w:p w14:paraId="2D5F1092" w14:textId="5EE0F839" w:rsidR="00427F1C" w:rsidRPr="00E97858" w:rsidRDefault="00427F1C" w:rsidP="00427F1C">
      <w:pPr>
        <w:pStyle w:val="Odsekzoznamu"/>
        <w:spacing w:before="120" w:after="120"/>
        <w:contextualSpacing w:val="0"/>
        <w:rPr>
          <w:rFonts w:ascii="Garamond" w:hAnsi="Garamond"/>
          <w:lang w:val="sk-SK"/>
        </w:rPr>
      </w:pPr>
      <w:r w:rsidRPr="00E97858">
        <w:rPr>
          <w:rFonts w:ascii="Garamond" w:hAnsi="Garamond"/>
          <w:lang w:val="sk-SK"/>
        </w:rPr>
        <w:t xml:space="preserve">Časť </w:t>
      </w:r>
      <w:r w:rsidR="000B2D9C">
        <w:rPr>
          <w:rFonts w:ascii="Garamond" w:hAnsi="Garamond"/>
          <w:lang w:val="sk-SK"/>
        </w:rPr>
        <w:t>6</w:t>
      </w:r>
      <w:r w:rsidRPr="00E97858">
        <w:rPr>
          <w:rFonts w:ascii="Garamond" w:hAnsi="Garamond"/>
          <w:lang w:val="sk-SK"/>
        </w:rPr>
        <w:t xml:space="preserve">: Mäsové výrobky </w:t>
      </w:r>
    </w:p>
    <w:p w14:paraId="58274199" w14:textId="75D17D35" w:rsidR="00427F1C" w:rsidRPr="00E97858" w:rsidRDefault="00427F1C" w:rsidP="00427F1C">
      <w:pPr>
        <w:pStyle w:val="Odsekzoznamu"/>
        <w:spacing w:before="120" w:after="120"/>
        <w:contextualSpacing w:val="0"/>
        <w:rPr>
          <w:rFonts w:ascii="Garamond" w:hAnsi="Garamond"/>
          <w:lang w:val="sk-SK"/>
        </w:rPr>
      </w:pPr>
      <w:r w:rsidRPr="00E97858">
        <w:rPr>
          <w:rFonts w:ascii="Garamond" w:hAnsi="Garamond"/>
          <w:lang w:val="sk-SK"/>
        </w:rPr>
        <w:t xml:space="preserve">Časť </w:t>
      </w:r>
      <w:r w:rsidR="000B2D9C">
        <w:rPr>
          <w:rFonts w:ascii="Garamond" w:hAnsi="Garamond"/>
          <w:lang w:val="sk-SK"/>
        </w:rPr>
        <w:t>7</w:t>
      </w:r>
      <w:r w:rsidRPr="00E97858">
        <w:rPr>
          <w:rFonts w:ascii="Garamond" w:hAnsi="Garamond"/>
          <w:lang w:val="sk-SK"/>
        </w:rPr>
        <w:t>: Mrazená zelenina</w:t>
      </w:r>
      <w:r w:rsidR="00D93A90">
        <w:rPr>
          <w:rFonts w:ascii="Garamond" w:hAnsi="Garamond"/>
          <w:lang w:val="sk-SK"/>
        </w:rPr>
        <w:t>,</w:t>
      </w:r>
      <w:r w:rsidRPr="00E97858">
        <w:rPr>
          <w:rFonts w:ascii="Garamond" w:hAnsi="Garamond"/>
          <w:lang w:val="sk-SK"/>
        </w:rPr>
        <w:t xml:space="preserve"> mrazené výrobky</w:t>
      </w:r>
      <w:r w:rsidR="00D93A90">
        <w:rPr>
          <w:rFonts w:ascii="Garamond" w:hAnsi="Garamond"/>
          <w:lang w:val="sk-SK"/>
        </w:rPr>
        <w:t xml:space="preserve"> a ryby</w:t>
      </w:r>
      <w:r w:rsidRPr="00E97858">
        <w:rPr>
          <w:rFonts w:ascii="Garamond" w:hAnsi="Garamond"/>
          <w:lang w:val="sk-SK"/>
        </w:rPr>
        <w:t xml:space="preserve"> </w:t>
      </w:r>
    </w:p>
    <w:p w14:paraId="750C6458" w14:textId="00BD59C9" w:rsidR="00427F1C" w:rsidRPr="00E97858" w:rsidRDefault="00427F1C" w:rsidP="00427F1C">
      <w:pPr>
        <w:pStyle w:val="Odsekzoznamu"/>
        <w:spacing w:before="120" w:after="120"/>
        <w:contextualSpacing w:val="0"/>
        <w:rPr>
          <w:rFonts w:ascii="Garamond" w:hAnsi="Garamond"/>
          <w:lang w:val="sk-SK"/>
        </w:rPr>
      </w:pPr>
      <w:r w:rsidRPr="00E97858">
        <w:rPr>
          <w:rFonts w:ascii="Garamond" w:hAnsi="Garamond"/>
          <w:lang w:val="sk-SK"/>
        </w:rPr>
        <w:t xml:space="preserve">Časť </w:t>
      </w:r>
      <w:r w:rsidR="000B2D9C">
        <w:rPr>
          <w:rFonts w:ascii="Garamond" w:hAnsi="Garamond"/>
          <w:lang w:val="sk-SK"/>
        </w:rPr>
        <w:t>8</w:t>
      </w:r>
      <w:r w:rsidRPr="00E97858">
        <w:rPr>
          <w:rFonts w:ascii="Garamond" w:hAnsi="Garamond"/>
          <w:lang w:val="sk-SK"/>
        </w:rPr>
        <w:t xml:space="preserve">: Mlieko a mliečne výrobky </w:t>
      </w:r>
    </w:p>
    <w:p w14:paraId="77727508" w14:textId="7B2A2D7C" w:rsidR="00427F1C" w:rsidRPr="00E97858" w:rsidRDefault="00427F1C" w:rsidP="00427F1C">
      <w:pPr>
        <w:pStyle w:val="Odsekzoznamu"/>
        <w:tabs>
          <w:tab w:val="left" w:pos="3384"/>
        </w:tabs>
        <w:spacing w:before="120" w:after="120"/>
        <w:contextualSpacing w:val="0"/>
        <w:rPr>
          <w:rFonts w:ascii="Garamond" w:hAnsi="Garamond"/>
          <w:lang w:val="sk-SK"/>
        </w:rPr>
      </w:pPr>
      <w:r w:rsidRPr="00E97858">
        <w:rPr>
          <w:rFonts w:ascii="Garamond" w:hAnsi="Garamond"/>
          <w:lang w:val="sk-SK"/>
        </w:rPr>
        <w:t xml:space="preserve">Časť </w:t>
      </w:r>
      <w:r w:rsidR="000B2D9C">
        <w:rPr>
          <w:rFonts w:ascii="Garamond" w:hAnsi="Garamond"/>
          <w:lang w:val="sk-SK"/>
        </w:rPr>
        <w:t>9</w:t>
      </w:r>
      <w:r w:rsidRPr="00E97858">
        <w:rPr>
          <w:rFonts w:ascii="Garamond" w:hAnsi="Garamond"/>
          <w:lang w:val="sk-SK"/>
        </w:rPr>
        <w:t xml:space="preserve">: Ovocie a zelenina </w:t>
      </w:r>
      <w:r>
        <w:rPr>
          <w:rFonts w:ascii="Garamond" w:hAnsi="Garamond"/>
          <w:lang w:val="sk-SK"/>
        </w:rPr>
        <w:tab/>
      </w:r>
    </w:p>
    <w:p w14:paraId="1F9A2174" w14:textId="23A1A711" w:rsidR="00427F1C" w:rsidRDefault="00427F1C" w:rsidP="00427F1C">
      <w:pPr>
        <w:pStyle w:val="Odsekzoznamu"/>
        <w:spacing w:before="120" w:after="120"/>
        <w:contextualSpacing w:val="0"/>
        <w:rPr>
          <w:rFonts w:ascii="Garamond" w:hAnsi="Garamond"/>
          <w:lang w:val="sk-SK"/>
        </w:rPr>
      </w:pPr>
      <w:r w:rsidRPr="00E97858">
        <w:rPr>
          <w:rFonts w:ascii="Garamond" w:hAnsi="Garamond"/>
          <w:lang w:val="sk-SK"/>
        </w:rPr>
        <w:t xml:space="preserve">Časť </w:t>
      </w:r>
      <w:r w:rsidR="000B2D9C">
        <w:rPr>
          <w:rFonts w:ascii="Garamond" w:hAnsi="Garamond"/>
          <w:lang w:val="sk-SK"/>
        </w:rPr>
        <w:t>10</w:t>
      </w:r>
      <w:r w:rsidRPr="00E97858">
        <w:rPr>
          <w:rFonts w:ascii="Garamond" w:hAnsi="Garamond"/>
          <w:lang w:val="sk-SK"/>
        </w:rPr>
        <w:t>: Vajcia</w:t>
      </w:r>
    </w:p>
    <w:p w14:paraId="77023155" w14:textId="77777777" w:rsidR="00427F1C" w:rsidRPr="00E013C9" w:rsidRDefault="00427F1C" w:rsidP="0049551D">
      <w:pPr>
        <w:pStyle w:val="Odsekzoznamu"/>
        <w:numPr>
          <w:ilvl w:val="0"/>
          <w:numId w:val="12"/>
        </w:numPr>
        <w:spacing w:before="120" w:after="120"/>
        <w:ind w:left="0"/>
        <w:contextualSpacing w:val="0"/>
        <w:rPr>
          <w:rFonts w:ascii="Garamond" w:hAnsi="Garamond"/>
          <w:lang w:val="sk-SK"/>
        </w:rPr>
      </w:pPr>
      <w:r w:rsidRPr="00E013C9">
        <w:rPr>
          <w:rFonts w:ascii="Garamond" w:hAnsi="Garamond"/>
          <w:lang w:val="sk-SK"/>
        </w:rPr>
        <w:t xml:space="preserve">Uchádzač musí predložiť ponuku na </w:t>
      </w:r>
      <w:r w:rsidRPr="003D1043">
        <w:rPr>
          <w:rFonts w:ascii="Garamond" w:hAnsi="Garamond"/>
          <w:lang w:val="sk-SK"/>
        </w:rPr>
        <w:t>jednu alebo viac častí</w:t>
      </w:r>
      <w:r>
        <w:rPr>
          <w:rFonts w:ascii="Garamond" w:hAnsi="Garamond"/>
          <w:lang w:val="sk-SK"/>
        </w:rPr>
        <w:t>,</w:t>
      </w:r>
      <w:r w:rsidRPr="003D1043">
        <w:rPr>
          <w:rFonts w:ascii="Garamond" w:hAnsi="Garamond"/>
          <w:lang w:val="sk-SK"/>
        </w:rPr>
        <w:t xml:space="preserve"> alebo všetky časti predmetu zákazky.</w:t>
      </w:r>
    </w:p>
    <w:p w14:paraId="2A2B940C" w14:textId="77777777" w:rsidR="00427F1C" w:rsidRPr="00E013C9" w:rsidRDefault="00427F1C" w:rsidP="00427F1C">
      <w:pPr>
        <w:pStyle w:val="Nadpis2"/>
        <w:spacing w:before="120"/>
        <w:ind w:left="142" w:hanging="499"/>
        <w:contextualSpacing w:val="0"/>
      </w:pPr>
      <w:bookmarkStart w:id="11" w:name="_Toc79996668"/>
      <w:r w:rsidRPr="00E013C9">
        <w:t>Variantné riešenie</w:t>
      </w:r>
      <w:bookmarkEnd w:id="11"/>
    </w:p>
    <w:p w14:paraId="64DB6819" w14:textId="77777777" w:rsidR="00427F1C" w:rsidRPr="00E013C9" w:rsidRDefault="00427F1C" w:rsidP="0049551D">
      <w:pPr>
        <w:pStyle w:val="Odsekzoznamu"/>
        <w:numPr>
          <w:ilvl w:val="0"/>
          <w:numId w:val="13"/>
        </w:numPr>
        <w:spacing w:before="120" w:after="120"/>
        <w:ind w:left="0"/>
        <w:contextualSpacing w:val="0"/>
        <w:rPr>
          <w:rFonts w:ascii="Garamond" w:hAnsi="Garamond"/>
          <w:lang w:val="sk-SK"/>
        </w:rPr>
      </w:pPr>
      <w:r w:rsidRPr="00E013C9">
        <w:rPr>
          <w:rFonts w:ascii="Garamond" w:hAnsi="Garamond"/>
          <w:lang w:val="sk-SK"/>
        </w:rPr>
        <w:t>Uchádzačom sa neumožňuje predložiť variantné riešenie vo vzťahu k požadovanému riešeniu verejného obstarávateľa.</w:t>
      </w:r>
    </w:p>
    <w:p w14:paraId="50357BD2" w14:textId="77777777" w:rsidR="00427F1C" w:rsidRPr="00E013C9" w:rsidRDefault="00427F1C" w:rsidP="0049551D">
      <w:pPr>
        <w:pStyle w:val="Odsekzoznamu"/>
        <w:numPr>
          <w:ilvl w:val="0"/>
          <w:numId w:val="13"/>
        </w:numPr>
        <w:spacing w:before="120" w:after="120"/>
        <w:ind w:left="0"/>
        <w:contextualSpacing w:val="0"/>
        <w:rPr>
          <w:rFonts w:ascii="Garamond" w:hAnsi="Garamond"/>
          <w:lang w:val="sk-SK"/>
        </w:rPr>
      </w:pPr>
      <w:r w:rsidRPr="00E013C9">
        <w:rPr>
          <w:rFonts w:ascii="Garamond" w:hAnsi="Garamond"/>
          <w:lang w:val="sk-SK"/>
        </w:rPr>
        <w:t>Ak súčasťou ponuky bude aj variantné riešenie, nebude takéto variantné riešenie zaradené do vyhodnotenia a bude sa naň hľadieť akoby nebolo predložené. Vyhodnotené bude iba základné riešenie.</w:t>
      </w:r>
    </w:p>
    <w:p w14:paraId="2EDC00FB" w14:textId="77777777" w:rsidR="00427F1C" w:rsidRPr="00E013C9" w:rsidRDefault="00427F1C" w:rsidP="00427F1C">
      <w:pPr>
        <w:pStyle w:val="Nadpis2"/>
        <w:spacing w:before="120"/>
        <w:ind w:left="142" w:hanging="499"/>
        <w:contextualSpacing w:val="0"/>
      </w:pPr>
      <w:bookmarkStart w:id="12" w:name="_Toc79996669"/>
      <w:r w:rsidRPr="00E013C9">
        <w:t>Miesto a termín dodania predmetu zákazky</w:t>
      </w:r>
      <w:bookmarkEnd w:id="12"/>
    </w:p>
    <w:p w14:paraId="491E60EB" w14:textId="0B92F153" w:rsidR="00427F1C" w:rsidRDefault="00427F1C" w:rsidP="0049551D">
      <w:pPr>
        <w:pStyle w:val="Odsekzoznamu"/>
        <w:numPr>
          <w:ilvl w:val="0"/>
          <w:numId w:val="14"/>
        </w:numPr>
        <w:spacing w:before="120" w:after="120"/>
        <w:ind w:left="0"/>
        <w:contextualSpacing w:val="0"/>
        <w:rPr>
          <w:rFonts w:ascii="Garamond" w:hAnsi="Garamond"/>
          <w:lang w:val="sk-SK"/>
        </w:rPr>
      </w:pPr>
      <w:r w:rsidRPr="00E013C9">
        <w:rPr>
          <w:rFonts w:ascii="Garamond" w:hAnsi="Garamond"/>
          <w:lang w:val="sk-SK"/>
        </w:rPr>
        <w:t>Mi</w:t>
      </w:r>
      <w:r>
        <w:rPr>
          <w:rFonts w:ascii="Garamond" w:hAnsi="Garamond"/>
          <w:lang w:val="sk-SK"/>
        </w:rPr>
        <w:t>estom dodania predmetu zákazky sú odberné miesta verejného obstarávateľa</w:t>
      </w:r>
      <w:r w:rsidR="009D0725">
        <w:rPr>
          <w:rFonts w:ascii="Garamond" w:hAnsi="Garamond"/>
          <w:lang w:val="sk-SK"/>
        </w:rPr>
        <w:t xml:space="preserve"> – školské jedálne uvedené v bode 2 súťažných podkladov</w:t>
      </w:r>
    </w:p>
    <w:p w14:paraId="14F568D8" w14:textId="451D3B5B" w:rsidR="00427F1C" w:rsidRPr="00E013C9" w:rsidRDefault="00427F1C" w:rsidP="0049551D">
      <w:pPr>
        <w:pStyle w:val="Odsekzoznamu"/>
        <w:numPr>
          <w:ilvl w:val="0"/>
          <w:numId w:val="14"/>
        </w:numPr>
        <w:spacing w:before="120" w:after="120"/>
        <w:ind w:left="0"/>
        <w:contextualSpacing w:val="0"/>
        <w:rPr>
          <w:rFonts w:ascii="Garamond" w:hAnsi="Garamond"/>
          <w:lang w:val="sk-SK"/>
        </w:rPr>
      </w:pPr>
      <w:r w:rsidRPr="00E013C9">
        <w:rPr>
          <w:rFonts w:ascii="Garamond" w:hAnsi="Garamond"/>
          <w:lang w:val="sk-SK"/>
        </w:rPr>
        <w:t xml:space="preserve">Predpokladaný termín uskutočnenia predmetu zákazky je </w:t>
      </w:r>
      <w:r w:rsidR="00A64222">
        <w:rPr>
          <w:rFonts w:ascii="Garamond" w:hAnsi="Garamond"/>
          <w:lang w:val="sk-SK"/>
        </w:rPr>
        <w:t>24</w:t>
      </w:r>
      <w:r w:rsidR="00A64222" w:rsidRPr="00E013C9">
        <w:rPr>
          <w:rFonts w:ascii="Garamond" w:hAnsi="Garamond"/>
          <w:lang w:val="sk-SK"/>
        </w:rPr>
        <w:t xml:space="preserve"> </w:t>
      </w:r>
      <w:r w:rsidRPr="00E013C9">
        <w:rPr>
          <w:rFonts w:ascii="Garamond" w:hAnsi="Garamond"/>
          <w:lang w:val="sk-SK"/>
        </w:rPr>
        <w:t xml:space="preserve">mesiacov odo dňa účinnosti </w:t>
      </w:r>
      <w:r>
        <w:rPr>
          <w:rFonts w:ascii="Garamond" w:hAnsi="Garamond"/>
          <w:lang w:val="sk-SK"/>
        </w:rPr>
        <w:t>R</w:t>
      </w:r>
      <w:r w:rsidRPr="00E013C9">
        <w:rPr>
          <w:rFonts w:ascii="Garamond" w:hAnsi="Garamond"/>
          <w:lang w:val="sk-SK"/>
        </w:rPr>
        <w:t>ámcovej zmluvy (viď časť B.2 súťažných podkladov).</w:t>
      </w:r>
    </w:p>
    <w:p w14:paraId="25C3D2E7" w14:textId="77777777" w:rsidR="00427F1C" w:rsidRDefault="00427F1C" w:rsidP="00427F1C">
      <w:pPr>
        <w:pStyle w:val="Nadpis2"/>
        <w:spacing w:before="120"/>
        <w:ind w:left="142" w:hanging="499"/>
        <w:contextualSpacing w:val="0"/>
      </w:pPr>
      <w:bookmarkStart w:id="13" w:name="_Toc79996670"/>
      <w:r>
        <w:t>Predpokladaná hodnota zákazky</w:t>
      </w:r>
      <w:bookmarkEnd w:id="13"/>
    </w:p>
    <w:p w14:paraId="6EA0F1DD" w14:textId="74FE1D9A" w:rsidR="00F62EBE" w:rsidRPr="0082542B" w:rsidRDefault="00F62EBE" w:rsidP="0049551D">
      <w:pPr>
        <w:pStyle w:val="Odsekzoznamu"/>
        <w:numPr>
          <w:ilvl w:val="0"/>
          <w:numId w:val="15"/>
        </w:numPr>
        <w:spacing w:before="120" w:after="120"/>
        <w:ind w:left="0"/>
        <w:contextualSpacing w:val="0"/>
        <w:rPr>
          <w:rFonts w:ascii="Garamond" w:hAnsi="Garamond"/>
          <w:lang w:val="sk-SK"/>
        </w:rPr>
      </w:pPr>
      <w:r w:rsidRPr="0082542B">
        <w:rPr>
          <w:rFonts w:ascii="Garamond" w:hAnsi="Garamond"/>
          <w:lang w:val="sk-SK"/>
        </w:rPr>
        <w:t xml:space="preserve">Verejný obstarávateľ nezverejňuje predpokladanú hodnotu zákazky a to z ohľadom na </w:t>
      </w:r>
      <w:r w:rsidR="009032FA">
        <w:rPr>
          <w:rFonts w:ascii="Garamond" w:hAnsi="Garamond"/>
          <w:lang w:val="sk-SK"/>
        </w:rPr>
        <w:t xml:space="preserve">znenie § 6 ods. 17 Zákona o verejnom obstarávaní, podľa ktorého Verejný obstarávateľ uvedie v </w:t>
      </w:r>
      <w:r w:rsidR="009032FA" w:rsidRPr="009032FA">
        <w:rPr>
          <w:rFonts w:ascii="Garamond" w:hAnsi="Garamond"/>
          <w:lang w:val="sk-SK"/>
        </w:rPr>
        <w:t>oznámení o vyhlásení verejného obstarávania, v oznámení použitom ako výzva na súťaž alebo v oznámení o koncesii buď predpokladanú hodnotu, množstvo alebo rozsah obstarávaných tovarov, stavebných prác alebo služieb.</w:t>
      </w:r>
      <w:r w:rsidR="009032FA">
        <w:rPr>
          <w:rFonts w:ascii="Garamond" w:hAnsi="Garamond"/>
          <w:lang w:val="sk-SK"/>
        </w:rPr>
        <w:t xml:space="preserve"> Verejný obstarávateľ poukazuje na skutočnosť, že v predmetných dokumentoch</w:t>
      </w:r>
      <w:r w:rsidR="00B862F8">
        <w:rPr>
          <w:rFonts w:ascii="Garamond" w:hAnsi="Garamond"/>
          <w:lang w:val="sk-SK"/>
        </w:rPr>
        <w:t xml:space="preserve"> (príloha č. 2 Rámcovej zmluvy)</w:t>
      </w:r>
      <w:r w:rsidR="009032FA">
        <w:rPr>
          <w:rFonts w:ascii="Garamond" w:hAnsi="Garamond"/>
          <w:lang w:val="sk-SK"/>
        </w:rPr>
        <w:t xml:space="preserve"> uviedol množstvá obstarávaných tovarov.  </w:t>
      </w:r>
    </w:p>
    <w:p w14:paraId="3A1A86BC" w14:textId="77777777" w:rsidR="00427F1C" w:rsidRPr="00E013C9" w:rsidRDefault="00427F1C" w:rsidP="00427F1C">
      <w:pPr>
        <w:pStyle w:val="Nadpis2"/>
        <w:spacing w:before="120"/>
        <w:ind w:left="142" w:hanging="499"/>
        <w:contextualSpacing w:val="0"/>
      </w:pPr>
      <w:bookmarkStart w:id="14" w:name="_Toc79996671"/>
      <w:r w:rsidRPr="00E013C9">
        <w:t>Zdroj finančných prostriedkov</w:t>
      </w:r>
      <w:bookmarkEnd w:id="14"/>
    </w:p>
    <w:p w14:paraId="26AFA095" w14:textId="77777777" w:rsidR="00427F1C" w:rsidRPr="00E013C9" w:rsidRDefault="00427F1C" w:rsidP="0049551D">
      <w:pPr>
        <w:pStyle w:val="Odsekzoznamu"/>
        <w:numPr>
          <w:ilvl w:val="0"/>
          <w:numId w:val="51"/>
        </w:numPr>
        <w:spacing w:before="120" w:after="120"/>
        <w:ind w:left="0"/>
        <w:contextualSpacing w:val="0"/>
        <w:rPr>
          <w:rFonts w:ascii="Garamond" w:hAnsi="Garamond"/>
          <w:lang w:val="sk-SK"/>
        </w:rPr>
      </w:pPr>
      <w:r w:rsidRPr="00E013C9">
        <w:rPr>
          <w:rFonts w:ascii="Garamond" w:hAnsi="Garamond"/>
          <w:lang w:val="sk-SK"/>
        </w:rPr>
        <w:t>Predmet zákazky bude financovaný z prostriedkov verejného obstarávateľa.</w:t>
      </w:r>
    </w:p>
    <w:p w14:paraId="3AB03624" w14:textId="77777777" w:rsidR="00427F1C" w:rsidRPr="00E013C9" w:rsidRDefault="00427F1C" w:rsidP="00427F1C">
      <w:pPr>
        <w:pStyle w:val="Nadpis2"/>
        <w:spacing w:before="120"/>
        <w:ind w:left="142" w:hanging="499"/>
        <w:contextualSpacing w:val="0"/>
      </w:pPr>
      <w:bookmarkStart w:id="15" w:name="_Toc79996672"/>
      <w:r w:rsidRPr="00E013C9">
        <w:t>Druh zákazky</w:t>
      </w:r>
      <w:bookmarkEnd w:id="15"/>
    </w:p>
    <w:p w14:paraId="1519DDE5" w14:textId="77777777" w:rsidR="00427F1C" w:rsidRDefault="00427F1C" w:rsidP="0049551D">
      <w:pPr>
        <w:pStyle w:val="Odsekzoznamu"/>
        <w:numPr>
          <w:ilvl w:val="0"/>
          <w:numId w:val="16"/>
        </w:numPr>
        <w:spacing w:before="120" w:after="120"/>
        <w:ind w:left="0"/>
        <w:contextualSpacing w:val="0"/>
        <w:rPr>
          <w:rFonts w:ascii="Garamond" w:hAnsi="Garamond"/>
          <w:lang w:val="sk-SK"/>
        </w:rPr>
      </w:pPr>
      <w:r w:rsidRPr="00BA5E29">
        <w:rPr>
          <w:rFonts w:ascii="Garamond" w:hAnsi="Garamond"/>
          <w:lang w:val="sk-SK"/>
        </w:rPr>
        <w:t xml:space="preserve">Zákazka sa považuje za zákazku na dodanie tovaru podľa § 3 ods. 2 </w:t>
      </w:r>
      <w:r>
        <w:rPr>
          <w:rFonts w:ascii="Garamond" w:hAnsi="Garamond"/>
          <w:lang w:val="sk-SK"/>
        </w:rPr>
        <w:t>zákona o verejnom obstarávaní.</w:t>
      </w:r>
    </w:p>
    <w:p w14:paraId="1C62535D" w14:textId="7E42F1CD" w:rsidR="00427F1C" w:rsidRDefault="00427F1C" w:rsidP="0049551D">
      <w:pPr>
        <w:pStyle w:val="Odsekzoznamu"/>
        <w:numPr>
          <w:ilvl w:val="0"/>
          <w:numId w:val="16"/>
        </w:numPr>
        <w:spacing w:before="120" w:after="120"/>
        <w:ind w:left="0"/>
        <w:contextualSpacing w:val="0"/>
        <w:rPr>
          <w:rFonts w:ascii="Garamond" w:hAnsi="Garamond"/>
          <w:lang w:val="sk-SK"/>
        </w:rPr>
      </w:pPr>
      <w:r>
        <w:rPr>
          <w:rFonts w:ascii="Garamond" w:hAnsi="Garamond"/>
          <w:lang w:val="sk-SK"/>
        </w:rPr>
        <w:t xml:space="preserve">Predmet zákazky sa zadáva postupom verejnej súťaže bez využitia </w:t>
      </w:r>
      <w:r w:rsidR="00DB1C5D">
        <w:rPr>
          <w:rFonts w:ascii="Garamond" w:hAnsi="Garamond"/>
          <w:lang w:val="sk-SK"/>
        </w:rPr>
        <w:t>elektronického trhoviska</w:t>
      </w:r>
      <w:r>
        <w:rPr>
          <w:rFonts w:ascii="Garamond" w:hAnsi="Garamond"/>
          <w:lang w:val="sk-SK"/>
        </w:rPr>
        <w:t xml:space="preserve"> podľa § 66 </w:t>
      </w:r>
      <w:r w:rsidRPr="00E013C9">
        <w:rPr>
          <w:rFonts w:ascii="Garamond" w:hAnsi="Garamond"/>
          <w:lang w:val="sk-SK"/>
        </w:rPr>
        <w:t>a nasledujúce zákona o verejnom obstarávaní</w:t>
      </w:r>
      <w:r>
        <w:rPr>
          <w:rFonts w:ascii="Garamond" w:hAnsi="Garamond"/>
          <w:lang w:val="sk-SK"/>
        </w:rPr>
        <w:t>.</w:t>
      </w:r>
    </w:p>
    <w:p w14:paraId="0324E0F8" w14:textId="77777777" w:rsidR="00427F1C" w:rsidRPr="00E013C9" w:rsidRDefault="00427F1C" w:rsidP="0049551D">
      <w:pPr>
        <w:pStyle w:val="Odsekzoznamu"/>
        <w:numPr>
          <w:ilvl w:val="0"/>
          <w:numId w:val="16"/>
        </w:numPr>
        <w:spacing w:before="120" w:after="120"/>
        <w:ind w:left="0"/>
        <w:contextualSpacing w:val="0"/>
        <w:rPr>
          <w:rFonts w:ascii="Garamond" w:hAnsi="Garamond"/>
          <w:lang w:val="sk-SK"/>
        </w:rPr>
      </w:pPr>
      <w:r w:rsidRPr="00E013C9">
        <w:rPr>
          <w:rFonts w:ascii="Garamond" w:hAnsi="Garamond"/>
          <w:lang w:val="sk-SK"/>
        </w:rPr>
        <w:t>Verejný obstarávateľ uzavrie</w:t>
      </w:r>
      <w:r>
        <w:rPr>
          <w:rFonts w:ascii="Garamond" w:hAnsi="Garamond"/>
          <w:lang w:val="sk-SK"/>
        </w:rPr>
        <w:t xml:space="preserve"> jednotlivo pre každú časť verejného </w:t>
      </w:r>
      <w:r w:rsidRPr="00DB1C5D">
        <w:rPr>
          <w:rFonts w:ascii="Garamond" w:hAnsi="Garamond"/>
          <w:lang w:val="sk-SK"/>
        </w:rPr>
        <w:t>obstarávania s jedným, t. j.</w:t>
      </w:r>
      <w:r w:rsidRPr="00E013C9">
        <w:rPr>
          <w:rFonts w:ascii="Garamond" w:hAnsi="Garamond"/>
          <w:lang w:val="sk-SK"/>
        </w:rPr>
        <w:t xml:space="preserve"> s úspešným uchádzačom na základe výsledku verejného obstarávania „Rámcovú zmluvu “ podľa zákona č. 513/1991 Zb., Obchodný zákonník v znení neskorších predpisov a zákona o verejnom obstarávaní.</w:t>
      </w:r>
    </w:p>
    <w:p w14:paraId="38D736D4" w14:textId="6BD07C69" w:rsidR="00427F1C" w:rsidRPr="00E013C9" w:rsidRDefault="00427F1C" w:rsidP="0049551D">
      <w:pPr>
        <w:pStyle w:val="Odsekzoznamu"/>
        <w:numPr>
          <w:ilvl w:val="0"/>
          <w:numId w:val="16"/>
        </w:numPr>
        <w:spacing w:before="120" w:after="120"/>
        <w:ind w:left="0"/>
        <w:contextualSpacing w:val="0"/>
        <w:rPr>
          <w:rFonts w:ascii="Garamond" w:hAnsi="Garamond"/>
          <w:lang w:val="sk-SK"/>
        </w:rPr>
      </w:pPr>
      <w:r w:rsidRPr="00E013C9">
        <w:rPr>
          <w:rFonts w:ascii="Garamond" w:hAnsi="Garamond"/>
          <w:lang w:val="sk-SK"/>
        </w:rPr>
        <w:t xml:space="preserve">Podrobné vymedzenie zmluvných podmienok na dodanie požadovaného predmetu zákazky tvorí časť B.1 </w:t>
      </w:r>
      <w:r w:rsidR="00DB1C5D">
        <w:rPr>
          <w:rFonts w:ascii="Garamond" w:hAnsi="Garamond"/>
          <w:lang w:val="sk-SK"/>
        </w:rPr>
        <w:t xml:space="preserve">a B.2 </w:t>
      </w:r>
      <w:r w:rsidRPr="00E013C9">
        <w:rPr>
          <w:rFonts w:ascii="Garamond" w:hAnsi="Garamond"/>
          <w:lang w:val="sk-SK"/>
        </w:rPr>
        <w:t>súťažných podkladov.</w:t>
      </w:r>
    </w:p>
    <w:p w14:paraId="335F275B" w14:textId="77777777" w:rsidR="00427F1C" w:rsidRPr="00E013C9" w:rsidRDefault="00427F1C" w:rsidP="00427F1C">
      <w:pPr>
        <w:pStyle w:val="Nadpis2"/>
        <w:spacing w:before="120"/>
        <w:ind w:left="142" w:hanging="499"/>
        <w:contextualSpacing w:val="0"/>
      </w:pPr>
      <w:bookmarkStart w:id="16" w:name="_Toc79996673"/>
      <w:r w:rsidRPr="00E013C9">
        <w:lastRenderedPageBreak/>
        <w:t>Lehota viazanosti ponúk</w:t>
      </w:r>
      <w:bookmarkEnd w:id="16"/>
    </w:p>
    <w:p w14:paraId="64758B59" w14:textId="77777777" w:rsidR="00427F1C" w:rsidRPr="00E013C9" w:rsidRDefault="00427F1C" w:rsidP="0049551D">
      <w:pPr>
        <w:pStyle w:val="Odsekzoznamu"/>
        <w:numPr>
          <w:ilvl w:val="0"/>
          <w:numId w:val="17"/>
        </w:numPr>
        <w:spacing w:before="120" w:after="120"/>
        <w:ind w:left="0"/>
        <w:contextualSpacing w:val="0"/>
        <w:rPr>
          <w:rFonts w:ascii="Garamond" w:hAnsi="Garamond"/>
          <w:lang w:val="sk-SK"/>
        </w:rPr>
      </w:pPr>
      <w:r w:rsidRPr="00E013C9">
        <w:rPr>
          <w:rFonts w:ascii="Garamond" w:hAnsi="Garamond"/>
          <w:lang w:val="sk-SK"/>
        </w:rPr>
        <w:t>Uchádzač je svojou ponukou viazaný od uplynutia lehoty na predkladanie ponúk až do uplynutia lehoty viazanosti ponúk stanovenej verejným obstarávateľom.</w:t>
      </w:r>
    </w:p>
    <w:p w14:paraId="0C6FC581" w14:textId="589AB50A" w:rsidR="00427F1C" w:rsidRPr="00E013C9" w:rsidRDefault="00427F1C" w:rsidP="0049551D">
      <w:pPr>
        <w:pStyle w:val="Odsekzoznamu"/>
        <w:numPr>
          <w:ilvl w:val="0"/>
          <w:numId w:val="17"/>
        </w:numPr>
        <w:spacing w:before="120" w:after="120"/>
        <w:ind w:left="0"/>
        <w:contextualSpacing w:val="0"/>
        <w:rPr>
          <w:rFonts w:ascii="Garamond" w:hAnsi="Garamond"/>
          <w:lang w:val="sk-SK"/>
        </w:rPr>
      </w:pPr>
      <w:r w:rsidRPr="00E013C9">
        <w:rPr>
          <w:rFonts w:ascii="Garamond" w:hAnsi="Garamond"/>
          <w:lang w:val="sk-SK"/>
        </w:rPr>
        <w:t xml:space="preserve">Lehota viazanosti ponúk je stanovená </w:t>
      </w:r>
      <w:r w:rsidRPr="00EE6D03">
        <w:rPr>
          <w:rFonts w:ascii="Garamond" w:hAnsi="Garamond"/>
          <w:lang w:val="sk-SK"/>
        </w:rPr>
        <w:t>na</w:t>
      </w:r>
      <w:r w:rsidRPr="00486489">
        <w:rPr>
          <w:rFonts w:ascii="Garamond" w:hAnsi="Garamond"/>
          <w:lang w:val="sk-SK"/>
        </w:rPr>
        <w:t xml:space="preserve"> </w:t>
      </w:r>
      <w:r w:rsidRPr="00F27DB7">
        <w:rPr>
          <w:rFonts w:ascii="Garamond" w:hAnsi="Garamond"/>
          <w:lang w:val="sk-SK"/>
        </w:rPr>
        <w:t xml:space="preserve">6 mesiacov odo dňa </w:t>
      </w:r>
      <w:r w:rsidR="00B57740">
        <w:rPr>
          <w:rFonts w:ascii="Garamond" w:hAnsi="Garamond"/>
          <w:lang w:val="sk-SK"/>
        </w:rPr>
        <w:t>uplynutia lehoty na predkladanie ponúk stanovenej verejným obstarávateľom</w:t>
      </w:r>
      <w:r w:rsidRPr="00C05B45">
        <w:rPr>
          <w:rFonts w:ascii="Garamond" w:hAnsi="Garamond"/>
          <w:lang w:val="sk-SK"/>
        </w:rPr>
        <w:t>.</w:t>
      </w:r>
    </w:p>
    <w:p w14:paraId="36F8961E" w14:textId="77777777" w:rsidR="00427F1C" w:rsidRPr="00E013C9" w:rsidRDefault="00427F1C" w:rsidP="00427F1C">
      <w:pPr>
        <w:pStyle w:val="Nadpis2"/>
        <w:spacing w:before="120"/>
        <w:ind w:left="142" w:hanging="499"/>
        <w:contextualSpacing w:val="0"/>
      </w:pPr>
      <w:bookmarkStart w:id="17" w:name="_Toc79996674"/>
      <w:r w:rsidRPr="00E013C9">
        <w:t>Komunikácia</w:t>
      </w:r>
      <w:bookmarkEnd w:id="17"/>
    </w:p>
    <w:p w14:paraId="79A3D5D6" w14:textId="77777777" w:rsidR="00427F1C" w:rsidRPr="00E013C9" w:rsidRDefault="00427F1C" w:rsidP="0049551D">
      <w:pPr>
        <w:pStyle w:val="Odsekzoznamu"/>
        <w:numPr>
          <w:ilvl w:val="0"/>
          <w:numId w:val="18"/>
        </w:numPr>
        <w:spacing w:before="120" w:after="120"/>
        <w:ind w:left="0"/>
        <w:contextualSpacing w:val="0"/>
        <w:rPr>
          <w:rFonts w:ascii="Garamond" w:hAnsi="Garamond"/>
          <w:lang w:val="sk-SK"/>
        </w:rPr>
      </w:pPr>
      <w:r w:rsidRPr="00E013C9">
        <w:rPr>
          <w:rFonts w:ascii="Garamond" w:hAnsi="Garamond"/>
          <w:lang w:val="sk-SK"/>
        </w:rPr>
        <w:t>Poskytovanie vysvetlení, odovzdávanie podkladov a komunikácia (ďalej len „komunikácia“)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w:t>
      </w:r>
    </w:p>
    <w:p w14:paraId="1D4F63E3" w14:textId="77777777" w:rsidR="00427F1C" w:rsidRPr="00E013C9" w:rsidRDefault="00427F1C" w:rsidP="0049551D">
      <w:pPr>
        <w:pStyle w:val="Odsekzoznamu"/>
        <w:numPr>
          <w:ilvl w:val="0"/>
          <w:numId w:val="18"/>
        </w:numPr>
        <w:spacing w:before="120" w:after="120"/>
        <w:ind w:left="0"/>
        <w:contextualSpacing w:val="0"/>
        <w:rPr>
          <w:rFonts w:ascii="Garamond" w:hAnsi="Garamond"/>
          <w:lang w:val="sk-SK"/>
        </w:rPr>
      </w:pPr>
      <w:r w:rsidRPr="00E013C9">
        <w:rPr>
          <w:rFonts w:ascii="Garamond" w:hAnsi="Garamond"/>
          <w:lang w:val="sk-SK"/>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09B7B9BC" w14:textId="77777777" w:rsidR="00427F1C" w:rsidRPr="00E013C9" w:rsidRDefault="00427F1C" w:rsidP="0049551D">
      <w:pPr>
        <w:pStyle w:val="Odsekzoznamu"/>
        <w:numPr>
          <w:ilvl w:val="0"/>
          <w:numId w:val="18"/>
        </w:numPr>
        <w:spacing w:before="120" w:after="120"/>
        <w:ind w:left="0"/>
        <w:contextualSpacing w:val="0"/>
        <w:rPr>
          <w:rFonts w:ascii="Garamond" w:hAnsi="Garamond"/>
          <w:lang w:val="sk-SK"/>
        </w:rPr>
      </w:pPr>
      <w:r w:rsidRPr="00E013C9">
        <w:rPr>
          <w:rFonts w:ascii="Garamond" w:hAnsi="Garamond"/>
          <w:lang w:val="sk-SK"/>
        </w:rPr>
        <w:t>JOSEPHINE je na účely tohto verejného obstarávania softvér na elektronizáciu zadávania verejných zákaziek. JOSEPHINE je webová aplikácia na doméne https://josephine.proebiz.com.</w:t>
      </w:r>
    </w:p>
    <w:p w14:paraId="685D1299" w14:textId="77777777" w:rsidR="00427F1C" w:rsidRPr="00E013C9" w:rsidRDefault="00427F1C" w:rsidP="0049551D">
      <w:pPr>
        <w:pStyle w:val="Odsekzoznamu"/>
        <w:numPr>
          <w:ilvl w:val="0"/>
          <w:numId w:val="18"/>
        </w:numPr>
        <w:spacing w:before="120" w:after="120"/>
        <w:ind w:left="0"/>
        <w:contextualSpacing w:val="0"/>
        <w:rPr>
          <w:rFonts w:ascii="Garamond" w:hAnsi="Garamond"/>
          <w:lang w:val="sk-SK"/>
        </w:rPr>
      </w:pPr>
      <w:r w:rsidRPr="00E013C9">
        <w:rPr>
          <w:rFonts w:ascii="Garamond" w:hAnsi="Garamond"/>
          <w:lang w:val="sk-SK"/>
        </w:rPr>
        <w:t>Na bezproblémové používanie systému JOSEPHINE je nutné používať jeden z podporovaných internetových prehliadačov:</w:t>
      </w:r>
    </w:p>
    <w:p w14:paraId="559F655A" w14:textId="77777777" w:rsidR="00427F1C" w:rsidRPr="00E013C9" w:rsidRDefault="00427F1C" w:rsidP="0049551D">
      <w:pPr>
        <w:pStyle w:val="Odsekzoznamu"/>
        <w:numPr>
          <w:ilvl w:val="0"/>
          <w:numId w:val="2"/>
        </w:numPr>
        <w:spacing w:before="120" w:after="120"/>
        <w:ind w:left="1418"/>
        <w:contextualSpacing w:val="0"/>
        <w:rPr>
          <w:rFonts w:ascii="Garamond" w:hAnsi="Garamond"/>
          <w:lang w:val="sk-SK"/>
        </w:rPr>
      </w:pPr>
      <w:r w:rsidRPr="00E013C9">
        <w:rPr>
          <w:rFonts w:ascii="Garamond" w:hAnsi="Garamond"/>
          <w:lang w:val="sk-SK"/>
        </w:rPr>
        <w:t>Microsoft Internet Explorer verzia 11.0 a vyššia,</w:t>
      </w:r>
    </w:p>
    <w:p w14:paraId="5F000B81" w14:textId="77777777" w:rsidR="00427F1C" w:rsidRPr="00E013C9" w:rsidRDefault="00427F1C" w:rsidP="0049551D">
      <w:pPr>
        <w:pStyle w:val="Odsekzoznamu"/>
        <w:numPr>
          <w:ilvl w:val="0"/>
          <w:numId w:val="2"/>
        </w:numPr>
        <w:spacing w:before="120" w:after="120"/>
        <w:ind w:left="1418"/>
        <w:contextualSpacing w:val="0"/>
        <w:rPr>
          <w:rFonts w:ascii="Garamond" w:hAnsi="Garamond"/>
          <w:lang w:val="sk-SK"/>
        </w:rPr>
      </w:pPr>
      <w:proofErr w:type="spellStart"/>
      <w:r w:rsidRPr="00E013C9">
        <w:rPr>
          <w:rFonts w:ascii="Garamond" w:hAnsi="Garamond"/>
          <w:lang w:val="sk-SK"/>
        </w:rPr>
        <w:t>Mozilla</w:t>
      </w:r>
      <w:proofErr w:type="spellEnd"/>
      <w:r w:rsidRPr="00E013C9">
        <w:rPr>
          <w:rFonts w:ascii="Garamond" w:hAnsi="Garamond"/>
          <w:lang w:val="sk-SK"/>
        </w:rPr>
        <w:t xml:space="preserve"> Firefox verzia 13.0 a vyššia,</w:t>
      </w:r>
    </w:p>
    <w:p w14:paraId="1FC63D97" w14:textId="77777777" w:rsidR="00427F1C" w:rsidRPr="00E013C9" w:rsidRDefault="00427F1C" w:rsidP="0049551D">
      <w:pPr>
        <w:pStyle w:val="Odsekzoznamu"/>
        <w:numPr>
          <w:ilvl w:val="0"/>
          <w:numId w:val="2"/>
        </w:numPr>
        <w:spacing w:before="120" w:after="120"/>
        <w:ind w:left="1418"/>
        <w:contextualSpacing w:val="0"/>
        <w:rPr>
          <w:rFonts w:ascii="Garamond" w:hAnsi="Garamond"/>
          <w:lang w:val="sk-SK"/>
        </w:rPr>
      </w:pPr>
      <w:r w:rsidRPr="00E013C9">
        <w:rPr>
          <w:rFonts w:ascii="Garamond" w:hAnsi="Garamond"/>
          <w:lang w:val="sk-SK"/>
        </w:rPr>
        <w:t>Google Chrome,</w:t>
      </w:r>
    </w:p>
    <w:p w14:paraId="133588A6" w14:textId="77777777" w:rsidR="00427F1C" w:rsidRPr="00E013C9" w:rsidRDefault="00427F1C" w:rsidP="0049551D">
      <w:pPr>
        <w:pStyle w:val="Odsekzoznamu"/>
        <w:numPr>
          <w:ilvl w:val="0"/>
          <w:numId w:val="2"/>
        </w:numPr>
        <w:spacing w:before="120" w:after="120"/>
        <w:ind w:left="1418"/>
        <w:contextualSpacing w:val="0"/>
        <w:rPr>
          <w:rFonts w:ascii="Garamond" w:hAnsi="Garamond"/>
          <w:lang w:val="sk-SK"/>
        </w:rPr>
      </w:pPr>
      <w:r w:rsidRPr="00E013C9">
        <w:rPr>
          <w:rFonts w:ascii="Garamond" w:hAnsi="Garamond"/>
          <w:lang w:val="sk-SK"/>
        </w:rPr>
        <w:t xml:space="preserve">Microsoft </w:t>
      </w:r>
      <w:proofErr w:type="spellStart"/>
      <w:r w:rsidRPr="00E013C9">
        <w:rPr>
          <w:rFonts w:ascii="Garamond" w:hAnsi="Garamond"/>
          <w:lang w:val="sk-SK"/>
        </w:rPr>
        <w:t>Edge</w:t>
      </w:r>
      <w:proofErr w:type="spellEnd"/>
      <w:r w:rsidRPr="00E013C9">
        <w:rPr>
          <w:rFonts w:ascii="Garamond" w:hAnsi="Garamond"/>
          <w:lang w:val="sk-SK"/>
        </w:rPr>
        <w:t>.</w:t>
      </w:r>
    </w:p>
    <w:p w14:paraId="07C80407" w14:textId="77777777" w:rsidR="00427F1C" w:rsidRPr="00E013C9" w:rsidRDefault="00427F1C" w:rsidP="0049551D">
      <w:pPr>
        <w:pStyle w:val="Odsekzoznamu"/>
        <w:numPr>
          <w:ilvl w:val="0"/>
          <w:numId w:val="18"/>
        </w:numPr>
        <w:spacing w:before="120" w:after="120"/>
        <w:ind w:left="0"/>
        <w:contextualSpacing w:val="0"/>
        <w:rPr>
          <w:rFonts w:ascii="Garamond" w:hAnsi="Garamond"/>
          <w:lang w:val="sk-SK"/>
        </w:rPr>
      </w:pPr>
      <w:r w:rsidRPr="00E013C9">
        <w:rPr>
          <w:rFonts w:ascii="Garamond" w:hAnsi="Garamond"/>
          <w:lang w:val="sk-SK"/>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1F4F2B1B" w14:textId="77777777" w:rsidR="00427F1C" w:rsidRPr="00E013C9" w:rsidRDefault="00427F1C" w:rsidP="0049551D">
      <w:pPr>
        <w:pStyle w:val="Odsekzoznamu"/>
        <w:numPr>
          <w:ilvl w:val="0"/>
          <w:numId w:val="18"/>
        </w:numPr>
        <w:spacing w:before="120" w:after="120"/>
        <w:ind w:left="0"/>
        <w:contextualSpacing w:val="0"/>
        <w:rPr>
          <w:rFonts w:ascii="Garamond" w:hAnsi="Garamond"/>
          <w:lang w:val="sk-SK"/>
        </w:rPr>
      </w:pPr>
      <w:r w:rsidRPr="00E013C9">
        <w:rPr>
          <w:rFonts w:ascii="Garamond" w:hAnsi="Garamond"/>
          <w:lang w:val="sk-SK"/>
        </w:rPr>
        <w:t xml:space="preserve">Obsahom komunikácie prostredníctvom komunikačného rozhrania systému JOSEPHINE bude predkladanie ponúk, vysvetľovanie súťažných podkladov a výzvy na predloženie ponuky,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 Pokiaľ sa v súťažných podkladoch vyskytujú požiadavky na predkladanie ponúk, vysvetľovanie súťažných podkladov a výzvy na predloženie ponuky, prípadné doplnenie súťažných podkladov, vysvetľovanie predložených ponúk., ako aj komunikácia pri revíznych postupoch medzi verejným obstarávateľom a záujemcami/uchádzačmi alebo akúkoľvek inú komunikáciu medzi verejným obstarávateľom a záujemcami/uchádzačmi, má sa na mysli vždy použitie komunikácie prostredníctvom komunikačného rozhrania systému JOSPHINE. Táto komunikácia sa týka i prípadov – kedy sa ponuka javí ako mimoriadne nízka vo vzťahu k tovaru, stavebným prácam alebo k službe.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w:t>
      </w:r>
      <w:r w:rsidRPr="00E013C9">
        <w:rPr>
          <w:rFonts w:ascii="Garamond" w:hAnsi="Garamond"/>
          <w:lang w:val="sk-SK"/>
        </w:rPr>
        <w:lastRenderedPageBreak/>
        <w:t>komunikačného rozhrania systému JOSEPHINE zaslané oznámenie, že sa jeho ponuku prijíma. Akákoľvek komunikácia verejného obstarávateľa či záujemcu/uchádzača s treťou osobou v súvislosti s týmto verejným obstarávaním bude prebiehať spôsobom, ktorý stanoví zákon a bude realizovaná mimo komunikačné rozhranie systému JOSEPHINE.</w:t>
      </w:r>
    </w:p>
    <w:p w14:paraId="3B3564E1" w14:textId="77777777" w:rsidR="00427F1C" w:rsidRPr="00E013C9" w:rsidRDefault="00427F1C" w:rsidP="0049551D">
      <w:pPr>
        <w:pStyle w:val="Odsekzoznamu"/>
        <w:numPr>
          <w:ilvl w:val="0"/>
          <w:numId w:val="18"/>
        </w:numPr>
        <w:spacing w:before="120" w:after="120"/>
        <w:ind w:left="0"/>
        <w:contextualSpacing w:val="0"/>
        <w:rPr>
          <w:rFonts w:ascii="Garamond" w:hAnsi="Garamond"/>
          <w:lang w:val="sk-SK"/>
        </w:rPr>
      </w:pPr>
      <w:r w:rsidRPr="00E013C9">
        <w:rPr>
          <w:rFonts w:ascii="Garamond" w:hAnsi="Garamond"/>
          <w:lang w:val="sk-SK"/>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0A6BDCD0" w14:textId="77777777" w:rsidR="00427F1C" w:rsidRPr="00E013C9" w:rsidRDefault="00427F1C" w:rsidP="0049551D">
      <w:pPr>
        <w:pStyle w:val="Odsekzoznamu"/>
        <w:numPr>
          <w:ilvl w:val="0"/>
          <w:numId w:val="18"/>
        </w:numPr>
        <w:spacing w:before="120" w:after="120"/>
        <w:ind w:left="0"/>
        <w:contextualSpacing w:val="0"/>
        <w:rPr>
          <w:rFonts w:ascii="Garamond" w:hAnsi="Garamond"/>
          <w:lang w:val="sk-SK"/>
        </w:rPr>
      </w:pPr>
      <w:r w:rsidRPr="00E013C9">
        <w:rPr>
          <w:rFonts w:ascii="Garamond" w:hAnsi="Garamond"/>
          <w:lang w:val="sk-SK"/>
        </w:rPr>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6702DF91" w14:textId="77777777" w:rsidR="00427F1C" w:rsidRPr="00E013C9" w:rsidRDefault="00427F1C" w:rsidP="0049551D">
      <w:pPr>
        <w:pStyle w:val="Odsekzoznamu"/>
        <w:numPr>
          <w:ilvl w:val="0"/>
          <w:numId w:val="18"/>
        </w:numPr>
        <w:spacing w:before="120" w:after="120"/>
        <w:ind w:left="0"/>
        <w:contextualSpacing w:val="0"/>
        <w:rPr>
          <w:rFonts w:ascii="Garamond" w:hAnsi="Garamond"/>
          <w:lang w:val="sk-SK"/>
        </w:rPr>
      </w:pPr>
      <w:r w:rsidRPr="00E013C9">
        <w:rPr>
          <w:rFonts w:ascii="Garamond" w:hAnsi="Garamond"/>
          <w:lang w:val="sk-SK"/>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7447ACDE" w14:textId="77777777" w:rsidR="00427F1C" w:rsidRPr="00E013C9" w:rsidRDefault="00427F1C" w:rsidP="0049551D">
      <w:pPr>
        <w:pStyle w:val="Odsekzoznamu"/>
        <w:numPr>
          <w:ilvl w:val="0"/>
          <w:numId w:val="18"/>
        </w:numPr>
        <w:spacing w:before="120" w:after="120"/>
        <w:ind w:left="0"/>
        <w:contextualSpacing w:val="0"/>
        <w:rPr>
          <w:rFonts w:ascii="Garamond" w:hAnsi="Garamond"/>
          <w:lang w:val="sk-SK"/>
        </w:rPr>
      </w:pPr>
      <w:r w:rsidRPr="00E013C9">
        <w:rPr>
          <w:rFonts w:ascii="Garamond" w:hAnsi="Garamond"/>
          <w:lang w:val="sk-SK"/>
        </w:rPr>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https://www.uvo.gov.sk/. a taktiež tieto všetky podklady / dokumenty bude uverejňovať ako elektronické dokumenty  v príslušnej časti zákazky v systéme JOSEPHINE.  </w:t>
      </w:r>
    </w:p>
    <w:p w14:paraId="7CBFAFC4" w14:textId="77777777" w:rsidR="00427F1C" w:rsidRPr="00E013C9" w:rsidRDefault="00427F1C" w:rsidP="0049551D">
      <w:pPr>
        <w:pStyle w:val="Odsekzoznamu"/>
        <w:numPr>
          <w:ilvl w:val="0"/>
          <w:numId w:val="18"/>
        </w:numPr>
        <w:spacing w:before="120" w:after="120"/>
        <w:ind w:left="0"/>
        <w:contextualSpacing w:val="0"/>
        <w:rPr>
          <w:rFonts w:ascii="Garamond" w:hAnsi="Garamond"/>
          <w:lang w:val="sk-SK"/>
        </w:rPr>
      </w:pPr>
      <w:r w:rsidRPr="00E013C9">
        <w:rPr>
          <w:rFonts w:ascii="Garamond" w:hAnsi="Garamond"/>
          <w:lang w:val="sk-SK"/>
        </w:rPr>
        <w:t>V prípade skupiny dodávateľov sa odporúča za účelom uľahčenia komunikácie s verejným obstarávateľom, aby jej účastníci splnomocnili jedného z nich, ktorý má právnu subjektivitu a spôsobilosť na právne úkony v plnom rozsahu, na uskutočňovanie všetkých právnych úkonov týkajúcich sa ponuky, ktorú táto skupina dodávateľov predloží do súťaže a účasti tejto skupiny dodávateľov v súťaži.</w:t>
      </w:r>
    </w:p>
    <w:p w14:paraId="60C6DA6D" w14:textId="77777777" w:rsidR="00427F1C" w:rsidRPr="00E013C9" w:rsidRDefault="00427F1C" w:rsidP="00427F1C">
      <w:pPr>
        <w:pStyle w:val="Nadpis2"/>
        <w:spacing w:before="120"/>
        <w:ind w:left="142" w:hanging="499"/>
        <w:contextualSpacing w:val="0"/>
      </w:pPr>
      <w:bookmarkStart w:id="18" w:name="_Toc79996675"/>
      <w:r w:rsidRPr="00E013C9">
        <w:t>Určenie lehôt</w:t>
      </w:r>
      <w:bookmarkEnd w:id="18"/>
    </w:p>
    <w:p w14:paraId="47B67AEA" w14:textId="77777777" w:rsidR="00427F1C" w:rsidRPr="00E013C9" w:rsidRDefault="00427F1C" w:rsidP="0049551D">
      <w:pPr>
        <w:pStyle w:val="Odsekzoznamu"/>
        <w:numPr>
          <w:ilvl w:val="0"/>
          <w:numId w:val="19"/>
        </w:numPr>
        <w:spacing w:before="120" w:after="120"/>
        <w:ind w:left="0"/>
        <w:contextualSpacing w:val="0"/>
        <w:rPr>
          <w:rFonts w:ascii="Garamond" w:hAnsi="Garamond"/>
          <w:lang w:val="sk-SK"/>
        </w:rPr>
      </w:pPr>
      <w:r w:rsidRPr="00E013C9">
        <w:rPr>
          <w:rFonts w:ascii="Garamond" w:hAnsi="Garamond"/>
          <w:lang w:val="sk-SK"/>
        </w:rPr>
        <w:t>Podľa zákona o verejnom obstarávaní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3E962B64" w14:textId="77777777" w:rsidR="00427F1C" w:rsidRPr="00E013C9" w:rsidRDefault="00427F1C" w:rsidP="00427F1C">
      <w:pPr>
        <w:pStyle w:val="Nadpis2"/>
        <w:spacing w:before="120"/>
        <w:ind w:left="142" w:hanging="499"/>
        <w:contextualSpacing w:val="0"/>
      </w:pPr>
      <w:bookmarkStart w:id="19" w:name="_Toc79996676"/>
      <w:r w:rsidRPr="00E013C9">
        <w:t>Vysvetľovanie a doplnenie súťažných podkladov</w:t>
      </w:r>
      <w:bookmarkEnd w:id="19"/>
    </w:p>
    <w:p w14:paraId="220B60A4" w14:textId="77777777" w:rsidR="00427F1C" w:rsidRPr="00E013C9" w:rsidRDefault="00427F1C" w:rsidP="0049551D">
      <w:pPr>
        <w:pStyle w:val="Odsekzoznamu"/>
        <w:numPr>
          <w:ilvl w:val="0"/>
          <w:numId w:val="20"/>
        </w:numPr>
        <w:spacing w:before="120" w:after="120"/>
        <w:ind w:left="0"/>
        <w:contextualSpacing w:val="0"/>
        <w:rPr>
          <w:rFonts w:ascii="Garamond" w:hAnsi="Garamond"/>
          <w:lang w:val="sk-SK"/>
        </w:rPr>
      </w:pPr>
      <w:r w:rsidRPr="00E013C9">
        <w:rPr>
          <w:rFonts w:ascii="Garamond" w:hAnsi="Garamond"/>
          <w:lang w:val="sk-SK"/>
        </w:rPr>
        <w:t>V prípade nejasností alebo potreby objasnenia požiadaviek a podmienok účasti vo verejnom obstarávaní, uvedených v oznámení o vyhlásení verejného obstarávania a/alebo v súťažných podkladoch, inej sprievodnej dokumentácie a/alebo iných dokumentoch poskytnutých verejným obstarávateľom v lehote na predkladanie ponúk, môže ktorýkoľvek zo záujemcov požiadať prostredníctvom komunikačného rozhrania systému JOSEPHINE v slovenskom jazyku alebo českom jazyku.</w:t>
      </w:r>
    </w:p>
    <w:p w14:paraId="298727BB" w14:textId="77777777" w:rsidR="00427F1C" w:rsidRPr="00E013C9" w:rsidRDefault="00427F1C" w:rsidP="0049551D">
      <w:pPr>
        <w:pStyle w:val="Odsekzoznamu"/>
        <w:numPr>
          <w:ilvl w:val="0"/>
          <w:numId w:val="20"/>
        </w:numPr>
        <w:spacing w:before="120" w:after="120"/>
        <w:ind w:left="0"/>
        <w:contextualSpacing w:val="0"/>
        <w:rPr>
          <w:rFonts w:ascii="Garamond" w:hAnsi="Garamond"/>
          <w:lang w:val="sk-SK"/>
        </w:rPr>
      </w:pPr>
      <w:r w:rsidRPr="00E013C9">
        <w:rPr>
          <w:rFonts w:ascii="Garamond" w:hAnsi="Garamond"/>
          <w:lang w:val="sk-SK"/>
        </w:rPr>
        <w:t>Za včas doručenú požiadavku záujemcu o vysvetlenie sa bude považovať požiadavka o vysvetlenie doručená najneskôr šesť dní pred uplynutím lehoty na predkladanie ponúk do prostredníctvom komunikačného rozhrania systému JOSEPHINE.</w:t>
      </w:r>
    </w:p>
    <w:p w14:paraId="410BF498" w14:textId="77777777" w:rsidR="00427F1C" w:rsidRPr="00E013C9" w:rsidRDefault="00427F1C" w:rsidP="0049551D">
      <w:pPr>
        <w:pStyle w:val="Odsekzoznamu"/>
        <w:numPr>
          <w:ilvl w:val="0"/>
          <w:numId w:val="20"/>
        </w:numPr>
        <w:spacing w:before="120" w:after="120"/>
        <w:ind w:left="0"/>
        <w:contextualSpacing w:val="0"/>
        <w:rPr>
          <w:rFonts w:ascii="Garamond" w:hAnsi="Garamond"/>
          <w:lang w:val="sk-SK"/>
        </w:rPr>
      </w:pPr>
      <w:r w:rsidRPr="00E013C9">
        <w:rPr>
          <w:rFonts w:ascii="Garamond" w:hAnsi="Garamond"/>
          <w:lang w:val="sk-SK"/>
        </w:rPr>
        <w:t xml:space="preserve">Verejný obstarávateľ bezodkladne poskytne vysvetlenie informácií potrebných na vypracovanie ponuky, na preukázanie splnenia podmienok účasti všetkým záujemcom, ktorí sú mu známi, najneskôr štyri dni pred </w:t>
      </w:r>
      <w:r w:rsidRPr="00E013C9">
        <w:rPr>
          <w:rFonts w:ascii="Garamond" w:hAnsi="Garamond"/>
          <w:lang w:val="sk-SK"/>
        </w:rPr>
        <w:lastRenderedPageBreak/>
        <w:t>uplynutím lehoty na predkladanie ponúk za predpokladu, že o vysvetlenie záujemca požiada dostatočne vopred podľa článku 11. ods. 2 súťažných podkladov a súčasne verejný obstarávateľ zverejní vysvetlenie v profile verejného obstarávateľa zriadenom Úradom pre verejné obstarávanie a zároveň v elektronickom systéme JOSEPHINE.</w:t>
      </w:r>
    </w:p>
    <w:p w14:paraId="02B345E3" w14:textId="77777777" w:rsidR="00427F1C" w:rsidRPr="00E013C9" w:rsidRDefault="00427F1C" w:rsidP="00427F1C">
      <w:pPr>
        <w:pStyle w:val="Nadpis2"/>
        <w:spacing w:before="120"/>
        <w:ind w:left="142" w:hanging="499"/>
        <w:contextualSpacing w:val="0"/>
      </w:pPr>
      <w:bookmarkStart w:id="20" w:name="_Toc79996677"/>
      <w:r w:rsidRPr="00E013C9">
        <w:t>Obhliadka miesta dodania predmetu zákazky</w:t>
      </w:r>
      <w:bookmarkEnd w:id="20"/>
    </w:p>
    <w:p w14:paraId="328CC0B3" w14:textId="77777777" w:rsidR="00427F1C" w:rsidRPr="000C7E11" w:rsidRDefault="00427F1C" w:rsidP="0049551D">
      <w:pPr>
        <w:pStyle w:val="Odsekzoznamu"/>
        <w:numPr>
          <w:ilvl w:val="0"/>
          <w:numId w:val="21"/>
        </w:numPr>
        <w:spacing w:before="120" w:after="120"/>
        <w:ind w:left="0"/>
        <w:contextualSpacing w:val="0"/>
        <w:rPr>
          <w:rFonts w:ascii="Garamond" w:hAnsi="Garamond"/>
          <w:lang w:val="sk-SK"/>
        </w:rPr>
      </w:pPr>
      <w:r w:rsidRPr="000C7E11">
        <w:rPr>
          <w:rFonts w:ascii="Garamond" w:hAnsi="Garamond"/>
          <w:lang w:val="sk-SK"/>
        </w:rPr>
        <w:t xml:space="preserve">Obhliadka miesta dodania predmetu zákazky sa vzhľadom na predmet verejného obstarávania neuskutočňuje. </w:t>
      </w:r>
    </w:p>
    <w:p w14:paraId="62D24C7D" w14:textId="77777777" w:rsidR="00447375" w:rsidRPr="00E013C9" w:rsidRDefault="00303C8C" w:rsidP="00776E72">
      <w:pPr>
        <w:pStyle w:val="Nadpis2"/>
        <w:spacing w:before="120"/>
        <w:ind w:left="142" w:hanging="499"/>
        <w:contextualSpacing w:val="0"/>
      </w:pPr>
      <w:bookmarkStart w:id="21" w:name="_Toc30663003"/>
      <w:bookmarkStart w:id="22" w:name="_Toc79996678"/>
      <w:bookmarkStart w:id="23" w:name="_Toc69143196"/>
      <w:bookmarkEnd w:id="9"/>
      <w:r w:rsidRPr="00E013C9">
        <w:t>Vyhotovenie ponuky</w:t>
      </w:r>
      <w:bookmarkEnd w:id="21"/>
      <w:bookmarkEnd w:id="22"/>
      <w:bookmarkEnd w:id="23"/>
    </w:p>
    <w:p w14:paraId="38CD41CF" w14:textId="77777777" w:rsidR="00447375" w:rsidRPr="00E013C9" w:rsidRDefault="00447375" w:rsidP="0049551D">
      <w:pPr>
        <w:pStyle w:val="Odsekzoznamu"/>
        <w:numPr>
          <w:ilvl w:val="0"/>
          <w:numId w:val="22"/>
        </w:numPr>
        <w:spacing w:before="120" w:after="120"/>
        <w:ind w:left="0"/>
        <w:contextualSpacing w:val="0"/>
        <w:rPr>
          <w:rFonts w:ascii="Garamond" w:hAnsi="Garamond"/>
          <w:lang w:val="sk-SK"/>
        </w:rPr>
      </w:pPr>
      <w:r w:rsidRPr="00E013C9">
        <w:rPr>
          <w:rFonts w:ascii="Garamond" w:hAnsi="Garamond"/>
          <w:lang w:val="sk-SK"/>
        </w:rPr>
        <w:t xml:space="preserve">Ponuka </w:t>
      </w:r>
      <w:r w:rsidR="006F3AA4" w:rsidRPr="00E013C9">
        <w:rPr>
          <w:rFonts w:ascii="Garamond" w:hAnsi="Garamond"/>
          <w:lang w:val="sk-SK"/>
        </w:rPr>
        <w:t>bude</w:t>
      </w:r>
      <w:r w:rsidRPr="00E013C9">
        <w:rPr>
          <w:rFonts w:ascii="Garamond" w:hAnsi="Garamond"/>
          <w:lang w:val="sk-SK"/>
        </w:rPr>
        <w:t xml:space="preserve"> vyhotovená elektronicky v zmysle § 49 ods. 1 písm. a) zákona o verejnom obstarávaní a vložená do systému JOSEPHINE umiestnenom na webovej adrese </w:t>
      </w:r>
      <w:hyperlink r:id="rId8" w:history="1">
        <w:r w:rsidRPr="00E013C9">
          <w:rPr>
            <w:rStyle w:val="Hypertextovprepojenie"/>
            <w:rFonts w:ascii="Garamond" w:hAnsi="Garamond" w:cstheme="minorHAnsi"/>
            <w:b/>
            <w:bCs/>
            <w:lang w:val="sk-SK"/>
          </w:rPr>
          <w:t>https://josephine.proebiz.com/</w:t>
        </w:r>
      </w:hyperlink>
      <w:r w:rsidRPr="00E013C9">
        <w:rPr>
          <w:rFonts w:ascii="Garamond" w:hAnsi="Garamond"/>
          <w:lang w:val="sk-SK"/>
        </w:rPr>
        <w:t>.</w:t>
      </w:r>
    </w:p>
    <w:p w14:paraId="35627957" w14:textId="77777777" w:rsidR="00447375" w:rsidRPr="00E013C9" w:rsidRDefault="00447375" w:rsidP="0049551D">
      <w:pPr>
        <w:pStyle w:val="Odsekzoznamu"/>
        <w:numPr>
          <w:ilvl w:val="0"/>
          <w:numId w:val="22"/>
        </w:numPr>
        <w:spacing w:before="120" w:after="120"/>
        <w:ind w:left="0"/>
        <w:contextualSpacing w:val="0"/>
        <w:rPr>
          <w:rFonts w:ascii="Garamond" w:hAnsi="Garamond"/>
          <w:lang w:val="sk-SK"/>
        </w:rPr>
      </w:pPr>
      <w:r w:rsidRPr="00E013C9">
        <w:rPr>
          <w:rFonts w:ascii="Garamond" w:hAnsi="Garamond"/>
          <w:lang w:val="sk-SK"/>
        </w:rPr>
        <w:t xml:space="preserve">Elektronická ponuka sa vloží vyplnením ponukového formulára a vložením požadovaných dokladov a dokumentov v systéme JOSEPHINE umiestnenom na webovej adrese </w:t>
      </w:r>
      <w:hyperlink r:id="rId9" w:history="1">
        <w:r w:rsidRPr="00E013C9">
          <w:rPr>
            <w:rStyle w:val="Hypertextovprepojenie"/>
            <w:rFonts w:ascii="Garamond" w:hAnsi="Garamond" w:cstheme="minorHAnsi"/>
            <w:b/>
            <w:bCs/>
            <w:lang w:val="sk-SK"/>
          </w:rPr>
          <w:t>https://josephine.proebiz.com/</w:t>
        </w:r>
      </w:hyperlink>
      <w:r w:rsidRPr="00E013C9">
        <w:rPr>
          <w:rFonts w:ascii="Garamond" w:hAnsi="Garamond"/>
          <w:lang w:val="sk-SK"/>
        </w:rPr>
        <w:t>.</w:t>
      </w:r>
    </w:p>
    <w:p w14:paraId="1DD5E1F6" w14:textId="30285EB5" w:rsidR="00447375" w:rsidRPr="00E013C9" w:rsidRDefault="00447375" w:rsidP="0049551D">
      <w:pPr>
        <w:pStyle w:val="Odsekzoznamu"/>
        <w:numPr>
          <w:ilvl w:val="0"/>
          <w:numId w:val="22"/>
        </w:numPr>
        <w:spacing w:before="120" w:after="120"/>
        <w:ind w:left="0"/>
        <w:contextualSpacing w:val="0"/>
        <w:rPr>
          <w:rFonts w:ascii="Garamond" w:hAnsi="Garamond"/>
          <w:lang w:val="sk-SK"/>
        </w:rPr>
      </w:pPr>
      <w:r w:rsidRPr="00E013C9">
        <w:rPr>
          <w:rFonts w:ascii="Garamond" w:hAnsi="Garamond"/>
          <w:lang w:val="sk-SK"/>
        </w:rPr>
        <w:t xml:space="preserve">Ponuka predložená uchádzačom v lehote na predkladanie ponúk musí obsahovať všetky doklady a listiny podľa článku </w:t>
      </w:r>
      <w:r w:rsidR="006F2D45">
        <w:rPr>
          <w:rFonts w:ascii="Garamond" w:hAnsi="Garamond"/>
          <w:lang w:val="sk-SK"/>
        </w:rPr>
        <w:t>18</w:t>
      </w:r>
      <w:r w:rsidR="000130C1" w:rsidRPr="00E013C9">
        <w:rPr>
          <w:rFonts w:ascii="Garamond" w:hAnsi="Garamond"/>
          <w:lang w:val="sk-SK"/>
        </w:rPr>
        <w:t>.</w:t>
      </w:r>
      <w:r w:rsidRPr="00E013C9">
        <w:rPr>
          <w:rFonts w:ascii="Garamond" w:hAnsi="Garamond"/>
          <w:lang w:val="sk-SK"/>
        </w:rPr>
        <w:t xml:space="preserve"> súťažných podkladov.</w:t>
      </w:r>
    </w:p>
    <w:p w14:paraId="314A6EAA" w14:textId="77777777" w:rsidR="00447375" w:rsidRPr="00E013C9" w:rsidRDefault="00447375" w:rsidP="0049551D">
      <w:pPr>
        <w:pStyle w:val="Odsekzoznamu"/>
        <w:numPr>
          <w:ilvl w:val="0"/>
          <w:numId w:val="22"/>
        </w:numPr>
        <w:spacing w:before="120" w:after="120"/>
        <w:ind w:left="0"/>
        <w:contextualSpacing w:val="0"/>
        <w:rPr>
          <w:rFonts w:ascii="Garamond" w:hAnsi="Garamond"/>
          <w:lang w:val="sk-SK"/>
        </w:rPr>
      </w:pPr>
      <w:r w:rsidRPr="00E013C9">
        <w:rPr>
          <w:rFonts w:ascii="Garamond" w:hAnsi="Garamond"/>
          <w:lang w:val="sk-SK"/>
        </w:rPr>
        <w:t>V predloženej ponuke prostredníctvom systému JOSEPHINE musia byť pripojené požadované naskenované doklady (odporúčaný formát je „PDF“) tak, ako je uvedené v týchto súťažných podkladoch a vyplnen</w:t>
      </w:r>
      <w:r w:rsidR="003F3690" w:rsidRPr="00E013C9">
        <w:rPr>
          <w:rFonts w:ascii="Garamond" w:hAnsi="Garamond"/>
          <w:lang w:val="sk-SK"/>
        </w:rPr>
        <w:t>ý</w:t>
      </w:r>
      <w:r w:rsidRPr="00E013C9">
        <w:rPr>
          <w:rFonts w:ascii="Garamond" w:hAnsi="Garamond"/>
          <w:lang w:val="sk-SK"/>
        </w:rPr>
        <w:t xml:space="preserve"> </w:t>
      </w:r>
      <w:proofErr w:type="spellStart"/>
      <w:r w:rsidRPr="00E013C9">
        <w:rPr>
          <w:rFonts w:ascii="Garamond" w:hAnsi="Garamond"/>
          <w:lang w:val="sk-SK"/>
        </w:rPr>
        <w:t>položkov</w:t>
      </w:r>
      <w:r w:rsidR="003F3690" w:rsidRPr="00E013C9">
        <w:rPr>
          <w:rFonts w:ascii="Garamond" w:hAnsi="Garamond"/>
          <w:lang w:val="sk-SK"/>
        </w:rPr>
        <w:t>ý</w:t>
      </w:r>
      <w:proofErr w:type="spellEnd"/>
      <w:r w:rsidRPr="00E013C9">
        <w:rPr>
          <w:rFonts w:ascii="Garamond" w:hAnsi="Garamond"/>
          <w:lang w:val="sk-SK"/>
        </w:rPr>
        <w:t xml:space="preserve"> elektronick</w:t>
      </w:r>
      <w:r w:rsidR="003F3690" w:rsidRPr="00E013C9">
        <w:rPr>
          <w:rFonts w:ascii="Garamond" w:hAnsi="Garamond"/>
          <w:lang w:val="sk-SK"/>
        </w:rPr>
        <w:t>ý</w:t>
      </w:r>
      <w:r w:rsidRPr="00E013C9">
        <w:rPr>
          <w:rFonts w:ascii="Garamond" w:hAnsi="Garamond"/>
          <w:lang w:val="sk-SK"/>
        </w:rPr>
        <w:t xml:space="preserve"> formulár, ktorý zodpovedá návrhu na plnenie kritérií </w:t>
      </w:r>
      <w:r w:rsidR="003F3690" w:rsidRPr="00E013C9">
        <w:rPr>
          <w:rFonts w:ascii="Garamond" w:hAnsi="Garamond"/>
          <w:lang w:val="sk-SK"/>
        </w:rPr>
        <w:t xml:space="preserve">uvedenému </w:t>
      </w:r>
      <w:r w:rsidRPr="00E013C9">
        <w:rPr>
          <w:rFonts w:ascii="Garamond" w:hAnsi="Garamond"/>
          <w:lang w:val="sk-SK"/>
        </w:rPr>
        <w:t>v súťažných podkladoch.</w:t>
      </w:r>
    </w:p>
    <w:p w14:paraId="0F843080" w14:textId="77777777" w:rsidR="00397F6B" w:rsidRPr="00E013C9" w:rsidRDefault="00397F6B" w:rsidP="0049551D">
      <w:pPr>
        <w:pStyle w:val="Odsekzoznamu"/>
        <w:numPr>
          <w:ilvl w:val="0"/>
          <w:numId w:val="22"/>
        </w:numPr>
        <w:spacing w:before="120" w:after="120"/>
        <w:ind w:left="0"/>
        <w:contextualSpacing w:val="0"/>
        <w:rPr>
          <w:rFonts w:ascii="Garamond" w:hAnsi="Garamond"/>
          <w:lang w:val="sk-SK"/>
        </w:rPr>
      </w:pPr>
      <w:r w:rsidRPr="00E013C9">
        <w:rPr>
          <w:rFonts w:ascii="Garamond" w:hAnsi="Garamond"/>
          <w:lang w:val="sk-SK"/>
        </w:rPr>
        <w:t xml:space="preserve">V zmysle § 22 zákona o verejnom obstarávaní je </w:t>
      </w:r>
      <w:r w:rsidR="00C63ED0" w:rsidRPr="00E013C9">
        <w:rPr>
          <w:rFonts w:ascii="Garamond" w:hAnsi="Garamond"/>
          <w:lang w:val="sk-SK"/>
        </w:rPr>
        <w:t>verejný obstarávateľ</w:t>
      </w:r>
      <w:r w:rsidRPr="00E013C9">
        <w:rPr>
          <w:rFonts w:ascii="Garamond" w:hAnsi="Garamond"/>
          <w:lang w:val="sk-SK"/>
        </w:rPr>
        <w:t xml:space="preserve"> povinn</w:t>
      </w:r>
      <w:r w:rsidR="00C63ED0" w:rsidRPr="00E013C9">
        <w:rPr>
          <w:rFonts w:ascii="Garamond" w:hAnsi="Garamond"/>
          <w:lang w:val="sk-SK"/>
        </w:rPr>
        <w:t>ý</w:t>
      </w:r>
      <w:r w:rsidRPr="00E013C9">
        <w:rPr>
          <w:rFonts w:ascii="Garamond" w:hAnsi="Garamond"/>
          <w:lang w:val="sk-SK"/>
        </w:rPr>
        <w:t xml:space="preserve"> zachovávať mlčanlivosť o obchodnom tajomstve a o informáciách označených ako dôverné a o informáciách označených ako dôverné, ktoré mu uchádzač poskytol. Na tento účel uchádzač označí, ktoré skutočnosti považuje za dôverné. 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 Ustanoveniami prvej a druhej vety nie sú dotknuté ustanovenia zákona o verejnom obstarávaní, ukladajúce povinnosť </w:t>
      </w:r>
      <w:r w:rsidR="00C63ED0" w:rsidRPr="00E013C9">
        <w:rPr>
          <w:rFonts w:ascii="Garamond" w:hAnsi="Garamond"/>
          <w:lang w:val="sk-SK"/>
        </w:rPr>
        <w:t>verejnému obstarávateľovi</w:t>
      </w:r>
      <w:r w:rsidRPr="00E013C9">
        <w:rPr>
          <w:rFonts w:ascii="Garamond" w:hAnsi="Garamond"/>
          <w:lang w:val="sk-SK"/>
        </w:rPr>
        <w:t xml:space="preserve"> oznamovať či zasielať Úradu pre verejné obstarávanie dokumenty a iné oznámenia, ako ani ustanovenia ukladajúce </w:t>
      </w:r>
      <w:r w:rsidR="00C63ED0" w:rsidRPr="00E013C9">
        <w:rPr>
          <w:rFonts w:ascii="Garamond" w:hAnsi="Garamond"/>
          <w:lang w:val="sk-SK"/>
        </w:rPr>
        <w:t>verejnému obstarávateľovi</w:t>
      </w:r>
      <w:r w:rsidRPr="00E013C9">
        <w:rPr>
          <w:rFonts w:ascii="Garamond" w:hAnsi="Garamond"/>
          <w:lang w:val="sk-SK"/>
        </w:rPr>
        <w:t xml:space="preserve"> a úradu zverejňovať dokumenty a iné oznámenia podľa zákona o verejnom obstarávaní a tiež povinnosti zverejňovania zmlúv podľa osobitného predpisu.</w:t>
      </w:r>
    </w:p>
    <w:p w14:paraId="5D454F94" w14:textId="77777777" w:rsidR="00397F6B" w:rsidRPr="00E013C9" w:rsidRDefault="00397F6B" w:rsidP="0049551D">
      <w:pPr>
        <w:pStyle w:val="Odsekzoznamu"/>
        <w:numPr>
          <w:ilvl w:val="0"/>
          <w:numId w:val="22"/>
        </w:numPr>
        <w:spacing w:before="120" w:after="120"/>
        <w:ind w:left="0"/>
        <w:contextualSpacing w:val="0"/>
        <w:rPr>
          <w:rFonts w:ascii="Garamond" w:hAnsi="Garamond"/>
          <w:lang w:val="sk-SK"/>
        </w:rPr>
      </w:pPr>
      <w:r w:rsidRPr="00E013C9">
        <w:rPr>
          <w:rFonts w:ascii="Garamond" w:hAnsi="Garamond"/>
          <w:lang w:val="sk-SK"/>
        </w:rPr>
        <w:t xml:space="preserve">Uchádzači sú svojou ponukou viazaní do uplynutia lehoty oznámenej verejným obstarávateľom, resp. predĺženej lehoty viazanosti ponúk podľa rozhodnutia </w:t>
      </w:r>
      <w:r w:rsidR="00C63ED0" w:rsidRPr="00E013C9">
        <w:rPr>
          <w:rFonts w:ascii="Garamond" w:hAnsi="Garamond"/>
          <w:lang w:val="sk-SK"/>
        </w:rPr>
        <w:t>verejného obstarávateľa</w:t>
      </w:r>
      <w:r w:rsidRPr="00E013C9">
        <w:rPr>
          <w:rFonts w:ascii="Garamond" w:hAnsi="Garamond"/>
          <w:lang w:val="sk-SK"/>
        </w:rPr>
        <w:t>. Prípadné predĺženie lehoty bude uchádzačom dostatočne vopred oznámené formou elektronickej komunikácie v systéme JOSEPHINE.</w:t>
      </w:r>
    </w:p>
    <w:p w14:paraId="470AB9A1" w14:textId="77777777" w:rsidR="00397F6B" w:rsidRPr="00E013C9" w:rsidRDefault="00303C8C" w:rsidP="00776E72">
      <w:pPr>
        <w:pStyle w:val="Nadpis2"/>
        <w:spacing w:before="120"/>
        <w:ind w:left="142" w:hanging="499"/>
        <w:contextualSpacing w:val="0"/>
      </w:pPr>
      <w:bookmarkStart w:id="24" w:name="_Toc30663004"/>
      <w:bookmarkStart w:id="25" w:name="_Toc79996679"/>
      <w:bookmarkStart w:id="26" w:name="_Toc69143197"/>
      <w:r w:rsidRPr="00E013C9">
        <w:t>Jazyk ponuky</w:t>
      </w:r>
      <w:bookmarkEnd w:id="24"/>
      <w:bookmarkEnd w:id="25"/>
      <w:bookmarkEnd w:id="26"/>
    </w:p>
    <w:p w14:paraId="01803FAA" w14:textId="77777777" w:rsidR="00397F6B" w:rsidRPr="00E013C9" w:rsidRDefault="00397F6B" w:rsidP="0049551D">
      <w:pPr>
        <w:pStyle w:val="Odsekzoznamu"/>
        <w:numPr>
          <w:ilvl w:val="0"/>
          <w:numId w:val="23"/>
        </w:numPr>
        <w:spacing w:before="120" w:after="120"/>
        <w:ind w:left="0"/>
        <w:contextualSpacing w:val="0"/>
        <w:rPr>
          <w:rFonts w:ascii="Garamond" w:hAnsi="Garamond"/>
          <w:lang w:val="sk-SK"/>
        </w:rPr>
      </w:pPr>
      <w:r w:rsidRPr="00E013C9">
        <w:rPr>
          <w:rFonts w:ascii="Garamond" w:hAnsi="Garamond"/>
          <w:lang w:val="sk-SK"/>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30171EFF" w14:textId="77777777" w:rsidR="00447375" w:rsidRPr="00E013C9" w:rsidRDefault="00303C8C" w:rsidP="00776E72">
      <w:pPr>
        <w:pStyle w:val="Nadpis2"/>
        <w:spacing w:before="120"/>
        <w:ind w:left="142" w:hanging="499"/>
        <w:contextualSpacing w:val="0"/>
      </w:pPr>
      <w:bookmarkStart w:id="27" w:name="_Toc79996680"/>
      <w:bookmarkStart w:id="28" w:name="_Toc69143198"/>
      <w:r w:rsidRPr="00E013C9">
        <w:t>Mena a ceny uvádzané v ponuke</w:t>
      </w:r>
      <w:bookmarkEnd w:id="27"/>
      <w:bookmarkEnd w:id="28"/>
    </w:p>
    <w:p w14:paraId="020CE5FF" w14:textId="77777777" w:rsidR="00397F6B" w:rsidRPr="00E013C9" w:rsidRDefault="00397F6B" w:rsidP="0049551D">
      <w:pPr>
        <w:pStyle w:val="Odsekzoznamu"/>
        <w:numPr>
          <w:ilvl w:val="0"/>
          <w:numId w:val="24"/>
        </w:numPr>
        <w:spacing w:before="120" w:after="120"/>
        <w:ind w:left="0"/>
        <w:contextualSpacing w:val="0"/>
        <w:rPr>
          <w:rFonts w:ascii="Garamond" w:hAnsi="Garamond"/>
          <w:lang w:val="sk-SK"/>
        </w:rPr>
      </w:pPr>
      <w:r w:rsidRPr="00E013C9">
        <w:rPr>
          <w:rFonts w:ascii="Garamond" w:hAnsi="Garamond"/>
          <w:lang w:val="sk-SK"/>
        </w:rPr>
        <w:t>Uchádzačom navrhovaná zmluvná cena za dodanie požadovaného predmetu zákazky, uvedená v ponuke uchádzača, bude vyjadrená v mene EUR</w:t>
      </w:r>
      <w:r w:rsidR="00125F46" w:rsidRPr="00E013C9">
        <w:rPr>
          <w:rFonts w:ascii="Garamond" w:hAnsi="Garamond"/>
          <w:lang w:val="sk-SK"/>
        </w:rPr>
        <w:t>.</w:t>
      </w:r>
      <w:r w:rsidRPr="00E013C9">
        <w:rPr>
          <w:rFonts w:ascii="Garamond" w:hAnsi="Garamond"/>
          <w:lang w:val="sk-SK"/>
        </w:rPr>
        <w:t xml:space="preserve"> </w:t>
      </w:r>
    </w:p>
    <w:p w14:paraId="43E01FF2" w14:textId="77777777" w:rsidR="00397F6B" w:rsidRPr="00E013C9" w:rsidRDefault="00397F6B" w:rsidP="0049551D">
      <w:pPr>
        <w:pStyle w:val="Odsekzoznamu"/>
        <w:numPr>
          <w:ilvl w:val="0"/>
          <w:numId w:val="24"/>
        </w:numPr>
        <w:spacing w:before="120" w:after="120"/>
        <w:ind w:left="0"/>
        <w:contextualSpacing w:val="0"/>
        <w:rPr>
          <w:rFonts w:ascii="Garamond" w:hAnsi="Garamond"/>
          <w:lang w:val="sk-SK"/>
        </w:rPr>
      </w:pPr>
      <w:r w:rsidRPr="00E013C9">
        <w:rPr>
          <w:rFonts w:ascii="Garamond" w:hAnsi="Garamond"/>
          <w:lang w:val="sk-SK"/>
        </w:rPr>
        <w:lastRenderedPageBreak/>
        <w:t>Cena za obstarávaný predmet zákazky musí byť stanovená podľa zákona č. 18/1996 Z. z. o cenách v znení neskorších predpisov a vyhlášky č. 87/1996 Z. z.</w:t>
      </w:r>
    </w:p>
    <w:p w14:paraId="083660DF" w14:textId="1FAAFF39" w:rsidR="00397F6B" w:rsidRPr="00E013C9" w:rsidRDefault="00397F6B" w:rsidP="0049551D">
      <w:pPr>
        <w:pStyle w:val="Odsekzoznamu"/>
        <w:numPr>
          <w:ilvl w:val="0"/>
          <w:numId w:val="24"/>
        </w:numPr>
        <w:spacing w:before="120" w:after="120"/>
        <w:ind w:left="0"/>
        <w:contextualSpacing w:val="0"/>
        <w:rPr>
          <w:rFonts w:ascii="Garamond" w:hAnsi="Garamond"/>
          <w:lang w:val="sk-SK"/>
        </w:rPr>
      </w:pPr>
      <w:r w:rsidRPr="00E013C9">
        <w:rPr>
          <w:rFonts w:ascii="Garamond" w:hAnsi="Garamond"/>
          <w:lang w:val="sk-SK"/>
        </w:rPr>
        <w:t xml:space="preserve">Ponuková cena musí pokryť náklady na celý predmet zákazky </w:t>
      </w:r>
      <w:r w:rsidR="00C531C9">
        <w:rPr>
          <w:rFonts w:ascii="Garamond" w:hAnsi="Garamond"/>
          <w:lang w:val="sk-SK"/>
        </w:rPr>
        <w:t xml:space="preserve">resp. príslušnej časti alebo častí zákazky, na ktoré ponuku uchádzač podáva </w:t>
      </w:r>
      <w:r w:rsidRPr="00E013C9">
        <w:rPr>
          <w:rFonts w:ascii="Garamond" w:hAnsi="Garamond"/>
          <w:lang w:val="sk-SK"/>
        </w:rPr>
        <w:t>tak, ako je to uvedené v oznámení o vyhlásení verejného obstarávania a v týchto súťažných podkladoch.</w:t>
      </w:r>
    </w:p>
    <w:p w14:paraId="292F048F" w14:textId="77777777" w:rsidR="00397F6B" w:rsidRPr="00E013C9" w:rsidRDefault="00397F6B" w:rsidP="0049551D">
      <w:pPr>
        <w:pStyle w:val="Odsekzoznamu"/>
        <w:numPr>
          <w:ilvl w:val="0"/>
          <w:numId w:val="24"/>
        </w:numPr>
        <w:spacing w:before="120" w:after="120"/>
        <w:ind w:left="0"/>
        <w:contextualSpacing w:val="0"/>
        <w:rPr>
          <w:rFonts w:ascii="Garamond" w:hAnsi="Garamond"/>
          <w:lang w:val="sk-SK"/>
        </w:rPr>
      </w:pPr>
      <w:r w:rsidRPr="00E013C9">
        <w:rPr>
          <w:rFonts w:ascii="Garamond" w:hAnsi="Garamond"/>
          <w:lang w:val="sk-SK"/>
        </w:rPr>
        <w:t xml:space="preserve">Je výhradnou povinnosťou uchádzača, aby si dôsledne preštudoval oznámenie o vyhlásení verejného obstarávania, súťažné podklady a všetky dokumenty poskytnuté </w:t>
      </w:r>
      <w:r w:rsidR="00C63ED0" w:rsidRPr="00E013C9">
        <w:rPr>
          <w:rFonts w:ascii="Garamond" w:hAnsi="Garamond"/>
          <w:lang w:val="sk-SK"/>
        </w:rPr>
        <w:t>verejným obstarávateľom</w:t>
      </w:r>
      <w:r w:rsidRPr="00E013C9">
        <w:rPr>
          <w:rFonts w:ascii="Garamond" w:hAnsi="Garamond"/>
          <w:lang w:val="sk-SK"/>
        </w:rPr>
        <w:t>, ktoré môžu akýmkoľvek spôsobom ovplyvniť cenu a charakter ponuky alebo dodávku predmetu zákazky. Navrhovaná cena musí byť stanovená podľa platných právnych predpisov. V prípade, že uchádzač bude úspešný, nebude akceptovaný žiadny nárok uchádzača na zmenu ponukovej ceny z dôvodu chýb a opomenutí jeho povinností.</w:t>
      </w:r>
    </w:p>
    <w:p w14:paraId="0BCEA89C" w14:textId="77777777" w:rsidR="00397F6B" w:rsidRPr="00E013C9" w:rsidRDefault="00397F6B" w:rsidP="0049551D">
      <w:pPr>
        <w:pStyle w:val="Odsekzoznamu"/>
        <w:numPr>
          <w:ilvl w:val="0"/>
          <w:numId w:val="24"/>
        </w:numPr>
        <w:spacing w:before="120" w:after="120"/>
        <w:ind w:left="0"/>
        <w:contextualSpacing w:val="0"/>
        <w:rPr>
          <w:rFonts w:ascii="Garamond" w:hAnsi="Garamond"/>
          <w:lang w:val="sk-SK"/>
        </w:rPr>
      </w:pPr>
      <w:r w:rsidRPr="00E013C9">
        <w:rPr>
          <w:rFonts w:ascii="Garamond" w:hAnsi="Garamond"/>
          <w:lang w:val="sk-SK"/>
        </w:rPr>
        <w:t>Ak je uchádzač platiteľom dane z pridanej hodnoty (ďalej len „DPH“), navrhovanú zmluvnú cenu uvedie v zložení:</w:t>
      </w:r>
    </w:p>
    <w:p w14:paraId="1227272A" w14:textId="77777777" w:rsidR="00397F6B" w:rsidRPr="00E013C9" w:rsidRDefault="00397F6B" w:rsidP="0049551D">
      <w:pPr>
        <w:pStyle w:val="Odsekzoznamu"/>
        <w:numPr>
          <w:ilvl w:val="0"/>
          <w:numId w:val="3"/>
        </w:numPr>
        <w:spacing w:before="120" w:after="120"/>
        <w:contextualSpacing w:val="0"/>
        <w:rPr>
          <w:rFonts w:ascii="Garamond" w:hAnsi="Garamond"/>
          <w:lang w:val="sk-SK"/>
        </w:rPr>
      </w:pPr>
      <w:r w:rsidRPr="00E013C9">
        <w:rPr>
          <w:rFonts w:ascii="Garamond" w:hAnsi="Garamond"/>
          <w:lang w:val="sk-SK"/>
        </w:rPr>
        <w:t>navrhovaná zmluvná cena bez DPH (netto cena);</w:t>
      </w:r>
    </w:p>
    <w:p w14:paraId="03163C78" w14:textId="77777777" w:rsidR="00397F6B" w:rsidRPr="00E013C9" w:rsidRDefault="00397F6B" w:rsidP="0049551D">
      <w:pPr>
        <w:pStyle w:val="Odsekzoznamu"/>
        <w:numPr>
          <w:ilvl w:val="0"/>
          <w:numId w:val="3"/>
        </w:numPr>
        <w:spacing w:before="120" w:after="120"/>
        <w:contextualSpacing w:val="0"/>
        <w:rPr>
          <w:rFonts w:ascii="Garamond" w:hAnsi="Garamond"/>
          <w:lang w:val="sk-SK"/>
        </w:rPr>
      </w:pPr>
      <w:r w:rsidRPr="00E013C9">
        <w:rPr>
          <w:rFonts w:ascii="Garamond" w:hAnsi="Garamond"/>
          <w:lang w:val="sk-SK"/>
        </w:rPr>
        <w:t>sadzba DPH a výška DPH;</w:t>
      </w:r>
    </w:p>
    <w:p w14:paraId="071A82A4" w14:textId="77777777" w:rsidR="00397F6B" w:rsidRPr="00E013C9" w:rsidRDefault="00397F6B" w:rsidP="0049551D">
      <w:pPr>
        <w:pStyle w:val="Odsekzoznamu"/>
        <w:numPr>
          <w:ilvl w:val="0"/>
          <w:numId w:val="3"/>
        </w:numPr>
        <w:spacing w:before="120" w:after="120"/>
        <w:contextualSpacing w:val="0"/>
        <w:rPr>
          <w:rFonts w:ascii="Garamond" w:hAnsi="Garamond"/>
          <w:lang w:val="sk-SK"/>
        </w:rPr>
      </w:pPr>
      <w:r w:rsidRPr="00E013C9">
        <w:rPr>
          <w:rFonts w:ascii="Garamond" w:hAnsi="Garamond"/>
          <w:lang w:val="sk-SK"/>
        </w:rPr>
        <w:t>navrhovaná zmluvná cena vrátane DPH</w:t>
      </w:r>
    </w:p>
    <w:p w14:paraId="1F128627" w14:textId="77777777" w:rsidR="00397F6B" w:rsidRPr="00E013C9" w:rsidRDefault="00397F6B" w:rsidP="0049551D">
      <w:pPr>
        <w:pStyle w:val="Odsekzoznamu"/>
        <w:numPr>
          <w:ilvl w:val="0"/>
          <w:numId w:val="24"/>
        </w:numPr>
        <w:spacing w:before="120" w:after="120"/>
        <w:ind w:left="0"/>
        <w:contextualSpacing w:val="0"/>
        <w:rPr>
          <w:rFonts w:ascii="Garamond" w:hAnsi="Garamond"/>
          <w:lang w:val="sk-SK"/>
        </w:rPr>
      </w:pPr>
      <w:r w:rsidRPr="00E013C9">
        <w:rPr>
          <w:rFonts w:ascii="Garamond" w:hAnsi="Garamond"/>
          <w:lang w:val="sk-SK"/>
        </w:rPr>
        <w:t>Ak uchádzač nie je platiteľom DPH, uvedie navrhovanú zmluvnú cenu celkom (netto cena). Na skutočnosť, že nie je platiteľom  DPH, upozorní v ponuke.</w:t>
      </w:r>
    </w:p>
    <w:p w14:paraId="24B155F6" w14:textId="77777777" w:rsidR="00397F6B" w:rsidRPr="00E013C9" w:rsidRDefault="00303C8C" w:rsidP="00776E72">
      <w:pPr>
        <w:pStyle w:val="Nadpis2"/>
        <w:spacing w:before="120"/>
        <w:ind w:left="142" w:hanging="499"/>
        <w:contextualSpacing w:val="0"/>
      </w:pPr>
      <w:bookmarkStart w:id="29" w:name="_Toc369511214"/>
      <w:bookmarkStart w:id="30" w:name="_Toc380494221"/>
      <w:bookmarkStart w:id="31" w:name="_Toc476636364"/>
      <w:bookmarkStart w:id="32" w:name="_Toc30663006"/>
      <w:bookmarkStart w:id="33" w:name="_Toc79996681"/>
      <w:bookmarkStart w:id="34" w:name="_Toc69143199"/>
      <w:r w:rsidRPr="00E013C9">
        <w:t>Zábezpeka ponuky</w:t>
      </w:r>
      <w:bookmarkEnd w:id="29"/>
      <w:bookmarkEnd w:id="30"/>
      <w:bookmarkEnd w:id="31"/>
      <w:bookmarkEnd w:id="32"/>
      <w:bookmarkEnd w:id="33"/>
      <w:bookmarkEnd w:id="34"/>
    </w:p>
    <w:p w14:paraId="423B73C1" w14:textId="68944B37" w:rsidR="00397F6B" w:rsidRPr="00E013C9" w:rsidRDefault="00397F6B" w:rsidP="0049551D">
      <w:pPr>
        <w:pStyle w:val="Odsekzoznamu"/>
        <w:numPr>
          <w:ilvl w:val="0"/>
          <w:numId w:val="25"/>
        </w:numPr>
        <w:spacing w:before="120" w:after="120"/>
        <w:ind w:left="0"/>
        <w:contextualSpacing w:val="0"/>
        <w:rPr>
          <w:rFonts w:ascii="Garamond" w:hAnsi="Garamond"/>
          <w:lang w:val="sk-SK"/>
        </w:rPr>
      </w:pPr>
      <w:r w:rsidRPr="00E013C9">
        <w:rPr>
          <w:rFonts w:ascii="Garamond" w:hAnsi="Garamond"/>
          <w:lang w:val="sk-SK"/>
        </w:rPr>
        <w:t xml:space="preserve">Zábezpeka na zabezpečenie viazanosti ponuky </w:t>
      </w:r>
      <w:r w:rsidRPr="00E013C9">
        <w:rPr>
          <w:rFonts w:ascii="Garamond" w:hAnsi="Garamond"/>
          <w:b/>
          <w:bCs/>
          <w:u w:val="single"/>
          <w:lang w:val="sk-SK"/>
        </w:rPr>
        <w:t xml:space="preserve">sa </w:t>
      </w:r>
      <w:r w:rsidR="00427F1C">
        <w:rPr>
          <w:rFonts w:ascii="Garamond" w:hAnsi="Garamond"/>
          <w:b/>
          <w:bCs/>
          <w:u w:val="single"/>
          <w:lang w:val="sk-SK"/>
        </w:rPr>
        <w:t>ne</w:t>
      </w:r>
      <w:r w:rsidRPr="00E013C9">
        <w:rPr>
          <w:rFonts w:ascii="Garamond" w:hAnsi="Garamond"/>
          <w:b/>
          <w:bCs/>
          <w:u w:val="single"/>
          <w:lang w:val="sk-SK"/>
        </w:rPr>
        <w:t>vyžaduje</w:t>
      </w:r>
      <w:r w:rsidRPr="00E013C9">
        <w:rPr>
          <w:rFonts w:ascii="Garamond" w:hAnsi="Garamond"/>
          <w:lang w:val="sk-SK"/>
        </w:rPr>
        <w:t>.</w:t>
      </w:r>
    </w:p>
    <w:p w14:paraId="1583E6DA" w14:textId="77777777" w:rsidR="007F14C5" w:rsidRPr="00E013C9" w:rsidRDefault="00303C8C" w:rsidP="00776E72">
      <w:pPr>
        <w:pStyle w:val="Nadpis2"/>
        <w:spacing w:before="120"/>
        <w:ind w:left="142" w:hanging="499"/>
        <w:contextualSpacing w:val="0"/>
      </w:pPr>
      <w:bookmarkStart w:id="35" w:name="_Toc369511215"/>
      <w:bookmarkStart w:id="36" w:name="_Toc380494222"/>
      <w:bookmarkStart w:id="37" w:name="_Toc476636365"/>
      <w:bookmarkStart w:id="38" w:name="_Toc30663007"/>
      <w:bookmarkStart w:id="39" w:name="_Toc79996682"/>
      <w:bookmarkStart w:id="40" w:name="_Toc69143200"/>
      <w:r w:rsidRPr="00E013C9">
        <w:t>Obsah ponuky</w:t>
      </w:r>
      <w:bookmarkEnd w:id="35"/>
      <w:bookmarkEnd w:id="36"/>
      <w:bookmarkEnd w:id="37"/>
      <w:bookmarkEnd w:id="38"/>
      <w:bookmarkEnd w:id="39"/>
      <w:bookmarkEnd w:id="40"/>
    </w:p>
    <w:p w14:paraId="003C064E" w14:textId="77777777" w:rsidR="007F14C5" w:rsidRPr="00E013C9" w:rsidRDefault="007F14C5" w:rsidP="0049551D">
      <w:pPr>
        <w:pStyle w:val="Odsekzoznamu"/>
        <w:numPr>
          <w:ilvl w:val="0"/>
          <w:numId w:val="26"/>
        </w:numPr>
        <w:spacing w:before="120" w:after="120"/>
        <w:ind w:left="0"/>
        <w:contextualSpacing w:val="0"/>
        <w:rPr>
          <w:rFonts w:ascii="Garamond" w:hAnsi="Garamond"/>
          <w:lang w:val="sk-SK"/>
        </w:rPr>
      </w:pPr>
      <w:r w:rsidRPr="00E013C9">
        <w:rPr>
          <w:rFonts w:ascii="Garamond" w:hAnsi="Garamond"/>
          <w:lang w:val="sk-SK"/>
        </w:rPr>
        <w:t>Ponuka predložená uchádzačom musí obsahovať doklady, dokumenty a vyhlásenia podľa týchto súťažných podkladov, vo forme uvedenej v týchto súťažných podkladoch a v oznámení o vyhlásení verejného obstarávania, doplnené tak ako je to stanovené v súťažných podkladov.</w:t>
      </w:r>
    </w:p>
    <w:p w14:paraId="19CA7EEF" w14:textId="77777777" w:rsidR="007F14C5" w:rsidRPr="00E013C9" w:rsidRDefault="007F14C5" w:rsidP="0049551D">
      <w:pPr>
        <w:pStyle w:val="Odsekzoznamu"/>
        <w:numPr>
          <w:ilvl w:val="0"/>
          <w:numId w:val="26"/>
        </w:numPr>
        <w:spacing w:before="120" w:after="120"/>
        <w:ind w:left="0"/>
        <w:contextualSpacing w:val="0"/>
        <w:rPr>
          <w:rFonts w:ascii="Garamond" w:hAnsi="Garamond"/>
          <w:lang w:val="sk-SK"/>
        </w:rPr>
      </w:pPr>
      <w:r w:rsidRPr="00E013C9">
        <w:rPr>
          <w:rFonts w:ascii="Garamond" w:hAnsi="Garamond"/>
          <w:lang w:val="sk-SK"/>
        </w:rPr>
        <w:t>Ponuka predložená uchádzačom v lehote na predkladanie ponúk musí obsahovať:</w:t>
      </w:r>
    </w:p>
    <w:p w14:paraId="08744AD4" w14:textId="693786DB" w:rsidR="00DC69B8" w:rsidRPr="00E013C9" w:rsidRDefault="00657E71" w:rsidP="0049551D">
      <w:pPr>
        <w:pStyle w:val="Odsekzoznamu"/>
        <w:numPr>
          <w:ilvl w:val="0"/>
          <w:numId w:val="4"/>
        </w:numPr>
        <w:spacing w:before="120" w:after="120"/>
        <w:contextualSpacing w:val="0"/>
        <w:rPr>
          <w:rFonts w:ascii="Garamond" w:hAnsi="Garamond"/>
          <w:lang w:val="sk-SK"/>
        </w:rPr>
      </w:pPr>
      <w:r w:rsidRPr="00E013C9">
        <w:rPr>
          <w:rFonts w:ascii="Garamond" w:hAnsi="Garamond"/>
          <w:lang w:val="sk-SK"/>
        </w:rPr>
        <w:t>Z</w:t>
      </w:r>
      <w:r w:rsidR="00DC69B8" w:rsidRPr="00E013C9">
        <w:rPr>
          <w:rFonts w:ascii="Garamond" w:hAnsi="Garamond"/>
          <w:lang w:val="sk-SK"/>
        </w:rPr>
        <w:t>oznam predložených dokladov a dokumentov s označením čísla strany</w:t>
      </w:r>
      <w:r w:rsidR="000C6382">
        <w:rPr>
          <w:rFonts w:ascii="Garamond" w:hAnsi="Garamond"/>
          <w:lang w:val="sk-SK"/>
        </w:rPr>
        <w:t>,</w:t>
      </w:r>
      <w:r w:rsidR="00DC69B8" w:rsidRPr="00E013C9">
        <w:rPr>
          <w:rFonts w:ascii="Garamond" w:hAnsi="Garamond"/>
          <w:lang w:val="sk-SK"/>
        </w:rPr>
        <w:t xml:space="preserve"> </w:t>
      </w:r>
    </w:p>
    <w:p w14:paraId="70676B1B" w14:textId="6B7BF396" w:rsidR="00DC69B8" w:rsidRPr="00E013C9" w:rsidRDefault="00DC69B8" w:rsidP="0049551D">
      <w:pPr>
        <w:pStyle w:val="Odsekzoznamu"/>
        <w:numPr>
          <w:ilvl w:val="0"/>
          <w:numId w:val="4"/>
        </w:numPr>
        <w:spacing w:before="120" w:after="120"/>
        <w:contextualSpacing w:val="0"/>
        <w:rPr>
          <w:rFonts w:ascii="Garamond" w:hAnsi="Garamond"/>
          <w:lang w:val="sk-SK"/>
        </w:rPr>
      </w:pPr>
      <w:r w:rsidRPr="00535DEA">
        <w:rPr>
          <w:rFonts w:ascii="Garamond" w:hAnsi="Garamond"/>
          <w:lang w:val="sk-SK"/>
        </w:rPr>
        <w:t>List s identifikačnými údajmi uchádzača</w:t>
      </w:r>
      <w:r w:rsidR="00E013C9">
        <w:rPr>
          <w:rFonts w:ascii="Garamond" w:hAnsi="Garamond"/>
          <w:lang w:val="sk-SK"/>
        </w:rPr>
        <w:t xml:space="preserve"> (krycí list)</w:t>
      </w:r>
      <w:r w:rsidRPr="00535DEA">
        <w:rPr>
          <w:rFonts w:ascii="Garamond" w:hAnsi="Garamond"/>
          <w:lang w:val="sk-SK"/>
        </w:rPr>
        <w:t xml:space="preserve"> </w:t>
      </w:r>
      <w:r w:rsidR="00125F46" w:rsidRPr="00535DEA">
        <w:rPr>
          <w:rFonts w:ascii="Garamond" w:hAnsi="Garamond"/>
          <w:lang w:val="sk-SK"/>
        </w:rPr>
        <w:t xml:space="preserve">podľa vzoru </w:t>
      </w:r>
      <w:r w:rsidR="00125F46" w:rsidRPr="00E013C9">
        <w:rPr>
          <w:rFonts w:ascii="Garamond" w:hAnsi="Garamond"/>
          <w:lang w:val="sk-SK"/>
        </w:rPr>
        <w:t>nachádzajúceho</w:t>
      </w:r>
      <w:r w:rsidR="00125F46" w:rsidRPr="00535DEA">
        <w:rPr>
          <w:rFonts w:ascii="Garamond" w:hAnsi="Garamond"/>
          <w:lang w:val="sk-SK"/>
        </w:rPr>
        <w:t xml:space="preserve"> sa v Prílohe č. </w:t>
      </w:r>
      <w:r w:rsidR="00125F46" w:rsidRPr="00E013C9">
        <w:rPr>
          <w:rFonts w:ascii="Garamond" w:hAnsi="Garamond"/>
          <w:lang w:val="sk-SK"/>
        </w:rPr>
        <w:t>4 súťažných podkladov</w:t>
      </w:r>
      <w:r w:rsidRPr="00E013C9">
        <w:rPr>
          <w:rFonts w:ascii="Garamond" w:hAnsi="Garamond"/>
          <w:lang w:val="sk-SK"/>
        </w:rPr>
        <w:t>(v prípade skupiny dodávateľov za každého</w:t>
      </w:r>
      <w:r w:rsidR="00125F46" w:rsidRPr="00E013C9">
        <w:rPr>
          <w:rFonts w:ascii="Garamond" w:hAnsi="Garamond"/>
          <w:lang w:val="sk-SK"/>
        </w:rPr>
        <w:t xml:space="preserve"> </w:t>
      </w:r>
      <w:r w:rsidRPr="00E013C9">
        <w:rPr>
          <w:rFonts w:ascii="Garamond" w:hAnsi="Garamond"/>
          <w:lang w:val="sk-SK"/>
        </w:rPr>
        <w:t>člena skupiny), ktorý bude obsahovať minimálne</w:t>
      </w:r>
      <w:r w:rsidR="00E013C9">
        <w:rPr>
          <w:rFonts w:ascii="Garamond" w:hAnsi="Garamond"/>
          <w:lang w:val="sk-SK"/>
        </w:rPr>
        <w:t xml:space="preserve"> údaje uvedené podľa vzoru nachádzajúceho sa v Prílohe č. 4 súťažných podkladov</w:t>
      </w:r>
      <w:r w:rsidR="000C6382" w:rsidRPr="000C6382">
        <w:rPr>
          <w:rFonts w:ascii="Garamond" w:hAnsi="Garamond"/>
          <w:lang w:val="sk-SK"/>
        </w:rPr>
        <w:t xml:space="preserve"> </w:t>
      </w:r>
      <w:r w:rsidR="000C6382" w:rsidRPr="00E013C9">
        <w:rPr>
          <w:rFonts w:ascii="Garamond" w:hAnsi="Garamond"/>
          <w:lang w:val="sk-SK"/>
        </w:rPr>
        <w:t>a vyhlásenie uchádzača „</w:t>
      </w:r>
      <w:r w:rsidR="000C6382" w:rsidRPr="0038340A">
        <w:rPr>
          <w:rFonts w:ascii="Garamond" w:hAnsi="Garamond"/>
          <w:lang w:val="sk-SK"/>
        </w:rPr>
        <w:t>Uchádzač týmto vyhlasuje, že súhlasí s podmienkami verejného obstarávania na predmet zákazky „</w:t>
      </w:r>
      <w:r w:rsidR="00427F1C" w:rsidRPr="00F56FC9">
        <w:rPr>
          <w:rFonts w:ascii="Garamond" w:hAnsi="Garamond"/>
          <w:b/>
          <w:bCs/>
          <w:lang w:val="sk-SK"/>
        </w:rPr>
        <w:t>Potraviny pre školské jedálne 2021-2023</w:t>
      </w:r>
      <w:r w:rsidR="000C6382" w:rsidRPr="0038340A">
        <w:rPr>
          <w:rFonts w:ascii="Garamond" w:hAnsi="Garamond"/>
          <w:lang w:val="sk-SK"/>
        </w:rPr>
        <w:t>“, ktoré určil verejný obstarávateľ a súhlasí s obchodnými podmienkami uskutočnenia predmetu zákazky uvedenými v Rámcovej zmluve</w:t>
      </w:r>
      <w:r w:rsidR="000C6382" w:rsidRPr="00E013C9">
        <w:rPr>
          <w:rFonts w:ascii="Garamond" w:hAnsi="Garamond"/>
          <w:lang w:val="sk-SK"/>
        </w:rPr>
        <w:t>“</w:t>
      </w:r>
      <w:r w:rsidR="00E013C9">
        <w:rPr>
          <w:rFonts w:ascii="Garamond" w:hAnsi="Garamond"/>
          <w:lang w:val="sk-SK"/>
        </w:rPr>
        <w:t xml:space="preserve">, </w:t>
      </w:r>
      <w:r w:rsidRPr="00E013C9">
        <w:rPr>
          <w:rFonts w:ascii="Garamond" w:hAnsi="Garamond"/>
          <w:lang w:val="sk-SK"/>
        </w:rPr>
        <w:t xml:space="preserve"> </w:t>
      </w:r>
    </w:p>
    <w:p w14:paraId="4A84D0C4" w14:textId="4E5A1443" w:rsidR="00DC69B8" w:rsidRPr="00E013C9" w:rsidRDefault="009B368B" w:rsidP="0049551D">
      <w:pPr>
        <w:pStyle w:val="Odsekzoznamu"/>
        <w:numPr>
          <w:ilvl w:val="0"/>
          <w:numId w:val="4"/>
        </w:numPr>
        <w:spacing w:before="120" w:after="120"/>
        <w:contextualSpacing w:val="0"/>
        <w:rPr>
          <w:rFonts w:ascii="Garamond" w:hAnsi="Garamond"/>
          <w:lang w:val="sk-SK"/>
        </w:rPr>
      </w:pPr>
      <w:r>
        <w:rPr>
          <w:rFonts w:ascii="Garamond" w:hAnsi="Garamond"/>
          <w:lang w:val="sk-SK"/>
        </w:rPr>
        <w:t>D</w:t>
      </w:r>
      <w:r w:rsidR="00DC69B8" w:rsidRPr="00E013C9">
        <w:rPr>
          <w:rFonts w:ascii="Garamond" w:hAnsi="Garamond"/>
          <w:lang w:val="sk-SK"/>
        </w:rPr>
        <w:t xml:space="preserve">okumenty/doklady preukazujúce splnenie podmienok účasti týkajúce sa osobného postavenia a  odbornej alebo technickej spôsobilosti uvedených v časti </w:t>
      </w:r>
      <w:r w:rsidR="0071292A" w:rsidRPr="00E013C9">
        <w:rPr>
          <w:rFonts w:ascii="Garamond" w:hAnsi="Garamond"/>
          <w:lang w:val="sk-SK"/>
        </w:rPr>
        <w:t>A.</w:t>
      </w:r>
      <w:r w:rsidR="0071292A">
        <w:rPr>
          <w:rFonts w:ascii="Garamond" w:hAnsi="Garamond"/>
          <w:lang w:val="sk-SK"/>
        </w:rPr>
        <w:t xml:space="preserve">3 </w:t>
      </w:r>
      <w:r w:rsidR="00236EB8" w:rsidRPr="00E013C9">
        <w:rPr>
          <w:rFonts w:ascii="Garamond" w:hAnsi="Garamond"/>
          <w:lang w:val="sk-SK"/>
        </w:rPr>
        <w:t>súťažných podkladov</w:t>
      </w:r>
      <w:r w:rsidR="00DC69B8" w:rsidRPr="00E013C9">
        <w:rPr>
          <w:rFonts w:ascii="Garamond" w:hAnsi="Garamond"/>
          <w:lang w:val="sk-SK"/>
        </w:rPr>
        <w:t>; dokumenty/doklady musia byť v originálnej forme alebo úradne overené,</w:t>
      </w:r>
    </w:p>
    <w:p w14:paraId="6449D913" w14:textId="790E0BC7" w:rsidR="00676D8E" w:rsidRPr="00F461F8" w:rsidRDefault="00F461F8" w:rsidP="0049551D">
      <w:pPr>
        <w:pStyle w:val="Odsekzoznamu"/>
        <w:numPr>
          <w:ilvl w:val="0"/>
          <w:numId w:val="5"/>
        </w:numPr>
        <w:spacing w:before="120" w:after="120"/>
        <w:contextualSpacing w:val="0"/>
        <w:rPr>
          <w:rFonts w:ascii="Garamond" w:hAnsi="Garamond"/>
          <w:lang w:val="sk-SK"/>
        </w:rPr>
      </w:pPr>
      <w:r w:rsidRPr="00E013C9">
        <w:rPr>
          <w:rFonts w:ascii="Garamond" w:hAnsi="Garamond"/>
          <w:lang w:val="sk-SK"/>
        </w:rPr>
        <w:t>uchádzač môže doklady na preukázanie splnenia podmienok účasti predbežne nahradiť Jednotným európskym dokumentom (JED); uchádzač vyplní časti I. až III. JED a môže vyplniť len oddiel α: GLOBÁLNY ÚDAJ PRE VŠETKY PODMIENKY ÚČASTI časti IV JED bez toho, aby musel vyplniť iné oddiely časti IV JED</w:t>
      </w:r>
    </w:p>
    <w:p w14:paraId="0019A0FF" w14:textId="77777777" w:rsidR="00DC69B8" w:rsidRPr="00E013C9" w:rsidRDefault="00776E72" w:rsidP="0049551D">
      <w:pPr>
        <w:pStyle w:val="Odsekzoznamu"/>
        <w:numPr>
          <w:ilvl w:val="1"/>
          <w:numId w:val="5"/>
        </w:numPr>
        <w:spacing w:before="120" w:after="120"/>
        <w:contextualSpacing w:val="0"/>
        <w:rPr>
          <w:rFonts w:ascii="Garamond" w:hAnsi="Garamond"/>
          <w:lang w:val="sk-SK"/>
        </w:rPr>
      </w:pPr>
      <w:r w:rsidRPr="00E013C9">
        <w:rPr>
          <w:rFonts w:ascii="Garamond" w:hAnsi="Garamond"/>
          <w:lang w:val="sk-SK"/>
        </w:rPr>
        <w:t>uchádzač</w:t>
      </w:r>
      <w:r w:rsidR="00DC69B8" w:rsidRPr="00E013C9">
        <w:rPr>
          <w:rFonts w:ascii="Garamond" w:hAnsi="Garamond"/>
          <w:lang w:val="sk-SK"/>
        </w:rPr>
        <w:t xml:space="preserve"> predloží formulár JED aj za každého člena skupiny dodávateľov a subdodávateľov; </w:t>
      </w:r>
    </w:p>
    <w:p w14:paraId="76E83F7A" w14:textId="617257E9" w:rsidR="00137E22" w:rsidRPr="004A4E5B" w:rsidRDefault="00137E22" w:rsidP="004A4E5B">
      <w:pPr>
        <w:pStyle w:val="Odsekzoznamu"/>
        <w:numPr>
          <w:ilvl w:val="0"/>
          <w:numId w:val="4"/>
        </w:numPr>
        <w:spacing w:before="120" w:after="120"/>
        <w:contextualSpacing w:val="0"/>
        <w:rPr>
          <w:rFonts w:ascii="Garamond" w:hAnsi="Garamond"/>
          <w:lang w:val="sk-SK"/>
        </w:rPr>
      </w:pPr>
      <w:r>
        <w:rPr>
          <w:rFonts w:ascii="Garamond" w:hAnsi="Garamond"/>
          <w:lang w:val="sk-SK"/>
        </w:rPr>
        <w:lastRenderedPageBreak/>
        <w:t>Doplnený n</w:t>
      </w:r>
      <w:r w:rsidRPr="00E013C9">
        <w:rPr>
          <w:rFonts w:ascii="Garamond" w:hAnsi="Garamond"/>
          <w:lang w:val="sk-SK"/>
        </w:rPr>
        <w:t>ávrh na plnenie kritérií na hodnotenie ponúk v zmysle časti A.2 súťažných podkladov vypracovaný podľa Prílohy č. 3 – Návrh na plnenie kritérií</w:t>
      </w:r>
      <w:r>
        <w:rPr>
          <w:rFonts w:ascii="Garamond" w:hAnsi="Garamond"/>
          <w:lang w:val="sk-SK"/>
        </w:rPr>
        <w:t xml:space="preserve"> pre tú časť/</w:t>
      </w:r>
      <w:r w:rsidR="00FE138D">
        <w:rPr>
          <w:rFonts w:ascii="Garamond" w:hAnsi="Garamond"/>
          <w:lang w:val="sk-SK"/>
        </w:rPr>
        <w:t xml:space="preserve"> jednotlivo pre </w:t>
      </w:r>
      <w:r>
        <w:rPr>
          <w:rFonts w:ascii="Garamond" w:hAnsi="Garamond"/>
          <w:lang w:val="sk-SK"/>
        </w:rPr>
        <w:t xml:space="preserve">tie časti zákazky v ktorých sa uchádzač uchádza, uchádzač je povinný vyplniť aj stĺpec označený ako „Označenie navrhovanej položky“, v ktorom uvedie základné parametre jednotlivých položiek tak aby z nich verejný obstarávateľ dokázal jednoznačne overiť, že uchádzačom navrhovaná položka spĺňa podmienky kladené na jednotlivé položky definované v zozname, </w:t>
      </w:r>
      <w:r w:rsidR="004A4E5B">
        <w:rPr>
          <w:rFonts w:ascii="Garamond" w:hAnsi="Garamond"/>
          <w:lang w:val="sk-SK"/>
        </w:rPr>
        <w:t>a zároveň</w:t>
      </w:r>
      <w:r w:rsidR="004A4E5B" w:rsidRPr="004A4E5B">
        <w:rPr>
          <w:rFonts w:ascii="Garamond" w:hAnsi="Garamond"/>
          <w:lang w:val="sk-SK"/>
        </w:rPr>
        <w:t xml:space="preserve"> </w:t>
      </w:r>
      <w:r w:rsidRPr="004A4E5B">
        <w:rPr>
          <w:rFonts w:ascii="Garamond" w:hAnsi="Garamond"/>
          <w:lang w:val="sk-SK"/>
        </w:rPr>
        <w:t>aj značku a typové označenie navrhovanej položky;</w:t>
      </w:r>
    </w:p>
    <w:p w14:paraId="3F7C4329" w14:textId="77777777" w:rsidR="00DC69B8" w:rsidRPr="00E013C9" w:rsidRDefault="00DC69B8" w:rsidP="0049551D">
      <w:pPr>
        <w:pStyle w:val="Odsekzoznamu"/>
        <w:numPr>
          <w:ilvl w:val="0"/>
          <w:numId w:val="4"/>
        </w:numPr>
        <w:spacing w:before="120" w:after="120"/>
        <w:contextualSpacing w:val="0"/>
        <w:rPr>
          <w:rFonts w:ascii="Garamond" w:hAnsi="Garamond"/>
          <w:lang w:val="sk-SK"/>
        </w:rPr>
      </w:pPr>
      <w:r w:rsidRPr="00E013C9">
        <w:rPr>
          <w:rFonts w:ascii="Garamond" w:hAnsi="Garamond"/>
          <w:lang w:val="sk-SK"/>
        </w:rPr>
        <w:t>Podiel plnenia z</w:t>
      </w:r>
      <w:r w:rsidR="00914892">
        <w:rPr>
          <w:rFonts w:ascii="Garamond" w:hAnsi="Garamond"/>
          <w:lang w:val="sk-SK"/>
        </w:rPr>
        <w:t xml:space="preserve"> Rámcovej </w:t>
      </w:r>
      <w:r w:rsidR="001D76BB">
        <w:rPr>
          <w:rFonts w:ascii="Garamond" w:hAnsi="Garamond"/>
          <w:lang w:val="sk-SK"/>
        </w:rPr>
        <w:t>z</w:t>
      </w:r>
      <w:r w:rsidRPr="00E013C9">
        <w:rPr>
          <w:rFonts w:ascii="Garamond" w:hAnsi="Garamond"/>
          <w:lang w:val="sk-SK"/>
        </w:rPr>
        <w:t>mluvy</w:t>
      </w:r>
      <w:r w:rsidR="005C0317" w:rsidRPr="00E013C9">
        <w:rPr>
          <w:rFonts w:ascii="Garamond" w:hAnsi="Garamond"/>
          <w:lang w:val="sk-SK"/>
        </w:rPr>
        <w:t>, ktorý má uchádzač v pláne plniť prostredníctvom subdodávateľov,</w:t>
      </w:r>
      <w:r w:rsidRPr="00E013C9">
        <w:rPr>
          <w:rFonts w:ascii="Garamond" w:hAnsi="Garamond"/>
          <w:lang w:val="sk-SK"/>
        </w:rPr>
        <w:t xml:space="preserve"> </w:t>
      </w:r>
      <w:r w:rsidRPr="00535DEA">
        <w:rPr>
          <w:rFonts w:ascii="Garamond" w:hAnsi="Garamond"/>
          <w:lang w:val="sk-SK"/>
        </w:rPr>
        <w:t>vypracovaný podľa prílohy č. 2 súťažných podkladov</w:t>
      </w:r>
      <w:r w:rsidRPr="00E013C9">
        <w:rPr>
          <w:rFonts w:ascii="Garamond" w:hAnsi="Garamond"/>
          <w:lang w:val="sk-SK"/>
        </w:rPr>
        <w:t>. Ak uchádzač nemá v úmysle zadať podiel zákazky tretím osobám,  túto skutočnosť</w:t>
      </w:r>
      <w:r w:rsidR="005C0317" w:rsidRPr="00E013C9">
        <w:rPr>
          <w:rFonts w:ascii="Garamond" w:hAnsi="Garamond"/>
          <w:lang w:val="sk-SK"/>
        </w:rPr>
        <w:t xml:space="preserve"> deklaruje prostredníctvom čestného vyhlásenia</w:t>
      </w:r>
      <w:r w:rsidR="00EE7883" w:rsidRPr="00E013C9">
        <w:rPr>
          <w:rFonts w:ascii="Garamond" w:hAnsi="Garamond"/>
          <w:lang w:val="sk-SK"/>
        </w:rPr>
        <w:t>, v ktorom uvedie, že nemá v pláne plniť predmet zákazky prostredníctvom subdodávateľov;</w:t>
      </w:r>
    </w:p>
    <w:p w14:paraId="1D2960FA" w14:textId="77777777" w:rsidR="00DC69B8" w:rsidRDefault="00DC69B8" w:rsidP="0049551D">
      <w:pPr>
        <w:pStyle w:val="Odsekzoznamu"/>
        <w:numPr>
          <w:ilvl w:val="0"/>
          <w:numId w:val="4"/>
        </w:numPr>
        <w:spacing w:before="120" w:after="120"/>
        <w:contextualSpacing w:val="0"/>
        <w:rPr>
          <w:rFonts w:ascii="Garamond" w:hAnsi="Garamond"/>
          <w:lang w:val="sk-SK"/>
        </w:rPr>
      </w:pPr>
      <w:r w:rsidRPr="00E013C9">
        <w:rPr>
          <w:rFonts w:ascii="Garamond" w:hAnsi="Garamond"/>
          <w:lang w:val="sk-SK"/>
        </w:rPr>
        <w:t xml:space="preserve">V prípade skupiny dodávateľov vystavené splnomocnenie pre jedného z členov skupiny, ktorý bude oprávnený prijímať pokyny za všetkých a konať v mene všetkých ostatných členov skupiny, podpísané všetkými členmi skupiny alebo osobou/osobami oprávnenými konať v danej veci za každého člena skupiny. Úkony splnomocneného zástupcu za skupinu dodávateľov budú voči </w:t>
      </w:r>
      <w:r w:rsidR="00C63ED0" w:rsidRPr="00E013C9">
        <w:rPr>
          <w:rFonts w:ascii="Garamond" w:hAnsi="Garamond"/>
          <w:lang w:val="sk-SK"/>
        </w:rPr>
        <w:t>verejnému obstarávateľovi</w:t>
      </w:r>
      <w:r w:rsidRPr="00E013C9">
        <w:rPr>
          <w:rFonts w:ascii="Garamond" w:hAnsi="Garamond"/>
          <w:lang w:val="sk-SK"/>
        </w:rPr>
        <w:t xml:space="preserve"> záväzné. Písomné splnomocnenie musí byť podpísané všetkými členmi skupiny dodávateľov, podpisy musia byť úradne osvedčené;</w:t>
      </w:r>
    </w:p>
    <w:p w14:paraId="5801D643" w14:textId="04BD6087" w:rsidR="003D20D0" w:rsidRPr="00E013C9" w:rsidRDefault="003D20D0" w:rsidP="0049551D">
      <w:pPr>
        <w:pStyle w:val="Odsekzoznamu"/>
        <w:numPr>
          <w:ilvl w:val="0"/>
          <w:numId w:val="4"/>
        </w:numPr>
        <w:spacing w:before="120" w:after="120"/>
        <w:contextualSpacing w:val="0"/>
        <w:rPr>
          <w:rFonts w:ascii="Garamond" w:hAnsi="Garamond"/>
          <w:lang w:val="sk-SK"/>
        </w:rPr>
      </w:pPr>
      <w:r w:rsidRPr="003D20D0">
        <w:rPr>
          <w:rFonts w:ascii="Garamond" w:hAnsi="Garamond"/>
          <w:lang w:val="sk-SK"/>
        </w:rPr>
        <w:t>Ak ponuka obsahuje dôverné informácie, uchádzač ich v ponuke viditeľne označí. Verejný obstarávateľ odporúča, aby ponuka predložená podľa týchto súťažných podkladov obsahovala uchádzačom vypracovaný Zoznam dôverných informácií s identifikáciou čísla strany, čísla odseku, bodu a textu obsahujúceho dôverné informácie.</w:t>
      </w:r>
    </w:p>
    <w:p w14:paraId="577A0B92" w14:textId="1C8ABD7C" w:rsidR="00ED30B5" w:rsidRPr="00E013C9" w:rsidRDefault="00ED30B5" w:rsidP="0049551D">
      <w:pPr>
        <w:pStyle w:val="Odsekzoznamu"/>
        <w:numPr>
          <w:ilvl w:val="0"/>
          <w:numId w:val="26"/>
        </w:numPr>
        <w:spacing w:before="120" w:after="120"/>
        <w:ind w:left="0"/>
        <w:contextualSpacing w:val="0"/>
        <w:rPr>
          <w:rFonts w:ascii="Garamond" w:hAnsi="Garamond"/>
          <w:lang w:val="sk-SK"/>
        </w:rPr>
      </w:pPr>
      <w:r w:rsidRPr="00E013C9">
        <w:rPr>
          <w:rFonts w:ascii="Garamond" w:hAnsi="Garamond"/>
          <w:lang w:val="sk-SK"/>
        </w:rPr>
        <w:t>Všetky časti ponuky ako aj predložená dokumentácia, čestné vyhlásenia, pokiaľ v týchto súťažných podkladoch nie je určené inak, musia byť podpísané uchádzačom, jeho štatutárnym orgánom alebo členom štatutárneho orgánu alebo iným zástupcom uchádzača, ktorý je oprávnený konať v mene uchádzača v záväzkových vzťahoch. Ak uchádzač splnomocní/poverí tretiu osobu konať za neho pri podpise dokumentov predkladaných v súťaži, musí byť súčasťou ponuky aj plnomocenstvo (poverenie) splnomocňujúce takúto osobu na podpis dokumentov predkladaných v súťaži, ktorá má byť výsledkom tejto súťaže. V prípade, že ponuku predkladá skupina dodávateľov, všetky časti ponuky vrátane dokumentov uvedených vyššie, musia byť podpísané všetkými členmi skupiny alebo osobou/osobami oprávnenými konať v danej veci za ostatných členov skupiny.</w:t>
      </w:r>
    </w:p>
    <w:p w14:paraId="001AB516" w14:textId="77777777" w:rsidR="00ED30B5" w:rsidRPr="00E013C9" w:rsidRDefault="00303C8C" w:rsidP="00776E72">
      <w:pPr>
        <w:pStyle w:val="Nadpis2"/>
        <w:spacing w:before="120"/>
        <w:ind w:left="142" w:hanging="499"/>
        <w:contextualSpacing w:val="0"/>
      </w:pPr>
      <w:bookmarkStart w:id="41" w:name="_Toc369511216"/>
      <w:bookmarkStart w:id="42" w:name="_Toc380494223"/>
      <w:bookmarkStart w:id="43" w:name="_Toc476636366"/>
      <w:bookmarkStart w:id="44" w:name="_Toc30663008"/>
      <w:bookmarkStart w:id="45" w:name="_Toc79996683"/>
      <w:bookmarkStart w:id="46" w:name="_Toc69143201"/>
      <w:r w:rsidRPr="00E013C9">
        <w:t>Náklady na ponuku</w:t>
      </w:r>
      <w:bookmarkEnd w:id="41"/>
      <w:bookmarkEnd w:id="42"/>
      <w:bookmarkEnd w:id="43"/>
      <w:bookmarkEnd w:id="44"/>
      <w:bookmarkEnd w:id="45"/>
      <w:bookmarkEnd w:id="46"/>
    </w:p>
    <w:p w14:paraId="1BA1C6B1" w14:textId="77777777" w:rsidR="00ED30B5" w:rsidRPr="00E013C9" w:rsidRDefault="00ED30B5" w:rsidP="0049551D">
      <w:pPr>
        <w:pStyle w:val="Odsekzoznamu"/>
        <w:numPr>
          <w:ilvl w:val="0"/>
          <w:numId w:val="27"/>
        </w:numPr>
        <w:spacing w:before="120" w:after="120"/>
        <w:ind w:left="0"/>
        <w:contextualSpacing w:val="0"/>
        <w:rPr>
          <w:rFonts w:ascii="Garamond" w:hAnsi="Garamond"/>
          <w:lang w:val="sk-SK"/>
        </w:rPr>
      </w:pPr>
      <w:r w:rsidRPr="00E013C9">
        <w:rPr>
          <w:rFonts w:ascii="Garamond" w:hAnsi="Garamond"/>
          <w:lang w:val="sk-SK"/>
        </w:rPr>
        <w:t xml:space="preserve">Všetky náklady a výdavky spojené s prípravou a predložením ponuky znáša uchádzač bez finančného nároku voči </w:t>
      </w:r>
      <w:r w:rsidR="00C63ED0" w:rsidRPr="00E013C9">
        <w:rPr>
          <w:rFonts w:ascii="Garamond" w:hAnsi="Garamond"/>
          <w:lang w:val="sk-SK"/>
        </w:rPr>
        <w:t>verejnému obstarávateľovi</w:t>
      </w:r>
      <w:r w:rsidRPr="00E013C9">
        <w:rPr>
          <w:rFonts w:ascii="Garamond" w:hAnsi="Garamond"/>
          <w:lang w:val="sk-SK"/>
        </w:rPr>
        <w:t>, bez ohľadu na výsledok verejného obstarávania.</w:t>
      </w:r>
    </w:p>
    <w:p w14:paraId="28502289" w14:textId="77777777" w:rsidR="00ED30B5" w:rsidRPr="00E013C9" w:rsidRDefault="00ED30B5" w:rsidP="0049551D">
      <w:pPr>
        <w:pStyle w:val="Odsekzoznamu"/>
        <w:numPr>
          <w:ilvl w:val="0"/>
          <w:numId w:val="27"/>
        </w:numPr>
        <w:spacing w:before="120" w:after="120"/>
        <w:ind w:left="0"/>
        <w:contextualSpacing w:val="0"/>
        <w:rPr>
          <w:rFonts w:ascii="Garamond" w:hAnsi="Garamond"/>
          <w:lang w:val="sk-SK"/>
        </w:rPr>
      </w:pPr>
      <w:r w:rsidRPr="00E013C9">
        <w:rPr>
          <w:rFonts w:ascii="Garamond" w:hAnsi="Garamond"/>
          <w:lang w:val="sk-SK"/>
        </w:rPr>
        <w:t>Ponuky predložené v lehote na predkladanie ponúk sa počas plynutia lehoty viazanosti a po uplynutí lehoty viazanosti ponúk uchádzačom nevracajú. Zostávajú ako súčasť dokumentácie vyhlásen</w:t>
      </w:r>
      <w:r w:rsidR="00776E72" w:rsidRPr="00E013C9">
        <w:rPr>
          <w:rFonts w:ascii="Garamond" w:hAnsi="Garamond"/>
          <w:lang w:val="sk-SK"/>
        </w:rPr>
        <w:t>ého verejného obstarávania</w:t>
      </w:r>
      <w:r w:rsidRPr="00E013C9">
        <w:rPr>
          <w:rFonts w:ascii="Garamond" w:hAnsi="Garamond"/>
          <w:lang w:val="sk-SK"/>
        </w:rPr>
        <w:t>.</w:t>
      </w:r>
    </w:p>
    <w:p w14:paraId="2549A668" w14:textId="77777777" w:rsidR="007F14C5" w:rsidRPr="00E013C9" w:rsidRDefault="00303C8C" w:rsidP="00776E72">
      <w:pPr>
        <w:pStyle w:val="Nadpis2"/>
        <w:spacing w:before="120"/>
        <w:ind w:left="142" w:hanging="499"/>
        <w:contextualSpacing w:val="0"/>
      </w:pPr>
      <w:bookmarkStart w:id="47" w:name="_Toc79996684"/>
      <w:bookmarkStart w:id="48" w:name="_Toc69143202"/>
      <w:r w:rsidRPr="00E013C9">
        <w:t>Predloženie ponuky</w:t>
      </w:r>
      <w:bookmarkEnd w:id="47"/>
      <w:bookmarkEnd w:id="48"/>
    </w:p>
    <w:p w14:paraId="1581A5F2" w14:textId="77777777" w:rsidR="001F40B5" w:rsidRPr="00E013C9" w:rsidRDefault="001F40B5" w:rsidP="0049551D">
      <w:pPr>
        <w:pStyle w:val="Odsekzoznamu"/>
        <w:numPr>
          <w:ilvl w:val="0"/>
          <w:numId w:val="28"/>
        </w:numPr>
        <w:spacing w:before="120" w:after="120"/>
        <w:ind w:left="0"/>
        <w:contextualSpacing w:val="0"/>
        <w:rPr>
          <w:rFonts w:ascii="Garamond" w:hAnsi="Garamond" w:cs="Arial"/>
          <w:lang w:val="sk-SK"/>
        </w:rPr>
      </w:pPr>
      <w:r w:rsidRPr="00E013C9">
        <w:rPr>
          <w:rFonts w:ascii="Garamond" w:hAnsi="Garamond"/>
          <w:lang w:val="sk-SK"/>
        </w:rPr>
        <w:t>Každý uchádzač môže vo verejnom obstarávaní predložiť iba jednu ponuku buď samostatne sám za seba alebo ako člen skupiny dodávateľov v elektronickej forme, a to výlučne prostredníctvom elektronického systému</w:t>
      </w:r>
      <w:r w:rsidRPr="00E013C9">
        <w:rPr>
          <w:rFonts w:ascii="Garamond" w:hAnsi="Garamond" w:cs="Arial"/>
          <w:lang w:val="sk-SK"/>
        </w:rPr>
        <w:t xml:space="preserve"> JOSEPHINE.</w:t>
      </w:r>
    </w:p>
    <w:p w14:paraId="29C7F74D" w14:textId="1592AC72" w:rsidR="001F40B5" w:rsidRPr="00E013C9" w:rsidRDefault="001F40B5" w:rsidP="0049551D">
      <w:pPr>
        <w:pStyle w:val="Odsekzoznamu"/>
        <w:numPr>
          <w:ilvl w:val="0"/>
          <w:numId w:val="28"/>
        </w:numPr>
        <w:spacing w:before="120" w:after="120"/>
        <w:ind w:left="0"/>
        <w:contextualSpacing w:val="0"/>
        <w:rPr>
          <w:rFonts w:ascii="Garamond" w:hAnsi="Garamond" w:cs="Arial"/>
          <w:lang w:val="sk-SK"/>
        </w:rPr>
      </w:pPr>
      <w:r w:rsidRPr="00E013C9">
        <w:rPr>
          <w:rFonts w:ascii="Garamond" w:hAnsi="Garamond" w:cs="Arial"/>
          <w:lang w:val="sk-SK"/>
        </w:rPr>
        <w:t xml:space="preserve">Ponuky sa budú predkladať elektronicky v zmysle § 49 ods. 1 písm. a) zákona o verejnom obstarávaní do systému JOSEPHINE, umiestnenom na webovej adrese https://josephine.proebiz.com/, v lehote na predkladanie ponúk podľa </w:t>
      </w:r>
      <w:r w:rsidR="00776E72" w:rsidRPr="00E013C9">
        <w:rPr>
          <w:rFonts w:ascii="Garamond" w:hAnsi="Garamond" w:cs="Arial"/>
          <w:lang w:val="sk-SK"/>
        </w:rPr>
        <w:t xml:space="preserve">článku </w:t>
      </w:r>
      <w:r w:rsidR="006F2D45">
        <w:rPr>
          <w:rFonts w:ascii="Garamond" w:hAnsi="Garamond" w:cs="Arial"/>
          <w:lang w:val="sk-SK"/>
        </w:rPr>
        <w:t>21</w:t>
      </w:r>
      <w:r w:rsidR="00776E72" w:rsidRPr="00E013C9">
        <w:rPr>
          <w:rFonts w:ascii="Garamond" w:hAnsi="Garamond" w:cs="Arial"/>
          <w:lang w:val="sk-SK"/>
        </w:rPr>
        <w:t xml:space="preserve">. súťažných </w:t>
      </w:r>
      <w:r w:rsidR="006F2D45">
        <w:rPr>
          <w:rFonts w:ascii="Garamond" w:hAnsi="Garamond" w:cs="Arial"/>
          <w:lang w:val="sk-SK"/>
        </w:rPr>
        <w:t>podkladov</w:t>
      </w:r>
      <w:r w:rsidR="00776E72" w:rsidRPr="00E013C9">
        <w:rPr>
          <w:rFonts w:ascii="Garamond" w:hAnsi="Garamond" w:cs="Arial"/>
          <w:lang w:val="sk-SK"/>
        </w:rPr>
        <w:t>.</w:t>
      </w:r>
    </w:p>
    <w:p w14:paraId="77671C43" w14:textId="77777777" w:rsidR="001F40B5" w:rsidRPr="00E013C9" w:rsidRDefault="00303C8C" w:rsidP="00776E72">
      <w:pPr>
        <w:pStyle w:val="Nadpis2"/>
        <w:spacing w:before="120"/>
        <w:ind w:left="142" w:hanging="499"/>
        <w:contextualSpacing w:val="0"/>
      </w:pPr>
      <w:bookmarkStart w:id="49" w:name="_Toc369511220"/>
      <w:bookmarkStart w:id="50" w:name="_Toc380494227"/>
      <w:bookmarkStart w:id="51" w:name="_Toc30663012"/>
      <w:bookmarkStart w:id="52" w:name="_Toc79996685"/>
      <w:bookmarkStart w:id="53" w:name="_Toc69143203"/>
      <w:r w:rsidRPr="00E013C9">
        <w:lastRenderedPageBreak/>
        <w:t>Miesto a lehota na predkladanie ponúk</w:t>
      </w:r>
      <w:bookmarkEnd w:id="49"/>
      <w:bookmarkEnd w:id="50"/>
      <w:bookmarkEnd w:id="51"/>
      <w:bookmarkEnd w:id="52"/>
      <w:bookmarkEnd w:id="53"/>
    </w:p>
    <w:p w14:paraId="49B427A2" w14:textId="77777777" w:rsidR="001F40B5" w:rsidRPr="00052CDB" w:rsidRDefault="001F40B5" w:rsidP="0049551D">
      <w:pPr>
        <w:pStyle w:val="Odsekzoznamu"/>
        <w:numPr>
          <w:ilvl w:val="0"/>
          <w:numId w:val="29"/>
        </w:numPr>
        <w:spacing w:before="120" w:after="120"/>
        <w:ind w:left="0"/>
        <w:contextualSpacing w:val="0"/>
        <w:rPr>
          <w:rFonts w:ascii="Garamond" w:hAnsi="Garamond" w:cs="Arial"/>
          <w:lang w:val="sk-SK"/>
        </w:rPr>
      </w:pPr>
      <w:r w:rsidRPr="00E013C9">
        <w:rPr>
          <w:rFonts w:ascii="Garamond" w:hAnsi="Garamond" w:cs="Arial"/>
          <w:lang w:val="sk-SK"/>
        </w:rPr>
        <w:t>Ponuky sa predkladajú elektronicky prostredníctvom systému JOSEPHINE (webová adresa systému je https://josephine.proebiz.com/sk</w:t>
      </w:r>
      <w:r w:rsidRPr="00052CDB">
        <w:rPr>
          <w:rFonts w:ascii="Garamond" w:hAnsi="Garamond" w:cs="Arial"/>
          <w:lang w:val="sk-SK"/>
        </w:rPr>
        <w:t>), kde autentifikovaný uchádzač vkladá ponuku danej zákazke.</w:t>
      </w:r>
    </w:p>
    <w:p w14:paraId="1F613DE8" w14:textId="0A1FA119" w:rsidR="001F40B5" w:rsidRPr="00052CDB" w:rsidRDefault="001F40B5" w:rsidP="0049551D">
      <w:pPr>
        <w:pStyle w:val="Odsekzoznamu"/>
        <w:numPr>
          <w:ilvl w:val="0"/>
          <w:numId w:val="29"/>
        </w:numPr>
        <w:spacing w:before="120" w:after="120"/>
        <w:ind w:left="0"/>
        <w:contextualSpacing w:val="0"/>
        <w:rPr>
          <w:rFonts w:ascii="Garamond" w:hAnsi="Garamond" w:cs="Arial"/>
          <w:lang w:val="sk-SK"/>
        </w:rPr>
      </w:pPr>
      <w:r w:rsidRPr="00052CDB">
        <w:rPr>
          <w:rFonts w:ascii="Garamond" w:hAnsi="Garamond" w:cs="Arial"/>
          <w:lang w:val="sk-SK"/>
        </w:rPr>
        <w:t xml:space="preserve">Lehota na predkladanie ponúk uplynie </w:t>
      </w:r>
      <w:r w:rsidR="009032FA" w:rsidRPr="00052CDB">
        <w:rPr>
          <w:rFonts w:ascii="Garamond" w:hAnsi="Garamond" w:cs="Arial"/>
          <w:lang w:val="sk-SK"/>
        </w:rPr>
        <w:t>22. 9. 2021</w:t>
      </w:r>
      <w:r w:rsidR="00673232" w:rsidRPr="00052CDB">
        <w:rPr>
          <w:rFonts w:ascii="Garamond" w:hAnsi="Garamond" w:cs="Arial"/>
          <w:lang w:val="sk-SK"/>
        </w:rPr>
        <w:t xml:space="preserve"> do 10:00 hod</w:t>
      </w:r>
      <w:r w:rsidRPr="00052CDB">
        <w:rPr>
          <w:rFonts w:ascii="Garamond" w:hAnsi="Garamond" w:cs="Arial"/>
          <w:lang w:val="sk-SK"/>
        </w:rPr>
        <w:t>.</w:t>
      </w:r>
    </w:p>
    <w:p w14:paraId="7090AEC4" w14:textId="77777777" w:rsidR="001F40B5" w:rsidRPr="00E013C9" w:rsidRDefault="001F40B5" w:rsidP="0049551D">
      <w:pPr>
        <w:pStyle w:val="Odsekzoznamu"/>
        <w:numPr>
          <w:ilvl w:val="0"/>
          <w:numId w:val="29"/>
        </w:numPr>
        <w:spacing w:before="120" w:after="120"/>
        <w:ind w:left="0"/>
        <w:contextualSpacing w:val="0"/>
        <w:rPr>
          <w:rFonts w:ascii="Garamond" w:hAnsi="Garamond" w:cs="Arial"/>
          <w:lang w:val="sk-SK"/>
        </w:rPr>
      </w:pPr>
      <w:r w:rsidRPr="00052CDB">
        <w:rPr>
          <w:rFonts w:ascii="Garamond" w:hAnsi="Garamond" w:cs="Arial"/>
          <w:lang w:val="sk-SK"/>
        </w:rPr>
        <w:t>Ponuka uchádzača predložená po uplynutí lehoty na predkladanie</w:t>
      </w:r>
      <w:r w:rsidRPr="00E013C9">
        <w:rPr>
          <w:rFonts w:ascii="Garamond" w:hAnsi="Garamond" w:cs="Arial"/>
          <w:lang w:val="sk-SK"/>
        </w:rPr>
        <w:t xml:space="preserve"> ponúk stanovenej v</w:t>
      </w:r>
      <w:r w:rsidR="00776E72" w:rsidRPr="00E013C9">
        <w:rPr>
          <w:rFonts w:ascii="Garamond" w:hAnsi="Garamond" w:cs="Arial"/>
          <w:lang w:val="sk-SK"/>
        </w:rPr>
        <w:t> tomto článku</w:t>
      </w:r>
      <w:r w:rsidRPr="00E013C9">
        <w:rPr>
          <w:rFonts w:ascii="Garamond" w:hAnsi="Garamond" w:cs="Arial"/>
          <w:lang w:val="sk-SK"/>
        </w:rPr>
        <w:t xml:space="preserve"> súťažných podkladov sa elektronicky neotvoria.</w:t>
      </w:r>
    </w:p>
    <w:p w14:paraId="798D8BF6" w14:textId="77777777" w:rsidR="001F40B5" w:rsidRPr="00E013C9" w:rsidRDefault="00303C8C" w:rsidP="00776E72">
      <w:pPr>
        <w:pStyle w:val="Nadpis2"/>
        <w:ind w:left="142" w:hanging="499"/>
      </w:pPr>
      <w:bookmarkStart w:id="54" w:name="_Toc369511221"/>
      <w:bookmarkStart w:id="55" w:name="_Toc380494228"/>
      <w:bookmarkStart w:id="56" w:name="_Toc30663013"/>
      <w:bookmarkStart w:id="57" w:name="_Toc79996686"/>
      <w:bookmarkStart w:id="58" w:name="_Toc69143204"/>
      <w:r w:rsidRPr="00E013C9">
        <w:t>Doplnenie, zmena a odvolanie ponuky</w:t>
      </w:r>
      <w:bookmarkEnd w:id="54"/>
      <w:bookmarkEnd w:id="55"/>
      <w:bookmarkEnd w:id="56"/>
      <w:bookmarkEnd w:id="57"/>
      <w:bookmarkEnd w:id="58"/>
    </w:p>
    <w:p w14:paraId="463F58D3" w14:textId="77777777" w:rsidR="001F40B5" w:rsidRPr="00E013C9" w:rsidRDefault="001F40B5" w:rsidP="0049551D">
      <w:pPr>
        <w:pStyle w:val="Odsekzoznamu"/>
        <w:numPr>
          <w:ilvl w:val="0"/>
          <w:numId w:val="30"/>
        </w:numPr>
        <w:spacing w:before="120" w:after="120"/>
        <w:ind w:left="0"/>
        <w:contextualSpacing w:val="0"/>
        <w:rPr>
          <w:rFonts w:ascii="Garamond" w:hAnsi="Garamond" w:cs="Arial"/>
          <w:lang w:val="sk-SK"/>
        </w:rPr>
      </w:pPr>
      <w:r w:rsidRPr="00E013C9">
        <w:rPr>
          <w:rFonts w:ascii="Garamond" w:hAnsi="Garamond" w:cs="Arial"/>
          <w:lang w:val="sk-SK"/>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 </w:t>
      </w:r>
    </w:p>
    <w:p w14:paraId="073F6542" w14:textId="77777777" w:rsidR="001F40B5" w:rsidRPr="00E013C9" w:rsidRDefault="00303C8C" w:rsidP="00776E72">
      <w:pPr>
        <w:pStyle w:val="Nadpis2"/>
        <w:spacing w:before="120"/>
        <w:ind w:left="142" w:hanging="499"/>
        <w:contextualSpacing w:val="0"/>
      </w:pPr>
      <w:bookmarkStart w:id="59" w:name="_Toc369511223"/>
      <w:bookmarkStart w:id="60" w:name="_Toc380494230"/>
      <w:bookmarkStart w:id="61" w:name="_Toc476636373"/>
      <w:bookmarkStart w:id="62" w:name="_Toc30663015"/>
      <w:bookmarkStart w:id="63" w:name="_Toc79996687"/>
      <w:bookmarkStart w:id="64" w:name="_Toc69143205"/>
      <w:r w:rsidRPr="00E013C9">
        <w:t>Otváranie ponúk</w:t>
      </w:r>
      <w:bookmarkEnd w:id="59"/>
      <w:bookmarkEnd w:id="60"/>
      <w:bookmarkEnd w:id="61"/>
      <w:bookmarkEnd w:id="62"/>
      <w:bookmarkEnd w:id="63"/>
      <w:bookmarkEnd w:id="64"/>
    </w:p>
    <w:p w14:paraId="261C36D9" w14:textId="6E3B5DA4" w:rsidR="001F40B5" w:rsidRPr="00E013C9" w:rsidRDefault="001F40B5" w:rsidP="0049551D">
      <w:pPr>
        <w:pStyle w:val="Odsekzoznamu"/>
        <w:numPr>
          <w:ilvl w:val="0"/>
          <w:numId w:val="31"/>
        </w:numPr>
        <w:spacing w:before="120" w:after="120"/>
        <w:ind w:left="0"/>
        <w:contextualSpacing w:val="0"/>
        <w:rPr>
          <w:rFonts w:ascii="Garamond" w:hAnsi="Garamond"/>
          <w:color w:val="000000" w:themeColor="text1"/>
          <w:lang w:val="sk-SK"/>
        </w:rPr>
      </w:pPr>
      <w:r w:rsidRPr="00E013C9">
        <w:rPr>
          <w:rFonts w:ascii="Garamond" w:hAnsi="Garamond" w:cs="Arial"/>
          <w:lang w:val="sk-SK"/>
        </w:rPr>
        <w:t>Otváranie</w:t>
      </w:r>
      <w:r w:rsidRPr="00E013C9">
        <w:rPr>
          <w:rFonts w:ascii="Garamond" w:hAnsi="Garamond"/>
          <w:color w:val="000000" w:themeColor="text1"/>
          <w:lang w:val="sk-SK"/>
        </w:rPr>
        <w:t xml:space="preserve"> ponúk, </w:t>
      </w:r>
      <w:proofErr w:type="spellStart"/>
      <w:r w:rsidRPr="00E013C9">
        <w:rPr>
          <w:rFonts w:ascii="Garamond" w:hAnsi="Garamond"/>
          <w:color w:val="000000" w:themeColor="text1"/>
          <w:lang w:val="sk-SK"/>
        </w:rPr>
        <w:t>t.j</w:t>
      </w:r>
      <w:proofErr w:type="spellEnd"/>
      <w:r w:rsidRPr="00E013C9">
        <w:rPr>
          <w:rFonts w:ascii="Garamond" w:hAnsi="Garamond"/>
          <w:color w:val="000000" w:themeColor="text1"/>
          <w:lang w:val="sk-SK"/>
        </w:rPr>
        <w:t xml:space="preserve">. sprístupnenie elektronických ponúk v systéme JOSEPHINE sa uskutoční dňa </w:t>
      </w:r>
      <w:r w:rsidR="00B862F8">
        <w:rPr>
          <w:rFonts w:ascii="Garamond" w:hAnsi="Garamond"/>
          <w:color w:val="000000" w:themeColor="text1"/>
          <w:lang w:val="sk-SK"/>
        </w:rPr>
        <w:t>22. 9. 2021</w:t>
      </w:r>
      <w:r w:rsidRPr="00E013C9">
        <w:rPr>
          <w:rFonts w:ascii="Garamond" w:hAnsi="Garamond"/>
          <w:color w:val="000000" w:themeColor="text1"/>
          <w:lang w:val="sk-SK"/>
        </w:rPr>
        <w:t xml:space="preserve"> o 10</w:t>
      </w:r>
      <w:r w:rsidR="00673232">
        <w:rPr>
          <w:rFonts w:ascii="Garamond" w:hAnsi="Garamond"/>
          <w:color w:val="000000" w:themeColor="text1"/>
          <w:lang w:val="sk-SK"/>
        </w:rPr>
        <w:t>:</w:t>
      </w:r>
      <w:r w:rsidRPr="00E013C9">
        <w:rPr>
          <w:rFonts w:ascii="Garamond" w:hAnsi="Garamond"/>
          <w:color w:val="000000" w:themeColor="text1"/>
          <w:lang w:val="sk-SK"/>
        </w:rPr>
        <w:t xml:space="preserve">00 hod. v mieste sídla </w:t>
      </w:r>
      <w:r w:rsidR="00C63ED0" w:rsidRPr="00E013C9">
        <w:rPr>
          <w:rFonts w:ascii="Garamond" w:hAnsi="Garamond"/>
          <w:color w:val="000000" w:themeColor="text1"/>
          <w:lang w:val="sk-SK"/>
        </w:rPr>
        <w:t>verejného obstarávateľa</w:t>
      </w:r>
      <w:r w:rsidRPr="00E013C9">
        <w:rPr>
          <w:rFonts w:ascii="Garamond" w:hAnsi="Garamond"/>
          <w:color w:val="000000" w:themeColor="text1"/>
          <w:lang w:val="sk-SK"/>
        </w:rPr>
        <w:t xml:space="preserve">. </w:t>
      </w:r>
    </w:p>
    <w:p w14:paraId="2370DA35" w14:textId="77777777" w:rsidR="00EE7883" w:rsidRPr="00E013C9" w:rsidRDefault="00EE7883" w:rsidP="0049551D">
      <w:pPr>
        <w:pStyle w:val="Odsekzoznamu"/>
        <w:numPr>
          <w:ilvl w:val="0"/>
          <w:numId w:val="31"/>
        </w:numPr>
        <w:spacing w:before="120" w:after="120"/>
        <w:ind w:left="0"/>
        <w:contextualSpacing w:val="0"/>
        <w:rPr>
          <w:rFonts w:ascii="Garamond" w:hAnsi="Garamond"/>
          <w:color w:val="000000" w:themeColor="text1"/>
          <w:lang w:val="sk-SK"/>
        </w:rPr>
      </w:pPr>
      <w:r w:rsidRPr="00E013C9">
        <w:rPr>
          <w:rFonts w:ascii="Garamond" w:hAnsi="Garamond"/>
          <w:color w:val="000000" w:themeColor="text1"/>
          <w:lang w:val="sk-SK"/>
        </w:rPr>
        <w:t>Verejný obstarávateľ na otváraní ponúk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w:t>
      </w:r>
    </w:p>
    <w:p w14:paraId="3B6FDFA6" w14:textId="77777777" w:rsidR="00EE7883" w:rsidRPr="00E013C9" w:rsidRDefault="00EE7883" w:rsidP="0049551D">
      <w:pPr>
        <w:pStyle w:val="Odsekzoznamu"/>
        <w:numPr>
          <w:ilvl w:val="0"/>
          <w:numId w:val="31"/>
        </w:numPr>
        <w:spacing w:before="120" w:after="120"/>
        <w:ind w:left="0"/>
        <w:contextualSpacing w:val="0"/>
        <w:rPr>
          <w:rFonts w:ascii="Garamond" w:hAnsi="Garamond"/>
          <w:color w:val="000000" w:themeColor="text1"/>
          <w:lang w:val="sk-SK"/>
        </w:rPr>
      </w:pPr>
      <w:r w:rsidRPr="00E013C9">
        <w:rPr>
          <w:rFonts w:ascii="Garamond" w:hAnsi="Garamond"/>
          <w:color w:val="000000" w:themeColor="text1"/>
          <w:lang w:val="sk-SK"/>
        </w:rPr>
        <w:t>Verejný obstarávateľ dáva do pozornosti, že v súlade s mimoriadnou situáciou spôsobenou vírusom COVID-19 a odporučením Úradu pre verejné obstarávanie zo dňa 12.marca 2020 bude otváranie ponúk prostredníctvom systému JOSEPIHNE prebiehať „on-line sprístupnením“. Tohto on-line sprístupnenia sa budú môcť zúčastniť len uchádzači, ktorí v lehote na predkladanie ponúk predložili úspešne ponuku do tejto zákazky.</w:t>
      </w:r>
    </w:p>
    <w:p w14:paraId="4DE3A637" w14:textId="77777777" w:rsidR="00EE7883" w:rsidRPr="00E013C9" w:rsidRDefault="00EE7883" w:rsidP="0049551D">
      <w:pPr>
        <w:pStyle w:val="Odsekzoznamu"/>
        <w:numPr>
          <w:ilvl w:val="0"/>
          <w:numId w:val="31"/>
        </w:numPr>
        <w:spacing w:before="120" w:after="120"/>
        <w:ind w:left="0"/>
        <w:contextualSpacing w:val="0"/>
        <w:rPr>
          <w:rFonts w:ascii="Garamond" w:hAnsi="Garamond"/>
          <w:color w:val="000000" w:themeColor="text1"/>
          <w:lang w:val="sk-SK"/>
        </w:rPr>
      </w:pPr>
      <w:r w:rsidRPr="00E013C9">
        <w:rPr>
          <w:rFonts w:ascii="Garamond" w:hAnsi="Garamond"/>
          <w:color w:val="000000" w:themeColor="text1"/>
          <w:lang w:val="sk-SK"/>
        </w:rPr>
        <w:t>Ponuky budú sprístupnené týmto uchádzačom po lehote na otváranie ponúk a po otvorení ponúk komisiou. Uchádzači budú môcť vstúpiť do „on-line prostredia pre sprístupnenie“ na totožnom mieste, ako predložili svoju ponuku (v totožnej záložke). Všetky prístupy do on-line prostredia budú zaprotokolované a automaticky logované do protokolu systému JOSEPHINE.</w:t>
      </w:r>
    </w:p>
    <w:p w14:paraId="316C6DB0" w14:textId="36EE5B4B" w:rsidR="001F40B5" w:rsidRPr="00E013C9" w:rsidRDefault="001F40B5" w:rsidP="0049551D">
      <w:pPr>
        <w:pStyle w:val="Odsekzoznamu"/>
        <w:numPr>
          <w:ilvl w:val="0"/>
          <w:numId w:val="31"/>
        </w:numPr>
        <w:spacing w:before="120" w:after="120"/>
        <w:ind w:left="0"/>
        <w:contextualSpacing w:val="0"/>
        <w:rPr>
          <w:rFonts w:ascii="Garamond" w:hAnsi="Garamond"/>
          <w:color w:val="000000" w:themeColor="text1"/>
          <w:lang w:val="sk-SK"/>
        </w:rPr>
      </w:pPr>
      <w:r w:rsidRPr="00E013C9">
        <w:rPr>
          <w:rFonts w:ascii="Garamond" w:hAnsi="Garamond"/>
          <w:color w:val="000000" w:themeColor="text1"/>
          <w:lang w:val="sk-SK"/>
        </w:rPr>
        <w:t>Verejný obstarávateľ najneskôr do piatich pracovných dní odo dňa otvárania ponúk podľa § 52 ods. 3</w:t>
      </w:r>
      <w:r w:rsidR="00776E72" w:rsidRPr="00E013C9">
        <w:rPr>
          <w:rFonts w:ascii="Garamond" w:hAnsi="Garamond"/>
          <w:color w:val="000000" w:themeColor="text1"/>
          <w:lang w:val="sk-SK"/>
        </w:rPr>
        <w:t xml:space="preserve"> zákona o verejnom obstarávaní</w:t>
      </w:r>
      <w:r w:rsidRPr="00E013C9">
        <w:rPr>
          <w:rFonts w:ascii="Garamond" w:hAnsi="Garamond"/>
          <w:color w:val="000000" w:themeColor="text1"/>
          <w:lang w:val="sk-SK"/>
        </w:rPr>
        <w:t xml:space="preserve"> pošlú všetkým uchádzačom zápisnicu z otvárania, ktorí predložili ponuky v lehote na predkladanie ponúk zápisnicu z ich otvárania, ktorá obsahuje údaje zverejnené podľa  § 52 ods. 2</w:t>
      </w:r>
      <w:r w:rsidR="00776E72" w:rsidRPr="00E013C9">
        <w:rPr>
          <w:rFonts w:ascii="Garamond" w:hAnsi="Garamond"/>
          <w:color w:val="000000" w:themeColor="text1"/>
          <w:lang w:val="sk-SK"/>
        </w:rPr>
        <w:t xml:space="preserve"> zákona o verejnom obstarávaní</w:t>
      </w:r>
      <w:r w:rsidRPr="00E013C9">
        <w:rPr>
          <w:rFonts w:ascii="Garamond" w:hAnsi="Garamond"/>
          <w:color w:val="000000" w:themeColor="text1"/>
          <w:lang w:val="sk-SK"/>
        </w:rPr>
        <w:t>.</w:t>
      </w:r>
    </w:p>
    <w:p w14:paraId="27B8CD62" w14:textId="77777777" w:rsidR="001F40B5" w:rsidRPr="00E013C9" w:rsidRDefault="001F40B5" w:rsidP="0049551D">
      <w:pPr>
        <w:pStyle w:val="Odsekzoznamu"/>
        <w:numPr>
          <w:ilvl w:val="0"/>
          <w:numId w:val="31"/>
        </w:numPr>
        <w:spacing w:before="120" w:after="120"/>
        <w:ind w:left="0"/>
        <w:contextualSpacing w:val="0"/>
        <w:rPr>
          <w:rFonts w:ascii="Garamond" w:hAnsi="Garamond"/>
          <w:color w:val="000000" w:themeColor="text1"/>
          <w:lang w:val="sk-SK"/>
        </w:rPr>
      </w:pPr>
      <w:r w:rsidRPr="00E013C9">
        <w:rPr>
          <w:rFonts w:ascii="Garamond" w:hAnsi="Garamond"/>
          <w:color w:val="000000" w:themeColor="text1"/>
          <w:lang w:val="sk-SK"/>
        </w:rPr>
        <w:t>Komunikácia medzi uchádzačom/uchádzačmi a verejným obstarávateľom/komisiou na vyhodnotenie ponúk počas vyhodnotenia ponúk a vyhodnotenia splnenia podmienok účasti bude prebiehať elektronicky, prostredníctvom komunikačného rozhrania systému JOSEPHINE. Uchádzač musí písomné vysvetlenie/doplnenie ponuky na základe požiadavky doručiť verejnému obstarávateľovi prostredníctvom určenej komunikácie v systému JOSEPHINE.</w:t>
      </w:r>
    </w:p>
    <w:p w14:paraId="77ABF746" w14:textId="77777777" w:rsidR="001F40B5" w:rsidRPr="00E013C9" w:rsidRDefault="00C63ED0" w:rsidP="0049551D">
      <w:pPr>
        <w:pStyle w:val="Odsekzoznamu"/>
        <w:numPr>
          <w:ilvl w:val="0"/>
          <w:numId w:val="31"/>
        </w:numPr>
        <w:spacing w:before="120" w:after="120"/>
        <w:ind w:left="0"/>
        <w:contextualSpacing w:val="0"/>
        <w:rPr>
          <w:rFonts w:ascii="Garamond" w:hAnsi="Garamond"/>
          <w:color w:val="000000" w:themeColor="text1"/>
          <w:lang w:val="sk-SK"/>
        </w:rPr>
      </w:pPr>
      <w:r w:rsidRPr="00E013C9">
        <w:rPr>
          <w:rFonts w:ascii="Garamond" w:hAnsi="Garamond"/>
          <w:color w:val="000000" w:themeColor="text1"/>
          <w:lang w:val="sk-SK"/>
        </w:rPr>
        <w:t>Verejný obstarávateľ</w:t>
      </w:r>
      <w:r w:rsidR="001F40B5" w:rsidRPr="00E013C9">
        <w:rPr>
          <w:rFonts w:ascii="Garamond" w:hAnsi="Garamond"/>
          <w:color w:val="000000" w:themeColor="text1"/>
          <w:lang w:val="sk-SK"/>
        </w:rPr>
        <w:t xml:space="preserve"> bezodkladne prostredníctvom komunikačného rozhrania systému JOSEPHINE upovedomí uchádzača, že bol vylúčený alebo že jeho ponuka bola vylúčen</w:t>
      </w:r>
      <w:r w:rsidR="005D3693" w:rsidRPr="00E013C9">
        <w:rPr>
          <w:rFonts w:ascii="Garamond" w:hAnsi="Garamond"/>
          <w:color w:val="000000" w:themeColor="text1"/>
          <w:lang w:val="sk-SK"/>
        </w:rPr>
        <w:t>á</w:t>
      </w:r>
      <w:r w:rsidR="001F40B5" w:rsidRPr="00E013C9">
        <w:rPr>
          <w:rFonts w:ascii="Garamond" w:hAnsi="Garamond"/>
          <w:color w:val="000000" w:themeColor="text1"/>
          <w:lang w:val="sk-SK"/>
        </w:rPr>
        <w:t xml:space="preserve">  s uvedením dôvodu a lehoty, v ktorej môže byť doručená námietka.</w:t>
      </w:r>
    </w:p>
    <w:p w14:paraId="1B3A2DFF" w14:textId="77777777" w:rsidR="001F40B5" w:rsidRPr="00E013C9" w:rsidRDefault="001F40B5" w:rsidP="0049551D">
      <w:pPr>
        <w:pStyle w:val="Odsekzoznamu"/>
        <w:numPr>
          <w:ilvl w:val="0"/>
          <w:numId w:val="31"/>
        </w:numPr>
        <w:spacing w:before="120" w:after="120"/>
        <w:ind w:left="0"/>
        <w:contextualSpacing w:val="0"/>
        <w:rPr>
          <w:rFonts w:ascii="Garamond" w:hAnsi="Garamond"/>
          <w:color w:val="000000" w:themeColor="text1"/>
          <w:lang w:val="sk-SK"/>
        </w:rPr>
      </w:pPr>
      <w:r w:rsidRPr="00E013C9">
        <w:rPr>
          <w:rFonts w:ascii="Garamond" w:hAnsi="Garamond"/>
          <w:color w:val="000000" w:themeColor="text1"/>
          <w:lang w:val="sk-SK"/>
        </w:rPr>
        <w:t>Úspešnému uchádzačovi bude prostredníctvom komunikačného rozhrania systému JOSEPHINE bezodkladne zaslané oznámenie, že jeho ponuku prijíma a neúspešným uchádzačom zaslané oznámenie, že ich ponuka neuspela s uvedením dôvodov, pre ktoré ich ponuka nebola prijatá.</w:t>
      </w:r>
    </w:p>
    <w:p w14:paraId="220342F7" w14:textId="77777777" w:rsidR="001F40B5" w:rsidRPr="00E013C9" w:rsidRDefault="001F40B5" w:rsidP="0049551D">
      <w:pPr>
        <w:pStyle w:val="Odsekzoznamu"/>
        <w:numPr>
          <w:ilvl w:val="0"/>
          <w:numId w:val="31"/>
        </w:numPr>
        <w:spacing w:before="120" w:after="120"/>
        <w:ind w:left="0"/>
        <w:contextualSpacing w:val="0"/>
        <w:rPr>
          <w:rFonts w:ascii="Garamond" w:hAnsi="Garamond"/>
          <w:color w:val="000000" w:themeColor="text1"/>
          <w:lang w:val="sk-SK"/>
        </w:rPr>
      </w:pPr>
      <w:r w:rsidRPr="00E013C9">
        <w:rPr>
          <w:rFonts w:ascii="Garamond" w:hAnsi="Garamond"/>
          <w:color w:val="000000" w:themeColor="text1"/>
          <w:lang w:val="sk-SK"/>
        </w:rPr>
        <w:lastRenderedPageBreak/>
        <w:t xml:space="preserve">Pravidlá pre doručovanie – zásielka sa považuje za doručenú uchádzačovi ak jej adresát bude mať objektívnu možnosť oboznámiť sa s jej obsahom, </w:t>
      </w:r>
      <w:proofErr w:type="spellStart"/>
      <w:r w:rsidRPr="00E013C9">
        <w:rPr>
          <w:rFonts w:ascii="Garamond" w:hAnsi="Garamond"/>
          <w:color w:val="000000" w:themeColor="text1"/>
          <w:lang w:val="sk-SK"/>
        </w:rPr>
        <w:t>t.j</w:t>
      </w:r>
      <w:proofErr w:type="spellEnd"/>
      <w:r w:rsidRPr="00E013C9">
        <w:rPr>
          <w:rFonts w:ascii="Garamond" w:hAnsi="Garamond"/>
          <w:color w:val="000000" w:themeColor="text1"/>
          <w:lang w:val="sk-SK"/>
        </w:rPr>
        <w:t>. ako náhle sa dostane zásielka do sféry jeho dispozície. Za okamih doručenia sa v systéme JOSEPHINE považuje okamih jej odoslania v systéme JOSEPHINE a to v súlade s funkcionalitou systému.</w:t>
      </w:r>
    </w:p>
    <w:p w14:paraId="722CC177" w14:textId="77777777" w:rsidR="001F40B5" w:rsidRPr="00E013C9" w:rsidRDefault="00303C8C" w:rsidP="00776E72">
      <w:pPr>
        <w:pStyle w:val="Nadpis2"/>
        <w:spacing w:before="120"/>
        <w:ind w:left="142" w:hanging="499"/>
        <w:contextualSpacing w:val="0"/>
      </w:pPr>
      <w:bookmarkStart w:id="65" w:name="_Toc79996688"/>
      <w:bookmarkStart w:id="66" w:name="_Toc69143206"/>
      <w:r w:rsidRPr="00E013C9">
        <w:t>Preskúmanie ponúk</w:t>
      </w:r>
      <w:bookmarkEnd w:id="65"/>
      <w:bookmarkEnd w:id="66"/>
    </w:p>
    <w:p w14:paraId="3A06D3DD" w14:textId="77777777" w:rsidR="001F40B5" w:rsidRPr="00E013C9" w:rsidRDefault="00293D5A" w:rsidP="0049551D">
      <w:pPr>
        <w:pStyle w:val="Odsekzoznamu"/>
        <w:numPr>
          <w:ilvl w:val="0"/>
          <w:numId w:val="32"/>
        </w:numPr>
        <w:spacing w:before="120" w:after="120"/>
        <w:ind w:left="0"/>
        <w:contextualSpacing w:val="0"/>
        <w:rPr>
          <w:rFonts w:ascii="Garamond" w:hAnsi="Garamond"/>
          <w:lang w:val="sk-SK"/>
        </w:rPr>
      </w:pPr>
      <w:r w:rsidRPr="00E013C9">
        <w:rPr>
          <w:rFonts w:ascii="Garamond" w:hAnsi="Garamond"/>
          <w:lang w:val="sk-SK"/>
        </w:rPr>
        <w:t>Do procesu vyhodnocovania ponúk budú zaradené tie ponuky, ktoré:</w:t>
      </w:r>
    </w:p>
    <w:p w14:paraId="32FA92D6" w14:textId="02EDD42C" w:rsidR="00293D5A" w:rsidRPr="00E013C9" w:rsidRDefault="00293D5A" w:rsidP="0049551D">
      <w:pPr>
        <w:pStyle w:val="Odsekzoznamu"/>
        <w:numPr>
          <w:ilvl w:val="0"/>
          <w:numId w:val="6"/>
        </w:numPr>
        <w:spacing w:before="120" w:after="120"/>
        <w:contextualSpacing w:val="0"/>
        <w:rPr>
          <w:rFonts w:ascii="Garamond" w:hAnsi="Garamond"/>
          <w:lang w:val="sk-SK"/>
        </w:rPr>
      </w:pPr>
      <w:r w:rsidRPr="00E013C9">
        <w:rPr>
          <w:rFonts w:ascii="Garamond" w:hAnsi="Garamond"/>
          <w:lang w:val="sk-SK"/>
        </w:rPr>
        <w:t>obsahujú náležitosti určené v</w:t>
      </w:r>
      <w:r w:rsidR="00710AED" w:rsidRPr="00E013C9">
        <w:rPr>
          <w:rFonts w:ascii="Garamond" w:hAnsi="Garamond"/>
          <w:lang w:val="sk-SK"/>
        </w:rPr>
        <w:t xml:space="preserve"> článku </w:t>
      </w:r>
      <w:r w:rsidR="00A119B2" w:rsidRPr="00E013C9">
        <w:rPr>
          <w:rFonts w:ascii="Garamond" w:hAnsi="Garamond"/>
          <w:lang w:val="sk-SK"/>
        </w:rPr>
        <w:t>1</w:t>
      </w:r>
      <w:r w:rsidR="00A119B2">
        <w:rPr>
          <w:rFonts w:ascii="Garamond" w:hAnsi="Garamond"/>
          <w:lang w:val="sk-SK"/>
        </w:rPr>
        <w:t>4</w:t>
      </w:r>
      <w:r w:rsidR="00710AED" w:rsidRPr="00E013C9">
        <w:rPr>
          <w:rFonts w:ascii="Garamond" w:hAnsi="Garamond"/>
          <w:lang w:val="sk-SK"/>
        </w:rPr>
        <w:t>.</w:t>
      </w:r>
      <w:r w:rsidRPr="00E013C9">
        <w:rPr>
          <w:rFonts w:ascii="Garamond" w:hAnsi="Garamond"/>
          <w:lang w:val="sk-SK"/>
        </w:rPr>
        <w:t xml:space="preserve"> a</w:t>
      </w:r>
      <w:r w:rsidR="00710AED" w:rsidRPr="00E013C9">
        <w:rPr>
          <w:rFonts w:ascii="Garamond" w:hAnsi="Garamond"/>
          <w:lang w:val="sk-SK"/>
        </w:rPr>
        <w:t> </w:t>
      </w:r>
      <w:r w:rsidR="00A119B2" w:rsidRPr="00E013C9">
        <w:rPr>
          <w:rFonts w:ascii="Garamond" w:hAnsi="Garamond"/>
          <w:lang w:val="sk-SK"/>
        </w:rPr>
        <w:t>1</w:t>
      </w:r>
      <w:r w:rsidR="00A119B2">
        <w:rPr>
          <w:rFonts w:ascii="Garamond" w:hAnsi="Garamond"/>
          <w:lang w:val="sk-SK"/>
        </w:rPr>
        <w:t>8</w:t>
      </w:r>
      <w:r w:rsidR="00710AED" w:rsidRPr="00E013C9">
        <w:rPr>
          <w:rFonts w:ascii="Garamond" w:hAnsi="Garamond"/>
          <w:lang w:val="sk-SK"/>
        </w:rPr>
        <w:t>. časti A</w:t>
      </w:r>
      <w:r w:rsidR="00EE2148" w:rsidRPr="00E013C9">
        <w:rPr>
          <w:rFonts w:ascii="Garamond" w:hAnsi="Garamond"/>
          <w:lang w:val="sk-SK"/>
        </w:rPr>
        <w:t>.1</w:t>
      </w:r>
      <w:r w:rsidR="00710AED" w:rsidRPr="00E013C9">
        <w:rPr>
          <w:rFonts w:ascii="Garamond" w:hAnsi="Garamond"/>
          <w:lang w:val="sk-SK"/>
        </w:rPr>
        <w:t xml:space="preserve"> </w:t>
      </w:r>
      <w:r w:rsidRPr="00E013C9">
        <w:rPr>
          <w:rFonts w:ascii="Garamond" w:hAnsi="Garamond"/>
          <w:lang w:val="sk-SK"/>
        </w:rPr>
        <w:t>súťažných podkladov;</w:t>
      </w:r>
    </w:p>
    <w:p w14:paraId="51DFF581" w14:textId="77777777" w:rsidR="00293D5A" w:rsidRPr="00E013C9" w:rsidRDefault="00293D5A" w:rsidP="0049551D">
      <w:pPr>
        <w:pStyle w:val="Odsekzoznamu"/>
        <w:numPr>
          <w:ilvl w:val="0"/>
          <w:numId w:val="6"/>
        </w:numPr>
        <w:spacing w:before="120" w:after="120"/>
        <w:contextualSpacing w:val="0"/>
        <w:rPr>
          <w:rFonts w:ascii="Garamond" w:hAnsi="Garamond"/>
          <w:lang w:val="sk-SK"/>
        </w:rPr>
      </w:pPr>
      <w:r w:rsidRPr="00E013C9">
        <w:rPr>
          <w:rFonts w:ascii="Garamond" w:hAnsi="Garamond"/>
          <w:lang w:val="sk-SK"/>
        </w:rPr>
        <w:t>zodpovedajú požiadavkám a podmienkam uvedeným v oznámení o vyhlásení verejného obstarávania a v týchto súťažných podkladoch;</w:t>
      </w:r>
    </w:p>
    <w:p w14:paraId="17DA46EF" w14:textId="77777777" w:rsidR="00293D5A" w:rsidRPr="00E013C9" w:rsidRDefault="00293D5A" w:rsidP="0049551D">
      <w:pPr>
        <w:pStyle w:val="Odsekzoznamu"/>
        <w:numPr>
          <w:ilvl w:val="0"/>
          <w:numId w:val="6"/>
        </w:numPr>
        <w:spacing w:before="120" w:after="120"/>
        <w:contextualSpacing w:val="0"/>
        <w:rPr>
          <w:rFonts w:ascii="Garamond" w:hAnsi="Garamond"/>
          <w:lang w:val="sk-SK"/>
        </w:rPr>
      </w:pPr>
      <w:r w:rsidRPr="00E013C9">
        <w:rPr>
          <w:rFonts w:ascii="Garamond" w:hAnsi="Garamond"/>
          <w:lang w:val="sk-SK"/>
        </w:rPr>
        <w:t>obsahujú všetky doklady a dokumenty, ktorými uchádzač preukazuje splnenie podmienok účasti vo verejnej súťaži.</w:t>
      </w:r>
    </w:p>
    <w:p w14:paraId="2BDFF5F9" w14:textId="36DC7701" w:rsidR="00293D5A" w:rsidRPr="00E013C9" w:rsidRDefault="00293D5A" w:rsidP="0049551D">
      <w:pPr>
        <w:pStyle w:val="Odsekzoznamu"/>
        <w:numPr>
          <w:ilvl w:val="0"/>
          <w:numId w:val="32"/>
        </w:numPr>
        <w:spacing w:before="120" w:after="120"/>
        <w:ind w:left="0"/>
        <w:contextualSpacing w:val="0"/>
        <w:rPr>
          <w:rFonts w:ascii="Garamond" w:hAnsi="Garamond"/>
          <w:lang w:val="sk-SK"/>
        </w:rPr>
      </w:pPr>
      <w:r w:rsidRPr="00E013C9">
        <w:rPr>
          <w:rFonts w:ascii="Garamond" w:hAnsi="Garamond"/>
          <w:lang w:val="sk-SK"/>
        </w:rPr>
        <w:t xml:space="preserve">Platnou ponukou je ponuka, ktorá zároveň neobsahuje žiadne obmedzenia alebo výhrady, ktoré sú v rozpore s požiadavkami a podmienkami uvedenými </w:t>
      </w:r>
      <w:r w:rsidR="00C63ED0" w:rsidRPr="00E013C9">
        <w:rPr>
          <w:rFonts w:ascii="Garamond" w:hAnsi="Garamond"/>
          <w:lang w:val="sk-SK"/>
        </w:rPr>
        <w:t>verejným obstarávateľom</w:t>
      </w:r>
      <w:r w:rsidRPr="00E013C9">
        <w:rPr>
          <w:rFonts w:ascii="Garamond" w:hAnsi="Garamond"/>
          <w:lang w:val="sk-SK"/>
        </w:rPr>
        <w:t xml:space="preserve"> v oznámení o vyhlásení verejného obstarávania a v týchto súťažných podkladoch.</w:t>
      </w:r>
      <w:r w:rsidR="00B1317C">
        <w:rPr>
          <w:rFonts w:ascii="Garamond" w:hAnsi="Garamond"/>
          <w:lang w:val="sk-SK"/>
        </w:rPr>
        <w:t xml:space="preserve"> </w:t>
      </w:r>
    </w:p>
    <w:p w14:paraId="49EC1F4F" w14:textId="1350C551" w:rsidR="00293D5A" w:rsidRPr="00E013C9" w:rsidRDefault="00293D5A" w:rsidP="0049551D">
      <w:pPr>
        <w:pStyle w:val="Odsekzoznamu"/>
        <w:numPr>
          <w:ilvl w:val="0"/>
          <w:numId w:val="32"/>
        </w:numPr>
        <w:spacing w:before="120" w:after="120"/>
        <w:ind w:left="0"/>
        <w:contextualSpacing w:val="0"/>
        <w:rPr>
          <w:rFonts w:ascii="Garamond" w:hAnsi="Garamond"/>
          <w:lang w:val="sk-SK"/>
        </w:rPr>
      </w:pPr>
      <w:r w:rsidRPr="00E013C9">
        <w:rPr>
          <w:rFonts w:ascii="Garamond" w:hAnsi="Garamond"/>
          <w:lang w:val="sk-SK"/>
        </w:rPr>
        <w:t>Uchádzači, ktorých ponuky nespĺňajú tieto podmienky a požiadavky alebo ponuky, ktoré nespĺňajú tieto podmienky a požiadavky, budú z verejného obstarávania vylúčení/vylúčené.</w:t>
      </w:r>
      <w:r w:rsidR="00B1317C" w:rsidRPr="00B1317C">
        <w:rPr>
          <w:rFonts w:ascii="Garamond" w:hAnsi="Garamond"/>
          <w:lang w:val="sk-SK"/>
        </w:rPr>
        <w:t xml:space="preserve"> Verejný obstarávateľ vylúči uchádzača aj keď nastanú okolnosti podľa § 49 ods. 4</w:t>
      </w:r>
      <w:r w:rsidR="00B1317C">
        <w:rPr>
          <w:rFonts w:ascii="Garamond" w:hAnsi="Garamond"/>
          <w:lang w:val="sk-SK"/>
        </w:rPr>
        <w:t xml:space="preserve"> zákona o verejnom obstarávaní.</w:t>
      </w:r>
    </w:p>
    <w:p w14:paraId="0279E8FA" w14:textId="77777777" w:rsidR="00293D5A" w:rsidRPr="00E013C9" w:rsidRDefault="00293D5A" w:rsidP="0049551D">
      <w:pPr>
        <w:pStyle w:val="Odsekzoznamu"/>
        <w:numPr>
          <w:ilvl w:val="0"/>
          <w:numId w:val="32"/>
        </w:numPr>
        <w:spacing w:before="120" w:after="120"/>
        <w:ind w:left="0"/>
        <w:contextualSpacing w:val="0"/>
        <w:rPr>
          <w:rFonts w:ascii="Garamond" w:hAnsi="Garamond"/>
          <w:lang w:val="sk-SK"/>
        </w:rPr>
      </w:pPr>
      <w:r w:rsidRPr="00E013C9">
        <w:rPr>
          <w:rFonts w:ascii="Garamond" w:hAnsi="Garamond"/>
          <w:lang w:val="sk-SK"/>
        </w:rPr>
        <w:t xml:space="preserve">Vylúčený </w:t>
      </w:r>
      <w:r w:rsidR="005D3693" w:rsidRPr="00E013C9">
        <w:rPr>
          <w:rFonts w:ascii="Garamond" w:hAnsi="Garamond"/>
          <w:lang w:val="sk-SK"/>
        </w:rPr>
        <w:t>u</w:t>
      </w:r>
      <w:r w:rsidRPr="00E013C9">
        <w:rPr>
          <w:rFonts w:ascii="Garamond" w:hAnsi="Garamond"/>
          <w:lang w:val="sk-SK"/>
        </w:rPr>
        <w:t>chádzač bude upovedomený o vylúčení s uvedením dôvodu vylúčenia.</w:t>
      </w:r>
    </w:p>
    <w:p w14:paraId="19EB790B" w14:textId="77777777" w:rsidR="00293D5A" w:rsidRPr="00E013C9" w:rsidRDefault="00303C8C" w:rsidP="00776E72">
      <w:pPr>
        <w:pStyle w:val="Nadpis2"/>
        <w:spacing w:before="120"/>
        <w:ind w:left="142" w:hanging="499"/>
        <w:contextualSpacing w:val="0"/>
      </w:pPr>
      <w:bookmarkStart w:id="67" w:name="_Toc79996689"/>
      <w:bookmarkStart w:id="68" w:name="_Toc69143207"/>
      <w:r w:rsidRPr="00E013C9">
        <w:t>Vyhodnotenie ponúk</w:t>
      </w:r>
      <w:bookmarkEnd w:id="67"/>
      <w:bookmarkEnd w:id="68"/>
      <w:r w:rsidRPr="00E013C9">
        <w:t xml:space="preserve"> </w:t>
      </w:r>
    </w:p>
    <w:p w14:paraId="798F53A4" w14:textId="77777777" w:rsidR="00293D5A" w:rsidRPr="00E013C9" w:rsidRDefault="00293D5A" w:rsidP="0049551D">
      <w:pPr>
        <w:pStyle w:val="Odsekzoznamu"/>
        <w:numPr>
          <w:ilvl w:val="0"/>
          <w:numId w:val="33"/>
        </w:numPr>
        <w:spacing w:before="120" w:after="120"/>
        <w:ind w:left="0"/>
        <w:contextualSpacing w:val="0"/>
        <w:rPr>
          <w:rFonts w:ascii="Garamond" w:hAnsi="Garamond"/>
          <w:lang w:val="sk-SK"/>
        </w:rPr>
      </w:pPr>
      <w:r w:rsidRPr="00E013C9">
        <w:rPr>
          <w:rFonts w:ascii="Garamond" w:hAnsi="Garamond"/>
          <w:lang w:val="sk-SK"/>
        </w:rPr>
        <w:t>Komisia vyhodnotí jednotlivé časti ponuky z hľadiska splnenia požiadaviek obstarávateľa na predmet zákazky a vylúči ponuky, ktoré nespĺňajú požiadavky na predmet zákazky uvedené v oznámení o vyhlásení verejného obstarávania, v súťažných podkladoch a v iných dokumentoch poskytnutých obstarávateľom.</w:t>
      </w:r>
      <w:r w:rsidR="00710AED" w:rsidRPr="00E013C9">
        <w:rPr>
          <w:rFonts w:ascii="Garamond" w:hAnsi="Garamond"/>
          <w:lang w:val="sk-SK"/>
        </w:rPr>
        <w:t xml:space="preserve"> K</w:t>
      </w:r>
      <w:r w:rsidRPr="00E013C9">
        <w:rPr>
          <w:rFonts w:ascii="Garamond" w:hAnsi="Garamond"/>
          <w:lang w:val="sk-SK"/>
        </w:rPr>
        <w:t>omisia posúdi zloženie zábezpeky.</w:t>
      </w:r>
    </w:p>
    <w:p w14:paraId="0A88B7B6" w14:textId="77777777" w:rsidR="00293D5A" w:rsidRDefault="00293D5A" w:rsidP="0049551D">
      <w:pPr>
        <w:pStyle w:val="Odsekzoznamu"/>
        <w:numPr>
          <w:ilvl w:val="0"/>
          <w:numId w:val="33"/>
        </w:numPr>
        <w:spacing w:before="120" w:after="120"/>
        <w:ind w:left="0"/>
        <w:contextualSpacing w:val="0"/>
        <w:rPr>
          <w:rFonts w:ascii="Garamond" w:hAnsi="Garamond"/>
          <w:lang w:val="sk-SK"/>
        </w:rPr>
      </w:pPr>
      <w:r w:rsidRPr="00E013C9">
        <w:rPr>
          <w:rFonts w:ascii="Garamond" w:hAnsi="Garamond"/>
          <w:lang w:val="sk-SK"/>
        </w:rPr>
        <w:t>Komisia vyhodnocuje ponuky, ktoré neboli vylúčené, podľa kritérií určených v súťažných podkladoch, ktoré sú nediskriminačné a podporujú hospodársku súťaž.</w:t>
      </w:r>
    </w:p>
    <w:p w14:paraId="73EF3D38" w14:textId="54E5FC24" w:rsidR="00F5128E" w:rsidRPr="00E013C9" w:rsidRDefault="00F5128E" w:rsidP="0049551D">
      <w:pPr>
        <w:pStyle w:val="Odsekzoznamu"/>
        <w:numPr>
          <w:ilvl w:val="0"/>
          <w:numId w:val="33"/>
        </w:numPr>
        <w:spacing w:before="120" w:after="120"/>
        <w:ind w:left="0"/>
        <w:contextualSpacing w:val="0"/>
        <w:rPr>
          <w:rFonts w:ascii="Garamond" w:hAnsi="Garamond"/>
          <w:lang w:val="sk-SK"/>
        </w:rPr>
      </w:pPr>
      <w:r w:rsidRPr="00F5128E">
        <w:rPr>
          <w:rFonts w:ascii="Garamond" w:hAnsi="Garamond"/>
          <w:lang w:val="sk-SK"/>
        </w:rPr>
        <w:t xml:space="preserve">Verejný obstarávateľ písomne prostredníctvom systému </w:t>
      </w:r>
      <w:r w:rsidRPr="00E013C9">
        <w:rPr>
          <w:rFonts w:ascii="Garamond" w:hAnsi="Garamond"/>
          <w:color w:val="000000" w:themeColor="text1"/>
          <w:lang w:val="sk-SK"/>
        </w:rPr>
        <w:t xml:space="preserve">JOSEPHINE </w:t>
      </w:r>
      <w:r w:rsidRPr="00F5128E">
        <w:rPr>
          <w:rFonts w:ascii="Garamond" w:hAnsi="Garamond"/>
          <w:lang w:val="sk-SK"/>
        </w:rPr>
        <w:t xml:space="preserve">požiada uchádzača o vysvetlenie alebo doplnenie predložených dokladov vždy, keď z predložených dokladov nemožno posúdiť ich platnosť alebo splnenie podmienky účasti podľa § 40 ods. 4 </w:t>
      </w:r>
      <w:r>
        <w:rPr>
          <w:rFonts w:ascii="Garamond" w:hAnsi="Garamond"/>
          <w:lang w:val="sk-SK"/>
        </w:rPr>
        <w:t>zákona o verejnom obstarávaní</w:t>
      </w:r>
      <w:r w:rsidRPr="00F5128E">
        <w:rPr>
          <w:rFonts w:ascii="Garamond" w:hAnsi="Garamond"/>
          <w:lang w:val="sk-SK"/>
        </w:rPr>
        <w:t>.</w:t>
      </w:r>
    </w:p>
    <w:p w14:paraId="39FC81C8" w14:textId="21965ED8" w:rsidR="00293D5A" w:rsidRDefault="00293D5A" w:rsidP="0049551D">
      <w:pPr>
        <w:pStyle w:val="Odsekzoznamu"/>
        <w:numPr>
          <w:ilvl w:val="0"/>
          <w:numId w:val="33"/>
        </w:numPr>
        <w:spacing w:before="120" w:after="120"/>
        <w:ind w:left="0"/>
        <w:contextualSpacing w:val="0"/>
        <w:rPr>
          <w:rFonts w:ascii="Garamond" w:hAnsi="Garamond"/>
          <w:lang w:val="sk-SK"/>
        </w:rPr>
      </w:pPr>
      <w:r w:rsidRPr="00E013C9">
        <w:rPr>
          <w:rFonts w:ascii="Garamond" w:hAnsi="Garamond"/>
          <w:lang w:val="sk-SK"/>
        </w:rPr>
        <w:t>Ak sa pri určitej zákazke javí ponuka ako mimor</w:t>
      </w:r>
      <w:r w:rsidR="00F5128E">
        <w:rPr>
          <w:rFonts w:ascii="Garamond" w:hAnsi="Garamond"/>
          <w:lang w:val="sk-SK"/>
        </w:rPr>
        <w:t>iadne nízka vo vzťahu k tovaru</w:t>
      </w:r>
      <w:r w:rsidRPr="00E013C9">
        <w:rPr>
          <w:rFonts w:ascii="Garamond" w:hAnsi="Garamond"/>
          <w:lang w:val="sk-SK"/>
        </w:rPr>
        <w:t>, komisia písomne požiada uchádzača o vysvetlenie týkajúce sa tej časti ponuky, ktoré sú pre jej cenu podstatné.</w:t>
      </w:r>
    </w:p>
    <w:p w14:paraId="2E95BFEE" w14:textId="7B1D16DA" w:rsidR="00F5128E" w:rsidRDefault="00F5128E" w:rsidP="0049551D">
      <w:pPr>
        <w:pStyle w:val="Odsekzoznamu"/>
        <w:numPr>
          <w:ilvl w:val="0"/>
          <w:numId w:val="33"/>
        </w:numPr>
        <w:spacing w:before="120" w:after="120"/>
        <w:ind w:left="0"/>
        <w:contextualSpacing w:val="0"/>
        <w:rPr>
          <w:rFonts w:ascii="Garamond" w:hAnsi="Garamond"/>
          <w:lang w:val="sk-SK"/>
        </w:rPr>
      </w:pPr>
      <w:r w:rsidRPr="00F5128E">
        <w:rPr>
          <w:rFonts w:ascii="Garamond" w:hAnsi="Garamond"/>
          <w:lang w:val="sk-SK"/>
        </w:rPr>
        <w:t xml:space="preserve">Uchádzač je povinný doručiť svoje písomné odpovede k otázkam smerujúcim k vysvetleniu </w:t>
      </w:r>
      <w:r>
        <w:rPr>
          <w:rFonts w:ascii="Garamond" w:hAnsi="Garamond"/>
          <w:lang w:val="sk-SK"/>
        </w:rPr>
        <w:t>ponuky</w:t>
      </w:r>
      <w:r w:rsidRPr="00F5128E">
        <w:rPr>
          <w:rFonts w:ascii="Garamond" w:hAnsi="Garamond"/>
          <w:lang w:val="sk-SK"/>
        </w:rPr>
        <w:t xml:space="preserve"> do dvoch pracovných dní odo dňa odoslania žiadosti, pokiaľ verejný obstarávateľ neurčil dlhšiu lehotu.</w:t>
      </w:r>
    </w:p>
    <w:p w14:paraId="2F551E4A" w14:textId="283A07F8" w:rsidR="00B1317C" w:rsidRPr="00E013C9" w:rsidRDefault="00B1317C" w:rsidP="0049551D">
      <w:pPr>
        <w:pStyle w:val="Odsekzoznamu"/>
        <w:numPr>
          <w:ilvl w:val="0"/>
          <w:numId w:val="33"/>
        </w:numPr>
        <w:spacing w:before="120" w:after="120"/>
        <w:ind w:left="0"/>
        <w:contextualSpacing w:val="0"/>
        <w:rPr>
          <w:rFonts w:ascii="Garamond" w:hAnsi="Garamond"/>
          <w:lang w:val="sk-SK"/>
        </w:rPr>
      </w:pPr>
      <w:r w:rsidRPr="00B1317C">
        <w:rPr>
          <w:rFonts w:ascii="Garamond" w:hAnsi="Garamond"/>
          <w:lang w:val="sk-SK"/>
        </w:rPr>
        <w:t xml:space="preserve">Verejný obstarávateľ v prípade dôvodných pochybností o splnení podmienky účasti, aj v prípade predloženia jednotného európskeho dokumentu, požiada uchádzača o vysvetlenie, resp. doplnenie jednotného európskeho dokumentu, podľa § 39 ods. 6 </w:t>
      </w:r>
      <w:r>
        <w:rPr>
          <w:rFonts w:ascii="Garamond" w:hAnsi="Garamond"/>
          <w:lang w:val="sk-SK"/>
        </w:rPr>
        <w:t>zákona o verejnom obstarávaní</w:t>
      </w:r>
      <w:r w:rsidRPr="00B1317C">
        <w:rPr>
          <w:rFonts w:ascii="Garamond" w:hAnsi="Garamond"/>
          <w:lang w:val="sk-SK"/>
        </w:rPr>
        <w:t>.</w:t>
      </w:r>
    </w:p>
    <w:p w14:paraId="270BA622" w14:textId="77777777" w:rsidR="00293D5A" w:rsidRPr="00E013C9" w:rsidRDefault="00C63ED0" w:rsidP="0049551D">
      <w:pPr>
        <w:pStyle w:val="Odsekzoznamu"/>
        <w:numPr>
          <w:ilvl w:val="0"/>
          <w:numId w:val="33"/>
        </w:numPr>
        <w:spacing w:before="120" w:after="120"/>
        <w:ind w:left="0"/>
        <w:contextualSpacing w:val="0"/>
        <w:rPr>
          <w:rFonts w:ascii="Garamond" w:hAnsi="Garamond"/>
          <w:lang w:val="sk-SK"/>
        </w:rPr>
      </w:pPr>
      <w:r w:rsidRPr="00E013C9">
        <w:rPr>
          <w:rFonts w:ascii="Garamond" w:hAnsi="Garamond"/>
          <w:lang w:val="sk-SK"/>
        </w:rPr>
        <w:t>Verejný obstarávateľ</w:t>
      </w:r>
      <w:r w:rsidR="00293D5A" w:rsidRPr="00E013C9">
        <w:rPr>
          <w:rFonts w:ascii="Garamond" w:hAnsi="Garamond"/>
          <w:lang w:val="sk-SK"/>
        </w:rPr>
        <w:t xml:space="preserve"> vylúči z verejného obstarávania ponuku uchádzača, ak budú naplnené skutočnosti podľa § 53 ods. 5 zákona o verejnom obstarávaní.</w:t>
      </w:r>
    </w:p>
    <w:p w14:paraId="04F11CFA" w14:textId="77777777" w:rsidR="00293D5A" w:rsidRPr="00E013C9" w:rsidRDefault="00293D5A" w:rsidP="0049551D">
      <w:pPr>
        <w:pStyle w:val="Odsekzoznamu"/>
        <w:numPr>
          <w:ilvl w:val="0"/>
          <w:numId w:val="33"/>
        </w:numPr>
        <w:spacing w:before="120" w:after="120"/>
        <w:ind w:left="0"/>
        <w:contextualSpacing w:val="0"/>
        <w:rPr>
          <w:rFonts w:ascii="Garamond" w:hAnsi="Garamond"/>
          <w:lang w:val="sk-SK"/>
        </w:rPr>
      </w:pPr>
      <w:r w:rsidRPr="00E013C9">
        <w:rPr>
          <w:rFonts w:ascii="Garamond" w:hAnsi="Garamond"/>
          <w:lang w:val="sk-SK"/>
        </w:rPr>
        <w:t>Úspešným uchádzačom pri hodnotení jednotlivých časti ponúk sa stane ten, ktorý sa po vyhodnotení kritérií na vyhodnotenie ponúk hodnotenej časti ponuky, v zmysle hodnotiacich kritérií a postupov uvedených v časti A.2 Kritériá na vyhodnotenie ponúk a pravidlá ich uplatnenia, umiestni na prvom mieste a zároveň preukáže splnenie podmienok účasti.</w:t>
      </w:r>
    </w:p>
    <w:p w14:paraId="30F16642" w14:textId="77777777" w:rsidR="00293D5A" w:rsidRPr="00E013C9" w:rsidRDefault="00303C8C" w:rsidP="00776E72">
      <w:pPr>
        <w:pStyle w:val="Nadpis2"/>
        <w:spacing w:before="120"/>
        <w:ind w:left="142" w:hanging="499"/>
        <w:contextualSpacing w:val="0"/>
      </w:pPr>
      <w:bookmarkStart w:id="69" w:name="_Toc79996690"/>
      <w:bookmarkStart w:id="70" w:name="_Toc69143208"/>
      <w:r w:rsidRPr="00E013C9">
        <w:lastRenderedPageBreak/>
        <w:t>Vyhodnotenie splnenia podmienok účasti uchádzačov</w:t>
      </w:r>
      <w:bookmarkEnd w:id="69"/>
      <w:bookmarkEnd w:id="70"/>
    </w:p>
    <w:p w14:paraId="37ECB7BC" w14:textId="4FA30DEC" w:rsidR="00FB6FF6" w:rsidRPr="00E013C9" w:rsidRDefault="00FB6FF6" w:rsidP="0049551D">
      <w:pPr>
        <w:pStyle w:val="Odsekzoznamu"/>
        <w:numPr>
          <w:ilvl w:val="0"/>
          <w:numId w:val="34"/>
        </w:numPr>
        <w:spacing w:before="120" w:after="120"/>
        <w:ind w:left="0"/>
        <w:contextualSpacing w:val="0"/>
        <w:rPr>
          <w:rFonts w:ascii="Garamond" w:hAnsi="Garamond"/>
          <w:lang w:val="sk-SK"/>
        </w:rPr>
      </w:pPr>
      <w:r w:rsidRPr="00E013C9">
        <w:rPr>
          <w:rFonts w:ascii="Garamond" w:hAnsi="Garamond"/>
          <w:lang w:val="sk-SK"/>
        </w:rPr>
        <w:t xml:space="preserve">V zmysle § </w:t>
      </w:r>
      <w:r w:rsidR="009032FA">
        <w:rPr>
          <w:rFonts w:ascii="Garamond" w:hAnsi="Garamond"/>
          <w:lang w:val="sk-SK"/>
        </w:rPr>
        <w:t>66</w:t>
      </w:r>
      <w:r w:rsidR="009032FA" w:rsidRPr="00E013C9">
        <w:rPr>
          <w:rFonts w:ascii="Garamond" w:hAnsi="Garamond"/>
          <w:lang w:val="sk-SK"/>
        </w:rPr>
        <w:t xml:space="preserve"> </w:t>
      </w:r>
      <w:r w:rsidRPr="00E013C9">
        <w:rPr>
          <w:rFonts w:ascii="Garamond" w:hAnsi="Garamond"/>
          <w:lang w:val="sk-SK"/>
        </w:rPr>
        <w:t xml:space="preserve">ods. </w:t>
      </w:r>
      <w:r w:rsidR="009032FA">
        <w:rPr>
          <w:rFonts w:ascii="Garamond" w:hAnsi="Garamond"/>
          <w:lang w:val="sk-SK"/>
        </w:rPr>
        <w:t>7</w:t>
      </w:r>
      <w:r w:rsidR="009032FA" w:rsidRPr="00E013C9">
        <w:rPr>
          <w:rFonts w:ascii="Garamond" w:hAnsi="Garamond"/>
          <w:lang w:val="sk-SK"/>
        </w:rPr>
        <w:t xml:space="preserve"> </w:t>
      </w:r>
      <w:r w:rsidRPr="00E013C9">
        <w:rPr>
          <w:rFonts w:ascii="Garamond" w:hAnsi="Garamond"/>
          <w:lang w:val="sk-SK"/>
        </w:rPr>
        <w:t>zákona o verejnom obstarávaní sa verejný obstarávateľ rozhodol, že vyhodnotenie splnenia podmienok účasti podľa § 40 zákona o verejnom obstarávaní sa uskutoční po vyhodnotení ponúk podľa § 53 zákona o verejnom obstarávaní. Vyhodnotenie splnenia podmienok účasti a vyhodnotenie ponúk z hľadiska splnenia požiadaviek na predmet zákazky sa uskutoční po vyhodnotení ponúk na základe kritérií na vyhodnotenie ponúk.</w:t>
      </w:r>
    </w:p>
    <w:p w14:paraId="0F518543" w14:textId="77777777" w:rsidR="00FB6FF6" w:rsidRPr="00E013C9" w:rsidRDefault="00FB6FF6" w:rsidP="0049551D">
      <w:pPr>
        <w:pStyle w:val="Odsekzoznamu"/>
        <w:numPr>
          <w:ilvl w:val="0"/>
          <w:numId w:val="34"/>
        </w:numPr>
        <w:spacing w:before="120" w:after="120"/>
        <w:ind w:left="0"/>
        <w:contextualSpacing w:val="0"/>
        <w:rPr>
          <w:rFonts w:ascii="Garamond" w:hAnsi="Garamond"/>
          <w:lang w:val="sk-SK"/>
        </w:rPr>
      </w:pPr>
      <w:r w:rsidRPr="00E013C9">
        <w:rPr>
          <w:rFonts w:ascii="Garamond" w:hAnsi="Garamond"/>
          <w:lang w:val="sk-SK"/>
        </w:rPr>
        <w:t>Vyhodnotenie splnenia podmienok účasti uchádzačov bude založené na posúdení splnenia podmienok účasti:</w:t>
      </w:r>
    </w:p>
    <w:p w14:paraId="45720646" w14:textId="77777777" w:rsidR="00FB6FF6" w:rsidRPr="00E013C9" w:rsidRDefault="00FB6FF6" w:rsidP="0049551D">
      <w:pPr>
        <w:pStyle w:val="Odsekzoznamu"/>
        <w:numPr>
          <w:ilvl w:val="0"/>
          <w:numId w:val="7"/>
        </w:numPr>
        <w:spacing w:before="120" w:after="120"/>
        <w:contextualSpacing w:val="0"/>
        <w:rPr>
          <w:rFonts w:ascii="Garamond" w:hAnsi="Garamond"/>
          <w:lang w:val="sk-SK"/>
        </w:rPr>
      </w:pPr>
      <w:r w:rsidRPr="00E013C9">
        <w:rPr>
          <w:rFonts w:ascii="Garamond" w:hAnsi="Garamond"/>
          <w:lang w:val="sk-SK"/>
        </w:rPr>
        <w:t>Osobného postavenia podľa § 32 zákona o verejnom obstarávaní</w:t>
      </w:r>
    </w:p>
    <w:p w14:paraId="42678857" w14:textId="77777777" w:rsidR="00FB6FF6" w:rsidRPr="00E013C9" w:rsidRDefault="00FB6FF6" w:rsidP="0049551D">
      <w:pPr>
        <w:pStyle w:val="Odsekzoznamu"/>
        <w:numPr>
          <w:ilvl w:val="0"/>
          <w:numId w:val="7"/>
        </w:numPr>
        <w:spacing w:before="120" w:after="120"/>
        <w:contextualSpacing w:val="0"/>
        <w:rPr>
          <w:rFonts w:ascii="Garamond" w:hAnsi="Garamond"/>
          <w:lang w:val="sk-SK"/>
        </w:rPr>
      </w:pPr>
      <w:r w:rsidRPr="00E013C9">
        <w:rPr>
          <w:rFonts w:ascii="Garamond" w:hAnsi="Garamond"/>
          <w:lang w:val="sk-SK"/>
        </w:rPr>
        <w:t>Finančného a ekonomického postavenia podľa § 33 zákona o verejnom obstarávaní</w:t>
      </w:r>
    </w:p>
    <w:p w14:paraId="18E65470" w14:textId="77777777" w:rsidR="00FB6FF6" w:rsidRPr="00E013C9" w:rsidRDefault="00FB6FF6" w:rsidP="0049551D">
      <w:pPr>
        <w:pStyle w:val="Odsekzoznamu"/>
        <w:numPr>
          <w:ilvl w:val="0"/>
          <w:numId w:val="7"/>
        </w:numPr>
        <w:spacing w:before="120" w:after="120"/>
        <w:contextualSpacing w:val="0"/>
        <w:rPr>
          <w:rFonts w:ascii="Garamond" w:hAnsi="Garamond"/>
          <w:lang w:val="sk-SK"/>
        </w:rPr>
      </w:pPr>
      <w:r w:rsidRPr="00E013C9">
        <w:rPr>
          <w:rFonts w:ascii="Garamond" w:hAnsi="Garamond"/>
          <w:lang w:val="sk-SK"/>
        </w:rPr>
        <w:t>Technickej alebo odbornej spôsobilosti podľa § 34 - § 36 zákona o</w:t>
      </w:r>
      <w:r w:rsidR="00710AED" w:rsidRPr="00E013C9">
        <w:rPr>
          <w:rFonts w:ascii="Garamond" w:hAnsi="Garamond"/>
          <w:lang w:val="sk-SK"/>
        </w:rPr>
        <w:t> </w:t>
      </w:r>
      <w:r w:rsidRPr="00E013C9">
        <w:rPr>
          <w:rFonts w:ascii="Garamond" w:hAnsi="Garamond"/>
          <w:lang w:val="sk-SK"/>
        </w:rPr>
        <w:t>verejnom</w:t>
      </w:r>
      <w:r w:rsidR="00710AED" w:rsidRPr="00E013C9">
        <w:rPr>
          <w:rFonts w:ascii="Garamond" w:hAnsi="Garamond"/>
          <w:lang w:val="sk-SK"/>
        </w:rPr>
        <w:t xml:space="preserve"> </w:t>
      </w:r>
      <w:r w:rsidRPr="00E013C9">
        <w:rPr>
          <w:rFonts w:ascii="Garamond" w:hAnsi="Garamond"/>
          <w:lang w:val="sk-SK"/>
        </w:rPr>
        <w:t>obstarávaní.</w:t>
      </w:r>
    </w:p>
    <w:p w14:paraId="57421691" w14:textId="77777777" w:rsidR="00FB6FF6" w:rsidRPr="00E013C9" w:rsidRDefault="00FB6FF6" w:rsidP="0049551D">
      <w:pPr>
        <w:pStyle w:val="Odsekzoznamu"/>
        <w:numPr>
          <w:ilvl w:val="0"/>
          <w:numId w:val="34"/>
        </w:numPr>
        <w:spacing w:before="120" w:after="120"/>
        <w:ind w:left="0"/>
        <w:contextualSpacing w:val="0"/>
        <w:rPr>
          <w:rFonts w:ascii="Garamond" w:hAnsi="Garamond"/>
          <w:lang w:val="sk-SK"/>
        </w:rPr>
      </w:pPr>
      <w:r w:rsidRPr="00E013C9">
        <w:rPr>
          <w:rFonts w:ascii="Garamond" w:hAnsi="Garamond"/>
          <w:lang w:val="sk-SK"/>
        </w:rPr>
        <w:t>Uchádzač, ktorého tvorí skupina dodávateľov zúčastnená vo verejnom obstarávaní, preukazuje splnenie podmienok účasti:</w:t>
      </w:r>
    </w:p>
    <w:p w14:paraId="1D689643" w14:textId="77777777" w:rsidR="00FB6FF6" w:rsidRPr="00E013C9" w:rsidRDefault="00FB6FF6" w:rsidP="0049551D">
      <w:pPr>
        <w:pStyle w:val="Odsekzoznamu"/>
        <w:numPr>
          <w:ilvl w:val="0"/>
          <w:numId w:val="8"/>
        </w:numPr>
        <w:spacing w:before="120" w:after="120"/>
        <w:contextualSpacing w:val="0"/>
        <w:rPr>
          <w:rFonts w:ascii="Garamond" w:hAnsi="Garamond"/>
          <w:lang w:val="sk-SK"/>
        </w:rPr>
      </w:pPr>
      <w:r w:rsidRPr="00E013C9">
        <w:rPr>
          <w:rFonts w:ascii="Garamond" w:hAnsi="Garamond"/>
          <w:lang w:val="sk-SK"/>
        </w:rPr>
        <w:t>Podľa § 32 ods. 1 a 2 zákona o verejnom obstarávaní za každého člena skupiny osobitne, splnenie podmienok účasti podľa § 32 ods. 1 písm. e) zákona o verejnom obstarávaní preukazuje člen skupiny len vo vzťahu k tej časti predmetu zákazky, ktorú má zabezpečiť</w:t>
      </w:r>
    </w:p>
    <w:p w14:paraId="50595D28" w14:textId="77777777" w:rsidR="00FB6FF6" w:rsidRPr="00E013C9" w:rsidRDefault="00FB6FF6" w:rsidP="0049551D">
      <w:pPr>
        <w:pStyle w:val="Odsekzoznamu"/>
        <w:numPr>
          <w:ilvl w:val="0"/>
          <w:numId w:val="8"/>
        </w:numPr>
        <w:spacing w:before="120" w:after="120"/>
        <w:contextualSpacing w:val="0"/>
        <w:rPr>
          <w:rFonts w:ascii="Garamond" w:hAnsi="Garamond"/>
          <w:lang w:val="sk-SK"/>
        </w:rPr>
      </w:pPr>
      <w:r w:rsidRPr="00E013C9">
        <w:rPr>
          <w:rFonts w:ascii="Garamond" w:hAnsi="Garamond"/>
          <w:lang w:val="sk-SK"/>
        </w:rPr>
        <w:t>Ktoré sa týkajú finančného a ekonomického postavenia za všetkých členov skupiny spoločne.</w:t>
      </w:r>
    </w:p>
    <w:p w14:paraId="0F57B90D" w14:textId="77777777" w:rsidR="00FB6FF6" w:rsidRPr="00E013C9" w:rsidRDefault="00FB6FF6" w:rsidP="0049551D">
      <w:pPr>
        <w:pStyle w:val="Odsekzoznamu"/>
        <w:numPr>
          <w:ilvl w:val="0"/>
          <w:numId w:val="8"/>
        </w:numPr>
        <w:spacing w:before="120" w:after="120"/>
        <w:contextualSpacing w:val="0"/>
        <w:rPr>
          <w:rFonts w:ascii="Garamond" w:hAnsi="Garamond"/>
          <w:lang w:val="sk-SK"/>
        </w:rPr>
      </w:pPr>
      <w:r w:rsidRPr="00E013C9">
        <w:rPr>
          <w:rFonts w:ascii="Garamond" w:hAnsi="Garamond"/>
          <w:lang w:val="sk-SK"/>
        </w:rPr>
        <w:t>Ktoré sa týkajú technickej a odbornej spôsobilosti za všetkých členov skupiny spoločne.</w:t>
      </w:r>
    </w:p>
    <w:p w14:paraId="3362E251" w14:textId="77777777" w:rsidR="007F14C5" w:rsidRDefault="00FB6FF6" w:rsidP="0049551D">
      <w:pPr>
        <w:pStyle w:val="Odsekzoznamu"/>
        <w:numPr>
          <w:ilvl w:val="0"/>
          <w:numId w:val="34"/>
        </w:numPr>
        <w:spacing w:before="120" w:after="120"/>
        <w:ind w:left="0"/>
        <w:contextualSpacing w:val="0"/>
        <w:rPr>
          <w:rFonts w:ascii="Garamond" w:hAnsi="Garamond"/>
          <w:lang w:val="sk-SK"/>
        </w:rPr>
      </w:pPr>
      <w:r w:rsidRPr="00E013C9">
        <w:rPr>
          <w:rFonts w:ascii="Garamond" w:hAnsi="Garamond"/>
          <w:lang w:val="sk-SK"/>
        </w:rPr>
        <w:t>Splnenie podmienok účasti uchádzačov vo verejnom obstarávaní sa bude posudzovať z dokladov predložených podľa požiadaviek uvedených vo výzve na predkladanie ponúk a v týchto súťažných podkladoch.</w:t>
      </w:r>
    </w:p>
    <w:p w14:paraId="739118E9" w14:textId="06544D25" w:rsidR="00FB6FF6" w:rsidRPr="00E013C9" w:rsidRDefault="00FB6FF6" w:rsidP="0049551D">
      <w:pPr>
        <w:pStyle w:val="Odsekzoznamu"/>
        <w:numPr>
          <w:ilvl w:val="0"/>
          <w:numId w:val="34"/>
        </w:numPr>
        <w:spacing w:before="120" w:after="120"/>
        <w:ind w:left="0"/>
        <w:contextualSpacing w:val="0"/>
        <w:rPr>
          <w:rFonts w:ascii="Garamond" w:hAnsi="Garamond"/>
          <w:lang w:val="sk-SK"/>
        </w:rPr>
      </w:pPr>
      <w:r w:rsidRPr="00E013C9">
        <w:rPr>
          <w:rFonts w:ascii="Garamond" w:hAnsi="Garamond"/>
          <w:lang w:val="sk-SK"/>
        </w:rPr>
        <w:t xml:space="preserve">Verejný obstarávateľ prostredníctvom systému </w:t>
      </w:r>
      <w:r w:rsidR="00B1317C" w:rsidRPr="00E013C9">
        <w:rPr>
          <w:rFonts w:ascii="Garamond" w:hAnsi="Garamond"/>
          <w:color w:val="000000" w:themeColor="text1"/>
          <w:lang w:val="sk-SK"/>
        </w:rPr>
        <w:t xml:space="preserve">JOSEPHINE </w:t>
      </w:r>
      <w:r w:rsidRPr="00E013C9">
        <w:rPr>
          <w:rFonts w:ascii="Garamond" w:hAnsi="Garamond"/>
          <w:lang w:val="sk-SK"/>
        </w:rPr>
        <w:t xml:space="preserve">požiada uchádzača alebo záujemcu o vysvetlenie alebo doplnenie predložených dokladov vždy, keď z predložených dokladov nemožno posúdiť ich platnosť alebo splnenie podmienok účasti. Uchádzač doručí vysvetlenie alebo požadované doplnenie predložených dokladov prostredníctvom systému </w:t>
      </w:r>
      <w:r w:rsidR="00B1317C" w:rsidRPr="00E013C9">
        <w:rPr>
          <w:rFonts w:ascii="Garamond" w:hAnsi="Garamond"/>
          <w:color w:val="000000" w:themeColor="text1"/>
          <w:lang w:val="sk-SK"/>
        </w:rPr>
        <w:t xml:space="preserve">JOSEPHINE </w:t>
      </w:r>
      <w:r w:rsidRPr="00E013C9">
        <w:rPr>
          <w:rFonts w:ascii="Garamond" w:hAnsi="Garamond"/>
          <w:lang w:val="sk-SK"/>
        </w:rPr>
        <w:t>v lehote podľa § 40 ods. 4 zákona o verejnom obstarávaní.</w:t>
      </w:r>
    </w:p>
    <w:p w14:paraId="20759A88" w14:textId="77777777" w:rsidR="00FB6FF6" w:rsidRPr="00E013C9" w:rsidRDefault="00C63ED0" w:rsidP="0049551D">
      <w:pPr>
        <w:pStyle w:val="Odsekzoznamu"/>
        <w:numPr>
          <w:ilvl w:val="0"/>
          <w:numId w:val="34"/>
        </w:numPr>
        <w:spacing w:before="120" w:after="120"/>
        <w:ind w:left="0"/>
        <w:contextualSpacing w:val="0"/>
        <w:rPr>
          <w:rFonts w:ascii="Garamond" w:hAnsi="Garamond"/>
          <w:lang w:val="sk-SK"/>
        </w:rPr>
      </w:pPr>
      <w:r w:rsidRPr="00E013C9">
        <w:rPr>
          <w:rFonts w:ascii="Garamond" w:hAnsi="Garamond"/>
          <w:lang w:val="sk-SK"/>
        </w:rPr>
        <w:t>Verejný obstarávateľ</w:t>
      </w:r>
      <w:r w:rsidR="00FB6FF6" w:rsidRPr="00E013C9">
        <w:rPr>
          <w:rFonts w:ascii="Garamond" w:hAnsi="Garamond"/>
          <w:lang w:val="sk-SK"/>
        </w:rPr>
        <w:t xml:space="preserve"> vylúči z verejného obstarávania uchádzača, ak budú naplnené skutočnosti podľa § 40 ods. 6 alebo 7 zákona o verejnom obstarávaní.</w:t>
      </w:r>
    </w:p>
    <w:p w14:paraId="5AB61EDC" w14:textId="77777777" w:rsidR="00FB6FF6" w:rsidRPr="00E013C9" w:rsidRDefault="00303C8C" w:rsidP="00776E72">
      <w:pPr>
        <w:pStyle w:val="Nadpis2"/>
        <w:spacing w:before="120"/>
        <w:ind w:left="142" w:hanging="499"/>
        <w:contextualSpacing w:val="0"/>
      </w:pPr>
      <w:bookmarkStart w:id="71" w:name="_Toc79996691"/>
      <w:bookmarkStart w:id="72" w:name="_Toc69143209"/>
      <w:r w:rsidRPr="00E013C9">
        <w:t>Vyhodnotenie ponúk z hľadiska požiadaviek na predmet zákazky</w:t>
      </w:r>
      <w:bookmarkEnd w:id="71"/>
      <w:bookmarkEnd w:id="72"/>
    </w:p>
    <w:p w14:paraId="17CAB464" w14:textId="77777777" w:rsidR="00B8498A" w:rsidRPr="00E013C9" w:rsidRDefault="00FB6FF6" w:rsidP="0049551D">
      <w:pPr>
        <w:pStyle w:val="Odsekzoznamu"/>
        <w:numPr>
          <w:ilvl w:val="0"/>
          <w:numId w:val="35"/>
        </w:numPr>
        <w:shd w:val="clear" w:color="auto" w:fill="FFFFFF"/>
        <w:spacing w:before="120" w:after="120" w:line="240" w:lineRule="auto"/>
        <w:ind w:left="0"/>
        <w:contextualSpacing w:val="0"/>
        <w:rPr>
          <w:rFonts w:ascii="Garamond" w:hAnsi="Garamond" w:cstheme="minorHAnsi"/>
          <w:lang w:val="sk-SK"/>
        </w:rPr>
      </w:pPr>
      <w:r w:rsidRPr="00E013C9">
        <w:rPr>
          <w:rFonts w:ascii="Garamond" w:hAnsi="Garamond" w:cstheme="minorHAnsi"/>
          <w:lang w:val="sk-SK"/>
        </w:rPr>
        <w:t>Komisia vyhodnotí ponuky z hľadiska splnenia požiadaviek verejného obstarávateľa na predmet zákazky a náležitosti ponuky a vylúči ponuky, ktoré nespĺňajú požiadavky na predmet zákazky uvedené vo výzve na predkladanie ponúk a v týchto súťažných podkladoch.</w:t>
      </w:r>
    </w:p>
    <w:p w14:paraId="56772B55" w14:textId="4DF70514" w:rsidR="00FB6FF6" w:rsidRPr="00E013C9" w:rsidRDefault="00FB6FF6" w:rsidP="0049551D">
      <w:pPr>
        <w:pStyle w:val="Odsekzoznamu"/>
        <w:numPr>
          <w:ilvl w:val="0"/>
          <w:numId w:val="35"/>
        </w:numPr>
        <w:shd w:val="clear" w:color="auto" w:fill="FFFFFF"/>
        <w:spacing w:before="120" w:after="120" w:line="240" w:lineRule="auto"/>
        <w:ind w:left="0"/>
        <w:contextualSpacing w:val="0"/>
        <w:rPr>
          <w:rFonts w:ascii="Garamond" w:hAnsi="Garamond" w:cstheme="minorHAnsi"/>
          <w:lang w:val="sk-SK"/>
        </w:rPr>
      </w:pPr>
      <w:r w:rsidRPr="00E013C9">
        <w:rPr>
          <w:rFonts w:ascii="Garamond" w:hAnsi="Garamond" w:cstheme="minorHAnsi"/>
          <w:lang w:val="sk-SK"/>
        </w:rPr>
        <w:t xml:space="preserve">Komisia môže písomne požiadať uchádzačov o vysvetlenie ponuky prostredníctvom systému </w:t>
      </w:r>
      <w:r w:rsidR="00B1317C" w:rsidRPr="00E013C9">
        <w:rPr>
          <w:rFonts w:ascii="Garamond" w:hAnsi="Garamond"/>
          <w:color w:val="000000" w:themeColor="text1"/>
          <w:lang w:val="sk-SK"/>
        </w:rPr>
        <w:t>JOSEPHINE</w:t>
      </w:r>
      <w:r w:rsidRPr="00E013C9">
        <w:rPr>
          <w:rFonts w:ascii="Garamond" w:hAnsi="Garamond" w:cstheme="minorHAnsi"/>
          <w:lang w:val="sk-SK"/>
        </w:rPr>
        <w:t>. Vysvetlením ponuky nemôže dôjsť k zmene. Za zmenu ponuky sa nepovažuje odstránenie zrejmých chýb v písaní a počítaní.</w:t>
      </w:r>
    </w:p>
    <w:p w14:paraId="34C62EE7" w14:textId="77777777" w:rsidR="00FB6FF6" w:rsidRPr="00E013C9" w:rsidRDefault="00303C8C" w:rsidP="00776E72">
      <w:pPr>
        <w:pStyle w:val="Nadpis2"/>
        <w:spacing w:before="120"/>
        <w:ind w:left="142" w:hanging="499"/>
        <w:contextualSpacing w:val="0"/>
      </w:pPr>
      <w:bookmarkStart w:id="73" w:name="_Toc79996692"/>
      <w:bookmarkStart w:id="74" w:name="_Toc69143210"/>
      <w:r w:rsidRPr="00E013C9">
        <w:t>Dôvernosť procesu verejného obstarávania</w:t>
      </w:r>
      <w:bookmarkEnd w:id="73"/>
      <w:bookmarkEnd w:id="74"/>
    </w:p>
    <w:p w14:paraId="32021149" w14:textId="77777777" w:rsidR="00FB6FF6" w:rsidRPr="00E013C9" w:rsidRDefault="00FB6FF6" w:rsidP="0049551D">
      <w:pPr>
        <w:pStyle w:val="Odsekzoznamu"/>
        <w:numPr>
          <w:ilvl w:val="0"/>
          <w:numId w:val="36"/>
        </w:numPr>
        <w:spacing w:before="120" w:after="120"/>
        <w:ind w:left="0"/>
        <w:contextualSpacing w:val="0"/>
        <w:rPr>
          <w:rFonts w:ascii="Garamond" w:hAnsi="Garamond" w:cstheme="minorHAnsi"/>
          <w:lang w:val="sk-SK"/>
        </w:rPr>
      </w:pPr>
      <w:r w:rsidRPr="00E013C9">
        <w:rPr>
          <w:rFonts w:ascii="Garamond" w:hAnsi="Garamond" w:cstheme="minorHAnsi"/>
          <w:lang w:val="sk-SK"/>
        </w:rPr>
        <w:t xml:space="preserve">Informácie týkajúce sa preskúmania, vysvetlenia, vyhodnotenia, vzájomného porovnania ponúk a odporúčaní prijatia ponuky sú dôverné. Členovia komisie na vyhodnotenie ponúk a zodpovedné osoby </w:t>
      </w:r>
      <w:r w:rsidR="00C63ED0" w:rsidRPr="00E013C9">
        <w:rPr>
          <w:rFonts w:ascii="Garamond" w:hAnsi="Garamond" w:cstheme="minorHAnsi"/>
          <w:lang w:val="sk-SK"/>
        </w:rPr>
        <w:t>verejného obstarávateľa</w:t>
      </w:r>
      <w:r w:rsidRPr="00E013C9">
        <w:rPr>
          <w:rFonts w:ascii="Garamond" w:hAnsi="Garamond" w:cstheme="minorHAnsi"/>
          <w:lang w:val="sk-SK"/>
        </w:rPr>
        <w:t xml:space="preserve"> nesmú počas prebiehajúceho procesu vyhlásenej verejnej súťaže poskytnúť alebo zverejniť uvedené informácie ani uchádzačom, ani žiadnym iným osobám.</w:t>
      </w:r>
    </w:p>
    <w:p w14:paraId="145DEE4C" w14:textId="77777777" w:rsidR="00FB6FF6" w:rsidRPr="00E013C9" w:rsidRDefault="00FB6FF6" w:rsidP="0049551D">
      <w:pPr>
        <w:pStyle w:val="Odsekzoznamu"/>
        <w:numPr>
          <w:ilvl w:val="0"/>
          <w:numId w:val="36"/>
        </w:numPr>
        <w:spacing w:before="120" w:after="120"/>
        <w:ind w:left="0"/>
        <w:contextualSpacing w:val="0"/>
        <w:rPr>
          <w:rFonts w:ascii="Garamond" w:hAnsi="Garamond" w:cstheme="minorHAnsi"/>
          <w:lang w:val="sk-SK"/>
        </w:rPr>
      </w:pPr>
      <w:r w:rsidRPr="00E013C9">
        <w:rPr>
          <w:rFonts w:ascii="Garamond" w:hAnsi="Garamond" w:cstheme="minorHAnsi"/>
          <w:lang w:val="sk-SK"/>
        </w:rPr>
        <w:lastRenderedPageBreak/>
        <w:t>Informácie, ktoré uchádzač v ponuke označí za dôverné, nebudú zverejnené alebo inak použité bez predošlého súhlasu uchádzača, pokiaľ uvedené nebude v rozpore so zákonom o verejnom obstarávaní a inými všeobecne záväznými právnymi predpismi/osobitnými predpismi.</w:t>
      </w:r>
    </w:p>
    <w:p w14:paraId="728B85BD" w14:textId="77777777" w:rsidR="00FB6FF6" w:rsidRPr="00E013C9" w:rsidRDefault="00303C8C" w:rsidP="00776E72">
      <w:pPr>
        <w:pStyle w:val="Nadpis2"/>
        <w:spacing w:before="120"/>
        <w:ind w:left="142" w:hanging="499"/>
        <w:contextualSpacing w:val="0"/>
      </w:pPr>
      <w:bookmarkStart w:id="75" w:name="_Toc369511232"/>
      <w:bookmarkStart w:id="76" w:name="_Toc380494239"/>
      <w:bookmarkStart w:id="77" w:name="_Toc476636381"/>
      <w:bookmarkStart w:id="78" w:name="_Toc30663023"/>
      <w:bookmarkStart w:id="79" w:name="_Toc79996693"/>
      <w:bookmarkStart w:id="80" w:name="_Toc69143211"/>
      <w:r w:rsidRPr="00E013C9">
        <w:t>Informácia o výsledku vyhodnotenia ponúk</w:t>
      </w:r>
      <w:bookmarkEnd w:id="75"/>
      <w:bookmarkEnd w:id="76"/>
      <w:bookmarkEnd w:id="77"/>
      <w:bookmarkEnd w:id="78"/>
      <w:bookmarkEnd w:id="79"/>
      <w:bookmarkEnd w:id="80"/>
    </w:p>
    <w:p w14:paraId="6D96A356" w14:textId="188AA46A" w:rsidR="00FB6FF6" w:rsidRPr="00E013C9" w:rsidRDefault="00DA46DE" w:rsidP="0049551D">
      <w:pPr>
        <w:pStyle w:val="Odsekzoznamu"/>
        <w:numPr>
          <w:ilvl w:val="0"/>
          <w:numId w:val="37"/>
        </w:numPr>
        <w:spacing w:before="120" w:after="120"/>
        <w:ind w:left="0"/>
        <w:contextualSpacing w:val="0"/>
        <w:rPr>
          <w:rFonts w:ascii="Garamond" w:hAnsi="Garamond" w:cstheme="minorHAnsi"/>
          <w:lang w:val="sk-SK"/>
        </w:rPr>
      </w:pPr>
      <w:r w:rsidRPr="00E013C9">
        <w:rPr>
          <w:rFonts w:ascii="Garamond" w:hAnsi="Garamond" w:cstheme="minorHAnsi"/>
          <w:lang w:val="sk-SK"/>
        </w:rPr>
        <w:t>V prípade, ak bol predložený Jednotný európsky dokument v zmysle § 39 zákona o verejnom obstarávaní, verejný obstarávateľ po vyhodnotení ponúk povinný vyhodnotiť splnenie podmienok účasti úspešným uchádzačom podľa § 55 zákona o verejnom obstarávaní; ak dôjde k vylúčeniu uchádzača, vyhodnotí následne splnenie podmienok účasti ďalšieho uchádzača v poradí.</w:t>
      </w:r>
    </w:p>
    <w:p w14:paraId="470507DD" w14:textId="19D22950" w:rsidR="00DA46DE" w:rsidRDefault="00710AED" w:rsidP="0049551D">
      <w:pPr>
        <w:pStyle w:val="Odsekzoznamu"/>
        <w:numPr>
          <w:ilvl w:val="0"/>
          <w:numId w:val="37"/>
        </w:numPr>
        <w:spacing w:before="120" w:after="120"/>
        <w:ind w:left="0"/>
        <w:contextualSpacing w:val="0"/>
        <w:rPr>
          <w:rFonts w:ascii="Garamond" w:hAnsi="Garamond" w:cstheme="minorHAnsi"/>
          <w:lang w:val="sk-SK"/>
        </w:rPr>
      </w:pPr>
      <w:r w:rsidRPr="00E013C9">
        <w:rPr>
          <w:rFonts w:ascii="Garamond" w:hAnsi="Garamond" w:cstheme="minorHAnsi"/>
          <w:lang w:val="sk-SK"/>
        </w:rPr>
        <w:t>V</w:t>
      </w:r>
      <w:r w:rsidR="00C63ED0" w:rsidRPr="00E013C9">
        <w:rPr>
          <w:rFonts w:ascii="Garamond" w:hAnsi="Garamond" w:cstheme="minorHAnsi"/>
          <w:lang w:val="sk-SK"/>
        </w:rPr>
        <w:t>erejný obstarávateľ</w:t>
      </w:r>
      <w:r w:rsidR="00DA46DE" w:rsidRPr="00E013C9">
        <w:rPr>
          <w:rFonts w:ascii="Garamond" w:hAnsi="Garamond" w:cstheme="minorHAnsi"/>
          <w:lang w:val="sk-SK"/>
        </w:rPr>
        <w:t xml:space="preserve"> zašle v súlade s § 55 zákona o verejnom obstarávaní informáciu o výsledku vyhodnotenia ponúk. </w:t>
      </w:r>
      <w:r w:rsidR="00C63ED0" w:rsidRPr="00E013C9">
        <w:rPr>
          <w:rFonts w:ascii="Garamond" w:hAnsi="Garamond" w:cstheme="minorHAnsi"/>
          <w:lang w:val="sk-SK"/>
        </w:rPr>
        <w:t>Verejný obstarávateľ</w:t>
      </w:r>
      <w:r w:rsidR="00DA46DE" w:rsidRPr="00E013C9">
        <w:rPr>
          <w:rFonts w:ascii="Garamond" w:hAnsi="Garamond" w:cstheme="minorHAnsi"/>
          <w:lang w:val="sk-SK"/>
        </w:rPr>
        <w:t xml:space="preserve"> pristúpi k uzavretiu </w:t>
      </w:r>
      <w:r w:rsidR="00EA58D0">
        <w:rPr>
          <w:rFonts w:ascii="Garamond" w:hAnsi="Garamond" w:cstheme="minorHAnsi"/>
          <w:lang w:val="sk-SK"/>
        </w:rPr>
        <w:t xml:space="preserve">Rámcovej </w:t>
      </w:r>
      <w:r w:rsidR="00DA46DE" w:rsidRPr="00E013C9">
        <w:rPr>
          <w:rFonts w:ascii="Garamond" w:hAnsi="Garamond" w:cstheme="minorHAnsi"/>
          <w:lang w:val="sk-SK"/>
        </w:rPr>
        <w:t>zmluvy</w:t>
      </w:r>
      <w:r w:rsidR="00B1317C">
        <w:rPr>
          <w:rFonts w:ascii="Garamond" w:hAnsi="Garamond" w:cstheme="minorHAnsi"/>
          <w:lang w:val="sk-SK"/>
        </w:rPr>
        <w:t xml:space="preserve"> pre jednotlivé časti zákazky</w:t>
      </w:r>
      <w:r w:rsidR="00DA46DE" w:rsidRPr="00E013C9">
        <w:rPr>
          <w:rFonts w:ascii="Garamond" w:hAnsi="Garamond" w:cstheme="minorHAnsi"/>
          <w:lang w:val="sk-SK"/>
        </w:rPr>
        <w:t xml:space="preserve"> po uplynutí zákonom stanovených lehôt. </w:t>
      </w:r>
      <w:r w:rsidR="00C63ED0" w:rsidRPr="00E013C9">
        <w:rPr>
          <w:rFonts w:ascii="Garamond" w:hAnsi="Garamond" w:cstheme="minorHAnsi"/>
          <w:lang w:val="sk-SK"/>
        </w:rPr>
        <w:t>Verejný obstarávateľ</w:t>
      </w:r>
      <w:r w:rsidR="00DA46DE" w:rsidRPr="00E013C9">
        <w:rPr>
          <w:rFonts w:ascii="Garamond" w:hAnsi="Garamond" w:cstheme="minorHAnsi"/>
          <w:lang w:val="sk-SK"/>
        </w:rPr>
        <w:t xml:space="preserve"> vyzve uchádzača na poskytnutie súčinnosti k</w:t>
      </w:r>
      <w:r w:rsidR="00EA58D0">
        <w:rPr>
          <w:rFonts w:ascii="Garamond" w:hAnsi="Garamond" w:cstheme="minorHAnsi"/>
          <w:lang w:val="sk-SK"/>
        </w:rPr>
        <w:t> </w:t>
      </w:r>
      <w:r w:rsidR="00DA46DE" w:rsidRPr="00E013C9">
        <w:rPr>
          <w:rFonts w:ascii="Garamond" w:hAnsi="Garamond" w:cstheme="minorHAnsi"/>
          <w:lang w:val="sk-SK"/>
        </w:rPr>
        <w:t>podpisu</w:t>
      </w:r>
      <w:r w:rsidR="00EA58D0">
        <w:rPr>
          <w:rFonts w:ascii="Garamond" w:hAnsi="Garamond" w:cstheme="minorHAnsi"/>
          <w:lang w:val="sk-SK"/>
        </w:rPr>
        <w:t xml:space="preserve"> Rámcovej</w:t>
      </w:r>
      <w:r w:rsidR="00DA46DE" w:rsidRPr="00E013C9">
        <w:rPr>
          <w:rFonts w:ascii="Garamond" w:hAnsi="Garamond" w:cstheme="minorHAnsi"/>
          <w:lang w:val="sk-SK"/>
        </w:rPr>
        <w:t xml:space="preserve"> zmluvy. </w:t>
      </w:r>
    </w:p>
    <w:p w14:paraId="270B793C" w14:textId="4ED8501A" w:rsidR="00FB6FF6" w:rsidRDefault="00DA46DE" w:rsidP="0049551D">
      <w:pPr>
        <w:pStyle w:val="Odsekzoznamu"/>
        <w:numPr>
          <w:ilvl w:val="0"/>
          <w:numId w:val="37"/>
        </w:numPr>
        <w:shd w:val="clear" w:color="auto" w:fill="FFFFFF"/>
        <w:spacing w:before="120" w:after="120" w:line="240" w:lineRule="auto"/>
        <w:ind w:left="0"/>
        <w:contextualSpacing w:val="0"/>
        <w:rPr>
          <w:rFonts w:ascii="Garamond" w:hAnsi="Garamond" w:cstheme="minorHAnsi"/>
          <w:lang w:val="sk-SK"/>
        </w:rPr>
      </w:pPr>
      <w:r w:rsidRPr="00E013C9">
        <w:rPr>
          <w:rFonts w:ascii="Garamond" w:hAnsi="Garamond" w:cstheme="minorHAnsi"/>
          <w:lang w:val="sk-SK"/>
        </w:rPr>
        <w:t xml:space="preserve">Verejný obstarávateľ uzavrie </w:t>
      </w:r>
      <w:r w:rsidR="00EA58D0">
        <w:rPr>
          <w:rFonts w:ascii="Garamond" w:hAnsi="Garamond" w:cstheme="minorHAnsi"/>
          <w:lang w:val="sk-SK"/>
        </w:rPr>
        <w:t xml:space="preserve">Rámcovú </w:t>
      </w:r>
      <w:r w:rsidRPr="00E013C9">
        <w:rPr>
          <w:rFonts w:ascii="Garamond" w:hAnsi="Garamond" w:cstheme="minorHAnsi"/>
          <w:lang w:val="sk-SK"/>
        </w:rPr>
        <w:t>zmluvu</w:t>
      </w:r>
      <w:r w:rsidR="00B1317C">
        <w:rPr>
          <w:rFonts w:ascii="Garamond" w:hAnsi="Garamond" w:cstheme="minorHAnsi"/>
          <w:lang w:val="sk-SK"/>
        </w:rPr>
        <w:t xml:space="preserve"> </w:t>
      </w:r>
      <w:r w:rsidRPr="00E013C9">
        <w:rPr>
          <w:rFonts w:ascii="Garamond" w:hAnsi="Garamond" w:cstheme="minorHAnsi"/>
          <w:lang w:val="sk-SK"/>
        </w:rPr>
        <w:t xml:space="preserve">s úspešným uchádzačom </w:t>
      </w:r>
      <w:r w:rsidR="00B1317C">
        <w:rPr>
          <w:rFonts w:ascii="Garamond" w:hAnsi="Garamond" w:cstheme="minorHAnsi"/>
          <w:lang w:val="sk-SK"/>
        </w:rPr>
        <w:t>za každú časť</w:t>
      </w:r>
      <w:r w:rsidR="00B1317C" w:rsidRPr="00E013C9">
        <w:rPr>
          <w:rFonts w:ascii="Garamond" w:hAnsi="Garamond" w:cstheme="minorHAnsi"/>
          <w:lang w:val="sk-SK"/>
        </w:rPr>
        <w:t xml:space="preserve"> </w:t>
      </w:r>
      <w:r w:rsidRPr="00E013C9">
        <w:rPr>
          <w:rFonts w:ascii="Garamond" w:hAnsi="Garamond" w:cstheme="minorHAnsi"/>
          <w:lang w:val="sk-SK"/>
        </w:rPr>
        <w:t xml:space="preserve">v lehote </w:t>
      </w:r>
      <w:r w:rsidR="007E6498">
        <w:rPr>
          <w:rFonts w:ascii="Garamond" w:hAnsi="Garamond" w:cstheme="minorHAnsi"/>
          <w:lang w:val="sk-SK"/>
        </w:rPr>
        <w:t>vyhodnocovanie</w:t>
      </w:r>
      <w:r w:rsidR="007E6498" w:rsidRPr="00E013C9">
        <w:rPr>
          <w:rFonts w:ascii="Garamond" w:hAnsi="Garamond" w:cstheme="minorHAnsi"/>
          <w:lang w:val="sk-SK"/>
        </w:rPr>
        <w:t xml:space="preserve"> </w:t>
      </w:r>
      <w:r w:rsidRPr="00E013C9">
        <w:rPr>
          <w:rFonts w:ascii="Garamond" w:hAnsi="Garamond" w:cstheme="minorHAnsi"/>
          <w:lang w:val="sk-SK"/>
        </w:rPr>
        <w:t>ponúk.</w:t>
      </w:r>
    </w:p>
    <w:p w14:paraId="7E36C55D" w14:textId="77777777" w:rsidR="00DA46DE" w:rsidRPr="00E013C9" w:rsidRDefault="00303C8C" w:rsidP="00776E72">
      <w:pPr>
        <w:pStyle w:val="Nadpis2"/>
        <w:spacing w:before="120"/>
        <w:ind w:left="142" w:hanging="499"/>
        <w:contextualSpacing w:val="0"/>
      </w:pPr>
      <w:bookmarkStart w:id="81" w:name="_Toc79996694"/>
      <w:bookmarkStart w:id="82" w:name="_Toc69143212"/>
      <w:r w:rsidRPr="00E013C9">
        <w:t xml:space="preserve">Uzavretie </w:t>
      </w:r>
      <w:r w:rsidR="00EA58D0">
        <w:t xml:space="preserve">Rámcovej </w:t>
      </w:r>
      <w:r w:rsidRPr="00E013C9">
        <w:t>zmluvy</w:t>
      </w:r>
      <w:bookmarkEnd w:id="81"/>
      <w:bookmarkEnd w:id="82"/>
    </w:p>
    <w:p w14:paraId="163E876F" w14:textId="74C4D536" w:rsidR="005A3BE7" w:rsidRDefault="00EA58D0" w:rsidP="0049551D">
      <w:pPr>
        <w:pStyle w:val="Odsekzoznamu"/>
        <w:numPr>
          <w:ilvl w:val="0"/>
          <w:numId w:val="38"/>
        </w:numPr>
        <w:shd w:val="clear" w:color="auto" w:fill="FFFFFF"/>
        <w:spacing w:before="120" w:after="120" w:line="240" w:lineRule="auto"/>
        <w:ind w:left="0"/>
        <w:contextualSpacing w:val="0"/>
        <w:rPr>
          <w:rFonts w:ascii="Garamond" w:hAnsi="Garamond" w:cstheme="minorHAnsi"/>
          <w:lang w:val="sk-SK"/>
        </w:rPr>
      </w:pPr>
      <w:r>
        <w:rPr>
          <w:rFonts w:ascii="Garamond" w:hAnsi="Garamond" w:cstheme="minorHAnsi"/>
          <w:lang w:val="sk-SK"/>
        </w:rPr>
        <w:t>Rámcová z</w:t>
      </w:r>
      <w:r w:rsidR="00DA46DE" w:rsidRPr="00E013C9">
        <w:rPr>
          <w:rFonts w:ascii="Garamond" w:hAnsi="Garamond" w:cstheme="minorHAnsi"/>
          <w:lang w:val="sk-SK"/>
        </w:rPr>
        <w:t>mluva s úspešným uchádzačom, ktorého ponuka bola prijatá, bude uzavretá najskôr jedenásty (11.) deň odo dňa odoslania oznámenia o výsledku vyhodnotenia ponúk (zákazka realizovaná elektronicky), ak nebola doručená žiadosť o nápravu, ak žiadosť o nápravu bola doručená po uplynutí lehoty podľa § 164 ods. 5 alebo ods. 6 zákona o verejnom obstarávaní alebo ak neboli podané námietky podľa § 170 zákona o verejnom obstarávaní.</w:t>
      </w:r>
    </w:p>
    <w:p w14:paraId="3E347992" w14:textId="603D7A93" w:rsidR="00947B9D" w:rsidRDefault="00947B9D" w:rsidP="0049551D">
      <w:pPr>
        <w:pStyle w:val="Odsekzoznamu"/>
        <w:numPr>
          <w:ilvl w:val="0"/>
          <w:numId w:val="38"/>
        </w:numPr>
        <w:shd w:val="clear" w:color="auto" w:fill="FFFFFF"/>
        <w:spacing w:before="120" w:after="120" w:line="240" w:lineRule="auto"/>
        <w:ind w:left="0"/>
        <w:contextualSpacing w:val="0"/>
        <w:rPr>
          <w:rFonts w:ascii="Garamond" w:hAnsi="Garamond" w:cstheme="minorHAnsi"/>
          <w:lang w:val="sk-SK"/>
        </w:rPr>
      </w:pPr>
      <w:r>
        <w:rPr>
          <w:rFonts w:ascii="Garamond" w:hAnsi="Garamond" w:cstheme="minorHAnsi"/>
          <w:lang w:val="sk-SK"/>
        </w:rPr>
        <w:t xml:space="preserve">Úspešný uchádzač je pred podpisom </w:t>
      </w:r>
      <w:r w:rsidR="00D93A90">
        <w:rPr>
          <w:rFonts w:ascii="Garamond" w:hAnsi="Garamond" w:cstheme="minorHAnsi"/>
          <w:lang w:val="sk-SK"/>
        </w:rPr>
        <w:t>R</w:t>
      </w:r>
      <w:r w:rsidR="00351918">
        <w:rPr>
          <w:rFonts w:ascii="Garamond" w:hAnsi="Garamond" w:cstheme="minorHAnsi"/>
          <w:lang w:val="sk-SK"/>
        </w:rPr>
        <w:t xml:space="preserve">ámcovej zmluvy </w:t>
      </w:r>
      <w:r>
        <w:rPr>
          <w:rFonts w:ascii="Garamond" w:hAnsi="Garamond" w:cstheme="minorHAnsi"/>
          <w:lang w:val="sk-SK"/>
        </w:rPr>
        <w:t xml:space="preserve">povinný </w:t>
      </w:r>
      <w:r w:rsidR="00351918">
        <w:rPr>
          <w:rFonts w:ascii="Garamond" w:hAnsi="Garamond" w:cstheme="minorHAnsi"/>
          <w:lang w:val="sk-SK"/>
        </w:rPr>
        <w:t>predložiť verejnému obstarávateľovi všetky doklady potrebné na splnenie podmienok účasti podľa časti A.3 týchto súťažných podkladov, ktoré neboli predložené v ponuke uchádzača</w:t>
      </w:r>
      <w:r w:rsidR="00D93A90">
        <w:rPr>
          <w:rFonts w:ascii="Garamond" w:hAnsi="Garamond" w:cstheme="minorHAnsi"/>
          <w:lang w:val="sk-SK"/>
        </w:rPr>
        <w:t>,</w:t>
      </w:r>
      <w:r w:rsidR="00351918">
        <w:rPr>
          <w:rFonts w:ascii="Garamond" w:hAnsi="Garamond" w:cstheme="minorHAnsi"/>
          <w:lang w:val="sk-SK"/>
        </w:rPr>
        <w:t xml:space="preserve"> a ktoré boli v ponuke predbežne nahradené jednotným európskym dokumentom.  </w:t>
      </w:r>
    </w:p>
    <w:p w14:paraId="77DE7088" w14:textId="77777777" w:rsidR="00FB6FF6" w:rsidRPr="00E013C9" w:rsidRDefault="00DA46DE" w:rsidP="0049551D">
      <w:pPr>
        <w:pStyle w:val="Odsekzoznamu"/>
        <w:numPr>
          <w:ilvl w:val="0"/>
          <w:numId w:val="38"/>
        </w:numPr>
        <w:shd w:val="clear" w:color="auto" w:fill="FFFFFF"/>
        <w:spacing w:before="120" w:after="120" w:line="240" w:lineRule="auto"/>
        <w:ind w:left="0"/>
        <w:contextualSpacing w:val="0"/>
        <w:rPr>
          <w:rFonts w:ascii="Garamond" w:hAnsi="Garamond" w:cstheme="minorHAnsi"/>
          <w:lang w:val="sk-SK"/>
        </w:rPr>
      </w:pPr>
      <w:r w:rsidRPr="00E013C9">
        <w:rPr>
          <w:rFonts w:ascii="Garamond" w:hAnsi="Garamond" w:cstheme="minorHAnsi"/>
          <w:lang w:val="sk-SK"/>
        </w:rPr>
        <w:t xml:space="preserve">Ak úspešný uchádzač odmietne uzavrieť </w:t>
      </w:r>
      <w:r w:rsidR="00EA58D0">
        <w:rPr>
          <w:rFonts w:ascii="Garamond" w:hAnsi="Garamond" w:cstheme="minorHAnsi"/>
          <w:lang w:val="sk-SK"/>
        </w:rPr>
        <w:t xml:space="preserve">Rámcovú </w:t>
      </w:r>
      <w:r w:rsidRPr="00E013C9">
        <w:rPr>
          <w:rFonts w:ascii="Garamond" w:hAnsi="Garamond" w:cstheme="minorHAnsi"/>
          <w:lang w:val="sk-SK"/>
        </w:rPr>
        <w:t>zmluvu alebo nesplní povinnosť poskytnúť verejnému obstarávateľovi riadnu súčinnosť, potrebnú na uzavretie</w:t>
      </w:r>
      <w:r w:rsidR="00EA58D0">
        <w:rPr>
          <w:rFonts w:ascii="Garamond" w:hAnsi="Garamond" w:cstheme="minorHAnsi"/>
          <w:lang w:val="sk-SK"/>
        </w:rPr>
        <w:t xml:space="preserve"> Rámcovej</w:t>
      </w:r>
      <w:r w:rsidRPr="00E013C9">
        <w:rPr>
          <w:rFonts w:ascii="Garamond" w:hAnsi="Garamond" w:cstheme="minorHAnsi"/>
          <w:lang w:val="sk-SK"/>
        </w:rPr>
        <w:t xml:space="preserve"> zmluvy, verejný obstarávateľ bude postupovať v zmysle § 56 ods. 9 až 15 zákona o verejnom obstarávaní.</w:t>
      </w:r>
    </w:p>
    <w:p w14:paraId="2B900EFD" w14:textId="242B9C3A" w:rsidR="00DA46DE" w:rsidRDefault="00710AED" w:rsidP="0049551D">
      <w:pPr>
        <w:pStyle w:val="Odsekzoznamu"/>
        <w:numPr>
          <w:ilvl w:val="0"/>
          <w:numId w:val="38"/>
        </w:numPr>
        <w:spacing w:before="120" w:after="120"/>
        <w:ind w:left="0"/>
        <w:contextualSpacing w:val="0"/>
        <w:rPr>
          <w:rFonts w:ascii="Garamond" w:hAnsi="Garamond" w:cstheme="minorHAnsi"/>
          <w:lang w:val="sk-SK"/>
        </w:rPr>
      </w:pPr>
      <w:r w:rsidRPr="00E013C9">
        <w:rPr>
          <w:rFonts w:ascii="Garamond" w:hAnsi="Garamond" w:cstheme="minorHAnsi"/>
          <w:lang w:val="sk-SK"/>
        </w:rPr>
        <w:t>Verejný obstarávateľ</w:t>
      </w:r>
      <w:r w:rsidR="00DA46DE" w:rsidRPr="00E013C9">
        <w:rPr>
          <w:rFonts w:ascii="Garamond" w:hAnsi="Garamond" w:cstheme="minorHAnsi"/>
          <w:lang w:val="sk-SK"/>
        </w:rPr>
        <w:t xml:space="preserve"> nesmie uzavrieť</w:t>
      </w:r>
      <w:r w:rsidR="00EA58D0">
        <w:rPr>
          <w:rFonts w:ascii="Garamond" w:hAnsi="Garamond" w:cstheme="minorHAnsi"/>
          <w:lang w:val="sk-SK"/>
        </w:rPr>
        <w:t xml:space="preserve"> Rámcovú</w:t>
      </w:r>
      <w:r w:rsidR="00DA46DE" w:rsidRPr="00E013C9">
        <w:rPr>
          <w:rFonts w:ascii="Garamond" w:hAnsi="Garamond" w:cstheme="minorHAnsi"/>
          <w:lang w:val="sk-SK"/>
        </w:rPr>
        <w:t xml:space="preserve"> zmluvu s uchádzačom, ktorý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p>
    <w:p w14:paraId="3815242E" w14:textId="3D59F0E0" w:rsidR="009032FA" w:rsidRDefault="009032FA" w:rsidP="0049551D">
      <w:pPr>
        <w:pStyle w:val="Odsekzoznamu"/>
        <w:numPr>
          <w:ilvl w:val="0"/>
          <w:numId w:val="38"/>
        </w:numPr>
        <w:spacing w:before="120" w:after="120"/>
        <w:ind w:left="0"/>
        <w:contextualSpacing w:val="0"/>
        <w:rPr>
          <w:rFonts w:ascii="Garamond" w:hAnsi="Garamond" w:cstheme="minorHAnsi"/>
          <w:lang w:val="sk-SK"/>
        </w:rPr>
      </w:pPr>
      <w:r>
        <w:rPr>
          <w:rFonts w:ascii="Garamond" w:hAnsi="Garamond" w:cstheme="minorHAnsi"/>
          <w:lang w:val="sk-SK"/>
        </w:rPr>
        <w:t>Informácie týkajúce sa osôb oprávnených realizovať objednávky do jednotlivých dodacích miest, ak aj ich kontakty</w:t>
      </w:r>
      <w:r w:rsidR="00673232">
        <w:rPr>
          <w:rFonts w:ascii="Garamond" w:hAnsi="Garamond" w:cstheme="minorHAnsi"/>
          <w:lang w:val="sk-SK"/>
        </w:rPr>
        <w:t>,</w:t>
      </w:r>
      <w:r>
        <w:rPr>
          <w:rFonts w:ascii="Garamond" w:hAnsi="Garamond" w:cstheme="minorHAnsi"/>
          <w:lang w:val="sk-SK"/>
        </w:rPr>
        <w:t xml:space="preserve"> budú Verejným obstarávateľom doplnené do Prílohy č. 5 Rámcovej zmluvy pred podpisom Rámcovej zmluvy.</w:t>
      </w:r>
    </w:p>
    <w:p w14:paraId="509BC3DF" w14:textId="77777777" w:rsidR="00051F21" w:rsidRPr="00E013C9" w:rsidRDefault="00303C8C" w:rsidP="00776E72">
      <w:pPr>
        <w:pStyle w:val="Nadpis2"/>
        <w:spacing w:before="120"/>
        <w:ind w:left="142" w:hanging="499"/>
        <w:contextualSpacing w:val="0"/>
      </w:pPr>
      <w:bookmarkStart w:id="83" w:name="_Toc369511237"/>
      <w:bookmarkStart w:id="84" w:name="_Toc380494244"/>
      <w:bookmarkStart w:id="85" w:name="_Toc476636384"/>
      <w:bookmarkStart w:id="86" w:name="_Toc30663026"/>
      <w:bookmarkStart w:id="87" w:name="_Toc79996695"/>
      <w:bookmarkStart w:id="88" w:name="_Toc69143213"/>
      <w:r w:rsidRPr="00E013C9">
        <w:t>Zrušenie použitého postupu zadávania zákazky</w:t>
      </w:r>
      <w:bookmarkEnd w:id="83"/>
      <w:bookmarkEnd w:id="84"/>
      <w:bookmarkEnd w:id="85"/>
      <w:bookmarkEnd w:id="86"/>
      <w:bookmarkEnd w:id="87"/>
      <w:bookmarkEnd w:id="88"/>
    </w:p>
    <w:p w14:paraId="02B61230" w14:textId="77777777" w:rsidR="00FB6FF6" w:rsidRPr="00E013C9" w:rsidRDefault="00051F21" w:rsidP="0049551D">
      <w:pPr>
        <w:pStyle w:val="Odsekzoznamu"/>
        <w:numPr>
          <w:ilvl w:val="0"/>
          <w:numId w:val="39"/>
        </w:numPr>
        <w:shd w:val="clear" w:color="auto" w:fill="FFFFFF"/>
        <w:spacing w:before="120" w:after="120" w:line="240" w:lineRule="auto"/>
        <w:ind w:left="0"/>
        <w:contextualSpacing w:val="0"/>
        <w:rPr>
          <w:rFonts w:ascii="Garamond" w:hAnsi="Garamond" w:cstheme="minorHAnsi"/>
          <w:lang w:val="sk-SK"/>
        </w:rPr>
      </w:pPr>
      <w:r w:rsidRPr="00E013C9">
        <w:rPr>
          <w:rFonts w:ascii="Garamond" w:hAnsi="Garamond" w:cstheme="minorHAnsi"/>
          <w:lang w:val="sk-SK"/>
        </w:rPr>
        <w:t>Verejný obstarávateľ zruší použitý postup zadávania zákazky, ak sa naplnili podmienky § 57 zákona o verejnom obstarávaní.</w:t>
      </w:r>
    </w:p>
    <w:p w14:paraId="1DE47C8D" w14:textId="77777777" w:rsidR="00051F21" w:rsidRPr="00E013C9" w:rsidRDefault="00051F21" w:rsidP="0049551D">
      <w:pPr>
        <w:pStyle w:val="Odsekzoznamu"/>
        <w:numPr>
          <w:ilvl w:val="0"/>
          <w:numId w:val="39"/>
        </w:numPr>
        <w:shd w:val="clear" w:color="auto" w:fill="FFFFFF"/>
        <w:spacing w:before="120" w:after="120"/>
        <w:ind w:left="0"/>
        <w:contextualSpacing w:val="0"/>
        <w:rPr>
          <w:rFonts w:ascii="Garamond" w:hAnsi="Garamond" w:cstheme="minorHAnsi"/>
          <w:lang w:val="sk-SK"/>
        </w:rPr>
      </w:pPr>
      <w:r w:rsidRPr="00E013C9">
        <w:rPr>
          <w:rFonts w:ascii="Garamond" w:hAnsi="Garamond" w:cstheme="minorHAnsi"/>
          <w:lang w:val="sk-SK"/>
        </w:rPr>
        <w:t>Verejný obstarávateľ si vyhradzuje právo neprijať ani jednu z predložených ponúk, ak nebudú zodpovedať jeho finančným možnostiam, t.</w:t>
      </w:r>
      <w:r w:rsidR="00EE2148" w:rsidRPr="00E013C9">
        <w:rPr>
          <w:rFonts w:ascii="Garamond" w:hAnsi="Garamond" w:cstheme="minorHAnsi"/>
          <w:lang w:val="sk-SK"/>
        </w:rPr>
        <w:t xml:space="preserve"> </w:t>
      </w:r>
      <w:r w:rsidRPr="00E013C9">
        <w:rPr>
          <w:rFonts w:ascii="Garamond" w:hAnsi="Garamond" w:cstheme="minorHAnsi"/>
          <w:lang w:val="sk-SK"/>
        </w:rPr>
        <w:t>j. ak prekročia jeho finančný limit pre predmet zákazky alebo sú neregulárne alebo inak neprijateľné.</w:t>
      </w:r>
    </w:p>
    <w:p w14:paraId="618B0125" w14:textId="77777777" w:rsidR="00051F21" w:rsidRPr="00E013C9" w:rsidRDefault="00051F21" w:rsidP="0049551D">
      <w:pPr>
        <w:pStyle w:val="Odsekzoznamu"/>
        <w:numPr>
          <w:ilvl w:val="0"/>
          <w:numId w:val="39"/>
        </w:numPr>
        <w:shd w:val="clear" w:color="auto" w:fill="FFFFFF"/>
        <w:spacing w:before="120" w:after="120"/>
        <w:ind w:left="0"/>
        <w:contextualSpacing w:val="0"/>
        <w:rPr>
          <w:rFonts w:ascii="Garamond" w:hAnsi="Garamond" w:cstheme="minorHAnsi"/>
          <w:lang w:val="sk-SK"/>
        </w:rPr>
      </w:pPr>
      <w:r w:rsidRPr="00E013C9">
        <w:rPr>
          <w:rFonts w:ascii="Garamond" w:hAnsi="Garamond" w:cstheme="minorHAnsi"/>
          <w:lang w:val="sk-SK"/>
        </w:rPr>
        <w:t xml:space="preserve">Verejný obstarávateľ bezodkladne upovedomí prostredníctvom systému </w:t>
      </w:r>
      <w:r w:rsidR="00710AED" w:rsidRPr="00E013C9">
        <w:rPr>
          <w:rFonts w:ascii="Garamond" w:hAnsi="Garamond" w:cstheme="minorHAnsi"/>
          <w:lang w:val="sk-SK"/>
        </w:rPr>
        <w:t>JOSEPHINE</w:t>
      </w:r>
      <w:r w:rsidRPr="00E013C9">
        <w:rPr>
          <w:rFonts w:ascii="Garamond" w:hAnsi="Garamond" w:cstheme="minorHAnsi"/>
          <w:lang w:val="sk-SK"/>
        </w:rPr>
        <w:t xml:space="preserve"> všetkých uchádzačov o zrušení použitého postupu zadávania zákazky s uvedením dôvodu a oznámi postup, ktorý použije pri zadávaní na pôvodný predmet zákazky.</w:t>
      </w:r>
    </w:p>
    <w:p w14:paraId="2CB7C3B5" w14:textId="77777777" w:rsidR="00FB6FF6" w:rsidRPr="00E013C9" w:rsidRDefault="00303C8C" w:rsidP="00776E72">
      <w:pPr>
        <w:pStyle w:val="Nadpis2"/>
        <w:spacing w:before="120"/>
        <w:ind w:left="142" w:hanging="499"/>
        <w:contextualSpacing w:val="0"/>
      </w:pPr>
      <w:bookmarkStart w:id="89" w:name="_Toc79996696"/>
      <w:bookmarkStart w:id="90" w:name="_Toc69143214"/>
      <w:r w:rsidRPr="00E013C9">
        <w:lastRenderedPageBreak/>
        <w:t>Subdodávatelia</w:t>
      </w:r>
      <w:bookmarkEnd w:id="89"/>
      <w:bookmarkEnd w:id="90"/>
    </w:p>
    <w:p w14:paraId="20DBB360" w14:textId="77777777" w:rsidR="00051F21" w:rsidRPr="00E013C9" w:rsidRDefault="00C63ED0" w:rsidP="0049551D">
      <w:pPr>
        <w:pStyle w:val="Odsekzoznamu"/>
        <w:numPr>
          <w:ilvl w:val="0"/>
          <w:numId w:val="40"/>
        </w:numPr>
        <w:spacing w:before="120" w:after="120"/>
        <w:ind w:left="0"/>
        <w:contextualSpacing w:val="0"/>
        <w:rPr>
          <w:rFonts w:ascii="Garamond" w:hAnsi="Garamond" w:cstheme="minorHAnsi"/>
          <w:lang w:val="sk-SK"/>
        </w:rPr>
      </w:pPr>
      <w:r w:rsidRPr="00E013C9">
        <w:rPr>
          <w:rFonts w:ascii="Garamond" w:hAnsi="Garamond" w:cstheme="minorHAnsi"/>
          <w:lang w:val="sk-SK"/>
        </w:rPr>
        <w:t>Verejný obstarávateľ</w:t>
      </w:r>
      <w:r w:rsidR="00051F21" w:rsidRPr="00E013C9">
        <w:rPr>
          <w:rFonts w:ascii="Garamond" w:hAnsi="Garamond" w:cstheme="minorHAnsi"/>
          <w:lang w:val="sk-SK"/>
        </w:rPr>
        <w:t xml:space="preserve"> vyžaduje, aby:</w:t>
      </w:r>
    </w:p>
    <w:p w14:paraId="277D1B54" w14:textId="77777777" w:rsidR="00051F21" w:rsidRPr="00E013C9" w:rsidRDefault="00051F21" w:rsidP="0049551D">
      <w:pPr>
        <w:pStyle w:val="Odsekzoznamu"/>
        <w:numPr>
          <w:ilvl w:val="0"/>
          <w:numId w:val="9"/>
        </w:numPr>
        <w:spacing w:before="120" w:after="120"/>
        <w:contextualSpacing w:val="0"/>
        <w:rPr>
          <w:rFonts w:ascii="Garamond" w:hAnsi="Garamond" w:cstheme="minorHAnsi"/>
          <w:lang w:val="sk-SK"/>
        </w:rPr>
      </w:pPr>
      <w:r w:rsidRPr="00E013C9">
        <w:rPr>
          <w:rFonts w:ascii="Garamond" w:hAnsi="Garamond" w:cstheme="minorHAnsi"/>
          <w:lang w:val="sk-SK"/>
        </w:rPr>
        <w:t>uchádzač v ponuke uviedol podiel zákazky, ktorý má v úmysle zadať subdodávateľom, navrhovaných subdodávateľov a predmety subdodávok,</w:t>
      </w:r>
    </w:p>
    <w:p w14:paraId="058E3ADD" w14:textId="77777777" w:rsidR="00051F21" w:rsidRPr="00E013C9" w:rsidRDefault="00051F21" w:rsidP="0049551D">
      <w:pPr>
        <w:pStyle w:val="Odsekzoznamu"/>
        <w:numPr>
          <w:ilvl w:val="0"/>
          <w:numId w:val="9"/>
        </w:numPr>
        <w:spacing w:before="120" w:after="120"/>
        <w:contextualSpacing w:val="0"/>
        <w:rPr>
          <w:rFonts w:ascii="Garamond" w:hAnsi="Garamond" w:cstheme="minorHAnsi"/>
          <w:lang w:val="sk-SK"/>
        </w:rPr>
      </w:pPr>
      <w:r w:rsidRPr="00E013C9">
        <w:rPr>
          <w:rFonts w:ascii="Garamond" w:hAnsi="Garamond" w:cstheme="minorHAnsi"/>
          <w:lang w:val="sk-SK"/>
        </w:rPr>
        <w:t>navrhovaný subdodávateľ spĺňal podmienky účasti týkajúce sa osobného postavenia a neexistovali u neho dôvody na vylúčenie podľa § 40 ods. 6 písm. a) až h) a ods. 7 zákona o verejnom obstarávaní; oprávnenie dodávať tovar sa preukazuje vo vzťahu k tej časti predmetu zákazky, ktorý má subdodávateľ plniť.</w:t>
      </w:r>
    </w:p>
    <w:p w14:paraId="3C74DF7E" w14:textId="77777777" w:rsidR="00051F21" w:rsidRPr="00E013C9" w:rsidRDefault="00051F21" w:rsidP="0049551D">
      <w:pPr>
        <w:pStyle w:val="Odsekzoznamu"/>
        <w:numPr>
          <w:ilvl w:val="0"/>
          <w:numId w:val="40"/>
        </w:numPr>
        <w:spacing w:before="120" w:after="120"/>
        <w:ind w:left="0"/>
        <w:contextualSpacing w:val="0"/>
        <w:rPr>
          <w:rFonts w:ascii="Garamond" w:hAnsi="Garamond" w:cstheme="minorHAnsi"/>
          <w:lang w:val="sk-SK"/>
        </w:rPr>
      </w:pPr>
      <w:r w:rsidRPr="00E013C9">
        <w:rPr>
          <w:rFonts w:ascii="Garamond" w:hAnsi="Garamond" w:cstheme="minorHAnsi"/>
          <w:lang w:val="sk-SK"/>
        </w:rPr>
        <w:t xml:space="preserve">Ak navrhovaný subdodávateľ nespĺňa podmienky účasti podľa predchádzajúceho </w:t>
      </w:r>
      <w:r w:rsidR="00710AED" w:rsidRPr="00E013C9">
        <w:rPr>
          <w:rFonts w:ascii="Garamond" w:hAnsi="Garamond" w:cstheme="minorHAnsi"/>
          <w:lang w:val="sk-SK"/>
        </w:rPr>
        <w:t>článku</w:t>
      </w:r>
      <w:r w:rsidRPr="00E013C9">
        <w:rPr>
          <w:rFonts w:ascii="Garamond" w:hAnsi="Garamond" w:cstheme="minorHAnsi"/>
          <w:lang w:val="sk-SK"/>
        </w:rPr>
        <w:t xml:space="preserve"> súťažných podkladov, </w:t>
      </w:r>
      <w:r w:rsidR="00C63ED0" w:rsidRPr="00E013C9">
        <w:rPr>
          <w:rFonts w:ascii="Garamond" w:hAnsi="Garamond" w:cstheme="minorHAnsi"/>
          <w:lang w:val="sk-SK"/>
        </w:rPr>
        <w:t>Verejný obstarávateľ</w:t>
      </w:r>
      <w:r w:rsidRPr="00E013C9">
        <w:rPr>
          <w:rFonts w:ascii="Garamond" w:hAnsi="Garamond" w:cstheme="minorHAnsi"/>
          <w:lang w:val="sk-SK"/>
        </w:rPr>
        <w:t xml:space="preserve"> písomne požiada uchádzača o jeho nahradenie. Uchádzač doručí návrh nového subdodávateľa do piatich pracovných dní odo dňa doručenia žiadosti podľa prvej vety, ak </w:t>
      </w:r>
      <w:r w:rsidR="00C63ED0" w:rsidRPr="00E013C9">
        <w:rPr>
          <w:rFonts w:ascii="Garamond" w:hAnsi="Garamond" w:cstheme="minorHAnsi"/>
          <w:lang w:val="sk-SK"/>
        </w:rPr>
        <w:t>verejný obstarávateľ</w:t>
      </w:r>
      <w:r w:rsidRPr="00E013C9">
        <w:rPr>
          <w:rFonts w:ascii="Garamond" w:hAnsi="Garamond" w:cstheme="minorHAnsi"/>
          <w:lang w:val="sk-SK"/>
        </w:rPr>
        <w:t xml:space="preserve"> neurčil dlhšiu lehotu.</w:t>
      </w:r>
    </w:p>
    <w:p w14:paraId="6AAEA8E2" w14:textId="77777777" w:rsidR="00051F21" w:rsidRPr="00E013C9" w:rsidRDefault="00C63ED0" w:rsidP="0049551D">
      <w:pPr>
        <w:pStyle w:val="Odsekzoznamu"/>
        <w:numPr>
          <w:ilvl w:val="0"/>
          <w:numId w:val="40"/>
        </w:numPr>
        <w:spacing w:before="120" w:after="120"/>
        <w:ind w:left="0"/>
        <w:contextualSpacing w:val="0"/>
        <w:rPr>
          <w:rFonts w:ascii="Garamond" w:hAnsi="Garamond" w:cstheme="minorHAnsi"/>
          <w:lang w:val="sk-SK"/>
        </w:rPr>
      </w:pPr>
      <w:r w:rsidRPr="00E013C9">
        <w:rPr>
          <w:rFonts w:ascii="Garamond" w:hAnsi="Garamond" w:cstheme="minorHAnsi"/>
          <w:lang w:val="sk-SK"/>
        </w:rPr>
        <w:t>Verejný obstarávateľ</w:t>
      </w:r>
      <w:r w:rsidR="00051F21" w:rsidRPr="00E013C9">
        <w:rPr>
          <w:rFonts w:ascii="Garamond" w:hAnsi="Garamond" w:cstheme="minorHAnsi"/>
          <w:lang w:val="sk-SK"/>
        </w:rPr>
        <w:t xml:space="preserve"> vyžaduje, aby úspešný uchádzač v</w:t>
      </w:r>
      <w:r w:rsidR="00EA58D0">
        <w:rPr>
          <w:rFonts w:ascii="Garamond" w:hAnsi="Garamond" w:cstheme="minorHAnsi"/>
          <w:lang w:val="sk-SK"/>
        </w:rPr>
        <w:t xml:space="preserve"> Rámcovej </w:t>
      </w:r>
      <w:r w:rsidR="00051F21" w:rsidRPr="00E013C9">
        <w:rPr>
          <w:rFonts w:ascii="Garamond" w:hAnsi="Garamond" w:cstheme="minorHAnsi"/>
          <w:lang w:val="sk-SK"/>
        </w:rPr>
        <w:t>zmluve, najneskôr v čase jej uzavretia uviedol údaje o všetkých známych subdodávateľoch, údaje o osobe oprávnenej konať za subdodávateľa v rozsahu meno a priezvisko, adresa pobytu, dátum narodenia.</w:t>
      </w:r>
    </w:p>
    <w:p w14:paraId="4991C436" w14:textId="05E1C660" w:rsidR="00051F21" w:rsidRDefault="00051F21" w:rsidP="0049551D">
      <w:pPr>
        <w:pStyle w:val="Odsekzoznamu"/>
        <w:numPr>
          <w:ilvl w:val="0"/>
          <w:numId w:val="40"/>
        </w:numPr>
        <w:spacing w:before="120" w:after="120"/>
        <w:ind w:left="0"/>
        <w:contextualSpacing w:val="0"/>
        <w:rPr>
          <w:rFonts w:ascii="Garamond" w:hAnsi="Garamond" w:cstheme="minorHAnsi"/>
          <w:lang w:val="sk-SK"/>
        </w:rPr>
      </w:pPr>
      <w:r w:rsidRPr="00E013C9">
        <w:rPr>
          <w:rFonts w:ascii="Garamond" w:hAnsi="Garamond" w:cstheme="minorHAnsi"/>
          <w:lang w:val="sk-SK"/>
        </w:rPr>
        <w:t xml:space="preserve">V prípade zmeny subdodávateľa počas trvania </w:t>
      </w:r>
      <w:r w:rsidR="00EA58D0">
        <w:rPr>
          <w:rFonts w:ascii="Garamond" w:hAnsi="Garamond" w:cstheme="minorHAnsi"/>
          <w:lang w:val="sk-SK"/>
        </w:rPr>
        <w:t xml:space="preserve">Rámcovej </w:t>
      </w:r>
      <w:r w:rsidRPr="00E013C9">
        <w:rPr>
          <w:rFonts w:ascii="Garamond" w:hAnsi="Garamond" w:cstheme="minorHAnsi"/>
          <w:lang w:val="sk-SK"/>
        </w:rPr>
        <w:t xml:space="preserve">zmluvy, ktorá je výsledkom tohto verejného obstarávania, musí subdodávateľ, ktorého sa návrh na zmenu týka, spĺňať podmienky účasti týkajúce sa osobného postavenia. Úspešný uchádzač je povinný </w:t>
      </w:r>
      <w:r w:rsidR="00C63ED0" w:rsidRPr="00E013C9">
        <w:rPr>
          <w:rFonts w:ascii="Garamond" w:hAnsi="Garamond" w:cstheme="minorHAnsi"/>
          <w:lang w:val="sk-SK"/>
        </w:rPr>
        <w:t>verejnému obstarávateľovi</w:t>
      </w:r>
      <w:r w:rsidRPr="00E013C9">
        <w:rPr>
          <w:rFonts w:ascii="Garamond" w:hAnsi="Garamond" w:cstheme="minorHAnsi"/>
          <w:lang w:val="sk-SK"/>
        </w:rPr>
        <w:t xml:space="preserve"> najneskôr 3 (tri) pracovné dni pred zmenou subdodávateľa, predložiť písomné oznámenie o zmene subdodávateľa, ktoré bude obsahovať minimálne: podiel zákazky, ktorý má uchádzač v úmysle zadať subdodávateľovi, konkrétnu časť dodávky, ktorú má subdodávateľ dodať, identifikačné údaje navrhovaného subdodávateľa vrátane údajov o osobe oprávnenej konať za subdodávateľa v rozsahu meno a priezvisko, adresa pobytu, dátum narodenia a preukázanie, že navrhovaný subdodávateľ spĺňa podmienky účasti týkajúce sa osobného postavenia podľa § 32 ods. 1 zákona o verejnom obstarávaní.</w:t>
      </w:r>
    </w:p>
    <w:p w14:paraId="418401BA" w14:textId="4A60266D" w:rsidR="00BE3AF7" w:rsidRDefault="00BE3AF7" w:rsidP="00947B9D">
      <w:pPr>
        <w:pStyle w:val="Nadpis2"/>
        <w:spacing w:before="120"/>
        <w:ind w:left="142" w:hanging="499"/>
        <w:contextualSpacing w:val="0"/>
      </w:pPr>
      <w:bookmarkStart w:id="91" w:name="_Toc79996697"/>
      <w:r>
        <w:t>Informácia o</w:t>
      </w:r>
      <w:r w:rsidR="00947B9D">
        <w:t> realizácii prípravných trhových konzultácii</w:t>
      </w:r>
      <w:bookmarkEnd w:id="91"/>
      <w:r w:rsidR="00947B9D">
        <w:t xml:space="preserve"> </w:t>
      </w:r>
    </w:p>
    <w:p w14:paraId="65AEED66" w14:textId="49C4F738" w:rsidR="00947B9D" w:rsidRPr="00947B9D" w:rsidRDefault="00947B9D" w:rsidP="00137E22">
      <w:pPr>
        <w:pStyle w:val="Odsekzoznamu"/>
        <w:numPr>
          <w:ilvl w:val="0"/>
          <w:numId w:val="68"/>
        </w:numPr>
        <w:spacing w:before="120" w:after="120"/>
        <w:ind w:left="0"/>
        <w:contextualSpacing w:val="0"/>
        <w:rPr>
          <w:rFonts w:ascii="Garamond" w:hAnsi="Garamond" w:cstheme="minorHAnsi"/>
          <w:lang w:val="sk-SK"/>
        </w:rPr>
      </w:pPr>
      <w:r w:rsidRPr="00137E22">
        <w:rPr>
          <w:rFonts w:ascii="Garamond" w:hAnsi="Garamond" w:cstheme="minorHAnsi"/>
          <w:lang w:val="sk-SK"/>
        </w:rPr>
        <w:t xml:space="preserve">Verejný obstarávateľ v súlade s § </w:t>
      </w:r>
      <w:r>
        <w:rPr>
          <w:rFonts w:ascii="Garamond" w:hAnsi="Garamond" w:cstheme="minorHAnsi"/>
          <w:lang w:val="sk-SK"/>
        </w:rPr>
        <w:t xml:space="preserve">25 ods. 3 zákona o verejnom obstarávaní informuje uchádzačov o tom, že pred vyhlásením verejného obstarávania realizoval prípravné trhové konzultácie k predmetnej zákazke. Výsledky prípravných trhových konzultácií sú zverejnené na stránke verejného obstarávateľa v systéme JOSEPHINE, prístupnej prostredníctvom nasledujúceho hypertextového prepojenia: </w:t>
      </w:r>
      <w:hyperlink r:id="rId10" w:history="1">
        <w:r w:rsidR="002446A4" w:rsidRPr="002446A4">
          <w:rPr>
            <w:rStyle w:val="Hypertextovprepojenie"/>
            <w:rFonts w:ascii="Garamond" w:hAnsi="Garamond" w:cstheme="minorHAnsi"/>
            <w:lang w:val="sk-SK"/>
          </w:rPr>
          <w:t>https://josephine.proebiz.com/sk/tender/13132/summary</w:t>
        </w:r>
      </w:hyperlink>
    </w:p>
    <w:p w14:paraId="78212AD9" w14:textId="77777777" w:rsidR="00051F21" w:rsidRPr="00E013C9" w:rsidRDefault="00051F21" w:rsidP="005A3BE7">
      <w:pPr>
        <w:spacing w:before="120" w:after="120"/>
        <w:contextualSpacing w:val="0"/>
        <w:rPr>
          <w:rFonts w:ascii="Garamond" w:hAnsi="Garamond" w:cstheme="minorHAnsi"/>
          <w:lang w:val="sk-SK"/>
        </w:rPr>
      </w:pPr>
    </w:p>
    <w:bookmarkEnd w:id="0"/>
    <w:p w14:paraId="2B75C1DE" w14:textId="77777777" w:rsidR="00883EEC" w:rsidRPr="00E013C9" w:rsidRDefault="00883EEC">
      <w:pPr>
        <w:contextualSpacing w:val="0"/>
        <w:jc w:val="left"/>
        <w:rPr>
          <w:rFonts w:ascii="Garamond" w:hAnsi="Garamond"/>
          <w:lang w:val="sk-SK"/>
        </w:rPr>
      </w:pPr>
      <w:r w:rsidRPr="00E013C9">
        <w:rPr>
          <w:rFonts w:ascii="Garamond" w:hAnsi="Garamond"/>
          <w:lang w:val="sk-SK"/>
        </w:rPr>
        <w:br w:type="page"/>
      </w:r>
    </w:p>
    <w:p w14:paraId="5D01AD39" w14:textId="7B6FA16B" w:rsidR="00883EEC" w:rsidRPr="00122771" w:rsidRDefault="00883EEC" w:rsidP="00122771">
      <w:pPr>
        <w:pStyle w:val="Nadpis2"/>
        <w:numPr>
          <w:ilvl w:val="0"/>
          <w:numId w:val="0"/>
        </w:numPr>
        <w:ind w:left="142" w:hanging="499"/>
        <w:jc w:val="center"/>
        <w:rPr>
          <w:sz w:val="32"/>
          <w:szCs w:val="32"/>
        </w:rPr>
      </w:pPr>
      <w:bookmarkStart w:id="92" w:name="_Toc79996698"/>
      <w:bookmarkStart w:id="93" w:name="_Toc69143215"/>
      <w:r w:rsidRPr="00E013C9">
        <w:rPr>
          <w:sz w:val="32"/>
          <w:szCs w:val="32"/>
        </w:rPr>
        <w:lastRenderedPageBreak/>
        <w:t xml:space="preserve">Časť </w:t>
      </w:r>
      <w:r w:rsidR="00A96137" w:rsidRPr="00E013C9">
        <w:rPr>
          <w:sz w:val="32"/>
          <w:szCs w:val="32"/>
        </w:rPr>
        <w:t>A.2</w:t>
      </w:r>
      <w:r w:rsidRPr="00E013C9">
        <w:rPr>
          <w:sz w:val="32"/>
          <w:szCs w:val="32"/>
        </w:rPr>
        <w:t xml:space="preserve"> - Kritérium na vyhodnotenie ponúk a pravidlá jeho uplatnenia</w:t>
      </w:r>
      <w:bookmarkEnd w:id="92"/>
      <w:bookmarkEnd w:id="93"/>
    </w:p>
    <w:p w14:paraId="245F5C92" w14:textId="77777777" w:rsidR="00883EEC" w:rsidRPr="00E013C9" w:rsidRDefault="00883EEC" w:rsidP="0049551D">
      <w:pPr>
        <w:pStyle w:val="Nadpis2"/>
        <w:numPr>
          <w:ilvl w:val="0"/>
          <w:numId w:val="42"/>
        </w:numPr>
        <w:ind w:left="0"/>
      </w:pPr>
      <w:bookmarkStart w:id="94" w:name="_Toc79996699"/>
      <w:bookmarkStart w:id="95" w:name="_Toc69143216"/>
      <w:r w:rsidRPr="00E013C9">
        <w:t>Kritériá na hodnotenie ponúk</w:t>
      </w:r>
      <w:bookmarkEnd w:id="94"/>
      <w:bookmarkEnd w:id="95"/>
    </w:p>
    <w:p w14:paraId="6652D15E" w14:textId="77777777" w:rsidR="004853C9" w:rsidRDefault="004853C9" w:rsidP="00883EEC">
      <w:pPr>
        <w:pStyle w:val="Odsekzoznamu"/>
        <w:spacing w:before="120" w:after="120"/>
        <w:ind w:left="0"/>
        <w:contextualSpacing w:val="0"/>
        <w:rPr>
          <w:rFonts w:ascii="Garamond" w:hAnsi="Garamond" w:cstheme="minorHAnsi"/>
          <w:lang w:val="sk-SK"/>
        </w:rPr>
      </w:pPr>
    </w:p>
    <w:p w14:paraId="5D1F5130" w14:textId="20750768" w:rsidR="004853C9" w:rsidRDefault="004853C9" w:rsidP="00883EEC">
      <w:pPr>
        <w:pStyle w:val="Odsekzoznamu"/>
        <w:spacing w:before="120" w:after="120"/>
        <w:ind w:left="0"/>
        <w:contextualSpacing w:val="0"/>
        <w:rPr>
          <w:rFonts w:ascii="Garamond" w:hAnsi="Garamond" w:cstheme="minorHAnsi"/>
          <w:lang w:val="sk-SK"/>
        </w:rPr>
      </w:pPr>
      <w:r>
        <w:rPr>
          <w:rFonts w:ascii="Garamond" w:hAnsi="Garamond" w:cstheme="minorHAnsi"/>
          <w:lang w:val="sk-SK"/>
        </w:rPr>
        <w:t xml:space="preserve">Verejný obstarávateľ, s cieľom určiť ekonomicky najvýhodnejšiu ponuku za predmet zákazky, stanovil nasledujúce kritériá: </w:t>
      </w:r>
    </w:p>
    <w:tbl>
      <w:tblPr>
        <w:tblStyle w:val="Mriekatabuky"/>
        <w:tblW w:w="0" w:type="auto"/>
        <w:tblLook w:val="04A0" w:firstRow="1" w:lastRow="0" w:firstColumn="1" w:lastColumn="0" w:noHBand="0" w:noVBand="1"/>
      </w:tblPr>
      <w:tblGrid>
        <w:gridCol w:w="846"/>
        <w:gridCol w:w="5164"/>
        <w:gridCol w:w="3006"/>
      </w:tblGrid>
      <w:tr w:rsidR="004853C9" w14:paraId="2DCAD89E" w14:textId="77777777" w:rsidTr="00137E22">
        <w:tc>
          <w:tcPr>
            <w:tcW w:w="846" w:type="dxa"/>
          </w:tcPr>
          <w:p w14:paraId="5B3E08AB" w14:textId="491FCA66" w:rsidR="004853C9" w:rsidRPr="00137E22" w:rsidRDefault="004853C9" w:rsidP="00883EEC">
            <w:pPr>
              <w:pStyle w:val="Odsekzoznamu"/>
              <w:spacing w:before="120" w:after="120"/>
              <w:ind w:left="0"/>
              <w:contextualSpacing w:val="0"/>
              <w:rPr>
                <w:rFonts w:ascii="Garamond" w:hAnsi="Garamond" w:cstheme="minorHAnsi"/>
                <w:b/>
                <w:bCs/>
                <w:lang w:val="sk-SK"/>
              </w:rPr>
            </w:pPr>
            <w:r w:rsidRPr="00137E22">
              <w:rPr>
                <w:rFonts w:ascii="Garamond" w:hAnsi="Garamond" w:cstheme="minorHAnsi"/>
                <w:b/>
                <w:bCs/>
                <w:lang w:val="sk-SK"/>
              </w:rPr>
              <w:t xml:space="preserve">p. č. </w:t>
            </w:r>
          </w:p>
        </w:tc>
        <w:tc>
          <w:tcPr>
            <w:tcW w:w="5164" w:type="dxa"/>
          </w:tcPr>
          <w:p w14:paraId="75DF700B" w14:textId="0006C601" w:rsidR="004853C9" w:rsidRPr="00137E22" w:rsidRDefault="004853C9" w:rsidP="00883EEC">
            <w:pPr>
              <w:pStyle w:val="Odsekzoznamu"/>
              <w:spacing w:before="120" w:after="120"/>
              <w:ind w:left="0"/>
              <w:contextualSpacing w:val="0"/>
              <w:rPr>
                <w:rFonts w:ascii="Garamond" w:hAnsi="Garamond" w:cstheme="minorHAnsi"/>
                <w:b/>
                <w:bCs/>
                <w:lang w:val="sk-SK"/>
              </w:rPr>
            </w:pPr>
            <w:r w:rsidRPr="00137E22">
              <w:rPr>
                <w:rFonts w:ascii="Garamond" w:hAnsi="Garamond" w:cstheme="minorHAnsi"/>
                <w:b/>
                <w:bCs/>
                <w:lang w:val="sk-SK"/>
              </w:rPr>
              <w:t>Hodnotiace kritériá</w:t>
            </w:r>
          </w:p>
        </w:tc>
        <w:tc>
          <w:tcPr>
            <w:tcW w:w="3006" w:type="dxa"/>
          </w:tcPr>
          <w:p w14:paraId="17DA53BB" w14:textId="01121A28" w:rsidR="004853C9" w:rsidRPr="00137E22" w:rsidRDefault="004853C9" w:rsidP="00883EEC">
            <w:pPr>
              <w:pStyle w:val="Odsekzoznamu"/>
              <w:spacing w:before="120" w:after="120"/>
              <w:ind w:left="0"/>
              <w:contextualSpacing w:val="0"/>
              <w:rPr>
                <w:rFonts w:ascii="Garamond" w:hAnsi="Garamond" w:cstheme="minorHAnsi"/>
                <w:b/>
                <w:bCs/>
                <w:lang w:val="sk-SK"/>
              </w:rPr>
            </w:pPr>
            <w:r w:rsidRPr="00137E22">
              <w:rPr>
                <w:rFonts w:ascii="Garamond" w:hAnsi="Garamond" w:cstheme="minorHAnsi"/>
                <w:b/>
                <w:bCs/>
                <w:lang w:val="sk-SK"/>
              </w:rPr>
              <w:t>Bodové hodnotenie</w:t>
            </w:r>
          </w:p>
        </w:tc>
      </w:tr>
      <w:tr w:rsidR="004853C9" w14:paraId="0B88450C" w14:textId="77777777" w:rsidTr="00137E22">
        <w:tc>
          <w:tcPr>
            <w:tcW w:w="846" w:type="dxa"/>
          </w:tcPr>
          <w:p w14:paraId="59E4FB44" w14:textId="64D23A64" w:rsidR="004853C9" w:rsidRDefault="00C579FB" w:rsidP="00883EEC">
            <w:pPr>
              <w:pStyle w:val="Odsekzoznamu"/>
              <w:spacing w:before="120" w:after="120"/>
              <w:ind w:left="0"/>
              <w:contextualSpacing w:val="0"/>
              <w:rPr>
                <w:rFonts w:ascii="Garamond" w:hAnsi="Garamond" w:cstheme="minorHAnsi"/>
                <w:lang w:val="sk-SK"/>
              </w:rPr>
            </w:pPr>
            <w:r>
              <w:rPr>
                <w:rFonts w:ascii="Garamond" w:hAnsi="Garamond" w:cstheme="minorHAnsi"/>
                <w:lang w:val="sk-SK"/>
              </w:rPr>
              <w:t>1.</w:t>
            </w:r>
          </w:p>
        </w:tc>
        <w:tc>
          <w:tcPr>
            <w:tcW w:w="5164" w:type="dxa"/>
          </w:tcPr>
          <w:p w14:paraId="40883FB0" w14:textId="4B2326C8" w:rsidR="004853C9" w:rsidRDefault="00C579FB" w:rsidP="00883EEC">
            <w:pPr>
              <w:pStyle w:val="Odsekzoznamu"/>
              <w:spacing w:before="120" w:after="120"/>
              <w:ind w:left="0"/>
              <w:contextualSpacing w:val="0"/>
              <w:rPr>
                <w:rFonts w:ascii="Garamond" w:hAnsi="Garamond" w:cstheme="minorHAnsi"/>
                <w:lang w:val="sk-SK"/>
              </w:rPr>
            </w:pPr>
            <w:r>
              <w:rPr>
                <w:rFonts w:ascii="Garamond" w:hAnsi="Garamond" w:cstheme="minorHAnsi"/>
                <w:lang w:val="sk-SK"/>
              </w:rPr>
              <w:t xml:space="preserve">Celková cena pre </w:t>
            </w:r>
            <w:r w:rsidR="00C55ADA">
              <w:rPr>
                <w:rFonts w:ascii="Garamond" w:hAnsi="Garamond" w:cstheme="minorHAnsi"/>
                <w:lang w:val="sk-SK"/>
              </w:rPr>
              <w:t xml:space="preserve">príslušnú </w:t>
            </w:r>
            <w:r>
              <w:rPr>
                <w:rFonts w:ascii="Garamond" w:hAnsi="Garamond" w:cstheme="minorHAnsi"/>
                <w:lang w:val="sk-SK"/>
              </w:rPr>
              <w:t>časť zákazky</w:t>
            </w:r>
          </w:p>
        </w:tc>
        <w:tc>
          <w:tcPr>
            <w:tcW w:w="3006" w:type="dxa"/>
          </w:tcPr>
          <w:p w14:paraId="46001090" w14:textId="1E93914A" w:rsidR="004853C9" w:rsidRDefault="00203FCC" w:rsidP="00883EEC">
            <w:pPr>
              <w:pStyle w:val="Odsekzoznamu"/>
              <w:spacing w:before="120" w:after="120"/>
              <w:ind w:left="0"/>
              <w:contextualSpacing w:val="0"/>
              <w:rPr>
                <w:rFonts w:ascii="Garamond" w:hAnsi="Garamond" w:cstheme="minorHAnsi"/>
                <w:lang w:val="sk-SK"/>
              </w:rPr>
            </w:pPr>
            <w:r>
              <w:rPr>
                <w:rFonts w:ascii="Garamond" w:hAnsi="Garamond" w:cstheme="minorHAnsi"/>
                <w:lang w:val="sk-SK"/>
              </w:rPr>
              <w:t xml:space="preserve">90 </w:t>
            </w:r>
            <w:r w:rsidR="00C579FB">
              <w:rPr>
                <w:rFonts w:ascii="Garamond" w:hAnsi="Garamond" w:cstheme="minorHAnsi"/>
                <w:lang w:val="sk-SK"/>
              </w:rPr>
              <w:t xml:space="preserve">bodov </w:t>
            </w:r>
          </w:p>
        </w:tc>
      </w:tr>
      <w:tr w:rsidR="004853C9" w14:paraId="3DBE237C" w14:textId="77777777" w:rsidTr="00137E22">
        <w:tc>
          <w:tcPr>
            <w:tcW w:w="846" w:type="dxa"/>
          </w:tcPr>
          <w:p w14:paraId="05CDA3F2" w14:textId="7016F8CC" w:rsidR="004853C9" w:rsidRDefault="00C579FB" w:rsidP="00883EEC">
            <w:pPr>
              <w:pStyle w:val="Odsekzoznamu"/>
              <w:spacing w:before="120" w:after="120"/>
              <w:ind w:left="0"/>
              <w:contextualSpacing w:val="0"/>
              <w:rPr>
                <w:rFonts w:ascii="Garamond" w:hAnsi="Garamond" w:cstheme="minorHAnsi"/>
                <w:lang w:val="sk-SK"/>
              </w:rPr>
            </w:pPr>
            <w:r>
              <w:rPr>
                <w:rFonts w:ascii="Garamond" w:hAnsi="Garamond" w:cstheme="minorHAnsi"/>
                <w:lang w:val="sk-SK"/>
              </w:rPr>
              <w:t>2.</w:t>
            </w:r>
          </w:p>
        </w:tc>
        <w:tc>
          <w:tcPr>
            <w:tcW w:w="5164" w:type="dxa"/>
          </w:tcPr>
          <w:p w14:paraId="3D173270" w14:textId="7F3EC83F" w:rsidR="004853C9" w:rsidRDefault="00C579FB" w:rsidP="00883EEC">
            <w:pPr>
              <w:pStyle w:val="Odsekzoznamu"/>
              <w:spacing w:before="120" w:after="120"/>
              <w:ind w:left="0"/>
              <w:contextualSpacing w:val="0"/>
              <w:rPr>
                <w:rFonts w:ascii="Garamond" w:hAnsi="Garamond" w:cstheme="minorHAnsi"/>
                <w:lang w:val="sk-SK"/>
              </w:rPr>
            </w:pPr>
            <w:r>
              <w:rPr>
                <w:rFonts w:ascii="Garamond" w:hAnsi="Garamond" w:cstheme="minorHAnsi"/>
                <w:lang w:val="sk-SK"/>
              </w:rPr>
              <w:t>Kvalita potravín – počet položiek s udelenou Značkou kvality SK</w:t>
            </w:r>
            <w:r w:rsidR="00C55ADA">
              <w:rPr>
                <w:rFonts w:ascii="Garamond" w:hAnsi="Garamond" w:cstheme="minorHAnsi"/>
                <w:lang w:val="sk-SK"/>
              </w:rPr>
              <w:t xml:space="preserve"> pre príslušnú časť zákazky</w:t>
            </w:r>
          </w:p>
        </w:tc>
        <w:tc>
          <w:tcPr>
            <w:tcW w:w="3006" w:type="dxa"/>
          </w:tcPr>
          <w:p w14:paraId="3DF6BD04" w14:textId="1E397410" w:rsidR="004853C9" w:rsidRDefault="00203FCC" w:rsidP="00883EEC">
            <w:pPr>
              <w:pStyle w:val="Odsekzoznamu"/>
              <w:spacing w:before="120" w:after="120"/>
              <w:ind w:left="0"/>
              <w:contextualSpacing w:val="0"/>
              <w:rPr>
                <w:rFonts w:ascii="Garamond" w:hAnsi="Garamond" w:cstheme="minorHAnsi"/>
                <w:lang w:val="sk-SK"/>
              </w:rPr>
            </w:pPr>
            <w:r>
              <w:rPr>
                <w:rFonts w:ascii="Garamond" w:hAnsi="Garamond" w:cstheme="minorHAnsi"/>
                <w:lang w:val="sk-SK"/>
              </w:rPr>
              <w:t>10</w:t>
            </w:r>
            <w:r w:rsidR="00C579FB">
              <w:rPr>
                <w:rFonts w:ascii="Garamond" w:hAnsi="Garamond" w:cstheme="minorHAnsi"/>
                <w:lang w:val="sk-SK"/>
              </w:rPr>
              <w:t xml:space="preserve"> bodov</w:t>
            </w:r>
          </w:p>
        </w:tc>
      </w:tr>
    </w:tbl>
    <w:p w14:paraId="0CA0BBEC" w14:textId="0D560D67" w:rsidR="00131456" w:rsidRPr="00E013C9" w:rsidRDefault="00131456" w:rsidP="00137E22">
      <w:pPr>
        <w:pStyle w:val="Nadpis2"/>
        <w:numPr>
          <w:ilvl w:val="0"/>
          <w:numId w:val="42"/>
        </w:numPr>
        <w:spacing w:before="240"/>
        <w:ind w:left="0" w:hanging="357"/>
      </w:pPr>
      <w:bookmarkStart w:id="96" w:name="_Toc79996700"/>
      <w:r w:rsidRPr="00E013C9">
        <w:t>Pravidlá a postup pri hodnotení ponúk.</w:t>
      </w:r>
      <w:bookmarkEnd w:id="96"/>
    </w:p>
    <w:p w14:paraId="776A3C5C" w14:textId="77777777" w:rsidR="00131456" w:rsidRPr="00E013C9" w:rsidRDefault="00131456" w:rsidP="00131456">
      <w:pPr>
        <w:spacing w:before="120" w:after="120"/>
        <w:contextualSpacing w:val="0"/>
        <w:rPr>
          <w:rFonts w:ascii="Garamond" w:hAnsi="Garamond" w:cstheme="minorHAnsi"/>
          <w:lang w:val="sk-SK"/>
        </w:rPr>
      </w:pPr>
      <w:r w:rsidRPr="00E013C9">
        <w:rPr>
          <w:rFonts w:ascii="Garamond" w:hAnsi="Garamond" w:cstheme="minorHAnsi"/>
          <w:lang w:val="sk-SK"/>
        </w:rPr>
        <w:t>Komisia na vyhodnotenie ponúk bude hodnotiť len tie ponuky, ktoré neboli vylúčené a vyhovujú všetkým požiadavkám a špecifikáciám verejného obstarávateľa uvedeným v oznámení o vyhlásení verejného obstarávania a v súťažných podkladoch k tejto zákazke a zároveň neobsahujú žiadne obmedzenia alebo výhrady, ktoré sú v rozpore s uvedenými dokumentmi.</w:t>
      </w:r>
    </w:p>
    <w:p w14:paraId="1530378C" w14:textId="07717C9C" w:rsidR="00C579FB" w:rsidRPr="00137E22" w:rsidRDefault="00C579FB" w:rsidP="00883EEC">
      <w:pPr>
        <w:pStyle w:val="Odsekzoznamu"/>
        <w:spacing w:before="120" w:after="120"/>
        <w:ind w:left="0"/>
        <w:contextualSpacing w:val="0"/>
        <w:rPr>
          <w:rFonts w:ascii="Garamond" w:hAnsi="Garamond" w:cstheme="minorHAnsi"/>
          <w:b/>
          <w:bCs/>
          <w:lang w:val="sk-SK"/>
        </w:rPr>
      </w:pPr>
      <w:r w:rsidRPr="00137E22">
        <w:rPr>
          <w:rFonts w:ascii="Garamond" w:hAnsi="Garamond" w:cstheme="minorHAnsi"/>
          <w:b/>
          <w:bCs/>
          <w:lang w:val="sk-SK"/>
        </w:rPr>
        <w:t>K prvému kritériu:</w:t>
      </w:r>
    </w:p>
    <w:p w14:paraId="3A134040" w14:textId="57B436F4" w:rsidR="00C579FB" w:rsidRDefault="00C579FB" w:rsidP="00883EEC">
      <w:pPr>
        <w:pStyle w:val="Odsekzoznamu"/>
        <w:spacing w:before="120" w:after="120"/>
        <w:ind w:left="0"/>
        <w:contextualSpacing w:val="0"/>
        <w:rPr>
          <w:rFonts w:ascii="Garamond" w:hAnsi="Garamond" w:cstheme="minorHAnsi"/>
          <w:lang w:val="sk-SK"/>
        </w:rPr>
      </w:pPr>
      <w:r>
        <w:rPr>
          <w:rFonts w:ascii="Garamond" w:hAnsi="Garamond" w:cstheme="minorHAnsi"/>
          <w:lang w:val="sk-SK"/>
        </w:rPr>
        <w:t xml:space="preserve">Uchádzač predloží návrh plnenia jednotlivo pre každú časť zákazky do ktorej podáva ponuku a to tak, že </w:t>
      </w:r>
      <w:proofErr w:type="spellStart"/>
      <w:r>
        <w:rPr>
          <w:rFonts w:ascii="Garamond" w:hAnsi="Garamond" w:cstheme="minorHAnsi"/>
          <w:lang w:val="sk-SK"/>
        </w:rPr>
        <w:t>nacení</w:t>
      </w:r>
      <w:proofErr w:type="spellEnd"/>
      <w:r>
        <w:rPr>
          <w:rFonts w:ascii="Garamond" w:hAnsi="Garamond" w:cstheme="minorHAnsi"/>
          <w:lang w:val="sk-SK"/>
        </w:rPr>
        <w:t xml:space="preserve"> každú položku v </w:t>
      </w:r>
      <w:proofErr w:type="spellStart"/>
      <w:r>
        <w:rPr>
          <w:rFonts w:ascii="Garamond" w:hAnsi="Garamond" w:cstheme="minorHAnsi"/>
          <w:lang w:val="sk-SK"/>
        </w:rPr>
        <w:t>položkovom</w:t>
      </w:r>
      <w:proofErr w:type="spellEnd"/>
      <w:r>
        <w:rPr>
          <w:rFonts w:ascii="Garamond" w:hAnsi="Garamond" w:cstheme="minorHAnsi"/>
          <w:lang w:val="sk-SK"/>
        </w:rPr>
        <w:t xml:space="preserve"> zozname, ktorý tvorí Prílohu č. 2 Rámcovej zmluvy.</w:t>
      </w:r>
    </w:p>
    <w:p w14:paraId="10C746FD" w14:textId="021FC093" w:rsidR="00C579FB" w:rsidRDefault="00C579FB" w:rsidP="00883EEC">
      <w:pPr>
        <w:pStyle w:val="Odsekzoznamu"/>
        <w:spacing w:before="120" w:after="120"/>
        <w:ind w:left="0"/>
        <w:contextualSpacing w:val="0"/>
        <w:rPr>
          <w:rFonts w:ascii="Garamond" w:hAnsi="Garamond" w:cstheme="minorHAnsi"/>
          <w:lang w:val="sk-SK"/>
        </w:rPr>
      </w:pPr>
      <w:r>
        <w:rPr>
          <w:rFonts w:ascii="Garamond" w:hAnsi="Garamond" w:cstheme="minorHAnsi"/>
          <w:lang w:val="sk-SK"/>
        </w:rPr>
        <w:t xml:space="preserve">Uchádzač môže získať maximálne </w:t>
      </w:r>
      <w:r w:rsidR="00203FCC">
        <w:rPr>
          <w:rFonts w:ascii="Garamond" w:hAnsi="Garamond" w:cstheme="minorHAnsi"/>
          <w:lang w:val="sk-SK"/>
        </w:rPr>
        <w:t xml:space="preserve">90 </w:t>
      </w:r>
      <w:r>
        <w:rPr>
          <w:rFonts w:ascii="Garamond" w:hAnsi="Garamond" w:cstheme="minorHAnsi"/>
          <w:lang w:val="sk-SK"/>
        </w:rPr>
        <w:t>bodov v rámci vyhodnocovania ponuky na základe prvého kritéria (cena). Najvyšším bodovým ohodnotením (</w:t>
      </w:r>
      <w:r w:rsidR="00203FCC">
        <w:rPr>
          <w:rFonts w:ascii="Garamond" w:hAnsi="Garamond" w:cstheme="minorHAnsi"/>
          <w:lang w:val="sk-SK"/>
        </w:rPr>
        <w:t xml:space="preserve">90 </w:t>
      </w:r>
      <w:r>
        <w:rPr>
          <w:rFonts w:ascii="Garamond" w:hAnsi="Garamond" w:cstheme="minorHAnsi"/>
          <w:lang w:val="sk-SK"/>
        </w:rPr>
        <w:t>bodov) bude ohodnoten</w:t>
      </w:r>
      <w:r w:rsidR="00B57740">
        <w:rPr>
          <w:rFonts w:ascii="Garamond" w:hAnsi="Garamond" w:cstheme="minorHAnsi"/>
          <w:lang w:val="sk-SK"/>
        </w:rPr>
        <w:t>ý</w:t>
      </w:r>
      <w:r>
        <w:rPr>
          <w:rFonts w:ascii="Garamond" w:hAnsi="Garamond" w:cstheme="minorHAnsi"/>
          <w:lang w:val="sk-SK"/>
        </w:rPr>
        <w:t xml:space="preserve"> ten uchádzač, ktorý </w:t>
      </w:r>
      <w:proofErr w:type="spellStart"/>
      <w:r>
        <w:rPr>
          <w:rFonts w:ascii="Garamond" w:hAnsi="Garamond" w:cstheme="minorHAnsi"/>
          <w:lang w:val="sk-SK"/>
        </w:rPr>
        <w:t>nacení</w:t>
      </w:r>
      <w:proofErr w:type="spellEnd"/>
      <w:r>
        <w:rPr>
          <w:rFonts w:ascii="Garamond" w:hAnsi="Garamond" w:cstheme="minorHAnsi"/>
          <w:lang w:val="sk-SK"/>
        </w:rPr>
        <w:t xml:space="preserve"> </w:t>
      </w:r>
      <w:proofErr w:type="spellStart"/>
      <w:r>
        <w:rPr>
          <w:rFonts w:ascii="Garamond" w:hAnsi="Garamond" w:cstheme="minorHAnsi"/>
          <w:lang w:val="sk-SK"/>
        </w:rPr>
        <w:t>položkový</w:t>
      </w:r>
      <w:proofErr w:type="spellEnd"/>
      <w:r>
        <w:rPr>
          <w:rFonts w:ascii="Garamond" w:hAnsi="Garamond" w:cstheme="minorHAnsi"/>
          <w:lang w:val="sk-SK"/>
        </w:rPr>
        <w:t xml:space="preserve"> zoznam tej/tých častí zákazky, do ktorých podal ponuku a pri ostatných ponukách iných uchádzačov sa bodové ohodnotenie určí úmerne k najnižšej cenovej ponuke</w:t>
      </w:r>
      <w:r w:rsidR="007F204E">
        <w:rPr>
          <w:rFonts w:ascii="Garamond" w:hAnsi="Garamond" w:cstheme="minorHAnsi"/>
          <w:lang w:val="sk-SK"/>
        </w:rPr>
        <w:t xml:space="preserve"> uchádzača, ktorý bol ohodnotený najvyšším bodovým hodnotením (</w:t>
      </w:r>
      <w:r w:rsidR="00203FCC">
        <w:rPr>
          <w:rFonts w:ascii="Garamond" w:hAnsi="Garamond" w:cstheme="minorHAnsi"/>
          <w:lang w:val="sk-SK"/>
        </w:rPr>
        <w:t xml:space="preserve">90 </w:t>
      </w:r>
      <w:r w:rsidR="007F204E">
        <w:rPr>
          <w:rFonts w:ascii="Garamond" w:hAnsi="Garamond" w:cstheme="minorHAnsi"/>
          <w:lang w:val="sk-SK"/>
        </w:rPr>
        <w:t>bodov)</w:t>
      </w:r>
      <w:r>
        <w:rPr>
          <w:rFonts w:ascii="Garamond" w:hAnsi="Garamond" w:cstheme="minorHAnsi"/>
          <w:lang w:val="sk-SK"/>
        </w:rPr>
        <w:t xml:space="preserve">. </w:t>
      </w:r>
    </w:p>
    <w:p w14:paraId="66595228" w14:textId="77777777" w:rsidR="00131456" w:rsidRPr="00E013C9" w:rsidRDefault="00131456" w:rsidP="00131456">
      <w:pPr>
        <w:pStyle w:val="Odsekzoznamu"/>
        <w:spacing w:before="120" w:after="120"/>
        <w:ind w:left="0"/>
        <w:contextualSpacing w:val="0"/>
        <w:rPr>
          <w:rFonts w:ascii="Garamond" w:hAnsi="Garamond" w:cstheme="minorHAnsi"/>
          <w:lang w:val="sk-SK"/>
        </w:rPr>
      </w:pPr>
      <w:r w:rsidRPr="00E013C9">
        <w:rPr>
          <w:rFonts w:ascii="Garamond" w:hAnsi="Garamond" w:cstheme="minorHAnsi"/>
          <w:lang w:val="sk-SK"/>
        </w:rPr>
        <w:t xml:space="preserve">Uchádzači zaokrúhľujú svoje návrhy v zmysle matematických pravidiel na dve desatinné miesta. </w:t>
      </w:r>
    </w:p>
    <w:p w14:paraId="5F9EF50E" w14:textId="3F90C102" w:rsidR="00C579FB" w:rsidRPr="00137E22" w:rsidRDefault="007F204E" w:rsidP="00883EEC">
      <w:pPr>
        <w:pStyle w:val="Odsekzoznamu"/>
        <w:spacing w:before="120" w:after="120"/>
        <w:ind w:left="0"/>
        <w:contextualSpacing w:val="0"/>
        <w:rPr>
          <w:rFonts w:ascii="Garamond" w:hAnsi="Garamond" w:cstheme="minorHAnsi"/>
          <w:b/>
          <w:bCs/>
          <w:lang w:val="sk-SK"/>
        </w:rPr>
      </w:pPr>
      <w:r w:rsidRPr="00137E22">
        <w:rPr>
          <w:rFonts w:ascii="Garamond" w:hAnsi="Garamond" w:cstheme="minorHAnsi"/>
          <w:b/>
          <w:bCs/>
          <w:lang w:val="sk-SK"/>
        </w:rPr>
        <w:t xml:space="preserve">K druhému kritériu: </w:t>
      </w:r>
    </w:p>
    <w:p w14:paraId="0CA21419" w14:textId="1D9DA8D6" w:rsidR="007F204E" w:rsidRDefault="007F204E" w:rsidP="007F204E">
      <w:pPr>
        <w:pStyle w:val="Odsekzoznamu"/>
        <w:spacing w:before="120" w:after="120"/>
        <w:ind w:left="0"/>
        <w:contextualSpacing w:val="0"/>
        <w:rPr>
          <w:rFonts w:ascii="Garamond" w:hAnsi="Garamond" w:cstheme="minorHAnsi"/>
          <w:lang w:val="sk-SK"/>
        </w:rPr>
      </w:pPr>
      <w:r>
        <w:rPr>
          <w:rFonts w:ascii="Garamond" w:hAnsi="Garamond" w:cstheme="minorHAnsi"/>
          <w:lang w:val="sk-SK"/>
        </w:rPr>
        <w:t xml:space="preserve">Uchádzač predloží návrh plnenia jednotlivo pre každú časť zákazky do ktorej podáva ponuku a to tak, že do </w:t>
      </w:r>
      <w:proofErr w:type="spellStart"/>
      <w:r>
        <w:rPr>
          <w:rFonts w:ascii="Garamond" w:hAnsi="Garamond" w:cstheme="minorHAnsi"/>
          <w:lang w:val="sk-SK"/>
        </w:rPr>
        <w:t>položkového</w:t>
      </w:r>
      <w:proofErr w:type="spellEnd"/>
      <w:r>
        <w:rPr>
          <w:rFonts w:ascii="Garamond" w:hAnsi="Garamond" w:cstheme="minorHAnsi"/>
          <w:lang w:val="sk-SK"/>
        </w:rPr>
        <w:t xml:space="preserve"> zoznam</w:t>
      </w:r>
      <w:r w:rsidR="002113B8">
        <w:rPr>
          <w:rFonts w:ascii="Garamond" w:hAnsi="Garamond" w:cstheme="minorHAnsi"/>
          <w:lang w:val="sk-SK"/>
        </w:rPr>
        <w:t>u</w:t>
      </w:r>
      <w:r>
        <w:rPr>
          <w:rFonts w:ascii="Garamond" w:hAnsi="Garamond" w:cstheme="minorHAnsi"/>
          <w:lang w:val="sk-SK"/>
        </w:rPr>
        <w:t xml:space="preserve"> k tej položke</w:t>
      </w:r>
      <w:r w:rsidR="002113B8">
        <w:rPr>
          <w:rFonts w:ascii="Garamond" w:hAnsi="Garamond" w:cstheme="minorHAnsi"/>
          <w:lang w:val="sk-SK"/>
        </w:rPr>
        <w:t xml:space="preserve"> tova</w:t>
      </w:r>
      <w:r w:rsidR="00B57740">
        <w:rPr>
          <w:rFonts w:ascii="Garamond" w:hAnsi="Garamond" w:cstheme="minorHAnsi"/>
          <w:lang w:val="sk-SK"/>
        </w:rPr>
        <w:t>r</w:t>
      </w:r>
      <w:r w:rsidR="002113B8">
        <w:rPr>
          <w:rFonts w:ascii="Garamond" w:hAnsi="Garamond" w:cstheme="minorHAnsi"/>
          <w:lang w:val="sk-SK"/>
        </w:rPr>
        <w:t>u</w:t>
      </w:r>
      <w:r>
        <w:rPr>
          <w:rFonts w:ascii="Garamond" w:hAnsi="Garamond" w:cstheme="minorHAnsi"/>
          <w:lang w:val="sk-SK"/>
        </w:rPr>
        <w:t>,</w:t>
      </w:r>
      <w:r w:rsidR="002113B8">
        <w:rPr>
          <w:rFonts w:ascii="Garamond" w:hAnsi="Garamond" w:cstheme="minorHAnsi"/>
          <w:lang w:val="sk-SK"/>
        </w:rPr>
        <w:t xml:space="preserve"> ktorý má v pláne počas celého trvania Rámcovej zmluvy dodávať so Značkou kvality SK označí slovom </w:t>
      </w:r>
      <w:r>
        <w:rPr>
          <w:rFonts w:ascii="Garamond" w:hAnsi="Garamond" w:cstheme="minorHAnsi"/>
          <w:lang w:val="sk-SK"/>
        </w:rPr>
        <w:t xml:space="preserve"> „ANO“</w:t>
      </w:r>
      <w:r w:rsidR="002113B8">
        <w:rPr>
          <w:rFonts w:ascii="Garamond" w:hAnsi="Garamond" w:cstheme="minorHAnsi"/>
          <w:lang w:val="sk-SK"/>
        </w:rPr>
        <w:t xml:space="preserve">. </w:t>
      </w:r>
    </w:p>
    <w:p w14:paraId="7995B697" w14:textId="66A7BEAD" w:rsidR="002113B8" w:rsidRDefault="002113B8" w:rsidP="002113B8">
      <w:pPr>
        <w:pStyle w:val="Odsekzoznamu"/>
        <w:spacing w:before="120" w:after="120"/>
        <w:ind w:left="0"/>
        <w:contextualSpacing w:val="0"/>
        <w:rPr>
          <w:rFonts w:ascii="Garamond" w:hAnsi="Garamond" w:cstheme="minorHAnsi"/>
          <w:lang w:val="sk-SK"/>
        </w:rPr>
      </w:pPr>
      <w:r>
        <w:rPr>
          <w:rFonts w:ascii="Garamond" w:hAnsi="Garamond" w:cstheme="minorHAnsi"/>
          <w:lang w:val="sk-SK"/>
        </w:rPr>
        <w:t xml:space="preserve">Uchádzač môže získať maximálne </w:t>
      </w:r>
      <w:r w:rsidR="00151781">
        <w:rPr>
          <w:rFonts w:ascii="Garamond" w:hAnsi="Garamond" w:cstheme="minorHAnsi"/>
          <w:lang w:val="sk-SK"/>
        </w:rPr>
        <w:t xml:space="preserve">10 </w:t>
      </w:r>
      <w:r>
        <w:rPr>
          <w:rFonts w:ascii="Garamond" w:hAnsi="Garamond" w:cstheme="minorHAnsi"/>
          <w:lang w:val="sk-SK"/>
        </w:rPr>
        <w:t>bodov v rámci vyhodnocovania ponuky na základe druhého kritéria  (kvalita potravín). Najvyšším bodovým ohodnotením (</w:t>
      </w:r>
      <w:r w:rsidR="00203FCC">
        <w:rPr>
          <w:rFonts w:ascii="Garamond" w:hAnsi="Garamond" w:cstheme="minorHAnsi"/>
          <w:lang w:val="sk-SK"/>
        </w:rPr>
        <w:t xml:space="preserve">10 </w:t>
      </w:r>
      <w:r>
        <w:rPr>
          <w:rFonts w:ascii="Garamond" w:hAnsi="Garamond" w:cstheme="minorHAnsi"/>
          <w:lang w:val="sk-SK"/>
        </w:rPr>
        <w:t>bodov) bude ohodnoten</w:t>
      </w:r>
      <w:r w:rsidR="00B57740">
        <w:rPr>
          <w:rFonts w:ascii="Garamond" w:hAnsi="Garamond" w:cstheme="minorHAnsi"/>
          <w:lang w:val="sk-SK"/>
        </w:rPr>
        <w:t>ý</w:t>
      </w:r>
      <w:r>
        <w:rPr>
          <w:rFonts w:ascii="Garamond" w:hAnsi="Garamond" w:cstheme="minorHAnsi"/>
          <w:lang w:val="sk-SK"/>
        </w:rPr>
        <w:t xml:space="preserve"> ten uchádzač, ktorý v </w:t>
      </w:r>
      <w:proofErr w:type="spellStart"/>
      <w:r>
        <w:rPr>
          <w:rFonts w:ascii="Garamond" w:hAnsi="Garamond" w:cstheme="minorHAnsi"/>
          <w:lang w:val="sk-SK"/>
        </w:rPr>
        <w:t>položkovom</w:t>
      </w:r>
      <w:proofErr w:type="spellEnd"/>
      <w:r>
        <w:rPr>
          <w:rFonts w:ascii="Garamond" w:hAnsi="Garamond" w:cstheme="minorHAnsi"/>
          <w:lang w:val="sk-SK"/>
        </w:rPr>
        <w:t xml:space="preserve"> zozname tej časti ponuky, ktorej sa daný </w:t>
      </w:r>
      <w:proofErr w:type="spellStart"/>
      <w:r>
        <w:rPr>
          <w:rFonts w:ascii="Garamond" w:hAnsi="Garamond" w:cstheme="minorHAnsi"/>
          <w:lang w:val="sk-SK"/>
        </w:rPr>
        <w:t>položkový</w:t>
      </w:r>
      <w:proofErr w:type="spellEnd"/>
      <w:r>
        <w:rPr>
          <w:rFonts w:ascii="Garamond" w:hAnsi="Garamond" w:cstheme="minorHAnsi"/>
          <w:lang w:val="sk-SK"/>
        </w:rPr>
        <w:t xml:space="preserve"> zoznam týka uvedie najväčší počet položiek tovaru s udelenou Značkou kvality SK a pri ostatných ponukách iných uchádzačov sa bodové ohodnotenie určí úmerne k najlepšie ohodnotenej ponuke uchádzača, ktorý bol ohodnotený najvyšším bodovým hodnotením (</w:t>
      </w:r>
      <w:r w:rsidR="00203FCC">
        <w:rPr>
          <w:rFonts w:ascii="Garamond" w:hAnsi="Garamond" w:cstheme="minorHAnsi"/>
          <w:lang w:val="sk-SK"/>
        </w:rPr>
        <w:t>10 bodov</w:t>
      </w:r>
      <w:r>
        <w:rPr>
          <w:rFonts w:ascii="Garamond" w:hAnsi="Garamond" w:cstheme="minorHAnsi"/>
          <w:lang w:val="sk-SK"/>
        </w:rPr>
        <w:t xml:space="preserve">). </w:t>
      </w:r>
      <w:r w:rsidR="00151781">
        <w:rPr>
          <w:rFonts w:ascii="Garamond" w:hAnsi="Garamond" w:cstheme="minorHAnsi"/>
          <w:lang w:val="sk-SK"/>
        </w:rPr>
        <w:t xml:space="preserve">Vzorec pre určenie koeficientu počtu bodov: </w:t>
      </w:r>
    </w:p>
    <w:p w14:paraId="6885DCED" w14:textId="46275045" w:rsidR="00151781" w:rsidRPr="0082542B" w:rsidRDefault="00151781" w:rsidP="0082542B">
      <w:pPr>
        <w:pStyle w:val="Odsekzoznamu"/>
        <w:spacing w:before="120" w:after="120"/>
        <w:ind w:left="0"/>
        <w:contextualSpacing w:val="0"/>
        <w:jc w:val="center"/>
        <w:rPr>
          <w:rFonts w:ascii="Garamond" w:hAnsi="Garamond" w:cstheme="minorHAnsi"/>
          <w:b/>
          <w:bCs/>
          <w:lang w:val="sk-SK"/>
        </w:rPr>
      </w:pPr>
      <w:r w:rsidRPr="0082542B">
        <w:rPr>
          <w:rFonts w:ascii="Garamond" w:hAnsi="Garamond" w:cstheme="minorHAnsi"/>
          <w:b/>
          <w:bCs/>
          <w:lang w:val="sk-SK"/>
        </w:rPr>
        <w:t>K%=(</w:t>
      </w:r>
      <w:proofErr w:type="spellStart"/>
      <w:r w:rsidRPr="0082542B">
        <w:rPr>
          <w:rFonts w:ascii="Garamond" w:hAnsi="Garamond" w:cstheme="minorHAnsi"/>
          <w:b/>
          <w:bCs/>
          <w:lang w:val="sk-SK"/>
        </w:rPr>
        <w:t>Up</w:t>
      </w:r>
      <w:proofErr w:type="spellEnd"/>
      <w:r w:rsidRPr="0082542B">
        <w:rPr>
          <w:rFonts w:ascii="Garamond" w:hAnsi="Garamond" w:cstheme="minorHAnsi"/>
          <w:b/>
          <w:bCs/>
          <w:lang w:val="sk-SK"/>
        </w:rPr>
        <w:t>/</w:t>
      </w:r>
      <w:proofErr w:type="spellStart"/>
      <w:r w:rsidRPr="0082542B">
        <w:rPr>
          <w:rFonts w:ascii="Garamond" w:hAnsi="Garamond" w:cstheme="minorHAnsi"/>
          <w:b/>
          <w:bCs/>
          <w:lang w:val="sk-SK"/>
        </w:rPr>
        <w:t>Un</w:t>
      </w:r>
      <w:proofErr w:type="spellEnd"/>
      <w:r w:rsidRPr="0082542B">
        <w:rPr>
          <w:rFonts w:ascii="Garamond" w:hAnsi="Garamond" w:cstheme="minorHAnsi"/>
          <w:b/>
          <w:bCs/>
          <w:lang w:val="sk-SK"/>
        </w:rPr>
        <w:t>)*100</w:t>
      </w:r>
    </w:p>
    <w:p w14:paraId="096C4270" w14:textId="7A96E7FE" w:rsidR="00151781" w:rsidRDefault="00151781" w:rsidP="002113B8">
      <w:pPr>
        <w:pStyle w:val="Odsekzoznamu"/>
        <w:spacing w:before="120" w:after="120"/>
        <w:ind w:left="0"/>
        <w:contextualSpacing w:val="0"/>
        <w:rPr>
          <w:rFonts w:ascii="Garamond" w:hAnsi="Garamond" w:cstheme="minorHAnsi"/>
          <w:lang w:val="sk-SK"/>
        </w:rPr>
      </w:pPr>
      <w:r w:rsidRPr="0082542B">
        <w:rPr>
          <w:rFonts w:ascii="Garamond" w:hAnsi="Garamond" w:cstheme="minorHAnsi"/>
          <w:b/>
          <w:bCs/>
          <w:lang w:val="sk-SK"/>
        </w:rPr>
        <w:t>K%</w:t>
      </w:r>
      <w:r>
        <w:rPr>
          <w:rFonts w:ascii="Garamond" w:hAnsi="Garamond" w:cstheme="minorHAnsi"/>
          <w:lang w:val="sk-SK"/>
        </w:rPr>
        <w:t xml:space="preserve"> - koeficient v %, ktorý určuje pomer bodov hodnotenej ponuky k celkovým možným 10 bodom</w:t>
      </w:r>
    </w:p>
    <w:p w14:paraId="4DB0857F" w14:textId="7A3559EA" w:rsidR="00151781" w:rsidRDefault="00151781" w:rsidP="002113B8">
      <w:pPr>
        <w:pStyle w:val="Odsekzoznamu"/>
        <w:spacing w:before="120" w:after="120"/>
        <w:ind w:left="0"/>
        <w:contextualSpacing w:val="0"/>
        <w:rPr>
          <w:rFonts w:ascii="Garamond" w:hAnsi="Garamond" w:cstheme="minorHAnsi"/>
          <w:lang w:val="sk-SK"/>
        </w:rPr>
      </w:pPr>
      <w:proofErr w:type="spellStart"/>
      <w:r w:rsidRPr="0082542B">
        <w:rPr>
          <w:rFonts w:ascii="Garamond" w:hAnsi="Garamond" w:cstheme="minorHAnsi"/>
          <w:b/>
          <w:bCs/>
          <w:lang w:val="sk-SK"/>
        </w:rPr>
        <w:t>Up</w:t>
      </w:r>
      <w:proofErr w:type="spellEnd"/>
      <w:r>
        <w:rPr>
          <w:rFonts w:ascii="Garamond" w:hAnsi="Garamond" w:cstheme="minorHAnsi"/>
          <w:lang w:val="sk-SK"/>
        </w:rPr>
        <w:t>= Počet položiek so Značkou kvality  SK posudzovanej ponuky</w:t>
      </w:r>
    </w:p>
    <w:p w14:paraId="5B891F10" w14:textId="2A2AB28E" w:rsidR="00151781" w:rsidRDefault="00151781" w:rsidP="00151781">
      <w:pPr>
        <w:pStyle w:val="Odsekzoznamu"/>
        <w:spacing w:before="120" w:after="120"/>
        <w:ind w:left="0"/>
        <w:contextualSpacing w:val="0"/>
        <w:rPr>
          <w:rFonts w:ascii="Garamond" w:hAnsi="Garamond" w:cstheme="minorHAnsi"/>
          <w:lang w:val="sk-SK"/>
        </w:rPr>
      </w:pPr>
      <w:proofErr w:type="spellStart"/>
      <w:r w:rsidRPr="0082542B">
        <w:rPr>
          <w:rFonts w:ascii="Garamond" w:hAnsi="Garamond" w:cstheme="minorHAnsi"/>
          <w:b/>
          <w:bCs/>
          <w:lang w:val="sk-SK"/>
        </w:rPr>
        <w:t>Un</w:t>
      </w:r>
      <w:proofErr w:type="spellEnd"/>
      <w:r>
        <w:rPr>
          <w:rFonts w:ascii="Garamond" w:hAnsi="Garamond" w:cstheme="minorHAnsi"/>
          <w:lang w:val="sk-SK"/>
        </w:rPr>
        <w:t>= Počet položiek so Značkou kvality  SK ponuky s najvyšším počtom takto označených produktov</w:t>
      </w:r>
    </w:p>
    <w:p w14:paraId="1941E8B1" w14:textId="3679801B" w:rsidR="00151781" w:rsidRDefault="00151781" w:rsidP="002113B8">
      <w:pPr>
        <w:pStyle w:val="Odsekzoznamu"/>
        <w:spacing w:before="120" w:after="120"/>
        <w:ind w:left="0"/>
        <w:contextualSpacing w:val="0"/>
        <w:rPr>
          <w:rFonts w:ascii="Garamond" w:hAnsi="Garamond" w:cstheme="minorHAnsi"/>
          <w:lang w:val="sk-SK"/>
        </w:rPr>
      </w:pPr>
    </w:p>
    <w:p w14:paraId="20FFCE35" w14:textId="5C085FD5" w:rsidR="002113B8" w:rsidRDefault="002113B8" w:rsidP="007F204E">
      <w:pPr>
        <w:pStyle w:val="Odsekzoznamu"/>
        <w:spacing w:before="120" w:after="120"/>
        <w:ind w:left="0"/>
        <w:contextualSpacing w:val="0"/>
        <w:rPr>
          <w:rFonts w:ascii="Garamond" w:hAnsi="Garamond" w:cstheme="minorHAnsi"/>
          <w:lang w:val="sk-SK"/>
        </w:rPr>
      </w:pPr>
      <w:r w:rsidRPr="002113B8">
        <w:rPr>
          <w:rFonts w:ascii="Garamond" w:hAnsi="Garamond" w:cstheme="minorHAnsi"/>
          <w:b/>
          <w:bCs/>
          <w:lang w:val="sk-SK"/>
        </w:rPr>
        <w:lastRenderedPageBreak/>
        <w:t xml:space="preserve">Uchádzač predloží Rozhodnutie o udelení značky kvality vydané Ministerstvom pôdohospodárstva a rozvoja vidieka Slovenskej republiky na tie položky, ktoré označil </w:t>
      </w:r>
      <w:r w:rsidRPr="002113B8">
        <w:rPr>
          <w:rFonts w:ascii="Garamond" w:hAnsi="Garamond" w:cstheme="minorHAnsi"/>
          <w:lang w:val="sk-SK"/>
        </w:rPr>
        <w:t xml:space="preserve">(slovom </w:t>
      </w:r>
      <w:r>
        <w:rPr>
          <w:rFonts w:ascii="Garamond" w:hAnsi="Garamond" w:cstheme="minorHAnsi"/>
          <w:lang w:val="sk-SK"/>
        </w:rPr>
        <w:t>„</w:t>
      </w:r>
      <w:r w:rsidRPr="002113B8">
        <w:rPr>
          <w:rFonts w:ascii="Garamond" w:hAnsi="Garamond" w:cstheme="minorHAnsi"/>
          <w:lang w:val="sk-SK"/>
        </w:rPr>
        <w:t>ANO</w:t>
      </w:r>
      <w:r>
        <w:rPr>
          <w:rFonts w:ascii="Garamond" w:hAnsi="Garamond" w:cstheme="minorHAnsi"/>
          <w:lang w:val="sk-SK"/>
        </w:rPr>
        <w:t>“</w:t>
      </w:r>
      <w:r w:rsidRPr="002113B8">
        <w:rPr>
          <w:rFonts w:ascii="Garamond" w:hAnsi="Garamond" w:cstheme="minorHAnsi"/>
          <w:lang w:val="sk-SK"/>
        </w:rPr>
        <w:t xml:space="preserve">) </w:t>
      </w:r>
      <w:r w:rsidRPr="002113B8">
        <w:rPr>
          <w:rFonts w:ascii="Garamond" w:hAnsi="Garamond" w:cstheme="minorHAnsi"/>
          <w:b/>
          <w:bCs/>
          <w:lang w:val="sk-SK"/>
        </w:rPr>
        <w:t xml:space="preserve">v Návrhu na plnenie kritérií – Príloha </w:t>
      </w:r>
      <w:r>
        <w:rPr>
          <w:rFonts w:ascii="Garamond" w:hAnsi="Garamond" w:cstheme="minorHAnsi"/>
          <w:b/>
          <w:bCs/>
          <w:lang w:val="sk-SK"/>
        </w:rPr>
        <w:t>č. 2 Rámcovej zmluvy</w:t>
      </w:r>
      <w:r w:rsidRPr="002113B8">
        <w:rPr>
          <w:rFonts w:ascii="Garamond" w:hAnsi="Garamond" w:cstheme="minorHAnsi"/>
          <w:b/>
          <w:bCs/>
          <w:lang w:val="sk-SK"/>
        </w:rPr>
        <w:t>.</w:t>
      </w:r>
    </w:p>
    <w:p w14:paraId="12590213" w14:textId="77777777" w:rsidR="002113B8" w:rsidRDefault="002113B8" w:rsidP="00883EEC">
      <w:pPr>
        <w:pStyle w:val="Odsekzoznamu"/>
        <w:spacing w:before="120" w:after="120"/>
        <w:ind w:left="0"/>
        <w:contextualSpacing w:val="0"/>
        <w:rPr>
          <w:rFonts w:ascii="Garamond" w:hAnsi="Garamond" w:cstheme="minorHAnsi"/>
          <w:lang w:val="sk-SK"/>
        </w:rPr>
      </w:pPr>
    </w:p>
    <w:p w14:paraId="13EC835C" w14:textId="25F25FBE" w:rsidR="0038340A" w:rsidRDefault="00023B91" w:rsidP="00137E22">
      <w:pPr>
        <w:pStyle w:val="Odsekzoznamu"/>
        <w:spacing w:before="120" w:after="120"/>
        <w:ind w:left="0"/>
        <w:contextualSpacing w:val="0"/>
        <w:rPr>
          <w:rFonts w:ascii="Garamond" w:hAnsi="Garamond"/>
          <w:lang w:val="sk-SK"/>
        </w:rPr>
      </w:pPr>
      <w:r w:rsidRPr="00E013C9">
        <w:rPr>
          <w:rFonts w:ascii="Garamond" w:hAnsi="Garamond" w:cstheme="minorHAnsi"/>
          <w:lang w:val="sk-SK"/>
        </w:rPr>
        <w:t xml:space="preserve">Komisia určí poradie uchádzačov podľa </w:t>
      </w:r>
      <w:r>
        <w:rPr>
          <w:rFonts w:ascii="Garamond" w:hAnsi="Garamond" w:cstheme="minorHAnsi"/>
          <w:lang w:val="sk-SK"/>
        </w:rPr>
        <w:t xml:space="preserve">súčtu získaných bodov pri hodnotení ponuky na základe stanovených hodnotiacich kritérií. </w:t>
      </w:r>
      <w:r w:rsidR="002E2E16" w:rsidRPr="002113B8">
        <w:rPr>
          <w:rFonts w:ascii="Garamond" w:hAnsi="Garamond" w:cstheme="minorHAnsi"/>
          <w:lang w:val="sk-SK"/>
        </w:rPr>
        <w:t xml:space="preserve">Výsledná hodnota bude zaokrúhlená na dve desatinné miesta. </w:t>
      </w:r>
      <w:r w:rsidR="002113B8" w:rsidRPr="002113B8">
        <w:rPr>
          <w:rFonts w:ascii="Garamond" w:hAnsi="Garamond" w:cstheme="minorHAnsi"/>
          <w:lang w:val="sk-SK"/>
        </w:rPr>
        <w:t xml:space="preserve">Na 1. mieste po úplnom vyhodnotení ponúk sa umiestni uchádzač, ktorého ponuka po súčte výsledných hodnôt vyhodnotení od jednotlivých členov komisie dosiahne najvyššie bodové hodnotenie pri zohľadnení </w:t>
      </w:r>
      <w:r w:rsidR="002113B8">
        <w:rPr>
          <w:rFonts w:ascii="Garamond" w:hAnsi="Garamond" w:cstheme="minorHAnsi"/>
          <w:lang w:val="sk-SK"/>
        </w:rPr>
        <w:t>hodnotiacich</w:t>
      </w:r>
      <w:r w:rsidR="002113B8" w:rsidRPr="002113B8">
        <w:rPr>
          <w:rFonts w:ascii="Garamond" w:hAnsi="Garamond" w:cstheme="minorHAnsi"/>
          <w:lang w:val="sk-SK"/>
        </w:rPr>
        <w:t xml:space="preserve"> kritérií. </w:t>
      </w:r>
      <w:r w:rsidR="002E2E16" w:rsidRPr="002E2E16">
        <w:rPr>
          <w:rFonts w:ascii="Garamond" w:hAnsi="Garamond" w:cstheme="minorHAnsi"/>
          <w:lang w:val="sk-SK"/>
        </w:rPr>
        <w:t xml:space="preserve">V prípade rovnakého počtu bodov, rozhodne nižšia cena ponuky. </w:t>
      </w:r>
      <w:r w:rsidR="002E2E16" w:rsidRPr="00E013C9">
        <w:rPr>
          <w:rFonts w:ascii="Garamond" w:hAnsi="Garamond" w:cstheme="minorHAnsi"/>
          <w:lang w:val="sk-SK"/>
        </w:rPr>
        <w:t>Úspešným uchádzačom sa stane ten uchádzač, ktorý sa umiestnil na prvom mieste. Ostatní uchádzači budú neúspešní.</w:t>
      </w:r>
    </w:p>
    <w:p w14:paraId="6C38C5C6" w14:textId="6B2978EB" w:rsidR="00883EEC" w:rsidRPr="00E013C9" w:rsidRDefault="00EE6D03" w:rsidP="00883EEC">
      <w:pPr>
        <w:pStyle w:val="Odsekzoznamu"/>
        <w:spacing w:before="120" w:after="120"/>
        <w:ind w:left="0"/>
        <w:contextualSpacing w:val="0"/>
        <w:rPr>
          <w:rFonts w:ascii="Garamond" w:hAnsi="Garamond" w:cstheme="minorHAnsi"/>
          <w:lang w:val="sk-SK"/>
        </w:rPr>
      </w:pPr>
      <w:r>
        <w:rPr>
          <w:rFonts w:ascii="Garamond" w:hAnsi="Garamond" w:cstheme="minorHAnsi"/>
          <w:lang w:val="sk-SK"/>
        </w:rPr>
        <w:t>Verejný o</w:t>
      </w:r>
      <w:r w:rsidR="00883EEC" w:rsidRPr="00E013C9">
        <w:rPr>
          <w:rFonts w:ascii="Garamond" w:hAnsi="Garamond" w:cstheme="minorHAnsi"/>
          <w:lang w:val="sk-SK"/>
        </w:rPr>
        <w:t>bstarávateľ uzavrie</w:t>
      </w:r>
      <w:r w:rsidR="00EA58D0">
        <w:rPr>
          <w:rFonts w:ascii="Garamond" w:hAnsi="Garamond" w:cstheme="minorHAnsi"/>
          <w:lang w:val="sk-SK"/>
        </w:rPr>
        <w:t xml:space="preserve"> Rámcovú</w:t>
      </w:r>
      <w:r w:rsidR="00883EEC" w:rsidRPr="00E013C9">
        <w:rPr>
          <w:rFonts w:ascii="Garamond" w:hAnsi="Garamond" w:cstheme="minorHAnsi"/>
          <w:lang w:val="sk-SK"/>
        </w:rPr>
        <w:t xml:space="preserve"> zmluvu na základe výsledku vyhodnotenia ponúk podľa </w:t>
      </w:r>
      <w:r w:rsidR="00131456">
        <w:rPr>
          <w:rFonts w:ascii="Garamond" w:hAnsi="Garamond" w:cstheme="minorHAnsi"/>
          <w:lang w:val="sk-SK"/>
        </w:rPr>
        <w:t>určených</w:t>
      </w:r>
      <w:r w:rsidR="00131456" w:rsidRPr="00E013C9">
        <w:rPr>
          <w:rFonts w:ascii="Garamond" w:hAnsi="Garamond" w:cstheme="minorHAnsi"/>
          <w:lang w:val="sk-SK"/>
        </w:rPr>
        <w:t xml:space="preserve"> kritérií</w:t>
      </w:r>
      <w:r w:rsidR="00883EEC" w:rsidRPr="00E013C9">
        <w:rPr>
          <w:rFonts w:ascii="Garamond" w:hAnsi="Garamond" w:cstheme="minorHAnsi"/>
          <w:lang w:val="sk-SK"/>
        </w:rPr>
        <w:t xml:space="preserve">. Úspešnou ponukou bude ponuka uchádzača, ktorá </w:t>
      </w:r>
      <w:r w:rsidR="00131456">
        <w:rPr>
          <w:rFonts w:ascii="Garamond" w:hAnsi="Garamond" w:cstheme="minorHAnsi"/>
          <w:lang w:val="sk-SK"/>
        </w:rPr>
        <w:t xml:space="preserve">sa po hodnotení ponúk v súlade so stanovenými hodnotiacimi kritériami umiestni prvom mieste. </w:t>
      </w:r>
    </w:p>
    <w:p w14:paraId="59083989" w14:textId="12EF1F81" w:rsidR="00883EEC" w:rsidRPr="00E013C9" w:rsidRDefault="00883EEC" w:rsidP="00883EEC">
      <w:pPr>
        <w:pStyle w:val="Odsekzoznamu"/>
        <w:spacing w:before="120" w:after="120"/>
        <w:ind w:left="0"/>
        <w:contextualSpacing w:val="0"/>
        <w:rPr>
          <w:rFonts w:ascii="Garamond" w:hAnsi="Garamond" w:cstheme="minorHAnsi"/>
          <w:lang w:val="sk-SK"/>
        </w:rPr>
      </w:pPr>
      <w:r w:rsidRPr="00E013C9">
        <w:rPr>
          <w:rFonts w:ascii="Garamond" w:hAnsi="Garamond" w:cstheme="minorHAnsi"/>
          <w:lang w:val="sk-SK"/>
        </w:rPr>
        <w:t>Víťazom tejto súťaže</w:t>
      </w:r>
      <w:r w:rsidR="00131456">
        <w:rPr>
          <w:rFonts w:ascii="Garamond" w:hAnsi="Garamond" w:cstheme="minorHAnsi"/>
          <w:lang w:val="sk-SK"/>
        </w:rPr>
        <w:t xml:space="preserve"> v rámci jednotlivých jej častí</w:t>
      </w:r>
      <w:r w:rsidRPr="00E013C9">
        <w:rPr>
          <w:rFonts w:ascii="Garamond" w:hAnsi="Garamond" w:cstheme="minorHAnsi"/>
          <w:lang w:val="sk-SK"/>
        </w:rPr>
        <w:t xml:space="preserve">, teda úspešným sa stane uchádzač, ktorého komisia určí za úspešného v tejto súťaži a poskytne verejnému obstarávateľovi riadnu súčinnosť potrebnú na uzavretie </w:t>
      </w:r>
      <w:r w:rsidR="00EA58D0">
        <w:rPr>
          <w:rFonts w:ascii="Garamond" w:hAnsi="Garamond" w:cstheme="minorHAnsi"/>
          <w:lang w:val="sk-SK"/>
        </w:rPr>
        <w:t xml:space="preserve">Rámcovú </w:t>
      </w:r>
      <w:r w:rsidRPr="00E013C9">
        <w:rPr>
          <w:rFonts w:ascii="Garamond" w:hAnsi="Garamond" w:cstheme="minorHAnsi"/>
          <w:lang w:val="sk-SK"/>
        </w:rPr>
        <w:t>zmluvy</w:t>
      </w:r>
      <w:r w:rsidR="00BC74BA">
        <w:rPr>
          <w:rFonts w:ascii="Garamond" w:hAnsi="Garamond" w:cstheme="minorHAnsi"/>
          <w:lang w:val="sk-SK"/>
        </w:rPr>
        <w:t xml:space="preserve"> pre jednotlivú časť zákazky</w:t>
      </w:r>
      <w:r w:rsidRPr="00E013C9">
        <w:rPr>
          <w:rFonts w:ascii="Garamond" w:hAnsi="Garamond" w:cstheme="minorHAnsi"/>
          <w:lang w:val="sk-SK"/>
        </w:rPr>
        <w:t xml:space="preserve"> v zmysle § 56 ods. 8 zákona o verejnom obstarávaní. </w:t>
      </w:r>
    </w:p>
    <w:p w14:paraId="19467479" w14:textId="603F9D24" w:rsidR="00131456" w:rsidRDefault="00131456" w:rsidP="00137E22">
      <w:pPr>
        <w:pStyle w:val="Nadpis2"/>
        <w:numPr>
          <w:ilvl w:val="0"/>
          <w:numId w:val="42"/>
        </w:numPr>
        <w:spacing w:before="240"/>
        <w:ind w:left="0" w:hanging="357"/>
      </w:pPr>
      <w:bookmarkStart w:id="97" w:name="_Toc79996701"/>
      <w:r>
        <w:t>Postup komisie v prípade ak bude na niektorú časť zákazky predložená len jedna ponuka</w:t>
      </w:r>
      <w:bookmarkEnd w:id="97"/>
      <w:r>
        <w:t xml:space="preserve"> </w:t>
      </w:r>
    </w:p>
    <w:p w14:paraId="197BC904" w14:textId="55FDB295" w:rsidR="00131456" w:rsidRDefault="00131456" w:rsidP="00131456">
      <w:pPr>
        <w:pStyle w:val="Odsekzoznamu"/>
        <w:spacing w:before="120" w:after="120"/>
        <w:ind w:left="0"/>
        <w:contextualSpacing w:val="0"/>
        <w:rPr>
          <w:rFonts w:ascii="Garamond" w:hAnsi="Garamond" w:cstheme="minorHAnsi"/>
          <w:lang w:val="sk-SK"/>
        </w:rPr>
      </w:pPr>
      <w:r w:rsidRPr="00131456">
        <w:rPr>
          <w:rFonts w:ascii="Garamond" w:hAnsi="Garamond" w:cstheme="minorHAnsi"/>
          <w:lang w:val="sk-SK"/>
        </w:rPr>
        <w:t>Ak bola predložená len jedna ponuka a verejný obstarávateľ nezrušil verejné obstarávanie, zverejní v profile odôvodnenie nezrušenia zákazky.</w:t>
      </w:r>
    </w:p>
    <w:p w14:paraId="234084CF" w14:textId="09DE682D" w:rsidR="00F8028B" w:rsidRDefault="00F8028B" w:rsidP="00137E22">
      <w:pPr>
        <w:pStyle w:val="Nadpis2"/>
        <w:numPr>
          <w:ilvl w:val="0"/>
          <w:numId w:val="42"/>
        </w:numPr>
        <w:spacing w:before="240"/>
        <w:ind w:left="0" w:hanging="357"/>
      </w:pPr>
      <w:bookmarkStart w:id="98" w:name="_Toc79996702"/>
      <w:r>
        <w:t>Základné informácie o Značke kvality SK</w:t>
      </w:r>
      <w:bookmarkEnd w:id="98"/>
    </w:p>
    <w:p w14:paraId="00B8EFCD" w14:textId="125D6035" w:rsidR="00F8028B" w:rsidRDefault="00F8028B" w:rsidP="00131456">
      <w:pPr>
        <w:pStyle w:val="Odsekzoznamu"/>
        <w:spacing w:before="120" w:after="120"/>
        <w:ind w:left="0"/>
        <w:contextualSpacing w:val="0"/>
        <w:rPr>
          <w:rFonts w:ascii="Garamond" w:hAnsi="Garamond" w:cstheme="minorHAnsi"/>
          <w:lang w:val="sk-SK"/>
        </w:rPr>
      </w:pPr>
      <w:r w:rsidRPr="00F8028B">
        <w:rPr>
          <w:rFonts w:ascii="Garamond" w:hAnsi="Garamond" w:cstheme="minorHAnsi"/>
          <w:lang w:val="sk-SK"/>
        </w:rPr>
        <w:t>Značka kvality je vlastníctvom Ministerstva pôdohospodárstva a rozvoja vidieka SR a bola uvedená do užívania v roku 2004, kedy vznikol Národný program podpory poľnohospodárskych  produktov a potravín Značka kvality na podporu spotreby domácej potravinovej produkcie v rozrastajúcom sa konkurenčnom prostredí po vstupe Slovenska do EÚ. Prioritou programu od začiatku bolo zviditeľniť domáce kvalitné výrobky a posilniť tak ich konkurencieschopnosť na domácom trhu.</w:t>
      </w:r>
    </w:p>
    <w:p w14:paraId="409C11C6" w14:textId="77777777" w:rsidR="00F8028B" w:rsidRPr="00F8028B" w:rsidRDefault="00F8028B" w:rsidP="00137E22">
      <w:pPr>
        <w:pStyle w:val="Odsekzoznamu"/>
        <w:spacing w:before="120" w:after="120"/>
        <w:ind w:left="0"/>
        <w:contextualSpacing w:val="0"/>
        <w:rPr>
          <w:rFonts w:ascii="Garamond" w:hAnsi="Garamond" w:cstheme="minorHAnsi"/>
          <w:lang w:val="sk-SK"/>
        </w:rPr>
      </w:pPr>
      <w:r w:rsidRPr="00F8028B">
        <w:rPr>
          <w:rFonts w:ascii="Garamond" w:hAnsi="Garamond" w:cstheme="minorHAnsi"/>
          <w:lang w:val="sk-SK"/>
        </w:rPr>
        <w:t>Na základe nových zásad značky, platných od 1.12.2012 môže značku získať každý slovenský výrobca, ak sú jeho výrobky vyrábané z domácich surovín, za dodržania deklarovaného technologického postupu, parametrov kvality a bezpečnosti potravín, pričom je zároveň potrebná aj deklarácia surovín, t. z. že z celkovej spotreby surovín najmenej 75% musí byť spotreba domácej suroviny a všetky fázy výrobného procesu sa musia uskutočňovať na území Slovenskej republiky, a nie len výrobok, ktorý ma nadštandardné kvalitatívne vlastnosti, ako tomu bolo doteraz.</w:t>
      </w:r>
    </w:p>
    <w:p w14:paraId="12392647" w14:textId="461FEE2D" w:rsidR="00F8028B" w:rsidRDefault="00F8028B" w:rsidP="00F8028B">
      <w:pPr>
        <w:pStyle w:val="Odsekzoznamu"/>
        <w:spacing w:before="120" w:after="120"/>
        <w:ind w:left="0"/>
        <w:contextualSpacing w:val="0"/>
        <w:rPr>
          <w:rFonts w:ascii="Garamond" w:hAnsi="Garamond" w:cstheme="minorHAnsi"/>
          <w:lang w:val="sk-SK"/>
        </w:rPr>
      </w:pPr>
      <w:r w:rsidRPr="00F8028B">
        <w:rPr>
          <w:rFonts w:ascii="Garamond" w:hAnsi="Garamond" w:cstheme="minorHAnsi"/>
          <w:lang w:val="sk-SK"/>
        </w:rPr>
        <w:t>O udelení značky prihláseným výrobkom rozhoduje odborná komisia. Komisiu vymenúva minister pôdohospodárstva a rozvoja vidieka SR, ktorý potom na základe odporúčania tejto komisie a podľa zásad posudzovania a udeľovania značky udeľuje Značku kvality výrobcom. Každý výrobca, ktorému bude vydané rozhodnutie ministra o udelení Značky kvality, dostane aj  dekrét s logom značky, ktorý ho oprávňuje používať logo Značky kvality na svojom výrobku, a to už odo dňa udelenia tohto rozhodnutia.</w:t>
      </w:r>
    </w:p>
    <w:p w14:paraId="5201136E" w14:textId="3E0D5ACC" w:rsidR="00F8028B" w:rsidRDefault="00F8028B" w:rsidP="00F8028B">
      <w:pPr>
        <w:pStyle w:val="Odsekzoznamu"/>
        <w:spacing w:before="120" w:after="120"/>
        <w:ind w:left="0"/>
        <w:contextualSpacing w:val="0"/>
        <w:rPr>
          <w:rFonts w:ascii="Garamond" w:hAnsi="Garamond" w:cstheme="minorHAnsi"/>
          <w:lang w:val="sk-SK"/>
        </w:rPr>
      </w:pPr>
      <w:r w:rsidRPr="00F8028B">
        <w:rPr>
          <w:rFonts w:ascii="Garamond" w:hAnsi="Garamond" w:cstheme="minorHAnsi"/>
          <w:lang w:val="sk-SK"/>
        </w:rPr>
        <w:t>Značka kvality sa udeľuje potravinárskym produktom na obdobie troch rokov, pri sezónnych výrobkoch na obdobie jedného roka.</w:t>
      </w:r>
    </w:p>
    <w:p w14:paraId="21611C01" w14:textId="0ED166B1" w:rsidR="00F8028B" w:rsidRPr="00131456" w:rsidRDefault="00F8028B" w:rsidP="00137E22">
      <w:pPr>
        <w:pStyle w:val="Odsekzoznamu"/>
        <w:spacing w:before="120" w:after="120"/>
        <w:ind w:left="0"/>
        <w:contextualSpacing w:val="0"/>
        <w:rPr>
          <w:rFonts w:ascii="Garamond" w:hAnsi="Garamond" w:cstheme="minorHAnsi"/>
          <w:lang w:val="sk-SK"/>
        </w:rPr>
      </w:pPr>
      <w:r>
        <w:rPr>
          <w:rFonts w:ascii="Garamond" w:hAnsi="Garamond" w:cstheme="minorHAnsi"/>
          <w:lang w:val="sk-SK"/>
        </w:rPr>
        <w:t xml:space="preserve">Pre bližšie informácie k Značke kvality SK odporúča verejný obstarávateľ oficiálnu webovú stránku Značky kvality SK: </w:t>
      </w:r>
      <w:hyperlink r:id="rId11" w:history="1">
        <w:r w:rsidRPr="00F8028B">
          <w:rPr>
            <w:rStyle w:val="Hypertextovprepojenie"/>
            <w:rFonts w:ascii="Garamond" w:hAnsi="Garamond" w:cstheme="minorHAnsi"/>
            <w:lang w:val="sk-SK"/>
          </w:rPr>
          <w:t>https://znackakvality.sk/</w:t>
        </w:r>
      </w:hyperlink>
    </w:p>
    <w:p w14:paraId="6B9BABB0" w14:textId="77777777" w:rsidR="000219DD" w:rsidRPr="00E013C9" w:rsidRDefault="000219DD">
      <w:pPr>
        <w:contextualSpacing w:val="0"/>
        <w:jc w:val="left"/>
        <w:rPr>
          <w:rFonts w:ascii="Garamond" w:hAnsi="Garamond" w:cstheme="minorHAnsi"/>
          <w:lang w:val="sk-SK"/>
        </w:rPr>
      </w:pPr>
      <w:r w:rsidRPr="00E013C9">
        <w:rPr>
          <w:rFonts w:ascii="Garamond" w:hAnsi="Garamond" w:cstheme="minorHAnsi"/>
          <w:lang w:val="sk-SK"/>
        </w:rPr>
        <w:br w:type="page"/>
      </w:r>
    </w:p>
    <w:p w14:paraId="7974B135" w14:textId="5985B405" w:rsidR="007B19E6" w:rsidRPr="00E013C9" w:rsidRDefault="004D2F17" w:rsidP="007B19E6">
      <w:pPr>
        <w:pStyle w:val="Nadpis2"/>
        <w:numPr>
          <w:ilvl w:val="0"/>
          <w:numId w:val="0"/>
        </w:numPr>
        <w:ind w:left="142" w:hanging="499"/>
        <w:jc w:val="center"/>
        <w:rPr>
          <w:sz w:val="32"/>
          <w:szCs w:val="32"/>
        </w:rPr>
      </w:pPr>
      <w:bookmarkStart w:id="99" w:name="_Toc79996703"/>
      <w:bookmarkStart w:id="100" w:name="_Toc69143218"/>
      <w:r w:rsidRPr="00E013C9">
        <w:rPr>
          <w:sz w:val="32"/>
          <w:szCs w:val="32"/>
        </w:rPr>
        <w:lastRenderedPageBreak/>
        <w:t>Časť A.</w:t>
      </w:r>
      <w:r w:rsidR="0071292A">
        <w:rPr>
          <w:sz w:val="32"/>
          <w:szCs w:val="32"/>
        </w:rPr>
        <w:t>3</w:t>
      </w:r>
      <w:r w:rsidRPr="00E013C9">
        <w:rPr>
          <w:sz w:val="32"/>
          <w:szCs w:val="32"/>
        </w:rPr>
        <w:t xml:space="preserve"> - </w:t>
      </w:r>
      <w:r w:rsidR="007B19E6" w:rsidRPr="00E013C9">
        <w:rPr>
          <w:sz w:val="32"/>
          <w:szCs w:val="32"/>
        </w:rPr>
        <w:t>Podmienky účasti vo verejnom obstarávaní</w:t>
      </w:r>
      <w:bookmarkEnd w:id="99"/>
      <w:bookmarkEnd w:id="100"/>
    </w:p>
    <w:p w14:paraId="0CBF45F4" w14:textId="77777777" w:rsidR="00706173" w:rsidRPr="00E013C9" w:rsidRDefault="00706173" w:rsidP="00706173">
      <w:pPr>
        <w:spacing w:before="120" w:after="120"/>
        <w:contextualSpacing w:val="0"/>
        <w:rPr>
          <w:rFonts w:ascii="Garamond" w:hAnsi="Garamond" w:cstheme="minorHAnsi"/>
          <w:lang w:val="sk-SK"/>
        </w:rPr>
      </w:pPr>
      <w:r w:rsidRPr="00E013C9">
        <w:rPr>
          <w:rFonts w:ascii="Garamond" w:hAnsi="Garamond" w:cstheme="minorHAnsi"/>
          <w:lang w:val="sk-SK"/>
        </w:rPr>
        <w:t xml:space="preserve">Hospodársky subjekt môže predbežne nahradiť doklady na preukázanie splnenia podmienok účasti určené verejným obstarávateľom predložením dokumentu „Jednotný európsky dokument“ (ďalej len „JED“). </w:t>
      </w:r>
      <w:r w:rsidR="0038340A">
        <w:rPr>
          <w:rFonts w:ascii="Garamond" w:hAnsi="Garamond" w:cstheme="minorHAnsi"/>
          <w:lang w:val="sk-SK"/>
        </w:rPr>
        <w:t>Verejný obstarávateľ</w:t>
      </w:r>
      <w:r w:rsidRPr="00E013C9">
        <w:rPr>
          <w:rFonts w:ascii="Garamond" w:hAnsi="Garamond" w:cstheme="minorHAnsi"/>
          <w:lang w:val="sk-SK"/>
        </w:rPr>
        <w:t xml:space="preserve"> umožňuje, aby hospodársky subjekt vyplnil v časti IV – Podmienky účasti len oddiel α: GLOBÁLNY ÚDAJ PRE VŠETKY PODMIENKY ÚČASTI.</w:t>
      </w:r>
    </w:p>
    <w:p w14:paraId="20EB5352" w14:textId="77777777" w:rsidR="00706173" w:rsidRPr="00E013C9" w:rsidRDefault="0038340A" w:rsidP="00706173">
      <w:pPr>
        <w:pStyle w:val="Odsekzoznamu"/>
        <w:spacing w:before="120" w:after="120"/>
        <w:ind w:left="0"/>
        <w:contextualSpacing w:val="0"/>
        <w:rPr>
          <w:rFonts w:ascii="Garamond" w:hAnsi="Garamond" w:cstheme="minorHAnsi"/>
          <w:lang w:val="sk-SK"/>
        </w:rPr>
      </w:pPr>
      <w:r>
        <w:rPr>
          <w:rFonts w:ascii="Garamond" w:hAnsi="Garamond" w:cstheme="minorHAnsi"/>
          <w:lang w:val="sk-SK"/>
        </w:rPr>
        <w:t>Verejný obstarávateľ</w:t>
      </w:r>
      <w:r w:rsidR="00706173" w:rsidRPr="00E013C9">
        <w:rPr>
          <w:rFonts w:ascii="Garamond" w:hAnsi="Garamond" w:cstheme="minorHAnsi"/>
          <w:lang w:val="sk-SK"/>
        </w:rPr>
        <w:t xml:space="preserve"> neposkytuje vzor jednotného európskeho dokumentu. Jednotný európsky dokument na vyplnenie uchádzačom spolu s manuálom vydaným Úradom pre verejné obstarávanie k jeho korektnému vyplneniu si môže uchádzač stiahnuť z webového portálu Úradu pre verejné obstarávanie:</w:t>
      </w:r>
    </w:p>
    <w:p w14:paraId="7EE834AC" w14:textId="77777777" w:rsidR="00706173" w:rsidRPr="00E013C9" w:rsidRDefault="000C48CF" w:rsidP="00706173">
      <w:pPr>
        <w:pStyle w:val="Odsekzoznamu"/>
        <w:spacing w:before="120" w:after="120"/>
        <w:ind w:left="0"/>
        <w:contextualSpacing w:val="0"/>
        <w:rPr>
          <w:rFonts w:ascii="Garamond" w:hAnsi="Garamond" w:cstheme="minorHAnsi"/>
          <w:lang w:val="sk-SK"/>
        </w:rPr>
      </w:pPr>
      <w:hyperlink r:id="rId12" w:history="1">
        <w:r w:rsidR="00706173" w:rsidRPr="00E013C9">
          <w:rPr>
            <w:rStyle w:val="Hypertextovprepojenie"/>
            <w:rFonts w:ascii="Garamond" w:hAnsi="Garamond" w:cstheme="minorHAnsi"/>
            <w:lang w:val="sk-SK"/>
          </w:rPr>
          <w:t>https://www.uvo.gov.sk/jednotny-europsky-dokument-pre-verejne-obstaravanie-602.html</w:t>
        </w:r>
      </w:hyperlink>
      <w:r w:rsidR="00706173" w:rsidRPr="00E013C9">
        <w:rPr>
          <w:rFonts w:ascii="Garamond" w:hAnsi="Garamond" w:cstheme="minorHAnsi"/>
          <w:lang w:val="sk-SK"/>
        </w:rPr>
        <w:t xml:space="preserve"> </w:t>
      </w:r>
    </w:p>
    <w:p w14:paraId="13628D35" w14:textId="77777777" w:rsidR="00E260B3" w:rsidRDefault="00E260B3" w:rsidP="00706173">
      <w:pPr>
        <w:pStyle w:val="Odsekzoznamu"/>
        <w:spacing w:before="120" w:after="120"/>
        <w:ind w:left="0"/>
        <w:contextualSpacing w:val="0"/>
        <w:rPr>
          <w:rFonts w:ascii="Garamond" w:hAnsi="Garamond" w:cstheme="minorHAnsi"/>
          <w:lang w:val="sk-SK"/>
        </w:rPr>
      </w:pPr>
      <w:r w:rsidRPr="00E013C9">
        <w:rPr>
          <w:rFonts w:ascii="Garamond" w:hAnsi="Garamond" w:cstheme="minorHAnsi"/>
          <w:lang w:val="sk-SK"/>
        </w:rPr>
        <w:t>Skupina dodávateľov preukazuje splnenie podmienok účasti vo verejnom obstarávaní týkajúcich sa osobného postavenia za každého člena skupiny osobitne a splnenie podmienok účasti vo verejnom obstarávaní týkajúce sa finančného a ekonomického postavenia a technickej alebo odbornej spôsobilosti preukazuje spoločne za všetkých členov skupiny. Splnenie podmienky účasti podľa § 32 ods. 1 písm. e) zákona o verejnom obstarávaní preukazuje člen skupiny len vo vzťahu k tej časti predmetu zákazky, ktorú má zabezpečiť.</w:t>
      </w:r>
    </w:p>
    <w:p w14:paraId="114D2C29" w14:textId="1C343A39" w:rsidR="00646C78" w:rsidRPr="00E013C9" w:rsidRDefault="00646C78" w:rsidP="00706173">
      <w:pPr>
        <w:pStyle w:val="Odsekzoznamu"/>
        <w:spacing w:before="120" w:after="120"/>
        <w:ind w:left="0"/>
        <w:contextualSpacing w:val="0"/>
        <w:rPr>
          <w:rFonts w:ascii="Garamond" w:hAnsi="Garamond" w:cstheme="minorHAnsi"/>
          <w:lang w:val="sk-SK"/>
        </w:rPr>
      </w:pPr>
      <w:r>
        <w:rPr>
          <w:rFonts w:ascii="Garamond" w:hAnsi="Garamond" w:cstheme="minorHAnsi"/>
          <w:lang w:val="sk-SK"/>
        </w:rPr>
        <w:t xml:space="preserve">V prípade ak sa bude uchádzač uchádzať o viacej ako </w:t>
      </w:r>
      <w:r w:rsidR="00C50F6C">
        <w:rPr>
          <w:rFonts w:ascii="Garamond" w:hAnsi="Garamond" w:cstheme="minorHAnsi"/>
          <w:lang w:val="sk-SK"/>
        </w:rPr>
        <w:t xml:space="preserve">jednu časť zákazky, nie je potrebné preukazovať splnenie, tých podmienok účasti, ktoré sú vyžadované všeobecne pre všetky časti zákazky pre každú časť jednotlivo. Uchádzač v takom prípade predloží tieto dokumenty len jeden krát, s tým, že verejný obstarávateľ ich bude akceptovať pre všetky časti verejného obstarávania do ktorých podal uchádzač ponuku. </w:t>
      </w:r>
    </w:p>
    <w:p w14:paraId="46CFEDEA" w14:textId="77777777" w:rsidR="007B19E6" w:rsidRPr="00E013C9" w:rsidRDefault="007B19E6" w:rsidP="0049551D">
      <w:pPr>
        <w:pStyle w:val="Odsekzoznamu"/>
        <w:numPr>
          <w:ilvl w:val="0"/>
          <w:numId w:val="44"/>
        </w:numPr>
        <w:spacing w:before="360"/>
        <w:ind w:left="0" w:hanging="357"/>
        <w:contextualSpacing w:val="0"/>
        <w:jc w:val="left"/>
        <w:rPr>
          <w:rFonts w:ascii="Garamond" w:hAnsi="Garamond" w:cstheme="minorHAnsi"/>
          <w:b/>
          <w:bCs/>
          <w:lang w:val="sk-SK"/>
        </w:rPr>
      </w:pPr>
      <w:r w:rsidRPr="00E013C9">
        <w:rPr>
          <w:rFonts w:ascii="Garamond" w:hAnsi="Garamond" w:cstheme="minorHAnsi"/>
          <w:b/>
          <w:bCs/>
          <w:lang w:val="sk-SK"/>
        </w:rPr>
        <w:t>Podmienky účasti vo verejnom obstarávaní týkajúce sa osobného postavenia</w:t>
      </w:r>
    </w:p>
    <w:p w14:paraId="31E704AC" w14:textId="77777777" w:rsidR="007B19E6" w:rsidRPr="00E013C9" w:rsidRDefault="007B19E6" w:rsidP="0049551D">
      <w:pPr>
        <w:pStyle w:val="Odsekzoznamu"/>
        <w:numPr>
          <w:ilvl w:val="0"/>
          <w:numId w:val="45"/>
        </w:numPr>
        <w:spacing w:before="120" w:after="120"/>
        <w:ind w:left="0"/>
        <w:contextualSpacing w:val="0"/>
        <w:rPr>
          <w:rFonts w:ascii="Garamond" w:hAnsi="Garamond" w:cstheme="minorHAnsi"/>
          <w:lang w:val="sk-SK"/>
        </w:rPr>
      </w:pPr>
      <w:r w:rsidRPr="00E013C9">
        <w:rPr>
          <w:rFonts w:ascii="Garamond" w:hAnsi="Garamond" w:cstheme="minorHAnsi"/>
          <w:lang w:val="sk-SK"/>
        </w:rPr>
        <w:t>Verejného obstarávania sa môže zúčastniť len ten uchádzač, ktorý spĺňa podmienky účasti týkajúce sa osobného postavenia uvedené v § 32 ods. 1 zákona o verejnom obstarávaní:</w:t>
      </w:r>
    </w:p>
    <w:p w14:paraId="06AB0C16" w14:textId="77777777" w:rsidR="007B19E6" w:rsidRPr="00E013C9" w:rsidRDefault="007B19E6" w:rsidP="0049551D">
      <w:pPr>
        <w:pStyle w:val="Odsekzoznamu"/>
        <w:numPr>
          <w:ilvl w:val="0"/>
          <w:numId w:val="46"/>
        </w:numPr>
        <w:spacing w:before="120" w:after="120"/>
        <w:contextualSpacing w:val="0"/>
        <w:rPr>
          <w:rFonts w:ascii="Garamond" w:hAnsi="Garamond" w:cstheme="minorHAnsi"/>
          <w:lang w:val="sk-SK"/>
        </w:rPr>
      </w:pPr>
      <w:r w:rsidRPr="00E013C9">
        <w:rPr>
          <w:rFonts w:ascii="Garamond" w:hAnsi="Garamond" w:cstheme="minorHAnsi"/>
          <w:lang w:val="sk-SK"/>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6AFB540C" w14:textId="77777777" w:rsidR="007B19E6" w:rsidRPr="00E013C9" w:rsidRDefault="007B19E6" w:rsidP="0049551D">
      <w:pPr>
        <w:pStyle w:val="Odsekzoznamu"/>
        <w:numPr>
          <w:ilvl w:val="0"/>
          <w:numId w:val="46"/>
        </w:numPr>
        <w:spacing w:before="120" w:after="120"/>
        <w:contextualSpacing w:val="0"/>
        <w:rPr>
          <w:rFonts w:ascii="Garamond" w:hAnsi="Garamond" w:cstheme="minorHAnsi"/>
          <w:lang w:val="sk-SK"/>
        </w:rPr>
      </w:pPr>
      <w:r w:rsidRPr="00E013C9">
        <w:rPr>
          <w:rFonts w:ascii="Garamond" w:hAnsi="Garamond" w:cstheme="minorHAnsi"/>
          <w:lang w:val="sk-SK"/>
        </w:rPr>
        <w:t>nemá evidované nedoplatky na poistnom na sociálne poistenie a zdravotná poisťovňa neeviduje voči nemu pohľadávky po splatnosti podľa osobitných predpisov v Slovenskej republike alebo v štáte sídla, miesta podnikania alebo obvyklého pobytu,</w:t>
      </w:r>
    </w:p>
    <w:p w14:paraId="46D44912" w14:textId="77777777" w:rsidR="007B19E6" w:rsidRPr="00E013C9" w:rsidRDefault="007B19E6" w:rsidP="0049551D">
      <w:pPr>
        <w:pStyle w:val="Odsekzoznamu"/>
        <w:numPr>
          <w:ilvl w:val="0"/>
          <w:numId w:val="46"/>
        </w:numPr>
        <w:spacing w:before="120" w:after="120"/>
        <w:contextualSpacing w:val="0"/>
        <w:rPr>
          <w:rFonts w:ascii="Garamond" w:hAnsi="Garamond" w:cstheme="minorHAnsi"/>
          <w:lang w:val="sk-SK"/>
        </w:rPr>
      </w:pPr>
      <w:r w:rsidRPr="00E013C9">
        <w:rPr>
          <w:rFonts w:ascii="Garamond" w:hAnsi="Garamond" w:cstheme="minorHAnsi"/>
          <w:lang w:val="sk-SK"/>
        </w:rPr>
        <w:t>nemá evidované daňové nedoplatky voči daňovému úradu a colnému úradu podľa osobitných predpisov v Slovenskej republike alebo v štáte sídla, miesta podnikania alebo obvyklého pobytu,</w:t>
      </w:r>
    </w:p>
    <w:p w14:paraId="590402FE" w14:textId="77777777" w:rsidR="007B19E6" w:rsidRPr="00E013C9" w:rsidRDefault="007B19E6" w:rsidP="0049551D">
      <w:pPr>
        <w:pStyle w:val="Odsekzoznamu"/>
        <w:numPr>
          <w:ilvl w:val="0"/>
          <w:numId w:val="46"/>
        </w:numPr>
        <w:spacing w:before="120" w:after="120"/>
        <w:contextualSpacing w:val="0"/>
        <w:rPr>
          <w:rFonts w:ascii="Garamond" w:hAnsi="Garamond" w:cstheme="minorHAnsi"/>
          <w:lang w:val="sk-SK"/>
        </w:rPr>
      </w:pPr>
      <w:r w:rsidRPr="00E013C9">
        <w:rPr>
          <w:rFonts w:ascii="Garamond" w:hAnsi="Garamond" w:cstheme="minorHAnsi"/>
          <w:lang w:val="sk-SK"/>
        </w:rPr>
        <w:t>nebol na jeho majetok vyhlásený konkurz, nie je v reštrukturalizácii, nie je v likvidácii, ani nebolo proti nemu zastavené konkurzné konanie pre nedostatok majetku alebo zrušený konkurz pre nedostatok majetku,</w:t>
      </w:r>
    </w:p>
    <w:p w14:paraId="09F3A0BF" w14:textId="32A692D6" w:rsidR="007B19E6" w:rsidRPr="00E013C9" w:rsidRDefault="007B19E6" w:rsidP="0049551D">
      <w:pPr>
        <w:pStyle w:val="Odsekzoznamu"/>
        <w:numPr>
          <w:ilvl w:val="0"/>
          <w:numId w:val="46"/>
        </w:numPr>
        <w:spacing w:before="120" w:after="120"/>
        <w:contextualSpacing w:val="0"/>
        <w:rPr>
          <w:rFonts w:ascii="Garamond" w:hAnsi="Garamond" w:cstheme="minorHAnsi"/>
          <w:lang w:val="sk-SK"/>
        </w:rPr>
      </w:pPr>
      <w:r w:rsidRPr="00E013C9">
        <w:rPr>
          <w:rFonts w:ascii="Garamond" w:hAnsi="Garamond" w:cstheme="minorHAnsi"/>
          <w:lang w:val="sk-SK"/>
        </w:rPr>
        <w:t>je oprávnený dodávať tovar, uskutočňovať stavebné práce alebo poskytovať službu</w:t>
      </w:r>
      <w:r w:rsidR="00932ACA">
        <w:rPr>
          <w:rFonts w:ascii="Garamond" w:hAnsi="Garamond" w:cstheme="minorHAnsi"/>
          <w:lang w:val="sk-SK"/>
        </w:rPr>
        <w:t xml:space="preserve"> zodpovedajúcu predmetu zákazky</w:t>
      </w:r>
      <w:r w:rsidRPr="00E013C9">
        <w:rPr>
          <w:rFonts w:ascii="Garamond" w:hAnsi="Garamond" w:cstheme="minorHAnsi"/>
          <w:lang w:val="sk-SK"/>
        </w:rPr>
        <w:t>,</w:t>
      </w:r>
    </w:p>
    <w:p w14:paraId="626A6406" w14:textId="77777777" w:rsidR="007B19E6" w:rsidRPr="00E013C9" w:rsidRDefault="007B19E6" w:rsidP="0049551D">
      <w:pPr>
        <w:pStyle w:val="Odsekzoznamu"/>
        <w:numPr>
          <w:ilvl w:val="0"/>
          <w:numId w:val="46"/>
        </w:numPr>
        <w:spacing w:before="120" w:after="120"/>
        <w:contextualSpacing w:val="0"/>
        <w:rPr>
          <w:rFonts w:ascii="Garamond" w:hAnsi="Garamond" w:cstheme="minorHAnsi"/>
          <w:lang w:val="sk-SK"/>
        </w:rPr>
      </w:pPr>
      <w:r w:rsidRPr="00E013C9">
        <w:rPr>
          <w:rFonts w:ascii="Garamond" w:hAnsi="Garamond" w:cstheme="minorHAnsi"/>
          <w:lang w:val="sk-SK"/>
        </w:rPr>
        <w:t>nemá uložený zákaz účasti vo verejnom obstarávaní potvrdený konečným rozhodnutím v Slovenskej republike alebo v štáte sídla, miesta podnikania alebo obvyklého pobytu,</w:t>
      </w:r>
    </w:p>
    <w:p w14:paraId="268C3391" w14:textId="77777777" w:rsidR="007B19E6" w:rsidRPr="00E013C9" w:rsidRDefault="007B19E6" w:rsidP="0049551D">
      <w:pPr>
        <w:pStyle w:val="Odsekzoznamu"/>
        <w:numPr>
          <w:ilvl w:val="0"/>
          <w:numId w:val="46"/>
        </w:numPr>
        <w:spacing w:before="120" w:after="120"/>
        <w:contextualSpacing w:val="0"/>
        <w:rPr>
          <w:rFonts w:ascii="Garamond" w:hAnsi="Garamond" w:cstheme="minorHAnsi"/>
          <w:lang w:val="sk-SK"/>
        </w:rPr>
      </w:pPr>
      <w:r w:rsidRPr="00E013C9">
        <w:rPr>
          <w:rFonts w:ascii="Garamond" w:hAnsi="Garamond" w:cstheme="minorHAnsi"/>
          <w:lang w:val="sk-SK"/>
        </w:rPr>
        <w:t xml:space="preserve">nedopustil sa v predchádzajúcich troch rokoch od vyhlásenia alebo preukázateľného začatia verejného obstarávania závažného porušenia povinností v oblasti ochrany životného prostredia, </w:t>
      </w:r>
      <w:r w:rsidRPr="00E013C9">
        <w:rPr>
          <w:rFonts w:ascii="Garamond" w:hAnsi="Garamond" w:cstheme="minorHAnsi"/>
          <w:lang w:val="sk-SK"/>
        </w:rPr>
        <w:lastRenderedPageBreak/>
        <w:t>sociálneho práva alebo pracovného práva podľa osobitných predpisov, za ktoré mu bola právoplatne uložená sankcia, ktoré dokáže verejný obstarávateľ a obstarávateľ preukázať,</w:t>
      </w:r>
    </w:p>
    <w:p w14:paraId="6BA2FF0A" w14:textId="77777777" w:rsidR="007B19E6" w:rsidRPr="00E013C9" w:rsidRDefault="007B19E6" w:rsidP="0049551D">
      <w:pPr>
        <w:pStyle w:val="Odsekzoznamu"/>
        <w:numPr>
          <w:ilvl w:val="0"/>
          <w:numId w:val="46"/>
        </w:numPr>
        <w:spacing w:before="120" w:after="120"/>
        <w:contextualSpacing w:val="0"/>
        <w:rPr>
          <w:rFonts w:ascii="Garamond" w:hAnsi="Garamond" w:cstheme="minorHAnsi"/>
          <w:lang w:val="sk-SK"/>
        </w:rPr>
      </w:pPr>
      <w:r w:rsidRPr="00E013C9">
        <w:rPr>
          <w:rFonts w:ascii="Garamond" w:hAnsi="Garamond" w:cstheme="minorHAnsi"/>
          <w:lang w:val="sk-SK"/>
        </w:rPr>
        <w:t>nedopustil sa v predchádzajúcich troch rokoch od vyhlásenia alebo preukázateľného začatia verejného obstarávania závažného porušenia profesijných povinností, ktoré dokáže verejný obstarávateľ a obstarávateľ preukázať.</w:t>
      </w:r>
    </w:p>
    <w:p w14:paraId="671F19C4" w14:textId="7AF0604D" w:rsidR="00706173" w:rsidRPr="00E013C9" w:rsidRDefault="00706173" w:rsidP="0049551D">
      <w:pPr>
        <w:pStyle w:val="Odsekzoznamu"/>
        <w:numPr>
          <w:ilvl w:val="0"/>
          <w:numId w:val="45"/>
        </w:numPr>
        <w:spacing w:before="120" w:after="120"/>
        <w:ind w:left="0"/>
        <w:contextualSpacing w:val="0"/>
        <w:rPr>
          <w:rFonts w:ascii="Garamond" w:hAnsi="Garamond" w:cstheme="minorHAnsi"/>
          <w:lang w:val="sk-SK"/>
        </w:rPr>
      </w:pPr>
      <w:r w:rsidRPr="00E013C9">
        <w:rPr>
          <w:rFonts w:ascii="Garamond" w:hAnsi="Garamond" w:cstheme="minorHAnsi"/>
          <w:lang w:val="sk-SK"/>
        </w:rPr>
        <w:t>Uchádzač, preukazuje splnenie podmienok účasti</w:t>
      </w:r>
      <w:r w:rsidR="0071292A">
        <w:rPr>
          <w:rFonts w:ascii="Garamond" w:hAnsi="Garamond" w:cstheme="minorHAnsi"/>
          <w:lang w:val="sk-SK"/>
        </w:rPr>
        <w:t>,</w:t>
      </w:r>
      <w:r w:rsidRPr="00E013C9">
        <w:rPr>
          <w:rFonts w:ascii="Garamond" w:hAnsi="Garamond" w:cstheme="minorHAnsi"/>
          <w:lang w:val="sk-SK"/>
        </w:rPr>
        <w:t xml:space="preserve"> týkajúce sa osobného postavenia v súlade s § 32 ods. 2 zákona o verejnom obstarávaní nasledujúcim spôsobom:</w:t>
      </w:r>
    </w:p>
    <w:p w14:paraId="2F2C6D37" w14:textId="77777777" w:rsidR="00706173" w:rsidRPr="00E013C9" w:rsidRDefault="00706173" w:rsidP="0049551D">
      <w:pPr>
        <w:pStyle w:val="Odsekzoznamu"/>
        <w:numPr>
          <w:ilvl w:val="0"/>
          <w:numId w:val="47"/>
        </w:numPr>
        <w:spacing w:before="120" w:after="120"/>
        <w:contextualSpacing w:val="0"/>
        <w:rPr>
          <w:rFonts w:ascii="Garamond" w:hAnsi="Garamond" w:cstheme="minorHAnsi"/>
          <w:lang w:val="sk-SK"/>
        </w:rPr>
      </w:pPr>
      <w:r w:rsidRPr="00E013C9">
        <w:rPr>
          <w:rFonts w:ascii="Garamond" w:hAnsi="Garamond" w:cstheme="minorHAnsi"/>
          <w:lang w:val="sk-SK"/>
        </w:rPr>
        <w:t>písm. a) doloženým výpisom z registra trestov nie starším ako tri mesiace,</w:t>
      </w:r>
    </w:p>
    <w:p w14:paraId="566697DE" w14:textId="77777777" w:rsidR="00706173" w:rsidRPr="00E013C9" w:rsidRDefault="00706173" w:rsidP="0049551D">
      <w:pPr>
        <w:pStyle w:val="Odsekzoznamu"/>
        <w:numPr>
          <w:ilvl w:val="0"/>
          <w:numId w:val="47"/>
        </w:numPr>
        <w:spacing w:before="120" w:after="120"/>
        <w:contextualSpacing w:val="0"/>
        <w:rPr>
          <w:rFonts w:ascii="Garamond" w:hAnsi="Garamond" w:cstheme="minorHAnsi"/>
          <w:lang w:val="sk-SK"/>
        </w:rPr>
      </w:pPr>
      <w:r w:rsidRPr="00E013C9">
        <w:rPr>
          <w:rFonts w:ascii="Garamond" w:hAnsi="Garamond" w:cstheme="minorHAnsi"/>
          <w:lang w:val="sk-SK"/>
        </w:rPr>
        <w:t>písm. b) doloženým potvrdením zdravotnej poisťovne a Sociálnej poisťovne nie starším ako tri mesiace,</w:t>
      </w:r>
    </w:p>
    <w:p w14:paraId="38DD0507" w14:textId="77777777" w:rsidR="00706173" w:rsidRPr="00E013C9" w:rsidRDefault="00706173" w:rsidP="0049551D">
      <w:pPr>
        <w:pStyle w:val="Odsekzoznamu"/>
        <w:numPr>
          <w:ilvl w:val="0"/>
          <w:numId w:val="47"/>
        </w:numPr>
        <w:spacing w:before="120" w:after="120"/>
        <w:contextualSpacing w:val="0"/>
        <w:rPr>
          <w:rFonts w:ascii="Garamond" w:hAnsi="Garamond" w:cstheme="minorHAnsi"/>
          <w:lang w:val="sk-SK"/>
        </w:rPr>
      </w:pPr>
      <w:r w:rsidRPr="00E013C9">
        <w:rPr>
          <w:rFonts w:ascii="Garamond" w:hAnsi="Garamond" w:cstheme="minorHAnsi"/>
          <w:lang w:val="sk-SK"/>
        </w:rPr>
        <w:t>písm. c) doloženým potvrdením miestne príslušného daňového úradu a miestne príslušného colného úradu nie starším ako tri mesiace,</w:t>
      </w:r>
    </w:p>
    <w:p w14:paraId="1216AE2B" w14:textId="77777777" w:rsidR="00706173" w:rsidRPr="00E013C9" w:rsidRDefault="00706173" w:rsidP="0049551D">
      <w:pPr>
        <w:pStyle w:val="Odsekzoznamu"/>
        <w:numPr>
          <w:ilvl w:val="0"/>
          <w:numId w:val="47"/>
        </w:numPr>
        <w:spacing w:before="120" w:after="120"/>
        <w:contextualSpacing w:val="0"/>
        <w:rPr>
          <w:rFonts w:ascii="Garamond" w:hAnsi="Garamond" w:cstheme="minorHAnsi"/>
          <w:lang w:val="sk-SK"/>
        </w:rPr>
      </w:pPr>
      <w:r w:rsidRPr="00E013C9">
        <w:rPr>
          <w:rFonts w:ascii="Garamond" w:hAnsi="Garamond" w:cstheme="minorHAnsi"/>
          <w:lang w:val="sk-SK"/>
        </w:rPr>
        <w:t>písm. d) doloženým potvrdením príslušného súdu nie starším ako tri mesiace,</w:t>
      </w:r>
    </w:p>
    <w:p w14:paraId="0B246C2F" w14:textId="77777777" w:rsidR="00706173" w:rsidRPr="00E013C9" w:rsidRDefault="00706173" w:rsidP="0049551D">
      <w:pPr>
        <w:pStyle w:val="Odsekzoznamu"/>
        <w:numPr>
          <w:ilvl w:val="0"/>
          <w:numId w:val="47"/>
        </w:numPr>
        <w:spacing w:before="120" w:after="120"/>
        <w:contextualSpacing w:val="0"/>
        <w:rPr>
          <w:rFonts w:ascii="Garamond" w:hAnsi="Garamond" w:cstheme="minorHAnsi"/>
          <w:lang w:val="sk-SK"/>
        </w:rPr>
      </w:pPr>
      <w:r w:rsidRPr="00E013C9">
        <w:rPr>
          <w:rFonts w:ascii="Garamond" w:hAnsi="Garamond" w:cstheme="minorHAnsi"/>
          <w:lang w:val="sk-SK"/>
        </w:rPr>
        <w:t>písm. e) doloženým dokladom o oprávnení dodávať tovar, uskutočňovať stavebné práce alebo poskytovať službu, ktorý zodpovedá predmetu zákazky,</w:t>
      </w:r>
    </w:p>
    <w:p w14:paraId="0F570245" w14:textId="77777777" w:rsidR="00706173" w:rsidRPr="00E013C9" w:rsidRDefault="00706173" w:rsidP="0049551D">
      <w:pPr>
        <w:pStyle w:val="Odsekzoznamu"/>
        <w:numPr>
          <w:ilvl w:val="0"/>
          <w:numId w:val="47"/>
        </w:numPr>
        <w:spacing w:before="120" w:after="120"/>
        <w:contextualSpacing w:val="0"/>
        <w:rPr>
          <w:rFonts w:ascii="Garamond" w:hAnsi="Garamond" w:cstheme="minorHAnsi"/>
          <w:lang w:val="sk-SK"/>
        </w:rPr>
      </w:pPr>
      <w:r w:rsidRPr="00E013C9">
        <w:rPr>
          <w:rFonts w:ascii="Garamond" w:hAnsi="Garamond" w:cstheme="minorHAnsi"/>
          <w:lang w:val="sk-SK"/>
        </w:rPr>
        <w:t>písm. f) doloženým čestným vyhlásením</w:t>
      </w:r>
    </w:p>
    <w:p w14:paraId="17FED794" w14:textId="77777777" w:rsidR="00706173" w:rsidRPr="00E013C9" w:rsidRDefault="00706173" w:rsidP="0049551D">
      <w:pPr>
        <w:pStyle w:val="Odsekzoznamu"/>
        <w:numPr>
          <w:ilvl w:val="0"/>
          <w:numId w:val="45"/>
        </w:numPr>
        <w:spacing w:before="120" w:after="120"/>
        <w:ind w:left="0"/>
        <w:contextualSpacing w:val="0"/>
        <w:rPr>
          <w:rFonts w:ascii="Garamond" w:hAnsi="Garamond" w:cstheme="minorHAnsi"/>
          <w:lang w:val="sk-SK"/>
        </w:rPr>
      </w:pPr>
      <w:r w:rsidRPr="00E013C9">
        <w:rPr>
          <w:rFonts w:ascii="Garamond" w:hAnsi="Garamond" w:cstheme="minorHAnsi"/>
          <w:lang w:val="sk-SK"/>
        </w:rPr>
        <w:t>Ak uchádzač alebo záujemca má sídlo, miesto podnikania alebo obvyklý pobyt mimo územia Slovenskej republiky a štát jeho sídla, miesta podnikania alebo obvyklého pobytu nevydáva niektoré z dokladov uvedených v § 32 ods. 2 zákona o verejnom obstarávaní alebo nevydáva ani rovnocenné doklady, možno ich nahradiť čestným vyhlásením podľa predpisov platných v štáte jeho sídla, miesta podnikania alebo obvyklého pobytu.</w:t>
      </w:r>
    </w:p>
    <w:p w14:paraId="26A0F952" w14:textId="77777777" w:rsidR="00706173" w:rsidRPr="00E013C9" w:rsidRDefault="00706173" w:rsidP="0049551D">
      <w:pPr>
        <w:pStyle w:val="Odsekzoznamu"/>
        <w:numPr>
          <w:ilvl w:val="0"/>
          <w:numId w:val="45"/>
        </w:numPr>
        <w:spacing w:before="120" w:after="120"/>
        <w:ind w:left="0"/>
        <w:contextualSpacing w:val="0"/>
        <w:rPr>
          <w:rFonts w:ascii="Garamond" w:hAnsi="Garamond" w:cstheme="minorHAnsi"/>
          <w:lang w:val="sk-SK"/>
        </w:rPr>
      </w:pPr>
      <w:r w:rsidRPr="00E013C9">
        <w:rPr>
          <w:rFonts w:ascii="Garamond" w:hAnsi="Garamond" w:cstheme="minorHAnsi"/>
          <w:lang w:val="sk-SK"/>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08898D3E" w14:textId="77777777" w:rsidR="00706173" w:rsidRPr="00E013C9" w:rsidRDefault="00706173" w:rsidP="0049551D">
      <w:pPr>
        <w:pStyle w:val="Odsekzoznamu"/>
        <w:numPr>
          <w:ilvl w:val="0"/>
          <w:numId w:val="45"/>
        </w:numPr>
        <w:spacing w:before="120" w:after="120"/>
        <w:ind w:left="0"/>
        <w:contextualSpacing w:val="0"/>
        <w:rPr>
          <w:rFonts w:ascii="Garamond" w:hAnsi="Garamond" w:cstheme="minorHAnsi"/>
          <w:lang w:val="sk-SK"/>
        </w:rPr>
      </w:pPr>
      <w:r w:rsidRPr="00E013C9">
        <w:rPr>
          <w:rFonts w:ascii="Garamond" w:hAnsi="Garamond" w:cstheme="minorHAnsi"/>
          <w:lang w:val="sk-SK"/>
        </w:rPr>
        <w:t>Hospodársky subjekt vo verejnom obstarávaní môže preukázať splnenie podmienok účasti osobného postavenia podľa § 152 ods. 1 zákona o verejnom obstarávaní zápisom do zoznamu hospodárskych subjektov. Uchádzač zapísaný v zozname hospodárskych subjektov podľa zákona o verejnom obstarávaní nie je povinný v procese verejného obstarávania predkladať doklady podľa § 32 ods. 2 zákona o verejnom obstarávaní.</w:t>
      </w:r>
    </w:p>
    <w:p w14:paraId="1FFC3DD2" w14:textId="77777777" w:rsidR="00706173" w:rsidRPr="00E013C9" w:rsidRDefault="00706173" w:rsidP="0049551D">
      <w:pPr>
        <w:pStyle w:val="Odsekzoznamu"/>
        <w:numPr>
          <w:ilvl w:val="0"/>
          <w:numId w:val="45"/>
        </w:numPr>
        <w:spacing w:before="120" w:after="120"/>
        <w:ind w:left="0"/>
        <w:contextualSpacing w:val="0"/>
        <w:rPr>
          <w:rFonts w:ascii="Garamond" w:hAnsi="Garamond" w:cstheme="minorHAnsi"/>
          <w:lang w:val="sk-SK"/>
        </w:rPr>
      </w:pPr>
      <w:r w:rsidRPr="00E013C9">
        <w:rPr>
          <w:rFonts w:ascii="Garamond" w:hAnsi="Garamond" w:cstheme="minorHAnsi"/>
          <w:lang w:val="sk-SK"/>
        </w:rPr>
        <w:t>Verejný obstarávateľ uzná rovnocenný zápis alebo potvrdenie o zápise vydané príslušným orgánom iného členského štátu, ktorým uchádzač preukazuje splnenie podmienok účasti vo verejnom obstarávaní. Verejný obstarávateľ musí prijať aj iný rovnocenný doklad predložený uchádzačom.</w:t>
      </w:r>
    </w:p>
    <w:p w14:paraId="2ADC60E8" w14:textId="77777777" w:rsidR="00706173" w:rsidRPr="00E013C9" w:rsidRDefault="00E260B3" w:rsidP="0049551D">
      <w:pPr>
        <w:pStyle w:val="Odsekzoznamu"/>
        <w:numPr>
          <w:ilvl w:val="0"/>
          <w:numId w:val="44"/>
        </w:numPr>
        <w:spacing w:before="360"/>
        <w:ind w:left="0" w:hanging="357"/>
        <w:contextualSpacing w:val="0"/>
        <w:jc w:val="left"/>
        <w:rPr>
          <w:rFonts w:ascii="Garamond" w:hAnsi="Garamond" w:cstheme="minorHAnsi"/>
          <w:b/>
          <w:bCs/>
          <w:lang w:val="sk-SK"/>
        </w:rPr>
      </w:pPr>
      <w:r w:rsidRPr="00E013C9">
        <w:rPr>
          <w:rFonts w:ascii="Garamond" w:hAnsi="Garamond" w:cstheme="minorHAnsi"/>
          <w:b/>
          <w:bCs/>
          <w:lang w:val="sk-SK"/>
        </w:rPr>
        <w:t>Podmienky účasti vo verejnom obstarávaní týkajúce sa finančného a ekonomického postavenia</w:t>
      </w:r>
    </w:p>
    <w:p w14:paraId="055BA6FF" w14:textId="77777777" w:rsidR="00E6423E" w:rsidRPr="00E013C9" w:rsidRDefault="00E6423E" w:rsidP="00E6423E">
      <w:pPr>
        <w:pStyle w:val="Odsekzoznamu"/>
        <w:numPr>
          <w:ilvl w:val="0"/>
          <w:numId w:val="63"/>
        </w:numPr>
        <w:spacing w:before="120" w:after="120"/>
        <w:ind w:left="0"/>
        <w:contextualSpacing w:val="0"/>
        <w:rPr>
          <w:rFonts w:ascii="Garamond" w:hAnsi="Garamond" w:cstheme="minorHAnsi"/>
          <w:lang w:val="sk-SK"/>
        </w:rPr>
      </w:pPr>
      <w:r w:rsidRPr="00E013C9">
        <w:rPr>
          <w:rFonts w:ascii="Garamond" w:hAnsi="Garamond" w:cstheme="minorHAnsi"/>
          <w:lang w:val="sk-SK"/>
        </w:rPr>
        <w:t>Verejný obstarávateľ nevyžaduje preukázanie finančného a ekonomického postavenia podľa § 33 zákona o verejnom obstarávaní</w:t>
      </w:r>
    </w:p>
    <w:p w14:paraId="0232D10E" w14:textId="12113764" w:rsidR="00E260B3" w:rsidRPr="00E013C9" w:rsidRDefault="00E260B3" w:rsidP="0049551D">
      <w:pPr>
        <w:pStyle w:val="Odsekzoznamu"/>
        <w:numPr>
          <w:ilvl w:val="0"/>
          <w:numId w:val="44"/>
        </w:numPr>
        <w:spacing w:before="360"/>
        <w:ind w:left="0" w:hanging="357"/>
        <w:contextualSpacing w:val="0"/>
        <w:jc w:val="left"/>
        <w:rPr>
          <w:rFonts w:ascii="Garamond" w:hAnsi="Garamond" w:cstheme="minorHAnsi"/>
          <w:b/>
          <w:bCs/>
          <w:lang w:val="sk-SK"/>
        </w:rPr>
      </w:pPr>
      <w:r w:rsidRPr="00E013C9">
        <w:rPr>
          <w:rFonts w:ascii="Garamond" w:hAnsi="Garamond" w:cstheme="minorHAnsi"/>
          <w:b/>
          <w:bCs/>
          <w:lang w:val="sk-SK"/>
        </w:rPr>
        <w:t>Podmienky účasti vo verejnom obstarávaní týkajúce sa technickej spôsobilosti a odbornej spôsobilosti</w:t>
      </w:r>
    </w:p>
    <w:p w14:paraId="728AC446" w14:textId="77777777" w:rsidR="00E260B3" w:rsidRPr="00E013C9" w:rsidRDefault="00E260B3" w:rsidP="0049551D">
      <w:pPr>
        <w:pStyle w:val="Odsekzoznamu"/>
        <w:numPr>
          <w:ilvl w:val="0"/>
          <w:numId w:val="48"/>
        </w:numPr>
        <w:spacing w:before="120" w:after="120"/>
        <w:ind w:left="0"/>
        <w:contextualSpacing w:val="0"/>
        <w:rPr>
          <w:rFonts w:ascii="Garamond" w:hAnsi="Garamond" w:cstheme="minorHAnsi"/>
          <w:lang w:val="sk-SK"/>
        </w:rPr>
      </w:pPr>
      <w:r w:rsidRPr="00E013C9">
        <w:rPr>
          <w:rFonts w:ascii="Garamond" w:hAnsi="Garamond" w:cstheme="minorHAnsi"/>
          <w:lang w:val="sk-SK"/>
        </w:rPr>
        <w:t>Uchádzač musí spĺňať podmienky účasti týkajúce sa technickej spôsobilosti podľa § 34 zákona o verejnom obstarávaní, ktoré preukazuje:</w:t>
      </w:r>
    </w:p>
    <w:p w14:paraId="24AA840F" w14:textId="02B09FB5" w:rsidR="004A6E91" w:rsidRPr="00E013C9" w:rsidRDefault="004A6E91" w:rsidP="0049551D">
      <w:pPr>
        <w:pStyle w:val="Odsekzoznamu"/>
        <w:numPr>
          <w:ilvl w:val="0"/>
          <w:numId w:val="49"/>
        </w:numPr>
        <w:spacing w:before="120" w:after="120"/>
        <w:contextualSpacing w:val="0"/>
        <w:rPr>
          <w:rFonts w:ascii="Garamond" w:hAnsi="Garamond" w:cstheme="minorHAnsi"/>
          <w:lang w:val="sk-SK"/>
        </w:rPr>
      </w:pPr>
      <w:r w:rsidRPr="00E013C9">
        <w:rPr>
          <w:rFonts w:ascii="Garamond" w:hAnsi="Garamond" w:cstheme="minorHAnsi"/>
          <w:lang w:val="sk-SK"/>
        </w:rPr>
        <w:t xml:space="preserve">podľa § 34 ods. 1 písm. </w:t>
      </w:r>
      <w:r w:rsidR="009E4082">
        <w:rPr>
          <w:rFonts w:ascii="Garamond" w:hAnsi="Garamond" w:cstheme="minorHAnsi"/>
          <w:lang w:val="sk-SK"/>
        </w:rPr>
        <w:t>m</w:t>
      </w:r>
      <w:r w:rsidRPr="00E013C9">
        <w:rPr>
          <w:rFonts w:ascii="Garamond" w:hAnsi="Garamond" w:cstheme="minorHAnsi"/>
          <w:lang w:val="sk-SK"/>
        </w:rPr>
        <w:t xml:space="preserve">) </w:t>
      </w:r>
      <w:r w:rsidR="009E4082">
        <w:rPr>
          <w:rFonts w:ascii="Garamond" w:hAnsi="Garamond" w:cstheme="minorHAnsi"/>
          <w:lang w:val="sk-SK"/>
        </w:rPr>
        <w:t xml:space="preserve">bod 2. </w:t>
      </w:r>
      <w:r w:rsidRPr="00E013C9">
        <w:rPr>
          <w:rFonts w:ascii="Garamond" w:hAnsi="Garamond" w:cstheme="minorHAnsi"/>
          <w:lang w:val="sk-SK"/>
        </w:rPr>
        <w:t>zákona o verejnom obstarávaní predložením:</w:t>
      </w:r>
    </w:p>
    <w:p w14:paraId="0695B41A" w14:textId="6541D812" w:rsidR="009E4082" w:rsidRDefault="009E4082" w:rsidP="0049551D">
      <w:pPr>
        <w:pStyle w:val="Odsekzoznamu"/>
        <w:numPr>
          <w:ilvl w:val="1"/>
          <w:numId w:val="49"/>
        </w:numPr>
        <w:spacing w:before="120" w:after="120"/>
        <w:contextualSpacing w:val="0"/>
        <w:rPr>
          <w:rFonts w:ascii="Garamond" w:hAnsi="Garamond" w:cstheme="minorHAnsi"/>
          <w:lang w:val="sk-SK"/>
        </w:rPr>
      </w:pPr>
      <w:r w:rsidRPr="009E4082">
        <w:rPr>
          <w:rFonts w:ascii="Garamond" w:hAnsi="Garamond" w:cstheme="minorHAnsi"/>
          <w:lang w:val="sk-SK"/>
        </w:rPr>
        <w:lastRenderedPageBreak/>
        <w:t>Uchádzač v ponuke predloží nasledovné doklady (originál alebo úradne osvedčená kópia všetkých dokladov), ktorými preukazuje svoju technickú alebo odbornú spôsobilosť vo verejnom obstarávaní</w:t>
      </w:r>
      <w:r>
        <w:rPr>
          <w:rFonts w:ascii="Garamond" w:hAnsi="Garamond" w:cstheme="minorHAnsi"/>
          <w:lang w:val="sk-SK"/>
        </w:rPr>
        <w:t xml:space="preserve"> </w:t>
      </w:r>
      <w:r w:rsidRPr="009E4082">
        <w:rPr>
          <w:rFonts w:ascii="Garamond" w:hAnsi="Garamond" w:cstheme="minorHAnsi"/>
          <w:lang w:val="sk-SK"/>
        </w:rPr>
        <w:t>pre príslušnú časť predmetu zákazky nasledovne:</w:t>
      </w:r>
    </w:p>
    <w:p w14:paraId="2A0B287F" w14:textId="331C091B" w:rsidR="009E4082" w:rsidRPr="009E4082" w:rsidRDefault="009E4082" w:rsidP="009E4082">
      <w:pPr>
        <w:pStyle w:val="Odsekzoznamu"/>
        <w:spacing w:before="120" w:after="120"/>
        <w:contextualSpacing w:val="0"/>
        <w:rPr>
          <w:rFonts w:ascii="Garamond" w:hAnsi="Garamond" w:cstheme="minorHAnsi"/>
          <w:b/>
          <w:lang w:val="sk-SK"/>
        </w:rPr>
      </w:pPr>
      <w:r w:rsidRPr="00CD6A2B">
        <w:rPr>
          <w:rFonts w:ascii="Garamond" w:hAnsi="Garamond" w:cstheme="minorHAnsi"/>
          <w:b/>
          <w:lang w:val="sk-SK"/>
        </w:rPr>
        <w:t>Časť 1: Chlieb a pečivo</w:t>
      </w:r>
    </w:p>
    <w:p w14:paraId="52A3DA26" w14:textId="4C4AEB7C" w:rsidR="009E4082" w:rsidRDefault="009E4082" w:rsidP="0049551D">
      <w:pPr>
        <w:pStyle w:val="Odsekzoznamu"/>
        <w:numPr>
          <w:ilvl w:val="2"/>
          <w:numId w:val="49"/>
        </w:numPr>
        <w:spacing w:before="120" w:after="120"/>
        <w:contextualSpacing w:val="0"/>
        <w:rPr>
          <w:rFonts w:ascii="Garamond" w:hAnsi="Garamond" w:cstheme="minorHAnsi"/>
          <w:lang w:val="sk-SK"/>
        </w:rPr>
      </w:pPr>
      <w:r w:rsidRPr="009E4082">
        <w:rPr>
          <w:rFonts w:ascii="Garamond" w:hAnsi="Garamond" w:cstheme="minorHAnsi"/>
          <w:lang w:val="sk-SK"/>
        </w:rPr>
        <w:t xml:space="preserve">Rozhodnutie o schválení prevádzky vydané Štátnou veterinárnou a potravinovou správou SR </w:t>
      </w:r>
      <w:r w:rsidR="00067AD2">
        <w:rPr>
          <w:rFonts w:ascii="Garamond" w:hAnsi="Garamond" w:cstheme="minorHAnsi"/>
          <w:lang w:val="sk-SK"/>
        </w:rPr>
        <w:t>alebo ekvivalentné rozhodnutie vydané príslušným orgánom štátnej správy v členskom štáte Európskej únie,</w:t>
      </w:r>
      <w:r w:rsidR="00067AD2" w:rsidRPr="00067AD2">
        <w:rPr>
          <w:rFonts w:ascii="Garamond" w:hAnsi="Garamond" w:cstheme="minorHAnsi"/>
          <w:lang w:val="sk-SK"/>
        </w:rPr>
        <w:t xml:space="preserve"> </w:t>
      </w:r>
      <w:r w:rsidR="00067AD2" w:rsidRPr="009E4082">
        <w:rPr>
          <w:rFonts w:ascii="Garamond" w:hAnsi="Garamond" w:cstheme="minorHAnsi"/>
          <w:lang w:val="sk-SK"/>
        </w:rPr>
        <w:t>výrobcu</w:t>
      </w:r>
      <w:r w:rsidRPr="009E4082">
        <w:rPr>
          <w:rFonts w:ascii="Garamond" w:hAnsi="Garamond" w:cstheme="minorHAnsi"/>
          <w:lang w:val="sk-SK"/>
        </w:rPr>
        <w:t>, od ktorého sa bude tovar dodávať.</w:t>
      </w:r>
    </w:p>
    <w:p w14:paraId="3B5B44B5" w14:textId="5394B979" w:rsidR="009E4082" w:rsidRDefault="009E4082" w:rsidP="0049551D">
      <w:pPr>
        <w:pStyle w:val="Odsekzoznamu"/>
        <w:numPr>
          <w:ilvl w:val="2"/>
          <w:numId w:val="49"/>
        </w:numPr>
        <w:spacing w:before="120" w:after="120"/>
        <w:contextualSpacing w:val="0"/>
        <w:rPr>
          <w:rFonts w:ascii="Garamond" w:hAnsi="Garamond" w:cstheme="minorHAnsi"/>
          <w:lang w:val="sk-SK"/>
        </w:rPr>
      </w:pPr>
      <w:r w:rsidRPr="009E4082">
        <w:rPr>
          <w:rFonts w:ascii="Garamond" w:hAnsi="Garamond" w:cstheme="minorHAnsi"/>
          <w:lang w:val="sk-SK"/>
        </w:rPr>
        <w:t>Doklad o správnej výrobnej praxi, správnej hygienickej praxi : HACCP Systém analýzy rizika a stanovenia kritických kontrolných bodov vo výrobe. Zo zákona o potravinách č. 152/1995 a jeho neskorších noviel, ako aj Potravinového kódexu SR vyplýva povinnosť pre všetkých výrobcov a osoby, ktoré manipulujú alebo uvádzajú potraviny do obehu, vypracovať a zaviesť do praxe Správnu výrobnú prax a systém zabezpečenia kontroly hygieny potravín HACCP. Cieľom je zabezpečiť optimalizáciu výroby potravín, pochutín a nápojov, uspokojenie výživových potrieb ľudského organizmu a minimalizáciu zdravotných rizík.</w:t>
      </w:r>
    </w:p>
    <w:p w14:paraId="0B9C3811" w14:textId="5EF135AD" w:rsidR="009E4082" w:rsidRDefault="009E4082" w:rsidP="0049551D">
      <w:pPr>
        <w:pStyle w:val="Odsekzoznamu"/>
        <w:numPr>
          <w:ilvl w:val="2"/>
          <w:numId w:val="49"/>
        </w:numPr>
        <w:spacing w:before="120" w:after="120"/>
        <w:contextualSpacing w:val="0"/>
        <w:rPr>
          <w:rFonts w:ascii="Garamond" w:hAnsi="Garamond" w:cstheme="minorHAnsi"/>
          <w:lang w:val="sk-SK"/>
        </w:rPr>
      </w:pPr>
      <w:r w:rsidRPr="009E4082">
        <w:rPr>
          <w:rFonts w:ascii="Garamond" w:hAnsi="Garamond" w:cstheme="minorHAnsi"/>
          <w:lang w:val="sk-SK"/>
        </w:rPr>
        <w:t>Úradný záznam Regionálnej veterinárnej a potravinovej správy SR o hygienickej spôsobilosti dopravného prostriedku na prepravu potravín a surovín v zmysle potravinového kódexu SR. V prípade, ak sa dodávka tovaru bude vykonávať na základe zmluvného vzťahu s dopravcom, uchádzač predloží uzavretú zmluvu s dopravcom a potvrdenie hygienickej spôsobilosti na motorové vozidlá, ktoré sú spôsobilé na prepravu predmetu zákazky. Z predložených potvrdení musí byť zrejmé, že prevádzka uchádzača spĺňa všetky príslušné hygienické požiadavky podľa osobitných predpisov na skladovanie, manipuláciu a dopravu potravín rastlinného a živočíšneho pôvodu a ich uvádzanie na trh v Slovenskej republike, resp. uvádzanie na trh a vývoz do členských štátov Európskej únie.</w:t>
      </w:r>
    </w:p>
    <w:p w14:paraId="78AFCD36" w14:textId="2B7BAC6C" w:rsidR="00B83083" w:rsidRDefault="00B83083" w:rsidP="00E36DF3">
      <w:pPr>
        <w:pStyle w:val="Odsekzoznamu"/>
        <w:numPr>
          <w:ilvl w:val="2"/>
          <w:numId w:val="49"/>
        </w:numPr>
        <w:spacing w:before="120" w:after="120"/>
        <w:contextualSpacing w:val="0"/>
        <w:rPr>
          <w:rFonts w:ascii="Garamond" w:hAnsi="Garamond" w:cstheme="minorHAnsi"/>
          <w:lang w:val="sk-SK"/>
        </w:rPr>
      </w:pPr>
      <w:r w:rsidRPr="00B83083">
        <w:rPr>
          <w:rFonts w:ascii="Garamond" w:hAnsi="Garamond" w:cstheme="minorHAnsi"/>
          <w:lang w:val="sk-SK"/>
        </w:rPr>
        <w:t xml:space="preserve">Certifikát bezpečnosti potravín </w:t>
      </w:r>
      <w:r w:rsidR="00C0783A" w:rsidRPr="00C0783A">
        <w:rPr>
          <w:rFonts w:ascii="Garamond" w:hAnsi="Garamond" w:cstheme="minorHAnsi"/>
        </w:rPr>
        <w:t xml:space="preserve">ISO 9001:2015 </w:t>
      </w:r>
      <w:r w:rsidRPr="00B83083">
        <w:rPr>
          <w:rFonts w:ascii="Garamond" w:hAnsi="Garamond" w:cstheme="minorHAnsi"/>
          <w:lang w:val="sk-SK"/>
        </w:rPr>
        <w:t>(, alebo Značky kvality SK pre jednotlivé položky alebo podobnej značky, ktorá má v systéme intenzívnejšiu kontrolu autorizovanou kontrolnou inštitúciou.</w:t>
      </w:r>
    </w:p>
    <w:p w14:paraId="6123107B" w14:textId="193C2DCE" w:rsidR="00E36DF3" w:rsidRPr="00B83083" w:rsidRDefault="00E36DF3" w:rsidP="00E36DF3">
      <w:pPr>
        <w:pStyle w:val="Odsekzoznamu"/>
        <w:numPr>
          <w:ilvl w:val="2"/>
          <w:numId w:val="49"/>
        </w:numPr>
        <w:spacing w:before="120" w:after="120"/>
        <w:contextualSpacing w:val="0"/>
        <w:rPr>
          <w:rFonts w:ascii="Garamond" w:hAnsi="Garamond" w:cstheme="minorHAnsi"/>
          <w:lang w:val="sk-SK"/>
        </w:rPr>
      </w:pPr>
      <w:r w:rsidRPr="00C07EE1">
        <w:rPr>
          <w:rFonts w:ascii="Garamond" w:hAnsi="Garamond" w:cstheme="minorHAnsi"/>
          <w:lang w:val="sk-SK"/>
        </w:rPr>
        <w:t xml:space="preserve">Čestné prehlásenie uchádzača, že bude dodávať iba tovar od výrobcov, ktorí disponujú rozhodnutím podľa bodu i., dokladom o správnej výrobnej praxi podľa bodu </w:t>
      </w:r>
      <w:proofErr w:type="spellStart"/>
      <w:r w:rsidRPr="00C07EE1">
        <w:rPr>
          <w:rFonts w:ascii="Garamond" w:hAnsi="Garamond" w:cstheme="minorHAnsi"/>
          <w:lang w:val="sk-SK"/>
        </w:rPr>
        <w:t>ii.</w:t>
      </w:r>
      <w:proofErr w:type="spellEnd"/>
      <w:r w:rsidRPr="00C07EE1">
        <w:rPr>
          <w:rFonts w:ascii="Garamond" w:hAnsi="Garamond" w:cstheme="minorHAnsi"/>
          <w:lang w:val="sk-SK"/>
        </w:rPr>
        <w:t xml:space="preserve"> a certifikátom bezpečnosti potravín podľa bodu iv</w:t>
      </w:r>
    </w:p>
    <w:p w14:paraId="66A50524" w14:textId="0B2FC518" w:rsidR="009E4082" w:rsidRDefault="009E4082" w:rsidP="009E4082">
      <w:pPr>
        <w:pStyle w:val="Odsekzoznamu"/>
        <w:spacing w:before="120" w:after="120"/>
        <w:ind w:left="1418"/>
        <w:contextualSpacing w:val="0"/>
        <w:rPr>
          <w:rFonts w:ascii="Garamond" w:hAnsi="Garamond" w:cstheme="minorHAnsi"/>
          <w:lang w:val="sk-SK"/>
        </w:rPr>
      </w:pPr>
      <w:r w:rsidRPr="009E4082">
        <w:rPr>
          <w:rFonts w:ascii="Garamond" w:hAnsi="Garamond" w:cstheme="minorHAnsi"/>
          <w:lang w:val="sk-SK"/>
        </w:rPr>
        <w:t>Verejný obstarávateľ uzná ako rovnocenné osvedčenia aj osvedčenia vydané príslušnými orgánmi členských štátov.</w:t>
      </w:r>
    </w:p>
    <w:p w14:paraId="05DB6FBD" w14:textId="014B1775" w:rsidR="009E4082" w:rsidRPr="009E4082" w:rsidRDefault="009E4082" w:rsidP="009E4082">
      <w:pPr>
        <w:pStyle w:val="Odsekzoznamu"/>
        <w:spacing w:before="120" w:after="120"/>
        <w:ind w:left="709"/>
        <w:contextualSpacing w:val="0"/>
        <w:rPr>
          <w:rFonts w:ascii="Garamond" w:hAnsi="Garamond" w:cstheme="minorHAnsi"/>
          <w:b/>
          <w:lang w:val="sk-SK"/>
        </w:rPr>
      </w:pPr>
      <w:r w:rsidRPr="009E4082">
        <w:rPr>
          <w:rFonts w:ascii="Garamond" w:hAnsi="Garamond" w:cstheme="minorHAnsi"/>
          <w:b/>
          <w:lang w:val="sk-SK"/>
        </w:rPr>
        <w:t>Časť 2: Rôzne potraviny</w:t>
      </w:r>
    </w:p>
    <w:p w14:paraId="5C626EA4" w14:textId="6D13EFF0" w:rsidR="009E4082" w:rsidRPr="009E4082" w:rsidRDefault="009E4082" w:rsidP="0049551D">
      <w:pPr>
        <w:pStyle w:val="Odsekzoznamu"/>
        <w:numPr>
          <w:ilvl w:val="0"/>
          <w:numId w:val="52"/>
        </w:numPr>
        <w:spacing w:before="120" w:after="120"/>
        <w:ind w:left="2127"/>
        <w:contextualSpacing w:val="0"/>
        <w:rPr>
          <w:rFonts w:ascii="Garamond" w:hAnsi="Garamond" w:cstheme="minorHAnsi"/>
          <w:lang w:val="sk-SK"/>
        </w:rPr>
      </w:pPr>
      <w:r w:rsidRPr="009E4082">
        <w:rPr>
          <w:rFonts w:ascii="Garamond" w:hAnsi="Garamond" w:cstheme="minorHAnsi"/>
          <w:lang w:val="sk-SK"/>
        </w:rPr>
        <w:t xml:space="preserve">Doklad o správnej výrobnej praxi, správnej hygienickej praxi : HACCP Systém analýzy rizika a stanovenia kritických kontrolných bodov vo výrobe. Zo zákona o potravinách č. 152/1995 a jeho neskorších noviel, ako aj Potravinového kódexu SR vyplýva povinnosť pre všetkých výrobcov a osoby, ktoré manipulujú alebo uvádzajú potraviny do obehu, vypracovať a zaviesť do praxe Správnu výrobnú prax a systém zabezpečenia kontroly hygieny potravín HACCP. Cieľom je zabezpečiť optimalizáciu výroby potravín, pochutín a nápojov, uspokojenie výživových potrieb ľudského organizmu a minimalizáciu zdravotných rizík. </w:t>
      </w:r>
    </w:p>
    <w:p w14:paraId="473B6E22" w14:textId="77777777" w:rsidR="009E4082" w:rsidRDefault="009E4082" w:rsidP="0049551D">
      <w:pPr>
        <w:pStyle w:val="Odsekzoznamu"/>
        <w:numPr>
          <w:ilvl w:val="0"/>
          <w:numId w:val="52"/>
        </w:numPr>
        <w:spacing w:before="120" w:after="120"/>
        <w:ind w:left="2127"/>
        <w:contextualSpacing w:val="0"/>
        <w:rPr>
          <w:rFonts w:ascii="Garamond" w:hAnsi="Garamond" w:cstheme="minorHAnsi"/>
          <w:lang w:val="sk-SK"/>
        </w:rPr>
      </w:pPr>
      <w:r w:rsidRPr="009E4082">
        <w:rPr>
          <w:rFonts w:ascii="Garamond" w:hAnsi="Garamond" w:cstheme="minorHAnsi"/>
          <w:lang w:val="sk-SK"/>
        </w:rPr>
        <w:t xml:space="preserve">Úradný záznam Regionálnej veterinárnej a potravinovej správy SR o hygienickej spôsobilosti dopravného prostriedku na prepravu potravín a surovín v zmysle potravinového kódexu SR. V prípade, ak dodávka tovaru sa bude vykonávať na základe zmluvného vzťahu s dopravcom, uchádzač predloží uzavretú zmluvu s </w:t>
      </w:r>
      <w:r w:rsidRPr="009E4082">
        <w:rPr>
          <w:rFonts w:ascii="Garamond" w:hAnsi="Garamond" w:cstheme="minorHAnsi"/>
          <w:lang w:val="sk-SK"/>
        </w:rPr>
        <w:lastRenderedPageBreak/>
        <w:t xml:space="preserve">dopravcom a potvrdenie hygienickej spôsobilosti na motorové vozidlá, ktoré sú spôsobilé na prepravu predmetu zákazky. Z predložených potvrdení musí byť zrejmé, že prevádzka uchádzača spĺňa všetky príslušné hygienické požiadavky podľa osobitných predpisov na skladovanie, manipuláciu a dopravu potravín rastlinného a živočíšneho pôvodu a ich uvádzanie na trh v Slovenskej republike, resp. uvádzanie na trh a vývoz do členských štátov Európskej únie. </w:t>
      </w:r>
    </w:p>
    <w:p w14:paraId="077F4992" w14:textId="5BEB2E06" w:rsidR="00B83083" w:rsidRDefault="00B83083" w:rsidP="00B83083">
      <w:pPr>
        <w:pStyle w:val="Odsekzoznamu"/>
        <w:numPr>
          <w:ilvl w:val="0"/>
          <w:numId w:val="52"/>
        </w:numPr>
        <w:spacing w:before="120" w:after="120"/>
        <w:ind w:left="2127"/>
        <w:contextualSpacing w:val="0"/>
        <w:rPr>
          <w:rFonts w:ascii="Garamond" w:hAnsi="Garamond" w:cstheme="minorHAnsi"/>
          <w:lang w:val="sk-SK"/>
        </w:rPr>
      </w:pPr>
      <w:r w:rsidRPr="006D5D34">
        <w:rPr>
          <w:rFonts w:ascii="Garamond" w:hAnsi="Garamond" w:cstheme="minorHAnsi"/>
          <w:lang w:val="sk-SK"/>
        </w:rPr>
        <w:t xml:space="preserve">Certifikát bezpečnosti potravín </w:t>
      </w:r>
      <w:r w:rsidR="00C0783A" w:rsidRPr="00C0783A">
        <w:rPr>
          <w:rFonts w:ascii="Garamond" w:hAnsi="Garamond" w:cstheme="minorHAnsi"/>
        </w:rPr>
        <w:t>ISO 9001:2015</w:t>
      </w:r>
      <w:r>
        <w:rPr>
          <w:rFonts w:ascii="Garamond" w:hAnsi="Garamond" w:cstheme="minorHAnsi"/>
          <w:lang w:val="sk-SK"/>
        </w:rPr>
        <w:t>,</w:t>
      </w:r>
      <w:r w:rsidRPr="006D5D34">
        <w:rPr>
          <w:rFonts w:ascii="Garamond" w:hAnsi="Garamond" w:cstheme="minorHAnsi"/>
          <w:lang w:val="sk-SK"/>
        </w:rPr>
        <w:t xml:space="preserve"> </w:t>
      </w:r>
      <w:r w:rsidRPr="00DB0E39">
        <w:rPr>
          <w:rFonts w:ascii="Garamond" w:hAnsi="Garamond" w:cstheme="minorHAnsi"/>
          <w:lang w:val="sk-SK"/>
        </w:rPr>
        <w:t xml:space="preserve">alebo Značky kvality SK </w:t>
      </w:r>
      <w:r>
        <w:rPr>
          <w:rFonts w:ascii="Garamond" w:hAnsi="Garamond" w:cstheme="minorHAnsi"/>
          <w:lang w:val="sk-SK"/>
        </w:rPr>
        <w:t xml:space="preserve">pre jednotlivé položky </w:t>
      </w:r>
      <w:r w:rsidRPr="00DB0E39">
        <w:rPr>
          <w:rFonts w:ascii="Garamond" w:hAnsi="Garamond" w:cstheme="minorHAnsi"/>
          <w:lang w:val="sk-SK"/>
        </w:rPr>
        <w:t>alebo podobnej značky, ktorá má v sys</w:t>
      </w:r>
      <w:r>
        <w:rPr>
          <w:rFonts w:ascii="Garamond" w:hAnsi="Garamond" w:cstheme="minorHAnsi"/>
          <w:lang w:val="sk-SK"/>
        </w:rPr>
        <w:t>téme intenzívnejšiu kontrolu au</w:t>
      </w:r>
      <w:r w:rsidRPr="00DB0E39">
        <w:rPr>
          <w:rFonts w:ascii="Garamond" w:hAnsi="Garamond" w:cstheme="minorHAnsi"/>
          <w:lang w:val="sk-SK"/>
        </w:rPr>
        <w:t>torizovanou kontrolnou inštitúciou.</w:t>
      </w:r>
    </w:p>
    <w:p w14:paraId="7BB87E45" w14:textId="5F5A5C5B" w:rsidR="009E4082" w:rsidRDefault="009E4082" w:rsidP="009E4082">
      <w:pPr>
        <w:pStyle w:val="Odsekzoznamu"/>
        <w:spacing w:before="120" w:after="120"/>
        <w:ind w:left="1418"/>
        <w:contextualSpacing w:val="0"/>
        <w:rPr>
          <w:rFonts w:ascii="Garamond" w:hAnsi="Garamond" w:cstheme="minorHAnsi"/>
          <w:lang w:val="sk-SK"/>
        </w:rPr>
      </w:pPr>
      <w:r w:rsidRPr="009E4082">
        <w:rPr>
          <w:rFonts w:ascii="Garamond" w:hAnsi="Garamond" w:cstheme="minorHAnsi"/>
          <w:lang w:val="sk-SK"/>
        </w:rPr>
        <w:t>Verejný obstarávateľ uzná ako rovnocenné osvedčenia aj osvedčenia vydané príslušnými orgánmi členských štátov.</w:t>
      </w:r>
    </w:p>
    <w:p w14:paraId="68317244" w14:textId="4BF98015" w:rsidR="009E4082" w:rsidRPr="009E4082" w:rsidRDefault="009E4082" w:rsidP="009E4082">
      <w:pPr>
        <w:pStyle w:val="Odsekzoznamu"/>
        <w:spacing w:before="120" w:after="120"/>
        <w:ind w:left="709"/>
        <w:contextualSpacing w:val="0"/>
        <w:rPr>
          <w:rFonts w:ascii="Garamond" w:hAnsi="Garamond" w:cstheme="minorHAnsi"/>
          <w:b/>
          <w:lang w:val="sk-SK"/>
        </w:rPr>
      </w:pPr>
      <w:r w:rsidRPr="009E4082">
        <w:rPr>
          <w:rFonts w:ascii="Garamond" w:hAnsi="Garamond" w:cstheme="minorHAnsi"/>
          <w:b/>
          <w:lang w:val="sk-SK"/>
        </w:rPr>
        <w:t>Časť 3: Mäso čerstvé, kuchynsky opracované</w:t>
      </w:r>
    </w:p>
    <w:p w14:paraId="6191F3FA" w14:textId="07C6BF8D" w:rsidR="006D5D34" w:rsidRPr="006D5D34" w:rsidRDefault="006D5D34" w:rsidP="0049551D">
      <w:pPr>
        <w:pStyle w:val="Odsekzoznamu"/>
        <w:numPr>
          <w:ilvl w:val="0"/>
          <w:numId w:val="53"/>
        </w:numPr>
        <w:spacing w:before="120" w:after="120"/>
        <w:ind w:left="2127"/>
        <w:contextualSpacing w:val="0"/>
        <w:rPr>
          <w:rFonts w:ascii="Garamond" w:hAnsi="Garamond" w:cstheme="minorHAnsi"/>
          <w:lang w:val="sk-SK"/>
        </w:rPr>
      </w:pPr>
      <w:r w:rsidRPr="006D5D34">
        <w:rPr>
          <w:rFonts w:ascii="Garamond" w:hAnsi="Garamond" w:cstheme="minorHAnsi"/>
          <w:lang w:val="sk-SK"/>
        </w:rPr>
        <w:t>Rozhodnutie o schválení prevádzkarne ako bitúnok vydané Štátnou veterinárnou a potravinovou správou SR alebo Rozhodnutie o schválení prevádzkarne ako bitúnok vydané Štátnou veterinárnou a potravinovou správou SR výrobcu,</w:t>
      </w:r>
      <w:r w:rsidR="007F20B7">
        <w:rPr>
          <w:rFonts w:ascii="Garamond" w:hAnsi="Garamond" w:cstheme="minorHAnsi"/>
          <w:lang w:val="sk-SK"/>
        </w:rPr>
        <w:t xml:space="preserve"> alebo ekvivalentné rozhodnutie vydané príslušným orgánom štátnej správy v členskom štáte Európskej únie,</w:t>
      </w:r>
      <w:r w:rsidRPr="006D5D34">
        <w:rPr>
          <w:rFonts w:ascii="Garamond" w:hAnsi="Garamond" w:cstheme="minorHAnsi"/>
          <w:lang w:val="sk-SK"/>
        </w:rPr>
        <w:t xml:space="preserve"> od ktorého sa bude dodávať obstarávané mäso. </w:t>
      </w:r>
      <w:r w:rsidR="00DF67D7" w:rsidRPr="006D5D34">
        <w:rPr>
          <w:rFonts w:ascii="Garamond" w:hAnsi="Garamond" w:cstheme="minorHAnsi"/>
          <w:lang w:val="sk-SK"/>
        </w:rPr>
        <w:t>Pokiaľ výrobca nedisponuje vlastným bitúnkom je potrebné dodať Rozhodnutie o schválení prevádzkarne na výrobu mäsových výrobkov vydané Štátnou veterinárnou a potravinovou správou SR spolu s Rozhodnutím o schválení prevádzkarne ako bitúnok vydané Štátnou veterinárnou a potravinovou správou SR od dodávateľa suroviny</w:t>
      </w:r>
      <w:r w:rsidR="00DF67D7">
        <w:rPr>
          <w:rFonts w:ascii="Garamond" w:hAnsi="Garamond" w:cstheme="minorHAnsi"/>
          <w:lang w:val="sk-SK"/>
        </w:rPr>
        <w:t xml:space="preserve"> alebo ekvivalentné rozhodnutie vydané príslušným orgánom štátnej správy v členskom štáte Európskej únie</w:t>
      </w:r>
      <w:r w:rsidR="00DF67D7" w:rsidRPr="006D5D34">
        <w:rPr>
          <w:rFonts w:ascii="Garamond" w:hAnsi="Garamond" w:cstheme="minorHAnsi"/>
          <w:lang w:val="sk-SK"/>
        </w:rPr>
        <w:t>.</w:t>
      </w:r>
    </w:p>
    <w:p w14:paraId="6408C233" w14:textId="3F0F0B2C" w:rsidR="006D5D34" w:rsidRDefault="006D5D34" w:rsidP="0049551D">
      <w:pPr>
        <w:pStyle w:val="Odsekzoznamu"/>
        <w:numPr>
          <w:ilvl w:val="0"/>
          <w:numId w:val="53"/>
        </w:numPr>
        <w:spacing w:before="120" w:after="120"/>
        <w:ind w:left="2127"/>
        <w:contextualSpacing w:val="0"/>
        <w:rPr>
          <w:rFonts w:ascii="Garamond" w:hAnsi="Garamond" w:cstheme="minorHAnsi"/>
          <w:lang w:val="sk-SK"/>
        </w:rPr>
      </w:pPr>
      <w:r w:rsidRPr="006D5D34">
        <w:rPr>
          <w:rFonts w:ascii="Garamond" w:hAnsi="Garamond" w:cstheme="minorHAnsi"/>
          <w:lang w:val="sk-SK"/>
        </w:rPr>
        <w:t xml:space="preserve">Doklad o správnej výrobnej praxi, správnej hygienickej praxi : HACCP Systém analýzy rizika a stanovenia kritických kontrolných bodov vo výrobe. Zo zákona o potravinách č. 152/1995 a jeho neskorších noviel, ako aj Potravinového kódexu SR vyplýva povinnosť pre všetkých výrobcov a osoby, ktoré manipulujú alebo uvádzajú potraviny do obehu, vypracovať a zaviesť do praxe Správnu výrobnú prax a systém zabezpečenia kontroly hygieny potravín HACCP. Cieľom je zabezpečiť optimalizáciu výroby potravín, pochutín a nápojov, uspokojenie výživových potrieb ľudského organizmu a minimalizáciu zdravotných rizík. </w:t>
      </w:r>
    </w:p>
    <w:p w14:paraId="2BEE0F0F" w14:textId="77777777" w:rsidR="006D5D34" w:rsidRPr="006D5D34" w:rsidRDefault="006D5D34" w:rsidP="0049551D">
      <w:pPr>
        <w:pStyle w:val="Odsekzoznamu"/>
        <w:numPr>
          <w:ilvl w:val="0"/>
          <w:numId w:val="53"/>
        </w:numPr>
        <w:spacing w:before="120" w:after="120"/>
        <w:ind w:left="2127"/>
        <w:contextualSpacing w:val="0"/>
        <w:rPr>
          <w:rFonts w:ascii="Garamond" w:hAnsi="Garamond" w:cstheme="minorHAnsi"/>
          <w:lang w:val="sk-SK"/>
        </w:rPr>
      </w:pPr>
      <w:r w:rsidRPr="006D5D34">
        <w:rPr>
          <w:rFonts w:ascii="Garamond" w:hAnsi="Garamond" w:cstheme="minorHAnsi"/>
          <w:lang w:val="sk-SK"/>
        </w:rPr>
        <w:t xml:space="preserve">Úradný záznam Regionálnej veterinárnej a potravinovej správy SR o hygienickej spôsobilosti dopravného prostriedku na prepravu potravín a surovín v zmysle potravinového kódexu SR. V prípade, ak dodávka tovaru sa bude vykonávať na základe zmluvného vzťahu s dopravcom, uchádzač predloží uzavretú zmluvu s dopravcom a potvrdenie hygienickej spôsobilosti na motorové vozidlá, ktoré sú spôsobilé na prepravu predmetu zákazky. Z predložených potvrdení musí byť zrejmé, že prevádzka uchádzača spĺňa všetky príslušné hygienické požiadavky podľa osobitných predpisov na skladovanie, manipuláciu a dopravu potravín </w:t>
      </w:r>
      <w:r w:rsidRPr="006D5D34">
        <w:rPr>
          <w:rFonts w:ascii="Garamond" w:hAnsi="Garamond" w:cstheme="minorHAnsi"/>
          <w:b/>
          <w:lang w:val="sk-SK"/>
        </w:rPr>
        <w:t>rastlinného</w:t>
      </w:r>
      <w:r w:rsidRPr="006D5D34">
        <w:rPr>
          <w:rFonts w:ascii="Garamond" w:hAnsi="Garamond" w:cstheme="minorHAnsi"/>
          <w:lang w:val="sk-SK"/>
        </w:rPr>
        <w:t xml:space="preserve"> a živočíšneho pôvodu a ich uvádzanie na trh v Slovenskej republike, resp. uvádzanie na trh a vývoz do členských štátov Európskej únie. </w:t>
      </w:r>
    </w:p>
    <w:p w14:paraId="55C796CC" w14:textId="6999CDAA" w:rsidR="006D5D34" w:rsidRDefault="006D5D34" w:rsidP="00B83083">
      <w:pPr>
        <w:pStyle w:val="Odsekzoznamu"/>
        <w:numPr>
          <w:ilvl w:val="0"/>
          <w:numId w:val="53"/>
        </w:numPr>
        <w:spacing w:before="120" w:after="120"/>
        <w:ind w:left="2127"/>
        <w:contextualSpacing w:val="0"/>
        <w:rPr>
          <w:rFonts w:ascii="Garamond" w:hAnsi="Garamond" w:cstheme="minorHAnsi"/>
          <w:lang w:val="sk-SK"/>
        </w:rPr>
      </w:pPr>
      <w:r w:rsidRPr="006D5D34">
        <w:rPr>
          <w:rFonts w:ascii="Garamond" w:hAnsi="Garamond" w:cstheme="minorHAnsi"/>
          <w:lang w:val="sk-SK"/>
        </w:rPr>
        <w:t xml:space="preserve">Certifikát bezpečnosti potravín </w:t>
      </w:r>
      <w:r w:rsidR="00C0783A" w:rsidRPr="00C0783A">
        <w:rPr>
          <w:rFonts w:ascii="Garamond" w:hAnsi="Garamond" w:cstheme="minorHAnsi"/>
        </w:rPr>
        <w:t>ISO 9001:2015</w:t>
      </w:r>
      <w:r w:rsidR="00DB0E39">
        <w:rPr>
          <w:rFonts w:ascii="Garamond" w:hAnsi="Garamond" w:cstheme="minorHAnsi"/>
          <w:lang w:val="sk-SK"/>
        </w:rPr>
        <w:t>,</w:t>
      </w:r>
      <w:r w:rsidRPr="006D5D34">
        <w:rPr>
          <w:rFonts w:ascii="Garamond" w:hAnsi="Garamond" w:cstheme="minorHAnsi"/>
          <w:lang w:val="sk-SK"/>
        </w:rPr>
        <w:t xml:space="preserve"> </w:t>
      </w:r>
      <w:r w:rsidR="00DB0E39" w:rsidRPr="00DB0E39">
        <w:rPr>
          <w:rFonts w:ascii="Garamond" w:hAnsi="Garamond" w:cstheme="minorHAnsi"/>
          <w:lang w:val="sk-SK"/>
        </w:rPr>
        <w:t xml:space="preserve">alebo Značky kvality SK </w:t>
      </w:r>
      <w:r w:rsidR="00DB0E39">
        <w:rPr>
          <w:rFonts w:ascii="Garamond" w:hAnsi="Garamond" w:cstheme="minorHAnsi"/>
          <w:lang w:val="sk-SK"/>
        </w:rPr>
        <w:t xml:space="preserve">pre jednotlivé položky </w:t>
      </w:r>
      <w:r w:rsidR="00DB0E39" w:rsidRPr="00DB0E39">
        <w:rPr>
          <w:rFonts w:ascii="Garamond" w:hAnsi="Garamond" w:cstheme="minorHAnsi"/>
          <w:lang w:val="sk-SK"/>
        </w:rPr>
        <w:t>alebo podobnej značky, ktorá má v sys</w:t>
      </w:r>
      <w:r w:rsidR="00DB0E39">
        <w:rPr>
          <w:rFonts w:ascii="Garamond" w:hAnsi="Garamond" w:cstheme="minorHAnsi"/>
          <w:lang w:val="sk-SK"/>
        </w:rPr>
        <w:t>téme intenzívnejšiu kontrolu au</w:t>
      </w:r>
      <w:r w:rsidR="00DB0E39" w:rsidRPr="00DB0E39">
        <w:rPr>
          <w:rFonts w:ascii="Garamond" w:hAnsi="Garamond" w:cstheme="minorHAnsi"/>
          <w:lang w:val="sk-SK"/>
        </w:rPr>
        <w:t>torizovanou kontrolnou inštitúciou.</w:t>
      </w:r>
    </w:p>
    <w:p w14:paraId="0CF43776" w14:textId="215A1EB2" w:rsidR="00C07EE1" w:rsidRDefault="00C07EE1" w:rsidP="00B83083">
      <w:pPr>
        <w:pStyle w:val="Odsekzoznamu"/>
        <w:numPr>
          <w:ilvl w:val="0"/>
          <w:numId w:val="53"/>
        </w:numPr>
        <w:spacing w:before="120" w:after="120"/>
        <w:ind w:left="2127"/>
        <w:contextualSpacing w:val="0"/>
        <w:rPr>
          <w:rFonts w:ascii="Garamond" w:hAnsi="Garamond" w:cstheme="minorHAnsi"/>
          <w:lang w:val="sk-SK"/>
        </w:rPr>
      </w:pPr>
      <w:r w:rsidRPr="00634B2E">
        <w:rPr>
          <w:rFonts w:ascii="Garamond" w:hAnsi="Garamond" w:cstheme="minorHAnsi"/>
          <w:lang w:val="sk-SK"/>
        </w:rPr>
        <w:t xml:space="preserve">Čestné prehlásenie </w:t>
      </w:r>
      <w:r>
        <w:rPr>
          <w:rFonts w:ascii="Garamond" w:hAnsi="Garamond" w:cstheme="minorHAnsi"/>
          <w:lang w:val="sk-SK"/>
        </w:rPr>
        <w:t>uchádzača</w:t>
      </w:r>
      <w:r w:rsidRPr="00634B2E">
        <w:rPr>
          <w:rFonts w:ascii="Garamond" w:hAnsi="Garamond" w:cstheme="minorHAnsi"/>
          <w:lang w:val="sk-SK"/>
        </w:rPr>
        <w:t>, že b</w:t>
      </w:r>
      <w:r>
        <w:rPr>
          <w:rFonts w:ascii="Garamond" w:hAnsi="Garamond" w:cstheme="minorHAnsi"/>
          <w:lang w:val="sk-SK"/>
        </w:rPr>
        <w:t>ude dodávať iba tovar od výrobcov</w:t>
      </w:r>
      <w:r w:rsidRPr="00634B2E">
        <w:rPr>
          <w:rFonts w:ascii="Garamond" w:hAnsi="Garamond" w:cstheme="minorHAnsi"/>
          <w:lang w:val="sk-SK"/>
        </w:rPr>
        <w:t xml:space="preserve">, </w:t>
      </w:r>
      <w:r>
        <w:rPr>
          <w:rFonts w:ascii="Garamond" w:hAnsi="Garamond" w:cstheme="minorHAnsi"/>
          <w:lang w:val="sk-SK"/>
        </w:rPr>
        <w:t>ktorí disponujú rozhodnutím podľa bodu</w:t>
      </w:r>
      <w:r w:rsidRPr="00634B2E">
        <w:rPr>
          <w:rFonts w:ascii="Garamond" w:hAnsi="Garamond" w:cstheme="minorHAnsi"/>
          <w:lang w:val="sk-SK"/>
        </w:rPr>
        <w:t xml:space="preserve"> i.</w:t>
      </w:r>
      <w:r>
        <w:rPr>
          <w:rFonts w:ascii="Garamond" w:hAnsi="Garamond" w:cstheme="minorHAnsi"/>
          <w:lang w:val="sk-SK"/>
        </w:rPr>
        <w:t>, d</w:t>
      </w:r>
      <w:r w:rsidRPr="006D5D34">
        <w:rPr>
          <w:rFonts w:ascii="Garamond" w:hAnsi="Garamond" w:cstheme="minorHAnsi"/>
          <w:lang w:val="sk-SK"/>
        </w:rPr>
        <w:t>oklad</w:t>
      </w:r>
      <w:r>
        <w:rPr>
          <w:rFonts w:ascii="Garamond" w:hAnsi="Garamond" w:cstheme="minorHAnsi"/>
          <w:lang w:val="sk-SK"/>
        </w:rPr>
        <w:t>om</w:t>
      </w:r>
      <w:r w:rsidRPr="006D5D34">
        <w:rPr>
          <w:rFonts w:ascii="Garamond" w:hAnsi="Garamond" w:cstheme="minorHAnsi"/>
          <w:lang w:val="sk-SK"/>
        </w:rPr>
        <w:t xml:space="preserve"> o správnej výrobnej praxi</w:t>
      </w:r>
      <w:r w:rsidRPr="00634B2E">
        <w:rPr>
          <w:rFonts w:ascii="Garamond" w:hAnsi="Garamond" w:cstheme="minorHAnsi"/>
          <w:lang w:val="sk-SK"/>
        </w:rPr>
        <w:t xml:space="preserve"> </w:t>
      </w:r>
      <w:r>
        <w:rPr>
          <w:rFonts w:ascii="Garamond" w:hAnsi="Garamond" w:cstheme="minorHAnsi"/>
          <w:lang w:val="sk-SK"/>
        </w:rPr>
        <w:t xml:space="preserve">podľa bodu </w:t>
      </w:r>
      <w:proofErr w:type="spellStart"/>
      <w:r w:rsidRPr="00634B2E">
        <w:rPr>
          <w:rFonts w:ascii="Garamond" w:hAnsi="Garamond" w:cstheme="minorHAnsi"/>
          <w:lang w:val="sk-SK"/>
        </w:rPr>
        <w:t>i</w:t>
      </w:r>
      <w:r>
        <w:rPr>
          <w:rFonts w:ascii="Garamond" w:hAnsi="Garamond" w:cstheme="minorHAnsi"/>
          <w:lang w:val="sk-SK"/>
        </w:rPr>
        <w:t>i</w:t>
      </w:r>
      <w:r w:rsidRPr="00634B2E">
        <w:rPr>
          <w:rFonts w:ascii="Garamond" w:hAnsi="Garamond" w:cstheme="minorHAnsi"/>
          <w:lang w:val="sk-SK"/>
        </w:rPr>
        <w:t>.</w:t>
      </w:r>
      <w:proofErr w:type="spellEnd"/>
      <w:r>
        <w:rPr>
          <w:rFonts w:ascii="Garamond" w:hAnsi="Garamond" w:cstheme="minorHAnsi"/>
          <w:lang w:val="sk-SK"/>
        </w:rPr>
        <w:t xml:space="preserve"> a c</w:t>
      </w:r>
      <w:r w:rsidRPr="006D5D34">
        <w:rPr>
          <w:rFonts w:ascii="Garamond" w:hAnsi="Garamond" w:cstheme="minorHAnsi"/>
          <w:lang w:val="sk-SK"/>
        </w:rPr>
        <w:t>ertifikát</w:t>
      </w:r>
      <w:r>
        <w:rPr>
          <w:rFonts w:ascii="Garamond" w:hAnsi="Garamond" w:cstheme="minorHAnsi"/>
          <w:lang w:val="sk-SK"/>
        </w:rPr>
        <w:t>om</w:t>
      </w:r>
      <w:r w:rsidRPr="006D5D34">
        <w:rPr>
          <w:rFonts w:ascii="Garamond" w:hAnsi="Garamond" w:cstheme="minorHAnsi"/>
          <w:lang w:val="sk-SK"/>
        </w:rPr>
        <w:t xml:space="preserve"> bezpečnosti potravín</w:t>
      </w:r>
      <w:r>
        <w:rPr>
          <w:rFonts w:ascii="Garamond" w:hAnsi="Garamond" w:cstheme="minorHAnsi"/>
          <w:lang w:val="sk-SK"/>
        </w:rPr>
        <w:t xml:space="preserve"> podľa bodu </w:t>
      </w:r>
      <w:proofErr w:type="spellStart"/>
      <w:r>
        <w:rPr>
          <w:rFonts w:ascii="Garamond" w:hAnsi="Garamond" w:cstheme="minorHAnsi"/>
          <w:lang w:val="sk-SK"/>
        </w:rPr>
        <w:t>iv.</w:t>
      </w:r>
      <w:proofErr w:type="spellEnd"/>
    </w:p>
    <w:p w14:paraId="1508C478" w14:textId="77777777" w:rsidR="006D5D34" w:rsidRDefault="006D5D34" w:rsidP="006D5D34">
      <w:pPr>
        <w:pStyle w:val="Odsekzoznamu"/>
        <w:spacing w:before="120" w:after="120"/>
        <w:ind w:left="1418"/>
        <w:contextualSpacing w:val="0"/>
        <w:rPr>
          <w:rFonts w:ascii="Garamond" w:hAnsi="Garamond" w:cstheme="minorHAnsi"/>
          <w:lang w:val="sk-SK"/>
        </w:rPr>
      </w:pPr>
      <w:r w:rsidRPr="009E4082">
        <w:rPr>
          <w:rFonts w:ascii="Garamond" w:hAnsi="Garamond" w:cstheme="minorHAnsi"/>
          <w:lang w:val="sk-SK"/>
        </w:rPr>
        <w:lastRenderedPageBreak/>
        <w:t>Verejný obstarávateľ uzná ako rovnocenné osvedčenia aj osvedčenia vydané príslušnými orgánmi členských štátov.</w:t>
      </w:r>
    </w:p>
    <w:p w14:paraId="185ED456" w14:textId="1EFA5887" w:rsidR="006D5D34" w:rsidRDefault="006D5D34" w:rsidP="006D5D34">
      <w:pPr>
        <w:pStyle w:val="Odsekzoznamu"/>
        <w:spacing w:before="120" w:after="120"/>
        <w:ind w:left="709"/>
        <w:contextualSpacing w:val="0"/>
        <w:rPr>
          <w:rFonts w:ascii="Garamond" w:hAnsi="Garamond" w:cstheme="minorHAnsi"/>
          <w:b/>
          <w:lang w:val="sk-SK"/>
        </w:rPr>
      </w:pPr>
      <w:r w:rsidRPr="006D5D34">
        <w:rPr>
          <w:rFonts w:ascii="Garamond" w:hAnsi="Garamond" w:cstheme="minorHAnsi"/>
          <w:b/>
          <w:lang w:val="sk-SK"/>
        </w:rPr>
        <w:t xml:space="preserve">Časť 4: </w:t>
      </w:r>
      <w:r w:rsidR="000B2D9C">
        <w:rPr>
          <w:rFonts w:ascii="Garamond" w:hAnsi="Garamond" w:cstheme="minorHAnsi"/>
          <w:b/>
          <w:lang w:val="sk-SK"/>
        </w:rPr>
        <w:t>Chladené kuracie mäso</w:t>
      </w:r>
    </w:p>
    <w:p w14:paraId="557E2374" w14:textId="4C73E2B3" w:rsidR="006D5D34" w:rsidRPr="006D5D34" w:rsidRDefault="006D5D34" w:rsidP="0049551D">
      <w:pPr>
        <w:pStyle w:val="Odsekzoznamu"/>
        <w:numPr>
          <w:ilvl w:val="0"/>
          <w:numId w:val="54"/>
        </w:numPr>
        <w:spacing w:before="120" w:after="120"/>
        <w:ind w:left="2127"/>
        <w:contextualSpacing w:val="0"/>
        <w:rPr>
          <w:rFonts w:ascii="Garamond" w:hAnsi="Garamond" w:cstheme="minorHAnsi"/>
          <w:lang w:val="sk-SK"/>
        </w:rPr>
      </w:pPr>
      <w:r w:rsidRPr="006D5D34">
        <w:rPr>
          <w:rFonts w:ascii="Garamond" w:hAnsi="Garamond" w:cstheme="minorHAnsi"/>
          <w:lang w:val="sk-SK"/>
        </w:rPr>
        <w:t xml:space="preserve">Rozhodnutie o schválení prevádzkarne ako hydinový bitúnok vydané Štátnou veterinárnou a potravinovou správou SR alebo Rozhodnutie o schválení prevádzkarne ako hydinový bitúnok vydané Štátnou veterinárnou a potravinovou správou SR výrobcu, </w:t>
      </w:r>
      <w:r w:rsidR="007F20B7">
        <w:rPr>
          <w:rFonts w:ascii="Garamond" w:hAnsi="Garamond" w:cstheme="minorHAnsi"/>
          <w:lang w:val="sk-SK"/>
        </w:rPr>
        <w:t>alebo ekvivalentné rozhodnutie vydané príslušným orgánom štátnej správy v členskom štáte Európskej únie,</w:t>
      </w:r>
      <w:r w:rsidR="007F20B7" w:rsidRPr="006D5D34">
        <w:rPr>
          <w:rFonts w:ascii="Garamond" w:hAnsi="Garamond" w:cstheme="minorHAnsi"/>
          <w:lang w:val="sk-SK"/>
        </w:rPr>
        <w:t xml:space="preserve"> od ktorého sa bude dodávať obstarávané mäso.</w:t>
      </w:r>
      <w:r w:rsidRPr="006D5D34">
        <w:rPr>
          <w:rFonts w:ascii="Garamond" w:hAnsi="Garamond" w:cstheme="minorHAnsi"/>
          <w:lang w:val="sk-SK"/>
        </w:rPr>
        <w:t xml:space="preserve"> </w:t>
      </w:r>
      <w:r w:rsidR="007F20B7" w:rsidRPr="006D5D34">
        <w:rPr>
          <w:rFonts w:ascii="Garamond" w:hAnsi="Garamond" w:cstheme="minorHAnsi"/>
          <w:lang w:val="sk-SK"/>
        </w:rPr>
        <w:t>Pokiaľ výrobca nedisponuje vlastným bitúnkom je potrebné dodať Rozhodnutie o schválení prevádzkarne na výrobu mäsových výrobkov vydané Štátnou veterinárnou a potravinovou správou SR spolu s Rozhodnutím o schválení prevádzkarne ako bitúnok vydané Štátnou veterinárnou a potravinovou správou SR od dodávateľa suroviny</w:t>
      </w:r>
      <w:r w:rsidR="007F20B7">
        <w:rPr>
          <w:rFonts w:ascii="Garamond" w:hAnsi="Garamond" w:cstheme="minorHAnsi"/>
          <w:lang w:val="sk-SK"/>
        </w:rPr>
        <w:t xml:space="preserve"> alebo ekvivalentné rozhodnutie vydané príslušným orgánom štátnej správy v členskom štáte Európskej únie</w:t>
      </w:r>
      <w:r w:rsidR="007F20B7" w:rsidRPr="006D5D34">
        <w:rPr>
          <w:rFonts w:ascii="Garamond" w:hAnsi="Garamond" w:cstheme="minorHAnsi"/>
          <w:lang w:val="sk-SK"/>
        </w:rPr>
        <w:t>.</w:t>
      </w:r>
    </w:p>
    <w:p w14:paraId="414D83FA" w14:textId="77777777" w:rsidR="006D5D34" w:rsidRDefault="006D5D34" w:rsidP="0049551D">
      <w:pPr>
        <w:pStyle w:val="Odsekzoznamu"/>
        <w:numPr>
          <w:ilvl w:val="0"/>
          <w:numId w:val="54"/>
        </w:numPr>
        <w:spacing w:before="120" w:after="120"/>
        <w:ind w:left="2127"/>
        <w:contextualSpacing w:val="0"/>
        <w:rPr>
          <w:rFonts w:ascii="Garamond" w:hAnsi="Garamond" w:cstheme="minorHAnsi"/>
          <w:lang w:val="sk-SK"/>
        </w:rPr>
      </w:pPr>
      <w:r w:rsidRPr="006D5D34">
        <w:rPr>
          <w:rFonts w:ascii="Garamond" w:hAnsi="Garamond" w:cstheme="minorHAnsi"/>
          <w:lang w:val="sk-SK"/>
        </w:rPr>
        <w:t xml:space="preserve">Doklad o správnej výrobnej praxi, správnej hygienickej praxi : HACCP Systém analýzy rizika a stanovenia kritických kontrolných bodov vo výrobe. Zo zákona o potravinách č. 152/1995 a jeho neskorších noviel, ako aj Potravinového kódexu SR vyplýva povinnosť pre všetkých výrobcov a osoby, ktoré manipulujú alebo uvádzajú potraviny do obehu, vypracovať a zaviesť do praxe Správnu výrobnú prax a systém zabezpečenia kontroly hygieny potravín HACCP. Cieľom je zabezpečiť optimalizáciu výroby potravín, pochutín a nápojov, uspokojenie výživových potrieb ľudského organizmu a minimalizáciu zdravotných rizík. </w:t>
      </w:r>
    </w:p>
    <w:p w14:paraId="5AD762F3" w14:textId="77777777" w:rsidR="006D5D34" w:rsidRPr="006D5D34" w:rsidRDefault="006D5D34" w:rsidP="0049551D">
      <w:pPr>
        <w:pStyle w:val="Odsekzoznamu"/>
        <w:numPr>
          <w:ilvl w:val="0"/>
          <w:numId w:val="54"/>
        </w:numPr>
        <w:spacing w:before="120" w:after="120"/>
        <w:ind w:left="2127"/>
        <w:contextualSpacing w:val="0"/>
        <w:rPr>
          <w:rFonts w:ascii="Garamond" w:hAnsi="Garamond" w:cstheme="minorHAnsi"/>
          <w:lang w:val="sk-SK"/>
        </w:rPr>
      </w:pPr>
      <w:r w:rsidRPr="006D5D34">
        <w:rPr>
          <w:rFonts w:ascii="Garamond" w:hAnsi="Garamond" w:cstheme="minorHAnsi"/>
          <w:lang w:val="sk-SK"/>
        </w:rPr>
        <w:t xml:space="preserve">Úradný záznam Regionálnej veterinárnej a potravinovej správy SR o hygienickej spôsobilosti dopravného prostriedku na prepravu potravín a surovín v zmysle potravinového kódexu SR. V prípade, ak dodávka tovaru sa bude vykonávať na základe zmluvného vzťahu s dopravcom, uchádzač predloží uzavretú zmluvu s dopravcom a potvrdenie hygienickej spôsobilosti na motorové vozidlá, ktoré sú spôsobilé na prepravu predmetu zákazky. Z predložených potvrdení musí byť zrejmé, že prevádzka uchádzača spĺňa všetky príslušné hygienické požiadavky podľa osobitných predpisov na skladovanie, manipuláciu a dopravu potravín rastlinného a živočíšneho pôvodu a ich uvádzanie na trh v Slovenskej republike, resp. uvádzanie na trh a vývoz do členských štátov Európskej únie. </w:t>
      </w:r>
    </w:p>
    <w:p w14:paraId="451184B3" w14:textId="05A5D40E" w:rsidR="00C07EE1" w:rsidRDefault="00B83083" w:rsidP="00134B99">
      <w:pPr>
        <w:pStyle w:val="Odsekzoznamu"/>
        <w:numPr>
          <w:ilvl w:val="0"/>
          <w:numId w:val="54"/>
        </w:numPr>
        <w:spacing w:before="120" w:after="120"/>
        <w:ind w:left="2127"/>
        <w:contextualSpacing w:val="0"/>
        <w:rPr>
          <w:rFonts w:ascii="Garamond" w:hAnsi="Garamond" w:cstheme="minorHAnsi"/>
          <w:lang w:val="sk-SK"/>
        </w:rPr>
      </w:pPr>
      <w:r w:rsidRPr="006D5D34">
        <w:rPr>
          <w:rFonts w:ascii="Garamond" w:hAnsi="Garamond" w:cstheme="minorHAnsi"/>
          <w:lang w:val="sk-SK"/>
        </w:rPr>
        <w:t xml:space="preserve">Certifikát bezpečnosti potravín </w:t>
      </w:r>
      <w:r w:rsidR="00C0783A" w:rsidRPr="00C0783A">
        <w:rPr>
          <w:rFonts w:ascii="Garamond" w:hAnsi="Garamond" w:cstheme="minorHAnsi"/>
        </w:rPr>
        <w:t>ISO 9001:2015</w:t>
      </w:r>
      <w:r>
        <w:rPr>
          <w:rFonts w:ascii="Garamond" w:hAnsi="Garamond" w:cstheme="minorHAnsi"/>
          <w:lang w:val="sk-SK"/>
        </w:rPr>
        <w:t>,</w:t>
      </w:r>
      <w:r w:rsidRPr="006D5D34">
        <w:rPr>
          <w:rFonts w:ascii="Garamond" w:hAnsi="Garamond" w:cstheme="minorHAnsi"/>
          <w:lang w:val="sk-SK"/>
        </w:rPr>
        <w:t xml:space="preserve"> </w:t>
      </w:r>
      <w:r w:rsidRPr="00DB0E39">
        <w:rPr>
          <w:rFonts w:ascii="Garamond" w:hAnsi="Garamond" w:cstheme="minorHAnsi"/>
          <w:lang w:val="sk-SK"/>
        </w:rPr>
        <w:t xml:space="preserve">alebo Značky kvality SK </w:t>
      </w:r>
      <w:r>
        <w:rPr>
          <w:rFonts w:ascii="Garamond" w:hAnsi="Garamond" w:cstheme="minorHAnsi"/>
          <w:lang w:val="sk-SK"/>
        </w:rPr>
        <w:t xml:space="preserve">pre jednotlivé položky </w:t>
      </w:r>
      <w:r w:rsidRPr="00DB0E39">
        <w:rPr>
          <w:rFonts w:ascii="Garamond" w:hAnsi="Garamond" w:cstheme="minorHAnsi"/>
          <w:lang w:val="sk-SK"/>
        </w:rPr>
        <w:t>alebo podobnej značky, ktorá má v sys</w:t>
      </w:r>
      <w:r>
        <w:rPr>
          <w:rFonts w:ascii="Garamond" w:hAnsi="Garamond" w:cstheme="minorHAnsi"/>
          <w:lang w:val="sk-SK"/>
        </w:rPr>
        <w:t>téme intenzívnejšiu kontrolu au</w:t>
      </w:r>
      <w:r w:rsidRPr="00DB0E39">
        <w:rPr>
          <w:rFonts w:ascii="Garamond" w:hAnsi="Garamond" w:cstheme="minorHAnsi"/>
          <w:lang w:val="sk-SK"/>
        </w:rPr>
        <w:t>torizovanou kontrolnou inštitúciou.</w:t>
      </w:r>
      <w:r w:rsidR="00C07EE1" w:rsidRPr="00C07EE1">
        <w:rPr>
          <w:rFonts w:ascii="Garamond" w:hAnsi="Garamond" w:cstheme="minorHAnsi"/>
          <w:lang w:val="sk-SK"/>
        </w:rPr>
        <w:t xml:space="preserve"> </w:t>
      </w:r>
    </w:p>
    <w:p w14:paraId="1C4E7CF0" w14:textId="6B633318" w:rsidR="00C07EE1" w:rsidRPr="00F34961" w:rsidRDefault="00C07EE1" w:rsidP="00134B99">
      <w:pPr>
        <w:pStyle w:val="Odsekzoznamu"/>
        <w:numPr>
          <w:ilvl w:val="0"/>
          <w:numId w:val="54"/>
        </w:numPr>
        <w:spacing w:before="120" w:after="120"/>
        <w:ind w:left="2127"/>
        <w:contextualSpacing w:val="0"/>
        <w:rPr>
          <w:rFonts w:ascii="Garamond" w:hAnsi="Garamond" w:cstheme="minorHAnsi"/>
          <w:lang w:val="sk-SK"/>
        </w:rPr>
      </w:pPr>
      <w:r w:rsidRPr="00634B2E">
        <w:rPr>
          <w:rFonts w:ascii="Garamond" w:hAnsi="Garamond" w:cstheme="minorHAnsi"/>
          <w:lang w:val="sk-SK"/>
        </w:rPr>
        <w:t xml:space="preserve">Čestné prehlásenie </w:t>
      </w:r>
      <w:r>
        <w:rPr>
          <w:rFonts w:ascii="Garamond" w:hAnsi="Garamond" w:cstheme="minorHAnsi"/>
          <w:lang w:val="sk-SK"/>
        </w:rPr>
        <w:t>uchádzača</w:t>
      </w:r>
      <w:r w:rsidRPr="00634B2E">
        <w:rPr>
          <w:rFonts w:ascii="Garamond" w:hAnsi="Garamond" w:cstheme="minorHAnsi"/>
          <w:lang w:val="sk-SK"/>
        </w:rPr>
        <w:t>, že b</w:t>
      </w:r>
      <w:r>
        <w:rPr>
          <w:rFonts w:ascii="Garamond" w:hAnsi="Garamond" w:cstheme="minorHAnsi"/>
          <w:lang w:val="sk-SK"/>
        </w:rPr>
        <w:t>ude dodávať iba tovar od výrobcov</w:t>
      </w:r>
      <w:r w:rsidRPr="00634B2E">
        <w:rPr>
          <w:rFonts w:ascii="Garamond" w:hAnsi="Garamond" w:cstheme="minorHAnsi"/>
          <w:lang w:val="sk-SK"/>
        </w:rPr>
        <w:t xml:space="preserve">, </w:t>
      </w:r>
      <w:r>
        <w:rPr>
          <w:rFonts w:ascii="Garamond" w:hAnsi="Garamond" w:cstheme="minorHAnsi"/>
          <w:lang w:val="sk-SK"/>
        </w:rPr>
        <w:t>ktorí disponujú rozhodnutím podľa bodu</w:t>
      </w:r>
      <w:r w:rsidRPr="00634B2E">
        <w:rPr>
          <w:rFonts w:ascii="Garamond" w:hAnsi="Garamond" w:cstheme="minorHAnsi"/>
          <w:lang w:val="sk-SK"/>
        </w:rPr>
        <w:t xml:space="preserve"> i.</w:t>
      </w:r>
      <w:r>
        <w:rPr>
          <w:rFonts w:ascii="Garamond" w:hAnsi="Garamond" w:cstheme="minorHAnsi"/>
          <w:lang w:val="sk-SK"/>
        </w:rPr>
        <w:t>, d</w:t>
      </w:r>
      <w:r w:rsidRPr="006D5D34">
        <w:rPr>
          <w:rFonts w:ascii="Garamond" w:hAnsi="Garamond" w:cstheme="minorHAnsi"/>
          <w:lang w:val="sk-SK"/>
        </w:rPr>
        <w:t>oklad</w:t>
      </w:r>
      <w:r>
        <w:rPr>
          <w:rFonts w:ascii="Garamond" w:hAnsi="Garamond" w:cstheme="minorHAnsi"/>
          <w:lang w:val="sk-SK"/>
        </w:rPr>
        <w:t>om</w:t>
      </w:r>
      <w:r w:rsidRPr="006D5D34">
        <w:rPr>
          <w:rFonts w:ascii="Garamond" w:hAnsi="Garamond" w:cstheme="minorHAnsi"/>
          <w:lang w:val="sk-SK"/>
        </w:rPr>
        <w:t xml:space="preserve"> o správnej výrobnej praxi</w:t>
      </w:r>
      <w:r w:rsidRPr="00634B2E">
        <w:rPr>
          <w:rFonts w:ascii="Garamond" w:hAnsi="Garamond" w:cstheme="minorHAnsi"/>
          <w:lang w:val="sk-SK"/>
        </w:rPr>
        <w:t xml:space="preserve"> </w:t>
      </w:r>
      <w:r>
        <w:rPr>
          <w:rFonts w:ascii="Garamond" w:hAnsi="Garamond" w:cstheme="minorHAnsi"/>
          <w:lang w:val="sk-SK"/>
        </w:rPr>
        <w:t xml:space="preserve">podľa bodu </w:t>
      </w:r>
      <w:proofErr w:type="spellStart"/>
      <w:r w:rsidRPr="00634B2E">
        <w:rPr>
          <w:rFonts w:ascii="Garamond" w:hAnsi="Garamond" w:cstheme="minorHAnsi"/>
          <w:lang w:val="sk-SK"/>
        </w:rPr>
        <w:t>i</w:t>
      </w:r>
      <w:r>
        <w:rPr>
          <w:rFonts w:ascii="Garamond" w:hAnsi="Garamond" w:cstheme="minorHAnsi"/>
          <w:lang w:val="sk-SK"/>
        </w:rPr>
        <w:t>i</w:t>
      </w:r>
      <w:r w:rsidRPr="00634B2E">
        <w:rPr>
          <w:rFonts w:ascii="Garamond" w:hAnsi="Garamond" w:cstheme="minorHAnsi"/>
          <w:lang w:val="sk-SK"/>
        </w:rPr>
        <w:t>.</w:t>
      </w:r>
      <w:proofErr w:type="spellEnd"/>
      <w:r>
        <w:rPr>
          <w:rFonts w:ascii="Garamond" w:hAnsi="Garamond" w:cstheme="minorHAnsi"/>
          <w:lang w:val="sk-SK"/>
        </w:rPr>
        <w:t xml:space="preserve"> a c</w:t>
      </w:r>
      <w:r w:rsidRPr="006D5D34">
        <w:rPr>
          <w:rFonts w:ascii="Garamond" w:hAnsi="Garamond" w:cstheme="minorHAnsi"/>
          <w:lang w:val="sk-SK"/>
        </w:rPr>
        <w:t>ertifikát</w:t>
      </w:r>
      <w:r>
        <w:rPr>
          <w:rFonts w:ascii="Garamond" w:hAnsi="Garamond" w:cstheme="minorHAnsi"/>
          <w:lang w:val="sk-SK"/>
        </w:rPr>
        <w:t>om</w:t>
      </w:r>
      <w:r w:rsidRPr="006D5D34">
        <w:rPr>
          <w:rFonts w:ascii="Garamond" w:hAnsi="Garamond" w:cstheme="minorHAnsi"/>
          <w:lang w:val="sk-SK"/>
        </w:rPr>
        <w:t xml:space="preserve"> bezpečnosti potravín</w:t>
      </w:r>
      <w:r>
        <w:rPr>
          <w:rFonts w:ascii="Garamond" w:hAnsi="Garamond" w:cstheme="minorHAnsi"/>
          <w:lang w:val="sk-SK"/>
        </w:rPr>
        <w:t xml:space="preserve"> podľa bodu </w:t>
      </w:r>
      <w:proofErr w:type="spellStart"/>
      <w:r>
        <w:rPr>
          <w:rFonts w:ascii="Garamond" w:hAnsi="Garamond" w:cstheme="minorHAnsi"/>
          <w:lang w:val="sk-SK"/>
        </w:rPr>
        <w:t>iv.</w:t>
      </w:r>
      <w:proofErr w:type="spellEnd"/>
      <w:r w:rsidRPr="00634B2E">
        <w:rPr>
          <w:rFonts w:ascii="Garamond" w:hAnsi="Garamond" w:cstheme="minorHAnsi"/>
          <w:lang w:val="sk-SK"/>
        </w:rPr>
        <w:t>,</w:t>
      </w:r>
    </w:p>
    <w:p w14:paraId="5AF8DC35" w14:textId="57BE6FF2" w:rsidR="006D5D34" w:rsidRDefault="006D5D34" w:rsidP="006D5D34">
      <w:pPr>
        <w:pStyle w:val="Odsekzoznamu"/>
        <w:spacing w:before="120" w:after="120"/>
        <w:ind w:left="1418"/>
        <w:contextualSpacing w:val="0"/>
        <w:rPr>
          <w:rFonts w:ascii="Garamond" w:hAnsi="Garamond" w:cstheme="minorHAnsi"/>
          <w:lang w:val="sk-SK"/>
        </w:rPr>
      </w:pPr>
      <w:r w:rsidRPr="009E4082">
        <w:rPr>
          <w:rFonts w:ascii="Garamond" w:hAnsi="Garamond" w:cstheme="minorHAnsi"/>
          <w:lang w:val="sk-SK"/>
        </w:rPr>
        <w:t>Verejný obstarávateľ uzná ako rovnocenné osvedčenia aj osvedčenia vydané príslušnými orgánmi členských štátov.</w:t>
      </w:r>
    </w:p>
    <w:p w14:paraId="519F01A3" w14:textId="3008C4BC" w:rsidR="000B2D9C" w:rsidRDefault="000B2D9C" w:rsidP="000B2D9C">
      <w:pPr>
        <w:pStyle w:val="Odsekzoznamu"/>
        <w:spacing w:before="120" w:after="120"/>
        <w:ind w:left="709"/>
        <w:contextualSpacing w:val="0"/>
        <w:rPr>
          <w:rFonts w:ascii="Garamond" w:hAnsi="Garamond" w:cstheme="minorHAnsi"/>
          <w:b/>
          <w:lang w:val="sk-SK"/>
        </w:rPr>
      </w:pPr>
      <w:r w:rsidRPr="006D5D34">
        <w:rPr>
          <w:rFonts w:ascii="Garamond" w:hAnsi="Garamond" w:cstheme="minorHAnsi"/>
          <w:b/>
          <w:lang w:val="sk-SK"/>
        </w:rPr>
        <w:t xml:space="preserve">Časť </w:t>
      </w:r>
      <w:r>
        <w:rPr>
          <w:rFonts w:ascii="Garamond" w:hAnsi="Garamond" w:cstheme="minorHAnsi"/>
          <w:b/>
          <w:lang w:val="sk-SK"/>
        </w:rPr>
        <w:t>5</w:t>
      </w:r>
      <w:r w:rsidRPr="006D5D34">
        <w:rPr>
          <w:rFonts w:ascii="Garamond" w:hAnsi="Garamond" w:cstheme="minorHAnsi"/>
          <w:b/>
          <w:lang w:val="sk-SK"/>
        </w:rPr>
        <w:t xml:space="preserve">: </w:t>
      </w:r>
      <w:r>
        <w:rPr>
          <w:rFonts w:ascii="Garamond" w:hAnsi="Garamond" w:cstheme="minorHAnsi"/>
          <w:b/>
          <w:lang w:val="sk-SK"/>
        </w:rPr>
        <w:t>Chladené morčacie mäso</w:t>
      </w:r>
    </w:p>
    <w:p w14:paraId="5C0E9D89" w14:textId="45C4C0D4" w:rsidR="000B2D9C" w:rsidRPr="006D5D34" w:rsidRDefault="000B2D9C" w:rsidP="00137E22">
      <w:pPr>
        <w:pStyle w:val="Odsekzoznamu"/>
        <w:numPr>
          <w:ilvl w:val="0"/>
          <w:numId w:val="73"/>
        </w:numPr>
        <w:spacing w:before="120" w:after="120"/>
        <w:ind w:left="2127"/>
        <w:contextualSpacing w:val="0"/>
        <w:rPr>
          <w:rFonts w:ascii="Garamond" w:hAnsi="Garamond" w:cstheme="minorHAnsi"/>
          <w:lang w:val="sk-SK"/>
        </w:rPr>
      </w:pPr>
      <w:r w:rsidRPr="006D5D34">
        <w:rPr>
          <w:rFonts w:ascii="Garamond" w:hAnsi="Garamond" w:cstheme="minorHAnsi"/>
          <w:lang w:val="sk-SK"/>
        </w:rPr>
        <w:t xml:space="preserve">Rozhodnutie o schválení prevádzkarne ako hydinový bitúnok vydané Štátnou veterinárnou a potravinovou správou SR alebo Rozhodnutie o schválení prevádzkarne ako hydinový bitúnok vydané Štátnou veterinárnou a potravinovou správou SR výrobcu, </w:t>
      </w:r>
      <w:r w:rsidR="007F20B7">
        <w:rPr>
          <w:rFonts w:ascii="Garamond" w:hAnsi="Garamond" w:cstheme="minorHAnsi"/>
          <w:lang w:val="sk-SK"/>
        </w:rPr>
        <w:t>alebo ekvivalentné rozhodnutie vydané príslušným orgánom štátnej správy v členskom štáte Európskej únie,</w:t>
      </w:r>
      <w:r w:rsidR="007F20B7" w:rsidRPr="006D5D34">
        <w:rPr>
          <w:rFonts w:ascii="Garamond" w:hAnsi="Garamond" w:cstheme="minorHAnsi"/>
          <w:lang w:val="sk-SK"/>
        </w:rPr>
        <w:t xml:space="preserve"> od ktorého sa bude dodávať obstarávané mäso.</w:t>
      </w:r>
      <w:r w:rsidR="007F20B7" w:rsidRPr="007F20B7">
        <w:rPr>
          <w:rFonts w:ascii="Garamond" w:hAnsi="Garamond" w:cstheme="minorHAnsi"/>
          <w:lang w:val="sk-SK"/>
        </w:rPr>
        <w:t xml:space="preserve"> </w:t>
      </w:r>
      <w:r w:rsidR="007F20B7" w:rsidRPr="006D5D34">
        <w:rPr>
          <w:rFonts w:ascii="Garamond" w:hAnsi="Garamond" w:cstheme="minorHAnsi"/>
          <w:lang w:val="sk-SK"/>
        </w:rPr>
        <w:t xml:space="preserve">Pokiaľ výrobca nedisponuje vlastným bitúnkom je potrebné dodať Rozhodnutie o schválení prevádzkarne na výrobu mäsových výrobkov </w:t>
      </w:r>
      <w:r w:rsidR="007F20B7" w:rsidRPr="006D5D34">
        <w:rPr>
          <w:rFonts w:ascii="Garamond" w:hAnsi="Garamond" w:cstheme="minorHAnsi"/>
          <w:lang w:val="sk-SK"/>
        </w:rPr>
        <w:lastRenderedPageBreak/>
        <w:t>vydané Štátnou veterinárnou a potravinovou správou SR spolu s Rozhodnutím o schválení prevádzkarne ako bitúnok vydané Štátnou veterinárnou a potravinovou správou SR od dodávateľa suroviny</w:t>
      </w:r>
      <w:r w:rsidR="007F20B7">
        <w:rPr>
          <w:rFonts w:ascii="Garamond" w:hAnsi="Garamond" w:cstheme="minorHAnsi"/>
          <w:lang w:val="sk-SK"/>
        </w:rPr>
        <w:t xml:space="preserve"> alebo ekvivalentné rozhodnutie vydané príslušným orgánom štátnej správy v členskom štáte Európskej únie</w:t>
      </w:r>
      <w:r w:rsidR="007F20B7" w:rsidRPr="006D5D34">
        <w:rPr>
          <w:rFonts w:ascii="Garamond" w:hAnsi="Garamond" w:cstheme="minorHAnsi"/>
          <w:lang w:val="sk-SK"/>
        </w:rPr>
        <w:t>.</w:t>
      </w:r>
    </w:p>
    <w:p w14:paraId="37BE6A03" w14:textId="77777777" w:rsidR="000B2D9C" w:rsidRDefault="000B2D9C" w:rsidP="000B2D9C">
      <w:pPr>
        <w:pStyle w:val="Odsekzoznamu"/>
        <w:numPr>
          <w:ilvl w:val="0"/>
          <w:numId w:val="73"/>
        </w:numPr>
        <w:spacing w:before="120" w:after="120"/>
        <w:ind w:left="2127"/>
        <w:contextualSpacing w:val="0"/>
        <w:rPr>
          <w:rFonts w:ascii="Garamond" w:hAnsi="Garamond" w:cstheme="minorHAnsi"/>
          <w:lang w:val="sk-SK"/>
        </w:rPr>
      </w:pPr>
      <w:r w:rsidRPr="006D5D34">
        <w:rPr>
          <w:rFonts w:ascii="Garamond" w:hAnsi="Garamond" w:cstheme="minorHAnsi"/>
          <w:lang w:val="sk-SK"/>
        </w:rPr>
        <w:t xml:space="preserve">Doklad o správnej výrobnej praxi, správnej hygienickej praxi : HACCP Systém analýzy rizika a stanovenia kritických kontrolných bodov vo výrobe. Zo zákona o potravinách č. 152/1995 a jeho neskorších noviel, ako aj Potravinového kódexu SR vyplýva povinnosť pre všetkých výrobcov a osoby, ktoré manipulujú alebo uvádzajú potraviny do obehu, vypracovať a zaviesť do praxe Správnu výrobnú prax a systém zabezpečenia kontroly hygieny potravín HACCP. Cieľom je zabezpečiť optimalizáciu výroby potravín, pochutín a nápojov, uspokojenie výživových potrieb ľudského organizmu a minimalizáciu zdravotných rizík. </w:t>
      </w:r>
    </w:p>
    <w:p w14:paraId="1EF5B561" w14:textId="77777777" w:rsidR="000B2D9C" w:rsidRPr="006D5D34" w:rsidRDefault="000B2D9C" w:rsidP="000B2D9C">
      <w:pPr>
        <w:pStyle w:val="Odsekzoznamu"/>
        <w:numPr>
          <w:ilvl w:val="0"/>
          <w:numId w:val="73"/>
        </w:numPr>
        <w:spacing w:before="120" w:after="120"/>
        <w:ind w:left="2127"/>
        <w:contextualSpacing w:val="0"/>
        <w:rPr>
          <w:rFonts w:ascii="Garamond" w:hAnsi="Garamond" w:cstheme="minorHAnsi"/>
          <w:lang w:val="sk-SK"/>
        </w:rPr>
      </w:pPr>
      <w:r w:rsidRPr="006D5D34">
        <w:rPr>
          <w:rFonts w:ascii="Garamond" w:hAnsi="Garamond" w:cstheme="minorHAnsi"/>
          <w:lang w:val="sk-SK"/>
        </w:rPr>
        <w:t xml:space="preserve">Úradný záznam Regionálnej veterinárnej a potravinovej správy SR o hygienickej spôsobilosti dopravného prostriedku na prepravu potravín a surovín v zmysle potravinového kódexu SR. V prípade, ak dodávka tovaru sa bude vykonávať na základe zmluvného vzťahu s dopravcom, uchádzač predloží uzavretú zmluvu s dopravcom a potvrdenie hygienickej spôsobilosti na motorové vozidlá, ktoré sú spôsobilé na prepravu predmetu zákazky. Z predložených potvrdení musí byť zrejmé, že prevádzka uchádzača spĺňa všetky príslušné hygienické požiadavky podľa osobitných predpisov na skladovanie, manipuláciu a dopravu potravín rastlinného a živočíšneho pôvodu a ich uvádzanie na trh v Slovenskej republike, resp. uvádzanie na trh a vývoz do členských štátov Európskej únie. </w:t>
      </w:r>
    </w:p>
    <w:p w14:paraId="533C1E3B" w14:textId="6BB7E7F6" w:rsidR="000B2D9C" w:rsidRDefault="000B2D9C" w:rsidP="000B2D9C">
      <w:pPr>
        <w:pStyle w:val="Odsekzoznamu"/>
        <w:numPr>
          <w:ilvl w:val="0"/>
          <w:numId w:val="73"/>
        </w:numPr>
        <w:spacing w:before="120" w:after="120"/>
        <w:ind w:left="2127"/>
        <w:contextualSpacing w:val="0"/>
        <w:rPr>
          <w:rFonts w:ascii="Garamond" w:hAnsi="Garamond" w:cstheme="minorHAnsi"/>
          <w:lang w:val="sk-SK"/>
        </w:rPr>
      </w:pPr>
      <w:r w:rsidRPr="006D5D34">
        <w:rPr>
          <w:rFonts w:ascii="Garamond" w:hAnsi="Garamond" w:cstheme="minorHAnsi"/>
          <w:lang w:val="sk-SK"/>
        </w:rPr>
        <w:t xml:space="preserve">Certifikát bezpečnosti potravín </w:t>
      </w:r>
      <w:r w:rsidR="00C0783A" w:rsidRPr="00C0783A">
        <w:rPr>
          <w:rFonts w:ascii="Garamond" w:hAnsi="Garamond" w:cstheme="minorHAnsi"/>
        </w:rPr>
        <w:t>ISO 9001:2015</w:t>
      </w:r>
      <w:r>
        <w:rPr>
          <w:rFonts w:ascii="Garamond" w:hAnsi="Garamond" w:cstheme="minorHAnsi"/>
          <w:lang w:val="sk-SK"/>
        </w:rPr>
        <w:t>,</w:t>
      </w:r>
      <w:r w:rsidRPr="006D5D34">
        <w:rPr>
          <w:rFonts w:ascii="Garamond" w:hAnsi="Garamond" w:cstheme="minorHAnsi"/>
          <w:lang w:val="sk-SK"/>
        </w:rPr>
        <w:t xml:space="preserve"> </w:t>
      </w:r>
      <w:r w:rsidRPr="00DB0E39">
        <w:rPr>
          <w:rFonts w:ascii="Garamond" w:hAnsi="Garamond" w:cstheme="minorHAnsi"/>
          <w:lang w:val="sk-SK"/>
        </w:rPr>
        <w:t xml:space="preserve">alebo Značky kvality SK </w:t>
      </w:r>
      <w:r>
        <w:rPr>
          <w:rFonts w:ascii="Garamond" w:hAnsi="Garamond" w:cstheme="minorHAnsi"/>
          <w:lang w:val="sk-SK"/>
        </w:rPr>
        <w:t xml:space="preserve">pre jednotlivé položky </w:t>
      </w:r>
      <w:r w:rsidRPr="00DB0E39">
        <w:rPr>
          <w:rFonts w:ascii="Garamond" w:hAnsi="Garamond" w:cstheme="minorHAnsi"/>
          <w:lang w:val="sk-SK"/>
        </w:rPr>
        <w:t>alebo podobnej značky, ktorá má v sys</w:t>
      </w:r>
      <w:r>
        <w:rPr>
          <w:rFonts w:ascii="Garamond" w:hAnsi="Garamond" w:cstheme="minorHAnsi"/>
          <w:lang w:val="sk-SK"/>
        </w:rPr>
        <w:t>téme intenzívnejšiu kontrolu au</w:t>
      </w:r>
      <w:r w:rsidRPr="00DB0E39">
        <w:rPr>
          <w:rFonts w:ascii="Garamond" w:hAnsi="Garamond" w:cstheme="minorHAnsi"/>
          <w:lang w:val="sk-SK"/>
        </w:rPr>
        <w:t>torizovanou kontrolnou inštitúciou.</w:t>
      </w:r>
      <w:r w:rsidRPr="00C07EE1">
        <w:rPr>
          <w:rFonts w:ascii="Garamond" w:hAnsi="Garamond" w:cstheme="minorHAnsi"/>
          <w:lang w:val="sk-SK"/>
        </w:rPr>
        <w:t xml:space="preserve"> </w:t>
      </w:r>
    </w:p>
    <w:p w14:paraId="4460AF06" w14:textId="77777777" w:rsidR="000B2D9C" w:rsidRPr="00F34961" w:rsidRDefault="000B2D9C" w:rsidP="000B2D9C">
      <w:pPr>
        <w:pStyle w:val="Odsekzoznamu"/>
        <w:numPr>
          <w:ilvl w:val="0"/>
          <w:numId w:val="73"/>
        </w:numPr>
        <w:spacing w:before="120" w:after="120"/>
        <w:ind w:left="2127"/>
        <w:contextualSpacing w:val="0"/>
        <w:rPr>
          <w:rFonts w:ascii="Garamond" w:hAnsi="Garamond" w:cstheme="minorHAnsi"/>
          <w:lang w:val="sk-SK"/>
        </w:rPr>
      </w:pPr>
      <w:r w:rsidRPr="00634B2E">
        <w:rPr>
          <w:rFonts w:ascii="Garamond" w:hAnsi="Garamond" w:cstheme="minorHAnsi"/>
          <w:lang w:val="sk-SK"/>
        </w:rPr>
        <w:t xml:space="preserve">Čestné prehlásenie </w:t>
      </w:r>
      <w:r>
        <w:rPr>
          <w:rFonts w:ascii="Garamond" w:hAnsi="Garamond" w:cstheme="minorHAnsi"/>
          <w:lang w:val="sk-SK"/>
        </w:rPr>
        <w:t>uchádzača</w:t>
      </w:r>
      <w:r w:rsidRPr="00634B2E">
        <w:rPr>
          <w:rFonts w:ascii="Garamond" w:hAnsi="Garamond" w:cstheme="minorHAnsi"/>
          <w:lang w:val="sk-SK"/>
        </w:rPr>
        <w:t>, že b</w:t>
      </w:r>
      <w:r>
        <w:rPr>
          <w:rFonts w:ascii="Garamond" w:hAnsi="Garamond" w:cstheme="minorHAnsi"/>
          <w:lang w:val="sk-SK"/>
        </w:rPr>
        <w:t>ude dodávať iba tovar od výrobcov</w:t>
      </w:r>
      <w:r w:rsidRPr="00634B2E">
        <w:rPr>
          <w:rFonts w:ascii="Garamond" w:hAnsi="Garamond" w:cstheme="minorHAnsi"/>
          <w:lang w:val="sk-SK"/>
        </w:rPr>
        <w:t xml:space="preserve">, </w:t>
      </w:r>
      <w:r>
        <w:rPr>
          <w:rFonts w:ascii="Garamond" w:hAnsi="Garamond" w:cstheme="minorHAnsi"/>
          <w:lang w:val="sk-SK"/>
        </w:rPr>
        <w:t>ktorí disponujú rozhodnutím podľa bodu</w:t>
      </w:r>
      <w:r w:rsidRPr="00634B2E">
        <w:rPr>
          <w:rFonts w:ascii="Garamond" w:hAnsi="Garamond" w:cstheme="minorHAnsi"/>
          <w:lang w:val="sk-SK"/>
        </w:rPr>
        <w:t xml:space="preserve"> i.</w:t>
      </w:r>
      <w:r>
        <w:rPr>
          <w:rFonts w:ascii="Garamond" w:hAnsi="Garamond" w:cstheme="minorHAnsi"/>
          <w:lang w:val="sk-SK"/>
        </w:rPr>
        <w:t>, d</w:t>
      </w:r>
      <w:r w:rsidRPr="006D5D34">
        <w:rPr>
          <w:rFonts w:ascii="Garamond" w:hAnsi="Garamond" w:cstheme="minorHAnsi"/>
          <w:lang w:val="sk-SK"/>
        </w:rPr>
        <w:t>oklad</w:t>
      </w:r>
      <w:r>
        <w:rPr>
          <w:rFonts w:ascii="Garamond" w:hAnsi="Garamond" w:cstheme="minorHAnsi"/>
          <w:lang w:val="sk-SK"/>
        </w:rPr>
        <w:t>om</w:t>
      </w:r>
      <w:r w:rsidRPr="006D5D34">
        <w:rPr>
          <w:rFonts w:ascii="Garamond" w:hAnsi="Garamond" w:cstheme="minorHAnsi"/>
          <w:lang w:val="sk-SK"/>
        </w:rPr>
        <w:t xml:space="preserve"> o správnej výrobnej praxi</w:t>
      </w:r>
      <w:r w:rsidRPr="00634B2E">
        <w:rPr>
          <w:rFonts w:ascii="Garamond" w:hAnsi="Garamond" w:cstheme="minorHAnsi"/>
          <w:lang w:val="sk-SK"/>
        </w:rPr>
        <w:t xml:space="preserve"> </w:t>
      </w:r>
      <w:r>
        <w:rPr>
          <w:rFonts w:ascii="Garamond" w:hAnsi="Garamond" w:cstheme="minorHAnsi"/>
          <w:lang w:val="sk-SK"/>
        </w:rPr>
        <w:t xml:space="preserve">podľa bodu </w:t>
      </w:r>
      <w:proofErr w:type="spellStart"/>
      <w:r w:rsidRPr="00634B2E">
        <w:rPr>
          <w:rFonts w:ascii="Garamond" w:hAnsi="Garamond" w:cstheme="minorHAnsi"/>
          <w:lang w:val="sk-SK"/>
        </w:rPr>
        <w:t>i</w:t>
      </w:r>
      <w:r>
        <w:rPr>
          <w:rFonts w:ascii="Garamond" w:hAnsi="Garamond" w:cstheme="minorHAnsi"/>
          <w:lang w:val="sk-SK"/>
        </w:rPr>
        <w:t>i</w:t>
      </w:r>
      <w:r w:rsidRPr="00634B2E">
        <w:rPr>
          <w:rFonts w:ascii="Garamond" w:hAnsi="Garamond" w:cstheme="minorHAnsi"/>
          <w:lang w:val="sk-SK"/>
        </w:rPr>
        <w:t>.</w:t>
      </w:r>
      <w:proofErr w:type="spellEnd"/>
      <w:r>
        <w:rPr>
          <w:rFonts w:ascii="Garamond" w:hAnsi="Garamond" w:cstheme="minorHAnsi"/>
          <w:lang w:val="sk-SK"/>
        </w:rPr>
        <w:t xml:space="preserve"> a c</w:t>
      </w:r>
      <w:r w:rsidRPr="006D5D34">
        <w:rPr>
          <w:rFonts w:ascii="Garamond" w:hAnsi="Garamond" w:cstheme="minorHAnsi"/>
          <w:lang w:val="sk-SK"/>
        </w:rPr>
        <w:t>ertifikát</w:t>
      </w:r>
      <w:r>
        <w:rPr>
          <w:rFonts w:ascii="Garamond" w:hAnsi="Garamond" w:cstheme="minorHAnsi"/>
          <w:lang w:val="sk-SK"/>
        </w:rPr>
        <w:t>om</w:t>
      </w:r>
      <w:r w:rsidRPr="006D5D34">
        <w:rPr>
          <w:rFonts w:ascii="Garamond" w:hAnsi="Garamond" w:cstheme="minorHAnsi"/>
          <w:lang w:val="sk-SK"/>
        </w:rPr>
        <w:t xml:space="preserve"> bezpečnosti potravín</w:t>
      </w:r>
      <w:r>
        <w:rPr>
          <w:rFonts w:ascii="Garamond" w:hAnsi="Garamond" w:cstheme="minorHAnsi"/>
          <w:lang w:val="sk-SK"/>
        </w:rPr>
        <w:t xml:space="preserve"> podľa bodu </w:t>
      </w:r>
      <w:proofErr w:type="spellStart"/>
      <w:r>
        <w:rPr>
          <w:rFonts w:ascii="Garamond" w:hAnsi="Garamond" w:cstheme="minorHAnsi"/>
          <w:lang w:val="sk-SK"/>
        </w:rPr>
        <w:t>iv.</w:t>
      </w:r>
      <w:proofErr w:type="spellEnd"/>
      <w:r w:rsidRPr="00634B2E">
        <w:rPr>
          <w:rFonts w:ascii="Garamond" w:hAnsi="Garamond" w:cstheme="minorHAnsi"/>
          <w:lang w:val="sk-SK"/>
        </w:rPr>
        <w:t>,</w:t>
      </w:r>
    </w:p>
    <w:p w14:paraId="4C27611B" w14:textId="77777777" w:rsidR="000B2D9C" w:rsidRDefault="000B2D9C" w:rsidP="000B2D9C">
      <w:pPr>
        <w:pStyle w:val="Odsekzoznamu"/>
        <w:spacing w:before="120" w:after="120"/>
        <w:ind w:left="1418"/>
        <w:contextualSpacing w:val="0"/>
        <w:rPr>
          <w:rFonts w:ascii="Garamond" w:hAnsi="Garamond" w:cstheme="minorHAnsi"/>
          <w:lang w:val="sk-SK"/>
        </w:rPr>
      </w:pPr>
      <w:r w:rsidRPr="009E4082">
        <w:rPr>
          <w:rFonts w:ascii="Garamond" w:hAnsi="Garamond" w:cstheme="minorHAnsi"/>
          <w:lang w:val="sk-SK"/>
        </w:rPr>
        <w:t>Verejný obstarávateľ uzná ako rovnocenné osvedčenia aj osvedčenia vydané príslušnými orgánmi členských štátov.</w:t>
      </w:r>
    </w:p>
    <w:p w14:paraId="55CCF0A6" w14:textId="0522E852" w:rsidR="006D5D34" w:rsidRPr="006D5D34" w:rsidRDefault="006D5D34" w:rsidP="006D5D34">
      <w:pPr>
        <w:pStyle w:val="Odsekzoznamu"/>
        <w:spacing w:before="120" w:after="120"/>
        <w:ind w:left="709"/>
        <w:contextualSpacing w:val="0"/>
        <w:rPr>
          <w:rFonts w:ascii="Garamond" w:hAnsi="Garamond" w:cstheme="minorHAnsi"/>
          <w:b/>
          <w:lang w:val="sk-SK"/>
        </w:rPr>
      </w:pPr>
      <w:r w:rsidRPr="006D5D34">
        <w:rPr>
          <w:rFonts w:ascii="Garamond" w:hAnsi="Garamond" w:cstheme="minorHAnsi"/>
          <w:b/>
          <w:lang w:val="sk-SK"/>
        </w:rPr>
        <w:t xml:space="preserve">Časť </w:t>
      </w:r>
      <w:r w:rsidR="000B2D9C">
        <w:rPr>
          <w:rFonts w:ascii="Garamond" w:hAnsi="Garamond" w:cstheme="minorHAnsi"/>
          <w:b/>
          <w:lang w:val="sk-SK"/>
        </w:rPr>
        <w:t>6</w:t>
      </w:r>
      <w:r w:rsidRPr="006D5D34">
        <w:rPr>
          <w:rFonts w:ascii="Garamond" w:hAnsi="Garamond" w:cstheme="minorHAnsi"/>
          <w:b/>
          <w:lang w:val="sk-SK"/>
        </w:rPr>
        <w:t>: Mäsové výrobky</w:t>
      </w:r>
    </w:p>
    <w:p w14:paraId="718CFDB6" w14:textId="094AC5E0" w:rsidR="006D5D34" w:rsidRDefault="006D5D34" w:rsidP="0049551D">
      <w:pPr>
        <w:pStyle w:val="Odsekzoznamu"/>
        <w:numPr>
          <w:ilvl w:val="0"/>
          <w:numId w:val="55"/>
        </w:numPr>
        <w:spacing w:before="120" w:after="120"/>
        <w:ind w:left="2127"/>
        <w:contextualSpacing w:val="0"/>
        <w:rPr>
          <w:rFonts w:ascii="Garamond" w:hAnsi="Garamond" w:cstheme="minorHAnsi"/>
          <w:lang w:val="sk-SK"/>
        </w:rPr>
      </w:pPr>
      <w:r w:rsidRPr="006D5D34">
        <w:rPr>
          <w:rFonts w:ascii="Garamond" w:hAnsi="Garamond" w:cstheme="minorHAnsi"/>
          <w:lang w:val="sk-SK"/>
        </w:rPr>
        <w:t xml:space="preserve">Rozhodnutie o schválení prevádzkarne ako bitúnok a výroby mäsových výrobkov (kumulatívne) vydané Štátnou veterinárnou a potravinovou správou SR alebo Rozhodnutie o schválení prevádzkarne ako bitúnok vydané Štátnou veterinárnou a potravinovou správou SR výrobcu, </w:t>
      </w:r>
      <w:r w:rsidR="007F20B7">
        <w:rPr>
          <w:rFonts w:ascii="Garamond" w:hAnsi="Garamond" w:cstheme="minorHAnsi"/>
          <w:lang w:val="sk-SK"/>
        </w:rPr>
        <w:t>alebo ekvivalentné rozhodnutie vydané príslušným orgánom štátnej správy v členskom štáte Európskej únie,</w:t>
      </w:r>
      <w:r w:rsidR="007F20B7" w:rsidRPr="006D5D34">
        <w:rPr>
          <w:rFonts w:ascii="Garamond" w:hAnsi="Garamond" w:cstheme="minorHAnsi"/>
          <w:lang w:val="sk-SK"/>
        </w:rPr>
        <w:t xml:space="preserve"> od ktorého sa bude dodávať obstarávané mäso.</w:t>
      </w:r>
      <w:r w:rsidRPr="006D5D34">
        <w:rPr>
          <w:rFonts w:ascii="Garamond" w:hAnsi="Garamond" w:cstheme="minorHAnsi"/>
          <w:lang w:val="sk-SK"/>
        </w:rPr>
        <w:t xml:space="preserve"> Pokiaľ výrobca nedisponuje vlastným bitúnkom je potrebné dodať Rozhodnutie o schválení prevádzkarne na výrobu mäsových výrobkov vydané Štátnou veterinárnou a potravinovou správou SR spolu s Rozhodnutím o schválení prevádzkarne ako bitúnok vydané Štátnou veterinárnou a potravinovou správou SR od dodávateľa suroviny</w:t>
      </w:r>
      <w:r w:rsidR="007F20B7">
        <w:rPr>
          <w:rFonts w:ascii="Garamond" w:hAnsi="Garamond" w:cstheme="minorHAnsi"/>
          <w:lang w:val="sk-SK"/>
        </w:rPr>
        <w:t xml:space="preserve"> alebo ekvivalentné rozhodnutie vydané príslušným orgánom štátnej správy v členskom štáte Európskej únie</w:t>
      </w:r>
      <w:r w:rsidRPr="006D5D34">
        <w:rPr>
          <w:rFonts w:ascii="Garamond" w:hAnsi="Garamond" w:cstheme="minorHAnsi"/>
          <w:lang w:val="sk-SK"/>
        </w:rPr>
        <w:t xml:space="preserve">. </w:t>
      </w:r>
    </w:p>
    <w:p w14:paraId="45BF8C7E" w14:textId="7803FF5B" w:rsidR="00E36DF3" w:rsidRPr="00E36DF3" w:rsidRDefault="00E36DF3" w:rsidP="00E36DF3">
      <w:pPr>
        <w:pStyle w:val="Odsekzoznamu"/>
        <w:numPr>
          <w:ilvl w:val="0"/>
          <w:numId w:val="55"/>
        </w:numPr>
        <w:spacing w:before="120" w:after="120"/>
        <w:ind w:left="2127"/>
        <w:contextualSpacing w:val="0"/>
        <w:rPr>
          <w:rFonts w:ascii="Garamond" w:hAnsi="Garamond" w:cstheme="minorHAnsi"/>
          <w:lang w:val="sk-SK"/>
        </w:rPr>
      </w:pPr>
      <w:r>
        <w:rPr>
          <w:rFonts w:ascii="Garamond" w:hAnsi="Garamond" w:cstheme="minorHAnsi"/>
          <w:lang w:val="sk-SK"/>
        </w:rPr>
        <w:t>R</w:t>
      </w:r>
      <w:r w:rsidRPr="00E36DF3">
        <w:rPr>
          <w:rFonts w:ascii="Garamond" w:hAnsi="Garamond" w:cstheme="minorHAnsi"/>
          <w:lang w:val="sk-SK"/>
        </w:rPr>
        <w:t>ozhodnutie o schválení prevádzkarne ako hydinový bitúnok a výroba hydinových mäsových výrobkov (kumulatívne),vydané Štátnou veterinárnou</w:t>
      </w:r>
      <w:r w:rsidRPr="00CD6A2B">
        <w:rPr>
          <w:rFonts w:ascii="Garamond" w:hAnsi="Garamond" w:cstheme="minorHAnsi"/>
          <w:lang w:val="sk-SK"/>
        </w:rPr>
        <w:t xml:space="preserve"> a potravinovou správou SR, pokiaľ výrobca nedisponuje vlastným hydinovým bitúnkom je potrebné dodať úradne overené rozhodnutie o schválení prevádzkarne</w:t>
      </w:r>
      <w:r w:rsidRPr="00134B99">
        <w:rPr>
          <w:rFonts w:ascii="Garamond" w:hAnsi="Garamond" w:cstheme="minorHAnsi"/>
          <w:lang w:val="sk-SK"/>
        </w:rPr>
        <w:t xml:space="preserve"> na výrobu hydinových mäsových výrobkov vydané Štátnou </w:t>
      </w:r>
      <w:r w:rsidRPr="00134B99">
        <w:rPr>
          <w:rFonts w:ascii="Garamond" w:hAnsi="Garamond" w:cstheme="minorHAnsi"/>
          <w:lang w:val="sk-SK"/>
        </w:rPr>
        <w:lastRenderedPageBreak/>
        <w:t>veterinárnou a potravinovou správou SR spolu s úradne overeným rozhodnutím o schválení prevádzkarne ako hydinový bitúnok</w:t>
      </w:r>
      <w:r>
        <w:rPr>
          <w:rFonts w:ascii="Garamond" w:hAnsi="Garamond" w:cstheme="minorHAnsi"/>
          <w:lang w:val="sk-SK"/>
        </w:rPr>
        <w:t xml:space="preserve"> </w:t>
      </w:r>
      <w:r w:rsidRPr="00E36DF3">
        <w:rPr>
          <w:rFonts w:ascii="Garamond" w:hAnsi="Garamond" w:cstheme="minorHAnsi"/>
          <w:lang w:val="sk-SK"/>
        </w:rPr>
        <w:t>vydané Štátnou veterinárnou a potravinovou správou SR od dodávateľa suroviny,</w:t>
      </w:r>
    </w:p>
    <w:p w14:paraId="7C6D1065" w14:textId="77777777" w:rsidR="006D5D34" w:rsidRDefault="006D5D34" w:rsidP="0049551D">
      <w:pPr>
        <w:pStyle w:val="Odsekzoznamu"/>
        <w:numPr>
          <w:ilvl w:val="0"/>
          <w:numId w:val="55"/>
        </w:numPr>
        <w:spacing w:before="120" w:after="120"/>
        <w:ind w:left="2127"/>
        <w:contextualSpacing w:val="0"/>
        <w:rPr>
          <w:rFonts w:ascii="Garamond" w:hAnsi="Garamond" w:cstheme="minorHAnsi"/>
          <w:lang w:val="sk-SK"/>
        </w:rPr>
      </w:pPr>
      <w:r w:rsidRPr="006D5D34">
        <w:rPr>
          <w:rFonts w:ascii="Garamond" w:hAnsi="Garamond" w:cstheme="minorHAnsi"/>
          <w:lang w:val="sk-SK"/>
        </w:rPr>
        <w:t xml:space="preserve">Doklad o správnej výrobnej praxi, správnej hygienickej praxi : HACCP Systém analýzy rizika a stanovenia kritických kontrolných bodov vo výrobe. Zo zákona o potravinách č. 152/1995 a jeho neskorších noviel, ako aj Potravinového kódexu SR vyplýva povinnosť pre všetkých výrobcov a osoby, ktoré manipulujú alebo uvádzajú potraviny do obehu, vypracovať a zaviesť do praxe Správnu výrobnú prax a systém zabezpečenia kontroly hygieny potravín HACCP. Cieľom je zabezpečiť optimalizáciu výroby potravín, pochutín a nápojov, uspokojenie výživových potrieb ľudského organizmu a minimalizáciu zdravotných rizík. </w:t>
      </w:r>
    </w:p>
    <w:p w14:paraId="4D9CF4C1" w14:textId="77777777" w:rsidR="006D5D34" w:rsidRPr="006D5D34" w:rsidRDefault="006D5D34" w:rsidP="0049551D">
      <w:pPr>
        <w:pStyle w:val="Odsekzoznamu"/>
        <w:numPr>
          <w:ilvl w:val="0"/>
          <w:numId w:val="55"/>
        </w:numPr>
        <w:spacing w:before="120" w:after="120"/>
        <w:ind w:left="2127"/>
        <w:contextualSpacing w:val="0"/>
        <w:rPr>
          <w:rFonts w:ascii="Garamond" w:hAnsi="Garamond" w:cstheme="minorHAnsi"/>
          <w:lang w:val="sk-SK"/>
        </w:rPr>
      </w:pPr>
      <w:r w:rsidRPr="006D5D34">
        <w:rPr>
          <w:rFonts w:ascii="Garamond" w:hAnsi="Garamond" w:cstheme="minorHAnsi"/>
          <w:lang w:val="sk-SK"/>
        </w:rPr>
        <w:t xml:space="preserve">Úradný záznam Regionálnej veterinárnej a potravinovej správy SR o hygienickej spôsobilosti dopravného prostriedku na prepravu potravín a surovín v zmysle potravinového kódexu SR. V prípade, ak dodávka tovaru sa bude vykonávať na základe zmluvného vzťahu s dopravcom, uchádzač predloží uzavretú zmluvu s dopravcom a potvrdenie hygienickej spôsobilosti na motorové vozidlá, ktoré sú spôsobilé na prepravu predmetu zákazky. Z predložených potvrdení musí byť zrejmé, že prevádzka uchádzača spĺňa všetky príslušné hygienické požiadavky podľa osobitných predpisov na skladovanie, manipuláciu a dopravu potravín rastlinného a živočíšneho pôvodu a ich uvádzanie na trh v Slovenskej republike, resp. uvádzanie na trh a vývoz do členských štátov Európskej únie. </w:t>
      </w:r>
    </w:p>
    <w:p w14:paraId="6831B32B" w14:textId="205E4AE8" w:rsidR="00B83083" w:rsidRDefault="00B83083" w:rsidP="00B83083">
      <w:pPr>
        <w:pStyle w:val="Odsekzoznamu"/>
        <w:numPr>
          <w:ilvl w:val="0"/>
          <w:numId w:val="55"/>
        </w:numPr>
        <w:spacing w:before="120" w:after="120"/>
        <w:ind w:left="2127"/>
        <w:contextualSpacing w:val="0"/>
        <w:rPr>
          <w:rFonts w:ascii="Garamond" w:hAnsi="Garamond" w:cstheme="minorHAnsi"/>
          <w:lang w:val="sk-SK"/>
        </w:rPr>
      </w:pPr>
      <w:r w:rsidRPr="006D5D34">
        <w:rPr>
          <w:rFonts w:ascii="Garamond" w:hAnsi="Garamond" w:cstheme="minorHAnsi"/>
          <w:lang w:val="sk-SK"/>
        </w:rPr>
        <w:t xml:space="preserve">Certifikát bezpečnosti potravín </w:t>
      </w:r>
      <w:r w:rsidR="00C0783A" w:rsidRPr="00C0783A">
        <w:rPr>
          <w:rFonts w:ascii="Garamond" w:hAnsi="Garamond" w:cstheme="minorHAnsi"/>
        </w:rPr>
        <w:t>ISO 9001:2015</w:t>
      </w:r>
      <w:r>
        <w:rPr>
          <w:rFonts w:ascii="Garamond" w:hAnsi="Garamond" w:cstheme="minorHAnsi"/>
          <w:lang w:val="sk-SK"/>
        </w:rPr>
        <w:t>,</w:t>
      </w:r>
      <w:r w:rsidRPr="006D5D34">
        <w:rPr>
          <w:rFonts w:ascii="Garamond" w:hAnsi="Garamond" w:cstheme="minorHAnsi"/>
          <w:lang w:val="sk-SK"/>
        </w:rPr>
        <w:t xml:space="preserve"> </w:t>
      </w:r>
      <w:r w:rsidRPr="00DB0E39">
        <w:rPr>
          <w:rFonts w:ascii="Garamond" w:hAnsi="Garamond" w:cstheme="minorHAnsi"/>
          <w:lang w:val="sk-SK"/>
        </w:rPr>
        <w:t xml:space="preserve">alebo Značky kvality SK </w:t>
      </w:r>
      <w:r>
        <w:rPr>
          <w:rFonts w:ascii="Garamond" w:hAnsi="Garamond" w:cstheme="minorHAnsi"/>
          <w:lang w:val="sk-SK"/>
        </w:rPr>
        <w:t xml:space="preserve">pre jednotlivé položky </w:t>
      </w:r>
      <w:r w:rsidRPr="00DB0E39">
        <w:rPr>
          <w:rFonts w:ascii="Garamond" w:hAnsi="Garamond" w:cstheme="minorHAnsi"/>
          <w:lang w:val="sk-SK"/>
        </w:rPr>
        <w:t>alebo podobnej značky, ktorá má v sys</w:t>
      </w:r>
      <w:r>
        <w:rPr>
          <w:rFonts w:ascii="Garamond" w:hAnsi="Garamond" w:cstheme="minorHAnsi"/>
          <w:lang w:val="sk-SK"/>
        </w:rPr>
        <w:t>téme intenzívnejšiu kontrolu au</w:t>
      </w:r>
      <w:r w:rsidRPr="00DB0E39">
        <w:rPr>
          <w:rFonts w:ascii="Garamond" w:hAnsi="Garamond" w:cstheme="minorHAnsi"/>
          <w:lang w:val="sk-SK"/>
        </w:rPr>
        <w:t>torizovanou kontrolnou inštitúciou.</w:t>
      </w:r>
    </w:p>
    <w:p w14:paraId="707748EE" w14:textId="4A777D04" w:rsidR="00C07EE1" w:rsidRDefault="00C07EE1" w:rsidP="00B83083">
      <w:pPr>
        <w:pStyle w:val="Odsekzoznamu"/>
        <w:numPr>
          <w:ilvl w:val="0"/>
          <w:numId w:val="55"/>
        </w:numPr>
        <w:spacing w:before="120" w:after="120"/>
        <w:ind w:left="2127"/>
        <w:contextualSpacing w:val="0"/>
        <w:rPr>
          <w:rFonts w:ascii="Garamond" w:hAnsi="Garamond" w:cstheme="minorHAnsi"/>
          <w:lang w:val="sk-SK"/>
        </w:rPr>
      </w:pPr>
      <w:r w:rsidRPr="00634B2E">
        <w:rPr>
          <w:rFonts w:ascii="Garamond" w:hAnsi="Garamond" w:cstheme="minorHAnsi"/>
          <w:lang w:val="sk-SK"/>
        </w:rPr>
        <w:t xml:space="preserve">Čestné prehlásenie </w:t>
      </w:r>
      <w:r>
        <w:rPr>
          <w:rFonts w:ascii="Garamond" w:hAnsi="Garamond" w:cstheme="minorHAnsi"/>
          <w:lang w:val="sk-SK"/>
        </w:rPr>
        <w:t>uchádzača</w:t>
      </w:r>
      <w:r w:rsidRPr="00634B2E">
        <w:rPr>
          <w:rFonts w:ascii="Garamond" w:hAnsi="Garamond" w:cstheme="minorHAnsi"/>
          <w:lang w:val="sk-SK"/>
        </w:rPr>
        <w:t>, že b</w:t>
      </w:r>
      <w:r>
        <w:rPr>
          <w:rFonts w:ascii="Garamond" w:hAnsi="Garamond" w:cstheme="minorHAnsi"/>
          <w:lang w:val="sk-SK"/>
        </w:rPr>
        <w:t>ude dodávať iba tovar od výrobcov</w:t>
      </w:r>
      <w:r w:rsidRPr="00634B2E">
        <w:rPr>
          <w:rFonts w:ascii="Garamond" w:hAnsi="Garamond" w:cstheme="minorHAnsi"/>
          <w:lang w:val="sk-SK"/>
        </w:rPr>
        <w:t xml:space="preserve">, </w:t>
      </w:r>
      <w:r>
        <w:rPr>
          <w:rFonts w:ascii="Garamond" w:hAnsi="Garamond" w:cstheme="minorHAnsi"/>
          <w:lang w:val="sk-SK"/>
        </w:rPr>
        <w:t>ktorí disponujú rozhodnutím podľa bodu</w:t>
      </w:r>
      <w:r w:rsidRPr="00634B2E">
        <w:rPr>
          <w:rFonts w:ascii="Garamond" w:hAnsi="Garamond" w:cstheme="minorHAnsi"/>
          <w:lang w:val="sk-SK"/>
        </w:rPr>
        <w:t xml:space="preserve"> i.</w:t>
      </w:r>
      <w:r>
        <w:rPr>
          <w:rFonts w:ascii="Garamond" w:hAnsi="Garamond" w:cstheme="minorHAnsi"/>
          <w:lang w:val="sk-SK"/>
        </w:rPr>
        <w:t xml:space="preserve">, </w:t>
      </w:r>
      <w:r w:rsidR="00CD6A2B">
        <w:rPr>
          <w:rFonts w:ascii="Garamond" w:hAnsi="Garamond" w:cstheme="minorHAnsi"/>
          <w:lang w:val="sk-SK"/>
        </w:rPr>
        <w:t xml:space="preserve">rozhodnutím podľa bodu </w:t>
      </w:r>
      <w:proofErr w:type="spellStart"/>
      <w:r w:rsidR="00CD6A2B">
        <w:rPr>
          <w:rFonts w:ascii="Garamond" w:hAnsi="Garamond" w:cstheme="minorHAnsi"/>
          <w:lang w:val="sk-SK"/>
        </w:rPr>
        <w:t>ii.</w:t>
      </w:r>
      <w:proofErr w:type="spellEnd"/>
      <w:r w:rsidR="00CD6A2B">
        <w:rPr>
          <w:rFonts w:ascii="Garamond" w:hAnsi="Garamond" w:cstheme="minorHAnsi"/>
          <w:lang w:val="sk-SK"/>
        </w:rPr>
        <w:t xml:space="preserve">, </w:t>
      </w:r>
      <w:r>
        <w:rPr>
          <w:rFonts w:ascii="Garamond" w:hAnsi="Garamond" w:cstheme="minorHAnsi"/>
          <w:lang w:val="sk-SK"/>
        </w:rPr>
        <w:t>d</w:t>
      </w:r>
      <w:r w:rsidRPr="006D5D34">
        <w:rPr>
          <w:rFonts w:ascii="Garamond" w:hAnsi="Garamond" w:cstheme="minorHAnsi"/>
          <w:lang w:val="sk-SK"/>
        </w:rPr>
        <w:t>oklad</w:t>
      </w:r>
      <w:r>
        <w:rPr>
          <w:rFonts w:ascii="Garamond" w:hAnsi="Garamond" w:cstheme="minorHAnsi"/>
          <w:lang w:val="sk-SK"/>
        </w:rPr>
        <w:t>om</w:t>
      </w:r>
      <w:r w:rsidRPr="006D5D34">
        <w:rPr>
          <w:rFonts w:ascii="Garamond" w:hAnsi="Garamond" w:cstheme="minorHAnsi"/>
          <w:lang w:val="sk-SK"/>
        </w:rPr>
        <w:t xml:space="preserve"> o správnej výrobnej praxi</w:t>
      </w:r>
      <w:r w:rsidRPr="00634B2E">
        <w:rPr>
          <w:rFonts w:ascii="Garamond" w:hAnsi="Garamond" w:cstheme="minorHAnsi"/>
          <w:lang w:val="sk-SK"/>
        </w:rPr>
        <w:t xml:space="preserve"> </w:t>
      </w:r>
      <w:r>
        <w:rPr>
          <w:rFonts w:ascii="Garamond" w:hAnsi="Garamond" w:cstheme="minorHAnsi"/>
          <w:lang w:val="sk-SK"/>
        </w:rPr>
        <w:t xml:space="preserve">podľa bodu </w:t>
      </w:r>
      <w:proofErr w:type="spellStart"/>
      <w:r w:rsidRPr="00634B2E">
        <w:rPr>
          <w:rFonts w:ascii="Garamond" w:hAnsi="Garamond" w:cstheme="minorHAnsi"/>
          <w:lang w:val="sk-SK"/>
        </w:rPr>
        <w:t>i</w:t>
      </w:r>
      <w:r w:rsidR="00CD6A2B">
        <w:rPr>
          <w:rFonts w:ascii="Garamond" w:hAnsi="Garamond" w:cstheme="minorHAnsi"/>
          <w:lang w:val="sk-SK"/>
        </w:rPr>
        <w:t>ii</w:t>
      </w:r>
      <w:r w:rsidRPr="00634B2E">
        <w:rPr>
          <w:rFonts w:ascii="Garamond" w:hAnsi="Garamond" w:cstheme="minorHAnsi"/>
          <w:lang w:val="sk-SK"/>
        </w:rPr>
        <w:t>.</w:t>
      </w:r>
      <w:proofErr w:type="spellEnd"/>
      <w:r>
        <w:rPr>
          <w:rFonts w:ascii="Garamond" w:hAnsi="Garamond" w:cstheme="minorHAnsi"/>
          <w:lang w:val="sk-SK"/>
        </w:rPr>
        <w:t xml:space="preserve"> a c</w:t>
      </w:r>
      <w:r w:rsidRPr="006D5D34">
        <w:rPr>
          <w:rFonts w:ascii="Garamond" w:hAnsi="Garamond" w:cstheme="minorHAnsi"/>
          <w:lang w:val="sk-SK"/>
        </w:rPr>
        <w:t>ertifikát</w:t>
      </w:r>
      <w:r>
        <w:rPr>
          <w:rFonts w:ascii="Garamond" w:hAnsi="Garamond" w:cstheme="minorHAnsi"/>
          <w:lang w:val="sk-SK"/>
        </w:rPr>
        <w:t>om</w:t>
      </w:r>
      <w:r w:rsidRPr="006D5D34">
        <w:rPr>
          <w:rFonts w:ascii="Garamond" w:hAnsi="Garamond" w:cstheme="minorHAnsi"/>
          <w:lang w:val="sk-SK"/>
        </w:rPr>
        <w:t xml:space="preserve"> bezpečnosti potravín</w:t>
      </w:r>
      <w:r>
        <w:rPr>
          <w:rFonts w:ascii="Garamond" w:hAnsi="Garamond" w:cstheme="minorHAnsi"/>
          <w:lang w:val="sk-SK"/>
        </w:rPr>
        <w:t xml:space="preserve"> podľa bodu v.</w:t>
      </w:r>
    </w:p>
    <w:p w14:paraId="2915EB8E" w14:textId="77777777" w:rsidR="006D5D34" w:rsidRDefault="006D5D34" w:rsidP="006D5D34">
      <w:pPr>
        <w:pStyle w:val="Odsekzoznamu"/>
        <w:spacing w:before="120" w:after="120"/>
        <w:ind w:left="1418"/>
        <w:contextualSpacing w:val="0"/>
        <w:rPr>
          <w:rFonts w:ascii="Garamond" w:hAnsi="Garamond" w:cstheme="minorHAnsi"/>
          <w:lang w:val="sk-SK"/>
        </w:rPr>
      </w:pPr>
      <w:r w:rsidRPr="009E4082">
        <w:rPr>
          <w:rFonts w:ascii="Garamond" w:hAnsi="Garamond" w:cstheme="minorHAnsi"/>
          <w:lang w:val="sk-SK"/>
        </w:rPr>
        <w:t>Verejný obstarávateľ uzná ako rovnocenné osvedčenia aj osvedčenia vydané príslušnými orgánmi členských štátov.</w:t>
      </w:r>
    </w:p>
    <w:p w14:paraId="1DFDE379" w14:textId="73FC21BD" w:rsidR="005109C7" w:rsidRPr="005109C7" w:rsidRDefault="005109C7" w:rsidP="005109C7">
      <w:pPr>
        <w:pStyle w:val="Odsekzoznamu"/>
        <w:spacing w:before="120" w:after="120"/>
        <w:ind w:left="709"/>
        <w:contextualSpacing w:val="0"/>
        <w:rPr>
          <w:rFonts w:ascii="Garamond" w:hAnsi="Garamond" w:cstheme="minorHAnsi"/>
          <w:b/>
          <w:lang w:val="sk-SK"/>
        </w:rPr>
      </w:pPr>
      <w:r w:rsidRPr="005109C7">
        <w:rPr>
          <w:rFonts w:ascii="Garamond" w:hAnsi="Garamond" w:cstheme="minorHAnsi"/>
          <w:b/>
          <w:lang w:val="sk-SK"/>
        </w:rPr>
        <w:t xml:space="preserve">Časť </w:t>
      </w:r>
      <w:r w:rsidR="000B2D9C">
        <w:rPr>
          <w:rFonts w:ascii="Garamond" w:hAnsi="Garamond" w:cstheme="minorHAnsi"/>
          <w:b/>
          <w:lang w:val="sk-SK"/>
        </w:rPr>
        <w:t>7</w:t>
      </w:r>
      <w:r w:rsidRPr="005109C7">
        <w:rPr>
          <w:rFonts w:ascii="Garamond" w:hAnsi="Garamond" w:cstheme="minorHAnsi"/>
          <w:b/>
          <w:lang w:val="sk-SK"/>
        </w:rPr>
        <w:t>: Mrazená zelenina</w:t>
      </w:r>
      <w:r w:rsidR="000B2D9C">
        <w:rPr>
          <w:rFonts w:ascii="Garamond" w:hAnsi="Garamond" w:cstheme="minorHAnsi"/>
          <w:b/>
          <w:lang w:val="sk-SK"/>
        </w:rPr>
        <w:t>,</w:t>
      </w:r>
      <w:r w:rsidR="009B368B">
        <w:rPr>
          <w:rFonts w:ascii="Garamond" w:hAnsi="Garamond" w:cstheme="minorHAnsi"/>
          <w:b/>
          <w:lang w:val="sk-SK"/>
        </w:rPr>
        <w:t xml:space="preserve"> </w:t>
      </w:r>
      <w:r w:rsidRPr="005109C7">
        <w:rPr>
          <w:rFonts w:ascii="Garamond" w:hAnsi="Garamond" w:cstheme="minorHAnsi"/>
          <w:b/>
          <w:lang w:val="sk-SK"/>
        </w:rPr>
        <w:t>mrazené výrobky</w:t>
      </w:r>
      <w:r w:rsidR="00D93A90">
        <w:rPr>
          <w:rFonts w:ascii="Garamond" w:hAnsi="Garamond" w:cstheme="minorHAnsi"/>
          <w:b/>
          <w:lang w:val="sk-SK"/>
        </w:rPr>
        <w:t xml:space="preserve"> a ryby</w:t>
      </w:r>
    </w:p>
    <w:p w14:paraId="71BCB0DC" w14:textId="71A1EF56" w:rsidR="005A09A0" w:rsidRDefault="005A09A0" w:rsidP="0049551D">
      <w:pPr>
        <w:pStyle w:val="Odsekzoznamu"/>
        <w:numPr>
          <w:ilvl w:val="0"/>
          <w:numId w:val="57"/>
        </w:numPr>
        <w:spacing w:before="120" w:after="120"/>
        <w:ind w:left="2127"/>
        <w:contextualSpacing w:val="0"/>
        <w:rPr>
          <w:rFonts w:ascii="Garamond" w:hAnsi="Garamond" w:cstheme="minorHAnsi"/>
          <w:lang w:val="sk-SK"/>
        </w:rPr>
      </w:pPr>
      <w:r w:rsidRPr="00DF03F7">
        <w:rPr>
          <w:rFonts w:ascii="Garamond" w:hAnsi="Garamond" w:cstheme="minorHAnsi"/>
          <w:lang w:val="sk-SK"/>
        </w:rPr>
        <w:t xml:space="preserve">Rozhodnutie o schválení prevádzkarne vydané Štátnou veterinárnou a potravinovou správou SR alebo Rozhodnutie o schválení prevádzkarne vydané Štátnou veterinárnou a potravinovou správou SR </w:t>
      </w:r>
      <w:r w:rsidR="00067AD2">
        <w:rPr>
          <w:rFonts w:ascii="Garamond" w:hAnsi="Garamond" w:cstheme="minorHAnsi"/>
          <w:lang w:val="sk-SK"/>
        </w:rPr>
        <w:t>alebo ekvivalentné rozhodnutie vydané príslušným orgánom štátnej správy v členskom štáte Európskej únie,</w:t>
      </w:r>
      <w:r w:rsidR="00067AD2" w:rsidRPr="00DF03F7">
        <w:rPr>
          <w:rFonts w:ascii="Garamond" w:hAnsi="Garamond" w:cstheme="minorHAnsi"/>
          <w:lang w:val="sk-SK"/>
        </w:rPr>
        <w:t xml:space="preserve"> </w:t>
      </w:r>
      <w:r w:rsidRPr="00DF03F7">
        <w:rPr>
          <w:rFonts w:ascii="Garamond" w:hAnsi="Garamond" w:cstheme="minorHAnsi"/>
          <w:lang w:val="sk-SK"/>
        </w:rPr>
        <w:t>výrobcu, od ktorého sa budú dodávať obstarávané ryby.</w:t>
      </w:r>
    </w:p>
    <w:p w14:paraId="2A617697" w14:textId="7AEDB408" w:rsidR="005109C7" w:rsidRPr="00D93A90" w:rsidRDefault="005109C7" w:rsidP="00D93A90">
      <w:pPr>
        <w:pStyle w:val="Odsekzoznamu"/>
        <w:numPr>
          <w:ilvl w:val="0"/>
          <w:numId w:val="57"/>
        </w:numPr>
        <w:spacing w:before="120" w:after="120"/>
        <w:ind w:left="2127"/>
        <w:contextualSpacing w:val="0"/>
        <w:rPr>
          <w:rFonts w:ascii="Garamond" w:hAnsi="Garamond" w:cstheme="minorHAnsi"/>
          <w:lang w:val="sk-SK"/>
        </w:rPr>
      </w:pPr>
      <w:r w:rsidRPr="00D93A90">
        <w:rPr>
          <w:rFonts w:ascii="Garamond" w:hAnsi="Garamond" w:cstheme="minorHAnsi"/>
          <w:lang w:val="sk-SK"/>
        </w:rPr>
        <w:t xml:space="preserve">Doklad o správnej výrobnej praxi, správnej hygienickej praxi : HACCP Systém analýzy rizika a stanovenia kritických kontrolných bodov vo výrobe. Zo zákona o potravinách č. 152/1995 a jeho neskorších noviel, ako aj Potravinového kódexu SR vyplýva povinnosť pre všetkých výrobcov a osoby, ktoré manipulujú alebo uvádzajú potraviny do obehu, vypracovať a zaviesť do praxe Správnu výrobnú prax a systém zabezpečenia kontroly hygieny potravín HACCP. Cieľom je zabezpečiť optimalizáciu výroby potravín, pochutín a nápojov, uspokojenie výživových potrieb ľudského organizmu a minimalizáciu zdravotných rizík. </w:t>
      </w:r>
    </w:p>
    <w:p w14:paraId="3D560630" w14:textId="73060AA5" w:rsidR="00B83083" w:rsidRDefault="005109C7" w:rsidP="0049551D">
      <w:pPr>
        <w:pStyle w:val="Odsekzoznamu"/>
        <w:numPr>
          <w:ilvl w:val="0"/>
          <w:numId w:val="57"/>
        </w:numPr>
        <w:spacing w:before="120" w:after="120"/>
        <w:ind w:left="2127"/>
        <w:contextualSpacing w:val="0"/>
        <w:rPr>
          <w:rFonts w:ascii="Garamond" w:hAnsi="Garamond" w:cstheme="minorHAnsi"/>
          <w:lang w:val="sk-SK"/>
        </w:rPr>
      </w:pPr>
      <w:r w:rsidRPr="005109C7">
        <w:rPr>
          <w:rFonts w:ascii="Garamond" w:hAnsi="Garamond" w:cstheme="minorHAnsi"/>
          <w:lang w:val="sk-SK"/>
        </w:rPr>
        <w:t xml:space="preserve">Úradný záznam Regionálnej veterinárnej a potravinovej správy SR o hygienickej spôsobilosti dopravného prostriedku na prepravu potravín a surovín v zmysle potravinového kódexu SR. V prípade, ak dodávka tovaru sa bude vykonávať na základe zmluvného vzťahu s dopravcom, uchádzač predloží uzavretú zmluvu s </w:t>
      </w:r>
      <w:r w:rsidRPr="005109C7">
        <w:rPr>
          <w:rFonts w:ascii="Garamond" w:hAnsi="Garamond" w:cstheme="minorHAnsi"/>
          <w:lang w:val="sk-SK"/>
        </w:rPr>
        <w:lastRenderedPageBreak/>
        <w:t xml:space="preserve">dopravcom a potvrdenie hygienickej spôsobilosti na motorové vozidlá, ktoré sú spôsobilé na prepravu predmetu zákazky. Z predložených potvrdení musí byť zrejmé, že prevádzka uchádzača spĺňa všetky príslušné hygienické požiadavky podľa osobitných predpisov na skladovanie, manipuláciu a dopravu potravín rastlinného a živočíšneho pôvodu a ich uvádzanie na trh v Slovenskej republike, resp. uvádzanie na trh a vývoz do členských štátov Európskej únie. </w:t>
      </w:r>
    </w:p>
    <w:p w14:paraId="49526DEB" w14:textId="44A64458" w:rsidR="005A09A0" w:rsidRDefault="005A09A0" w:rsidP="00137E22">
      <w:pPr>
        <w:pStyle w:val="Odsekzoznamu"/>
        <w:numPr>
          <w:ilvl w:val="0"/>
          <w:numId w:val="57"/>
        </w:numPr>
        <w:spacing w:before="120" w:after="120"/>
        <w:ind w:left="2127"/>
        <w:contextualSpacing w:val="0"/>
        <w:rPr>
          <w:rFonts w:ascii="Garamond" w:hAnsi="Garamond" w:cstheme="minorHAnsi"/>
          <w:lang w:val="sk-SK"/>
        </w:rPr>
      </w:pPr>
      <w:r w:rsidRPr="006D5D34">
        <w:rPr>
          <w:rFonts w:ascii="Garamond" w:hAnsi="Garamond" w:cstheme="minorHAnsi"/>
          <w:lang w:val="sk-SK"/>
        </w:rPr>
        <w:t xml:space="preserve">Certifikát bezpečnosti potravín </w:t>
      </w:r>
      <w:r w:rsidR="00C0783A" w:rsidRPr="00C0783A">
        <w:rPr>
          <w:rFonts w:ascii="Garamond" w:hAnsi="Garamond" w:cstheme="minorHAnsi"/>
        </w:rPr>
        <w:t>ISO 9001:2015</w:t>
      </w:r>
      <w:r>
        <w:rPr>
          <w:rFonts w:ascii="Garamond" w:hAnsi="Garamond" w:cstheme="minorHAnsi"/>
          <w:lang w:val="sk-SK"/>
        </w:rPr>
        <w:t>,</w:t>
      </w:r>
      <w:r w:rsidRPr="006D5D34">
        <w:rPr>
          <w:rFonts w:ascii="Garamond" w:hAnsi="Garamond" w:cstheme="minorHAnsi"/>
          <w:lang w:val="sk-SK"/>
        </w:rPr>
        <w:t xml:space="preserve"> </w:t>
      </w:r>
      <w:r w:rsidRPr="00DB0E39">
        <w:rPr>
          <w:rFonts w:ascii="Garamond" w:hAnsi="Garamond" w:cstheme="minorHAnsi"/>
          <w:lang w:val="sk-SK"/>
        </w:rPr>
        <w:t xml:space="preserve">alebo Značky kvality SK </w:t>
      </w:r>
      <w:r>
        <w:rPr>
          <w:rFonts w:ascii="Garamond" w:hAnsi="Garamond" w:cstheme="minorHAnsi"/>
          <w:lang w:val="sk-SK"/>
        </w:rPr>
        <w:t xml:space="preserve">pre jednotlivé položky </w:t>
      </w:r>
      <w:r w:rsidRPr="00DB0E39">
        <w:rPr>
          <w:rFonts w:ascii="Garamond" w:hAnsi="Garamond" w:cstheme="minorHAnsi"/>
          <w:lang w:val="sk-SK"/>
        </w:rPr>
        <w:t>alebo podobnej značky, ktorá má v sys</w:t>
      </w:r>
      <w:r>
        <w:rPr>
          <w:rFonts w:ascii="Garamond" w:hAnsi="Garamond" w:cstheme="minorHAnsi"/>
          <w:lang w:val="sk-SK"/>
        </w:rPr>
        <w:t>téme intenzívnejšiu kontrolu au</w:t>
      </w:r>
      <w:r w:rsidRPr="00DB0E39">
        <w:rPr>
          <w:rFonts w:ascii="Garamond" w:hAnsi="Garamond" w:cstheme="minorHAnsi"/>
          <w:lang w:val="sk-SK"/>
        </w:rPr>
        <w:t>torizovanou kontrolnou inštitúciou.</w:t>
      </w:r>
    </w:p>
    <w:p w14:paraId="7A4F9DD8" w14:textId="77777777" w:rsidR="005A09A0" w:rsidRDefault="005A09A0" w:rsidP="00137E22">
      <w:pPr>
        <w:pStyle w:val="Odsekzoznamu"/>
        <w:numPr>
          <w:ilvl w:val="0"/>
          <w:numId w:val="57"/>
        </w:numPr>
        <w:spacing w:before="120" w:after="120"/>
        <w:ind w:left="2127"/>
        <w:contextualSpacing w:val="0"/>
        <w:rPr>
          <w:rFonts w:ascii="Garamond" w:hAnsi="Garamond" w:cstheme="minorHAnsi"/>
          <w:lang w:val="sk-SK"/>
        </w:rPr>
      </w:pPr>
      <w:r w:rsidRPr="00634B2E">
        <w:rPr>
          <w:rFonts w:ascii="Garamond" w:hAnsi="Garamond" w:cstheme="minorHAnsi"/>
          <w:lang w:val="sk-SK"/>
        </w:rPr>
        <w:t xml:space="preserve">Čestné prehlásenie </w:t>
      </w:r>
      <w:r>
        <w:rPr>
          <w:rFonts w:ascii="Garamond" w:hAnsi="Garamond" w:cstheme="minorHAnsi"/>
          <w:lang w:val="sk-SK"/>
        </w:rPr>
        <w:t>uchádzača</w:t>
      </w:r>
      <w:r w:rsidRPr="00634B2E">
        <w:rPr>
          <w:rFonts w:ascii="Garamond" w:hAnsi="Garamond" w:cstheme="minorHAnsi"/>
          <w:lang w:val="sk-SK"/>
        </w:rPr>
        <w:t>, že b</w:t>
      </w:r>
      <w:r>
        <w:rPr>
          <w:rFonts w:ascii="Garamond" w:hAnsi="Garamond" w:cstheme="minorHAnsi"/>
          <w:lang w:val="sk-SK"/>
        </w:rPr>
        <w:t>ude dodávať iba tovar od výrobcov</w:t>
      </w:r>
      <w:r w:rsidRPr="00634B2E">
        <w:rPr>
          <w:rFonts w:ascii="Garamond" w:hAnsi="Garamond" w:cstheme="minorHAnsi"/>
          <w:lang w:val="sk-SK"/>
        </w:rPr>
        <w:t xml:space="preserve">, </w:t>
      </w:r>
      <w:r>
        <w:rPr>
          <w:rFonts w:ascii="Garamond" w:hAnsi="Garamond" w:cstheme="minorHAnsi"/>
          <w:lang w:val="sk-SK"/>
        </w:rPr>
        <w:t>ktorí disponujú rozhodnutím podľa bodu</w:t>
      </w:r>
      <w:r w:rsidRPr="00634B2E">
        <w:rPr>
          <w:rFonts w:ascii="Garamond" w:hAnsi="Garamond" w:cstheme="minorHAnsi"/>
          <w:lang w:val="sk-SK"/>
        </w:rPr>
        <w:t xml:space="preserve"> i.</w:t>
      </w:r>
      <w:r>
        <w:rPr>
          <w:rFonts w:ascii="Garamond" w:hAnsi="Garamond" w:cstheme="minorHAnsi"/>
          <w:lang w:val="sk-SK"/>
        </w:rPr>
        <w:t>, d</w:t>
      </w:r>
      <w:r w:rsidRPr="006D5D34">
        <w:rPr>
          <w:rFonts w:ascii="Garamond" w:hAnsi="Garamond" w:cstheme="minorHAnsi"/>
          <w:lang w:val="sk-SK"/>
        </w:rPr>
        <w:t>oklad</w:t>
      </w:r>
      <w:r>
        <w:rPr>
          <w:rFonts w:ascii="Garamond" w:hAnsi="Garamond" w:cstheme="minorHAnsi"/>
          <w:lang w:val="sk-SK"/>
        </w:rPr>
        <w:t>om</w:t>
      </w:r>
      <w:r w:rsidRPr="006D5D34">
        <w:rPr>
          <w:rFonts w:ascii="Garamond" w:hAnsi="Garamond" w:cstheme="minorHAnsi"/>
          <w:lang w:val="sk-SK"/>
        </w:rPr>
        <w:t xml:space="preserve"> o správnej výrobnej praxi</w:t>
      </w:r>
      <w:r w:rsidRPr="00634B2E">
        <w:rPr>
          <w:rFonts w:ascii="Garamond" w:hAnsi="Garamond" w:cstheme="minorHAnsi"/>
          <w:lang w:val="sk-SK"/>
        </w:rPr>
        <w:t xml:space="preserve"> </w:t>
      </w:r>
      <w:r>
        <w:rPr>
          <w:rFonts w:ascii="Garamond" w:hAnsi="Garamond" w:cstheme="minorHAnsi"/>
          <w:lang w:val="sk-SK"/>
        </w:rPr>
        <w:t xml:space="preserve">podľa bodu </w:t>
      </w:r>
      <w:proofErr w:type="spellStart"/>
      <w:r w:rsidRPr="00634B2E">
        <w:rPr>
          <w:rFonts w:ascii="Garamond" w:hAnsi="Garamond" w:cstheme="minorHAnsi"/>
          <w:lang w:val="sk-SK"/>
        </w:rPr>
        <w:t>i</w:t>
      </w:r>
      <w:r>
        <w:rPr>
          <w:rFonts w:ascii="Garamond" w:hAnsi="Garamond" w:cstheme="minorHAnsi"/>
          <w:lang w:val="sk-SK"/>
        </w:rPr>
        <w:t>i</w:t>
      </w:r>
      <w:r w:rsidRPr="00634B2E">
        <w:rPr>
          <w:rFonts w:ascii="Garamond" w:hAnsi="Garamond" w:cstheme="minorHAnsi"/>
          <w:lang w:val="sk-SK"/>
        </w:rPr>
        <w:t>.</w:t>
      </w:r>
      <w:proofErr w:type="spellEnd"/>
      <w:r>
        <w:rPr>
          <w:rFonts w:ascii="Garamond" w:hAnsi="Garamond" w:cstheme="minorHAnsi"/>
          <w:lang w:val="sk-SK"/>
        </w:rPr>
        <w:t xml:space="preserve"> a c</w:t>
      </w:r>
      <w:r w:rsidRPr="006D5D34">
        <w:rPr>
          <w:rFonts w:ascii="Garamond" w:hAnsi="Garamond" w:cstheme="minorHAnsi"/>
          <w:lang w:val="sk-SK"/>
        </w:rPr>
        <w:t>ertifikát</w:t>
      </w:r>
      <w:r>
        <w:rPr>
          <w:rFonts w:ascii="Garamond" w:hAnsi="Garamond" w:cstheme="minorHAnsi"/>
          <w:lang w:val="sk-SK"/>
        </w:rPr>
        <w:t>om</w:t>
      </w:r>
      <w:r w:rsidRPr="006D5D34">
        <w:rPr>
          <w:rFonts w:ascii="Garamond" w:hAnsi="Garamond" w:cstheme="minorHAnsi"/>
          <w:lang w:val="sk-SK"/>
        </w:rPr>
        <w:t xml:space="preserve"> bezpečnosti potravín</w:t>
      </w:r>
      <w:r>
        <w:rPr>
          <w:rFonts w:ascii="Garamond" w:hAnsi="Garamond" w:cstheme="minorHAnsi"/>
          <w:lang w:val="sk-SK"/>
        </w:rPr>
        <w:t xml:space="preserve"> podľa bodu </w:t>
      </w:r>
      <w:proofErr w:type="spellStart"/>
      <w:r>
        <w:rPr>
          <w:rFonts w:ascii="Garamond" w:hAnsi="Garamond" w:cstheme="minorHAnsi"/>
          <w:lang w:val="sk-SK"/>
        </w:rPr>
        <w:t>iv.</w:t>
      </w:r>
      <w:proofErr w:type="spellEnd"/>
    </w:p>
    <w:p w14:paraId="6161E107" w14:textId="668C499C" w:rsidR="005109C7" w:rsidRPr="00573B84" w:rsidRDefault="005109C7" w:rsidP="005109C7">
      <w:pPr>
        <w:pStyle w:val="Odsekzoznamu"/>
        <w:spacing w:before="120" w:after="120"/>
        <w:ind w:left="1418"/>
        <w:contextualSpacing w:val="0"/>
        <w:rPr>
          <w:rFonts w:ascii="Garamond" w:hAnsi="Garamond" w:cstheme="minorHAnsi"/>
          <w:lang w:val="sk-SK"/>
        </w:rPr>
      </w:pPr>
      <w:r w:rsidRPr="00573B84">
        <w:rPr>
          <w:rFonts w:ascii="Garamond" w:hAnsi="Garamond" w:cstheme="minorHAnsi"/>
          <w:lang w:val="sk-SK"/>
        </w:rPr>
        <w:t>Verejný obstarávateľ uzná ako rovnocenné osvedčenia aj osvedčenia vydané príslušnými orgánmi členských štátov.</w:t>
      </w:r>
    </w:p>
    <w:p w14:paraId="300C4A69" w14:textId="2AA73258" w:rsidR="005109C7" w:rsidRPr="005109C7" w:rsidRDefault="005109C7" w:rsidP="005109C7">
      <w:pPr>
        <w:pStyle w:val="Odsekzoznamu"/>
        <w:spacing w:before="120" w:after="120"/>
        <w:ind w:left="709"/>
        <w:contextualSpacing w:val="0"/>
        <w:rPr>
          <w:rFonts w:ascii="Garamond" w:hAnsi="Garamond" w:cstheme="minorHAnsi"/>
          <w:b/>
          <w:lang w:val="sk-SK"/>
        </w:rPr>
      </w:pPr>
      <w:r w:rsidRPr="005109C7">
        <w:rPr>
          <w:rFonts w:ascii="Garamond" w:hAnsi="Garamond" w:cstheme="minorHAnsi"/>
          <w:b/>
          <w:lang w:val="sk-SK"/>
        </w:rPr>
        <w:t xml:space="preserve">Časť </w:t>
      </w:r>
      <w:r w:rsidR="000B2D9C">
        <w:rPr>
          <w:rFonts w:ascii="Garamond" w:hAnsi="Garamond" w:cstheme="minorHAnsi"/>
          <w:b/>
          <w:lang w:val="sk-SK"/>
        </w:rPr>
        <w:t>8</w:t>
      </w:r>
      <w:r w:rsidRPr="005109C7">
        <w:rPr>
          <w:rFonts w:ascii="Garamond" w:hAnsi="Garamond" w:cstheme="minorHAnsi"/>
          <w:b/>
          <w:lang w:val="sk-SK"/>
        </w:rPr>
        <w:t>: Mlieko a mliečne výrobky</w:t>
      </w:r>
    </w:p>
    <w:p w14:paraId="4FF97AE1" w14:textId="2771843C" w:rsidR="005109C7" w:rsidRPr="005109C7" w:rsidRDefault="005109C7" w:rsidP="0049551D">
      <w:pPr>
        <w:pStyle w:val="Odsekzoznamu"/>
        <w:numPr>
          <w:ilvl w:val="0"/>
          <w:numId w:val="58"/>
        </w:numPr>
        <w:spacing w:before="120" w:after="120"/>
        <w:ind w:left="2127"/>
        <w:contextualSpacing w:val="0"/>
        <w:rPr>
          <w:rFonts w:ascii="Garamond" w:hAnsi="Garamond" w:cstheme="minorHAnsi"/>
          <w:lang w:val="sk-SK"/>
        </w:rPr>
      </w:pPr>
      <w:r w:rsidRPr="005109C7">
        <w:rPr>
          <w:rFonts w:ascii="Garamond" w:hAnsi="Garamond" w:cstheme="minorHAnsi"/>
          <w:lang w:val="sk-SK"/>
        </w:rPr>
        <w:t>Rozhodnutie o schválení prevádzky vydané Štátnou veterinárnou a potravinovou správou SR</w:t>
      </w:r>
      <w:r w:rsidR="00067AD2">
        <w:rPr>
          <w:rFonts w:ascii="Garamond" w:hAnsi="Garamond" w:cstheme="minorHAnsi"/>
          <w:lang w:val="sk-SK"/>
        </w:rPr>
        <w:t xml:space="preserve"> alebo ekvivalentné rozhodnutie vydané príslušným orgánom štátnej správy v členskom štáte Európskej únie,</w:t>
      </w:r>
      <w:r w:rsidRPr="005109C7">
        <w:rPr>
          <w:rFonts w:ascii="Garamond" w:hAnsi="Garamond" w:cstheme="minorHAnsi"/>
          <w:lang w:val="sk-SK"/>
        </w:rPr>
        <w:t xml:space="preserve"> výrobcu, od ktorého sa bude tovar dodávať. </w:t>
      </w:r>
    </w:p>
    <w:p w14:paraId="71B1FA1D" w14:textId="77777777" w:rsidR="005109C7" w:rsidRDefault="005109C7" w:rsidP="0049551D">
      <w:pPr>
        <w:pStyle w:val="Odsekzoznamu"/>
        <w:numPr>
          <w:ilvl w:val="0"/>
          <w:numId w:val="58"/>
        </w:numPr>
        <w:spacing w:before="120" w:after="120"/>
        <w:ind w:left="2127"/>
        <w:contextualSpacing w:val="0"/>
        <w:rPr>
          <w:rFonts w:ascii="Garamond" w:hAnsi="Garamond" w:cstheme="minorHAnsi"/>
          <w:lang w:val="sk-SK"/>
        </w:rPr>
      </w:pPr>
      <w:r w:rsidRPr="005109C7">
        <w:rPr>
          <w:rFonts w:ascii="Garamond" w:hAnsi="Garamond" w:cstheme="minorHAnsi"/>
          <w:lang w:val="sk-SK"/>
        </w:rPr>
        <w:t xml:space="preserve">Doklad o správnej výrobnej praxi, správnej hygienickej praxi : HACCP Systém analýzy rizika a stanovenia kritických kontrolných bodov vo výrobe. Zo zákona o potravinách č. 152/1995 a jeho neskorších noviel, ako aj Potravinového kódexu SR vyplýva povinnosť pre všetkých výrobcov a osoby, ktoré manipulujú alebo uvádzajú potraviny do obehu, vypracovať a zaviesť do praxe Správnu výrobnú prax a systém zabezpečenia kontroly hygieny potravín HACCP. Cieľom je zabezpečiť optimalizáciu výroby potravín, pochutín a nápojov, uspokojenie výživových potrieb ľudského organizmu a minimalizáciu zdravotných rizík. </w:t>
      </w:r>
    </w:p>
    <w:p w14:paraId="2E605056" w14:textId="77777777" w:rsidR="005109C7" w:rsidRDefault="005109C7" w:rsidP="0049551D">
      <w:pPr>
        <w:pStyle w:val="Odsekzoznamu"/>
        <w:numPr>
          <w:ilvl w:val="0"/>
          <w:numId w:val="58"/>
        </w:numPr>
        <w:spacing w:before="120" w:after="120"/>
        <w:ind w:left="2127"/>
        <w:contextualSpacing w:val="0"/>
        <w:rPr>
          <w:rFonts w:ascii="Garamond" w:hAnsi="Garamond" w:cstheme="minorHAnsi"/>
          <w:lang w:val="sk-SK"/>
        </w:rPr>
      </w:pPr>
      <w:r w:rsidRPr="005109C7">
        <w:rPr>
          <w:rFonts w:ascii="Garamond" w:hAnsi="Garamond" w:cstheme="minorHAnsi"/>
          <w:lang w:val="sk-SK"/>
        </w:rPr>
        <w:t xml:space="preserve">Úradný záznam Regionálnej veterinárnej a potravinovej správy SR o hygienickej spôsobilosti dopravného prostriedku na prepravu potravín a surovín v zmysle potravinového kódexu SR. V prípade, ak dodávka tovaru sa bude vykonávať na základe zmluvného vzťahu s dopravcom, uchádzač predloží uzavretú zmluvu s dopravcom a potvrdenie hygienickej spôsobilosti na motorové vozidlá, ktoré sú spôsobilé na prepravu predmetu zákazky. Z predložených potvrdení musí byť zrejmé, že prevádzka uchádzača spĺňa všetky príslušné hygienické požiadavky podľa osobitných predpisov na skladovanie, manipuláciu a dopravu potravín rastlinného a živočíšneho pôvodu a ich uvádzanie na trh v Slovenskej republike, resp. uvádzanie na trh a vývoz do členských štátov Európskej únie. </w:t>
      </w:r>
    </w:p>
    <w:p w14:paraId="58A3821A" w14:textId="62AB9130" w:rsidR="002462E1" w:rsidRDefault="002462E1" w:rsidP="002462E1">
      <w:pPr>
        <w:pStyle w:val="Odsekzoznamu"/>
        <w:numPr>
          <w:ilvl w:val="0"/>
          <w:numId w:val="58"/>
        </w:numPr>
        <w:spacing w:before="120" w:after="120"/>
        <w:ind w:left="2127"/>
        <w:contextualSpacing w:val="0"/>
        <w:rPr>
          <w:rFonts w:ascii="Garamond" w:hAnsi="Garamond" w:cstheme="minorHAnsi"/>
          <w:lang w:val="sk-SK"/>
        </w:rPr>
      </w:pPr>
      <w:r w:rsidRPr="006D5D34">
        <w:rPr>
          <w:rFonts w:ascii="Garamond" w:hAnsi="Garamond" w:cstheme="minorHAnsi"/>
          <w:lang w:val="sk-SK"/>
        </w:rPr>
        <w:t xml:space="preserve">Certifikát bezpečnosti potravín </w:t>
      </w:r>
      <w:r w:rsidR="00C0783A" w:rsidRPr="00C0783A">
        <w:rPr>
          <w:rFonts w:ascii="Garamond" w:hAnsi="Garamond" w:cstheme="minorHAnsi"/>
        </w:rPr>
        <w:t>ISO 9001:2015</w:t>
      </w:r>
      <w:r>
        <w:rPr>
          <w:rFonts w:ascii="Garamond" w:hAnsi="Garamond" w:cstheme="minorHAnsi"/>
          <w:lang w:val="sk-SK"/>
        </w:rPr>
        <w:t>,</w:t>
      </w:r>
      <w:r w:rsidRPr="006D5D34">
        <w:rPr>
          <w:rFonts w:ascii="Garamond" w:hAnsi="Garamond" w:cstheme="minorHAnsi"/>
          <w:lang w:val="sk-SK"/>
        </w:rPr>
        <w:t xml:space="preserve"> </w:t>
      </w:r>
      <w:r w:rsidRPr="00DB0E39">
        <w:rPr>
          <w:rFonts w:ascii="Garamond" w:hAnsi="Garamond" w:cstheme="minorHAnsi"/>
          <w:lang w:val="sk-SK"/>
        </w:rPr>
        <w:t xml:space="preserve">alebo Značky kvality SK </w:t>
      </w:r>
      <w:r>
        <w:rPr>
          <w:rFonts w:ascii="Garamond" w:hAnsi="Garamond" w:cstheme="minorHAnsi"/>
          <w:lang w:val="sk-SK"/>
        </w:rPr>
        <w:t xml:space="preserve">pre jednotlivé položky </w:t>
      </w:r>
      <w:r w:rsidRPr="00DB0E39">
        <w:rPr>
          <w:rFonts w:ascii="Garamond" w:hAnsi="Garamond" w:cstheme="minorHAnsi"/>
          <w:lang w:val="sk-SK"/>
        </w:rPr>
        <w:t>alebo podobnej značky, ktorá má v sys</w:t>
      </w:r>
      <w:r>
        <w:rPr>
          <w:rFonts w:ascii="Garamond" w:hAnsi="Garamond" w:cstheme="minorHAnsi"/>
          <w:lang w:val="sk-SK"/>
        </w:rPr>
        <w:t>téme intenzívnejšiu kontrolu au</w:t>
      </w:r>
      <w:r w:rsidRPr="00DB0E39">
        <w:rPr>
          <w:rFonts w:ascii="Garamond" w:hAnsi="Garamond" w:cstheme="minorHAnsi"/>
          <w:lang w:val="sk-SK"/>
        </w:rPr>
        <w:t>torizovanou kontrolnou inštitúciou.</w:t>
      </w:r>
    </w:p>
    <w:p w14:paraId="54FF1700" w14:textId="77777777" w:rsidR="00C07EE1" w:rsidRPr="00C07EE1" w:rsidRDefault="00C07EE1" w:rsidP="00C07EE1">
      <w:pPr>
        <w:pStyle w:val="Odsekzoznamu"/>
        <w:numPr>
          <w:ilvl w:val="0"/>
          <w:numId w:val="58"/>
        </w:numPr>
        <w:ind w:left="2127"/>
        <w:rPr>
          <w:rFonts w:ascii="Garamond" w:hAnsi="Garamond" w:cstheme="minorHAnsi"/>
          <w:lang w:val="sk-SK"/>
        </w:rPr>
      </w:pPr>
      <w:r w:rsidRPr="00C07EE1">
        <w:rPr>
          <w:rFonts w:ascii="Garamond" w:hAnsi="Garamond" w:cstheme="minorHAnsi"/>
          <w:lang w:val="sk-SK"/>
        </w:rPr>
        <w:t xml:space="preserve">Čestné prehlásenie uchádzača, že bude dodávať iba tovar od výrobcov, ktorí disponujú rozhodnutím podľa bodu i., dokladom o správnej výrobnej praxi podľa bodu </w:t>
      </w:r>
      <w:proofErr w:type="spellStart"/>
      <w:r w:rsidRPr="00C07EE1">
        <w:rPr>
          <w:rFonts w:ascii="Garamond" w:hAnsi="Garamond" w:cstheme="minorHAnsi"/>
          <w:lang w:val="sk-SK"/>
        </w:rPr>
        <w:t>ii.</w:t>
      </w:r>
      <w:proofErr w:type="spellEnd"/>
      <w:r w:rsidRPr="00C07EE1">
        <w:rPr>
          <w:rFonts w:ascii="Garamond" w:hAnsi="Garamond" w:cstheme="minorHAnsi"/>
          <w:lang w:val="sk-SK"/>
        </w:rPr>
        <w:t xml:space="preserve"> a certifikátom bezpečnosti potravín podľa bodu </w:t>
      </w:r>
      <w:proofErr w:type="spellStart"/>
      <w:r w:rsidRPr="00C07EE1">
        <w:rPr>
          <w:rFonts w:ascii="Garamond" w:hAnsi="Garamond" w:cstheme="minorHAnsi"/>
          <w:lang w:val="sk-SK"/>
        </w:rPr>
        <w:t>iv.</w:t>
      </w:r>
      <w:proofErr w:type="spellEnd"/>
    </w:p>
    <w:p w14:paraId="1ED6D925" w14:textId="6B8C1E4C" w:rsidR="006D5D34" w:rsidRPr="005109C7" w:rsidRDefault="005109C7" w:rsidP="005109C7">
      <w:pPr>
        <w:pStyle w:val="Odsekzoznamu"/>
        <w:spacing w:before="120" w:after="120"/>
        <w:ind w:left="1418"/>
        <w:contextualSpacing w:val="0"/>
        <w:rPr>
          <w:rFonts w:ascii="Garamond" w:hAnsi="Garamond" w:cstheme="minorHAnsi"/>
          <w:lang w:val="sk-SK"/>
        </w:rPr>
      </w:pPr>
      <w:r w:rsidRPr="005109C7">
        <w:rPr>
          <w:rFonts w:ascii="Garamond" w:hAnsi="Garamond" w:cstheme="minorHAnsi"/>
          <w:lang w:val="sk-SK"/>
        </w:rPr>
        <w:t>Verejný obstarávateľ uzná ako rovnocenné osvedčenia aj osvedčenia vydané príslušnými orgánmi členských štátov.</w:t>
      </w:r>
    </w:p>
    <w:p w14:paraId="3355308A" w14:textId="6B4315FC" w:rsidR="006D5D34" w:rsidRDefault="005109C7" w:rsidP="006D5D34">
      <w:pPr>
        <w:pStyle w:val="Odsekzoznamu"/>
        <w:spacing w:before="120" w:after="120"/>
        <w:ind w:left="709"/>
        <w:contextualSpacing w:val="0"/>
        <w:rPr>
          <w:rFonts w:ascii="Garamond" w:hAnsi="Garamond" w:cstheme="minorHAnsi"/>
          <w:b/>
          <w:lang w:val="sk-SK"/>
        </w:rPr>
      </w:pPr>
      <w:r w:rsidRPr="005109C7">
        <w:rPr>
          <w:rFonts w:ascii="Garamond" w:hAnsi="Garamond" w:cstheme="minorHAnsi"/>
          <w:b/>
          <w:lang w:val="sk-SK"/>
        </w:rPr>
        <w:t xml:space="preserve">Časť </w:t>
      </w:r>
      <w:r w:rsidR="000B2D9C">
        <w:rPr>
          <w:rFonts w:ascii="Garamond" w:hAnsi="Garamond" w:cstheme="minorHAnsi"/>
          <w:b/>
          <w:lang w:val="sk-SK"/>
        </w:rPr>
        <w:t>9</w:t>
      </w:r>
      <w:r w:rsidRPr="005109C7">
        <w:rPr>
          <w:rFonts w:ascii="Garamond" w:hAnsi="Garamond" w:cstheme="minorHAnsi"/>
          <w:b/>
          <w:lang w:val="sk-SK"/>
        </w:rPr>
        <w:t>: Ovocie a zelenina</w:t>
      </w:r>
    </w:p>
    <w:p w14:paraId="658C0A54" w14:textId="0A5AFFE7" w:rsidR="005109C7" w:rsidRPr="005109C7" w:rsidRDefault="005109C7" w:rsidP="0049551D">
      <w:pPr>
        <w:pStyle w:val="Odsekzoznamu"/>
        <w:numPr>
          <w:ilvl w:val="0"/>
          <w:numId w:val="59"/>
        </w:numPr>
        <w:spacing w:before="120" w:after="120"/>
        <w:ind w:left="2127"/>
        <w:contextualSpacing w:val="0"/>
        <w:rPr>
          <w:rFonts w:ascii="Garamond" w:hAnsi="Garamond" w:cstheme="minorHAnsi"/>
          <w:lang w:val="sk-SK"/>
        </w:rPr>
      </w:pPr>
      <w:r w:rsidRPr="005109C7">
        <w:rPr>
          <w:rFonts w:ascii="Garamond" w:hAnsi="Garamond" w:cstheme="minorHAnsi"/>
          <w:lang w:val="sk-SK"/>
        </w:rPr>
        <w:lastRenderedPageBreak/>
        <w:t>Doklad o evidencii v registri podnikateľov s ovocím a zeleninou vydaný Štátnou veterinárnou a potravinovou správou SR</w:t>
      </w:r>
      <w:r w:rsidR="00067AD2">
        <w:rPr>
          <w:rFonts w:ascii="Garamond" w:hAnsi="Garamond" w:cstheme="minorHAnsi"/>
          <w:lang w:val="sk-SK"/>
        </w:rPr>
        <w:t xml:space="preserve"> alebo ekvivalentné rozhodnutie vydané príslušným orgánom štátnej správy v členskom štáte Európskej únie,</w:t>
      </w:r>
      <w:r w:rsidRPr="005109C7">
        <w:rPr>
          <w:rFonts w:ascii="Garamond" w:hAnsi="Garamond" w:cstheme="minorHAnsi"/>
          <w:lang w:val="sk-SK"/>
        </w:rPr>
        <w:t xml:space="preserve"> podľa čl. 10 nariadenia (EÚ) č. 543/2011. </w:t>
      </w:r>
    </w:p>
    <w:p w14:paraId="7BE8C480" w14:textId="77777777" w:rsidR="005109C7" w:rsidRPr="005109C7" w:rsidRDefault="005109C7" w:rsidP="0049551D">
      <w:pPr>
        <w:pStyle w:val="Odsekzoznamu"/>
        <w:numPr>
          <w:ilvl w:val="0"/>
          <w:numId w:val="59"/>
        </w:numPr>
        <w:spacing w:before="120" w:after="120"/>
        <w:ind w:left="2127"/>
        <w:contextualSpacing w:val="0"/>
        <w:rPr>
          <w:rFonts w:ascii="Garamond" w:hAnsi="Garamond" w:cstheme="minorHAnsi"/>
          <w:lang w:val="sk-SK"/>
        </w:rPr>
      </w:pPr>
      <w:r w:rsidRPr="005109C7">
        <w:rPr>
          <w:rFonts w:ascii="Garamond" w:hAnsi="Garamond" w:cstheme="minorHAnsi"/>
          <w:lang w:val="sk-SK"/>
        </w:rPr>
        <w:t xml:space="preserve">Doklad o správnej výrobnej praxi, správnej hygienickej praxi : HACCP Systém analýzy rizika a stanovenia kritických kontrolných bodov vo výrobe. Zo zákona o potravinách č. 152/1995 a jeho neskorších noviel, ako aj Potravinového kódexu SR vyplýva povinnosť pre všetkých výrobcov a osoby, ktoré manipulujú alebo uvádzajú potraviny do obehu, vypracovať a zaviesť do praxe Správnu výrobnú prax a systém zabezpečenia kontroly hygieny potravín HACCP. Cieľom je zabezpečiť optimalizáciu výroby potravín, pochutín a nápojov, uspokojenie výživových potrieb ľudského organizmu a minimalizáciu zdravotných rizík. </w:t>
      </w:r>
    </w:p>
    <w:p w14:paraId="78DA5EA0" w14:textId="6C6D1769" w:rsidR="005109C7" w:rsidRDefault="005109C7" w:rsidP="0049551D">
      <w:pPr>
        <w:pStyle w:val="Odsekzoznamu"/>
        <w:numPr>
          <w:ilvl w:val="0"/>
          <w:numId w:val="59"/>
        </w:numPr>
        <w:spacing w:before="120" w:after="120"/>
        <w:ind w:left="2127"/>
        <w:contextualSpacing w:val="0"/>
        <w:rPr>
          <w:rFonts w:ascii="Garamond" w:hAnsi="Garamond" w:cstheme="minorHAnsi"/>
          <w:lang w:val="sk-SK"/>
        </w:rPr>
      </w:pPr>
      <w:r w:rsidRPr="005109C7">
        <w:rPr>
          <w:rFonts w:ascii="Garamond" w:hAnsi="Garamond" w:cstheme="minorHAnsi"/>
          <w:lang w:val="sk-SK"/>
        </w:rPr>
        <w:t xml:space="preserve">Úradný záznam Regionálnej veterinárnej a potravinovej správy SR o hygienickej spôsobilosti dopravného prostriedku na prepravu potravín a surovín v zmysle potravinového kódexu SR. V prípade, ak dodávka tovaru sa bude vykonávať na základe zmluvného vzťahu s dopravcom, uchádzač predloží uzavretú zmluvu s dopravcom a potvrdenie hygienickej spôsobilosti na motorové vozidlá, ktoré sú spôsobilé na prepravu predmetu zákazky. Z predložených potvrdení musí byť zrejmé, že prevádzka uchádzača spĺňa všetky príslušné hygienické požiadavky podľa osobitných predpisov na skladovanie, manipuláciu a dopravu potravín rastlinného a živočíšneho pôvodu a ich uvádzanie na trh v Slovenskej republike, resp. uvádzanie na trh a vývoz do členských štátov Európskej únie. </w:t>
      </w:r>
    </w:p>
    <w:p w14:paraId="7E038C8C" w14:textId="490C19D1" w:rsidR="002462E1" w:rsidRDefault="002462E1" w:rsidP="002462E1">
      <w:pPr>
        <w:pStyle w:val="Odsekzoznamu"/>
        <w:numPr>
          <w:ilvl w:val="0"/>
          <w:numId w:val="59"/>
        </w:numPr>
        <w:spacing w:before="120" w:after="120"/>
        <w:ind w:left="2127"/>
        <w:contextualSpacing w:val="0"/>
        <w:rPr>
          <w:rFonts w:ascii="Garamond" w:hAnsi="Garamond" w:cstheme="minorHAnsi"/>
          <w:lang w:val="sk-SK"/>
        </w:rPr>
      </w:pPr>
      <w:r w:rsidRPr="006D5D34">
        <w:rPr>
          <w:rFonts w:ascii="Garamond" w:hAnsi="Garamond" w:cstheme="minorHAnsi"/>
          <w:lang w:val="sk-SK"/>
        </w:rPr>
        <w:t xml:space="preserve">Certifikát bezpečnosti potravín </w:t>
      </w:r>
      <w:r w:rsidR="00C0783A" w:rsidRPr="00C0783A">
        <w:rPr>
          <w:rFonts w:ascii="Garamond" w:hAnsi="Garamond" w:cstheme="minorHAnsi"/>
        </w:rPr>
        <w:t>ISO 9001:2015</w:t>
      </w:r>
      <w:r>
        <w:rPr>
          <w:rFonts w:ascii="Garamond" w:hAnsi="Garamond" w:cstheme="minorHAnsi"/>
          <w:lang w:val="sk-SK"/>
        </w:rPr>
        <w:t>,</w:t>
      </w:r>
      <w:r w:rsidRPr="006D5D34">
        <w:rPr>
          <w:rFonts w:ascii="Garamond" w:hAnsi="Garamond" w:cstheme="minorHAnsi"/>
          <w:lang w:val="sk-SK"/>
        </w:rPr>
        <w:t xml:space="preserve"> </w:t>
      </w:r>
      <w:r w:rsidRPr="00DB0E39">
        <w:rPr>
          <w:rFonts w:ascii="Garamond" w:hAnsi="Garamond" w:cstheme="minorHAnsi"/>
          <w:lang w:val="sk-SK"/>
        </w:rPr>
        <w:t xml:space="preserve">alebo Značky kvality SK </w:t>
      </w:r>
      <w:r>
        <w:rPr>
          <w:rFonts w:ascii="Garamond" w:hAnsi="Garamond" w:cstheme="minorHAnsi"/>
          <w:lang w:val="sk-SK"/>
        </w:rPr>
        <w:t xml:space="preserve">pre jednotlivé položky </w:t>
      </w:r>
      <w:r w:rsidRPr="00DB0E39">
        <w:rPr>
          <w:rFonts w:ascii="Garamond" w:hAnsi="Garamond" w:cstheme="minorHAnsi"/>
          <w:lang w:val="sk-SK"/>
        </w:rPr>
        <w:t>alebo podobnej značky, ktorá má v sys</w:t>
      </w:r>
      <w:r>
        <w:rPr>
          <w:rFonts w:ascii="Garamond" w:hAnsi="Garamond" w:cstheme="minorHAnsi"/>
          <w:lang w:val="sk-SK"/>
        </w:rPr>
        <w:t>téme intenzívnejšiu kontrolu au</w:t>
      </w:r>
      <w:r w:rsidRPr="00DB0E39">
        <w:rPr>
          <w:rFonts w:ascii="Garamond" w:hAnsi="Garamond" w:cstheme="minorHAnsi"/>
          <w:lang w:val="sk-SK"/>
        </w:rPr>
        <w:t>torizovanou kontrolnou inštitúciou.</w:t>
      </w:r>
    </w:p>
    <w:p w14:paraId="79132BB5" w14:textId="20505DC5" w:rsidR="00C07EE1" w:rsidRDefault="00C07EE1" w:rsidP="002462E1">
      <w:pPr>
        <w:pStyle w:val="Odsekzoznamu"/>
        <w:numPr>
          <w:ilvl w:val="0"/>
          <w:numId w:val="59"/>
        </w:numPr>
        <w:spacing w:before="120" w:after="120"/>
        <w:ind w:left="2127"/>
        <w:contextualSpacing w:val="0"/>
        <w:rPr>
          <w:rFonts w:ascii="Garamond" w:hAnsi="Garamond" w:cstheme="minorHAnsi"/>
          <w:lang w:val="sk-SK"/>
        </w:rPr>
      </w:pPr>
      <w:r w:rsidRPr="00C07EE1">
        <w:rPr>
          <w:rFonts w:ascii="Garamond" w:hAnsi="Garamond" w:cstheme="minorHAnsi"/>
          <w:lang w:val="sk-SK"/>
        </w:rPr>
        <w:t xml:space="preserve">Čestné prehlásenie uchádzača, že bude dodávať iba tovar od výrobcov, ktorí disponujú rozhodnutím podľa bodu i., dokladom o správnej výrobnej praxi podľa bodu </w:t>
      </w:r>
      <w:proofErr w:type="spellStart"/>
      <w:r w:rsidRPr="00C07EE1">
        <w:rPr>
          <w:rFonts w:ascii="Garamond" w:hAnsi="Garamond" w:cstheme="minorHAnsi"/>
          <w:lang w:val="sk-SK"/>
        </w:rPr>
        <w:t>ii.</w:t>
      </w:r>
      <w:proofErr w:type="spellEnd"/>
      <w:r>
        <w:rPr>
          <w:rFonts w:ascii="Garamond" w:hAnsi="Garamond" w:cstheme="minorHAnsi"/>
          <w:lang w:val="sk-SK"/>
        </w:rPr>
        <w:t xml:space="preserve">, </w:t>
      </w:r>
      <w:r w:rsidRPr="00C07EE1">
        <w:rPr>
          <w:rFonts w:ascii="Garamond" w:hAnsi="Garamond" w:cstheme="minorHAnsi"/>
          <w:lang w:val="sk-SK"/>
        </w:rPr>
        <w:t>a certifikátom b</w:t>
      </w:r>
      <w:r>
        <w:rPr>
          <w:rFonts w:ascii="Garamond" w:hAnsi="Garamond" w:cstheme="minorHAnsi"/>
          <w:lang w:val="sk-SK"/>
        </w:rPr>
        <w:t xml:space="preserve">ezpečnosti potravín podľa bodu </w:t>
      </w:r>
      <w:proofErr w:type="spellStart"/>
      <w:r w:rsidR="001C45E2">
        <w:rPr>
          <w:rFonts w:ascii="Garamond" w:hAnsi="Garamond" w:cstheme="minorHAnsi"/>
          <w:lang w:val="sk-SK"/>
        </w:rPr>
        <w:t>i</w:t>
      </w:r>
      <w:r w:rsidRPr="00C07EE1">
        <w:rPr>
          <w:rFonts w:ascii="Garamond" w:hAnsi="Garamond" w:cstheme="minorHAnsi"/>
          <w:lang w:val="sk-SK"/>
        </w:rPr>
        <w:t>v</w:t>
      </w:r>
      <w:r>
        <w:rPr>
          <w:rFonts w:ascii="Garamond" w:hAnsi="Garamond" w:cstheme="minorHAnsi"/>
          <w:lang w:val="sk-SK"/>
        </w:rPr>
        <w:t>.</w:t>
      </w:r>
      <w:proofErr w:type="spellEnd"/>
    </w:p>
    <w:p w14:paraId="739EC804" w14:textId="04FFFF4B" w:rsidR="005109C7" w:rsidRPr="005109C7" w:rsidRDefault="005109C7" w:rsidP="005109C7">
      <w:pPr>
        <w:pStyle w:val="Odsekzoznamu"/>
        <w:spacing w:before="120" w:after="120"/>
        <w:ind w:left="1418"/>
        <w:contextualSpacing w:val="0"/>
        <w:rPr>
          <w:rFonts w:ascii="Garamond" w:hAnsi="Garamond" w:cstheme="minorHAnsi"/>
          <w:lang w:val="sk-SK"/>
        </w:rPr>
      </w:pPr>
      <w:r w:rsidRPr="005109C7">
        <w:rPr>
          <w:rFonts w:ascii="Garamond" w:hAnsi="Garamond" w:cstheme="minorHAnsi"/>
          <w:lang w:val="sk-SK"/>
        </w:rPr>
        <w:t>Verejný obstarávateľ uzná ako rovnocenné osvedčenia aj osvedčenia vydané príslušnými orgánmi členských štátov.</w:t>
      </w:r>
    </w:p>
    <w:p w14:paraId="73BCB19E" w14:textId="71EB2959" w:rsidR="006D5D34" w:rsidRDefault="00F34961" w:rsidP="006D5D34">
      <w:pPr>
        <w:pStyle w:val="Odsekzoznamu"/>
        <w:spacing w:before="120" w:after="120"/>
        <w:ind w:left="709"/>
        <w:contextualSpacing w:val="0"/>
        <w:rPr>
          <w:rFonts w:ascii="Garamond" w:hAnsi="Garamond" w:cstheme="minorHAnsi"/>
          <w:b/>
          <w:lang w:val="sk-SK"/>
        </w:rPr>
      </w:pPr>
      <w:r w:rsidRPr="00F34961">
        <w:rPr>
          <w:rFonts w:ascii="Garamond" w:hAnsi="Garamond" w:cstheme="minorHAnsi"/>
          <w:b/>
          <w:lang w:val="sk-SK"/>
        </w:rPr>
        <w:t xml:space="preserve">Časť </w:t>
      </w:r>
      <w:r w:rsidR="000B2D9C">
        <w:rPr>
          <w:rFonts w:ascii="Garamond" w:hAnsi="Garamond" w:cstheme="minorHAnsi"/>
          <w:b/>
          <w:lang w:val="sk-SK"/>
        </w:rPr>
        <w:t>10</w:t>
      </w:r>
      <w:r w:rsidRPr="00F34961">
        <w:rPr>
          <w:rFonts w:ascii="Garamond" w:hAnsi="Garamond" w:cstheme="minorHAnsi"/>
          <w:b/>
          <w:lang w:val="sk-SK"/>
        </w:rPr>
        <w:t>: Vajcia</w:t>
      </w:r>
    </w:p>
    <w:p w14:paraId="6B0BE2A0" w14:textId="704737D9" w:rsidR="00F34961" w:rsidRDefault="00F34961" w:rsidP="0049551D">
      <w:pPr>
        <w:pStyle w:val="Odsekzoznamu"/>
        <w:numPr>
          <w:ilvl w:val="0"/>
          <w:numId w:val="61"/>
        </w:numPr>
        <w:spacing w:before="120" w:after="120"/>
        <w:ind w:left="2127"/>
        <w:contextualSpacing w:val="0"/>
        <w:rPr>
          <w:rFonts w:ascii="Garamond" w:hAnsi="Garamond" w:cstheme="minorHAnsi"/>
          <w:lang w:val="sk-SK"/>
        </w:rPr>
      </w:pPr>
      <w:r w:rsidRPr="00F34961">
        <w:rPr>
          <w:rFonts w:ascii="Garamond" w:hAnsi="Garamond" w:cstheme="minorHAnsi"/>
          <w:lang w:val="sk-SK"/>
        </w:rPr>
        <w:t>Rozhodnutie o schválení farmy pre chov nosníc vydané Štátnou veterinárnou a potravinovou správou SR</w:t>
      </w:r>
      <w:r w:rsidR="00067AD2">
        <w:rPr>
          <w:rFonts w:ascii="Garamond" w:hAnsi="Garamond" w:cstheme="minorHAnsi"/>
          <w:lang w:val="sk-SK"/>
        </w:rPr>
        <w:t xml:space="preserve"> alebo ekvivalentné rozhodnutie vydané príslušným orgánom štátnej správy v členskom štáte Európskej únie.</w:t>
      </w:r>
      <w:r w:rsidRPr="00F34961">
        <w:rPr>
          <w:rFonts w:ascii="Garamond" w:hAnsi="Garamond" w:cstheme="minorHAnsi"/>
          <w:lang w:val="sk-SK"/>
        </w:rPr>
        <w:t xml:space="preserve"> </w:t>
      </w:r>
    </w:p>
    <w:p w14:paraId="5FF21C75" w14:textId="77777777" w:rsidR="00F34961" w:rsidRDefault="00F34961" w:rsidP="0049551D">
      <w:pPr>
        <w:pStyle w:val="Odsekzoznamu"/>
        <w:numPr>
          <w:ilvl w:val="0"/>
          <w:numId w:val="61"/>
        </w:numPr>
        <w:spacing w:before="120" w:after="120"/>
        <w:ind w:left="2127"/>
        <w:contextualSpacing w:val="0"/>
        <w:rPr>
          <w:rFonts w:ascii="Garamond" w:hAnsi="Garamond" w:cstheme="minorHAnsi"/>
          <w:lang w:val="sk-SK"/>
        </w:rPr>
      </w:pPr>
      <w:r w:rsidRPr="00F34961">
        <w:rPr>
          <w:rFonts w:ascii="Garamond" w:hAnsi="Garamond" w:cstheme="minorHAnsi"/>
          <w:lang w:val="sk-SK"/>
        </w:rPr>
        <w:t xml:space="preserve">Doklad o správnej výrobnej praxi, správnej hygienickej praxi : HACCP Systém analýzy rizika a stanovenia kritických kontrolných bodov vo výrobe. Zo zákona o potravinách č. 152/1995 a jeho neskorších noviel, ako aj Potravinového kódexu SR vyplýva povinnosť pre všetkých výrobcov a osoby, ktoré manipulujú alebo uvádzajú potraviny do obehu, vypracovať a zaviesť do praxe Správnu výrobnú prax a systém zabezpečenia kontroly hygieny potravín HACCP. Cieľom je zabezpečiť optimalizáciu výroby potravín, pochutín a nápojov, uspokojenie výživových potrieb ľudského organizmu a minimalizáciu zdravotných rizík. </w:t>
      </w:r>
    </w:p>
    <w:p w14:paraId="3DB46E70" w14:textId="77777777" w:rsidR="00F34961" w:rsidRDefault="00F34961" w:rsidP="0049551D">
      <w:pPr>
        <w:pStyle w:val="Odsekzoznamu"/>
        <w:numPr>
          <w:ilvl w:val="0"/>
          <w:numId w:val="61"/>
        </w:numPr>
        <w:spacing w:before="120" w:after="120"/>
        <w:ind w:left="2127"/>
        <w:contextualSpacing w:val="0"/>
        <w:rPr>
          <w:rFonts w:ascii="Garamond" w:hAnsi="Garamond" w:cstheme="minorHAnsi"/>
          <w:lang w:val="sk-SK"/>
        </w:rPr>
      </w:pPr>
      <w:r w:rsidRPr="00F34961">
        <w:rPr>
          <w:rFonts w:ascii="Garamond" w:hAnsi="Garamond" w:cstheme="minorHAnsi"/>
          <w:lang w:val="sk-SK"/>
        </w:rPr>
        <w:t xml:space="preserve">Úradný záznam Regionálnej veterinárnej a potravinovej správy SR o hygienickej spôsobilosti dopravného prostriedku na prepravu potravín a surovín v zmysle potravinového kódexu SR. V prípade, ak dodávka tovaru sa bude vykonávať na základe zmluvného vzťahu s dopravcom, uchádzač predloží uzavretú zmluvu s dopravcom a potvrdenie hygienickej spôsobilosti na motorové vozidlá, ktoré sú spôsobilé na prepravu predmetu zákazky. Z predložených potvrdení musí byť </w:t>
      </w:r>
      <w:r w:rsidRPr="00F34961">
        <w:rPr>
          <w:rFonts w:ascii="Garamond" w:hAnsi="Garamond" w:cstheme="minorHAnsi"/>
          <w:lang w:val="sk-SK"/>
        </w:rPr>
        <w:lastRenderedPageBreak/>
        <w:t xml:space="preserve">zrejmé, že prevádzka uchádzača spĺňa všetky príslušné hygienické požiadavky podľa osobitných predpisov na skladovanie, manipuláciu a dopravu potravín rastlinného a živočíšneho pôvodu a ich uvádzanie na trh v Slovenskej republike, resp. uvádzanie na trh a vývoz do členských štátov Európskej únie. </w:t>
      </w:r>
    </w:p>
    <w:p w14:paraId="18AA1D8C" w14:textId="36275A8E" w:rsidR="002462E1" w:rsidRDefault="002462E1" w:rsidP="002462E1">
      <w:pPr>
        <w:pStyle w:val="Odsekzoznamu"/>
        <w:numPr>
          <w:ilvl w:val="0"/>
          <w:numId w:val="61"/>
        </w:numPr>
        <w:spacing w:before="120" w:after="120"/>
        <w:ind w:left="2127"/>
        <w:contextualSpacing w:val="0"/>
        <w:rPr>
          <w:rFonts w:ascii="Garamond" w:hAnsi="Garamond" w:cstheme="minorHAnsi"/>
          <w:lang w:val="sk-SK"/>
        </w:rPr>
      </w:pPr>
      <w:r w:rsidRPr="006D5D34">
        <w:rPr>
          <w:rFonts w:ascii="Garamond" w:hAnsi="Garamond" w:cstheme="minorHAnsi"/>
          <w:lang w:val="sk-SK"/>
        </w:rPr>
        <w:t xml:space="preserve">Certifikát bezpečnosti potravín </w:t>
      </w:r>
      <w:r w:rsidR="00C0783A" w:rsidRPr="00C0783A">
        <w:rPr>
          <w:rFonts w:ascii="Garamond" w:hAnsi="Garamond" w:cstheme="minorHAnsi"/>
        </w:rPr>
        <w:t>ISO 9001:2015</w:t>
      </w:r>
      <w:r>
        <w:rPr>
          <w:rFonts w:ascii="Garamond" w:hAnsi="Garamond" w:cstheme="minorHAnsi"/>
          <w:lang w:val="sk-SK"/>
        </w:rPr>
        <w:t>,</w:t>
      </w:r>
      <w:r w:rsidRPr="006D5D34">
        <w:rPr>
          <w:rFonts w:ascii="Garamond" w:hAnsi="Garamond" w:cstheme="minorHAnsi"/>
          <w:lang w:val="sk-SK"/>
        </w:rPr>
        <w:t xml:space="preserve"> </w:t>
      </w:r>
      <w:r w:rsidRPr="00DB0E39">
        <w:rPr>
          <w:rFonts w:ascii="Garamond" w:hAnsi="Garamond" w:cstheme="minorHAnsi"/>
          <w:lang w:val="sk-SK"/>
        </w:rPr>
        <w:t xml:space="preserve">alebo Značky kvality SK </w:t>
      </w:r>
      <w:r>
        <w:rPr>
          <w:rFonts w:ascii="Garamond" w:hAnsi="Garamond" w:cstheme="minorHAnsi"/>
          <w:lang w:val="sk-SK"/>
        </w:rPr>
        <w:t xml:space="preserve">pre jednotlivé položky </w:t>
      </w:r>
      <w:r w:rsidRPr="00DB0E39">
        <w:rPr>
          <w:rFonts w:ascii="Garamond" w:hAnsi="Garamond" w:cstheme="minorHAnsi"/>
          <w:lang w:val="sk-SK"/>
        </w:rPr>
        <w:t>alebo podobnej značky, ktorá má v sys</w:t>
      </w:r>
      <w:r>
        <w:rPr>
          <w:rFonts w:ascii="Garamond" w:hAnsi="Garamond" w:cstheme="minorHAnsi"/>
          <w:lang w:val="sk-SK"/>
        </w:rPr>
        <w:t>téme intenzívnejšiu kontrolu au</w:t>
      </w:r>
      <w:r w:rsidRPr="00DB0E39">
        <w:rPr>
          <w:rFonts w:ascii="Garamond" w:hAnsi="Garamond" w:cstheme="minorHAnsi"/>
          <w:lang w:val="sk-SK"/>
        </w:rPr>
        <w:t>torizovanou kontrolnou inštitúciou.</w:t>
      </w:r>
    </w:p>
    <w:p w14:paraId="2F976D94" w14:textId="23346F4A" w:rsidR="00C07EE1" w:rsidRDefault="00C07EE1" w:rsidP="002462E1">
      <w:pPr>
        <w:pStyle w:val="Odsekzoznamu"/>
        <w:numPr>
          <w:ilvl w:val="0"/>
          <w:numId w:val="61"/>
        </w:numPr>
        <w:spacing w:before="120" w:after="120"/>
        <w:ind w:left="2127"/>
        <w:contextualSpacing w:val="0"/>
        <w:rPr>
          <w:rFonts w:ascii="Garamond" w:hAnsi="Garamond" w:cstheme="minorHAnsi"/>
          <w:lang w:val="sk-SK"/>
        </w:rPr>
      </w:pPr>
      <w:r w:rsidRPr="00C07EE1">
        <w:rPr>
          <w:rFonts w:ascii="Garamond" w:hAnsi="Garamond" w:cstheme="minorHAnsi"/>
          <w:lang w:val="sk-SK"/>
        </w:rPr>
        <w:t xml:space="preserve">Čestné prehlásenie uchádzača, že bude dodávať iba tovar od výrobcov, ktorí disponujú rozhodnutím podľa bodu i., dokladom o správnej výrobnej praxi podľa bodu </w:t>
      </w:r>
      <w:proofErr w:type="spellStart"/>
      <w:r w:rsidRPr="00C07EE1">
        <w:rPr>
          <w:rFonts w:ascii="Garamond" w:hAnsi="Garamond" w:cstheme="minorHAnsi"/>
          <w:lang w:val="sk-SK"/>
        </w:rPr>
        <w:t>ii.</w:t>
      </w:r>
      <w:proofErr w:type="spellEnd"/>
      <w:r w:rsidRPr="00C07EE1">
        <w:rPr>
          <w:rFonts w:ascii="Garamond" w:hAnsi="Garamond" w:cstheme="minorHAnsi"/>
          <w:lang w:val="sk-SK"/>
        </w:rPr>
        <w:t xml:space="preserve"> a certifikátom bezpečnosti potravín podľa bodu </w:t>
      </w:r>
      <w:proofErr w:type="spellStart"/>
      <w:r w:rsidRPr="00C07EE1">
        <w:rPr>
          <w:rFonts w:ascii="Garamond" w:hAnsi="Garamond" w:cstheme="minorHAnsi"/>
          <w:lang w:val="sk-SK"/>
        </w:rPr>
        <w:t>iv</w:t>
      </w:r>
      <w:r>
        <w:rPr>
          <w:rFonts w:ascii="Garamond" w:hAnsi="Garamond" w:cstheme="minorHAnsi"/>
          <w:lang w:val="sk-SK"/>
        </w:rPr>
        <w:t>.</w:t>
      </w:r>
      <w:proofErr w:type="spellEnd"/>
    </w:p>
    <w:p w14:paraId="5A79AE8E" w14:textId="77777777" w:rsidR="00F34961" w:rsidRPr="005109C7" w:rsidRDefault="00F34961" w:rsidP="00F34961">
      <w:pPr>
        <w:pStyle w:val="Odsekzoznamu"/>
        <w:spacing w:before="120" w:after="120"/>
        <w:ind w:left="1418"/>
        <w:contextualSpacing w:val="0"/>
        <w:rPr>
          <w:rFonts w:ascii="Garamond" w:hAnsi="Garamond" w:cstheme="minorHAnsi"/>
          <w:lang w:val="sk-SK"/>
        </w:rPr>
      </w:pPr>
      <w:r w:rsidRPr="005109C7">
        <w:rPr>
          <w:rFonts w:ascii="Garamond" w:hAnsi="Garamond" w:cstheme="minorHAnsi"/>
          <w:lang w:val="sk-SK"/>
        </w:rPr>
        <w:t>Verejný obstarávateľ uzná ako rovnocenné osvedčenia aj osvedčenia vydané príslušnými orgánmi členských štátov.</w:t>
      </w:r>
    </w:p>
    <w:p w14:paraId="39618797" w14:textId="5EF2BD7D" w:rsidR="005109C7" w:rsidRDefault="00F34961" w:rsidP="0049551D">
      <w:pPr>
        <w:pStyle w:val="Odsekzoznamu"/>
        <w:numPr>
          <w:ilvl w:val="1"/>
          <w:numId w:val="49"/>
        </w:numPr>
        <w:spacing w:before="120" w:after="120"/>
        <w:contextualSpacing w:val="0"/>
        <w:rPr>
          <w:rFonts w:ascii="Garamond" w:hAnsi="Garamond" w:cstheme="minorHAnsi"/>
          <w:lang w:val="sk-SK"/>
        </w:rPr>
      </w:pPr>
      <w:r w:rsidRPr="00F34961">
        <w:rPr>
          <w:rFonts w:ascii="Garamond" w:hAnsi="Garamond" w:cstheme="minorHAnsi"/>
          <w:lang w:val="sk-SK"/>
        </w:rPr>
        <w:t>V prípade, ak uchádzač predkladá ponuku na viac častí, alebo na všetky časti zákazky – je potrebné, aby predložil doklady požadované na preukázanie odbornej alebo technickej spôsobilosti (§ 34 zákona o verejnom obstarávaní) pre každú časť samostatne a to tak, ako je uvedené vyššie.</w:t>
      </w:r>
    </w:p>
    <w:p w14:paraId="0D2C8F5E" w14:textId="24741738" w:rsidR="00F34961" w:rsidRPr="00F34961" w:rsidRDefault="00F34961" w:rsidP="0049551D">
      <w:pPr>
        <w:pStyle w:val="Odsekzoznamu"/>
        <w:numPr>
          <w:ilvl w:val="1"/>
          <w:numId w:val="49"/>
        </w:numPr>
        <w:spacing w:before="120" w:after="120"/>
        <w:contextualSpacing w:val="0"/>
        <w:rPr>
          <w:rFonts w:ascii="Garamond" w:hAnsi="Garamond" w:cstheme="minorHAnsi"/>
          <w:lang w:val="sk-SK"/>
        </w:rPr>
      </w:pPr>
      <w:r w:rsidRPr="00F34961">
        <w:rPr>
          <w:rFonts w:ascii="Garamond" w:hAnsi="Garamond" w:cstheme="minorHAnsi"/>
          <w:lang w:val="sk-SK"/>
        </w:rPr>
        <w:t xml:space="preserve">Splnenie podmienok účasti môže uchádzač preukázať vyplnením JED podľa § 39 ods. 1 </w:t>
      </w:r>
      <w:r>
        <w:rPr>
          <w:rFonts w:ascii="Garamond" w:hAnsi="Garamond" w:cstheme="minorHAnsi"/>
          <w:lang w:val="sk-SK"/>
        </w:rPr>
        <w:t>zákona o verejnom obstarávaní</w:t>
      </w:r>
      <w:r w:rsidRPr="00F34961">
        <w:rPr>
          <w:rFonts w:ascii="Garamond" w:hAnsi="Garamond" w:cstheme="minorHAnsi"/>
          <w:lang w:val="sk-SK"/>
        </w:rPr>
        <w:t>, pričom z uchádzačom predloženého predmetného dokumentu musí byť jednoznačne zrejmé, že rozsahom, obsahom aj spôsobom spĺňa podmienky účasti preukazované týmto dokumentom, stanovené verejným obstarávateľom a je schopný túto skutočnosť preukázať.</w:t>
      </w:r>
    </w:p>
    <w:p w14:paraId="6D9B7D3A" w14:textId="42A79908" w:rsidR="005109C7" w:rsidRPr="00F34961" w:rsidRDefault="00F34961" w:rsidP="0049551D">
      <w:pPr>
        <w:pStyle w:val="Odsekzoznamu"/>
        <w:numPr>
          <w:ilvl w:val="0"/>
          <w:numId w:val="48"/>
        </w:numPr>
        <w:spacing w:before="120" w:after="120"/>
        <w:ind w:left="0"/>
        <w:contextualSpacing w:val="0"/>
        <w:rPr>
          <w:rFonts w:ascii="Garamond" w:hAnsi="Garamond" w:cstheme="minorHAnsi"/>
          <w:lang w:val="sk-SK"/>
        </w:rPr>
      </w:pPr>
      <w:r w:rsidRPr="00F34961">
        <w:rPr>
          <w:rFonts w:ascii="Garamond" w:hAnsi="Garamond" w:cstheme="minorHAnsi"/>
          <w:lang w:val="sk-SK"/>
        </w:rPr>
        <w:t xml:space="preserve">Uchádzač môže na preukázanie technickej spôsobilosti alebo odbornej spôsobilosti využiť technické a odborné kapacity inej osoby v súlade s § 34 ods. 3 </w:t>
      </w:r>
      <w:r w:rsidR="00932ACA">
        <w:rPr>
          <w:rFonts w:ascii="Garamond" w:hAnsi="Garamond" w:cstheme="minorHAnsi"/>
          <w:lang w:val="sk-SK"/>
        </w:rPr>
        <w:t>zákona o verejnom obstarávaní</w:t>
      </w:r>
      <w:r w:rsidRPr="00F34961">
        <w:rPr>
          <w:rFonts w:ascii="Garamond" w:hAnsi="Garamond" w:cstheme="minorHAnsi"/>
          <w:lang w:val="sk-SK"/>
        </w:rPr>
        <w:t xml:space="preserve">. Ak bude uchádzač preukazovať technickú alebo odbornú spôsobilosť kapacitami inej osoby, predloží zmluvu uzatvorenú medzi treťou osobou a uchádzačom podľa ustanovenia § 34 ods. 3 </w:t>
      </w:r>
      <w:r w:rsidR="00932ACA">
        <w:rPr>
          <w:rFonts w:ascii="Garamond" w:hAnsi="Garamond" w:cstheme="minorHAnsi"/>
          <w:lang w:val="sk-SK"/>
        </w:rPr>
        <w:t>zákona o verejnom obstarávaní</w:t>
      </w:r>
      <w:r w:rsidRPr="00F34961">
        <w:rPr>
          <w:rFonts w:ascii="Garamond" w:hAnsi="Garamond" w:cstheme="minorHAnsi"/>
          <w:lang w:val="sk-SK"/>
        </w:rPr>
        <w:t>. Ak ide o požiadavku v zmysle § 34 ods. 1 písm. g)</w:t>
      </w:r>
      <w:r w:rsidR="00932ACA">
        <w:rPr>
          <w:rFonts w:ascii="Garamond" w:hAnsi="Garamond" w:cstheme="minorHAnsi"/>
          <w:lang w:val="sk-SK"/>
        </w:rPr>
        <w:t xml:space="preserve"> zákona o verejnom obstarávaní,</w:t>
      </w:r>
      <w:r w:rsidRPr="00F34961">
        <w:rPr>
          <w:rFonts w:ascii="Garamond" w:hAnsi="Garamond" w:cstheme="minorHAnsi"/>
          <w:lang w:val="sk-SK"/>
        </w:rPr>
        <w:t xml:space="preserve"> uchádzač môže využiť kapacity inej osoby len, ak táto bude reálne dodávať tovary, na ktoré sa kapacity vyžadujú, ako subdodávateľ. Ak ponuku predkladá skupina dodávateľov, preukazuje splnenie podmienok účasti technická alebo odborná spôsobilosť spoločne. Uchádzač v ponuke vkladá doklady preukazujúce splnenie podmienok účasti technickej alebo odbornej spôsobilosti elektronicky do systému </w:t>
      </w:r>
      <w:r w:rsidR="00932ACA" w:rsidRPr="00E013C9">
        <w:rPr>
          <w:rFonts w:ascii="Garamond" w:hAnsi="Garamond" w:cstheme="minorHAnsi"/>
          <w:lang w:val="sk-SK"/>
        </w:rPr>
        <w:t>JOSEPHINE</w:t>
      </w:r>
      <w:r w:rsidR="00932ACA" w:rsidRPr="00F34961">
        <w:rPr>
          <w:rFonts w:ascii="Garamond" w:hAnsi="Garamond" w:cstheme="minorHAnsi"/>
          <w:lang w:val="sk-SK"/>
        </w:rPr>
        <w:t xml:space="preserve"> </w:t>
      </w:r>
      <w:r w:rsidRPr="00F34961">
        <w:rPr>
          <w:rFonts w:ascii="Garamond" w:hAnsi="Garamond" w:cstheme="minorHAnsi"/>
          <w:lang w:val="sk-SK"/>
        </w:rPr>
        <w:t xml:space="preserve">v </w:t>
      </w:r>
      <w:proofErr w:type="spellStart"/>
      <w:r w:rsidRPr="00F34961">
        <w:rPr>
          <w:rFonts w:ascii="Garamond" w:hAnsi="Garamond" w:cstheme="minorHAnsi"/>
          <w:lang w:val="sk-SK"/>
        </w:rPr>
        <w:t>pdf</w:t>
      </w:r>
      <w:proofErr w:type="spellEnd"/>
      <w:r w:rsidRPr="00F34961">
        <w:rPr>
          <w:rFonts w:ascii="Garamond" w:hAnsi="Garamond" w:cstheme="minorHAnsi"/>
          <w:lang w:val="sk-SK"/>
        </w:rPr>
        <w:t xml:space="preserve"> naskenovanej forme originálov alebo úradne osvedčených kópií, ak nie je stanovené inak.</w:t>
      </w:r>
    </w:p>
    <w:p w14:paraId="011FFDF4" w14:textId="77777777" w:rsidR="005109C7" w:rsidRDefault="005109C7" w:rsidP="006D5D34">
      <w:pPr>
        <w:pStyle w:val="Odsekzoznamu"/>
        <w:spacing w:before="120" w:after="120"/>
        <w:ind w:left="709"/>
        <w:contextualSpacing w:val="0"/>
        <w:rPr>
          <w:rFonts w:ascii="Garamond" w:hAnsi="Garamond" w:cstheme="minorHAnsi"/>
          <w:b/>
          <w:lang w:val="sk-SK"/>
        </w:rPr>
      </w:pPr>
    </w:p>
    <w:p w14:paraId="54C80B7F" w14:textId="77777777" w:rsidR="00A96137" w:rsidRPr="00E013C9" w:rsidRDefault="00A96137">
      <w:pPr>
        <w:contextualSpacing w:val="0"/>
        <w:jc w:val="left"/>
        <w:rPr>
          <w:rFonts w:ascii="Garamond" w:hAnsi="Garamond" w:cstheme="minorHAnsi"/>
          <w:lang w:val="sk-SK"/>
        </w:rPr>
      </w:pPr>
      <w:r w:rsidRPr="00E013C9">
        <w:rPr>
          <w:rFonts w:ascii="Garamond" w:hAnsi="Garamond" w:cstheme="minorHAnsi"/>
          <w:lang w:val="sk-SK"/>
        </w:rPr>
        <w:br w:type="page"/>
      </w:r>
    </w:p>
    <w:p w14:paraId="196DF0A3" w14:textId="77777777" w:rsidR="00883EEC" w:rsidRPr="00E013C9" w:rsidRDefault="00A96137" w:rsidP="0049551D">
      <w:pPr>
        <w:pStyle w:val="Nadpis2"/>
        <w:numPr>
          <w:ilvl w:val="0"/>
          <w:numId w:val="43"/>
        </w:numPr>
        <w:jc w:val="center"/>
        <w:rPr>
          <w:sz w:val="32"/>
          <w:szCs w:val="32"/>
        </w:rPr>
      </w:pPr>
      <w:bookmarkStart w:id="101" w:name="_Toc79996704"/>
      <w:bookmarkStart w:id="102" w:name="_Toc69143219"/>
      <w:r w:rsidRPr="00E013C9">
        <w:rPr>
          <w:sz w:val="32"/>
          <w:szCs w:val="32"/>
        </w:rPr>
        <w:lastRenderedPageBreak/>
        <w:t>OBCHODNÉ PODMIENKY POSKYTOVANIA PREDMETU OBSTARÁVANIA</w:t>
      </w:r>
      <w:bookmarkEnd w:id="101"/>
      <w:bookmarkEnd w:id="102"/>
    </w:p>
    <w:p w14:paraId="29B56D77" w14:textId="77777777" w:rsidR="00A96137" w:rsidRPr="00E013C9" w:rsidRDefault="00A96137" w:rsidP="00A96137">
      <w:pPr>
        <w:rPr>
          <w:lang w:val="sk-SK"/>
        </w:rPr>
      </w:pPr>
    </w:p>
    <w:p w14:paraId="30353650" w14:textId="77777777" w:rsidR="00A96137" w:rsidRPr="00E013C9" w:rsidRDefault="00A96137" w:rsidP="00A96137">
      <w:pPr>
        <w:pStyle w:val="Nadpis2"/>
        <w:numPr>
          <w:ilvl w:val="0"/>
          <w:numId w:val="0"/>
        </w:numPr>
        <w:ind w:left="142" w:hanging="499"/>
        <w:jc w:val="center"/>
        <w:rPr>
          <w:sz w:val="32"/>
          <w:szCs w:val="32"/>
        </w:rPr>
      </w:pPr>
      <w:bookmarkStart w:id="103" w:name="_Toc79996705"/>
      <w:bookmarkStart w:id="104" w:name="_Toc69143220"/>
      <w:r w:rsidRPr="00E013C9">
        <w:rPr>
          <w:sz w:val="32"/>
          <w:szCs w:val="32"/>
        </w:rPr>
        <w:t>Časť B.1 – Rámcová zmluva</w:t>
      </w:r>
      <w:bookmarkEnd w:id="103"/>
      <w:bookmarkEnd w:id="104"/>
    </w:p>
    <w:p w14:paraId="04716ADD" w14:textId="77777777" w:rsidR="00A96137" w:rsidRPr="00E013C9" w:rsidRDefault="00A96137" w:rsidP="00A96137">
      <w:pPr>
        <w:rPr>
          <w:rFonts w:ascii="Garamond" w:hAnsi="Garamond"/>
          <w:lang w:val="sk-SK"/>
        </w:rPr>
      </w:pPr>
      <w:r w:rsidRPr="00E013C9">
        <w:rPr>
          <w:rFonts w:ascii="Garamond" w:hAnsi="Garamond"/>
          <w:lang w:val="sk-SK"/>
        </w:rPr>
        <w:t xml:space="preserve">Rámcová zmluva tvorí </w:t>
      </w:r>
      <w:r w:rsidR="00EE2148" w:rsidRPr="00E013C9">
        <w:rPr>
          <w:rFonts w:ascii="Garamond" w:hAnsi="Garamond"/>
          <w:lang w:val="sk-SK"/>
        </w:rPr>
        <w:t>Prílohu č. 1</w:t>
      </w:r>
      <w:r w:rsidRPr="00E013C9">
        <w:rPr>
          <w:rFonts w:ascii="Garamond" w:hAnsi="Garamond"/>
          <w:lang w:val="sk-SK"/>
        </w:rPr>
        <w:t xml:space="preserve"> súťažných podkladov.</w:t>
      </w:r>
    </w:p>
    <w:p w14:paraId="0E1D64EC" w14:textId="77777777" w:rsidR="00A96137" w:rsidRPr="00E013C9" w:rsidRDefault="00A96137">
      <w:pPr>
        <w:contextualSpacing w:val="0"/>
        <w:jc w:val="left"/>
        <w:rPr>
          <w:lang w:val="sk-SK"/>
        </w:rPr>
      </w:pPr>
      <w:r w:rsidRPr="00E013C9">
        <w:rPr>
          <w:lang w:val="sk-SK"/>
        </w:rPr>
        <w:br w:type="page"/>
      </w:r>
    </w:p>
    <w:p w14:paraId="18B573E6" w14:textId="3B77DF51" w:rsidR="00A96137" w:rsidRDefault="00A96137" w:rsidP="00A96137">
      <w:pPr>
        <w:pStyle w:val="Nadpis2"/>
        <w:numPr>
          <w:ilvl w:val="0"/>
          <w:numId w:val="0"/>
        </w:numPr>
        <w:ind w:left="142" w:hanging="499"/>
        <w:jc w:val="center"/>
        <w:rPr>
          <w:sz w:val="32"/>
          <w:szCs w:val="32"/>
        </w:rPr>
      </w:pPr>
      <w:bookmarkStart w:id="105" w:name="_Toc79996706"/>
      <w:bookmarkStart w:id="106" w:name="_Toc69143221"/>
      <w:r w:rsidRPr="00E013C9">
        <w:rPr>
          <w:sz w:val="32"/>
          <w:szCs w:val="32"/>
        </w:rPr>
        <w:lastRenderedPageBreak/>
        <w:t>Časť B.2 - Opis predmetu zákazky</w:t>
      </w:r>
      <w:bookmarkEnd w:id="105"/>
      <w:bookmarkEnd w:id="106"/>
    </w:p>
    <w:p w14:paraId="00BF0045" w14:textId="21440DD2" w:rsidR="00AE3BB5" w:rsidRPr="00A203BD" w:rsidRDefault="00AE3BB5" w:rsidP="00A203BD">
      <w:pPr>
        <w:pStyle w:val="Odsekzoznamu"/>
        <w:spacing w:before="120" w:after="120"/>
        <w:ind w:left="0"/>
        <w:contextualSpacing w:val="0"/>
      </w:pPr>
      <w:r w:rsidRPr="00A203BD">
        <w:rPr>
          <w:rFonts w:ascii="Garamond" w:hAnsi="Garamond" w:cstheme="minorHAnsi"/>
          <w:lang w:val="sk-SK"/>
        </w:rPr>
        <w:t>Viď príloha č. 1</w:t>
      </w:r>
      <w:r w:rsidR="00B73347">
        <w:rPr>
          <w:rFonts w:ascii="Garamond" w:hAnsi="Garamond" w:cstheme="minorHAnsi"/>
          <w:lang w:val="sk-SK"/>
        </w:rPr>
        <w:t xml:space="preserve"> a príloha č. 2</w:t>
      </w:r>
      <w:r w:rsidRPr="00A203BD">
        <w:rPr>
          <w:rFonts w:ascii="Garamond" w:hAnsi="Garamond" w:cstheme="minorHAnsi"/>
          <w:lang w:val="sk-SK"/>
        </w:rPr>
        <w:t xml:space="preserve"> Rámcovej zmluvy</w:t>
      </w:r>
      <w:r>
        <w:rPr>
          <w:rFonts w:ascii="Garamond" w:hAnsi="Garamond" w:cstheme="minorHAnsi"/>
          <w:lang w:val="sk-SK"/>
        </w:rPr>
        <w:t>.</w:t>
      </w:r>
      <w:r w:rsidRPr="00A203BD">
        <w:rPr>
          <w:rFonts w:ascii="Garamond" w:hAnsi="Garamond" w:cstheme="minorHAnsi"/>
          <w:lang w:val="sk-SK"/>
        </w:rPr>
        <w:t xml:space="preserve"> </w:t>
      </w:r>
    </w:p>
    <w:p w14:paraId="220801F0" w14:textId="77777777" w:rsidR="001F38B9" w:rsidRPr="00E013C9" w:rsidRDefault="001F38B9">
      <w:pPr>
        <w:contextualSpacing w:val="0"/>
        <w:jc w:val="left"/>
        <w:rPr>
          <w:rFonts w:ascii="Garamond" w:hAnsi="Garamond" w:cstheme="minorHAnsi"/>
          <w:lang w:val="sk-SK"/>
        </w:rPr>
      </w:pPr>
      <w:r w:rsidRPr="00E013C9">
        <w:rPr>
          <w:rFonts w:ascii="Garamond" w:hAnsi="Garamond" w:cstheme="minorHAnsi"/>
          <w:lang w:val="sk-SK"/>
        </w:rPr>
        <w:br w:type="page"/>
      </w:r>
    </w:p>
    <w:p w14:paraId="283F1288" w14:textId="77777777" w:rsidR="00662052" w:rsidRPr="00E013C9" w:rsidRDefault="001F38B9" w:rsidP="001F38B9">
      <w:pPr>
        <w:pStyle w:val="Nadpis2"/>
        <w:numPr>
          <w:ilvl w:val="0"/>
          <w:numId w:val="0"/>
        </w:numPr>
        <w:ind w:left="142" w:hanging="499"/>
        <w:jc w:val="center"/>
        <w:rPr>
          <w:sz w:val="32"/>
          <w:szCs w:val="32"/>
        </w:rPr>
      </w:pPr>
      <w:bookmarkStart w:id="107" w:name="_Toc79996707"/>
      <w:bookmarkStart w:id="108" w:name="_Toc69143222"/>
      <w:r w:rsidRPr="00E013C9">
        <w:rPr>
          <w:sz w:val="32"/>
          <w:szCs w:val="32"/>
        </w:rPr>
        <w:lastRenderedPageBreak/>
        <w:t>Časť B.3 Prílohy súťažných podkladov</w:t>
      </w:r>
      <w:bookmarkEnd w:id="107"/>
      <w:bookmarkEnd w:id="108"/>
    </w:p>
    <w:p w14:paraId="16B6A3AE" w14:textId="77777777" w:rsidR="001F38B9" w:rsidRPr="00E013C9" w:rsidRDefault="001F38B9" w:rsidP="001F38B9">
      <w:pPr>
        <w:rPr>
          <w:lang w:val="sk-SK"/>
        </w:rPr>
      </w:pPr>
    </w:p>
    <w:p w14:paraId="77B20D7E" w14:textId="77777777" w:rsidR="001F38B9" w:rsidRPr="00E013C9" w:rsidRDefault="001F38B9" w:rsidP="001F38B9">
      <w:pPr>
        <w:pStyle w:val="Odsekzoznamu"/>
        <w:spacing w:before="120" w:after="120"/>
        <w:ind w:left="0"/>
        <w:contextualSpacing w:val="0"/>
        <w:rPr>
          <w:rFonts w:ascii="Garamond" w:hAnsi="Garamond" w:cstheme="minorHAnsi"/>
          <w:lang w:val="sk-SK"/>
        </w:rPr>
      </w:pPr>
      <w:r w:rsidRPr="00E013C9">
        <w:rPr>
          <w:rFonts w:ascii="Garamond" w:hAnsi="Garamond" w:cstheme="minorHAnsi"/>
          <w:b/>
          <w:bCs/>
          <w:lang w:val="sk-SK"/>
        </w:rPr>
        <w:t>Príloha č. 1</w:t>
      </w:r>
      <w:r w:rsidRPr="00E013C9">
        <w:rPr>
          <w:rFonts w:ascii="Garamond" w:hAnsi="Garamond" w:cstheme="minorHAnsi"/>
          <w:lang w:val="sk-SK"/>
        </w:rPr>
        <w:t xml:space="preserve"> – Návrh Rámcovej zmluvy</w:t>
      </w:r>
    </w:p>
    <w:p w14:paraId="04BC9F53" w14:textId="77777777" w:rsidR="00BB7617" w:rsidRPr="00E013C9" w:rsidRDefault="001F38B9" w:rsidP="001F38B9">
      <w:pPr>
        <w:pStyle w:val="Odsekzoznamu"/>
        <w:spacing w:before="120" w:after="120"/>
        <w:ind w:left="0"/>
        <w:contextualSpacing w:val="0"/>
        <w:rPr>
          <w:rFonts w:ascii="Garamond" w:hAnsi="Garamond" w:cstheme="minorHAnsi"/>
          <w:lang w:val="sk-SK"/>
        </w:rPr>
      </w:pPr>
      <w:r w:rsidRPr="00E013C9">
        <w:rPr>
          <w:rFonts w:ascii="Garamond" w:hAnsi="Garamond" w:cstheme="minorHAnsi"/>
          <w:b/>
          <w:bCs/>
          <w:lang w:val="sk-SK"/>
        </w:rPr>
        <w:t>Príloha č. 2</w:t>
      </w:r>
      <w:r w:rsidRPr="00E013C9">
        <w:rPr>
          <w:rFonts w:ascii="Garamond" w:hAnsi="Garamond" w:cstheme="minorHAnsi"/>
          <w:lang w:val="sk-SK"/>
        </w:rPr>
        <w:t xml:space="preserve"> – Podiel plnenia z Rámcovej zmluvy</w:t>
      </w:r>
    </w:p>
    <w:p w14:paraId="5338F311" w14:textId="77777777" w:rsidR="00236EB8" w:rsidRPr="00E013C9" w:rsidRDefault="00236EB8" w:rsidP="001F38B9">
      <w:pPr>
        <w:pStyle w:val="Odsekzoznamu"/>
        <w:spacing w:before="120" w:after="120"/>
        <w:ind w:left="0"/>
        <w:contextualSpacing w:val="0"/>
        <w:rPr>
          <w:rFonts w:ascii="Garamond" w:hAnsi="Garamond" w:cstheme="minorHAnsi"/>
          <w:lang w:val="sk-SK"/>
        </w:rPr>
      </w:pPr>
      <w:r w:rsidRPr="00E013C9">
        <w:rPr>
          <w:rFonts w:ascii="Garamond" w:hAnsi="Garamond" w:cstheme="minorHAnsi"/>
          <w:b/>
          <w:bCs/>
          <w:lang w:val="sk-SK"/>
        </w:rPr>
        <w:t>Príloha č. 3</w:t>
      </w:r>
      <w:r w:rsidRPr="00E013C9">
        <w:rPr>
          <w:rFonts w:ascii="Garamond" w:hAnsi="Garamond" w:cstheme="minorHAnsi"/>
          <w:lang w:val="sk-SK"/>
        </w:rPr>
        <w:t xml:space="preserve"> – Návrh na plnenie kritérií </w:t>
      </w:r>
    </w:p>
    <w:p w14:paraId="4AD1AAB1" w14:textId="4B996AB3" w:rsidR="00125F46" w:rsidRDefault="00125F46">
      <w:pPr>
        <w:contextualSpacing w:val="0"/>
        <w:jc w:val="left"/>
        <w:rPr>
          <w:rFonts w:ascii="Garamond" w:hAnsi="Garamond"/>
          <w:lang w:val="sk-SK"/>
        </w:rPr>
      </w:pPr>
      <w:r w:rsidRPr="002D27DE">
        <w:rPr>
          <w:rFonts w:ascii="Garamond" w:hAnsi="Garamond" w:cstheme="minorHAnsi"/>
          <w:b/>
          <w:lang w:val="sk-SK"/>
        </w:rPr>
        <w:t>Príloha č. 4</w:t>
      </w:r>
      <w:r w:rsidRPr="00E013C9">
        <w:rPr>
          <w:rFonts w:ascii="Garamond" w:hAnsi="Garamond" w:cstheme="minorHAnsi"/>
          <w:lang w:val="sk-SK"/>
        </w:rPr>
        <w:t xml:space="preserve"> - </w:t>
      </w:r>
      <w:r w:rsidRPr="00E013C9">
        <w:rPr>
          <w:rFonts w:ascii="Garamond" w:hAnsi="Garamond"/>
          <w:lang w:val="sk-SK"/>
        </w:rPr>
        <w:t xml:space="preserve">List s identifikačnými údajmi uchádzača </w:t>
      </w:r>
    </w:p>
    <w:p w14:paraId="579F4199" w14:textId="40CF021D" w:rsidR="00016D11" w:rsidRDefault="00016D11">
      <w:pPr>
        <w:contextualSpacing w:val="0"/>
        <w:jc w:val="left"/>
        <w:rPr>
          <w:rFonts w:ascii="Garamond" w:hAnsi="Garamond"/>
          <w:lang w:val="sk-SK"/>
        </w:rPr>
      </w:pPr>
      <w:r w:rsidRPr="00137E22">
        <w:rPr>
          <w:rFonts w:ascii="Garamond" w:hAnsi="Garamond"/>
          <w:b/>
          <w:bCs/>
          <w:lang w:val="sk-SK"/>
        </w:rPr>
        <w:t>Príloha č. 5</w:t>
      </w:r>
      <w:r>
        <w:rPr>
          <w:rFonts w:ascii="Garamond" w:hAnsi="Garamond"/>
          <w:lang w:val="sk-SK"/>
        </w:rPr>
        <w:t xml:space="preserve"> – Čestné prehlásenie </w:t>
      </w:r>
    </w:p>
    <w:p w14:paraId="688E2822" w14:textId="77777777" w:rsidR="00125F46" w:rsidRPr="00E013C9" w:rsidRDefault="00125F46">
      <w:pPr>
        <w:contextualSpacing w:val="0"/>
        <w:jc w:val="left"/>
        <w:rPr>
          <w:rFonts w:ascii="Garamond" w:hAnsi="Garamond" w:cstheme="minorHAnsi"/>
          <w:lang w:val="sk-SK"/>
        </w:rPr>
      </w:pPr>
    </w:p>
    <w:p w14:paraId="30A68668" w14:textId="77777777" w:rsidR="00125F46" w:rsidRPr="00E013C9" w:rsidRDefault="00125F46">
      <w:pPr>
        <w:contextualSpacing w:val="0"/>
        <w:jc w:val="left"/>
        <w:rPr>
          <w:rFonts w:ascii="Garamond" w:hAnsi="Garamond" w:cstheme="minorHAnsi"/>
          <w:lang w:val="sk-SK"/>
        </w:rPr>
        <w:sectPr w:rsidR="00125F46" w:rsidRPr="00E013C9">
          <w:headerReference w:type="default" r:id="rId13"/>
          <w:footerReference w:type="default" r:id="rId14"/>
          <w:pgSz w:w="11906" w:h="16838"/>
          <w:pgMar w:top="1440" w:right="1440" w:bottom="1440" w:left="1440" w:header="708" w:footer="708" w:gutter="0"/>
          <w:cols w:space="708"/>
          <w:docGrid w:linePitch="360"/>
        </w:sectPr>
      </w:pPr>
    </w:p>
    <w:p w14:paraId="7F7F0664" w14:textId="77777777" w:rsidR="001F38B9" w:rsidRPr="00E013C9" w:rsidRDefault="00BB7617" w:rsidP="001F38B9">
      <w:pPr>
        <w:pStyle w:val="Odsekzoznamu"/>
        <w:spacing w:before="120" w:after="120"/>
        <w:ind w:left="0"/>
        <w:contextualSpacing w:val="0"/>
        <w:rPr>
          <w:rFonts w:ascii="Garamond" w:hAnsi="Garamond" w:cstheme="minorHAnsi"/>
          <w:lang w:val="sk-SK"/>
        </w:rPr>
      </w:pPr>
      <w:r w:rsidRPr="00E013C9">
        <w:rPr>
          <w:rFonts w:ascii="Garamond" w:hAnsi="Garamond" w:cstheme="minorHAnsi"/>
          <w:lang w:val="sk-SK"/>
        </w:rPr>
        <w:lastRenderedPageBreak/>
        <w:t>Príloha č. 2</w:t>
      </w:r>
    </w:p>
    <w:p w14:paraId="47251686" w14:textId="77777777" w:rsidR="00BB7617" w:rsidRPr="00E013C9" w:rsidRDefault="00BB7617" w:rsidP="00BB7617">
      <w:pPr>
        <w:pStyle w:val="Odsekzoznamu"/>
        <w:spacing w:before="120" w:after="120"/>
        <w:ind w:left="0"/>
        <w:contextualSpacing w:val="0"/>
        <w:jc w:val="center"/>
        <w:rPr>
          <w:rFonts w:ascii="Garamond" w:hAnsi="Garamond" w:cstheme="minorHAnsi"/>
          <w:b/>
          <w:bCs/>
          <w:sz w:val="28"/>
          <w:szCs w:val="28"/>
          <w:lang w:val="sk-SK"/>
        </w:rPr>
      </w:pPr>
      <w:r w:rsidRPr="00E013C9">
        <w:rPr>
          <w:rFonts w:ascii="Garamond" w:hAnsi="Garamond" w:cstheme="minorHAnsi"/>
          <w:b/>
          <w:bCs/>
          <w:sz w:val="28"/>
          <w:szCs w:val="28"/>
          <w:lang w:val="sk-SK"/>
        </w:rPr>
        <w:t>Podiel plnenia z</w:t>
      </w:r>
      <w:r w:rsidR="00EA58D0">
        <w:rPr>
          <w:rFonts w:ascii="Garamond" w:hAnsi="Garamond" w:cstheme="minorHAnsi"/>
          <w:b/>
          <w:bCs/>
          <w:sz w:val="28"/>
          <w:szCs w:val="28"/>
          <w:lang w:val="sk-SK"/>
        </w:rPr>
        <w:t xml:space="preserve"> Rámcovej</w:t>
      </w:r>
      <w:r w:rsidRPr="00E013C9">
        <w:rPr>
          <w:rFonts w:ascii="Garamond" w:hAnsi="Garamond" w:cstheme="minorHAnsi"/>
          <w:b/>
          <w:bCs/>
          <w:sz w:val="28"/>
          <w:szCs w:val="28"/>
          <w:lang w:val="sk-SK"/>
        </w:rPr>
        <w:t xml:space="preserve"> zmluvy</w:t>
      </w:r>
    </w:p>
    <w:p w14:paraId="74DDF79B" w14:textId="77777777" w:rsidR="00BB7617" w:rsidRPr="00E013C9" w:rsidRDefault="00BB7617" w:rsidP="00BB7617">
      <w:pPr>
        <w:pStyle w:val="Odsekzoznamu"/>
        <w:spacing w:before="120" w:after="120"/>
        <w:ind w:left="0"/>
        <w:contextualSpacing w:val="0"/>
        <w:jc w:val="center"/>
        <w:rPr>
          <w:rFonts w:ascii="Garamond" w:hAnsi="Garamond" w:cstheme="minorHAnsi"/>
          <w:b/>
          <w:bCs/>
          <w:sz w:val="28"/>
          <w:szCs w:val="28"/>
          <w:lang w:val="sk-SK"/>
        </w:rPr>
      </w:pPr>
    </w:p>
    <w:p w14:paraId="0270E8DA" w14:textId="77777777" w:rsidR="00BB7617" w:rsidRPr="00E013C9" w:rsidRDefault="00BB7617" w:rsidP="00BB7617">
      <w:pPr>
        <w:pStyle w:val="Odsekzoznamu"/>
        <w:spacing w:before="120" w:after="120"/>
        <w:ind w:left="0"/>
        <w:contextualSpacing w:val="0"/>
        <w:rPr>
          <w:rFonts w:ascii="Garamond" w:hAnsi="Garamond" w:cstheme="minorHAnsi"/>
          <w:lang w:val="sk-SK"/>
        </w:rPr>
      </w:pPr>
      <w:r w:rsidRPr="00E013C9">
        <w:rPr>
          <w:rFonts w:ascii="Garamond" w:hAnsi="Garamond" w:cstheme="minorHAnsi"/>
          <w:lang w:val="sk-SK"/>
        </w:rPr>
        <w:t xml:space="preserve">V súlade s ustanovením § 41 ods. 1 zákona č. 343/2015 Z. z. o verejnom obstarávaní a o zmene a doplnení niektorých zákonov, </w:t>
      </w:r>
      <w:r w:rsidR="0038340A">
        <w:rPr>
          <w:rFonts w:ascii="Garamond" w:hAnsi="Garamond" w:cstheme="minorHAnsi"/>
          <w:lang w:val="sk-SK"/>
        </w:rPr>
        <w:t>verejný obstarávateľ</w:t>
      </w:r>
      <w:r w:rsidRPr="00E013C9">
        <w:rPr>
          <w:rFonts w:ascii="Garamond" w:hAnsi="Garamond" w:cstheme="minorHAnsi"/>
          <w:lang w:val="sk-SK"/>
        </w:rPr>
        <w:t xml:space="preserve"> požaduje od uchádzačov, aby vo svojej ponuke uviedli: </w:t>
      </w:r>
    </w:p>
    <w:p w14:paraId="40A1AA45" w14:textId="77777777" w:rsidR="00BB7617" w:rsidRPr="00E013C9" w:rsidRDefault="00BB7617" w:rsidP="00BB7617">
      <w:pPr>
        <w:pStyle w:val="Odsekzoznamu"/>
        <w:spacing w:before="120" w:after="120"/>
        <w:ind w:left="0"/>
        <w:contextualSpacing w:val="0"/>
        <w:rPr>
          <w:rFonts w:ascii="Garamond" w:hAnsi="Garamond" w:cstheme="minorHAnsi"/>
          <w:lang w:val="sk-SK"/>
        </w:rPr>
      </w:pPr>
      <w:r w:rsidRPr="00E013C9">
        <w:rPr>
          <w:rFonts w:ascii="Garamond" w:hAnsi="Garamond" w:cstheme="minorHAnsi"/>
          <w:lang w:val="sk-SK"/>
        </w:rPr>
        <w:t xml:space="preserve">1. percentuálny podiel zákazky, ktorý majú v úmysle zadať tretím osobám, </w:t>
      </w:r>
    </w:p>
    <w:p w14:paraId="150DDFF4" w14:textId="77777777" w:rsidR="00BB7617" w:rsidRPr="00E013C9" w:rsidRDefault="00BB7617" w:rsidP="00BB7617">
      <w:pPr>
        <w:pStyle w:val="Odsekzoznamu"/>
        <w:spacing w:before="120" w:after="120"/>
        <w:ind w:left="0"/>
        <w:contextualSpacing w:val="0"/>
        <w:rPr>
          <w:rFonts w:ascii="Garamond" w:hAnsi="Garamond" w:cstheme="minorHAnsi"/>
          <w:lang w:val="sk-SK"/>
        </w:rPr>
      </w:pPr>
      <w:r w:rsidRPr="00E013C9">
        <w:rPr>
          <w:rFonts w:ascii="Garamond" w:hAnsi="Garamond" w:cstheme="minorHAnsi"/>
          <w:lang w:val="sk-SK"/>
        </w:rPr>
        <w:t xml:space="preserve">2. zoznam všetkých navrhovaných subdodávateľov, </w:t>
      </w:r>
    </w:p>
    <w:p w14:paraId="505557AD" w14:textId="77777777" w:rsidR="00BB7617" w:rsidRPr="00E013C9" w:rsidRDefault="00BB7617" w:rsidP="00BB7617">
      <w:pPr>
        <w:pStyle w:val="Odsekzoznamu"/>
        <w:spacing w:before="120" w:after="120"/>
        <w:ind w:left="0"/>
        <w:contextualSpacing w:val="0"/>
        <w:rPr>
          <w:rFonts w:ascii="Garamond" w:hAnsi="Garamond" w:cstheme="minorHAnsi"/>
          <w:lang w:val="sk-SK"/>
        </w:rPr>
      </w:pPr>
      <w:r w:rsidRPr="00E013C9">
        <w:rPr>
          <w:rFonts w:ascii="Garamond" w:hAnsi="Garamond" w:cstheme="minorHAnsi"/>
          <w:lang w:val="sk-SK"/>
        </w:rPr>
        <w:t xml:space="preserve">3. uvedenie predmetu subdodávky. </w:t>
      </w:r>
    </w:p>
    <w:p w14:paraId="75115EFD" w14:textId="77777777" w:rsidR="00BB7617" w:rsidRPr="00E013C9" w:rsidRDefault="00BB7617" w:rsidP="00BB7617">
      <w:pPr>
        <w:pStyle w:val="Odsekzoznamu"/>
        <w:spacing w:before="120" w:after="120"/>
        <w:ind w:left="0"/>
        <w:contextualSpacing w:val="0"/>
        <w:rPr>
          <w:rFonts w:ascii="Garamond" w:hAnsi="Garamond" w:cstheme="minorHAnsi"/>
          <w:lang w:val="sk-SK"/>
        </w:rPr>
      </w:pPr>
    </w:p>
    <w:p w14:paraId="3675F344" w14:textId="77777777" w:rsidR="00BB7617" w:rsidRPr="00E013C9" w:rsidRDefault="00BB7617" w:rsidP="00BB7617">
      <w:pPr>
        <w:pStyle w:val="Odsekzoznamu"/>
        <w:spacing w:before="120" w:after="120"/>
        <w:ind w:left="0"/>
        <w:contextualSpacing w:val="0"/>
        <w:rPr>
          <w:rFonts w:ascii="Garamond" w:hAnsi="Garamond" w:cstheme="minorHAnsi"/>
          <w:lang w:val="sk-SK"/>
        </w:rPr>
      </w:pPr>
      <w:r w:rsidRPr="00E013C9">
        <w:rPr>
          <w:rFonts w:ascii="Garamond" w:hAnsi="Garamond" w:cstheme="minorHAnsi"/>
          <w:lang w:val="sk-SK"/>
        </w:rPr>
        <w:t>Uchádzač uvedie v ponuke – tabuľka č. 1 podiel zákazky, ktoré má v úmysle zadať tretím osobám, ako aj navrhovaných subdodávateľov a predmety subdodávok. Ak uchádzač nemá v úmysle zadať podiel zákazky tretím osobám, je túto skutočnosť povinný vyslovene uviesť vo svojej ponuke.</w:t>
      </w:r>
    </w:p>
    <w:p w14:paraId="66024C25" w14:textId="77777777" w:rsidR="00BB7617" w:rsidRPr="00E013C9" w:rsidRDefault="00BB7617" w:rsidP="00BB7617">
      <w:pPr>
        <w:pStyle w:val="Odsekzoznamu"/>
        <w:spacing w:before="120" w:after="120"/>
        <w:ind w:left="0"/>
        <w:contextualSpacing w:val="0"/>
        <w:rPr>
          <w:rFonts w:ascii="Garamond" w:hAnsi="Garamond" w:cstheme="minorHAnsi"/>
          <w:lang w:val="sk-SK"/>
        </w:rPr>
      </w:pPr>
    </w:p>
    <w:p w14:paraId="01301C7C" w14:textId="77777777" w:rsidR="00BB7617" w:rsidRPr="00E013C9" w:rsidRDefault="00BB7617" w:rsidP="00BB7617">
      <w:pPr>
        <w:pStyle w:val="Odsekzoznamu"/>
        <w:spacing w:before="120" w:after="120"/>
        <w:rPr>
          <w:rFonts w:ascii="Garamond" w:hAnsi="Garamond" w:cstheme="minorHAnsi"/>
          <w:lang w:val="sk-SK"/>
        </w:rPr>
      </w:pPr>
      <w:r w:rsidRPr="00E013C9">
        <w:rPr>
          <w:rFonts w:ascii="Garamond" w:hAnsi="Garamond" w:cstheme="minorHAnsi"/>
          <w:lang w:val="sk-SK"/>
        </w:rPr>
        <w:t>Tabuľka č. 1</w:t>
      </w:r>
    </w:p>
    <w:tbl>
      <w:tblPr>
        <w:tblStyle w:val="Mriekatabuky"/>
        <w:tblW w:w="9634" w:type="dxa"/>
        <w:tblLook w:val="04A0" w:firstRow="1" w:lastRow="0" w:firstColumn="1" w:lastColumn="0" w:noHBand="0" w:noVBand="1"/>
      </w:tblPr>
      <w:tblGrid>
        <w:gridCol w:w="842"/>
        <w:gridCol w:w="4709"/>
        <w:gridCol w:w="4083"/>
      </w:tblGrid>
      <w:tr w:rsidR="008A5D61" w:rsidRPr="00E013C9" w14:paraId="26EBB1CC" w14:textId="77777777" w:rsidTr="008A5D61">
        <w:tc>
          <w:tcPr>
            <w:tcW w:w="842" w:type="dxa"/>
          </w:tcPr>
          <w:p w14:paraId="2DC169E2" w14:textId="77777777" w:rsidR="008A5D61" w:rsidRPr="00E013C9" w:rsidRDefault="008A5D61" w:rsidP="00BB7617">
            <w:pPr>
              <w:pStyle w:val="Odsekzoznamu"/>
              <w:spacing w:before="120" w:after="120" w:line="259" w:lineRule="auto"/>
              <w:ind w:left="317"/>
              <w:rPr>
                <w:rFonts w:ascii="Garamond" w:hAnsi="Garamond" w:cstheme="minorHAnsi"/>
                <w:b/>
                <w:lang w:val="sk-SK"/>
              </w:rPr>
            </w:pPr>
            <w:r w:rsidRPr="00E013C9">
              <w:rPr>
                <w:rFonts w:ascii="Garamond" w:hAnsi="Garamond" w:cstheme="minorHAnsi"/>
                <w:b/>
                <w:lang w:val="sk-SK"/>
              </w:rPr>
              <w:t>P. č.</w:t>
            </w:r>
          </w:p>
        </w:tc>
        <w:tc>
          <w:tcPr>
            <w:tcW w:w="4709" w:type="dxa"/>
          </w:tcPr>
          <w:p w14:paraId="78AB471C" w14:textId="77777777" w:rsidR="008A5D61" w:rsidRPr="00E013C9" w:rsidRDefault="008A5D61" w:rsidP="00BB7617">
            <w:pPr>
              <w:pStyle w:val="Odsekzoznamu"/>
              <w:spacing w:before="120" w:after="120" w:line="259" w:lineRule="auto"/>
              <w:ind w:left="72"/>
              <w:rPr>
                <w:rFonts w:ascii="Garamond" w:hAnsi="Garamond" w:cstheme="minorHAnsi"/>
                <w:b/>
                <w:lang w:val="sk-SK"/>
              </w:rPr>
            </w:pPr>
            <w:r w:rsidRPr="00E013C9">
              <w:rPr>
                <w:rFonts w:ascii="Garamond" w:hAnsi="Garamond" w:cstheme="minorHAnsi"/>
                <w:b/>
                <w:lang w:val="sk-SK"/>
              </w:rPr>
              <w:t>Identifikácia subdodávateľa (názov, IČO, sídlo/miesto podnikania, osoba oprávnená konať v rozsahu meno a priezvisko, adresa pobytu, dátum narodenia)</w:t>
            </w:r>
          </w:p>
        </w:tc>
        <w:tc>
          <w:tcPr>
            <w:tcW w:w="4083" w:type="dxa"/>
          </w:tcPr>
          <w:p w14:paraId="5DD3F1AF" w14:textId="77777777" w:rsidR="008A5D61" w:rsidRPr="00E013C9" w:rsidRDefault="008A5D61" w:rsidP="00BB7617">
            <w:pPr>
              <w:pStyle w:val="Odsekzoznamu"/>
              <w:spacing w:before="120" w:after="120" w:line="259" w:lineRule="auto"/>
              <w:ind w:left="213"/>
              <w:rPr>
                <w:rFonts w:ascii="Garamond" w:hAnsi="Garamond" w:cstheme="minorHAnsi"/>
                <w:b/>
                <w:lang w:val="sk-SK"/>
              </w:rPr>
            </w:pPr>
            <w:r w:rsidRPr="00E013C9">
              <w:rPr>
                <w:rFonts w:ascii="Garamond" w:hAnsi="Garamond" w:cstheme="minorHAnsi"/>
                <w:b/>
                <w:lang w:val="sk-SK"/>
              </w:rPr>
              <w:t>Predmet subdodávky</w:t>
            </w:r>
          </w:p>
        </w:tc>
      </w:tr>
      <w:tr w:rsidR="008A5D61" w:rsidRPr="00E013C9" w14:paraId="7E05F16E" w14:textId="77777777" w:rsidTr="008A5D61">
        <w:tc>
          <w:tcPr>
            <w:tcW w:w="842" w:type="dxa"/>
          </w:tcPr>
          <w:p w14:paraId="3B10B62D" w14:textId="77777777" w:rsidR="008A5D61" w:rsidRPr="00E013C9" w:rsidRDefault="008A5D61" w:rsidP="00BB7617">
            <w:pPr>
              <w:pStyle w:val="Odsekzoznamu"/>
              <w:spacing w:before="120" w:after="120" w:line="259" w:lineRule="auto"/>
              <w:ind w:left="317"/>
              <w:rPr>
                <w:rFonts w:ascii="Garamond" w:hAnsi="Garamond" w:cstheme="minorHAnsi"/>
                <w:i/>
                <w:lang w:val="sk-SK"/>
              </w:rPr>
            </w:pPr>
            <w:r w:rsidRPr="00E013C9">
              <w:rPr>
                <w:rFonts w:ascii="Garamond" w:hAnsi="Garamond" w:cstheme="minorHAnsi"/>
                <w:i/>
                <w:lang w:val="sk-SK"/>
              </w:rPr>
              <w:t>1.</w:t>
            </w:r>
          </w:p>
        </w:tc>
        <w:tc>
          <w:tcPr>
            <w:tcW w:w="4709" w:type="dxa"/>
          </w:tcPr>
          <w:p w14:paraId="5AA0DCB6" w14:textId="77777777" w:rsidR="008A5D61" w:rsidRPr="00E013C9" w:rsidRDefault="008A5D61" w:rsidP="00BB7617">
            <w:pPr>
              <w:pStyle w:val="Odsekzoznamu"/>
              <w:spacing w:before="120" w:after="120" w:line="259" w:lineRule="auto"/>
              <w:ind w:left="72"/>
              <w:rPr>
                <w:rFonts w:ascii="Garamond" w:hAnsi="Garamond" w:cstheme="minorHAnsi"/>
                <w:i/>
                <w:lang w:val="sk-SK"/>
              </w:rPr>
            </w:pPr>
          </w:p>
        </w:tc>
        <w:tc>
          <w:tcPr>
            <w:tcW w:w="4083" w:type="dxa"/>
          </w:tcPr>
          <w:p w14:paraId="684018D7" w14:textId="77777777" w:rsidR="008A5D61" w:rsidRPr="00E013C9" w:rsidRDefault="008A5D61" w:rsidP="00BB7617">
            <w:pPr>
              <w:pStyle w:val="Odsekzoznamu"/>
              <w:spacing w:before="120" w:after="120" w:line="259" w:lineRule="auto"/>
              <w:ind w:left="213"/>
              <w:rPr>
                <w:rFonts w:ascii="Garamond" w:hAnsi="Garamond" w:cstheme="minorHAnsi"/>
                <w:i/>
                <w:lang w:val="sk-SK"/>
              </w:rPr>
            </w:pPr>
          </w:p>
        </w:tc>
      </w:tr>
      <w:tr w:rsidR="008A5D61" w:rsidRPr="00E013C9" w14:paraId="0B51ADF2" w14:textId="77777777" w:rsidTr="008A5D61">
        <w:tc>
          <w:tcPr>
            <w:tcW w:w="842" w:type="dxa"/>
          </w:tcPr>
          <w:p w14:paraId="450BF66E" w14:textId="77777777" w:rsidR="008A5D61" w:rsidRPr="00E013C9" w:rsidRDefault="008A5D61" w:rsidP="00BB7617">
            <w:pPr>
              <w:pStyle w:val="Odsekzoznamu"/>
              <w:spacing w:before="120" w:after="120" w:line="259" w:lineRule="auto"/>
              <w:ind w:left="317"/>
              <w:rPr>
                <w:rFonts w:ascii="Garamond" w:hAnsi="Garamond" w:cstheme="minorHAnsi"/>
                <w:i/>
                <w:lang w:val="sk-SK"/>
              </w:rPr>
            </w:pPr>
            <w:r w:rsidRPr="00E013C9">
              <w:rPr>
                <w:rFonts w:ascii="Garamond" w:hAnsi="Garamond" w:cstheme="minorHAnsi"/>
                <w:i/>
                <w:lang w:val="sk-SK"/>
              </w:rPr>
              <w:t>2.</w:t>
            </w:r>
          </w:p>
        </w:tc>
        <w:tc>
          <w:tcPr>
            <w:tcW w:w="4709" w:type="dxa"/>
          </w:tcPr>
          <w:p w14:paraId="66A1380E" w14:textId="77777777" w:rsidR="008A5D61" w:rsidRPr="00E013C9" w:rsidRDefault="008A5D61" w:rsidP="00BB7617">
            <w:pPr>
              <w:pStyle w:val="Odsekzoznamu"/>
              <w:spacing w:before="120" w:after="120" w:line="259" w:lineRule="auto"/>
              <w:ind w:left="72"/>
              <w:rPr>
                <w:rFonts w:ascii="Garamond" w:hAnsi="Garamond" w:cstheme="minorHAnsi"/>
                <w:i/>
                <w:lang w:val="sk-SK"/>
              </w:rPr>
            </w:pPr>
          </w:p>
        </w:tc>
        <w:tc>
          <w:tcPr>
            <w:tcW w:w="4083" w:type="dxa"/>
          </w:tcPr>
          <w:p w14:paraId="51F0509E" w14:textId="77777777" w:rsidR="008A5D61" w:rsidRPr="00E013C9" w:rsidRDefault="008A5D61" w:rsidP="00BB7617">
            <w:pPr>
              <w:pStyle w:val="Odsekzoznamu"/>
              <w:spacing w:before="120" w:after="120" w:line="259" w:lineRule="auto"/>
              <w:ind w:left="213"/>
              <w:rPr>
                <w:rFonts w:ascii="Garamond" w:hAnsi="Garamond" w:cstheme="minorHAnsi"/>
                <w:i/>
                <w:lang w:val="sk-SK"/>
              </w:rPr>
            </w:pPr>
          </w:p>
        </w:tc>
      </w:tr>
      <w:tr w:rsidR="008A5D61" w:rsidRPr="00E013C9" w14:paraId="3C750C22" w14:textId="77777777" w:rsidTr="008A5D61">
        <w:tc>
          <w:tcPr>
            <w:tcW w:w="842" w:type="dxa"/>
          </w:tcPr>
          <w:p w14:paraId="578AC9A5" w14:textId="77777777" w:rsidR="008A5D61" w:rsidRPr="00E013C9" w:rsidRDefault="008A5D61" w:rsidP="00BB7617">
            <w:pPr>
              <w:pStyle w:val="Odsekzoznamu"/>
              <w:spacing w:before="120" w:after="120" w:line="259" w:lineRule="auto"/>
              <w:ind w:left="317"/>
              <w:rPr>
                <w:rFonts w:ascii="Garamond" w:hAnsi="Garamond" w:cstheme="minorHAnsi"/>
                <w:i/>
                <w:lang w:val="sk-SK"/>
              </w:rPr>
            </w:pPr>
            <w:r w:rsidRPr="00E013C9">
              <w:rPr>
                <w:rFonts w:ascii="Garamond" w:hAnsi="Garamond" w:cstheme="minorHAnsi"/>
                <w:i/>
                <w:lang w:val="sk-SK"/>
              </w:rPr>
              <w:t>3.</w:t>
            </w:r>
          </w:p>
        </w:tc>
        <w:tc>
          <w:tcPr>
            <w:tcW w:w="4709" w:type="dxa"/>
          </w:tcPr>
          <w:p w14:paraId="3786C53B" w14:textId="77777777" w:rsidR="008A5D61" w:rsidRPr="00E013C9" w:rsidRDefault="008A5D61" w:rsidP="00BB7617">
            <w:pPr>
              <w:pStyle w:val="Odsekzoznamu"/>
              <w:spacing w:before="120" w:after="120" w:line="259" w:lineRule="auto"/>
              <w:ind w:left="72"/>
              <w:rPr>
                <w:rFonts w:ascii="Garamond" w:hAnsi="Garamond" w:cstheme="minorHAnsi"/>
                <w:i/>
                <w:lang w:val="sk-SK"/>
              </w:rPr>
            </w:pPr>
          </w:p>
        </w:tc>
        <w:tc>
          <w:tcPr>
            <w:tcW w:w="4083" w:type="dxa"/>
          </w:tcPr>
          <w:p w14:paraId="48493B4E" w14:textId="77777777" w:rsidR="008A5D61" w:rsidRPr="00E013C9" w:rsidRDefault="008A5D61" w:rsidP="00BB7617">
            <w:pPr>
              <w:pStyle w:val="Odsekzoznamu"/>
              <w:spacing w:before="120" w:after="120" w:line="259" w:lineRule="auto"/>
              <w:ind w:left="213"/>
              <w:rPr>
                <w:rFonts w:ascii="Garamond" w:hAnsi="Garamond" w:cstheme="minorHAnsi"/>
                <w:i/>
                <w:lang w:val="sk-SK"/>
              </w:rPr>
            </w:pPr>
          </w:p>
        </w:tc>
      </w:tr>
      <w:tr w:rsidR="008A5D61" w:rsidRPr="00E013C9" w14:paraId="6FD982A5" w14:textId="77777777" w:rsidTr="008A5D61">
        <w:tc>
          <w:tcPr>
            <w:tcW w:w="842" w:type="dxa"/>
          </w:tcPr>
          <w:p w14:paraId="715F444C" w14:textId="77777777" w:rsidR="008A5D61" w:rsidRPr="00E013C9" w:rsidRDefault="008A5D61" w:rsidP="00BB7617">
            <w:pPr>
              <w:pStyle w:val="Odsekzoznamu"/>
              <w:spacing w:before="120" w:after="120"/>
              <w:ind w:left="317"/>
              <w:rPr>
                <w:rFonts w:ascii="Garamond" w:hAnsi="Garamond" w:cstheme="minorHAnsi"/>
                <w:i/>
                <w:lang w:val="sk-SK"/>
              </w:rPr>
            </w:pPr>
          </w:p>
        </w:tc>
        <w:tc>
          <w:tcPr>
            <w:tcW w:w="4709" w:type="dxa"/>
          </w:tcPr>
          <w:p w14:paraId="25A384EE" w14:textId="77777777" w:rsidR="008A5D61" w:rsidRPr="00E013C9" w:rsidRDefault="008A5D61" w:rsidP="00BB7617">
            <w:pPr>
              <w:pStyle w:val="Odsekzoznamu"/>
              <w:spacing w:before="120" w:after="120"/>
              <w:ind w:left="72"/>
              <w:rPr>
                <w:rFonts w:ascii="Garamond" w:hAnsi="Garamond" w:cstheme="minorHAnsi"/>
                <w:i/>
                <w:lang w:val="sk-SK"/>
              </w:rPr>
            </w:pPr>
          </w:p>
        </w:tc>
        <w:tc>
          <w:tcPr>
            <w:tcW w:w="4083" w:type="dxa"/>
          </w:tcPr>
          <w:p w14:paraId="0D2F6F9D" w14:textId="77777777" w:rsidR="008A5D61" w:rsidRPr="00E013C9" w:rsidRDefault="008A5D61" w:rsidP="00BB7617">
            <w:pPr>
              <w:pStyle w:val="Odsekzoznamu"/>
              <w:spacing w:before="120" w:after="120"/>
              <w:ind w:left="213"/>
              <w:rPr>
                <w:rFonts w:ascii="Garamond" w:hAnsi="Garamond" w:cstheme="minorHAnsi"/>
                <w:i/>
                <w:lang w:val="sk-SK"/>
              </w:rPr>
            </w:pPr>
          </w:p>
        </w:tc>
      </w:tr>
    </w:tbl>
    <w:p w14:paraId="0675DF05" w14:textId="77777777" w:rsidR="00BB7617" w:rsidRPr="00E013C9" w:rsidRDefault="00BB7617" w:rsidP="00BB7617">
      <w:pPr>
        <w:pStyle w:val="Odsekzoznamu"/>
        <w:spacing w:before="120" w:after="120"/>
        <w:rPr>
          <w:rFonts w:ascii="Garamond" w:hAnsi="Garamond" w:cstheme="minorHAnsi"/>
          <w:lang w:val="sk-SK"/>
        </w:rPr>
      </w:pPr>
    </w:p>
    <w:p w14:paraId="72F965A8" w14:textId="77777777" w:rsidR="00BB7617" w:rsidRPr="00E013C9" w:rsidRDefault="00BB7617" w:rsidP="00BB7617">
      <w:pPr>
        <w:pStyle w:val="Odsekzoznamu"/>
        <w:spacing w:before="120" w:after="120"/>
        <w:rPr>
          <w:rFonts w:ascii="Garamond" w:hAnsi="Garamond" w:cstheme="minorHAnsi"/>
          <w:lang w:val="sk-SK"/>
        </w:rPr>
      </w:pPr>
    </w:p>
    <w:p w14:paraId="64BDC9A0" w14:textId="77777777" w:rsidR="00BB7617" w:rsidRPr="00E013C9" w:rsidRDefault="00BB7617" w:rsidP="00BB7617">
      <w:pPr>
        <w:pStyle w:val="Odsekzoznamu"/>
        <w:spacing w:before="120" w:after="120"/>
        <w:rPr>
          <w:rFonts w:ascii="Garamond" w:hAnsi="Garamond" w:cstheme="minorHAnsi"/>
          <w:lang w:val="sk-SK"/>
        </w:rPr>
      </w:pPr>
    </w:p>
    <w:p w14:paraId="5FECF908" w14:textId="77777777" w:rsidR="00BB7617" w:rsidRPr="00E013C9" w:rsidRDefault="00BB7617" w:rsidP="0038340A">
      <w:pPr>
        <w:pStyle w:val="Odsekzoznamu"/>
        <w:spacing w:before="120" w:after="120"/>
        <w:ind w:left="4962"/>
        <w:jc w:val="center"/>
        <w:rPr>
          <w:rFonts w:ascii="Garamond" w:hAnsi="Garamond" w:cstheme="minorHAnsi"/>
          <w:lang w:val="sk-SK"/>
        </w:rPr>
      </w:pPr>
    </w:p>
    <w:p w14:paraId="211A960E" w14:textId="77777777" w:rsidR="00BB7617" w:rsidRPr="00E013C9" w:rsidRDefault="00BB7617" w:rsidP="0038340A">
      <w:pPr>
        <w:pStyle w:val="Odsekzoznamu"/>
        <w:spacing w:before="120" w:after="120"/>
        <w:ind w:left="4962"/>
        <w:jc w:val="center"/>
        <w:rPr>
          <w:rFonts w:ascii="Garamond" w:hAnsi="Garamond" w:cstheme="minorHAnsi"/>
          <w:lang w:val="sk-SK"/>
        </w:rPr>
      </w:pPr>
      <w:r w:rsidRPr="00E013C9">
        <w:rPr>
          <w:rFonts w:ascii="Garamond" w:hAnsi="Garamond" w:cstheme="minorHAnsi"/>
          <w:lang w:val="sk-SK"/>
        </w:rPr>
        <w:t>V .................................. dňa .................</w:t>
      </w:r>
    </w:p>
    <w:p w14:paraId="13FB4B04" w14:textId="77777777" w:rsidR="00BB7617" w:rsidRPr="00E013C9" w:rsidRDefault="00BB7617" w:rsidP="0038340A">
      <w:pPr>
        <w:pStyle w:val="Odsekzoznamu"/>
        <w:spacing w:before="120" w:after="120"/>
        <w:ind w:left="4962"/>
        <w:jc w:val="center"/>
        <w:rPr>
          <w:rFonts w:ascii="Garamond" w:hAnsi="Garamond" w:cstheme="minorHAnsi"/>
          <w:lang w:val="sk-SK"/>
        </w:rPr>
      </w:pPr>
    </w:p>
    <w:p w14:paraId="2A798736" w14:textId="77777777" w:rsidR="00BB7617" w:rsidRPr="00E013C9" w:rsidRDefault="00BB7617" w:rsidP="0038340A">
      <w:pPr>
        <w:pStyle w:val="Odsekzoznamu"/>
        <w:spacing w:before="120" w:after="120"/>
        <w:ind w:left="4962"/>
        <w:jc w:val="center"/>
        <w:rPr>
          <w:rFonts w:ascii="Garamond" w:hAnsi="Garamond" w:cstheme="minorHAnsi"/>
          <w:lang w:val="sk-SK"/>
        </w:rPr>
      </w:pPr>
    </w:p>
    <w:p w14:paraId="1344E349" w14:textId="77777777" w:rsidR="00BB7617" w:rsidRPr="00E013C9" w:rsidRDefault="00BB7617" w:rsidP="0038340A">
      <w:pPr>
        <w:pStyle w:val="Odsekzoznamu"/>
        <w:spacing w:before="120" w:after="120"/>
        <w:ind w:left="4962"/>
        <w:jc w:val="center"/>
        <w:rPr>
          <w:rFonts w:ascii="Garamond" w:hAnsi="Garamond" w:cstheme="minorHAnsi"/>
          <w:lang w:val="sk-SK"/>
        </w:rPr>
      </w:pPr>
    </w:p>
    <w:p w14:paraId="54D011A1" w14:textId="77777777" w:rsidR="00BB7617" w:rsidRPr="00E013C9" w:rsidRDefault="00BB7617" w:rsidP="0038340A">
      <w:pPr>
        <w:pStyle w:val="Odsekzoznamu"/>
        <w:spacing w:before="120" w:after="120"/>
        <w:ind w:left="4962"/>
        <w:jc w:val="center"/>
        <w:rPr>
          <w:rFonts w:ascii="Garamond" w:hAnsi="Garamond" w:cstheme="minorHAnsi"/>
          <w:lang w:val="sk-SK"/>
        </w:rPr>
      </w:pPr>
    </w:p>
    <w:p w14:paraId="4D412A79" w14:textId="04EBAA07" w:rsidR="00BB7617" w:rsidRPr="00E013C9" w:rsidRDefault="00BB7617" w:rsidP="0038340A">
      <w:pPr>
        <w:pStyle w:val="Odsekzoznamu"/>
        <w:spacing w:before="120" w:after="120"/>
        <w:ind w:left="4962"/>
        <w:jc w:val="center"/>
        <w:rPr>
          <w:rFonts w:ascii="Garamond" w:hAnsi="Garamond" w:cstheme="minorHAnsi"/>
          <w:lang w:val="sk-SK"/>
        </w:rPr>
      </w:pPr>
      <w:r w:rsidRPr="00E013C9">
        <w:rPr>
          <w:rFonts w:ascii="Garamond" w:hAnsi="Garamond" w:cstheme="minorHAnsi"/>
          <w:lang w:val="sk-SK"/>
        </w:rPr>
        <w:t>....................................................................................</w:t>
      </w:r>
    </w:p>
    <w:p w14:paraId="58074DC1" w14:textId="77777777" w:rsidR="00BB7617" w:rsidRPr="00E013C9" w:rsidRDefault="00BB7617" w:rsidP="0038340A">
      <w:pPr>
        <w:pStyle w:val="Odsekzoznamu"/>
        <w:spacing w:before="120" w:after="120"/>
        <w:ind w:left="4962"/>
        <w:jc w:val="center"/>
        <w:rPr>
          <w:rFonts w:ascii="Garamond" w:hAnsi="Garamond" w:cstheme="minorHAnsi"/>
          <w:lang w:val="sk-SK"/>
        </w:rPr>
      </w:pPr>
      <w:r w:rsidRPr="00E013C9">
        <w:rPr>
          <w:rFonts w:ascii="Garamond" w:hAnsi="Garamond" w:cstheme="minorHAnsi"/>
          <w:lang w:val="sk-SK"/>
        </w:rPr>
        <w:t>meno, priezvisko a podpis štatutárneho orgánu</w:t>
      </w:r>
    </w:p>
    <w:p w14:paraId="2B3ED13D" w14:textId="77777777" w:rsidR="00BB7617" w:rsidRPr="00E013C9" w:rsidRDefault="00BB7617" w:rsidP="0038340A">
      <w:pPr>
        <w:pStyle w:val="Odsekzoznamu"/>
        <w:spacing w:before="120" w:after="120"/>
        <w:ind w:left="4962"/>
        <w:jc w:val="center"/>
        <w:rPr>
          <w:rFonts w:ascii="Garamond" w:hAnsi="Garamond" w:cstheme="minorHAnsi"/>
          <w:i/>
          <w:lang w:val="sk-SK"/>
        </w:rPr>
      </w:pPr>
      <w:r w:rsidRPr="00E013C9">
        <w:rPr>
          <w:rFonts w:ascii="Garamond" w:hAnsi="Garamond" w:cstheme="minorHAnsi"/>
          <w:lang w:val="sk-SK"/>
        </w:rPr>
        <w:t>alebo člen štatutárneho orgánu uchádza</w:t>
      </w:r>
    </w:p>
    <w:p w14:paraId="23EDC8C2" w14:textId="77777777" w:rsidR="00236EB8" w:rsidRPr="00E013C9" w:rsidRDefault="00236EB8">
      <w:pPr>
        <w:contextualSpacing w:val="0"/>
        <w:jc w:val="left"/>
        <w:rPr>
          <w:rFonts w:ascii="Garamond" w:hAnsi="Garamond" w:cstheme="minorHAnsi"/>
          <w:lang w:val="sk-SK"/>
        </w:rPr>
      </w:pPr>
      <w:r w:rsidRPr="00E013C9">
        <w:rPr>
          <w:rFonts w:ascii="Garamond" w:hAnsi="Garamond" w:cstheme="minorHAnsi"/>
          <w:lang w:val="sk-SK"/>
        </w:rPr>
        <w:br w:type="page"/>
      </w:r>
    </w:p>
    <w:p w14:paraId="743B8BC5" w14:textId="77777777" w:rsidR="00BB7617" w:rsidRPr="00E013C9" w:rsidRDefault="00236EB8" w:rsidP="00BB7617">
      <w:pPr>
        <w:pStyle w:val="Odsekzoznamu"/>
        <w:spacing w:before="120" w:after="120"/>
        <w:ind w:left="0"/>
        <w:contextualSpacing w:val="0"/>
        <w:rPr>
          <w:rFonts w:ascii="Garamond" w:hAnsi="Garamond" w:cstheme="minorHAnsi"/>
          <w:lang w:val="sk-SK"/>
        </w:rPr>
      </w:pPr>
      <w:r w:rsidRPr="00E013C9">
        <w:rPr>
          <w:rFonts w:ascii="Garamond" w:hAnsi="Garamond" w:cstheme="minorHAnsi"/>
          <w:lang w:val="sk-SK"/>
        </w:rPr>
        <w:lastRenderedPageBreak/>
        <w:t xml:space="preserve">Príloha č. 3 </w:t>
      </w:r>
    </w:p>
    <w:p w14:paraId="2B6E07D8" w14:textId="77777777" w:rsidR="00236EB8" w:rsidRPr="00E013C9" w:rsidRDefault="00236EB8" w:rsidP="00236EB8">
      <w:pPr>
        <w:pStyle w:val="Odsekzoznamu"/>
        <w:spacing w:before="120" w:after="120"/>
        <w:ind w:left="0"/>
        <w:contextualSpacing w:val="0"/>
        <w:jc w:val="center"/>
        <w:rPr>
          <w:rFonts w:ascii="Garamond" w:hAnsi="Garamond" w:cstheme="minorHAnsi"/>
          <w:b/>
          <w:bCs/>
          <w:sz w:val="28"/>
          <w:szCs w:val="28"/>
          <w:lang w:val="sk-SK"/>
        </w:rPr>
      </w:pPr>
      <w:r w:rsidRPr="00E013C9">
        <w:rPr>
          <w:rFonts w:ascii="Garamond" w:hAnsi="Garamond" w:cstheme="minorHAnsi"/>
          <w:b/>
          <w:bCs/>
          <w:sz w:val="28"/>
          <w:szCs w:val="28"/>
          <w:lang w:val="sk-SK"/>
        </w:rPr>
        <w:t>Návrh na plnenie kritérií</w:t>
      </w:r>
    </w:p>
    <w:p w14:paraId="372FA5F0" w14:textId="77777777" w:rsidR="00236EB8" w:rsidRPr="00E013C9" w:rsidRDefault="00236EB8" w:rsidP="00236EB8">
      <w:pPr>
        <w:pStyle w:val="Odsekzoznamu"/>
        <w:spacing w:before="120" w:after="120"/>
        <w:ind w:left="0"/>
        <w:contextualSpacing w:val="0"/>
        <w:jc w:val="center"/>
        <w:rPr>
          <w:rFonts w:ascii="Garamond" w:hAnsi="Garamond" w:cstheme="minorHAnsi"/>
          <w:b/>
          <w:bCs/>
          <w:lang w:val="sk-SK"/>
        </w:rPr>
      </w:pPr>
    </w:p>
    <w:p w14:paraId="39FDB211" w14:textId="77777777" w:rsidR="00236EB8" w:rsidRPr="00E013C9" w:rsidRDefault="00236EB8" w:rsidP="0049551D">
      <w:pPr>
        <w:pStyle w:val="Odsekzoznamu"/>
        <w:numPr>
          <w:ilvl w:val="0"/>
          <w:numId w:val="50"/>
        </w:numPr>
        <w:spacing w:before="120" w:after="120"/>
        <w:ind w:left="0"/>
        <w:contextualSpacing w:val="0"/>
        <w:rPr>
          <w:rFonts w:ascii="Garamond" w:hAnsi="Garamond" w:cstheme="minorHAnsi"/>
          <w:lang w:val="sk-SK"/>
        </w:rPr>
      </w:pPr>
      <w:bookmarkStart w:id="109" w:name="_Toc380494307"/>
      <w:bookmarkStart w:id="110" w:name="_Toc476636409"/>
      <w:bookmarkStart w:id="111" w:name="_Toc10633673"/>
      <w:bookmarkStart w:id="112" w:name="_Toc11414949"/>
      <w:bookmarkStart w:id="113" w:name="_Toc13483480"/>
      <w:bookmarkStart w:id="114" w:name="_Toc13816899"/>
      <w:bookmarkStart w:id="115" w:name="_Toc30663038"/>
      <w:bookmarkStart w:id="116" w:name="_Hlk68102622"/>
      <w:r w:rsidRPr="00E013C9">
        <w:rPr>
          <w:rFonts w:ascii="Garamond" w:hAnsi="Garamond" w:cstheme="minorHAnsi"/>
          <w:lang w:val="sk-SK"/>
        </w:rPr>
        <w:t>Návrh na plnenie kritéri</w:t>
      </w:r>
      <w:bookmarkEnd w:id="109"/>
      <w:r w:rsidRPr="00E013C9">
        <w:rPr>
          <w:rFonts w:ascii="Garamond" w:hAnsi="Garamond" w:cstheme="minorHAnsi"/>
          <w:lang w:val="sk-SK"/>
        </w:rPr>
        <w:t>a</w:t>
      </w:r>
      <w:bookmarkEnd w:id="110"/>
      <w:bookmarkEnd w:id="111"/>
      <w:bookmarkEnd w:id="112"/>
      <w:bookmarkEnd w:id="113"/>
      <w:bookmarkEnd w:id="114"/>
      <w:bookmarkEnd w:id="115"/>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236EB8" w:rsidRPr="00E013C9" w14:paraId="38FDC28C" w14:textId="77777777" w:rsidTr="00137E22">
        <w:trPr>
          <w:jc w:val="center"/>
        </w:trPr>
        <w:tc>
          <w:tcPr>
            <w:tcW w:w="4553" w:type="dxa"/>
            <w:tcBorders>
              <w:top w:val="single" w:sz="4" w:space="0" w:color="000000"/>
              <w:left w:val="single" w:sz="4" w:space="0" w:color="000000"/>
              <w:bottom w:val="single" w:sz="4" w:space="0" w:color="000000"/>
              <w:right w:val="single" w:sz="4" w:space="0" w:color="000000"/>
            </w:tcBorders>
            <w:hideMark/>
          </w:tcPr>
          <w:bookmarkEnd w:id="116"/>
          <w:p w14:paraId="54A513C3" w14:textId="77777777" w:rsidR="00236EB8" w:rsidRPr="00E013C9" w:rsidRDefault="00236EB8" w:rsidP="007A7218">
            <w:pPr>
              <w:rPr>
                <w:rFonts w:ascii="Garamond" w:hAnsi="Garamond"/>
                <w:lang w:val="sk-SK" w:eastAsia="cs-CZ"/>
              </w:rPr>
            </w:pPr>
            <w:r w:rsidRPr="00E013C9">
              <w:rPr>
                <w:rFonts w:ascii="Garamond" w:hAnsi="Garamond"/>
                <w:lang w:val="sk-SK" w:eastAsia="cs-CZ"/>
              </w:rPr>
              <w:t>Obchodné meno uchádzača:</w:t>
            </w:r>
            <w:r w:rsidRPr="00E013C9">
              <w:rPr>
                <w:rStyle w:val="Odkaznapoznmkupodiarou"/>
                <w:rFonts w:ascii="Garamond" w:hAnsi="Garamond"/>
                <w:lang w:val="sk-SK" w:eastAsia="cs-CZ"/>
              </w:rPr>
              <w:footnoteReference w:id="2"/>
            </w:r>
          </w:p>
        </w:tc>
        <w:tc>
          <w:tcPr>
            <w:tcW w:w="4457" w:type="dxa"/>
            <w:tcBorders>
              <w:top w:val="single" w:sz="4" w:space="0" w:color="000000"/>
              <w:left w:val="single" w:sz="4" w:space="0" w:color="000000"/>
              <w:bottom w:val="single" w:sz="4" w:space="0" w:color="000000"/>
              <w:right w:val="single" w:sz="4" w:space="0" w:color="000000"/>
            </w:tcBorders>
          </w:tcPr>
          <w:p w14:paraId="5BF3F4A8" w14:textId="77777777" w:rsidR="00236EB8" w:rsidRPr="00E013C9" w:rsidRDefault="00236EB8" w:rsidP="007A7218">
            <w:pPr>
              <w:rPr>
                <w:rFonts w:ascii="Garamond" w:hAnsi="Garamond"/>
                <w:lang w:val="sk-SK" w:eastAsia="cs-CZ"/>
              </w:rPr>
            </w:pPr>
          </w:p>
        </w:tc>
      </w:tr>
      <w:tr w:rsidR="00236EB8" w:rsidRPr="00E013C9" w14:paraId="7C9FCA1A" w14:textId="77777777" w:rsidTr="00137E22">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A1D55D0" w14:textId="77777777" w:rsidR="00236EB8" w:rsidRPr="00E013C9" w:rsidRDefault="00236EB8" w:rsidP="007A7218">
            <w:pPr>
              <w:rPr>
                <w:rFonts w:ascii="Garamond" w:hAnsi="Garamond"/>
                <w:lang w:val="sk-SK" w:eastAsia="cs-CZ"/>
              </w:rPr>
            </w:pPr>
            <w:r w:rsidRPr="00E013C9">
              <w:rPr>
                <w:rFonts w:ascii="Garamond" w:hAnsi="Garamond"/>
                <w:lang w:val="sk-SK" w:eastAsia="cs-CZ"/>
              </w:rPr>
              <w:t>Adresa uchádzača:</w:t>
            </w:r>
          </w:p>
        </w:tc>
        <w:tc>
          <w:tcPr>
            <w:tcW w:w="4457" w:type="dxa"/>
            <w:tcBorders>
              <w:top w:val="single" w:sz="4" w:space="0" w:color="000000"/>
              <w:left w:val="single" w:sz="4" w:space="0" w:color="000000"/>
              <w:bottom w:val="single" w:sz="4" w:space="0" w:color="000000"/>
              <w:right w:val="single" w:sz="4" w:space="0" w:color="000000"/>
            </w:tcBorders>
          </w:tcPr>
          <w:p w14:paraId="52720E6A" w14:textId="77777777" w:rsidR="00236EB8" w:rsidRPr="00E013C9" w:rsidRDefault="00236EB8" w:rsidP="007A7218">
            <w:pPr>
              <w:rPr>
                <w:rFonts w:ascii="Garamond" w:hAnsi="Garamond"/>
                <w:lang w:val="sk-SK" w:eastAsia="cs-CZ"/>
              </w:rPr>
            </w:pPr>
          </w:p>
        </w:tc>
      </w:tr>
      <w:tr w:rsidR="00A02B02" w:rsidRPr="00E013C9" w14:paraId="42326909" w14:textId="77777777" w:rsidTr="00137E22">
        <w:trPr>
          <w:jc w:val="center"/>
        </w:trPr>
        <w:tc>
          <w:tcPr>
            <w:tcW w:w="4553" w:type="dxa"/>
            <w:tcBorders>
              <w:top w:val="single" w:sz="4" w:space="0" w:color="000000"/>
              <w:left w:val="single" w:sz="4" w:space="0" w:color="000000"/>
              <w:bottom w:val="single" w:sz="4" w:space="0" w:color="000000"/>
              <w:right w:val="single" w:sz="4" w:space="0" w:color="000000"/>
            </w:tcBorders>
          </w:tcPr>
          <w:p w14:paraId="1919403B" w14:textId="77777777" w:rsidR="00A02B02" w:rsidRPr="00E013C9" w:rsidRDefault="00A02B02" w:rsidP="007A7218">
            <w:pPr>
              <w:rPr>
                <w:rFonts w:ascii="Garamond" w:hAnsi="Garamond"/>
                <w:lang w:val="sk-SK" w:eastAsia="cs-CZ"/>
              </w:rPr>
            </w:pPr>
            <w:r w:rsidRPr="00E013C9">
              <w:rPr>
                <w:rFonts w:ascii="Garamond" w:hAnsi="Garamond"/>
                <w:lang w:val="sk-SK" w:eastAsia="cs-CZ"/>
              </w:rPr>
              <w:t>IČO uchádzača:</w:t>
            </w:r>
          </w:p>
        </w:tc>
        <w:tc>
          <w:tcPr>
            <w:tcW w:w="4457" w:type="dxa"/>
            <w:tcBorders>
              <w:top w:val="single" w:sz="4" w:space="0" w:color="000000"/>
              <w:left w:val="single" w:sz="4" w:space="0" w:color="000000"/>
              <w:bottom w:val="single" w:sz="4" w:space="0" w:color="000000"/>
              <w:right w:val="single" w:sz="4" w:space="0" w:color="000000"/>
            </w:tcBorders>
          </w:tcPr>
          <w:p w14:paraId="78C1E9C7" w14:textId="77777777" w:rsidR="00A02B02" w:rsidRPr="00E013C9" w:rsidRDefault="00A02B02" w:rsidP="007A7218">
            <w:pPr>
              <w:rPr>
                <w:rFonts w:ascii="Garamond" w:hAnsi="Garamond"/>
                <w:lang w:val="sk-SK" w:eastAsia="cs-CZ"/>
              </w:rPr>
            </w:pPr>
          </w:p>
        </w:tc>
      </w:tr>
      <w:tr w:rsidR="00236EB8" w:rsidRPr="00E013C9" w14:paraId="603625BA" w14:textId="77777777" w:rsidTr="00137E22">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22F44DEC" w14:textId="77777777" w:rsidR="00236EB8" w:rsidRPr="00E013C9" w:rsidRDefault="00236EB8" w:rsidP="007A7218">
            <w:pPr>
              <w:rPr>
                <w:rFonts w:ascii="Garamond" w:hAnsi="Garamond"/>
                <w:lang w:val="sk-SK" w:eastAsia="cs-CZ"/>
              </w:rPr>
            </w:pPr>
            <w:r w:rsidRPr="00E013C9">
              <w:rPr>
                <w:rFonts w:ascii="Garamond" w:hAnsi="Garamond"/>
                <w:lang w:val="sk-SK" w:eastAsia="cs-CZ"/>
              </w:rPr>
              <w:t>Meno oprávnenej osoby podpisovať za firmu:</w:t>
            </w:r>
          </w:p>
        </w:tc>
        <w:tc>
          <w:tcPr>
            <w:tcW w:w="4457" w:type="dxa"/>
            <w:tcBorders>
              <w:top w:val="single" w:sz="4" w:space="0" w:color="000000"/>
              <w:left w:val="single" w:sz="4" w:space="0" w:color="000000"/>
              <w:bottom w:val="single" w:sz="4" w:space="0" w:color="000000"/>
              <w:right w:val="single" w:sz="4" w:space="0" w:color="000000"/>
            </w:tcBorders>
          </w:tcPr>
          <w:p w14:paraId="115E0D6F" w14:textId="77777777" w:rsidR="00236EB8" w:rsidRPr="00E013C9" w:rsidRDefault="00236EB8" w:rsidP="007A7218">
            <w:pPr>
              <w:rPr>
                <w:rFonts w:ascii="Garamond" w:hAnsi="Garamond"/>
                <w:lang w:val="sk-SK" w:eastAsia="cs-CZ"/>
              </w:rPr>
            </w:pPr>
          </w:p>
        </w:tc>
      </w:tr>
      <w:tr w:rsidR="00236EB8" w:rsidRPr="00E013C9" w14:paraId="32FA8BA7" w14:textId="77777777" w:rsidTr="00137E22">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18523893" w14:textId="77777777" w:rsidR="00236EB8" w:rsidRPr="00E013C9" w:rsidRDefault="00236EB8" w:rsidP="007A7218">
            <w:pPr>
              <w:rPr>
                <w:rFonts w:ascii="Garamond" w:hAnsi="Garamond"/>
                <w:lang w:val="sk-SK" w:eastAsia="cs-CZ"/>
              </w:rPr>
            </w:pPr>
            <w:r w:rsidRPr="00E013C9">
              <w:rPr>
                <w:rFonts w:ascii="Garamond" w:hAnsi="Garamond"/>
                <w:lang w:val="sk-SK" w:eastAsia="cs-CZ"/>
              </w:rPr>
              <w:t>Meno kontaktnej osoby a jej funkcia:</w:t>
            </w:r>
          </w:p>
        </w:tc>
        <w:tc>
          <w:tcPr>
            <w:tcW w:w="4457" w:type="dxa"/>
            <w:tcBorders>
              <w:top w:val="single" w:sz="4" w:space="0" w:color="000000"/>
              <w:left w:val="single" w:sz="4" w:space="0" w:color="000000"/>
              <w:bottom w:val="single" w:sz="4" w:space="0" w:color="000000"/>
              <w:right w:val="single" w:sz="4" w:space="0" w:color="000000"/>
            </w:tcBorders>
          </w:tcPr>
          <w:p w14:paraId="25511760" w14:textId="77777777" w:rsidR="00236EB8" w:rsidRPr="00E013C9" w:rsidRDefault="00236EB8" w:rsidP="007A7218">
            <w:pPr>
              <w:rPr>
                <w:rFonts w:ascii="Garamond" w:hAnsi="Garamond"/>
                <w:lang w:val="sk-SK" w:eastAsia="cs-CZ"/>
              </w:rPr>
            </w:pPr>
          </w:p>
        </w:tc>
      </w:tr>
      <w:tr w:rsidR="00236EB8" w:rsidRPr="00E013C9" w14:paraId="286FB988" w14:textId="77777777" w:rsidTr="00137E22">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0CC4DF9" w14:textId="77777777" w:rsidR="00236EB8" w:rsidRPr="00E013C9" w:rsidRDefault="00236EB8" w:rsidP="007A7218">
            <w:pPr>
              <w:rPr>
                <w:rFonts w:ascii="Garamond" w:hAnsi="Garamond"/>
                <w:lang w:val="sk-SK" w:eastAsia="cs-CZ"/>
              </w:rPr>
            </w:pPr>
            <w:r w:rsidRPr="00E013C9">
              <w:rPr>
                <w:rFonts w:ascii="Garamond" w:hAnsi="Garamond"/>
                <w:lang w:val="sk-SK" w:eastAsia="cs-CZ"/>
              </w:rPr>
              <w:t>Číslo TEL. kontaktnej osoby:</w:t>
            </w:r>
          </w:p>
        </w:tc>
        <w:tc>
          <w:tcPr>
            <w:tcW w:w="4457" w:type="dxa"/>
            <w:tcBorders>
              <w:top w:val="single" w:sz="4" w:space="0" w:color="000000"/>
              <w:left w:val="single" w:sz="4" w:space="0" w:color="000000"/>
              <w:bottom w:val="single" w:sz="4" w:space="0" w:color="000000"/>
              <w:right w:val="single" w:sz="4" w:space="0" w:color="000000"/>
            </w:tcBorders>
          </w:tcPr>
          <w:p w14:paraId="48D82E29" w14:textId="77777777" w:rsidR="00236EB8" w:rsidRPr="00E013C9" w:rsidRDefault="00236EB8" w:rsidP="007A7218">
            <w:pPr>
              <w:rPr>
                <w:rFonts w:ascii="Garamond" w:hAnsi="Garamond"/>
                <w:lang w:val="sk-SK" w:eastAsia="cs-CZ"/>
              </w:rPr>
            </w:pPr>
          </w:p>
        </w:tc>
      </w:tr>
      <w:tr w:rsidR="00236EB8" w:rsidRPr="00E013C9" w14:paraId="7F96B03F" w14:textId="77777777" w:rsidTr="00137E22">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612D59B1" w14:textId="77777777" w:rsidR="00236EB8" w:rsidRPr="00E013C9" w:rsidRDefault="00236EB8" w:rsidP="007A7218">
            <w:pPr>
              <w:rPr>
                <w:rFonts w:ascii="Garamond" w:hAnsi="Garamond"/>
                <w:lang w:val="sk-SK" w:eastAsia="cs-CZ"/>
              </w:rPr>
            </w:pPr>
            <w:r w:rsidRPr="00E013C9">
              <w:rPr>
                <w:rFonts w:ascii="Garamond" w:hAnsi="Garamond"/>
                <w:lang w:val="sk-SK" w:eastAsia="cs-CZ"/>
              </w:rPr>
              <w:t>E-mail kontaktnej osoby:</w:t>
            </w:r>
          </w:p>
        </w:tc>
        <w:tc>
          <w:tcPr>
            <w:tcW w:w="4457" w:type="dxa"/>
            <w:tcBorders>
              <w:top w:val="single" w:sz="4" w:space="0" w:color="000000"/>
              <w:left w:val="single" w:sz="4" w:space="0" w:color="000000"/>
              <w:bottom w:val="single" w:sz="4" w:space="0" w:color="000000"/>
              <w:right w:val="single" w:sz="4" w:space="0" w:color="000000"/>
            </w:tcBorders>
          </w:tcPr>
          <w:p w14:paraId="23D6B97D" w14:textId="77777777" w:rsidR="00236EB8" w:rsidRPr="00E013C9" w:rsidRDefault="00236EB8" w:rsidP="007A7218">
            <w:pPr>
              <w:rPr>
                <w:rFonts w:ascii="Garamond" w:hAnsi="Garamond"/>
                <w:lang w:val="sk-SK" w:eastAsia="cs-CZ"/>
              </w:rPr>
            </w:pPr>
          </w:p>
        </w:tc>
      </w:tr>
    </w:tbl>
    <w:p w14:paraId="02D91125" w14:textId="77777777" w:rsidR="00236EB8" w:rsidRPr="00E013C9" w:rsidRDefault="00236EB8" w:rsidP="00236EB8">
      <w:pPr>
        <w:rPr>
          <w:rFonts w:ascii="Garamond" w:hAnsi="Garamond"/>
          <w:lang w:val="sk-SK"/>
        </w:rPr>
      </w:pPr>
    </w:p>
    <w:p w14:paraId="3CA7EF58" w14:textId="1195D265" w:rsidR="002E2E16" w:rsidRDefault="002E2E16" w:rsidP="00C531C9">
      <w:pPr>
        <w:pStyle w:val="Odsekzoznamu"/>
        <w:spacing w:before="120" w:after="120"/>
        <w:ind w:left="0"/>
        <w:contextualSpacing w:val="0"/>
        <w:rPr>
          <w:rFonts w:ascii="Garamond" w:hAnsi="Garamond" w:cstheme="minorHAnsi"/>
          <w:lang w:val="sk-SK"/>
        </w:rPr>
      </w:pPr>
      <w:r w:rsidRPr="00E013C9">
        <w:rPr>
          <w:rFonts w:ascii="Garamond" w:hAnsi="Garamond" w:cstheme="minorHAnsi"/>
          <w:lang w:val="sk-SK"/>
        </w:rPr>
        <w:t xml:space="preserve">Komisia určí poradie uchádzačov podľa </w:t>
      </w:r>
      <w:r>
        <w:rPr>
          <w:rFonts w:ascii="Garamond" w:hAnsi="Garamond" w:cstheme="minorHAnsi"/>
          <w:lang w:val="sk-SK"/>
        </w:rPr>
        <w:t>súčtu získaných bodov pri hodnotení ponuky na základe stanovených hodnotiacich kritérií.</w:t>
      </w:r>
    </w:p>
    <w:p w14:paraId="6B23DA09" w14:textId="77777777" w:rsidR="002E2E16" w:rsidRDefault="002E2E16" w:rsidP="002E2E16">
      <w:pPr>
        <w:pStyle w:val="Odsekzoznamu"/>
        <w:spacing w:before="120" w:after="120"/>
        <w:ind w:left="0"/>
        <w:contextualSpacing w:val="0"/>
        <w:rPr>
          <w:rFonts w:ascii="Garamond" w:hAnsi="Garamond"/>
          <w:lang w:val="sk-SK"/>
        </w:rPr>
      </w:pPr>
      <w:r w:rsidRPr="002113B8">
        <w:rPr>
          <w:rFonts w:ascii="Garamond" w:hAnsi="Garamond" w:cstheme="minorHAnsi"/>
          <w:lang w:val="sk-SK"/>
        </w:rPr>
        <w:t xml:space="preserve">Na 1. mieste po úplnom vyhodnotení ponúk sa umiestni uchádzač, ktorého ponuka po súčte výsledných hodnôt vyhodnotení od jednotlivých členov komisie dosiahne najvyššie bodové hodnotenie pri zohľadnení </w:t>
      </w:r>
      <w:r>
        <w:rPr>
          <w:rFonts w:ascii="Garamond" w:hAnsi="Garamond" w:cstheme="minorHAnsi"/>
          <w:lang w:val="sk-SK"/>
        </w:rPr>
        <w:t>hodnotiacich</w:t>
      </w:r>
      <w:r w:rsidRPr="002113B8">
        <w:rPr>
          <w:rFonts w:ascii="Garamond" w:hAnsi="Garamond" w:cstheme="minorHAnsi"/>
          <w:lang w:val="sk-SK"/>
        </w:rPr>
        <w:t xml:space="preserve"> kritérií. </w:t>
      </w:r>
      <w:r w:rsidRPr="002E2E16">
        <w:rPr>
          <w:rFonts w:ascii="Garamond" w:hAnsi="Garamond" w:cstheme="minorHAnsi"/>
          <w:lang w:val="sk-SK"/>
        </w:rPr>
        <w:t xml:space="preserve">V prípade rovnakého počtu bodov, rozhodne nižšia cena ponuky. </w:t>
      </w:r>
      <w:r w:rsidRPr="00E013C9">
        <w:rPr>
          <w:rFonts w:ascii="Garamond" w:hAnsi="Garamond" w:cstheme="minorHAnsi"/>
          <w:lang w:val="sk-SK"/>
        </w:rPr>
        <w:t>Úspešným uchádzačom sa stane ten uchádzač, ktorý sa umiestnil na prvom mieste. Ostatní uchádzači budú neúspešní.</w:t>
      </w:r>
    </w:p>
    <w:p w14:paraId="013E1513" w14:textId="77777777" w:rsidR="001253A8" w:rsidRPr="00A412D6" w:rsidRDefault="001253A8" w:rsidP="001253A8">
      <w:pPr>
        <w:pStyle w:val="Odsekzoznamu"/>
        <w:spacing w:before="120" w:after="120"/>
        <w:ind w:left="0"/>
        <w:contextualSpacing w:val="0"/>
        <w:rPr>
          <w:rFonts w:ascii="Garamond" w:hAnsi="Garamond" w:cstheme="minorHAnsi"/>
          <w:b/>
          <w:bCs/>
          <w:lang w:val="sk-SK"/>
        </w:rPr>
      </w:pPr>
      <w:r w:rsidRPr="00A412D6">
        <w:rPr>
          <w:rFonts w:ascii="Garamond" w:hAnsi="Garamond" w:cstheme="minorHAnsi"/>
          <w:b/>
          <w:bCs/>
          <w:lang w:val="sk-SK"/>
        </w:rPr>
        <w:t>K prvému kritériu:</w:t>
      </w:r>
    </w:p>
    <w:p w14:paraId="45BB188C" w14:textId="77777777" w:rsidR="001253A8" w:rsidRDefault="001253A8" w:rsidP="001253A8">
      <w:pPr>
        <w:pStyle w:val="Odsekzoznamu"/>
        <w:spacing w:before="120" w:after="120"/>
        <w:ind w:left="0"/>
        <w:contextualSpacing w:val="0"/>
        <w:rPr>
          <w:rFonts w:ascii="Garamond" w:hAnsi="Garamond" w:cstheme="minorHAnsi"/>
          <w:lang w:val="sk-SK"/>
        </w:rPr>
      </w:pPr>
      <w:r>
        <w:rPr>
          <w:rFonts w:ascii="Garamond" w:hAnsi="Garamond" w:cstheme="minorHAnsi"/>
          <w:lang w:val="sk-SK"/>
        </w:rPr>
        <w:t xml:space="preserve">Uchádzač predloží návrh plnenia jednotlivo pre každú časť zákazky do ktorej podáva ponuku a to tak, že </w:t>
      </w:r>
      <w:proofErr w:type="spellStart"/>
      <w:r>
        <w:rPr>
          <w:rFonts w:ascii="Garamond" w:hAnsi="Garamond" w:cstheme="minorHAnsi"/>
          <w:lang w:val="sk-SK"/>
        </w:rPr>
        <w:t>nacení</w:t>
      </w:r>
      <w:proofErr w:type="spellEnd"/>
      <w:r>
        <w:rPr>
          <w:rFonts w:ascii="Garamond" w:hAnsi="Garamond" w:cstheme="minorHAnsi"/>
          <w:lang w:val="sk-SK"/>
        </w:rPr>
        <w:t xml:space="preserve"> každú položku v </w:t>
      </w:r>
      <w:proofErr w:type="spellStart"/>
      <w:r>
        <w:rPr>
          <w:rFonts w:ascii="Garamond" w:hAnsi="Garamond" w:cstheme="minorHAnsi"/>
          <w:lang w:val="sk-SK"/>
        </w:rPr>
        <w:t>položkovom</w:t>
      </w:r>
      <w:proofErr w:type="spellEnd"/>
      <w:r>
        <w:rPr>
          <w:rFonts w:ascii="Garamond" w:hAnsi="Garamond" w:cstheme="minorHAnsi"/>
          <w:lang w:val="sk-SK"/>
        </w:rPr>
        <w:t xml:space="preserve"> zozname, ktorý tvorí Prílohu č. 2 Rámcovej zmluvy.</w:t>
      </w:r>
    </w:p>
    <w:p w14:paraId="35A997DD" w14:textId="6F4631CF" w:rsidR="001253A8" w:rsidRDefault="001253A8" w:rsidP="001253A8">
      <w:pPr>
        <w:pStyle w:val="Odsekzoznamu"/>
        <w:spacing w:before="120" w:after="120"/>
        <w:ind w:left="0"/>
        <w:contextualSpacing w:val="0"/>
        <w:rPr>
          <w:rFonts w:ascii="Garamond" w:hAnsi="Garamond" w:cstheme="minorHAnsi"/>
          <w:lang w:val="sk-SK"/>
        </w:rPr>
      </w:pPr>
      <w:r>
        <w:rPr>
          <w:rFonts w:ascii="Garamond" w:hAnsi="Garamond" w:cstheme="minorHAnsi"/>
          <w:lang w:val="sk-SK"/>
        </w:rPr>
        <w:t xml:space="preserve">Uchádzač môže získať maximálne </w:t>
      </w:r>
      <w:r w:rsidR="00203FCC">
        <w:rPr>
          <w:rFonts w:ascii="Garamond" w:hAnsi="Garamond" w:cstheme="minorHAnsi"/>
          <w:lang w:val="sk-SK"/>
        </w:rPr>
        <w:t xml:space="preserve">90 </w:t>
      </w:r>
      <w:r>
        <w:rPr>
          <w:rFonts w:ascii="Garamond" w:hAnsi="Garamond" w:cstheme="minorHAnsi"/>
          <w:lang w:val="sk-SK"/>
        </w:rPr>
        <w:t>bodov v rámci vyhodnocovania ponuky na základe prvého kritéria (cena). Najvyšším bodovým ohodnotením (</w:t>
      </w:r>
      <w:r w:rsidR="00203FCC">
        <w:rPr>
          <w:rFonts w:ascii="Garamond" w:hAnsi="Garamond" w:cstheme="minorHAnsi"/>
          <w:lang w:val="sk-SK"/>
        </w:rPr>
        <w:t xml:space="preserve">90 </w:t>
      </w:r>
      <w:r>
        <w:rPr>
          <w:rFonts w:ascii="Garamond" w:hAnsi="Garamond" w:cstheme="minorHAnsi"/>
          <w:lang w:val="sk-SK"/>
        </w:rPr>
        <w:t>bodov) bude ohodnoten</w:t>
      </w:r>
      <w:r w:rsidR="00B57740">
        <w:rPr>
          <w:rFonts w:ascii="Garamond" w:hAnsi="Garamond" w:cstheme="minorHAnsi"/>
          <w:lang w:val="sk-SK"/>
        </w:rPr>
        <w:t>ý</w:t>
      </w:r>
      <w:r>
        <w:rPr>
          <w:rFonts w:ascii="Garamond" w:hAnsi="Garamond" w:cstheme="minorHAnsi"/>
          <w:lang w:val="sk-SK"/>
        </w:rPr>
        <w:t xml:space="preserve"> ten uchádzač, ktorý </w:t>
      </w:r>
      <w:proofErr w:type="spellStart"/>
      <w:r>
        <w:rPr>
          <w:rFonts w:ascii="Garamond" w:hAnsi="Garamond" w:cstheme="minorHAnsi"/>
          <w:lang w:val="sk-SK"/>
        </w:rPr>
        <w:t>nacení</w:t>
      </w:r>
      <w:proofErr w:type="spellEnd"/>
      <w:r>
        <w:rPr>
          <w:rFonts w:ascii="Garamond" w:hAnsi="Garamond" w:cstheme="minorHAnsi"/>
          <w:lang w:val="sk-SK"/>
        </w:rPr>
        <w:t xml:space="preserve"> </w:t>
      </w:r>
      <w:proofErr w:type="spellStart"/>
      <w:r>
        <w:rPr>
          <w:rFonts w:ascii="Garamond" w:hAnsi="Garamond" w:cstheme="minorHAnsi"/>
          <w:lang w:val="sk-SK"/>
        </w:rPr>
        <w:t>položkový</w:t>
      </w:r>
      <w:proofErr w:type="spellEnd"/>
      <w:r>
        <w:rPr>
          <w:rFonts w:ascii="Garamond" w:hAnsi="Garamond" w:cstheme="minorHAnsi"/>
          <w:lang w:val="sk-SK"/>
        </w:rPr>
        <w:t xml:space="preserve"> zoznam tej/tých častí zákazky, do ktorých podal ponuku a pri ostatných ponukách iných uchádzačov sa bodové ohodnotenie určí úmerne k najnižšej cenovej ponuke uchádzača, ktorý bol ohodnotený najvyšším bodovým hodnotením (</w:t>
      </w:r>
      <w:r w:rsidR="00203FCC">
        <w:rPr>
          <w:rFonts w:ascii="Garamond" w:hAnsi="Garamond" w:cstheme="minorHAnsi"/>
          <w:lang w:val="sk-SK"/>
        </w:rPr>
        <w:t xml:space="preserve">90 </w:t>
      </w:r>
      <w:r>
        <w:rPr>
          <w:rFonts w:ascii="Garamond" w:hAnsi="Garamond" w:cstheme="minorHAnsi"/>
          <w:lang w:val="sk-SK"/>
        </w:rPr>
        <w:t xml:space="preserve">bodov). </w:t>
      </w:r>
    </w:p>
    <w:p w14:paraId="4633D8E5" w14:textId="77777777" w:rsidR="001253A8" w:rsidRPr="00E013C9" w:rsidRDefault="001253A8" w:rsidP="001253A8">
      <w:pPr>
        <w:pStyle w:val="Odsekzoznamu"/>
        <w:spacing w:before="120" w:after="120"/>
        <w:ind w:left="0"/>
        <w:contextualSpacing w:val="0"/>
        <w:rPr>
          <w:rFonts w:ascii="Garamond" w:hAnsi="Garamond" w:cstheme="minorHAnsi"/>
          <w:lang w:val="sk-SK"/>
        </w:rPr>
      </w:pPr>
      <w:r w:rsidRPr="00E013C9">
        <w:rPr>
          <w:rFonts w:ascii="Garamond" w:hAnsi="Garamond" w:cstheme="minorHAnsi"/>
          <w:lang w:val="sk-SK"/>
        </w:rPr>
        <w:t xml:space="preserve">Uchádzači zaokrúhľujú svoje návrhy v zmysle matematických pravidiel na dve desatinné miesta. </w:t>
      </w:r>
    </w:p>
    <w:p w14:paraId="4E149A57" w14:textId="77777777" w:rsidR="001253A8" w:rsidRPr="00A412D6" w:rsidRDefault="001253A8" w:rsidP="001253A8">
      <w:pPr>
        <w:pStyle w:val="Odsekzoznamu"/>
        <w:spacing w:before="120" w:after="120"/>
        <w:ind w:left="0"/>
        <w:contextualSpacing w:val="0"/>
        <w:rPr>
          <w:rFonts w:ascii="Garamond" w:hAnsi="Garamond" w:cstheme="minorHAnsi"/>
          <w:b/>
          <w:bCs/>
          <w:lang w:val="sk-SK"/>
        </w:rPr>
      </w:pPr>
      <w:r w:rsidRPr="00A412D6">
        <w:rPr>
          <w:rFonts w:ascii="Garamond" w:hAnsi="Garamond" w:cstheme="minorHAnsi"/>
          <w:b/>
          <w:bCs/>
          <w:lang w:val="sk-SK"/>
        </w:rPr>
        <w:t xml:space="preserve">K druhému kritériu: </w:t>
      </w:r>
    </w:p>
    <w:p w14:paraId="0771CA95" w14:textId="77777777" w:rsidR="001253A8" w:rsidRDefault="001253A8" w:rsidP="001253A8">
      <w:pPr>
        <w:pStyle w:val="Odsekzoznamu"/>
        <w:spacing w:before="120" w:after="120"/>
        <w:ind w:left="0"/>
        <w:contextualSpacing w:val="0"/>
        <w:rPr>
          <w:rFonts w:ascii="Garamond" w:hAnsi="Garamond" w:cstheme="minorHAnsi"/>
          <w:lang w:val="sk-SK"/>
        </w:rPr>
      </w:pPr>
      <w:r>
        <w:rPr>
          <w:rFonts w:ascii="Garamond" w:hAnsi="Garamond" w:cstheme="minorHAnsi"/>
          <w:lang w:val="sk-SK"/>
        </w:rPr>
        <w:t xml:space="preserve">Uchádzač predloží návrh plnenia jednotlivo pre každú časť zákazky do ktorej podáva ponuku a to tak, že do </w:t>
      </w:r>
      <w:proofErr w:type="spellStart"/>
      <w:r>
        <w:rPr>
          <w:rFonts w:ascii="Garamond" w:hAnsi="Garamond" w:cstheme="minorHAnsi"/>
          <w:lang w:val="sk-SK"/>
        </w:rPr>
        <w:t>položkového</w:t>
      </w:r>
      <w:proofErr w:type="spellEnd"/>
      <w:r>
        <w:rPr>
          <w:rFonts w:ascii="Garamond" w:hAnsi="Garamond" w:cstheme="minorHAnsi"/>
          <w:lang w:val="sk-SK"/>
        </w:rPr>
        <w:t xml:space="preserve"> zoznamu k tej položke </w:t>
      </w:r>
      <w:proofErr w:type="spellStart"/>
      <w:r>
        <w:rPr>
          <w:rFonts w:ascii="Garamond" w:hAnsi="Garamond" w:cstheme="minorHAnsi"/>
          <w:lang w:val="sk-SK"/>
        </w:rPr>
        <w:t>tovau</w:t>
      </w:r>
      <w:proofErr w:type="spellEnd"/>
      <w:r>
        <w:rPr>
          <w:rFonts w:ascii="Garamond" w:hAnsi="Garamond" w:cstheme="minorHAnsi"/>
          <w:lang w:val="sk-SK"/>
        </w:rPr>
        <w:t xml:space="preserve">, ktorý má v pláne počas celého trvania Rámcovej zmluvy dodávať so Značkou kvality SK označí slovom  „ANO“. </w:t>
      </w:r>
    </w:p>
    <w:p w14:paraId="33757AD7" w14:textId="4135D5C5" w:rsidR="001253A8" w:rsidRDefault="001253A8" w:rsidP="001253A8">
      <w:pPr>
        <w:pStyle w:val="Odsekzoznamu"/>
        <w:spacing w:before="120" w:after="120"/>
        <w:ind w:left="0"/>
        <w:contextualSpacing w:val="0"/>
        <w:rPr>
          <w:rFonts w:ascii="Garamond" w:hAnsi="Garamond" w:cstheme="minorHAnsi"/>
          <w:lang w:val="sk-SK"/>
        </w:rPr>
      </w:pPr>
      <w:r>
        <w:rPr>
          <w:rFonts w:ascii="Garamond" w:hAnsi="Garamond" w:cstheme="minorHAnsi"/>
          <w:lang w:val="sk-SK"/>
        </w:rPr>
        <w:t>Uchádzač môže získať maximálne 7 bodov v rámci vyhodnocovania ponuky na základe druhého kritéria  (kvalita potravín). Najvyšším bodovým ohodnotením (</w:t>
      </w:r>
      <w:r w:rsidR="00203FCC">
        <w:rPr>
          <w:rFonts w:ascii="Garamond" w:hAnsi="Garamond" w:cstheme="minorHAnsi"/>
          <w:lang w:val="sk-SK"/>
        </w:rPr>
        <w:t xml:space="preserve">10 </w:t>
      </w:r>
      <w:r>
        <w:rPr>
          <w:rFonts w:ascii="Garamond" w:hAnsi="Garamond" w:cstheme="minorHAnsi"/>
          <w:lang w:val="sk-SK"/>
        </w:rPr>
        <w:t>bodov) bude ohodnoten</w:t>
      </w:r>
      <w:r w:rsidR="00B57740">
        <w:rPr>
          <w:rFonts w:ascii="Garamond" w:hAnsi="Garamond" w:cstheme="minorHAnsi"/>
          <w:lang w:val="sk-SK"/>
        </w:rPr>
        <w:t>ý</w:t>
      </w:r>
      <w:r>
        <w:rPr>
          <w:rFonts w:ascii="Garamond" w:hAnsi="Garamond" w:cstheme="minorHAnsi"/>
          <w:lang w:val="sk-SK"/>
        </w:rPr>
        <w:t xml:space="preserve"> ten uchádzač, ktorý v </w:t>
      </w:r>
      <w:proofErr w:type="spellStart"/>
      <w:r>
        <w:rPr>
          <w:rFonts w:ascii="Garamond" w:hAnsi="Garamond" w:cstheme="minorHAnsi"/>
          <w:lang w:val="sk-SK"/>
        </w:rPr>
        <w:t>položkovom</w:t>
      </w:r>
      <w:proofErr w:type="spellEnd"/>
      <w:r>
        <w:rPr>
          <w:rFonts w:ascii="Garamond" w:hAnsi="Garamond" w:cstheme="minorHAnsi"/>
          <w:lang w:val="sk-SK"/>
        </w:rPr>
        <w:t xml:space="preserve"> zozname tej časti ponuky, ktorej sa daný </w:t>
      </w:r>
      <w:proofErr w:type="spellStart"/>
      <w:r>
        <w:rPr>
          <w:rFonts w:ascii="Garamond" w:hAnsi="Garamond" w:cstheme="minorHAnsi"/>
          <w:lang w:val="sk-SK"/>
        </w:rPr>
        <w:t>položkový</w:t>
      </w:r>
      <w:proofErr w:type="spellEnd"/>
      <w:r>
        <w:rPr>
          <w:rFonts w:ascii="Garamond" w:hAnsi="Garamond" w:cstheme="minorHAnsi"/>
          <w:lang w:val="sk-SK"/>
        </w:rPr>
        <w:t xml:space="preserve"> zoznam týka uvedie najväčší počet položiek tovaru s udelenou Značkou kvality SK a pri ostatných ponukách iných uchádzačov sa bodové ohodnotenie určí úmerne k najlepšie ohodnotenej ponuke uchádzača, ktorý bol ohodnotený najvyšším bodovým hodnotením (7bodov). </w:t>
      </w:r>
    </w:p>
    <w:p w14:paraId="3CF6533C" w14:textId="77777777" w:rsidR="001253A8" w:rsidRDefault="001253A8" w:rsidP="001253A8">
      <w:pPr>
        <w:pStyle w:val="Odsekzoznamu"/>
        <w:spacing w:before="120" w:after="120"/>
        <w:ind w:left="0"/>
        <w:contextualSpacing w:val="0"/>
        <w:rPr>
          <w:rFonts w:ascii="Garamond" w:hAnsi="Garamond" w:cstheme="minorHAnsi"/>
          <w:lang w:val="sk-SK"/>
        </w:rPr>
      </w:pPr>
      <w:r w:rsidRPr="002113B8">
        <w:rPr>
          <w:rFonts w:ascii="Garamond" w:hAnsi="Garamond" w:cstheme="minorHAnsi"/>
          <w:b/>
          <w:bCs/>
          <w:lang w:val="sk-SK"/>
        </w:rPr>
        <w:t xml:space="preserve">Uchádzač predloží Rozhodnutie o udelení značky kvality vydané Ministerstvom pôdohospodárstva a rozvoja vidieka Slovenskej republiky na tie položky, ktoré označil </w:t>
      </w:r>
      <w:r w:rsidRPr="002113B8">
        <w:rPr>
          <w:rFonts w:ascii="Garamond" w:hAnsi="Garamond" w:cstheme="minorHAnsi"/>
          <w:lang w:val="sk-SK"/>
        </w:rPr>
        <w:t xml:space="preserve">(slovom </w:t>
      </w:r>
      <w:r>
        <w:rPr>
          <w:rFonts w:ascii="Garamond" w:hAnsi="Garamond" w:cstheme="minorHAnsi"/>
          <w:lang w:val="sk-SK"/>
        </w:rPr>
        <w:t>„</w:t>
      </w:r>
      <w:r w:rsidRPr="002113B8">
        <w:rPr>
          <w:rFonts w:ascii="Garamond" w:hAnsi="Garamond" w:cstheme="minorHAnsi"/>
          <w:lang w:val="sk-SK"/>
        </w:rPr>
        <w:t>ANO</w:t>
      </w:r>
      <w:r>
        <w:rPr>
          <w:rFonts w:ascii="Garamond" w:hAnsi="Garamond" w:cstheme="minorHAnsi"/>
          <w:lang w:val="sk-SK"/>
        </w:rPr>
        <w:t>“</w:t>
      </w:r>
      <w:r w:rsidRPr="002113B8">
        <w:rPr>
          <w:rFonts w:ascii="Garamond" w:hAnsi="Garamond" w:cstheme="minorHAnsi"/>
          <w:lang w:val="sk-SK"/>
        </w:rPr>
        <w:t xml:space="preserve">) </w:t>
      </w:r>
      <w:r w:rsidRPr="002113B8">
        <w:rPr>
          <w:rFonts w:ascii="Garamond" w:hAnsi="Garamond" w:cstheme="minorHAnsi"/>
          <w:b/>
          <w:bCs/>
          <w:lang w:val="sk-SK"/>
        </w:rPr>
        <w:t xml:space="preserve">v Návrhu na plnenie kritérií – Príloha </w:t>
      </w:r>
      <w:r>
        <w:rPr>
          <w:rFonts w:ascii="Garamond" w:hAnsi="Garamond" w:cstheme="minorHAnsi"/>
          <w:b/>
          <w:bCs/>
          <w:lang w:val="sk-SK"/>
        </w:rPr>
        <w:t>č. 2 Rámcovej zmluvy</w:t>
      </w:r>
      <w:r w:rsidRPr="002113B8">
        <w:rPr>
          <w:rFonts w:ascii="Garamond" w:hAnsi="Garamond" w:cstheme="minorHAnsi"/>
          <w:b/>
          <w:bCs/>
          <w:lang w:val="sk-SK"/>
        </w:rPr>
        <w:t>.</w:t>
      </w:r>
    </w:p>
    <w:p w14:paraId="59A3F9C1" w14:textId="43344BB8" w:rsidR="00023B91" w:rsidRDefault="00023B91" w:rsidP="008A5D61">
      <w:pPr>
        <w:rPr>
          <w:rFonts w:ascii="Garamond" w:hAnsi="Garamond"/>
          <w:lang w:val="sk-SK"/>
        </w:rPr>
      </w:pPr>
    </w:p>
    <w:tbl>
      <w:tblPr>
        <w:tblStyle w:val="Mriekatabuky"/>
        <w:tblW w:w="9634" w:type="dxa"/>
        <w:tblLook w:val="04A0" w:firstRow="1" w:lastRow="0" w:firstColumn="1" w:lastColumn="0" w:noHBand="0" w:noVBand="1"/>
      </w:tblPr>
      <w:tblGrid>
        <w:gridCol w:w="704"/>
        <w:gridCol w:w="2319"/>
        <w:gridCol w:w="1518"/>
        <w:gridCol w:w="1691"/>
        <w:gridCol w:w="1701"/>
        <w:gridCol w:w="1701"/>
      </w:tblGrid>
      <w:tr w:rsidR="002E2E16" w14:paraId="6835DAE8" w14:textId="78671BFC" w:rsidTr="00137E22">
        <w:tc>
          <w:tcPr>
            <w:tcW w:w="704" w:type="dxa"/>
            <w:shd w:val="clear" w:color="auto" w:fill="A5A5A5" w:themeFill="accent3"/>
          </w:tcPr>
          <w:p w14:paraId="6F085B5C" w14:textId="52E54E05" w:rsidR="002E2E16" w:rsidRPr="00137E22" w:rsidRDefault="002E2E16" w:rsidP="008A5D61">
            <w:pPr>
              <w:rPr>
                <w:rFonts w:ascii="Garamond" w:hAnsi="Garamond"/>
                <w:b/>
                <w:bCs/>
                <w:lang w:val="sk-SK"/>
              </w:rPr>
            </w:pPr>
            <w:r w:rsidRPr="00137E22">
              <w:rPr>
                <w:rFonts w:ascii="Garamond" w:hAnsi="Garamond"/>
                <w:b/>
                <w:bCs/>
                <w:lang w:val="sk-SK"/>
              </w:rPr>
              <w:t>p. č.</w:t>
            </w:r>
          </w:p>
        </w:tc>
        <w:tc>
          <w:tcPr>
            <w:tcW w:w="2319" w:type="dxa"/>
            <w:shd w:val="clear" w:color="auto" w:fill="A5A5A5" w:themeFill="accent3"/>
          </w:tcPr>
          <w:p w14:paraId="2EA5DD32" w14:textId="2E53103B" w:rsidR="002E2E16" w:rsidRPr="00137E22" w:rsidRDefault="002E2E16" w:rsidP="008A5D61">
            <w:pPr>
              <w:rPr>
                <w:rFonts w:ascii="Garamond" w:hAnsi="Garamond"/>
                <w:b/>
                <w:bCs/>
                <w:lang w:val="sk-SK"/>
              </w:rPr>
            </w:pPr>
            <w:r w:rsidRPr="00137E22">
              <w:rPr>
                <w:rFonts w:ascii="Garamond" w:hAnsi="Garamond"/>
                <w:b/>
                <w:bCs/>
                <w:lang w:val="sk-SK"/>
              </w:rPr>
              <w:t>kritérium</w:t>
            </w:r>
          </w:p>
        </w:tc>
        <w:tc>
          <w:tcPr>
            <w:tcW w:w="1518" w:type="dxa"/>
            <w:shd w:val="clear" w:color="auto" w:fill="A5A5A5" w:themeFill="accent3"/>
          </w:tcPr>
          <w:p w14:paraId="2C239BE9" w14:textId="0A343511" w:rsidR="002E2E16" w:rsidRDefault="002E2E16" w:rsidP="008A5D61">
            <w:pPr>
              <w:rPr>
                <w:rFonts w:ascii="Garamond" w:hAnsi="Garamond"/>
                <w:lang w:val="sk-SK"/>
              </w:rPr>
            </w:pPr>
            <w:r w:rsidRPr="00E013C9">
              <w:rPr>
                <w:rFonts w:ascii="Garamond" w:hAnsi="Garamond" w:cstheme="minorHAnsi"/>
                <w:b/>
                <w:lang w:val="sk-SK"/>
              </w:rPr>
              <w:t>EUR bez DPH</w:t>
            </w:r>
          </w:p>
        </w:tc>
        <w:tc>
          <w:tcPr>
            <w:tcW w:w="1691" w:type="dxa"/>
            <w:shd w:val="clear" w:color="auto" w:fill="A5A5A5" w:themeFill="accent3"/>
          </w:tcPr>
          <w:p w14:paraId="6D20FDD4" w14:textId="236AB11F" w:rsidR="002E2E16" w:rsidRDefault="002E2E16" w:rsidP="008A5D61">
            <w:pPr>
              <w:rPr>
                <w:rFonts w:ascii="Garamond" w:hAnsi="Garamond"/>
                <w:lang w:val="sk-SK"/>
              </w:rPr>
            </w:pPr>
            <w:r>
              <w:rPr>
                <w:rFonts w:ascii="Garamond" w:hAnsi="Garamond" w:cstheme="minorHAnsi"/>
                <w:b/>
                <w:lang w:val="sk-SK"/>
              </w:rPr>
              <w:t>Sadzba DPH a výška DPH</w:t>
            </w:r>
          </w:p>
        </w:tc>
        <w:tc>
          <w:tcPr>
            <w:tcW w:w="1701" w:type="dxa"/>
            <w:shd w:val="clear" w:color="auto" w:fill="A5A5A5" w:themeFill="accent3"/>
          </w:tcPr>
          <w:p w14:paraId="25B69319" w14:textId="648510D9" w:rsidR="002E2E16" w:rsidRDefault="002E2E16" w:rsidP="008A5D61">
            <w:pPr>
              <w:rPr>
                <w:rFonts w:ascii="Garamond" w:hAnsi="Garamond"/>
                <w:lang w:val="sk-SK"/>
              </w:rPr>
            </w:pPr>
            <w:r w:rsidRPr="00E013C9">
              <w:rPr>
                <w:rFonts w:ascii="Garamond" w:hAnsi="Garamond" w:cstheme="minorHAnsi"/>
                <w:b/>
                <w:lang w:val="sk-SK"/>
              </w:rPr>
              <w:t xml:space="preserve">EUR </w:t>
            </w:r>
            <w:r>
              <w:rPr>
                <w:rFonts w:ascii="Garamond" w:hAnsi="Garamond" w:cstheme="minorHAnsi"/>
                <w:b/>
                <w:lang w:val="sk-SK"/>
              </w:rPr>
              <w:t>s</w:t>
            </w:r>
            <w:r w:rsidRPr="00E013C9">
              <w:rPr>
                <w:rFonts w:ascii="Garamond" w:hAnsi="Garamond" w:cstheme="minorHAnsi"/>
                <w:b/>
                <w:lang w:val="sk-SK"/>
              </w:rPr>
              <w:t xml:space="preserve"> DPH</w:t>
            </w:r>
          </w:p>
        </w:tc>
        <w:tc>
          <w:tcPr>
            <w:tcW w:w="1701" w:type="dxa"/>
            <w:tcBorders>
              <w:bottom w:val="single" w:sz="4" w:space="0" w:color="auto"/>
            </w:tcBorders>
            <w:shd w:val="clear" w:color="auto" w:fill="A5A5A5" w:themeFill="accent3"/>
          </w:tcPr>
          <w:p w14:paraId="26A996CC" w14:textId="39A99757" w:rsidR="002E2E16" w:rsidRPr="00E013C9" w:rsidRDefault="002E2E16" w:rsidP="008A5D61">
            <w:pPr>
              <w:rPr>
                <w:rFonts w:ascii="Garamond" w:hAnsi="Garamond" w:cstheme="minorHAnsi"/>
                <w:b/>
                <w:lang w:val="sk-SK"/>
              </w:rPr>
            </w:pPr>
            <w:r>
              <w:rPr>
                <w:rFonts w:ascii="Garamond" w:hAnsi="Garamond" w:cstheme="minorHAnsi"/>
                <w:b/>
                <w:lang w:val="sk-SK"/>
              </w:rPr>
              <w:t>Počet položiek so Značkou Kvality SK</w:t>
            </w:r>
          </w:p>
        </w:tc>
      </w:tr>
      <w:tr w:rsidR="002E2E16" w14:paraId="6088D0C7" w14:textId="26C26E31" w:rsidTr="00137E22">
        <w:trPr>
          <w:trHeight w:val="902"/>
        </w:trPr>
        <w:tc>
          <w:tcPr>
            <w:tcW w:w="704" w:type="dxa"/>
          </w:tcPr>
          <w:p w14:paraId="00B92720" w14:textId="6B1CB826" w:rsidR="002E2E16" w:rsidRDefault="002E2E16" w:rsidP="002E2E16">
            <w:pPr>
              <w:rPr>
                <w:rFonts w:ascii="Garamond" w:hAnsi="Garamond"/>
                <w:lang w:val="sk-SK"/>
              </w:rPr>
            </w:pPr>
            <w:r>
              <w:rPr>
                <w:rFonts w:ascii="Garamond" w:hAnsi="Garamond"/>
                <w:lang w:val="sk-SK"/>
              </w:rPr>
              <w:t>1.</w:t>
            </w:r>
          </w:p>
        </w:tc>
        <w:tc>
          <w:tcPr>
            <w:tcW w:w="2319" w:type="dxa"/>
          </w:tcPr>
          <w:p w14:paraId="5A1EAAA0" w14:textId="3DD643A0" w:rsidR="002E2E16" w:rsidRDefault="002E2E16" w:rsidP="002E2E16">
            <w:pPr>
              <w:rPr>
                <w:rFonts w:ascii="Garamond" w:hAnsi="Garamond"/>
                <w:lang w:val="sk-SK"/>
              </w:rPr>
            </w:pPr>
            <w:r>
              <w:rPr>
                <w:rFonts w:ascii="Garamond" w:hAnsi="Garamond" w:cstheme="minorHAnsi"/>
                <w:lang w:val="sk-SK"/>
              </w:rPr>
              <w:t xml:space="preserve">Celková cena </w:t>
            </w:r>
            <w:r w:rsidR="00B57740">
              <w:rPr>
                <w:rFonts w:ascii="Garamond" w:hAnsi="Garamond" w:cstheme="minorHAnsi"/>
                <w:lang w:val="sk-SK"/>
              </w:rPr>
              <w:t xml:space="preserve">pre príslušnú časť  </w:t>
            </w:r>
            <w:r>
              <w:rPr>
                <w:rFonts w:ascii="Garamond" w:hAnsi="Garamond" w:cstheme="minorHAnsi"/>
                <w:lang w:val="sk-SK"/>
              </w:rPr>
              <w:t xml:space="preserve"> zákazky</w:t>
            </w:r>
          </w:p>
        </w:tc>
        <w:tc>
          <w:tcPr>
            <w:tcW w:w="1518" w:type="dxa"/>
            <w:tcBorders>
              <w:bottom w:val="single" w:sz="4" w:space="0" w:color="auto"/>
            </w:tcBorders>
          </w:tcPr>
          <w:p w14:paraId="65849836" w14:textId="77777777" w:rsidR="002E2E16" w:rsidRDefault="002E2E16" w:rsidP="002E2E16">
            <w:pPr>
              <w:rPr>
                <w:rFonts w:ascii="Garamond" w:hAnsi="Garamond"/>
                <w:lang w:val="sk-SK"/>
              </w:rPr>
            </w:pPr>
          </w:p>
        </w:tc>
        <w:tc>
          <w:tcPr>
            <w:tcW w:w="1691" w:type="dxa"/>
            <w:tcBorders>
              <w:bottom w:val="single" w:sz="4" w:space="0" w:color="auto"/>
            </w:tcBorders>
          </w:tcPr>
          <w:p w14:paraId="2AD03DFD" w14:textId="77777777" w:rsidR="002E2E16" w:rsidRDefault="002E2E16" w:rsidP="002E2E16">
            <w:pPr>
              <w:rPr>
                <w:rFonts w:ascii="Garamond" w:hAnsi="Garamond"/>
                <w:lang w:val="sk-SK"/>
              </w:rPr>
            </w:pPr>
          </w:p>
        </w:tc>
        <w:tc>
          <w:tcPr>
            <w:tcW w:w="1701" w:type="dxa"/>
            <w:tcBorders>
              <w:bottom w:val="single" w:sz="4" w:space="0" w:color="auto"/>
            </w:tcBorders>
          </w:tcPr>
          <w:p w14:paraId="11E6DBBE" w14:textId="77777777" w:rsidR="002E2E16" w:rsidRDefault="002E2E16" w:rsidP="002E2E16">
            <w:pPr>
              <w:rPr>
                <w:rFonts w:ascii="Garamond" w:hAnsi="Garamond"/>
                <w:lang w:val="sk-SK"/>
              </w:rPr>
            </w:pPr>
          </w:p>
        </w:tc>
        <w:tc>
          <w:tcPr>
            <w:tcW w:w="1701" w:type="dxa"/>
            <w:tcBorders>
              <w:tl2br w:val="single" w:sz="4" w:space="0" w:color="auto"/>
              <w:tr2bl w:val="single" w:sz="4" w:space="0" w:color="auto"/>
            </w:tcBorders>
          </w:tcPr>
          <w:p w14:paraId="0C0A1B94" w14:textId="77777777" w:rsidR="002E2E16" w:rsidRDefault="002E2E16" w:rsidP="002E2E16">
            <w:pPr>
              <w:rPr>
                <w:rFonts w:ascii="Garamond" w:hAnsi="Garamond"/>
                <w:lang w:val="sk-SK"/>
              </w:rPr>
            </w:pPr>
          </w:p>
        </w:tc>
      </w:tr>
      <w:tr w:rsidR="002E2E16" w14:paraId="2956D3E4" w14:textId="7AD0C511" w:rsidTr="00137E22">
        <w:tc>
          <w:tcPr>
            <w:tcW w:w="704" w:type="dxa"/>
          </w:tcPr>
          <w:p w14:paraId="7BBE4A71" w14:textId="4B46B04E" w:rsidR="002E2E16" w:rsidRDefault="002E2E16" w:rsidP="002E2E16">
            <w:pPr>
              <w:rPr>
                <w:rFonts w:ascii="Garamond" w:hAnsi="Garamond"/>
                <w:lang w:val="sk-SK"/>
              </w:rPr>
            </w:pPr>
            <w:r>
              <w:rPr>
                <w:rFonts w:ascii="Garamond" w:hAnsi="Garamond"/>
                <w:lang w:val="sk-SK"/>
              </w:rPr>
              <w:t>2.</w:t>
            </w:r>
          </w:p>
        </w:tc>
        <w:tc>
          <w:tcPr>
            <w:tcW w:w="2319" w:type="dxa"/>
          </w:tcPr>
          <w:p w14:paraId="4E3ABD52" w14:textId="00FA1519" w:rsidR="002E2E16" w:rsidRDefault="002E2E16" w:rsidP="002E2E16">
            <w:pPr>
              <w:rPr>
                <w:rFonts w:ascii="Garamond" w:hAnsi="Garamond"/>
                <w:lang w:val="sk-SK"/>
              </w:rPr>
            </w:pPr>
            <w:r>
              <w:rPr>
                <w:rFonts w:ascii="Garamond" w:hAnsi="Garamond" w:cstheme="minorHAnsi"/>
                <w:lang w:val="sk-SK"/>
              </w:rPr>
              <w:t>Kvalita potravín – počet položiek s udelenou Značkou kvality SK</w:t>
            </w:r>
            <w:r w:rsidR="00C55ADA">
              <w:rPr>
                <w:rFonts w:ascii="Garamond" w:hAnsi="Garamond" w:cstheme="minorHAnsi"/>
                <w:lang w:val="sk-SK"/>
              </w:rPr>
              <w:t xml:space="preserve"> pre príslušnú časť </w:t>
            </w:r>
            <w:proofErr w:type="spellStart"/>
            <w:r w:rsidR="00C55ADA">
              <w:rPr>
                <w:rFonts w:ascii="Garamond" w:hAnsi="Garamond" w:cstheme="minorHAnsi"/>
                <w:lang w:val="sk-SK"/>
              </w:rPr>
              <w:t>zakázky</w:t>
            </w:r>
            <w:proofErr w:type="spellEnd"/>
          </w:p>
        </w:tc>
        <w:tc>
          <w:tcPr>
            <w:tcW w:w="1518" w:type="dxa"/>
            <w:tcBorders>
              <w:tl2br w:val="single" w:sz="4" w:space="0" w:color="auto"/>
              <w:tr2bl w:val="single" w:sz="4" w:space="0" w:color="auto"/>
            </w:tcBorders>
          </w:tcPr>
          <w:p w14:paraId="3E7DDEC3" w14:textId="77777777" w:rsidR="002E2E16" w:rsidRDefault="002E2E16" w:rsidP="002E2E16">
            <w:pPr>
              <w:rPr>
                <w:rFonts w:ascii="Garamond" w:hAnsi="Garamond"/>
                <w:lang w:val="sk-SK"/>
              </w:rPr>
            </w:pPr>
          </w:p>
        </w:tc>
        <w:tc>
          <w:tcPr>
            <w:tcW w:w="1691" w:type="dxa"/>
            <w:tcBorders>
              <w:tl2br w:val="single" w:sz="4" w:space="0" w:color="auto"/>
              <w:tr2bl w:val="single" w:sz="4" w:space="0" w:color="auto"/>
            </w:tcBorders>
          </w:tcPr>
          <w:p w14:paraId="7DD7AEDC" w14:textId="77777777" w:rsidR="002E2E16" w:rsidRDefault="002E2E16" w:rsidP="002E2E16">
            <w:pPr>
              <w:rPr>
                <w:rFonts w:ascii="Garamond" w:hAnsi="Garamond"/>
                <w:lang w:val="sk-SK"/>
              </w:rPr>
            </w:pPr>
          </w:p>
        </w:tc>
        <w:tc>
          <w:tcPr>
            <w:tcW w:w="1701" w:type="dxa"/>
            <w:tcBorders>
              <w:tl2br w:val="single" w:sz="4" w:space="0" w:color="auto"/>
              <w:tr2bl w:val="single" w:sz="4" w:space="0" w:color="auto"/>
            </w:tcBorders>
          </w:tcPr>
          <w:p w14:paraId="565C2DD3" w14:textId="77777777" w:rsidR="002E2E16" w:rsidRDefault="002E2E16" w:rsidP="002E2E16">
            <w:pPr>
              <w:rPr>
                <w:rFonts w:ascii="Garamond" w:hAnsi="Garamond"/>
                <w:lang w:val="sk-SK"/>
              </w:rPr>
            </w:pPr>
          </w:p>
        </w:tc>
        <w:tc>
          <w:tcPr>
            <w:tcW w:w="1701" w:type="dxa"/>
          </w:tcPr>
          <w:p w14:paraId="3625283E" w14:textId="77777777" w:rsidR="002E2E16" w:rsidRDefault="002E2E16" w:rsidP="002E2E16">
            <w:pPr>
              <w:rPr>
                <w:rFonts w:ascii="Garamond" w:hAnsi="Garamond"/>
                <w:lang w:val="sk-SK"/>
              </w:rPr>
            </w:pPr>
          </w:p>
        </w:tc>
      </w:tr>
    </w:tbl>
    <w:p w14:paraId="6460521D" w14:textId="77777777" w:rsidR="00023B91" w:rsidRDefault="00023B91" w:rsidP="008A5D61">
      <w:pPr>
        <w:rPr>
          <w:rFonts w:ascii="Garamond" w:hAnsi="Garamond"/>
          <w:lang w:val="sk-SK"/>
        </w:rPr>
      </w:pPr>
    </w:p>
    <w:p w14:paraId="504D7B3E" w14:textId="77777777" w:rsidR="00236EB8" w:rsidRPr="00EA58D0" w:rsidRDefault="00236EB8" w:rsidP="00236EB8">
      <w:pPr>
        <w:autoSpaceDE w:val="0"/>
        <w:autoSpaceDN w:val="0"/>
        <w:adjustRightInd w:val="0"/>
        <w:rPr>
          <w:rFonts w:ascii="Garamond" w:hAnsi="Garamond" w:cs="Calibri Light"/>
          <w:b/>
          <w:bCs/>
          <w:lang w:val="sk-SK" w:eastAsia="cs-CZ"/>
        </w:rPr>
      </w:pPr>
    </w:p>
    <w:p w14:paraId="5BCC756E" w14:textId="53D9538B" w:rsidR="008A5D61" w:rsidRPr="0065460A" w:rsidRDefault="00236EB8" w:rsidP="008A5D61">
      <w:pPr>
        <w:spacing w:before="120" w:after="120"/>
        <w:contextualSpacing w:val="0"/>
        <w:rPr>
          <w:rFonts w:ascii="Garamond" w:hAnsi="Garamond"/>
          <w:lang w:val="sk-SK"/>
        </w:rPr>
      </w:pPr>
      <w:r w:rsidRPr="0038340A">
        <w:rPr>
          <w:rFonts w:ascii="Garamond" w:hAnsi="Garamond"/>
          <w:lang w:val="sk-SK"/>
        </w:rPr>
        <w:t xml:space="preserve">Vyššie uvedenú ponuku sme vypracovali v súvislosti s verejným obstarávaním vyhláseným </w:t>
      </w:r>
      <w:r w:rsidR="00A02B02" w:rsidRPr="0038340A">
        <w:rPr>
          <w:rFonts w:ascii="Garamond" w:hAnsi="Garamond"/>
          <w:lang w:val="sk-SK"/>
        </w:rPr>
        <w:t>Mestskou časťou Bratislava -Petržalka</w:t>
      </w:r>
      <w:r w:rsidRPr="0038340A">
        <w:rPr>
          <w:rFonts w:ascii="Garamond" w:hAnsi="Garamond"/>
          <w:lang w:val="sk-SK"/>
        </w:rPr>
        <w:t xml:space="preserve"> na predmet zákazky: </w:t>
      </w:r>
      <w:r w:rsidR="008A5D61" w:rsidRPr="00F56FC9">
        <w:rPr>
          <w:rFonts w:ascii="Garamond" w:hAnsi="Garamond"/>
          <w:b/>
          <w:bCs/>
          <w:lang w:val="sk-SK"/>
        </w:rPr>
        <w:t>Potraviny pre školské jedálne 2021-2023</w:t>
      </w:r>
      <w:r w:rsidR="001253A8">
        <w:rPr>
          <w:rFonts w:ascii="Garamond" w:hAnsi="Garamond"/>
          <w:b/>
          <w:bCs/>
          <w:lang w:val="sk-SK"/>
        </w:rPr>
        <w:t>.</w:t>
      </w:r>
    </w:p>
    <w:p w14:paraId="477DE558" w14:textId="03687C3F" w:rsidR="00236EB8" w:rsidRPr="00EA58D0" w:rsidRDefault="00236EB8" w:rsidP="00236EB8">
      <w:pPr>
        <w:rPr>
          <w:rFonts w:ascii="Garamond" w:hAnsi="Garamond"/>
          <w:b/>
          <w:bCs/>
          <w:lang w:val="sk-SK"/>
        </w:rPr>
      </w:pPr>
    </w:p>
    <w:p w14:paraId="42116FA7" w14:textId="77777777" w:rsidR="00236EB8" w:rsidRPr="00EA58D0" w:rsidRDefault="00236EB8" w:rsidP="00236EB8">
      <w:pPr>
        <w:rPr>
          <w:rFonts w:ascii="Garamond" w:hAnsi="Garamond"/>
          <w:lang w:val="sk-SK"/>
        </w:rPr>
      </w:pPr>
      <w:r w:rsidRPr="0038340A">
        <w:rPr>
          <w:rFonts w:ascii="Garamond" w:hAnsi="Garamond"/>
          <w:lang w:val="sk-SK"/>
        </w:rPr>
        <w:t xml:space="preserve">Táto ponuka je záväzná do uplynutia lehoty viazanosti ponúk uvedenej v súťažných podkladoch verejného obstarávania. </w:t>
      </w:r>
    </w:p>
    <w:p w14:paraId="1A25A7A7" w14:textId="77777777" w:rsidR="00236EB8" w:rsidRPr="00EA58D0" w:rsidRDefault="00236EB8" w:rsidP="00236EB8">
      <w:pPr>
        <w:rPr>
          <w:rFonts w:ascii="Garamond" w:hAnsi="Garamond"/>
          <w:i/>
          <w:lang w:val="sk-SK"/>
        </w:rPr>
      </w:pPr>
    </w:p>
    <w:p w14:paraId="319D6166" w14:textId="77777777" w:rsidR="00236EB8" w:rsidRPr="00EA58D0" w:rsidRDefault="00236EB8" w:rsidP="00EA58D0">
      <w:pPr>
        <w:autoSpaceDE w:val="0"/>
        <w:autoSpaceDN w:val="0"/>
        <w:adjustRightInd w:val="0"/>
        <w:ind w:left="4962"/>
        <w:jc w:val="center"/>
        <w:rPr>
          <w:rFonts w:ascii="Garamond" w:hAnsi="Garamond" w:cs="Garamond"/>
          <w:color w:val="000000"/>
          <w:lang w:val="sk-SK" w:eastAsia="cs-CZ"/>
        </w:rPr>
      </w:pPr>
    </w:p>
    <w:p w14:paraId="7DAE5493" w14:textId="77777777" w:rsidR="00236EB8" w:rsidRPr="00E013C9" w:rsidRDefault="00236EB8" w:rsidP="00EA58D0">
      <w:pPr>
        <w:autoSpaceDE w:val="0"/>
        <w:autoSpaceDN w:val="0"/>
        <w:adjustRightInd w:val="0"/>
        <w:ind w:left="4962"/>
        <w:jc w:val="center"/>
        <w:rPr>
          <w:rFonts w:ascii="Garamond" w:hAnsi="Garamond" w:cs="Garamond"/>
          <w:color w:val="000000"/>
          <w:lang w:val="sk-SK" w:eastAsia="cs-CZ"/>
        </w:rPr>
      </w:pPr>
      <w:r w:rsidRPr="00EA58D0">
        <w:rPr>
          <w:rFonts w:ascii="Garamond" w:hAnsi="Garamond" w:cs="Garamond"/>
          <w:color w:val="000000"/>
          <w:lang w:val="sk-SK" w:eastAsia="cs-CZ"/>
        </w:rPr>
        <w:t>V .................................. dňa .................</w:t>
      </w:r>
    </w:p>
    <w:p w14:paraId="23EF9965" w14:textId="77777777" w:rsidR="00236EB8" w:rsidRPr="00E013C9" w:rsidRDefault="00236EB8" w:rsidP="00EA58D0">
      <w:pPr>
        <w:ind w:left="4962"/>
        <w:jc w:val="center"/>
        <w:rPr>
          <w:rFonts w:ascii="Garamond" w:hAnsi="Garamond"/>
          <w:lang w:val="sk-SK"/>
        </w:rPr>
      </w:pPr>
    </w:p>
    <w:p w14:paraId="39DC7343" w14:textId="77777777" w:rsidR="00236EB8" w:rsidRPr="00E013C9" w:rsidRDefault="00236EB8" w:rsidP="00EA58D0">
      <w:pPr>
        <w:ind w:left="4962"/>
        <w:jc w:val="center"/>
        <w:rPr>
          <w:rFonts w:ascii="Garamond" w:hAnsi="Garamond"/>
          <w:lang w:val="sk-SK"/>
        </w:rPr>
      </w:pPr>
    </w:p>
    <w:p w14:paraId="593E9453" w14:textId="77777777" w:rsidR="00236EB8" w:rsidRPr="00E013C9" w:rsidRDefault="00236EB8" w:rsidP="00EA58D0">
      <w:pPr>
        <w:ind w:left="4962"/>
        <w:jc w:val="center"/>
        <w:rPr>
          <w:rFonts w:ascii="Garamond" w:hAnsi="Garamond"/>
          <w:lang w:val="sk-SK"/>
        </w:rPr>
      </w:pPr>
    </w:p>
    <w:p w14:paraId="50CD1CD4" w14:textId="77777777" w:rsidR="00236EB8" w:rsidRPr="00E013C9" w:rsidRDefault="00236EB8" w:rsidP="00EA58D0">
      <w:pPr>
        <w:ind w:left="4962"/>
        <w:jc w:val="center"/>
        <w:rPr>
          <w:rFonts w:ascii="Garamond" w:hAnsi="Garamond"/>
          <w:lang w:val="sk-SK"/>
        </w:rPr>
      </w:pPr>
    </w:p>
    <w:p w14:paraId="67D7C156" w14:textId="77777777" w:rsidR="00236EB8" w:rsidRPr="00E013C9" w:rsidRDefault="00236EB8" w:rsidP="00EA58D0">
      <w:pPr>
        <w:ind w:left="4962"/>
        <w:jc w:val="center"/>
        <w:rPr>
          <w:rFonts w:ascii="Garamond" w:hAnsi="Garamond"/>
          <w:lang w:val="sk-SK"/>
        </w:rPr>
      </w:pPr>
      <w:r w:rsidRPr="00E013C9">
        <w:rPr>
          <w:rFonts w:ascii="Garamond" w:hAnsi="Garamond"/>
          <w:lang w:val="sk-SK"/>
        </w:rPr>
        <w:t>..........................................................</w:t>
      </w:r>
    </w:p>
    <w:p w14:paraId="1A7CF9B6" w14:textId="0B46C897" w:rsidR="000C6382" w:rsidRDefault="00236EB8" w:rsidP="00103C3B">
      <w:pPr>
        <w:ind w:left="4962"/>
        <w:jc w:val="center"/>
        <w:rPr>
          <w:rFonts w:ascii="Garamond" w:hAnsi="Garamond"/>
          <w:lang w:val="sk-SK"/>
        </w:rPr>
      </w:pPr>
      <w:r w:rsidRPr="00E013C9">
        <w:rPr>
          <w:rFonts w:ascii="Garamond" w:hAnsi="Garamond"/>
          <w:lang w:val="sk-SK"/>
        </w:rPr>
        <w:t>podpis oprávnenej osoby</w:t>
      </w:r>
    </w:p>
    <w:p w14:paraId="3589F60A" w14:textId="77777777" w:rsidR="000C6382" w:rsidRDefault="000C6382">
      <w:pPr>
        <w:contextualSpacing w:val="0"/>
        <w:jc w:val="left"/>
        <w:rPr>
          <w:rFonts w:ascii="Garamond" w:hAnsi="Garamond"/>
          <w:lang w:val="sk-SK"/>
        </w:rPr>
      </w:pPr>
      <w:r>
        <w:rPr>
          <w:rFonts w:ascii="Garamond" w:hAnsi="Garamond"/>
          <w:lang w:val="sk-SK"/>
        </w:rPr>
        <w:br w:type="page"/>
      </w:r>
    </w:p>
    <w:p w14:paraId="1C83E722" w14:textId="77777777" w:rsidR="00236EB8" w:rsidRPr="00E013C9" w:rsidRDefault="00236EB8" w:rsidP="00103C3B">
      <w:pPr>
        <w:ind w:left="4962"/>
        <w:jc w:val="center"/>
        <w:rPr>
          <w:rFonts w:ascii="Garamond" w:hAnsi="Garamond"/>
          <w:lang w:val="sk-SK"/>
        </w:rPr>
      </w:pPr>
    </w:p>
    <w:tbl>
      <w:tblPr>
        <w:tblpPr w:leftFromText="141" w:rightFromText="141" w:vertAnchor="text" w:horzAnchor="margin" w:tblpXSpec="center" w:tblpY="-2113"/>
        <w:tblW w:w="17340" w:type="dxa"/>
        <w:tblCellMar>
          <w:left w:w="70" w:type="dxa"/>
          <w:right w:w="70" w:type="dxa"/>
        </w:tblCellMar>
        <w:tblLook w:val="00A0" w:firstRow="1" w:lastRow="0" w:firstColumn="1" w:lastColumn="0" w:noHBand="0" w:noVBand="0"/>
      </w:tblPr>
      <w:tblGrid>
        <w:gridCol w:w="17340"/>
      </w:tblGrid>
      <w:tr w:rsidR="00236EB8" w:rsidRPr="00E013C9" w14:paraId="413430A1" w14:textId="77777777" w:rsidTr="007A7218">
        <w:trPr>
          <w:trHeight w:val="360"/>
        </w:trPr>
        <w:tc>
          <w:tcPr>
            <w:tcW w:w="17340" w:type="dxa"/>
            <w:tcBorders>
              <w:top w:val="nil"/>
              <w:left w:val="nil"/>
              <w:bottom w:val="nil"/>
              <w:right w:val="nil"/>
            </w:tcBorders>
            <w:shd w:val="clear" w:color="000000" w:fill="FFFFFF"/>
            <w:vAlign w:val="center"/>
          </w:tcPr>
          <w:p w14:paraId="47848020" w14:textId="77777777" w:rsidR="00236EB8" w:rsidRPr="00E013C9" w:rsidRDefault="00236EB8" w:rsidP="007A7218">
            <w:pPr>
              <w:jc w:val="center"/>
              <w:rPr>
                <w:rFonts w:ascii="Garamond" w:hAnsi="Garamond"/>
                <w:b/>
                <w:bCs/>
                <w:lang w:val="sk-SK"/>
              </w:rPr>
            </w:pPr>
          </w:p>
        </w:tc>
      </w:tr>
    </w:tbl>
    <w:p w14:paraId="0A3A64A3" w14:textId="77777777" w:rsidR="00236EB8" w:rsidRPr="00484DC8" w:rsidRDefault="00125F46" w:rsidP="00A02B02">
      <w:pPr>
        <w:pStyle w:val="Odsekzoznamu"/>
        <w:spacing w:before="120" w:after="120"/>
        <w:ind w:left="0"/>
        <w:contextualSpacing w:val="0"/>
        <w:rPr>
          <w:rFonts w:ascii="Garamond" w:hAnsi="Garamond" w:cstheme="minorHAnsi"/>
          <w:lang w:val="sk-SK"/>
        </w:rPr>
      </w:pPr>
      <w:r w:rsidRPr="00484DC8">
        <w:rPr>
          <w:rFonts w:ascii="Garamond" w:hAnsi="Garamond" w:cstheme="minorHAnsi"/>
          <w:lang w:val="sk-SK"/>
        </w:rPr>
        <w:t>Príloha č. 4</w:t>
      </w:r>
    </w:p>
    <w:p w14:paraId="7D337403" w14:textId="77777777" w:rsidR="00125F46" w:rsidRPr="00484DC8" w:rsidRDefault="00125F46" w:rsidP="00125F46">
      <w:pPr>
        <w:pStyle w:val="Odsekzoznamu"/>
        <w:spacing w:before="120" w:after="120"/>
        <w:ind w:left="0"/>
        <w:contextualSpacing w:val="0"/>
        <w:jc w:val="center"/>
        <w:rPr>
          <w:rFonts w:ascii="Garamond" w:hAnsi="Garamond" w:cstheme="minorHAnsi"/>
          <w:b/>
          <w:bCs/>
          <w:sz w:val="28"/>
          <w:szCs w:val="28"/>
          <w:lang w:val="sk-SK"/>
        </w:rPr>
      </w:pPr>
      <w:r w:rsidRPr="00484DC8">
        <w:rPr>
          <w:rFonts w:ascii="Garamond" w:hAnsi="Garamond" w:cstheme="minorHAnsi"/>
          <w:b/>
          <w:bCs/>
          <w:sz w:val="28"/>
          <w:szCs w:val="28"/>
          <w:lang w:val="sk-SK"/>
        </w:rPr>
        <w:t xml:space="preserve">Identifikačné údaje uchádzača </w:t>
      </w:r>
    </w:p>
    <w:p w14:paraId="39F69D23" w14:textId="77777777" w:rsidR="00E013C9" w:rsidRPr="00484DC8" w:rsidRDefault="00E013C9" w:rsidP="00E013C9">
      <w:pPr>
        <w:pStyle w:val="Odsekzoznamu"/>
        <w:spacing w:before="120" w:after="120"/>
        <w:ind w:left="0"/>
        <w:contextualSpacing w:val="0"/>
        <w:jc w:val="center"/>
        <w:rPr>
          <w:rFonts w:ascii="Garamond" w:hAnsi="Garamond" w:cstheme="minorHAnsi"/>
          <w:b/>
          <w:bCs/>
          <w:sz w:val="28"/>
          <w:szCs w:val="28"/>
          <w:lang w:val="sk-SK"/>
        </w:rPr>
      </w:pPr>
      <w:r w:rsidRPr="00484DC8">
        <w:rPr>
          <w:rFonts w:ascii="Garamond" w:hAnsi="Garamond" w:cstheme="minorHAnsi"/>
          <w:b/>
          <w:bCs/>
          <w:sz w:val="28"/>
          <w:szCs w:val="28"/>
          <w:lang w:val="sk-SK"/>
        </w:rPr>
        <w:t>(krycí list)</w:t>
      </w:r>
    </w:p>
    <w:p w14:paraId="44F71FE8" w14:textId="77777777" w:rsidR="00E013C9" w:rsidRPr="00484DC8" w:rsidRDefault="00E013C9" w:rsidP="00E013C9">
      <w:pPr>
        <w:spacing w:after="0"/>
        <w:rPr>
          <w:rFonts w:ascii="Garamond" w:hAnsi="Garamond" w:cs="Times New Roman"/>
          <w:b/>
          <w:lang w:val="sk-SK"/>
        </w:rPr>
      </w:pPr>
      <w:r w:rsidRPr="00484DC8">
        <w:rPr>
          <w:rFonts w:ascii="Garamond" w:hAnsi="Garamond" w:cs="Times New Roman"/>
          <w:b/>
          <w:lang w:val="sk-SK"/>
        </w:rPr>
        <w:t xml:space="preserve">Identifikácia verejného obstarávateľa: </w:t>
      </w:r>
    </w:p>
    <w:p w14:paraId="578FD91A" w14:textId="77777777" w:rsidR="00E013C9" w:rsidRPr="00484DC8" w:rsidRDefault="00E013C9" w:rsidP="00E013C9">
      <w:pPr>
        <w:tabs>
          <w:tab w:val="left" w:pos="851"/>
        </w:tabs>
        <w:autoSpaceDE w:val="0"/>
        <w:autoSpaceDN w:val="0"/>
        <w:spacing w:after="0"/>
        <w:rPr>
          <w:rFonts w:ascii="Garamond" w:hAnsi="Garamond" w:cs="Times New Roman"/>
          <w:b/>
          <w:lang w:val="sk-SK"/>
        </w:rPr>
      </w:pPr>
      <w:r w:rsidRPr="00484DC8">
        <w:rPr>
          <w:rFonts w:ascii="Garamond" w:hAnsi="Garamond" w:cs="Times New Roman"/>
          <w:lang w:val="sk-SK"/>
        </w:rPr>
        <w:t>Názov :</w:t>
      </w:r>
      <w:r w:rsidRPr="00484DC8">
        <w:rPr>
          <w:rFonts w:ascii="Garamond" w:hAnsi="Garamond" w:cs="Times New Roman"/>
          <w:lang w:val="sk-SK"/>
        </w:rPr>
        <w:tab/>
      </w:r>
      <w:r w:rsidRPr="00484DC8">
        <w:rPr>
          <w:rFonts w:ascii="Garamond" w:hAnsi="Garamond" w:cs="Times New Roman"/>
          <w:lang w:val="sk-SK"/>
        </w:rPr>
        <w:tab/>
      </w:r>
      <w:r w:rsidRPr="00484DC8">
        <w:rPr>
          <w:rFonts w:ascii="Garamond" w:hAnsi="Garamond" w:cs="Times New Roman"/>
          <w:lang w:val="sk-SK"/>
        </w:rPr>
        <w:tab/>
      </w:r>
      <w:r w:rsidRPr="00484DC8">
        <w:rPr>
          <w:rFonts w:ascii="Garamond" w:hAnsi="Garamond" w:cs="Times New Roman"/>
          <w:b/>
          <w:lang w:val="sk-SK"/>
        </w:rPr>
        <w:t>Mestská časť Bratislava-Petržalka</w:t>
      </w:r>
      <w:r w:rsidRPr="00484DC8">
        <w:rPr>
          <w:rFonts w:ascii="Garamond" w:hAnsi="Garamond" w:cs="Times New Roman"/>
          <w:lang w:val="sk-SK"/>
        </w:rPr>
        <w:t xml:space="preserve">  </w:t>
      </w:r>
      <w:r w:rsidRPr="00484DC8">
        <w:rPr>
          <w:rFonts w:ascii="Garamond" w:hAnsi="Garamond" w:cs="Times New Roman"/>
          <w:lang w:val="sk-SK"/>
        </w:rPr>
        <w:tab/>
        <w:t xml:space="preserve">          </w:t>
      </w:r>
    </w:p>
    <w:p w14:paraId="4488A1C5" w14:textId="2EEBBFA1" w:rsidR="00E013C9" w:rsidRPr="00484DC8" w:rsidRDefault="00E013C9" w:rsidP="00E013C9">
      <w:pPr>
        <w:spacing w:after="0"/>
        <w:rPr>
          <w:rFonts w:ascii="Garamond" w:hAnsi="Garamond" w:cs="Times New Roman"/>
          <w:lang w:val="sk-SK"/>
        </w:rPr>
      </w:pPr>
      <w:r w:rsidRPr="00484DC8">
        <w:rPr>
          <w:rFonts w:ascii="Garamond" w:hAnsi="Garamond" w:cs="Times New Roman"/>
          <w:lang w:val="sk-SK"/>
        </w:rPr>
        <w:t xml:space="preserve">Adresa: </w:t>
      </w:r>
      <w:r w:rsidRPr="00484DC8">
        <w:rPr>
          <w:rFonts w:ascii="Garamond" w:hAnsi="Garamond" w:cs="Times New Roman"/>
          <w:lang w:val="sk-SK"/>
        </w:rPr>
        <w:tab/>
      </w:r>
      <w:r w:rsidRPr="00484DC8">
        <w:rPr>
          <w:rFonts w:ascii="Garamond" w:hAnsi="Garamond" w:cs="Times New Roman"/>
          <w:lang w:val="sk-SK"/>
        </w:rPr>
        <w:tab/>
      </w:r>
      <w:r w:rsidR="000C6382">
        <w:rPr>
          <w:rFonts w:ascii="Garamond" w:hAnsi="Garamond" w:cs="Times New Roman"/>
          <w:lang w:val="sk-SK"/>
        </w:rPr>
        <w:tab/>
      </w:r>
      <w:proofErr w:type="spellStart"/>
      <w:r w:rsidRPr="00484DC8">
        <w:rPr>
          <w:rFonts w:ascii="Garamond" w:hAnsi="Garamond" w:cs="Times New Roman"/>
          <w:lang w:val="sk-SK"/>
        </w:rPr>
        <w:t>Kutlíkova</w:t>
      </w:r>
      <w:proofErr w:type="spellEnd"/>
      <w:r w:rsidRPr="00484DC8">
        <w:rPr>
          <w:rFonts w:ascii="Garamond" w:hAnsi="Garamond" w:cs="Times New Roman"/>
          <w:lang w:val="sk-SK"/>
        </w:rPr>
        <w:t xml:space="preserve">   17, 852 12 Bratislava</w:t>
      </w:r>
    </w:p>
    <w:p w14:paraId="48B2EEEA" w14:textId="25234859" w:rsidR="00E013C9" w:rsidRPr="00484DC8" w:rsidRDefault="00E013C9" w:rsidP="00E013C9">
      <w:pPr>
        <w:spacing w:after="0"/>
        <w:rPr>
          <w:rFonts w:ascii="Garamond" w:hAnsi="Garamond" w:cs="Times New Roman"/>
          <w:lang w:val="sk-SK"/>
        </w:rPr>
      </w:pPr>
      <w:r w:rsidRPr="00484DC8">
        <w:rPr>
          <w:rFonts w:ascii="Garamond" w:hAnsi="Garamond" w:cs="Times New Roman"/>
          <w:lang w:val="sk-SK"/>
        </w:rPr>
        <w:t>Krajina:</w:t>
      </w:r>
      <w:r w:rsidRPr="00484DC8">
        <w:rPr>
          <w:rFonts w:ascii="Garamond" w:hAnsi="Garamond" w:cs="Times New Roman"/>
          <w:lang w:val="sk-SK"/>
        </w:rPr>
        <w:tab/>
      </w:r>
      <w:r w:rsidRPr="00484DC8">
        <w:rPr>
          <w:rFonts w:ascii="Garamond" w:hAnsi="Garamond" w:cs="Times New Roman"/>
          <w:lang w:val="sk-SK"/>
        </w:rPr>
        <w:tab/>
      </w:r>
      <w:r w:rsidR="000C6382">
        <w:rPr>
          <w:rFonts w:ascii="Garamond" w:hAnsi="Garamond" w:cs="Times New Roman"/>
          <w:lang w:val="sk-SK"/>
        </w:rPr>
        <w:tab/>
      </w:r>
      <w:r w:rsidRPr="00484DC8">
        <w:rPr>
          <w:rFonts w:ascii="Garamond" w:hAnsi="Garamond" w:cs="Times New Roman"/>
          <w:lang w:val="sk-SK"/>
        </w:rPr>
        <w:t xml:space="preserve">Slovenská republika                      </w:t>
      </w:r>
    </w:p>
    <w:p w14:paraId="13845383" w14:textId="77777777" w:rsidR="00E013C9" w:rsidRPr="00484DC8" w:rsidRDefault="00E013C9" w:rsidP="00E013C9">
      <w:pPr>
        <w:spacing w:after="0"/>
        <w:rPr>
          <w:rFonts w:ascii="Garamond" w:hAnsi="Garamond" w:cs="Times New Roman"/>
          <w:lang w:val="sk-SK"/>
        </w:rPr>
      </w:pPr>
      <w:r w:rsidRPr="00484DC8">
        <w:rPr>
          <w:rFonts w:ascii="Garamond" w:hAnsi="Garamond" w:cs="Times New Roman"/>
          <w:lang w:val="sk-SK"/>
        </w:rPr>
        <w:t>IČO:</w:t>
      </w:r>
      <w:r w:rsidRPr="00484DC8">
        <w:rPr>
          <w:rFonts w:ascii="Garamond" w:hAnsi="Garamond" w:cs="Times New Roman"/>
          <w:lang w:val="sk-SK"/>
        </w:rPr>
        <w:tab/>
      </w:r>
      <w:r w:rsidRPr="00484DC8">
        <w:rPr>
          <w:rFonts w:ascii="Garamond" w:hAnsi="Garamond" w:cs="Times New Roman"/>
          <w:lang w:val="sk-SK"/>
        </w:rPr>
        <w:tab/>
      </w:r>
      <w:r w:rsidRPr="00484DC8">
        <w:rPr>
          <w:rFonts w:ascii="Garamond" w:hAnsi="Garamond" w:cs="Times New Roman"/>
          <w:lang w:val="sk-SK"/>
        </w:rPr>
        <w:tab/>
        <w:t xml:space="preserve">00 603 201                     </w:t>
      </w:r>
    </w:p>
    <w:p w14:paraId="56848D86" w14:textId="77777777" w:rsidR="00E013C9" w:rsidRPr="00484DC8" w:rsidRDefault="00E013C9" w:rsidP="00E013C9">
      <w:pPr>
        <w:spacing w:after="0"/>
        <w:rPr>
          <w:rFonts w:ascii="Garamond" w:hAnsi="Garamond" w:cs="Times New Roman"/>
          <w:lang w:val="sk-SK"/>
        </w:rPr>
      </w:pPr>
      <w:r w:rsidRPr="00484DC8">
        <w:rPr>
          <w:rFonts w:ascii="Garamond" w:hAnsi="Garamond" w:cs="Times New Roman"/>
          <w:lang w:val="sk-SK"/>
        </w:rPr>
        <w:t>DIČ:</w:t>
      </w:r>
      <w:r w:rsidRPr="00484DC8">
        <w:rPr>
          <w:rFonts w:ascii="Garamond" w:hAnsi="Garamond" w:cs="Times New Roman"/>
          <w:lang w:val="sk-SK"/>
        </w:rPr>
        <w:tab/>
      </w:r>
      <w:r w:rsidRPr="00484DC8">
        <w:rPr>
          <w:rFonts w:ascii="Garamond" w:hAnsi="Garamond" w:cs="Times New Roman"/>
          <w:lang w:val="sk-SK"/>
        </w:rPr>
        <w:tab/>
      </w:r>
      <w:r w:rsidRPr="00484DC8">
        <w:rPr>
          <w:rFonts w:ascii="Garamond" w:hAnsi="Garamond" w:cs="Times New Roman"/>
          <w:lang w:val="sk-SK"/>
        </w:rPr>
        <w:tab/>
        <w:t xml:space="preserve">2020936643                   </w:t>
      </w:r>
    </w:p>
    <w:p w14:paraId="19C37F19" w14:textId="77777777" w:rsidR="00484DC8" w:rsidRDefault="00E013C9" w:rsidP="00E013C9">
      <w:pPr>
        <w:rPr>
          <w:rFonts w:ascii="Garamond" w:hAnsi="Garamond" w:cs="Times New Roman"/>
          <w:lang w:val="sk-SK"/>
        </w:rPr>
      </w:pPr>
      <w:r w:rsidRPr="00484DC8">
        <w:rPr>
          <w:rFonts w:ascii="Garamond" w:hAnsi="Garamond" w:cs="Times New Roman"/>
          <w:lang w:val="sk-SK"/>
        </w:rPr>
        <w:t>Štatutárny zástupca:</w:t>
      </w:r>
      <w:r w:rsidRPr="00484DC8">
        <w:rPr>
          <w:rFonts w:ascii="Garamond" w:hAnsi="Garamond" w:cs="Times New Roman"/>
          <w:lang w:val="sk-SK"/>
        </w:rPr>
        <w:tab/>
        <w:t xml:space="preserve">Ing. Ján Hrčka, starosta </w:t>
      </w:r>
      <w:r w:rsidRPr="00484DC8">
        <w:rPr>
          <w:rFonts w:ascii="Garamond" w:hAnsi="Garamond" w:cs="Times New Roman"/>
          <w:lang w:val="sk-SK"/>
        </w:rPr>
        <w:tab/>
      </w:r>
      <w:r w:rsidRPr="00484DC8">
        <w:rPr>
          <w:rFonts w:ascii="Garamond" w:hAnsi="Garamond" w:cs="Times New Roman"/>
          <w:lang w:val="sk-SK"/>
        </w:rPr>
        <w:tab/>
      </w:r>
    </w:p>
    <w:p w14:paraId="36362BB7" w14:textId="6DE232CB" w:rsidR="00E013C9" w:rsidRPr="00484DC8" w:rsidRDefault="00E013C9" w:rsidP="00E013C9">
      <w:pPr>
        <w:rPr>
          <w:rFonts w:ascii="Garamond" w:hAnsi="Garamond" w:cs="Times New Roman"/>
          <w:lang w:val="sk-SK"/>
        </w:rPr>
      </w:pPr>
      <w:r w:rsidRPr="00484DC8">
        <w:rPr>
          <w:rFonts w:ascii="Garamond" w:hAnsi="Garamond" w:cs="Times New Roman"/>
          <w:lang w:val="sk-SK"/>
        </w:rPr>
        <w:t xml:space="preserve">                                                                                  </w:t>
      </w:r>
    </w:p>
    <w:p w14:paraId="5737E3BF" w14:textId="28FD2E8C" w:rsidR="00E013C9" w:rsidRDefault="00E013C9" w:rsidP="008A5D61">
      <w:pPr>
        <w:spacing w:before="120" w:after="120"/>
        <w:contextualSpacing w:val="0"/>
        <w:jc w:val="center"/>
        <w:rPr>
          <w:rFonts w:ascii="Garamond" w:hAnsi="Garamond"/>
          <w:b/>
          <w:iCs/>
          <w:lang w:val="sk-SK"/>
        </w:rPr>
      </w:pPr>
      <w:r w:rsidRPr="00484DC8">
        <w:rPr>
          <w:rFonts w:ascii="Garamond" w:hAnsi="Garamond"/>
          <w:b/>
          <w:lang w:val="sk-SK"/>
        </w:rPr>
        <w:t>„</w:t>
      </w:r>
      <w:r w:rsidR="008A5D61" w:rsidRPr="008A5D61">
        <w:rPr>
          <w:rFonts w:ascii="Garamond" w:hAnsi="Garamond"/>
          <w:b/>
          <w:bCs/>
          <w:lang w:val="sk-SK"/>
        </w:rPr>
        <w:t>Potraviny pre školské jedálne 2021-2023</w:t>
      </w:r>
      <w:r w:rsidRPr="00484DC8">
        <w:rPr>
          <w:rFonts w:ascii="Garamond" w:hAnsi="Garamond"/>
          <w:b/>
          <w:iCs/>
          <w:lang w:val="sk-SK"/>
        </w:rPr>
        <w:t>“</w:t>
      </w:r>
    </w:p>
    <w:p w14:paraId="13EF6829" w14:textId="77777777" w:rsidR="0063188A" w:rsidRDefault="0063188A" w:rsidP="008A5D61">
      <w:pPr>
        <w:spacing w:before="120" w:after="120"/>
        <w:contextualSpacing w:val="0"/>
        <w:jc w:val="center"/>
        <w:rPr>
          <w:rFonts w:ascii="Garamond" w:hAnsi="Garamond"/>
          <w:b/>
          <w:iCs/>
          <w:lang w:val="sk-SK"/>
        </w:rPr>
      </w:pPr>
    </w:p>
    <w:tbl>
      <w:tblPr>
        <w:tblStyle w:val="Mriekatabuky"/>
        <w:tblW w:w="0" w:type="auto"/>
        <w:tblLook w:val="04A0" w:firstRow="1" w:lastRow="0" w:firstColumn="1" w:lastColumn="0" w:noHBand="0" w:noVBand="1"/>
      </w:tblPr>
      <w:tblGrid>
        <w:gridCol w:w="4508"/>
        <w:gridCol w:w="4508"/>
      </w:tblGrid>
      <w:tr w:rsidR="000B6804" w14:paraId="394147DF" w14:textId="77777777" w:rsidTr="000B6804">
        <w:tc>
          <w:tcPr>
            <w:tcW w:w="4508" w:type="dxa"/>
          </w:tcPr>
          <w:p w14:paraId="28D8038A" w14:textId="52A9D838" w:rsidR="000B6804" w:rsidRDefault="000B6804" w:rsidP="008A5D61">
            <w:pPr>
              <w:spacing w:before="120" w:after="120"/>
              <w:contextualSpacing w:val="0"/>
              <w:jc w:val="center"/>
              <w:rPr>
                <w:rFonts w:ascii="Garamond" w:hAnsi="Garamond"/>
                <w:b/>
                <w:bCs/>
                <w:lang w:val="sk-SK"/>
              </w:rPr>
            </w:pPr>
            <w:r>
              <w:rPr>
                <w:rFonts w:ascii="Garamond" w:hAnsi="Garamond"/>
                <w:b/>
                <w:bCs/>
                <w:lang w:val="sk-SK"/>
              </w:rPr>
              <w:t xml:space="preserve">Ponuka je podávaná </w:t>
            </w:r>
            <w:r w:rsidR="00C55ADA">
              <w:rPr>
                <w:rFonts w:ascii="Garamond" w:hAnsi="Garamond"/>
                <w:b/>
                <w:bCs/>
                <w:lang w:val="sk-SK"/>
              </w:rPr>
              <w:t xml:space="preserve">pre </w:t>
            </w:r>
            <w:r>
              <w:rPr>
                <w:rFonts w:ascii="Garamond" w:hAnsi="Garamond"/>
                <w:b/>
                <w:bCs/>
                <w:lang w:val="sk-SK"/>
              </w:rPr>
              <w:t>nasledujúc</w:t>
            </w:r>
            <w:r w:rsidR="00C55ADA">
              <w:rPr>
                <w:rFonts w:ascii="Garamond" w:hAnsi="Garamond"/>
                <w:b/>
                <w:bCs/>
                <w:lang w:val="sk-SK"/>
              </w:rPr>
              <w:t>e</w:t>
            </w:r>
            <w:r>
              <w:rPr>
                <w:rFonts w:ascii="Garamond" w:hAnsi="Garamond"/>
                <w:b/>
                <w:bCs/>
                <w:lang w:val="sk-SK"/>
              </w:rPr>
              <w:t xml:space="preserve"> čast</w:t>
            </w:r>
            <w:r w:rsidR="00C55ADA">
              <w:rPr>
                <w:rFonts w:ascii="Garamond" w:hAnsi="Garamond"/>
                <w:b/>
                <w:bCs/>
                <w:lang w:val="sk-SK"/>
              </w:rPr>
              <w:t>i</w:t>
            </w:r>
            <w:r>
              <w:rPr>
                <w:rFonts w:ascii="Garamond" w:hAnsi="Garamond"/>
                <w:b/>
                <w:bCs/>
                <w:lang w:val="sk-SK"/>
              </w:rPr>
              <w:t xml:space="preserve"> zákazky:</w:t>
            </w:r>
          </w:p>
        </w:tc>
        <w:tc>
          <w:tcPr>
            <w:tcW w:w="4508" w:type="dxa"/>
          </w:tcPr>
          <w:p w14:paraId="020C9F20" w14:textId="61F842E4" w:rsidR="000B6804" w:rsidRPr="00137E22" w:rsidRDefault="000B6804" w:rsidP="008A5D61">
            <w:pPr>
              <w:spacing w:before="120" w:after="120"/>
              <w:contextualSpacing w:val="0"/>
              <w:jc w:val="center"/>
              <w:rPr>
                <w:rFonts w:ascii="Garamond" w:hAnsi="Garamond"/>
                <w:lang w:val="sk-SK"/>
              </w:rPr>
            </w:pPr>
            <w:r w:rsidRPr="00137E22">
              <w:rPr>
                <w:rFonts w:ascii="Garamond" w:hAnsi="Garamond"/>
                <w:highlight w:val="yellow"/>
                <w:lang w:val="sk-SK"/>
              </w:rPr>
              <w:t>(uchádzač uvedie všetky čísla všetkých častí zákazky do ktorých je ponuka podávaná)</w:t>
            </w:r>
          </w:p>
        </w:tc>
      </w:tr>
    </w:tbl>
    <w:p w14:paraId="2DFB9A25" w14:textId="77777777" w:rsidR="000B6804" w:rsidRPr="00484DC8" w:rsidRDefault="000B6804" w:rsidP="008A5D61">
      <w:pPr>
        <w:spacing w:before="120" w:after="120"/>
        <w:contextualSpacing w:val="0"/>
        <w:jc w:val="center"/>
        <w:rPr>
          <w:rFonts w:ascii="Garamond" w:hAnsi="Garamond"/>
          <w:b/>
          <w:bCs/>
          <w:lang w:val="sk-SK"/>
        </w:rPr>
      </w:pPr>
    </w:p>
    <w:p w14:paraId="1628EF2E" w14:textId="77777777" w:rsidR="00E013C9" w:rsidRPr="00484DC8" w:rsidRDefault="00E013C9" w:rsidP="00E013C9">
      <w:pPr>
        <w:jc w:val="center"/>
        <w:rPr>
          <w:rFonts w:ascii="Garamond" w:hAnsi="Garamond" w:cs="Times New Roman"/>
          <w:b/>
          <w:bCs/>
          <w:lang w:val="sk-SK"/>
        </w:rPr>
      </w:pPr>
      <w:r w:rsidRPr="00484DC8">
        <w:rPr>
          <w:rFonts w:ascii="Garamond" w:hAnsi="Garamond" w:cs="Times New Roman"/>
          <w:b/>
          <w:bCs/>
          <w:lang w:val="sk-SK"/>
        </w:rPr>
        <w:t>Identifikačné údaje uchádzača: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34"/>
        <w:gridCol w:w="4382"/>
      </w:tblGrid>
      <w:tr w:rsidR="00E013C9" w:rsidRPr="00E013C9" w14:paraId="4A48D9E5" w14:textId="77777777" w:rsidTr="00535DEA">
        <w:tc>
          <w:tcPr>
            <w:tcW w:w="4634" w:type="dxa"/>
          </w:tcPr>
          <w:p w14:paraId="3B6C748E" w14:textId="77777777" w:rsidR="00E013C9" w:rsidRPr="0038340A" w:rsidRDefault="00E013C9" w:rsidP="0038340A">
            <w:pPr>
              <w:rPr>
                <w:rFonts w:ascii="Garamond" w:hAnsi="Garamond"/>
                <w:lang w:val="sk-SK" w:eastAsia="cs-CZ"/>
              </w:rPr>
            </w:pPr>
            <w:r w:rsidRPr="0038340A">
              <w:rPr>
                <w:rFonts w:ascii="Garamond" w:hAnsi="Garamond"/>
                <w:lang w:val="sk-SK" w:eastAsia="cs-CZ"/>
              </w:rPr>
              <w:t>Obchodný názov spoločnosti:</w:t>
            </w:r>
          </w:p>
        </w:tc>
        <w:tc>
          <w:tcPr>
            <w:tcW w:w="4382" w:type="dxa"/>
          </w:tcPr>
          <w:p w14:paraId="4AC031F1" w14:textId="77777777" w:rsidR="00E013C9" w:rsidRPr="0038340A" w:rsidRDefault="00E013C9" w:rsidP="0038340A">
            <w:pPr>
              <w:rPr>
                <w:rFonts w:ascii="Garamond" w:hAnsi="Garamond"/>
                <w:lang w:val="sk-SK" w:eastAsia="cs-CZ"/>
              </w:rPr>
            </w:pPr>
          </w:p>
        </w:tc>
      </w:tr>
      <w:tr w:rsidR="00E013C9" w:rsidRPr="00E013C9" w14:paraId="64011BBF" w14:textId="77777777" w:rsidTr="00535DEA">
        <w:tc>
          <w:tcPr>
            <w:tcW w:w="4634" w:type="dxa"/>
            <w:shd w:val="clear" w:color="auto" w:fill="D9D9D9"/>
          </w:tcPr>
          <w:p w14:paraId="67DBFCE2" w14:textId="77777777" w:rsidR="00E013C9" w:rsidRPr="0038340A" w:rsidRDefault="00E013C9" w:rsidP="0038340A">
            <w:pPr>
              <w:rPr>
                <w:rFonts w:ascii="Garamond" w:hAnsi="Garamond"/>
                <w:lang w:val="sk-SK" w:eastAsia="cs-CZ"/>
              </w:rPr>
            </w:pPr>
            <w:r w:rsidRPr="0038340A">
              <w:rPr>
                <w:rFonts w:ascii="Garamond" w:hAnsi="Garamond"/>
                <w:lang w:val="sk-SK" w:eastAsia="cs-CZ"/>
              </w:rPr>
              <w:t>Sídlo alebo miesto podnikania:</w:t>
            </w:r>
          </w:p>
        </w:tc>
        <w:tc>
          <w:tcPr>
            <w:tcW w:w="4382" w:type="dxa"/>
            <w:shd w:val="clear" w:color="auto" w:fill="D9D9D9"/>
          </w:tcPr>
          <w:p w14:paraId="7D814A02" w14:textId="77777777" w:rsidR="00E013C9" w:rsidRPr="0038340A" w:rsidRDefault="00E013C9" w:rsidP="0038340A">
            <w:pPr>
              <w:rPr>
                <w:rFonts w:ascii="Garamond" w:hAnsi="Garamond"/>
                <w:lang w:val="sk-SK" w:eastAsia="cs-CZ"/>
              </w:rPr>
            </w:pPr>
          </w:p>
        </w:tc>
      </w:tr>
      <w:tr w:rsidR="00E013C9" w:rsidRPr="00E013C9" w14:paraId="2EFD4C3B" w14:textId="77777777" w:rsidTr="00535DEA">
        <w:tc>
          <w:tcPr>
            <w:tcW w:w="4634" w:type="dxa"/>
          </w:tcPr>
          <w:p w14:paraId="19925351" w14:textId="77777777" w:rsidR="00E013C9" w:rsidRPr="0038340A" w:rsidRDefault="00E013C9" w:rsidP="0038340A">
            <w:pPr>
              <w:rPr>
                <w:rFonts w:ascii="Garamond" w:hAnsi="Garamond"/>
                <w:lang w:val="sk-SK" w:eastAsia="cs-CZ"/>
              </w:rPr>
            </w:pPr>
            <w:r w:rsidRPr="0038340A">
              <w:rPr>
                <w:rFonts w:ascii="Garamond" w:hAnsi="Garamond"/>
                <w:lang w:val="sk-SK" w:eastAsia="cs-CZ"/>
              </w:rPr>
              <w:t>Ulica, číslo sídla:</w:t>
            </w:r>
          </w:p>
        </w:tc>
        <w:tc>
          <w:tcPr>
            <w:tcW w:w="4382" w:type="dxa"/>
          </w:tcPr>
          <w:p w14:paraId="1D93179B" w14:textId="77777777" w:rsidR="00E013C9" w:rsidRPr="0038340A" w:rsidRDefault="00E013C9" w:rsidP="0038340A">
            <w:pPr>
              <w:rPr>
                <w:rFonts w:ascii="Garamond" w:hAnsi="Garamond"/>
                <w:lang w:val="sk-SK" w:eastAsia="cs-CZ"/>
              </w:rPr>
            </w:pPr>
          </w:p>
        </w:tc>
      </w:tr>
      <w:tr w:rsidR="00E013C9" w:rsidRPr="00E013C9" w14:paraId="235E18DB" w14:textId="77777777" w:rsidTr="00535DEA">
        <w:tc>
          <w:tcPr>
            <w:tcW w:w="4634" w:type="dxa"/>
          </w:tcPr>
          <w:p w14:paraId="466252BE" w14:textId="77777777" w:rsidR="00E013C9" w:rsidRPr="0038340A" w:rsidRDefault="00E013C9" w:rsidP="0038340A">
            <w:pPr>
              <w:rPr>
                <w:rFonts w:ascii="Garamond" w:hAnsi="Garamond"/>
                <w:lang w:val="sk-SK" w:eastAsia="cs-CZ"/>
              </w:rPr>
            </w:pPr>
            <w:r w:rsidRPr="0038340A">
              <w:rPr>
                <w:rFonts w:ascii="Garamond" w:hAnsi="Garamond"/>
                <w:lang w:val="sk-SK" w:eastAsia="cs-CZ"/>
              </w:rPr>
              <w:t xml:space="preserve">PSČ: </w:t>
            </w:r>
          </w:p>
        </w:tc>
        <w:tc>
          <w:tcPr>
            <w:tcW w:w="4382" w:type="dxa"/>
          </w:tcPr>
          <w:p w14:paraId="450D1EA9" w14:textId="77777777" w:rsidR="00E013C9" w:rsidRPr="0038340A" w:rsidRDefault="00E013C9" w:rsidP="0038340A">
            <w:pPr>
              <w:rPr>
                <w:rFonts w:ascii="Garamond" w:hAnsi="Garamond"/>
                <w:lang w:val="sk-SK" w:eastAsia="cs-CZ"/>
              </w:rPr>
            </w:pPr>
          </w:p>
        </w:tc>
      </w:tr>
      <w:tr w:rsidR="00E013C9" w:rsidRPr="00E013C9" w14:paraId="27D9FAFB" w14:textId="77777777" w:rsidTr="00535DEA">
        <w:tc>
          <w:tcPr>
            <w:tcW w:w="4634" w:type="dxa"/>
          </w:tcPr>
          <w:p w14:paraId="6BEC4CC4" w14:textId="77777777" w:rsidR="00E013C9" w:rsidRPr="0038340A" w:rsidRDefault="00E013C9" w:rsidP="0038340A">
            <w:pPr>
              <w:rPr>
                <w:rFonts w:ascii="Garamond" w:hAnsi="Garamond"/>
                <w:lang w:val="sk-SK" w:eastAsia="cs-CZ"/>
              </w:rPr>
            </w:pPr>
            <w:r w:rsidRPr="0038340A">
              <w:rPr>
                <w:rFonts w:ascii="Garamond" w:hAnsi="Garamond"/>
                <w:lang w:val="sk-SK" w:eastAsia="cs-CZ"/>
              </w:rPr>
              <w:t>Mesto a štát:</w:t>
            </w:r>
          </w:p>
        </w:tc>
        <w:tc>
          <w:tcPr>
            <w:tcW w:w="4382" w:type="dxa"/>
          </w:tcPr>
          <w:p w14:paraId="6349F8C8" w14:textId="77777777" w:rsidR="00E013C9" w:rsidRPr="0038340A" w:rsidRDefault="00E013C9" w:rsidP="0038340A">
            <w:pPr>
              <w:rPr>
                <w:rFonts w:ascii="Garamond" w:hAnsi="Garamond"/>
                <w:lang w:val="sk-SK" w:eastAsia="cs-CZ"/>
              </w:rPr>
            </w:pPr>
          </w:p>
        </w:tc>
      </w:tr>
      <w:tr w:rsidR="00E013C9" w:rsidRPr="00E013C9" w14:paraId="6CE3F4C3" w14:textId="77777777" w:rsidTr="00535DEA">
        <w:tc>
          <w:tcPr>
            <w:tcW w:w="4634" w:type="dxa"/>
            <w:shd w:val="clear" w:color="auto" w:fill="D9D9D9"/>
          </w:tcPr>
          <w:p w14:paraId="707E3F5B" w14:textId="77777777" w:rsidR="00E013C9" w:rsidRPr="0038340A" w:rsidRDefault="00E013C9" w:rsidP="0038340A">
            <w:pPr>
              <w:rPr>
                <w:rFonts w:ascii="Garamond" w:hAnsi="Garamond"/>
                <w:lang w:val="sk-SK" w:eastAsia="cs-CZ"/>
              </w:rPr>
            </w:pPr>
            <w:r w:rsidRPr="0038340A">
              <w:rPr>
                <w:rFonts w:ascii="Garamond" w:hAnsi="Garamond"/>
                <w:lang w:val="sk-SK" w:eastAsia="cs-CZ"/>
              </w:rPr>
              <w:t xml:space="preserve">Štatutárny zástupca: </w:t>
            </w:r>
          </w:p>
        </w:tc>
        <w:tc>
          <w:tcPr>
            <w:tcW w:w="4382" w:type="dxa"/>
            <w:shd w:val="clear" w:color="auto" w:fill="D9D9D9"/>
          </w:tcPr>
          <w:p w14:paraId="36516D89" w14:textId="77777777" w:rsidR="00E013C9" w:rsidRPr="0038340A" w:rsidRDefault="00E013C9" w:rsidP="0038340A">
            <w:pPr>
              <w:rPr>
                <w:rFonts w:ascii="Garamond" w:hAnsi="Garamond"/>
                <w:lang w:val="sk-SK" w:eastAsia="cs-CZ"/>
              </w:rPr>
            </w:pPr>
          </w:p>
        </w:tc>
      </w:tr>
      <w:tr w:rsidR="00E013C9" w:rsidRPr="00E013C9" w14:paraId="6FBE90D5" w14:textId="77777777" w:rsidTr="00535DEA">
        <w:tc>
          <w:tcPr>
            <w:tcW w:w="4634" w:type="dxa"/>
          </w:tcPr>
          <w:p w14:paraId="0031CE6F" w14:textId="77777777" w:rsidR="00E013C9" w:rsidRPr="0038340A" w:rsidRDefault="00E013C9" w:rsidP="0038340A">
            <w:pPr>
              <w:rPr>
                <w:rFonts w:ascii="Garamond" w:hAnsi="Garamond"/>
                <w:lang w:val="sk-SK" w:eastAsia="cs-CZ"/>
              </w:rPr>
            </w:pPr>
            <w:r w:rsidRPr="0038340A">
              <w:rPr>
                <w:rFonts w:ascii="Garamond" w:hAnsi="Garamond"/>
                <w:lang w:val="sk-SK" w:eastAsia="cs-CZ"/>
              </w:rPr>
              <w:t>Meno, priezvisko, titul:</w:t>
            </w:r>
          </w:p>
        </w:tc>
        <w:tc>
          <w:tcPr>
            <w:tcW w:w="4382" w:type="dxa"/>
          </w:tcPr>
          <w:p w14:paraId="11C939E4" w14:textId="77777777" w:rsidR="00E013C9" w:rsidRPr="0038340A" w:rsidRDefault="00E013C9" w:rsidP="0038340A">
            <w:pPr>
              <w:rPr>
                <w:rFonts w:ascii="Garamond" w:hAnsi="Garamond"/>
                <w:lang w:val="sk-SK" w:eastAsia="cs-CZ"/>
              </w:rPr>
            </w:pPr>
          </w:p>
        </w:tc>
      </w:tr>
      <w:tr w:rsidR="00E013C9" w:rsidRPr="00E013C9" w14:paraId="25AD3E03" w14:textId="77777777" w:rsidTr="00535DEA">
        <w:tc>
          <w:tcPr>
            <w:tcW w:w="4634" w:type="dxa"/>
          </w:tcPr>
          <w:p w14:paraId="7CC71BA4" w14:textId="77777777" w:rsidR="00E013C9" w:rsidRPr="0038340A" w:rsidRDefault="00E013C9" w:rsidP="0038340A">
            <w:pPr>
              <w:rPr>
                <w:rFonts w:ascii="Garamond" w:hAnsi="Garamond"/>
                <w:lang w:val="sk-SK" w:eastAsia="cs-CZ"/>
              </w:rPr>
            </w:pPr>
            <w:r w:rsidRPr="0038340A">
              <w:rPr>
                <w:rFonts w:ascii="Garamond" w:hAnsi="Garamond"/>
                <w:lang w:val="sk-SK" w:eastAsia="cs-CZ"/>
              </w:rPr>
              <w:t xml:space="preserve">Telefón: </w:t>
            </w:r>
          </w:p>
        </w:tc>
        <w:tc>
          <w:tcPr>
            <w:tcW w:w="4382" w:type="dxa"/>
          </w:tcPr>
          <w:p w14:paraId="7D7C53F1" w14:textId="77777777" w:rsidR="00E013C9" w:rsidRPr="0038340A" w:rsidRDefault="00E013C9" w:rsidP="0038340A">
            <w:pPr>
              <w:rPr>
                <w:rFonts w:ascii="Garamond" w:hAnsi="Garamond"/>
                <w:lang w:val="sk-SK" w:eastAsia="cs-CZ"/>
              </w:rPr>
            </w:pPr>
          </w:p>
        </w:tc>
      </w:tr>
      <w:tr w:rsidR="00E013C9" w:rsidRPr="00E013C9" w14:paraId="6CCB9303" w14:textId="77777777" w:rsidTr="00535DEA">
        <w:tc>
          <w:tcPr>
            <w:tcW w:w="4634" w:type="dxa"/>
          </w:tcPr>
          <w:p w14:paraId="0230BD81" w14:textId="77777777" w:rsidR="00E013C9" w:rsidRPr="0038340A" w:rsidRDefault="00E013C9" w:rsidP="0038340A">
            <w:pPr>
              <w:rPr>
                <w:rFonts w:ascii="Garamond" w:hAnsi="Garamond"/>
                <w:lang w:val="sk-SK" w:eastAsia="cs-CZ"/>
              </w:rPr>
            </w:pPr>
            <w:r w:rsidRPr="0038340A">
              <w:rPr>
                <w:rFonts w:ascii="Garamond" w:hAnsi="Garamond"/>
                <w:lang w:val="sk-SK" w:eastAsia="cs-CZ"/>
              </w:rPr>
              <w:t>E-mail:</w:t>
            </w:r>
          </w:p>
        </w:tc>
        <w:tc>
          <w:tcPr>
            <w:tcW w:w="4382" w:type="dxa"/>
          </w:tcPr>
          <w:p w14:paraId="22E2AB1F" w14:textId="77777777" w:rsidR="00E013C9" w:rsidRPr="0038340A" w:rsidRDefault="00E013C9" w:rsidP="0038340A">
            <w:pPr>
              <w:rPr>
                <w:rFonts w:ascii="Garamond" w:hAnsi="Garamond"/>
                <w:lang w:val="sk-SK" w:eastAsia="cs-CZ"/>
              </w:rPr>
            </w:pPr>
          </w:p>
        </w:tc>
      </w:tr>
      <w:tr w:rsidR="00E013C9" w:rsidRPr="00E013C9" w14:paraId="676F2067" w14:textId="77777777" w:rsidTr="00535DEA">
        <w:tc>
          <w:tcPr>
            <w:tcW w:w="4634" w:type="dxa"/>
          </w:tcPr>
          <w:p w14:paraId="58D3C742" w14:textId="77777777" w:rsidR="00E013C9" w:rsidRPr="0038340A" w:rsidRDefault="00E013C9" w:rsidP="0038340A">
            <w:pPr>
              <w:rPr>
                <w:rFonts w:ascii="Garamond" w:hAnsi="Garamond"/>
                <w:lang w:val="sk-SK" w:eastAsia="cs-CZ"/>
              </w:rPr>
            </w:pPr>
            <w:r w:rsidRPr="0038340A">
              <w:rPr>
                <w:rFonts w:ascii="Garamond" w:hAnsi="Garamond"/>
                <w:lang w:val="sk-SK" w:eastAsia="cs-CZ"/>
              </w:rPr>
              <w:t xml:space="preserve">Internetová adresa: </w:t>
            </w:r>
          </w:p>
        </w:tc>
        <w:tc>
          <w:tcPr>
            <w:tcW w:w="4382" w:type="dxa"/>
          </w:tcPr>
          <w:p w14:paraId="4F9021D7" w14:textId="77777777" w:rsidR="00E013C9" w:rsidRPr="0038340A" w:rsidRDefault="00E013C9" w:rsidP="0038340A">
            <w:pPr>
              <w:rPr>
                <w:rFonts w:ascii="Garamond" w:hAnsi="Garamond"/>
                <w:lang w:val="sk-SK" w:eastAsia="cs-CZ"/>
              </w:rPr>
            </w:pPr>
          </w:p>
        </w:tc>
      </w:tr>
      <w:tr w:rsidR="00E013C9" w:rsidRPr="00E013C9" w14:paraId="48F09592" w14:textId="77777777" w:rsidTr="00535DEA">
        <w:tc>
          <w:tcPr>
            <w:tcW w:w="4634" w:type="dxa"/>
            <w:shd w:val="clear" w:color="auto" w:fill="D9D9D9"/>
          </w:tcPr>
          <w:p w14:paraId="2D3AED74" w14:textId="77777777" w:rsidR="00E013C9" w:rsidRPr="0038340A" w:rsidRDefault="00E013C9" w:rsidP="0038340A">
            <w:pPr>
              <w:rPr>
                <w:rFonts w:ascii="Garamond" w:hAnsi="Garamond"/>
                <w:lang w:val="sk-SK" w:eastAsia="cs-CZ"/>
              </w:rPr>
            </w:pPr>
            <w:r w:rsidRPr="0038340A">
              <w:rPr>
                <w:rFonts w:ascii="Garamond" w:hAnsi="Garamond"/>
                <w:lang w:val="sk-SK" w:eastAsia="cs-CZ"/>
              </w:rPr>
              <w:t>Všeobecné identifikačné údaje:</w:t>
            </w:r>
          </w:p>
        </w:tc>
        <w:tc>
          <w:tcPr>
            <w:tcW w:w="4382" w:type="dxa"/>
            <w:shd w:val="clear" w:color="auto" w:fill="D9D9D9"/>
          </w:tcPr>
          <w:p w14:paraId="48B45368" w14:textId="77777777" w:rsidR="00E013C9" w:rsidRPr="0038340A" w:rsidRDefault="00E013C9" w:rsidP="0038340A">
            <w:pPr>
              <w:rPr>
                <w:rFonts w:ascii="Garamond" w:hAnsi="Garamond"/>
                <w:lang w:val="sk-SK" w:eastAsia="cs-CZ"/>
              </w:rPr>
            </w:pPr>
          </w:p>
        </w:tc>
      </w:tr>
      <w:tr w:rsidR="00E013C9" w:rsidRPr="00E013C9" w14:paraId="236D01DE" w14:textId="77777777" w:rsidTr="00E013C9">
        <w:tc>
          <w:tcPr>
            <w:tcW w:w="4634" w:type="dxa"/>
            <w:shd w:val="clear" w:color="auto" w:fill="D9D9D9"/>
          </w:tcPr>
          <w:p w14:paraId="50A6E53E" w14:textId="77777777" w:rsidR="00E013C9" w:rsidRPr="0038340A" w:rsidRDefault="00E013C9" w:rsidP="0038340A">
            <w:pPr>
              <w:rPr>
                <w:rFonts w:ascii="Garamond" w:hAnsi="Garamond"/>
                <w:lang w:val="sk-SK" w:eastAsia="cs-CZ"/>
              </w:rPr>
            </w:pPr>
            <w:r w:rsidRPr="0038340A">
              <w:rPr>
                <w:rFonts w:ascii="Garamond" w:hAnsi="Garamond"/>
                <w:lang w:val="sk-SK" w:eastAsia="cs-CZ"/>
              </w:rPr>
              <w:t>Právna forma:</w:t>
            </w:r>
          </w:p>
        </w:tc>
        <w:tc>
          <w:tcPr>
            <w:tcW w:w="4382" w:type="dxa"/>
            <w:shd w:val="clear" w:color="auto" w:fill="D9D9D9"/>
          </w:tcPr>
          <w:p w14:paraId="2DB5683F" w14:textId="77777777" w:rsidR="00E013C9" w:rsidRPr="0038340A" w:rsidRDefault="00E013C9" w:rsidP="0038340A">
            <w:pPr>
              <w:rPr>
                <w:rFonts w:ascii="Garamond" w:hAnsi="Garamond"/>
                <w:lang w:val="sk-SK" w:eastAsia="cs-CZ"/>
              </w:rPr>
            </w:pPr>
          </w:p>
        </w:tc>
      </w:tr>
      <w:tr w:rsidR="00E013C9" w:rsidRPr="00E013C9" w14:paraId="7F2B6B9B" w14:textId="77777777" w:rsidTr="00535DEA">
        <w:tc>
          <w:tcPr>
            <w:tcW w:w="4634" w:type="dxa"/>
            <w:shd w:val="clear" w:color="auto" w:fill="FFFFFF"/>
          </w:tcPr>
          <w:p w14:paraId="27ED7858" w14:textId="77777777" w:rsidR="00E013C9" w:rsidRPr="0038340A" w:rsidRDefault="00E013C9" w:rsidP="0038340A">
            <w:pPr>
              <w:rPr>
                <w:rFonts w:ascii="Garamond" w:hAnsi="Garamond"/>
                <w:lang w:val="sk-SK" w:eastAsia="cs-CZ"/>
              </w:rPr>
            </w:pPr>
            <w:r w:rsidRPr="0038340A">
              <w:rPr>
                <w:rFonts w:ascii="Garamond" w:hAnsi="Garamond"/>
                <w:lang w:val="sk-SK" w:eastAsia="cs-CZ"/>
              </w:rPr>
              <w:t>IČO:</w:t>
            </w:r>
          </w:p>
        </w:tc>
        <w:tc>
          <w:tcPr>
            <w:tcW w:w="4382" w:type="dxa"/>
            <w:shd w:val="clear" w:color="auto" w:fill="FFFFFF"/>
          </w:tcPr>
          <w:p w14:paraId="5C2E8183" w14:textId="77777777" w:rsidR="00E013C9" w:rsidRPr="0038340A" w:rsidRDefault="00E013C9" w:rsidP="0038340A">
            <w:pPr>
              <w:rPr>
                <w:rFonts w:ascii="Garamond" w:hAnsi="Garamond"/>
                <w:lang w:val="sk-SK" w:eastAsia="cs-CZ"/>
              </w:rPr>
            </w:pPr>
          </w:p>
        </w:tc>
      </w:tr>
      <w:tr w:rsidR="00E013C9" w:rsidRPr="00E013C9" w14:paraId="061BD967" w14:textId="77777777" w:rsidTr="00535DEA">
        <w:tc>
          <w:tcPr>
            <w:tcW w:w="4634" w:type="dxa"/>
            <w:shd w:val="clear" w:color="auto" w:fill="FFFFFF"/>
          </w:tcPr>
          <w:p w14:paraId="3FCC2487" w14:textId="77777777" w:rsidR="00E013C9" w:rsidRPr="0038340A" w:rsidRDefault="00E013C9" w:rsidP="0038340A">
            <w:pPr>
              <w:rPr>
                <w:rFonts w:ascii="Garamond" w:hAnsi="Garamond"/>
                <w:lang w:val="sk-SK" w:eastAsia="cs-CZ"/>
              </w:rPr>
            </w:pPr>
            <w:r w:rsidRPr="0038340A">
              <w:rPr>
                <w:rFonts w:ascii="Garamond" w:hAnsi="Garamond"/>
                <w:lang w:val="sk-SK" w:eastAsia="cs-CZ"/>
              </w:rPr>
              <w:t>IČ DPH:</w:t>
            </w:r>
          </w:p>
        </w:tc>
        <w:tc>
          <w:tcPr>
            <w:tcW w:w="4382" w:type="dxa"/>
            <w:shd w:val="clear" w:color="auto" w:fill="FFFFFF"/>
          </w:tcPr>
          <w:p w14:paraId="15A21567" w14:textId="77777777" w:rsidR="00E013C9" w:rsidRPr="0038340A" w:rsidRDefault="00E013C9" w:rsidP="0038340A">
            <w:pPr>
              <w:rPr>
                <w:rFonts w:ascii="Garamond" w:hAnsi="Garamond"/>
                <w:lang w:val="sk-SK" w:eastAsia="cs-CZ"/>
              </w:rPr>
            </w:pPr>
          </w:p>
        </w:tc>
      </w:tr>
      <w:tr w:rsidR="00E013C9" w:rsidRPr="00E013C9" w14:paraId="0A0FE145" w14:textId="77777777" w:rsidTr="00535DEA">
        <w:tc>
          <w:tcPr>
            <w:tcW w:w="4634" w:type="dxa"/>
            <w:shd w:val="clear" w:color="auto" w:fill="FFFFFF"/>
          </w:tcPr>
          <w:p w14:paraId="756FF4BE" w14:textId="77777777" w:rsidR="00E013C9" w:rsidRPr="0038340A" w:rsidRDefault="00E013C9" w:rsidP="0038340A">
            <w:pPr>
              <w:rPr>
                <w:rFonts w:ascii="Garamond" w:hAnsi="Garamond"/>
                <w:lang w:val="sk-SK" w:eastAsia="cs-CZ"/>
              </w:rPr>
            </w:pPr>
            <w:r w:rsidRPr="0038340A">
              <w:rPr>
                <w:rFonts w:ascii="Garamond" w:hAnsi="Garamond"/>
                <w:lang w:val="sk-SK" w:eastAsia="cs-CZ"/>
              </w:rPr>
              <w:t>DIČ:</w:t>
            </w:r>
          </w:p>
        </w:tc>
        <w:tc>
          <w:tcPr>
            <w:tcW w:w="4382" w:type="dxa"/>
            <w:shd w:val="clear" w:color="auto" w:fill="FFFFFF"/>
          </w:tcPr>
          <w:p w14:paraId="630D234B" w14:textId="77777777" w:rsidR="00E013C9" w:rsidRPr="0038340A" w:rsidRDefault="00E013C9" w:rsidP="0038340A">
            <w:pPr>
              <w:rPr>
                <w:rFonts w:ascii="Garamond" w:hAnsi="Garamond"/>
                <w:lang w:val="sk-SK" w:eastAsia="cs-CZ"/>
              </w:rPr>
            </w:pPr>
          </w:p>
        </w:tc>
      </w:tr>
      <w:tr w:rsidR="00E013C9" w:rsidRPr="00E013C9" w14:paraId="11EFA5F1" w14:textId="77777777" w:rsidTr="00535DEA">
        <w:tc>
          <w:tcPr>
            <w:tcW w:w="4634" w:type="dxa"/>
            <w:shd w:val="clear" w:color="auto" w:fill="FFFFFF"/>
          </w:tcPr>
          <w:p w14:paraId="1E41D28F" w14:textId="77777777" w:rsidR="00E013C9" w:rsidRPr="0038340A" w:rsidRDefault="00E013C9" w:rsidP="0038340A">
            <w:pPr>
              <w:rPr>
                <w:rFonts w:ascii="Garamond" w:hAnsi="Garamond"/>
                <w:lang w:val="sk-SK" w:eastAsia="cs-CZ"/>
              </w:rPr>
            </w:pPr>
            <w:r w:rsidRPr="0038340A">
              <w:rPr>
                <w:rFonts w:ascii="Garamond" w:hAnsi="Garamond"/>
                <w:lang w:val="sk-SK" w:eastAsia="cs-CZ"/>
              </w:rPr>
              <w:t xml:space="preserve">Kontaktná osoba (meno, priezvisko, titul):  </w:t>
            </w:r>
          </w:p>
        </w:tc>
        <w:tc>
          <w:tcPr>
            <w:tcW w:w="4382" w:type="dxa"/>
            <w:shd w:val="clear" w:color="auto" w:fill="FFFFFF"/>
          </w:tcPr>
          <w:p w14:paraId="5E377E28" w14:textId="77777777" w:rsidR="00E013C9" w:rsidRPr="0038340A" w:rsidRDefault="00E013C9" w:rsidP="0038340A">
            <w:pPr>
              <w:rPr>
                <w:rFonts w:ascii="Garamond" w:hAnsi="Garamond"/>
                <w:lang w:val="sk-SK" w:eastAsia="cs-CZ"/>
              </w:rPr>
            </w:pPr>
          </w:p>
        </w:tc>
      </w:tr>
      <w:tr w:rsidR="00E013C9" w:rsidRPr="00E013C9" w14:paraId="2CFE2FF0" w14:textId="77777777" w:rsidTr="00535DEA">
        <w:tc>
          <w:tcPr>
            <w:tcW w:w="4634" w:type="dxa"/>
            <w:shd w:val="clear" w:color="auto" w:fill="FFFFFF"/>
          </w:tcPr>
          <w:p w14:paraId="31BDC71F" w14:textId="77777777" w:rsidR="00E013C9" w:rsidRPr="0038340A" w:rsidRDefault="00E013C9" w:rsidP="0038340A">
            <w:pPr>
              <w:rPr>
                <w:rFonts w:ascii="Garamond" w:hAnsi="Garamond"/>
                <w:lang w:val="sk-SK" w:eastAsia="cs-CZ"/>
              </w:rPr>
            </w:pPr>
            <w:r w:rsidRPr="0038340A">
              <w:rPr>
                <w:rFonts w:ascii="Garamond" w:hAnsi="Garamond"/>
                <w:lang w:val="sk-SK" w:eastAsia="cs-CZ"/>
              </w:rPr>
              <w:t xml:space="preserve">Telefón: </w:t>
            </w:r>
          </w:p>
        </w:tc>
        <w:tc>
          <w:tcPr>
            <w:tcW w:w="4382" w:type="dxa"/>
            <w:shd w:val="clear" w:color="auto" w:fill="FFFFFF"/>
          </w:tcPr>
          <w:p w14:paraId="588CCF6B" w14:textId="77777777" w:rsidR="00E013C9" w:rsidRPr="0038340A" w:rsidRDefault="00E013C9" w:rsidP="0038340A">
            <w:pPr>
              <w:rPr>
                <w:rFonts w:ascii="Garamond" w:hAnsi="Garamond"/>
                <w:lang w:val="sk-SK" w:eastAsia="cs-CZ"/>
              </w:rPr>
            </w:pPr>
          </w:p>
        </w:tc>
      </w:tr>
      <w:tr w:rsidR="00E013C9" w:rsidRPr="00E013C9" w14:paraId="27717F20" w14:textId="77777777" w:rsidTr="00535DEA">
        <w:tc>
          <w:tcPr>
            <w:tcW w:w="4634" w:type="dxa"/>
            <w:shd w:val="clear" w:color="auto" w:fill="FFFFFF"/>
          </w:tcPr>
          <w:p w14:paraId="2E81CB87" w14:textId="77777777" w:rsidR="00E013C9" w:rsidRPr="0038340A" w:rsidRDefault="00E013C9" w:rsidP="0038340A">
            <w:pPr>
              <w:rPr>
                <w:rFonts w:ascii="Garamond" w:hAnsi="Garamond"/>
                <w:lang w:val="sk-SK" w:eastAsia="cs-CZ"/>
              </w:rPr>
            </w:pPr>
            <w:r w:rsidRPr="0038340A">
              <w:rPr>
                <w:rFonts w:ascii="Garamond" w:hAnsi="Garamond"/>
                <w:lang w:val="sk-SK" w:eastAsia="cs-CZ"/>
              </w:rPr>
              <w:t>E-mail:</w:t>
            </w:r>
          </w:p>
        </w:tc>
        <w:tc>
          <w:tcPr>
            <w:tcW w:w="4382" w:type="dxa"/>
            <w:shd w:val="clear" w:color="auto" w:fill="FFFFFF"/>
          </w:tcPr>
          <w:p w14:paraId="4469BC81" w14:textId="77777777" w:rsidR="00E013C9" w:rsidRPr="0038340A" w:rsidRDefault="00E013C9" w:rsidP="0038340A">
            <w:pPr>
              <w:rPr>
                <w:rFonts w:ascii="Garamond" w:hAnsi="Garamond"/>
                <w:lang w:val="sk-SK" w:eastAsia="cs-CZ"/>
              </w:rPr>
            </w:pPr>
          </w:p>
        </w:tc>
      </w:tr>
    </w:tbl>
    <w:p w14:paraId="4826B56F" w14:textId="77777777" w:rsidR="00E013C9" w:rsidRDefault="00E013C9" w:rsidP="00E013C9">
      <w:pPr>
        <w:rPr>
          <w:rFonts w:ascii="Times New Roman" w:hAnsi="Times New Roman" w:cs="Times New Roman"/>
          <w:b/>
          <w:bCs/>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34"/>
        <w:gridCol w:w="4382"/>
      </w:tblGrid>
      <w:tr w:rsidR="00914892" w:rsidRPr="00E013C9" w14:paraId="13E98A6D" w14:textId="77777777" w:rsidTr="00535DEA">
        <w:tc>
          <w:tcPr>
            <w:tcW w:w="4634" w:type="dxa"/>
            <w:shd w:val="clear" w:color="auto" w:fill="AEAAAA" w:themeFill="background2" w:themeFillShade="BF"/>
          </w:tcPr>
          <w:p w14:paraId="100B2FC1" w14:textId="77777777" w:rsidR="00914892" w:rsidRPr="0038340A" w:rsidRDefault="00914892" w:rsidP="0038340A">
            <w:pPr>
              <w:rPr>
                <w:rFonts w:ascii="Garamond" w:hAnsi="Garamond"/>
                <w:lang w:val="sk-SK" w:eastAsia="cs-CZ"/>
              </w:rPr>
            </w:pPr>
            <w:r w:rsidRPr="0038340A">
              <w:rPr>
                <w:rFonts w:ascii="Garamond" w:hAnsi="Garamond"/>
                <w:lang w:val="sk-SK" w:eastAsia="cs-CZ"/>
              </w:rPr>
              <w:t>Ide o splnomocneného zástupcu skupiny dodávateľov?</w:t>
            </w:r>
            <w:r w:rsidRPr="0038340A">
              <w:rPr>
                <w:rFonts w:ascii="Garamond" w:hAnsi="Garamond"/>
                <w:lang w:val="sk-SK" w:eastAsia="cs-CZ"/>
              </w:rPr>
              <w:footnoteReference w:id="3"/>
            </w:r>
          </w:p>
        </w:tc>
        <w:tc>
          <w:tcPr>
            <w:tcW w:w="4382" w:type="dxa"/>
            <w:shd w:val="clear" w:color="auto" w:fill="AEAAAA" w:themeFill="background2" w:themeFillShade="BF"/>
            <w:vAlign w:val="center"/>
          </w:tcPr>
          <w:p w14:paraId="1833BD15" w14:textId="77777777" w:rsidR="00914892" w:rsidRPr="0038340A" w:rsidRDefault="00914892" w:rsidP="00535DEA">
            <w:pPr>
              <w:rPr>
                <w:rFonts w:ascii="Garamond" w:hAnsi="Garamond"/>
                <w:lang w:eastAsia="cs-CZ"/>
              </w:rPr>
            </w:pPr>
            <w:r w:rsidRPr="0038340A">
              <w:rPr>
                <w:rFonts w:ascii="Garamond" w:hAnsi="Garamond"/>
                <w:lang w:val="sk-SK" w:eastAsia="cs-CZ"/>
              </w:rPr>
              <w:t>Áno    /    Nie</w:t>
            </w:r>
          </w:p>
        </w:tc>
      </w:tr>
    </w:tbl>
    <w:p w14:paraId="01702921" w14:textId="77777777" w:rsidR="00914892" w:rsidRPr="00E013C9" w:rsidRDefault="00914892" w:rsidP="00535DEA">
      <w:pPr>
        <w:jc w:val="center"/>
        <w:rPr>
          <w:rFonts w:ascii="Times New Roman" w:hAnsi="Times New Roman" w:cs="Times New Roman"/>
          <w:b/>
          <w:bCs/>
          <w:lang w:val="sk-SK"/>
        </w:rPr>
      </w:pPr>
    </w:p>
    <w:p w14:paraId="15B9A4A3" w14:textId="299CA08C" w:rsidR="00914892" w:rsidRPr="0038340A" w:rsidRDefault="0038340A" w:rsidP="00E013C9">
      <w:pPr>
        <w:rPr>
          <w:rFonts w:ascii="Garamond" w:hAnsi="Garamond"/>
          <w:lang w:val="sk-SK"/>
        </w:rPr>
      </w:pPr>
      <w:r w:rsidRPr="0038340A">
        <w:rPr>
          <w:rFonts w:ascii="Garamond" w:hAnsi="Garamond"/>
          <w:lang w:val="sk-SK"/>
        </w:rPr>
        <w:t>Uchádzač týmto vyhlasuje</w:t>
      </w:r>
      <w:r w:rsidR="00E013C9" w:rsidRPr="0038340A">
        <w:rPr>
          <w:rFonts w:ascii="Garamond" w:hAnsi="Garamond"/>
          <w:lang w:val="sk-SK"/>
        </w:rPr>
        <w:t xml:space="preserve">, že doklady uvedené v ponuke sú pravdivé, nie sú pozmenené a sú skutočné. Zoznam súborov a dokladov, ktorý </w:t>
      </w:r>
      <w:r w:rsidRPr="0038340A">
        <w:rPr>
          <w:rFonts w:ascii="Garamond" w:hAnsi="Garamond"/>
          <w:lang w:val="sk-SK"/>
        </w:rPr>
        <w:t>uviedo</w:t>
      </w:r>
      <w:r>
        <w:rPr>
          <w:rFonts w:ascii="Garamond" w:hAnsi="Garamond"/>
          <w:lang w:val="sk-SK"/>
        </w:rPr>
        <w:t>l</w:t>
      </w:r>
      <w:r w:rsidR="00E013C9" w:rsidRPr="0038340A">
        <w:rPr>
          <w:rFonts w:ascii="Garamond" w:hAnsi="Garamond"/>
          <w:lang w:val="sk-SK"/>
        </w:rPr>
        <w:t xml:space="preserve"> je vyjadrený kompletne a úplne. </w:t>
      </w:r>
    </w:p>
    <w:p w14:paraId="0DEDD12B" w14:textId="57598534" w:rsidR="00914892" w:rsidRPr="008A5D61" w:rsidRDefault="00EA58D0" w:rsidP="00E013C9">
      <w:pPr>
        <w:rPr>
          <w:rFonts w:ascii="Garamond" w:hAnsi="Garamond"/>
          <w:b/>
          <w:bCs/>
          <w:lang w:val="sk-SK"/>
        </w:rPr>
      </w:pPr>
      <w:r w:rsidRPr="0038340A">
        <w:rPr>
          <w:rFonts w:ascii="Garamond" w:hAnsi="Garamond"/>
          <w:lang w:val="sk-SK"/>
        </w:rPr>
        <w:lastRenderedPageBreak/>
        <w:t>Uchádzač týmto vyhlasuje</w:t>
      </w:r>
      <w:r w:rsidR="00914892" w:rsidRPr="0038340A">
        <w:rPr>
          <w:rFonts w:ascii="Garamond" w:hAnsi="Garamond"/>
          <w:lang w:val="sk-SK"/>
        </w:rPr>
        <w:t>, že súhlasí s podmienkami verejného obstarávania na predmet zákazky „</w:t>
      </w:r>
      <w:r w:rsidR="008A5D61" w:rsidRPr="008A5D61">
        <w:rPr>
          <w:rFonts w:ascii="Garamond" w:hAnsi="Garamond"/>
          <w:b/>
          <w:bCs/>
          <w:lang w:val="sk-SK"/>
        </w:rPr>
        <w:t>Potraviny pre školské jedálne 2021-2023</w:t>
      </w:r>
      <w:r w:rsidR="00914892" w:rsidRPr="0038340A">
        <w:rPr>
          <w:rFonts w:ascii="Garamond" w:hAnsi="Garamond"/>
          <w:lang w:val="sk-SK"/>
        </w:rPr>
        <w:t>“, ktoré určil verejný obstarávateľ a súhlasí s obchodnými podmienkami uskutočnenia predmetu zákazky uvedenými v</w:t>
      </w:r>
      <w:r w:rsidRPr="0038340A">
        <w:rPr>
          <w:rFonts w:ascii="Garamond" w:hAnsi="Garamond"/>
          <w:lang w:val="sk-SK"/>
        </w:rPr>
        <w:t xml:space="preserve"> Rámcovej</w:t>
      </w:r>
      <w:r w:rsidR="00914892" w:rsidRPr="0038340A">
        <w:rPr>
          <w:rFonts w:ascii="Garamond" w:hAnsi="Garamond"/>
          <w:lang w:val="sk-SK"/>
        </w:rPr>
        <w:t xml:space="preserve"> zmluve</w:t>
      </w:r>
      <w:r w:rsidRPr="0038340A">
        <w:rPr>
          <w:rFonts w:ascii="Garamond" w:hAnsi="Garamond"/>
          <w:lang w:val="sk-SK"/>
        </w:rPr>
        <w:t>.</w:t>
      </w:r>
    </w:p>
    <w:p w14:paraId="777E0AD3" w14:textId="77777777" w:rsidR="00E013C9" w:rsidRPr="0038340A" w:rsidRDefault="00E013C9" w:rsidP="0038340A">
      <w:pPr>
        <w:rPr>
          <w:rFonts w:ascii="Garamond" w:hAnsi="Garamond"/>
          <w:lang w:val="sk-SK"/>
        </w:rPr>
      </w:pPr>
    </w:p>
    <w:p w14:paraId="3972474D" w14:textId="77777777" w:rsidR="00E013C9" w:rsidRPr="0038340A" w:rsidRDefault="00E013C9" w:rsidP="0038340A">
      <w:pPr>
        <w:rPr>
          <w:rFonts w:ascii="Garamond" w:hAnsi="Garamond"/>
          <w:lang w:val="sk-SK"/>
        </w:rPr>
      </w:pPr>
      <w:r w:rsidRPr="0038340A">
        <w:rPr>
          <w:rFonts w:ascii="Garamond" w:hAnsi="Garamond"/>
          <w:lang w:val="sk-SK"/>
        </w:rPr>
        <w:t xml:space="preserve">Dátum: ......................................... </w:t>
      </w:r>
    </w:p>
    <w:p w14:paraId="7026182E" w14:textId="77777777" w:rsidR="00E013C9" w:rsidRPr="0038340A" w:rsidRDefault="00E013C9" w:rsidP="0038340A">
      <w:pPr>
        <w:rPr>
          <w:rFonts w:ascii="Garamond" w:hAnsi="Garamond"/>
          <w:lang w:val="sk-SK"/>
        </w:rPr>
      </w:pPr>
    </w:p>
    <w:p w14:paraId="7A7DF334" w14:textId="77777777" w:rsidR="00E013C9" w:rsidRPr="0038340A" w:rsidRDefault="00E013C9" w:rsidP="0038340A">
      <w:pPr>
        <w:rPr>
          <w:rFonts w:ascii="Garamond" w:hAnsi="Garamond"/>
          <w:lang w:val="sk-SK"/>
        </w:rPr>
      </w:pPr>
      <w:r w:rsidRPr="0038340A">
        <w:rPr>
          <w:rFonts w:ascii="Garamond" w:hAnsi="Garamond"/>
          <w:lang w:val="sk-SK"/>
        </w:rPr>
        <w:t xml:space="preserve">Podpis: ............................................ </w:t>
      </w:r>
    </w:p>
    <w:p w14:paraId="4CE8086E" w14:textId="417B2516" w:rsidR="00C05B45" w:rsidRDefault="00E013C9" w:rsidP="0038340A">
      <w:pPr>
        <w:rPr>
          <w:rFonts w:ascii="Garamond" w:hAnsi="Garamond"/>
          <w:lang w:val="sk-SK"/>
        </w:rPr>
      </w:pPr>
      <w:r w:rsidRPr="0038340A">
        <w:rPr>
          <w:rFonts w:ascii="Garamond" w:hAnsi="Garamond"/>
          <w:lang w:val="sk-SK"/>
        </w:rPr>
        <w:t xml:space="preserve"> (vypísať meno, priezvisko a funkciu oprávnenej osoby uchádzača)</w:t>
      </w:r>
    </w:p>
    <w:p w14:paraId="5B879F39" w14:textId="7EEE17E5" w:rsidR="00016D11" w:rsidRDefault="00016D11">
      <w:pPr>
        <w:contextualSpacing w:val="0"/>
        <w:jc w:val="left"/>
        <w:rPr>
          <w:rFonts w:ascii="Garamond" w:hAnsi="Garamond"/>
          <w:lang w:val="sk-SK"/>
        </w:rPr>
      </w:pPr>
      <w:r>
        <w:rPr>
          <w:rFonts w:ascii="Garamond" w:hAnsi="Garamond"/>
          <w:lang w:val="sk-SK"/>
        </w:rPr>
        <w:br w:type="page"/>
      </w:r>
    </w:p>
    <w:p w14:paraId="0F17A667" w14:textId="6ED6E9EF" w:rsidR="00E013C9" w:rsidRDefault="00016D11" w:rsidP="00C05B45">
      <w:pPr>
        <w:rPr>
          <w:rFonts w:ascii="Garamond" w:hAnsi="Garamond"/>
          <w:lang w:val="sk-SK"/>
        </w:rPr>
      </w:pPr>
      <w:r>
        <w:rPr>
          <w:rFonts w:ascii="Garamond" w:hAnsi="Garamond"/>
          <w:lang w:val="sk-SK"/>
        </w:rPr>
        <w:lastRenderedPageBreak/>
        <w:t>Príloha č. 5</w:t>
      </w:r>
    </w:p>
    <w:p w14:paraId="06818843" w14:textId="3255243E" w:rsidR="00016D11" w:rsidRDefault="00016D11" w:rsidP="00C05B45">
      <w:pPr>
        <w:rPr>
          <w:rFonts w:ascii="Garamond" w:hAnsi="Garamond"/>
          <w:lang w:val="sk-SK"/>
        </w:rPr>
      </w:pPr>
    </w:p>
    <w:p w14:paraId="075C3751" w14:textId="70A7CDB4" w:rsidR="00016D11" w:rsidRDefault="00016D11" w:rsidP="00016D11">
      <w:pPr>
        <w:jc w:val="center"/>
        <w:rPr>
          <w:rFonts w:ascii="Garamond" w:hAnsi="Garamond"/>
          <w:b/>
          <w:bCs/>
          <w:lang w:val="sk-SK"/>
        </w:rPr>
      </w:pPr>
      <w:r w:rsidRPr="00137E22">
        <w:rPr>
          <w:rFonts w:ascii="Garamond" w:hAnsi="Garamond"/>
          <w:b/>
          <w:bCs/>
          <w:lang w:val="sk-SK"/>
        </w:rPr>
        <w:t>Čestné prehlásenie</w:t>
      </w:r>
    </w:p>
    <w:p w14:paraId="708B7091" w14:textId="306A6662" w:rsidR="00016D11" w:rsidRDefault="00016D11" w:rsidP="00016D11">
      <w:pPr>
        <w:jc w:val="center"/>
        <w:rPr>
          <w:rFonts w:ascii="Garamond" w:hAnsi="Garamond"/>
          <w:b/>
          <w:bCs/>
          <w:lang w:val="sk-SK"/>
        </w:rPr>
      </w:pPr>
    </w:p>
    <w:p w14:paraId="7CE6933E" w14:textId="77777777" w:rsidR="00016D11" w:rsidRPr="00137E22" w:rsidRDefault="00016D11" w:rsidP="00016D11">
      <w:pPr>
        <w:jc w:val="center"/>
        <w:rPr>
          <w:rFonts w:ascii="Garamond" w:hAnsi="Garamond"/>
          <w:lang w:val="sk-SK"/>
        </w:rPr>
      </w:pPr>
    </w:p>
    <w:p w14:paraId="13A1277C" w14:textId="268AA0D8" w:rsidR="00016D11" w:rsidRPr="00137E22" w:rsidRDefault="00F05677" w:rsidP="00137E22">
      <w:pPr>
        <w:pStyle w:val="Odsekzoznamu"/>
        <w:rPr>
          <w:rFonts w:ascii="Garamond" w:hAnsi="Garamond"/>
          <w:lang w:val="sk-SK"/>
        </w:rPr>
      </w:pPr>
      <w:r>
        <w:rPr>
          <w:rFonts w:ascii="Garamond" w:hAnsi="Garamond"/>
          <w:lang w:val="sk-SK"/>
        </w:rPr>
        <w:t>Uchádzač:</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06"/>
        <w:gridCol w:w="4904"/>
      </w:tblGrid>
      <w:tr w:rsidR="00016D11" w:rsidRPr="00E013C9" w14:paraId="00CBB544" w14:textId="77777777" w:rsidTr="00137E22">
        <w:trPr>
          <w:jc w:val="center"/>
        </w:trPr>
        <w:tc>
          <w:tcPr>
            <w:tcW w:w="4106" w:type="dxa"/>
            <w:tcBorders>
              <w:top w:val="single" w:sz="4" w:space="0" w:color="000000"/>
              <w:left w:val="single" w:sz="4" w:space="0" w:color="000000"/>
              <w:bottom w:val="single" w:sz="4" w:space="0" w:color="000000"/>
              <w:right w:val="single" w:sz="4" w:space="0" w:color="000000"/>
            </w:tcBorders>
            <w:hideMark/>
          </w:tcPr>
          <w:p w14:paraId="26701503" w14:textId="77777777" w:rsidR="00016D11" w:rsidRPr="00E013C9" w:rsidRDefault="00016D11" w:rsidP="00B57740">
            <w:pPr>
              <w:rPr>
                <w:rFonts w:ascii="Garamond" w:hAnsi="Garamond"/>
                <w:lang w:val="sk-SK" w:eastAsia="cs-CZ"/>
              </w:rPr>
            </w:pPr>
            <w:r w:rsidRPr="00E013C9">
              <w:rPr>
                <w:rFonts w:ascii="Garamond" w:hAnsi="Garamond"/>
                <w:lang w:val="sk-SK" w:eastAsia="cs-CZ"/>
              </w:rPr>
              <w:t>Obchodné meno uchádzača:</w:t>
            </w:r>
            <w:r w:rsidRPr="00E013C9">
              <w:rPr>
                <w:rStyle w:val="Odkaznapoznmkupodiarou"/>
                <w:rFonts w:ascii="Garamond" w:hAnsi="Garamond"/>
                <w:lang w:val="sk-SK" w:eastAsia="cs-CZ"/>
              </w:rPr>
              <w:footnoteReference w:id="4"/>
            </w:r>
          </w:p>
        </w:tc>
        <w:tc>
          <w:tcPr>
            <w:tcW w:w="4904" w:type="dxa"/>
            <w:tcBorders>
              <w:top w:val="single" w:sz="4" w:space="0" w:color="000000"/>
              <w:left w:val="single" w:sz="4" w:space="0" w:color="000000"/>
              <w:bottom w:val="single" w:sz="4" w:space="0" w:color="000000"/>
              <w:right w:val="single" w:sz="4" w:space="0" w:color="000000"/>
            </w:tcBorders>
          </w:tcPr>
          <w:p w14:paraId="34E2EDDB" w14:textId="77777777" w:rsidR="00016D11" w:rsidRPr="00E013C9" w:rsidRDefault="00016D11" w:rsidP="00B57740">
            <w:pPr>
              <w:rPr>
                <w:rFonts w:ascii="Garamond" w:hAnsi="Garamond"/>
                <w:lang w:val="sk-SK" w:eastAsia="cs-CZ"/>
              </w:rPr>
            </w:pPr>
          </w:p>
        </w:tc>
      </w:tr>
      <w:tr w:rsidR="00016D11" w:rsidRPr="00E013C9" w14:paraId="19728423" w14:textId="77777777" w:rsidTr="00137E22">
        <w:trPr>
          <w:jc w:val="center"/>
        </w:trPr>
        <w:tc>
          <w:tcPr>
            <w:tcW w:w="4106" w:type="dxa"/>
            <w:tcBorders>
              <w:top w:val="single" w:sz="4" w:space="0" w:color="000000"/>
              <w:left w:val="single" w:sz="4" w:space="0" w:color="000000"/>
              <w:bottom w:val="single" w:sz="4" w:space="0" w:color="000000"/>
              <w:right w:val="single" w:sz="4" w:space="0" w:color="000000"/>
            </w:tcBorders>
            <w:hideMark/>
          </w:tcPr>
          <w:p w14:paraId="21F5A8DA" w14:textId="77777777" w:rsidR="00016D11" w:rsidRPr="00E013C9" w:rsidRDefault="00016D11" w:rsidP="00B57740">
            <w:pPr>
              <w:rPr>
                <w:rFonts w:ascii="Garamond" w:hAnsi="Garamond"/>
                <w:lang w:val="sk-SK" w:eastAsia="cs-CZ"/>
              </w:rPr>
            </w:pPr>
            <w:r w:rsidRPr="00E013C9">
              <w:rPr>
                <w:rFonts w:ascii="Garamond" w:hAnsi="Garamond"/>
                <w:lang w:val="sk-SK" w:eastAsia="cs-CZ"/>
              </w:rPr>
              <w:t>Adresa uchádzača:</w:t>
            </w:r>
          </w:p>
        </w:tc>
        <w:tc>
          <w:tcPr>
            <w:tcW w:w="4904" w:type="dxa"/>
            <w:tcBorders>
              <w:top w:val="single" w:sz="4" w:space="0" w:color="000000"/>
              <w:left w:val="single" w:sz="4" w:space="0" w:color="000000"/>
              <w:bottom w:val="single" w:sz="4" w:space="0" w:color="000000"/>
              <w:right w:val="single" w:sz="4" w:space="0" w:color="000000"/>
            </w:tcBorders>
          </w:tcPr>
          <w:p w14:paraId="685B810B" w14:textId="77777777" w:rsidR="00016D11" w:rsidRPr="00E013C9" w:rsidRDefault="00016D11" w:rsidP="00B57740">
            <w:pPr>
              <w:rPr>
                <w:rFonts w:ascii="Garamond" w:hAnsi="Garamond"/>
                <w:lang w:val="sk-SK" w:eastAsia="cs-CZ"/>
              </w:rPr>
            </w:pPr>
          </w:p>
        </w:tc>
      </w:tr>
      <w:tr w:rsidR="00016D11" w:rsidRPr="00E013C9" w14:paraId="05095930" w14:textId="77777777" w:rsidTr="00137E22">
        <w:trPr>
          <w:jc w:val="center"/>
        </w:trPr>
        <w:tc>
          <w:tcPr>
            <w:tcW w:w="4106" w:type="dxa"/>
            <w:tcBorders>
              <w:top w:val="single" w:sz="4" w:space="0" w:color="000000"/>
              <w:left w:val="single" w:sz="4" w:space="0" w:color="000000"/>
              <w:bottom w:val="single" w:sz="4" w:space="0" w:color="000000"/>
              <w:right w:val="single" w:sz="4" w:space="0" w:color="000000"/>
            </w:tcBorders>
          </w:tcPr>
          <w:p w14:paraId="5943FB8B" w14:textId="77777777" w:rsidR="00016D11" w:rsidRPr="00E013C9" w:rsidRDefault="00016D11" w:rsidP="00B57740">
            <w:pPr>
              <w:rPr>
                <w:rFonts w:ascii="Garamond" w:hAnsi="Garamond"/>
                <w:lang w:val="sk-SK" w:eastAsia="cs-CZ"/>
              </w:rPr>
            </w:pPr>
            <w:r w:rsidRPr="00E013C9">
              <w:rPr>
                <w:rFonts w:ascii="Garamond" w:hAnsi="Garamond"/>
                <w:lang w:val="sk-SK" w:eastAsia="cs-CZ"/>
              </w:rPr>
              <w:t>IČO uchádzača:</w:t>
            </w:r>
          </w:p>
        </w:tc>
        <w:tc>
          <w:tcPr>
            <w:tcW w:w="4904" w:type="dxa"/>
            <w:tcBorders>
              <w:top w:val="single" w:sz="4" w:space="0" w:color="000000"/>
              <w:left w:val="single" w:sz="4" w:space="0" w:color="000000"/>
              <w:bottom w:val="single" w:sz="4" w:space="0" w:color="000000"/>
              <w:right w:val="single" w:sz="4" w:space="0" w:color="000000"/>
            </w:tcBorders>
          </w:tcPr>
          <w:p w14:paraId="2015F29E" w14:textId="77777777" w:rsidR="00016D11" w:rsidRPr="00E013C9" w:rsidRDefault="00016D11" w:rsidP="00B57740">
            <w:pPr>
              <w:rPr>
                <w:rFonts w:ascii="Garamond" w:hAnsi="Garamond"/>
                <w:lang w:val="sk-SK" w:eastAsia="cs-CZ"/>
              </w:rPr>
            </w:pPr>
          </w:p>
        </w:tc>
      </w:tr>
      <w:tr w:rsidR="00016D11" w:rsidRPr="00E013C9" w14:paraId="5E6A88B4" w14:textId="77777777" w:rsidTr="00137E22">
        <w:trPr>
          <w:jc w:val="center"/>
        </w:trPr>
        <w:tc>
          <w:tcPr>
            <w:tcW w:w="4106" w:type="dxa"/>
            <w:tcBorders>
              <w:top w:val="single" w:sz="4" w:space="0" w:color="000000"/>
              <w:left w:val="single" w:sz="4" w:space="0" w:color="000000"/>
              <w:bottom w:val="single" w:sz="4" w:space="0" w:color="000000"/>
              <w:right w:val="single" w:sz="4" w:space="0" w:color="000000"/>
            </w:tcBorders>
            <w:hideMark/>
          </w:tcPr>
          <w:p w14:paraId="52AF4C58" w14:textId="77777777" w:rsidR="00016D11" w:rsidRPr="00E013C9" w:rsidRDefault="00016D11" w:rsidP="00B57740">
            <w:pPr>
              <w:rPr>
                <w:rFonts w:ascii="Garamond" w:hAnsi="Garamond"/>
                <w:lang w:val="sk-SK" w:eastAsia="cs-CZ"/>
              </w:rPr>
            </w:pPr>
            <w:r w:rsidRPr="00E013C9">
              <w:rPr>
                <w:rFonts w:ascii="Garamond" w:hAnsi="Garamond"/>
                <w:lang w:val="sk-SK" w:eastAsia="cs-CZ"/>
              </w:rPr>
              <w:t>Meno oprávnenej osoby podpisovať za firmu:</w:t>
            </w:r>
          </w:p>
        </w:tc>
        <w:tc>
          <w:tcPr>
            <w:tcW w:w="4904" w:type="dxa"/>
            <w:tcBorders>
              <w:top w:val="single" w:sz="4" w:space="0" w:color="000000"/>
              <w:left w:val="single" w:sz="4" w:space="0" w:color="000000"/>
              <w:bottom w:val="single" w:sz="4" w:space="0" w:color="000000"/>
              <w:right w:val="single" w:sz="4" w:space="0" w:color="000000"/>
            </w:tcBorders>
          </w:tcPr>
          <w:p w14:paraId="2A10B7DE" w14:textId="77777777" w:rsidR="00016D11" w:rsidRPr="00E013C9" w:rsidRDefault="00016D11" w:rsidP="00B57740">
            <w:pPr>
              <w:rPr>
                <w:rFonts w:ascii="Garamond" w:hAnsi="Garamond"/>
                <w:lang w:val="sk-SK" w:eastAsia="cs-CZ"/>
              </w:rPr>
            </w:pPr>
          </w:p>
        </w:tc>
      </w:tr>
      <w:tr w:rsidR="00016D11" w:rsidRPr="00E013C9" w14:paraId="716CB59F" w14:textId="77777777" w:rsidTr="00137E22">
        <w:trPr>
          <w:jc w:val="center"/>
        </w:trPr>
        <w:tc>
          <w:tcPr>
            <w:tcW w:w="4106" w:type="dxa"/>
            <w:tcBorders>
              <w:top w:val="single" w:sz="4" w:space="0" w:color="000000"/>
              <w:left w:val="single" w:sz="4" w:space="0" w:color="000000"/>
              <w:bottom w:val="single" w:sz="4" w:space="0" w:color="000000"/>
              <w:right w:val="single" w:sz="4" w:space="0" w:color="000000"/>
            </w:tcBorders>
            <w:hideMark/>
          </w:tcPr>
          <w:p w14:paraId="380B3F0D" w14:textId="77777777" w:rsidR="00016D11" w:rsidRPr="00E013C9" w:rsidRDefault="00016D11" w:rsidP="00B57740">
            <w:pPr>
              <w:rPr>
                <w:rFonts w:ascii="Garamond" w:hAnsi="Garamond"/>
                <w:lang w:val="sk-SK" w:eastAsia="cs-CZ"/>
              </w:rPr>
            </w:pPr>
            <w:r w:rsidRPr="00E013C9">
              <w:rPr>
                <w:rFonts w:ascii="Garamond" w:hAnsi="Garamond"/>
                <w:lang w:val="sk-SK" w:eastAsia="cs-CZ"/>
              </w:rPr>
              <w:t>Meno kontaktnej osoby a jej funkcia:</w:t>
            </w:r>
          </w:p>
        </w:tc>
        <w:tc>
          <w:tcPr>
            <w:tcW w:w="4904" w:type="dxa"/>
            <w:tcBorders>
              <w:top w:val="single" w:sz="4" w:space="0" w:color="000000"/>
              <w:left w:val="single" w:sz="4" w:space="0" w:color="000000"/>
              <w:bottom w:val="single" w:sz="4" w:space="0" w:color="000000"/>
              <w:right w:val="single" w:sz="4" w:space="0" w:color="000000"/>
            </w:tcBorders>
          </w:tcPr>
          <w:p w14:paraId="227EB183" w14:textId="77777777" w:rsidR="00016D11" w:rsidRPr="00E013C9" w:rsidRDefault="00016D11" w:rsidP="00B57740">
            <w:pPr>
              <w:rPr>
                <w:rFonts w:ascii="Garamond" w:hAnsi="Garamond"/>
                <w:lang w:val="sk-SK" w:eastAsia="cs-CZ"/>
              </w:rPr>
            </w:pPr>
          </w:p>
        </w:tc>
      </w:tr>
      <w:tr w:rsidR="00016D11" w:rsidRPr="00E013C9" w14:paraId="28BD52CD" w14:textId="77777777" w:rsidTr="00137E22">
        <w:trPr>
          <w:jc w:val="center"/>
        </w:trPr>
        <w:tc>
          <w:tcPr>
            <w:tcW w:w="4106" w:type="dxa"/>
            <w:tcBorders>
              <w:top w:val="single" w:sz="4" w:space="0" w:color="000000"/>
              <w:left w:val="single" w:sz="4" w:space="0" w:color="000000"/>
              <w:bottom w:val="single" w:sz="4" w:space="0" w:color="000000"/>
              <w:right w:val="single" w:sz="4" w:space="0" w:color="000000"/>
            </w:tcBorders>
            <w:hideMark/>
          </w:tcPr>
          <w:p w14:paraId="72807617" w14:textId="77777777" w:rsidR="00016D11" w:rsidRPr="00E013C9" w:rsidRDefault="00016D11" w:rsidP="00B57740">
            <w:pPr>
              <w:rPr>
                <w:rFonts w:ascii="Garamond" w:hAnsi="Garamond"/>
                <w:lang w:val="sk-SK" w:eastAsia="cs-CZ"/>
              </w:rPr>
            </w:pPr>
            <w:r w:rsidRPr="00E013C9">
              <w:rPr>
                <w:rFonts w:ascii="Garamond" w:hAnsi="Garamond"/>
                <w:lang w:val="sk-SK" w:eastAsia="cs-CZ"/>
              </w:rPr>
              <w:t>Číslo TEL. kontaktnej osoby:</w:t>
            </w:r>
          </w:p>
        </w:tc>
        <w:tc>
          <w:tcPr>
            <w:tcW w:w="4904" w:type="dxa"/>
            <w:tcBorders>
              <w:top w:val="single" w:sz="4" w:space="0" w:color="000000"/>
              <w:left w:val="single" w:sz="4" w:space="0" w:color="000000"/>
              <w:bottom w:val="single" w:sz="4" w:space="0" w:color="000000"/>
              <w:right w:val="single" w:sz="4" w:space="0" w:color="000000"/>
            </w:tcBorders>
          </w:tcPr>
          <w:p w14:paraId="453F4EC2" w14:textId="77777777" w:rsidR="00016D11" w:rsidRPr="00E013C9" w:rsidRDefault="00016D11" w:rsidP="00B57740">
            <w:pPr>
              <w:rPr>
                <w:rFonts w:ascii="Garamond" w:hAnsi="Garamond"/>
                <w:lang w:val="sk-SK" w:eastAsia="cs-CZ"/>
              </w:rPr>
            </w:pPr>
          </w:p>
        </w:tc>
      </w:tr>
      <w:tr w:rsidR="00016D11" w:rsidRPr="00E013C9" w14:paraId="4806BBCB" w14:textId="77777777" w:rsidTr="00137E22">
        <w:trPr>
          <w:jc w:val="center"/>
        </w:trPr>
        <w:tc>
          <w:tcPr>
            <w:tcW w:w="4106" w:type="dxa"/>
            <w:tcBorders>
              <w:top w:val="single" w:sz="4" w:space="0" w:color="000000"/>
              <w:left w:val="single" w:sz="4" w:space="0" w:color="000000"/>
              <w:bottom w:val="single" w:sz="4" w:space="0" w:color="000000"/>
              <w:right w:val="single" w:sz="4" w:space="0" w:color="000000"/>
            </w:tcBorders>
            <w:hideMark/>
          </w:tcPr>
          <w:p w14:paraId="021E52A6" w14:textId="77777777" w:rsidR="00016D11" w:rsidRPr="00E013C9" w:rsidRDefault="00016D11" w:rsidP="00B57740">
            <w:pPr>
              <w:rPr>
                <w:rFonts w:ascii="Garamond" w:hAnsi="Garamond"/>
                <w:lang w:val="sk-SK" w:eastAsia="cs-CZ"/>
              </w:rPr>
            </w:pPr>
            <w:r w:rsidRPr="00E013C9">
              <w:rPr>
                <w:rFonts w:ascii="Garamond" w:hAnsi="Garamond"/>
                <w:lang w:val="sk-SK" w:eastAsia="cs-CZ"/>
              </w:rPr>
              <w:t>E-mail kontaktnej osoby:</w:t>
            </w:r>
          </w:p>
        </w:tc>
        <w:tc>
          <w:tcPr>
            <w:tcW w:w="4904" w:type="dxa"/>
            <w:tcBorders>
              <w:top w:val="single" w:sz="4" w:space="0" w:color="000000"/>
              <w:left w:val="single" w:sz="4" w:space="0" w:color="000000"/>
              <w:bottom w:val="single" w:sz="4" w:space="0" w:color="000000"/>
              <w:right w:val="single" w:sz="4" w:space="0" w:color="000000"/>
            </w:tcBorders>
          </w:tcPr>
          <w:p w14:paraId="60556B6A" w14:textId="77777777" w:rsidR="00016D11" w:rsidRPr="00E013C9" w:rsidRDefault="00016D11" w:rsidP="00B57740">
            <w:pPr>
              <w:rPr>
                <w:rFonts w:ascii="Garamond" w:hAnsi="Garamond"/>
                <w:lang w:val="sk-SK" w:eastAsia="cs-CZ"/>
              </w:rPr>
            </w:pPr>
          </w:p>
        </w:tc>
      </w:tr>
    </w:tbl>
    <w:p w14:paraId="160AD2A8" w14:textId="6DE275D1" w:rsidR="00016D11" w:rsidRDefault="00016D11" w:rsidP="00016D11">
      <w:pPr>
        <w:jc w:val="center"/>
        <w:rPr>
          <w:rFonts w:ascii="Garamond" w:hAnsi="Garamond"/>
          <w:b/>
          <w:bCs/>
          <w:lang w:val="sk-SK"/>
        </w:rPr>
      </w:pPr>
    </w:p>
    <w:p w14:paraId="3388B5E0" w14:textId="1EB629D2" w:rsidR="00016D11" w:rsidRDefault="00016D11" w:rsidP="00016D11">
      <w:pPr>
        <w:jc w:val="center"/>
        <w:rPr>
          <w:rFonts w:ascii="Garamond" w:hAnsi="Garamond"/>
          <w:lang w:val="sk-SK"/>
        </w:rPr>
      </w:pPr>
    </w:p>
    <w:p w14:paraId="1DCE71BC" w14:textId="43F169B5" w:rsidR="00F8028B" w:rsidRPr="00F8028B" w:rsidRDefault="00F05677" w:rsidP="00F8028B">
      <w:pPr>
        <w:rPr>
          <w:rFonts w:ascii="Garamond" w:hAnsi="Garamond"/>
          <w:lang w:val="sk-SK"/>
        </w:rPr>
      </w:pPr>
      <w:r>
        <w:rPr>
          <w:rFonts w:ascii="Garamond" w:hAnsi="Garamond"/>
          <w:lang w:val="sk-SK"/>
        </w:rPr>
        <w:t xml:space="preserve">týmto </w:t>
      </w:r>
      <w:r w:rsidR="00016D11">
        <w:rPr>
          <w:rFonts w:ascii="Garamond" w:hAnsi="Garamond"/>
          <w:lang w:val="sk-SK"/>
        </w:rPr>
        <w:t xml:space="preserve">v rámci verejného obstarávania s názvom </w:t>
      </w:r>
      <w:r w:rsidR="00016D11" w:rsidRPr="0038340A">
        <w:rPr>
          <w:rFonts w:ascii="Garamond" w:hAnsi="Garamond"/>
          <w:lang w:val="sk-SK"/>
        </w:rPr>
        <w:t>„</w:t>
      </w:r>
      <w:r w:rsidR="00016D11" w:rsidRPr="008A5D61">
        <w:rPr>
          <w:rFonts w:ascii="Garamond" w:hAnsi="Garamond"/>
          <w:b/>
          <w:bCs/>
          <w:lang w:val="sk-SK"/>
        </w:rPr>
        <w:t>Potraviny pre školské jedálne 2021-2023</w:t>
      </w:r>
      <w:r w:rsidR="00016D11" w:rsidRPr="0038340A">
        <w:rPr>
          <w:rFonts w:ascii="Garamond" w:hAnsi="Garamond"/>
          <w:lang w:val="sk-SK"/>
        </w:rPr>
        <w:t>“</w:t>
      </w:r>
      <w:r w:rsidR="00016D11">
        <w:rPr>
          <w:rFonts w:ascii="Garamond" w:hAnsi="Garamond"/>
          <w:lang w:val="sk-SK"/>
        </w:rPr>
        <w:t xml:space="preserve">, vyhláseného verejným obstarávateľom: </w:t>
      </w:r>
      <w:r w:rsidR="00016D11" w:rsidRPr="00E013C9">
        <w:rPr>
          <w:rFonts w:ascii="Garamond" w:hAnsi="Garamond"/>
          <w:lang w:val="sk-SK" w:eastAsia="sk-SK"/>
        </w:rPr>
        <w:t>Mestská časť Bratislava – Petržalka</w:t>
      </w:r>
      <w:r w:rsidR="00016D11" w:rsidRPr="0038340A">
        <w:rPr>
          <w:rFonts w:ascii="Garamond" w:hAnsi="Garamond"/>
          <w:lang w:val="sk-SK"/>
        </w:rPr>
        <w:t xml:space="preserve">, </w:t>
      </w:r>
      <w:r w:rsidR="00016D11">
        <w:rPr>
          <w:rFonts w:ascii="Garamond" w:hAnsi="Garamond"/>
          <w:lang w:val="sk-SK"/>
        </w:rPr>
        <w:t xml:space="preserve">čestne prehlasuje, že v prípade ak sa jeho ponuka umiestni na prvom mieste a on sa stane víťazným uchádzačom, s ktorým verejný obstarávateľ uzatvorí Rámcovú zmluvu na dodávku tovaru v súlade so súťažnými podmienkami, bude ako dodávateľ dodávať verejnému obstarávateľovi tovar len od osôb, od ktorých v rámci preukazovania podmienok účasti </w:t>
      </w:r>
      <w:r w:rsidR="00F8028B">
        <w:rPr>
          <w:rFonts w:ascii="Garamond" w:hAnsi="Garamond"/>
          <w:lang w:val="sk-SK"/>
        </w:rPr>
        <w:t xml:space="preserve">týkajúcich sa </w:t>
      </w:r>
      <w:r w:rsidR="00F8028B" w:rsidRPr="00F8028B">
        <w:rPr>
          <w:rFonts w:ascii="Garamond" w:hAnsi="Garamond"/>
          <w:lang w:val="sk-SK"/>
        </w:rPr>
        <w:t>technickej spôsobilosti a odbornej spôsobilosti</w:t>
      </w:r>
      <w:r w:rsidR="00F8028B">
        <w:rPr>
          <w:rFonts w:ascii="Garamond" w:hAnsi="Garamond"/>
          <w:lang w:val="sk-SK"/>
        </w:rPr>
        <w:t>, doložil (v prípade ak preukázanie splnenia podmienok účasti nahradil jednotným európskym dokumentom, tak pred podpisom Rámcovej zmluvy doloží) dokumenty, ktoré boli verejným obstarávateľom na ich preukázanie vyžadované.</w:t>
      </w:r>
    </w:p>
    <w:p w14:paraId="4D6F0FCA" w14:textId="38F93951" w:rsidR="00016D11" w:rsidRDefault="00016D11" w:rsidP="00137E22">
      <w:pPr>
        <w:rPr>
          <w:rFonts w:ascii="Garamond" w:hAnsi="Garamond"/>
          <w:lang w:val="sk-SK"/>
        </w:rPr>
      </w:pPr>
    </w:p>
    <w:p w14:paraId="1D32599A" w14:textId="77777777" w:rsidR="00F8028B" w:rsidRPr="00E013C9" w:rsidRDefault="00F8028B" w:rsidP="00F8028B">
      <w:pPr>
        <w:pStyle w:val="Odsekzoznamu"/>
        <w:spacing w:before="120" w:after="120"/>
        <w:ind w:left="4962"/>
        <w:jc w:val="center"/>
        <w:rPr>
          <w:rFonts w:ascii="Garamond" w:hAnsi="Garamond" w:cstheme="minorHAnsi"/>
          <w:lang w:val="sk-SK"/>
        </w:rPr>
      </w:pPr>
      <w:r w:rsidRPr="00E013C9">
        <w:rPr>
          <w:rFonts w:ascii="Garamond" w:hAnsi="Garamond" w:cstheme="minorHAnsi"/>
          <w:lang w:val="sk-SK"/>
        </w:rPr>
        <w:t>V .................................. dňa .................</w:t>
      </w:r>
    </w:p>
    <w:p w14:paraId="2FA43D3E" w14:textId="77777777" w:rsidR="00F8028B" w:rsidRPr="00E013C9" w:rsidRDefault="00F8028B" w:rsidP="00F8028B">
      <w:pPr>
        <w:pStyle w:val="Odsekzoznamu"/>
        <w:spacing w:before="120" w:after="120"/>
        <w:ind w:left="4962"/>
        <w:jc w:val="center"/>
        <w:rPr>
          <w:rFonts w:ascii="Garamond" w:hAnsi="Garamond" w:cstheme="minorHAnsi"/>
          <w:lang w:val="sk-SK"/>
        </w:rPr>
      </w:pPr>
    </w:p>
    <w:p w14:paraId="4ACE3443" w14:textId="77777777" w:rsidR="00F8028B" w:rsidRPr="00E013C9" w:rsidRDefault="00F8028B" w:rsidP="00F8028B">
      <w:pPr>
        <w:pStyle w:val="Odsekzoznamu"/>
        <w:spacing w:before="120" w:after="120"/>
        <w:ind w:left="4962"/>
        <w:jc w:val="center"/>
        <w:rPr>
          <w:rFonts w:ascii="Garamond" w:hAnsi="Garamond" w:cstheme="minorHAnsi"/>
          <w:lang w:val="sk-SK"/>
        </w:rPr>
      </w:pPr>
    </w:p>
    <w:p w14:paraId="63B7C5C8" w14:textId="77777777" w:rsidR="00F8028B" w:rsidRPr="00E013C9" w:rsidRDefault="00F8028B" w:rsidP="00F8028B">
      <w:pPr>
        <w:pStyle w:val="Odsekzoznamu"/>
        <w:spacing w:before="120" w:after="120"/>
        <w:ind w:left="4962"/>
        <w:jc w:val="center"/>
        <w:rPr>
          <w:rFonts w:ascii="Garamond" w:hAnsi="Garamond" w:cstheme="minorHAnsi"/>
          <w:lang w:val="sk-SK"/>
        </w:rPr>
      </w:pPr>
    </w:p>
    <w:p w14:paraId="1C2B6286" w14:textId="77777777" w:rsidR="00F8028B" w:rsidRPr="00E013C9" w:rsidRDefault="00F8028B" w:rsidP="00F8028B">
      <w:pPr>
        <w:pStyle w:val="Odsekzoznamu"/>
        <w:spacing w:before="120" w:after="120"/>
        <w:ind w:left="4962"/>
        <w:jc w:val="center"/>
        <w:rPr>
          <w:rFonts w:ascii="Garamond" w:hAnsi="Garamond" w:cstheme="minorHAnsi"/>
          <w:lang w:val="sk-SK"/>
        </w:rPr>
      </w:pPr>
    </w:p>
    <w:p w14:paraId="476F727D" w14:textId="77777777" w:rsidR="00F8028B" w:rsidRPr="00E013C9" w:rsidRDefault="00F8028B" w:rsidP="00F8028B">
      <w:pPr>
        <w:pStyle w:val="Odsekzoznamu"/>
        <w:spacing w:before="120" w:after="120"/>
        <w:ind w:left="4962"/>
        <w:jc w:val="center"/>
        <w:rPr>
          <w:rFonts w:ascii="Garamond" w:hAnsi="Garamond" w:cstheme="minorHAnsi"/>
          <w:lang w:val="sk-SK"/>
        </w:rPr>
      </w:pPr>
      <w:r w:rsidRPr="00E013C9">
        <w:rPr>
          <w:rFonts w:ascii="Garamond" w:hAnsi="Garamond" w:cstheme="minorHAnsi"/>
          <w:lang w:val="sk-SK"/>
        </w:rPr>
        <w:t>....................................................................................</w:t>
      </w:r>
    </w:p>
    <w:p w14:paraId="19880E03" w14:textId="77777777" w:rsidR="00F8028B" w:rsidRPr="00E013C9" w:rsidRDefault="00F8028B" w:rsidP="00F8028B">
      <w:pPr>
        <w:pStyle w:val="Odsekzoznamu"/>
        <w:spacing w:before="120" w:after="120"/>
        <w:ind w:left="4962"/>
        <w:jc w:val="center"/>
        <w:rPr>
          <w:rFonts w:ascii="Garamond" w:hAnsi="Garamond" w:cstheme="minorHAnsi"/>
          <w:lang w:val="sk-SK"/>
        </w:rPr>
      </w:pPr>
      <w:r w:rsidRPr="00E013C9">
        <w:rPr>
          <w:rFonts w:ascii="Garamond" w:hAnsi="Garamond" w:cstheme="minorHAnsi"/>
          <w:lang w:val="sk-SK"/>
        </w:rPr>
        <w:t>meno, priezvisko a podpis štatutárneho orgánu</w:t>
      </w:r>
    </w:p>
    <w:p w14:paraId="138E5273" w14:textId="77777777" w:rsidR="00F8028B" w:rsidRPr="00E013C9" w:rsidRDefault="00F8028B" w:rsidP="00F8028B">
      <w:pPr>
        <w:pStyle w:val="Odsekzoznamu"/>
        <w:spacing w:before="120" w:after="120"/>
        <w:ind w:left="4962"/>
        <w:jc w:val="center"/>
        <w:rPr>
          <w:rFonts w:ascii="Garamond" w:hAnsi="Garamond" w:cstheme="minorHAnsi"/>
          <w:i/>
          <w:lang w:val="sk-SK"/>
        </w:rPr>
      </w:pPr>
      <w:r w:rsidRPr="00E013C9">
        <w:rPr>
          <w:rFonts w:ascii="Garamond" w:hAnsi="Garamond" w:cstheme="minorHAnsi"/>
          <w:lang w:val="sk-SK"/>
        </w:rPr>
        <w:t>alebo člen štatutárneho orgánu uchádza</w:t>
      </w:r>
    </w:p>
    <w:p w14:paraId="7C22047D" w14:textId="77777777" w:rsidR="00016D11" w:rsidRPr="00016D11" w:rsidRDefault="00016D11" w:rsidP="00137E22">
      <w:pPr>
        <w:jc w:val="center"/>
        <w:rPr>
          <w:rFonts w:ascii="Garamond" w:hAnsi="Garamond"/>
          <w:lang w:val="sk-SK"/>
        </w:rPr>
      </w:pPr>
    </w:p>
    <w:sectPr w:rsidR="00016D11" w:rsidRPr="00016D11" w:rsidSect="000469AE">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319E6" w14:textId="77777777" w:rsidR="000C48CF" w:rsidRDefault="000C48CF" w:rsidP="002C2517">
      <w:r>
        <w:separator/>
      </w:r>
    </w:p>
  </w:endnote>
  <w:endnote w:type="continuationSeparator" w:id="0">
    <w:p w14:paraId="788612EA" w14:textId="77777777" w:rsidR="000C48CF" w:rsidRDefault="000C48CF" w:rsidP="002C2517">
      <w:r>
        <w:continuationSeparator/>
      </w:r>
    </w:p>
  </w:endnote>
  <w:endnote w:type="continuationNotice" w:id="1">
    <w:p w14:paraId="271E09B2" w14:textId="77777777" w:rsidR="000C48CF" w:rsidRDefault="000C48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1517838"/>
      <w:docPartObj>
        <w:docPartGallery w:val="Page Numbers (Bottom of Page)"/>
        <w:docPartUnique/>
      </w:docPartObj>
    </w:sdtPr>
    <w:sdtEndPr>
      <w:rPr>
        <w:rFonts w:ascii="Garamond" w:hAnsi="Garamond"/>
      </w:rPr>
    </w:sdtEndPr>
    <w:sdtContent>
      <w:p w14:paraId="6FD87722" w14:textId="3261E880" w:rsidR="00B57740" w:rsidRDefault="00B57740" w:rsidP="0082542B">
        <w:pPr>
          <w:pStyle w:val="Pta"/>
          <w:jc w:val="right"/>
        </w:pPr>
        <w:r w:rsidRPr="0082542B">
          <w:rPr>
            <w:rFonts w:ascii="Garamond" w:hAnsi="Garamond"/>
          </w:rPr>
          <w:fldChar w:fldCharType="begin"/>
        </w:r>
        <w:r w:rsidRPr="0082542B">
          <w:rPr>
            <w:rFonts w:ascii="Garamond" w:hAnsi="Garamond"/>
          </w:rPr>
          <w:instrText>PAGE   \* MERGEFORMAT</w:instrText>
        </w:r>
        <w:r w:rsidRPr="0082542B">
          <w:rPr>
            <w:rFonts w:ascii="Garamond" w:hAnsi="Garamond"/>
          </w:rPr>
          <w:fldChar w:fldCharType="separate"/>
        </w:r>
        <w:r w:rsidR="00673232" w:rsidRPr="00673232">
          <w:rPr>
            <w:rFonts w:ascii="Garamond" w:hAnsi="Garamond"/>
            <w:noProof/>
            <w:lang w:val="sk-SK"/>
          </w:rPr>
          <w:t>31</w:t>
        </w:r>
        <w:r w:rsidRPr="0082542B">
          <w:rPr>
            <w:rFonts w:ascii="Garamond" w:hAnsi="Garamond"/>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4649B" w14:textId="77777777" w:rsidR="00B57740" w:rsidRDefault="00B577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05B37" w14:textId="77777777" w:rsidR="000C48CF" w:rsidRDefault="000C48CF" w:rsidP="002C2517">
      <w:r>
        <w:separator/>
      </w:r>
    </w:p>
  </w:footnote>
  <w:footnote w:type="continuationSeparator" w:id="0">
    <w:p w14:paraId="47B5E64D" w14:textId="77777777" w:rsidR="000C48CF" w:rsidRDefault="000C48CF" w:rsidP="002C2517">
      <w:r>
        <w:continuationSeparator/>
      </w:r>
    </w:p>
  </w:footnote>
  <w:footnote w:type="continuationNotice" w:id="1">
    <w:p w14:paraId="42DE1B4E" w14:textId="77777777" w:rsidR="000C48CF" w:rsidRDefault="000C48CF">
      <w:pPr>
        <w:spacing w:after="0" w:line="240" w:lineRule="auto"/>
      </w:pPr>
    </w:p>
  </w:footnote>
  <w:footnote w:id="2">
    <w:p w14:paraId="74BCC5CE" w14:textId="77777777" w:rsidR="00B57740" w:rsidRDefault="00B57740" w:rsidP="00236EB8">
      <w:pPr>
        <w:pStyle w:val="Textpoznmkypodiarou"/>
        <w:jc w:val="both"/>
      </w:pPr>
      <w:r w:rsidRPr="006F1B51">
        <w:rPr>
          <w:rStyle w:val="Odkaznapoznmkupodiarou"/>
          <w:sz w:val="18"/>
        </w:rPr>
        <w:footnoteRef/>
      </w:r>
      <w:r w:rsidRPr="006F1B51">
        <w:rPr>
          <w:sz w:val="18"/>
        </w:rPr>
        <w:t xml:space="preserve"> V prípade podania spoločnej ponuky je potrebné v tomto riadku tabuľky uviesť obchodné meno kontaktného uchádzača, ktorého si spoločne určila skupina uchádzačov. Ďalej je k návrhu na plnenie kritérií potrebné priložiť na samostatnom liste Obchodné meno, sídlo alebo miesto podnikania, telefónne číslo každého uchádzača skupiny.  </w:t>
      </w:r>
    </w:p>
  </w:footnote>
  <w:footnote w:id="3">
    <w:p w14:paraId="08FD7549" w14:textId="77777777" w:rsidR="00B57740" w:rsidRDefault="00B57740">
      <w:pPr>
        <w:pStyle w:val="Textpoznmkypodiarou"/>
      </w:pPr>
      <w:r>
        <w:rPr>
          <w:rStyle w:val="Odkaznapoznmkupodiarou"/>
        </w:rPr>
        <w:footnoteRef/>
      </w:r>
      <w:r>
        <w:t xml:space="preserve"> V prípade skupiny dodávateľov – nehodiace sa preškrtnite</w:t>
      </w:r>
    </w:p>
  </w:footnote>
  <w:footnote w:id="4">
    <w:p w14:paraId="455F3602" w14:textId="77777777" w:rsidR="00B57740" w:rsidRDefault="00B57740" w:rsidP="00016D11">
      <w:pPr>
        <w:pStyle w:val="Textpoznmkypodiarou"/>
        <w:jc w:val="both"/>
      </w:pPr>
      <w:r w:rsidRPr="006F1B51">
        <w:rPr>
          <w:rStyle w:val="Odkaznapoznmkupodiarou"/>
          <w:sz w:val="18"/>
        </w:rPr>
        <w:footnoteRef/>
      </w:r>
      <w:r w:rsidRPr="006F1B51">
        <w:rPr>
          <w:sz w:val="18"/>
        </w:rPr>
        <w:t xml:space="preserve"> V prípade podania spoločnej ponuky je potrebné v tomto riadku tabuľky uviesť obchodné meno kontaktného uchádzača, ktorého si spoločne určila skupina uchádzačov. Ďalej je k návrhu na plnenie kritérií potrebné priložiť na samostatnom liste Obchodné meno, sídlo alebo miesto podnikania, telefónne číslo každého uchádzača skupiny.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D08F0" w14:textId="77777777" w:rsidR="0069343A" w:rsidRDefault="0069343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CCC3C" w14:textId="77777777" w:rsidR="00B57740" w:rsidRDefault="00B5774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62EF"/>
    <w:multiLevelType w:val="hybridMultilevel"/>
    <w:tmpl w:val="7F72DC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D858D3"/>
    <w:multiLevelType w:val="multilevel"/>
    <w:tmpl w:val="E0C8DFB6"/>
    <w:lvl w:ilvl="0">
      <w:start w:val="1"/>
      <w:numFmt w:val="decimal"/>
      <w:pStyle w:val="Nadpis1"/>
      <w:lvlText w:val="%1"/>
      <w:lvlJc w:val="left"/>
      <w:pPr>
        <w:ind w:left="432" w:hanging="432"/>
      </w:pPr>
    </w:lvl>
    <w:lvl w:ilvl="1">
      <w:start w:val="1"/>
      <w:numFmt w:val="decimal"/>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 w15:restartNumberingAfterBreak="0">
    <w:nsid w:val="03BC7193"/>
    <w:multiLevelType w:val="hybridMultilevel"/>
    <w:tmpl w:val="E25A443C"/>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4CD66B4"/>
    <w:multiLevelType w:val="multilevel"/>
    <w:tmpl w:val="B1FC966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64C5113"/>
    <w:multiLevelType w:val="hybridMultilevel"/>
    <w:tmpl w:val="3A18283A"/>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AC7244C"/>
    <w:multiLevelType w:val="hybridMultilevel"/>
    <w:tmpl w:val="5F048856"/>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ADF3E85"/>
    <w:multiLevelType w:val="hybridMultilevel"/>
    <w:tmpl w:val="264A2684"/>
    <w:lvl w:ilvl="0" w:tplc="041B001B">
      <w:start w:val="1"/>
      <w:numFmt w:val="lowerRoman"/>
      <w:lvlText w:val="%1."/>
      <w:lvlJc w:val="right"/>
      <w:pPr>
        <w:ind w:left="2340" w:hanging="360"/>
      </w:p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7" w15:restartNumberingAfterBreak="0">
    <w:nsid w:val="0CFA0470"/>
    <w:multiLevelType w:val="hybridMultilevel"/>
    <w:tmpl w:val="D664798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0F1A18FE"/>
    <w:multiLevelType w:val="hybridMultilevel"/>
    <w:tmpl w:val="D7DCBDC0"/>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C2405C"/>
    <w:multiLevelType w:val="hybridMultilevel"/>
    <w:tmpl w:val="B290BF4A"/>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2D1084C"/>
    <w:multiLevelType w:val="hybridMultilevel"/>
    <w:tmpl w:val="FAF05762"/>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FD3DB4"/>
    <w:multiLevelType w:val="hybridMultilevel"/>
    <w:tmpl w:val="D1A8BC00"/>
    <w:lvl w:ilvl="0" w:tplc="041B001B">
      <w:start w:val="1"/>
      <w:numFmt w:val="lowerRoman"/>
      <w:lvlText w:val="%1."/>
      <w:lvlJc w:val="right"/>
      <w:pPr>
        <w:ind w:left="2340" w:hanging="360"/>
      </w:p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12" w15:restartNumberingAfterBreak="0">
    <w:nsid w:val="17153435"/>
    <w:multiLevelType w:val="hybridMultilevel"/>
    <w:tmpl w:val="7E7A8B02"/>
    <w:lvl w:ilvl="0" w:tplc="A230A070">
      <w:start w:val="1"/>
      <w:numFmt w:val="upperLetter"/>
      <w:lvlText w:val="%1."/>
      <w:lvlJc w:val="left"/>
      <w:pPr>
        <w:ind w:left="3" w:hanging="360"/>
      </w:pPr>
      <w:rPr>
        <w:rFonts w:hint="default"/>
      </w:rPr>
    </w:lvl>
    <w:lvl w:ilvl="1" w:tplc="041B0019" w:tentative="1">
      <w:start w:val="1"/>
      <w:numFmt w:val="lowerLetter"/>
      <w:lvlText w:val="%2."/>
      <w:lvlJc w:val="left"/>
      <w:pPr>
        <w:ind w:left="723" w:hanging="360"/>
      </w:pPr>
    </w:lvl>
    <w:lvl w:ilvl="2" w:tplc="041B001B" w:tentative="1">
      <w:start w:val="1"/>
      <w:numFmt w:val="lowerRoman"/>
      <w:lvlText w:val="%3."/>
      <w:lvlJc w:val="right"/>
      <w:pPr>
        <w:ind w:left="1443" w:hanging="180"/>
      </w:pPr>
    </w:lvl>
    <w:lvl w:ilvl="3" w:tplc="041B000F" w:tentative="1">
      <w:start w:val="1"/>
      <w:numFmt w:val="decimal"/>
      <w:lvlText w:val="%4."/>
      <w:lvlJc w:val="left"/>
      <w:pPr>
        <w:ind w:left="2163" w:hanging="360"/>
      </w:pPr>
    </w:lvl>
    <w:lvl w:ilvl="4" w:tplc="041B0019" w:tentative="1">
      <w:start w:val="1"/>
      <w:numFmt w:val="lowerLetter"/>
      <w:lvlText w:val="%5."/>
      <w:lvlJc w:val="left"/>
      <w:pPr>
        <w:ind w:left="2883" w:hanging="360"/>
      </w:pPr>
    </w:lvl>
    <w:lvl w:ilvl="5" w:tplc="041B001B" w:tentative="1">
      <w:start w:val="1"/>
      <w:numFmt w:val="lowerRoman"/>
      <w:lvlText w:val="%6."/>
      <w:lvlJc w:val="right"/>
      <w:pPr>
        <w:ind w:left="3603" w:hanging="180"/>
      </w:pPr>
    </w:lvl>
    <w:lvl w:ilvl="6" w:tplc="041B000F" w:tentative="1">
      <w:start w:val="1"/>
      <w:numFmt w:val="decimal"/>
      <w:lvlText w:val="%7."/>
      <w:lvlJc w:val="left"/>
      <w:pPr>
        <w:ind w:left="4323" w:hanging="360"/>
      </w:pPr>
    </w:lvl>
    <w:lvl w:ilvl="7" w:tplc="041B0019" w:tentative="1">
      <w:start w:val="1"/>
      <w:numFmt w:val="lowerLetter"/>
      <w:lvlText w:val="%8."/>
      <w:lvlJc w:val="left"/>
      <w:pPr>
        <w:ind w:left="5043" w:hanging="360"/>
      </w:pPr>
    </w:lvl>
    <w:lvl w:ilvl="8" w:tplc="041B001B" w:tentative="1">
      <w:start w:val="1"/>
      <w:numFmt w:val="lowerRoman"/>
      <w:lvlText w:val="%9."/>
      <w:lvlJc w:val="right"/>
      <w:pPr>
        <w:ind w:left="5763" w:hanging="180"/>
      </w:pPr>
    </w:lvl>
  </w:abstractNum>
  <w:abstractNum w:abstractNumId="13" w15:restartNumberingAfterBreak="0">
    <w:nsid w:val="17B9598C"/>
    <w:multiLevelType w:val="multilevel"/>
    <w:tmpl w:val="47805A3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18133EF3"/>
    <w:multiLevelType w:val="hybridMultilevel"/>
    <w:tmpl w:val="5CACC09E"/>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1A020021"/>
    <w:multiLevelType w:val="hybridMultilevel"/>
    <w:tmpl w:val="3D06925A"/>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B34575B"/>
    <w:multiLevelType w:val="hybridMultilevel"/>
    <w:tmpl w:val="507E7A98"/>
    <w:lvl w:ilvl="0" w:tplc="041B0017">
      <w:start w:val="1"/>
      <w:numFmt w:val="lowerLetter"/>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1C0E7716"/>
    <w:multiLevelType w:val="hybridMultilevel"/>
    <w:tmpl w:val="D1A8BC00"/>
    <w:lvl w:ilvl="0" w:tplc="041B001B">
      <w:start w:val="1"/>
      <w:numFmt w:val="lowerRoman"/>
      <w:lvlText w:val="%1."/>
      <w:lvlJc w:val="right"/>
      <w:pPr>
        <w:ind w:left="2340" w:hanging="360"/>
      </w:p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18" w15:restartNumberingAfterBreak="0">
    <w:nsid w:val="1EE97541"/>
    <w:multiLevelType w:val="hybridMultilevel"/>
    <w:tmpl w:val="D1A8BC00"/>
    <w:lvl w:ilvl="0" w:tplc="041B001B">
      <w:start w:val="1"/>
      <w:numFmt w:val="lowerRoman"/>
      <w:lvlText w:val="%1."/>
      <w:lvlJc w:val="right"/>
      <w:pPr>
        <w:ind w:left="2340" w:hanging="360"/>
      </w:p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19" w15:restartNumberingAfterBreak="0">
    <w:nsid w:val="1FB34242"/>
    <w:multiLevelType w:val="hybridMultilevel"/>
    <w:tmpl w:val="3294A966"/>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1FD60F7B"/>
    <w:multiLevelType w:val="hybridMultilevel"/>
    <w:tmpl w:val="23CEFE7A"/>
    <w:lvl w:ilvl="0" w:tplc="41361822">
      <w:start w:val="1"/>
      <w:numFmt w:val="lowerLetter"/>
      <w:lvlText w:val="%1)"/>
      <w:lvlJc w:val="left"/>
      <w:pPr>
        <w:ind w:left="720" w:hanging="360"/>
      </w:pPr>
      <w:rPr>
        <w:b w:val="0"/>
      </w:rPr>
    </w:lvl>
    <w:lvl w:ilvl="1" w:tplc="6CCC45AE">
      <w:start w:val="1"/>
      <w:numFmt w:val="bullet"/>
      <w:lvlText w:val=""/>
      <w:lvlJc w:val="left"/>
      <w:pPr>
        <w:ind w:left="1440" w:hanging="360"/>
      </w:pPr>
      <w:rPr>
        <w:rFonts w:ascii="Symbol" w:hAnsi="Symbol"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0F75813"/>
    <w:multiLevelType w:val="hybridMultilevel"/>
    <w:tmpl w:val="264A2684"/>
    <w:lvl w:ilvl="0" w:tplc="041B001B">
      <w:start w:val="1"/>
      <w:numFmt w:val="lowerRoman"/>
      <w:lvlText w:val="%1."/>
      <w:lvlJc w:val="right"/>
      <w:pPr>
        <w:ind w:left="2340" w:hanging="360"/>
      </w:p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22" w15:restartNumberingAfterBreak="0">
    <w:nsid w:val="24B02BB2"/>
    <w:multiLevelType w:val="hybridMultilevel"/>
    <w:tmpl w:val="7BC6E5E6"/>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ADA2F57"/>
    <w:multiLevelType w:val="hybridMultilevel"/>
    <w:tmpl w:val="8D22CC3C"/>
    <w:lvl w:ilvl="0" w:tplc="9B14EE86">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BA636CD"/>
    <w:multiLevelType w:val="multilevel"/>
    <w:tmpl w:val="0C06B14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2C1A2309"/>
    <w:multiLevelType w:val="hybridMultilevel"/>
    <w:tmpl w:val="AE5CAFDC"/>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CDA50FE"/>
    <w:multiLevelType w:val="hybridMultilevel"/>
    <w:tmpl w:val="CBA61DC8"/>
    <w:lvl w:ilvl="0" w:tplc="DEACF198">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2D140906"/>
    <w:multiLevelType w:val="hybridMultilevel"/>
    <w:tmpl w:val="D1D673D8"/>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DB82A77"/>
    <w:multiLevelType w:val="hybridMultilevel"/>
    <w:tmpl w:val="9ACE786A"/>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0805320"/>
    <w:multiLevelType w:val="hybridMultilevel"/>
    <w:tmpl w:val="5A5E1966"/>
    <w:lvl w:ilvl="0" w:tplc="759699E4">
      <w:start w:val="1"/>
      <w:numFmt w:val="decimal"/>
      <w:pStyle w:val="Nadpis2"/>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33D230B5"/>
    <w:multiLevelType w:val="hybridMultilevel"/>
    <w:tmpl w:val="D6C045EE"/>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34FA1A80"/>
    <w:multiLevelType w:val="hybridMultilevel"/>
    <w:tmpl w:val="8E9C86FA"/>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36813DC2"/>
    <w:multiLevelType w:val="hybridMultilevel"/>
    <w:tmpl w:val="0A4EBA42"/>
    <w:lvl w:ilvl="0" w:tplc="6CCC45AE">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3" w15:restartNumberingAfterBreak="0">
    <w:nsid w:val="385D035E"/>
    <w:multiLevelType w:val="hybridMultilevel"/>
    <w:tmpl w:val="DE5620D0"/>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38CF0F55"/>
    <w:multiLevelType w:val="hybridMultilevel"/>
    <w:tmpl w:val="D1A8BC00"/>
    <w:lvl w:ilvl="0" w:tplc="041B001B">
      <w:start w:val="1"/>
      <w:numFmt w:val="lowerRoman"/>
      <w:lvlText w:val="%1."/>
      <w:lvlJc w:val="right"/>
      <w:pPr>
        <w:ind w:left="2340" w:hanging="360"/>
      </w:p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35" w15:restartNumberingAfterBreak="0">
    <w:nsid w:val="39E715CE"/>
    <w:multiLevelType w:val="hybridMultilevel"/>
    <w:tmpl w:val="D1A8BC00"/>
    <w:lvl w:ilvl="0" w:tplc="041B001B">
      <w:start w:val="1"/>
      <w:numFmt w:val="lowerRoman"/>
      <w:lvlText w:val="%1."/>
      <w:lvlJc w:val="right"/>
      <w:pPr>
        <w:ind w:left="2340" w:hanging="360"/>
      </w:p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36" w15:restartNumberingAfterBreak="0">
    <w:nsid w:val="3A4C37A2"/>
    <w:multiLevelType w:val="hybridMultilevel"/>
    <w:tmpl w:val="1EE6DD2C"/>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3D5A6D86"/>
    <w:multiLevelType w:val="hybridMultilevel"/>
    <w:tmpl w:val="E35A71A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3513A30"/>
    <w:multiLevelType w:val="hybridMultilevel"/>
    <w:tmpl w:val="1DAA5838"/>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74A1F11"/>
    <w:multiLevelType w:val="hybridMultilevel"/>
    <w:tmpl w:val="D1A8BC00"/>
    <w:lvl w:ilvl="0" w:tplc="041B001B">
      <w:start w:val="1"/>
      <w:numFmt w:val="lowerRoman"/>
      <w:lvlText w:val="%1."/>
      <w:lvlJc w:val="right"/>
      <w:pPr>
        <w:ind w:left="2340" w:hanging="360"/>
      </w:p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40" w15:restartNumberingAfterBreak="0">
    <w:nsid w:val="47AE3165"/>
    <w:multiLevelType w:val="multilevel"/>
    <w:tmpl w:val="7F5080B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15:restartNumberingAfterBreak="0">
    <w:nsid w:val="4AD81758"/>
    <w:multiLevelType w:val="hybridMultilevel"/>
    <w:tmpl w:val="5D82E202"/>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4B216701"/>
    <w:multiLevelType w:val="hybridMultilevel"/>
    <w:tmpl w:val="A888E47C"/>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4E694B7D"/>
    <w:multiLevelType w:val="hybridMultilevel"/>
    <w:tmpl w:val="D6C045EE"/>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501E62A3"/>
    <w:multiLevelType w:val="hybridMultilevel"/>
    <w:tmpl w:val="97CE30CC"/>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52776F76"/>
    <w:multiLevelType w:val="hybridMultilevel"/>
    <w:tmpl w:val="B35099D0"/>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52BE0EB9"/>
    <w:multiLevelType w:val="hybridMultilevel"/>
    <w:tmpl w:val="0F5E01DC"/>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58685389"/>
    <w:multiLevelType w:val="hybridMultilevel"/>
    <w:tmpl w:val="F338683A"/>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15:restartNumberingAfterBreak="0">
    <w:nsid w:val="58B31170"/>
    <w:multiLevelType w:val="hybridMultilevel"/>
    <w:tmpl w:val="D1A8BC00"/>
    <w:lvl w:ilvl="0" w:tplc="041B001B">
      <w:start w:val="1"/>
      <w:numFmt w:val="lowerRoman"/>
      <w:lvlText w:val="%1."/>
      <w:lvlJc w:val="right"/>
      <w:pPr>
        <w:ind w:left="2340" w:hanging="360"/>
      </w:p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49" w15:restartNumberingAfterBreak="0">
    <w:nsid w:val="5A4E2933"/>
    <w:multiLevelType w:val="hybridMultilevel"/>
    <w:tmpl w:val="A4FAA368"/>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5C142D3A"/>
    <w:multiLevelType w:val="multilevel"/>
    <w:tmpl w:val="77DCA81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1" w15:restartNumberingAfterBreak="0">
    <w:nsid w:val="5D0B4A83"/>
    <w:multiLevelType w:val="hybridMultilevel"/>
    <w:tmpl w:val="7BC6E5E6"/>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E1D3E97"/>
    <w:multiLevelType w:val="hybridMultilevel"/>
    <w:tmpl w:val="18BA2130"/>
    <w:lvl w:ilvl="0" w:tplc="60F28B52">
      <w:start w:val="1"/>
      <w:numFmt w:val="decimal"/>
      <w:lvlText w:val="%1."/>
      <w:lvlJc w:val="left"/>
      <w:pPr>
        <w:ind w:left="720" w:hanging="360"/>
      </w:pPr>
      <w:rPr>
        <w:rFonts w:ascii="Garamond" w:hAnsi="Garamond" w:hint="default"/>
      </w:rPr>
    </w:lvl>
    <w:lvl w:ilvl="1" w:tplc="866A36AE">
      <w:start w:val="1"/>
      <w:numFmt w:val="lowerLetter"/>
      <w:lvlText w:val="%2)"/>
      <w:lvlJc w:val="left"/>
      <w:pPr>
        <w:ind w:left="1440" w:hanging="360"/>
      </w:pPr>
      <w:rPr>
        <w:rFonts w:ascii="Garamond" w:hAnsi="Garamond"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5FDA7472"/>
    <w:multiLevelType w:val="hybridMultilevel"/>
    <w:tmpl w:val="367A745E"/>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648801F8"/>
    <w:multiLevelType w:val="hybridMultilevel"/>
    <w:tmpl w:val="7F72DC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650252C5"/>
    <w:multiLevelType w:val="hybridMultilevel"/>
    <w:tmpl w:val="D1A8BC00"/>
    <w:lvl w:ilvl="0" w:tplc="041B001B">
      <w:start w:val="1"/>
      <w:numFmt w:val="lowerRoman"/>
      <w:lvlText w:val="%1."/>
      <w:lvlJc w:val="right"/>
      <w:pPr>
        <w:ind w:left="2340" w:hanging="360"/>
      </w:p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56" w15:restartNumberingAfterBreak="0">
    <w:nsid w:val="683453A6"/>
    <w:multiLevelType w:val="hybridMultilevel"/>
    <w:tmpl w:val="D1A8BC00"/>
    <w:lvl w:ilvl="0" w:tplc="041B001B">
      <w:start w:val="1"/>
      <w:numFmt w:val="lowerRoman"/>
      <w:lvlText w:val="%1."/>
      <w:lvlJc w:val="right"/>
      <w:pPr>
        <w:ind w:left="2340" w:hanging="360"/>
      </w:p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57" w15:restartNumberingAfterBreak="0">
    <w:nsid w:val="688C10BD"/>
    <w:multiLevelType w:val="hybridMultilevel"/>
    <w:tmpl w:val="7BC6E5E6"/>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6A730798"/>
    <w:multiLevelType w:val="hybridMultilevel"/>
    <w:tmpl w:val="FED49216"/>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6F5C726C"/>
    <w:multiLevelType w:val="hybridMultilevel"/>
    <w:tmpl w:val="7BC6E5E6"/>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711334CC"/>
    <w:multiLevelType w:val="hybridMultilevel"/>
    <w:tmpl w:val="8632C862"/>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72335445"/>
    <w:multiLevelType w:val="hybridMultilevel"/>
    <w:tmpl w:val="4ACE36D6"/>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75796959"/>
    <w:multiLevelType w:val="hybridMultilevel"/>
    <w:tmpl w:val="794A7980"/>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3" w15:restartNumberingAfterBreak="0">
    <w:nsid w:val="75A761CB"/>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0">
    <w:nsid w:val="77431196"/>
    <w:multiLevelType w:val="hybridMultilevel"/>
    <w:tmpl w:val="D1A8BC00"/>
    <w:lvl w:ilvl="0" w:tplc="041B001B">
      <w:start w:val="1"/>
      <w:numFmt w:val="lowerRoman"/>
      <w:lvlText w:val="%1."/>
      <w:lvlJc w:val="right"/>
      <w:pPr>
        <w:ind w:left="2340" w:hanging="360"/>
      </w:p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65" w15:restartNumberingAfterBreak="0">
    <w:nsid w:val="7A8C1DBA"/>
    <w:multiLevelType w:val="hybridMultilevel"/>
    <w:tmpl w:val="51A0FF30"/>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7B0E2305"/>
    <w:multiLevelType w:val="hybridMultilevel"/>
    <w:tmpl w:val="74B84266"/>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7BC215B0"/>
    <w:multiLevelType w:val="hybridMultilevel"/>
    <w:tmpl w:val="D1A8BC00"/>
    <w:lvl w:ilvl="0" w:tplc="041B001B">
      <w:start w:val="1"/>
      <w:numFmt w:val="lowerRoman"/>
      <w:lvlText w:val="%1."/>
      <w:lvlJc w:val="right"/>
      <w:pPr>
        <w:ind w:left="2340" w:hanging="360"/>
      </w:p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68" w15:restartNumberingAfterBreak="0">
    <w:nsid w:val="7F606346"/>
    <w:multiLevelType w:val="hybridMultilevel"/>
    <w:tmpl w:val="1870063E"/>
    <w:lvl w:ilvl="0" w:tplc="B0E285D2">
      <w:start w:val="1"/>
      <w:numFmt w:val="upperLetter"/>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3"/>
  </w:num>
  <w:num w:numId="2">
    <w:abstractNumId w:val="62"/>
  </w:num>
  <w:num w:numId="3">
    <w:abstractNumId w:val="9"/>
  </w:num>
  <w:num w:numId="4">
    <w:abstractNumId w:val="16"/>
  </w:num>
  <w:num w:numId="5">
    <w:abstractNumId w:val="32"/>
  </w:num>
  <w:num w:numId="6">
    <w:abstractNumId w:val="47"/>
  </w:num>
  <w:num w:numId="7">
    <w:abstractNumId w:val="5"/>
  </w:num>
  <w:num w:numId="8">
    <w:abstractNumId w:val="14"/>
  </w:num>
  <w:num w:numId="9">
    <w:abstractNumId w:val="19"/>
  </w:num>
  <w:num w:numId="10">
    <w:abstractNumId w:val="1"/>
  </w:num>
  <w:num w:numId="11">
    <w:abstractNumId w:val="28"/>
  </w:num>
  <w:num w:numId="12">
    <w:abstractNumId w:val="49"/>
  </w:num>
  <w:num w:numId="13">
    <w:abstractNumId w:val="27"/>
  </w:num>
  <w:num w:numId="14">
    <w:abstractNumId w:val="41"/>
  </w:num>
  <w:num w:numId="15">
    <w:abstractNumId w:val="52"/>
  </w:num>
  <w:num w:numId="16">
    <w:abstractNumId w:val="44"/>
  </w:num>
  <w:num w:numId="17">
    <w:abstractNumId w:val="36"/>
  </w:num>
  <w:num w:numId="18">
    <w:abstractNumId w:val="42"/>
  </w:num>
  <w:num w:numId="19">
    <w:abstractNumId w:val="60"/>
  </w:num>
  <w:num w:numId="20">
    <w:abstractNumId w:val="61"/>
  </w:num>
  <w:num w:numId="21">
    <w:abstractNumId w:val="58"/>
  </w:num>
  <w:num w:numId="22">
    <w:abstractNumId w:val="38"/>
  </w:num>
  <w:num w:numId="23">
    <w:abstractNumId w:val="15"/>
  </w:num>
  <w:num w:numId="24">
    <w:abstractNumId w:val="53"/>
  </w:num>
  <w:num w:numId="25">
    <w:abstractNumId w:val="31"/>
  </w:num>
  <w:num w:numId="26">
    <w:abstractNumId w:val="2"/>
  </w:num>
  <w:num w:numId="27">
    <w:abstractNumId w:val="40"/>
  </w:num>
  <w:num w:numId="28">
    <w:abstractNumId w:val="13"/>
  </w:num>
  <w:num w:numId="29">
    <w:abstractNumId w:val="24"/>
  </w:num>
  <w:num w:numId="30">
    <w:abstractNumId w:val="3"/>
  </w:num>
  <w:num w:numId="31">
    <w:abstractNumId w:val="50"/>
  </w:num>
  <w:num w:numId="32">
    <w:abstractNumId w:val="25"/>
  </w:num>
  <w:num w:numId="33">
    <w:abstractNumId w:val="46"/>
  </w:num>
  <w:num w:numId="34">
    <w:abstractNumId w:val="4"/>
  </w:num>
  <w:num w:numId="35">
    <w:abstractNumId w:val="10"/>
  </w:num>
  <w:num w:numId="36">
    <w:abstractNumId w:val="65"/>
  </w:num>
  <w:num w:numId="37">
    <w:abstractNumId w:val="33"/>
  </w:num>
  <w:num w:numId="38">
    <w:abstractNumId w:val="66"/>
  </w:num>
  <w:num w:numId="39">
    <w:abstractNumId w:val="8"/>
  </w:num>
  <w:num w:numId="40">
    <w:abstractNumId w:val="51"/>
  </w:num>
  <w:num w:numId="41">
    <w:abstractNumId w:val="29"/>
  </w:num>
  <w:num w:numId="42">
    <w:abstractNumId w:val="29"/>
    <w:lvlOverride w:ilvl="0">
      <w:startOverride w:val="1"/>
    </w:lvlOverride>
  </w:num>
  <w:num w:numId="43">
    <w:abstractNumId w:val="12"/>
  </w:num>
  <w:num w:numId="44">
    <w:abstractNumId w:val="68"/>
  </w:num>
  <w:num w:numId="45">
    <w:abstractNumId w:val="59"/>
  </w:num>
  <w:num w:numId="46">
    <w:abstractNumId w:val="0"/>
  </w:num>
  <w:num w:numId="47">
    <w:abstractNumId w:val="54"/>
  </w:num>
  <w:num w:numId="48">
    <w:abstractNumId w:val="30"/>
  </w:num>
  <w:num w:numId="49">
    <w:abstractNumId w:val="20"/>
  </w:num>
  <w:num w:numId="50">
    <w:abstractNumId w:val="43"/>
  </w:num>
  <w:num w:numId="51">
    <w:abstractNumId w:val="45"/>
  </w:num>
  <w:num w:numId="52">
    <w:abstractNumId w:val="34"/>
  </w:num>
  <w:num w:numId="53">
    <w:abstractNumId w:val="48"/>
  </w:num>
  <w:num w:numId="54">
    <w:abstractNumId w:val="6"/>
  </w:num>
  <w:num w:numId="55">
    <w:abstractNumId w:val="64"/>
  </w:num>
  <w:num w:numId="56">
    <w:abstractNumId w:val="67"/>
  </w:num>
  <w:num w:numId="57">
    <w:abstractNumId w:val="35"/>
  </w:num>
  <w:num w:numId="58">
    <w:abstractNumId w:val="17"/>
  </w:num>
  <w:num w:numId="59">
    <w:abstractNumId w:val="55"/>
  </w:num>
  <w:num w:numId="60">
    <w:abstractNumId w:val="18"/>
  </w:num>
  <w:num w:numId="61">
    <w:abstractNumId w:val="39"/>
  </w:num>
  <w:num w:numId="62">
    <w:abstractNumId w:val="23"/>
  </w:num>
  <w:num w:numId="63">
    <w:abstractNumId w:val="57"/>
  </w:num>
  <w:num w:numId="64">
    <w:abstractNumId w:val="7"/>
  </w:num>
  <w:num w:numId="65">
    <w:abstractNumId w:val="26"/>
  </w:num>
  <w:num w:numId="66">
    <w:abstractNumId w:val="56"/>
  </w:num>
  <w:num w:numId="67">
    <w:abstractNumId w:val="29"/>
  </w:num>
  <w:num w:numId="68">
    <w:abstractNumId w:val="22"/>
  </w:num>
  <w:num w:numId="69">
    <w:abstractNumId w:val="29"/>
  </w:num>
  <w:num w:numId="70">
    <w:abstractNumId w:val="37"/>
  </w:num>
  <w:num w:numId="71">
    <w:abstractNumId w:val="11"/>
  </w:num>
  <w:num w:numId="72">
    <w:abstractNumId w:val="29"/>
  </w:num>
  <w:num w:numId="73">
    <w:abstractNumId w:val="21"/>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2A6"/>
    <w:rsid w:val="000130C1"/>
    <w:rsid w:val="00016D11"/>
    <w:rsid w:val="000219DD"/>
    <w:rsid w:val="00023B91"/>
    <w:rsid w:val="000469AE"/>
    <w:rsid w:val="00051F21"/>
    <w:rsid w:val="00052CDB"/>
    <w:rsid w:val="00053D97"/>
    <w:rsid w:val="00067AD2"/>
    <w:rsid w:val="00095AD1"/>
    <w:rsid w:val="00096F98"/>
    <w:rsid w:val="000B2D9C"/>
    <w:rsid w:val="000B6804"/>
    <w:rsid w:val="000C48CF"/>
    <w:rsid w:val="000C6382"/>
    <w:rsid w:val="000C717E"/>
    <w:rsid w:val="000E26AD"/>
    <w:rsid w:val="00103C3B"/>
    <w:rsid w:val="00122771"/>
    <w:rsid w:val="001253A8"/>
    <w:rsid w:val="00125F46"/>
    <w:rsid w:val="00130212"/>
    <w:rsid w:val="00131456"/>
    <w:rsid w:val="00134B99"/>
    <w:rsid w:val="00137E22"/>
    <w:rsid w:val="001423CB"/>
    <w:rsid w:val="001501F1"/>
    <w:rsid w:val="001502A6"/>
    <w:rsid w:val="00151781"/>
    <w:rsid w:val="00170621"/>
    <w:rsid w:val="001843A4"/>
    <w:rsid w:val="00191588"/>
    <w:rsid w:val="001C2271"/>
    <w:rsid w:val="001C45E2"/>
    <w:rsid w:val="001D76BB"/>
    <w:rsid w:val="001F38B9"/>
    <w:rsid w:val="001F40B5"/>
    <w:rsid w:val="00203FCC"/>
    <w:rsid w:val="002113B8"/>
    <w:rsid w:val="0022725A"/>
    <w:rsid w:val="00236EB8"/>
    <w:rsid w:val="0024199E"/>
    <w:rsid w:val="002446A4"/>
    <w:rsid w:val="002462E1"/>
    <w:rsid w:val="00251932"/>
    <w:rsid w:val="00262030"/>
    <w:rsid w:val="00275211"/>
    <w:rsid w:val="002757B4"/>
    <w:rsid w:val="002857AC"/>
    <w:rsid w:val="00293970"/>
    <w:rsid w:val="00293D5A"/>
    <w:rsid w:val="002964E0"/>
    <w:rsid w:val="002B123B"/>
    <w:rsid w:val="002B1AF2"/>
    <w:rsid w:val="002C2517"/>
    <w:rsid w:val="002D27DE"/>
    <w:rsid w:val="002E2E16"/>
    <w:rsid w:val="002E5860"/>
    <w:rsid w:val="00303C8C"/>
    <w:rsid w:val="0033181D"/>
    <w:rsid w:val="00335CFC"/>
    <w:rsid w:val="00351918"/>
    <w:rsid w:val="00357411"/>
    <w:rsid w:val="00380F82"/>
    <w:rsid w:val="0038340A"/>
    <w:rsid w:val="00397F6B"/>
    <w:rsid w:val="003A39CD"/>
    <w:rsid w:val="003D20D0"/>
    <w:rsid w:val="003F2B22"/>
    <w:rsid w:val="003F3690"/>
    <w:rsid w:val="00403BB8"/>
    <w:rsid w:val="00406222"/>
    <w:rsid w:val="00427F1C"/>
    <w:rsid w:val="00441349"/>
    <w:rsid w:val="00447375"/>
    <w:rsid w:val="00484DC8"/>
    <w:rsid w:val="004853C9"/>
    <w:rsid w:val="00486489"/>
    <w:rsid w:val="0049551D"/>
    <w:rsid w:val="004A4E5B"/>
    <w:rsid w:val="004A6E91"/>
    <w:rsid w:val="004D00ED"/>
    <w:rsid w:val="004D2A43"/>
    <w:rsid w:val="004D2F17"/>
    <w:rsid w:val="004E2C42"/>
    <w:rsid w:val="004E7CA6"/>
    <w:rsid w:val="004F75D6"/>
    <w:rsid w:val="005109C7"/>
    <w:rsid w:val="00512302"/>
    <w:rsid w:val="005265B0"/>
    <w:rsid w:val="00535DEA"/>
    <w:rsid w:val="00562677"/>
    <w:rsid w:val="00571565"/>
    <w:rsid w:val="00573B84"/>
    <w:rsid w:val="00593BA1"/>
    <w:rsid w:val="0059749B"/>
    <w:rsid w:val="00597F12"/>
    <w:rsid w:val="005A09A0"/>
    <w:rsid w:val="005A2505"/>
    <w:rsid w:val="005A3BE7"/>
    <w:rsid w:val="005C0317"/>
    <w:rsid w:val="005C315F"/>
    <w:rsid w:val="005D3693"/>
    <w:rsid w:val="005F0769"/>
    <w:rsid w:val="005F36E8"/>
    <w:rsid w:val="006029FD"/>
    <w:rsid w:val="0063188A"/>
    <w:rsid w:val="00634B2E"/>
    <w:rsid w:val="00643CAD"/>
    <w:rsid w:val="0064435A"/>
    <w:rsid w:val="0064488E"/>
    <w:rsid w:val="00646C78"/>
    <w:rsid w:val="0065460A"/>
    <w:rsid w:val="00657E71"/>
    <w:rsid w:val="00660237"/>
    <w:rsid w:val="00662052"/>
    <w:rsid w:val="00673232"/>
    <w:rsid w:val="00676D8E"/>
    <w:rsid w:val="0069343A"/>
    <w:rsid w:val="006A1A68"/>
    <w:rsid w:val="006D1D23"/>
    <w:rsid w:val="006D5D34"/>
    <w:rsid w:val="006E7DA9"/>
    <w:rsid w:val="006F2D45"/>
    <w:rsid w:val="006F3AA4"/>
    <w:rsid w:val="006F7306"/>
    <w:rsid w:val="007002C5"/>
    <w:rsid w:val="00706173"/>
    <w:rsid w:val="00710AED"/>
    <w:rsid w:val="0071292A"/>
    <w:rsid w:val="0073294A"/>
    <w:rsid w:val="00774235"/>
    <w:rsid w:val="00776E72"/>
    <w:rsid w:val="00795FFD"/>
    <w:rsid w:val="00797EA5"/>
    <w:rsid w:val="007A5F94"/>
    <w:rsid w:val="007A7218"/>
    <w:rsid w:val="007B19E6"/>
    <w:rsid w:val="007B7987"/>
    <w:rsid w:val="007D1EF1"/>
    <w:rsid w:val="007D5890"/>
    <w:rsid w:val="007E4D89"/>
    <w:rsid w:val="007E6498"/>
    <w:rsid w:val="007F14C5"/>
    <w:rsid w:val="007F204E"/>
    <w:rsid w:val="007F20B7"/>
    <w:rsid w:val="0081084A"/>
    <w:rsid w:val="0081374B"/>
    <w:rsid w:val="00815B6A"/>
    <w:rsid w:val="00817148"/>
    <w:rsid w:val="0082542B"/>
    <w:rsid w:val="00843449"/>
    <w:rsid w:val="00844090"/>
    <w:rsid w:val="00861C06"/>
    <w:rsid w:val="00871013"/>
    <w:rsid w:val="00883EEC"/>
    <w:rsid w:val="00891F03"/>
    <w:rsid w:val="008A5D61"/>
    <w:rsid w:val="008A7B2E"/>
    <w:rsid w:val="008B16D1"/>
    <w:rsid w:val="008C46CA"/>
    <w:rsid w:val="008D671F"/>
    <w:rsid w:val="009030C8"/>
    <w:rsid w:val="009032FA"/>
    <w:rsid w:val="00905E7E"/>
    <w:rsid w:val="00914892"/>
    <w:rsid w:val="00931AC0"/>
    <w:rsid w:val="00932ACA"/>
    <w:rsid w:val="00947B9D"/>
    <w:rsid w:val="00962FBC"/>
    <w:rsid w:val="00966FEB"/>
    <w:rsid w:val="00981794"/>
    <w:rsid w:val="00981806"/>
    <w:rsid w:val="009B368B"/>
    <w:rsid w:val="009D0725"/>
    <w:rsid w:val="009D694E"/>
    <w:rsid w:val="009E4082"/>
    <w:rsid w:val="00A02B02"/>
    <w:rsid w:val="00A119B2"/>
    <w:rsid w:val="00A16355"/>
    <w:rsid w:val="00A176A7"/>
    <w:rsid w:val="00A203BD"/>
    <w:rsid w:val="00A64222"/>
    <w:rsid w:val="00A73830"/>
    <w:rsid w:val="00A83025"/>
    <w:rsid w:val="00A83E38"/>
    <w:rsid w:val="00A96137"/>
    <w:rsid w:val="00AA346F"/>
    <w:rsid w:val="00AD4FFF"/>
    <w:rsid w:val="00AD5003"/>
    <w:rsid w:val="00AD65F0"/>
    <w:rsid w:val="00AE3BB5"/>
    <w:rsid w:val="00B10682"/>
    <w:rsid w:val="00B11236"/>
    <w:rsid w:val="00B1317C"/>
    <w:rsid w:val="00B35075"/>
    <w:rsid w:val="00B4583D"/>
    <w:rsid w:val="00B46208"/>
    <w:rsid w:val="00B57740"/>
    <w:rsid w:val="00B73347"/>
    <w:rsid w:val="00B83083"/>
    <w:rsid w:val="00B842E6"/>
    <w:rsid w:val="00B8498A"/>
    <w:rsid w:val="00B862F8"/>
    <w:rsid w:val="00BA0F28"/>
    <w:rsid w:val="00BB7617"/>
    <w:rsid w:val="00BC5F23"/>
    <w:rsid w:val="00BC74BA"/>
    <w:rsid w:val="00BD304D"/>
    <w:rsid w:val="00BE3633"/>
    <w:rsid w:val="00BE3AF7"/>
    <w:rsid w:val="00BE50CE"/>
    <w:rsid w:val="00BF2523"/>
    <w:rsid w:val="00C05B45"/>
    <w:rsid w:val="00C0783A"/>
    <w:rsid w:val="00C07E6D"/>
    <w:rsid w:val="00C07EE1"/>
    <w:rsid w:val="00C50F6C"/>
    <w:rsid w:val="00C531C9"/>
    <w:rsid w:val="00C55ADA"/>
    <w:rsid w:val="00C579FB"/>
    <w:rsid w:val="00C63ED0"/>
    <w:rsid w:val="00C73128"/>
    <w:rsid w:val="00C7428D"/>
    <w:rsid w:val="00CA79F9"/>
    <w:rsid w:val="00CD08AA"/>
    <w:rsid w:val="00CD6A2B"/>
    <w:rsid w:val="00CE37E9"/>
    <w:rsid w:val="00D330A0"/>
    <w:rsid w:val="00D707DF"/>
    <w:rsid w:val="00D93A90"/>
    <w:rsid w:val="00D959DB"/>
    <w:rsid w:val="00DA46DE"/>
    <w:rsid w:val="00DB0E39"/>
    <w:rsid w:val="00DB1C5D"/>
    <w:rsid w:val="00DC138B"/>
    <w:rsid w:val="00DC245A"/>
    <w:rsid w:val="00DC69B8"/>
    <w:rsid w:val="00DF03F7"/>
    <w:rsid w:val="00DF67D7"/>
    <w:rsid w:val="00E013C9"/>
    <w:rsid w:val="00E1560F"/>
    <w:rsid w:val="00E1607A"/>
    <w:rsid w:val="00E260B3"/>
    <w:rsid w:val="00E36DF3"/>
    <w:rsid w:val="00E4183F"/>
    <w:rsid w:val="00E6423E"/>
    <w:rsid w:val="00E81244"/>
    <w:rsid w:val="00EA58D0"/>
    <w:rsid w:val="00EA5D50"/>
    <w:rsid w:val="00EB6C74"/>
    <w:rsid w:val="00EC3C59"/>
    <w:rsid w:val="00ED30B5"/>
    <w:rsid w:val="00EE2148"/>
    <w:rsid w:val="00EE3B4C"/>
    <w:rsid w:val="00EE6C22"/>
    <w:rsid w:val="00EE6D03"/>
    <w:rsid w:val="00EE7883"/>
    <w:rsid w:val="00EF6877"/>
    <w:rsid w:val="00F02809"/>
    <w:rsid w:val="00F05677"/>
    <w:rsid w:val="00F10F6F"/>
    <w:rsid w:val="00F27DB7"/>
    <w:rsid w:val="00F34961"/>
    <w:rsid w:val="00F461F8"/>
    <w:rsid w:val="00F5128E"/>
    <w:rsid w:val="00F56699"/>
    <w:rsid w:val="00F62EBE"/>
    <w:rsid w:val="00F719F6"/>
    <w:rsid w:val="00F8028B"/>
    <w:rsid w:val="00F942CF"/>
    <w:rsid w:val="00FA549E"/>
    <w:rsid w:val="00FA7645"/>
    <w:rsid w:val="00FB6FF6"/>
    <w:rsid w:val="00FE138D"/>
    <w:rsid w:val="00FE770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0A93E2"/>
  <w15:docId w15:val="{7C3E8CB7-3EA0-4D6D-A3E6-74E279211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C2517"/>
    <w:pPr>
      <w:contextualSpacing/>
      <w:jc w:val="both"/>
    </w:pPr>
    <w:rPr>
      <w:lang w:val="cs-CZ"/>
    </w:rPr>
  </w:style>
  <w:style w:type="paragraph" w:styleId="Nadpis1">
    <w:name w:val="heading 1"/>
    <w:basedOn w:val="Normlny"/>
    <w:next w:val="Normlny"/>
    <w:link w:val="Nadpis1Char"/>
    <w:uiPriority w:val="9"/>
    <w:rsid w:val="00C7428D"/>
    <w:pPr>
      <w:keepNext/>
      <w:keepLines/>
      <w:numPr>
        <w:numId w:val="10"/>
      </w:numPr>
      <w:spacing w:before="240" w:after="0"/>
      <w:outlineLvl w:val="0"/>
    </w:pPr>
    <w:rPr>
      <w:rFonts w:eastAsiaTheme="majorEastAsia" w:cstheme="majorBidi"/>
      <w:b/>
      <w:color w:val="000000" w:themeColor="text1"/>
      <w:sz w:val="32"/>
      <w:szCs w:val="32"/>
      <w:lang w:val="sk-SK"/>
    </w:rPr>
  </w:style>
  <w:style w:type="paragraph" w:styleId="Nadpis2">
    <w:name w:val="heading 2"/>
    <w:basedOn w:val="Nadpis1"/>
    <w:next w:val="Normlny"/>
    <w:link w:val="Nadpis2Char"/>
    <w:uiPriority w:val="9"/>
    <w:unhideWhenUsed/>
    <w:qFormat/>
    <w:rsid w:val="00303C8C"/>
    <w:pPr>
      <w:numPr>
        <w:numId w:val="41"/>
      </w:numPr>
      <w:spacing w:before="40" w:after="240"/>
      <w:outlineLvl w:val="1"/>
    </w:pPr>
    <w:rPr>
      <w:rFonts w:ascii="Garamond" w:hAnsi="Garamond" w:cstheme="minorHAnsi"/>
      <w:sz w:val="26"/>
      <w:szCs w:val="26"/>
    </w:rPr>
  </w:style>
  <w:style w:type="paragraph" w:styleId="Nadpis3">
    <w:name w:val="heading 3"/>
    <w:basedOn w:val="Normlny"/>
    <w:link w:val="Nadpis3Char"/>
    <w:uiPriority w:val="9"/>
    <w:unhideWhenUsed/>
    <w:qFormat/>
    <w:rsid w:val="00B8498A"/>
    <w:pPr>
      <w:keepNext/>
      <w:numPr>
        <w:ilvl w:val="2"/>
        <w:numId w:val="10"/>
      </w:numPr>
      <w:spacing w:after="0" w:line="240" w:lineRule="auto"/>
      <w:contextualSpacing w:val="0"/>
      <w:outlineLvl w:val="2"/>
    </w:pPr>
    <w:rPr>
      <w:b/>
      <w:bCs/>
      <w:color w:val="000000" w:themeColor="text1"/>
      <w:lang w:val="sk-SK"/>
    </w:rPr>
  </w:style>
  <w:style w:type="paragraph" w:styleId="Nadpis4">
    <w:name w:val="heading 4"/>
    <w:basedOn w:val="Nadpis3"/>
    <w:next w:val="Normlny"/>
    <w:link w:val="Nadpis4Char"/>
    <w:uiPriority w:val="9"/>
    <w:unhideWhenUsed/>
    <w:qFormat/>
    <w:rsid w:val="00AA346F"/>
    <w:pPr>
      <w:keepLines/>
      <w:numPr>
        <w:ilvl w:val="3"/>
      </w:numPr>
      <w:spacing w:before="40"/>
      <w:outlineLvl w:val="3"/>
    </w:pPr>
    <w:rPr>
      <w:rFonts w:eastAsiaTheme="majorEastAsia" w:cstheme="majorBidi"/>
      <w:b w:val="0"/>
      <w:iCs/>
    </w:rPr>
  </w:style>
  <w:style w:type="paragraph" w:styleId="Nadpis5">
    <w:name w:val="heading 5"/>
    <w:basedOn w:val="Normlny"/>
    <w:next w:val="Normlny"/>
    <w:link w:val="Nadpis5Char"/>
    <w:uiPriority w:val="9"/>
    <w:semiHidden/>
    <w:unhideWhenUsed/>
    <w:qFormat/>
    <w:rsid w:val="00A16355"/>
    <w:pPr>
      <w:keepNext/>
      <w:keepLines/>
      <w:numPr>
        <w:ilvl w:val="4"/>
        <w:numId w:val="10"/>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semiHidden/>
    <w:unhideWhenUsed/>
    <w:qFormat/>
    <w:rsid w:val="00A16355"/>
    <w:pPr>
      <w:keepNext/>
      <w:keepLines/>
      <w:numPr>
        <w:ilvl w:val="5"/>
        <w:numId w:val="10"/>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semiHidden/>
    <w:unhideWhenUsed/>
    <w:qFormat/>
    <w:rsid w:val="00A16355"/>
    <w:pPr>
      <w:keepNext/>
      <w:keepLines/>
      <w:numPr>
        <w:ilvl w:val="6"/>
        <w:numId w:val="10"/>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semiHidden/>
    <w:unhideWhenUsed/>
    <w:qFormat/>
    <w:rsid w:val="00A16355"/>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A16355"/>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10682"/>
    <w:pPr>
      <w:tabs>
        <w:tab w:val="center" w:pos="4513"/>
        <w:tab w:val="right" w:pos="9026"/>
      </w:tabs>
      <w:spacing w:after="0" w:line="240" w:lineRule="auto"/>
    </w:pPr>
  </w:style>
  <w:style w:type="character" w:customStyle="1" w:styleId="HlavikaChar">
    <w:name w:val="Hlavička Char"/>
    <w:basedOn w:val="Predvolenpsmoodseku"/>
    <w:link w:val="Hlavika"/>
    <w:uiPriority w:val="99"/>
    <w:rsid w:val="00B10682"/>
    <w:rPr>
      <w:lang w:val="cs-CZ"/>
    </w:rPr>
  </w:style>
  <w:style w:type="paragraph" w:styleId="Pta">
    <w:name w:val="footer"/>
    <w:basedOn w:val="Normlny"/>
    <w:link w:val="PtaChar"/>
    <w:uiPriority w:val="99"/>
    <w:unhideWhenUsed/>
    <w:rsid w:val="00B10682"/>
    <w:pPr>
      <w:tabs>
        <w:tab w:val="center" w:pos="4513"/>
        <w:tab w:val="right" w:pos="9026"/>
      </w:tabs>
      <w:spacing w:after="0" w:line="240" w:lineRule="auto"/>
    </w:pPr>
  </w:style>
  <w:style w:type="character" w:customStyle="1" w:styleId="PtaChar">
    <w:name w:val="Päta Char"/>
    <w:basedOn w:val="Predvolenpsmoodseku"/>
    <w:link w:val="Pta"/>
    <w:uiPriority w:val="99"/>
    <w:rsid w:val="00B10682"/>
    <w:rPr>
      <w:lang w:val="cs-CZ"/>
    </w:rPr>
  </w:style>
  <w:style w:type="table" w:styleId="Mriekatabuky">
    <w:name w:val="Table Grid"/>
    <w:basedOn w:val="Normlnatabuka"/>
    <w:uiPriority w:val="39"/>
    <w:rsid w:val="00B106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9"/>
    <w:rsid w:val="00C7428D"/>
    <w:rPr>
      <w:rFonts w:eastAsiaTheme="majorEastAsia" w:cstheme="majorBidi"/>
      <w:b/>
      <w:color w:val="000000" w:themeColor="text1"/>
      <w:sz w:val="32"/>
      <w:szCs w:val="32"/>
    </w:rPr>
  </w:style>
  <w:style w:type="character" w:customStyle="1" w:styleId="Nadpis2Char">
    <w:name w:val="Nadpis 2 Char"/>
    <w:basedOn w:val="Predvolenpsmoodseku"/>
    <w:link w:val="Nadpis2"/>
    <w:uiPriority w:val="9"/>
    <w:rsid w:val="00303C8C"/>
    <w:rPr>
      <w:rFonts w:ascii="Garamond" w:eastAsiaTheme="majorEastAsia" w:hAnsi="Garamond" w:cstheme="minorHAnsi"/>
      <w:b/>
      <w:color w:val="000000" w:themeColor="text1"/>
      <w:sz w:val="26"/>
      <w:szCs w:val="26"/>
    </w:rPr>
  </w:style>
  <w:style w:type="character" w:customStyle="1" w:styleId="Nadpis3Char">
    <w:name w:val="Nadpis 3 Char"/>
    <w:basedOn w:val="Predvolenpsmoodseku"/>
    <w:link w:val="Nadpis3"/>
    <w:uiPriority w:val="9"/>
    <w:rsid w:val="00B8498A"/>
    <w:rPr>
      <w:b/>
      <w:bCs/>
      <w:color w:val="000000" w:themeColor="text1"/>
    </w:rPr>
  </w:style>
  <w:style w:type="paragraph" w:styleId="Odsekzoznamu">
    <w:name w:val="List Paragraph"/>
    <w:aliases w:val="Bullet Number,lp1,lp11,List Paragraph11,Bullet 1,Use Case List Paragraph,List Paragraph1"/>
    <w:basedOn w:val="Normlny"/>
    <w:link w:val="OdsekzoznamuChar"/>
    <w:uiPriority w:val="99"/>
    <w:qFormat/>
    <w:rsid w:val="006A1A68"/>
    <w:pPr>
      <w:ind w:left="720"/>
    </w:pPr>
  </w:style>
  <w:style w:type="character" w:customStyle="1" w:styleId="Nadpis4Char">
    <w:name w:val="Nadpis 4 Char"/>
    <w:basedOn w:val="Predvolenpsmoodseku"/>
    <w:link w:val="Nadpis4"/>
    <w:uiPriority w:val="9"/>
    <w:rsid w:val="00AA346F"/>
    <w:rPr>
      <w:rFonts w:eastAsiaTheme="majorEastAsia" w:cstheme="majorBidi"/>
      <w:bCs/>
      <w:iCs/>
      <w:color w:val="000000" w:themeColor="text1"/>
    </w:rPr>
  </w:style>
  <w:style w:type="paragraph" w:customStyle="1" w:styleId="SPnadpis3">
    <w:name w:val="SP_nadpis3"/>
    <w:basedOn w:val="Normlny"/>
    <w:rsid w:val="00C7428D"/>
    <w:pPr>
      <w:numPr>
        <w:numId w:val="1"/>
      </w:numPr>
    </w:pPr>
  </w:style>
  <w:style w:type="paragraph" w:styleId="Bezriadkovania">
    <w:name w:val="No Spacing"/>
    <w:uiPriority w:val="1"/>
    <w:qFormat/>
    <w:rsid w:val="00C7428D"/>
    <w:pPr>
      <w:spacing w:after="0" w:line="240" w:lineRule="auto"/>
    </w:pPr>
    <w:rPr>
      <w:lang w:val="cs-CZ"/>
    </w:rPr>
  </w:style>
  <w:style w:type="character" w:customStyle="1" w:styleId="OdsekzoznamuChar">
    <w:name w:val="Odsek zoznamu Char"/>
    <w:aliases w:val="Bullet Number Char,lp1 Char,lp11 Char,List Paragraph11 Char,Bullet 1 Char,Use Case List Paragraph Char,List Paragraph1 Char"/>
    <w:link w:val="Odsekzoznamu"/>
    <w:uiPriority w:val="99"/>
    <w:qFormat/>
    <w:locked/>
    <w:rsid w:val="00B8498A"/>
    <w:rPr>
      <w:lang w:val="cs-CZ"/>
    </w:rPr>
  </w:style>
  <w:style w:type="character" w:styleId="Odkaznakomentr">
    <w:name w:val="annotation reference"/>
    <w:basedOn w:val="Predvolenpsmoodseku"/>
    <w:uiPriority w:val="99"/>
    <w:semiHidden/>
    <w:unhideWhenUsed/>
    <w:rsid w:val="00447375"/>
    <w:rPr>
      <w:sz w:val="16"/>
      <w:szCs w:val="16"/>
    </w:rPr>
  </w:style>
  <w:style w:type="paragraph" w:styleId="Textkomentra">
    <w:name w:val="annotation text"/>
    <w:basedOn w:val="Normlny"/>
    <w:link w:val="TextkomentraChar"/>
    <w:uiPriority w:val="99"/>
    <w:semiHidden/>
    <w:unhideWhenUsed/>
    <w:rsid w:val="00447375"/>
    <w:pPr>
      <w:spacing w:line="240" w:lineRule="auto"/>
    </w:pPr>
    <w:rPr>
      <w:sz w:val="20"/>
      <w:szCs w:val="20"/>
    </w:rPr>
  </w:style>
  <w:style w:type="character" w:customStyle="1" w:styleId="TextkomentraChar">
    <w:name w:val="Text komentára Char"/>
    <w:basedOn w:val="Predvolenpsmoodseku"/>
    <w:link w:val="Textkomentra"/>
    <w:uiPriority w:val="99"/>
    <w:semiHidden/>
    <w:rsid w:val="00447375"/>
    <w:rPr>
      <w:sz w:val="20"/>
      <w:szCs w:val="20"/>
      <w:lang w:val="cs-CZ"/>
    </w:rPr>
  </w:style>
  <w:style w:type="paragraph" w:styleId="Predmetkomentra">
    <w:name w:val="annotation subject"/>
    <w:basedOn w:val="Textkomentra"/>
    <w:next w:val="Textkomentra"/>
    <w:link w:val="PredmetkomentraChar"/>
    <w:uiPriority w:val="99"/>
    <w:semiHidden/>
    <w:unhideWhenUsed/>
    <w:rsid w:val="00447375"/>
    <w:rPr>
      <w:b/>
      <w:bCs/>
    </w:rPr>
  </w:style>
  <w:style w:type="character" w:customStyle="1" w:styleId="PredmetkomentraChar">
    <w:name w:val="Predmet komentára Char"/>
    <w:basedOn w:val="TextkomentraChar"/>
    <w:link w:val="Predmetkomentra"/>
    <w:uiPriority w:val="99"/>
    <w:semiHidden/>
    <w:rsid w:val="00447375"/>
    <w:rPr>
      <w:b/>
      <w:bCs/>
      <w:sz w:val="20"/>
      <w:szCs w:val="20"/>
      <w:lang w:val="cs-CZ"/>
    </w:rPr>
  </w:style>
  <w:style w:type="character" w:styleId="Hypertextovprepojenie">
    <w:name w:val="Hyperlink"/>
    <w:basedOn w:val="Predvolenpsmoodseku"/>
    <w:uiPriority w:val="99"/>
    <w:unhideWhenUsed/>
    <w:rsid w:val="00447375"/>
    <w:rPr>
      <w:color w:val="0563C1" w:themeColor="hyperlink"/>
      <w:u w:val="single"/>
    </w:rPr>
  </w:style>
  <w:style w:type="character" w:customStyle="1" w:styleId="Nevyrieenzmienka1">
    <w:name w:val="Nevyriešená zmienka1"/>
    <w:basedOn w:val="Predvolenpsmoodseku"/>
    <w:uiPriority w:val="99"/>
    <w:semiHidden/>
    <w:unhideWhenUsed/>
    <w:rsid w:val="00447375"/>
    <w:rPr>
      <w:color w:val="605E5C"/>
      <w:shd w:val="clear" w:color="auto" w:fill="E1DFDD"/>
    </w:rPr>
  </w:style>
  <w:style w:type="paragraph" w:styleId="Hlavikaobsahu">
    <w:name w:val="TOC Heading"/>
    <w:basedOn w:val="Nadpis1"/>
    <w:next w:val="Normlny"/>
    <w:uiPriority w:val="39"/>
    <w:unhideWhenUsed/>
    <w:qFormat/>
    <w:rsid w:val="00A16355"/>
    <w:pPr>
      <w:numPr>
        <w:numId w:val="0"/>
      </w:numPr>
      <w:contextualSpacing w:val="0"/>
      <w:jc w:val="left"/>
      <w:outlineLvl w:val="9"/>
    </w:pPr>
    <w:rPr>
      <w:rFonts w:asciiTheme="majorHAnsi" w:hAnsiTheme="majorHAnsi"/>
      <w:b w:val="0"/>
      <w:color w:val="2F5496" w:themeColor="accent1" w:themeShade="BF"/>
      <w:lang w:eastAsia="sk-SK"/>
    </w:rPr>
  </w:style>
  <w:style w:type="paragraph" w:styleId="Obsah2">
    <w:name w:val="toc 2"/>
    <w:basedOn w:val="Normlny"/>
    <w:next w:val="Normlny"/>
    <w:autoRedefine/>
    <w:uiPriority w:val="39"/>
    <w:unhideWhenUsed/>
    <w:rsid w:val="0038340A"/>
    <w:pPr>
      <w:tabs>
        <w:tab w:val="left" w:pos="660"/>
        <w:tab w:val="right" w:leader="dot" w:pos="9016"/>
      </w:tabs>
      <w:spacing w:after="100"/>
      <w:ind w:left="220"/>
    </w:pPr>
    <w:rPr>
      <w:noProof/>
    </w:rPr>
  </w:style>
  <w:style w:type="character" w:customStyle="1" w:styleId="Nadpis5Char">
    <w:name w:val="Nadpis 5 Char"/>
    <w:basedOn w:val="Predvolenpsmoodseku"/>
    <w:link w:val="Nadpis5"/>
    <w:uiPriority w:val="9"/>
    <w:semiHidden/>
    <w:rsid w:val="00A16355"/>
    <w:rPr>
      <w:rFonts w:asciiTheme="majorHAnsi" w:eastAsiaTheme="majorEastAsia" w:hAnsiTheme="majorHAnsi" w:cstheme="majorBidi"/>
      <w:color w:val="2F5496" w:themeColor="accent1" w:themeShade="BF"/>
      <w:lang w:val="cs-CZ"/>
    </w:rPr>
  </w:style>
  <w:style w:type="character" w:customStyle="1" w:styleId="Nadpis6Char">
    <w:name w:val="Nadpis 6 Char"/>
    <w:basedOn w:val="Predvolenpsmoodseku"/>
    <w:link w:val="Nadpis6"/>
    <w:uiPriority w:val="9"/>
    <w:semiHidden/>
    <w:rsid w:val="00A16355"/>
    <w:rPr>
      <w:rFonts w:asciiTheme="majorHAnsi" w:eastAsiaTheme="majorEastAsia" w:hAnsiTheme="majorHAnsi" w:cstheme="majorBidi"/>
      <w:color w:val="1F3763" w:themeColor="accent1" w:themeShade="7F"/>
      <w:lang w:val="cs-CZ"/>
    </w:rPr>
  </w:style>
  <w:style w:type="character" w:customStyle="1" w:styleId="Nadpis7Char">
    <w:name w:val="Nadpis 7 Char"/>
    <w:basedOn w:val="Predvolenpsmoodseku"/>
    <w:link w:val="Nadpis7"/>
    <w:uiPriority w:val="9"/>
    <w:semiHidden/>
    <w:rsid w:val="00A16355"/>
    <w:rPr>
      <w:rFonts w:asciiTheme="majorHAnsi" w:eastAsiaTheme="majorEastAsia" w:hAnsiTheme="majorHAnsi" w:cstheme="majorBidi"/>
      <w:i/>
      <w:iCs/>
      <w:color w:val="1F3763" w:themeColor="accent1" w:themeShade="7F"/>
      <w:lang w:val="cs-CZ"/>
    </w:rPr>
  </w:style>
  <w:style w:type="character" w:customStyle="1" w:styleId="Nadpis8Char">
    <w:name w:val="Nadpis 8 Char"/>
    <w:basedOn w:val="Predvolenpsmoodseku"/>
    <w:link w:val="Nadpis8"/>
    <w:uiPriority w:val="9"/>
    <w:semiHidden/>
    <w:rsid w:val="00A16355"/>
    <w:rPr>
      <w:rFonts w:asciiTheme="majorHAnsi" w:eastAsiaTheme="majorEastAsia" w:hAnsiTheme="majorHAnsi" w:cstheme="majorBidi"/>
      <w:color w:val="272727" w:themeColor="text1" w:themeTint="D8"/>
      <w:sz w:val="21"/>
      <w:szCs w:val="21"/>
      <w:lang w:val="cs-CZ"/>
    </w:rPr>
  </w:style>
  <w:style w:type="character" w:customStyle="1" w:styleId="Nadpis9Char">
    <w:name w:val="Nadpis 9 Char"/>
    <w:basedOn w:val="Predvolenpsmoodseku"/>
    <w:link w:val="Nadpis9"/>
    <w:uiPriority w:val="9"/>
    <w:semiHidden/>
    <w:rsid w:val="00A16355"/>
    <w:rPr>
      <w:rFonts w:asciiTheme="majorHAnsi" w:eastAsiaTheme="majorEastAsia" w:hAnsiTheme="majorHAnsi" w:cstheme="majorBidi"/>
      <w:i/>
      <w:iCs/>
      <w:color w:val="272727" w:themeColor="text1" w:themeTint="D8"/>
      <w:sz w:val="21"/>
      <w:szCs w:val="21"/>
      <w:lang w:val="cs-CZ"/>
    </w:rPr>
  </w:style>
  <w:style w:type="paragraph" w:styleId="Obsah1">
    <w:name w:val="toc 1"/>
    <w:basedOn w:val="Normlny"/>
    <w:next w:val="Normlny"/>
    <w:autoRedefine/>
    <w:uiPriority w:val="39"/>
    <w:unhideWhenUsed/>
    <w:rsid w:val="00303C8C"/>
    <w:pPr>
      <w:spacing w:after="100"/>
    </w:pPr>
  </w:style>
  <w:style w:type="paragraph" w:styleId="Textpoznmkypodiarou">
    <w:name w:val="footnote text"/>
    <w:basedOn w:val="Normlny"/>
    <w:link w:val="TextpoznmkypodiarouChar"/>
    <w:uiPriority w:val="99"/>
    <w:unhideWhenUsed/>
    <w:rsid w:val="00236EB8"/>
    <w:pPr>
      <w:spacing w:after="0" w:line="240" w:lineRule="auto"/>
      <w:contextualSpacing w:val="0"/>
      <w:jc w:val="left"/>
    </w:pPr>
    <w:rPr>
      <w:rFonts w:ascii="Garamond" w:eastAsia="Times New Roman" w:hAnsi="Garamond" w:cs="Times New Roman"/>
      <w:noProof/>
      <w:sz w:val="20"/>
      <w:szCs w:val="20"/>
      <w:lang w:val="sk-SK" w:eastAsia="sk-SK"/>
    </w:rPr>
  </w:style>
  <w:style w:type="character" w:customStyle="1" w:styleId="TextpoznmkypodiarouChar">
    <w:name w:val="Text poznámky pod čiarou Char"/>
    <w:basedOn w:val="Predvolenpsmoodseku"/>
    <w:link w:val="Textpoznmkypodiarou"/>
    <w:uiPriority w:val="99"/>
    <w:rsid w:val="00236EB8"/>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236EB8"/>
    <w:rPr>
      <w:vertAlign w:val="superscript"/>
    </w:rPr>
  </w:style>
  <w:style w:type="paragraph" w:styleId="Textbubliny">
    <w:name w:val="Balloon Text"/>
    <w:basedOn w:val="Normlny"/>
    <w:link w:val="TextbublinyChar"/>
    <w:uiPriority w:val="99"/>
    <w:semiHidden/>
    <w:unhideWhenUsed/>
    <w:rsid w:val="007A721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A7218"/>
    <w:rPr>
      <w:rFonts w:ascii="Segoe UI" w:hAnsi="Segoe UI" w:cs="Segoe UI"/>
      <w:sz w:val="18"/>
      <w:szCs w:val="18"/>
      <w:lang w:val="cs-CZ"/>
    </w:rPr>
  </w:style>
  <w:style w:type="paragraph" w:customStyle="1" w:styleId="Default">
    <w:name w:val="Default"/>
    <w:rsid w:val="009E4082"/>
    <w:pPr>
      <w:autoSpaceDE w:val="0"/>
      <w:autoSpaceDN w:val="0"/>
      <w:adjustRightInd w:val="0"/>
      <w:spacing w:after="0" w:line="240" w:lineRule="auto"/>
    </w:pPr>
    <w:rPr>
      <w:rFonts w:ascii="Cambria" w:hAnsi="Cambria" w:cs="Cambria"/>
      <w:color w:val="000000"/>
      <w:sz w:val="24"/>
      <w:szCs w:val="24"/>
    </w:rPr>
  </w:style>
  <w:style w:type="character" w:styleId="PouitHypertextovPrepojenie">
    <w:name w:val="FollowedHyperlink"/>
    <w:basedOn w:val="Predvolenpsmoodseku"/>
    <w:uiPriority w:val="99"/>
    <w:semiHidden/>
    <w:unhideWhenUsed/>
    <w:rsid w:val="00966FEB"/>
    <w:rPr>
      <w:color w:val="954F72" w:themeColor="followedHyperlink"/>
      <w:u w:val="single"/>
    </w:rPr>
  </w:style>
  <w:style w:type="character" w:customStyle="1" w:styleId="Nevyrieenzmienka2">
    <w:name w:val="Nevyriešená zmienka2"/>
    <w:basedOn w:val="Predvolenpsmoodseku"/>
    <w:uiPriority w:val="99"/>
    <w:semiHidden/>
    <w:unhideWhenUsed/>
    <w:rsid w:val="00F802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597134">
      <w:bodyDiv w:val="1"/>
      <w:marLeft w:val="0"/>
      <w:marRight w:val="0"/>
      <w:marTop w:val="0"/>
      <w:marBottom w:val="0"/>
      <w:divBdr>
        <w:top w:val="none" w:sz="0" w:space="0" w:color="auto"/>
        <w:left w:val="none" w:sz="0" w:space="0" w:color="auto"/>
        <w:bottom w:val="none" w:sz="0" w:space="0" w:color="auto"/>
        <w:right w:val="none" w:sz="0" w:space="0" w:color="auto"/>
      </w:divBdr>
    </w:div>
    <w:div w:id="100389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jednotny-europsky-dokument-pre-verejne-obstaravanie-602.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nackakvality.s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josephine.proebiz.com/sk/tender/13132/summary"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E18C5-2184-47DC-9AE9-AEB129C95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36</Pages>
  <Words>13495</Words>
  <Characters>76922</Characters>
  <Application>Microsoft Office Word</Application>
  <DocSecurity>0</DocSecurity>
  <Lines>641</Lines>
  <Paragraphs>180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Stanislav Galas</dc:creator>
  <cp:lastModifiedBy>Stanislav Galas</cp:lastModifiedBy>
  <cp:revision>4</cp:revision>
  <dcterms:created xsi:type="dcterms:W3CDTF">2021-08-16T08:14:00Z</dcterms:created>
  <dcterms:modified xsi:type="dcterms:W3CDTF">2021-08-16T12:57:00Z</dcterms:modified>
</cp:coreProperties>
</file>