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AA723" w14:textId="77777777" w:rsidR="00D0546C" w:rsidRDefault="00AE5109" w:rsidP="008D2041">
      <w:pPr>
        <w:keepNext/>
        <w:keepLines/>
        <w:spacing w:before="240" w:after="0"/>
        <w:jc w:val="center"/>
        <w:outlineLvl w:val="0"/>
        <w:rPr>
          <w:rFonts w:ascii="Times New Roman" w:eastAsiaTheme="majorEastAsia" w:hAnsi="Times New Roman" w:cs="Times New Roman"/>
          <w:b/>
          <w:w w:val="106"/>
          <w:sz w:val="24"/>
          <w:szCs w:val="32"/>
        </w:rPr>
      </w:pPr>
      <w:r>
        <w:rPr>
          <w:rFonts w:ascii="Times New Roman" w:eastAsiaTheme="majorEastAsia" w:hAnsi="Times New Roman" w:cs="Times New Roman"/>
          <w:b/>
          <w:w w:val="106"/>
          <w:sz w:val="24"/>
          <w:szCs w:val="32"/>
        </w:rPr>
        <w:t>Zmluva</w:t>
      </w:r>
      <w:r w:rsidR="00610092">
        <w:rPr>
          <w:rFonts w:ascii="Times New Roman" w:eastAsiaTheme="majorEastAsia" w:hAnsi="Times New Roman" w:cs="Times New Roman"/>
          <w:b/>
          <w:w w:val="106"/>
          <w:sz w:val="24"/>
          <w:szCs w:val="32"/>
        </w:rPr>
        <w:t xml:space="preserve"> o dielo </w:t>
      </w:r>
      <w:r w:rsidR="00610092" w:rsidRPr="00427B13">
        <w:rPr>
          <w:rFonts w:ascii="Times New Roman" w:eastAsiaTheme="majorEastAsia" w:hAnsi="Times New Roman" w:cs="Times New Roman"/>
          <w:b/>
          <w:w w:val="106"/>
          <w:sz w:val="24"/>
          <w:szCs w:val="32"/>
        </w:rPr>
        <w:t>na dodávku</w:t>
      </w:r>
      <w:r w:rsidRPr="00427B13">
        <w:rPr>
          <w:rFonts w:ascii="Times New Roman" w:eastAsiaTheme="majorEastAsia" w:hAnsi="Times New Roman" w:cs="Times New Roman"/>
          <w:b/>
          <w:w w:val="106"/>
          <w:sz w:val="24"/>
          <w:szCs w:val="32"/>
        </w:rPr>
        <w:t xml:space="preserve"> </w:t>
      </w:r>
      <w:r w:rsidR="00640997" w:rsidRPr="00427B13">
        <w:rPr>
          <w:rFonts w:ascii="Times New Roman" w:eastAsiaTheme="majorEastAsia" w:hAnsi="Times New Roman" w:cs="Times New Roman"/>
          <w:b/>
          <w:w w:val="106"/>
          <w:sz w:val="24"/>
          <w:szCs w:val="32"/>
        </w:rPr>
        <w:t>softvér</w:t>
      </w:r>
      <w:r w:rsidR="00610092" w:rsidRPr="00427B13">
        <w:rPr>
          <w:rFonts w:ascii="Times New Roman" w:eastAsiaTheme="majorEastAsia" w:hAnsi="Times New Roman" w:cs="Times New Roman"/>
          <w:b/>
          <w:w w:val="106"/>
          <w:sz w:val="24"/>
          <w:szCs w:val="32"/>
        </w:rPr>
        <w:t>u</w:t>
      </w:r>
    </w:p>
    <w:p w14:paraId="29725E99" w14:textId="6A752573" w:rsidR="00FF38C0" w:rsidRPr="00FF38C0" w:rsidRDefault="00610092" w:rsidP="00CD0644">
      <w:pPr>
        <w:keepNext/>
        <w:keepLines/>
        <w:spacing w:after="0"/>
        <w:jc w:val="center"/>
        <w:outlineLvl w:val="0"/>
        <w:rPr>
          <w:rFonts w:ascii="Times New Roman" w:eastAsiaTheme="majorEastAsia" w:hAnsi="Times New Roman" w:cs="Times New Roman"/>
          <w:b/>
          <w:w w:val="106"/>
          <w:sz w:val="24"/>
          <w:szCs w:val="32"/>
        </w:rPr>
      </w:pPr>
      <w:r>
        <w:rPr>
          <w:rFonts w:ascii="Times New Roman" w:eastAsiaTheme="majorEastAsia" w:hAnsi="Times New Roman" w:cs="Times New Roman"/>
          <w:b/>
          <w:w w:val="106"/>
          <w:sz w:val="24"/>
          <w:szCs w:val="32"/>
        </w:rPr>
        <w:t xml:space="preserve"> </w:t>
      </w:r>
      <w:r w:rsidR="00640997">
        <w:rPr>
          <w:rFonts w:ascii="Times New Roman" w:eastAsiaTheme="majorEastAsia" w:hAnsi="Times New Roman" w:cs="Times New Roman"/>
          <w:b/>
          <w:w w:val="106"/>
          <w:sz w:val="24"/>
          <w:szCs w:val="32"/>
        </w:rPr>
        <w:t xml:space="preserve"> </w:t>
      </w:r>
    </w:p>
    <w:p w14:paraId="3709F342" w14:textId="77777777" w:rsidR="00427B13" w:rsidRDefault="00FF38C0" w:rsidP="006603EB">
      <w:pPr>
        <w:widowControl w:val="0"/>
        <w:autoSpaceDE w:val="0"/>
        <w:autoSpaceDN w:val="0"/>
        <w:adjustRightInd w:val="0"/>
        <w:spacing w:after="0" w:line="225" w:lineRule="exact"/>
        <w:jc w:val="center"/>
        <w:rPr>
          <w:rFonts w:ascii="Times New Roman" w:hAnsi="Times New Roman" w:cs="Times New Roman"/>
          <w:sz w:val="20"/>
          <w:szCs w:val="20"/>
        </w:rPr>
      </w:pPr>
      <w:r w:rsidRPr="00CD0644">
        <w:rPr>
          <w:rFonts w:ascii="Times New Roman" w:eastAsia="Times New Roman" w:hAnsi="Times New Roman" w:cs="Times New Roman"/>
          <w:sz w:val="20"/>
          <w:szCs w:val="20"/>
          <w:lang w:eastAsia="sk-SK"/>
        </w:rPr>
        <w:t xml:space="preserve">uzatvorená </w:t>
      </w:r>
      <w:r w:rsidR="00640997" w:rsidRPr="00CD0644">
        <w:rPr>
          <w:rFonts w:ascii="Times New Roman" w:eastAsia="Times New Roman" w:hAnsi="Times New Roman" w:cs="Times New Roman"/>
          <w:sz w:val="20"/>
          <w:szCs w:val="20"/>
          <w:lang w:eastAsia="sk-SK"/>
        </w:rPr>
        <w:t xml:space="preserve">v zmysle § </w:t>
      </w:r>
      <w:r w:rsidR="00C94140" w:rsidRPr="00CD0644">
        <w:rPr>
          <w:rFonts w:ascii="Times New Roman" w:eastAsia="Times New Roman" w:hAnsi="Times New Roman" w:cs="Times New Roman"/>
          <w:sz w:val="20"/>
          <w:szCs w:val="20"/>
          <w:lang w:eastAsia="sk-SK"/>
        </w:rPr>
        <w:t>536</w:t>
      </w:r>
      <w:r w:rsidR="00640997" w:rsidRPr="00CD0644">
        <w:rPr>
          <w:rFonts w:ascii="Times New Roman" w:eastAsia="Times New Roman" w:hAnsi="Times New Roman" w:cs="Times New Roman"/>
          <w:sz w:val="20"/>
          <w:szCs w:val="20"/>
          <w:lang w:eastAsia="sk-SK"/>
        </w:rPr>
        <w:t xml:space="preserve"> a </w:t>
      </w:r>
      <w:proofErr w:type="spellStart"/>
      <w:r w:rsidR="00640997" w:rsidRPr="00CD0644">
        <w:rPr>
          <w:rFonts w:ascii="Times New Roman" w:eastAsia="Times New Roman" w:hAnsi="Times New Roman" w:cs="Times New Roman"/>
          <w:sz w:val="20"/>
          <w:szCs w:val="20"/>
          <w:lang w:eastAsia="sk-SK"/>
        </w:rPr>
        <w:t>nasl</w:t>
      </w:r>
      <w:proofErr w:type="spellEnd"/>
      <w:r w:rsidR="00640997" w:rsidRPr="00CD0644">
        <w:rPr>
          <w:rFonts w:ascii="Times New Roman" w:eastAsia="Times New Roman" w:hAnsi="Times New Roman" w:cs="Times New Roman"/>
          <w:sz w:val="20"/>
          <w:szCs w:val="20"/>
          <w:lang w:eastAsia="sk-SK"/>
        </w:rPr>
        <w:t>. Zákona č 513</w:t>
      </w:r>
      <w:r w:rsidR="00255DE0" w:rsidRPr="00CD0644">
        <w:rPr>
          <w:rFonts w:ascii="Times New Roman" w:eastAsia="Times New Roman" w:hAnsi="Times New Roman" w:cs="Times New Roman"/>
          <w:sz w:val="20"/>
          <w:szCs w:val="20"/>
          <w:lang w:eastAsia="sk-SK"/>
        </w:rPr>
        <w:t>/</w:t>
      </w:r>
      <w:r w:rsidR="00640997" w:rsidRPr="00CD0644">
        <w:rPr>
          <w:rFonts w:ascii="Times New Roman" w:eastAsia="Times New Roman" w:hAnsi="Times New Roman" w:cs="Times New Roman"/>
          <w:sz w:val="20"/>
          <w:szCs w:val="20"/>
          <w:lang w:eastAsia="sk-SK"/>
        </w:rPr>
        <w:t>1991 Zb. Obchodného zákonníka v znení neskorších predpisov</w:t>
      </w:r>
      <w:r w:rsidR="002204E7" w:rsidRPr="00D0546C">
        <w:rPr>
          <w:rFonts w:ascii="Times New Roman" w:hAnsi="Times New Roman" w:cs="Times New Roman"/>
          <w:sz w:val="20"/>
          <w:szCs w:val="20"/>
        </w:rPr>
        <w:t>, §</w:t>
      </w:r>
      <w:r w:rsidR="00B07CE7" w:rsidRPr="00D0546C">
        <w:rPr>
          <w:rFonts w:ascii="Times New Roman" w:hAnsi="Times New Roman" w:cs="Times New Roman"/>
          <w:sz w:val="20"/>
          <w:szCs w:val="20"/>
        </w:rPr>
        <w:t xml:space="preserve"> 65 a </w:t>
      </w:r>
      <w:proofErr w:type="spellStart"/>
      <w:r w:rsidR="00B07CE7" w:rsidRPr="00D0546C">
        <w:rPr>
          <w:rFonts w:ascii="Times New Roman" w:hAnsi="Times New Roman" w:cs="Times New Roman"/>
          <w:sz w:val="20"/>
          <w:szCs w:val="20"/>
        </w:rPr>
        <w:t>nasl</w:t>
      </w:r>
      <w:proofErr w:type="spellEnd"/>
      <w:r w:rsidR="00B07CE7" w:rsidRPr="00D0546C">
        <w:rPr>
          <w:rFonts w:ascii="Times New Roman" w:hAnsi="Times New Roman" w:cs="Times New Roman"/>
          <w:sz w:val="20"/>
          <w:szCs w:val="20"/>
        </w:rPr>
        <w:t xml:space="preserve">. zákona č. 185/2015 Z. z. Autorského zákona </w:t>
      </w:r>
      <w:r w:rsidR="00CB0139" w:rsidRPr="00765B39">
        <w:rPr>
          <w:rFonts w:ascii="Times New Roman" w:hAnsi="Times New Roman" w:cs="Times New Roman"/>
          <w:sz w:val="20"/>
          <w:szCs w:val="20"/>
        </w:rPr>
        <w:t>a </w:t>
      </w:r>
      <w:r w:rsidR="00CB0139" w:rsidRPr="00DB50A3">
        <w:rPr>
          <w:rFonts w:ascii="Times New Roman" w:hAnsi="Times New Roman" w:cs="Times New Roman"/>
          <w:sz w:val="20"/>
          <w:szCs w:val="20"/>
        </w:rPr>
        <w:t xml:space="preserve">podľa </w:t>
      </w:r>
      <w:r w:rsidR="00CB0139" w:rsidRPr="002C5809">
        <w:rPr>
          <w:rFonts w:ascii="Times New Roman" w:hAnsi="Times New Roman" w:cs="Times New Roman"/>
          <w:sz w:val="20"/>
          <w:szCs w:val="20"/>
        </w:rPr>
        <w:t>zákona č. 343/2015 Z. z. o</w:t>
      </w:r>
      <w:r w:rsidR="00CB0139" w:rsidRPr="00C972F2">
        <w:rPr>
          <w:rFonts w:ascii="Times New Roman" w:hAnsi="Times New Roman" w:cs="Times New Roman"/>
          <w:sz w:val="20"/>
          <w:szCs w:val="20"/>
        </w:rPr>
        <w:t> verejnom zaobstarávaní a</w:t>
      </w:r>
      <w:r w:rsidR="00CB0139" w:rsidRPr="001171B2">
        <w:rPr>
          <w:rFonts w:ascii="Times New Roman" w:hAnsi="Times New Roman" w:cs="Times New Roman"/>
          <w:sz w:val="20"/>
          <w:szCs w:val="20"/>
        </w:rPr>
        <w:t xml:space="preserve"> o zmene a doplnení </w:t>
      </w:r>
      <w:r w:rsidR="00CB0139" w:rsidRPr="00D0546C">
        <w:rPr>
          <w:rFonts w:ascii="Times New Roman" w:hAnsi="Times New Roman" w:cs="Times New Roman"/>
          <w:sz w:val="20"/>
          <w:szCs w:val="20"/>
        </w:rPr>
        <w:t xml:space="preserve">niektorých </w:t>
      </w:r>
      <w:r w:rsidR="00457034" w:rsidRPr="00D0546C">
        <w:rPr>
          <w:rFonts w:ascii="Times New Roman" w:hAnsi="Times New Roman" w:cs="Times New Roman"/>
          <w:sz w:val="20"/>
          <w:szCs w:val="20"/>
        </w:rPr>
        <w:t>predpisov</w:t>
      </w:r>
      <w:r w:rsidR="00D0546C" w:rsidRPr="00D0546C">
        <w:rPr>
          <w:rFonts w:ascii="Times New Roman" w:hAnsi="Times New Roman" w:cs="Times New Roman"/>
          <w:sz w:val="20"/>
          <w:szCs w:val="20"/>
        </w:rPr>
        <w:t xml:space="preserve"> (ďalej len „zákon o verejnom obstarávaní“)</w:t>
      </w:r>
    </w:p>
    <w:p w14:paraId="2FE16A05" w14:textId="77777777" w:rsidR="00427B13" w:rsidRDefault="00427B13" w:rsidP="006603EB">
      <w:pPr>
        <w:widowControl w:val="0"/>
        <w:autoSpaceDE w:val="0"/>
        <w:autoSpaceDN w:val="0"/>
        <w:adjustRightInd w:val="0"/>
        <w:spacing w:after="0" w:line="225" w:lineRule="exact"/>
        <w:jc w:val="center"/>
        <w:rPr>
          <w:rFonts w:ascii="Times New Roman" w:hAnsi="Times New Roman" w:cs="Times New Roman"/>
          <w:sz w:val="20"/>
          <w:szCs w:val="20"/>
        </w:rPr>
      </w:pPr>
    </w:p>
    <w:p w14:paraId="63E0EDEB" w14:textId="13C60CB0" w:rsidR="002C5809" w:rsidRPr="006603EB" w:rsidRDefault="00FF38C0" w:rsidP="006603EB">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r w:rsidRPr="00CD0644">
        <w:rPr>
          <w:rFonts w:ascii="Times New Roman" w:eastAsia="Times New Roman" w:hAnsi="Times New Roman" w:cs="Times New Roman"/>
          <w:sz w:val="20"/>
          <w:szCs w:val="20"/>
          <w:lang w:eastAsia="sk-SK"/>
        </w:rPr>
        <w:t>ďalej len "Zmluva</w:t>
      </w:r>
      <w:r w:rsidR="006603EB">
        <w:rPr>
          <w:rFonts w:ascii="Times New Roman" w:eastAsia="Times New Roman" w:hAnsi="Times New Roman" w:cs="Times New Roman"/>
          <w:sz w:val="20"/>
          <w:szCs w:val="20"/>
          <w:lang w:eastAsia="sk-SK"/>
        </w:rPr>
        <w:t>"</w:t>
      </w:r>
      <w:r w:rsidR="006603EB">
        <w:rPr>
          <w:rFonts w:ascii="Times New Roman" w:eastAsia="Times New Roman" w:hAnsi="Times New Roman" w:cs="Times New Roman"/>
          <w:sz w:val="24"/>
          <w:szCs w:val="24"/>
          <w:lang w:eastAsia="sk-SK"/>
        </w:rPr>
        <w:tab/>
      </w:r>
    </w:p>
    <w:p w14:paraId="3BE8A64E" w14:textId="77777777" w:rsidR="00FF38C0" w:rsidRPr="00FF38C0" w:rsidRDefault="00FF38C0" w:rsidP="00FF38C0">
      <w:pPr>
        <w:widowControl w:val="0"/>
        <w:autoSpaceDE w:val="0"/>
        <w:autoSpaceDN w:val="0"/>
        <w:adjustRightInd w:val="0"/>
        <w:spacing w:after="0" w:line="772"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Článok I. - Zmluvné strany</w:t>
      </w:r>
    </w:p>
    <w:p w14:paraId="6740CAFC" w14:textId="77777777"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b/>
          <w:sz w:val="24"/>
          <w:szCs w:val="24"/>
          <w:lang w:eastAsia="sk-SK"/>
        </w:rPr>
      </w:pPr>
    </w:p>
    <w:p w14:paraId="3BB81EC8" w14:textId="454F5A2C" w:rsidR="00FF38C0" w:rsidRPr="00FF38C0" w:rsidRDefault="00FF38C0" w:rsidP="00FF38C0">
      <w:pPr>
        <w:widowControl w:val="0"/>
        <w:tabs>
          <w:tab w:val="left" w:pos="3544"/>
        </w:tabs>
        <w:autoSpaceDE w:val="0"/>
        <w:autoSpaceDN w:val="0"/>
        <w:adjustRightInd w:val="0"/>
        <w:spacing w:after="0" w:line="240" w:lineRule="auto"/>
        <w:ind w:left="567" w:hanging="567"/>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1. </w:t>
      </w:r>
      <w:r w:rsidRPr="00FF38C0">
        <w:rPr>
          <w:rFonts w:ascii="Times New Roman" w:eastAsia="Times New Roman" w:hAnsi="Times New Roman" w:cs="Times New Roman"/>
          <w:b/>
          <w:w w:val="106"/>
          <w:sz w:val="24"/>
          <w:szCs w:val="24"/>
          <w:lang w:eastAsia="sk-SK"/>
        </w:rPr>
        <w:tab/>
      </w:r>
      <w:r w:rsidR="00427B13">
        <w:rPr>
          <w:rFonts w:ascii="Times New Roman" w:eastAsia="Times New Roman" w:hAnsi="Times New Roman" w:cs="Times New Roman"/>
          <w:b/>
          <w:w w:val="106"/>
          <w:sz w:val="24"/>
          <w:szCs w:val="24"/>
          <w:lang w:eastAsia="sk-SK"/>
        </w:rPr>
        <w:t>Objednávateľ</w:t>
      </w:r>
      <w:r w:rsidRPr="00FF38C0">
        <w:rPr>
          <w:rFonts w:ascii="Times New Roman" w:eastAsia="Times New Roman" w:hAnsi="Times New Roman" w:cs="Times New Roman"/>
          <w:b/>
          <w:w w:val="106"/>
          <w:sz w:val="24"/>
          <w:szCs w:val="24"/>
          <w:lang w:eastAsia="sk-SK"/>
        </w:rPr>
        <w:t>:</w:t>
      </w:r>
      <w:r w:rsidR="00967E83">
        <w:rPr>
          <w:rFonts w:ascii="Times New Roman" w:eastAsia="Times New Roman" w:hAnsi="Times New Roman" w:cs="Times New Roman"/>
          <w:b/>
          <w:w w:val="106"/>
          <w:sz w:val="24"/>
          <w:szCs w:val="24"/>
          <w:lang w:eastAsia="sk-SK"/>
        </w:rPr>
        <w:t xml:space="preserve">                    </w:t>
      </w:r>
      <w:r w:rsidR="00021307">
        <w:rPr>
          <w:rFonts w:ascii="Times New Roman" w:eastAsia="Times New Roman" w:hAnsi="Times New Roman" w:cs="Times New Roman"/>
          <w:b/>
          <w:w w:val="106"/>
          <w:sz w:val="24"/>
          <w:szCs w:val="24"/>
          <w:lang w:eastAsia="sk-SK"/>
        </w:rPr>
        <w:t xml:space="preserve"> </w:t>
      </w:r>
      <w:r w:rsidR="00765B39">
        <w:rPr>
          <w:rFonts w:ascii="Times New Roman" w:eastAsia="Times New Roman" w:hAnsi="Times New Roman" w:cs="Times New Roman"/>
          <w:b/>
          <w:w w:val="106"/>
          <w:sz w:val="24"/>
          <w:szCs w:val="24"/>
          <w:lang w:eastAsia="sk-SK"/>
        </w:rPr>
        <w:tab/>
      </w:r>
      <w:r w:rsidRPr="00FF38C0">
        <w:rPr>
          <w:rFonts w:ascii="Times New Roman" w:eastAsia="Times New Roman" w:hAnsi="Times New Roman" w:cs="Times New Roman"/>
          <w:b/>
          <w:w w:val="106"/>
          <w:sz w:val="24"/>
          <w:szCs w:val="24"/>
          <w:lang w:eastAsia="sk-SK"/>
        </w:rPr>
        <w:t>Univerzita Komenského v Bratislave</w:t>
      </w:r>
    </w:p>
    <w:p w14:paraId="2181B474" w14:textId="0E875FF1" w:rsidR="00FF38C0" w:rsidRPr="00FF38C0" w:rsidRDefault="00FF38C0" w:rsidP="00FF38C0">
      <w:pPr>
        <w:tabs>
          <w:tab w:val="left" w:pos="284"/>
          <w:tab w:val="left" w:pos="567"/>
          <w:tab w:val="left" w:pos="3544"/>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Sídlo:</w:t>
      </w:r>
      <w:r w:rsidR="00967E83">
        <w:rPr>
          <w:rFonts w:ascii="Times New Roman" w:eastAsia="Times New Roman" w:hAnsi="Times New Roman" w:cs="Times New Roman"/>
          <w:sz w:val="24"/>
          <w:szCs w:val="24"/>
          <w:lang w:eastAsia="sk-SK"/>
        </w:rPr>
        <w:t xml:space="preserve">                               </w:t>
      </w:r>
      <w:r w:rsidR="00765B39">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Šafárikovo nám. 6, 814 99 Bratislava 1</w:t>
      </w:r>
    </w:p>
    <w:p w14:paraId="07F478CC" w14:textId="7A784AA8"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Korešpondenčná adresa:</w:t>
      </w:r>
      <w:r w:rsidR="00967E83">
        <w:rPr>
          <w:rFonts w:ascii="Times New Roman" w:eastAsia="Times New Roman" w:hAnsi="Times New Roman" w:cs="Times New Roman"/>
          <w:sz w:val="24"/>
          <w:szCs w:val="24"/>
          <w:lang w:eastAsia="sk-SK"/>
        </w:rPr>
        <w:t xml:space="preserve"> </w:t>
      </w:r>
      <w:r w:rsidR="00765B39">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Šafárikovo nám. 6, P.O.BOX 440, 814 99 Bratislava 1</w:t>
      </w:r>
    </w:p>
    <w:p w14:paraId="48CAD57E" w14:textId="502EFD1C"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IČO:</w:t>
      </w:r>
      <w:r w:rsidR="00967E83">
        <w:rPr>
          <w:rFonts w:ascii="Times New Roman" w:eastAsia="Times New Roman" w:hAnsi="Times New Roman" w:cs="Times New Roman"/>
          <w:sz w:val="24"/>
          <w:szCs w:val="24"/>
          <w:lang w:eastAsia="sk-SK"/>
        </w:rPr>
        <w:t xml:space="preserve">                                </w:t>
      </w:r>
      <w:r w:rsidR="00765B39">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00 397 865</w:t>
      </w:r>
    </w:p>
    <w:p w14:paraId="286D2322" w14:textId="35B10E56"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DIČ:</w:t>
      </w:r>
      <w:r w:rsidR="00967E83">
        <w:rPr>
          <w:rFonts w:ascii="Times New Roman" w:eastAsia="Times New Roman" w:hAnsi="Times New Roman" w:cs="Times New Roman"/>
          <w:sz w:val="24"/>
          <w:szCs w:val="24"/>
          <w:lang w:eastAsia="sk-SK"/>
        </w:rPr>
        <w:t xml:space="preserve">                                 </w:t>
      </w:r>
      <w:r w:rsidR="00765B39">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2020845332</w:t>
      </w:r>
    </w:p>
    <w:p w14:paraId="7DE99974" w14:textId="647FDA0C"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 DPH:</w:t>
      </w:r>
      <w:r w:rsidR="00967E83">
        <w:rPr>
          <w:rFonts w:ascii="Times New Roman" w:eastAsia="Times New Roman" w:hAnsi="Times New Roman" w:cs="Times New Roman"/>
          <w:sz w:val="24"/>
          <w:szCs w:val="24"/>
          <w:lang w:eastAsia="sk-SK"/>
        </w:rPr>
        <w:t xml:space="preserve">                           </w:t>
      </w:r>
      <w:r w:rsidR="00765B39">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SK2020845332</w:t>
      </w:r>
    </w:p>
    <w:p w14:paraId="05B0E9A3" w14:textId="77777777" w:rsidR="00FF38C0" w:rsidRPr="00FF38C0" w:rsidRDefault="00FF38C0" w:rsidP="00FF38C0">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p>
    <w:p w14:paraId="41414AEA" w14:textId="17DCF247" w:rsidR="00E52C13" w:rsidRPr="00967E83" w:rsidRDefault="00FF38C0" w:rsidP="00E52C13">
      <w:pPr>
        <w:tabs>
          <w:tab w:val="left" w:pos="567"/>
          <w:tab w:val="left" w:pos="3544"/>
        </w:tabs>
        <w:spacing w:after="120" w:line="240" w:lineRule="auto"/>
        <w:jc w:val="both"/>
        <w:rPr>
          <w:color w:val="000000"/>
          <w:shd w:val="clear" w:color="auto" w:fill="FFFFFF"/>
        </w:rPr>
      </w:pPr>
      <w:r w:rsidRPr="00FF38C0">
        <w:rPr>
          <w:rFonts w:ascii="Times New Roman" w:eastAsia="Times New Roman" w:hAnsi="Times New Roman" w:cs="Times New Roman"/>
          <w:sz w:val="24"/>
          <w:szCs w:val="24"/>
          <w:lang w:eastAsia="sk-SK"/>
        </w:rPr>
        <w:tab/>
      </w:r>
      <w:r w:rsidR="00BB5FA2">
        <w:rPr>
          <w:rFonts w:ascii="Times New Roman" w:eastAsia="Times New Roman" w:hAnsi="Times New Roman" w:cs="Times New Roman"/>
          <w:sz w:val="24"/>
          <w:szCs w:val="24"/>
          <w:lang w:eastAsia="sk-SK"/>
        </w:rPr>
        <w:t>Štatutárny orgán</w:t>
      </w:r>
      <w:r w:rsidRPr="00FF38C0">
        <w:rPr>
          <w:rFonts w:ascii="Times New Roman" w:eastAsia="Times New Roman" w:hAnsi="Times New Roman" w:cs="Times New Roman"/>
          <w:sz w:val="24"/>
          <w:szCs w:val="24"/>
          <w:lang w:eastAsia="sk-SK"/>
        </w:rPr>
        <w:t>:</w:t>
      </w:r>
      <w:r w:rsidR="00967E83">
        <w:rPr>
          <w:rFonts w:ascii="Times New Roman" w:eastAsia="Times New Roman" w:hAnsi="Times New Roman" w:cs="Times New Roman"/>
          <w:sz w:val="24"/>
          <w:szCs w:val="24"/>
          <w:lang w:eastAsia="sk-SK"/>
        </w:rPr>
        <w:t xml:space="preserve">             </w:t>
      </w:r>
      <w:bookmarkStart w:id="0" w:name="_Hlk57358442"/>
      <w:r w:rsidR="00021307">
        <w:rPr>
          <w:rFonts w:ascii="Times New Roman" w:eastAsia="Times New Roman" w:hAnsi="Times New Roman" w:cs="Times New Roman"/>
          <w:sz w:val="24"/>
          <w:szCs w:val="24"/>
          <w:lang w:eastAsia="sk-SK"/>
        </w:rPr>
        <w:t xml:space="preserve"> </w:t>
      </w:r>
      <w:r w:rsidR="00765B39">
        <w:rPr>
          <w:rFonts w:ascii="Times New Roman" w:eastAsia="Times New Roman" w:hAnsi="Times New Roman" w:cs="Times New Roman"/>
          <w:sz w:val="24"/>
          <w:szCs w:val="24"/>
          <w:lang w:eastAsia="sk-SK"/>
        </w:rPr>
        <w:tab/>
      </w:r>
      <w:r w:rsidR="00F27A2C" w:rsidRPr="00F27A2C">
        <w:rPr>
          <w:rStyle w:val="normaltextrun"/>
          <w:rFonts w:ascii="Times New Roman" w:hAnsi="Times New Roman" w:cs="Times New Roman"/>
          <w:color w:val="000000"/>
          <w:shd w:val="clear" w:color="auto" w:fill="FFFFFF"/>
        </w:rPr>
        <w:t>prof. JUDr. Marek Števček, PhD.</w:t>
      </w:r>
      <w:r w:rsidR="00BB5FA2">
        <w:rPr>
          <w:rStyle w:val="normaltextrun"/>
          <w:rFonts w:ascii="Times New Roman" w:hAnsi="Times New Roman" w:cs="Times New Roman"/>
          <w:color w:val="000000"/>
          <w:shd w:val="clear" w:color="auto" w:fill="FFFFFF"/>
        </w:rPr>
        <w:t>,</w:t>
      </w:r>
      <w:r w:rsidR="00F27A2C" w:rsidRPr="00F27A2C">
        <w:rPr>
          <w:rStyle w:val="normaltextrun"/>
          <w:rFonts w:ascii="Times New Roman" w:hAnsi="Times New Roman" w:cs="Times New Roman"/>
          <w:color w:val="000000"/>
          <w:shd w:val="clear" w:color="auto" w:fill="FFFFFF"/>
        </w:rPr>
        <w:t xml:space="preserve"> rektor</w:t>
      </w:r>
      <w:bookmarkEnd w:id="0"/>
    </w:p>
    <w:p w14:paraId="1C56851E" w14:textId="148790B2" w:rsidR="00E52C13" w:rsidRPr="00967E83" w:rsidRDefault="00E52C13" w:rsidP="00E52C13">
      <w:pPr>
        <w:tabs>
          <w:tab w:val="left" w:pos="567"/>
          <w:tab w:val="left" w:pos="3544"/>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00142C67">
        <w:rPr>
          <w:rFonts w:ascii="Times New Roman" w:eastAsia="Times New Roman" w:hAnsi="Times New Roman" w:cs="Times New Roman"/>
          <w:sz w:val="24"/>
          <w:szCs w:val="24"/>
          <w:lang w:eastAsia="sk-SK"/>
        </w:rPr>
        <w:tab/>
      </w:r>
      <w:r w:rsidR="00B73B7F">
        <w:rPr>
          <w:rFonts w:ascii="Times New Roman" w:eastAsia="Times New Roman" w:hAnsi="Times New Roman" w:cs="Times New Roman"/>
          <w:b/>
          <w:sz w:val="24"/>
          <w:szCs w:val="24"/>
          <w:lang w:eastAsia="sk-SK"/>
        </w:rPr>
        <w:t>Lekárska fakulta UK</w:t>
      </w:r>
    </w:p>
    <w:p w14:paraId="3E3D90F0" w14:textId="2FC6A7C0"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sídlo:</w:t>
      </w:r>
      <w:r w:rsidR="00967E83">
        <w:rPr>
          <w:rFonts w:ascii="Times New Roman" w:eastAsia="Times New Roman" w:hAnsi="Times New Roman" w:cs="Times New Roman"/>
          <w:sz w:val="24"/>
          <w:szCs w:val="24"/>
          <w:lang w:eastAsia="sk-SK"/>
        </w:rPr>
        <w:t xml:space="preserve">                                 </w:t>
      </w:r>
      <w:r w:rsidR="00142C67">
        <w:rPr>
          <w:rFonts w:ascii="Times New Roman" w:eastAsia="Times New Roman" w:hAnsi="Times New Roman" w:cs="Times New Roman"/>
          <w:sz w:val="24"/>
          <w:szCs w:val="24"/>
          <w:lang w:eastAsia="sk-SK"/>
        </w:rPr>
        <w:tab/>
      </w:r>
      <w:r w:rsidR="00B73B7F">
        <w:rPr>
          <w:rFonts w:ascii="Times New Roman" w:eastAsia="Times New Roman" w:hAnsi="Times New Roman" w:cs="Times New Roman"/>
          <w:sz w:val="24"/>
          <w:szCs w:val="24"/>
          <w:lang w:eastAsia="sk-SK"/>
        </w:rPr>
        <w:t>Špitálska 24</w:t>
      </w:r>
      <w:r>
        <w:rPr>
          <w:rFonts w:ascii="Times New Roman" w:eastAsia="Times New Roman" w:hAnsi="Times New Roman" w:cs="Times New Roman"/>
          <w:sz w:val="24"/>
          <w:szCs w:val="24"/>
          <w:lang w:eastAsia="sk-SK"/>
        </w:rPr>
        <w:t>, 8</w:t>
      </w:r>
      <w:r w:rsidR="00B73B7F">
        <w:rPr>
          <w:rFonts w:ascii="Times New Roman" w:eastAsia="Times New Roman" w:hAnsi="Times New Roman" w:cs="Times New Roman"/>
          <w:sz w:val="24"/>
          <w:szCs w:val="24"/>
          <w:lang w:eastAsia="sk-SK"/>
        </w:rPr>
        <w:t>13</w:t>
      </w:r>
      <w:r>
        <w:rPr>
          <w:rFonts w:ascii="Times New Roman" w:eastAsia="Times New Roman" w:hAnsi="Times New Roman" w:cs="Times New Roman"/>
          <w:sz w:val="24"/>
          <w:szCs w:val="24"/>
          <w:lang w:eastAsia="sk-SK"/>
        </w:rPr>
        <w:t xml:space="preserve"> </w:t>
      </w:r>
      <w:r w:rsidR="00B73B7F">
        <w:rPr>
          <w:rFonts w:ascii="Times New Roman" w:eastAsia="Times New Roman" w:hAnsi="Times New Roman" w:cs="Times New Roman"/>
          <w:sz w:val="24"/>
          <w:szCs w:val="24"/>
          <w:lang w:eastAsia="sk-SK"/>
        </w:rPr>
        <w:t>72</w:t>
      </w:r>
      <w:r>
        <w:rPr>
          <w:rFonts w:ascii="Times New Roman" w:eastAsia="Times New Roman" w:hAnsi="Times New Roman" w:cs="Times New Roman"/>
          <w:sz w:val="24"/>
          <w:szCs w:val="24"/>
          <w:lang w:eastAsia="sk-SK"/>
        </w:rPr>
        <w:t xml:space="preserve"> Bratislava</w:t>
      </w:r>
    </w:p>
    <w:p w14:paraId="5AEE1423" w14:textId="731E353B"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zastúpená:</w:t>
      </w:r>
      <w:r w:rsidR="00967E83">
        <w:rPr>
          <w:rFonts w:ascii="Times New Roman" w:eastAsia="Times New Roman" w:hAnsi="Times New Roman" w:cs="Times New Roman"/>
          <w:sz w:val="24"/>
          <w:szCs w:val="24"/>
          <w:lang w:eastAsia="sk-SK"/>
        </w:rPr>
        <w:t xml:space="preserve">                         </w:t>
      </w:r>
      <w:bookmarkStart w:id="1" w:name="_Hlk57358511"/>
      <w:r w:rsidR="00142C67">
        <w:rPr>
          <w:rFonts w:ascii="Times New Roman" w:eastAsia="Times New Roman" w:hAnsi="Times New Roman" w:cs="Times New Roman"/>
          <w:sz w:val="24"/>
          <w:szCs w:val="24"/>
          <w:lang w:eastAsia="sk-SK"/>
        </w:rPr>
        <w:tab/>
      </w:r>
      <w:r w:rsidR="00967E83" w:rsidRPr="00967E83">
        <w:rPr>
          <w:rFonts w:ascii="Times New Roman" w:hAnsi="Times New Roman" w:cs="Times New Roman"/>
          <w:color w:val="000000"/>
          <w:sz w:val="24"/>
          <w:szCs w:val="24"/>
          <w:shd w:val="clear" w:color="auto" w:fill="FFFFFF"/>
        </w:rPr>
        <w:t xml:space="preserve">prof. </w:t>
      </w:r>
      <w:r w:rsidR="00B73B7F">
        <w:rPr>
          <w:rFonts w:ascii="Times New Roman" w:hAnsi="Times New Roman" w:cs="Times New Roman"/>
          <w:color w:val="000000"/>
          <w:sz w:val="24"/>
          <w:szCs w:val="24"/>
          <w:shd w:val="clear" w:color="auto" w:fill="FFFFFF"/>
        </w:rPr>
        <w:t>MU</w:t>
      </w:r>
      <w:r w:rsidR="00967E83" w:rsidRPr="00967E83">
        <w:rPr>
          <w:rFonts w:ascii="Times New Roman" w:hAnsi="Times New Roman" w:cs="Times New Roman"/>
          <w:color w:val="000000"/>
          <w:sz w:val="24"/>
          <w:szCs w:val="24"/>
          <w:shd w:val="clear" w:color="auto" w:fill="FFFFFF"/>
        </w:rPr>
        <w:t>Dr. J</w:t>
      </w:r>
      <w:r w:rsidR="00B73B7F">
        <w:rPr>
          <w:rFonts w:ascii="Times New Roman" w:hAnsi="Times New Roman" w:cs="Times New Roman"/>
          <w:color w:val="000000"/>
          <w:sz w:val="24"/>
          <w:szCs w:val="24"/>
          <w:shd w:val="clear" w:color="auto" w:fill="FFFFFF"/>
        </w:rPr>
        <w:t>uraj</w:t>
      </w:r>
      <w:r w:rsidR="00967E83" w:rsidRPr="00967E83">
        <w:rPr>
          <w:rFonts w:ascii="Times New Roman" w:hAnsi="Times New Roman" w:cs="Times New Roman"/>
          <w:color w:val="000000"/>
          <w:sz w:val="24"/>
          <w:szCs w:val="24"/>
          <w:shd w:val="clear" w:color="auto" w:fill="FFFFFF"/>
        </w:rPr>
        <w:t xml:space="preserve"> </w:t>
      </w:r>
      <w:proofErr w:type="spellStart"/>
      <w:r w:rsidR="00B73B7F">
        <w:rPr>
          <w:rFonts w:ascii="Times New Roman" w:hAnsi="Times New Roman" w:cs="Times New Roman"/>
          <w:color w:val="000000"/>
          <w:sz w:val="24"/>
          <w:szCs w:val="24"/>
          <w:shd w:val="clear" w:color="auto" w:fill="FFFFFF"/>
        </w:rPr>
        <w:t>Šteňo</w:t>
      </w:r>
      <w:proofErr w:type="spellEnd"/>
      <w:r w:rsidR="00967E83" w:rsidRPr="00967E83">
        <w:rPr>
          <w:rFonts w:ascii="Times New Roman" w:hAnsi="Times New Roman" w:cs="Times New Roman"/>
          <w:color w:val="000000"/>
          <w:sz w:val="24"/>
          <w:szCs w:val="24"/>
          <w:shd w:val="clear" w:color="auto" w:fill="FFFFFF"/>
        </w:rPr>
        <w:t>, DrSc.</w:t>
      </w:r>
      <w:bookmarkEnd w:id="1"/>
      <w:r w:rsidR="006D23B0">
        <w:rPr>
          <w:rFonts w:ascii="Times New Roman" w:hAnsi="Times New Roman" w:cs="Times New Roman"/>
          <w:color w:val="000000"/>
          <w:sz w:val="24"/>
          <w:szCs w:val="24"/>
          <w:shd w:val="clear" w:color="auto" w:fill="FFFFFF"/>
        </w:rPr>
        <w:t>, dekan LF UK</w:t>
      </w:r>
    </w:p>
    <w:p w14:paraId="7A877175" w14:textId="49444FB4"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 xml:space="preserve">IBAN: </w:t>
      </w:r>
    </w:p>
    <w:p w14:paraId="3918812D" w14:textId="76A6E500"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Osoba oprávnená konať vo veciach technických:</w:t>
      </w:r>
    </w:p>
    <w:p w14:paraId="045942D2" w14:textId="762F0129" w:rsidR="00E52C13" w:rsidRPr="00E52C13" w:rsidRDefault="00E52C13" w:rsidP="00CD0644">
      <w:pPr>
        <w:tabs>
          <w:tab w:val="left" w:pos="567"/>
          <w:tab w:val="left" w:pos="3544"/>
        </w:tabs>
        <w:spacing w:after="0" w:line="240" w:lineRule="auto"/>
        <w:ind w:left="3544" w:hanging="354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00142C67">
        <w:rPr>
          <w:rFonts w:ascii="Times New Roman" w:eastAsia="Times New Roman" w:hAnsi="Times New Roman" w:cs="Times New Roman"/>
          <w:sz w:val="24"/>
          <w:szCs w:val="24"/>
          <w:lang w:eastAsia="sk-SK"/>
        </w:rPr>
        <w:tab/>
      </w:r>
      <w:r w:rsidR="00B73B7F">
        <w:rPr>
          <w:rFonts w:ascii="Times New Roman" w:eastAsia="Times New Roman" w:hAnsi="Times New Roman" w:cs="Times New Roman"/>
          <w:sz w:val="24"/>
          <w:szCs w:val="24"/>
          <w:lang w:eastAsia="sk-SK"/>
        </w:rPr>
        <w:t xml:space="preserve">RNDr. Peter Musil, PhD., vedúci projektového centra </w:t>
      </w:r>
      <w:r w:rsidR="00142C67">
        <w:rPr>
          <w:rFonts w:ascii="Times New Roman" w:eastAsia="Times New Roman" w:hAnsi="Times New Roman" w:cs="Times New Roman"/>
          <w:sz w:val="24"/>
          <w:szCs w:val="24"/>
          <w:lang w:eastAsia="sk-SK"/>
        </w:rPr>
        <w:br/>
      </w:r>
      <w:r w:rsidR="00B73B7F">
        <w:rPr>
          <w:rFonts w:ascii="Times New Roman" w:eastAsia="Times New Roman" w:hAnsi="Times New Roman" w:cs="Times New Roman"/>
          <w:sz w:val="24"/>
          <w:szCs w:val="24"/>
          <w:lang w:eastAsia="sk-SK"/>
        </w:rPr>
        <w:t xml:space="preserve">LF </w:t>
      </w:r>
      <w:r w:rsidR="00142C67">
        <w:rPr>
          <w:rFonts w:ascii="Times New Roman" w:eastAsia="Times New Roman" w:hAnsi="Times New Roman" w:cs="Times New Roman"/>
          <w:sz w:val="24"/>
          <w:szCs w:val="24"/>
          <w:lang w:eastAsia="sk-SK"/>
        </w:rPr>
        <w:t xml:space="preserve"> </w:t>
      </w:r>
      <w:r w:rsidR="00B73B7F">
        <w:rPr>
          <w:rFonts w:ascii="Times New Roman" w:eastAsia="Times New Roman" w:hAnsi="Times New Roman" w:cs="Times New Roman"/>
          <w:sz w:val="24"/>
          <w:szCs w:val="24"/>
          <w:lang w:eastAsia="sk-SK"/>
        </w:rPr>
        <w:t>UK</w:t>
      </w:r>
    </w:p>
    <w:p w14:paraId="0F04E602" w14:textId="1B251CC3" w:rsidR="000D03E1" w:rsidRDefault="00E52C13" w:rsidP="00915EED">
      <w:pPr>
        <w:tabs>
          <w:tab w:val="left" w:pos="567"/>
          <w:tab w:val="left" w:pos="29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 xml:space="preserve">e-mail: </w:t>
      </w:r>
      <w:r w:rsidR="00DB50A3" w:rsidRPr="00DB50A3">
        <w:rPr>
          <w:rFonts w:ascii="Times New Roman" w:eastAsia="Times New Roman" w:hAnsi="Times New Roman" w:cs="Times New Roman"/>
          <w:sz w:val="24"/>
          <w:szCs w:val="24"/>
          <w:lang w:eastAsia="sk-SK"/>
        </w:rPr>
        <w:t>peter.musil@fmed.uniba.sk</w:t>
      </w:r>
    </w:p>
    <w:p w14:paraId="360D97C3" w14:textId="77777777" w:rsidR="00427B13" w:rsidRPr="00427B13" w:rsidRDefault="00427B13" w:rsidP="00427B13">
      <w:pPr>
        <w:spacing w:after="0" w:line="240" w:lineRule="auto"/>
        <w:jc w:val="both"/>
        <w:textAlignment w:val="baseline"/>
        <w:rPr>
          <w:rFonts w:ascii="Segoe UI" w:eastAsia="Times New Roman" w:hAnsi="Segoe UI" w:cs="Segoe UI"/>
          <w:sz w:val="18"/>
          <w:szCs w:val="18"/>
          <w:lang w:eastAsia="sk-SK"/>
        </w:rPr>
      </w:pPr>
      <w:r w:rsidRPr="00427B13">
        <w:rPr>
          <w:rFonts w:ascii="Times New Roman" w:eastAsia="Times New Roman" w:hAnsi="Times New Roman" w:cs="Times New Roman"/>
          <w:i/>
          <w:iCs/>
          <w:sz w:val="24"/>
          <w:szCs w:val="24"/>
          <w:lang w:eastAsia="sk-SK"/>
        </w:rPr>
        <w:t>alt.</w:t>
      </w:r>
      <w:r w:rsidRPr="00427B13">
        <w:rPr>
          <w:rFonts w:ascii="Times New Roman" w:eastAsia="Times New Roman" w:hAnsi="Times New Roman" w:cs="Times New Roman"/>
          <w:sz w:val="24"/>
          <w:szCs w:val="24"/>
          <w:lang w:eastAsia="sk-SK"/>
        </w:rPr>
        <w:t> </w:t>
      </w:r>
    </w:p>
    <w:p w14:paraId="4283E97C" w14:textId="77777777" w:rsidR="00427B13" w:rsidRPr="00427B13" w:rsidRDefault="00427B13" w:rsidP="00427B13">
      <w:pPr>
        <w:spacing w:after="0" w:line="240" w:lineRule="auto"/>
        <w:jc w:val="both"/>
        <w:textAlignment w:val="baseline"/>
        <w:rPr>
          <w:rFonts w:ascii="Segoe UI" w:eastAsia="Times New Roman" w:hAnsi="Segoe UI" w:cs="Segoe UI"/>
          <w:sz w:val="18"/>
          <w:szCs w:val="18"/>
          <w:lang w:eastAsia="sk-SK"/>
        </w:rPr>
      </w:pPr>
      <w:r w:rsidRPr="00427B13">
        <w:rPr>
          <w:rFonts w:ascii="Times New Roman" w:eastAsia="Times New Roman" w:hAnsi="Times New Roman" w:cs="Times New Roman"/>
          <w:sz w:val="24"/>
          <w:szCs w:val="24"/>
          <w:lang w:eastAsia="sk-SK"/>
        </w:rPr>
        <w:t> </w:t>
      </w:r>
    </w:p>
    <w:p w14:paraId="59A10520" w14:textId="334B52E2" w:rsidR="00427B13" w:rsidRPr="00427B13" w:rsidRDefault="00427B13" w:rsidP="00427B13">
      <w:pPr>
        <w:spacing w:after="0" w:line="240" w:lineRule="auto"/>
        <w:ind w:left="555"/>
        <w:textAlignment w:val="baseline"/>
        <w:rPr>
          <w:rFonts w:ascii="Segoe UI" w:eastAsia="Times New Roman" w:hAnsi="Segoe UI" w:cs="Segoe UI"/>
          <w:sz w:val="18"/>
          <w:szCs w:val="18"/>
          <w:lang w:eastAsia="sk-SK"/>
        </w:rPr>
      </w:pPr>
      <w:r w:rsidRPr="00427B13">
        <w:rPr>
          <w:rFonts w:ascii="Times New Roman" w:eastAsia="Times New Roman" w:hAnsi="Times New Roman" w:cs="Times New Roman"/>
          <w:b/>
          <w:bCs/>
          <w:sz w:val="24"/>
          <w:szCs w:val="24"/>
          <w:lang w:eastAsia="sk-SK"/>
        </w:rPr>
        <w:t>Kupujúci:</w:t>
      </w:r>
      <w:r w:rsidRPr="00427B13">
        <w:rPr>
          <w:rFonts w:ascii="Calibri" w:eastAsia="Times New Roman" w:hAnsi="Calibri" w:cs="Segoe UI"/>
          <w:sz w:val="24"/>
          <w:szCs w:val="24"/>
          <w:lang w:eastAsia="sk-SK"/>
        </w:rPr>
        <w:t xml:space="preserve"> </w:t>
      </w:r>
      <w:r>
        <w:rPr>
          <w:rFonts w:ascii="Calibri" w:eastAsia="Times New Roman" w:hAnsi="Calibri" w:cs="Segoe UI"/>
          <w:sz w:val="24"/>
          <w:szCs w:val="24"/>
          <w:lang w:eastAsia="sk-SK"/>
        </w:rPr>
        <w:tab/>
      </w:r>
      <w:r>
        <w:rPr>
          <w:rFonts w:ascii="Calibri" w:eastAsia="Times New Roman" w:hAnsi="Calibri" w:cs="Segoe UI"/>
          <w:sz w:val="24"/>
          <w:szCs w:val="24"/>
          <w:lang w:eastAsia="sk-SK"/>
        </w:rPr>
        <w:tab/>
      </w:r>
      <w:r>
        <w:rPr>
          <w:rFonts w:ascii="Calibri" w:eastAsia="Times New Roman" w:hAnsi="Calibri" w:cs="Segoe UI"/>
          <w:sz w:val="24"/>
          <w:szCs w:val="24"/>
          <w:lang w:eastAsia="sk-SK"/>
        </w:rPr>
        <w:tab/>
      </w:r>
      <w:proofErr w:type="spellStart"/>
      <w:r w:rsidRPr="00427B13">
        <w:rPr>
          <w:rFonts w:ascii="Times New Roman" w:eastAsia="Times New Roman" w:hAnsi="Times New Roman" w:cs="Times New Roman"/>
          <w:b/>
          <w:bCs/>
          <w:sz w:val="24"/>
          <w:szCs w:val="24"/>
          <w:lang w:eastAsia="sk-SK"/>
        </w:rPr>
        <w:t>Medizinische</w:t>
      </w:r>
      <w:proofErr w:type="spellEnd"/>
      <w:r w:rsidRPr="00427B13">
        <w:rPr>
          <w:rFonts w:ascii="Times New Roman" w:eastAsia="Times New Roman" w:hAnsi="Times New Roman" w:cs="Times New Roman"/>
          <w:b/>
          <w:bCs/>
          <w:sz w:val="24"/>
          <w:szCs w:val="24"/>
          <w:lang w:eastAsia="sk-SK"/>
        </w:rPr>
        <w:t> </w:t>
      </w:r>
      <w:proofErr w:type="spellStart"/>
      <w:r w:rsidRPr="00427B13">
        <w:rPr>
          <w:rFonts w:ascii="Times New Roman" w:eastAsia="Times New Roman" w:hAnsi="Times New Roman" w:cs="Times New Roman"/>
          <w:b/>
          <w:bCs/>
          <w:sz w:val="24"/>
          <w:szCs w:val="24"/>
          <w:lang w:eastAsia="sk-SK"/>
        </w:rPr>
        <w:t>Universität</w:t>
      </w:r>
      <w:proofErr w:type="spellEnd"/>
      <w:r w:rsidRPr="00427B13">
        <w:rPr>
          <w:rFonts w:ascii="Times New Roman" w:eastAsia="Times New Roman" w:hAnsi="Times New Roman" w:cs="Times New Roman"/>
          <w:b/>
          <w:bCs/>
          <w:sz w:val="24"/>
          <w:szCs w:val="24"/>
          <w:lang w:eastAsia="sk-SK"/>
        </w:rPr>
        <w:t> </w:t>
      </w:r>
      <w:proofErr w:type="spellStart"/>
      <w:r w:rsidRPr="00427B13">
        <w:rPr>
          <w:rFonts w:ascii="Times New Roman" w:eastAsia="Times New Roman" w:hAnsi="Times New Roman" w:cs="Times New Roman"/>
          <w:b/>
          <w:bCs/>
          <w:sz w:val="24"/>
          <w:szCs w:val="24"/>
          <w:lang w:eastAsia="sk-SK"/>
        </w:rPr>
        <w:t>Wien</w:t>
      </w:r>
      <w:proofErr w:type="spellEnd"/>
      <w:r w:rsidRPr="00427B13">
        <w:rPr>
          <w:rFonts w:ascii="Times New Roman" w:eastAsia="Times New Roman" w:hAnsi="Times New Roman" w:cs="Times New Roman"/>
          <w:sz w:val="24"/>
          <w:szCs w:val="24"/>
          <w:lang w:eastAsia="sk-SK"/>
        </w:rPr>
        <w:t> </w:t>
      </w:r>
    </w:p>
    <w:p w14:paraId="114E769E" w14:textId="6BB77041" w:rsidR="00427B13" w:rsidRPr="00427B13" w:rsidRDefault="00427B13" w:rsidP="00427B13">
      <w:pPr>
        <w:spacing w:after="0" w:line="240" w:lineRule="auto"/>
        <w:ind w:left="570"/>
        <w:jc w:val="both"/>
        <w:textAlignment w:val="baseline"/>
        <w:rPr>
          <w:rFonts w:ascii="Segoe UI" w:eastAsia="Times New Roman" w:hAnsi="Segoe UI" w:cs="Segoe UI"/>
          <w:sz w:val="18"/>
          <w:szCs w:val="18"/>
          <w:lang w:eastAsia="sk-SK"/>
        </w:rPr>
      </w:pPr>
      <w:r w:rsidRPr="00427B13">
        <w:rPr>
          <w:rFonts w:ascii="Times New Roman" w:eastAsia="Times New Roman" w:hAnsi="Times New Roman" w:cs="Times New Roman"/>
          <w:sz w:val="24"/>
          <w:szCs w:val="24"/>
          <w:lang w:eastAsia="sk-SK"/>
        </w:rPr>
        <w:t>Sídlo:                               </w:t>
      </w:r>
      <w:r>
        <w:rPr>
          <w:rFonts w:ascii="Times New Roman" w:eastAsia="Times New Roman" w:hAnsi="Times New Roman" w:cs="Times New Roman"/>
          <w:sz w:val="24"/>
          <w:szCs w:val="24"/>
          <w:lang w:eastAsia="sk-SK"/>
        </w:rPr>
        <w:tab/>
      </w:r>
      <w:proofErr w:type="spellStart"/>
      <w:r w:rsidRPr="00427B13">
        <w:rPr>
          <w:rFonts w:ascii="Times New Roman" w:eastAsia="Times New Roman" w:hAnsi="Times New Roman" w:cs="Times New Roman"/>
          <w:sz w:val="24"/>
          <w:szCs w:val="24"/>
          <w:lang w:eastAsia="sk-SK"/>
        </w:rPr>
        <w:t>Spitalgasse</w:t>
      </w:r>
      <w:proofErr w:type="spellEnd"/>
      <w:r w:rsidRPr="00427B13">
        <w:rPr>
          <w:rFonts w:ascii="Times New Roman" w:eastAsia="Times New Roman" w:hAnsi="Times New Roman" w:cs="Times New Roman"/>
          <w:sz w:val="24"/>
          <w:szCs w:val="24"/>
          <w:lang w:eastAsia="sk-SK"/>
        </w:rPr>
        <w:t> 23, 1090 </w:t>
      </w:r>
      <w:proofErr w:type="spellStart"/>
      <w:r w:rsidRPr="00427B13">
        <w:rPr>
          <w:rFonts w:ascii="Times New Roman" w:eastAsia="Times New Roman" w:hAnsi="Times New Roman" w:cs="Times New Roman"/>
          <w:sz w:val="24"/>
          <w:szCs w:val="24"/>
          <w:lang w:eastAsia="sk-SK"/>
        </w:rPr>
        <w:t>Wien</w:t>
      </w:r>
      <w:proofErr w:type="spellEnd"/>
      <w:r w:rsidRPr="00427B13">
        <w:rPr>
          <w:rFonts w:ascii="Times New Roman" w:eastAsia="Times New Roman" w:hAnsi="Times New Roman" w:cs="Times New Roman"/>
          <w:sz w:val="24"/>
          <w:szCs w:val="24"/>
          <w:lang w:eastAsia="sk-SK"/>
        </w:rPr>
        <w:t> </w:t>
      </w:r>
    </w:p>
    <w:p w14:paraId="0A2944A6" w14:textId="775A6ABE" w:rsidR="00427B13" w:rsidRPr="00427B13" w:rsidRDefault="00427B13" w:rsidP="00427B13">
      <w:pPr>
        <w:spacing w:after="0" w:line="240" w:lineRule="auto"/>
        <w:ind w:firstLine="555"/>
        <w:jc w:val="both"/>
        <w:textAlignment w:val="baseline"/>
        <w:rPr>
          <w:rFonts w:ascii="Segoe UI" w:eastAsia="Times New Roman" w:hAnsi="Segoe UI" w:cs="Segoe UI"/>
          <w:sz w:val="18"/>
          <w:szCs w:val="18"/>
          <w:lang w:eastAsia="sk-SK"/>
        </w:rPr>
      </w:pPr>
      <w:r w:rsidRPr="00427B13">
        <w:rPr>
          <w:rFonts w:ascii="Times New Roman" w:eastAsia="Times New Roman" w:hAnsi="Times New Roman" w:cs="Times New Roman"/>
          <w:sz w:val="24"/>
          <w:szCs w:val="24"/>
          <w:lang w:eastAsia="sk-SK"/>
        </w:rPr>
        <w:t>DIČ:                                 </w:t>
      </w:r>
      <w:r>
        <w:rPr>
          <w:rFonts w:ascii="Times New Roman" w:eastAsia="Times New Roman" w:hAnsi="Times New Roman" w:cs="Times New Roman"/>
          <w:sz w:val="24"/>
          <w:szCs w:val="24"/>
          <w:lang w:eastAsia="sk-SK"/>
        </w:rPr>
        <w:tab/>
      </w:r>
      <w:r w:rsidRPr="00427B13">
        <w:rPr>
          <w:rFonts w:ascii="Times New Roman" w:eastAsia="Times New Roman" w:hAnsi="Times New Roman" w:cs="Times New Roman"/>
          <w:sz w:val="24"/>
          <w:szCs w:val="24"/>
          <w:lang w:eastAsia="sk-SK"/>
        </w:rPr>
        <w:t>ATU57469858 </w:t>
      </w:r>
    </w:p>
    <w:p w14:paraId="47940860" w14:textId="77777777" w:rsidR="00427B13" w:rsidRDefault="00427B13" w:rsidP="00427B13">
      <w:pPr>
        <w:spacing w:after="0" w:line="240" w:lineRule="auto"/>
        <w:ind w:firstLine="555"/>
        <w:jc w:val="both"/>
        <w:textAlignment w:val="baseline"/>
        <w:rPr>
          <w:rFonts w:ascii="Times New Roman" w:eastAsia="Times New Roman" w:hAnsi="Times New Roman" w:cs="Times New Roman"/>
          <w:sz w:val="24"/>
          <w:szCs w:val="24"/>
          <w:lang w:eastAsia="sk-SK"/>
        </w:rPr>
      </w:pPr>
      <w:r w:rsidRPr="00427B13">
        <w:rPr>
          <w:rFonts w:ascii="Times New Roman" w:eastAsia="Times New Roman" w:hAnsi="Times New Roman" w:cs="Times New Roman"/>
          <w:sz w:val="24"/>
          <w:szCs w:val="24"/>
          <w:lang w:eastAsia="sk-SK"/>
        </w:rPr>
        <w:t>Štatutárny orgán:             </w:t>
      </w:r>
      <w:r>
        <w:rPr>
          <w:rFonts w:ascii="Times New Roman" w:eastAsia="Times New Roman" w:hAnsi="Times New Roman" w:cs="Times New Roman"/>
          <w:sz w:val="24"/>
          <w:szCs w:val="24"/>
          <w:lang w:eastAsia="sk-SK"/>
        </w:rPr>
        <w:tab/>
      </w:r>
      <w:r w:rsidRPr="00427B13">
        <w:rPr>
          <w:rFonts w:ascii="Times New Roman" w:eastAsia="Times New Roman" w:hAnsi="Times New Roman" w:cs="Times New Roman"/>
          <w:color w:val="000000"/>
          <w:sz w:val="24"/>
          <w:szCs w:val="24"/>
          <w:shd w:val="clear" w:color="auto" w:fill="FFFFFF"/>
          <w:lang w:eastAsia="sk-SK"/>
        </w:rPr>
        <w:t>Prof.</w:t>
      </w:r>
      <w:r>
        <w:rPr>
          <w:rFonts w:ascii="Times New Roman" w:eastAsia="Times New Roman" w:hAnsi="Times New Roman" w:cs="Times New Roman"/>
          <w:color w:val="000000"/>
          <w:sz w:val="24"/>
          <w:szCs w:val="24"/>
          <w:shd w:val="clear" w:color="auto" w:fill="FFFFFF"/>
          <w:lang w:eastAsia="sk-SK"/>
        </w:rPr>
        <w:t xml:space="preserve"> </w:t>
      </w:r>
      <w:r w:rsidRPr="00427B13">
        <w:rPr>
          <w:rFonts w:ascii="Times New Roman" w:eastAsia="Times New Roman" w:hAnsi="Times New Roman" w:cs="Times New Roman"/>
          <w:color w:val="000000"/>
          <w:sz w:val="24"/>
          <w:szCs w:val="24"/>
          <w:shd w:val="clear" w:color="auto" w:fill="FFFFFF"/>
          <w:lang w:eastAsia="sk-SK"/>
        </w:rPr>
        <w:t>Dr. Michael Jantsch</w:t>
      </w:r>
      <w:r w:rsidRPr="00427B13">
        <w:rPr>
          <w:rFonts w:ascii="Times New Roman" w:eastAsia="Times New Roman" w:hAnsi="Times New Roman" w:cs="Times New Roman"/>
          <w:sz w:val="24"/>
          <w:szCs w:val="24"/>
          <w:lang w:eastAsia="sk-SK"/>
        </w:rPr>
        <w:t> </w:t>
      </w:r>
    </w:p>
    <w:p w14:paraId="37F02455" w14:textId="4C67752A" w:rsidR="00427B13" w:rsidRPr="00427B13" w:rsidRDefault="00427B13" w:rsidP="00427B13">
      <w:pPr>
        <w:spacing w:after="0" w:line="240" w:lineRule="auto"/>
        <w:ind w:firstLine="555"/>
        <w:jc w:val="both"/>
        <w:textAlignment w:val="baseline"/>
        <w:rPr>
          <w:rFonts w:ascii="Segoe UI" w:eastAsia="Times New Roman" w:hAnsi="Segoe UI" w:cs="Segoe UI"/>
          <w:sz w:val="18"/>
          <w:szCs w:val="18"/>
          <w:lang w:eastAsia="sk-SK"/>
        </w:rPr>
      </w:pPr>
      <w:r w:rsidRPr="00427B13">
        <w:rPr>
          <w:rFonts w:ascii="Times New Roman" w:eastAsia="Times New Roman" w:hAnsi="Times New Roman" w:cs="Times New Roman"/>
          <w:sz w:val="24"/>
          <w:szCs w:val="24"/>
          <w:lang w:eastAsia="sk-SK"/>
        </w:rPr>
        <w:t>IBAN:  </w:t>
      </w:r>
    </w:p>
    <w:p w14:paraId="12AE95BE" w14:textId="77777777" w:rsidR="00427B13" w:rsidRPr="00427B13" w:rsidRDefault="00427B13" w:rsidP="00427B13">
      <w:pPr>
        <w:spacing w:after="0" w:line="240" w:lineRule="auto"/>
        <w:jc w:val="both"/>
        <w:textAlignment w:val="baseline"/>
        <w:rPr>
          <w:rFonts w:ascii="Segoe UI" w:eastAsia="Times New Roman" w:hAnsi="Segoe UI" w:cs="Segoe UI"/>
          <w:sz w:val="18"/>
          <w:szCs w:val="18"/>
          <w:lang w:eastAsia="sk-SK"/>
        </w:rPr>
      </w:pPr>
      <w:r w:rsidRPr="00427B13">
        <w:rPr>
          <w:rFonts w:ascii="Times New Roman" w:eastAsia="Times New Roman" w:hAnsi="Times New Roman" w:cs="Times New Roman"/>
          <w:sz w:val="24"/>
          <w:szCs w:val="24"/>
          <w:lang w:eastAsia="sk-SK"/>
        </w:rPr>
        <w:t>         Osoba oprávnená konať vo veciach technických: </w:t>
      </w:r>
    </w:p>
    <w:p w14:paraId="02FA85F4" w14:textId="161788B0" w:rsidR="002653C4" w:rsidRPr="00C77E56" w:rsidRDefault="00427B13" w:rsidP="002653C4">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427B13">
        <w:rPr>
          <w:rFonts w:ascii="Times New Roman" w:eastAsia="Times New Roman" w:hAnsi="Times New Roman" w:cs="Times New Roman"/>
          <w:sz w:val="24"/>
          <w:szCs w:val="24"/>
          <w:lang w:eastAsia="sk-SK"/>
        </w:rPr>
        <w:t xml:space="preserve">                                                    </w:t>
      </w:r>
      <w:r w:rsidR="008B494E">
        <w:rPr>
          <w:rFonts w:ascii="Times New Roman" w:eastAsia="Times New Roman" w:hAnsi="Times New Roman" w:cs="Times New Roman"/>
          <w:sz w:val="24"/>
          <w:szCs w:val="24"/>
          <w:lang w:eastAsia="sk-SK"/>
        </w:rPr>
        <w:t xml:space="preserve">      </w:t>
      </w:r>
      <w:r w:rsidR="0017605A">
        <w:rPr>
          <w:rFonts w:ascii="Times New Roman" w:eastAsia="Times New Roman" w:hAnsi="Times New Roman" w:cs="Times New Roman"/>
          <w:sz w:val="24"/>
          <w:szCs w:val="24"/>
          <w:lang w:eastAsia="sk-SK"/>
        </w:rPr>
        <w:t xml:space="preserve"> </w:t>
      </w:r>
      <w:proofErr w:type="spellStart"/>
      <w:r w:rsidR="002653C4" w:rsidRPr="00C77E56">
        <w:rPr>
          <w:rFonts w:ascii="Times New Roman" w:eastAsia="Times New Roman" w:hAnsi="Times New Roman" w:cs="Times New Roman"/>
          <w:sz w:val="24"/>
          <w:szCs w:val="24"/>
          <w:lang w:eastAsia="sk-SK"/>
        </w:rPr>
        <w:t>Harald</w:t>
      </w:r>
      <w:proofErr w:type="spellEnd"/>
      <w:r w:rsidR="002653C4" w:rsidRPr="00C77E56">
        <w:rPr>
          <w:rFonts w:ascii="Times New Roman" w:eastAsia="Times New Roman" w:hAnsi="Times New Roman" w:cs="Times New Roman"/>
          <w:sz w:val="24"/>
          <w:szCs w:val="24"/>
          <w:lang w:eastAsia="sk-SK"/>
        </w:rPr>
        <w:t xml:space="preserve"> </w:t>
      </w:r>
      <w:proofErr w:type="spellStart"/>
      <w:r w:rsidR="002653C4" w:rsidRPr="00C77E56">
        <w:rPr>
          <w:rFonts w:ascii="Times New Roman" w:eastAsia="Times New Roman" w:hAnsi="Times New Roman" w:cs="Times New Roman"/>
          <w:sz w:val="24"/>
          <w:szCs w:val="24"/>
          <w:lang w:eastAsia="sk-SK"/>
        </w:rPr>
        <w:t>Platzer</w:t>
      </w:r>
      <w:proofErr w:type="spellEnd"/>
      <w:r w:rsidR="002653C4" w:rsidRPr="00C77E56">
        <w:rPr>
          <w:rFonts w:ascii="Times New Roman" w:eastAsia="Times New Roman" w:hAnsi="Times New Roman" w:cs="Times New Roman"/>
          <w:sz w:val="24"/>
          <w:szCs w:val="24"/>
          <w:lang w:eastAsia="sk-SK"/>
        </w:rPr>
        <w:t>.</w:t>
      </w:r>
    </w:p>
    <w:p w14:paraId="5FF192DE" w14:textId="1FE388E7" w:rsidR="002653C4" w:rsidRDefault="002653C4" w:rsidP="002653C4">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8B494E">
        <w:rPr>
          <w:rFonts w:ascii="Times New Roman" w:eastAsia="Times New Roman" w:hAnsi="Times New Roman" w:cs="Times New Roman"/>
          <w:sz w:val="24"/>
          <w:szCs w:val="24"/>
          <w:lang w:eastAsia="sk-SK"/>
        </w:rPr>
        <w:t xml:space="preserve">                                                 </w:t>
      </w:r>
      <w:r w:rsidR="0017605A">
        <w:rPr>
          <w:rFonts w:ascii="Times New Roman" w:eastAsia="Times New Roman" w:hAnsi="Times New Roman" w:cs="Times New Roman"/>
          <w:sz w:val="24"/>
          <w:szCs w:val="24"/>
          <w:lang w:eastAsia="sk-SK"/>
        </w:rPr>
        <w:t xml:space="preserve"> </w:t>
      </w:r>
      <w:r w:rsidRPr="00C77E56">
        <w:rPr>
          <w:rFonts w:ascii="Times New Roman" w:eastAsia="Times New Roman" w:hAnsi="Times New Roman" w:cs="Times New Roman"/>
          <w:sz w:val="24"/>
          <w:szCs w:val="24"/>
          <w:lang w:eastAsia="sk-SK"/>
        </w:rPr>
        <w:t>Email: harald.platzer@meduniwien.ac.at</w:t>
      </w:r>
    </w:p>
    <w:p w14:paraId="6AD81DF9" w14:textId="56973C8B" w:rsidR="00DB50A3" w:rsidRPr="000D03E1" w:rsidRDefault="00DB50A3" w:rsidP="002653C4">
      <w:pPr>
        <w:spacing w:after="0" w:line="240" w:lineRule="auto"/>
        <w:jc w:val="both"/>
        <w:textAlignment w:val="baseline"/>
        <w:rPr>
          <w:rFonts w:ascii="Times New Roman" w:eastAsia="Times New Roman" w:hAnsi="Times New Roman" w:cs="Times New Roman"/>
          <w:sz w:val="24"/>
          <w:szCs w:val="24"/>
          <w:lang w:eastAsia="sk-SK"/>
        </w:rPr>
      </w:pPr>
    </w:p>
    <w:p w14:paraId="6EE2E5E9" w14:textId="57CECBD4" w:rsidR="002C5809" w:rsidRDefault="00FF38C0" w:rsidP="00915EED">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w:t>
      </w:r>
      <w:r w:rsidR="002C5809" w:rsidRPr="00703DD6">
        <w:rPr>
          <w:rFonts w:ascii="Times New Roman" w:eastAsia="Times New Roman" w:hAnsi="Times New Roman" w:cs="Times New Roman"/>
          <w:bCs/>
          <w:w w:val="106"/>
          <w:sz w:val="24"/>
          <w:szCs w:val="24"/>
          <w:lang w:eastAsia="sk-SK"/>
        </w:rPr>
        <w:t>ďalej len</w:t>
      </w:r>
      <w:r w:rsidR="002C5809">
        <w:rPr>
          <w:rFonts w:ascii="Times New Roman" w:eastAsia="Times New Roman" w:hAnsi="Times New Roman" w:cs="Times New Roman"/>
          <w:b/>
          <w:w w:val="106"/>
          <w:sz w:val="24"/>
          <w:szCs w:val="24"/>
          <w:lang w:eastAsia="sk-SK"/>
        </w:rPr>
        <w:t xml:space="preserve"> „</w:t>
      </w:r>
      <w:r w:rsidR="004F49C8">
        <w:rPr>
          <w:rFonts w:ascii="Times New Roman" w:eastAsia="Times New Roman" w:hAnsi="Times New Roman" w:cs="Times New Roman"/>
          <w:b/>
          <w:w w:val="106"/>
          <w:sz w:val="24"/>
          <w:szCs w:val="24"/>
          <w:lang w:eastAsia="sk-SK"/>
        </w:rPr>
        <w:t>Objednávateľ</w:t>
      </w:r>
      <w:r w:rsidRPr="00FF38C0">
        <w:rPr>
          <w:rFonts w:ascii="Times New Roman" w:eastAsia="Times New Roman" w:hAnsi="Times New Roman" w:cs="Times New Roman"/>
          <w:b/>
          <w:w w:val="106"/>
          <w:sz w:val="24"/>
          <w:szCs w:val="24"/>
          <w:lang w:eastAsia="sk-SK"/>
        </w:rPr>
        <w:t>)</w:t>
      </w:r>
    </w:p>
    <w:p w14:paraId="4DD394D2" w14:textId="77777777" w:rsidR="009938B5" w:rsidRPr="00FF38C0" w:rsidRDefault="009938B5" w:rsidP="009938B5">
      <w:pPr>
        <w:widowControl w:val="0"/>
        <w:tabs>
          <w:tab w:val="num" w:pos="567"/>
        </w:tabs>
        <w:autoSpaceDE w:val="0"/>
        <w:autoSpaceDN w:val="0"/>
        <w:adjustRightInd w:val="0"/>
        <w:spacing w:after="0" w:line="240" w:lineRule="auto"/>
        <w:rPr>
          <w:rFonts w:ascii="Times New Roman" w:eastAsia="Times New Roman" w:hAnsi="Times New Roman" w:cs="Times New Roman"/>
          <w:b/>
          <w:w w:val="106"/>
          <w:sz w:val="24"/>
          <w:szCs w:val="24"/>
          <w:lang w:eastAsia="sk-SK"/>
        </w:rPr>
      </w:pPr>
    </w:p>
    <w:p w14:paraId="2E8DF3FB" w14:textId="3AB12B8D" w:rsidR="00FF38C0" w:rsidRDefault="00FF38C0" w:rsidP="00FF38C0">
      <w:pPr>
        <w:widowControl w:val="0"/>
        <w:tabs>
          <w:tab w:val="num" w:pos="567"/>
        </w:tabs>
        <w:autoSpaceDE w:val="0"/>
        <w:autoSpaceDN w:val="0"/>
        <w:adjustRightInd w:val="0"/>
        <w:spacing w:after="0" w:line="240" w:lineRule="auto"/>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2. </w:t>
      </w:r>
      <w:r w:rsidRPr="00FF38C0">
        <w:rPr>
          <w:rFonts w:ascii="Times New Roman" w:eastAsia="Times New Roman" w:hAnsi="Times New Roman" w:cs="Times New Roman"/>
          <w:b/>
          <w:w w:val="106"/>
          <w:sz w:val="24"/>
          <w:szCs w:val="24"/>
          <w:lang w:eastAsia="sk-SK"/>
        </w:rPr>
        <w:tab/>
      </w:r>
      <w:r w:rsidR="00427B13">
        <w:rPr>
          <w:rFonts w:ascii="Times New Roman" w:eastAsia="Times New Roman" w:hAnsi="Times New Roman" w:cs="Times New Roman"/>
          <w:b/>
          <w:w w:val="106"/>
          <w:sz w:val="24"/>
          <w:szCs w:val="24"/>
          <w:lang w:eastAsia="sk-SK"/>
        </w:rPr>
        <w:t>Poskytovateľ</w:t>
      </w:r>
      <w:r w:rsidRPr="00FF38C0">
        <w:rPr>
          <w:rFonts w:ascii="Times New Roman" w:eastAsia="Times New Roman" w:hAnsi="Times New Roman" w:cs="Times New Roman"/>
          <w:b/>
          <w:w w:val="106"/>
          <w:sz w:val="24"/>
          <w:szCs w:val="24"/>
          <w:lang w:eastAsia="sk-SK"/>
        </w:rPr>
        <w:t>:</w:t>
      </w:r>
      <w:r w:rsidRPr="00FF38C0">
        <w:rPr>
          <w:rFonts w:ascii="Times New Roman" w:eastAsia="Times New Roman" w:hAnsi="Times New Roman" w:cs="Times New Roman"/>
          <w:b/>
          <w:w w:val="106"/>
          <w:sz w:val="24"/>
          <w:szCs w:val="24"/>
          <w:lang w:eastAsia="sk-SK"/>
        </w:rPr>
        <w:br/>
      </w:r>
      <w:r w:rsidR="00B951ED">
        <w:rPr>
          <w:rFonts w:ascii="Times New Roman" w:eastAsia="Times New Roman" w:hAnsi="Times New Roman" w:cs="Times New Roman"/>
          <w:b/>
          <w:w w:val="106"/>
          <w:sz w:val="28"/>
          <w:szCs w:val="24"/>
          <w:lang w:eastAsia="sk-SK"/>
        </w:rPr>
        <w:t xml:space="preserve">        </w:t>
      </w:r>
      <w:r w:rsidR="00B951ED" w:rsidRPr="00B951ED">
        <w:rPr>
          <w:rFonts w:ascii="Times New Roman" w:eastAsia="Times New Roman" w:hAnsi="Times New Roman" w:cs="Times New Roman"/>
          <w:w w:val="106"/>
          <w:sz w:val="24"/>
          <w:szCs w:val="24"/>
          <w:lang w:eastAsia="sk-SK"/>
        </w:rPr>
        <w:t>Sídlo:</w:t>
      </w:r>
      <w:r w:rsidR="00B951ED">
        <w:rPr>
          <w:rFonts w:ascii="Times New Roman" w:eastAsia="Times New Roman" w:hAnsi="Times New Roman" w:cs="Times New Roman"/>
          <w:b/>
          <w:w w:val="106"/>
          <w:sz w:val="24"/>
          <w:szCs w:val="24"/>
          <w:lang w:eastAsia="sk-SK"/>
        </w:rPr>
        <w:t xml:space="preserve"> </w:t>
      </w:r>
    </w:p>
    <w:p w14:paraId="533B8C49" w14:textId="00456ABA" w:rsidR="00B951ED" w:rsidRPr="00FF38C0" w:rsidRDefault="00C22472" w:rsidP="00FF38C0">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4"/>
          <w:szCs w:val="24"/>
          <w:lang w:eastAsia="sk-SK"/>
        </w:rPr>
      </w:pPr>
      <w:r>
        <w:rPr>
          <w:rFonts w:ascii="Times New Roman" w:eastAsia="Times New Roman" w:hAnsi="Times New Roman" w:cs="Times New Roman"/>
          <w:b/>
          <w:w w:val="106"/>
          <w:sz w:val="28"/>
          <w:szCs w:val="24"/>
          <w:lang w:eastAsia="sk-SK"/>
        </w:rPr>
        <w:t xml:space="preserve">        </w:t>
      </w:r>
      <w:r w:rsidRPr="00C22472">
        <w:rPr>
          <w:rFonts w:ascii="Times New Roman" w:eastAsia="Times New Roman" w:hAnsi="Times New Roman" w:cs="Times New Roman"/>
          <w:w w:val="106"/>
          <w:sz w:val="24"/>
          <w:szCs w:val="24"/>
          <w:lang w:eastAsia="sk-SK"/>
        </w:rPr>
        <w:t>Korešpondenčná adresa:</w:t>
      </w:r>
    </w:p>
    <w:p w14:paraId="16D5B170" w14:textId="449C881D"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IČO:</w:t>
      </w:r>
    </w:p>
    <w:p w14:paraId="1F04D395" w14:textId="3B66AA31"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 xml:space="preserve">DIČ:  </w:t>
      </w:r>
    </w:p>
    <w:p w14:paraId="1735AFF5" w14:textId="6C9BDE0F"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 DPH:</w:t>
      </w:r>
    </w:p>
    <w:p w14:paraId="01ABFFA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Zapísaný v obchodnom registri: </w:t>
      </w:r>
    </w:p>
    <w:p w14:paraId="3E7B859B"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Bankové spojenie:</w:t>
      </w:r>
    </w:p>
    <w:p w14:paraId="23C1604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Číslo účtu: </w:t>
      </w:r>
    </w:p>
    <w:p w14:paraId="4C9773E3"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ab/>
        <w:t xml:space="preserve">Zastúpený: </w:t>
      </w:r>
    </w:p>
    <w:p w14:paraId="69459B1D"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w:t>
      </w:r>
    </w:p>
    <w:p w14:paraId="2E5C8499"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Osoby oprávnené konať vo veciach: </w:t>
      </w:r>
    </w:p>
    <w:p w14:paraId="2E57ABFD" w14:textId="77777777" w:rsidR="00FF38C0" w:rsidRPr="00FF38C0" w:rsidRDefault="00FF38C0" w:rsidP="003F61EA">
      <w:pPr>
        <w:widowControl w:val="0"/>
        <w:numPr>
          <w:ilvl w:val="0"/>
          <w:numId w:val="2"/>
        </w:numPr>
        <w:tabs>
          <w:tab w:val="left" w:pos="851"/>
          <w:tab w:val="left" w:pos="2279"/>
        </w:tabs>
        <w:autoSpaceDE w:val="0"/>
        <w:autoSpaceDN w:val="0"/>
        <w:adjustRightInd w:val="0"/>
        <w:spacing w:after="0" w:line="268"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zmluvných:</w:t>
      </w:r>
    </w:p>
    <w:p w14:paraId="746DCA8B" w14:textId="77777777" w:rsidR="00FF38C0" w:rsidRPr="00FF38C0" w:rsidRDefault="00FF38C0" w:rsidP="003F61EA">
      <w:pPr>
        <w:widowControl w:val="0"/>
        <w:numPr>
          <w:ilvl w:val="0"/>
          <w:numId w:val="2"/>
        </w:numPr>
        <w:tabs>
          <w:tab w:val="left" w:pos="851"/>
          <w:tab w:val="left" w:pos="2274"/>
        </w:tabs>
        <w:autoSpaceDE w:val="0"/>
        <w:autoSpaceDN w:val="0"/>
        <w:adjustRightInd w:val="0"/>
        <w:spacing w:after="0" w:line="273"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vecných:</w:t>
      </w:r>
    </w:p>
    <w:p w14:paraId="33003B32"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Tel.: </w:t>
      </w:r>
    </w:p>
    <w:p w14:paraId="2AEBBB04"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Fax:</w:t>
      </w:r>
    </w:p>
    <w:p w14:paraId="307257BB" w14:textId="77777777" w:rsidR="00FF38C0" w:rsidRPr="00FF38C0" w:rsidRDefault="00FF38C0" w:rsidP="00FF38C0">
      <w:pPr>
        <w:widowControl w:val="0"/>
        <w:tabs>
          <w:tab w:val="num" w:pos="567"/>
          <w:tab w:val="left" w:pos="2279"/>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E-mail: </w:t>
      </w:r>
    </w:p>
    <w:p w14:paraId="3F13D591" w14:textId="30661A71" w:rsidR="00B12A2C" w:rsidRDefault="00FF38C0" w:rsidP="00B12A2C">
      <w:pPr>
        <w:widowControl w:val="0"/>
        <w:tabs>
          <w:tab w:val="num" w:pos="567"/>
        </w:tabs>
        <w:autoSpaceDE w:val="0"/>
        <w:autoSpaceDN w:val="0"/>
        <w:adjustRightInd w:val="0"/>
        <w:spacing w:after="0" w:line="537"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w:t>
      </w:r>
      <w:r w:rsidR="002C5809">
        <w:rPr>
          <w:rFonts w:ascii="Times New Roman" w:eastAsia="Times New Roman" w:hAnsi="Times New Roman" w:cs="Times New Roman"/>
          <w:b/>
          <w:w w:val="106"/>
          <w:sz w:val="24"/>
          <w:szCs w:val="24"/>
          <w:lang w:eastAsia="sk-SK"/>
        </w:rPr>
        <w:t>ďalej len „</w:t>
      </w:r>
      <w:r w:rsidR="00B73B7F">
        <w:rPr>
          <w:rFonts w:ascii="Times New Roman" w:eastAsia="Times New Roman" w:hAnsi="Times New Roman" w:cs="Times New Roman"/>
          <w:b/>
          <w:w w:val="106"/>
          <w:sz w:val="24"/>
          <w:szCs w:val="24"/>
          <w:lang w:eastAsia="sk-SK"/>
        </w:rPr>
        <w:t>P</w:t>
      </w:r>
      <w:r w:rsidR="004F49C8">
        <w:rPr>
          <w:rFonts w:ascii="Times New Roman" w:eastAsia="Times New Roman" w:hAnsi="Times New Roman" w:cs="Times New Roman"/>
          <w:b/>
          <w:w w:val="106"/>
          <w:sz w:val="24"/>
          <w:szCs w:val="24"/>
          <w:lang w:eastAsia="sk-SK"/>
        </w:rPr>
        <w:t>oskytovateľ</w:t>
      </w:r>
      <w:r w:rsidRPr="00FF38C0">
        <w:rPr>
          <w:rFonts w:ascii="Times New Roman" w:eastAsia="Times New Roman" w:hAnsi="Times New Roman" w:cs="Times New Roman"/>
          <w:b/>
          <w:w w:val="106"/>
          <w:sz w:val="24"/>
          <w:szCs w:val="24"/>
          <w:lang w:eastAsia="sk-SK"/>
        </w:rPr>
        <w:t xml:space="preserve">) </w:t>
      </w:r>
    </w:p>
    <w:p w14:paraId="7463FF17" w14:textId="77777777" w:rsidR="004F49C8" w:rsidRDefault="004F49C8" w:rsidP="00B12A2C">
      <w:pPr>
        <w:widowControl w:val="0"/>
        <w:tabs>
          <w:tab w:val="num" w:pos="567"/>
        </w:tabs>
        <w:autoSpaceDE w:val="0"/>
        <w:autoSpaceDN w:val="0"/>
        <w:adjustRightInd w:val="0"/>
        <w:spacing w:after="0" w:line="537" w:lineRule="exact"/>
        <w:rPr>
          <w:rFonts w:ascii="Times New Roman" w:eastAsia="Times New Roman" w:hAnsi="Times New Roman" w:cs="Times New Roman"/>
          <w:b/>
          <w:w w:val="106"/>
          <w:sz w:val="24"/>
          <w:szCs w:val="24"/>
          <w:lang w:eastAsia="sk-SK"/>
        </w:rPr>
      </w:pPr>
    </w:p>
    <w:p w14:paraId="04CBD801" w14:textId="77777777" w:rsidR="001171B2" w:rsidRDefault="00FF38C0" w:rsidP="001171B2">
      <w:pPr>
        <w:widowControl w:val="0"/>
        <w:tabs>
          <w:tab w:val="num" w:pos="567"/>
        </w:tabs>
        <w:autoSpaceDE w:val="0"/>
        <w:autoSpaceDN w:val="0"/>
        <w:adjustRightInd w:val="0"/>
        <w:spacing w:after="0" w:line="240" w:lineRule="auto"/>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Článok II. </w:t>
      </w:r>
    </w:p>
    <w:p w14:paraId="63BF77E7" w14:textId="2A1498F2" w:rsidR="00427B13" w:rsidRPr="00840F54" w:rsidRDefault="002E14FE" w:rsidP="00840F54">
      <w:pPr>
        <w:widowControl w:val="0"/>
        <w:tabs>
          <w:tab w:val="num" w:pos="567"/>
        </w:tabs>
        <w:autoSpaceDE w:val="0"/>
        <w:autoSpaceDN w:val="0"/>
        <w:adjustRightInd w:val="0"/>
        <w:spacing w:after="0" w:line="240" w:lineRule="auto"/>
        <w:jc w:val="center"/>
        <w:rPr>
          <w:rFonts w:ascii="Times New Roman" w:eastAsia="Times New Roman" w:hAnsi="Times New Roman" w:cs="Times New Roman"/>
          <w:b/>
          <w:w w:val="106"/>
          <w:sz w:val="24"/>
          <w:szCs w:val="24"/>
          <w:lang w:eastAsia="sk-SK"/>
        </w:rPr>
      </w:pPr>
      <w:r>
        <w:rPr>
          <w:rFonts w:ascii="Times New Roman" w:eastAsia="Times New Roman" w:hAnsi="Times New Roman" w:cs="Times New Roman"/>
          <w:b/>
          <w:w w:val="106"/>
          <w:sz w:val="24"/>
          <w:szCs w:val="24"/>
          <w:lang w:eastAsia="sk-SK"/>
        </w:rPr>
        <w:t>Úvodné ustanovenia</w:t>
      </w:r>
    </w:p>
    <w:p w14:paraId="5FB2E5FB" w14:textId="53F067DF" w:rsidR="002E14FE" w:rsidRDefault="002E14FE" w:rsidP="00840F54">
      <w:pPr>
        <w:pStyle w:val="paragraph"/>
        <w:numPr>
          <w:ilvl w:val="0"/>
          <w:numId w:val="29"/>
        </w:numPr>
        <w:spacing w:before="240" w:beforeAutospacing="0" w:after="0" w:afterAutospacing="0"/>
        <w:ind w:left="567" w:hanging="567"/>
        <w:jc w:val="both"/>
        <w:textAlignment w:val="baseline"/>
      </w:pPr>
      <w:r>
        <w:rPr>
          <w:rStyle w:val="normaltextrun"/>
        </w:rPr>
        <w:t>Objednávateľ na plnenie svojich úloh potrebuje zabezpečiť dodanie a implementáciu</w:t>
      </w:r>
      <w:r w:rsidR="00101657">
        <w:rPr>
          <w:rStyle w:val="normaltextrun"/>
        </w:rPr>
        <w:t xml:space="preserve"> softvéru na vzdelávanie</w:t>
      </w:r>
      <w:r>
        <w:rPr>
          <w:rStyle w:val="normaltextrun"/>
        </w:rPr>
        <w:t xml:space="preserve"> pre podporu št</w:t>
      </w:r>
      <w:r w:rsidR="00101657">
        <w:rPr>
          <w:rStyle w:val="normaltextrun"/>
        </w:rPr>
        <w:t>údia an</w:t>
      </w:r>
      <w:r w:rsidR="006D06CA">
        <w:rPr>
          <w:rStyle w:val="normaltextrun"/>
        </w:rPr>
        <w:t>a</w:t>
      </w:r>
      <w:r w:rsidR="00101657">
        <w:rPr>
          <w:rStyle w:val="normaltextrun"/>
        </w:rPr>
        <w:t>tómie</w:t>
      </w:r>
      <w:r w:rsidR="006D06CA">
        <w:rPr>
          <w:rStyle w:val="normaltextrun"/>
        </w:rPr>
        <w:t xml:space="preserve"> ľudského tela</w:t>
      </w:r>
      <w:r>
        <w:rPr>
          <w:rStyle w:val="normaltextrun"/>
        </w:rPr>
        <w:t xml:space="preserve"> (ďalej len „</w:t>
      </w:r>
      <w:r w:rsidR="00101657">
        <w:rPr>
          <w:rStyle w:val="normaltextrun"/>
        </w:rPr>
        <w:t>softvér</w:t>
      </w:r>
      <w:r>
        <w:rPr>
          <w:rStyle w:val="normaltextrun"/>
        </w:rPr>
        <w:t>“), </w:t>
      </w:r>
      <w:r w:rsidRPr="002E14FE">
        <w:rPr>
          <w:rStyle w:val="normaltextrun"/>
        </w:rPr>
        <w:t>prostredníctvom </w:t>
      </w:r>
      <w:r w:rsidRPr="00101657">
        <w:t>ktorého</w:t>
      </w:r>
      <w:r w:rsidR="00101657">
        <w:t xml:space="preserve"> </w:t>
      </w:r>
      <w:r w:rsidR="006D06CA">
        <w:t>bude</w:t>
      </w:r>
      <w:r w:rsidRPr="00101657">
        <w:t xml:space="preserve"> realizovan</w:t>
      </w:r>
      <w:r w:rsidR="00101657">
        <w:t>á virtuálna výučba anatómie</w:t>
      </w:r>
      <w:r w:rsidR="00101657" w:rsidRPr="00101657">
        <w:t>.</w:t>
      </w:r>
    </w:p>
    <w:p w14:paraId="48CDB8FE" w14:textId="77777777" w:rsidR="000A3492" w:rsidRDefault="000A3492" w:rsidP="000A3492">
      <w:pPr>
        <w:pStyle w:val="paragraph"/>
        <w:spacing w:before="0" w:beforeAutospacing="0" w:after="0" w:afterAutospacing="0"/>
        <w:ind w:left="567"/>
        <w:jc w:val="both"/>
        <w:textAlignment w:val="baseline"/>
      </w:pPr>
    </w:p>
    <w:p w14:paraId="3D353775" w14:textId="162E7CED" w:rsidR="000A3492" w:rsidRPr="00101657" w:rsidRDefault="000A3492" w:rsidP="00427B13">
      <w:pPr>
        <w:pStyle w:val="paragraph"/>
        <w:numPr>
          <w:ilvl w:val="0"/>
          <w:numId w:val="29"/>
        </w:numPr>
        <w:spacing w:before="0" w:beforeAutospacing="0" w:after="0" w:afterAutospacing="0"/>
        <w:ind w:left="567" w:hanging="567"/>
        <w:jc w:val="both"/>
        <w:textAlignment w:val="baseline"/>
        <w:rPr>
          <w:rStyle w:val="normaltextrun"/>
        </w:rPr>
      </w:pPr>
      <w:r w:rsidRPr="00F57166">
        <w:t>Podkladom pre uzavretie tejto zmluvy je výsledok verejného obstarávani</w:t>
      </w:r>
      <w:r>
        <w:t>a n</w:t>
      </w:r>
      <w:r w:rsidRPr="00F57166">
        <w:t>adlimitn</w:t>
      </w:r>
      <w:r>
        <w:t>ej</w:t>
      </w:r>
      <w:r w:rsidRPr="00F57166">
        <w:t xml:space="preserve"> </w:t>
      </w:r>
      <w:r>
        <w:t>zákazky</w:t>
      </w:r>
      <w:r w:rsidRPr="00F57166">
        <w:t xml:space="preserve"> na dodanie tovaru a poskytovanie služieb pre predmet zákazky </w:t>
      </w:r>
      <w:r w:rsidRPr="00F57166">
        <w:rPr>
          <w:b/>
        </w:rPr>
        <w:t xml:space="preserve">„Virtuálna anatómia </w:t>
      </w:r>
      <w:proofErr w:type="spellStart"/>
      <w:r w:rsidRPr="00F57166">
        <w:rPr>
          <w:b/>
        </w:rPr>
        <w:t>interreg</w:t>
      </w:r>
      <w:proofErr w:type="spellEnd"/>
      <w:r w:rsidRPr="00F57166">
        <w:rPr>
          <w:b/>
        </w:rPr>
        <w:t xml:space="preserve"> SK-AT“, časť </w:t>
      </w:r>
      <w:r>
        <w:rPr>
          <w:b/>
        </w:rPr>
        <w:t>2</w:t>
      </w:r>
      <w:r w:rsidRPr="00F57166">
        <w:rPr>
          <w:b/>
        </w:rPr>
        <w:t xml:space="preserve"> „</w:t>
      </w:r>
      <w:r w:rsidRPr="000A3492">
        <w:rPr>
          <w:b/>
        </w:rPr>
        <w:t>Softvér pre výučbu virtuálnej anatómie</w:t>
      </w:r>
      <w:r w:rsidRPr="00F57166">
        <w:t>” uskutočneného v súlade so zákonom o verejnom obstarávaní, v ktorej Predávajúci podal svoju ponuku.</w:t>
      </w:r>
    </w:p>
    <w:p w14:paraId="54961AF9" w14:textId="77777777" w:rsidR="002E14FE" w:rsidRDefault="002E14FE" w:rsidP="002E14FE">
      <w:pPr>
        <w:pStyle w:val="paragraph"/>
        <w:spacing w:before="0" w:beforeAutospacing="0" w:after="0" w:afterAutospacing="0"/>
        <w:ind w:left="567" w:hanging="567"/>
        <w:jc w:val="both"/>
        <w:textAlignment w:val="baseline"/>
        <w:rPr>
          <w:rStyle w:val="normaltextrun"/>
        </w:rPr>
      </w:pPr>
    </w:p>
    <w:p w14:paraId="78A2A719" w14:textId="2643D306" w:rsidR="002E14FE" w:rsidRDefault="000A3492" w:rsidP="003F61EA">
      <w:pPr>
        <w:pStyle w:val="paragraph"/>
        <w:numPr>
          <w:ilvl w:val="1"/>
          <w:numId w:val="14"/>
        </w:numPr>
        <w:spacing w:before="0" w:beforeAutospacing="0" w:after="0" w:afterAutospacing="0"/>
        <w:ind w:left="567" w:hanging="567"/>
        <w:jc w:val="both"/>
        <w:textAlignment w:val="baseline"/>
      </w:pPr>
      <w:r w:rsidRPr="00D2578E">
        <w:t>P</w:t>
      </w:r>
      <w:r>
        <w:t>oskytovateľ</w:t>
      </w:r>
      <w:r w:rsidRPr="00D2578E">
        <w:t xml:space="preserve"> berie na vedomie, že </w:t>
      </w:r>
      <w:r>
        <w:t>predmet</w:t>
      </w:r>
      <w:r w:rsidRPr="00D2578E">
        <w:t xml:space="preserve"> </w:t>
      </w:r>
      <w:r>
        <w:t>Z</w:t>
      </w:r>
      <w:r w:rsidRPr="00D2578E">
        <w:t>mluvy je súčas</w:t>
      </w:r>
      <w:r>
        <w:t>ť</w:t>
      </w:r>
      <w:r w:rsidRPr="00D2578E">
        <w:t xml:space="preserve"> projektu </w:t>
      </w:r>
      <w:r w:rsidRPr="0054353F">
        <w:rPr>
          <w:b/>
        </w:rPr>
        <w:t>„</w:t>
      </w:r>
      <w:r w:rsidRPr="0054353F">
        <w:rPr>
          <w:b/>
          <w:bCs/>
        </w:rPr>
        <w:t>I</w:t>
      </w:r>
      <w:r w:rsidRPr="00D2578E">
        <w:rPr>
          <w:b/>
          <w:bCs/>
        </w:rPr>
        <w:t>ntegrovaná cezhraničná lekárska výučba virtuálnej a tradičnej anatómi</w:t>
      </w:r>
      <w:r w:rsidRPr="0054353F">
        <w:rPr>
          <w:b/>
          <w:bCs/>
        </w:rPr>
        <w:t>e</w:t>
      </w:r>
      <w:r w:rsidRPr="0054353F">
        <w:rPr>
          <w:b/>
        </w:rPr>
        <w:t>“</w:t>
      </w:r>
      <w:r>
        <w:rPr>
          <w:b/>
        </w:rPr>
        <w:t>,</w:t>
      </w:r>
      <w:r w:rsidRPr="00D2578E">
        <w:t xml:space="preserve"> kód ITMS </w:t>
      </w:r>
      <w:r w:rsidRPr="00D2578E">
        <w:rPr>
          <w:b/>
          <w:bCs/>
        </w:rPr>
        <w:t>NFP305010Z666</w:t>
      </w:r>
      <w:r w:rsidR="002E14FE">
        <w:rPr>
          <w:rStyle w:val="normaltextrun"/>
        </w:rPr>
        <w:t>.</w:t>
      </w:r>
      <w:r w:rsidR="002E14FE">
        <w:rPr>
          <w:rStyle w:val="eop"/>
        </w:rPr>
        <w:t> </w:t>
      </w:r>
    </w:p>
    <w:p w14:paraId="1BB47664" w14:textId="3940DE70" w:rsidR="00C972F2" w:rsidRPr="00840F54" w:rsidRDefault="002E14FE" w:rsidP="00610092">
      <w:pPr>
        <w:pStyle w:val="paragraph"/>
        <w:spacing w:before="0" w:beforeAutospacing="0" w:after="0" w:afterAutospacing="0"/>
        <w:jc w:val="both"/>
        <w:textAlignment w:val="baseline"/>
      </w:pPr>
      <w:r>
        <w:rPr>
          <w:rStyle w:val="eop"/>
        </w:rPr>
        <w:t> </w:t>
      </w:r>
    </w:p>
    <w:p w14:paraId="79DD5565" w14:textId="5A1B4C3C" w:rsidR="00C972F2" w:rsidRDefault="006D06CA" w:rsidP="008B494E">
      <w:pPr>
        <w:widowControl w:val="0"/>
        <w:autoSpaceDE w:val="0"/>
        <w:autoSpaceDN w:val="0"/>
        <w:adjustRightInd w:val="0"/>
        <w:spacing w:after="0" w:line="240" w:lineRule="auto"/>
        <w:ind w:left="425" w:hanging="425"/>
        <w:jc w:val="center"/>
        <w:rPr>
          <w:rFonts w:ascii="Times New Roman" w:hAnsi="Times New Roman" w:cs="Times New Roman"/>
          <w:b/>
          <w:w w:val="106"/>
          <w:sz w:val="24"/>
        </w:rPr>
      </w:pPr>
      <w:bookmarkStart w:id="2" w:name="_Hlk71105988"/>
      <w:r w:rsidRPr="00FF38C0">
        <w:rPr>
          <w:rFonts w:ascii="Times New Roman" w:hAnsi="Times New Roman" w:cs="Times New Roman"/>
          <w:b/>
          <w:w w:val="106"/>
          <w:sz w:val="24"/>
        </w:rPr>
        <w:t>Článok III.</w:t>
      </w:r>
    </w:p>
    <w:p w14:paraId="6B8806E5" w14:textId="5A29792F" w:rsidR="008A4832" w:rsidRPr="008A4832" w:rsidRDefault="008B494E" w:rsidP="008B494E">
      <w:pPr>
        <w:pStyle w:val="Odsekzoznamu"/>
        <w:widowControl w:val="0"/>
        <w:autoSpaceDE w:val="0"/>
        <w:autoSpaceDN w:val="0"/>
        <w:adjustRightInd w:val="0"/>
        <w:spacing w:after="120" w:line="240" w:lineRule="auto"/>
        <w:ind w:left="567"/>
        <w:rPr>
          <w:rFonts w:ascii="Times New Roman" w:hAnsi="Times New Roman" w:cs="Times New Roman"/>
          <w:sz w:val="24"/>
          <w:szCs w:val="24"/>
        </w:rPr>
      </w:pPr>
      <w:r>
        <w:rPr>
          <w:rFonts w:ascii="Times New Roman" w:hAnsi="Times New Roman" w:cs="Times New Roman"/>
          <w:b/>
          <w:w w:val="106"/>
          <w:sz w:val="24"/>
        </w:rPr>
        <w:t xml:space="preserve">                                                 </w:t>
      </w:r>
      <w:r w:rsidR="006D06CA">
        <w:rPr>
          <w:rFonts w:ascii="Times New Roman" w:hAnsi="Times New Roman" w:cs="Times New Roman"/>
          <w:b/>
          <w:w w:val="106"/>
          <w:sz w:val="24"/>
        </w:rPr>
        <w:t>Predmet Zmluvy</w:t>
      </w:r>
      <w:bookmarkEnd w:id="2"/>
    </w:p>
    <w:p w14:paraId="46299991" w14:textId="5B7747C3" w:rsidR="008A4832" w:rsidRDefault="00C32B3D" w:rsidP="00840F54">
      <w:pPr>
        <w:pStyle w:val="Odsekzoznamu"/>
        <w:widowControl w:val="0"/>
        <w:numPr>
          <w:ilvl w:val="1"/>
          <w:numId w:val="31"/>
        </w:numPr>
        <w:tabs>
          <w:tab w:val="num" w:pos="567"/>
        </w:tabs>
        <w:autoSpaceDE w:val="0"/>
        <w:autoSpaceDN w:val="0"/>
        <w:adjustRightInd w:val="0"/>
        <w:spacing w:before="200" w:after="240" w:line="240" w:lineRule="auto"/>
        <w:ind w:left="567" w:hanging="567"/>
        <w:contextualSpacing w:val="0"/>
        <w:jc w:val="both"/>
        <w:rPr>
          <w:rFonts w:ascii="Times New Roman" w:hAnsi="Times New Roman" w:cs="Times New Roman"/>
          <w:sz w:val="24"/>
          <w:szCs w:val="24"/>
        </w:rPr>
      </w:pPr>
      <w:r w:rsidRPr="00507828">
        <w:rPr>
          <w:rFonts w:ascii="Times New Roman" w:hAnsi="Times New Roman" w:cs="Times New Roman"/>
          <w:sz w:val="24"/>
          <w:szCs w:val="24"/>
        </w:rPr>
        <w:t xml:space="preserve">Predmetom plnenia tejto Zmluvy je </w:t>
      </w:r>
      <w:r w:rsidR="008A4832" w:rsidRPr="00507828">
        <w:rPr>
          <w:rFonts w:ascii="Times New Roman" w:hAnsi="Times New Roman" w:cs="Times New Roman"/>
          <w:sz w:val="24"/>
          <w:szCs w:val="24"/>
        </w:rPr>
        <w:t>dodanie softvéru</w:t>
      </w:r>
      <w:r w:rsidRPr="00507828">
        <w:rPr>
          <w:rFonts w:ascii="Times New Roman" w:hAnsi="Times New Roman" w:cs="Times New Roman"/>
          <w:sz w:val="24"/>
          <w:szCs w:val="24"/>
        </w:rPr>
        <w:t xml:space="preserve"> podľa opisu a špecifikácie v </w:t>
      </w:r>
      <w:r w:rsidR="00625BDF" w:rsidRPr="00507828">
        <w:rPr>
          <w:rFonts w:ascii="Times New Roman" w:hAnsi="Times New Roman" w:cs="Times New Roman"/>
          <w:sz w:val="24"/>
          <w:szCs w:val="24"/>
        </w:rPr>
        <w:t>P</w:t>
      </w:r>
      <w:r w:rsidRPr="00507828">
        <w:rPr>
          <w:rFonts w:ascii="Times New Roman" w:hAnsi="Times New Roman" w:cs="Times New Roman"/>
          <w:sz w:val="24"/>
          <w:szCs w:val="24"/>
        </w:rPr>
        <w:t>rílohe č.1 tejto Zmluvy, jeho inštaláci</w:t>
      </w:r>
      <w:r w:rsidR="000A3492" w:rsidRPr="00507828">
        <w:rPr>
          <w:rFonts w:ascii="Times New Roman" w:hAnsi="Times New Roman" w:cs="Times New Roman"/>
          <w:sz w:val="24"/>
          <w:szCs w:val="24"/>
        </w:rPr>
        <w:t>a</w:t>
      </w:r>
      <w:r w:rsidRPr="00507828">
        <w:rPr>
          <w:rFonts w:ascii="Times New Roman" w:hAnsi="Times New Roman" w:cs="Times New Roman"/>
          <w:sz w:val="24"/>
          <w:szCs w:val="24"/>
        </w:rPr>
        <w:t xml:space="preserve"> a konfiguráci</w:t>
      </w:r>
      <w:r w:rsidR="000A3492" w:rsidRPr="00507828">
        <w:rPr>
          <w:rFonts w:ascii="Times New Roman" w:hAnsi="Times New Roman" w:cs="Times New Roman"/>
          <w:sz w:val="24"/>
          <w:szCs w:val="24"/>
        </w:rPr>
        <w:t>a</w:t>
      </w:r>
      <w:r w:rsidRPr="00507828">
        <w:rPr>
          <w:rFonts w:ascii="Times New Roman" w:hAnsi="Times New Roman" w:cs="Times New Roman"/>
          <w:sz w:val="24"/>
          <w:szCs w:val="24"/>
        </w:rPr>
        <w:t xml:space="preserve"> u Objednávateľa, uskutočn</w:t>
      </w:r>
      <w:r w:rsidR="000A3492" w:rsidRPr="00507828">
        <w:rPr>
          <w:rFonts w:ascii="Times New Roman" w:hAnsi="Times New Roman" w:cs="Times New Roman"/>
          <w:sz w:val="24"/>
          <w:szCs w:val="24"/>
        </w:rPr>
        <w:t>enie</w:t>
      </w:r>
      <w:r w:rsidRPr="00507828">
        <w:rPr>
          <w:rFonts w:ascii="Times New Roman" w:hAnsi="Times New Roman" w:cs="Times New Roman"/>
          <w:sz w:val="24"/>
          <w:szCs w:val="24"/>
        </w:rPr>
        <w:t xml:space="preserve"> školenia </w:t>
      </w:r>
      <w:r w:rsidR="00F37BAA" w:rsidRPr="00507828">
        <w:rPr>
          <w:rFonts w:ascii="Times New Roman" w:hAnsi="Times New Roman" w:cs="Times New Roman"/>
          <w:sz w:val="24"/>
          <w:szCs w:val="24"/>
        </w:rPr>
        <w:t>k používaniu</w:t>
      </w:r>
      <w:r w:rsidRPr="00507828">
        <w:rPr>
          <w:rFonts w:ascii="Times New Roman" w:hAnsi="Times New Roman" w:cs="Times New Roman"/>
          <w:sz w:val="24"/>
          <w:szCs w:val="24"/>
        </w:rPr>
        <w:t xml:space="preserve"> u Objednávateľa, doda</w:t>
      </w:r>
      <w:r w:rsidR="000A3492" w:rsidRPr="00507828">
        <w:rPr>
          <w:rFonts w:ascii="Times New Roman" w:hAnsi="Times New Roman" w:cs="Times New Roman"/>
          <w:sz w:val="24"/>
          <w:szCs w:val="24"/>
        </w:rPr>
        <w:t>nie</w:t>
      </w:r>
      <w:r w:rsidRPr="00507828">
        <w:rPr>
          <w:rFonts w:ascii="Times New Roman" w:hAnsi="Times New Roman" w:cs="Times New Roman"/>
          <w:sz w:val="24"/>
          <w:szCs w:val="24"/>
        </w:rPr>
        <w:t xml:space="preserve"> príslušn</w:t>
      </w:r>
      <w:r w:rsidR="000A3492" w:rsidRPr="00507828">
        <w:rPr>
          <w:rFonts w:ascii="Times New Roman" w:hAnsi="Times New Roman" w:cs="Times New Roman"/>
          <w:sz w:val="24"/>
          <w:szCs w:val="24"/>
        </w:rPr>
        <w:t>ej</w:t>
      </w:r>
      <w:r w:rsidRPr="00507828">
        <w:rPr>
          <w:rFonts w:ascii="Times New Roman" w:hAnsi="Times New Roman" w:cs="Times New Roman"/>
          <w:sz w:val="24"/>
          <w:szCs w:val="24"/>
        </w:rPr>
        <w:t xml:space="preserve"> dokumentáci</w:t>
      </w:r>
      <w:r w:rsidR="000A3492" w:rsidRPr="00507828">
        <w:rPr>
          <w:rFonts w:ascii="Times New Roman" w:hAnsi="Times New Roman" w:cs="Times New Roman"/>
          <w:sz w:val="24"/>
          <w:szCs w:val="24"/>
        </w:rPr>
        <w:t>e</w:t>
      </w:r>
      <w:r w:rsidRPr="00507828">
        <w:rPr>
          <w:rFonts w:ascii="Times New Roman" w:hAnsi="Times New Roman" w:cs="Times New Roman"/>
          <w:sz w:val="24"/>
          <w:szCs w:val="24"/>
        </w:rPr>
        <w:t xml:space="preserve"> v slovenskom alebo českom jazyku a</w:t>
      </w:r>
      <w:r w:rsidR="00840A68" w:rsidRPr="00507828">
        <w:rPr>
          <w:rFonts w:ascii="Times New Roman" w:hAnsi="Times New Roman" w:cs="Times New Roman"/>
          <w:sz w:val="24"/>
          <w:szCs w:val="24"/>
        </w:rPr>
        <w:t> </w:t>
      </w:r>
      <w:r w:rsidRPr="00507828">
        <w:rPr>
          <w:rFonts w:ascii="Times New Roman" w:hAnsi="Times New Roman" w:cs="Times New Roman"/>
          <w:sz w:val="24"/>
          <w:szCs w:val="24"/>
        </w:rPr>
        <w:t>poskytn</w:t>
      </w:r>
      <w:r w:rsidR="000A3492" w:rsidRPr="00507828">
        <w:rPr>
          <w:rFonts w:ascii="Times New Roman" w:hAnsi="Times New Roman" w:cs="Times New Roman"/>
          <w:sz w:val="24"/>
          <w:szCs w:val="24"/>
        </w:rPr>
        <w:t>utie</w:t>
      </w:r>
      <w:r w:rsidR="00840A68" w:rsidRPr="00507828">
        <w:rPr>
          <w:rFonts w:ascii="Times New Roman" w:hAnsi="Times New Roman" w:cs="Times New Roman"/>
          <w:sz w:val="24"/>
          <w:szCs w:val="24"/>
        </w:rPr>
        <w:t xml:space="preserve"> technick</w:t>
      </w:r>
      <w:r w:rsidR="000A3492" w:rsidRPr="00507828">
        <w:rPr>
          <w:rFonts w:ascii="Times New Roman" w:hAnsi="Times New Roman" w:cs="Times New Roman"/>
          <w:sz w:val="24"/>
          <w:szCs w:val="24"/>
        </w:rPr>
        <w:t>ej</w:t>
      </w:r>
      <w:r w:rsidRPr="00507828">
        <w:rPr>
          <w:rFonts w:ascii="Times New Roman" w:hAnsi="Times New Roman" w:cs="Times New Roman"/>
          <w:sz w:val="24"/>
          <w:szCs w:val="24"/>
        </w:rPr>
        <w:t xml:space="preserve"> podpor</w:t>
      </w:r>
      <w:r w:rsidR="000A3492" w:rsidRPr="00507828">
        <w:rPr>
          <w:rFonts w:ascii="Times New Roman" w:hAnsi="Times New Roman" w:cs="Times New Roman"/>
          <w:sz w:val="24"/>
          <w:szCs w:val="24"/>
        </w:rPr>
        <w:t>y</w:t>
      </w:r>
      <w:r w:rsidRPr="00507828">
        <w:rPr>
          <w:rFonts w:ascii="Times New Roman" w:hAnsi="Times New Roman" w:cs="Times New Roman"/>
          <w:sz w:val="24"/>
          <w:szCs w:val="24"/>
        </w:rPr>
        <w:t xml:space="preserve"> a aktualizáci</w:t>
      </w:r>
      <w:r w:rsidR="000A3492" w:rsidRPr="00507828">
        <w:rPr>
          <w:rFonts w:ascii="Times New Roman" w:hAnsi="Times New Roman" w:cs="Times New Roman"/>
          <w:sz w:val="24"/>
          <w:szCs w:val="24"/>
        </w:rPr>
        <w:t>e</w:t>
      </w:r>
      <w:r w:rsidRPr="00507828">
        <w:rPr>
          <w:rFonts w:ascii="Times New Roman" w:hAnsi="Times New Roman" w:cs="Times New Roman"/>
          <w:sz w:val="24"/>
          <w:szCs w:val="24"/>
        </w:rPr>
        <w:t xml:space="preserve"> na</w:t>
      </w:r>
      <w:r w:rsidR="00840A68" w:rsidRPr="00507828">
        <w:rPr>
          <w:rFonts w:ascii="Times New Roman" w:hAnsi="Times New Roman" w:cs="Times New Roman"/>
          <w:sz w:val="24"/>
          <w:szCs w:val="24"/>
        </w:rPr>
        <w:t xml:space="preserve"> obdobie dvoch</w:t>
      </w:r>
      <w:r w:rsidRPr="00507828">
        <w:rPr>
          <w:rFonts w:ascii="Times New Roman" w:hAnsi="Times New Roman" w:cs="Times New Roman"/>
          <w:sz w:val="24"/>
          <w:szCs w:val="24"/>
        </w:rPr>
        <w:t xml:space="preserve"> </w:t>
      </w:r>
      <w:r w:rsidR="00840A68" w:rsidRPr="00507828">
        <w:rPr>
          <w:rFonts w:ascii="Times New Roman" w:hAnsi="Times New Roman" w:cs="Times New Roman"/>
          <w:sz w:val="24"/>
          <w:szCs w:val="24"/>
        </w:rPr>
        <w:t>(</w:t>
      </w:r>
      <w:r w:rsidRPr="00507828">
        <w:rPr>
          <w:rFonts w:ascii="Times New Roman" w:hAnsi="Times New Roman" w:cs="Times New Roman"/>
          <w:sz w:val="24"/>
          <w:szCs w:val="24"/>
        </w:rPr>
        <w:t>2</w:t>
      </w:r>
      <w:r w:rsidR="00840A68" w:rsidRPr="00507828">
        <w:rPr>
          <w:rFonts w:ascii="Times New Roman" w:hAnsi="Times New Roman" w:cs="Times New Roman"/>
          <w:sz w:val="24"/>
          <w:szCs w:val="24"/>
        </w:rPr>
        <w:t>)</w:t>
      </w:r>
      <w:r w:rsidRPr="00507828">
        <w:rPr>
          <w:rFonts w:ascii="Times New Roman" w:hAnsi="Times New Roman" w:cs="Times New Roman"/>
          <w:sz w:val="24"/>
          <w:szCs w:val="24"/>
        </w:rPr>
        <w:t xml:space="preserve"> ro</w:t>
      </w:r>
      <w:r w:rsidR="00840A68" w:rsidRPr="00507828">
        <w:rPr>
          <w:rFonts w:ascii="Times New Roman" w:hAnsi="Times New Roman" w:cs="Times New Roman"/>
          <w:sz w:val="24"/>
          <w:szCs w:val="24"/>
        </w:rPr>
        <w:t>kov</w:t>
      </w:r>
      <w:r w:rsidRPr="00507828">
        <w:rPr>
          <w:rFonts w:ascii="Times New Roman" w:hAnsi="Times New Roman" w:cs="Times New Roman"/>
          <w:sz w:val="24"/>
          <w:szCs w:val="24"/>
        </w:rPr>
        <w:t>.</w:t>
      </w:r>
    </w:p>
    <w:p w14:paraId="73015133" w14:textId="1231BEB2" w:rsidR="00B0695B" w:rsidRPr="00507828" w:rsidRDefault="004D0B6D" w:rsidP="00507828">
      <w:pPr>
        <w:pStyle w:val="Odsekzoznamu"/>
        <w:widowControl w:val="0"/>
        <w:numPr>
          <w:ilvl w:val="1"/>
          <w:numId w:val="31"/>
        </w:numPr>
        <w:tabs>
          <w:tab w:val="num" w:pos="567"/>
        </w:tabs>
        <w:autoSpaceDE w:val="0"/>
        <w:autoSpaceDN w:val="0"/>
        <w:adjustRightInd w:val="0"/>
        <w:spacing w:before="200" w:after="120" w:line="240" w:lineRule="auto"/>
        <w:ind w:left="567" w:hanging="567"/>
        <w:jc w:val="both"/>
        <w:rPr>
          <w:rFonts w:ascii="Times New Roman" w:hAnsi="Times New Roman" w:cs="Times New Roman"/>
          <w:sz w:val="24"/>
          <w:szCs w:val="24"/>
        </w:rPr>
      </w:pPr>
      <w:r w:rsidRPr="00507828">
        <w:rPr>
          <w:rFonts w:ascii="Times New Roman" w:hAnsi="Times New Roman" w:cs="Times New Roman"/>
          <w:sz w:val="24"/>
          <w:szCs w:val="24"/>
        </w:rPr>
        <w:t>Poskytovateľ sa zaväzuje riadne a</w:t>
      </w:r>
      <w:r w:rsidR="00881B20" w:rsidRPr="00507828">
        <w:rPr>
          <w:rFonts w:ascii="Times New Roman" w:hAnsi="Times New Roman" w:cs="Times New Roman"/>
          <w:sz w:val="24"/>
          <w:szCs w:val="24"/>
        </w:rPr>
        <w:t> </w:t>
      </w:r>
      <w:r w:rsidRPr="00507828">
        <w:rPr>
          <w:rFonts w:ascii="Times New Roman" w:hAnsi="Times New Roman" w:cs="Times New Roman"/>
          <w:sz w:val="24"/>
          <w:szCs w:val="24"/>
        </w:rPr>
        <w:t>včas</w:t>
      </w:r>
      <w:r w:rsidR="00881B20" w:rsidRPr="00507828">
        <w:rPr>
          <w:rFonts w:ascii="Times New Roman" w:hAnsi="Times New Roman" w:cs="Times New Roman"/>
          <w:sz w:val="24"/>
          <w:szCs w:val="24"/>
        </w:rPr>
        <w:t xml:space="preserve"> dodať a zabezpečiť predmet Zmluvy, </w:t>
      </w:r>
      <w:r w:rsidR="000D0ABF" w:rsidRPr="00507828">
        <w:rPr>
          <w:rFonts w:ascii="Times New Roman" w:hAnsi="Times New Roman" w:cs="Times New Roman"/>
          <w:sz w:val="24"/>
          <w:szCs w:val="24"/>
        </w:rPr>
        <w:t>ktorý pozostáva najmä, ale nie úplne, z nasledovných častí</w:t>
      </w:r>
      <w:r w:rsidR="00B0695B" w:rsidRPr="00507828">
        <w:rPr>
          <w:rFonts w:ascii="Times New Roman" w:hAnsi="Times New Roman" w:cs="Times New Roman"/>
          <w:sz w:val="24"/>
          <w:szCs w:val="24"/>
        </w:rPr>
        <w:t>:</w:t>
      </w:r>
    </w:p>
    <w:p w14:paraId="3B9A10A7" w14:textId="7D40C7A9" w:rsidR="00811600" w:rsidRDefault="00B0695B" w:rsidP="003F61EA">
      <w:pPr>
        <w:pStyle w:val="Odsekzoznamu"/>
        <w:widowControl w:val="0"/>
        <w:numPr>
          <w:ilvl w:val="0"/>
          <w:numId w:val="16"/>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dodanie softvéru, prístupových kódov, poskytnutie  licencie </w:t>
      </w:r>
      <w:r w:rsidR="00811600">
        <w:rPr>
          <w:rFonts w:ascii="Times New Roman" w:hAnsi="Times New Roman" w:cs="Times New Roman"/>
          <w:sz w:val="24"/>
          <w:szCs w:val="24"/>
        </w:rPr>
        <w:t>k používaniu softvéru na miesto určenia,</w:t>
      </w:r>
    </w:p>
    <w:p w14:paraId="47C4821F" w14:textId="3A2FDCFA" w:rsidR="00811600" w:rsidRDefault="00811600" w:rsidP="003F61EA">
      <w:pPr>
        <w:pStyle w:val="Odsekzoznamu"/>
        <w:widowControl w:val="0"/>
        <w:numPr>
          <w:ilvl w:val="0"/>
          <w:numId w:val="16"/>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komplexná implementácia softvéru do koncových zariadení,</w:t>
      </w:r>
    </w:p>
    <w:p w14:paraId="11769DE3" w14:textId="0F6DA1E2" w:rsidR="00811600" w:rsidRDefault="00811600" w:rsidP="003F61EA">
      <w:pPr>
        <w:pStyle w:val="Odsekzoznamu"/>
        <w:widowControl w:val="0"/>
        <w:numPr>
          <w:ilvl w:val="0"/>
          <w:numId w:val="16"/>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školenie k obsluhe – </w:t>
      </w:r>
      <w:r w:rsidRPr="000A3492">
        <w:rPr>
          <w:rFonts w:ascii="Times New Roman" w:hAnsi="Times New Roman" w:cs="Times New Roman"/>
          <w:sz w:val="24"/>
          <w:szCs w:val="24"/>
        </w:rPr>
        <w:t>výber z troch možných termínov</w:t>
      </w:r>
      <w:r>
        <w:rPr>
          <w:rFonts w:ascii="Times New Roman" w:hAnsi="Times New Roman" w:cs="Times New Roman"/>
          <w:sz w:val="24"/>
          <w:szCs w:val="24"/>
        </w:rPr>
        <w:t>,</w:t>
      </w:r>
    </w:p>
    <w:p w14:paraId="46DF7302" w14:textId="2FED134C" w:rsidR="00B0695B" w:rsidRDefault="00811600" w:rsidP="003F61EA">
      <w:pPr>
        <w:pStyle w:val="Odsekzoznamu"/>
        <w:widowControl w:val="0"/>
        <w:numPr>
          <w:ilvl w:val="0"/>
          <w:numId w:val="16"/>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udelenie nevýhradnej licencie Objednávateľovi,</w:t>
      </w:r>
    </w:p>
    <w:p w14:paraId="24FFCBA4" w14:textId="3DEAD1CB" w:rsidR="00C272CB" w:rsidRDefault="00C272CB" w:rsidP="003F61EA">
      <w:pPr>
        <w:pStyle w:val="Odsekzoznamu"/>
        <w:widowControl w:val="0"/>
        <w:numPr>
          <w:ilvl w:val="0"/>
          <w:numId w:val="16"/>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poskytnutie upgradov/aktualizácií na dodaný softvér na dobu dvoch (2) rokov,</w:t>
      </w:r>
    </w:p>
    <w:p w14:paraId="350A0C2C" w14:textId="39975EF4" w:rsidR="00C272CB" w:rsidRDefault="00C272CB" w:rsidP="003F61EA">
      <w:pPr>
        <w:pStyle w:val="Odsekzoznamu"/>
        <w:widowControl w:val="0"/>
        <w:numPr>
          <w:ilvl w:val="0"/>
          <w:numId w:val="16"/>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poskytnutie technickej podpory na dobu dvoch (2) rokov,</w:t>
      </w:r>
    </w:p>
    <w:p w14:paraId="039D5933" w14:textId="627B6011" w:rsidR="00C272CB" w:rsidRDefault="00C272CB" w:rsidP="003F61EA">
      <w:pPr>
        <w:pStyle w:val="Odsekzoznamu"/>
        <w:widowControl w:val="0"/>
        <w:numPr>
          <w:ilvl w:val="0"/>
          <w:numId w:val="16"/>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záväzok Poskytovateľa dodať predmet zmluvy do ostrej prevádzky za</w:t>
      </w:r>
      <w:r w:rsidR="00C82214">
        <w:rPr>
          <w:rFonts w:ascii="Times New Roman" w:hAnsi="Times New Roman" w:cs="Times New Roman"/>
          <w:sz w:val="24"/>
          <w:szCs w:val="24"/>
        </w:rPr>
        <w:t xml:space="preserve"> sedem</w:t>
      </w:r>
      <w:r>
        <w:rPr>
          <w:rFonts w:ascii="Times New Roman" w:hAnsi="Times New Roman" w:cs="Times New Roman"/>
          <w:sz w:val="24"/>
          <w:szCs w:val="24"/>
        </w:rPr>
        <w:t xml:space="preserve"> </w:t>
      </w:r>
      <w:r w:rsidR="00C82214">
        <w:rPr>
          <w:rFonts w:ascii="Times New Roman" w:hAnsi="Times New Roman" w:cs="Times New Roman"/>
          <w:sz w:val="24"/>
          <w:szCs w:val="24"/>
        </w:rPr>
        <w:t>(</w:t>
      </w:r>
      <w:r>
        <w:rPr>
          <w:rFonts w:ascii="Times New Roman" w:hAnsi="Times New Roman" w:cs="Times New Roman"/>
          <w:sz w:val="24"/>
          <w:szCs w:val="24"/>
        </w:rPr>
        <w:t>7</w:t>
      </w:r>
      <w:r w:rsidR="00C82214">
        <w:rPr>
          <w:rFonts w:ascii="Times New Roman" w:hAnsi="Times New Roman" w:cs="Times New Roman"/>
          <w:sz w:val="24"/>
          <w:szCs w:val="24"/>
        </w:rPr>
        <w:t>)</w:t>
      </w:r>
      <w:r>
        <w:rPr>
          <w:rFonts w:ascii="Times New Roman" w:hAnsi="Times New Roman" w:cs="Times New Roman"/>
          <w:sz w:val="24"/>
          <w:szCs w:val="24"/>
        </w:rPr>
        <w:t xml:space="preserve"> kalendárnych dní od potvrdenia Objednávateľa, že má k dispozícii HW </w:t>
      </w:r>
      <w:r>
        <w:rPr>
          <w:rFonts w:ascii="Times New Roman" w:hAnsi="Times New Roman" w:cs="Times New Roman"/>
          <w:sz w:val="24"/>
          <w:szCs w:val="24"/>
        </w:rPr>
        <w:lastRenderedPageBreak/>
        <w:t>vybavenie.</w:t>
      </w:r>
    </w:p>
    <w:p w14:paraId="7FC75CCB" w14:textId="3AC07DA6" w:rsidR="00840A68" w:rsidRPr="00507828" w:rsidRDefault="00DD4583" w:rsidP="00507828">
      <w:pPr>
        <w:pStyle w:val="Odsekzoznamu"/>
        <w:widowControl w:val="0"/>
        <w:numPr>
          <w:ilvl w:val="1"/>
          <w:numId w:val="31"/>
        </w:numPr>
        <w:autoSpaceDE w:val="0"/>
        <w:autoSpaceDN w:val="0"/>
        <w:adjustRightInd w:val="0"/>
        <w:spacing w:after="120" w:line="240" w:lineRule="auto"/>
        <w:ind w:left="567" w:hanging="567"/>
        <w:jc w:val="both"/>
        <w:rPr>
          <w:rFonts w:ascii="Times New Roman" w:hAnsi="Times New Roman" w:cs="Times New Roman"/>
          <w:sz w:val="24"/>
          <w:szCs w:val="24"/>
        </w:rPr>
      </w:pPr>
      <w:r w:rsidRPr="00507828">
        <w:rPr>
          <w:rFonts w:ascii="Times New Roman" w:hAnsi="Times New Roman" w:cs="Times New Roman"/>
          <w:sz w:val="24"/>
          <w:szCs w:val="24"/>
        </w:rPr>
        <w:t>V rámci technickej podpory sa Poskytovateľ zaväzuje k poskytnutiu</w:t>
      </w:r>
      <w:r w:rsidR="00840A68" w:rsidRPr="00507828">
        <w:rPr>
          <w:rFonts w:ascii="Times New Roman" w:hAnsi="Times New Roman" w:cs="Times New Roman"/>
          <w:sz w:val="24"/>
          <w:szCs w:val="24"/>
        </w:rPr>
        <w:t xml:space="preserve"> podpor</w:t>
      </w:r>
      <w:r w:rsidRPr="00507828">
        <w:rPr>
          <w:rFonts w:ascii="Times New Roman" w:hAnsi="Times New Roman" w:cs="Times New Roman"/>
          <w:sz w:val="24"/>
          <w:szCs w:val="24"/>
        </w:rPr>
        <w:t>y</w:t>
      </w:r>
      <w:r w:rsidR="00840A68" w:rsidRPr="00507828">
        <w:rPr>
          <w:rFonts w:ascii="Times New Roman" w:hAnsi="Times New Roman" w:cs="Times New Roman"/>
          <w:sz w:val="24"/>
          <w:szCs w:val="24"/>
        </w:rPr>
        <w:t xml:space="preserve"> v rozsahu:</w:t>
      </w:r>
    </w:p>
    <w:p w14:paraId="1E3FDB8D" w14:textId="77777777" w:rsidR="00840A68" w:rsidRPr="00CC5D5C" w:rsidRDefault="00840A68" w:rsidP="003F61EA">
      <w:pPr>
        <w:pStyle w:val="Odsekzoznamu"/>
        <w:widowControl w:val="0"/>
        <w:numPr>
          <w:ilvl w:val="1"/>
          <w:numId w:val="10"/>
        </w:numPr>
        <w:autoSpaceDE w:val="0"/>
        <w:autoSpaceDN w:val="0"/>
        <w:adjustRightInd w:val="0"/>
        <w:spacing w:before="120" w:after="0" w:line="240" w:lineRule="auto"/>
        <w:ind w:left="851" w:hanging="284"/>
        <w:contextualSpacing w:val="0"/>
        <w:jc w:val="both"/>
        <w:rPr>
          <w:rFonts w:ascii="Times New Roman" w:eastAsia="Times New Roman" w:hAnsi="Times New Roman" w:cs="Times New Roman"/>
          <w:sz w:val="24"/>
          <w:szCs w:val="24"/>
          <w:lang w:eastAsia="sk-SK"/>
        </w:rPr>
      </w:pPr>
      <w:r w:rsidRPr="00CC5D5C">
        <w:rPr>
          <w:rFonts w:ascii="Times New Roman" w:eastAsia="Times New Roman" w:hAnsi="Times New Roman" w:cs="Times New Roman"/>
          <w:sz w:val="24"/>
          <w:szCs w:val="24"/>
          <w:lang w:eastAsia="sk-SK"/>
        </w:rPr>
        <w:t>riešenie technických problémov s reakciou vybavenia do dvadsaťštyri (24) hodín                   od nahlásenia,</w:t>
      </w:r>
    </w:p>
    <w:p w14:paraId="12D667BF" w14:textId="77777777" w:rsidR="00840A68" w:rsidRDefault="00840A68" w:rsidP="003F61EA">
      <w:pPr>
        <w:pStyle w:val="Odsekzoznamu"/>
        <w:widowControl w:val="0"/>
        <w:numPr>
          <w:ilvl w:val="0"/>
          <w:numId w:val="10"/>
        </w:numPr>
        <w:autoSpaceDE w:val="0"/>
        <w:autoSpaceDN w:val="0"/>
        <w:adjustRightInd w:val="0"/>
        <w:spacing w:before="120" w:after="0" w:line="240" w:lineRule="auto"/>
        <w:ind w:left="851" w:hanging="284"/>
        <w:contextualSpacing w:val="0"/>
        <w:jc w:val="both"/>
        <w:rPr>
          <w:rFonts w:ascii="Times New Roman" w:eastAsia="Times New Roman" w:hAnsi="Times New Roman" w:cs="Times New Roman"/>
          <w:sz w:val="24"/>
          <w:szCs w:val="24"/>
          <w:lang w:eastAsia="sk-SK"/>
        </w:rPr>
      </w:pPr>
      <w:r w:rsidRPr="00EF09DE">
        <w:rPr>
          <w:rFonts w:ascii="Times New Roman" w:eastAsia="Times New Roman" w:hAnsi="Times New Roman" w:cs="Times New Roman"/>
          <w:sz w:val="24"/>
          <w:szCs w:val="24"/>
          <w:lang w:eastAsia="sk-SK"/>
        </w:rPr>
        <w:t>prioritné riešenie online, v prípade nemožnosti osobná prítomnosť na mieste určenia,</w:t>
      </w:r>
    </w:p>
    <w:p w14:paraId="7347B46A" w14:textId="409BEBC4" w:rsidR="00184DE3" w:rsidRPr="00184DE3" w:rsidRDefault="00840A68" w:rsidP="003F61EA">
      <w:pPr>
        <w:pStyle w:val="Odsekzoznamu"/>
        <w:widowControl w:val="0"/>
        <w:numPr>
          <w:ilvl w:val="0"/>
          <w:numId w:val="10"/>
        </w:numPr>
        <w:autoSpaceDE w:val="0"/>
        <w:autoSpaceDN w:val="0"/>
        <w:adjustRightInd w:val="0"/>
        <w:spacing w:before="120" w:after="0" w:line="240" w:lineRule="auto"/>
        <w:ind w:left="851" w:hanging="284"/>
        <w:contextualSpacing w:val="0"/>
        <w:jc w:val="both"/>
        <w:rPr>
          <w:rFonts w:ascii="Times New Roman" w:eastAsia="Times New Roman" w:hAnsi="Times New Roman" w:cs="Times New Roman"/>
          <w:sz w:val="24"/>
          <w:szCs w:val="24"/>
          <w:lang w:eastAsia="sk-SK"/>
        </w:rPr>
      </w:pPr>
      <w:r w:rsidRPr="00EF09DE">
        <w:rPr>
          <w:rFonts w:ascii="Times New Roman" w:eastAsia="Times New Roman" w:hAnsi="Times New Roman" w:cs="Times New Roman"/>
          <w:sz w:val="24"/>
          <w:szCs w:val="24"/>
          <w:lang w:eastAsia="sk-SK"/>
        </w:rPr>
        <w:t xml:space="preserve">aktualizácia hardvéru v rozsahu zabezpečenia vyvolanej/nutnej výmeny hardvéru. </w:t>
      </w:r>
    </w:p>
    <w:p w14:paraId="689ABD1E" w14:textId="25B81550" w:rsidR="00184DE3" w:rsidRDefault="00184DE3" w:rsidP="00507828">
      <w:pPr>
        <w:pStyle w:val="Odsekzoznamu"/>
        <w:widowControl w:val="0"/>
        <w:numPr>
          <w:ilvl w:val="1"/>
          <w:numId w:val="31"/>
        </w:numPr>
        <w:autoSpaceDE w:val="0"/>
        <w:autoSpaceDN w:val="0"/>
        <w:adjustRightInd w:val="0"/>
        <w:spacing w:before="120"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Podporou sa rozumie:</w:t>
      </w:r>
    </w:p>
    <w:p w14:paraId="7830B009" w14:textId="1D55CC6F" w:rsidR="00184DE3" w:rsidRDefault="00184DE3" w:rsidP="003F61EA">
      <w:pPr>
        <w:pStyle w:val="Odsekzoznamu"/>
        <w:widowControl w:val="0"/>
        <w:numPr>
          <w:ilvl w:val="0"/>
          <w:numId w:val="20"/>
        </w:numPr>
        <w:autoSpaceDE w:val="0"/>
        <w:autoSpaceDN w:val="0"/>
        <w:adjustRightInd w:val="0"/>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dodávky nových verzií (priebežne downloadom</w:t>
      </w:r>
      <w:r w:rsidR="006E73A7">
        <w:rPr>
          <w:rFonts w:ascii="Times New Roman" w:hAnsi="Times New Roman" w:cs="Times New Roman"/>
          <w:sz w:val="24"/>
          <w:szCs w:val="24"/>
        </w:rPr>
        <w:t>/stiahnutím</w:t>
      </w:r>
      <w:r>
        <w:rPr>
          <w:rFonts w:ascii="Times New Roman" w:hAnsi="Times New Roman" w:cs="Times New Roman"/>
          <w:sz w:val="24"/>
          <w:szCs w:val="24"/>
        </w:rPr>
        <w:t xml:space="preserve"> zo servera alebo na médiách (napr. DVD)). Na používanie nových verzií sa vzťahujú licenčné podmienky stanované </w:t>
      </w:r>
      <w:r w:rsidRPr="00184DE3">
        <w:rPr>
          <w:rFonts w:ascii="Times New Roman" w:hAnsi="Times New Roman" w:cs="Times New Roman"/>
          <w:sz w:val="24"/>
          <w:szCs w:val="24"/>
        </w:rPr>
        <w:t>pri dodaní základných verzií</w:t>
      </w:r>
      <w:r>
        <w:rPr>
          <w:rFonts w:ascii="Times New Roman" w:hAnsi="Times New Roman" w:cs="Times New Roman"/>
          <w:sz w:val="24"/>
          <w:szCs w:val="24"/>
        </w:rPr>
        <w:t>,</w:t>
      </w:r>
    </w:p>
    <w:p w14:paraId="00186D8E" w14:textId="35F7C5B1" w:rsidR="00184DE3" w:rsidRPr="00A6473F" w:rsidRDefault="00184DE3" w:rsidP="003F61EA">
      <w:pPr>
        <w:pStyle w:val="Odsekzoznamu"/>
        <w:widowControl w:val="0"/>
        <w:numPr>
          <w:ilvl w:val="0"/>
          <w:numId w:val="20"/>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A6473F">
        <w:rPr>
          <w:rFonts w:ascii="Times New Roman" w:hAnsi="Times New Roman" w:cs="Times New Roman"/>
          <w:sz w:val="24"/>
          <w:szCs w:val="24"/>
        </w:rPr>
        <w:t>technická podpora poskytovaná telefonicky, e-mailom,</w:t>
      </w:r>
      <w:r w:rsidR="00817A0A">
        <w:rPr>
          <w:rFonts w:ascii="Times New Roman" w:hAnsi="Times New Roman" w:cs="Times New Roman"/>
          <w:sz w:val="24"/>
          <w:szCs w:val="24"/>
        </w:rPr>
        <w:t xml:space="preserve"> </w:t>
      </w:r>
      <w:r w:rsidR="006E73A7">
        <w:rPr>
          <w:rFonts w:ascii="Times New Roman" w:hAnsi="Times New Roman" w:cs="Times New Roman"/>
          <w:sz w:val="24"/>
          <w:szCs w:val="24"/>
        </w:rPr>
        <w:t>alebo iným vhodným spôsobom</w:t>
      </w:r>
    </w:p>
    <w:p w14:paraId="22166BC4" w14:textId="25F37F46" w:rsidR="00184DE3" w:rsidRPr="00A6473F" w:rsidRDefault="00184DE3" w:rsidP="003F61EA">
      <w:pPr>
        <w:pStyle w:val="Odsekzoznamu"/>
        <w:widowControl w:val="0"/>
        <w:numPr>
          <w:ilvl w:val="0"/>
          <w:numId w:val="20"/>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A6473F">
        <w:rPr>
          <w:rFonts w:ascii="Times New Roman" w:hAnsi="Times New Roman" w:cs="Times New Roman"/>
          <w:sz w:val="24"/>
          <w:szCs w:val="24"/>
        </w:rPr>
        <w:t xml:space="preserve"> správa licencií cez webové rozhranie.</w:t>
      </w:r>
    </w:p>
    <w:p w14:paraId="0C2B5184" w14:textId="38B09040" w:rsidR="00840A68" w:rsidRDefault="00840A68" w:rsidP="00507828">
      <w:pPr>
        <w:pStyle w:val="Odsekzoznamu"/>
        <w:widowControl w:val="0"/>
        <w:numPr>
          <w:ilvl w:val="1"/>
          <w:numId w:val="31"/>
        </w:numPr>
        <w:autoSpaceDE w:val="0"/>
        <w:autoSpaceDN w:val="0"/>
        <w:adjustRightInd w:val="0"/>
        <w:spacing w:before="120" w:after="0" w:line="240" w:lineRule="auto"/>
        <w:ind w:left="567" w:hanging="567"/>
        <w:contextualSpacing w:val="0"/>
        <w:jc w:val="both"/>
        <w:rPr>
          <w:rFonts w:ascii="Times New Roman" w:hAnsi="Times New Roman" w:cs="Times New Roman"/>
          <w:sz w:val="24"/>
          <w:szCs w:val="24"/>
        </w:rPr>
      </w:pPr>
      <w:r w:rsidRPr="00625BDF">
        <w:rPr>
          <w:rFonts w:ascii="Times New Roman" w:hAnsi="Times New Roman" w:cs="Times New Roman"/>
          <w:sz w:val="24"/>
          <w:szCs w:val="24"/>
        </w:rPr>
        <w:t>Rozsah ani počet konzultácií nie je obmedzený.</w:t>
      </w:r>
    </w:p>
    <w:p w14:paraId="74E2F10B" w14:textId="104ABBB3" w:rsidR="00840A68" w:rsidRPr="00625BDF" w:rsidRDefault="00840A68" w:rsidP="00507828">
      <w:pPr>
        <w:pStyle w:val="Odsekzoznamu"/>
        <w:widowControl w:val="0"/>
        <w:numPr>
          <w:ilvl w:val="1"/>
          <w:numId w:val="31"/>
        </w:numPr>
        <w:autoSpaceDE w:val="0"/>
        <w:autoSpaceDN w:val="0"/>
        <w:adjustRightInd w:val="0"/>
        <w:spacing w:before="120" w:after="0" w:line="240" w:lineRule="auto"/>
        <w:ind w:left="567" w:hanging="567"/>
        <w:contextualSpacing w:val="0"/>
        <w:jc w:val="both"/>
        <w:rPr>
          <w:rFonts w:ascii="Times New Roman" w:hAnsi="Times New Roman" w:cs="Times New Roman"/>
          <w:sz w:val="24"/>
          <w:szCs w:val="24"/>
        </w:rPr>
      </w:pPr>
      <w:r w:rsidRPr="00625BDF">
        <w:rPr>
          <w:rFonts w:ascii="Times New Roman" w:eastAsia="Times New Roman" w:hAnsi="Times New Roman" w:cs="Times New Roman"/>
          <w:sz w:val="24"/>
          <w:szCs w:val="24"/>
          <w:lang w:eastAsia="sk-SK"/>
        </w:rPr>
        <w:t xml:space="preserve">Technická podpora zariadenia bude poskytovaná počas dvadsaťštyri (24) mesiacov               </w:t>
      </w:r>
    </w:p>
    <w:p w14:paraId="6939971C" w14:textId="6B2BA360" w:rsidR="00DD4583" w:rsidRDefault="00840A68" w:rsidP="00D64CC5">
      <w:pPr>
        <w:widowControl w:val="0"/>
        <w:autoSpaceDE w:val="0"/>
        <w:autoSpaceDN w:val="0"/>
        <w:adjustRightInd w:val="0"/>
        <w:spacing w:after="120" w:line="240" w:lineRule="auto"/>
        <w:ind w:left="425" w:hanging="425"/>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od prevzatia.</w:t>
      </w:r>
    </w:p>
    <w:p w14:paraId="33F37AEC" w14:textId="5CF83CBE" w:rsidR="00D64CC5" w:rsidRPr="000A3492" w:rsidRDefault="00D64CC5" w:rsidP="00507828">
      <w:pPr>
        <w:pStyle w:val="Odsekzoznamu"/>
        <w:widowControl w:val="0"/>
        <w:numPr>
          <w:ilvl w:val="1"/>
          <w:numId w:val="31"/>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sk-SK"/>
        </w:rPr>
      </w:pPr>
      <w:r w:rsidRPr="000A3492">
        <w:rPr>
          <w:rFonts w:ascii="Times New Roman" w:eastAsia="Times New Roman" w:hAnsi="Times New Roman" w:cs="Times New Roman"/>
          <w:sz w:val="24"/>
          <w:szCs w:val="24"/>
          <w:lang w:eastAsia="sk-SK"/>
        </w:rPr>
        <w:t>Kontaktné údaje technickej podpory: tel. číslo: .................................. /</w:t>
      </w:r>
      <w:r w:rsidRPr="000A3492">
        <w:rPr>
          <w:rFonts w:ascii="Times New Roman" w:eastAsia="Times New Roman" w:hAnsi="Times New Roman" w:cs="Times New Roman"/>
          <w:i/>
          <w:sz w:val="24"/>
          <w:szCs w:val="24"/>
          <w:lang w:eastAsia="sk-SK"/>
        </w:rPr>
        <w:t>doplní uchádzač/</w:t>
      </w:r>
    </w:p>
    <w:p w14:paraId="6CE82204" w14:textId="5CB2B071" w:rsidR="00625BDF" w:rsidRDefault="00D64CC5" w:rsidP="00D64CC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i/>
          <w:sz w:val="24"/>
          <w:szCs w:val="24"/>
          <w:lang w:eastAsia="sk-SK"/>
        </w:rPr>
      </w:pPr>
      <w:r w:rsidRPr="000A3492">
        <w:rPr>
          <w:rFonts w:ascii="Times New Roman" w:eastAsia="Times New Roman" w:hAnsi="Times New Roman" w:cs="Times New Roman"/>
          <w:sz w:val="24"/>
          <w:szCs w:val="24"/>
          <w:lang w:eastAsia="sk-SK"/>
        </w:rPr>
        <w:t xml:space="preserve">                                                               </w:t>
      </w:r>
      <w:r w:rsidR="002C0783" w:rsidRPr="000A3492">
        <w:rPr>
          <w:rFonts w:ascii="Times New Roman" w:eastAsia="Times New Roman" w:hAnsi="Times New Roman" w:cs="Times New Roman"/>
          <w:sz w:val="24"/>
          <w:szCs w:val="24"/>
          <w:lang w:eastAsia="sk-SK"/>
        </w:rPr>
        <w:t xml:space="preserve"> </w:t>
      </w:r>
      <w:r w:rsidRPr="000A3492">
        <w:rPr>
          <w:rFonts w:ascii="Times New Roman" w:eastAsia="Times New Roman" w:hAnsi="Times New Roman" w:cs="Times New Roman"/>
          <w:sz w:val="24"/>
          <w:szCs w:val="24"/>
          <w:lang w:eastAsia="sk-SK"/>
        </w:rPr>
        <w:t>e-mail: ....................................</w:t>
      </w:r>
      <w:r w:rsidRPr="000A3492">
        <w:rPr>
          <w:rFonts w:ascii="Times New Roman" w:eastAsia="Times New Roman" w:hAnsi="Times New Roman" w:cs="Times New Roman"/>
          <w:i/>
          <w:sz w:val="24"/>
          <w:szCs w:val="24"/>
          <w:lang w:eastAsia="sk-SK"/>
        </w:rPr>
        <w:t>/doplní uchádzač/</w:t>
      </w:r>
    </w:p>
    <w:p w14:paraId="13D781D0" w14:textId="77777777" w:rsidR="00625BDF" w:rsidRDefault="00625BDF" w:rsidP="00E536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A5FA238" w14:textId="64C9985D" w:rsidR="002D5058" w:rsidRDefault="00836F1A" w:rsidP="00840F54">
      <w:pPr>
        <w:widowControl w:val="0"/>
        <w:autoSpaceDE w:val="0"/>
        <w:autoSpaceDN w:val="0"/>
        <w:adjustRightInd w:val="0"/>
        <w:spacing w:before="200" w:after="0" w:line="240" w:lineRule="auto"/>
        <w:ind w:left="425" w:hanging="425"/>
        <w:jc w:val="center"/>
        <w:rPr>
          <w:rFonts w:ascii="Times New Roman" w:hAnsi="Times New Roman" w:cs="Times New Roman"/>
          <w:b/>
          <w:w w:val="106"/>
          <w:sz w:val="24"/>
        </w:rPr>
      </w:pPr>
      <w:r>
        <w:rPr>
          <w:rFonts w:ascii="Times New Roman" w:hAnsi="Times New Roman" w:cs="Times New Roman"/>
          <w:b/>
          <w:w w:val="106"/>
          <w:sz w:val="24"/>
        </w:rPr>
        <w:t xml:space="preserve"> </w:t>
      </w:r>
      <w:r w:rsidR="00C272CB">
        <w:rPr>
          <w:rFonts w:ascii="Times New Roman" w:hAnsi="Times New Roman" w:cs="Times New Roman"/>
          <w:b/>
          <w:w w:val="106"/>
          <w:sz w:val="24"/>
        </w:rPr>
        <w:t xml:space="preserve"> </w:t>
      </w:r>
      <w:r w:rsidR="00C272CB" w:rsidRPr="00FF38C0">
        <w:rPr>
          <w:rFonts w:ascii="Times New Roman" w:hAnsi="Times New Roman" w:cs="Times New Roman"/>
          <w:b/>
          <w:w w:val="106"/>
          <w:sz w:val="24"/>
        </w:rPr>
        <w:t>Článok I</w:t>
      </w:r>
      <w:r w:rsidR="00507828">
        <w:rPr>
          <w:rFonts w:ascii="Times New Roman" w:hAnsi="Times New Roman" w:cs="Times New Roman"/>
          <w:b/>
          <w:w w:val="106"/>
          <w:sz w:val="24"/>
        </w:rPr>
        <w:t>V</w:t>
      </w:r>
      <w:r w:rsidR="00C272CB" w:rsidRPr="00FF38C0">
        <w:rPr>
          <w:rFonts w:ascii="Times New Roman" w:hAnsi="Times New Roman" w:cs="Times New Roman"/>
          <w:b/>
          <w:w w:val="106"/>
          <w:sz w:val="24"/>
        </w:rPr>
        <w:t>.</w:t>
      </w:r>
      <w:r w:rsidR="00C272CB">
        <w:rPr>
          <w:rFonts w:ascii="Times New Roman" w:hAnsi="Times New Roman" w:cs="Times New Roman"/>
          <w:b/>
          <w:w w:val="106"/>
          <w:sz w:val="24"/>
        </w:rPr>
        <w:t xml:space="preserve"> </w:t>
      </w:r>
    </w:p>
    <w:p w14:paraId="294F398D" w14:textId="4D994012" w:rsidR="002D5058" w:rsidRPr="008B494E" w:rsidRDefault="00083059" w:rsidP="008B494E">
      <w:pPr>
        <w:widowControl w:val="0"/>
        <w:autoSpaceDE w:val="0"/>
        <w:autoSpaceDN w:val="0"/>
        <w:adjustRightInd w:val="0"/>
        <w:spacing w:after="0" w:line="240" w:lineRule="auto"/>
        <w:ind w:left="425" w:hanging="425"/>
        <w:jc w:val="center"/>
        <w:rPr>
          <w:rFonts w:ascii="Times New Roman" w:hAnsi="Times New Roman" w:cs="Times New Roman"/>
          <w:b/>
          <w:w w:val="106"/>
          <w:sz w:val="24"/>
        </w:rPr>
      </w:pPr>
      <w:r>
        <w:rPr>
          <w:rFonts w:ascii="Times New Roman" w:hAnsi="Times New Roman" w:cs="Times New Roman"/>
          <w:b/>
          <w:w w:val="106"/>
          <w:sz w:val="24"/>
        </w:rPr>
        <w:t>Autorské práva</w:t>
      </w:r>
      <w:r w:rsidR="00C272CB">
        <w:rPr>
          <w:rFonts w:ascii="Times New Roman" w:hAnsi="Times New Roman" w:cs="Times New Roman"/>
          <w:b/>
          <w:w w:val="106"/>
          <w:sz w:val="24"/>
        </w:rPr>
        <w:t xml:space="preserve"> a poskytnutie licencií k</w:t>
      </w:r>
      <w:r w:rsidR="002D5058">
        <w:rPr>
          <w:rFonts w:ascii="Times New Roman" w:hAnsi="Times New Roman" w:cs="Times New Roman"/>
          <w:b/>
          <w:w w:val="106"/>
          <w:sz w:val="24"/>
        </w:rPr>
        <w:t> </w:t>
      </w:r>
      <w:r w:rsidR="00C272CB">
        <w:rPr>
          <w:rFonts w:ascii="Times New Roman" w:hAnsi="Times New Roman" w:cs="Times New Roman"/>
          <w:b/>
          <w:w w:val="106"/>
          <w:sz w:val="24"/>
        </w:rPr>
        <w:t>pou</w:t>
      </w:r>
      <w:r w:rsidR="00BA3689">
        <w:rPr>
          <w:rFonts w:ascii="Times New Roman" w:hAnsi="Times New Roman" w:cs="Times New Roman"/>
          <w:b/>
          <w:w w:val="106"/>
          <w:sz w:val="24"/>
        </w:rPr>
        <w:t>ž</w:t>
      </w:r>
      <w:r w:rsidR="00C272CB">
        <w:rPr>
          <w:rFonts w:ascii="Times New Roman" w:hAnsi="Times New Roman" w:cs="Times New Roman"/>
          <w:b/>
          <w:w w:val="106"/>
          <w:sz w:val="24"/>
        </w:rPr>
        <w:t>ívaniu</w:t>
      </w:r>
    </w:p>
    <w:p w14:paraId="1DBBBCE2" w14:textId="1B50AD68" w:rsidR="00F55EAD" w:rsidRDefault="00F55EAD" w:rsidP="00840F54">
      <w:pPr>
        <w:pStyle w:val="Odsekzoznamu"/>
        <w:widowControl w:val="0"/>
        <w:numPr>
          <w:ilvl w:val="1"/>
          <w:numId w:val="32"/>
        </w:numPr>
        <w:autoSpaceDE w:val="0"/>
        <w:autoSpaceDN w:val="0"/>
        <w:adjustRightInd w:val="0"/>
        <w:spacing w:before="24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 xml:space="preserve">Vzhľadom k tomu, že súčasťou softvéru </w:t>
      </w:r>
      <w:r w:rsidR="00365154" w:rsidRPr="00507828">
        <w:rPr>
          <w:rFonts w:ascii="Times New Roman" w:eastAsia="Times New Roman" w:hAnsi="Times New Roman" w:cs="Times New Roman"/>
          <w:sz w:val="24"/>
          <w:szCs w:val="24"/>
          <w:lang w:eastAsia="sk-SK"/>
        </w:rPr>
        <w:t xml:space="preserve">podľa tejto zmluvy je aj plnenie, ktoré môže napĺňať znaky autorského diela v zmysle Autorského zákona, je k týmto súčastiam softvéru </w:t>
      </w:r>
      <w:r w:rsidR="007261C5" w:rsidRPr="00507828">
        <w:rPr>
          <w:rFonts w:ascii="Times New Roman" w:eastAsia="Times New Roman" w:hAnsi="Times New Roman" w:cs="Times New Roman"/>
          <w:sz w:val="24"/>
          <w:szCs w:val="24"/>
          <w:lang w:eastAsia="sk-SK"/>
        </w:rPr>
        <w:t>poskytovaná licencia za podmienok dohodnutých ďalej v tomto článku Zmluvy.</w:t>
      </w:r>
    </w:p>
    <w:p w14:paraId="69861F1B" w14:textId="0EFBB8BC" w:rsidR="008E4F87" w:rsidRPr="00507828" w:rsidRDefault="00F37BAA" w:rsidP="00840F54">
      <w:pPr>
        <w:pStyle w:val="Odsekzoznamu"/>
        <w:widowControl w:val="0"/>
        <w:numPr>
          <w:ilvl w:val="1"/>
          <w:numId w:val="32"/>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hAnsi="Times New Roman" w:cs="Times New Roman"/>
          <w:sz w:val="24"/>
          <w:szCs w:val="24"/>
        </w:rPr>
        <w:t xml:space="preserve">Poskytovateľ prehlasuje, že má vysporiadané všetky majetkové autorské práva, že má právo uzatvoriť túto Zmluvu a vykonávať majetkové práva autorov v rozsahu vymedzenom v tejto Zmluve a je oprávnený poskytnúť licenciu podľa článkov 2 a 3 tejto Zmluvy. V prípade, že sa toto prehlásenie ukáže v budúcnosti nepravdivým, </w:t>
      </w:r>
      <w:r w:rsidR="000A3492" w:rsidRPr="00507828">
        <w:rPr>
          <w:rFonts w:ascii="Times New Roman" w:hAnsi="Times New Roman" w:cs="Times New Roman"/>
          <w:sz w:val="24"/>
          <w:szCs w:val="24"/>
        </w:rPr>
        <w:t>Objednáv</w:t>
      </w:r>
      <w:r w:rsidRPr="00507828">
        <w:rPr>
          <w:rFonts w:ascii="Times New Roman" w:hAnsi="Times New Roman" w:cs="Times New Roman"/>
          <w:sz w:val="24"/>
          <w:szCs w:val="24"/>
        </w:rPr>
        <w:t>ateľ má právo na náhradu škody, ktorá by mu takýmto nepravdivým vyhlásením bola spôsobená.</w:t>
      </w:r>
    </w:p>
    <w:p w14:paraId="22E652C3" w14:textId="0FDDEB3F" w:rsidR="0027018B" w:rsidRDefault="0027018B" w:rsidP="00840F54">
      <w:pPr>
        <w:pStyle w:val="Odsekzoznamu"/>
        <w:widowControl w:val="0"/>
        <w:numPr>
          <w:ilvl w:val="1"/>
          <w:numId w:val="32"/>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 xml:space="preserve">Poskytovateľ udeľuje Objednávateľovi nevýhradnú licenciu v neobmedzenom rozsahu </w:t>
      </w:r>
      <w:r w:rsidR="00BA3689" w:rsidRPr="00507828">
        <w:rPr>
          <w:rFonts w:ascii="Times New Roman" w:eastAsia="Times New Roman" w:hAnsi="Times New Roman" w:cs="Times New Roman"/>
          <w:sz w:val="24"/>
          <w:szCs w:val="24"/>
          <w:lang w:eastAsia="sk-SK"/>
        </w:rPr>
        <w:t xml:space="preserve"> </w:t>
      </w:r>
      <w:r w:rsidRPr="00507828">
        <w:rPr>
          <w:rFonts w:ascii="Times New Roman" w:eastAsia="Times New Roman" w:hAnsi="Times New Roman" w:cs="Times New Roman"/>
          <w:sz w:val="24"/>
          <w:szCs w:val="24"/>
          <w:lang w:eastAsia="sk-SK"/>
        </w:rPr>
        <w:t>na použite softvéru</w:t>
      </w:r>
      <w:r w:rsidR="00BA3689" w:rsidRPr="00507828">
        <w:rPr>
          <w:rFonts w:ascii="Times New Roman" w:eastAsia="Times New Roman" w:hAnsi="Times New Roman" w:cs="Times New Roman"/>
          <w:sz w:val="24"/>
          <w:szCs w:val="24"/>
          <w:lang w:eastAsia="sk-SK"/>
        </w:rPr>
        <w:t>.</w:t>
      </w:r>
    </w:p>
    <w:p w14:paraId="05076BCB" w14:textId="3EF2E790" w:rsidR="00D6244F" w:rsidRPr="00507828" w:rsidRDefault="00BA3689" w:rsidP="00840F54">
      <w:pPr>
        <w:pStyle w:val="Odsekzoznamu"/>
        <w:widowControl w:val="0"/>
        <w:numPr>
          <w:ilvl w:val="1"/>
          <w:numId w:val="32"/>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Poskytovateľ touto Zmluvou udeľuje Objednávateľovi súhlas na použitie softvéru všetkými teraz známymi spôsobmi</w:t>
      </w:r>
      <w:r w:rsidR="002D637E" w:rsidRPr="00507828">
        <w:rPr>
          <w:rFonts w:ascii="Times New Roman" w:eastAsia="Times New Roman" w:hAnsi="Times New Roman" w:cs="Times New Roman"/>
          <w:sz w:val="24"/>
          <w:szCs w:val="24"/>
          <w:lang w:eastAsia="sk-SK"/>
        </w:rPr>
        <w:t>,</w:t>
      </w:r>
      <w:r w:rsidRPr="00507828">
        <w:rPr>
          <w:rFonts w:ascii="Times New Roman" w:eastAsia="Times New Roman" w:hAnsi="Times New Roman" w:cs="Times New Roman"/>
          <w:sz w:val="24"/>
          <w:szCs w:val="24"/>
          <w:lang w:eastAsia="sk-SK"/>
        </w:rPr>
        <w:t xml:space="preserve"> a to najmä</w:t>
      </w:r>
      <w:r w:rsidR="00C566C9" w:rsidRPr="00507828">
        <w:rPr>
          <w:rFonts w:ascii="Times New Roman" w:eastAsia="Times New Roman" w:hAnsi="Times New Roman" w:cs="Times New Roman"/>
          <w:sz w:val="24"/>
          <w:szCs w:val="24"/>
          <w:lang w:eastAsia="sk-SK"/>
        </w:rPr>
        <w:t xml:space="preserve"> (ale nie výlučne) </w:t>
      </w:r>
      <w:r w:rsidRPr="00507828">
        <w:rPr>
          <w:rFonts w:ascii="Times New Roman" w:eastAsia="Times New Roman" w:hAnsi="Times New Roman" w:cs="Times New Roman"/>
          <w:sz w:val="24"/>
          <w:szCs w:val="24"/>
          <w:lang w:eastAsia="sk-SK"/>
        </w:rPr>
        <w:t>poskytn</w:t>
      </w:r>
      <w:r w:rsidR="008C1649" w:rsidRPr="00507828">
        <w:rPr>
          <w:rFonts w:ascii="Times New Roman" w:eastAsia="Times New Roman" w:hAnsi="Times New Roman" w:cs="Times New Roman"/>
          <w:sz w:val="24"/>
          <w:szCs w:val="24"/>
          <w:lang w:eastAsia="sk-SK"/>
        </w:rPr>
        <w:t>utím</w:t>
      </w:r>
      <w:r w:rsidRPr="00507828">
        <w:rPr>
          <w:rFonts w:ascii="Times New Roman" w:eastAsia="Times New Roman" w:hAnsi="Times New Roman" w:cs="Times New Roman"/>
          <w:sz w:val="24"/>
          <w:szCs w:val="24"/>
          <w:lang w:eastAsia="sk-SK"/>
        </w:rPr>
        <w:t xml:space="preserve"> </w:t>
      </w:r>
      <w:r w:rsidR="000A3492" w:rsidRPr="00507828">
        <w:rPr>
          <w:rFonts w:ascii="Times New Roman" w:eastAsia="Times New Roman" w:hAnsi="Times New Roman" w:cs="Times New Roman"/>
          <w:sz w:val="24"/>
          <w:szCs w:val="24"/>
          <w:lang w:eastAsia="sk-SK"/>
        </w:rPr>
        <w:t>používateľských</w:t>
      </w:r>
      <w:r w:rsidRPr="00507828">
        <w:rPr>
          <w:rFonts w:ascii="Times New Roman" w:eastAsia="Times New Roman" w:hAnsi="Times New Roman" w:cs="Times New Roman"/>
          <w:sz w:val="24"/>
          <w:szCs w:val="24"/>
          <w:lang w:eastAsia="sk-SK"/>
        </w:rPr>
        <w:t xml:space="preserve"> prístup</w:t>
      </w:r>
      <w:r w:rsidR="008C1649" w:rsidRPr="00507828">
        <w:rPr>
          <w:rFonts w:ascii="Times New Roman" w:eastAsia="Times New Roman" w:hAnsi="Times New Roman" w:cs="Times New Roman"/>
          <w:sz w:val="24"/>
          <w:szCs w:val="24"/>
          <w:lang w:eastAsia="sk-SK"/>
        </w:rPr>
        <w:t>ov</w:t>
      </w:r>
      <w:r w:rsidRPr="00507828">
        <w:rPr>
          <w:rFonts w:ascii="Times New Roman" w:eastAsia="Times New Roman" w:hAnsi="Times New Roman" w:cs="Times New Roman"/>
          <w:sz w:val="24"/>
          <w:szCs w:val="24"/>
          <w:lang w:eastAsia="sk-SK"/>
        </w:rPr>
        <w:t xml:space="preserve"> používateľom </w:t>
      </w:r>
      <w:r w:rsidR="008A0B4D" w:rsidRPr="00507828">
        <w:rPr>
          <w:rFonts w:ascii="Times New Roman" w:eastAsia="Times New Roman" w:hAnsi="Times New Roman" w:cs="Times New Roman"/>
          <w:sz w:val="24"/>
          <w:szCs w:val="24"/>
          <w:lang w:eastAsia="sk-SK"/>
        </w:rPr>
        <w:t>Objednávateľa</w:t>
      </w:r>
      <w:r w:rsidR="00C566C9" w:rsidRPr="00507828">
        <w:rPr>
          <w:rFonts w:ascii="Times New Roman" w:eastAsia="Times New Roman" w:hAnsi="Times New Roman" w:cs="Times New Roman"/>
          <w:sz w:val="24"/>
          <w:szCs w:val="24"/>
          <w:lang w:eastAsia="sk-SK"/>
        </w:rPr>
        <w:t>.</w:t>
      </w:r>
      <w:r w:rsidR="000D08EA" w:rsidRPr="00507828">
        <w:rPr>
          <w:rFonts w:ascii="Times New Roman" w:eastAsia="Times New Roman" w:hAnsi="Times New Roman" w:cs="Times New Roman"/>
          <w:sz w:val="24"/>
          <w:szCs w:val="24"/>
          <w:lang w:eastAsia="sk-SK"/>
        </w:rPr>
        <w:t xml:space="preserve"> </w:t>
      </w:r>
      <w:r w:rsidR="00D6244F" w:rsidRPr="00507828">
        <w:rPr>
          <w:rFonts w:ascii="Times New Roman" w:eastAsia="Times New Roman" w:hAnsi="Times New Roman" w:cs="Times New Roman"/>
          <w:sz w:val="24"/>
          <w:szCs w:val="24"/>
          <w:lang w:eastAsia="sk-SK"/>
        </w:rPr>
        <w:t>Objednávateľ môže vykonať úpravy alebo preklad nevyhnutný na prepojenie softvéru s počítačom na účel a</w:t>
      </w:r>
      <w:r w:rsidR="00D6244F">
        <w:t xml:space="preserve"> </w:t>
      </w:r>
      <w:r w:rsidR="00D6244F" w:rsidRPr="00507828">
        <w:rPr>
          <w:rFonts w:ascii="Times New Roman" w:hAnsi="Times New Roman" w:cs="Times New Roman"/>
          <w:sz w:val="24"/>
          <w:szCs w:val="24"/>
        </w:rPr>
        <w:t>v rozsahu poskytnutej licencie, vrátane opráv chýb v softvéri pre účely využívania.</w:t>
      </w:r>
    </w:p>
    <w:p w14:paraId="52442EE6" w14:textId="112873E8" w:rsidR="00D6244F" w:rsidRPr="00507828" w:rsidRDefault="00D6244F" w:rsidP="00840F54">
      <w:pPr>
        <w:pStyle w:val="Odsekzoznamu"/>
        <w:widowControl w:val="0"/>
        <w:numPr>
          <w:ilvl w:val="1"/>
          <w:numId w:val="32"/>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hAnsi="Times New Roman" w:cs="Times New Roman"/>
          <w:sz w:val="24"/>
          <w:szCs w:val="24"/>
        </w:rPr>
        <w:t xml:space="preserve">Súhlas na použitie softvéru udelený Poskytovateľom sa nevzťahuje na nasledovné spôsoby používania softvéru, medzi ktoré patria, ak nie je v zmluve uvedené inak: inštalácia alebo použitie mimo územia Slovenskej republiky; používanie v prospech tretej strany (odlišné od oprávneného </w:t>
      </w:r>
      <w:r w:rsidR="008A0B4D" w:rsidRPr="00507828">
        <w:rPr>
          <w:rFonts w:ascii="Times New Roman" w:eastAsia="Times New Roman" w:hAnsi="Times New Roman" w:cs="Times New Roman"/>
          <w:sz w:val="24"/>
          <w:szCs w:val="24"/>
          <w:lang w:eastAsia="sk-SK"/>
        </w:rPr>
        <w:t>Objednávateľa</w:t>
      </w:r>
      <w:r w:rsidRPr="00507828">
        <w:rPr>
          <w:rFonts w:ascii="Times New Roman" w:hAnsi="Times New Roman" w:cs="Times New Roman"/>
          <w:sz w:val="24"/>
          <w:szCs w:val="24"/>
        </w:rPr>
        <w:t xml:space="preserve">), a to za protiplnenie; používanie pre poskytovanie aplikačných alebo dátových služieb, outsourcing, zdieľanie času, správu </w:t>
      </w:r>
      <w:r w:rsidRPr="00507828">
        <w:rPr>
          <w:rFonts w:ascii="Times New Roman" w:hAnsi="Times New Roman" w:cs="Times New Roman"/>
          <w:sz w:val="24"/>
          <w:szCs w:val="24"/>
        </w:rPr>
        <w:lastRenderedPageBreak/>
        <w:t xml:space="preserve">dátových alebo informačných technológií, alebo iné podobné služby; používanie </w:t>
      </w:r>
      <w:r w:rsidR="00C82214">
        <w:rPr>
          <w:rFonts w:ascii="Times New Roman" w:hAnsi="Times New Roman" w:cs="Times New Roman"/>
          <w:sz w:val="24"/>
          <w:szCs w:val="24"/>
        </w:rPr>
        <w:t xml:space="preserve">               </w:t>
      </w:r>
      <w:r w:rsidRPr="00507828">
        <w:rPr>
          <w:rFonts w:ascii="Times New Roman" w:hAnsi="Times New Roman" w:cs="Times New Roman"/>
          <w:sz w:val="24"/>
          <w:szCs w:val="24"/>
        </w:rPr>
        <w:t xml:space="preserve">na spracovanie dát tretej strany (odlišné od oprávneného </w:t>
      </w:r>
      <w:r w:rsidR="008A0B4D" w:rsidRPr="00507828">
        <w:rPr>
          <w:rFonts w:ascii="Times New Roman" w:eastAsia="Times New Roman" w:hAnsi="Times New Roman" w:cs="Times New Roman"/>
          <w:sz w:val="24"/>
          <w:szCs w:val="24"/>
          <w:lang w:eastAsia="sk-SK"/>
        </w:rPr>
        <w:t>Objednávateľa</w:t>
      </w:r>
      <w:r w:rsidRPr="00507828">
        <w:rPr>
          <w:rFonts w:ascii="Times New Roman" w:hAnsi="Times New Roman" w:cs="Times New Roman"/>
          <w:sz w:val="24"/>
          <w:szCs w:val="24"/>
        </w:rPr>
        <w:t xml:space="preserve">); umožnenie inej strane (odlišné od oprávneného </w:t>
      </w:r>
      <w:r w:rsidR="008A0B4D" w:rsidRPr="00507828">
        <w:rPr>
          <w:rFonts w:ascii="Times New Roman" w:eastAsia="Times New Roman" w:hAnsi="Times New Roman" w:cs="Times New Roman"/>
          <w:sz w:val="24"/>
          <w:szCs w:val="24"/>
          <w:lang w:eastAsia="sk-SK"/>
        </w:rPr>
        <w:t>Objednávateľa</w:t>
      </w:r>
      <w:r w:rsidRPr="00507828">
        <w:rPr>
          <w:rFonts w:ascii="Times New Roman" w:hAnsi="Times New Roman" w:cs="Times New Roman"/>
          <w:sz w:val="24"/>
          <w:szCs w:val="24"/>
        </w:rPr>
        <w:t>) použitie, editovanie zmien alebo iného prístupu k softvéru alebo vykonávania programovania v ľubovoľnej forme so softvérom.</w:t>
      </w:r>
    </w:p>
    <w:p w14:paraId="42EBDCEF" w14:textId="2351ABC8" w:rsidR="00A23439" w:rsidRDefault="00BD07D9" w:rsidP="00840F54">
      <w:pPr>
        <w:pStyle w:val="Odsekzoznamu"/>
        <w:widowControl w:val="0"/>
        <w:numPr>
          <w:ilvl w:val="1"/>
          <w:numId w:val="32"/>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Udelenie licencie nemožno zo strany Poskytovateľa vypovedať a jej účinnosť trvá aj</w:t>
      </w:r>
      <w:r w:rsidR="00C82214">
        <w:rPr>
          <w:rFonts w:ascii="Times New Roman" w:eastAsia="Times New Roman" w:hAnsi="Times New Roman" w:cs="Times New Roman"/>
          <w:sz w:val="24"/>
          <w:szCs w:val="24"/>
          <w:lang w:eastAsia="sk-SK"/>
        </w:rPr>
        <w:t xml:space="preserve">  </w:t>
      </w:r>
      <w:r w:rsidRPr="00507828">
        <w:rPr>
          <w:rFonts w:ascii="Times New Roman" w:eastAsia="Times New Roman" w:hAnsi="Times New Roman" w:cs="Times New Roman"/>
          <w:sz w:val="24"/>
          <w:szCs w:val="24"/>
          <w:lang w:eastAsia="sk-SK"/>
        </w:rPr>
        <w:t xml:space="preserve"> </w:t>
      </w:r>
      <w:r w:rsidR="00C82214">
        <w:rPr>
          <w:rFonts w:ascii="Times New Roman" w:eastAsia="Times New Roman" w:hAnsi="Times New Roman" w:cs="Times New Roman"/>
          <w:sz w:val="24"/>
          <w:szCs w:val="24"/>
          <w:lang w:eastAsia="sk-SK"/>
        </w:rPr>
        <w:t xml:space="preserve">      </w:t>
      </w:r>
      <w:r w:rsidRPr="00507828">
        <w:rPr>
          <w:rFonts w:ascii="Times New Roman" w:eastAsia="Times New Roman" w:hAnsi="Times New Roman" w:cs="Times New Roman"/>
          <w:sz w:val="24"/>
          <w:szCs w:val="24"/>
          <w:lang w:eastAsia="sk-SK"/>
        </w:rPr>
        <w:t xml:space="preserve">po skončení účinnosti tejto zmluvy, ak sa nedohodnú Zmluvné strany </w:t>
      </w:r>
      <w:r w:rsidR="00475838" w:rsidRPr="00507828">
        <w:rPr>
          <w:rFonts w:ascii="Times New Roman" w:eastAsia="Times New Roman" w:hAnsi="Times New Roman" w:cs="Times New Roman"/>
          <w:sz w:val="24"/>
          <w:szCs w:val="24"/>
          <w:lang w:eastAsia="sk-SK"/>
        </w:rPr>
        <w:t xml:space="preserve">výslovne inak. </w:t>
      </w:r>
    </w:p>
    <w:p w14:paraId="2AA378AC" w14:textId="7BA2FB43" w:rsidR="00D6244F" w:rsidRPr="00507828" w:rsidRDefault="00D6244F" w:rsidP="00840F54">
      <w:pPr>
        <w:pStyle w:val="Odsekzoznamu"/>
        <w:widowControl w:val="0"/>
        <w:numPr>
          <w:ilvl w:val="1"/>
          <w:numId w:val="32"/>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hAnsi="Times New Roman" w:cs="Times New Roman"/>
          <w:sz w:val="24"/>
          <w:szCs w:val="24"/>
        </w:rPr>
        <w:t>Objednávateľ má právo poskytovať licencie a používateľské prístupy k softvéru podľa svojho uváženia a potrieb.</w:t>
      </w:r>
    </w:p>
    <w:p w14:paraId="3200D609" w14:textId="0F37DA1F" w:rsidR="00327855" w:rsidRPr="00507828" w:rsidRDefault="008A0B4D" w:rsidP="00840F54">
      <w:pPr>
        <w:pStyle w:val="Odsekzoznamu"/>
        <w:widowControl w:val="0"/>
        <w:numPr>
          <w:ilvl w:val="1"/>
          <w:numId w:val="32"/>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hAnsi="Times New Roman" w:cs="Times New Roman"/>
          <w:sz w:val="24"/>
          <w:szCs w:val="24"/>
        </w:rPr>
        <w:t>Objednávateľ sa zaväzuje, že sám nebude používať softvér na iný účel ako bolo stanovené v rámci verejného obstarávania resp. ako je stanovené v tejto Zmluve. Poskytovateľ udeľuje nadobúdateľovi licenciu na použitie diela v rozsahu vymedzenom v tejto Zmluve pričom náklady na poskytnutie tejto licencie sú započítané v cene  podľa  Článku V.)</w:t>
      </w:r>
    </w:p>
    <w:p w14:paraId="2F7D2B52" w14:textId="77777777" w:rsidR="00703DD6" w:rsidRPr="0019273C" w:rsidRDefault="00703DD6" w:rsidP="00703DD6">
      <w:pPr>
        <w:widowControl w:val="0"/>
        <w:autoSpaceDE w:val="0"/>
        <w:autoSpaceDN w:val="0"/>
        <w:adjustRightInd w:val="0"/>
        <w:spacing w:before="200" w:after="0" w:line="240" w:lineRule="auto"/>
        <w:ind w:left="540"/>
        <w:jc w:val="both"/>
        <w:rPr>
          <w:rFonts w:ascii="Times New Roman" w:eastAsia="Times New Roman" w:hAnsi="Times New Roman" w:cs="Times New Roman"/>
          <w:sz w:val="24"/>
          <w:szCs w:val="24"/>
          <w:highlight w:val="yellow"/>
          <w:lang w:eastAsia="sk-SK"/>
        </w:rPr>
      </w:pPr>
    </w:p>
    <w:p w14:paraId="20EF7455" w14:textId="3E2B8445" w:rsidR="002D5058" w:rsidRDefault="00FF38C0" w:rsidP="002D5058">
      <w:pPr>
        <w:spacing w:after="0"/>
        <w:jc w:val="center"/>
        <w:rPr>
          <w:rFonts w:ascii="Times New Roman" w:hAnsi="Times New Roman" w:cs="Times New Roman"/>
          <w:b/>
          <w:w w:val="106"/>
          <w:sz w:val="24"/>
        </w:rPr>
      </w:pPr>
      <w:r w:rsidRPr="00FF38C0">
        <w:rPr>
          <w:rFonts w:ascii="Times New Roman" w:hAnsi="Times New Roman" w:cs="Times New Roman"/>
          <w:b/>
          <w:w w:val="106"/>
          <w:sz w:val="24"/>
        </w:rPr>
        <w:t xml:space="preserve">Článok V. </w:t>
      </w:r>
    </w:p>
    <w:p w14:paraId="29469DF4" w14:textId="30249A30" w:rsidR="002D5058" w:rsidRPr="00FF38C0" w:rsidRDefault="00FF38C0" w:rsidP="008B494E">
      <w:pPr>
        <w:spacing w:after="0"/>
        <w:jc w:val="center"/>
        <w:rPr>
          <w:rFonts w:ascii="Times New Roman" w:hAnsi="Times New Roman" w:cs="Times New Roman"/>
          <w:b/>
          <w:w w:val="106"/>
          <w:sz w:val="24"/>
        </w:rPr>
      </w:pPr>
      <w:r w:rsidRPr="00FF38C0">
        <w:rPr>
          <w:rFonts w:ascii="Times New Roman" w:hAnsi="Times New Roman" w:cs="Times New Roman"/>
          <w:b/>
          <w:w w:val="106"/>
          <w:sz w:val="24"/>
        </w:rPr>
        <w:t xml:space="preserve">Cena </w:t>
      </w:r>
      <w:r w:rsidR="00657ED6">
        <w:rPr>
          <w:rFonts w:ascii="Times New Roman" w:hAnsi="Times New Roman" w:cs="Times New Roman"/>
          <w:b/>
          <w:w w:val="106"/>
          <w:sz w:val="24"/>
        </w:rPr>
        <w:t>a platobné podmienky</w:t>
      </w:r>
    </w:p>
    <w:p w14:paraId="546EFDCD" w14:textId="7633FEFC" w:rsidR="00C90888" w:rsidRDefault="000A5804" w:rsidP="00507828">
      <w:pPr>
        <w:pStyle w:val="Odsekzoznamu"/>
        <w:widowControl w:val="0"/>
        <w:numPr>
          <w:ilvl w:val="1"/>
          <w:numId w:val="33"/>
        </w:numPr>
        <w:autoSpaceDE w:val="0"/>
        <w:autoSpaceDN w:val="0"/>
        <w:adjustRightInd w:val="0"/>
        <w:spacing w:before="200" w:after="120" w:line="240" w:lineRule="auto"/>
        <w:ind w:left="567" w:hanging="567"/>
        <w:jc w:val="both"/>
        <w:rPr>
          <w:rFonts w:ascii="Times New Roman" w:eastAsia="Times New Roman" w:hAnsi="Times New Roman" w:cs="Times New Roman"/>
          <w:sz w:val="24"/>
          <w:szCs w:val="24"/>
          <w:lang w:eastAsia="sk-SK"/>
        </w:rPr>
      </w:pPr>
      <w:r w:rsidRPr="00507828">
        <w:rPr>
          <w:rFonts w:ascii="Times New Roman" w:hAnsi="Times New Roman" w:cs="Times New Roman"/>
          <w:sz w:val="24"/>
          <w:szCs w:val="24"/>
        </w:rPr>
        <w:t>Cena za</w:t>
      </w:r>
      <w:r w:rsidR="00657ED6" w:rsidRPr="00507828">
        <w:rPr>
          <w:rFonts w:ascii="Times New Roman" w:hAnsi="Times New Roman" w:cs="Times New Roman"/>
          <w:sz w:val="24"/>
          <w:szCs w:val="24"/>
        </w:rPr>
        <w:t xml:space="preserve"> realizáciu predmetu  Zmluvy </w:t>
      </w:r>
      <w:r w:rsidRPr="00507828">
        <w:rPr>
          <w:rFonts w:ascii="Times New Roman" w:hAnsi="Times New Roman" w:cs="Times New Roman"/>
          <w:sz w:val="24"/>
          <w:szCs w:val="24"/>
        </w:rPr>
        <w:t>je stanovená</w:t>
      </w:r>
      <w:r w:rsidR="00657ED6" w:rsidRPr="00507828">
        <w:rPr>
          <w:rFonts w:ascii="Times New Roman" w:hAnsi="Times New Roman" w:cs="Times New Roman"/>
          <w:sz w:val="24"/>
          <w:szCs w:val="24"/>
        </w:rPr>
        <w:t xml:space="preserve"> dohodou zmluvných strán</w:t>
      </w:r>
      <w:r w:rsidRPr="00507828">
        <w:rPr>
          <w:rFonts w:ascii="Times New Roman" w:hAnsi="Times New Roman" w:cs="Times New Roman"/>
          <w:sz w:val="24"/>
          <w:szCs w:val="24"/>
        </w:rPr>
        <w:t xml:space="preserve"> v zmysle zákona</w:t>
      </w:r>
      <w:r w:rsidR="00B827BF" w:rsidRPr="00507828">
        <w:rPr>
          <w:rFonts w:ascii="Times New Roman" w:hAnsi="Times New Roman" w:cs="Times New Roman"/>
          <w:sz w:val="24"/>
          <w:szCs w:val="24"/>
        </w:rPr>
        <w:t xml:space="preserve"> NR SR</w:t>
      </w:r>
      <w:r w:rsidRPr="00507828">
        <w:rPr>
          <w:rFonts w:ascii="Times New Roman" w:hAnsi="Times New Roman" w:cs="Times New Roman"/>
          <w:sz w:val="24"/>
          <w:szCs w:val="24"/>
        </w:rPr>
        <w:t xml:space="preserve"> č. 18/1996 Z. z. o cenách v znení neskorších predpisov (ďalej len „zákon o cenách“) a vyhlášky MF SR č. 87/1996 Z. z., ktorou sa vykonáva zákon o cenách </w:t>
      </w:r>
      <w:r w:rsidR="00C82214">
        <w:rPr>
          <w:rFonts w:ascii="Times New Roman" w:hAnsi="Times New Roman" w:cs="Times New Roman"/>
          <w:sz w:val="24"/>
          <w:szCs w:val="24"/>
        </w:rPr>
        <w:t xml:space="preserve">               </w:t>
      </w:r>
      <w:r w:rsidRPr="00507828">
        <w:rPr>
          <w:rFonts w:ascii="Times New Roman" w:hAnsi="Times New Roman" w:cs="Times New Roman"/>
          <w:sz w:val="24"/>
          <w:szCs w:val="24"/>
        </w:rPr>
        <w:t>v znení neskorších predpisov</w:t>
      </w:r>
      <w:r>
        <w:t>.</w:t>
      </w:r>
      <w:r w:rsidR="00C90888" w:rsidRPr="00507828">
        <w:rPr>
          <w:rFonts w:ascii="Times New Roman" w:eastAsia="Times New Roman" w:hAnsi="Times New Roman" w:cs="Times New Roman"/>
          <w:sz w:val="24"/>
          <w:szCs w:val="24"/>
          <w:lang w:eastAsia="sk-SK"/>
        </w:rPr>
        <w:t xml:space="preserve">  </w:t>
      </w:r>
    </w:p>
    <w:p w14:paraId="4BF7ED41" w14:textId="723BD0BC" w:rsidR="003958BF" w:rsidRDefault="000A5804" w:rsidP="00507828">
      <w:pPr>
        <w:pStyle w:val="Odsekzoznamu"/>
        <w:widowControl w:val="0"/>
        <w:numPr>
          <w:ilvl w:val="1"/>
          <w:numId w:val="33"/>
        </w:numPr>
        <w:autoSpaceDE w:val="0"/>
        <w:autoSpaceDN w:val="0"/>
        <w:adjustRightInd w:val="0"/>
        <w:spacing w:before="200" w:after="12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 xml:space="preserve">Spôsob vytvorenia ceny (cenové pravidlá) je </w:t>
      </w:r>
      <w:r w:rsidR="007A3F8D">
        <w:t xml:space="preserve">v súlade </w:t>
      </w:r>
      <w:r w:rsidR="007A3F8D" w:rsidRPr="00507828">
        <w:rPr>
          <w:rFonts w:ascii="Times New Roman" w:hAnsi="Times New Roman" w:cs="Times New Roman"/>
          <w:sz w:val="24"/>
          <w:szCs w:val="24"/>
        </w:rPr>
        <w:t xml:space="preserve">s § 2 zákona o cenách založený </w:t>
      </w:r>
      <w:r w:rsidR="00595A3F" w:rsidRPr="00507828">
        <w:rPr>
          <w:rFonts w:ascii="Times New Roman" w:hAnsi="Times New Roman" w:cs="Times New Roman"/>
          <w:sz w:val="24"/>
          <w:szCs w:val="24"/>
        </w:rPr>
        <w:t xml:space="preserve">    </w:t>
      </w:r>
      <w:r w:rsidR="00094338" w:rsidRPr="00507828">
        <w:rPr>
          <w:rFonts w:ascii="Times New Roman" w:hAnsi="Times New Roman" w:cs="Times New Roman"/>
          <w:sz w:val="24"/>
          <w:szCs w:val="24"/>
        </w:rPr>
        <w:t xml:space="preserve"> </w:t>
      </w:r>
      <w:r w:rsidR="00595A3F" w:rsidRPr="00507828">
        <w:rPr>
          <w:rFonts w:ascii="Times New Roman" w:hAnsi="Times New Roman" w:cs="Times New Roman"/>
          <w:sz w:val="24"/>
          <w:szCs w:val="24"/>
        </w:rPr>
        <w:t xml:space="preserve">   </w:t>
      </w:r>
      <w:r w:rsidR="007A3F8D" w:rsidRPr="00507828">
        <w:rPr>
          <w:rFonts w:ascii="Times New Roman" w:hAnsi="Times New Roman" w:cs="Times New Roman"/>
          <w:sz w:val="24"/>
          <w:szCs w:val="24"/>
        </w:rPr>
        <w:t>na cene obchodného alebo sprostredkovateľského výkonu, ekonomicky oprávnených nákladoch a primeranom zisku.</w:t>
      </w:r>
      <w:r w:rsidR="007A3F8D" w:rsidRPr="00507828">
        <w:rPr>
          <w:rFonts w:ascii="Times New Roman" w:eastAsia="Times New Roman" w:hAnsi="Times New Roman" w:cs="Times New Roman"/>
          <w:sz w:val="24"/>
          <w:szCs w:val="24"/>
          <w:lang w:eastAsia="sk-SK"/>
        </w:rPr>
        <w:t xml:space="preserve"> </w:t>
      </w:r>
    </w:p>
    <w:p w14:paraId="371D29AC" w14:textId="6D2638F5" w:rsidR="00CA3903" w:rsidRDefault="00B827BF" w:rsidP="00507828">
      <w:pPr>
        <w:pStyle w:val="Odsekzoznamu"/>
        <w:widowControl w:val="0"/>
        <w:numPr>
          <w:ilvl w:val="1"/>
          <w:numId w:val="33"/>
        </w:numPr>
        <w:autoSpaceDE w:val="0"/>
        <w:autoSpaceDN w:val="0"/>
        <w:adjustRightInd w:val="0"/>
        <w:spacing w:before="200" w:after="12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Zmluvná cena za predmet zmluvy je cenou konečnou v súlade s § 3 citovaného zákona o cenách, t. j. nebude sa navyšovať o ďalšie náklady.</w:t>
      </w:r>
    </w:p>
    <w:p w14:paraId="3964EA24" w14:textId="0803D01D" w:rsidR="00F9033C" w:rsidRPr="00507828" w:rsidRDefault="00F9033C" w:rsidP="00507828">
      <w:pPr>
        <w:pStyle w:val="Odsekzoznamu"/>
        <w:widowControl w:val="0"/>
        <w:numPr>
          <w:ilvl w:val="1"/>
          <w:numId w:val="33"/>
        </w:numPr>
        <w:autoSpaceDE w:val="0"/>
        <w:autoSpaceDN w:val="0"/>
        <w:adjustRightInd w:val="0"/>
        <w:spacing w:before="200" w:after="12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hAnsi="Times New Roman" w:cs="Times New Roman"/>
          <w:sz w:val="24"/>
          <w:szCs w:val="24"/>
        </w:rPr>
        <w:t xml:space="preserve">Súčasťou zmluvy je cenová ponuka </w:t>
      </w:r>
      <w:r w:rsidR="00B827BF" w:rsidRPr="00507828">
        <w:rPr>
          <w:rFonts w:ascii="Times New Roman" w:hAnsi="Times New Roman" w:cs="Times New Roman"/>
          <w:sz w:val="24"/>
          <w:szCs w:val="24"/>
        </w:rPr>
        <w:t>Poskytovateľa</w:t>
      </w:r>
      <w:r w:rsidRPr="00507828">
        <w:rPr>
          <w:rFonts w:ascii="Times New Roman" w:hAnsi="Times New Roman" w:cs="Times New Roman"/>
          <w:sz w:val="24"/>
          <w:szCs w:val="24"/>
        </w:rPr>
        <w:t xml:space="preserve"> uvedená v súťažnej ponuk</w:t>
      </w:r>
      <w:r w:rsidR="00123D29" w:rsidRPr="00507828">
        <w:rPr>
          <w:rFonts w:ascii="Times New Roman" w:hAnsi="Times New Roman" w:cs="Times New Roman"/>
          <w:sz w:val="24"/>
          <w:szCs w:val="24"/>
        </w:rPr>
        <w:t>e</w:t>
      </w:r>
      <w:r w:rsidRPr="00507828">
        <w:rPr>
          <w:rFonts w:ascii="Times New Roman" w:hAnsi="Times New Roman" w:cs="Times New Roman"/>
          <w:sz w:val="24"/>
          <w:szCs w:val="24"/>
        </w:rPr>
        <w:t>,</w:t>
      </w:r>
      <w:r w:rsidR="00123D29" w:rsidRPr="00507828">
        <w:rPr>
          <w:rFonts w:ascii="Times New Roman" w:hAnsi="Times New Roman" w:cs="Times New Roman"/>
          <w:sz w:val="24"/>
          <w:szCs w:val="24"/>
        </w:rPr>
        <w:t xml:space="preserve"> </w:t>
      </w:r>
      <w:r w:rsidRPr="00507828">
        <w:rPr>
          <w:rFonts w:ascii="Times New Roman" w:hAnsi="Times New Roman" w:cs="Times New Roman"/>
          <w:sz w:val="24"/>
          <w:szCs w:val="24"/>
        </w:rPr>
        <w:t xml:space="preserve">ktorá tvorí neoddeliteľnú prílohu č. </w:t>
      </w:r>
      <w:r w:rsidR="00CC68F0" w:rsidRPr="00507828">
        <w:rPr>
          <w:rFonts w:ascii="Times New Roman" w:hAnsi="Times New Roman" w:cs="Times New Roman"/>
          <w:sz w:val="24"/>
          <w:szCs w:val="24"/>
        </w:rPr>
        <w:t>2</w:t>
      </w:r>
      <w:r w:rsidRPr="00507828">
        <w:rPr>
          <w:rFonts w:ascii="Times New Roman" w:hAnsi="Times New Roman" w:cs="Times New Roman"/>
          <w:sz w:val="24"/>
          <w:szCs w:val="24"/>
        </w:rPr>
        <w:t xml:space="preserve"> tejto </w:t>
      </w:r>
      <w:r w:rsidR="007C25BD" w:rsidRPr="00507828">
        <w:rPr>
          <w:rFonts w:ascii="Times New Roman" w:hAnsi="Times New Roman" w:cs="Times New Roman"/>
          <w:sz w:val="24"/>
          <w:szCs w:val="24"/>
        </w:rPr>
        <w:t>Z</w:t>
      </w:r>
      <w:r w:rsidRPr="00507828">
        <w:rPr>
          <w:rFonts w:ascii="Times New Roman" w:hAnsi="Times New Roman" w:cs="Times New Roman"/>
          <w:sz w:val="24"/>
          <w:szCs w:val="24"/>
        </w:rPr>
        <w:t>mluvy.</w:t>
      </w:r>
    </w:p>
    <w:p w14:paraId="7D4AA477" w14:textId="069235C3" w:rsidR="00F9033C" w:rsidRPr="00507828" w:rsidRDefault="00F9033C" w:rsidP="00507828">
      <w:pPr>
        <w:pStyle w:val="Odsekzoznamu"/>
        <w:widowControl w:val="0"/>
        <w:numPr>
          <w:ilvl w:val="1"/>
          <w:numId w:val="33"/>
        </w:numPr>
        <w:autoSpaceDE w:val="0"/>
        <w:autoSpaceDN w:val="0"/>
        <w:adjustRightInd w:val="0"/>
        <w:spacing w:before="200" w:after="12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Zmluvné strany dohodli</w:t>
      </w:r>
      <w:r w:rsidR="00B827BF" w:rsidRPr="00507828">
        <w:rPr>
          <w:rFonts w:ascii="Times New Roman" w:eastAsia="Times New Roman" w:hAnsi="Times New Roman" w:cs="Times New Roman"/>
          <w:sz w:val="24"/>
          <w:szCs w:val="24"/>
          <w:lang w:eastAsia="sk-SK"/>
        </w:rPr>
        <w:t>, že za predmet</w:t>
      </w:r>
      <w:r w:rsidRPr="00507828">
        <w:rPr>
          <w:rFonts w:ascii="Times New Roman" w:eastAsia="Times New Roman" w:hAnsi="Times New Roman" w:cs="Times New Roman"/>
          <w:sz w:val="24"/>
          <w:szCs w:val="24"/>
          <w:lang w:eastAsia="sk-SK"/>
        </w:rPr>
        <w:t xml:space="preserve"> </w:t>
      </w:r>
      <w:r w:rsidR="00B827BF" w:rsidRPr="00507828">
        <w:rPr>
          <w:rFonts w:ascii="Times New Roman" w:eastAsia="Times New Roman" w:hAnsi="Times New Roman" w:cs="Times New Roman"/>
          <w:sz w:val="24"/>
          <w:szCs w:val="24"/>
          <w:lang w:eastAsia="sk-SK"/>
        </w:rPr>
        <w:t>Z</w:t>
      </w:r>
      <w:r w:rsidRPr="00507828">
        <w:rPr>
          <w:rFonts w:ascii="Times New Roman" w:eastAsia="Times New Roman" w:hAnsi="Times New Roman" w:cs="Times New Roman"/>
          <w:sz w:val="24"/>
          <w:szCs w:val="24"/>
          <w:lang w:eastAsia="sk-SK"/>
        </w:rPr>
        <w:t>mluvy</w:t>
      </w:r>
      <w:r w:rsidR="00B827BF" w:rsidRPr="00507828">
        <w:rPr>
          <w:rFonts w:ascii="Times New Roman" w:eastAsia="Times New Roman" w:hAnsi="Times New Roman" w:cs="Times New Roman"/>
          <w:sz w:val="24"/>
          <w:szCs w:val="24"/>
          <w:lang w:eastAsia="sk-SK"/>
        </w:rPr>
        <w:t xml:space="preserve"> Objednávateľ zaplatí Poskytovateľovi</w:t>
      </w:r>
      <w:r w:rsidRPr="00507828">
        <w:rPr>
          <w:rFonts w:ascii="Times New Roman" w:eastAsia="Times New Roman" w:hAnsi="Times New Roman" w:cs="Times New Roman"/>
          <w:sz w:val="24"/>
          <w:szCs w:val="24"/>
          <w:lang w:eastAsia="sk-SK"/>
        </w:rPr>
        <w:t xml:space="preserve"> </w:t>
      </w:r>
      <w:r w:rsidR="00B827BF" w:rsidRPr="00507828">
        <w:rPr>
          <w:rFonts w:ascii="Times New Roman" w:eastAsia="Times New Roman" w:hAnsi="Times New Roman" w:cs="Times New Roman"/>
          <w:sz w:val="24"/>
          <w:szCs w:val="24"/>
          <w:lang w:eastAsia="sk-SK"/>
        </w:rPr>
        <w:t>dohodnutú cenu</w:t>
      </w:r>
      <w:r w:rsidRPr="00507828">
        <w:rPr>
          <w:rFonts w:ascii="Times New Roman" w:eastAsia="Times New Roman" w:hAnsi="Times New Roman" w:cs="Times New Roman"/>
          <w:sz w:val="24"/>
          <w:szCs w:val="24"/>
          <w:lang w:eastAsia="sk-SK"/>
        </w:rPr>
        <w:t xml:space="preserve">: </w:t>
      </w:r>
    </w:p>
    <w:p w14:paraId="5927E778" w14:textId="77777777" w:rsidR="00703DD6" w:rsidRPr="008178EE" w:rsidRDefault="00703DD6" w:rsidP="00703DD6">
      <w:pPr>
        <w:widowControl w:val="0"/>
        <w:autoSpaceDE w:val="0"/>
        <w:autoSpaceDN w:val="0"/>
        <w:adjustRightInd w:val="0"/>
        <w:spacing w:before="120" w:after="0" w:line="240" w:lineRule="auto"/>
        <w:ind w:left="539"/>
        <w:jc w:val="both"/>
        <w:rPr>
          <w:rFonts w:ascii="Times New Roman" w:eastAsia="Times New Roman" w:hAnsi="Times New Roman" w:cs="Times New Roman"/>
          <w:sz w:val="24"/>
          <w:szCs w:val="24"/>
          <w:lang w:eastAsia="sk-SK"/>
        </w:rPr>
      </w:pPr>
    </w:p>
    <w:p w14:paraId="2BAD8D75" w14:textId="2E4B39FA" w:rsidR="00F9033C" w:rsidRDefault="00F9033C"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Cena:                          </w:t>
      </w:r>
      <w:r w:rsidR="008178EE">
        <w:rPr>
          <w:rFonts w:ascii="Times New Roman" w:eastAsia="Times New Roman" w:hAnsi="Times New Roman" w:cs="Times New Roman"/>
          <w:sz w:val="24"/>
          <w:szCs w:val="24"/>
          <w:lang w:eastAsia="sk-SK"/>
        </w:rPr>
        <w:t xml:space="preserve"> </w:t>
      </w:r>
      <w:r w:rsidR="00B827BF">
        <w:rPr>
          <w:rFonts w:ascii="Times New Roman" w:eastAsia="Times New Roman" w:hAnsi="Times New Roman" w:cs="Times New Roman"/>
          <w:sz w:val="24"/>
          <w:szCs w:val="24"/>
          <w:lang w:eastAsia="sk-SK"/>
        </w:rPr>
        <w:t xml:space="preserve">              </w:t>
      </w:r>
      <w:r w:rsidR="00703DD6">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EUR bez DPH</w:t>
      </w:r>
      <w:r w:rsidRPr="00F9033C">
        <w:rPr>
          <w:rFonts w:ascii="Times New Roman" w:eastAsia="Times New Roman" w:hAnsi="Times New Roman" w:cs="Times New Roman"/>
          <w:sz w:val="24"/>
          <w:szCs w:val="24"/>
          <w:lang w:eastAsia="sk-SK"/>
        </w:rPr>
        <w:t xml:space="preserve"> </w:t>
      </w:r>
    </w:p>
    <w:p w14:paraId="5D60C0B9" w14:textId="07448168" w:rsidR="00AB3C65" w:rsidRDefault="00AB3C65"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B827BF">
        <w:rPr>
          <w:rFonts w:ascii="Times New Roman" w:eastAsia="Times New Roman" w:hAnsi="Times New Roman" w:cs="Times New Roman"/>
          <w:sz w:val="24"/>
          <w:szCs w:val="24"/>
          <w:lang w:eastAsia="sk-SK"/>
        </w:rPr>
        <w:t xml:space="preserve">          </w:t>
      </w:r>
      <w:r w:rsidR="00703DD6">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EUR 20% DPH</w:t>
      </w:r>
    </w:p>
    <w:p w14:paraId="248D61E9" w14:textId="4730D338" w:rsidR="00AB3C65" w:rsidRDefault="00AB3C65"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Celková cena:              </w:t>
      </w:r>
      <w:r w:rsidR="00B827BF">
        <w:rPr>
          <w:rFonts w:ascii="Times New Roman" w:eastAsia="Times New Roman" w:hAnsi="Times New Roman" w:cs="Times New Roman"/>
          <w:sz w:val="24"/>
          <w:szCs w:val="24"/>
          <w:lang w:eastAsia="sk-SK"/>
        </w:rPr>
        <w:t xml:space="preserve">    </w:t>
      </w:r>
      <w:r w:rsidR="00703DD6">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EUR s</w:t>
      </w:r>
      <w:r w:rsidR="00B827BF">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DPH</w:t>
      </w:r>
    </w:p>
    <w:p w14:paraId="5A30CC9A" w14:textId="6E507496" w:rsidR="00B827BF" w:rsidRDefault="00B827BF"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1F95A1EB" w14:textId="2E8E5B4F" w:rsidR="00B827BF" w:rsidRDefault="00B827BF"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Slovom:.......................................................................................................</w:t>
      </w:r>
    </w:p>
    <w:p w14:paraId="1A088B9A" w14:textId="667502EE" w:rsidR="00FF38C0" w:rsidRPr="00507828" w:rsidRDefault="005120C0" w:rsidP="00507828">
      <w:pPr>
        <w:pStyle w:val="Odsekzoznamu"/>
        <w:widowControl w:val="0"/>
        <w:numPr>
          <w:ilvl w:val="1"/>
          <w:numId w:val="33"/>
        </w:numPr>
        <w:autoSpaceDE w:val="0"/>
        <w:autoSpaceDN w:val="0"/>
        <w:adjustRightInd w:val="0"/>
        <w:spacing w:before="200" w:after="0" w:line="240" w:lineRule="auto"/>
        <w:ind w:left="567" w:hanging="567"/>
        <w:jc w:val="both"/>
        <w:rPr>
          <w:rStyle w:val="eop"/>
          <w:rFonts w:ascii="Times New Roman" w:eastAsia="Times New Roman" w:hAnsi="Times New Roman" w:cs="Times New Roman"/>
          <w:sz w:val="24"/>
          <w:szCs w:val="24"/>
          <w:lang w:eastAsia="sk-SK"/>
        </w:rPr>
      </w:pPr>
      <w:r w:rsidRPr="00507828">
        <w:rPr>
          <w:rStyle w:val="normaltextrun"/>
          <w:rFonts w:ascii="Times New Roman" w:hAnsi="Times New Roman" w:cs="Times New Roman"/>
          <w:color w:val="000000"/>
          <w:sz w:val="24"/>
          <w:szCs w:val="24"/>
          <w:shd w:val="clear" w:color="auto" w:fill="FFFFFF"/>
        </w:rPr>
        <w:t>Na realizáciu predmetu zmluvy Objednávateľ neposkytne preddavky.</w:t>
      </w:r>
      <w:r w:rsidRPr="00507828">
        <w:rPr>
          <w:rStyle w:val="eop"/>
          <w:rFonts w:ascii="Times New Roman" w:hAnsi="Times New Roman" w:cs="Times New Roman"/>
          <w:color w:val="000000"/>
          <w:sz w:val="24"/>
          <w:szCs w:val="24"/>
          <w:shd w:val="clear" w:color="auto" w:fill="FFFFFF"/>
        </w:rPr>
        <w:t> </w:t>
      </w:r>
    </w:p>
    <w:p w14:paraId="3F4816FD" w14:textId="77777777" w:rsidR="00507828" w:rsidRDefault="005120C0" w:rsidP="00507828">
      <w:pPr>
        <w:pStyle w:val="Odsekzoznamu"/>
        <w:widowControl w:val="0"/>
        <w:numPr>
          <w:ilvl w:val="1"/>
          <w:numId w:val="33"/>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Cena za predmet zmluvy je maximálna a musí pokrývať všetky náklady Poskytovateľa nevyhnutné pre riadne splnenie predmetu zákazky. Akékoľvek dodatky k zmluve navyšujúce cenu predmetu zákazky s výnimkou možností podľa zmluvy alebo zákona o verejnom obstarávaní sú vylúčené. </w:t>
      </w:r>
    </w:p>
    <w:p w14:paraId="3F8D5948" w14:textId="54157D98" w:rsidR="005120C0" w:rsidRDefault="005120C0" w:rsidP="00507828">
      <w:pPr>
        <w:pStyle w:val="Odsekzoznamu"/>
        <w:widowControl w:val="0"/>
        <w:numPr>
          <w:ilvl w:val="1"/>
          <w:numId w:val="33"/>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 V prípade zákonnej úpravy DPH bude možné upraviť cenu písomným dodatkom  </w:t>
      </w:r>
      <w:r w:rsidRPr="00507828">
        <w:rPr>
          <w:rFonts w:ascii="Times New Roman" w:eastAsia="Times New Roman" w:hAnsi="Times New Roman" w:cs="Times New Roman"/>
          <w:sz w:val="24"/>
          <w:szCs w:val="24"/>
          <w:lang w:eastAsia="sk-SK"/>
        </w:rPr>
        <w:br/>
        <w:t>k zmluve.  </w:t>
      </w:r>
    </w:p>
    <w:p w14:paraId="19BFC546" w14:textId="1BB56326" w:rsidR="005120C0" w:rsidRDefault="005120C0" w:rsidP="00507828">
      <w:pPr>
        <w:pStyle w:val="Odsekzoznamu"/>
        <w:widowControl w:val="0"/>
        <w:numPr>
          <w:ilvl w:val="1"/>
          <w:numId w:val="33"/>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lastRenderedPageBreak/>
        <w:t>Vlastná platba sa bude realizovať formou bezhotovostného platobného styku v eurách. </w:t>
      </w:r>
    </w:p>
    <w:p w14:paraId="314B85A6" w14:textId="05CB5037" w:rsidR="005120C0" w:rsidRPr="00507828" w:rsidRDefault="005120C0" w:rsidP="00507828">
      <w:pPr>
        <w:pStyle w:val="Odsekzoznamu"/>
        <w:widowControl w:val="0"/>
        <w:numPr>
          <w:ilvl w:val="1"/>
          <w:numId w:val="33"/>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Faktúra musí obsahovať náležitosti daňového dokladu v zmysle zákonnej úpravy. Ak faktúra neobsahuje predpísané náležitosti, Objednávateľ je oprávnený faktúru vrátiť, pričom doručením faktúry s vyššie uvedenými náležitosťami začína plynúť nová lehota splatnosti. </w:t>
      </w:r>
      <w:r w:rsidRPr="00507828">
        <w:rPr>
          <w:rFonts w:ascii="Times New Roman" w:hAnsi="Times New Roman" w:cs="Times New Roman"/>
          <w:sz w:val="24"/>
          <w:szCs w:val="24"/>
        </w:rPr>
        <w:t>Prílohou k faktúre je protokol o odovzdaní do ostrej prevádzky podpísaný obidvoma zmluvnými stranami s uvedením termínov, v ktorých prebehlo dodanie predmetu zmluvy.</w:t>
      </w:r>
    </w:p>
    <w:p w14:paraId="449A5EB5" w14:textId="25A7223D" w:rsidR="00CD2E2B" w:rsidRPr="00507828" w:rsidRDefault="005120C0" w:rsidP="00507828">
      <w:pPr>
        <w:pStyle w:val="Odsekzoznamu"/>
        <w:widowControl w:val="0"/>
        <w:numPr>
          <w:ilvl w:val="1"/>
          <w:numId w:val="33"/>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 xml:space="preserve">Lehota splatnosti faktúry je </w:t>
      </w:r>
      <w:r w:rsidR="001B12B4" w:rsidRPr="00507828">
        <w:rPr>
          <w:rFonts w:ascii="Times New Roman" w:eastAsia="Times New Roman" w:hAnsi="Times New Roman" w:cs="Times New Roman"/>
          <w:sz w:val="24"/>
          <w:szCs w:val="24"/>
          <w:lang w:eastAsia="sk-SK"/>
        </w:rPr>
        <w:t>6</w:t>
      </w:r>
      <w:r w:rsidRPr="00507828">
        <w:rPr>
          <w:rFonts w:ascii="Times New Roman" w:eastAsia="Times New Roman" w:hAnsi="Times New Roman" w:cs="Times New Roman"/>
          <w:sz w:val="24"/>
          <w:szCs w:val="24"/>
          <w:lang w:eastAsia="sk-SK"/>
        </w:rPr>
        <w:t>0 dní od jej doručenia doporučenou listovou zásielkou Objednávateľovi bez nedostatkov. </w:t>
      </w:r>
    </w:p>
    <w:p w14:paraId="072EB3E4" w14:textId="77777777" w:rsidR="00703DD6" w:rsidRPr="00703DD6" w:rsidRDefault="00703DD6" w:rsidP="00703DD6">
      <w:pPr>
        <w:widowControl w:val="0"/>
        <w:autoSpaceDE w:val="0"/>
        <w:autoSpaceDN w:val="0"/>
        <w:adjustRightInd w:val="0"/>
        <w:spacing w:before="200" w:after="0" w:line="240" w:lineRule="auto"/>
        <w:ind w:left="540"/>
        <w:jc w:val="both"/>
        <w:rPr>
          <w:rFonts w:ascii="Times New Roman" w:eastAsia="Times New Roman" w:hAnsi="Times New Roman" w:cs="Times New Roman"/>
          <w:sz w:val="24"/>
          <w:szCs w:val="24"/>
          <w:lang w:eastAsia="sk-SK"/>
        </w:rPr>
      </w:pPr>
    </w:p>
    <w:p w14:paraId="1E0AD00D" w14:textId="7E0DE1E0" w:rsidR="00051E59" w:rsidRDefault="00FF38C0" w:rsidP="00051E59">
      <w:pPr>
        <w:spacing w:after="0" w:line="240" w:lineRule="auto"/>
        <w:jc w:val="center"/>
        <w:rPr>
          <w:rFonts w:ascii="Times New Roman" w:hAnsi="Times New Roman" w:cs="Times New Roman"/>
          <w:b/>
          <w:w w:val="106"/>
          <w:sz w:val="24"/>
        </w:rPr>
      </w:pPr>
      <w:r w:rsidRPr="00FF38C0">
        <w:rPr>
          <w:rFonts w:ascii="Times New Roman" w:hAnsi="Times New Roman" w:cs="Times New Roman"/>
          <w:b/>
          <w:w w:val="106"/>
          <w:sz w:val="24"/>
        </w:rPr>
        <w:t>Článok V</w:t>
      </w:r>
      <w:r w:rsidR="00507828">
        <w:rPr>
          <w:rFonts w:ascii="Times New Roman" w:hAnsi="Times New Roman" w:cs="Times New Roman"/>
          <w:b/>
          <w:w w:val="106"/>
          <w:sz w:val="24"/>
        </w:rPr>
        <w:t>I</w:t>
      </w:r>
      <w:r w:rsidRPr="00FF38C0">
        <w:rPr>
          <w:rFonts w:ascii="Times New Roman" w:hAnsi="Times New Roman" w:cs="Times New Roman"/>
          <w:b/>
          <w:w w:val="106"/>
          <w:sz w:val="24"/>
        </w:rPr>
        <w:t xml:space="preserve">. </w:t>
      </w:r>
    </w:p>
    <w:p w14:paraId="6842BE5C" w14:textId="68EE6E50" w:rsidR="009771EE" w:rsidRPr="00EE7168" w:rsidRDefault="009771EE" w:rsidP="00703DD6">
      <w:pPr>
        <w:spacing w:after="0" w:line="240" w:lineRule="auto"/>
        <w:jc w:val="center"/>
        <w:rPr>
          <w:rFonts w:ascii="Times New Roman" w:hAnsi="Times New Roman" w:cs="Times New Roman"/>
          <w:b/>
          <w:w w:val="106"/>
          <w:sz w:val="24"/>
        </w:rPr>
      </w:pPr>
      <w:r>
        <w:rPr>
          <w:rFonts w:ascii="Times New Roman" w:hAnsi="Times New Roman" w:cs="Times New Roman"/>
          <w:b/>
          <w:w w:val="106"/>
          <w:sz w:val="24"/>
        </w:rPr>
        <w:t>Miesto a čas plnenia</w:t>
      </w:r>
    </w:p>
    <w:p w14:paraId="1CDB88BE" w14:textId="55F1BDB2" w:rsidR="008A0B4D" w:rsidRPr="00507828" w:rsidRDefault="009771EE" w:rsidP="00507828">
      <w:pPr>
        <w:pStyle w:val="Odsekzoznamu"/>
        <w:widowControl w:val="0"/>
        <w:numPr>
          <w:ilvl w:val="1"/>
          <w:numId w:val="34"/>
        </w:numPr>
        <w:autoSpaceDE w:val="0"/>
        <w:autoSpaceDN w:val="0"/>
        <w:adjustRightInd w:val="0"/>
        <w:spacing w:before="200" w:after="0" w:line="240" w:lineRule="auto"/>
        <w:ind w:left="567" w:hanging="567"/>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 xml:space="preserve">Miestom dodania a implementácie softvéru je: </w:t>
      </w:r>
    </w:p>
    <w:p w14:paraId="7BFCCD24" w14:textId="77777777" w:rsidR="008A0B4D" w:rsidRPr="008A0B4D" w:rsidRDefault="008A0B4D" w:rsidP="008A0B4D">
      <w:pPr>
        <w:pStyle w:val="Odsekzoznamu"/>
        <w:widowControl w:val="0"/>
        <w:autoSpaceDE w:val="0"/>
        <w:autoSpaceDN w:val="0"/>
        <w:adjustRightInd w:val="0"/>
        <w:spacing w:before="120" w:after="0" w:line="240" w:lineRule="auto"/>
        <w:ind w:left="624"/>
        <w:jc w:val="both"/>
        <w:rPr>
          <w:rFonts w:ascii="Times New Roman" w:eastAsia="Times New Roman" w:hAnsi="Times New Roman" w:cs="Times New Roman"/>
          <w:bCs/>
          <w:w w:val="106"/>
          <w:sz w:val="24"/>
          <w:szCs w:val="24"/>
          <w:lang w:eastAsia="sk-SK"/>
        </w:rPr>
      </w:pPr>
      <w:r w:rsidRPr="008A0B4D">
        <w:rPr>
          <w:rFonts w:ascii="Times New Roman" w:eastAsia="Times New Roman" w:hAnsi="Times New Roman" w:cs="Times New Roman"/>
          <w:bCs/>
          <w:w w:val="106"/>
          <w:sz w:val="24"/>
          <w:szCs w:val="24"/>
          <w:lang w:eastAsia="sk-SK"/>
        </w:rPr>
        <w:t>Univerzita Komenského v Bratislave, Lekárska fakulta, Špitálska 24, 813 72 Bratislava</w:t>
      </w:r>
    </w:p>
    <w:p w14:paraId="1B6C43FA" w14:textId="77777777" w:rsidR="008A0B4D" w:rsidRPr="008A0B4D" w:rsidRDefault="008A0B4D" w:rsidP="008A0B4D">
      <w:pPr>
        <w:pStyle w:val="Odsekzoznamu"/>
        <w:widowControl w:val="0"/>
        <w:autoSpaceDE w:val="0"/>
        <w:autoSpaceDN w:val="0"/>
        <w:adjustRightInd w:val="0"/>
        <w:spacing w:after="0" w:line="240" w:lineRule="auto"/>
        <w:ind w:left="624"/>
        <w:jc w:val="both"/>
        <w:rPr>
          <w:rFonts w:ascii="Times New Roman" w:hAnsi="Times New Roman" w:cs="Times New Roman"/>
          <w:bCs/>
          <w:i/>
          <w:sz w:val="24"/>
          <w:szCs w:val="24"/>
        </w:rPr>
      </w:pPr>
      <w:r w:rsidRPr="008A0B4D">
        <w:rPr>
          <w:rFonts w:ascii="Times New Roman" w:hAnsi="Times New Roman" w:cs="Times New Roman"/>
          <w:bCs/>
          <w:i/>
          <w:sz w:val="24"/>
          <w:szCs w:val="24"/>
        </w:rPr>
        <w:t>alt.</w:t>
      </w:r>
    </w:p>
    <w:p w14:paraId="5C5A520E" w14:textId="4EF24876" w:rsidR="00507828" w:rsidRPr="00507828" w:rsidRDefault="008A0B4D" w:rsidP="00507828">
      <w:pPr>
        <w:pStyle w:val="Odsekzoznamu"/>
        <w:widowControl w:val="0"/>
        <w:autoSpaceDE w:val="0"/>
        <w:autoSpaceDN w:val="0"/>
        <w:adjustRightInd w:val="0"/>
        <w:spacing w:after="0" w:line="240" w:lineRule="auto"/>
        <w:ind w:left="624"/>
        <w:jc w:val="both"/>
        <w:rPr>
          <w:rFonts w:ascii="Times New Roman" w:hAnsi="Times New Roman" w:cs="Times New Roman"/>
          <w:bCs/>
          <w:sz w:val="24"/>
          <w:szCs w:val="24"/>
        </w:rPr>
      </w:pPr>
      <w:proofErr w:type="spellStart"/>
      <w:r w:rsidRPr="008A0B4D">
        <w:rPr>
          <w:rFonts w:ascii="Times New Roman" w:hAnsi="Times New Roman" w:cs="Times New Roman"/>
          <w:bCs/>
          <w:sz w:val="24"/>
          <w:szCs w:val="24"/>
        </w:rPr>
        <w:t>Medizinische</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Universität</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Wien</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Zentrum</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für</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Anatomie</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und</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Zellbiologie</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Abteilung</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für</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Anatomie</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Währingerstraße</w:t>
      </w:r>
      <w:proofErr w:type="spellEnd"/>
      <w:r w:rsidRPr="008A0B4D">
        <w:rPr>
          <w:rFonts w:ascii="Times New Roman" w:hAnsi="Times New Roman" w:cs="Times New Roman"/>
          <w:bCs/>
          <w:sz w:val="24"/>
          <w:szCs w:val="24"/>
        </w:rPr>
        <w:t xml:space="preserve"> 131090 </w:t>
      </w:r>
      <w:proofErr w:type="spellStart"/>
      <w:r w:rsidRPr="008A0B4D">
        <w:rPr>
          <w:rFonts w:ascii="Times New Roman" w:hAnsi="Times New Roman" w:cs="Times New Roman"/>
          <w:bCs/>
          <w:sz w:val="24"/>
          <w:szCs w:val="24"/>
        </w:rPr>
        <w:t>Wien</w:t>
      </w:r>
      <w:proofErr w:type="spellEnd"/>
      <w:r w:rsidRPr="008A0B4D">
        <w:rPr>
          <w:rFonts w:ascii="Times New Roman" w:hAnsi="Times New Roman" w:cs="Times New Roman"/>
          <w:bCs/>
          <w:sz w:val="24"/>
          <w:szCs w:val="24"/>
        </w:rPr>
        <w:t xml:space="preserve">, </w:t>
      </w:r>
      <w:proofErr w:type="spellStart"/>
      <w:r w:rsidRPr="008A0B4D">
        <w:rPr>
          <w:rFonts w:ascii="Times New Roman" w:hAnsi="Times New Roman" w:cs="Times New Roman"/>
          <w:bCs/>
          <w:sz w:val="24"/>
          <w:szCs w:val="24"/>
        </w:rPr>
        <w:t>Austria</w:t>
      </w:r>
      <w:proofErr w:type="spellEnd"/>
    </w:p>
    <w:p w14:paraId="55E158C8" w14:textId="571910D4" w:rsidR="009771EE" w:rsidRDefault="00AF0E39" w:rsidP="00507828">
      <w:pPr>
        <w:pStyle w:val="Odsekzoznamu"/>
        <w:widowControl w:val="0"/>
        <w:numPr>
          <w:ilvl w:val="1"/>
          <w:numId w:val="34"/>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 xml:space="preserve">Poskytovateľ sa zaväzuje dodať a implementovať softvér (Technická špecifikácia v Prílohe č. 1) do sedem </w:t>
      </w:r>
      <w:r w:rsidR="00C82214">
        <w:rPr>
          <w:rFonts w:ascii="Times New Roman" w:eastAsia="Times New Roman" w:hAnsi="Times New Roman" w:cs="Times New Roman"/>
          <w:sz w:val="24"/>
          <w:szCs w:val="24"/>
          <w:lang w:eastAsia="sk-SK"/>
        </w:rPr>
        <w:t xml:space="preserve">(7) </w:t>
      </w:r>
      <w:r w:rsidRPr="00507828">
        <w:rPr>
          <w:rFonts w:ascii="Times New Roman" w:eastAsia="Times New Roman" w:hAnsi="Times New Roman" w:cs="Times New Roman"/>
          <w:sz w:val="24"/>
          <w:szCs w:val="24"/>
          <w:lang w:eastAsia="sk-SK"/>
        </w:rPr>
        <w:t>dní od potvrdenia Objednávateľa, že má k dispozícii HW vybavenie</w:t>
      </w:r>
      <w:r w:rsidR="00CD2E2B" w:rsidRPr="00507828">
        <w:rPr>
          <w:rFonts w:ascii="Times New Roman" w:eastAsia="Times New Roman" w:hAnsi="Times New Roman" w:cs="Times New Roman"/>
          <w:sz w:val="24"/>
          <w:szCs w:val="24"/>
          <w:lang w:eastAsia="sk-SK"/>
        </w:rPr>
        <w:t>,</w:t>
      </w:r>
      <w:r w:rsidR="00D946BC" w:rsidRPr="00507828">
        <w:rPr>
          <w:rFonts w:ascii="Times New Roman" w:eastAsia="Times New Roman" w:hAnsi="Times New Roman" w:cs="Times New Roman"/>
          <w:sz w:val="24"/>
          <w:szCs w:val="24"/>
          <w:lang w:eastAsia="sk-SK"/>
        </w:rPr>
        <w:t xml:space="preserve"> a to e</w:t>
      </w:r>
      <w:r w:rsidR="008A0B4D" w:rsidRPr="00507828">
        <w:rPr>
          <w:rFonts w:ascii="Times New Roman" w:eastAsia="Times New Roman" w:hAnsi="Times New Roman" w:cs="Times New Roman"/>
          <w:sz w:val="24"/>
          <w:szCs w:val="24"/>
          <w:lang w:eastAsia="sk-SK"/>
        </w:rPr>
        <w:t>-</w:t>
      </w:r>
      <w:r w:rsidR="00D946BC" w:rsidRPr="00507828">
        <w:rPr>
          <w:rFonts w:ascii="Times New Roman" w:eastAsia="Times New Roman" w:hAnsi="Times New Roman" w:cs="Times New Roman"/>
          <w:sz w:val="24"/>
          <w:szCs w:val="24"/>
          <w:lang w:eastAsia="sk-SK"/>
        </w:rPr>
        <w:t>mailom alebo poštou. Dlhšia lehota dodania zariadenia je prípustná iba po vzájomnej dohode zmluvných strán</w:t>
      </w:r>
      <w:r w:rsidR="007031FE" w:rsidRPr="00507828">
        <w:rPr>
          <w:rFonts w:ascii="Times New Roman" w:eastAsia="Times New Roman" w:hAnsi="Times New Roman" w:cs="Times New Roman"/>
          <w:sz w:val="24"/>
          <w:szCs w:val="24"/>
          <w:lang w:eastAsia="sk-SK"/>
        </w:rPr>
        <w:t>.</w:t>
      </w:r>
    </w:p>
    <w:p w14:paraId="37C131C0" w14:textId="178C2F77" w:rsidR="00FF38C0" w:rsidRPr="00507828" w:rsidRDefault="00AF0E39" w:rsidP="00507828">
      <w:pPr>
        <w:pStyle w:val="Odsekzoznamu"/>
        <w:widowControl w:val="0"/>
        <w:numPr>
          <w:ilvl w:val="1"/>
          <w:numId w:val="34"/>
        </w:numPr>
        <w:autoSpaceDE w:val="0"/>
        <w:autoSpaceDN w:val="0"/>
        <w:adjustRightInd w:val="0"/>
        <w:spacing w:before="200" w:after="0" w:line="240" w:lineRule="auto"/>
        <w:ind w:left="567" w:hanging="567"/>
        <w:contextualSpacing w:val="0"/>
        <w:jc w:val="both"/>
        <w:rPr>
          <w:rStyle w:val="eop"/>
          <w:rFonts w:ascii="Times New Roman" w:eastAsia="Times New Roman" w:hAnsi="Times New Roman" w:cs="Times New Roman"/>
          <w:sz w:val="24"/>
          <w:szCs w:val="24"/>
          <w:lang w:eastAsia="sk-SK"/>
        </w:rPr>
      </w:pPr>
      <w:r w:rsidRPr="00507828">
        <w:rPr>
          <w:rStyle w:val="normaltextrun"/>
          <w:rFonts w:ascii="Times New Roman" w:hAnsi="Times New Roman" w:cs="Times New Roman"/>
          <w:color w:val="000000"/>
          <w:sz w:val="24"/>
          <w:szCs w:val="24"/>
          <w:shd w:val="clear" w:color="auto" w:fill="FFFFFF"/>
        </w:rPr>
        <w:t>V prípade omeškania dodania softvéru z dôvodu neposkytnutia nevyhnutnej súčinnosti Objednávateľom sa predĺži lehota na dodanie a implementáciu softvéru o čas omeškania Objednávateľa s poskytnutím nevyhnutnej súčinnosti.</w:t>
      </w:r>
      <w:r w:rsidRPr="00507828">
        <w:rPr>
          <w:rStyle w:val="eop"/>
          <w:rFonts w:ascii="Times New Roman" w:hAnsi="Times New Roman" w:cs="Times New Roman"/>
          <w:color w:val="000000"/>
          <w:sz w:val="24"/>
          <w:szCs w:val="24"/>
          <w:shd w:val="clear" w:color="auto" w:fill="FFFFFF"/>
        </w:rPr>
        <w:t> </w:t>
      </w:r>
    </w:p>
    <w:p w14:paraId="0B898671" w14:textId="3566E08D" w:rsidR="00FF38C0" w:rsidRDefault="00FF38C0" w:rsidP="00507828">
      <w:pPr>
        <w:pStyle w:val="Odsekzoznamu"/>
        <w:widowControl w:val="0"/>
        <w:numPr>
          <w:ilvl w:val="1"/>
          <w:numId w:val="34"/>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eastAsia="Times New Roman" w:hAnsi="Times New Roman" w:cs="Times New Roman"/>
          <w:sz w:val="24"/>
          <w:szCs w:val="24"/>
          <w:lang w:eastAsia="sk-SK"/>
        </w:rPr>
        <w:t xml:space="preserve">Predmet plnenia zmluvy sa považuje za dodaný po podpísaní preberacieho protokolu </w:t>
      </w:r>
      <w:r w:rsidR="00123D29" w:rsidRPr="00507828">
        <w:rPr>
          <w:rFonts w:ascii="Times New Roman" w:eastAsia="Times New Roman" w:hAnsi="Times New Roman" w:cs="Times New Roman"/>
          <w:sz w:val="24"/>
          <w:szCs w:val="24"/>
          <w:lang w:eastAsia="sk-SK"/>
        </w:rPr>
        <w:t xml:space="preserve">         </w:t>
      </w:r>
      <w:r w:rsidR="0051001A" w:rsidRPr="00507828">
        <w:rPr>
          <w:rFonts w:ascii="Times New Roman" w:eastAsia="Times New Roman" w:hAnsi="Times New Roman" w:cs="Times New Roman"/>
          <w:sz w:val="24"/>
          <w:szCs w:val="24"/>
          <w:lang w:eastAsia="sk-SK"/>
        </w:rPr>
        <w:t>a</w:t>
      </w:r>
      <w:r w:rsidRPr="00507828">
        <w:rPr>
          <w:rFonts w:ascii="Times New Roman" w:eastAsia="Times New Roman" w:hAnsi="Times New Roman" w:cs="Times New Roman"/>
          <w:sz w:val="24"/>
          <w:szCs w:val="24"/>
          <w:lang w:eastAsia="sk-SK"/>
        </w:rPr>
        <w:t xml:space="preserve"> dodacieho listu</w:t>
      </w:r>
      <w:r w:rsidR="0051001A" w:rsidRPr="00507828">
        <w:rPr>
          <w:rFonts w:ascii="Times New Roman" w:eastAsia="Times New Roman" w:hAnsi="Times New Roman" w:cs="Times New Roman"/>
          <w:sz w:val="24"/>
          <w:szCs w:val="24"/>
          <w:lang w:eastAsia="sk-SK"/>
        </w:rPr>
        <w:t>.</w:t>
      </w:r>
    </w:p>
    <w:p w14:paraId="4527600B" w14:textId="1C6AAED9" w:rsidR="001B12B4" w:rsidRPr="00507828" w:rsidRDefault="00FA53DA" w:rsidP="00507828">
      <w:pPr>
        <w:pStyle w:val="Odsekzoznamu"/>
        <w:widowControl w:val="0"/>
        <w:numPr>
          <w:ilvl w:val="1"/>
          <w:numId w:val="34"/>
        </w:numPr>
        <w:autoSpaceDE w:val="0"/>
        <w:autoSpaceDN w:val="0"/>
        <w:adjustRightInd w:val="0"/>
        <w:spacing w:before="200" w:after="0" w:line="240" w:lineRule="auto"/>
        <w:ind w:left="567" w:hanging="567"/>
        <w:contextualSpacing w:val="0"/>
        <w:jc w:val="both"/>
        <w:rPr>
          <w:rFonts w:ascii="Times New Roman" w:eastAsia="Times New Roman" w:hAnsi="Times New Roman" w:cs="Times New Roman"/>
          <w:sz w:val="24"/>
          <w:szCs w:val="24"/>
          <w:lang w:eastAsia="sk-SK"/>
        </w:rPr>
      </w:pPr>
      <w:r w:rsidRPr="00507828">
        <w:rPr>
          <w:rFonts w:ascii="Times New Roman" w:hAnsi="Times New Roman" w:cs="Times New Roman"/>
        </w:rPr>
        <w:t xml:space="preserve">Poskytovateľ </w:t>
      </w:r>
      <w:r w:rsidR="0051001A" w:rsidRPr="00507828">
        <w:rPr>
          <w:rFonts w:ascii="Times New Roman" w:hAnsi="Times New Roman" w:cs="Times New Roman"/>
        </w:rPr>
        <w:t xml:space="preserve">prevádza na </w:t>
      </w:r>
      <w:r w:rsidRPr="00507828">
        <w:rPr>
          <w:rFonts w:ascii="Times New Roman" w:hAnsi="Times New Roman" w:cs="Times New Roman"/>
        </w:rPr>
        <w:t xml:space="preserve">Objednávateľa </w:t>
      </w:r>
      <w:r w:rsidR="0051001A" w:rsidRPr="00507828">
        <w:rPr>
          <w:rFonts w:ascii="Times New Roman" w:hAnsi="Times New Roman" w:cs="Times New Roman"/>
        </w:rPr>
        <w:t xml:space="preserve">vlastnícke práva k predmetu zmluvy ku dňu dodania </w:t>
      </w:r>
      <w:r w:rsidR="00F433C3" w:rsidRPr="00507828">
        <w:rPr>
          <w:rFonts w:ascii="Times New Roman" w:hAnsi="Times New Roman" w:cs="Times New Roman"/>
        </w:rPr>
        <w:t>zariadenia</w:t>
      </w:r>
      <w:r w:rsidR="0051001A" w:rsidRPr="00507828">
        <w:rPr>
          <w:rFonts w:ascii="Times New Roman" w:hAnsi="Times New Roman" w:cs="Times New Roman"/>
        </w:rPr>
        <w:t>.</w:t>
      </w:r>
    </w:p>
    <w:p w14:paraId="135F9D5F" w14:textId="77777777" w:rsidR="00C76F3D" w:rsidRPr="00E536C8" w:rsidRDefault="00C76F3D" w:rsidP="00C76F3D">
      <w:pPr>
        <w:widowControl w:val="0"/>
        <w:autoSpaceDE w:val="0"/>
        <w:autoSpaceDN w:val="0"/>
        <w:adjustRightInd w:val="0"/>
        <w:spacing w:before="200" w:after="0" w:line="240" w:lineRule="auto"/>
        <w:ind w:left="540"/>
        <w:jc w:val="both"/>
        <w:rPr>
          <w:rFonts w:ascii="Times New Roman" w:eastAsia="Times New Roman" w:hAnsi="Times New Roman" w:cs="Times New Roman"/>
          <w:sz w:val="24"/>
          <w:szCs w:val="24"/>
          <w:lang w:eastAsia="sk-SK"/>
        </w:rPr>
      </w:pPr>
    </w:p>
    <w:p w14:paraId="32A0A4CE" w14:textId="4EA99F7F" w:rsidR="00C76F3D" w:rsidRDefault="00FF38C0" w:rsidP="00C76F3D">
      <w:pPr>
        <w:spacing w:after="0" w:line="240" w:lineRule="auto"/>
        <w:jc w:val="center"/>
        <w:rPr>
          <w:rFonts w:ascii="Times New Roman" w:hAnsi="Times New Roman" w:cs="Times New Roman"/>
          <w:b/>
          <w:w w:val="106"/>
          <w:sz w:val="24"/>
          <w:szCs w:val="24"/>
        </w:rPr>
      </w:pPr>
      <w:r w:rsidRPr="00E37AF5">
        <w:rPr>
          <w:rFonts w:ascii="Times New Roman" w:hAnsi="Times New Roman" w:cs="Times New Roman"/>
          <w:b/>
          <w:w w:val="106"/>
          <w:sz w:val="24"/>
          <w:szCs w:val="24"/>
        </w:rPr>
        <w:t>Článok VI</w:t>
      </w:r>
      <w:r w:rsidR="00507828">
        <w:rPr>
          <w:rFonts w:ascii="Times New Roman" w:hAnsi="Times New Roman" w:cs="Times New Roman"/>
          <w:b/>
          <w:w w:val="106"/>
          <w:sz w:val="24"/>
          <w:szCs w:val="24"/>
        </w:rPr>
        <w:t>I</w:t>
      </w:r>
      <w:r w:rsidRPr="00E37AF5">
        <w:rPr>
          <w:rFonts w:ascii="Times New Roman" w:hAnsi="Times New Roman" w:cs="Times New Roman"/>
          <w:b/>
          <w:w w:val="106"/>
          <w:sz w:val="24"/>
          <w:szCs w:val="24"/>
        </w:rPr>
        <w:t>.</w:t>
      </w:r>
    </w:p>
    <w:p w14:paraId="2A515442" w14:textId="21B5A259" w:rsidR="00C76F3D" w:rsidRPr="00E37AF5" w:rsidRDefault="00FF38C0" w:rsidP="008B494E">
      <w:pPr>
        <w:spacing w:after="0" w:line="240" w:lineRule="auto"/>
        <w:jc w:val="center"/>
        <w:rPr>
          <w:rFonts w:ascii="Times New Roman" w:hAnsi="Times New Roman" w:cs="Times New Roman"/>
          <w:b/>
          <w:w w:val="106"/>
          <w:sz w:val="24"/>
          <w:szCs w:val="24"/>
        </w:rPr>
      </w:pPr>
      <w:r w:rsidRPr="00E37AF5">
        <w:rPr>
          <w:rFonts w:ascii="Times New Roman" w:hAnsi="Times New Roman" w:cs="Times New Roman"/>
          <w:b/>
          <w:w w:val="106"/>
          <w:sz w:val="24"/>
          <w:szCs w:val="24"/>
        </w:rPr>
        <w:t xml:space="preserve">Miesto dodania a preberania </w:t>
      </w:r>
      <w:r w:rsidR="008A0B4D">
        <w:rPr>
          <w:rFonts w:ascii="Times New Roman" w:hAnsi="Times New Roman" w:cs="Times New Roman"/>
          <w:b/>
          <w:w w:val="106"/>
          <w:sz w:val="24"/>
          <w:szCs w:val="24"/>
        </w:rPr>
        <w:t>predmetu Zmluvy</w:t>
      </w:r>
    </w:p>
    <w:p w14:paraId="79AA7F4C" w14:textId="3BC46034" w:rsidR="008A0B4D" w:rsidRPr="00507828" w:rsidRDefault="00FF38C0" w:rsidP="00507828">
      <w:pPr>
        <w:pStyle w:val="Odsekzoznamu"/>
        <w:widowControl w:val="0"/>
        <w:numPr>
          <w:ilvl w:val="1"/>
          <w:numId w:val="35"/>
        </w:numPr>
        <w:autoSpaceDE w:val="0"/>
        <w:autoSpaceDN w:val="0"/>
        <w:adjustRightInd w:val="0"/>
        <w:spacing w:before="200" w:after="0" w:line="240" w:lineRule="auto"/>
        <w:ind w:left="567" w:hanging="567"/>
        <w:jc w:val="both"/>
        <w:rPr>
          <w:rFonts w:ascii="Times New Roman" w:eastAsia="Times New Roman" w:hAnsi="Times New Roman" w:cs="Times New Roman"/>
          <w:b/>
          <w:w w:val="106"/>
          <w:sz w:val="24"/>
          <w:szCs w:val="24"/>
          <w:lang w:eastAsia="sk-SK"/>
        </w:rPr>
      </w:pPr>
      <w:r w:rsidRPr="00507828">
        <w:rPr>
          <w:rFonts w:ascii="Times New Roman" w:eastAsia="Times New Roman" w:hAnsi="Times New Roman" w:cs="Times New Roman"/>
          <w:w w:val="106"/>
          <w:sz w:val="24"/>
          <w:szCs w:val="24"/>
          <w:lang w:eastAsia="sk-SK"/>
        </w:rPr>
        <w:t xml:space="preserve">Miestom dodania predmetu zákazky </w:t>
      </w:r>
      <w:r w:rsidR="00E66607" w:rsidRPr="00507828">
        <w:rPr>
          <w:rFonts w:ascii="Times New Roman" w:eastAsia="Times New Roman" w:hAnsi="Times New Roman" w:cs="Times New Roman"/>
          <w:w w:val="106"/>
          <w:sz w:val="24"/>
          <w:szCs w:val="24"/>
          <w:lang w:eastAsia="sk-SK"/>
        </w:rPr>
        <w:t xml:space="preserve">je </w:t>
      </w:r>
    </w:p>
    <w:p w14:paraId="36AE8A17" w14:textId="77777777" w:rsidR="008A0B4D" w:rsidRPr="008A0B4D" w:rsidRDefault="008A0B4D" w:rsidP="008A0B4D">
      <w:pPr>
        <w:pStyle w:val="Odsekzoznamu"/>
        <w:widowControl w:val="0"/>
        <w:autoSpaceDE w:val="0"/>
        <w:autoSpaceDN w:val="0"/>
        <w:adjustRightInd w:val="0"/>
        <w:spacing w:before="120" w:after="0" w:line="240" w:lineRule="auto"/>
        <w:ind w:left="624"/>
        <w:jc w:val="both"/>
        <w:rPr>
          <w:rFonts w:ascii="Times New Roman" w:eastAsia="Times New Roman" w:hAnsi="Times New Roman" w:cs="Times New Roman"/>
          <w:b/>
          <w:w w:val="106"/>
          <w:sz w:val="24"/>
          <w:szCs w:val="24"/>
          <w:lang w:eastAsia="sk-SK"/>
        </w:rPr>
      </w:pPr>
      <w:r w:rsidRPr="008A0B4D">
        <w:rPr>
          <w:rFonts w:ascii="Times New Roman" w:eastAsia="Times New Roman" w:hAnsi="Times New Roman" w:cs="Times New Roman"/>
          <w:b/>
          <w:w w:val="106"/>
          <w:sz w:val="24"/>
          <w:szCs w:val="24"/>
          <w:lang w:eastAsia="sk-SK"/>
        </w:rPr>
        <w:t>Univerzita Komenského v Bratislave, Lekárska fakulta, Špitálska 24, 813 72 Bratislava</w:t>
      </w:r>
    </w:p>
    <w:p w14:paraId="60F46414" w14:textId="77777777" w:rsidR="008A0B4D" w:rsidRPr="008A0B4D" w:rsidRDefault="008A0B4D" w:rsidP="008A0B4D">
      <w:pPr>
        <w:pStyle w:val="Odsekzoznamu"/>
        <w:widowControl w:val="0"/>
        <w:autoSpaceDE w:val="0"/>
        <w:autoSpaceDN w:val="0"/>
        <w:adjustRightInd w:val="0"/>
        <w:spacing w:after="0" w:line="240" w:lineRule="auto"/>
        <w:ind w:left="624"/>
        <w:jc w:val="both"/>
        <w:rPr>
          <w:rFonts w:ascii="Times New Roman" w:hAnsi="Times New Roman" w:cs="Times New Roman"/>
          <w:sz w:val="24"/>
          <w:szCs w:val="24"/>
        </w:rPr>
      </w:pPr>
      <w:r w:rsidRPr="008A0B4D">
        <w:rPr>
          <w:rFonts w:ascii="Times New Roman" w:hAnsi="Times New Roman" w:cs="Times New Roman"/>
          <w:sz w:val="24"/>
          <w:szCs w:val="24"/>
        </w:rPr>
        <w:t xml:space="preserve">Kontaktná osoba:  RNDr. Peter Musil PhD., </w:t>
      </w:r>
      <w:hyperlink r:id="rId11" w:history="1">
        <w:r w:rsidRPr="008A0B4D">
          <w:rPr>
            <w:rStyle w:val="Hypertextovprepojenie"/>
            <w:rFonts w:ascii="Times New Roman" w:hAnsi="Times New Roman" w:cs="Times New Roman"/>
            <w:sz w:val="24"/>
            <w:szCs w:val="24"/>
          </w:rPr>
          <w:t>peter.musil@fmed.uniba.sk</w:t>
        </w:r>
      </w:hyperlink>
      <w:r w:rsidRPr="008A0B4D">
        <w:rPr>
          <w:rFonts w:ascii="Times New Roman" w:hAnsi="Times New Roman" w:cs="Times New Roman"/>
          <w:sz w:val="24"/>
          <w:szCs w:val="24"/>
        </w:rPr>
        <w:t>, tel. +421 290119397</w:t>
      </w:r>
    </w:p>
    <w:p w14:paraId="1AB0374C" w14:textId="77777777" w:rsidR="008A0B4D" w:rsidRPr="008A0B4D" w:rsidRDefault="008A0B4D" w:rsidP="008A0B4D">
      <w:pPr>
        <w:pStyle w:val="Odsekzoznamu"/>
        <w:widowControl w:val="0"/>
        <w:autoSpaceDE w:val="0"/>
        <w:autoSpaceDN w:val="0"/>
        <w:adjustRightInd w:val="0"/>
        <w:spacing w:after="0" w:line="240" w:lineRule="auto"/>
        <w:ind w:left="284"/>
        <w:jc w:val="both"/>
        <w:rPr>
          <w:rFonts w:ascii="Times New Roman" w:hAnsi="Times New Roman" w:cs="Times New Roman"/>
          <w:i/>
          <w:sz w:val="24"/>
          <w:szCs w:val="24"/>
        </w:rPr>
      </w:pPr>
      <w:r w:rsidRPr="008A0B4D">
        <w:rPr>
          <w:rFonts w:ascii="Times New Roman" w:hAnsi="Times New Roman" w:cs="Times New Roman"/>
          <w:i/>
          <w:sz w:val="24"/>
          <w:szCs w:val="24"/>
        </w:rPr>
        <w:t>alt.</w:t>
      </w:r>
    </w:p>
    <w:p w14:paraId="754624E4" w14:textId="77777777" w:rsidR="008A0B4D" w:rsidRPr="008A0B4D" w:rsidRDefault="008A0B4D" w:rsidP="008A0B4D">
      <w:pPr>
        <w:pStyle w:val="Odsekzoznamu"/>
        <w:widowControl w:val="0"/>
        <w:autoSpaceDE w:val="0"/>
        <w:autoSpaceDN w:val="0"/>
        <w:adjustRightInd w:val="0"/>
        <w:spacing w:after="0" w:line="240" w:lineRule="auto"/>
        <w:ind w:left="624"/>
        <w:jc w:val="both"/>
        <w:rPr>
          <w:rFonts w:ascii="Times New Roman" w:hAnsi="Times New Roman" w:cs="Times New Roman"/>
          <w:sz w:val="24"/>
          <w:szCs w:val="24"/>
        </w:rPr>
      </w:pPr>
      <w:proofErr w:type="spellStart"/>
      <w:r w:rsidRPr="008A0B4D">
        <w:rPr>
          <w:rFonts w:ascii="Times New Roman" w:hAnsi="Times New Roman" w:cs="Times New Roman"/>
          <w:b/>
          <w:sz w:val="24"/>
          <w:szCs w:val="24"/>
        </w:rPr>
        <w:t>Medizinische</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Universität</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Wien</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Zentrum</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für</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Anatomie</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und</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Zellbiologie</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Abteilung</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für</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Anatomie</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Währingerstraße</w:t>
      </w:r>
      <w:proofErr w:type="spellEnd"/>
      <w:r w:rsidRPr="008A0B4D">
        <w:rPr>
          <w:rFonts w:ascii="Times New Roman" w:hAnsi="Times New Roman" w:cs="Times New Roman"/>
          <w:b/>
          <w:sz w:val="24"/>
          <w:szCs w:val="24"/>
        </w:rPr>
        <w:t xml:space="preserve"> 131090 </w:t>
      </w:r>
      <w:proofErr w:type="spellStart"/>
      <w:r w:rsidRPr="008A0B4D">
        <w:rPr>
          <w:rFonts w:ascii="Times New Roman" w:hAnsi="Times New Roman" w:cs="Times New Roman"/>
          <w:b/>
          <w:sz w:val="24"/>
          <w:szCs w:val="24"/>
        </w:rPr>
        <w:t>Wien</w:t>
      </w:r>
      <w:proofErr w:type="spellEnd"/>
      <w:r w:rsidRPr="008A0B4D">
        <w:rPr>
          <w:rFonts w:ascii="Times New Roman" w:hAnsi="Times New Roman" w:cs="Times New Roman"/>
          <w:b/>
          <w:sz w:val="24"/>
          <w:szCs w:val="24"/>
        </w:rPr>
        <w:t xml:space="preserve">, </w:t>
      </w:r>
      <w:proofErr w:type="spellStart"/>
      <w:r w:rsidRPr="008A0B4D">
        <w:rPr>
          <w:rFonts w:ascii="Times New Roman" w:hAnsi="Times New Roman" w:cs="Times New Roman"/>
          <w:b/>
          <w:sz w:val="24"/>
          <w:szCs w:val="24"/>
        </w:rPr>
        <w:t>Austria</w:t>
      </w:r>
      <w:proofErr w:type="spellEnd"/>
    </w:p>
    <w:p w14:paraId="70BB75B5" w14:textId="2E87EE7A" w:rsidR="002653C4" w:rsidRDefault="002653C4" w:rsidP="002653C4">
      <w:pPr>
        <w:pStyle w:val="Odsekzoznamu"/>
        <w:widowControl w:val="0"/>
        <w:autoSpaceDE w:val="0"/>
        <w:autoSpaceDN w:val="0"/>
        <w:adjustRightInd w:val="0"/>
        <w:spacing w:after="0" w:line="240" w:lineRule="auto"/>
        <w:ind w:left="624"/>
        <w:jc w:val="both"/>
        <w:rPr>
          <w:rFonts w:ascii="Times New Roman" w:hAnsi="Times New Roman" w:cs="Times New Roman"/>
          <w:sz w:val="24"/>
          <w:szCs w:val="24"/>
        </w:rPr>
      </w:pPr>
      <w:r w:rsidRPr="002653C4">
        <w:rPr>
          <w:rFonts w:ascii="Times New Roman" w:hAnsi="Times New Roman" w:cs="Times New Roman"/>
          <w:sz w:val="24"/>
          <w:szCs w:val="24"/>
        </w:rPr>
        <w:t xml:space="preserve">Kontaktná osoba:  </w:t>
      </w:r>
      <w:proofErr w:type="spellStart"/>
      <w:r w:rsidRPr="002653C4">
        <w:rPr>
          <w:rFonts w:ascii="Times New Roman" w:hAnsi="Times New Roman" w:cs="Times New Roman"/>
          <w:sz w:val="24"/>
          <w:szCs w:val="24"/>
        </w:rPr>
        <w:t>Dr.rer.nat</w:t>
      </w:r>
      <w:proofErr w:type="spellEnd"/>
      <w:r w:rsidRPr="002653C4">
        <w:rPr>
          <w:rFonts w:ascii="Times New Roman" w:hAnsi="Times New Roman" w:cs="Times New Roman"/>
          <w:sz w:val="24"/>
          <w:szCs w:val="24"/>
        </w:rPr>
        <w:t xml:space="preserve"> </w:t>
      </w:r>
      <w:proofErr w:type="spellStart"/>
      <w:r w:rsidRPr="002653C4">
        <w:rPr>
          <w:rFonts w:ascii="Times New Roman" w:hAnsi="Times New Roman" w:cs="Times New Roman"/>
          <w:sz w:val="24"/>
          <w:szCs w:val="24"/>
        </w:rPr>
        <w:t>Mesküre</w:t>
      </w:r>
      <w:proofErr w:type="spellEnd"/>
      <w:r w:rsidRPr="002653C4">
        <w:rPr>
          <w:rFonts w:ascii="Times New Roman" w:hAnsi="Times New Roman" w:cs="Times New Roman"/>
          <w:sz w:val="24"/>
          <w:szCs w:val="24"/>
        </w:rPr>
        <w:t xml:space="preserve"> </w:t>
      </w:r>
      <w:proofErr w:type="spellStart"/>
      <w:r w:rsidRPr="002653C4">
        <w:rPr>
          <w:rFonts w:ascii="Times New Roman" w:hAnsi="Times New Roman" w:cs="Times New Roman"/>
          <w:sz w:val="24"/>
          <w:szCs w:val="24"/>
        </w:rPr>
        <w:t>Capan</w:t>
      </w:r>
      <w:proofErr w:type="spellEnd"/>
      <w:r w:rsidRPr="002653C4">
        <w:rPr>
          <w:rFonts w:ascii="Times New Roman" w:hAnsi="Times New Roman" w:cs="Times New Roman"/>
          <w:sz w:val="24"/>
          <w:szCs w:val="24"/>
        </w:rPr>
        <w:t xml:space="preserve"> </w:t>
      </w:r>
      <w:proofErr w:type="spellStart"/>
      <w:r w:rsidRPr="002653C4">
        <w:rPr>
          <w:rFonts w:ascii="Times New Roman" w:hAnsi="Times New Roman" w:cs="Times New Roman"/>
          <w:sz w:val="24"/>
          <w:szCs w:val="24"/>
        </w:rPr>
        <w:t>Melser</w:t>
      </w:r>
      <w:proofErr w:type="spellEnd"/>
      <w:r w:rsidRPr="002653C4">
        <w:rPr>
          <w:rFonts w:ascii="Times New Roman" w:hAnsi="Times New Roman" w:cs="Times New Roman"/>
          <w:sz w:val="24"/>
          <w:szCs w:val="24"/>
        </w:rPr>
        <w:t xml:space="preserve">, </w:t>
      </w:r>
      <w:hyperlink r:id="rId12" w:history="1">
        <w:r w:rsidRPr="002653C4">
          <w:rPr>
            <w:rStyle w:val="Hypertextovprepojenie"/>
            <w:rFonts w:ascii="Times New Roman" w:hAnsi="Times New Roman" w:cs="Times New Roman"/>
            <w:sz w:val="24"/>
            <w:szCs w:val="24"/>
          </w:rPr>
          <w:t>meskuere.capanmelser@meduniwien.ac.a</w:t>
        </w:r>
      </w:hyperlink>
      <w:r w:rsidRPr="002653C4">
        <w:rPr>
          <w:rFonts w:ascii="Times New Roman" w:hAnsi="Times New Roman" w:cs="Times New Roman"/>
          <w:sz w:val="24"/>
          <w:szCs w:val="24"/>
        </w:rPr>
        <w:t xml:space="preserve"> tel. 01-40160-37511</w:t>
      </w:r>
    </w:p>
    <w:p w14:paraId="2FD4826E" w14:textId="77777777" w:rsidR="00507828" w:rsidRPr="002653C4" w:rsidRDefault="00507828" w:rsidP="002653C4">
      <w:pPr>
        <w:pStyle w:val="Odsekzoznamu"/>
        <w:widowControl w:val="0"/>
        <w:autoSpaceDE w:val="0"/>
        <w:autoSpaceDN w:val="0"/>
        <w:adjustRightInd w:val="0"/>
        <w:spacing w:after="0" w:line="240" w:lineRule="auto"/>
        <w:ind w:left="624"/>
        <w:jc w:val="both"/>
        <w:rPr>
          <w:rFonts w:ascii="Times New Roman" w:hAnsi="Times New Roman" w:cs="Times New Roman"/>
          <w:b/>
          <w:sz w:val="24"/>
          <w:szCs w:val="24"/>
        </w:rPr>
      </w:pPr>
    </w:p>
    <w:p w14:paraId="7D5B9EAB" w14:textId="707C37E6" w:rsidR="00CA3FB0" w:rsidRPr="00507828" w:rsidRDefault="00CA3FB0" w:rsidP="00507828">
      <w:pPr>
        <w:pStyle w:val="Odsekzoznamu"/>
        <w:widowControl w:val="0"/>
        <w:numPr>
          <w:ilvl w:val="1"/>
          <w:numId w:val="35"/>
        </w:numPr>
        <w:autoSpaceDE w:val="0"/>
        <w:autoSpaceDN w:val="0"/>
        <w:adjustRightInd w:val="0"/>
        <w:spacing w:before="120" w:after="0" w:line="240" w:lineRule="auto"/>
        <w:ind w:left="567" w:hanging="567"/>
        <w:jc w:val="both"/>
        <w:rPr>
          <w:rFonts w:ascii="Times New Roman" w:eastAsia="Times New Roman" w:hAnsi="Times New Roman" w:cs="Times New Roman"/>
          <w:b/>
          <w:w w:val="106"/>
          <w:sz w:val="24"/>
          <w:szCs w:val="24"/>
          <w:lang w:eastAsia="sk-SK"/>
        </w:rPr>
      </w:pPr>
      <w:r w:rsidRPr="00507828">
        <w:rPr>
          <w:rFonts w:ascii="Times New Roman" w:hAnsi="Times New Roman" w:cs="Times New Roman"/>
          <w:sz w:val="24"/>
          <w:szCs w:val="24"/>
        </w:rPr>
        <w:t xml:space="preserve">Záväzok bude splnený prevzatím </w:t>
      </w:r>
      <w:r w:rsidR="00F433C3" w:rsidRPr="00507828">
        <w:rPr>
          <w:rFonts w:ascii="Times New Roman" w:hAnsi="Times New Roman" w:cs="Times New Roman"/>
          <w:sz w:val="24"/>
          <w:szCs w:val="24"/>
        </w:rPr>
        <w:t xml:space="preserve">zariadenia </w:t>
      </w:r>
      <w:r w:rsidR="00532991" w:rsidRPr="00507828">
        <w:rPr>
          <w:rFonts w:ascii="Times New Roman" w:hAnsi="Times New Roman" w:cs="Times New Roman"/>
          <w:sz w:val="24"/>
          <w:szCs w:val="24"/>
        </w:rPr>
        <w:t xml:space="preserve">Objednávateľom, </w:t>
      </w:r>
      <w:r w:rsidRPr="00507828">
        <w:rPr>
          <w:rFonts w:ascii="Times New Roman" w:hAnsi="Times New Roman" w:cs="Times New Roman"/>
          <w:sz w:val="24"/>
          <w:szCs w:val="24"/>
        </w:rPr>
        <w:t xml:space="preserve">o čom bude medzi </w:t>
      </w:r>
      <w:r w:rsidR="003A052F" w:rsidRPr="00507828">
        <w:rPr>
          <w:rFonts w:ascii="Times New Roman" w:hAnsi="Times New Roman" w:cs="Times New Roman"/>
          <w:sz w:val="24"/>
          <w:szCs w:val="24"/>
        </w:rPr>
        <w:lastRenderedPageBreak/>
        <w:t xml:space="preserve">Poskytovateľom </w:t>
      </w:r>
      <w:r w:rsidRPr="00507828">
        <w:rPr>
          <w:rFonts w:ascii="Times New Roman" w:hAnsi="Times New Roman" w:cs="Times New Roman"/>
          <w:sz w:val="24"/>
          <w:szCs w:val="24"/>
        </w:rPr>
        <w:t xml:space="preserve">a </w:t>
      </w:r>
      <w:r w:rsidR="003A052F" w:rsidRPr="00507828">
        <w:rPr>
          <w:rFonts w:ascii="Times New Roman" w:hAnsi="Times New Roman" w:cs="Times New Roman"/>
          <w:sz w:val="24"/>
          <w:szCs w:val="24"/>
        </w:rPr>
        <w:t xml:space="preserve">Objednávateľom </w:t>
      </w:r>
      <w:r w:rsidRPr="00507828">
        <w:rPr>
          <w:rFonts w:ascii="Times New Roman" w:hAnsi="Times New Roman" w:cs="Times New Roman"/>
          <w:sz w:val="24"/>
          <w:szCs w:val="24"/>
        </w:rPr>
        <w:t xml:space="preserve">vypracovaný písomný preberací protokol predložený </w:t>
      </w:r>
      <w:r w:rsidR="003A052F" w:rsidRPr="00507828">
        <w:rPr>
          <w:rFonts w:ascii="Times New Roman" w:hAnsi="Times New Roman" w:cs="Times New Roman"/>
          <w:sz w:val="24"/>
          <w:szCs w:val="24"/>
        </w:rPr>
        <w:t>Poskytovateľom</w:t>
      </w:r>
      <w:r w:rsidRPr="00507828">
        <w:rPr>
          <w:rFonts w:ascii="Times New Roman" w:hAnsi="Times New Roman" w:cs="Times New Roman"/>
          <w:sz w:val="24"/>
          <w:szCs w:val="24"/>
        </w:rPr>
        <w:t>.</w:t>
      </w:r>
    </w:p>
    <w:p w14:paraId="59D84D88" w14:textId="77777777" w:rsidR="00507828" w:rsidRPr="00507828" w:rsidRDefault="00CA3FB0" w:rsidP="00507828">
      <w:pPr>
        <w:pStyle w:val="Odsekzoznamu"/>
        <w:widowControl w:val="0"/>
        <w:numPr>
          <w:ilvl w:val="1"/>
          <w:numId w:val="35"/>
        </w:numPr>
        <w:autoSpaceDE w:val="0"/>
        <w:autoSpaceDN w:val="0"/>
        <w:adjustRightInd w:val="0"/>
        <w:spacing w:before="120" w:after="0" w:line="240" w:lineRule="auto"/>
        <w:ind w:left="567" w:hanging="567"/>
        <w:contextualSpacing w:val="0"/>
        <w:jc w:val="both"/>
        <w:rPr>
          <w:rFonts w:ascii="Times New Roman" w:eastAsia="Times New Roman" w:hAnsi="Times New Roman" w:cs="Times New Roman"/>
          <w:b/>
          <w:w w:val="106"/>
          <w:sz w:val="24"/>
          <w:szCs w:val="24"/>
          <w:lang w:eastAsia="sk-SK"/>
        </w:rPr>
      </w:pPr>
      <w:r w:rsidRPr="00507828">
        <w:rPr>
          <w:rFonts w:ascii="Times New Roman" w:hAnsi="Times New Roman" w:cs="Times New Roman"/>
          <w:sz w:val="24"/>
          <w:szCs w:val="24"/>
        </w:rPr>
        <w:t xml:space="preserve">Písomný preberací protokol je vyhotovený v slovenskom jazyku a obsahuje najmä názov, sídlo a identifikačné číslo </w:t>
      </w:r>
      <w:r w:rsidR="00AE3CCC" w:rsidRPr="00507828">
        <w:rPr>
          <w:rFonts w:ascii="Times New Roman" w:hAnsi="Times New Roman" w:cs="Times New Roman"/>
          <w:sz w:val="24"/>
          <w:szCs w:val="24"/>
        </w:rPr>
        <w:t>Objednávateľa</w:t>
      </w:r>
      <w:r w:rsidRPr="00507828">
        <w:rPr>
          <w:rFonts w:ascii="Times New Roman" w:hAnsi="Times New Roman" w:cs="Times New Roman"/>
          <w:sz w:val="24"/>
          <w:szCs w:val="24"/>
        </w:rPr>
        <w:t xml:space="preserve">, obchodné meno, sídlo a identifikačné číslo </w:t>
      </w:r>
      <w:r w:rsidR="00AE3CCC" w:rsidRPr="00507828">
        <w:rPr>
          <w:rFonts w:ascii="Times New Roman" w:hAnsi="Times New Roman" w:cs="Times New Roman"/>
          <w:sz w:val="24"/>
          <w:szCs w:val="24"/>
        </w:rPr>
        <w:t>Poskytovateľa</w:t>
      </w:r>
      <w:r w:rsidRPr="00507828">
        <w:rPr>
          <w:rFonts w:ascii="Times New Roman" w:hAnsi="Times New Roman" w:cs="Times New Roman"/>
          <w:sz w:val="24"/>
          <w:szCs w:val="24"/>
        </w:rPr>
        <w:t xml:space="preserve">, vyhlásenie </w:t>
      </w:r>
      <w:r w:rsidR="00AE3CCC" w:rsidRPr="00507828">
        <w:rPr>
          <w:rFonts w:ascii="Times New Roman" w:hAnsi="Times New Roman" w:cs="Times New Roman"/>
          <w:sz w:val="24"/>
          <w:szCs w:val="24"/>
        </w:rPr>
        <w:t xml:space="preserve">Poskytovateľa </w:t>
      </w:r>
      <w:r w:rsidRPr="00507828">
        <w:rPr>
          <w:rFonts w:ascii="Times New Roman" w:hAnsi="Times New Roman" w:cs="Times New Roman"/>
          <w:sz w:val="24"/>
          <w:szCs w:val="24"/>
        </w:rPr>
        <w:t xml:space="preserve">o tom, že riadne odovzdal </w:t>
      </w:r>
      <w:r w:rsidR="00F433C3" w:rsidRPr="00507828">
        <w:rPr>
          <w:rFonts w:ascii="Times New Roman" w:hAnsi="Times New Roman" w:cs="Times New Roman"/>
          <w:sz w:val="24"/>
          <w:szCs w:val="24"/>
        </w:rPr>
        <w:t xml:space="preserve">zariadenie </w:t>
      </w:r>
      <w:r w:rsidR="00AE3CCC" w:rsidRPr="00507828">
        <w:rPr>
          <w:rFonts w:ascii="Times New Roman" w:hAnsi="Times New Roman" w:cs="Times New Roman"/>
          <w:sz w:val="24"/>
          <w:szCs w:val="24"/>
        </w:rPr>
        <w:t>Objednávateľovi</w:t>
      </w:r>
      <w:r w:rsidRPr="00507828">
        <w:rPr>
          <w:rFonts w:ascii="Times New Roman" w:hAnsi="Times New Roman" w:cs="Times New Roman"/>
          <w:sz w:val="24"/>
          <w:szCs w:val="24"/>
        </w:rPr>
        <w:t xml:space="preserve">, vyhlásenie </w:t>
      </w:r>
      <w:r w:rsidR="00AE3CCC" w:rsidRPr="00507828">
        <w:rPr>
          <w:rFonts w:ascii="Times New Roman" w:hAnsi="Times New Roman" w:cs="Times New Roman"/>
          <w:sz w:val="24"/>
          <w:szCs w:val="24"/>
        </w:rPr>
        <w:t xml:space="preserve">Objednávateľa </w:t>
      </w:r>
      <w:r w:rsidRPr="00507828">
        <w:rPr>
          <w:rFonts w:ascii="Times New Roman" w:hAnsi="Times New Roman" w:cs="Times New Roman"/>
          <w:sz w:val="24"/>
          <w:szCs w:val="24"/>
        </w:rPr>
        <w:t xml:space="preserve">o tom, </w:t>
      </w:r>
      <w:r w:rsidR="00F433C3" w:rsidRPr="00507828">
        <w:rPr>
          <w:rFonts w:ascii="Times New Roman" w:hAnsi="Times New Roman" w:cs="Times New Roman"/>
          <w:sz w:val="24"/>
          <w:szCs w:val="24"/>
        </w:rPr>
        <w:t xml:space="preserve">že zariadenie </w:t>
      </w:r>
      <w:r w:rsidRPr="00507828">
        <w:rPr>
          <w:rFonts w:ascii="Times New Roman" w:hAnsi="Times New Roman" w:cs="Times New Roman"/>
          <w:sz w:val="24"/>
          <w:szCs w:val="24"/>
        </w:rPr>
        <w:t xml:space="preserve">riadne prebral od </w:t>
      </w:r>
      <w:r w:rsidR="00AE3CCC" w:rsidRPr="00507828">
        <w:rPr>
          <w:rFonts w:ascii="Times New Roman" w:hAnsi="Times New Roman" w:cs="Times New Roman"/>
          <w:sz w:val="24"/>
          <w:szCs w:val="24"/>
        </w:rPr>
        <w:t>Poskytovateľa</w:t>
      </w:r>
      <w:r w:rsidRPr="00507828">
        <w:rPr>
          <w:rFonts w:ascii="Times New Roman" w:hAnsi="Times New Roman" w:cs="Times New Roman"/>
          <w:sz w:val="24"/>
          <w:szCs w:val="24"/>
        </w:rPr>
        <w:t xml:space="preserve">, miesto a dátum podpisu preberacieho protokolu, meno, priezvisko a podpis osoby oprávnenej konať v mene </w:t>
      </w:r>
      <w:r w:rsidR="00AE3CCC" w:rsidRPr="00507828">
        <w:rPr>
          <w:rFonts w:ascii="Times New Roman" w:hAnsi="Times New Roman" w:cs="Times New Roman"/>
          <w:sz w:val="24"/>
          <w:szCs w:val="24"/>
        </w:rPr>
        <w:t>Poskytovateľa</w:t>
      </w:r>
      <w:r w:rsidRPr="00507828">
        <w:rPr>
          <w:rFonts w:ascii="Times New Roman" w:hAnsi="Times New Roman" w:cs="Times New Roman"/>
          <w:sz w:val="24"/>
          <w:szCs w:val="24"/>
        </w:rPr>
        <w:t xml:space="preserve">. Osobou oprávnenou podpisovať za </w:t>
      </w:r>
      <w:r w:rsidR="00AE3CCC" w:rsidRPr="00507828">
        <w:rPr>
          <w:rFonts w:ascii="Times New Roman" w:hAnsi="Times New Roman" w:cs="Times New Roman"/>
          <w:sz w:val="24"/>
          <w:szCs w:val="24"/>
        </w:rPr>
        <w:t xml:space="preserve">Objednávateľa </w:t>
      </w:r>
      <w:r w:rsidRPr="00507828">
        <w:rPr>
          <w:rFonts w:ascii="Times New Roman" w:hAnsi="Times New Roman" w:cs="Times New Roman"/>
          <w:sz w:val="24"/>
          <w:szCs w:val="24"/>
        </w:rPr>
        <w:t xml:space="preserve">preberací protokol je zodpovedný riešiteľ projektu. Súčasťou preberacieho protokolu je aj technický popis dodaného </w:t>
      </w:r>
      <w:r w:rsidR="0084311C" w:rsidRPr="00507828">
        <w:rPr>
          <w:rFonts w:ascii="Times New Roman" w:hAnsi="Times New Roman" w:cs="Times New Roman"/>
          <w:sz w:val="24"/>
          <w:szCs w:val="24"/>
        </w:rPr>
        <w:t>zariadenia</w:t>
      </w:r>
      <w:r w:rsidRPr="00507828">
        <w:rPr>
          <w:rFonts w:ascii="Times New Roman" w:hAnsi="Times New Roman" w:cs="Times New Roman"/>
          <w:sz w:val="24"/>
          <w:szCs w:val="24"/>
        </w:rPr>
        <w:t>.</w:t>
      </w:r>
    </w:p>
    <w:p w14:paraId="76CC3874" w14:textId="0AB4BC47" w:rsidR="00625BDF" w:rsidRPr="00507828" w:rsidRDefault="00FF38C0" w:rsidP="00507828">
      <w:pPr>
        <w:pStyle w:val="Odsekzoznamu"/>
        <w:widowControl w:val="0"/>
        <w:numPr>
          <w:ilvl w:val="1"/>
          <w:numId w:val="35"/>
        </w:numPr>
        <w:autoSpaceDE w:val="0"/>
        <w:autoSpaceDN w:val="0"/>
        <w:adjustRightInd w:val="0"/>
        <w:spacing w:before="120" w:after="0" w:line="240" w:lineRule="auto"/>
        <w:ind w:left="567" w:hanging="567"/>
        <w:contextualSpacing w:val="0"/>
        <w:jc w:val="both"/>
        <w:rPr>
          <w:rFonts w:ascii="Times New Roman" w:eastAsia="Times New Roman" w:hAnsi="Times New Roman" w:cs="Times New Roman"/>
          <w:b/>
          <w:w w:val="106"/>
          <w:sz w:val="24"/>
          <w:szCs w:val="24"/>
          <w:lang w:eastAsia="sk-SK"/>
        </w:rPr>
      </w:pPr>
      <w:r w:rsidRPr="00507828">
        <w:rPr>
          <w:rFonts w:ascii="Times New Roman" w:eastAsia="Times New Roman" w:hAnsi="Times New Roman" w:cs="Times New Roman"/>
          <w:w w:val="106"/>
          <w:sz w:val="24"/>
          <w:szCs w:val="24"/>
          <w:lang w:eastAsia="sk-SK"/>
        </w:rPr>
        <w:t xml:space="preserve"> </w:t>
      </w:r>
      <w:r w:rsidR="00CA3FB0" w:rsidRPr="00507828">
        <w:rPr>
          <w:rFonts w:ascii="Times New Roman" w:hAnsi="Times New Roman" w:cs="Times New Roman"/>
          <w:sz w:val="24"/>
          <w:szCs w:val="24"/>
        </w:rPr>
        <w:t xml:space="preserve">Dopravu predmetu zmluvy na miesto určené </w:t>
      </w:r>
      <w:r w:rsidR="00B9288A" w:rsidRPr="00507828">
        <w:rPr>
          <w:rFonts w:ascii="Times New Roman" w:hAnsi="Times New Roman" w:cs="Times New Roman"/>
          <w:sz w:val="24"/>
          <w:szCs w:val="24"/>
        </w:rPr>
        <w:t>Objednávateľom</w:t>
      </w:r>
      <w:r w:rsidR="00CA3FB0" w:rsidRPr="00507828">
        <w:rPr>
          <w:rFonts w:ascii="Times New Roman" w:hAnsi="Times New Roman" w:cs="Times New Roman"/>
          <w:sz w:val="24"/>
          <w:szCs w:val="24"/>
        </w:rPr>
        <w:t xml:space="preserve"> zabezpečuje </w:t>
      </w:r>
      <w:r w:rsidR="00B9288A" w:rsidRPr="00507828">
        <w:rPr>
          <w:rFonts w:ascii="Times New Roman" w:hAnsi="Times New Roman" w:cs="Times New Roman"/>
          <w:sz w:val="24"/>
          <w:szCs w:val="24"/>
        </w:rPr>
        <w:t xml:space="preserve">Poskytovateľ </w:t>
      </w:r>
      <w:r w:rsidR="00CA3FB0" w:rsidRPr="00507828">
        <w:rPr>
          <w:rFonts w:ascii="Times New Roman" w:hAnsi="Times New Roman" w:cs="Times New Roman"/>
          <w:sz w:val="24"/>
          <w:szCs w:val="24"/>
        </w:rPr>
        <w:t>na vlastné náklady tak, aby bola zabezpečená dostatočná ochrana pred jeho poškodením a znehodnotením.</w:t>
      </w:r>
    </w:p>
    <w:p w14:paraId="16B1CB33" w14:textId="77777777" w:rsidR="000E4BF2" w:rsidRPr="001B12B4" w:rsidRDefault="000E4BF2" w:rsidP="000E4BF2">
      <w:pPr>
        <w:widowControl w:val="0"/>
        <w:autoSpaceDE w:val="0"/>
        <w:autoSpaceDN w:val="0"/>
        <w:adjustRightInd w:val="0"/>
        <w:spacing w:before="120" w:after="0" w:line="240" w:lineRule="auto"/>
        <w:jc w:val="both"/>
        <w:rPr>
          <w:rFonts w:ascii="Times New Roman" w:eastAsia="Times New Roman" w:hAnsi="Times New Roman" w:cs="Times New Roman"/>
          <w:w w:val="106"/>
          <w:sz w:val="24"/>
          <w:szCs w:val="24"/>
          <w:lang w:eastAsia="sk-SK"/>
        </w:rPr>
      </w:pPr>
    </w:p>
    <w:p w14:paraId="64BC6A5A" w14:textId="52A7AB5C" w:rsidR="00AA36B1" w:rsidRDefault="00FF38C0" w:rsidP="00AA36B1">
      <w:pPr>
        <w:spacing w:after="0" w:line="240" w:lineRule="auto"/>
        <w:jc w:val="center"/>
        <w:rPr>
          <w:rFonts w:ascii="Times New Roman" w:hAnsi="Times New Roman" w:cs="Times New Roman"/>
          <w:b/>
          <w:w w:val="106"/>
          <w:sz w:val="24"/>
        </w:rPr>
      </w:pPr>
      <w:r w:rsidRPr="00FF38C0">
        <w:rPr>
          <w:rFonts w:ascii="Times New Roman" w:hAnsi="Times New Roman" w:cs="Times New Roman"/>
          <w:b/>
          <w:w w:val="106"/>
          <w:sz w:val="24"/>
        </w:rPr>
        <w:t>Článok VII</w:t>
      </w:r>
      <w:r w:rsidR="00507828">
        <w:rPr>
          <w:rFonts w:ascii="Times New Roman" w:hAnsi="Times New Roman" w:cs="Times New Roman"/>
          <w:b/>
          <w:w w:val="106"/>
          <w:sz w:val="24"/>
        </w:rPr>
        <w:t>I</w:t>
      </w:r>
      <w:r w:rsidRPr="00FF38C0">
        <w:rPr>
          <w:rFonts w:ascii="Times New Roman" w:hAnsi="Times New Roman" w:cs="Times New Roman"/>
          <w:b/>
          <w:w w:val="106"/>
          <w:sz w:val="24"/>
        </w:rPr>
        <w:t>.</w:t>
      </w:r>
    </w:p>
    <w:p w14:paraId="47981F03" w14:textId="72498EA6" w:rsidR="00FF38C0" w:rsidRPr="00FF38C0" w:rsidRDefault="001B12B4" w:rsidP="00703DD6">
      <w:pPr>
        <w:spacing w:after="0" w:line="240" w:lineRule="auto"/>
        <w:jc w:val="center"/>
        <w:rPr>
          <w:rFonts w:ascii="Times New Roman" w:hAnsi="Times New Roman" w:cs="Times New Roman"/>
          <w:b/>
          <w:w w:val="106"/>
          <w:sz w:val="24"/>
        </w:rPr>
      </w:pPr>
      <w:r>
        <w:rPr>
          <w:rFonts w:ascii="Times New Roman" w:hAnsi="Times New Roman" w:cs="Times New Roman"/>
          <w:b/>
          <w:w w:val="106"/>
          <w:sz w:val="24"/>
        </w:rPr>
        <w:t>Spôsob plnenia Zmluvy</w:t>
      </w:r>
    </w:p>
    <w:p w14:paraId="2D3208FA" w14:textId="077F01C8" w:rsidR="001B12B4" w:rsidRPr="00507828" w:rsidRDefault="001B12B4" w:rsidP="00507828">
      <w:pPr>
        <w:pStyle w:val="Odsekzoznamu"/>
        <w:widowControl w:val="0"/>
        <w:numPr>
          <w:ilvl w:val="1"/>
          <w:numId w:val="36"/>
        </w:numPr>
        <w:autoSpaceDE w:val="0"/>
        <w:autoSpaceDN w:val="0"/>
        <w:adjustRightInd w:val="0"/>
        <w:spacing w:before="200" w:after="0" w:line="240" w:lineRule="auto"/>
        <w:ind w:left="567" w:hanging="567"/>
        <w:jc w:val="both"/>
        <w:rPr>
          <w:rFonts w:ascii="Times New Roman" w:eastAsia="Times New Roman" w:hAnsi="Times New Roman" w:cs="Times New Roman"/>
          <w:sz w:val="24"/>
          <w:szCs w:val="24"/>
          <w:lang w:eastAsia="sk-SK"/>
        </w:rPr>
      </w:pPr>
      <w:r w:rsidRPr="00507828">
        <w:rPr>
          <w:rFonts w:ascii="Times New Roman" w:hAnsi="Times New Roman" w:cs="Times New Roman"/>
          <w:sz w:val="24"/>
          <w:szCs w:val="24"/>
        </w:rPr>
        <w:t xml:space="preserve">Poskytovateľ sa zaväzuje: </w:t>
      </w:r>
    </w:p>
    <w:p w14:paraId="3D694581" w14:textId="474A4CD2" w:rsidR="001B12B4" w:rsidRDefault="001B12B4" w:rsidP="003F61EA">
      <w:pPr>
        <w:pStyle w:val="Odsekzoznamu"/>
        <w:widowControl w:val="0"/>
        <w:numPr>
          <w:ilvl w:val="0"/>
          <w:numId w:val="18"/>
        </w:numPr>
        <w:autoSpaceDE w:val="0"/>
        <w:autoSpaceDN w:val="0"/>
        <w:adjustRightInd w:val="0"/>
        <w:spacing w:before="120" w:after="0" w:line="240" w:lineRule="auto"/>
        <w:jc w:val="both"/>
        <w:rPr>
          <w:rFonts w:ascii="Times New Roman" w:hAnsi="Times New Roman" w:cs="Times New Roman"/>
          <w:sz w:val="24"/>
          <w:szCs w:val="24"/>
        </w:rPr>
      </w:pPr>
      <w:r w:rsidRPr="001B12B4">
        <w:rPr>
          <w:rFonts w:ascii="Times New Roman" w:hAnsi="Times New Roman" w:cs="Times New Roman"/>
          <w:sz w:val="24"/>
          <w:szCs w:val="24"/>
        </w:rPr>
        <w:t>dodať predmet Zmluvy do sedem (7) kalendárnych dní od potvrdenia, že Objednávateľ ma k dispozícii HW vybavenie,</w:t>
      </w:r>
    </w:p>
    <w:p w14:paraId="64F6417D" w14:textId="6EF59819" w:rsidR="00507828" w:rsidRPr="00507828" w:rsidRDefault="001B12B4" w:rsidP="00507828">
      <w:pPr>
        <w:pStyle w:val="Odsekzoznamu"/>
        <w:widowControl w:val="0"/>
        <w:numPr>
          <w:ilvl w:val="0"/>
          <w:numId w:val="18"/>
        </w:numPr>
        <w:autoSpaceDE w:val="0"/>
        <w:autoSpaceDN w:val="0"/>
        <w:adjustRightInd w:val="0"/>
        <w:spacing w:before="120" w:after="0" w:line="240" w:lineRule="auto"/>
        <w:jc w:val="both"/>
        <w:rPr>
          <w:rFonts w:ascii="Times New Roman" w:hAnsi="Times New Roman" w:cs="Times New Roman"/>
          <w:sz w:val="24"/>
          <w:szCs w:val="24"/>
        </w:rPr>
      </w:pPr>
      <w:r w:rsidRPr="001B12B4">
        <w:rPr>
          <w:rFonts w:ascii="Times New Roman" w:hAnsi="Times New Roman" w:cs="Times New Roman"/>
          <w:sz w:val="24"/>
          <w:szCs w:val="24"/>
        </w:rPr>
        <w:t xml:space="preserve">dodať </w:t>
      </w:r>
      <w:r>
        <w:rPr>
          <w:rFonts w:ascii="Times New Roman" w:hAnsi="Times New Roman" w:cs="Times New Roman"/>
          <w:sz w:val="24"/>
          <w:szCs w:val="24"/>
        </w:rPr>
        <w:t>Objednávate</w:t>
      </w:r>
      <w:r w:rsidR="00C1767C">
        <w:rPr>
          <w:rFonts w:ascii="Times New Roman" w:hAnsi="Times New Roman" w:cs="Times New Roman"/>
          <w:sz w:val="24"/>
          <w:szCs w:val="24"/>
        </w:rPr>
        <w:t>ľ</w:t>
      </w:r>
      <w:r>
        <w:rPr>
          <w:rFonts w:ascii="Times New Roman" w:hAnsi="Times New Roman" w:cs="Times New Roman"/>
          <w:sz w:val="24"/>
          <w:szCs w:val="24"/>
        </w:rPr>
        <w:t>ovi</w:t>
      </w:r>
      <w:r w:rsidRPr="001B12B4">
        <w:rPr>
          <w:rFonts w:ascii="Times New Roman" w:hAnsi="Times New Roman" w:cs="Times New Roman"/>
          <w:sz w:val="24"/>
          <w:szCs w:val="24"/>
        </w:rPr>
        <w:t xml:space="preserve"> dokumentáciu k štandardným funkcionalitám softvéru. </w:t>
      </w:r>
    </w:p>
    <w:p w14:paraId="58F65AAE" w14:textId="77777777" w:rsidR="000D2BD8" w:rsidRPr="000D2BD8" w:rsidRDefault="000D2BD8" w:rsidP="000D2BD8">
      <w:pPr>
        <w:pStyle w:val="Odsekzoznamu"/>
        <w:widowControl w:val="0"/>
        <w:numPr>
          <w:ilvl w:val="0"/>
          <w:numId w:val="19"/>
        </w:numPr>
        <w:autoSpaceDE w:val="0"/>
        <w:autoSpaceDN w:val="0"/>
        <w:adjustRightInd w:val="0"/>
        <w:spacing w:before="120" w:after="0" w:line="240" w:lineRule="auto"/>
        <w:contextualSpacing w:val="0"/>
        <w:jc w:val="both"/>
        <w:rPr>
          <w:rFonts w:ascii="Times New Roman" w:hAnsi="Times New Roman" w:cs="Times New Roman"/>
          <w:vanish/>
          <w:sz w:val="24"/>
          <w:szCs w:val="24"/>
        </w:rPr>
      </w:pPr>
    </w:p>
    <w:p w14:paraId="202E1CAA" w14:textId="77777777" w:rsidR="000D2BD8" w:rsidRPr="000D2BD8" w:rsidRDefault="000D2BD8" w:rsidP="000D2BD8">
      <w:pPr>
        <w:pStyle w:val="Odsekzoznamu"/>
        <w:widowControl w:val="0"/>
        <w:numPr>
          <w:ilvl w:val="1"/>
          <w:numId w:val="19"/>
        </w:numPr>
        <w:autoSpaceDE w:val="0"/>
        <w:autoSpaceDN w:val="0"/>
        <w:adjustRightInd w:val="0"/>
        <w:spacing w:before="120" w:after="0" w:line="240" w:lineRule="auto"/>
        <w:contextualSpacing w:val="0"/>
        <w:jc w:val="both"/>
        <w:rPr>
          <w:rFonts w:ascii="Times New Roman" w:hAnsi="Times New Roman" w:cs="Times New Roman"/>
          <w:vanish/>
          <w:sz w:val="24"/>
          <w:szCs w:val="24"/>
        </w:rPr>
      </w:pPr>
    </w:p>
    <w:p w14:paraId="55F0D1DA" w14:textId="6740FE6F" w:rsidR="00C1767C" w:rsidRPr="00C6372A" w:rsidRDefault="001B12B4" w:rsidP="00C6372A">
      <w:pPr>
        <w:pStyle w:val="Odsekzoznamu"/>
        <w:widowControl w:val="0"/>
        <w:numPr>
          <w:ilvl w:val="1"/>
          <w:numId w:val="36"/>
        </w:numPr>
        <w:autoSpaceDE w:val="0"/>
        <w:autoSpaceDN w:val="0"/>
        <w:adjustRightInd w:val="0"/>
        <w:spacing w:before="120" w:after="0" w:line="240" w:lineRule="auto"/>
        <w:ind w:left="567" w:hanging="567"/>
        <w:contextualSpacing w:val="0"/>
        <w:jc w:val="both"/>
        <w:rPr>
          <w:rFonts w:ascii="Times New Roman" w:hAnsi="Times New Roman" w:cs="Times New Roman"/>
          <w:sz w:val="24"/>
          <w:szCs w:val="24"/>
        </w:rPr>
      </w:pPr>
      <w:r w:rsidRPr="00C6372A">
        <w:rPr>
          <w:rFonts w:ascii="Times New Roman" w:hAnsi="Times New Roman" w:cs="Times New Roman"/>
          <w:sz w:val="24"/>
          <w:szCs w:val="24"/>
        </w:rPr>
        <w:t xml:space="preserve">Poskytovateľ softvér nainštaluje a vykoná príslušné nastavenia, odovzdá prístupové kódy k softvéru, nainštalovaný a funkčný softvér - podpísaný bude Protokol o odovzdaní softvéru do </w:t>
      </w:r>
      <w:r w:rsidR="00C1767C" w:rsidRPr="00C6372A">
        <w:rPr>
          <w:rFonts w:ascii="Times New Roman" w:hAnsi="Times New Roman" w:cs="Times New Roman"/>
          <w:sz w:val="24"/>
          <w:szCs w:val="24"/>
        </w:rPr>
        <w:t xml:space="preserve">ostrej </w:t>
      </w:r>
      <w:r w:rsidRPr="00C6372A">
        <w:rPr>
          <w:rFonts w:ascii="Times New Roman" w:hAnsi="Times New Roman" w:cs="Times New Roman"/>
          <w:sz w:val="24"/>
          <w:szCs w:val="24"/>
        </w:rPr>
        <w:t>prevádzky.</w:t>
      </w:r>
      <w:r w:rsidR="00C1767C" w:rsidRPr="00C6372A">
        <w:rPr>
          <w:rFonts w:ascii="Times New Roman" w:hAnsi="Times New Roman" w:cs="Times New Roman"/>
          <w:sz w:val="24"/>
          <w:szCs w:val="24"/>
        </w:rPr>
        <w:t xml:space="preserve"> </w:t>
      </w:r>
      <w:r w:rsidRPr="00C6372A">
        <w:rPr>
          <w:rFonts w:ascii="Times New Roman" w:hAnsi="Times New Roman" w:cs="Times New Roman"/>
          <w:sz w:val="24"/>
          <w:szCs w:val="24"/>
        </w:rPr>
        <w:t xml:space="preserve">V protokole sa uvedie aj zoznam odovzdaných hmotných nosičov, na ktorých je zaznamenaný softvér a zoznam odovzdanej dokumentácie. </w:t>
      </w:r>
    </w:p>
    <w:p w14:paraId="58F96014" w14:textId="2C424C22" w:rsidR="00C1767C" w:rsidRDefault="001B12B4" w:rsidP="00C6372A">
      <w:pPr>
        <w:pStyle w:val="Odsekzoznamu"/>
        <w:widowControl w:val="0"/>
        <w:numPr>
          <w:ilvl w:val="1"/>
          <w:numId w:val="36"/>
        </w:numPr>
        <w:autoSpaceDE w:val="0"/>
        <w:autoSpaceDN w:val="0"/>
        <w:adjustRightInd w:val="0"/>
        <w:spacing w:before="120" w:after="0" w:line="240" w:lineRule="auto"/>
        <w:ind w:left="567" w:hanging="567"/>
        <w:contextualSpacing w:val="0"/>
        <w:jc w:val="both"/>
        <w:rPr>
          <w:rFonts w:ascii="Times New Roman" w:hAnsi="Times New Roman" w:cs="Times New Roman"/>
          <w:sz w:val="24"/>
          <w:szCs w:val="24"/>
        </w:rPr>
      </w:pPr>
      <w:r w:rsidRPr="00C1767C">
        <w:rPr>
          <w:rFonts w:ascii="Times New Roman" w:hAnsi="Times New Roman" w:cs="Times New Roman"/>
          <w:sz w:val="24"/>
          <w:szCs w:val="24"/>
        </w:rPr>
        <w:t xml:space="preserve">Odovzdanie prístupových kódov k administračnej časti softvéru je súčasťou protokolárneho odovzdávania a preberania softvéru. </w:t>
      </w:r>
    </w:p>
    <w:p w14:paraId="72D76644" w14:textId="77A77CB7" w:rsidR="00C1767C" w:rsidRPr="00355542" w:rsidRDefault="001B12B4" w:rsidP="00C6372A">
      <w:pPr>
        <w:pStyle w:val="Odsekzoznamu"/>
        <w:widowControl w:val="0"/>
        <w:numPr>
          <w:ilvl w:val="1"/>
          <w:numId w:val="36"/>
        </w:numPr>
        <w:autoSpaceDE w:val="0"/>
        <w:autoSpaceDN w:val="0"/>
        <w:adjustRightInd w:val="0"/>
        <w:spacing w:before="120" w:after="0" w:line="240" w:lineRule="auto"/>
        <w:ind w:left="567" w:hanging="567"/>
        <w:contextualSpacing w:val="0"/>
        <w:jc w:val="both"/>
        <w:rPr>
          <w:rFonts w:ascii="Times New Roman" w:hAnsi="Times New Roman" w:cs="Times New Roman"/>
          <w:sz w:val="24"/>
          <w:szCs w:val="24"/>
        </w:rPr>
      </w:pPr>
      <w:r w:rsidRPr="00C1767C">
        <w:rPr>
          <w:rFonts w:ascii="Times New Roman" w:hAnsi="Times New Roman" w:cs="Times New Roman"/>
          <w:sz w:val="24"/>
          <w:szCs w:val="24"/>
        </w:rPr>
        <w:t>V prípade, ak Poskytov</w:t>
      </w:r>
      <w:r w:rsidR="00C1767C">
        <w:rPr>
          <w:rFonts w:ascii="Times New Roman" w:hAnsi="Times New Roman" w:cs="Times New Roman"/>
          <w:sz w:val="24"/>
          <w:szCs w:val="24"/>
        </w:rPr>
        <w:t>ateľ</w:t>
      </w:r>
      <w:r w:rsidRPr="00C1767C">
        <w:rPr>
          <w:rFonts w:ascii="Times New Roman" w:hAnsi="Times New Roman" w:cs="Times New Roman"/>
          <w:sz w:val="24"/>
          <w:szCs w:val="24"/>
        </w:rPr>
        <w:t xml:space="preserve"> nedodá v lehotách stanovených na základe tejto Zmluvy ktorékoľvek z plnení týkajúce sa odovzdania dokumentácie, prístupových kódov, podľa </w:t>
      </w:r>
      <w:r w:rsidR="003D5BE0" w:rsidRPr="0017605A">
        <w:rPr>
          <w:rFonts w:ascii="Times New Roman" w:hAnsi="Times New Roman" w:cs="Times New Roman"/>
          <w:sz w:val="24"/>
          <w:szCs w:val="24"/>
        </w:rPr>
        <w:t>Č</w:t>
      </w:r>
      <w:r w:rsidRPr="0017605A">
        <w:rPr>
          <w:rFonts w:ascii="Times New Roman" w:hAnsi="Times New Roman" w:cs="Times New Roman"/>
          <w:sz w:val="24"/>
          <w:szCs w:val="24"/>
        </w:rPr>
        <w:t xml:space="preserve">lánku </w:t>
      </w:r>
      <w:r w:rsidR="003D5BE0" w:rsidRPr="0017605A">
        <w:rPr>
          <w:rFonts w:ascii="Times New Roman" w:hAnsi="Times New Roman" w:cs="Times New Roman"/>
          <w:sz w:val="24"/>
          <w:szCs w:val="24"/>
        </w:rPr>
        <w:t>III</w:t>
      </w:r>
      <w:r w:rsidRPr="0017605A">
        <w:rPr>
          <w:rFonts w:ascii="Times New Roman" w:hAnsi="Times New Roman" w:cs="Times New Roman"/>
          <w:sz w:val="24"/>
          <w:szCs w:val="24"/>
        </w:rPr>
        <w:t xml:space="preserve"> tejto</w:t>
      </w:r>
      <w:r w:rsidRPr="00C1767C">
        <w:rPr>
          <w:rFonts w:ascii="Times New Roman" w:hAnsi="Times New Roman" w:cs="Times New Roman"/>
          <w:sz w:val="24"/>
          <w:szCs w:val="24"/>
        </w:rPr>
        <w:t xml:space="preserve"> Zmluvy, považuje sa to za </w:t>
      </w:r>
      <w:r w:rsidR="00E37717">
        <w:rPr>
          <w:rFonts w:ascii="Times New Roman" w:hAnsi="Times New Roman" w:cs="Times New Roman"/>
          <w:sz w:val="24"/>
          <w:szCs w:val="24"/>
        </w:rPr>
        <w:t>podstatné</w:t>
      </w:r>
      <w:r w:rsidR="00E37717" w:rsidRPr="00C1767C">
        <w:rPr>
          <w:rFonts w:ascii="Times New Roman" w:hAnsi="Times New Roman" w:cs="Times New Roman"/>
          <w:sz w:val="24"/>
          <w:szCs w:val="24"/>
        </w:rPr>
        <w:t xml:space="preserve"> </w:t>
      </w:r>
      <w:r w:rsidRPr="00C1767C">
        <w:rPr>
          <w:rFonts w:ascii="Times New Roman" w:hAnsi="Times New Roman" w:cs="Times New Roman"/>
          <w:sz w:val="24"/>
          <w:szCs w:val="24"/>
        </w:rPr>
        <w:t>porušenie tejto Zmluvy.</w:t>
      </w:r>
    </w:p>
    <w:p w14:paraId="2277AAE0" w14:textId="56836700" w:rsidR="00C1767C" w:rsidRDefault="003D5BE0" w:rsidP="00C6372A">
      <w:pPr>
        <w:pStyle w:val="Odsekzoznamu"/>
        <w:widowControl w:val="0"/>
        <w:numPr>
          <w:ilvl w:val="1"/>
          <w:numId w:val="36"/>
        </w:numPr>
        <w:autoSpaceDE w:val="0"/>
        <w:autoSpaceDN w:val="0"/>
        <w:adjustRightInd w:val="0"/>
        <w:spacing w:before="120"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Z</w:t>
      </w:r>
      <w:r w:rsidR="001B12B4" w:rsidRPr="00C1767C">
        <w:rPr>
          <w:rFonts w:ascii="Times New Roman" w:hAnsi="Times New Roman" w:cs="Times New Roman"/>
          <w:sz w:val="24"/>
          <w:szCs w:val="24"/>
        </w:rPr>
        <w:t xml:space="preserve">mluvné strany týmto prehlasujú, že všetky neverejné informácie, ktoré od seba navzájom získajú budú použité výhradne pre potreby plnenia tejto zmluvy a považujú sa za dôverné v zmysle § 17 Obchodného zákonníka. </w:t>
      </w:r>
      <w:r>
        <w:rPr>
          <w:rFonts w:ascii="Times New Roman" w:hAnsi="Times New Roman" w:cs="Times New Roman"/>
          <w:sz w:val="24"/>
          <w:szCs w:val="24"/>
        </w:rPr>
        <w:t>Z</w:t>
      </w:r>
      <w:r w:rsidR="001B12B4" w:rsidRPr="00C1767C">
        <w:rPr>
          <w:rFonts w:ascii="Times New Roman" w:hAnsi="Times New Roman" w:cs="Times New Roman"/>
          <w:sz w:val="24"/>
          <w:szCs w:val="24"/>
        </w:rPr>
        <w:t xml:space="preserve">mluvné strany sú povinné dodržovať pred treťou stranou mlčanlivosť o všetkých skutočnostiach a informáciách, ktoré nadobudli v súvislosti s predmetom plnenia tejto zmluvy v priebehu platnosti tejto zmluvy ako aj po skončení jej platnosti. Tieto informácie nebudú poskytnuté v žiadnej forme tretím stranám, pokiaľ nedôjde k písomnej dohode, ktorá by zaobchádzanie s týmito informáciami upravila iným spôsobom. </w:t>
      </w:r>
    </w:p>
    <w:p w14:paraId="30F97F0A" w14:textId="6C9A3D3F" w:rsidR="008A0B4D" w:rsidRPr="00C6372A" w:rsidRDefault="001B12B4" w:rsidP="00C6372A">
      <w:pPr>
        <w:pStyle w:val="Odsekzoznamu"/>
        <w:widowControl w:val="0"/>
        <w:numPr>
          <w:ilvl w:val="1"/>
          <w:numId w:val="36"/>
        </w:numPr>
        <w:autoSpaceDE w:val="0"/>
        <w:autoSpaceDN w:val="0"/>
        <w:adjustRightInd w:val="0"/>
        <w:spacing w:before="120" w:after="0" w:line="240" w:lineRule="auto"/>
        <w:ind w:left="567" w:hanging="567"/>
        <w:contextualSpacing w:val="0"/>
        <w:jc w:val="both"/>
        <w:rPr>
          <w:rFonts w:ascii="Times New Roman" w:hAnsi="Times New Roman" w:cs="Times New Roman"/>
          <w:sz w:val="24"/>
          <w:szCs w:val="24"/>
        </w:rPr>
      </w:pPr>
      <w:r w:rsidRPr="00C1767C">
        <w:rPr>
          <w:rFonts w:ascii="Times New Roman" w:hAnsi="Times New Roman" w:cs="Times New Roman"/>
          <w:sz w:val="24"/>
          <w:szCs w:val="24"/>
        </w:rPr>
        <w:t xml:space="preserve">Zmluvné strany sa zaväzujú považovať za dôverné v zmysle § 17 Obchodného zákonníka tiež všetky neverejné informácie získané ústnym podaním a zachovávať mlčanlivosť </w:t>
      </w:r>
      <w:r w:rsidR="00C82214">
        <w:rPr>
          <w:rFonts w:ascii="Times New Roman" w:hAnsi="Times New Roman" w:cs="Times New Roman"/>
          <w:sz w:val="24"/>
          <w:szCs w:val="24"/>
        </w:rPr>
        <w:t xml:space="preserve">         </w:t>
      </w:r>
      <w:r w:rsidRPr="00C1767C">
        <w:rPr>
          <w:rFonts w:ascii="Times New Roman" w:hAnsi="Times New Roman" w:cs="Times New Roman"/>
          <w:sz w:val="24"/>
          <w:szCs w:val="24"/>
        </w:rPr>
        <w:t>o týchto informáciách aj po ukončení zmluvného vzťahu.</w:t>
      </w:r>
    </w:p>
    <w:p w14:paraId="792FF43F" w14:textId="77777777" w:rsidR="008A0B4D" w:rsidRPr="00355542" w:rsidRDefault="008A0B4D" w:rsidP="005E4D87">
      <w:pPr>
        <w:pStyle w:val="Odsekzoznamu"/>
        <w:widowControl w:val="0"/>
        <w:autoSpaceDE w:val="0"/>
        <w:autoSpaceDN w:val="0"/>
        <w:adjustRightInd w:val="0"/>
        <w:spacing w:before="120" w:after="0" w:line="240" w:lineRule="auto"/>
        <w:ind w:left="567"/>
        <w:contextualSpacing w:val="0"/>
        <w:jc w:val="both"/>
        <w:rPr>
          <w:rFonts w:ascii="Times New Roman" w:hAnsi="Times New Roman" w:cs="Times New Roman"/>
          <w:sz w:val="24"/>
          <w:szCs w:val="24"/>
        </w:rPr>
      </w:pPr>
    </w:p>
    <w:p w14:paraId="55B760A6" w14:textId="5B77806C" w:rsidR="005E4D87" w:rsidRDefault="00FF38C0" w:rsidP="005E4D87">
      <w:pPr>
        <w:spacing w:after="0" w:line="240" w:lineRule="auto"/>
        <w:jc w:val="center"/>
        <w:rPr>
          <w:rFonts w:ascii="Times New Roman" w:hAnsi="Times New Roman" w:cs="Times New Roman"/>
          <w:b/>
          <w:w w:val="106"/>
          <w:sz w:val="24"/>
        </w:rPr>
      </w:pPr>
      <w:r w:rsidRPr="00DE289B">
        <w:rPr>
          <w:rFonts w:ascii="Times New Roman" w:hAnsi="Times New Roman" w:cs="Times New Roman"/>
          <w:b/>
          <w:w w:val="106"/>
          <w:sz w:val="24"/>
        </w:rPr>
        <w:t xml:space="preserve">Článok </w:t>
      </w:r>
      <w:r w:rsidR="00C6372A">
        <w:rPr>
          <w:rFonts w:ascii="Times New Roman" w:hAnsi="Times New Roman" w:cs="Times New Roman"/>
          <w:b/>
          <w:w w:val="106"/>
          <w:sz w:val="24"/>
        </w:rPr>
        <w:t>IX</w:t>
      </w:r>
      <w:r w:rsidRPr="00DE289B">
        <w:rPr>
          <w:rFonts w:ascii="Times New Roman" w:hAnsi="Times New Roman" w:cs="Times New Roman"/>
          <w:b/>
          <w:w w:val="106"/>
          <w:sz w:val="24"/>
        </w:rPr>
        <w:t xml:space="preserve">. </w:t>
      </w:r>
    </w:p>
    <w:p w14:paraId="297D194C" w14:textId="4013E14F" w:rsidR="008E51EB" w:rsidRPr="00BB188D" w:rsidRDefault="00C65413" w:rsidP="00C82214">
      <w:pPr>
        <w:spacing w:after="240" w:line="240" w:lineRule="auto"/>
        <w:jc w:val="center"/>
        <w:rPr>
          <w:rFonts w:ascii="Times New Roman" w:hAnsi="Times New Roman" w:cs="Times New Roman"/>
          <w:b/>
          <w:w w:val="106"/>
          <w:sz w:val="24"/>
        </w:rPr>
      </w:pPr>
      <w:r>
        <w:rPr>
          <w:rFonts w:ascii="Times New Roman" w:hAnsi="Times New Roman" w:cs="Times New Roman"/>
          <w:b/>
          <w:w w:val="106"/>
          <w:sz w:val="24"/>
        </w:rPr>
        <w:t>Z</w:t>
      </w:r>
      <w:r w:rsidR="0084311C">
        <w:rPr>
          <w:rFonts w:ascii="Times New Roman" w:hAnsi="Times New Roman" w:cs="Times New Roman"/>
          <w:b/>
          <w:w w:val="106"/>
          <w:sz w:val="24"/>
        </w:rPr>
        <w:t xml:space="preserve">áruka </w:t>
      </w:r>
      <w:r w:rsidR="00355542">
        <w:rPr>
          <w:rFonts w:ascii="Times New Roman" w:hAnsi="Times New Roman" w:cs="Times New Roman"/>
          <w:b/>
          <w:w w:val="106"/>
          <w:sz w:val="24"/>
        </w:rPr>
        <w:t>a záručná doba</w:t>
      </w:r>
    </w:p>
    <w:p w14:paraId="33CC288B" w14:textId="77777777" w:rsidR="000D2BD8" w:rsidRPr="000D2BD8" w:rsidRDefault="000D2BD8" w:rsidP="000D2BD8">
      <w:pPr>
        <w:pStyle w:val="Odsekzoznamu"/>
        <w:widowControl w:val="0"/>
        <w:numPr>
          <w:ilvl w:val="0"/>
          <w:numId w:val="1"/>
        </w:numPr>
        <w:tabs>
          <w:tab w:val="clear" w:pos="360"/>
        </w:tabs>
        <w:spacing w:before="200" w:after="0" w:line="240" w:lineRule="auto"/>
        <w:contextualSpacing w:val="0"/>
        <w:jc w:val="both"/>
        <w:rPr>
          <w:rFonts w:ascii="Times New Roman" w:hAnsi="Times New Roman" w:cs="Times New Roman"/>
          <w:vanish/>
          <w:sz w:val="24"/>
          <w:szCs w:val="24"/>
        </w:rPr>
      </w:pPr>
    </w:p>
    <w:p w14:paraId="19E41842" w14:textId="179D3AEC" w:rsidR="00FF38C0" w:rsidRPr="00C6372A" w:rsidRDefault="00355542" w:rsidP="00C6372A">
      <w:pPr>
        <w:pStyle w:val="Odsekzoznamu"/>
        <w:widowControl w:val="0"/>
        <w:numPr>
          <w:ilvl w:val="1"/>
          <w:numId w:val="37"/>
        </w:numPr>
        <w:spacing w:before="200" w:after="0" w:line="240" w:lineRule="auto"/>
        <w:ind w:left="567" w:hanging="567"/>
        <w:jc w:val="both"/>
        <w:rPr>
          <w:rFonts w:ascii="Times New Roman" w:eastAsia="Times New Roman" w:hAnsi="Times New Roman" w:cs="Times New Roman"/>
          <w:sz w:val="24"/>
          <w:szCs w:val="24"/>
          <w:lang w:eastAsia="sk-SK"/>
        </w:rPr>
      </w:pPr>
      <w:r w:rsidRPr="00C6372A">
        <w:rPr>
          <w:rFonts w:ascii="Times New Roman" w:hAnsi="Times New Roman" w:cs="Times New Roman"/>
          <w:sz w:val="24"/>
          <w:szCs w:val="24"/>
        </w:rPr>
        <w:t xml:space="preserve">Poskytovateľ </w:t>
      </w:r>
      <w:r w:rsidR="0013759E" w:rsidRPr="00C6372A">
        <w:rPr>
          <w:rFonts w:ascii="Times New Roman" w:hAnsi="Times New Roman" w:cs="Times New Roman"/>
          <w:sz w:val="24"/>
          <w:szCs w:val="24"/>
        </w:rPr>
        <w:t xml:space="preserve">poskytuje na softvér </w:t>
      </w:r>
      <w:r w:rsidR="008C2FAA" w:rsidRPr="00C6372A">
        <w:rPr>
          <w:rFonts w:ascii="Times New Roman" w:hAnsi="Times New Roman" w:cs="Times New Roman"/>
          <w:sz w:val="24"/>
          <w:szCs w:val="24"/>
        </w:rPr>
        <w:t xml:space="preserve">záruku počas trvania záručnej doby od riadneho odovzdania a prevzatia softvéru až do uplynutia 24 mesiacov od riadneho odovzdania </w:t>
      </w:r>
      <w:r w:rsidR="00D859C7" w:rsidRPr="00C6372A">
        <w:rPr>
          <w:rFonts w:ascii="Times New Roman" w:hAnsi="Times New Roman" w:cs="Times New Roman"/>
          <w:sz w:val="24"/>
          <w:szCs w:val="24"/>
        </w:rPr>
        <w:lastRenderedPageBreak/>
        <w:t xml:space="preserve">a prevzatia softvéru, čo bude potvrdené podpisom Protokolu o odovzdaní oboma Zmluvnými stranami. </w:t>
      </w:r>
      <w:r w:rsidR="00CE0672" w:rsidRPr="00C6372A">
        <w:rPr>
          <w:rFonts w:ascii="Times New Roman" w:hAnsi="Times New Roman" w:cs="Times New Roman"/>
          <w:sz w:val="24"/>
          <w:szCs w:val="24"/>
        </w:rPr>
        <w:t xml:space="preserve">Počas záručnej doby Poskytovateľ zodpovedá za funkcionality a funkčnosť softvéru, ktorý musí byť v súlade so Zmluvou a jej príslušnými prílohami. Poskytovateľ zaručuje, že v záručnej dobe bude softvér </w:t>
      </w:r>
      <w:r w:rsidR="00CA03BE" w:rsidRPr="00C6372A">
        <w:rPr>
          <w:rFonts w:ascii="Times New Roman" w:hAnsi="Times New Roman" w:cs="Times New Roman"/>
          <w:sz w:val="24"/>
          <w:szCs w:val="24"/>
        </w:rPr>
        <w:t xml:space="preserve">spôsobilý na použitie na účel zodpovedajúci jeho určeniu. </w:t>
      </w:r>
    </w:p>
    <w:p w14:paraId="2F383A6D" w14:textId="7E9C1930" w:rsidR="00AF2728" w:rsidRPr="00E536C8" w:rsidRDefault="00A053F9" w:rsidP="00C6372A">
      <w:pPr>
        <w:widowControl w:val="0"/>
        <w:numPr>
          <w:ilvl w:val="1"/>
          <w:numId w:val="37"/>
        </w:numPr>
        <w:tabs>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A053F9">
        <w:rPr>
          <w:rStyle w:val="normaltextrun"/>
          <w:rFonts w:ascii="Times New Roman" w:hAnsi="Times New Roman" w:cs="Times New Roman"/>
          <w:color w:val="000000"/>
          <w:sz w:val="24"/>
          <w:szCs w:val="24"/>
          <w:shd w:val="clear" w:color="auto" w:fill="FFFFFF"/>
        </w:rPr>
        <w:t>Poskytovateľ zaručuje, že odovzdaný </w:t>
      </w:r>
      <w:r w:rsidR="00134FB4">
        <w:rPr>
          <w:rStyle w:val="normaltextrun"/>
          <w:rFonts w:ascii="Times New Roman" w:hAnsi="Times New Roman" w:cs="Times New Roman"/>
          <w:color w:val="000000"/>
          <w:sz w:val="24"/>
          <w:szCs w:val="24"/>
          <w:shd w:val="clear" w:color="auto" w:fill="FFFFFF"/>
        </w:rPr>
        <w:t>softvér</w:t>
      </w:r>
      <w:r w:rsidR="00134FB4" w:rsidRPr="00A053F9">
        <w:rPr>
          <w:rStyle w:val="normaltextrun"/>
          <w:rFonts w:ascii="Times New Roman" w:hAnsi="Times New Roman" w:cs="Times New Roman"/>
          <w:color w:val="000000"/>
          <w:sz w:val="24"/>
          <w:szCs w:val="24"/>
          <w:shd w:val="clear" w:color="auto" w:fill="FFFFFF"/>
        </w:rPr>
        <w:t> </w:t>
      </w:r>
      <w:r w:rsidRPr="00A053F9">
        <w:rPr>
          <w:rStyle w:val="normaltextrun"/>
          <w:rFonts w:ascii="Times New Roman" w:hAnsi="Times New Roman" w:cs="Times New Roman"/>
          <w:color w:val="000000"/>
          <w:sz w:val="24"/>
          <w:szCs w:val="24"/>
          <w:shd w:val="clear" w:color="auto" w:fill="FFFFFF"/>
        </w:rPr>
        <w:t>nemá právne vady, predovšetkým nie je zaťažený právami tretích osôb z</w:t>
      </w:r>
      <w:r w:rsidR="00134FB4">
        <w:rPr>
          <w:rStyle w:val="normaltextrun"/>
          <w:rFonts w:ascii="Times New Roman" w:hAnsi="Times New Roman" w:cs="Times New Roman"/>
          <w:color w:val="000000"/>
          <w:sz w:val="24"/>
          <w:szCs w:val="24"/>
          <w:shd w:val="clear" w:color="auto" w:fill="FFFFFF"/>
        </w:rPr>
        <w:t xml:space="preserve"> </w:t>
      </w:r>
      <w:r w:rsidRPr="00A053F9">
        <w:rPr>
          <w:rStyle w:val="normaltextrun"/>
          <w:rFonts w:ascii="Times New Roman" w:hAnsi="Times New Roman" w:cs="Times New Roman"/>
          <w:color w:val="000000"/>
          <w:sz w:val="24"/>
          <w:szCs w:val="24"/>
          <w:shd w:val="clear" w:color="auto" w:fill="FFFFFF"/>
        </w:rPr>
        <w:t xml:space="preserve">priemyselného alebo iného duševného vlastníctva. Poskytovateľ sa zaväzuje nahradiť Objednávateľovi škodu spôsobenú uplatnením nárokov tretích osôb z titulu porušenia ich chránených práv súvisiacich </w:t>
      </w:r>
      <w:r w:rsidR="00E536C8">
        <w:rPr>
          <w:rStyle w:val="normaltextrun"/>
          <w:rFonts w:ascii="Times New Roman" w:hAnsi="Times New Roman" w:cs="Times New Roman"/>
          <w:color w:val="000000"/>
          <w:sz w:val="24"/>
          <w:szCs w:val="24"/>
          <w:shd w:val="clear" w:color="auto" w:fill="FFFFFF"/>
        </w:rPr>
        <w:t xml:space="preserve">              </w:t>
      </w:r>
      <w:r w:rsidRPr="00A053F9">
        <w:rPr>
          <w:rStyle w:val="normaltextrun"/>
          <w:rFonts w:ascii="Times New Roman" w:hAnsi="Times New Roman" w:cs="Times New Roman"/>
          <w:color w:val="000000"/>
          <w:sz w:val="24"/>
          <w:szCs w:val="24"/>
          <w:shd w:val="clear" w:color="auto" w:fill="FFFFFF"/>
        </w:rPr>
        <w:t>s plnením Poskytovateľa podľa tejto Zmluvy. </w:t>
      </w:r>
      <w:r w:rsidRPr="00A053F9">
        <w:rPr>
          <w:rStyle w:val="eop"/>
          <w:rFonts w:ascii="Times New Roman" w:hAnsi="Times New Roman" w:cs="Times New Roman"/>
          <w:color w:val="000000"/>
          <w:sz w:val="24"/>
          <w:szCs w:val="24"/>
          <w:shd w:val="clear" w:color="auto" w:fill="FFFFFF"/>
        </w:rPr>
        <w:t> </w:t>
      </w:r>
    </w:p>
    <w:p w14:paraId="532C6AED" w14:textId="5F437E00" w:rsidR="008A6800" w:rsidRPr="008A0B4D" w:rsidRDefault="00A053F9" w:rsidP="00C6372A">
      <w:pPr>
        <w:widowControl w:val="0"/>
        <w:numPr>
          <w:ilvl w:val="1"/>
          <w:numId w:val="37"/>
        </w:numPr>
        <w:tabs>
          <w:tab w:val="left" w:pos="851"/>
        </w:tabs>
        <w:spacing w:before="200" w:after="0" w:line="240" w:lineRule="auto"/>
        <w:ind w:left="539" w:hanging="539"/>
        <w:jc w:val="both"/>
        <w:rPr>
          <w:rStyle w:val="normaltextrun"/>
          <w:rFonts w:ascii="Times New Roman" w:eastAsia="Times New Roman" w:hAnsi="Times New Roman" w:cs="Times New Roman"/>
          <w:sz w:val="24"/>
          <w:szCs w:val="24"/>
          <w:lang w:eastAsia="sk-SK"/>
        </w:rPr>
      </w:pPr>
      <w:r w:rsidRPr="00A053F9">
        <w:rPr>
          <w:rStyle w:val="normaltextrun"/>
          <w:rFonts w:ascii="Times New Roman" w:hAnsi="Times New Roman" w:cs="Times New Roman"/>
          <w:color w:val="000000"/>
          <w:sz w:val="24"/>
          <w:szCs w:val="24"/>
          <w:shd w:val="clear" w:color="auto" w:fill="FFFFFF"/>
        </w:rPr>
        <w:t xml:space="preserve">Objednávateľ je povinný oznámiť Poskytovateľovi vady podľa tohto článku kedykoľvek do uplynutia záručnej doby podľa </w:t>
      </w:r>
      <w:r w:rsidRPr="00703DD6">
        <w:rPr>
          <w:rStyle w:val="normaltextrun"/>
          <w:rFonts w:ascii="Times New Roman" w:hAnsi="Times New Roman" w:cs="Times New Roman"/>
          <w:color w:val="000000"/>
          <w:sz w:val="24"/>
          <w:szCs w:val="24"/>
        </w:rPr>
        <w:t>bodu </w:t>
      </w:r>
      <w:r w:rsidR="00BA3406">
        <w:rPr>
          <w:rStyle w:val="normaltextrun"/>
          <w:rFonts w:ascii="Times New Roman" w:hAnsi="Times New Roman" w:cs="Times New Roman"/>
          <w:color w:val="000000"/>
          <w:sz w:val="24"/>
          <w:szCs w:val="24"/>
        </w:rPr>
        <w:t>9</w:t>
      </w:r>
      <w:r w:rsidR="00703DD6" w:rsidRPr="00703DD6">
        <w:rPr>
          <w:rStyle w:val="normaltextrun"/>
          <w:rFonts w:ascii="Times New Roman" w:hAnsi="Times New Roman" w:cs="Times New Roman"/>
          <w:color w:val="000000"/>
          <w:sz w:val="24"/>
          <w:szCs w:val="24"/>
        </w:rPr>
        <w:t>.1</w:t>
      </w:r>
      <w:r w:rsidRPr="00A053F9">
        <w:rPr>
          <w:rStyle w:val="normaltextrun"/>
          <w:rFonts w:ascii="Times New Roman" w:hAnsi="Times New Roman" w:cs="Times New Roman"/>
          <w:color w:val="000000"/>
          <w:sz w:val="24"/>
          <w:szCs w:val="24"/>
          <w:shd w:val="clear" w:color="auto" w:fill="FFFFFF"/>
        </w:rPr>
        <w:t> Zmluvy, a to bez ohľadu na to, kedy sa Objednávateľ o nich dozvedel alebo mohol dozvedieť, a bez ohľadu na to, či ide o vady skryté alebo zjavné. Objednávateľ je oprávnený požadovať od Poskytovateľa bezplatné odstránenie vady </w:t>
      </w:r>
      <w:r w:rsidR="00E536C8">
        <w:rPr>
          <w:rStyle w:val="normaltextrun"/>
          <w:rFonts w:ascii="Times New Roman" w:hAnsi="Times New Roman" w:cs="Times New Roman"/>
          <w:color w:val="000000"/>
          <w:sz w:val="24"/>
          <w:szCs w:val="24"/>
          <w:shd w:val="clear" w:color="auto" w:fill="FFFFFF"/>
        </w:rPr>
        <w:t>softvéru</w:t>
      </w:r>
      <w:r w:rsidRPr="00A053F9">
        <w:rPr>
          <w:rStyle w:val="normaltextrun"/>
          <w:rFonts w:ascii="Times New Roman" w:hAnsi="Times New Roman" w:cs="Times New Roman"/>
          <w:color w:val="000000"/>
          <w:sz w:val="24"/>
          <w:szCs w:val="24"/>
          <w:shd w:val="clear" w:color="auto" w:fill="FFFFFF"/>
        </w:rPr>
        <w:t>, na ktor</w:t>
      </w:r>
      <w:r w:rsidR="00E536C8">
        <w:rPr>
          <w:rStyle w:val="normaltextrun"/>
          <w:rFonts w:ascii="Times New Roman" w:hAnsi="Times New Roman" w:cs="Times New Roman"/>
          <w:color w:val="000000"/>
          <w:sz w:val="24"/>
          <w:szCs w:val="24"/>
          <w:shd w:val="clear" w:color="auto" w:fill="FFFFFF"/>
        </w:rPr>
        <w:t>é</w:t>
      </w:r>
      <w:r w:rsidRPr="00A053F9">
        <w:rPr>
          <w:rStyle w:val="normaltextrun"/>
          <w:rFonts w:ascii="Times New Roman" w:hAnsi="Times New Roman" w:cs="Times New Roman"/>
          <w:color w:val="000000"/>
          <w:sz w:val="24"/>
          <w:szCs w:val="24"/>
          <w:shd w:val="clear" w:color="auto" w:fill="FFFFFF"/>
        </w:rPr>
        <w:t xml:space="preserve"> sa vzťahuje záruka podľa tejto Zmluvy.</w:t>
      </w:r>
    </w:p>
    <w:p w14:paraId="60BAFA44" w14:textId="737A5E90" w:rsidR="00CA03BE" w:rsidRPr="0017605A" w:rsidRDefault="008A0B4D" w:rsidP="0017605A">
      <w:pPr>
        <w:widowControl w:val="0"/>
        <w:numPr>
          <w:ilvl w:val="1"/>
          <w:numId w:val="37"/>
        </w:numPr>
        <w:tabs>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8A6800">
        <w:rPr>
          <w:rFonts w:ascii="Times New Roman" w:hAnsi="Times New Roman" w:cs="Times New Roman"/>
          <w:color w:val="000000"/>
          <w:sz w:val="24"/>
          <w:szCs w:val="24"/>
          <w:shd w:val="clear" w:color="auto" w:fill="FFFFFF"/>
        </w:rPr>
        <w:t>Zmluvné strany sa zaväzujú potvrdiť odstránenie vady v zápisnici o odstránení vady podpísanej oboma Zmluvnými stranami, v ktorej uvedú aj predmet vady, spôsob a čas jej odstránenia.</w:t>
      </w:r>
    </w:p>
    <w:p w14:paraId="307D1CE9" w14:textId="30314807" w:rsidR="005030AE" w:rsidRPr="008A0B4D" w:rsidRDefault="005030AE" w:rsidP="0017605A">
      <w:pPr>
        <w:widowControl w:val="0"/>
        <w:tabs>
          <w:tab w:val="left" w:pos="851"/>
        </w:tabs>
        <w:spacing w:before="200" w:after="0" w:line="240" w:lineRule="auto"/>
        <w:ind w:left="539"/>
        <w:jc w:val="center"/>
        <w:rPr>
          <w:rFonts w:ascii="Times New Roman" w:eastAsia="Times New Roman" w:hAnsi="Times New Roman" w:cs="Times New Roman"/>
          <w:b/>
          <w:bCs/>
          <w:sz w:val="24"/>
          <w:szCs w:val="24"/>
          <w:lang w:eastAsia="sk-SK"/>
        </w:rPr>
      </w:pPr>
      <w:r w:rsidRPr="008A0B4D">
        <w:rPr>
          <w:rFonts w:ascii="Times New Roman" w:eastAsia="Times New Roman" w:hAnsi="Times New Roman" w:cs="Times New Roman"/>
          <w:b/>
          <w:bCs/>
          <w:sz w:val="24"/>
          <w:szCs w:val="24"/>
          <w:lang w:eastAsia="sk-SK"/>
        </w:rPr>
        <w:t xml:space="preserve">Článok </w:t>
      </w:r>
      <w:r w:rsidR="00C6372A">
        <w:rPr>
          <w:rFonts w:ascii="Times New Roman" w:eastAsia="Times New Roman" w:hAnsi="Times New Roman" w:cs="Times New Roman"/>
          <w:b/>
          <w:bCs/>
          <w:sz w:val="24"/>
          <w:szCs w:val="24"/>
          <w:lang w:eastAsia="sk-SK"/>
        </w:rPr>
        <w:t>X</w:t>
      </w:r>
      <w:r w:rsidRPr="008A0B4D">
        <w:rPr>
          <w:rFonts w:ascii="Times New Roman" w:eastAsia="Times New Roman" w:hAnsi="Times New Roman" w:cs="Times New Roman"/>
          <w:b/>
          <w:bCs/>
          <w:sz w:val="24"/>
          <w:szCs w:val="24"/>
          <w:lang w:eastAsia="sk-SK"/>
        </w:rPr>
        <w:t xml:space="preserve">. </w:t>
      </w:r>
    </w:p>
    <w:p w14:paraId="7A0AA567" w14:textId="4ACAD3DC" w:rsidR="005030AE" w:rsidRPr="008A0B4D" w:rsidRDefault="005030AE" w:rsidP="005030AE">
      <w:pPr>
        <w:widowControl w:val="0"/>
        <w:tabs>
          <w:tab w:val="left" w:pos="851"/>
        </w:tabs>
        <w:spacing w:after="0" w:line="240" w:lineRule="auto"/>
        <w:ind w:left="539"/>
        <w:jc w:val="center"/>
        <w:rPr>
          <w:rFonts w:ascii="Times New Roman" w:eastAsia="Times New Roman" w:hAnsi="Times New Roman" w:cs="Times New Roman"/>
          <w:b/>
          <w:bCs/>
          <w:sz w:val="24"/>
          <w:szCs w:val="24"/>
          <w:lang w:eastAsia="sk-SK"/>
        </w:rPr>
      </w:pPr>
      <w:r w:rsidRPr="008A0B4D">
        <w:rPr>
          <w:rFonts w:ascii="Times New Roman" w:eastAsia="Times New Roman" w:hAnsi="Times New Roman" w:cs="Times New Roman"/>
          <w:b/>
          <w:bCs/>
          <w:sz w:val="24"/>
          <w:szCs w:val="24"/>
          <w:lang w:eastAsia="sk-SK"/>
        </w:rPr>
        <w:t>Zodpovednosť za škodu</w:t>
      </w:r>
    </w:p>
    <w:p w14:paraId="72592090" w14:textId="74816938" w:rsidR="005030AE" w:rsidRDefault="005030AE" w:rsidP="005030AE">
      <w:pPr>
        <w:widowControl w:val="0"/>
        <w:tabs>
          <w:tab w:val="left" w:pos="851"/>
        </w:tabs>
        <w:spacing w:after="0" w:line="240" w:lineRule="auto"/>
        <w:ind w:left="539"/>
        <w:rPr>
          <w:rFonts w:ascii="Times New Roman" w:eastAsia="Times New Roman" w:hAnsi="Times New Roman" w:cs="Times New Roman"/>
          <w:sz w:val="24"/>
          <w:szCs w:val="24"/>
          <w:lang w:eastAsia="sk-SK"/>
        </w:rPr>
      </w:pPr>
    </w:p>
    <w:p w14:paraId="64D49221" w14:textId="42086461" w:rsidR="009D55C3" w:rsidRDefault="009D55C3" w:rsidP="00C6372A">
      <w:pPr>
        <w:pStyle w:val="Odsekzoznamu"/>
        <w:numPr>
          <w:ilvl w:val="1"/>
          <w:numId w:val="38"/>
        </w:numPr>
        <w:spacing w:after="0"/>
        <w:ind w:left="567" w:hanging="567"/>
        <w:jc w:val="both"/>
        <w:rPr>
          <w:rFonts w:ascii="Times New Roman" w:hAnsi="Times New Roman" w:cs="Times New Roman"/>
          <w:sz w:val="24"/>
        </w:rPr>
      </w:pPr>
      <w:r w:rsidRPr="00C6372A">
        <w:rPr>
          <w:rFonts w:ascii="Times New Roman" w:hAnsi="Times New Roman" w:cs="Times New Roman"/>
          <w:sz w:val="24"/>
        </w:rPr>
        <w:t>Každá zo zmluvných strán nesie zodpovednosť za spôsobenú škodu porušením všeobecne platných a účinných právnych predpisov Slovenskej republiky a tejto Zmluvy.</w:t>
      </w:r>
    </w:p>
    <w:p w14:paraId="5C7E6E6D" w14:textId="094A68DF" w:rsidR="000D2BD8" w:rsidRDefault="000D2BD8" w:rsidP="00C6372A">
      <w:pPr>
        <w:pStyle w:val="Odsekzoznamu"/>
        <w:numPr>
          <w:ilvl w:val="1"/>
          <w:numId w:val="38"/>
        </w:numPr>
        <w:spacing w:before="120" w:after="0"/>
        <w:ind w:left="567" w:hanging="567"/>
        <w:contextualSpacing w:val="0"/>
        <w:jc w:val="both"/>
        <w:rPr>
          <w:rFonts w:ascii="Times New Roman" w:hAnsi="Times New Roman" w:cs="Times New Roman"/>
          <w:sz w:val="24"/>
        </w:rPr>
      </w:pPr>
      <w:r w:rsidRPr="00C6372A">
        <w:rPr>
          <w:rFonts w:ascii="Times New Roman" w:hAnsi="Times New Roman" w:cs="Times New Roman"/>
          <w:sz w:val="24"/>
        </w:rPr>
        <w:t xml:space="preserve">Poskytovateľ zodpovedá za škodu spôsobenú Objednávateľovi jeho zamestnancami alebo subdodávateľmi, pričom ustanovenia Zákonníka práce o zodpovednosti zamestnancov </w:t>
      </w:r>
      <w:r w:rsidR="00BA3406">
        <w:rPr>
          <w:rFonts w:ascii="Times New Roman" w:hAnsi="Times New Roman" w:cs="Times New Roman"/>
          <w:sz w:val="24"/>
        </w:rPr>
        <w:t xml:space="preserve">   </w:t>
      </w:r>
      <w:r w:rsidRPr="00C6372A">
        <w:rPr>
          <w:rFonts w:ascii="Times New Roman" w:hAnsi="Times New Roman" w:cs="Times New Roman"/>
          <w:sz w:val="24"/>
        </w:rPr>
        <w:t xml:space="preserve">za škodu ako i ustanovenia Obchodného zákonníka o náhrade škody aplikovateľné </w:t>
      </w:r>
      <w:r w:rsidR="00BA3406">
        <w:rPr>
          <w:rFonts w:ascii="Times New Roman" w:hAnsi="Times New Roman" w:cs="Times New Roman"/>
          <w:sz w:val="24"/>
        </w:rPr>
        <w:t xml:space="preserve">           </w:t>
      </w:r>
      <w:r w:rsidRPr="00C6372A">
        <w:rPr>
          <w:rFonts w:ascii="Times New Roman" w:hAnsi="Times New Roman" w:cs="Times New Roman"/>
          <w:sz w:val="24"/>
        </w:rPr>
        <w:t>na škodu spôsobenú subdodávateľmi tým nie sú dotknuté.</w:t>
      </w:r>
    </w:p>
    <w:p w14:paraId="54F15502" w14:textId="4B505C9F" w:rsidR="000D2BD8" w:rsidRDefault="000D2BD8" w:rsidP="00C6372A">
      <w:pPr>
        <w:pStyle w:val="Odsekzoznamu"/>
        <w:numPr>
          <w:ilvl w:val="1"/>
          <w:numId w:val="38"/>
        </w:numPr>
        <w:spacing w:before="120" w:after="0"/>
        <w:ind w:left="567" w:hanging="567"/>
        <w:contextualSpacing w:val="0"/>
        <w:jc w:val="both"/>
        <w:rPr>
          <w:rFonts w:ascii="Times New Roman" w:hAnsi="Times New Roman" w:cs="Times New Roman"/>
          <w:sz w:val="24"/>
        </w:rPr>
      </w:pPr>
      <w:r w:rsidRPr="00C6372A">
        <w:rPr>
          <w:rFonts w:ascii="Times New Roman" w:hAnsi="Times New Roman" w:cs="Times New Roman"/>
          <w:sz w:val="24"/>
        </w:rPr>
        <w:t>Obe zmluvné strany sa zaväzujú vyvinúť maximálne úsilie k predchádzaniu škodám a</w:t>
      </w:r>
      <w:r w:rsidR="00BA3406">
        <w:rPr>
          <w:rFonts w:ascii="Times New Roman" w:hAnsi="Times New Roman" w:cs="Times New Roman"/>
          <w:sz w:val="24"/>
        </w:rPr>
        <w:t xml:space="preserve"> </w:t>
      </w:r>
      <w:r w:rsidRPr="00C6372A">
        <w:rPr>
          <w:rFonts w:ascii="Times New Roman" w:hAnsi="Times New Roman" w:cs="Times New Roman"/>
          <w:sz w:val="24"/>
        </w:rPr>
        <w:t xml:space="preserve"> </w:t>
      </w:r>
      <w:r w:rsidR="00BA3406">
        <w:rPr>
          <w:rFonts w:ascii="Times New Roman" w:hAnsi="Times New Roman" w:cs="Times New Roman"/>
          <w:sz w:val="24"/>
        </w:rPr>
        <w:t xml:space="preserve">     </w:t>
      </w:r>
      <w:r w:rsidRPr="00C6372A">
        <w:rPr>
          <w:rFonts w:ascii="Times New Roman" w:hAnsi="Times New Roman" w:cs="Times New Roman"/>
          <w:sz w:val="24"/>
        </w:rPr>
        <w:t>k minimalizácii vzniknutých škôd.</w:t>
      </w:r>
    </w:p>
    <w:p w14:paraId="35ECF7CD" w14:textId="549ABED2" w:rsidR="000D2BD8" w:rsidRDefault="000D2BD8" w:rsidP="00C6372A">
      <w:pPr>
        <w:pStyle w:val="Odsekzoznamu"/>
        <w:numPr>
          <w:ilvl w:val="1"/>
          <w:numId w:val="38"/>
        </w:numPr>
        <w:spacing w:before="120" w:after="0"/>
        <w:ind w:left="567" w:hanging="567"/>
        <w:contextualSpacing w:val="0"/>
        <w:jc w:val="both"/>
        <w:rPr>
          <w:rFonts w:ascii="Times New Roman" w:hAnsi="Times New Roman" w:cs="Times New Roman"/>
          <w:sz w:val="24"/>
        </w:rPr>
      </w:pPr>
      <w:r w:rsidRPr="00C6372A">
        <w:rPr>
          <w:rFonts w:ascii="Times New Roman" w:hAnsi="Times New Roman" w:cs="Times New Roman"/>
          <w:sz w:val="24"/>
        </w:rP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proofErr w:type="spellStart"/>
      <w:r w:rsidRPr="00C6372A">
        <w:rPr>
          <w:rFonts w:ascii="Times New Roman" w:hAnsi="Times New Roman" w:cs="Times New Roman"/>
          <w:sz w:val="24"/>
        </w:rPr>
        <w:t>vadného</w:t>
      </w:r>
      <w:proofErr w:type="spellEnd"/>
      <w:r w:rsidRPr="00C6372A">
        <w:rPr>
          <w:rFonts w:ascii="Times New Roman" w:hAnsi="Times New Roman" w:cs="Times New Roman"/>
          <w:sz w:val="24"/>
        </w:rPr>
        <w:t xml:space="preserve"> zadania zo strany Objednávateľa, ak Poskytovateľ bezodkladne upozornil Objednávateľa na </w:t>
      </w:r>
      <w:proofErr w:type="spellStart"/>
      <w:r w:rsidRPr="00C6372A">
        <w:rPr>
          <w:rFonts w:ascii="Times New Roman" w:hAnsi="Times New Roman" w:cs="Times New Roman"/>
          <w:sz w:val="24"/>
        </w:rPr>
        <w:t>vadnosť</w:t>
      </w:r>
      <w:proofErr w:type="spellEnd"/>
      <w:r w:rsidRPr="00C6372A">
        <w:rPr>
          <w:rFonts w:ascii="Times New Roman" w:hAnsi="Times New Roman" w:cs="Times New Roman"/>
          <w:sz w:val="24"/>
        </w:rPr>
        <w:t xml:space="preserve"> tohto zadania a Objednávateľ na tomto zadaní naďalej písomne trval.</w:t>
      </w:r>
    </w:p>
    <w:p w14:paraId="72791786" w14:textId="036A4C6E" w:rsidR="000D2BD8" w:rsidRDefault="000D2BD8" w:rsidP="00C6372A">
      <w:pPr>
        <w:pStyle w:val="Odsekzoznamu"/>
        <w:numPr>
          <w:ilvl w:val="1"/>
          <w:numId w:val="38"/>
        </w:numPr>
        <w:spacing w:before="120" w:after="0"/>
        <w:ind w:left="567" w:hanging="567"/>
        <w:contextualSpacing w:val="0"/>
        <w:jc w:val="both"/>
        <w:rPr>
          <w:rFonts w:ascii="Times New Roman" w:hAnsi="Times New Roman" w:cs="Times New Roman"/>
          <w:sz w:val="24"/>
        </w:rPr>
      </w:pPr>
      <w:r w:rsidRPr="00C6372A">
        <w:rPr>
          <w:rFonts w:ascii="Times New Roman" w:hAnsi="Times New Roman" w:cs="Times New Roman"/>
          <w:sz w:val="24"/>
        </w:rPr>
        <w:t xml:space="preserve">Ak nevhodné pokyny alebo podklady dané Objednávateľom prekážajú v riadnom plnení povinností Poskytovateľa podľa tejto zmluvy, je Poskytovateľ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Poskytovateľa podľa tejto zmluvy prerušiť, sa predlžuje lehota určená na ich splnenie. Poskytovateľ má takisto nárok na úhradu nákladov spojených s prerušením plnenia jeho povinností podľa tejto zmluvy </w:t>
      </w:r>
      <w:r w:rsidR="00BA3406">
        <w:rPr>
          <w:rFonts w:ascii="Times New Roman" w:hAnsi="Times New Roman" w:cs="Times New Roman"/>
          <w:sz w:val="24"/>
        </w:rPr>
        <w:t xml:space="preserve">       </w:t>
      </w:r>
      <w:r w:rsidRPr="00C6372A">
        <w:rPr>
          <w:rFonts w:ascii="Times New Roman" w:hAnsi="Times New Roman" w:cs="Times New Roman"/>
          <w:sz w:val="24"/>
        </w:rPr>
        <w:lastRenderedPageBreak/>
        <w:t>za podmienok uvedených v tomto bode alebo s použitím nevhodných podkladov Objednávateľa do doby, keď sa ich nevhodnosť mohla zistiť.</w:t>
      </w:r>
    </w:p>
    <w:p w14:paraId="347DAD8B" w14:textId="45D70151" w:rsidR="000D2BD8" w:rsidRDefault="000D2BD8" w:rsidP="00C6372A">
      <w:pPr>
        <w:pStyle w:val="Odsekzoznamu"/>
        <w:numPr>
          <w:ilvl w:val="1"/>
          <w:numId w:val="38"/>
        </w:numPr>
        <w:spacing w:before="120" w:after="0"/>
        <w:ind w:left="567" w:hanging="567"/>
        <w:contextualSpacing w:val="0"/>
        <w:jc w:val="both"/>
        <w:rPr>
          <w:rFonts w:ascii="Times New Roman" w:hAnsi="Times New Roman" w:cs="Times New Roman"/>
          <w:sz w:val="24"/>
        </w:rPr>
      </w:pPr>
      <w:r w:rsidRPr="00C6372A">
        <w:rPr>
          <w:rFonts w:ascii="Times New Roman" w:hAnsi="Times New Roman" w:cs="Times New Roman"/>
          <w:sz w:val="24"/>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B342DCB" w14:textId="4CC60D04" w:rsidR="000D2BD8" w:rsidRPr="00C6372A" w:rsidRDefault="000D2BD8" w:rsidP="00C6372A">
      <w:pPr>
        <w:pStyle w:val="Odsekzoznamu"/>
        <w:numPr>
          <w:ilvl w:val="1"/>
          <w:numId w:val="38"/>
        </w:numPr>
        <w:spacing w:before="120" w:after="0"/>
        <w:ind w:left="567" w:hanging="567"/>
        <w:contextualSpacing w:val="0"/>
        <w:jc w:val="both"/>
        <w:rPr>
          <w:rFonts w:ascii="Times New Roman" w:hAnsi="Times New Roman" w:cs="Times New Roman"/>
          <w:sz w:val="24"/>
        </w:rPr>
      </w:pPr>
      <w:r w:rsidRPr="00C6372A">
        <w:rPr>
          <w:rFonts w:ascii="Times New Roman" w:hAnsi="Times New Roman" w:cs="Times New Roman"/>
          <w:sz w:val="24"/>
          <w:szCs w:val="24"/>
        </w:rPr>
        <w:t>Poskytovateľ je oprávnený zabezpečiť plnenie tejto Zmluvy alebo jej častí prostredníctvom subdodávateľov v súlade s podmienkami verejného obstarávania a touto Zmluvou. Poskytovateľ zodpovedá za každé plnenie takéhoto subdodávateľa v rozsahu, ako keby plnenie poskytoval sám.</w:t>
      </w:r>
    </w:p>
    <w:p w14:paraId="2D7A9798" w14:textId="3957F6B5" w:rsidR="00730C73" w:rsidRPr="00C6372A" w:rsidRDefault="000D2BD8" w:rsidP="00C6372A">
      <w:pPr>
        <w:pStyle w:val="Odsekzoznamu"/>
        <w:numPr>
          <w:ilvl w:val="1"/>
          <w:numId w:val="38"/>
        </w:numPr>
        <w:spacing w:before="120" w:after="0"/>
        <w:ind w:left="567" w:hanging="567"/>
        <w:contextualSpacing w:val="0"/>
        <w:jc w:val="both"/>
        <w:rPr>
          <w:rFonts w:ascii="Times New Roman" w:hAnsi="Times New Roman" w:cs="Times New Roman"/>
          <w:sz w:val="24"/>
        </w:rPr>
      </w:pPr>
      <w:r w:rsidRPr="00C6372A">
        <w:rPr>
          <w:rFonts w:ascii="Times New Roman" w:hAnsi="Times New Roman" w:cs="Times New Roman"/>
          <w:sz w:val="24"/>
        </w:rPr>
        <w:t xml:space="preserve">V prípade okolností vyššej moci, ktorou sa rozumie prekážka, ktorá nastala nezávisle </w:t>
      </w:r>
      <w:r w:rsidR="00BA3406">
        <w:rPr>
          <w:rFonts w:ascii="Times New Roman" w:hAnsi="Times New Roman" w:cs="Times New Roman"/>
          <w:sz w:val="24"/>
        </w:rPr>
        <w:t xml:space="preserve">      </w:t>
      </w:r>
      <w:r w:rsidRPr="00C6372A">
        <w:rPr>
          <w:rFonts w:ascii="Times New Roman" w:hAnsi="Times New Roman" w:cs="Times New Roman"/>
          <w:sz w:val="24"/>
        </w:rPr>
        <w:t>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417DE120" w14:textId="77777777" w:rsidR="009D55C3" w:rsidRPr="00703DD6" w:rsidRDefault="009D55C3" w:rsidP="00703DD6">
      <w:pPr>
        <w:spacing w:after="0"/>
        <w:jc w:val="both"/>
        <w:rPr>
          <w:rFonts w:ascii="Times New Roman" w:hAnsi="Times New Roman" w:cs="Times New Roman"/>
          <w:sz w:val="24"/>
        </w:rPr>
      </w:pPr>
    </w:p>
    <w:p w14:paraId="1BA508F4" w14:textId="1E1C714F" w:rsidR="00CA03BE" w:rsidRDefault="00470E53" w:rsidP="00CA03BE">
      <w:pPr>
        <w:widowControl w:val="0"/>
        <w:tabs>
          <w:tab w:val="left" w:pos="851"/>
        </w:tabs>
        <w:spacing w:after="0" w:line="240" w:lineRule="auto"/>
        <w:ind w:left="539"/>
        <w:jc w:val="center"/>
        <w:rPr>
          <w:rFonts w:ascii="Times New Roman" w:hAnsi="Times New Roman" w:cs="Times New Roman"/>
          <w:b/>
          <w:sz w:val="24"/>
          <w:szCs w:val="24"/>
        </w:rPr>
      </w:pPr>
      <w:r w:rsidRPr="00CA03BE">
        <w:rPr>
          <w:rFonts w:ascii="Times New Roman" w:hAnsi="Times New Roman" w:cs="Times New Roman"/>
          <w:b/>
          <w:sz w:val="24"/>
          <w:szCs w:val="24"/>
        </w:rPr>
        <w:t xml:space="preserve">Článok </w:t>
      </w:r>
      <w:r w:rsidR="00FE60C6">
        <w:rPr>
          <w:rFonts w:ascii="Times New Roman" w:hAnsi="Times New Roman" w:cs="Times New Roman"/>
          <w:b/>
          <w:sz w:val="24"/>
          <w:szCs w:val="24"/>
        </w:rPr>
        <w:t>X</w:t>
      </w:r>
      <w:r w:rsidR="00C6372A">
        <w:rPr>
          <w:rFonts w:ascii="Times New Roman" w:hAnsi="Times New Roman" w:cs="Times New Roman"/>
          <w:b/>
          <w:sz w:val="24"/>
          <w:szCs w:val="24"/>
        </w:rPr>
        <w:t>I</w:t>
      </w:r>
      <w:r w:rsidRPr="00CA03BE">
        <w:rPr>
          <w:rFonts w:ascii="Times New Roman" w:hAnsi="Times New Roman" w:cs="Times New Roman"/>
          <w:b/>
          <w:sz w:val="24"/>
          <w:szCs w:val="24"/>
        </w:rPr>
        <w:t>.</w:t>
      </w:r>
    </w:p>
    <w:p w14:paraId="16987F6F" w14:textId="73913DD1" w:rsidR="00A6473F" w:rsidRPr="00CA03BE" w:rsidRDefault="003B266B" w:rsidP="00703DD6">
      <w:pPr>
        <w:widowControl w:val="0"/>
        <w:tabs>
          <w:tab w:val="left" w:pos="851"/>
        </w:tabs>
        <w:spacing w:after="0" w:line="240" w:lineRule="auto"/>
        <w:ind w:left="539"/>
        <w:jc w:val="center"/>
        <w:rPr>
          <w:rFonts w:ascii="Times New Roman" w:hAnsi="Times New Roman" w:cs="Times New Roman"/>
          <w:b/>
          <w:sz w:val="24"/>
          <w:szCs w:val="24"/>
        </w:rPr>
      </w:pPr>
      <w:r>
        <w:rPr>
          <w:rFonts w:ascii="Times New Roman" w:hAnsi="Times New Roman" w:cs="Times New Roman"/>
          <w:b/>
          <w:w w:val="106"/>
          <w:sz w:val="24"/>
        </w:rPr>
        <w:t>Sankcie a zmluvné pokuty</w:t>
      </w:r>
    </w:p>
    <w:p w14:paraId="54B5C858" w14:textId="3D406F35" w:rsidR="00364BF9" w:rsidRPr="00C6372A" w:rsidRDefault="00A6473F" w:rsidP="00C6372A">
      <w:pPr>
        <w:pStyle w:val="Odsekzoznamu"/>
        <w:numPr>
          <w:ilvl w:val="1"/>
          <w:numId w:val="39"/>
        </w:numPr>
        <w:spacing w:before="240" w:after="120"/>
        <w:ind w:left="567" w:hanging="567"/>
        <w:jc w:val="both"/>
        <w:rPr>
          <w:rFonts w:ascii="Times New Roman" w:hAnsi="Times New Roman" w:cs="Times New Roman"/>
          <w:w w:val="106"/>
          <w:sz w:val="24"/>
          <w:szCs w:val="24"/>
        </w:rPr>
      </w:pPr>
      <w:r w:rsidRPr="00C6372A">
        <w:rPr>
          <w:rFonts w:ascii="Times New Roman" w:hAnsi="Times New Roman" w:cs="Times New Roman"/>
          <w:w w:val="106"/>
          <w:sz w:val="24"/>
          <w:szCs w:val="24"/>
        </w:rPr>
        <w:t>Ak bude Poskytovateľ v omeškaní s p</w:t>
      </w:r>
      <w:r w:rsidR="00345C61" w:rsidRPr="00C6372A">
        <w:rPr>
          <w:rFonts w:ascii="Times New Roman" w:hAnsi="Times New Roman" w:cs="Times New Roman"/>
          <w:w w:val="106"/>
          <w:sz w:val="24"/>
          <w:szCs w:val="24"/>
        </w:rPr>
        <w:t>l</w:t>
      </w:r>
      <w:r w:rsidRPr="00C6372A">
        <w:rPr>
          <w:rFonts w:ascii="Times New Roman" w:hAnsi="Times New Roman" w:cs="Times New Roman"/>
          <w:w w:val="106"/>
          <w:sz w:val="24"/>
          <w:szCs w:val="24"/>
        </w:rPr>
        <w:t>nením povinností odovzdať Objednávateľovi softvér, Objednávateľ je oprávnený požadovať od Poskytovateľa zmluvnú pokutu vo výške 0,1</w:t>
      </w:r>
      <w:r w:rsidRPr="00C6372A">
        <w:rPr>
          <w:rFonts w:ascii="Times New Roman" w:eastAsia="Times New Roman" w:hAnsi="Times New Roman" w:cs="Times New Roman"/>
          <w:sz w:val="24"/>
          <w:szCs w:val="24"/>
          <w:lang w:eastAsia="sk-SK"/>
        </w:rPr>
        <w:t xml:space="preserve">% (percent) z ceny softvéru </w:t>
      </w:r>
      <w:r w:rsidR="00EF655A" w:rsidRPr="00C6372A">
        <w:rPr>
          <w:rFonts w:ascii="Times New Roman" w:eastAsia="Times New Roman" w:hAnsi="Times New Roman" w:cs="Times New Roman"/>
          <w:sz w:val="24"/>
          <w:szCs w:val="24"/>
          <w:lang w:eastAsia="sk-SK"/>
        </w:rPr>
        <w:t>vrátane DPH, s ktorej dodaním je v omeškaní, za každý deň omeškania</w:t>
      </w:r>
      <w:r w:rsidR="009D5DC3" w:rsidRPr="00C6372A">
        <w:rPr>
          <w:rFonts w:ascii="Times New Roman" w:eastAsia="Times New Roman" w:hAnsi="Times New Roman" w:cs="Times New Roman"/>
          <w:sz w:val="24"/>
          <w:szCs w:val="24"/>
          <w:lang w:eastAsia="sk-SK"/>
        </w:rPr>
        <w:t>.</w:t>
      </w:r>
    </w:p>
    <w:p w14:paraId="6B3D27A2" w14:textId="692630EB" w:rsidR="009D5DC3" w:rsidRDefault="009D5DC3" w:rsidP="00C6372A">
      <w:pPr>
        <w:pStyle w:val="Odsekzoznamu"/>
        <w:numPr>
          <w:ilvl w:val="1"/>
          <w:numId w:val="39"/>
        </w:numPr>
        <w:spacing w:before="240" w:after="120"/>
        <w:ind w:left="567" w:hanging="567"/>
        <w:contextualSpacing w:val="0"/>
        <w:jc w:val="both"/>
        <w:rPr>
          <w:rFonts w:ascii="Times New Roman" w:hAnsi="Times New Roman" w:cs="Times New Roman"/>
          <w:w w:val="106"/>
          <w:sz w:val="24"/>
          <w:szCs w:val="24"/>
        </w:rPr>
      </w:pPr>
      <w:r w:rsidRPr="00C6372A">
        <w:rPr>
          <w:rFonts w:ascii="Times New Roman" w:hAnsi="Times New Roman" w:cs="Times New Roman"/>
          <w:w w:val="106"/>
          <w:sz w:val="24"/>
          <w:szCs w:val="24"/>
        </w:rPr>
        <w:t xml:space="preserve">Ak bude poskytovateľ v omeškaní s plnením </w:t>
      </w:r>
      <w:r w:rsidR="000E1719" w:rsidRPr="00C6372A">
        <w:rPr>
          <w:rFonts w:ascii="Times New Roman" w:hAnsi="Times New Roman" w:cs="Times New Roman"/>
          <w:w w:val="106"/>
          <w:sz w:val="24"/>
          <w:szCs w:val="24"/>
        </w:rPr>
        <w:t xml:space="preserve">povinnosti odstrániť záručnú vadu softvéru, Objednávateľ je oprávnený požadovať od Poskytovateľa zmluvnú pokutu vo </w:t>
      </w:r>
      <w:r w:rsidR="000E1719" w:rsidRPr="00AC5E68">
        <w:rPr>
          <w:rFonts w:ascii="Times New Roman" w:hAnsi="Times New Roman" w:cs="Times New Roman"/>
          <w:w w:val="106"/>
          <w:sz w:val="24"/>
          <w:szCs w:val="24"/>
        </w:rPr>
        <w:t xml:space="preserve">výške </w:t>
      </w:r>
      <w:r w:rsidR="00AC5E68">
        <w:rPr>
          <w:rFonts w:ascii="Times New Roman" w:hAnsi="Times New Roman" w:cs="Times New Roman"/>
          <w:w w:val="106"/>
          <w:sz w:val="24"/>
          <w:szCs w:val="24"/>
        </w:rPr>
        <w:t>200</w:t>
      </w:r>
      <w:r w:rsidR="00B70E6F" w:rsidRPr="00AC5E68">
        <w:rPr>
          <w:rFonts w:ascii="Times New Roman" w:hAnsi="Times New Roman" w:cs="Times New Roman"/>
          <w:w w:val="106"/>
          <w:sz w:val="24"/>
          <w:szCs w:val="24"/>
        </w:rPr>
        <w:t xml:space="preserve"> EUR</w:t>
      </w:r>
      <w:r w:rsidR="00B70E6F" w:rsidRPr="00C6372A">
        <w:rPr>
          <w:rFonts w:ascii="Times New Roman" w:hAnsi="Times New Roman" w:cs="Times New Roman"/>
          <w:w w:val="106"/>
          <w:sz w:val="24"/>
          <w:szCs w:val="24"/>
        </w:rPr>
        <w:t xml:space="preserve"> za každý deň omeškania. </w:t>
      </w:r>
    </w:p>
    <w:p w14:paraId="64D2363C" w14:textId="7EA04A7A" w:rsidR="00EF655A" w:rsidRPr="00C6372A" w:rsidRDefault="00EF655A" w:rsidP="00C6372A">
      <w:pPr>
        <w:pStyle w:val="Odsekzoznamu"/>
        <w:numPr>
          <w:ilvl w:val="1"/>
          <w:numId w:val="39"/>
        </w:numPr>
        <w:spacing w:before="240" w:after="120"/>
        <w:ind w:left="567" w:hanging="567"/>
        <w:contextualSpacing w:val="0"/>
        <w:jc w:val="both"/>
        <w:rPr>
          <w:rStyle w:val="normaltextrun"/>
          <w:rFonts w:ascii="Times New Roman" w:hAnsi="Times New Roman" w:cs="Times New Roman"/>
          <w:w w:val="106"/>
          <w:sz w:val="24"/>
          <w:szCs w:val="24"/>
        </w:rPr>
      </w:pPr>
      <w:r w:rsidRPr="00C6372A">
        <w:rPr>
          <w:rStyle w:val="normaltextrun"/>
          <w:rFonts w:ascii="Times New Roman" w:hAnsi="Times New Roman" w:cs="Times New Roman"/>
          <w:color w:val="000000"/>
          <w:sz w:val="24"/>
          <w:szCs w:val="24"/>
          <w:shd w:val="clear" w:color="auto" w:fill="FFFFFF"/>
        </w:rPr>
        <w:t>V prípade omeškania Objednávateľa so splnením peňažného záväzku alebo jeho časti, má Poskytovateľ právo v súlade s § 369</w:t>
      </w:r>
      <w:r w:rsidR="00BA3406">
        <w:rPr>
          <w:rStyle w:val="normaltextrun"/>
          <w:rFonts w:ascii="Times New Roman" w:hAnsi="Times New Roman" w:cs="Times New Roman"/>
          <w:color w:val="000000"/>
          <w:sz w:val="24"/>
          <w:szCs w:val="24"/>
          <w:shd w:val="clear" w:color="auto" w:fill="FFFFFF"/>
        </w:rPr>
        <w:t xml:space="preserve"> </w:t>
      </w:r>
      <w:r w:rsidRPr="00C6372A">
        <w:rPr>
          <w:rStyle w:val="normaltextrun"/>
          <w:rFonts w:ascii="Times New Roman" w:hAnsi="Times New Roman" w:cs="Times New Roman"/>
          <w:color w:val="000000"/>
          <w:sz w:val="24"/>
          <w:szCs w:val="24"/>
          <w:shd w:val="clear" w:color="auto" w:fill="FFFFFF"/>
        </w:rPr>
        <w:t xml:space="preserve">a Obchodného zákonníka v znení zákona </w:t>
      </w:r>
      <w:r w:rsidR="00B70E6F" w:rsidRPr="00C6372A">
        <w:rPr>
          <w:rStyle w:val="normaltextrun"/>
          <w:rFonts w:ascii="Times New Roman" w:hAnsi="Times New Roman" w:cs="Times New Roman"/>
          <w:color w:val="000000"/>
          <w:sz w:val="24"/>
          <w:szCs w:val="24"/>
          <w:shd w:val="clear" w:color="auto" w:fill="FFFFFF"/>
        </w:rPr>
        <w:br/>
      </w:r>
      <w:r w:rsidRPr="00C6372A">
        <w:rPr>
          <w:rStyle w:val="normaltextrun"/>
          <w:rFonts w:ascii="Times New Roman" w:hAnsi="Times New Roman" w:cs="Times New Roman"/>
          <w:color w:val="000000"/>
          <w:sz w:val="24"/>
          <w:szCs w:val="24"/>
          <w:shd w:val="clear" w:color="auto" w:fill="FFFFFF"/>
        </w:rPr>
        <w:t>č. 9/2013 Z. z. uplatniť si z nezaplatenej sumy úroky z omeškania v sadzbe podľa Nariadenia vlády SR č. 21/2013 Z. z.</w:t>
      </w:r>
    </w:p>
    <w:p w14:paraId="355AB772" w14:textId="25FC6909" w:rsidR="00A6473F" w:rsidRPr="00C6372A" w:rsidRDefault="00EF655A" w:rsidP="00C6372A">
      <w:pPr>
        <w:pStyle w:val="Odsekzoznamu"/>
        <w:numPr>
          <w:ilvl w:val="1"/>
          <w:numId w:val="39"/>
        </w:numPr>
        <w:spacing w:before="240" w:after="120"/>
        <w:ind w:left="567" w:hanging="567"/>
        <w:contextualSpacing w:val="0"/>
        <w:jc w:val="both"/>
        <w:rPr>
          <w:rStyle w:val="eop"/>
          <w:rFonts w:ascii="Times New Roman" w:hAnsi="Times New Roman" w:cs="Times New Roman"/>
          <w:w w:val="106"/>
          <w:sz w:val="24"/>
          <w:szCs w:val="24"/>
        </w:rPr>
      </w:pPr>
      <w:r w:rsidRPr="00C6372A">
        <w:rPr>
          <w:rStyle w:val="normaltextrun"/>
          <w:rFonts w:ascii="Times New Roman" w:hAnsi="Times New Roman" w:cs="Times New Roman"/>
          <w:color w:val="000000"/>
          <w:sz w:val="24"/>
          <w:szCs w:val="24"/>
          <w:shd w:val="clear" w:color="auto" w:fill="FFFFFF"/>
        </w:rPr>
        <w:t>Celková suma všetkých zmluvných pokút a úrokov z omeškania, ktoré bude Poskytovateľ alebo Objednávateľ povinný zaplatiť podľa tejto zmluvy, neprekročí 100 % z ceny predmetu zmluvy vrátane DPH. </w:t>
      </w:r>
      <w:r w:rsidRPr="00C6372A">
        <w:rPr>
          <w:rStyle w:val="eop"/>
          <w:rFonts w:ascii="Times New Roman" w:hAnsi="Times New Roman" w:cs="Times New Roman"/>
          <w:color w:val="000000"/>
          <w:sz w:val="24"/>
          <w:szCs w:val="24"/>
          <w:shd w:val="clear" w:color="auto" w:fill="FFFFFF"/>
        </w:rPr>
        <w:t> </w:t>
      </w:r>
    </w:p>
    <w:p w14:paraId="2B308D82" w14:textId="0B84A91E" w:rsidR="009050D2" w:rsidRDefault="00EF655A" w:rsidP="00703DD6">
      <w:pPr>
        <w:pStyle w:val="Odsekzoznamu"/>
        <w:spacing w:before="120" w:after="120"/>
        <w:ind w:left="567"/>
        <w:contextualSpacing w:val="0"/>
        <w:jc w:val="both"/>
        <w:rPr>
          <w:rStyle w:val="normaltextrun"/>
          <w:rFonts w:ascii="Times New Roman" w:hAnsi="Times New Roman" w:cs="Times New Roman"/>
          <w:color w:val="000000"/>
          <w:sz w:val="24"/>
          <w:szCs w:val="24"/>
          <w:shd w:val="clear" w:color="auto" w:fill="FFFFFF"/>
        </w:rPr>
      </w:pPr>
      <w:r w:rsidRPr="00EF655A">
        <w:rPr>
          <w:rStyle w:val="normaltextrun"/>
          <w:rFonts w:ascii="Times New Roman" w:hAnsi="Times New Roman" w:cs="Times New Roman"/>
          <w:color w:val="000000"/>
          <w:sz w:val="24"/>
          <w:szCs w:val="24"/>
          <w:shd w:val="clear" w:color="auto" w:fill="FFFFFF"/>
        </w:rPr>
        <w:t>Zaplatením zmluvnej pokuty nie je dotknutý nárok zmluvných strán na náhradu škody spôsobenú  porušením povinností, na ktorú sa vzťahuje zmluvná pokuta, ktorá prevyšuje výšku dohodnutej zmluvnej pokuty.</w:t>
      </w:r>
    </w:p>
    <w:p w14:paraId="7B58992B" w14:textId="77777777" w:rsidR="008A0B4D" w:rsidRPr="00703DD6" w:rsidRDefault="008A0B4D" w:rsidP="00703DD6">
      <w:pPr>
        <w:pStyle w:val="Odsekzoznamu"/>
        <w:spacing w:before="120" w:after="120"/>
        <w:ind w:left="567"/>
        <w:contextualSpacing w:val="0"/>
        <w:jc w:val="both"/>
        <w:rPr>
          <w:rFonts w:ascii="Times New Roman" w:hAnsi="Times New Roman" w:cs="Times New Roman"/>
          <w:b/>
          <w:w w:val="106"/>
          <w:sz w:val="24"/>
        </w:rPr>
      </w:pPr>
    </w:p>
    <w:p w14:paraId="0C01FAD2" w14:textId="11015651" w:rsidR="00C118AF" w:rsidRDefault="00FF38C0" w:rsidP="00EF655A">
      <w:pPr>
        <w:pStyle w:val="Odsekzoznamu"/>
        <w:spacing w:before="480" w:after="240"/>
        <w:ind w:left="360"/>
        <w:jc w:val="center"/>
        <w:rPr>
          <w:rFonts w:ascii="Times New Roman" w:hAnsi="Times New Roman" w:cs="Times New Roman"/>
          <w:b/>
          <w:w w:val="106"/>
          <w:sz w:val="24"/>
        </w:rPr>
      </w:pPr>
      <w:r w:rsidRPr="00FF38C0">
        <w:rPr>
          <w:rFonts w:ascii="Times New Roman" w:hAnsi="Times New Roman" w:cs="Times New Roman"/>
          <w:b/>
          <w:w w:val="106"/>
          <w:sz w:val="24"/>
        </w:rPr>
        <w:lastRenderedPageBreak/>
        <w:t>Článok X</w:t>
      </w:r>
      <w:r w:rsidR="00FE60C6">
        <w:rPr>
          <w:rFonts w:ascii="Times New Roman" w:hAnsi="Times New Roman" w:cs="Times New Roman"/>
          <w:b/>
          <w:w w:val="106"/>
          <w:sz w:val="24"/>
        </w:rPr>
        <w:t>I</w:t>
      </w:r>
      <w:r w:rsidR="00C6372A">
        <w:rPr>
          <w:rFonts w:ascii="Times New Roman" w:hAnsi="Times New Roman" w:cs="Times New Roman"/>
          <w:b/>
          <w:w w:val="106"/>
          <w:sz w:val="24"/>
        </w:rPr>
        <w:t>I</w:t>
      </w:r>
      <w:r w:rsidRPr="00FF38C0">
        <w:rPr>
          <w:rFonts w:ascii="Times New Roman" w:hAnsi="Times New Roman" w:cs="Times New Roman"/>
          <w:b/>
          <w:w w:val="106"/>
          <w:sz w:val="24"/>
        </w:rPr>
        <w:t>.</w:t>
      </w:r>
    </w:p>
    <w:p w14:paraId="5D3796B4" w14:textId="0929BEEB" w:rsidR="00FF38C0" w:rsidRPr="00FF38C0" w:rsidRDefault="00EF655A" w:rsidP="00EF655A">
      <w:pPr>
        <w:pStyle w:val="Odsekzoznamu"/>
        <w:spacing w:before="480" w:after="240"/>
        <w:ind w:left="360"/>
        <w:jc w:val="center"/>
        <w:rPr>
          <w:rFonts w:ascii="Times New Roman" w:hAnsi="Times New Roman" w:cs="Times New Roman"/>
          <w:b/>
          <w:w w:val="106"/>
          <w:sz w:val="24"/>
        </w:rPr>
      </w:pPr>
      <w:r>
        <w:rPr>
          <w:rFonts w:ascii="Times New Roman" w:hAnsi="Times New Roman" w:cs="Times New Roman"/>
          <w:b/>
          <w:w w:val="106"/>
          <w:sz w:val="24"/>
        </w:rPr>
        <w:t>Ukončenie zmluvy</w:t>
      </w:r>
    </w:p>
    <w:p w14:paraId="082F38C9" w14:textId="77120EE5" w:rsidR="00EF655A" w:rsidRPr="00EF655A" w:rsidRDefault="00EF655A" w:rsidP="00C6372A">
      <w:pPr>
        <w:pStyle w:val="paragraph"/>
        <w:numPr>
          <w:ilvl w:val="1"/>
          <w:numId w:val="40"/>
        </w:numPr>
        <w:spacing w:before="0" w:beforeAutospacing="0" w:after="0" w:afterAutospacing="0"/>
        <w:ind w:left="567" w:hanging="567"/>
        <w:jc w:val="both"/>
        <w:textAlignment w:val="baseline"/>
      </w:pPr>
      <w:r w:rsidRPr="00EF655A">
        <w:t xml:space="preserve">Táto </w:t>
      </w:r>
      <w:r w:rsidR="00840F54">
        <w:t>Z</w:t>
      </w:r>
      <w:r w:rsidRPr="00EF655A">
        <w:t>mluva zaniká: </w:t>
      </w:r>
    </w:p>
    <w:p w14:paraId="16A23F2E" w14:textId="77777777" w:rsidR="00EF655A" w:rsidRPr="00EF655A" w:rsidRDefault="00EF655A" w:rsidP="003F61EA">
      <w:pPr>
        <w:numPr>
          <w:ilvl w:val="0"/>
          <w:numId w:val="21"/>
        </w:numPr>
        <w:spacing w:after="0" w:line="240" w:lineRule="auto"/>
        <w:ind w:left="1140" w:firstLine="0"/>
        <w:jc w:val="both"/>
        <w:textAlignment w:val="baseline"/>
        <w:rPr>
          <w:rFonts w:ascii="Times New Roman" w:eastAsia="Times New Roman" w:hAnsi="Times New Roman" w:cs="Times New Roman"/>
          <w:sz w:val="24"/>
          <w:szCs w:val="24"/>
          <w:lang w:eastAsia="sk-SK"/>
        </w:rPr>
      </w:pPr>
      <w:r w:rsidRPr="00EF655A">
        <w:rPr>
          <w:rFonts w:ascii="Times New Roman" w:eastAsia="Times New Roman" w:hAnsi="Times New Roman" w:cs="Times New Roman"/>
          <w:sz w:val="24"/>
          <w:szCs w:val="24"/>
          <w:lang w:eastAsia="sk-SK"/>
        </w:rPr>
        <w:t>uplynutím doby, na ktorú bola uzavretá, </w:t>
      </w:r>
    </w:p>
    <w:p w14:paraId="695E781D" w14:textId="77777777" w:rsidR="00EF655A" w:rsidRPr="00EF655A" w:rsidRDefault="00EF655A" w:rsidP="003F61EA">
      <w:pPr>
        <w:numPr>
          <w:ilvl w:val="0"/>
          <w:numId w:val="22"/>
        </w:numPr>
        <w:spacing w:after="0" w:line="240" w:lineRule="auto"/>
        <w:ind w:left="1140" w:firstLine="0"/>
        <w:jc w:val="both"/>
        <w:textAlignment w:val="baseline"/>
        <w:rPr>
          <w:rFonts w:ascii="Times New Roman" w:eastAsia="Times New Roman" w:hAnsi="Times New Roman" w:cs="Times New Roman"/>
          <w:sz w:val="24"/>
          <w:szCs w:val="24"/>
          <w:lang w:eastAsia="sk-SK"/>
        </w:rPr>
      </w:pPr>
      <w:r w:rsidRPr="00EF655A">
        <w:rPr>
          <w:rFonts w:ascii="Times New Roman" w:eastAsia="Times New Roman" w:hAnsi="Times New Roman" w:cs="Times New Roman"/>
          <w:sz w:val="24"/>
          <w:szCs w:val="24"/>
          <w:lang w:eastAsia="sk-SK"/>
        </w:rPr>
        <w:t>písomnou dohodou Zmluvných strán, </w:t>
      </w:r>
    </w:p>
    <w:p w14:paraId="6832D769" w14:textId="77777777" w:rsidR="00EF655A" w:rsidRPr="00EF655A" w:rsidRDefault="00EF655A" w:rsidP="003F61EA">
      <w:pPr>
        <w:numPr>
          <w:ilvl w:val="0"/>
          <w:numId w:val="23"/>
        </w:numPr>
        <w:spacing w:after="0" w:line="240" w:lineRule="auto"/>
        <w:ind w:left="1140" w:firstLine="0"/>
        <w:jc w:val="both"/>
        <w:textAlignment w:val="baseline"/>
        <w:rPr>
          <w:rFonts w:ascii="Times New Roman" w:eastAsia="Times New Roman" w:hAnsi="Times New Roman" w:cs="Times New Roman"/>
          <w:sz w:val="24"/>
          <w:szCs w:val="24"/>
          <w:lang w:eastAsia="sk-SK"/>
        </w:rPr>
      </w:pPr>
      <w:r w:rsidRPr="00EF655A">
        <w:rPr>
          <w:rFonts w:ascii="Times New Roman" w:eastAsia="Times New Roman" w:hAnsi="Times New Roman" w:cs="Times New Roman"/>
          <w:sz w:val="24"/>
          <w:szCs w:val="24"/>
          <w:lang w:eastAsia="sk-SK"/>
        </w:rPr>
        <w:t>odstúpením od Zmluvy,  </w:t>
      </w:r>
    </w:p>
    <w:p w14:paraId="43D7D8C2" w14:textId="1930D3B2" w:rsidR="009417AF" w:rsidRDefault="00EF655A" w:rsidP="009417AF">
      <w:pPr>
        <w:numPr>
          <w:ilvl w:val="0"/>
          <w:numId w:val="24"/>
        </w:numPr>
        <w:spacing w:after="0" w:line="240" w:lineRule="auto"/>
        <w:ind w:left="1140" w:firstLine="0"/>
        <w:jc w:val="both"/>
        <w:textAlignment w:val="baseline"/>
        <w:rPr>
          <w:rFonts w:ascii="Times New Roman" w:eastAsia="Times New Roman" w:hAnsi="Times New Roman" w:cs="Times New Roman"/>
          <w:sz w:val="24"/>
          <w:szCs w:val="24"/>
          <w:lang w:eastAsia="sk-SK"/>
        </w:rPr>
      </w:pPr>
      <w:r w:rsidRPr="00EF655A">
        <w:rPr>
          <w:rFonts w:ascii="Times New Roman" w:eastAsia="Times New Roman" w:hAnsi="Times New Roman" w:cs="Times New Roman"/>
          <w:sz w:val="24"/>
          <w:szCs w:val="24"/>
          <w:lang w:eastAsia="sk-SK"/>
        </w:rPr>
        <w:t>výpoveďou zo strany Objednávateľa bez uvedenia dôvodu so 6-mesačnou výpovednou lehotou, pričom výpovedná lehota začína plynúť prvým dňom mesiaca nasledujúceho po mesiaci, v ktorom bola doručená výpoveď Poskytovateľovi.</w:t>
      </w:r>
    </w:p>
    <w:p w14:paraId="01361FB8" w14:textId="77777777" w:rsidR="00C6372A" w:rsidRPr="00C6372A" w:rsidRDefault="00C6372A" w:rsidP="00C6372A">
      <w:pPr>
        <w:spacing w:after="0" w:line="240" w:lineRule="auto"/>
        <w:ind w:left="1140"/>
        <w:jc w:val="both"/>
        <w:textAlignment w:val="baseline"/>
        <w:rPr>
          <w:rFonts w:ascii="Times New Roman" w:eastAsia="Times New Roman" w:hAnsi="Times New Roman" w:cs="Times New Roman"/>
          <w:sz w:val="24"/>
          <w:szCs w:val="24"/>
          <w:lang w:eastAsia="sk-SK"/>
        </w:rPr>
      </w:pPr>
    </w:p>
    <w:p w14:paraId="52884231" w14:textId="44039458" w:rsidR="00417CC8" w:rsidRPr="00C6372A" w:rsidRDefault="00EF655A" w:rsidP="00C6372A">
      <w:pPr>
        <w:pStyle w:val="Odsekzoznamu"/>
        <w:numPr>
          <w:ilvl w:val="1"/>
          <w:numId w:val="40"/>
        </w:numPr>
        <w:spacing w:after="0" w:line="240" w:lineRule="auto"/>
        <w:ind w:left="567" w:hanging="567"/>
        <w:jc w:val="both"/>
        <w:textAlignment w:val="baseline"/>
        <w:rPr>
          <w:rStyle w:val="normaltextrun"/>
          <w:rFonts w:ascii="Times New Roman" w:eastAsia="Times New Roman" w:hAnsi="Times New Roman" w:cs="Times New Roman"/>
          <w:sz w:val="24"/>
          <w:szCs w:val="24"/>
          <w:lang w:eastAsia="sk-SK"/>
        </w:rPr>
      </w:pPr>
      <w:r w:rsidRPr="00C6372A">
        <w:rPr>
          <w:rStyle w:val="normaltextrun"/>
          <w:rFonts w:ascii="Times New Roman" w:hAnsi="Times New Roman" w:cs="Times New Roman"/>
          <w:color w:val="000000"/>
          <w:sz w:val="24"/>
          <w:szCs w:val="24"/>
          <w:shd w:val="clear" w:color="auto" w:fill="FFFFFF"/>
        </w:rPr>
        <w:t>Pokiaľ bude táto </w:t>
      </w:r>
      <w:r w:rsidR="00840F54">
        <w:rPr>
          <w:rStyle w:val="normaltextrun"/>
          <w:rFonts w:ascii="Times New Roman" w:hAnsi="Times New Roman" w:cs="Times New Roman"/>
          <w:color w:val="000000"/>
          <w:sz w:val="24"/>
          <w:szCs w:val="24"/>
          <w:shd w:val="clear" w:color="auto" w:fill="FFFFFF"/>
        </w:rPr>
        <w:t>Z</w:t>
      </w:r>
      <w:r w:rsidRPr="00C6372A">
        <w:rPr>
          <w:rStyle w:val="normaltextrun"/>
          <w:rFonts w:ascii="Times New Roman" w:hAnsi="Times New Roman" w:cs="Times New Roman"/>
          <w:color w:val="000000"/>
          <w:sz w:val="24"/>
          <w:szCs w:val="24"/>
          <w:shd w:val="clear" w:color="auto" w:fill="FFFFFF"/>
        </w:rPr>
        <w:t>mluva predčasne ukončená dohodou zmluvných strán, tvorí stanovenie spôsobu vysporiadania vzťahov vzniknutých na základe tejto </w:t>
      </w:r>
      <w:r w:rsidR="00BA3406">
        <w:rPr>
          <w:rStyle w:val="normaltextrun"/>
          <w:rFonts w:ascii="Times New Roman" w:hAnsi="Times New Roman" w:cs="Times New Roman"/>
          <w:color w:val="000000"/>
          <w:sz w:val="24"/>
          <w:szCs w:val="24"/>
          <w:shd w:val="clear" w:color="auto" w:fill="FFFFFF"/>
        </w:rPr>
        <w:t>Z</w:t>
      </w:r>
      <w:r w:rsidRPr="00C6372A">
        <w:rPr>
          <w:rStyle w:val="normaltextrun"/>
          <w:rFonts w:ascii="Times New Roman" w:hAnsi="Times New Roman" w:cs="Times New Roman"/>
          <w:color w:val="000000"/>
          <w:sz w:val="24"/>
          <w:szCs w:val="24"/>
          <w:shd w:val="clear" w:color="auto" w:fill="FFFFFF"/>
        </w:rPr>
        <w:t>mluvy podstatnú náležitosť dohody o ukončení účinnosti tejto </w:t>
      </w:r>
      <w:r w:rsidR="00BA3406">
        <w:rPr>
          <w:rStyle w:val="normaltextrun"/>
          <w:rFonts w:ascii="Times New Roman" w:hAnsi="Times New Roman" w:cs="Times New Roman"/>
          <w:color w:val="000000"/>
          <w:sz w:val="24"/>
          <w:szCs w:val="24"/>
          <w:shd w:val="clear" w:color="auto" w:fill="FFFFFF"/>
        </w:rPr>
        <w:t>Z</w:t>
      </w:r>
      <w:r w:rsidRPr="00C6372A">
        <w:rPr>
          <w:rStyle w:val="normaltextrun"/>
          <w:rFonts w:ascii="Times New Roman" w:hAnsi="Times New Roman" w:cs="Times New Roman"/>
          <w:color w:val="000000"/>
          <w:sz w:val="24"/>
          <w:szCs w:val="24"/>
          <w:shd w:val="clear" w:color="auto" w:fill="FFFFFF"/>
        </w:rPr>
        <w:t>mluvy.</w:t>
      </w:r>
    </w:p>
    <w:p w14:paraId="5AD144DA" w14:textId="14F38249" w:rsidR="00417CC8" w:rsidRPr="00C6372A" w:rsidRDefault="00EF655A" w:rsidP="00C6372A">
      <w:pPr>
        <w:pStyle w:val="Odsekzoznamu"/>
        <w:numPr>
          <w:ilvl w:val="1"/>
          <w:numId w:val="40"/>
        </w:numPr>
        <w:spacing w:before="120" w:after="0" w:line="240" w:lineRule="auto"/>
        <w:ind w:left="567" w:hanging="567"/>
        <w:contextualSpacing w:val="0"/>
        <w:jc w:val="both"/>
        <w:textAlignment w:val="baseline"/>
        <w:rPr>
          <w:rStyle w:val="eop"/>
          <w:rFonts w:ascii="Times New Roman" w:eastAsia="Times New Roman" w:hAnsi="Times New Roman" w:cs="Times New Roman"/>
          <w:sz w:val="24"/>
          <w:szCs w:val="24"/>
          <w:lang w:eastAsia="sk-SK"/>
        </w:rPr>
      </w:pPr>
      <w:r w:rsidRPr="00C6372A">
        <w:rPr>
          <w:rStyle w:val="normaltextrun"/>
          <w:rFonts w:ascii="Times New Roman" w:hAnsi="Times New Roman" w:cs="Times New Roman"/>
          <w:color w:val="000000"/>
          <w:sz w:val="24"/>
          <w:szCs w:val="24"/>
          <w:shd w:val="clear" w:color="auto" w:fill="FFFFFF"/>
        </w:rPr>
        <w:t>Odstúpiť od zmluvy je možné iba z dôvodov podstatného porušenia zmluvných povinností zo strany tej zmluvnej strany, ktorej to umožňuje zákon alebo táto Zmluva a výlučne z dôvodov stanovených v tejto zmluve alebo v zákone, najmä v zmysle § 19 ods. 3 zákona o verejnom obstarávaní alebo § 15 ods. 1 Zákona o registri partnerov verejného sektora, na základe písomného oznámenia, v ktorom musí zmluvná strana, ktorá odstupuje od zmluvy, presne vymedziť dôvody odstúpenia. Účinky odstúpenia sa riadia príslušnými ustanoveniami Obchodného zákonníka.</w:t>
      </w:r>
      <w:r w:rsidRPr="00C6372A">
        <w:rPr>
          <w:rStyle w:val="eop"/>
          <w:rFonts w:ascii="Times New Roman" w:hAnsi="Times New Roman" w:cs="Times New Roman"/>
          <w:color w:val="000000"/>
          <w:sz w:val="24"/>
          <w:szCs w:val="24"/>
          <w:shd w:val="clear" w:color="auto" w:fill="FFFFFF"/>
        </w:rPr>
        <w:t> </w:t>
      </w:r>
    </w:p>
    <w:p w14:paraId="310D6486" w14:textId="7BF8055D" w:rsidR="00417CC8" w:rsidRPr="00C6372A" w:rsidRDefault="00EF655A" w:rsidP="00C6372A">
      <w:pPr>
        <w:pStyle w:val="Odsekzoznamu"/>
        <w:numPr>
          <w:ilvl w:val="1"/>
          <w:numId w:val="40"/>
        </w:numPr>
        <w:spacing w:before="120" w:after="0" w:line="240" w:lineRule="auto"/>
        <w:ind w:left="567" w:hanging="567"/>
        <w:contextualSpacing w:val="0"/>
        <w:jc w:val="both"/>
        <w:textAlignment w:val="baseline"/>
        <w:rPr>
          <w:rStyle w:val="normaltextrun"/>
          <w:rFonts w:ascii="Times New Roman" w:eastAsia="Times New Roman" w:hAnsi="Times New Roman" w:cs="Times New Roman"/>
          <w:sz w:val="24"/>
          <w:szCs w:val="24"/>
          <w:lang w:eastAsia="sk-SK"/>
        </w:rPr>
      </w:pPr>
      <w:r w:rsidRPr="00C6372A">
        <w:rPr>
          <w:rStyle w:val="normaltextrun"/>
          <w:rFonts w:ascii="Times New Roman" w:hAnsi="Times New Roman" w:cs="Times New Roman"/>
          <w:color w:val="000000"/>
          <w:sz w:val="24"/>
          <w:szCs w:val="24"/>
          <w:shd w:val="clear" w:color="auto" w:fill="FFFFFF"/>
        </w:rPr>
        <w:t xml:space="preserve">Skončenie tejto Zmluvy sa nedotýka nároku na náhradu škody vzniknutej porušením tejto zmluvy, nároku na zaplatenie zmluvnej pokuty podľa ustanovení tejto </w:t>
      </w:r>
      <w:r w:rsidR="001E339A" w:rsidRPr="00C6372A">
        <w:rPr>
          <w:rStyle w:val="normaltextrun"/>
          <w:rFonts w:ascii="Times New Roman" w:hAnsi="Times New Roman" w:cs="Times New Roman"/>
          <w:color w:val="000000"/>
          <w:sz w:val="24"/>
          <w:szCs w:val="24"/>
          <w:shd w:val="clear" w:color="auto" w:fill="FFFFFF"/>
        </w:rPr>
        <w:t>Z</w:t>
      </w:r>
      <w:r w:rsidRPr="00C6372A">
        <w:rPr>
          <w:rStyle w:val="normaltextrun"/>
          <w:rFonts w:ascii="Times New Roman" w:hAnsi="Times New Roman" w:cs="Times New Roman"/>
          <w:color w:val="000000"/>
          <w:sz w:val="24"/>
          <w:szCs w:val="24"/>
          <w:shd w:val="clear" w:color="auto" w:fill="FFFFFF"/>
        </w:rPr>
        <w:t xml:space="preserve">mluvy a ďalej ustanovení tejto </w:t>
      </w:r>
      <w:r w:rsidR="001E339A" w:rsidRPr="00C6372A">
        <w:rPr>
          <w:rStyle w:val="normaltextrun"/>
          <w:rFonts w:ascii="Times New Roman" w:hAnsi="Times New Roman" w:cs="Times New Roman"/>
          <w:color w:val="000000"/>
          <w:sz w:val="24"/>
          <w:szCs w:val="24"/>
          <w:shd w:val="clear" w:color="auto" w:fill="FFFFFF"/>
        </w:rPr>
        <w:t>Z</w:t>
      </w:r>
      <w:r w:rsidRPr="00C6372A">
        <w:rPr>
          <w:rStyle w:val="normaltextrun"/>
          <w:rFonts w:ascii="Times New Roman" w:hAnsi="Times New Roman" w:cs="Times New Roman"/>
          <w:color w:val="000000"/>
          <w:sz w:val="24"/>
          <w:szCs w:val="24"/>
          <w:shd w:val="clear" w:color="auto" w:fill="FFFFFF"/>
        </w:rPr>
        <w:t xml:space="preserve">mluvy, ktoré vzhľadom na svoju povahu majú trvať aj po ukončení </w:t>
      </w:r>
      <w:r w:rsidR="001E339A" w:rsidRPr="00C6372A">
        <w:rPr>
          <w:rStyle w:val="normaltextrun"/>
          <w:rFonts w:ascii="Times New Roman" w:hAnsi="Times New Roman" w:cs="Times New Roman"/>
          <w:color w:val="000000"/>
          <w:sz w:val="24"/>
          <w:szCs w:val="24"/>
          <w:shd w:val="clear" w:color="auto" w:fill="FFFFFF"/>
        </w:rPr>
        <w:t>Z</w:t>
      </w:r>
      <w:r w:rsidRPr="00C6372A">
        <w:rPr>
          <w:rStyle w:val="normaltextrun"/>
          <w:rFonts w:ascii="Times New Roman" w:hAnsi="Times New Roman" w:cs="Times New Roman"/>
          <w:color w:val="000000"/>
          <w:sz w:val="24"/>
          <w:szCs w:val="24"/>
          <w:shd w:val="clear" w:color="auto" w:fill="FFFFFF"/>
        </w:rPr>
        <w:t>mluvy, najmä ustanovenia o povinnosti mlčanlivosti, komunikácii a riešení sporov</w:t>
      </w:r>
      <w:r w:rsidRPr="00C6372A">
        <w:rPr>
          <w:rStyle w:val="normaltextrun"/>
          <w:color w:val="000000"/>
          <w:shd w:val="clear" w:color="auto" w:fill="FFFFFF"/>
        </w:rPr>
        <w:t>.</w:t>
      </w:r>
    </w:p>
    <w:p w14:paraId="725E4A37" w14:textId="4EEB1438" w:rsidR="000D2BD8" w:rsidRPr="00C6372A" w:rsidRDefault="001E339A" w:rsidP="00C6372A">
      <w:pPr>
        <w:pStyle w:val="Odsekzoznamu"/>
        <w:numPr>
          <w:ilvl w:val="1"/>
          <w:numId w:val="40"/>
        </w:numPr>
        <w:spacing w:before="120" w:after="0" w:line="240" w:lineRule="auto"/>
        <w:ind w:left="567" w:hanging="567"/>
        <w:contextualSpacing w:val="0"/>
        <w:jc w:val="both"/>
        <w:textAlignment w:val="baseline"/>
        <w:rPr>
          <w:rStyle w:val="normaltextrun"/>
          <w:rFonts w:ascii="Times New Roman" w:eastAsia="Times New Roman" w:hAnsi="Times New Roman" w:cs="Times New Roman"/>
          <w:sz w:val="24"/>
          <w:szCs w:val="24"/>
          <w:lang w:eastAsia="sk-SK"/>
        </w:rPr>
      </w:pPr>
      <w:r w:rsidRPr="00C6372A">
        <w:rPr>
          <w:rStyle w:val="normaltextrun"/>
          <w:rFonts w:ascii="Times New Roman" w:hAnsi="Times New Roman" w:cs="Times New Roman"/>
          <w:color w:val="000000"/>
          <w:sz w:val="24"/>
          <w:szCs w:val="24"/>
          <w:shd w:val="clear" w:color="auto" w:fill="FFFFFF"/>
        </w:rPr>
        <w:t xml:space="preserve">Odstúpením od zmluvy nie sú dotknuté práva a povinnosti zmluvných strán ohľadne plnení Poskytovateľa, ktoré boli do momentu odstúpenia Poskytovateľom riadne a včas zhotovené a odovzdané a Objednávateľom riadne prevzaté (akceptované). V prípade odstúpenia od Zmluvy si zmluvné strany ponechajú plnenia akceptované </w:t>
      </w:r>
      <w:r w:rsidR="00BA3406">
        <w:rPr>
          <w:rStyle w:val="normaltextrun"/>
          <w:rFonts w:ascii="Times New Roman" w:hAnsi="Times New Roman" w:cs="Times New Roman"/>
          <w:color w:val="000000"/>
          <w:sz w:val="24"/>
          <w:szCs w:val="24"/>
          <w:shd w:val="clear" w:color="auto" w:fill="FFFFFF"/>
        </w:rPr>
        <w:t xml:space="preserve">                                </w:t>
      </w:r>
      <w:r w:rsidRPr="00C6372A">
        <w:rPr>
          <w:rStyle w:val="normaltextrun"/>
          <w:rFonts w:ascii="Times New Roman" w:hAnsi="Times New Roman" w:cs="Times New Roman"/>
          <w:color w:val="000000"/>
          <w:sz w:val="24"/>
          <w:szCs w:val="24"/>
          <w:shd w:val="clear" w:color="auto" w:fill="FFFFFF"/>
        </w:rPr>
        <w:t>do momentu odstúpenia od zmluvy, ktoré boli vykonané v súlade s podmienkami uvedenými v tejto Zmluve a jej prílohách.</w:t>
      </w:r>
    </w:p>
    <w:p w14:paraId="5E7C6F7C" w14:textId="77777777" w:rsidR="00C6372A" w:rsidRPr="00C6372A" w:rsidRDefault="00C6372A" w:rsidP="00C6372A">
      <w:pPr>
        <w:pStyle w:val="Odsekzoznamu"/>
        <w:spacing w:before="120" w:after="0" w:line="240" w:lineRule="auto"/>
        <w:ind w:left="567"/>
        <w:contextualSpacing w:val="0"/>
        <w:jc w:val="both"/>
        <w:textAlignment w:val="baseline"/>
        <w:rPr>
          <w:rFonts w:ascii="Times New Roman" w:eastAsia="Times New Roman" w:hAnsi="Times New Roman" w:cs="Times New Roman"/>
          <w:sz w:val="24"/>
          <w:szCs w:val="24"/>
          <w:lang w:eastAsia="sk-SK"/>
        </w:rPr>
      </w:pPr>
    </w:p>
    <w:p w14:paraId="427ACD2E" w14:textId="66CDD358" w:rsidR="00576EC4" w:rsidRDefault="00FF38C0" w:rsidP="00576EC4">
      <w:pPr>
        <w:spacing w:after="0" w:line="240" w:lineRule="auto"/>
        <w:jc w:val="center"/>
        <w:rPr>
          <w:rFonts w:ascii="Times New Roman" w:hAnsi="Times New Roman" w:cs="Times New Roman"/>
          <w:b/>
          <w:sz w:val="24"/>
        </w:rPr>
      </w:pPr>
      <w:r w:rsidRPr="00FF38C0">
        <w:rPr>
          <w:rFonts w:ascii="Times New Roman" w:hAnsi="Times New Roman" w:cs="Times New Roman"/>
          <w:b/>
          <w:sz w:val="24"/>
        </w:rPr>
        <w:t>Článok X</w:t>
      </w:r>
      <w:r w:rsidR="00A40FE0">
        <w:rPr>
          <w:rFonts w:ascii="Times New Roman" w:hAnsi="Times New Roman" w:cs="Times New Roman"/>
          <w:b/>
          <w:sz w:val="24"/>
        </w:rPr>
        <w:t>I</w:t>
      </w:r>
      <w:r w:rsidR="00FE60C6">
        <w:rPr>
          <w:rFonts w:ascii="Times New Roman" w:hAnsi="Times New Roman" w:cs="Times New Roman"/>
          <w:b/>
          <w:sz w:val="24"/>
        </w:rPr>
        <w:t>I</w:t>
      </w:r>
      <w:r w:rsidR="00C6372A">
        <w:rPr>
          <w:rFonts w:ascii="Times New Roman" w:hAnsi="Times New Roman" w:cs="Times New Roman"/>
          <w:b/>
          <w:sz w:val="24"/>
        </w:rPr>
        <w:t>I</w:t>
      </w:r>
      <w:r w:rsidRPr="00FF38C0">
        <w:rPr>
          <w:rFonts w:ascii="Times New Roman" w:hAnsi="Times New Roman" w:cs="Times New Roman"/>
          <w:b/>
          <w:sz w:val="24"/>
        </w:rPr>
        <w:t>.</w:t>
      </w:r>
    </w:p>
    <w:p w14:paraId="0138D02B" w14:textId="7C1E457C" w:rsidR="00FF38C0" w:rsidRPr="00FF38C0" w:rsidRDefault="001E339A" w:rsidP="00703DD6">
      <w:pPr>
        <w:spacing w:after="0" w:line="240" w:lineRule="auto"/>
        <w:jc w:val="center"/>
        <w:rPr>
          <w:rFonts w:ascii="Times New Roman" w:hAnsi="Times New Roman" w:cs="Times New Roman"/>
          <w:b/>
          <w:sz w:val="24"/>
        </w:rPr>
      </w:pPr>
      <w:r>
        <w:rPr>
          <w:rFonts w:ascii="Times New Roman" w:hAnsi="Times New Roman" w:cs="Times New Roman"/>
          <w:b/>
          <w:sz w:val="24"/>
        </w:rPr>
        <w:t>Kontrola</w:t>
      </w:r>
    </w:p>
    <w:p w14:paraId="2899061C" w14:textId="77777777" w:rsidR="00C6372A" w:rsidRPr="00C6372A" w:rsidRDefault="001E339A" w:rsidP="00C6372A">
      <w:pPr>
        <w:pStyle w:val="Odsekzoznamu"/>
        <w:numPr>
          <w:ilvl w:val="1"/>
          <w:numId w:val="42"/>
        </w:numPr>
        <w:spacing w:before="120" w:after="120"/>
        <w:ind w:left="567" w:hanging="567"/>
        <w:jc w:val="both"/>
        <w:rPr>
          <w:rFonts w:ascii="Times New Roman" w:eastAsia="Times New Roman" w:hAnsi="Times New Roman" w:cs="Times New Roman"/>
          <w:sz w:val="24"/>
          <w:szCs w:val="24"/>
          <w:lang w:eastAsia="sk-SK"/>
        </w:rPr>
      </w:pPr>
      <w:r w:rsidRPr="00C6372A">
        <w:rPr>
          <w:rFonts w:ascii="Times New Roman" w:hAnsi="Times New Roman" w:cs="Times New Roman"/>
          <w:sz w:val="24"/>
          <w:szCs w:val="24"/>
        </w:rPr>
        <w:t xml:space="preserve">Vzhľadom na skutočnosť, že predmet zákazky bude financovaný z prostriedkov štrukturálnych fondov EÚ, Poskytovateľ je povinný strpieť výkon kontroly a poskytnúť súčinnosť pri výkone kontroly orgánu oprávnenému vykonávať kontrolu podľa zákona č. 528/2008 o pomoci a podpore poskytovanej z fondov Európskej únie v znení neskorších predpisov (ďalej len ako „zákon č. 528/2008“) a podľa článku 59 a </w:t>
      </w:r>
      <w:proofErr w:type="spellStart"/>
      <w:r w:rsidRPr="00C6372A">
        <w:rPr>
          <w:rFonts w:ascii="Times New Roman" w:hAnsi="Times New Roman" w:cs="Times New Roman"/>
          <w:sz w:val="24"/>
          <w:szCs w:val="24"/>
        </w:rPr>
        <w:t>nasl</w:t>
      </w:r>
      <w:proofErr w:type="spellEnd"/>
      <w:r w:rsidRPr="00C6372A">
        <w:rPr>
          <w:rFonts w:ascii="Times New Roman" w:hAnsi="Times New Roman" w:cs="Times New Roman"/>
          <w:sz w:val="24"/>
          <w:szCs w:val="24"/>
        </w:rPr>
        <w:t xml:space="preserve">. nariadenia Rady (ES) 1083/2006, resp. subjektom a osobám povereným oprávnenými orgánmi podľa zákona č. 528/2008 a podľa článku 59 a </w:t>
      </w:r>
      <w:proofErr w:type="spellStart"/>
      <w:r w:rsidRPr="00C6372A">
        <w:rPr>
          <w:rFonts w:ascii="Times New Roman" w:hAnsi="Times New Roman" w:cs="Times New Roman"/>
          <w:sz w:val="24"/>
          <w:szCs w:val="24"/>
        </w:rPr>
        <w:t>nasl</w:t>
      </w:r>
      <w:proofErr w:type="spellEnd"/>
      <w:r w:rsidRPr="00C6372A">
        <w:rPr>
          <w:rFonts w:ascii="Times New Roman" w:hAnsi="Times New Roman" w:cs="Times New Roman"/>
          <w:sz w:val="24"/>
          <w:szCs w:val="24"/>
        </w:rPr>
        <w:t>. nariadenia Rady (ES) 1083/2006 na výkon kontroly. Za strpenie výkonu kontroly a poskytnutie súčinnosti pri výkone kontroly neprináleží Poskytovateľovi žiadna odmena, náhrada ani iné plnenie.</w:t>
      </w:r>
    </w:p>
    <w:p w14:paraId="4B81D99D" w14:textId="3BED3510" w:rsidR="001E339A" w:rsidRPr="00C6372A" w:rsidRDefault="001E339A" w:rsidP="00C6372A">
      <w:pPr>
        <w:pStyle w:val="Odsekzoznamu"/>
        <w:numPr>
          <w:ilvl w:val="1"/>
          <w:numId w:val="42"/>
        </w:numPr>
        <w:spacing w:before="240" w:after="120"/>
        <w:ind w:left="567" w:hanging="567"/>
        <w:contextualSpacing w:val="0"/>
        <w:jc w:val="both"/>
        <w:rPr>
          <w:rFonts w:ascii="Times New Roman" w:eastAsia="Times New Roman" w:hAnsi="Times New Roman" w:cs="Times New Roman"/>
          <w:sz w:val="24"/>
          <w:szCs w:val="24"/>
          <w:lang w:eastAsia="sk-SK"/>
        </w:rPr>
      </w:pPr>
      <w:r w:rsidRPr="00C6372A">
        <w:rPr>
          <w:rFonts w:ascii="Times New Roman" w:hAnsi="Times New Roman" w:cs="Times New Roman"/>
          <w:sz w:val="24"/>
          <w:szCs w:val="24"/>
        </w:rPr>
        <w:t xml:space="preserve"> </w:t>
      </w:r>
      <w:r w:rsidRPr="00C6372A">
        <w:rPr>
          <w:rFonts w:ascii="Times New Roman" w:eastAsia="Times New Roman" w:hAnsi="Times New Roman" w:cs="Times New Roman"/>
          <w:sz w:val="24"/>
          <w:szCs w:val="24"/>
          <w:lang w:eastAsia="sk-SK"/>
        </w:rPr>
        <w:t>Zmluvné strany sú povinné strpieť výkon kontroly/auditu súvisiaceho s plnením predmetu Zmluvy kedykoľvek počas platnosti a účinnosti tejto zmluvy, ako aj počas platnosti a účinnosti Zmluvy o poskytnutí nenávratného finančného príspevku, a to oprávnenými osobami a poskytnúť im všetku potrebnú súčinnosť.</w:t>
      </w:r>
    </w:p>
    <w:p w14:paraId="4F862ADC" w14:textId="77777777" w:rsidR="001E339A" w:rsidRPr="008178EE" w:rsidRDefault="001E339A" w:rsidP="001E339A">
      <w:pPr>
        <w:widowControl w:val="0"/>
        <w:autoSpaceDE w:val="0"/>
        <w:autoSpaceDN w:val="0"/>
        <w:adjustRightInd w:val="0"/>
        <w:spacing w:before="120" w:after="0" w:line="240" w:lineRule="auto"/>
        <w:ind w:left="624"/>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lastRenderedPageBreak/>
        <w:t>Oprávnenými osobami sú najmä:</w:t>
      </w:r>
    </w:p>
    <w:p w14:paraId="6927170E" w14:textId="77777777" w:rsidR="001E339A" w:rsidRPr="008178EE" w:rsidRDefault="001E339A" w:rsidP="003F61EA">
      <w:pPr>
        <w:pStyle w:val="Odsekzoznamu"/>
        <w:widowControl w:val="0"/>
        <w:numPr>
          <w:ilvl w:val="0"/>
          <w:numId w:val="8"/>
        </w:numPr>
        <w:autoSpaceDE w:val="0"/>
        <w:autoSpaceDN w:val="0"/>
        <w:adjustRightInd w:val="0"/>
        <w:spacing w:before="120" w:after="0" w:line="240" w:lineRule="auto"/>
        <w:ind w:hanging="357"/>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Ministerstvo dopravy a výstavby Slovenskej republiky a ním poverené osoby (auditné útvary):</w:t>
      </w:r>
    </w:p>
    <w:p w14:paraId="1BAC6BD3" w14:textId="77777777" w:rsidR="001E339A" w:rsidRPr="008178EE" w:rsidRDefault="001E339A" w:rsidP="003F61EA">
      <w:pPr>
        <w:pStyle w:val="Odsekzoznamu"/>
        <w:widowControl w:val="0"/>
        <w:numPr>
          <w:ilvl w:val="0"/>
          <w:numId w:val="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Ministerstvo školstva, vedy, výskumu a športu Slovenskej republiky a ním poverené osoby (auditné útvary);</w:t>
      </w:r>
    </w:p>
    <w:p w14:paraId="40B13B2B" w14:textId="77777777" w:rsidR="001E339A" w:rsidRPr="008178EE" w:rsidRDefault="001E339A" w:rsidP="003F61EA">
      <w:pPr>
        <w:pStyle w:val="Odsekzoznamu"/>
        <w:widowControl w:val="0"/>
        <w:numPr>
          <w:ilvl w:val="0"/>
          <w:numId w:val="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Najvyšší kontrolný úrad SR, Úrad vládneho auditu, certifikačný orgán a nimi poverené osoby;</w:t>
      </w:r>
    </w:p>
    <w:p w14:paraId="6A37BF54" w14:textId="77777777" w:rsidR="001E339A" w:rsidRPr="008178EE" w:rsidRDefault="001E339A" w:rsidP="003F61EA">
      <w:pPr>
        <w:pStyle w:val="Odsekzoznamu"/>
        <w:widowControl w:val="0"/>
        <w:numPr>
          <w:ilvl w:val="0"/>
          <w:numId w:val="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Orgán auditu, jeho spolupracujúce orgány a osoby poverené na výkon kontroly/auditu;</w:t>
      </w:r>
    </w:p>
    <w:p w14:paraId="77B3EA21" w14:textId="77777777" w:rsidR="001E339A" w:rsidRPr="008178EE" w:rsidRDefault="001E339A" w:rsidP="003F61EA">
      <w:pPr>
        <w:pStyle w:val="Odsekzoznamu"/>
        <w:widowControl w:val="0"/>
        <w:numPr>
          <w:ilvl w:val="0"/>
          <w:numId w:val="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Splnomocnení zástupcovia Európskej Komisie a Európskeho dvora audítorov;</w:t>
      </w:r>
    </w:p>
    <w:p w14:paraId="5DD14FF8" w14:textId="77777777" w:rsidR="00AE74DD" w:rsidRDefault="001E339A" w:rsidP="00703DD6">
      <w:pPr>
        <w:pStyle w:val="Odsekzoznamu"/>
        <w:widowControl w:val="0"/>
        <w:numPr>
          <w:ilvl w:val="0"/>
          <w:numId w:val="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Orgán zabezpečujúci ochranu finančných záujmov EÚ</w:t>
      </w:r>
      <w:r>
        <w:rPr>
          <w:rFonts w:ascii="Times New Roman" w:eastAsia="Times New Roman" w:hAnsi="Times New Roman" w:cs="Times New Roman"/>
          <w:sz w:val="24"/>
          <w:szCs w:val="24"/>
          <w:lang w:eastAsia="sk-SK"/>
        </w:rPr>
        <w:t>;</w:t>
      </w:r>
    </w:p>
    <w:p w14:paraId="418757BE" w14:textId="2BB45687" w:rsidR="00D253C1" w:rsidRPr="0017605A" w:rsidRDefault="001E339A" w:rsidP="0017605A">
      <w:pPr>
        <w:pStyle w:val="Odsekzoznamu"/>
        <w:widowControl w:val="0"/>
        <w:numPr>
          <w:ilvl w:val="0"/>
          <w:numId w:val="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703DD6">
        <w:rPr>
          <w:rFonts w:ascii="Times New Roman" w:eastAsia="Times New Roman" w:hAnsi="Times New Roman" w:cs="Times New Roman"/>
          <w:sz w:val="24"/>
          <w:szCs w:val="24"/>
          <w:lang w:eastAsia="sk-SK"/>
        </w:rPr>
        <w:t>Osoby prizvané orgánmi v písm. a) a f) v súlade s príslušnými právnymi predpismi SR a EÚ.</w:t>
      </w:r>
    </w:p>
    <w:p w14:paraId="28DE8BD6" w14:textId="6EA265D6" w:rsidR="00D253C1" w:rsidRDefault="00FF38C0" w:rsidP="0017605A">
      <w:pPr>
        <w:spacing w:before="200" w:after="0" w:line="240" w:lineRule="auto"/>
        <w:jc w:val="center"/>
        <w:rPr>
          <w:rFonts w:ascii="Times New Roman" w:hAnsi="Times New Roman" w:cs="Times New Roman"/>
          <w:b/>
          <w:sz w:val="24"/>
          <w:szCs w:val="24"/>
        </w:rPr>
      </w:pPr>
      <w:r w:rsidRPr="00703DD6">
        <w:rPr>
          <w:rFonts w:ascii="Times New Roman" w:hAnsi="Times New Roman" w:cs="Times New Roman"/>
          <w:b/>
          <w:sz w:val="24"/>
          <w:szCs w:val="24"/>
        </w:rPr>
        <w:t>Článok XI</w:t>
      </w:r>
      <w:r w:rsidR="00C6372A">
        <w:rPr>
          <w:rFonts w:ascii="Times New Roman" w:hAnsi="Times New Roman" w:cs="Times New Roman"/>
          <w:b/>
          <w:sz w:val="24"/>
          <w:szCs w:val="24"/>
        </w:rPr>
        <w:t>V</w:t>
      </w:r>
      <w:r w:rsidRPr="00703DD6">
        <w:rPr>
          <w:rFonts w:ascii="Times New Roman" w:hAnsi="Times New Roman" w:cs="Times New Roman"/>
          <w:b/>
          <w:sz w:val="24"/>
          <w:szCs w:val="24"/>
        </w:rPr>
        <w:t>.</w:t>
      </w:r>
    </w:p>
    <w:p w14:paraId="7F110EA0" w14:textId="7CA75EAA" w:rsidR="00FF38C0" w:rsidRPr="00703DD6" w:rsidRDefault="00FF38C0" w:rsidP="00D253C1">
      <w:pPr>
        <w:spacing w:after="0" w:line="240" w:lineRule="auto"/>
        <w:jc w:val="center"/>
        <w:rPr>
          <w:rFonts w:ascii="Times New Roman" w:hAnsi="Times New Roman" w:cs="Times New Roman"/>
          <w:b/>
          <w:sz w:val="24"/>
          <w:szCs w:val="24"/>
        </w:rPr>
      </w:pPr>
      <w:r w:rsidRPr="00703DD6">
        <w:rPr>
          <w:rFonts w:ascii="Times New Roman" w:hAnsi="Times New Roman" w:cs="Times New Roman"/>
          <w:b/>
          <w:sz w:val="24"/>
          <w:szCs w:val="24"/>
        </w:rPr>
        <w:t>Osobitné ustanovenia</w:t>
      </w:r>
    </w:p>
    <w:p w14:paraId="688DA096" w14:textId="77777777" w:rsidR="003625DE" w:rsidRPr="003625DE" w:rsidRDefault="003625DE" w:rsidP="003625DE">
      <w:pPr>
        <w:spacing w:after="0" w:line="240" w:lineRule="auto"/>
        <w:jc w:val="center"/>
        <w:textAlignment w:val="baseline"/>
        <w:rPr>
          <w:rFonts w:ascii="Segoe UI" w:eastAsia="Times New Roman" w:hAnsi="Segoe UI" w:cs="Segoe UI"/>
          <w:sz w:val="18"/>
          <w:szCs w:val="18"/>
          <w:lang w:eastAsia="sk-SK"/>
        </w:rPr>
      </w:pPr>
      <w:r w:rsidRPr="003625DE">
        <w:rPr>
          <w:rFonts w:ascii="Times New Roman" w:eastAsia="Times New Roman" w:hAnsi="Times New Roman" w:cs="Times New Roman"/>
          <w:sz w:val="24"/>
          <w:szCs w:val="24"/>
          <w:lang w:eastAsia="sk-SK"/>
        </w:rPr>
        <w:t> </w:t>
      </w:r>
    </w:p>
    <w:p w14:paraId="629CB7D0" w14:textId="30AC1EC8" w:rsidR="00703DD6" w:rsidRDefault="003625DE" w:rsidP="00C6372A">
      <w:pPr>
        <w:pStyle w:val="Odsekzoznamu"/>
        <w:numPr>
          <w:ilvl w:val="1"/>
          <w:numId w:val="43"/>
        </w:numPr>
        <w:spacing w:after="0" w:line="240" w:lineRule="auto"/>
        <w:ind w:left="567" w:hanging="567"/>
        <w:jc w:val="both"/>
        <w:textAlignment w:val="baseline"/>
        <w:rPr>
          <w:rFonts w:ascii="Times New Roman" w:eastAsia="Times New Roman" w:hAnsi="Times New Roman" w:cs="Times New Roman"/>
          <w:sz w:val="24"/>
          <w:szCs w:val="24"/>
          <w:lang w:eastAsia="sk-SK"/>
        </w:rPr>
      </w:pPr>
      <w:r w:rsidRPr="00C6372A">
        <w:rPr>
          <w:rFonts w:ascii="Times New Roman" w:eastAsia="Times New Roman" w:hAnsi="Times New Roman" w:cs="Times New Roman"/>
          <w:sz w:val="24"/>
          <w:szCs w:val="24"/>
          <w:lang w:eastAsia="sk-SK"/>
        </w:rPr>
        <w:t>Zmluva môže byť zmenená a doplňovaná v súlade so zákonom o verejnom obstarávaní formou číslovaného písomného dodatku, ktorý sa stane platným dňom podpisu obidvoma zmluvnými stranami a účinným dňom nasledujúcim po dni zverejnenia v Centrálnom registri zmlúv vedenom na Úrade vlády Slovenskej republiky.</w:t>
      </w:r>
    </w:p>
    <w:p w14:paraId="4F1F86CE" w14:textId="7C479E9C" w:rsidR="003625DE" w:rsidRPr="00C6372A" w:rsidRDefault="003625DE" w:rsidP="00C6372A">
      <w:pPr>
        <w:pStyle w:val="Odsekzoznamu"/>
        <w:numPr>
          <w:ilvl w:val="1"/>
          <w:numId w:val="43"/>
        </w:numPr>
        <w:spacing w:before="120" w:after="0" w:line="240" w:lineRule="auto"/>
        <w:ind w:left="567" w:hanging="567"/>
        <w:contextualSpacing w:val="0"/>
        <w:jc w:val="both"/>
        <w:textAlignment w:val="baseline"/>
        <w:rPr>
          <w:rStyle w:val="eop"/>
          <w:rFonts w:ascii="Times New Roman" w:eastAsia="Times New Roman" w:hAnsi="Times New Roman" w:cs="Times New Roman"/>
          <w:sz w:val="24"/>
          <w:szCs w:val="24"/>
          <w:lang w:eastAsia="sk-SK"/>
        </w:rPr>
      </w:pPr>
      <w:r w:rsidRPr="00C6372A">
        <w:rPr>
          <w:rStyle w:val="normaltextrun"/>
          <w:rFonts w:ascii="Times New Roman" w:hAnsi="Times New Roman" w:cs="Times New Roman"/>
          <w:color w:val="000000"/>
          <w:sz w:val="24"/>
          <w:szCs w:val="24"/>
          <w:shd w:val="clear" w:color="auto" w:fill="FFFFFF"/>
        </w:rPr>
        <w:t>Právne vzťahy oboch zmluvných strán neupravené touto zmluvou sa riadia príslušnými ustanoveniami Obchodného zákonníka a ostatnými platnými právnymi predpismi SR.</w:t>
      </w:r>
      <w:r w:rsidRPr="00C6372A">
        <w:rPr>
          <w:rStyle w:val="eop"/>
          <w:rFonts w:ascii="Times New Roman" w:hAnsi="Times New Roman" w:cs="Times New Roman"/>
          <w:color w:val="000000"/>
          <w:sz w:val="24"/>
          <w:szCs w:val="24"/>
          <w:shd w:val="clear" w:color="auto" w:fill="FFFFFF"/>
        </w:rPr>
        <w:t> </w:t>
      </w:r>
    </w:p>
    <w:p w14:paraId="6CAAAB62" w14:textId="77777777" w:rsidR="00D253C1" w:rsidRPr="00D253C1" w:rsidRDefault="00D253C1" w:rsidP="00D253C1">
      <w:pPr>
        <w:spacing w:after="0" w:line="240" w:lineRule="auto"/>
        <w:jc w:val="both"/>
        <w:textAlignment w:val="baseline"/>
        <w:rPr>
          <w:rFonts w:ascii="Times New Roman" w:eastAsia="Times New Roman" w:hAnsi="Times New Roman" w:cs="Times New Roman"/>
          <w:sz w:val="24"/>
          <w:szCs w:val="24"/>
          <w:lang w:eastAsia="sk-SK"/>
        </w:rPr>
      </w:pPr>
      <w:bookmarkStart w:id="3" w:name="_GoBack"/>
      <w:bookmarkEnd w:id="3"/>
    </w:p>
    <w:p w14:paraId="00215697" w14:textId="79BA53B4" w:rsidR="00D253C1" w:rsidRDefault="00FF38C0" w:rsidP="00D253C1">
      <w:pPr>
        <w:spacing w:after="0" w:line="240" w:lineRule="auto"/>
        <w:jc w:val="center"/>
        <w:rPr>
          <w:rFonts w:ascii="Times New Roman" w:hAnsi="Times New Roman" w:cs="Times New Roman"/>
          <w:b/>
          <w:sz w:val="24"/>
        </w:rPr>
      </w:pPr>
      <w:r w:rsidRPr="00FF38C0">
        <w:rPr>
          <w:rFonts w:ascii="Times New Roman" w:hAnsi="Times New Roman" w:cs="Times New Roman"/>
          <w:b/>
          <w:sz w:val="24"/>
        </w:rPr>
        <w:t>Článok X</w:t>
      </w:r>
      <w:r w:rsidR="008A64E2">
        <w:rPr>
          <w:rFonts w:ascii="Times New Roman" w:hAnsi="Times New Roman" w:cs="Times New Roman"/>
          <w:b/>
          <w:sz w:val="24"/>
        </w:rPr>
        <w:t>V</w:t>
      </w:r>
      <w:r w:rsidRPr="00FF38C0">
        <w:rPr>
          <w:rFonts w:ascii="Times New Roman" w:hAnsi="Times New Roman" w:cs="Times New Roman"/>
          <w:b/>
          <w:sz w:val="24"/>
        </w:rPr>
        <w:t>.</w:t>
      </w:r>
    </w:p>
    <w:p w14:paraId="0D875154" w14:textId="218E0202" w:rsidR="00FF38C0" w:rsidRPr="00FF38C0" w:rsidRDefault="00FF38C0" w:rsidP="00F35B4D">
      <w:pPr>
        <w:spacing w:after="240" w:line="240" w:lineRule="auto"/>
        <w:jc w:val="center"/>
        <w:rPr>
          <w:rFonts w:ascii="Times New Roman" w:hAnsi="Times New Roman" w:cs="Times New Roman"/>
          <w:b/>
          <w:sz w:val="24"/>
        </w:rPr>
      </w:pPr>
      <w:r w:rsidRPr="00FF38C0">
        <w:rPr>
          <w:rFonts w:ascii="Times New Roman" w:hAnsi="Times New Roman" w:cs="Times New Roman"/>
          <w:b/>
          <w:sz w:val="24"/>
        </w:rPr>
        <w:t>Záverečné ustanovenia</w:t>
      </w:r>
    </w:p>
    <w:p w14:paraId="661A09F2" w14:textId="5B089725" w:rsidR="003625DE" w:rsidRPr="00AC5E68" w:rsidRDefault="00F35B4D" w:rsidP="00AC5E68">
      <w:pPr>
        <w:pStyle w:val="Odsekzoznamu"/>
        <w:numPr>
          <w:ilvl w:val="1"/>
          <w:numId w:val="44"/>
        </w:numPr>
        <w:spacing w:after="120"/>
        <w:ind w:left="567" w:hanging="567"/>
        <w:contextualSpacing w:val="0"/>
        <w:jc w:val="both"/>
        <w:rPr>
          <w:rFonts w:ascii="Times New Roman" w:eastAsia="Times New Roman" w:hAnsi="Times New Roman" w:cs="Times New Roman"/>
          <w:sz w:val="24"/>
          <w:szCs w:val="24"/>
          <w:lang w:eastAsia="sk-SK"/>
        </w:rPr>
      </w:pPr>
      <w:r w:rsidRPr="00C6372A">
        <w:rPr>
          <w:rFonts w:ascii="Times New Roman" w:eastAsia="Times New Roman" w:hAnsi="Times New Roman" w:cs="Times New Roman"/>
          <w:sz w:val="24"/>
          <w:szCs w:val="24"/>
          <w:lang w:eastAsia="sk-SK"/>
        </w:rPr>
        <w:t xml:space="preserve">Zmluva nadobúda platnosť dňom podpisu oboma zmluvnými stranami. Zmluva nadobudne účinnosť po ukončení finančnej kontroly, ak poskytovateľ príspevku z fondov EÚ neidentifikoval nedostatky, ktoré by mali alebo mohli mať vplyv na výsledok verejného obstarávania, pričom rozhodujúci je dátum doručenia správy z kontroly prijímateľovi. Ak boli v rámci finančnej kontroly verejného obstarávania identifikované nedostatky, ktoré mali alebo mohli mať vplyv na výsledok verejného obstarávania, </w:t>
      </w:r>
      <w:r w:rsidR="00840F54">
        <w:rPr>
          <w:rFonts w:ascii="Times New Roman" w:eastAsia="Times New Roman" w:hAnsi="Times New Roman" w:cs="Times New Roman"/>
          <w:sz w:val="24"/>
          <w:szCs w:val="24"/>
          <w:lang w:eastAsia="sk-SK"/>
        </w:rPr>
        <w:t>Z</w:t>
      </w:r>
      <w:r w:rsidRPr="00C6372A">
        <w:rPr>
          <w:rFonts w:ascii="Times New Roman" w:eastAsia="Times New Roman" w:hAnsi="Times New Roman" w:cs="Times New Roman"/>
          <w:sz w:val="24"/>
          <w:szCs w:val="24"/>
          <w:lang w:eastAsia="sk-SK"/>
        </w:rPr>
        <w:t xml:space="preserve">mluva nadobudne účinnosť momentom súhlasu prijímateľa s výškou ex </w:t>
      </w:r>
      <w:proofErr w:type="spellStart"/>
      <w:r w:rsidRPr="00C6372A">
        <w:rPr>
          <w:rFonts w:ascii="Times New Roman" w:eastAsia="Times New Roman" w:hAnsi="Times New Roman" w:cs="Times New Roman"/>
          <w:sz w:val="24"/>
          <w:szCs w:val="24"/>
          <w:lang w:eastAsia="sk-SK"/>
        </w:rPr>
        <w:t>ante</w:t>
      </w:r>
      <w:proofErr w:type="spellEnd"/>
      <w:r w:rsidRPr="00C6372A">
        <w:rPr>
          <w:rFonts w:ascii="Times New Roman" w:eastAsia="Times New Roman" w:hAnsi="Times New Roman" w:cs="Times New Roman"/>
          <w:sz w:val="24"/>
          <w:szCs w:val="24"/>
          <w:lang w:eastAsia="sk-SK"/>
        </w:rPr>
        <w:t xml:space="preserve"> finančnej opravy uvedenej v správe z kontroly a kumulatívneho splnenia podmienky na uplatnenie ex </w:t>
      </w:r>
      <w:proofErr w:type="spellStart"/>
      <w:r w:rsidRPr="00C6372A">
        <w:rPr>
          <w:rFonts w:ascii="Times New Roman" w:eastAsia="Times New Roman" w:hAnsi="Times New Roman" w:cs="Times New Roman"/>
          <w:sz w:val="24"/>
          <w:szCs w:val="24"/>
          <w:lang w:eastAsia="sk-SK"/>
        </w:rPr>
        <w:t>ante</w:t>
      </w:r>
      <w:proofErr w:type="spellEnd"/>
      <w:r w:rsidRPr="00C6372A">
        <w:rPr>
          <w:rFonts w:ascii="Times New Roman" w:eastAsia="Times New Roman" w:hAnsi="Times New Roman" w:cs="Times New Roman"/>
          <w:sz w:val="24"/>
          <w:szCs w:val="24"/>
          <w:lang w:eastAsia="sk-SK"/>
        </w:rPr>
        <w:t xml:space="preserve"> finančnej opravy podľa Metodického pokynu CKO č. 5, ktorý upravuje postup pri určení finančných opráv za verejného obstarávania.</w:t>
      </w:r>
    </w:p>
    <w:p w14:paraId="2BCB262F" w14:textId="77777777" w:rsidR="00C82214" w:rsidRPr="00C82214" w:rsidRDefault="003625DE" w:rsidP="00C82214">
      <w:pPr>
        <w:pStyle w:val="Odsekzoznamu"/>
        <w:numPr>
          <w:ilvl w:val="1"/>
          <w:numId w:val="44"/>
        </w:numPr>
        <w:spacing w:before="120" w:after="120"/>
        <w:ind w:left="567" w:hanging="567"/>
        <w:contextualSpacing w:val="0"/>
        <w:jc w:val="both"/>
        <w:rPr>
          <w:rStyle w:val="normaltextrun"/>
          <w:rFonts w:ascii="Times New Roman" w:eastAsia="Times New Roman" w:hAnsi="Times New Roman" w:cs="Times New Roman"/>
          <w:sz w:val="24"/>
          <w:szCs w:val="24"/>
          <w:lang w:eastAsia="sk-SK"/>
        </w:rPr>
      </w:pPr>
      <w:r w:rsidRPr="00C82214">
        <w:rPr>
          <w:rStyle w:val="normaltextrun"/>
          <w:rFonts w:ascii="Times New Roman" w:hAnsi="Times New Roman" w:cs="Times New Roman"/>
          <w:color w:val="000000"/>
          <w:sz w:val="24"/>
          <w:szCs w:val="24"/>
          <w:shd w:val="clear" w:color="auto" w:fill="FFFFFF"/>
        </w:rPr>
        <w:t>Právne vzťahy oboch zmluvných strán neupravené touto zmluvou sa riadia príslušnými ustanoveniami Obchodného zákonníka a ostatnými platnými právnymi predpismi SR.</w:t>
      </w:r>
    </w:p>
    <w:p w14:paraId="1B47AEFA" w14:textId="05E53E03" w:rsidR="00FF38C0" w:rsidRPr="00C82214" w:rsidRDefault="003625DE" w:rsidP="00C82214">
      <w:pPr>
        <w:pStyle w:val="Odsekzoznamu"/>
        <w:numPr>
          <w:ilvl w:val="1"/>
          <w:numId w:val="44"/>
        </w:numPr>
        <w:spacing w:before="120" w:after="120"/>
        <w:ind w:left="567" w:hanging="567"/>
        <w:contextualSpacing w:val="0"/>
        <w:jc w:val="both"/>
        <w:rPr>
          <w:rFonts w:ascii="Times New Roman" w:eastAsia="Times New Roman" w:hAnsi="Times New Roman" w:cs="Times New Roman"/>
          <w:sz w:val="24"/>
          <w:szCs w:val="24"/>
          <w:lang w:eastAsia="sk-SK"/>
        </w:rPr>
      </w:pPr>
      <w:r w:rsidRPr="00C82214">
        <w:rPr>
          <w:rStyle w:val="eop"/>
          <w:rFonts w:ascii="Times New Roman" w:hAnsi="Times New Roman" w:cs="Times New Roman"/>
          <w:color w:val="000000"/>
          <w:sz w:val="24"/>
          <w:szCs w:val="24"/>
          <w:shd w:val="clear" w:color="auto" w:fill="FFFFFF"/>
        </w:rPr>
        <w:t> </w:t>
      </w:r>
      <w:r w:rsidRPr="00C82214">
        <w:rPr>
          <w:rFonts w:ascii="Times New Roman" w:hAnsi="Times New Roman" w:cs="Times New Roman"/>
          <w:color w:val="000000"/>
          <w:sz w:val="24"/>
          <w:szCs w:val="24"/>
          <w:shd w:val="clear" w:color="auto" w:fill="FFFFFF"/>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05BD4B79" w14:textId="68D0F327" w:rsidR="00FF38C0" w:rsidRPr="00840F54" w:rsidRDefault="003625DE" w:rsidP="00840F54">
      <w:pPr>
        <w:pStyle w:val="Odsekzoznamu"/>
        <w:numPr>
          <w:ilvl w:val="1"/>
          <w:numId w:val="44"/>
        </w:numPr>
        <w:spacing w:before="120" w:after="120"/>
        <w:ind w:left="567" w:hanging="567"/>
        <w:contextualSpacing w:val="0"/>
        <w:jc w:val="both"/>
        <w:rPr>
          <w:rStyle w:val="eop"/>
          <w:rFonts w:ascii="Times New Roman" w:eastAsia="Times New Roman" w:hAnsi="Times New Roman" w:cs="Times New Roman"/>
          <w:sz w:val="24"/>
          <w:szCs w:val="24"/>
          <w:lang w:eastAsia="sk-SK"/>
        </w:rPr>
      </w:pPr>
      <w:r w:rsidRPr="00C82214">
        <w:rPr>
          <w:rStyle w:val="normaltextrun"/>
          <w:rFonts w:ascii="Times New Roman" w:hAnsi="Times New Roman" w:cs="Times New Roman"/>
          <w:color w:val="000000"/>
          <w:sz w:val="24"/>
          <w:szCs w:val="24"/>
          <w:shd w:val="clear" w:color="auto" w:fill="FFFFFF"/>
        </w:rPr>
        <w:t xml:space="preserve">Táto </w:t>
      </w:r>
      <w:r w:rsidR="00840F54">
        <w:rPr>
          <w:rStyle w:val="normaltextrun"/>
          <w:rFonts w:ascii="Times New Roman" w:hAnsi="Times New Roman" w:cs="Times New Roman"/>
          <w:color w:val="000000"/>
          <w:sz w:val="24"/>
          <w:szCs w:val="24"/>
          <w:shd w:val="clear" w:color="auto" w:fill="FFFFFF"/>
        </w:rPr>
        <w:t>Z</w:t>
      </w:r>
      <w:r w:rsidRPr="00C82214">
        <w:rPr>
          <w:rStyle w:val="normaltextrun"/>
          <w:rFonts w:ascii="Times New Roman" w:hAnsi="Times New Roman" w:cs="Times New Roman"/>
          <w:color w:val="000000"/>
          <w:sz w:val="24"/>
          <w:szCs w:val="24"/>
          <w:shd w:val="clear" w:color="auto" w:fill="FFFFFF"/>
        </w:rPr>
        <w:t>mluva</w:t>
      </w:r>
      <w:r w:rsidRPr="00840F54">
        <w:rPr>
          <w:rStyle w:val="normaltextrun"/>
          <w:rFonts w:ascii="Times New Roman" w:hAnsi="Times New Roman" w:cs="Times New Roman"/>
          <w:color w:val="000000"/>
          <w:sz w:val="24"/>
          <w:szCs w:val="24"/>
          <w:shd w:val="clear" w:color="auto" w:fill="FFFFFF"/>
        </w:rPr>
        <w:t xml:space="preserve"> sa uzatvára na dobu určitú, a to do splnenia všetkých záväzkov z nej plynúcich.</w:t>
      </w:r>
      <w:r w:rsidRPr="00840F54">
        <w:rPr>
          <w:rStyle w:val="eop"/>
          <w:rFonts w:ascii="Times New Roman" w:hAnsi="Times New Roman" w:cs="Times New Roman"/>
          <w:color w:val="000000"/>
          <w:sz w:val="24"/>
          <w:szCs w:val="24"/>
          <w:shd w:val="clear" w:color="auto" w:fill="FFFFFF"/>
        </w:rPr>
        <w:t> </w:t>
      </w:r>
    </w:p>
    <w:p w14:paraId="761A3F5B" w14:textId="2D9E1C18" w:rsidR="00FF38C0" w:rsidRPr="00C82214" w:rsidRDefault="003625DE" w:rsidP="00C82214">
      <w:pPr>
        <w:pStyle w:val="Odsekzoznamu"/>
        <w:numPr>
          <w:ilvl w:val="1"/>
          <w:numId w:val="44"/>
        </w:numPr>
        <w:spacing w:before="120" w:after="120"/>
        <w:ind w:left="567" w:hanging="567"/>
        <w:contextualSpacing w:val="0"/>
        <w:jc w:val="both"/>
        <w:rPr>
          <w:rFonts w:ascii="Times New Roman" w:eastAsia="Times New Roman" w:hAnsi="Times New Roman" w:cs="Times New Roman"/>
          <w:sz w:val="24"/>
          <w:szCs w:val="24"/>
          <w:lang w:eastAsia="sk-SK"/>
        </w:rPr>
      </w:pPr>
      <w:r w:rsidRPr="00C82214">
        <w:rPr>
          <w:rFonts w:ascii="Times New Roman" w:hAnsi="Times New Roman" w:cs="Times New Roman"/>
          <w:color w:val="000000"/>
          <w:sz w:val="24"/>
          <w:szCs w:val="24"/>
          <w:shd w:val="clear" w:color="auto" w:fill="FFFFFF"/>
        </w:rPr>
        <w:t xml:space="preserve">Táto </w:t>
      </w:r>
      <w:r w:rsidR="00840F54">
        <w:rPr>
          <w:rFonts w:ascii="Times New Roman" w:hAnsi="Times New Roman" w:cs="Times New Roman"/>
          <w:color w:val="000000"/>
          <w:sz w:val="24"/>
          <w:szCs w:val="24"/>
          <w:shd w:val="clear" w:color="auto" w:fill="FFFFFF"/>
        </w:rPr>
        <w:t>Z</w:t>
      </w:r>
      <w:r w:rsidRPr="00C82214">
        <w:rPr>
          <w:rFonts w:ascii="Times New Roman" w:hAnsi="Times New Roman" w:cs="Times New Roman"/>
          <w:color w:val="000000"/>
          <w:sz w:val="24"/>
          <w:szCs w:val="24"/>
          <w:shd w:val="clear" w:color="auto" w:fill="FFFFFF"/>
        </w:rPr>
        <w:t xml:space="preserve">mluva nadobúda platnosť dňom jej podpisu obidvomi zmluvnými stranami a účinnosť dňom nasledujúcim po dni jej zverejnenia v Centrálnom registri zmlúv </w:t>
      </w:r>
      <w:r w:rsidRPr="00C82214">
        <w:rPr>
          <w:rFonts w:ascii="Times New Roman" w:hAnsi="Times New Roman" w:cs="Times New Roman"/>
          <w:color w:val="000000"/>
          <w:sz w:val="24"/>
          <w:szCs w:val="24"/>
          <w:shd w:val="clear" w:color="auto" w:fill="FFFFFF"/>
        </w:rPr>
        <w:lastRenderedPageBreak/>
        <w:t xml:space="preserve">vedenom na Úrade vlády Slovenskej republiky. Poskytovateľ berie na vedomie, že zmluva bude podľa zákona č. 211/2000 </w:t>
      </w:r>
      <w:proofErr w:type="spellStart"/>
      <w:r w:rsidRPr="00C82214">
        <w:rPr>
          <w:rFonts w:ascii="Times New Roman" w:hAnsi="Times New Roman" w:cs="Times New Roman"/>
          <w:color w:val="000000"/>
          <w:sz w:val="24"/>
          <w:szCs w:val="24"/>
          <w:shd w:val="clear" w:color="auto" w:fill="FFFFFF"/>
        </w:rPr>
        <w:t>Z.z</w:t>
      </w:r>
      <w:proofErr w:type="spellEnd"/>
      <w:r w:rsidRPr="00C82214">
        <w:rPr>
          <w:rFonts w:ascii="Times New Roman" w:hAnsi="Times New Roman" w:cs="Times New Roman"/>
          <w:color w:val="000000"/>
          <w:sz w:val="24"/>
          <w:szCs w:val="24"/>
          <w:shd w:val="clear" w:color="auto" w:fill="FFFFFF"/>
        </w:rPr>
        <w:t>. o slobodnom prístupe k informáciám a o zmene a doplnení niektorých zákonov (zákon slobode informácií)v celom rozsahu zverejnená v centrálnom registri zmlúv.</w:t>
      </w:r>
    </w:p>
    <w:p w14:paraId="63EF3EAD" w14:textId="04706C00" w:rsidR="003625DE" w:rsidRPr="00C82214" w:rsidRDefault="003625DE" w:rsidP="00C82214">
      <w:pPr>
        <w:pStyle w:val="Odsekzoznamu"/>
        <w:numPr>
          <w:ilvl w:val="1"/>
          <w:numId w:val="44"/>
        </w:numPr>
        <w:spacing w:before="120" w:after="120"/>
        <w:ind w:left="567" w:hanging="567"/>
        <w:contextualSpacing w:val="0"/>
        <w:jc w:val="both"/>
        <w:rPr>
          <w:rStyle w:val="normaltextrun"/>
          <w:rFonts w:ascii="Times New Roman" w:eastAsia="Times New Roman" w:hAnsi="Times New Roman" w:cs="Times New Roman"/>
          <w:sz w:val="24"/>
          <w:szCs w:val="24"/>
          <w:lang w:eastAsia="sk-SK"/>
        </w:rPr>
      </w:pPr>
      <w:r w:rsidRPr="00C82214">
        <w:rPr>
          <w:rStyle w:val="normaltextrun"/>
          <w:rFonts w:ascii="Times New Roman" w:hAnsi="Times New Roman" w:cs="Times New Roman"/>
          <w:color w:val="000000"/>
          <w:sz w:val="24"/>
          <w:szCs w:val="24"/>
          <w:shd w:val="clear" w:color="auto" w:fill="FFFFFF"/>
        </w:rPr>
        <w:t>Zmluva je vyhotovená v</w:t>
      </w:r>
      <w:r w:rsidR="00BA3406">
        <w:rPr>
          <w:rStyle w:val="normaltextrun"/>
          <w:rFonts w:ascii="Times New Roman" w:hAnsi="Times New Roman" w:cs="Times New Roman"/>
          <w:color w:val="000000"/>
          <w:sz w:val="24"/>
          <w:szCs w:val="24"/>
          <w:shd w:val="clear" w:color="auto" w:fill="FFFFFF"/>
        </w:rPr>
        <w:t> </w:t>
      </w:r>
      <w:r w:rsidRPr="00C82214">
        <w:rPr>
          <w:rStyle w:val="normaltextrun"/>
          <w:rFonts w:ascii="Times New Roman" w:hAnsi="Times New Roman" w:cs="Times New Roman"/>
          <w:color w:val="000000"/>
          <w:sz w:val="24"/>
          <w:szCs w:val="24"/>
          <w:shd w:val="clear" w:color="auto" w:fill="FFFFFF"/>
        </w:rPr>
        <w:t xml:space="preserve">štyroch rovnopisoch, z ktorých Objednávateľ dostane dva </w:t>
      </w:r>
      <w:r w:rsidR="00F35B4D" w:rsidRPr="00C82214">
        <w:rPr>
          <w:rStyle w:val="normaltextrun"/>
          <w:rFonts w:ascii="Times New Roman" w:hAnsi="Times New Roman" w:cs="Times New Roman"/>
          <w:color w:val="000000"/>
          <w:sz w:val="24"/>
          <w:szCs w:val="24"/>
          <w:shd w:val="clear" w:color="auto" w:fill="FFFFFF"/>
        </w:rPr>
        <w:t xml:space="preserve">             </w:t>
      </w:r>
      <w:r w:rsidRPr="00C82214">
        <w:rPr>
          <w:rStyle w:val="normaltextrun"/>
          <w:rFonts w:ascii="Times New Roman" w:hAnsi="Times New Roman" w:cs="Times New Roman"/>
          <w:color w:val="000000"/>
          <w:sz w:val="24"/>
          <w:szCs w:val="24"/>
          <w:shd w:val="clear" w:color="auto" w:fill="FFFFFF"/>
        </w:rPr>
        <w:t>a Poskytovateľ dostane dva rovnopisy.</w:t>
      </w:r>
    </w:p>
    <w:p w14:paraId="3FC24DE8" w14:textId="45F19830" w:rsidR="003B266B" w:rsidRPr="00840F54" w:rsidRDefault="003625DE" w:rsidP="00840F54">
      <w:pPr>
        <w:pStyle w:val="Odsekzoznamu"/>
        <w:numPr>
          <w:ilvl w:val="1"/>
          <w:numId w:val="44"/>
        </w:numPr>
        <w:spacing w:before="120" w:after="120"/>
        <w:ind w:left="567" w:hanging="567"/>
        <w:contextualSpacing w:val="0"/>
        <w:jc w:val="both"/>
        <w:rPr>
          <w:rStyle w:val="eop"/>
          <w:rFonts w:ascii="Times New Roman" w:eastAsia="Times New Roman" w:hAnsi="Times New Roman" w:cs="Times New Roman"/>
          <w:sz w:val="24"/>
          <w:szCs w:val="24"/>
          <w:lang w:eastAsia="sk-SK"/>
        </w:rPr>
      </w:pPr>
      <w:r w:rsidRPr="00C82214">
        <w:rPr>
          <w:rStyle w:val="normaltextrun"/>
          <w:rFonts w:ascii="Times New Roman" w:hAnsi="Times New Roman" w:cs="Times New Roman"/>
          <w:color w:val="000000"/>
          <w:sz w:val="24"/>
          <w:szCs w:val="24"/>
          <w:shd w:val="clear" w:color="auto" w:fill="FFFFFF"/>
        </w:rPr>
        <w:t xml:space="preserve">Zmluvné strany vyhlasujú, že zmluvu uzavreli slobodne a  vážne, </w:t>
      </w:r>
      <w:r w:rsidR="00840F54">
        <w:rPr>
          <w:rStyle w:val="normaltextrun"/>
          <w:rFonts w:ascii="Times New Roman" w:hAnsi="Times New Roman" w:cs="Times New Roman"/>
          <w:color w:val="000000"/>
          <w:sz w:val="24"/>
          <w:szCs w:val="24"/>
          <w:shd w:val="clear" w:color="auto" w:fill="FFFFFF"/>
        </w:rPr>
        <w:t>Z</w:t>
      </w:r>
      <w:r w:rsidRPr="00840F54">
        <w:rPr>
          <w:rStyle w:val="normaltextrun"/>
          <w:rFonts w:ascii="Times New Roman" w:hAnsi="Times New Roman" w:cs="Times New Roman"/>
          <w:color w:val="000000"/>
          <w:sz w:val="24"/>
          <w:szCs w:val="24"/>
          <w:shd w:val="clear" w:color="auto" w:fill="FFFFFF"/>
        </w:rPr>
        <w:t>mluva nebola uzatvorená v tiesni ani za iných nevýhodných podmienok. Zmluvné strany si túto zmluvu prečítali, jej obsahu porozumeli a na znak súhlasu ju vlastnoručne podpísali</w:t>
      </w:r>
      <w:r w:rsidRPr="00840F54">
        <w:rPr>
          <w:rStyle w:val="normaltextrun"/>
          <w:color w:val="000000"/>
          <w:shd w:val="clear" w:color="auto" w:fill="FFFFFF"/>
        </w:rPr>
        <w:t>.</w:t>
      </w:r>
      <w:r w:rsidRPr="00840F54">
        <w:rPr>
          <w:rStyle w:val="eop"/>
          <w:color w:val="000000"/>
          <w:shd w:val="clear" w:color="auto" w:fill="FFFFFF"/>
        </w:rPr>
        <w:t> </w:t>
      </w:r>
    </w:p>
    <w:p w14:paraId="42CA74E6" w14:textId="0C975F02" w:rsidR="003625DE" w:rsidRPr="00C82214" w:rsidRDefault="003625DE" w:rsidP="00C82214">
      <w:pPr>
        <w:pStyle w:val="Odsekzoznamu"/>
        <w:numPr>
          <w:ilvl w:val="1"/>
          <w:numId w:val="44"/>
        </w:numPr>
        <w:spacing w:before="120" w:after="120"/>
        <w:ind w:left="567" w:hanging="567"/>
        <w:contextualSpacing w:val="0"/>
        <w:jc w:val="both"/>
        <w:rPr>
          <w:rFonts w:ascii="Times New Roman" w:eastAsia="Times New Roman" w:hAnsi="Times New Roman" w:cs="Times New Roman"/>
          <w:sz w:val="24"/>
          <w:szCs w:val="24"/>
          <w:lang w:eastAsia="sk-SK"/>
        </w:rPr>
      </w:pPr>
      <w:r w:rsidRPr="00C82214">
        <w:rPr>
          <w:rStyle w:val="normaltextrun"/>
          <w:rFonts w:ascii="Times New Roman" w:hAnsi="Times New Roman" w:cs="Times New Roman"/>
          <w:color w:val="000000"/>
          <w:sz w:val="24"/>
          <w:szCs w:val="24"/>
          <w:shd w:val="clear" w:color="auto" w:fill="FFFFFF"/>
        </w:rPr>
        <w:t>Neoddeliteľnou súčasťou tejto zmluvy sú nasledovné prílohy:</w:t>
      </w:r>
      <w:r w:rsidRPr="00C82214">
        <w:rPr>
          <w:rStyle w:val="eop"/>
          <w:rFonts w:ascii="Times New Roman" w:hAnsi="Times New Roman" w:cs="Times New Roman"/>
          <w:color w:val="000000"/>
          <w:sz w:val="24"/>
          <w:szCs w:val="24"/>
          <w:shd w:val="clear" w:color="auto" w:fill="FFFFFF"/>
        </w:rPr>
        <w:t> </w:t>
      </w:r>
    </w:p>
    <w:p w14:paraId="4FB4FFCC" w14:textId="6EAB6A61" w:rsidR="00124C09" w:rsidRPr="00FF38C0" w:rsidRDefault="00124C09"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1FFF7449" w14:textId="40F01F20"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1: </w:t>
      </w:r>
      <w:r w:rsidR="00051013">
        <w:rPr>
          <w:rFonts w:ascii="Times New Roman" w:eastAsia="Times New Roman" w:hAnsi="Times New Roman" w:cs="Times New Roman"/>
          <w:sz w:val="24"/>
          <w:szCs w:val="24"/>
          <w:lang w:eastAsia="sk-SK"/>
        </w:rPr>
        <w:t xml:space="preserve">Technická </w:t>
      </w:r>
      <w:r w:rsidR="0077695D">
        <w:rPr>
          <w:rFonts w:ascii="Times New Roman" w:eastAsia="Times New Roman" w:hAnsi="Times New Roman" w:cs="Times New Roman"/>
          <w:sz w:val="24"/>
          <w:szCs w:val="24"/>
          <w:lang w:eastAsia="sk-SK"/>
        </w:rPr>
        <w:t>špecifikácia</w:t>
      </w:r>
      <w:r w:rsidRPr="00FF38C0">
        <w:rPr>
          <w:rFonts w:ascii="Times New Roman" w:eastAsia="Times New Roman" w:hAnsi="Times New Roman" w:cs="Times New Roman"/>
          <w:sz w:val="24"/>
          <w:szCs w:val="24"/>
          <w:lang w:eastAsia="sk-SK"/>
        </w:rPr>
        <w:t xml:space="preserve"> predmetu zákazky </w:t>
      </w:r>
    </w:p>
    <w:p w14:paraId="261CDB1B" w14:textId="6BF91FA2" w:rsidR="00FF38C0" w:rsidRPr="00FF38C0" w:rsidRDefault="00523A7B"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00FF38C0" w:rsidRPr="00FF38C0">
        <w:rPr>
          <w:rFonts w:ascii="Times New Roman" w:eastAsia="Times New Roman" w:hAnsi="Times New Roman" w:cs="Times New Roman"/>
          <w:sz w:val="24"/>
          <w:szCs w:val="24"/>
          <w:lang w:eastAsia="sk-SK"/>
        </w:rPr>
        <w:t>ríloh</w:t>
      </w:r>
      <w:r>
        <w:rPr>
          <w:rFonts w:ascii="Times New Roman" w:eastAsia="Times New Roman" w:hAnsi="Times New Roman" w:cs="Times New Roman"/>
          <w:sz w:val="24"/>
          <w:szCs w:val="24"/>
          <w:lang w:eastAsia="sk-SK"/>
        </w:rPr>
        <w:t>a</w:t>
      </w:r>
      <w:r w:rsidR="00FF38C0" w:rsidRPr="00FF38C0">
        <w:rPr>
          <w:rFonts w:ascii="Times New Roman" w:eastAsia="Times New Roman" w:hAnsi="Times New Roman" w:cs="Times New Roman"/>
          <w:sz w:val="24"/>
          <w:szCs w:val="24"/>
          <w:lang w:eastAsia="sk-SK"/>
        </w:rPr>
        <w:t xml:space="preserve"> č. </w:t>
      </w:r>
      <w:r w:rsidR="00637A01">
        <w:rPr>
          <w:rFonts w:ascii="Times New Roman" w:eastAsia="Times New Roman" w:hAnsi="Times New Roman" w:cs="Times New Roman"/>
          <w:sz w:val="24"/>
          <w:szCs w:val="24"/>
          <w:lang w:eastAsia="sk-SK"/>
        </w:rPr>
        <w:t>2</w:t>
      </w:r>
      <w:r w:rsidR="00FF38C0" w:rsidRPr="00FF38C0">
        <w:rPr>
          <w:rFonts w:ascii="Times New Roman" w:eastAsia="Times New Roman" w:hAnsi="Times New Roman" w:cs="Times New Roman"/>
          <w:sz w:val="24"/>
          <w:szCs w:val="24"/>
          <w:lang w:eastAsia="sk-SK"/>
        </w:rPr>
        <w:t xml:space="preserve">: </w:t>
      </w:r>
      <w:r w:rsidR="00051013">
        <w:rPr>
          <w:rFonts w:ascii="Times New Roman" w:eastAsia="Times New Roman" w:hAnsi="Times New Roman" w:cs="Times New Roman"/>
          <w:sz w:val="24"/>
          <w:szCs w:val="24"/>
          <w:lang w:eastAsia="sk-SK"/>
        </w:rPr>
        <w:t>C</w:t>
      </w:r>
      <w:r w:rsidR="00FF38C0" w:rsidRPr="00FF38C0">
        <w:rPr>
          <w:rFonts w:ascii="Times New Roman" w:eastAsia="Times New Roman" w:hAnsi="Times New Roman" w:cs="Times New Roman"/>
          <w:sz w:val="24"/>
          <w:szCs w:val="24"/>
          <w:lang w:eastAsia="sk-SK"/>
        </w:rPr>
        <w:t xml:space="preserve">enová ponuka </w:t>
      </w:r>
    </w:p>
    <w:p w14:paraId="0C795136" w14:textId="2314D341" w:rsidR="00FF38C0" w:rsidRDefault="00FF38C0" w:rsidP="00FF38C0">
      <w:pPr>
        <w:rPr>
          <w:rFonts w:ascii="Arial" w:hAnsi="Arial"/>
        </w:rPr>
      </w:pPr>
    </w:p>
    <w:p w14:paraId="5609CA3B" w14:textId="77777777" w:rsidR="006E157F" w:rsidRPr="00FF38C0" w:rsidRDefault="006E157F" w:rsidP="00FF38C0">
      <w:pPr>
        <w:rPr>
          <w:rFonts w:ascii="Arial" w:hAnsi="Arial"/>
        </w:rPr>
      </w:pPr>
    </w:p>
    <w:p w14:paraId="7C482788" w14:textId="26E2B5D5" w:rsidR="00FF38C0" w:rsidRPr="00094338"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 xml:space="preserve">Za </w:t>
      </w:r>
      <w:r w:rsidR="003F61EA">
        <w:rPr>
          <w:rFonts w:ascii="Times New Roman" w:hAnsi="Times New Roman" w:cs="Times New Roman"/>
          <w:sz w:val="24"/>
          <w:szCs w:val="24"/>
        </w:rPr>
        <w:t>Poskytovateľa</w:t>
      </w:r>
      <w:r w:rsidRPr="00FF38C0">
        <w:rPr>
          <w:rFonts w:ascii="Times New Roman" w:hAnsi="Times New Roman" w:cs="Times New Roman"/>
          <w:sz w:val="24"/>
          <w:szCs w:val="24"/>
        </w:rPr>
        <w:t xml:space="preserve">                                                  </w:t>
      </w:r>
      <w:r w:rsidR="003F61EA">
        <w:rPr>
          <w:rFonts w:ascii="Times New Roman" w:hAnsi="Times New Roman" w:cs="Times New Roman"/>
          <w:sz w:val="24"/>
          <w:szCs w:val="24"/>
        </w:rPr>
        <w:t xml:space="preserve"> </w:t>
      </w:r>
      <w:r w:rsidRPr="00FF38C0">
        <w:rPr>
          <w:rFonts w:ascii="Times New Roman" w:hAnsi="Times New Roman" w:cs="Times New Roman"/>
          <w:sz w:val="24"/>
          <w:szCs w:val="24"/>
        </w:rPr>
        <w:t xml:space="preserve">Za </w:t>
      </w:r>
      <w:r w:rsidR="003F61EA">
        <w:rPr>
          <w:rFonts w:ascii="Times New Roman" w:hAnsi="Times New Roman" w:cs="Times New Roman"/>
          <w:sz w:val="24"/>
          <w:szCs w:val="24"/>
        </w:rPr>
        <w:t>Objednávateľa</w:t>
      </w:r>
    </w:p>
    <w:p w14:paraId="3D321A7A" w14:textId="77777777" w:rsidR="00094338" w:rsidRDefault="00094338" w:rsidP="00FF38C0">
      <w:pPr>
        <w:tabs>
          <w:tab w:val="left" w:pos="5220"/>
        </w:tabs>
        <w:rPr>
          <w:rFonts w:ascii="Times New Roman" w:hAnsi="Times New Roman" w:cs="Times New Roman"/>
          <w:sz w:val="24"/>
        </w:rPr>
      </w:pPr>
    </w:p>
    <w:p w14:paraId="2BED099D" w14:textId="77777777" w:rsidR="006E157F" w:rsidRPr="00FF38C0" w:rsidRDefault="006E157F" w:rsidP="00FF38C0">
      <w:pPr>
        <w:tabs>
          <w:tab w:val="left" w:pos="5220"/>
        </w:tabs>
        <w:rPr>
          <w:rFonts w:ascii="Times New Roman" w:hAnsi="Times New Roman" w:cs="Times New Roman"/>
          <w:sz w:val="24"/>
        </w:rPr>
      </w:pPr>
    </w:p>
    <w:p w14:paraId="772185B6" w14:textId="08C07848" w:rsidR="00FF38C0" w:rsidRPr="00FF38C0"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V ..............</w:t>
      </w:r>
      <w:r w:rsidR="002A2FFC">
        <w:rPr>
          <w:rFonts w:ascii="Times New Roman" w:hAnsi="Times New Roman" w:cs="Times New Roman"/>
          <w:sz w:val="24"/>
          <w:szCs w:val="24"/>
        </w:rPr>
        <w:t>............</w:t>
      </w:r>
      <w:r w:rsidRPr="00FF38C0">
        <w:rPr>
          <w:rFonts w:ascii="Times New Roman" w:hAnsi="Times New Roman" w:cs="Times New Roman"/>
          <w:sz w:val="24"/>
          <w:szCs w:val="24"/>
        </w:rPr>
        <w:t xml:space="preserve">  dňa                                          V Bratislave dňa</w:t>
      </w:r>
    </w:p>
    <w:p w14:paraId="5EE924EC" w14:textId="50D853AB" w:rsidR="002A2FFC" w:rsidRDefault="002A2FFC" w:rsidP="00FF38C0">
      <w:pPr>
        <w:tabs>
          <w:tab w:val="left" w:pos="5220"/>
        </w:tabs>
        <w:rPr>
          <w:rFonts w:ascii="Times New Roman" w:hAnsi="Times New Roman" w:cs="Times New Roman"/>
          <w:sz w:val="24"/>
        </w:rPr>
      </w:pPr>
    </w:p>
    <w:p w14:paraId="160E9EDD" w14:textId="77777777" w:rsidR="007E7056" w:rsidRDefault="007E7056" w:rsidP="00FF38C0">
      <w:pPr>
        <w:tabs>
          <w:tab w:val="left" w:pos="5220"/>
        </w:tabs>
        <w:rPr>
          <w:rFonts w:ascii="Times New Roman" w:hAnsi="Times New Roman" w:cs="Times New Roman"/>
          <w:sz w:val="24"/>
        </w:rPr>
      </w:pPr>
    </w:p>
    <w:p w14:paraId="29E6B8E8" w14:textId="60D567CF" w:rsidR="00ED2BA6" w:rsidRDefault="00ED2BA6" w:rsidP="00FF38C0">
      <w:pPr>
        <w:tabs>
          <w:tab w:val="left" w:pos="5220"/>
        </w:tabs>
        <w:rPr>
          <w:rFonts w:ascii="Times New Roman" w:hAnsi="Times New Roman" w:cs="Times New Roman"/>
          <w:sz w:val="24"/>
        </w:rPr>
      </w:pPr>
    </w:p>
    <w:p w14:paraId="46AF1EF6" w14:textId="18D80868" w:rsidR="00ED2BA6" w:rsidRPr="00094338" w:rsidRDefault="0082085E" w:rsidP="00094338">
      <w:pPr>
        <w:tabs>
          <w:tab w:val="left" w:pos="3600"/>
          <w:tab w:val="left" w:pos="5220"/>
        </w:tabs>
        <w:spacing w:after="0"/>
        <w:rPr>
          <w:rFonts w:ascii="Times New Roman" w:hAnsi="Times New Roman" w:cs="Times New Roman"/>
          <w:sz w:val="24"/>
          <w:u w:val="single"/>
        </w:rPr>
      </w:pPr>
      <w:r>
        <w:rPr>
          <w:noProof/>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rect w14:anchorId="69EBD2EA" id="Rectangle 13" o:spid="_x0000_s1026" style="position:absolute;margin-left:243pt;margin-top:.3pt;width:180.4pt;height:.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" fillcolor="black" stroked="f"/>
            </w:pict>
          </mc:Fallback>
        </mc:AlternateContent>
      </w:r>
      <w:r w:rsidR="00ED2BA6">
        <w:rPr>
          <w:rFonts w:ascii="Times New Roman" w:hAnsi="Times New Roman" w:cs="Times New Roman"/>
          <w:sz w:val="24"/>
        </w:rPr>
        <w:t xml:space="preserve">                                                                </w:t>
      </w:r>
      <w:r w:rsidR="00094338">
        <w:rPr>
          <w:rFonts w:ascii="Times New Roman" w:hAnsi="Times New Roman" w:cs="Times New Roman"/>
          <w:sz w:val="24"/>
        </w:rPr>
        <w:t xml:space="preserve">                </w:t>
      </w:r>
      <w:r w:rsidR="003F61EA">
        <w:rPr>
          <w:rFonts w:ascii="Times New Roman" w:hAnsi="Times New Roman" w:cs="Times New Roman"/>
          <w:sz w:val="24"/>
        </w:rPr>
        <w:t xml:space="preserve">      </w:t>
      </w:r>
      <w:r w:rsidR="00094338">
        <w:rPr>
          <w:rFonts w:ascii="Times New Roman" w:hAnsi="Times New Roman" w:cs="Times New Roman"/>
          <w:sz w:val="24"/>
        </w:rPr>
        <w:t xml:space="preserve"> </w:t>
      </w:r>
      <w:r w:rsidR="00ED2BA6" w:rsidRPr="00ED2BA6">
        <w:rPr>
          <w:rFonts w:ascii="Times New Roman" w:hAnsi="Times New Roman" w:cs="Times New Roman"/>
          <w:sz w:val="24"/>
        </w:rPr>
        <w:t xml:space="preserve">prof. </w:t>
      </w:r>
      <w:r w:rsidR="003F61EA">
        <w:rPr>
          <w:rFonts w:ascii="Times New Roman" w:hAnsi="Times New Roman" w:cs="Times New Roman"/>
          <w:sz w:val="24"/>
        </w:rPr>
        <w:t>MU</w:t>
      </w:r>
      <w:r w:rsidR="00ED2BA6" w:rsidRPr="00ED2BA6">
        <w:rPr>
          <w:rFonts w:ascii="Times New Roman" w:hAnsi="Times New Roman" w:cs="Times New Roman"/>
          <w:sz w:val="24"/>
        </w:rPr>
        <w:t>Dr. J</w:t>
      </w:r>
      <w:r w:rsidR="003F61EA">
        <w:rPr>
          <w:rFonts w:ascii="Times New Roman" w:hAnsi="Times New Roman" w:cs="Times New Roman"/>
          <w:sz w:val="24"/>
        </w:rPr>
        <w:t>uraj</w:t>
      </w:r>
      <w:r w:rsidR="00ED2BA6" w:rsidRPr="00ED2BA6">
        <w:rPr>
          <w:rFonts w:ascii="Times New Roman" w:hAnsi="Times New Roman" w:cs="Times New Roman"/>
          <w:sz w:val="24"/>
        </w:rPr>
        <w:t xml:space="preserve"> </w:t>
      </w:r>
      <w:proofErr w:type="spellStart"/>
      <w:r w:rsidR="003F61EA">
        <w:rPr>
          <w:rFonts w:ascii="Times New Roman" w:hAnsi="Times New Roman" w:cs="Times New Roman"/>
          <w:sz w:val="24"/>
        </w:rPr>
        <w:t>Šteňo</w:t>
      </w:r>
      <w:proofErr w:type="spellEnd"/>
      <w:r w:rsidR="00ED2BA6" w:rsidRPr="00ED2BA6">
        <w:rPr>
          <w:rFonts w:ascii="Times New Roman" w:hAnsi="Times New Roman" w:cs="Times New Roman"/>
          <w:sz w:val="24"/>
        </w:rPr>
        <w:t>, DrSc.</w:t>
      </w:r>
      <w:r w:rsidR="003F61EA">
        <w:rPr>
          <w:rFonts w:ascii="Times New Roman" w:hAnsi="Times New Roman" w:cs="Times New Roman"/>
          <w:sz w:val="24"/>
        </w:rPr>
        <w:t xml:space="preserve"> </w:t>
      </w:r>
    </w:p>
    <w:p w14:paraId="479F3286" w14:textId="3A344C06" w:rsidR="003F5866" w:rsidRPr="003F5866" w:rsidRDefault="003F5866" w:rsidP="00ED2BA6">
      <w:pPr>
        <w:tabs>
          <w:tab w:val="center" w:pos="1800"/>
          <w:tab w:val="left" w:pos="3600"/>
          <w:tab w:val="left" w:pos="5220"/>
          <w:tab w:val="left" w:pos="6840"/>
        </w:tabs>
        <w:rPr>
          <w:rFonts w:ascii="Times New Roman" w:hAnsi="Times New Roman" w:cs="Times New Roman"/>
          <w:sz w:val="24"/>
          <w:szCs w:val="24"/>
        </w:rPr>
      </w:pPr>
      <w:r w:rsidRPr="003F5866">
        <w:rPr>
          <w:rFonts w:ascii="Times New Roman" w:hAnsi="Times New Roman" w:cs="Times New Roman"/>
          <w:sz w:val="24"/>
          <w:szCs w:val="24"/>
        </w:rPr>
        <w:t xml:space="preserve">                                                                                </w:t>
      </w:r>
      <w:r w:rsidR="00094338">
        <w:rPr>
          <w:rFonts w:ascii="Times New Roman" w:hAnsi="Times New Roman" w:cs="Times New Roman"/>
          <w:sz w:val="24"/>
          <w:szCs w:val="24"/>
        </w:rPr>
        <w:t xml:space="preserve"> </w:t>
      </w:r>
      <w:r w:rsidR="003F61EA">
        <w:rPr>
          <w:rFonts w:ascii="Times New Roman" w:hAnsi="Times New Roman" w:cs="Times New Roman"/>
          <w:sz w:val="24"/>
          <w:szCs w:val="24"/>
        </w:rPr>
        <w:t xml:space="preserve">                  </w:t>
      </w:r>
      <w:r w:rsidR="003F61EA">
        <w:rPr>
          <w:rFonts w:ascii="Times New Roman" w:hAnsi="Times New Roman" w:cs="Times New Roman"/>
          <w:color w:val="000000"/>
          <w:sz w:val="24"/>
          <w:szCs w:val="24"/>
          <w:shd w:val="clear" w:color="auto" w:fill="FFFFFF"/>
        </w:rPr>
        <w:t xml:space="preserve">dekan LF </w:t>
      </w:r>
      <w:r w:rsidRPr="003F5866">
        <w:rPr>
          <w:rFonts w:ascii="Times New Roman" w:hAnsi="Times New Roman" w:cs="Times New Roman"/>
          <w:color w:val="000000"/>
          <w:sz w:val="24"/>
          <w:szCs w:val="24"/>
          <w:shd w:val="clear" w:color="auto" w:fill="FFFFFF"/>
        </w:rPr>
        <w:t xml:space="preserve"> UK</w:t>
      </w:r>
    </w:p>
    <w:p w14:paraId="0E6370DF" w14:textId="313A51F2" w:rsidR="00ED2BA6" w:rsidRDefault="00ED2BA6" w:rsidP="00FF38C0">
      <w:pPr>
        <w:tabs>
          <w:tab w:val="left" w:pos="5220"/>
        </w:tabs>
        <w:rPr>
          <w:rFonts w:ascii="Times New Roman" w:hAnsi="Times New Roman" w:cs="Times New Roman"/>
          <w:sz w:val="24"/>
        </w:rPr>
      </w:pPr>
    </w:p>
    <w:p w14:paraId="25666D15" w14:textId="77777777" w:rsidR="002A2FFC" w:rsidRPr="00FF38C0" w:rsidRDefault="002A2FFC" w:rsidP="00FF38C0">
      <w:pPr>
        <w:tabs>
          <w:tab w:val="left" w:pos="5220"/>
        </w:tabs>
        <w:rPr>
          <w:rFonts w:ascii="Times New Roman" w:hAnsi="Times New Roman" w:cs="Times New Roman"/>
          <w:sz w:val="24"/>
        </w:rPr>
      </w:pPr>
    </w:p>
    <w:p w14:paraId="7713F15C" w14:textId="4A533AC9" w:rsidR="00FF38C0" w:rsidRPr="00434DBF" w:rsidRDefault="00094338" w:rsidP="00FF38C0">
      <w:pPr>
        <w:tabs>
          <w:tab w:val="left" w:pos="5220"/>
        </w:tabs>
        <w:rPr>
          <w:rFonts w:ascii="Times New Roman" w:hAnsi="Times New Roman" w:cs="Times New Roman"/>
          <w:color w:val="000000"/>
          <w:sz w:val="24"/>
          <w:szCs w:val="24"/>
        </w:rPr>
      </w:pPr>
      <w:r>
        <w:rPr>
          <w:noProof/>
        </w:rPr>
        <mc:AlternateContent>
          <mc:Choice Requires="wps">
            <w:drawing>
              <wp:anchor distT="0" distB="0" distL="114300" distR="114300" simplePos="0" relativeHeight="251658242" behindDoc="0" locked="0" layoutInCell="1" allowOverlap="1" wp14:anchorId="33999594" wp14:editId="183E1D25">
                <wp:simplePos x="0" y="0"/>
                <wp:positionH relativeFrom="column">
                  <wp:posOffset>14605</wp:posOffset>
                </wp:positionH>
                <wp:positionV relativeFrom="paragraph">
                  <wp:posOffset>273050</wp:posOffset>
                </wp:positionV>
                <wp:extent cx="2291080" cy="762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rect w14:anchorId="6FDB58B5" id="Rectangle 13" o:spid="_x0000_s1026" style="position:absolute;margin-left:1.15pt;margin-top:21.5pt;width:180.4pt;height:.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" fillcolor="black" stroked="f"/>
            </w:pict>
          </mc:Fallback>
        </mc:AlternateContent>
      </w:r>
      <w:r>
        <w:rPr>
          <w:noProof/>
        </w:rPr>
        <mc:AlternateContent>
          <mc:Choice Requires="wps">
            <w:drawing>
              <wp:anchor distT="0" distB="0" distL="114300" distR="114300" simplePos="0" relativeHeight="251658241" behindDoc="0" locked="0" layoutInCell="1" allowOverlap="1" wp14:anchorId="4519BF78" wp14:editId="0B60C9D2">
                <wp:simplePos x="0" y="0"/>
                <wp:positionH relativeFrom="column">
                  <wp:posOffset>3071178</wp:posOffset>
                </wp:positionH>
                <wp:positionV relativeFrom="paragraph">
                  <wp:posOffset>252730</wp:posOffset>
                </wp:positionV>
                <wp:extent cx="2291080" cy="7620"/>
                <wp:effectExtent l="0" t="0" r="0"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rect w14:anchorId="56298C24" id="Rectangle 13" o:spid="_x0000_s1026" style="position:absolute;margin-left:241.85pt;margin-top:19.9pt;width:180.4pt;height:.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" fillcolor="black" stroked="f"/>
            </w:pict>
          </mc:Fallback>
        </mc:AlternateContent>
      </w:r>
      <w:r w:rsidR="0082085E" w:rsidRPr="00434DBF">
        <w:rPr>
          <w:rFonts w:ascii="Times New Roman" w:hAnsi="Times New Roman" w:cs="Times New Roman"/>
          <w:color w:val="000000"/>
          <w:sz w:val="24"/>
          <w:szCs w:val="24"/>
        </w:rPr>
        <w:t xml:space="preserve">                                                                               </w:t>
      </w:r>
    </w:p>
    <w:p w14:paraId="6098E02D" w14:textId="76030217" w:rsidR="007D1B03" w:rsidRPr="00094338" w:rsidRDefault="0082085E" w:rsidP="00094338">
      <w:pPr>
        <w:tabs>
          <w:tab w:val="left" w:pos="5220"/>
        </w:tabs>
        <w:rPr>
          <w:rFonts w:ascii="Times New Roman" w:hAnsi="Times New Roman" w:cs="Times New Roman"/>
          <w:sz w:val="24"/>
        </w:rPr>
      </w:pPr>
      <w:r>
        <w:rPr>
          <w:rFonts w:ascii="Times New Roman" w:hAnsi="Times New Roman" w:cs="Times New Roman"/>
          <w:sz w:val="24"/>
        </w:rPr>
        <w:t xml:space="preserve"> </w:t>
      </w:r>
      <w:r w:rsidR="00094338">
        <w:rPr>
          <w:rFonts w:ascii="Times New Roman" w:hAnsi="Times New Roman" w:cs="Times New Roman"/>
          <w:sz w:val="24"/>
        </w:rPr>
        <w:t xml:space="preserve">                                                                               </w:t>
      </w:r>
      <w:r>
        <w:rPr>
          <w:rFonts w:ascii="Times New Roman" w:hAnsi="Times New Roman" w:cs="Times New Roman"/>
          <w:sz w:val="24"/>
        </w:rPr>
        <w:t>prof. JUDr. Marek Števček PhD., rektor UK</w:t>
      </w:r>
    </w:p>
    <w:sectPr w:rsidR="007D1B03" w:rsidRPr="00094338" w:rsidSect="00434DBF">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6260F" w14:textId="77777777" w:rsidR="00577ED2" w:rsidRDefault="00577ED2" w:rsidP="00153987">
      <w:pPr>
        <w:spacing w:after="0" w:line="240" w:lineRule="auto"/>
      </w:pPr>
      <w:r>
        <w:separator/>
      </w:r>
    </w:p>
  </w:endnote>
  <w:endnote w:type="continuationSeparator" w:id="0">
    <w:p w14:paraId="46379FA8" w14:textId="77777777" w:rsidR="00577ED2" w:rsidRDefault="00577ED2" w:rsidP="00153987">
      <w:pPr>
        <w:spacing w:after="0" w:line="240" w:lineRule="auto"/>
      </w:pPr>
      <w:r>
        <w:continuationSeparator/>
      </w:r>
    </w:p>
  </w:endnote>
  <w:endnote w:type="continuationNotice" w:id="1">
    <w:p w14:paraId="6DC0BAE6" w14:textId="77777777" w:rsidR="00577ED2" w:rsidRDefault="00577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88282"/>
      <w:docPartObj>
        <w:docPartGallery w:val="Page Numbers (Bottom of Page)"/>
        <w:docPartUnique/>
      </w:docPartObj>
    </w:sdtPr>
    <w:sdtEndPr/>
    <w:sdtContent>
      <w:p w14:paraId="54BC4491" w14:textId="5BA216A2" w:rsidR="00EF655A" w:rsidRDefault="00EF655A">
        <w:pPr>
          <w:pStyle w:val="Pta"/>
          <w:jc w:val="right"/>
        </w:pPr>
        <w:r>
          <w:fldChar w:fldCharType="begin"/>
        </w:r>
        <w:r>
          <w:instrText>PAGE   \* MERGEFORMAT</w:instrText>
        </w:r>
        <w:r>
          <w:fldChar w:fldCharType="separate"/>
        </w:r>
        <w:r>
          <w:t>2</w:t>
        </w:r>
        <w:r>
          <w:fldChar w:fldCharType="end"/>
        </w:r>
      </w:p>
    </w:sdtContent>
  </w:sdt>
  <w:p w14:paraId="7EB81FD5" w14:textId="77777777" w:rsidR="00EF655A" w:rsidRDefault="00EF65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58F76" w14:textId="77777777" w:rsidR="00577ED2" w:rsidRDefault="00577ED2" w:rsidP="00153987">
      <w:pPr>
        <w:spacing w:after="0" w:line="240" w:lineRule="auto"/>
      </w:pPr>
      <w:r>
        <w:separator/>
      </w:r>
    </w:p>
  </w:footnote>
  <w:footnote w:type="continuationSeparator" w:id="0">
    <w:p w14:paraId="28D351DF" w14:textId="77777777" w:rsidR="00577ED2" w:rsidRDefault="00577ED2" w:rsidP="00153987">
      <w:pPr>
        <w:spacing w:after="0" w:line="240" w:lineRule="auto"/>
      </w:pPr>
      <w:r>
        <w:continuationSeparator/>
      </w:r>
    </w:p>
  </w:footnote>
  <w:footnote w:type="continuationNotice" w:id="1">
    <w:p w14:paraId="57F9F34F" w14:textId="77777777" w:rsidR="00577ED2" w:rsidRDefault="00577E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974"/>
    <w:multiLevelType w:val="multilevel"/>
    <w:tmpl w:val="0480EF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B35A9"/>
    <w:multiLevelType w:val="multilevel"/>
    <w:tmpl w:val="A286798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A0410"/>
    <w:multiLevelType w:val="multilevel"/>
    <w:tmpl w:val="009CD156"/>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69055E6"/>
    <w:multiLevelType w:val="multilevel"/>
    <w:tmpl w:val="3C027E9E"/>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36157B"/>
    <w:multiLevelType w:val="multilevel"/>
    <w:tmpl w:val="A6B607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EC3DC8"/>
    <w:multiLevelType w:val="hybridMultilevel"/>
    <w:tmpl w:val="C3C4D052"/>
    <w:lvl w:ilvl="0" w:tplc="2174BE26">
      <w:start w:val="1"/>
      <w:numFmt w:val="bullet"/>
      <w:lvlText w:val=""/>
      <w:lvlJc w:val="left"/>
      <w:pPr>
        <w:ind w:left="1259" w:hanging="360"/>
      </w:pPr>
      <w:rPr>
        <w:rFonts w:ascii="Wingdings" w:hAnsi="Wingdings" w:hint="default"/>
      </w:rPr>
    </w:lvl>
    <w:lvl w:ilvl="1" w:tplc="041B0003" w:tentative="1">
      <w:start w:val="1"/>
      <w:numFmt w:val="bullet"/>
      <w:lvlText w:val="o"/>
      <w:lvlJc w:val="left"/>
      <w:pPr>
        <w:ind w:left="1979" w:hanging="360"/>
      </w:pPr>
      <w:rPr>
        <w:rFonts w:ascii="Courier New" w:hAnsi="Courier New" w:cs="Courier New" w:hint="default"/>
      </w:rPr>
    </w:lvl>
    <w:lvl w:ilvl="2" w:tplc="041B0005" w:tentative="1">
      <w:start w:val="1"/>
      <w:numFmt w:val="bullet"/>
      <w:lvlText w:val=""/>
      <w:lvlJc w:val="left"/>
      <w:pPr>
        <w:ind w:left="2699" w:hanging="360"/>
      </w:pPr>
      <w:rPr>
        <w:rFonts w:ascii="Wingdings" w:hAnsi="Wingdings" w:hint="default"/>
      </w:rPr>
    </w:lvl>
    <w:lvl w:ilvl="3" w:tplc="041B0001" w:tentative="1">
      <w:start w:val="1"/>
      <w:numFmt w:val="bullet"/>
      <w:lvlText w:val=""/>
      <w:lvlJc w:val="left"/>
      <w:pPr>
        <w:ind w:left="3419" w:hanging="360"/>
      </w:pPr>
      <w:rPr>
        <w:rFonts w:ascii="Symbol" w:hAnsi="Symbol" w:hint="default"/>
      </w:rPr>
    </w:lvl>
    <w:lvl w:ilvl="4" w:tplc="041B0003" w:tentative="1">
      <w:start w:val="1"/>
      <w:numFmt w:val="bullet"/>
      <w:lvlText w:val="o"/>
      <w:lvlJc w:val="left"/>
      <w:pPr>
        <w:ind w:left="4139" w:hanging="360"/>
      </w:pPr>
      <w:rPr>
        <w:rFonts w:ascii="Courier New" w:hAnsi="Courier New" w:cs="Courier New" w:hint="default"/>
      </w:rPr>
    </w:lvl>
    <w:lvl w:ilvl="5" w:tplc="041B0005" w:tentative="1">
      <w:start w:val="1"/>
      <w:numFmt w:val="bullet"/>
      <w:lvlText w:val=""/>
      <w:lvlJc w:val="left"/>
      <w:pPr>
        <w:ind w:left="4859" w:hanging="360"/>
      </w:pPr>
      <w:rPr>
        <w:rFonts w:ascii="Wingdings" w:hAnsi="Wingdings" w:hint="default"/>
      </w:rPr>
    </w:lvl>
    <w:lvl w:ilvl="6" w:tplc="041B0001" w:tentative="1">
      <w:start w:val="1"/>
      <w:numFmt w:val="bullet"/>
      <w:lvlText w:val=""/>
      <w:lvlJc w:val="left"/>
      <w:pPr>
        <w:ind w:left="5579" w:hanging="360"/>
      </w:pPr>
      <w:rPr>
        <w:rFonts w:ascii="Symbol" w:hAnsi="Symbol" w:hint="default"/>
      </w:rPr>
    </w:lvl>
    <w:lvl w:ilvl="7" w:tplc="041B0003" w:tentative="1">
      <w:start w:val="1"/>
      <w:numFmt w:val="bullet"/>
      <w:lvlText w:val="o"/>
      <w:lvlJc w:val="left"/>
      <w:pPr>
        <w:ind w:left="6299" w:hanging="360"/>
      </w:pPr>
      <w:rPr>
        <w:rFonts w:ascii="Courier New" w:hAnsi="Courier New" w:cs="Courier New" w:hint="default"/>
      </w:rPr>
    </w:lvl>
    <w:lvl w:ilvl="8" w:tplc="041B0005" w:tentative="1">
      <w:start w:val="1"/>
      <w:numFmt w:val="bullet"/>
      <w:lvlText w:val=""/>
      <w:lvlJc w:val="left"/>
      <w:pPr>
        <w:ind w:left="7019" w:hanging="360"/>
      </w:pPr>
      <w:rPr>
        <w:rFonts w:ascii="Wingdings" w:hAnsi="Wingdings" w:hint="default"/>
      </w:rPr>
    </w:lvl>
  </w:abstractNum>
  <w:abstractNum w:abstractNumId="7" w15:restartNumberingAfterBreak="0">
    <w:nsid w:val="1CD96650"/>
    <w:multiLevelType w:val="hybridMultilevel"/>
    <w:tmpl w:val="B9E299F8"/>
    <w:lvl w:ilvl="0" w:tplc="041B0019">
      <w:start w:val="1"/>
      <w:numFmt w:val="lowerLetter"/>
      <w:lvlText w:val="%1."/>
      <w:lvlJc w:val="left"/>
      <w:pPr>
        <w:ind w:left="12" w:hanging="360"/>
      </w:pPr>
    </w:lvl>
    <w:lvl w:ilvl="1" w:tplc="041B0019">
      <w:start w:val="1"/>
      <w:numFmt w:val="lowerLetter"/>
      <w:lvlText w:val="%2."/>
      <w:lvlJc w:val="left"/>
      <w:pPr>
        <w:ind w:left="732" w:hanging="360"/>
      </w:pPr>
    </w:lvl>
    <w:lvl w:ilvl="2" w:tplc="041B001B">
      <w:start w:val="1"/>
      <w:numFmt w:val="lowerRoman"/>
      <w:lvlText w:val="%3."/>
      <w:lvlJc w:val="right"/>
      <w:pPr>
        <w:ind w:left="1452" w:hanging="180"/>
      </w:pPr>
    </w:lvl>
    <w:lvl w:ilvl="3" w:tplc="041B000F" w:tentative="1">
      <w:start w:val="1"/>
      <w:numFmt w:val="decimal"/>
      <w:lvlText w:val="%4."/>
      <w:lvlJc w:val="left"/>
      <w:pPr>
        <w:ind w:left="2172" w:hanging="360"/>
      </w:p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8"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9"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37D39BE"/>
    <w:multiLevelType w:val="multilevel"/>
    <w:tmpl w:val="FFCCDF4C"/>
    <w:lvl w:ilvl="0">
      <w:start w:val="2"/>
      <w:numFmt w:val="decimal"/>
      <w:lvlText w:val="%1"/>
      <w:lvlJc w:val="left"/>
      <w:pPr>
        <w:ind w:left="360" w:hanging="360"/>
      </w:pPr>
      <w:rPr>
        <w:rFonts w:hint="default"/>
      </w:rPr>
    </w:lvl>
    <w:lvl w:ilvl="1">
      <w:start w:val="2"/>
      <w:numFmt w:val="decimal"/>
      <w:lvlText w:val="%1.%2"/>
      <w:lvlJc w:val="left"/>
      <w:pPr>
        <w:ind w:left="81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D128DE"/>
    <w:multiLevelType w:val="multilevel"/>
    <w:tmpl w:val="32FC7A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6461471"/>
    <w:multiLevelType w:val="multilevel"/>
    <w:tmpl w:val="A954A5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443587"/>
    <w:multiLevelType w:val="multilevel"/>
    <w:tmpl w:val="56E4DA4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73372F"/>
    <w:multiLevelType w:val="multilevel"/>
    <w:tmpl w:val="80D010B6"/>
    <w:lvl w:ilvl="0">
      <w:start w:val="8"/>
      <w:numFmt w:val="decimal"/>
      <w:lvlText w:val="%1"/>
      <w:lvlJc w:val="left"/>
      <w:pPr>
        <w:ind w:left="360" w:hanging="360"/>
      </w:pPr>
      <w:rPr>
        <w:rFonts w:eastAsiaTheme="minorHAnsi" w:hint="default"/>
      </w:rPr>
    </w:lvl>
    <w:lvl w:ilvl="1">
      <w:start w:val="1"/>
      <w:numFmt w:val="decimal"/>
      <w:lvlText w:val="%1.%2"/>
      <w:lvlJc w:val="left"/>
      <w:pPr>
        <w:ind w:left="759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317C2A3B"/>
    <w:multiLevelType w:val="hybridMultilevel"/>
    <w:tmpl w:val="BDA050CA"/>
    <w:lvl w:ilvl="0" w:tplc="424E36E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4E63C8"/>
    <w:multiLevelType w:val="hybridMultilevel"/>
    <w:tmpl w:val="705ACBB8"/>
    <w:lvl w:ilvl="0" w:tplc="EF1E08AE">
      <w:start w:val="1"/>
      <w:numFmt w:val="decimal"/>
      <w:lvlText w:val="7.%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17" w15:restartNumberingAfterBreak="0">
    <w:nsid w:val="36064D17"/>
    <w:multiLevelType w:val="multilevel"/>
    <w:tmpl w:val="564649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954FF"/>
    <w:multiLevelType w:val="hybridMultilevel"/>
    <w:tmpl w:val="81A2BE30"/>
    <w:lvl w:ilvl="0" w:tplc="FC40B4F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9F6E69"/>
    <w:multiLevelType w:val="multilevel"/>
    <w:tmpl w:val="27E252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CD7858"/>
    <w:multiLevelType w:val="hybridMultilevel"/>
    <w:tmpl w:val="E43A2250"/>
    <w:lvl w:ilvl="0" w:tplc="C1383AD2">
      <w:start w:val="1"/>
      <w:numFmt w:val="decimal"/>
      <w:lvlText w:val="10.%1."/>
      <w:lvlJc w:val="left"/>
      <w:pPr>
        <w:ind w:left="360" w:hanging="360"/>
      </w:pPr>
      <w:rPr>
        <w:rFonts w:hint="default"/>
        <w:b w:val="0"/>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1" w15:restartNumberingAfterBreak="0">
    <w:nsid w:val="44385898"/>
    <w:multiLevelType w:val="multilevel"/>
    <w:tmpl w:val="091E4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ED6CA1"/>
    <w:multiLevelType w:val="hybridMultilevel"/>
    <w:tmpl w:val="E3DE48F0"/>
    <w:lvl w:ilvl="0" w:tplc="BF92E410">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B85B1E"/>
    <w:multiLevelType w:val="multilevel"/>
    <w:tmpl w:val="C76E7242"/>
    <w:lvl w:ilvl="0">
      <w:start w:val="14"/>
      <w:numFmt w:val="decimal"/>
      <w:lvlText w:val="%1"/>
      <w:lvlJc w:val="left"/>
      <w:pPr>
        <w:ind w:left="420" w:hanging="420"/>
      </w:pPr>
      <w:rPr>
        <w:rFonts w:hint="default"/>
      </w:rPr>
    </w:lvl>
    <w:lvl w:ilvl="1">
      <w:start w:val="1"/>
      <w:numFmt w:val="decimal"/>
      <w:lvlText w:val="%1.%2"/>
      <w:lvlJc w:val="left"/>
      <w:pPr>
        <w:ind w:left="9351"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B0721E"/>
    <w:multiLevelType w:val="multilevel"/>
    <w:tmpl w:val="668448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4E8B6BAB"/>
    <w:multiLevelType w:val="hybridMultilevel"/>
    <w:tmpl w:val="B74C957C"/>
    <w:lvl w:ilvl="0" w:tplc="041B0019">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27" w15:restartNumberingAfterBreak="0">
    <w:nsid w:val="5487152B"/>
    <w:multiLevelType w:val="multilevel"/>
    <w:tmpl w:val="78E2E38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D044E0"/>
    <w:multiLevelType w:val="hybridMultilevel"/>
    <w:tmpl w:val="95348F4E"/>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93D4110"/>
    <w:multiLevelType w:val="multilevel"/>
    <w:tmpl w:val="4BCEA36A"/>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F14E78"/>
    <w:multiLevelType w:val="hybridMultilevel"/>
    <w:tmpl w:val="526438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3934C86"/>
    <w:multiLevelType w:val="multilevel"/>
    <w:tmpl w:val="C8C84730"/>
    <w:lvl w:ilvl="0">
      <w:start w:val="13"/>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2" w15:restartNumberingAfterBreak="0">
    <w:nsid w:val="647F1AD6"/>
    <w:multiLevelType w:val="multilevel"/>
    <w:tmpl w:val="A6F48B44"/>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90632B"/>
    <w:multiLevelType w:val="hybridMultilevel"/>
    <w:tmpl w:val="56A67F92"/>
    <w:lvl w:ilvl="0" w:tplc="BF92E410">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8B03C8"/>
    <w:multiLevelType w:val="hybridMultilevel"/>
    <w:tmpl w:val="5E5A0934"/>
    <w:lvl w:ilvl="0" w:tplc="31F6391C">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EFC7D25"/>
    <w:multiLevelType w:val="multilevel"/>
    <w:tmpl w:val="847C0222"/>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6" w15:restartNumberingAfterBreak="0">
    <w:nsid w:val="767D5EBC"/>
    <w:multiLevelType w:val="hybridMultilevel"/>
    <w:tmpl w:val="4D926146"/>
    <w:lvl w:ilvl="0" w:tplc="2174BE26">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71645DC"/>
    <w:multiLevelType w:val="multilevel"/>
    <w:tmpl w:val="7828065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7610AAF"/>
    <w:multiLevelType w:val="multilevel"/>
    <w:tmpl w:val="3B0C90A2"/>
    <w:lvl w:ilvl="0">
      <w:start w:val="10"/>
      <w:numFmt w:val="decimal"/>
      <w:lvlText w:val="%1"/>
      <w:lvlJc w:val="left"/>
      <w:pPr>
        <w:ind w:left="420" w:hanging="420"/>
      </w:pPr>
      <w:rPr>
        <w:rFonts w:hint="default"/>
      </w:rPr>
    </w:lvl>
    <w:lvl w:ilvl="1">
      <w:start w:val="1"/>
      <w:numFmt w:val="decimal"/>
      <w:lvlText w:val="%1.%2"/>
      <w:lvlJc w:val="left"/>
      <w:pPr>
        <w:ind w:left="892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AA071B"/>
    <w:multiLevelType w:val="multilevel"/>
    <w:tmpl w:val="A156E5E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E363E77"/>
    <w:multiLevelType w:val="hybridMultilevel"/>
    <w:tmpl w:val="E328FD9C"/>
    <w:lvl w:ilvl="0" w:tplc="0D5C02F2">
      <w:start w:val="1"/>
      <w:numFmt w:val="lowerLetter"/>
      <w:lvlText w:val="%1)"/>
      <w:lvlJc w:val="right"/>
      <w:pPr>
        <w:ind w:left="1344" w:hanging="360"/>
      </w:pPr>
      <w:rPr>
        <w:rFonts w:hint="default"/>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42" w15:restartNumberingAfterBreak="0">
    <w:nsid w:val="7EF71817"/>
    <w:multiLevelType w:val="multilevel"/>
    <w:tmpl w:val="BDA61758"/>
    <w:lvl w:ilvl="0">
      <w:start w:val="12"/>
      <w:numFmt w:val="decimal"/>
      <w:lvlText w:val="%1"/>
      <w:lvlJc w:val="left"/>
      <w:pPr>
        <w:ind w:left="420" w:hanging="420"/>
      </w:pPr>
      <w:rPr>
        <w:rFonts w:eastAsiaTheme="minorHAnsi" w:hint="default"/>
        <w:color w:val="000000"/>
      </w:rPr>
    </w:lvl>
    <w:lvl w:ilvl="1">
      <w:start w:val="1"/>
      <w:numFmt w:val="decimal"/>
      <w:lvlText w:val="%1.%2"/>
      <w:lvlJc w:val="left"/>
      <w:pPr>
        <w:ind w:left="420" w:hanging="4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43" w15:restartNumberingAfterBreak="0">
    <w:nsid w:val="7FD028CC"/>
    <w:multiLevelType w:val="multilevel"/>
    <w:tmpl w:val="CCA0CC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0"/>
  </w:num>
  <w:num w:numId="2">
    <w:abstractNumId w:val="8"/>
  </w:num>
  <w:num w:numId="3">
    <w:abstractNumId w:val="25"/>
  </w:num>
  <w:num w:numId="4">
    <w:abstractNumId w:val="28"/>
  </w:num>
  <w:num w:numId="5">
    <w:abstractNumId w:val="16"/>
  </w:num>
  <w:num w:numId="6">
    <w:abstractNumId w:val="3"/>
  </w:num>
  <w:num w:numId="7">
    <w:abstractNumId w:val="9"/>
  </w:num>
  <w:num w:numId="8">
    <w:abstractNumId w:val="41"/>
  </w:num>
  <w:num w:numId="9">
    <w:abstractNumId w:val="20"/>
  </w:num>
  <w:num w:numId="10">
    <w:abstractNumId w:val="7"/>
  </w:num>
  <w:num w:numId="11">
    <w:abstractNumId w:val="27"/>
  </w:num>
  <w:num w:numId="12">
    <w:abstractNumId w:val="32"/>
  </w:num>
  <w:num w:numId="13">
    <w:abstractNumId w:val="29"/>
  </w:num>
  <w:num w:numId="14">
    <w:abstractNumId w:val="10"/>
  </w:num>
  <w:num w:numId="15">
    <w:abstractNumId w:val="12"/>
  </w:num>
  <w:num w:numId="16">
    <w:abstractNumId w:val="36"/>
  </w:num>
  <w:num w:numId="17">
    <w:abstractNumId w:val="26"/>
  </w:num>
  <w:num w:numId="18">
    <w:abstractNumId w:val="6"/>
  </w:num>
  <w:num w:numId="19">
    <w:abstractNumId w:val="4"/>
  </w:num>
  <w:num w:numId="20">
    <w:abstractNumId w:val="30"/>
  </w:num>
  <w:num w:numId="21">
    <w:abstractNumId w:val="11"/>
  </w:num>
  <w:num w:numId="22">
    <w:abstractNumId w:val="24"/>
  </w:num>
  <w:num w:numId="23">
    <w:abstractNumId w:val="5"/>
  </w:num>
  <w:num w:numId="24">
    <w:abstractNumId w:val="43"/>
  </w:num>
  <w:num w:numId="25">
    <w:abstractNumId w:val="1"/>
  </w:num>
  <w:num w:numId="26">
    <w:abstractNumId w:val="34"/>
  </w:num>
  <w:num w:numId="27">
    <w:abstractNumId w:val="33"/>
  </w:num>
  <w:num w:numId="28">
    <w:abstractNumId w:val="22"/>
  </w:num>
  <w:num w:numId="29">
    <w:abstractNumId w:val="18"/>
  </w:num>
  <w:num w:numId="30">
    <w:abstractNumId w:val="15"/>
  </w:num>
  <w:num w:numId="31">
    <w:abstractNumId w:val="21"/>
  </w:num>
  <w:num w:numId="32">
    <w:abstractNumId w:val="19"/>
  </w:num>
  <w:num w:numId="33">
    <w:abstractNumId w:val="35"/>
  </w:num>
  <w:num w:numId="34">
    <w:abstractNumId w:val="17"/>
  </w:num>
  <w:num w:numId="35">
    <w:abstractNumId w:val="39"/>
  </w:num>
  <w:num w:numId="36">
    <w:abstractNumId w:val="14"/>
  </w:num>
  <w:num w:numId="37">
    <w:abstractNumId w:val="2"/>
  </w:num>
  <w:num w:numId="38">
    <w:abstractNumId w:val="38"/>
  </w:num>
  <w:num w:numId="39">
    <w:abstractNumId w:val="0"/>
  </w:num>
  <w:num w:numId="40">
    <w:abstractNumId w:val="37"/>
  </w:num>
  <w:num w:numId="41">
    <w:abstractNumId w:val="42"/>
  </w:num>
  <w:num w:numId="42">
    <w:abstractNumId w:val="31"/>
  </w:num>
  <w:num w:numId="43">
    <w:abstractNumId w:val="23"/>
  </w:num>
  <w:num w:numId="4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D9"/>
    <w:rsid w:val="0000797D"/>
    <w:rsid w:val="00017DFA"/>
    <w:rsid w:val="00021307"/>
    <w:rsid w:val="000464B8"/>
    <w:rsid w:val="00046EC0"/>
    <w:rsid w:val="00051013"/>
    <w:rsid w:val="000519E8"/>
    <w:rsid w:val="00051E59"/>
    <w:rsid w:val="0006368E"/>
    <w:rsid w:val="00083059"/>
    <w:rsid w:val="00087AF9"/>
    <w:rsid w:val="00094338"/>
    <w:rsid w:val="000A3492"/>
    <w:rsid w:val="000A5804"/>
    <w:rsid w:val="000B401D"/>
    <w:rsid w:val="000C3133"/>
    <w:rsid w:val="000D03E1"/>
    <w:rsid w:val="000D08EA"/>
    <w:rsid w:val="000D0ABF"/>
    <w:rsid w:val="000D2BD8"/>
    <w:rsid w:val="000E1719"/>
    <w:rsid w:val="000E4BF2"/>
    <w:rsid w:val="000F5D3C"/>
    <w:rsid w:val="00101657"/>
    <w:rsid w:val="001171B2"/>
    <w:rsid w:val="0012079D"/>
    <w:rsid w:val="00123D29"/>
    <w:rsid w:val="00124C09"/>
    <w:rsid w:val="00131257"/>
    <w:rsid w:val="00134FB4"/>
    <w:rsid w:val="00136A17"/>
    <w:rsid w:val="0013759E"/>
    <w:rsid w:val="00142C67"/>
    <w:rsid w:val="00153987"/>
    <w:rsid w:val="00154E61"/>
    <w:rsid w:val="00161C3C"/>
    <w:rsid w:val="00162500"/>
    <w:rsid w:val="001721DF"/>
    <w:rsid w:val="00172D05"/>
    <w:rsid w:val="0017605A"/>
    <w:rsid w:val="00181D3F"/>
    <w:rsid w:val="001824EB"/>
    <w:rsid w:val="00184DE3"/>
    <w:rsid w:val="0019273C"/>
    <w:rsid w:val="001B12B4"/>
    <w:rsid w:val="001C32DA"/>
    <w:rsid w:val="001D49CA"/>
    <w:rsid w:val="001E1471"/>
    <w:rsid w:val="001E339A"/>
    <w:rsid w:val="001E4E1D"/>
    <w:rsid w:val="001F24DC"/>
    <w:rsid w:val="00210615"/>
    <w:rsid w:val="002204E7"/>
    <w:rsid w:val="002235BF"/>
    <w:rsid w:val="00226D1B"/>
    <w:rsid w:val="0024264D"/>
    <w:rsid w:val="002461C3"/>
    <w:rsid w:val="00255DE0"/>
    <w:rsid w:val="002606E9"/>
    <w:rsid w:val="00262F96"/>
    <w:rsid w:val="002653C4"/>
    <w:rsid w:val="0027018B"/>
    <w:rsid w:val="0027197F"/>
    <w:rsid w:val="00284BC0"/>
    <w:rsid w:val="002A2FFC"/>
    <w:rsid w:val="002A3663"/>
    <w:rsid w:val="002B04EE"/>
    <w:rsid w:val="002C0783"/>
    <w:rsid w:val="002C5809"/>
    <w:rsid w:val="002D1069"/>
    <w:rsid w:val="002D1BDF"/>
    <w:rsid w:val="002D5058"/>
    <w:rsid w:val="002D637E"/>
    <w:rsid w:val="002E14FE"/>
    <w:rsid w:val="002E5359"/>
    <w:rsid w:val="0032161F"/>
    <w:rsid w:val="0032599E"/>
    <w:rsid w:val="00327855"/>
    <w:rsid w:val="00345C61"/>
    <w:rsid w:val="003467FB"/>
    <w:rsid w:val="00350F2A"/>
    <w:rsid w:val="003524D9"/>
    <w:rsid w:val="00355542"/>
    <w:rsid w:val="003625DE"/>
    <w:rsid w:val="00364BF9"/>
    <w:rsid w:val="00365154"/>
    <w:rsid w:val="00383495"/>
    <w:rsid w:val="003958BF"/>
    <w:rsid w:val="00395FE3"/>
    <w:rsid w:val="003A052F"/>
    <w:rsid w:val="003B266B"/>
    <w:rsid w:val="003D5BE0"/>
    <w:rsid w:val="003E20FF"/>
    <w:rsid w:val="003E4C47"/>
    <w:rsid w:val="003F5866"/>
    <w:rsid w:val="003F61EA"/>
    <w:rsid w:val="003F6E5F"/>
    <w:rsid w:val="00407D10"/>
    <w:rsid w:val="004115C4"/>
    <w:rsid w:val="00417CC8"/>
    <w:rsid w:val="00420F2C"/>
    <w:rsid w:val="00427B13"/>
    <w:rsid w:val="00434DBF"/>
    <w:rsid w:val="004361B6"/>
    <w:rsid w:val="00440D85"/>
    <w:rsid w:val="004558C7"/>
    <w:rsid w:val="00457034"/>
    <w:rsid w:val="00457DFF"/>
    <w:rsid w:val="0046561C"/>
    <w:rsid w:val="00466F23"/>
    <w:rsid w:val="00470E53"/>
    <w:rsid w:val="00475838"/>
    <w:rsid w:val="00477D71"/>
    <w:rsid w:val="0048531D"/>
    <w:rsid w:val="004936DB"/>
    <w:rsid w:val="00495E33"/>
    <w:rsid w:val="004A2A82"/>
    <w:rsid w:val="004B3081"/>
    <w:rsid w:val="004B76B6"/>
    <w:rsid w:val="004D0B6D"/>
    <w:rsid w:val="004E02A6"/>
    <w:rsid w:val="004F0568"/>
    <w:rsid w:val="004F49C8"/>
    <w:rsid w:val="005030AE"/>
    <w:rsid w:val="00507828"/>
    <w:rsid w:val="0051001A"/>
    <w:rsid w:val="005120C0"/>
    <w:rsid w:val="00523A7B"/>
    <w:rsid w:val="00532991"/>
    <w:rsid w:val="00536EC9"/>
    <w:rsid w:val="00544718"/>
    <w:rsid w:val="00552F20"/>
    <w:rsid w:val="00576EC4"/>
    <w:rsid w:val="00577ED2"/>
    <w:rsid w:val="00584D88"/>
    <w:rsid w:val="00595A3F"/>
    <w:rsid w:val="00597A9B"/>
    <w:rsid w:val="005A2106"/>
    <w:rsid w:val="005B5EB4"/>
    <w:rsid w:val="005C062B"/>
    <w:rsid w:val="005C486A"/>
    <w:rsid w:val="005E0CFA"/>
    <w:rsid w:val="005E4D87"/>
    <w:rsid w:val="005F03D8"/>
    <w:rsid w:val="005F19E8"/>
    <w:rsid w:val="00610092"/>
    <w:rsid w:val="00613FE9"/>
    <w:rsid w:val="00623F1C"/>
    <w:rsid w:val="00624CFC"/>
    <w:rsid w:val="00625BDF"/>
    <w:rsid w:val="00633A83"/>
    <w:rsid w:val="006376F1"/>
    <w:rsid w:val="00637A01"/>
    <w:rsid w:val="00640997"/>
    <w:rsid w:val="00653285"/>
    <w:rsid w:val="00657ED6"/>
    <w:rsid w:val="006603EB"/>
    <w:rsid w:val="00661BCA"/>
    <w:rsid w:val="0067317F"/>
    <w:rsid w:val="00673CEE"/>
    <w:rsid w:val="006831EB"/>
    <w:rsid w:val="006916AF"/>
    <w:rsid w:val="006A44E2"/>
    <w:rsid w:val="006A4518"/>
    <w:rsid w:val="006B3517"/>
    <w:rsid w:val="006C01BF"/>
    <w:rsid w:val="006D06CA"/>
    <w:rsid w:val="006D23B0"/>
    <w:rsid w:val="006E157F"/>
    <w:rsid w:val="006E280E"/>
    <w:rsid w:val="006E3276"/>
    <w:rsid w:val="006E73A7"/>
    <w:rsid w:val="00700335"/>
    <w:rsid w:val="007031FE"/>
    <w:rsid w:val="00703DD6"/>
    <w:rsid w:val="007078F3"/>
    <w:rsid w:val="00720C6D"/>
    <w:rsid w:val="007261C5"/>
    <w:rsid w:val="00730C73"/>
    <w:rsid w:val="00731FD1"/>
    <w:rsid w:val="007321B0"/>
    <w:rsid w:val="00734608"/>
    <w:rsid w:val="00735500"/>
    <w:rsid w:val="00742FB2"/>
    <w:rsid w:val="00750AF8"/>
    <w:rsid w:val="00754DCA"/>
    <w:rsid w:val="00760A5B"/>
    <w:rsid w:val="00765B39"/>
    <w:rsid w:val="00773D2E"/>
    <w:rsid w:val="0077695D"/>
    <w:rsid w:val="00783420"/>
    <w:rsid w:val="00795EAD"/>
    <w:rsid w:val="007A3F8D"/>
    <w:rsid w:val="007B25A4"/>
    <w:rsid w:val="007B33F9"/>
    <w:rsid w:val="007B4D86"/>
    <w:rsid w:val="007C25BD"/>
    <w:rsid w:val="007C4038"/>
    <w:rsid w:val="007D07E6"/>
    <w:rsid w:val="007D1B03"/>
    <w:rsid w:val="007D4A36"/>
    <w:rsid w:val="007E5E95"/>
    <w:rsid w:val="007E6522"/>
    <w:rsid w:val="007E7056"/>
    <w:rsid w:val="008002E5"/>
    <w:rsid w:val="008016C4"/>
    <w:rsid w:val="00801A8B"/>
    <w:rsid w:val="0080476E"/>
    <w:rsid w:val="00807512"/>
    <w:rsid w:val="00811600"/>
    <w:rsid w:val="008143B2"/>
    <w:rsid w:val="008178EE"/>
    <w:rsid w:val="00817A0A"/>
    <w:rsid w:val="0082085E"/>
    <w:rsid w:val="00836F1A"/>
    <w:rsid w:val="00840A68"/>
    <w:rsid w:val="00840F54"/>
    <w:rsid w:val="0084311C"/>
    <w:rsid w:val="0085094D"/>
    <w:rsid w:val="00870BF7"/>
    <w:rsid w:val="0087566E"/>
    <w:rsid w:val="00881B20"/>
    <w:rsid w:val="008A0B4D"/>
    <w:rsid w:val="008A4832"/>
    <w:rsid w:val="008A64E2"/>
    <w:rsid w:val="008A6800"/>
    <w:rsid w:val="008B09DA"/>
    <w:rsid w:val="008B494E"/>
    <w:rsid w:val="008B7488"/>
    <w:rsid w:val="008B7844"/>
    <w:rsid w:val="008C1649"/>
    <w:rsid w:val="008C2FAA"/>
    <w:rsid w:val="008D2041"/>
    <w:rsid w:val="008D5C1E"/>
    <w:rsid w:val="008E0C2F"/>
    <w:rsid w:val="008E4F87"/>
    <w:rsid w:val="008E51EB"/>
    <w:rsid w:val="008E7E98"/>
    <w:rsid w:val="008F7AEE"/>
    <w:rsid w:val="009044C0"/>
    <w:rsid w:val="009050D2"/>
    <w:rsid w:val="00915EED"/>
    <w:rsid w:val="0091769A"/>
    <w:rsid w:val="00927D67"/>
    <w:rsid w:val="00935122"/>
    <w:rsid w:val="00937A3B"/>
    <w:rsid w:val="009417AF"/>
    <w:rsid w:val="00943FDA"/>
    <w:rsid w:val="0096107C"/>
    <w:rsid w:val="00967E83"/>
    <w:rsid w:val="009731F6"/>
    <w:rsid w:val="009771EE"/>
    <w:rsid w:val="0098031E"/>
    <w:rsid w:val="009938B5"/>
    <w:rsid w:val="009A19A8"/>
    <w:rsid w:val="009A3771"/>
    <w:rsid w:val="009B6F2B"/>
    <w:rsid w:val="009C47C6"/>
    <w:rsid w:val="009D55C3"/>
    <w:rsid w:val="009D5DC3"/>
    <w:rsid w:val="009D7446"/>
    <w:rsid w:val="009D7D4D"/>
    <w:rsid w:val="00A0064C"/>
    <w:rsid w:val="00A02446"/>
    <w:rsid w:val="00A053F9"/>
    <w:rsid w:val="00A11CE9"/>
    <w:rsid w:val="00A14FAF"/>
    <w:rsid w:val="00A21540"/>
    <w:rsid w:val="00A23439"/>
    <w:rsid w:val="00A40FE0"/>
    <w:rsid w:val="00A5074E"/>
    <w:rsid w:val="00A50E05"/>
    <w:rsid w:val="00A51E85"/>
    <w:rsid w:val="00A54214"/>
    <w:rsid w:val="00A61896"/>
    <w:rsid w:val="00A62611"/>
    <w:rsid w:val="00A6473F"/>
    <w:rsid w:val="00A81C10"/>
    <w:rsid w:val="00AA36B1"/>
    <w:rsid w:val="00AA5EF3"/>
    <w:rsid w:val="00AB3C65"/>
    <w:rsid w:val="00AC0517"/>
    <w:rsid w:val="00AC5E68"/>
    <w:rsid w:val="00AD1B0B"/>
    <w:rsid w:val="00AE3CCC"/>
    <w:rsid w:val="00AE5109"/>
    <w:rsid w:val="00AE684C"/>
    <w:rsid w:val="00AE74DD"/>
    <w:rsid w:val="00AF0E39"/>
    <w:rsid w:val="00AF2728"/>
    <w:rsid w:val="00B0695B"/>
    <w:rsid w:val="00B07CE7"/>
    <w:rsid w:val="00B12053"/>
    <w:rsid w:val="00B12A2C"/>
    <w:rsid w:val="00B46410"/>
    <w:rsid w:val="00B51A7E"/>
    <w:rsid w:val="00B64826"/>
    <w:rsid w:val="00B70E6F"/>
    <w:rsid w:val="00B72AFA"/>
    <w:rsid w:val="00B73B7F"/>
    <w:rsid w:val="00B827BF"/>
    <w:rsid w:val="00B832B8"/>
    <w:rsid w:val="00B9288A"/>
    <w:rsid w:val="00B951ED"/>
    <w:rsid w:val="00BA0024"/>
    <w:rsid w:val="00BA3406"/>
    <w:rsid w:val="00BA3689"/>
    <w:rsid w:val="00BB188D"/>
    <w:rsid w:val="00BB5FA2"/>
    <w:rsid w:val="00BC4169"/>
    <w:rsid w:val="00BD07D9"/>
    <w:rsid w:val="00BF4766"/>
    <w:rsid w:val="00C072B0"/>
    <w:rsid w:val="00C118AF"/>
    <w:rsid w:val="00C14EA1"/>
    <w:rsid w:val="00C1767C"/>
    <w:rsid w:val="00C22472"/>
    <w:rsid w:val="00C26CE6"/>
    <w:rsid w:val="00C272CB"/>
    <w:rsid w:val="00C32999"/>
    <w:rsid w:val="00C32B3D"/>
    <w:rsid w:val="00C336FF"/>
    <w:rsid w:val="00C36848"/>
    <w:rsid w:val="00C376A9"/>
    <w:rsid w:val="00C436A8"/>
    <w:rsid w:val="00C566C9"/>
    <w:rsid w:val="00C6372A"/>
    <w:rsid w:val="00C65413"/>
    <w:rsid w:val="00C72A84"/>
    <w:rsid w:val="00C763A8"/>
    <w:rsid w:val="00C76F3D"/>
    <w:rsid w:val="00C82214"/>
    <w:rsid w:val="00C8621D"/>
    <w:rsid w:val="00C863B8"/>
    <w:rsid w:val="00C90888"/>
    <w:rsid w:val="00C94140"/>
    <w:rsid w:val="00C972F2"/>
    <w:rsid w:val="00CA03BE"/>
    <w:rsid w:val="00CA3903"/>
    <w:rsid w:val="00CA3FB0"/>
    <w:rsid w:val="00CA4C32"/>
    <w:rsid w:val="00CB0139"/>
    <w:rsid w:val="00CC5D5C"/>
    <w:rsid w:val="00CC68F0"/>
    <w:rsid w:val="00CD0644"/>
    <w:rsid w:val="00CD085B"/>
    <w:rsid w:val="00CD22D6"/>
    <w:rsid w:val="00CD2E2B"/>
    <w:rsid w:val="00CE0672"/>
    <w:rsid w:val="00CE7EC0"/>
    <w:rsid w:val="00D04F60"/>
    <w:rsid w:val="00D0546C"/>
    <w:rsid w:val="00D253C1"/>
    <w:rsid w:val="00D257E4"/>
    <w:rsid w:val="00D4379C"/>
    <w:rsid w:val="00D54988"/>
    <w:rsid w:val="00D61D1D"/>
    <w:rsid w:val="00D6244F"/>
    <w:rsid w:val="00D64CC5"/>
    <w:rsid w:val="00D66383"/>
    <w:rsid w:val="00D70FDD"/>
    <w:rsid w:val="00D74526"/>
    <w:rsid w:val="00D75D3E"/>
    <w:rsid w:val="00D859C7"/>
    <w:rsid w:val="00D90776"/>
    <w:rsid w:val="00D946BC"/>
    <w:rsid w:val="00DA0863"/>
    <w:rsid w:val="00DA4374"/>
    <w:rsid w:val="00DB01D0"/>
    <w:rsid w:val="00DB50A3"/>
    <w:rsid w:val="00DD4583"/>
    <w:rsid w:val="00DD4B99"/>
    <w:rsid w:val="00DE289B"/>
    <w:rsid w:val="00E052A1"/>
    <w:rsid w:val="00E06B9C"/>
    <w:rsid w:val="00E37717"/>
    <w:rsid w:val="00E37AF5"/>
    <w:rsid w:val="00E477FB"/>
    <w:rsid w:val="00E52C13"/>
    <w:rsid w:val="00E536C8"/>
    <w:rsid w:val="00E54700"/>
    <w:rsid w:val="00E54D0D"/>
    <w:rsid w:val="00E55511"/>
    <w:rsid w:val="00E626A0"/>
    <w:rsid w:val="00E66607"/>
    <w:rsid w:val="00E855B9"/>
    <w:rsid w:val="00E95ABC"/>
    <w:rsid w:val="00EA1DA3"/>
    <w:rsid w:val="00EA2DE1"/>
    <w:rsid w:val="00EC0085"/>
    <w:rsid w:val="00ED2BA6"/>
    <w:rsid w:val="00EE7168"/>
    <w:rsid w:val="00EF09DE"/>
    <w:rsid w:val="00EF655A"/>
    <w:rsid w:val="00F057BD"/>
    <w:rsid w:val="00F27A2C"/>
    <w:rsid w:val="00F35B4D"/>
    <w:rsid w:val="00F37BAA"/>
    <w:rsid w:val="00F433C3"/>
    <w:rsid w:val="00F55EAD"/>
    <w:rsid w:val="00F771B1"/>
    <w:rsid w:val="00F9033C"/>
    <w:rsid w:val="00F9037A"/>
    <w:rsid w:val="00FA0BBC"/>
    <w:rsid w:val="00FA53DA"/>
    <w:rsid w:val="00FA610D"/>
    <w:rsid w:val="00FA7D12"/>
    <w:rsid w:val="00FE51B3"/>
    <w:rsid w:val="00FE60C6"/>
    <w:rsid w:val="00FE7455"/>
    <w:rsid w:val="00FF0E2B"/>
    <w:rsid w:val="00FF1B51"/>
    <w:rsid w:val="00FF38C0"/>
    <w:rsid w:val="00FF67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D38"/>
  <w15:chartTrackingRefBased/>
  <w15:docId w15:val="{F78AD037-6DCD-4D14-92FB-E07931B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basedOn w:val="Normlny"/>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Hlavika">
    <w:name w:val="header"/>
    <w:basedOn w:val="Normlny"/>
    <w:link w:val="HlavikaChar"/>
    <w:uiPriority w:val="99"/>
    <w:unhideWhenUsed/>
    <w:rsid w:val="001539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3987"/>
  </w:style>
  <w:style w:type="paragraph" w:styleId="Pta">
    <w:name w:val="footer"/>
    <w:basedOn w:val="Normlny"/>
    <w:link w:val="PtaChar"/>
    <w:uiPriority w:val="99"/>
    <w:unhideWhenUsed/>
    <w:rsid w:val="00153987"/>
    <w:pPr>
      <w:tabs>
        <w:tab w:val="center" w:pos="4536"/>
        <w:tab w:val="right" w:pos="9072"/>
      </w:tabs>
      <w:spacing w:after="0" w:line="240" w:lineRule="auto"/>
    </w:pPr>
  </w:style>
  <w:style w:type="character" w:customStyle="1" w:styleId="PtaChar">
    <w:name w:val="Päta Char"/>
    <w:basedOn w:val="Predvolenpsmoodseku"/>
    <w:link w:val="Pta"/>
    <w:uiPriority w:val="99"/>
    <w:rsid w:val="00153987"/>
  </w:style>
  <w:style w:type="paragraph" w:styleId="Revzia">
    <w:name w:val="Revision"/>
    <w:hidden/>
    <w:uiPriority w:val="99"/>
    <w:semiHidden/>
    <w:rsid w:val="00A21540"/>
    <w:pPr>
      <w:spacing w:after="0" w:line="240" w:lineRule="auto"/>
    </w:pPr>
  </w:style>
  <w:style w:type="paragraph" w:customStyle="1" w:styleId="paragraph">
    <w:name w:val="paragraph"/>
    <w:basedOn w:val="Normlny"/>
    <w:rsid w:val="002E14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B50A3"/>
    <w:rPr>
      <w:color w:val="0563C1" w:themeColor="hyperlink"/>
      <w:u w:val="single"/>
    </w:rPr>
  </w:style>
  <w:style w:type="character" w:styleId="Nevyrieenzmienka">
    <w:name w:val="Unresolved Mention"/>
    <w:basedOn w:val="Predvolenpsmoodseku"/>
    <w:uiPriority w:val="99"/>
    <w:semiHidden/>
    <w:unhideWhenUsed/>
    <w:rsid w:val="00DB50A3"/>
    <w:rPr>
      <w:color w:val="605E5C"/>
      <w:shd w:val="clear" w:color="auto" w:fill="E1DFDD"/>
    </w:rPr>
  </w:style>
  <w:style w:type="character" w:customStyle="1" w:styleId="tabchar">
    <w:name w:val="tabchar"/>
    <w:basedOn w:val="Predvolenpsmoodseku"/>
    <w:rsid w:val="00427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71330">
      <w:bodyDiv w:val="1"/>
      <w:marLeft w:val="0"/>
      <w:marRight w:val="0"/>
      <w:marTop w:val="0"/>
      <w:marBottom w:val="0"/>
      <w:divBdr>
        <w:top w:val="none" w:sz="0" w:space="0" w:color="auto"/>
        <w:left w:val="none" w:sz="0" w:space="0" w:color="auto"/>
        <w:bottom w:val="none" w:sz="0" w:space="0" w:color="auto"/>
        <w:right w:val="none" w:sz="0" w:space="0" w:color="auto"/>
      </w:divBdr>
    </w:div>
    <w:div w:id="244805838">
      <w:bodyDiv w:val="1"/>
      <w:marLeft w:val="0"/>
      <w:marRight w:val="0"/>
      <w:marTop w:val="0"/>
      <w:marBottom w:val="0"/>
      <w:divBdr>
        <w:top w:val="none" w:sz="0" w:space="0" w:color="auto"/>
        <w:left w:val="none" w:sz="0" w:space="0" w:color="auto"/>
        <w:bottom w:val="none" w:sz="0" w:space="0" w:color="auto"/>
        <w:right w:val="none" w:sz="0" w:space="0" w:color="auto"/>
      </w:divBdr>
      <w:divsChild>
        <w:div w:id="408430352">
          <w:marLeft w:val="0"/>
          <w:marRight w:val="0"/>
          <w:marTop w:val="0"/>
          <w:marBottom w:val="0"/>
          <w:divBdr>
            <w:top w:val="none" w:sz="0" w:space="0" w:color="auto"/>
            <w:left w:val="none" w:sz="0" w:space="0" w:color="auto"/>
            <w:bottom w:val="none" w:sz="0" w:space="0" w:color="auto"/>
            <w:right w:val="none" w:sz="0" w:space="0" w:color="auto"/>
          </w:divBdr>
        </w:div>
        <w:div w:id="531308520">
          <w:marLeft w:val="0"/>
          <w:marRight w:val="0"/>
          <w:marTop w:val="0"/>
          <w:marBottom w:val="0"/>
          <w:divBdr>
            <w:top w:val="none" w:sz="0" w:space="0" w:color="auto"/>
            <w:left w:val="none" w:sz="0" w:space="0" w:color="auto"/>
            <w:bottom w:val="none" w:sz="0" w:space="0" w:color="auto"/>
            <w:right w:val="none" w:sz="0" w:space="0" w:color="auto"/>
          </w:divBdr>
        </w:div>
      </w:divsChild>
    </w:div>
    <w:div w:id="289871358">
      <w:bodyDiv w:val="1"/>
      <w:marLeft w:val="0"/>
      <w:marRight w:val="0"/>
      <w:marTop w:val="0"/>
      <w:marBottom w:val="0"/>
      <w:divBdr>
        <w:top w:val="none" w:sz="0" w:space="0" w:color="auto"/>
        <w:left w:val="none" w:sz="0" w:space="0" w:color="auto"/>
        <w:bottom w:val="none" w:sz="0" w:space="0" w:color="auto"/>
        <w:right w:val="none" w:sz="0" w:space="0" w:color="auto"/>
      </w:divBdr>
      <w:divsChild>
        <w:div w:id="1412506058">
          <w:marLeft w:val="0"/>
          <w:marRight w:val="0"/>
          <w:marTop w:val="0"/>
          <w:marBottom w:val="0"/>
          <w:divBdr>
            <w:top w:val="none" w:sz="0" w:space="0" w:color="auto"/>
            <w:left w:val="none" w:sz="0" w:space="0" w:color="auto"/>
            <w:bottom w:val="none" w:sz="0" w:space="0" w:color="auto"/>
            <w:right w:val="none" w:sz="0" w:space="0" w:color="auto"/>
          </w:divBdr>
          <w:divsChild>
            <w:div w:id="1371497328">
              <w:marLeft w:val="0"/>
              <w:marRight w:val="0"/>
              <w:marTop w:val="0"/>
              <w:marBottom w:val="0"/>
              <w:divBdr>
                <w:top w:val="none" w:sz="0" w:space="0" w:color="auto"/>
                <w:left w:val="none" w:sz="0" w:space="0" w:color="auto"/>
                <w:bottom w:val="none" w:sz="0" w:space="0" w:color="auto"/>
                <w:right w:val="none" w:sz="0" w:space="0" w:color="auto"/>
              </w:divBdr>
            </w:div>
          </w:divsChild>
        </w:div>
        <w:div w:id="825705123">
          <w:marLeft w:val="0"/>
          <w:marRight w:val="0"/>
          <w:marTop w:val="0"/>
          <w:marBottom w:val="0"/>
          <w:divBdr>
            <w:top w:val="none" w:sz="0" w:space="0" w:color="auto"/>
            <w:left w:val="none" w:sz="0" w:space="0" w:color="auto"/>
            <w:bottom w:val="none" w:sz="0" w:space="0" w:color="auto"/>
            <w:right w:val="none" w:sz="0" w:space="0" w:color="auto"/>
          </w:divBdr>
          <w:divsChild>
            <w:div w:id="1737237878">
              <w:marLeft w:val="0"/>
              <w:marRight w:val="0"/>
              <w:marTop w:val="0"/>
              <w:marBottom w:val="0"/>
              <w:divBdr>
                <w:top w:val="none" w:sz="0" w:space="0" w:color="auto"/>
                <w:left w:val="none" w:sz="0" w:space="0" w:color="auto"/>
                <w:bottom w:val="none" w:sz="0" w:space="0" w:color="auto"/>
                <w:right w:val="none" w:sz="0" w:space="0" w:color="auto"/>
              </w:divBdr>
            </w:div>
            <w:div w:id="1965765422">
              <w:marLeft w:val="0"/>
              <w:marRight w:val="0"/>
              <w:marTop w:val="0"/>
              <w:marBottom w:val="0"/>
              <w:divBdr>
                <w:top w:val="none" w:sz="0" w:space="0" w:color="auto"/>
                <w:left w:val="none" w:sz="0" w:space="0" w:color="auto"/>
                <w:bottom w:val="none" w:sz="0" w:space="0" w:color="auto"/>
                <w:right w:val="none" w:sz="0" w:space="0" w:color="auto"/>
              </w:divBdr>
            </w:div>
            <w:div w:id="19022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4447">
      <w:bodyDiv w:val="1"/>
      <w:marLeft w:val="0"/>
      <w:marRight w:val="0"/>
      <w:marTop w:val="0"/>
      <w:marBottom w:val="0"/>
      <w:divBdr>
        <w:top w:val="none" w:sz="0" w:space="0" w:color="auto"/>
        <w:left w:val="none" w:sz="0" w:space="0" w:color="auto"/>
        <w:bottom w:val="none" w:sz="0" w:space="0" w:color="auto"/>
        <w:right w:val="none" w:sz="0" w:space="0" w:color="auto"/>
      </w:divBdr>
      <w:divsChild>
        <w:div w:id="970214463">
          <w:marLeft w:val="0"/>
          <w:marRight w:val="0"/>
          <w:marTop w:val="0"/>
          <w:marBottom w:val="0"/>
          <w:divBdr>
            <w:top w:val="none" w:sz="0" w:space="0" w:color="auto"/>
            <w:left w:val="none" w:sz="0" w:space="0" w:color="auto"/>
            <w:bottom w:val="none" w:sz="0" w:space="0" w:color="auto"/>
            <w:right w:val="none" w:sz="0" w:space="0" w:color="auto"/>
          </w:divBdr>
        </w:div>
        <w:div w:id="731778959">
          <w:marLeft w:val="0"/>
          <w:marRight w:val="0"/>
          <w:marTop w:val="0"/>
          <w:marBottom w:val="0"/>
          <w:divBdr>
            <w:top w:val="none" w:sz="0" w:space="0" w:color="auto"/>
            <w:left w:val="none" w:sz="0" w:space="0" w:color="auto"/>
            <w:bottom w:val="none" w:sz="0" w:space="0" w:color="auto"/>
            <w:right w:val="none" w:sz="0" w:space="0" w:color="auto"/>
          </w:divBdr>
        </w:div>
        <w:div w:id="2057386452">
          <w:marLeft w:val="0"/>
          <w:marRight w:val="0"/>
          <w:marTop w:val="0"/>
          <w:marBottom w:val="0"/>
          <w:divBdr>
            <w:top w:val="none" w:sz="0" w:space="0" w:color="auto"/>
            <w:left w:val="none" w:sz="0" w:space="0" w:color="auto"/>
            <w:bottom w:val="none" w:sz="0" w:space="0" w:color="auto"/>
            <w:right w:val="none" w:sz="0" w:space="0" w:color="auto"/>
          </w:divBdr>
        </w:div>
      </w:divsChild>
    </w:div>
    <w:div w:id="763308110">
      <w:bodyDiv w:val="1"/>
      <w:marLeft w:val="0"/>
      <w:marRight w:val="0"/>
      <w:marTop w:val="0"/>
      <w:marBottom w:val="0"/>
      <w:divBdr>
        <w:top w:val="none" w:sz="0" w:space="0" w:color="auto"/>
        <w:left w:val="none" w:sz="0" w:space="0" w:color="auto"/>
        <w:bottom w:val="none" w:sz="0" w:space="0" w:color="auto"/>
        <w:right w:val="none" w:sz="0" w:space="0" w:color="auto"/>
      </w:divBdr>
      <w:divsChild>
        <w:div w:id="1101493393">
          <w:marLeft w:val="0"/>
          <w:marRight w:val="0"/>
          <w:marTop w:val="0"/>
          <w:marBottom w:val="0"/>
          <w:divBdr>
            <w:top w:val="none" w:sz="0" w:space="0" w:color="auto"/>
            <w:left w:val="none" w:sz="0" w:space="0" w:color="auto"/>
            <w:bottom w:val="none" w:sz="0" w:space="0" w:color="auto"/>
            <w:right w:val="none" w:sz="0" w:space="0" w:color="auto"/>
          </w:divBdr>
        </w:div>
        <w:div w:id="839852613">
          <w:marLeft w:val="0"/>
          <w:marRight w:val="0"/>
          <w:marTop w:val="0"/>
          <w:marBottom w:val="0"/>
          <w:divBdr>
            <w:top w:val="none" w:sz="0" w:space="0" w:color="auto"/>
            <w:left w:val="none" w:sz="0" w:space="0" w:color="auto"/>
            <w:bottom w:val="none" w:sz="0" w:space="0" w:color="auto"/>
            <w:right w:val="none" w:sz="0" w:space="0" w:color="auto"/>
          </w:divBdr>
        </w:div>
        <w:div w:id="1116219749">
          <w:marLeft w:val="0"/>
          <w:marRight w:val="0"/>
          <w:marTop w:val="0"/>
          <w:marBottom w:val="0"/>
          <w:divBdr>
            <w:top w:val="none" w:sz="0" w:space="0" w:color="auto"/>
            <w:left w:val="none" w:sz="0" w:space="0" w:color="auto"/>
            <w:bottom w:val="none" w:sz="0" w:space="0" w:color="auto"/>
            <w:right w:val="none" w:sz="0" w:space="0" w:color="auto"/>
          </w:divBdr>
        </w:div>
      </w:divsChild>
    </w:div>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 w:id="1416128064">
      <w:bodyDiv w:val="1"/>
      <w:marLeft w:val="0"/>
      <w:marRight w:val="0"/>
      <w:marTop w:val="0"/>
      <w:marBottom w:val="0"/>
      <w:divBdr>
        <w:top w:val="none" w:sz="0" w:space="0" w:color="auto"/>
        <w:left w:val="none" w:sz="0" w:space="0" w:color="auto"/>
        <w:bottom w:val="none" w:sz="0" w:space="0" w:color="auto"/>
        <w:right w:val="none" w:sz="0" w:space="0" w:color="auto"/>
      </w:divBdr>
      <w:divsChild>
        <w:div w:id="1953514213">
          <w:marLeft w:val="0"/>
          <w:marRight w:val="0"/>
          <w:marTop w:val="0"/>
          <w:marBottom w:val="0"/>
          <w:divBdr>
            <w:top w:val="none" w:sz="0" w:space="0" w:color="auto"/>
            <w:left w:val="none" w:sz="0" w:space="0" w:color="auto"/>
            <w:bottom w:val="none" w:sz="0" w:space="0" w:color="auto"/>
            <w:right w:val="none" w:sz="0" w:space="0" w:color="auto"/>
          </w:divBdr>
        </w:div>
        <w:div w:id="1913078009">
          <w:marLeft w:val="0"/>
          <w:marRight w:val="0"/>
          <w:marTop w:val="0"/>
          <w:marBottom w:val="0"/>
          <w:divBdr>
            <w:top w:val="none" w:sz="0" w:space="0" w:color="auto"/>
            <w:left w:val="none" w:sz="0" w:space="0" w:color="auto"/>
            <w:bottom w:val="none" w:sz="0" w:space="0" w:color="auto"/>
            <w:right w:val="none" w:sz="0" w:space="0" w:color="auto"/>
          </w:divBdr>
        </w:div>
        <w:div w:id="506869001">
          <w:marLeft w:val="0"/>
          <w:marRight w:val="0"/>
          <w:marTop w:val="0"/>
          <w:marBottom w:val="0"/>
          <w:divBdr>
            <w:top w:val="none" w:sz="0" w:space="0" w:color="auto"/>
            <w:left w:val="none" w:sz="0" w:space="0" w:color="auto"/>
            <w:bottom w:val="none" w:sz="0" w:space="0" w:color="auto"/>
            <w:right w:val="none" w:sz="0" w:space="0" w:color="auto"/>
          </w:divBdr>
        </w:div>
        <w:div w:id="653025774">
          <w:marLeft w:val="0"/>
          <w:marRight w:val="0"/>
          <w:marTop w:val="0"/>
          <w:marBottom w:val="0"/>
          <w:divBdr>
            <w:top w:val="none" w:sz="0" w:space="0" w:color="auto"/>
            <w:left w:val="none" w:sz="0" w:space="0" w:color="auto"/>
            <w:bottom w:val="none" w:sz="0" w:space="0" w:color="auto"/>
            <w:right w:val="none" w:sz="0" w:space="0" w:color="auto"/>
          </w:divBdr>
        </w:div>
        <w:div w:id="145323001">
          <w:marLeft w:val="0"/>
          <w:marRight w:val="0"/>
          <w:marTop w:val="0"/>
          <w:marBottom w:val="0"/>
          <w:divBdr>
            <w:top w:val="none" w:sz="0" w:space="0" w:color="auto"/>
            <w:left w:val="none" w:sz="0" w:space="0" w:color="auto"/>
            <w:bottom w:val="none" w:sz="0" w:space="0" w:color="auto"/>
            <w:right w:val="none" w:sz="0" w:space="0" w:color="auto"/>
          </w:divBdr>
        </w:div>
        <w:div w:id="890963816">
          <w:marLeft w:val="0"/>
          <w:marRight w:val="0"/>
          <w:marTop w:val="0"/>
          <w:marBottom w:val="0"/>
          <w:divBdr>
            <w:top w:val="none" w:sz="0" w:space="0" w:color="auto"/>
            <w:left w:val="none" w:sz="0" w:space="0" w:color="auto"/>
            <w:bottom w:val="none" w:sz="0" w:space="0" w:color="auto"/>
            <w:right w:val="none" w:sz="0" w:space="0" w:color="auto"/>
          </w:divBdr>
        </w:div>
        <w:div w:id="783038174">
          <w:marLeft w:val="0"/>
          <w:marRight w:val="0"/>
          <w:marTop w:val="0"/>
          <w:marBottom w:val="0"/>
          <w:divBdr>
            <w:top w:val="none" w:sz="0" w:space="0" w:color="auto"/>
            <w:left w:val="none" w:sz="0" w:space="0" w:color="auto"/>
            <w:bottom w:val="none" w:sz="0" w:space="0" w:color="auto"/>
            <w:right w:val="none" w:sz="0" w:space="0" w:color="auto"/>
          </w:divBdr>
        </w:div>
        <w:div w:id="1759053876">
          <w:marLeft w:val="0"/>
          <w:marRight w:val="0"/>
          <w:marTop w:val="0"/>
          <w:marBottom w:val="0"/>
          <w:divBdr>
            <w:top w:val="none" w:sz="0" w:space="0" w:color="auto"/>
            <w:left w:val="none" w:sz="0" w:space="0" w:color="auto"/>
            <w:bottom w:val="none" w:sz="0" w:space="0" w:color="auto"/>
            <w:right w:val="none" w:sz="0" w:space="0" w:color="auto"/>
          </w:divBdr>
        </w:div>
        <w:div w:id="1080323560">
          <w:marLeft w:val="0"/>
          <w:marRight w:val="0"/>
          <w:marTop w:val="0"/>
          <w:marBottom w:val="0"/>
          <w:divBdr>
            <w:top w:val="none" w:sz="0" w:space="0" w:color="auto"/>
            <w:left w:val="none" w:sz="0" w:space="0" w:color="auto"/>
            <w:bottom w:val="none" w:sz="0" w:space="0" w:color="auto"/>
            <w:right w:val="none" w:sz="0" w:space="0" w:color="auto"/>
          </w:divBdr>
        </w:div>
        <w:div w:id="1987935386">
          <w:marLeft w:val="0"/>
          <w:marRight w:val="0"/>
          <w:marTop w:val="0"/>
          <w:marBottom w:val="0"/>
          <w:divBdr>
            <w:top w:val="none" w:sz="0" w:space="0" w:color="auto"/>
            <w:left w:val="none" w:sz="0" w:space="0" w:color="auto"/>
            <w:bottom w:val="none" w:sz="0" w:space="0" w:color="auto"/>
            <w:right w:val="none" w:sz="0" w:space="0" w:color="auto"/>
          </w:divBdr>
        </w:div>
      </w:divsChild>
    </w:div>
    <w:div w:id="1673684281">
      <w:bodyDiv w:val="1"/>
      <w:marLeft w:val="0"/>
      <w:marRight w:val="0"/>
      <w:marTop w:val="0"/>
      <w:marBottom w:val="0"/>
      <w:divBdr>
        <w:top w:val="none" w:sz="0" w:space="0" w:color="auto"/>
        <w:left w:val="none" w:sz="0" w:space="0" w:color="auto"/>
        <w:bottom w:val="none" w:sz="0" w:space="0" w:color="auto"/>
        <w:right w:val="none" w:sz="0" w:space="0" w:color="auto"/>
      </w:divBdr>
      <w:divsChild>
        <w:div w:id="1706638081">
          <w:marLeft w:val="0"/>
          <w:marRight w:val="0"/>
          <w:marTop w:val="0"/>
          <w:marBottom w:val="0"/>
          <w:divBdr>
            <w:top w:val="none" w:sz="0" w:space="0" w:color="auto"/>
            <w:left w:val="none" w:sz="0" w:space="0" w:color="auto"/>
            <w:bottom w:val="none" w:sz="0" w:space="0" w:color="auto"/>
            <w:right w:val="none" w:sz="0" w:space="0" w:color="auto"/>
          </w:divBdr>
        </w:div>
        <w:div w:id="1401949307">
          <w:marLeft w:val="0"/>
          <w:marRight w:val="0"/>
          <w:marTop w:val="0"/>
          <w:marBottom w:val="0"/>
          <w:divBdr>
            <w:top w:val="none" w:sz="0" w:space="0" w:color="auto"/>
            <w:left w:val="none" w:sz="0" w:space="0" w:color="auto"/>
            <w:bottom w:val="none" w:sz="0" w:space="0" w:color="auto"/>
            <w:right w:val="none" w:sz="0" w:space="0" w:color="auto"/>
          </w:divBdr>
        </w:div>
        <w:div w:id="1413892215">
          <w:marLeft w:val="0"/>
          <w:marRight w:val="0"/>
          <w:marTop w:val="0"/>
          <w:marBottom w:val="0"/>
          <w:divBdr>
            <w:top w:val="none" w:sz="0" w:space="0" w:color="auto"/>
            <w:left w:val="none" w:sz="0" w:space="0" w:color="auto"/>
            <w:bottom w:val="none" w:sz="0" w:space="0" w:color="auto"/>
            <w:right w:val="none" w:sz="0" w:space="0" w:color="auto"/>
          </w:divBdr>
        </w:div>
        <w:div w:id="1546136612">
          <w:marLeft w:val="0"/>
          <w:marRight w:val="0"/>
          <w:marTop w:val="0"/>
          <w:marBottom w:val="0"/>
          <w:divBdr>
            <w:top w:val="none" w:sz="0" w:space="0" w:color="auto"/>
            <w:left w:val="none" w:sz="0" w:space="0" w:color="auto"/>
            <w:bottom w:val="none" w:sz="0" w:space="0" w:color="auto"/>
            <w:right w:val="none" w:sz="0" w:space="0" w:color="auto"/>
          </w:divBdr>
        </w:div>
        <w:div w:id="10044340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skuere.capanmelser@meduniwien.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musil@fmed.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74EA688355447B9491CAD0E85DF74" ma:contentTypeVersion="2" ma:contentTypeDescription="Create a new document." ma:contentTypeScope="" ma:versionID="8bc11ccfda1314dc9119db79d855941d">
  <xsd:schema xmlns:xsd="http://www.w3.org/2001/XMLSchema" xmlns:xs="http://www.w3.org/2001/XMLSchema" xmlns:p="http://schemas.microsoft.com/office/2006/metadata/properties" xmlns:ns2="2448c79d-3f2c-463f-bb6c-6bf260b0d8bd" targetNamespace="http://schemas.microsoft.com/office/2006/metadata/properties" ma:root="true" ma:fieldsID="2b471bd1d48e51d89bb25380bd14ff5f" ns2:_="">
    <xsd:import namespace="2448c79d-3f2c-463f-bb6c-6bf260b0d8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c79d-3f2c-463f-bb6c-6bf260b0d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2.xml><?xml version="1.0" encoding="utf-8"?>
<ds:datastoreItem xmlns:ds="http://schemas.openxmlformats.org/officeDocument/2006/customXml" ds:itemID="{316B4D43-26C9-4C23-8449-540878FFB1ED}">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2448c79d-3f2c-463f-bb6c-6bf260b0d8bd"/>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7A650423-7875-4F65-8D1B-05C3FF178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c79d-3f2c-463f-bb6c-6bf260b0d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3B4A0-4B11-4AEF-86F9-58A4AA7D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11</Pages>
  <Words>4121</Words>
  <Characters>23494</Characters>
  <Application>Microsoft Office Word</Application>
  <DocSecurity>0</DocSecurity>
  <Lines>195</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195</cp:revision>
  <dcterms:created xsi:type="dcterms:W3CDTF">2020-12-15T09:32:00Z</dcterms:created>
  <dcterms:modified xsi:type="dcterms:W3CDTF">2021-08-31T10:01:00Z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0x010100AB674EA688355447B9491CAD0E85DF74</vt:lpwstr>
  </property>
</Properties>
</file>