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D1A64" w14:textId="77777777" w:rsidR="00C218A8" w:rsidRPr="00C218A8" w:rsidRDefault="00C218A8" w:rsidP="00C218A8">
      <w:pPr>
        <w:pStyle w:val="Style19"/>
        <w:keepNext/>
        <w:keepLines/>
        <w:shd w:val="clear" w:color="auto" w:fill="auto"/>
        <w:tabs>
          <w:tab w:val="left" w:pos="1751"/>
          <w:tab w:val="center" w:pos="4593"/>
        </w:tabs>
        <w:spacing w:before="0"/>
        <w:ind w:left="20"/>
        <w:rPr>
          <w:rStyle w:val="CharStyle20"/>
          <w:rFonts w:ascii="Calibri" w:hAnsi="Calibri" w:cs="Calibri"/>
          <w:b/>
          <w:color w:val="000000"/>
          <w:sz w:val="32"/>
          <w:szCs w:val="32"/>
        </w:rPr>
      </w:pPr>
      <w:r w:rsidRPr="00C218A8">
        <w:rPr>
          <w:rStyle w:val="CharStyle20"/>
          <w:rFonts w:ascii="Calibri" w:hAnsi="Calibri" w:cs="Calibri"/>
          <w:b/>
          <w:color w:val="000000"/>
          <w:sz w:val="32"/>
          <w:szCs w:val="32"/>
        </w:rPr>
        <w:t>Kúpna zmluva</w:t>
      </w:r>
    </w:p>
    <w:p w14:paraId="404A4F5C" w14:textId="77777777" w:rsidR="00C218A8" w:rsidRPr="001D06A5" w:rsidRDefault="00C218A8" w:rsidP="00C218A8">
      <w:pPr>
        <w:pStyle w:val="Style4"/>
        <w:shd w:val="clear" w:color="auto" w:fill="auto"/>
        <w:spacing w:before="0" w:line="240" w:lineRule="auto"/>
        <w:ind w:firstLine="0"/>
        <w:jc w:val="center"/>
        <w:rPr>
          <w:rFonts w:ascii="Calibri" w:hAnsi="Calibri" w:cs="Calibri"/>
        </w:rPr>
      </w:pPr>
      <w:r w:rsidRPr="001D06A5">
        <w:rPr>
          <w:rStyle w:val="CharStyle15"/>
          <w:rFonts w:ascii="Calibri" w:hAnsi="Calibri" w:cs="Calibri"/>
          <w:color w:val="000000"/>
        </w:rPr>
        <w:t xml:space="preserve">uzatvorená podľa § 409 a </w:t>
      </w:r>
      <w:proofErr w:type="spellStart"/>
      <w:r w:rsidRPr="001D06A5">
        <w:rPr>
          <w:rStyle w:val="CharStyle15"/>
          <w:rFonts w:ascii="Calibri" w:hAnsi="Calibri" w:cs="Calibri"/>
          <w:color w:val="000000"/>
        </w:rPr>
        <w:t>nasl</w:t>
      </w:r>
      <w:proofErr w:type="spellEnd"/>
      <w:r w:rsidRPr="001D06A5">
        <w:rPr>
          <w:rStyle w:val="CharStyle15"/>
          <w:rFonts w:ascii="Calibri" w:hAnsi="Calibri" w:cs="Calibri"/>
          <w:color w:val="000000"/>
        </w:rPr>
        <w:t>. zák. č. 513/1991 Zb. Obchodného zákonníka v znení neskorších predpisov</w:t>
      </w:r>
      <w:r>
        <w:rPr>
          <w:rStyle w:val="CharStyle15"/>
          <w:rFonts w:ascii="Calibri" w:hAnsi="Calibri" w:cs="Calibri"/>
          <w:color w:val="000000"/>
        </w:rPr>
        <w:t xml:space="preserve"> a </w:t>
      </w:r>
      <w:r w:rsidRPr="001D06A5">
        <w:rPr>
          <w:rStyle w:val="CharStyle15"/>
          <w:rFonts w:ascii="Calibri" w:hAnsi="Calibri" w:cs="Calibri"/>
          <w:color w:val="000000"/>
        </w:rPr>
        <w:t>zákona č. 343/2015 Z. z. o verejnom obstarávaní a o zmene a doplnení niektorých zákonov (ďalej aj „ZVO“) a</w:t>
      </w:r>
    </w:p>
    <w:p w14:paraId="7DD35EE0" w14:textId="77777777" w:rsidR="00C218A8" w:rsidRPr="00BD2F34" w:rsidRDefault="00C218A8" w:rsidP="00C218A8">
      <w:pPr>
        <w:jc w:val="center"/>
        <w:rPr>
          <w:b/>
        </w:rPr>
      </w:pPr>
      <w:bookmarkStart w:id="0" w:name="bookmark3"/>
    </w:p>
    <w:p w14:paraId="30EBAB24" w14:textId="77777777" w:rsidR="00C218A8" w:rsidRPr="00A02C86" w:rsidRDefault="00C218A8" w:rsidP="00C218A8">
      <w:pPr>
        <w:pBdr>
          <w:top w:val="single" w:sz="4" w:space="1" w:color="auto"/>
          <w:left w:val="single" w:sz="4" w:space="4" w:color="auto"/>
          <w:bottom w:val="single" w:sz="4" w:space="1" w:color="auto"/>
          <w:right w:val="single" w:sz="4" w:space="4" w:color="auto"/>
        </w:pBdr>
        <w:rPr>
          <w:rFonts w:ascii="Calibri" w:hAnsi="Calibri" w:cs="Calibri"/>
          <w:b/>
        </w:rPr>
      </w:pPr>
      <w:r w:rsidRPr="0061639E">
        <w:rPr>
          <w:rFonts w:ascii="Calibri" w:hAnsi="Calibri" w:cs="Calibri"/>
          <w:b/>
        </w:rPr>
        <w:t xml:space="preserve">ev. č. </w:t>
      </w:r>
      <w:r>
        <w:rPr>
          <w:rFonts w:ascii="Calibri" w:hAnsi="Calibri" w:cs="Calibri"/>
          <w:b/>
        </w:rPr>
        <w:t>kupujúceho</w:t>
      </w:r>
      <w:r w:rsidRPr="0061639E">
        <w:rPr>
          <w:rFonts w:ascii="Calibri" w:hAnsi="Calibri" w:cs="Calibri"/>
          <w:b/>
        </w:rPr>
        <w:t xml:space="preserve">:                                         </w:t>
      </w:r>
      <w:r w:rsidRPr="0061639E">
        <w:rPr>
          <w:rFonts w:ascii="Calibri" w:hAnsi="Calibri" w:cs="Calibri"/>
          <w:b/>
        </w:rPr>
        <w:tab/>
      </w:r>
      <w:r w:rsidRPr="0061639E">
        <w:rPr>
          <w:rFonts w:ascii="Calibri" w:hAnsi="Calibri" w:cs="Calibri"/>
          <w:b/>
        </w:rPr>
        <w:tab/>
        <w:t xml:space="preserve">ev. č. </w:t>
      </w:r>
      <w:r>
        <w:rPr>
          <w:rFonts w:ascii="Calibri" w:hAnsi="Calibri" w:cs="Calibri"/>
          <w:b/>
        </w:rPr>
        <w:t>predávajúceho</w:t>
      </w:r>
      <w:r w:rsidRPr="0061639E">
        <w:rPr>
          <w:rFonts w:ascii="Calibri" w:hAnsi="Calibri" w:cs="Calibri"/>
          <w:b/>
        </w:rPr>
        <w:t xml:space="preserve">: </w:t>
      </w:r>
    </w:p>
    <w:p w14:paraId="5C114FFB" w14:textId="77777777" w:rsidR="00C218A8" w:rsidRPr="0061639E" w:rsidRDefault="00C218A8" w:rsidP="00C218A8">
      <w:pPr>
        <w:pStyle w:val="Bezriadkovania"/>
        <w:rPr>
          <w:rStyle w:val="CharStyle10"/>
          <w:rFonts w:ascii="Calibri" w:hAnsi="Calibri" w:cs="Calibri"/>
          <w:szCs w:val="19"/>
        </w:rPr>
      </w:pPr>
    </w:p>
    <w:p w14:paraId="1F362A1A" w14:textId="6D3FD866" w:rsidR="00C218A8" w:rsidRPr="00686415" w:rsidRDefault="00C218A8" w:rsidP="00C218A8">
      <w:pPr>
        <w:pStyle w:val="Default"/>
        <w:jc w:val="center"/>
        <w:rPr>
          <w:rFonts w:ascii="Calibri" w:hAnsi="Calibri" w:cs="Calibri"/>
          <w:b/>
          <w:sz w:val="28"/>
          <w:szCs w:val="28"/>
        </w:rPr>
      </w:pPr>
      <w:r w:rsidRPr="00686415">
        <w:rPr>
          <w:rFonts w:ascii="Calibri" w:hAnsi="Calibri" w:cs="Calibri"/>
          <w:b/>
          <w:sz w:val="28"/>
          <w:szCs w:val="28"/>
          <w:highlight w:val="lightGray"/>
        </w:rPr>
        <w:t>„</w:t>
      </w:r>
      <w:r>
        <w:rPr>
          <w:rFonts w:ascii="Calibri" w:hAnsi="Calibri" w:cs="Calibri"/>
          <w:b/>
          <w:sz w:val="28"/>
          <w:szCs w:val="28"/>
          <w:highlight w:val="lightGray"/>
        </w:rPr>
        <w:t>Inertný posypový materiál</w:t>
      </w:r>
      <w:r w:rsidR="00C5449A">
        <w:rPr>
          <w:rFonts w:ascii="Calibri" w:hAnsi="Calibri" w:cs="Calibri"/>
          <w:b/>
          <w:sz w:val="28"/>
          <w:szCs w:val="28"/>
          <w:highlight w:val="lightGray"/>
        </w:rPr>
        <w:t xml:space="preserve"> -</w:t>
      </w:r>
      <w:r w:rsidRPr="00161701">
        <w:rPr>
          <w:rFonts w:ascii="Calibri" w:hAnsi="Calibri"/>
          <w:b/>
          <w:sz w:val="28"/>
          <w:szCs w:val="28"/>
          <w:highlight w:val="lightGray"/>
        </w:rPr>
        <w:t xml:space="preserve"> pre zimnú sezónu 20</w:t>
      </w:r>
      <w:r>
        <w:rPr>
          <w:rFonts w:ascii="Calibri" w:hAnsi="Calibri"/>
          <w:b/>
          <w:sz w:val="28"/>
          <w:szCs w:val="28"/>
          <w:highlight w:val="lightGray"/>
        </w:rPr>
        <w:t>21</w:t>
      </w:r>
      <w:r w:rsidRPr="00161701">
        <w:rPr>
          <w:rFonts w:ascii="Calibri" w:hAnsi="Calibri"/>
          <w:b/>
          <w:sz w:val="28"/>
          <w:szCs w:val="28"/>
          <w:highlight w:val="lightGray"/>
        </w:rPr>
        <w:t>/20</w:t>
      </w:r>
      <w:r>
        <w:rPr>
          <w:rFonts w:ascii="Calibri" w:hAnsi="Calibri"/>
          <w:b/>
          <w:sz w:val="28"/>
          <w:szCs w:val="28"/>
          <w:highlight w:val="lightGray"/>
        </w:rPr>
        <w:t xml:space="preserve">22- časť 1 </w:t>
      </w:r>
      <w:r w:rsidR="00FB0182">
        <w:rPr>
          <w:rFonts w:ascii="Calibri" w:hAnsi="Calibri"/>
          <w:b/>
          <w:sz w:val="28"/>
          <w:szCs w:val="28"/>
          <w:highlight w:val="lightGray"/>
        </w:rPr>
        <w:t xml:space="preserve">oblasť </w:t>
      </w:r>
      <w:r>
        <w:rPr>
          <w:rFonts w:ascii="Calibri" w:hAnsi="Calibri"/>
          <w:b/>
          <w:sz w:val="28"/>
          <w:szCs w:val="28"/>
          <w:highlight w:val="lightGray"/>
        </w:rPr>
        <w:t>SEVER</w:t>
      </w:r>
      <w:r w:rsidR="00FB0182">
        <w:rPr>
          <w:rFonts w:ascii="Calibri" w:hAnsi="Calibri"/>
          <w:b/>
          <w:sz w:val="28"/>
          <w:szCs w:val="28"/>
          <w:highlight w:val="lightGray"/>
        </w:rPr>
        <w:t>1</w:t>
      </w:r>
      <w:r>
        <w:rPr>
          <w:rFonts w:ascii="Calibri" w:hAnsi="Calibri"/>
          <w:b/>
          <w:sz w:val="28"/>
          <w:szCs w:val="28"/>
          <w:highlight w:val="lightGray"/>
        </w:rPr>
        <w:t xml:space="preserve"> </w:t>
      </w:r>
    </w:p>
    <w:p w14:paraId="7BF9D9B8" w14:textId="77777777" w:rsidR="00C218A8" w:rsidRPr="00686415" w:rsidRDefault="00C218A8" w:rsidP="00C218A8">
      <w:pPr>
        <w:pStyle w:val="Default"/>
        <w:jc w:val="center"/>
        <w:rPr>
          <w:rFonts w:ascii="Calibri" w:hAnsi="Calibri" w:cs="Calibri"/>
          <w:b/>
          <w:sz w:val="28"/>
          <w:szCs w:val="28"/>
        </w:rPr>
      </w:pPr>
      <w:r w:rsidRPr="00686415">
        <w:rPr>
          <w:rFonts w:ascii="Calibri" w:hAnsi="Calibri" w:cs="Calibri"/>
          <w:b/>
          <w:sz w:val="28"/>
          <w:szCs w:val="28"/>
          <w:highlight w:val="lightGray"/>
        </w:rPr>
        <w:t>( ďalej iba „tovar“ )“</w:t>
      </w:r>
    </w:p>
    <w:p w14:paraId="3B22637A" w14:textId="77777777" w:rsidR="00C218A8" w:rsidRPr="0007494F" w:rsidRDefault="00C218A8" w:rsidP="00C218A8">
      <w:pPr>
        <w:pStyle w:val="Bezriadkovania"/>
        <w:jc w:val="center"/>
        <w:rPr>
          <w:rStyle w:val="CharStyle13"/>
          <w:rFonts w:ascii="Calibri" w:hAnsi="Calibri" w:cs="Calibri"/>
          <w:b w:val="0"/>
          <w:bCs/>
          <w:sz w:val="22"/>
          <w:szCs w:val="22"/>
        </w:rPr>
      </w:pPr>
      <w:r w:rsidRPr="00C218A8">
        <w:rPr>
          <w:rStyle w:val="CharStyle13"/>
          <w:rFonts w:ascii="Calibri" w:hAnsi="Calibri" w:cs="Calibri"/>
          <w:b w:val="0"/>
          <w:bCs/>
          <w:sz w:val="22"/>
          <w:szCs w:val="22"/>
        </w:rPr>
        <w:t xml:space="preserve">( </w:t>
      </w:r>
      <w:r w:rsidRPr="00C232C6">
        <w:rPr>
          <w:rStyle w:val="CharStyle13"/>
          <w:rFonts w:ascii="Calibri" w:hAnsi="Calibri" w:cs="Calibri"/>
          <w:sz w:val="22"/>
          <w:szCs w:val="22"/>
        </w:rPr>
        <w:t xml:space="preserve">ďalej iba „kúpna zmluva“ alebo „zmluva“ </w:t>
      </w:r>
      <w:r w:rsidRPr="0007494F">
        <w:rPr>
          <w:rStyle w:val="CharStyle10"/>
          <w:rFonts w:ascii="Calibri" w:hAnsi="Calibri" w:cs="Calibri"/>
          <w:sz w:val="22"/>
          <w:szCs w:val="22"/>
        </w:rPr>
        <w:t>v príslušnom gramatickom tvare</w:t>
      </w:r>
      <w:r w:rsidRPr="0007494F">
        <w:rPr>
          <w:rStyle w:val="CharStyle13"/>
          <w:rFonts w:ascii="Calibri" w:hAnsi="Calibri" w:cs="Calibri"/>
          <w:bCs/>
          <w:sz w:val="22"/>
          <w:szCs w:val="22"/>
        </w:rPr>
        <w:t xml:space="preserve"> </w:t>
      </w:r>
      <w:r w:rsidRPr="00C218A8">
        <w:rPr>
          <w:rStyle w:val="CharStyle13"/>
          <w:rFonts w:ascii="Calibri" w:hAnsi="Calibri" w:cs="Calibri"/>
          <w:b w:val="0"/>
          <w:bCs/>
          <w:sz w:val="22"/>
          <w:szCs w:val="22"/>
        </w:rPr>
        <w:t xml:space="preserve">) </w:t>
      </w:r>
    </w:p>
    <w:p w14:paraId="314F0E12" w14:textId="77777777" w:rsidR="00C218A8" w:rsidRPr="0007494F" w:rsidRDefault="00C218A8" w:rsidP="00C218A8">
      <w:pPr>
        <w:pStyle w:val="Bezriadkovania"/>
        <w:jc w:val="center"/>
        <w:rPr>
          <w:rStyle w:val="CharStyle13"/>
          <w:rFonts w:ascii="Calibri" w:hAnsi="Calibri" w:cs="Calibri"/>
          <w:b w:val="0"/>
          <w:bCs/>
          <w:sz w:val="22"/>
          <w:szCs w:val="22"/>
        </w:rPr>
      </w:pPr>
    </w:p>
    <w:p w14:paraId="40DB9EB5" w14:textId="77777777" w:rsidR="00C218A8" w:rsidRPr="001D06A5" w:rsidRDefault="00C218A8" w:rsidP="00C218A8">
      <w:pPr>
        <w:pStyle w:val="Bezriadkovania"/>
        <w:jc w:val="center"/>
        <w:rPr>
          <w:rStyle w:val="CharStyle13"/>
          <w:rFonts w:ascii="Calibri" w:hAnsi="Calibri" w:cs="Calibri"/>
          <w:b w:val="0"/>
          <w:sz w:val="22"/>
          <w:szCs w:val="22"/>
        </w:rPr>
      </w:pPr>
      <w:r w:rsidRPr="001D06A5">
        <w:rPr>
          <w:rStyle w:val="CharStyle13"/>
          <w:rFonts w:ascii="Calibri" w:hAnsi="Calibri" w:cs="Calibri"/>
          <w:bCs/>
          <w:sz w:val="22"/>
          <w:szCs w:val="22"/>
        </w:rPr>
        <w:t>medzi týmito zmluvnými stranami:</w:t>
      </w:r>
    </w:p>
    <w:p w14:paraId="44645B3F" w14:textId="77777777" w:rsidR="00C218A8" w:rsidRPr="001D06A5" w:rsidRDefault="00C218A8" w:rsidP="00C218A8">
      <w:pPr>
        <w:autoSpaceDE w:val="0"/>
        <w:autoSpaceDN w:val="0"/>
        <w:adjustRightInd w:val="0"/>
        <w:ind w:left="-142"/>
        <w:rPr>
          <w:rFonts w:ascii="Calibri" w:hAnsi="Calibri" w:cs="Calibri"/>
          <w:b/>
          <w:bCs/>
          <w:sz w:val="22"/>
          <w:szCs w:val="22"/>
        </w:rPr>
      </w:pPr>
    </w:p>
    <w:p w14:paraId="590D6364" w14:textId="77777777" w:rsidR="00C218A8" w:rsidRPr="001D06A5" w:rsidRDefault="00C218A8" w:rsidP="00C218A8">
      <w:pPr>
        <w:autoSpaceDE w:val="0"/>
        <w:autoSpaceDN w:val="0"/>
        <w:adjustRightInd w:val="0"/>
        <w:ind w:left="-142"/>
        <w:rPr>
          <w:rFonts w:ascii="Calibri" w:hAnsi="Calibri" w:cs="Calibri"/>
          <w:b/>
          <w:sz w:val="22"/>
          <w:szCs w:val="22"/>
        </w:rPr>
      </w:pPr>
      <w:r w:rsidRPr="001D06A5">
        <w:rPr>
          <w:rFonts w:ascii="Calibri" w:hAnsi="Calibri" w:cs="Calibri"/>
          <w:b/>
          <w:bCs/>
          <w:sz w:val="22"/>
          <w:szCs w:val="22"/>
        </w:rPr>
        <w:t xml:space="preserve">  Kupujúci : </w:t>
      </w:r>
      <w:r w:rsidRPr="001D06A5">
        <w:rPr>
          <w:rFonts w:ascii="Calibri" w:hAnsi="Calibri" w:cs="Calibri"/>
          <w:b/>
          <w:bCs/>
          <w:sz w:val="22"/>
          <w:szCs w:val="22"/>
        </w:rPr>
        <w:tab/>
      </w:r>
      <w:r w:rsidRPr="001D06A5">
        <w:rPr>
          <w:rFonts w:ascii="Calibri" w:hAnsi="Calibri" w:cs="Calibri"/>
          <w:b/>
          <w:bCs/>
          <w:sz w:val="22"/>
          <w:szCs w:val="22"/>
        </w:rPr>
        <w:tab/>
      </w:r>
      <w:r w:rsidRPr="001D06A5">
        <w:rPr>
          <w:rFonts w:ascii="Calibri" w:hAnsi="Calibri" w:cs="Calibri"/>
          <w:b/>
          <w:bCs/>
          <w:sz w:val="22"/>
          <w:szCs w:val="22"/>
        </w:rPr>
        <w:tab/>
        <w:t>Banskobystrická regionálna správa ciest, a. s.</w:t>
      </w:r>
    </w:p>
    <w:p w14:paraId="71AAD58E" w14:textId="77777777" w:rsidR="00C218A8" w:rsidRPr="001D06A5" w:rsidRDefault="00C218A8" w:rsidP="00C218A8">
      <w:pPr>
        <w:tabs>
          <w:tab w:val="num" w:pos="284"/>
        </w:tabs>
        <w:ind w:left="-142" w:hanging="567"/>
        <w:rPr>
          <w:rFonts w:ascii="Calibri" w:hAnsi="Calibri" w:cs="Calibri"/>
          <w:sz w:val="22"/>
          <w:szCs w:val="22"/>
        </w:rPr>
      </w:pPr>
      <w:r w:rsidRPr="001D06A5">
        <w:rPr>
          <w:rFonts w:ascii="Calibri" w:hAnsi="Calibri" w:cs="Calibri"/>
          <w:sz w:val="22"/>
          <w:szCs w:val="22"/>
        </w:rPr>
        <w:t xml:space="preserve">             Sídlo : </w:t>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t>Majerská cesta 94, 974 96 Banská Bystrica</w:t>
      </w:r>
    </w:p>
    <w:p w14:paraId="41CFADCF" w14:textId="6B35BACD" w:rsidR="00C218A8" w:rsidRPr="001D06A5" w:rsidRDefault="00C218A8" w:rsidP="00C218A8">
      <w:pPr>
        <w:tabs>
          <w:tab w:val="num" w:pos="284"/>
        </w:tabs>
        <w:ind w:left="-142"/>
        <w:rPr>
          <w:rFonts w:ascii="Calibri" w:hAnsi="Calibri" w:cs="Calibri"/>
          <w:sz w:val="22"/>
          <w:szCs w:val="22"/>
        </w:rPr>
      </w:pPr>
      <w:r>
        <w:rPr>
          <w:rFonts w:ascii="Calibri" w:hAnsi="Calibri" w:cs="Calibri"/>
          <w:sz w:val="22"/>
          <w:szCs w:val="22"/>
        </w:rPr>
        <w:t xml:space="preserve">  </w:t>
      </w:r>
      <w:r w:rsidRPr="001D06A5">
        <w:rPr>
          <w:rFonts w:ascii="Calibri" w:hAnsi="Calibri" w:cs="Calibri"/>
          <w:sz w:val="22"/>
          <w:szCs w:val="22"/>
        </w:rPr>
        <w:t xml:space="preserve">Právna forma : </w:t>
      </w:r>
      <w:r w:rsidRPr="001D06A5">
        <w:rPr>
          <w:rFonts w:ascii="Calibri" w:hAnsi="Calibri" w:cs="Calibri"/>
          <w:sz w:val="22"/>
          <w:szCs w:val="22"/>
        </w:rPr>
        <w:tab/>
      </w:r>
      <w:r w:rsidRPr="001D06A5">
        <w:rPr>
          <w:rFonts w:ascii="Calibri" w:hAnsi="Calibri" w:cs="Calibri"/>
          <w:sz w:val="22"/>
          <w:szCs w:val="22"/>
        </w:rPr>
        <w:tab/>
      </w:r>
      <w:r>
        <w:rPr>
          <w:rFonts w:ascii="Calibri" w:hAnsi="Calibri" w:cs="Calibri"/>
          <w:sz w:val="22"/>
          <w:szCs w:val="22"/>
        </w:rPr>
        <w:t xml:space="preserve">              </w:t>
      </w:r>
      <w:r w:rsidRPr="001D06A5">
        <w:rPr>
          <w:rFonts w:ascii="Calibri" w:hAnsi="Calibri" w:cs="Calibri"/>
          <w:sz w:val="22"/>
          <w:szCs w:val="22"/>
        </w:rPr>
        <w:t xml:space="preserve">Akciová spoločnosť, zapísaná v Obchodnom registri Okresného  </w:t>
      </w:r>
    </w:p>
    <w:p w14:paraId="574BB68A" w14:textId="074C2C8F" w:rsidR="00C218A8" w:rsidRPr="001D06A5" w:rsidRDefault="00C218A8" w:rsidP="00C218A8">
      <w:pPr>
        <w:tabs>
          <w:tab w:val="num" w:pos="284"/>
        </w:tabs>
        <w:rPr>
          <w:rFonts w:ascii="Calibri" w:hAnsi="Calibri" w:cs="Calibri"/>
          <w:sz w:val="22"/>
          <w:szCs w:val="22"/>
        </w:rPr>
      </w:pPr>
      <w:r w:rsidRPr="001D06A5">
        <w:rPr>
          <w:rFonts w:ascii="Calibri" w:hAnsi="Calibri" w:cs="Calibri"/>
          <w:sz w:val="22"/>
          <w:szCs w:val="22"/>
        </w:rPr>
        <w:t xml:space="preserve">                                                </w:t>
      </w:r>
      <w:r w:rsidRPr="001D06A5">
        <w:rPr>
          <w:rFonts w:ascii="Calibri" w:hAnsi="Calibri" w:cs="Calibri"/>
          <w:sz w:val="22"/>
          <w:szCs w:val="22"/>
        </w:rPr>
        <w:tab/>
        <w:t>súdu B</w:t>
      </w:r>
      <w:r w:rsidR="00413DB3">
        <w:rPr>
          <w:rFonts w:ascii="Calibri" w:hAnsi="Calibri" w:cs="Calibri"/>
          <w:sz w:val="22"/>
          <w:szCs w:val="22"/>
        </w:rPr>
        <w:t>anská</w:t>
      </w:r>
      <w:r w:rsidRPr="001D06A5">
        <w:rPr>
          <w:rFonts w:ascii="Calibri" w:hAnsi="Calibri" w:cs="Calibri"/>
          <w:sz w:val="22"/>
          <w:szCs w:val="22"/>
        </w:rPr>
        <w:t xml:space="preserve"> Bystrica, Oddiel: Sa, Vložka</w:t>
      </w:r>
      <w:r w:rsidR="00413DB3">
        <w:rPr>
          <w:rFonts w:ascii="Calibri" w:hAnsi="Calibri" w:cs="Calibri"/>
          <w:sz w:val="22"/>
          <w:szCs w:val="22"/>
        </w:rPr>
        <w:t xml:space="preserve"> č.</w:t>
      </w:r>
      <w:r w:rsidRPr="001D06A5">
        <w:rPr>
          <w:rFonts w:ascii="Calibri" w:hAnsi="Calibri" w:cs="Calibri"/>
          <w:sz w:val="22"/>
          <w:szCs w:val="22"/>
        </w:rPr>
        <w:t>: 909/S</w:t>
      </w:r>
    </w:p>
    <w:p w14:paraId="0EA6ABE5" w14:textId="10561496" w:rsidR="00C218A8" w:rsidRPr="001D06A5" w:rsidRDefault="00C218A8" w:rsidP="00C218A8">
      <w:pPr>
        <w:tabs>
          <w:tab w:val="num" w:pos="284"/>
        </w:tabs>
        <w:ind w:left="-142" w:hanging="567"/>
        <w:rPr>
          <w:rFonts w:ascii="Calibri" w:hAnsi="Calibri" w:cs="Calibri"/>
          <w:sz w:val="22"/>
          <w:szCs w:val="22"/>
        </w:rPr>
      </w:pPr>
      <w:r w:rsidRPr="001D06A5">
        <w:rPr>
          <w:rFonts w:ascii="Calibri" w:hAnsi="Calibri" w:cs="Calibri"/>
          <w:sz w:val="22"/>
          <w:szCs w:val="22"/>
        </w:rPr>
        <w:t xml:space="preserve">             Zastúpená :</w:t>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r>
        <w:rPr>
          <w:rFonts w:ascii="Calibri" w:hAnsi="Calibri" w:cs="Calibri"/>
          <w:sz w:val="22"/>
          <w:szCs w:val="22"/>
        </w:rPr>
        <w:t>Mgr. Ján Havran</w:t>
      </w:r>
      <w:r w:rsidR="00413DB3">
        <w:rPr>
          <w:rFonts w:ascii="Calibri" w:hAnsi="Calibri" w:cs="Calibri"/>
          <w:sz w:val="22"/>
          <w:szCs w:val="22"/>
        </w:rPr>
        <w:t xml:space="preserve">, </w:t>
      </w:r>
      <w:r w:rsidRPr="001D06A5">
        <w:rPr>
          <w:rFonts w:ascii="Calibri" w:hAnsi="Calibri" w:cs="Calibri"/>
          <w:sz w:val="22"/>
          <w:szCs w:val="22"/>
        </w:rPr>
        <w:t xml:space="preserve">predseda predstavenstva </w:t>
      </w:r>
    </w:p>
    <w:p w14:paraId="2B1D28EA" w14:textId="4682FECD" w:rsidR="00C218A8" w:rsidRPr="001D06A5" w:rsidRDefault="00C218A8" w:rsidP="00C218A8">
      <w:pPr>
        <w:tabs>
          <w:tab w:val="num" w:pos="284"/>
        </w:tabs>
        <w:ind w:left="2832" w:hanging="567"/>
        <w:rPr>
          <w:rFonts w:ascii="Calibri" w:hAnsi="Calibri" w:cs="Calibri"/>
          <w:sz w:val="22"/>
          <w:szCs w:val="22"/>
        </w:rPr>
      </w:pPr>
      <w:r w:rsidRPr="001D06A5">
        <w:rPr>
          <w:rFonts w:ascii="Calibri" w:hAnsi="Calibri" w:cs="Calibri"/>
          <w:sz w:val="22"/>
          <w:szCs w:val="22"/>
        </w:rPr>
        <w:t xml:space="preserve">         </w:t>
      </w:r>
      <w:r w:rsidRPr="001D06A5">
        <w:rPr>
          <w:rFonts w:ascii="Calibri" w:hAnsi="Calibri" w:cs="Calibri"/>
          <w:sz w:val="22"/>
          <w:szCs w:val="22"/>
        </w:rPr>
        <w:tab/>
      </w:r>
      <w:r>
        <w:rPr>
          <w:rFonts w:ascii="Calibri" w:hAnsi="Calibri" w:cs="Calibri"/>
          <w:sz w:val="22"/>
          <w:szCs w:val="22"/>
        </w:rPr>
        <w:t xml:space="preserve">Mgr. Nikoleta </w:t>
      </w:r>
      <w:proofErr w:type="spellStart"/>
      <w:r>
        <w:rPr>
          <w:rFonts w:ascii="Calibri" w:hAnsi="Calibri" w:cs="Calibri"/>
          <w:sz w:val="22"/>
          <w:szCs w:val="22"/>
        </w:rPr>
        <w:t>Oktavcová</w:t>
      </w:r>
      <w:proofErr w:type="spellEnd"/>
      <w:r w:rsidR="00413DB3">
        <w:rPr>
          <w:rFonts w:ascii="Calibri" w:hAnsi="Calibri" w:cs="Calibri"/>
          <w:sz w:val="22"/>
          <w:szCs w:val="22"/>
        </w:rPr>
        <w:t xml:space="preserve">, </w:t>
      </w:r>
      <w:r w:rsidRPr="001D06A5">
        <w:rPr>
          <w:rFonts w:ascii="Calibri" w:hAnsi="Calibri" w:cs="Calibri"/>
          <w:sz w:val="22"/>
          <w:szCs w:val="22"/>
        </w:rPr>
        <w:t>podpredseda predstavenstva</w:t>
      </w:r>
    </w:p>
    <w:p w14:paraId="18B75FBE" w14:textId="77777777" w:rsidR="00C218A8" w:rsidRPr="001D06A5" w:rsidRDefault="00C218A8" w:rsidP="00C218A8">
      <w:pPr>
        <w:tabs>
          <w:tab w:val="num" w:pos="284"/>
        </w:tabs>
        <w:rPr>
          <w:rFonts w:ascii="Calibri" w:hAnsi="Calibri" w:cs="Calibri"/>
          <w:sz w:val="22"/>
          <w:szCs w:val="22"/>
        </w:rPr>
      </w:pPr>
      <w:r w:rsidRPr="001D06A5">
        <w:rPr>
          <w:rFonts w:ascii="Calibri" w:hAnsi="Calibri" w:cs="Calibri"/>
          <w:sz w:val="22"/>
          <w:szCs w:val="22"/>
        </w:rPr>
        <w:t xml:space="preserve">IČO : </w:t>
      </w:r>
      <w:r w:rsidRPr="001D06A5">
        <w:rPr>
          <w:rFonts w:ascii="Calibri" w:hAnsi="Calibri" w:cs="Calibri"/>
          <w:sz w:val="22"/>
          <w:szCs w:val="22"/>
        </w:rPr>
        <w:tab/>
      </w:r>
      <w:r w:rsidRPr="001D06A5">
        <w:rPr>
          <w:rFonts w:ascii="Calibri" w:hAnsi="Calibri" w:cs="Calibri"/>
          <w:sz w:val="22"/>
          <w:szCs w:val="22"/>
        </w:rPr>
        <w:tab/>
        <w:t xml:space="preserve">           </w:t>
      </w:r>
      <w:r w:rsidRPr="001D06A5">
        <w:rPr>
          <w:rFonts w:ascii="Calibri" w:hAnsi="Calibri" w:cs="Calibri"/>
          <w:sz w:val="22"/>
          <w:szCs w:val="22"/>
        </w:rPr>
        <w:tab/>
      </w:r>
      <w:r w:rsidRPr="001D06A5">
        <w:rPr>
          <w:rFonts w:ascii="Calibri" w:hAnsi="Calibri" w:cs="Calibri"/>
          <w:sz w:val="22"/>
          <w:szCs w:val="22"/>
        </w:rPr>
        <w:tab/>
        <w:t>36 836 567</w:t>
      </w:r>
    </w:p>
    <w:p w14:paraId="4DE0C17B" w14:textId="77777777" w:rsidR="00C218A8" w:rsidRPr="001D06A5" w:rsidRDefault="00C218A8" w:rsidP="00C218A8">
      <w:pPr>
        <w:tabs>
          <w:tab w:val="num" w:pos="284"/>
        </w:tabs>
        <w:rPr>
          <w:rFonts w:ascii="Calibri" w:hAnsi="Calibri" w:cs="Calibri"/>
          <w:sz w:val="22"/>
          <w:szCs w:val="22"/>
        </w:rPr>
      </w:pPr>
      <w:r w:rsidRPr="001D06A5">
        <w:rPr>
          <w:rFonts w:ascii="Calibri" w:hAnsi="Calibri" w:cs="Calibri"/>
          <w:sz w:val="22"/>
          <w:szCs w:val="22"/>
        </w:rPr>
        <w:t xml:space="preserve">DIČ: </w:t>
      </w:r>
      <w:r w:rsidRPr="001D06A5">
        <w:rPr>
          <w:rFonts w:ascii="Calibri" w:hAnsi="Calibri" w:cs="Calibri"/>
          <w:sz w:val="22"/>
          <w:szCs w:val="22"/>
        </w:rPr>
        <w:tab/>
      </w:r>
      <w:r w:rsidRPr="001D06A5">
        <w:rPr>
          <w:rFonts w:ascii="Calibri" w:hAnsi="Calibri" w:cs="Calibri"/>
          <w:sz w:val="22"/>
          <w:szCs w:val="22"/>
        </w:rPr>
        <w:tab/>
        <w:t xml:space="preserve">           </w:t>
      </w:r>
      <w:r w:rsidRPr="001D06A5">
        <w:rPr>
          <w:rFonts w:ascii="Calibri" w:hAnsi="Calibri" w:cs="Calibri"/>
          <w:sz w:val="22"/>
          <w:szCs w:val="22"/>
        </w:rPr>
        <w:tab/>
      </w:r>
      <w:r w:rsidRPr="001D06A5">
        <w:rPr>
          <w:rFonts w:ascii="Calibri" w:hAnsi="Calibri" w:cs="Calibri"/>
          <w:sz w:val="22"/>
          <w:szCs w:val="22"/>
        </w:rPr>
        <w:tab/>
        <w:t>2022451189</w:t>
      </w:r>
    </w:p>
    <w:p w14:paraId="426B7422" w14:textId="77777777" w:rsidR="00C218A8" w:rsidRPr="001D06A5" w:rsidRDefault="00C218A8" w:rsidP="00C218A8">
      <w:pPr>
        <w:tabs>
          <w:tab w:val="num" w:pos="284"/>
        </w:tabs>
        <w:rPr>
          <w:rFonts w:ascii="Calibri" w:hAnsi="Calibri" w:cs="Calibri"/>
          <w:sz w:val="22"/>
          <w:szCs w:val="22"/>
        </w:rPr>
      </w:pPr>
      <w:r w:rsidRPr="001D06A5">
        <w:rPr>
          <w:rFonts w:ascii="Calibri" w:hAnsi="Calibri" w:cs="Calibri"/>
          <w:sz w:val="22"/>
          <w:szCs w:val="22"/>
        </w:rPr>
        <w:t xml:space="preserve">IČ DPH : </w:t>
      </w:r>
      <w:r w:rsidRPr="001D06A5">
        <w:rPr>
          <w:rFonts w:ascii="Calibri" w:hAnsi="Calibri" w:cs="Calibri"/>
          <w:sz w:val="22"/>
          <w:szCs w:val="22"/>
        </w:rPr>
        <w:tab/>
      </w:r>
      <w:r w:rsidRPr="001D06A5">
        <w:rPr>
          <w:rFonts w:ascii="Calibri" w:hAnsi="Calibri" w:cs="Calibri"/>
          <w:sz w:val="22"/>
          <w:szCs w:val="22"/>
        </w:rPr>
        <w:tab/>
        <w:t xml:space="preserve">           </w:t>
      </w:r>
      <w:r w:rsidRPr="001D06A5">
        <w:rPr>
          <w:rFonts w:ascii="Calibri" w:hAnsi="Calibri" w:cs="Calibri"/>
          <w:sz w:val="22"/>
          <w:szCs w:val="22"/>
        </w:rPr>
        <w:tab/>
        <w:t>SK2022451189</w:t>
      </w:r>
    </w:p>
    <w:p w14:paraId="2F531E22" w14:textId="77777777" w:rsidR="00C218A8" w:rsidRPr="001D06A5" w:rsidRDefault="00C218A8" w:rsidP="00C218A8">
      <w:pPr>
        <w:tabs>
          <w:tab w:val="num" w:pos="284"/>
        </w:tabs>
        <w:rPr>
          <w:rFonts w:ascii="Calibri" w:hAnsi="Calibri" w:cs="Calibri"/>
          <w:sz w:val="22"/>
          <w:szCs w:val="22"/>
        </w:rPr>
      </w:pPr>
      <w:r w:rsidRPr="001D06A5">
        <w:rPr>
          <w:rFonts w:ascii="Calibri" w:hAnsi="Calibri" w:cs="Calibri"/>
          <w:sz w:val="22"/>
          <w:szCs w:val="22"/>
        </w:rPr>
        <w:t xml:space="preserve">Bankové spojenie: </w:t>
      </w:r>
      <w:r w:rsidRPr="001D06A5">
        <w:rPr>
          <w:rFonts w:ascii="Calibri" w:hAnsi="Calibri" w:cs="Calibri"/>
          <w:sz w:val="22"/>
          <w:szCs w:val="22"/>
        </w:rPr>
        <w:tab/>
        <w:t xml:space="preserve">           </w:t>
      </w:r>
      <w:r w:rsidRPr="001D06A5">
        <w:rPr>
          <w:rFonts w:ascii="Calibri" w:hAnsi="Calibri" w:cs="Calibri"/>
          <w:sz w:val="22"/>
          <w:szCs w:val="22"/>
        </w:rPr>
        <w:tab/>
        <w:t xml:space="preserve">VÚB </w:t>
      </w:r>
      <w:proofErr w:type="spellStart"/>
      <w:r w:rsidRPr="001D06A5">
        <w:rPr>
          <w:rFonts w:ascii="Calibri" w:hAnsi="Calibri" w:cs="Calibri"/>
          <w:sz w:val="22"/>
          <w:szCs w:val="22"/>
        </w:rPr>
        <w:t>a.s</w:t>
      </w:r>
      <w:proofErr w:type="spellEnd"/>
      <w:r w:rsidRPr="001D06A5">
        <w:rPr>
          <w:rFonts w:ascii="Calibri" w:hAnsi="Calibri" w:cs="Calibri"/>
          <w:sz w:val="22"/>
          <w:szCs w:val="22"/>
        </w:rPr>
        <w:t>., pobočka Banská Bystrica</w:t>
      </w:r>
    </w:p>
    <w:p w14:paraId="22B7D9C4" w14:textId="77777777" w:rsidR="00C218A8" w:rsidRPr="001D06A5" w:rsidRDefault="00C218A8" w:rsidP="00C218A8">
      <w:pPr>
        <w:tabs>
          <w:tab w:val="num" w:pos="284"/>
        </w:tabs>
        <w:rPr>
          <w:rFonts w:ascii="Calibri" w:hAnsi="Calibri" w:cs="Calibri"/>
          <w:sz w:val="22"/>
          <w:szCs w:val="22"/>
        </w:rPr>
      </w:pPr>
      <w:r w:rsidRPr="001D06A5">
        <w:rPr>
          <w:rFonts w:ascii="Calibri" w:hAnsi="Calibri" w:cs="Calibri"/>
          <w:sz w:val="22"/>
          <w:szCs w:val="22"/>
        </w:rPr>
        <w:t xml:space="preserve">IBAN: </w:t>
      </w:r>
      <w:r w:rsidRPr="001D06A5">
        <w:rPr>
          <w:rFonts w:ascii="Calibri" w:hAnsi="Calibri" w:cs="Calibri"/>
          <w:sz w:val="22"/>
          <w:szCs w:val="22"/>
        </w:rPr>
        <w:tab/>
      </w:r>
      <w:r w:rsidRPr="001D06A5">
        <w:rPr>
          <w:rFonts w:ascii="Calibri" w:hAnsi="Calibri" w:cs="Calibri"/>
          <w:sz w:val="22"/>
          <w:szCs w:val="22"/>
        </w:rPr>
        <w:tab/>
        <w:t xml:space="preserve">           </w:t>
      </w:r>
      <w:r w:rsidRPr="001D06A5">
        <w:rPr>
          <w:rFonts w:ascii="Calibri" w:hAnsi="Calibri" w:cs="Calibri"/>
          <w:sz w:val="22"/>
          <w:szCs w:val="22"/>
        </w:rPr>
        <w:tab/>
      </w:r>
      <w:r w:rsidRPr="001D06A5">
        <w:rPr>
          <w:rFonts w:ascii="Calibri" w:hAnsi="Calibri" w:cs="Calibri"/>
          <w:sz w:val="22"/>
          <w:szCs w:val="22"/>
        </w:rPr>
        <w:tab/>
        <w:t>SK82 0200 0000 0021 8394 4256</w:t>
      </w:r>
    </w:p>
    <w:p w14:paraId="0229FEC3" w14:textId="5CF425D3" w:rsidR="00C218A8" w:rsidRPr="001D06A5" w:rsidRDefault="00C218A8" w:rsidP="00C218A8">
      <w:pPr>
        <w:tabs>
          <w:tab w:val="num" w:pos="284"/>
        </w:tabs>
        <w:rPr>
          <w:rFonts w:ascii="Calibri" w:hAnsi="Calibri" w:cs="Calibri"/>
          <w:sz w:val="22"/>
          <w:szCs w:val="22"/>
        </w:rPr>
      </w:pPr>
      <w:r w:rsidRPr="001D06A5">
        <w:rPr>
          <w:rFonts w:ascii="Calibri" w:hAnsi="Calibri" w:cs="Calibri"/>
          <w:sz w:val="22"/>
          <w:szCs w:val="22"/>
        </w:rPr>
        <w:t>Telefón/ fax :</w:t>
      </w:r>
      <w:r w:rsidRPr="001D06A5">
        <w:rPr>
          <w:rFonts w:ascii="Calibri" w:hAnsi="Calibri" w:cs="Calibri"/>
          <w:sz w:val="22"/>
          <w:szCs w:val="22"/>
        </w:rPr>
        <w:tab/>
        <w:t xml:space="preserve">           </w:t>
      </w:r>
      <w:r w:rsidRPr="001D06A5">
        <w:rPr>
          <w:rFonts w:ascii="Calibri" w:hAnsi="Calibri" w:cs="Calibri"/>
          <w:sz w:val="22"/>
          <w:szCs w:val="22"/>
        </w:rPr>
        <w:tab/>
      </w:r>
      <w:r w:rsidRPr="001D06A5">
        <w:rPr>
          <w:rFonts w:ascii="Calibri" w:hAnsi="Calibri" w:cs="Calibri"/>
          <w:sz w:val="22"/>
          <w:szCs w:val="22"/>
        </w:rPr>
        <w:tab/>
      </w:r>
      <w:r w:rsidR="00413DB3">
        <w:rPr>
          <w:rFonts w:ascii="Calibri" w:hAnsi="Calibri" w:cs="Calibri"/>
          <w:sz w:val="22"/>
          <w:szCs w:val="22"/>
        </w:rPr>
        <w:t xml:space="preserve">+421 </w:t>
      </w:r>
      <w:r w:rsidRPr="001D06A5">
        <w:rPr>
          <w:rFonts w:ascii="Calibri" w:hAnsi="Calibri" w:cs="Calibri"/>
          <w:sz w:val="22"/>
          <w:szCs w:val="22"/>
        </w:rPr>
        <w:t>48</w:t>
      </w:r>
      <w:r w:rsidR="00413DB3">
        <w:rPr>
          <w:rFonts w:ascii="Calibri" w:hAnsi="Calibri" w:cs="Calibri"/>
          <w:sz w:val="22"/>
          <w:szCs w:val="22"/>
        </w:rPr>
        <w:t xml:space="preserve"> </w:t>
      </w:r>
      <w:r w:rsidRPr="001D06A5">
        <w:rPr>
          <w:rFonts w:ascii="Calibri" w:hAnsi="Calibri" w:cs="Calibri"/>
          <w:sz w:val="22"/>
          <w:szCs w:val="22"/>
        </w:rPr>
        <w:t xml:space="preserve">41 42 761, </w:t>
      </w:r>
      <w:r w:rsidR="00413DB3">
        <w:rPr>
          <w:rFonts w:ascii="Calibri" w:hAnsi="Calibri" w:cs="Calibri"/>
          <w:sz w:val="22"/>
          <w:szCs w:val="22"/>
        </w:rPr>
        <w:t xml:space="preserve">+421 </w:t>
      </w:r>
      <w:r w:rsidRPr="001D06A5">
        <w:rPr>
          <w:rFonts w:ascii="Calibri" w:hAnsi="Calibri" w:cs="Calibri"/>
          <w:sz w:val="22"/>
          <w:szCs w:val="22"/>
        </w:rPr>
        <w:t>48</w:t>
      </w:r>
      <w:r w:rsidR="00413DB3">
        <w:rPr>
          <w:rFonts w:ascii="Calibri" w:hAnsi="Calibri" w:cs="Calibri"/>
          <w:sz w:val="22"/>
          <w:szCs w:val="22"/>
        </w:rPr>
        <w:t xml:space="preserve"> </w:t>
      </w:r>
      <w:r w:rsidRPr="001D06A5">
        <w:rPr>
          <w:rFonts w:ascii="Calibri" w:hAnsi="Calibri" w:cs="Calibri"/>
          <w:sz w:val="22"/>
          <w:szCs w:val="22"/>
        </w:rPr>
        <w:t>47 27 365</w:t>
      </w:r>
    </w:p>
    <w:p w14:paraId="201F280D" w14:textId="77777777" w:rsidR="00C218A8" w:rsidRPr="001D06A5" w:rsidRDefault="00C218A8" w:rsidP="00C218A8">
      <w:pPr>
        <w:tabs>
          <w:tab w:val="left" w:pos="1140"/>
        </w:tabs>
        <w:rPr>
          <w:rFonts w:ascii="Calibri" w:hAnsi="Calibri" w:cs="Calibri"/>
          <w:sz w:val="22"/>
          <w:szCs w:val="22"/>
        </w:rPr>
      </w:pPr>
      <w:r w:rsidRPr="001D06A5">
        <w:rPr>
          <w:rStyle w:val="CharStyle10"/>
          <w:rFonts w:ascii="Calibri" w:hAnsi="Calibri" w:cs="Calibri"/>
          <w:sz w:val="22"/>
          <w:szCs w:val="22"/>
        </w:rPr>
        <w:t>(ďalej len „objednávateľ" alebo „kupujúci“ v príslušnom gramatickom tvare)</w:t>
      </w:r>
    </w:p>
    <w:p w14:paraId="665050D1" w14:textId="77777777" w:rsidR="00C218A8" w:rsidRPr="001D06A5" w:rsidRDefault="00C218A8" w:rsidP="00C218A8">
      <w:pPr>
        <w:tabs>
          <w:tab w:val="left" w:pos="1140"/>
        </w:tabs>
        <w:rPr>
          <w:rStyle w:val="CharStyle10"/>
          <w:rFonts w:ascii="Calibri" w:hAnsi="Calibri" w:cs="Calibri"/>
          <w:sz w:val="22"/>
          <w:szCs w:val="22"/>
        </w:rPr>
      </w:pPr>
    </w:p>
    <w:p w14:paraId="32394774" w14:textId="77777777" w:rsidR="00C218A8" w:rsidRPr="001D06A5" w:rsidRDefault="00C218A8" w:rsidP="00C218A8">
      <w:pPr>
        <w:contextualSpacing/>
        <w:jc w:val="both"/>
        <w:rPr>
          <w:rFonts w:ascii="Calibri" w:hAnsi="Calibri" w:cs="Calibri"/>
          <w:sz w:val="22"/>
          <w:szCs w:val="22"/>
        </w:rPr>
      </w:pPr>
      <w:r w:rsidRPr="001D06A5">
        <w:rPr>
          <w:rFonts w:ascii="Calibri" w:hAnsi="Calibri" w:cs="Calibri"/>
          <w:b/>
          <w:sz w:val="22"/>
          <w:szCs w:val="22"/>
        </w:rPr>
        <w:t>Predávajúci:</w:t>
      </w:r>
      <w:r w:rsidRPr="001D06A5">
        <w:rPr>
          <w:rFonts w:ascii="Calibri" w:hAnsi="Calibri" w:cs="Calibri"/>
          <w:b/>
          <w:sz w:val="22"/>
          <w:szCs w:val="22"/>
        </w:rPr>
        <w:tab/>
      </w:r>
      <w:r w:rsidRPr="001D06A5">
        <w:rPr>
          <w:rFonts w:ascii="Calibri" w:hAnsi="Calibri" w:cs="Calibri"/>
          <w:b/>
          <w:sz w:val="22"/>
          <w:szCs w:val="22"/>
        </w:rPr>
        <w:tab/>
      </w:r>
    </w:p>
    <w:p w14:paraId="5A770BB3" w14:textId="77777777" w:rsidR="00C218A8" w:rsidRPr="001D06A5" w:rsidRDefault="00C218A8" w:rsidP="00C218A8">
      <w:pPr>
        <w:ind w:hanging="284"/>
        <w:rPr>
          <w:rFonts w:ascii="Calibri" w:hAnsi="Calibri" w:cs="Calibri"/>
          <w:sz w:val="22"/>
          <w:szCs w:val="22"/>
        </w:rPr>
      </w:pPr>
      <w:r w:rsidRPr="001D06A5">
        <w:rPr>
          <w:rFonts w:ascii="Calibri" w:hAnsi="Calibri" w:cs="Calibri"/>
          <w:b/>
          <w:sz w:val="22"/>
          <w:szCs w:val="22"/>
        </w:rPr>
        <w:tab/>
      </w:r>
      <w:r w:rsidRPr="001D06A5">
        <w:rPr>
          <w:rFonts w:ascii="Calibri" w:hAnsi="Calibri" w:cs="Calibri"/>
          <w:sz w:val="22"/>
          <w:szCs w:val="22"/>
        </w:rPr>
        <w:t>Sídlo:</w:t>
      </w:r>
    </w:p>
    <w:p w14:paraId="2408B4B6" w14:textId="77777777" w:rsidR="00C218A8" w:rsidRPr="001D06A5" w:rsidRDefault="00C218A8" w:rsidP="00C218A8">
      <w:pPr>
        <w:ind w:hanging="284"/>
        <w:rPr>
          <w:rFonts w:ascii="Calibri" w:hAnsi="Calibri" w:cs="Calibri"/>
          <w:sz w:val="22"/>
          <w:szCs w:val="22"/>
        </w:rPr>
      </w:pPr>
      <w:r w:rsidRPr="001D06A5">
        <w:rPr>
          <w:rFonts w:ascii="Calibri" w:hAnsi="Calibri" w:cs="Calibri"/>
          <w:sz w:val="22"/>
          <w:szCs w:val="22"/>
        </w:rPr>
        <w:tab/>
        <w:t xml:space="preserve">Právna forma:                     </w:t>
      </w:r>
    </w:p>
    <w:p w14:paraId="7D09660E" w14:textId="77777777" w:rsidR="00C218A8" w:rsidRPr="001D06A5" w:rsidRDefault="00C218A8" w:rsidP="00C218A8">
      <w:pPr>
        <w:rPr>
          <w:rFonts w:ascii="Calibri" w:hAnsi="Calibri" w:cs="Calibri"/>
          <w:sz w:val="22"/>
          <w:szCs w:val="22"/>
        </w:rPr>
      </w:pPr>
      <w:r w:rsidRPr="001D06A5">
        <w:rPr>
          <w:rFonts w:ascii="Calibri" w:hAnsi="Calibri" w:cs="Calibri"/>
          <w:sz w:val="22"/>
          <w:szCs w:val="22"/>
        </w:rPr>
        <w:t>Štatutárny orgán:</w:t>
      </w:r>
      <w:r w:rsidRPr="001D06A5">
        <w:rPr>
          <w:rFonts w:ascii="Calibri" w:hAnsi="Calibri" w:cs="Calibri"/>
          <w:sz w:val="22"/>
          <w:szCs w:val="22"/>
        </w:rPr>
        <w:tab/>
      </w:r>
    </w:p>
    <w:p w14:paraId="6C9D3346" w14:textId="77777777" w:rsidR="00C218A8" w:rsidRPr="001D06A5" w:rsidRDefault="00C218A8" w:rsidP="00C218A8">
      <w:pPr>
        <w:rPr>
          <w:rFonts w:ascii="Calibri" w:hAnsi="Calibri" w:cs="Calibri"/>
          <w:sz w:val="22"/>
          <w:szCs w:val="22"/>
        </w:rPr>
      </w:pPr>
      <w:r w:rsidRPr="001D06A5">
        <w:rPr>
          <w:rFonts w:ascii="Calibri" w:hAnsi="Calibri" w:cs="Calibri"/>
          <w:sz w:val="22"/>
          <w:szCs w:val="22"/>
        </w:rPr>
        <w:t>IČO:</w:t>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p>
    <w:p w14:paraId="65C4FEEF" w14:textId="77777777" w:rsidR="00C218A8" w:rsidRPr="001D06A5" w:rsidRDefault="00C218A8" w:rsidP="00C218A8">
      <w:pPr>
        <w:ind w:hanging="284"/>
        <w:rPr>
          <w:rFonts w:ascii="Calibri" w:hAnsi="Calibri" w:cs="Calibri"/>
          <w:sz w:val="22"/>
          <w:szCs w:val="22"/>
        </w:rPr>
      </w:pPr>
      <w:r w:rsidRPr="001D06A5">
        <w:rPr>
          <w:rFonts w:ascii="Calibri" w:hAnsi="Calibri" w:cs="Calibri"/>
          <w:sz w:val="22"/>
          <w:szCs w:val="22"/>
        </w:rPr>
        <w:tab/>
        <w:t>DIČ:</w:t>
      </w:r>
      <w:r w:rsidRPr="001D06A5">
        <w:rPr>
          <w:rFonts w:ascii="Calibri" w:hAnsi="Calibri" w:cs="Calibri"/>
          <w:sz w:val="22"/>
          <w:szCs w:val="22"/>
        </w:rPr>
        <w:tab/>
      </w:r>
      <w:r w:rsidRPr="001D06A5">
        <w:rPr>
          <w:rFonts w:ascii="Calibri" w:hAnsi="Calibri" w:cs="Calibri"/>
          <w:sz w:val="22"/>
          <w:szCs w:val="22"/>
        </w:rPr>
        <w:tab/>
      </w:r>
    </w:p>
    <w:p w14:paraId="5175166D" w14:textId="77777777" w:rsidR="00C218A8" w:rsidRPr="001D06A5" w:rsidRDefault="00C218A8" w:rsidP="00C218A8">
      <w:pPr>
        <w:ind w:hanging="284"/>
        <w:rPr>
          <w:rFonts w:ascii="Calibri" w:hAnsi="Calibri" w:cs="Calibri"/>
          <w:sz w:val="22"/>
          <w:szCs w:val="22"/>
        </w:rPr>
      </w:pPr>
      <w:r w:rsidRPr="001D06A5">
        <w:rPr>
          <w:rFonts w:ascii="Calibri" w:hAnsi="Calibri" w:cs="Calibri"/>
          <w:sz w:val="22"/>
          <w:szCs w:val="22"/>
        </w:rPr>
        <w:tab/>
        <w:t>IČ DPH:</w:t>
      </w:r>
      <w:r w:rsidRPr="001D06A5">
        <w:rPr>
          <w:rFonts w:ascii="Calibri" w:hAnsi="Calibri" w:cs="Calibri"/>
          <w:sz w:val="22"/>
          <w:szCs w:val="22"/>
        </w:rPr>
        <w:tab/>
      </w:r>
    </w:p>
    <w:p w14:paraId="13EA3A41" w14:textId="77777777" w:rsidR="00C218A8" w:rsidRPr="001D06A5" w:rsidRDefault="00C218A8" w:rsidP="00C218A8">
      <w:pPr>
        <w:ind w:hanging="284"/>
        <w:rPr>
          <w:rFonts w:ascii="Calibri" w:hAnsi="Calibri" w:cs="Calibri"/>
          <w:sz w:val="22"/>
          <w:szCs w:val="22"/>
        </w:rPr>
      </w:pPr>
      <w:r w:rsidRPr="001D06A5">
        <w:rPr>
          <w:rFonts w:ascii="Calibri" w:hAnsi="Calibri" w:cs="Calibri"/>
          <w:sz w:val="22"/>
          <w:szCs w:val="22"/>
        </w:rPr>
        <w:tab/>
        <w:t>Bankové spojenie:</w:t>
      </w:r>
      <w:r w:rsidRPr="001D06A5">
        <w:rPr>
          <w:rFonts w:ascii="Calibri" w:hAnsi="Calibri" w:cs="Calibri"/>
          <w:sz w:val="22"/>
          <w:szCs w:val="22"/>
        </w:rPr>
        <w:tab/>
      </w:r>
      <w:r w:rsidRPr="001D06A5">
        <w:rPr>
          <w:rFonts w:ascii="Calibri" w:hAnsi="Calibri" w:cs="Calibri"/>
          <w:sz w:val="22"/>
          <w:szCs w:val="22"/>
        </w:rPr>
        <w:tab/>
      </w:r>
    </w:p>
    <w:p w14:paraId="1BC97D3F" w14:textId="1D5C0093" w:rsidR="00C218A8" w:rsidRPr="001D06A5" w:rsidRDefault="00C218A8" w:rsidP="00C218A8">
      <w:pPr>
        <w:ind w:hanging="284"/>
        <w:rPr>
          <w:rFonts w:ascii="Calibri" w:hAnsi="Calibri" w:cs="Calibri"/>
          <w:sz w:val="22"/>
          <w:szCs w:val="22"/>
        </w:rPr>
      </w:pPr>
      <w:r w:rsidRPr="001D06A5">
        <w:rPr>
          <w:rFonts w:ascii="Calibri" w:hAnsi="Calibri" w:cs="Calibri"/>
          <w:sz w:val="22"/>
          <w:szCs w:val="22"/>
        </w:rPr>
        <w:tab/>
      </w:r>
      <w:r w:rsidR="00413DB3">
        <w:rPr>
          <w:rFonts w:ascii="Calibri" w:hAnsi="Calibri" w:cs="Calibri"/>
          <w:sz w:val="22"/>
          <w:szCs w:val="22"/>
        </w:rPr>
        <w:t>IBAN</w:t>
      </w:r>
      <w:r w:rsidRPr="001D06A5">
        <w:rPr>
          <w:rFonts w:ascii="Calibri" w:hAnsi="Calibri" w:cs="Calibri"/>
          <w:sz w:val="22"/>
          <w:szCs w:val="22"/>
        </w:rPr>
        <w:t>:</w:t>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p>
    <w:p w14:paraId="1BD6A51E" w14:textId="77777777" w:rsidR="00C218A8" w:rsidRPr="001D06A5" w:rsidRDefault="00C218A8" w:rsidP="00C218A8">
      <w:pPr>
        <w:ind w:hanging="284"/>
        <w:rPr>
          <w:rFonts w:ascii="Calibri" w:hAnsi="Calibri" w:cs="Calibri"/>
          <w:sz w:val="22"/>
          <w:szCs w:val="22"/>
        </w:rPr>
      </w:pPr>
      <w:r w:rsidRPr="001D06A5">
        <w:rPr>
          <w:rFonts w:ascii="Calibri" w:hAnsi="Calibri" w:cs="Calibri"/>
          <w:sz w:val="22"/>
          <w:szCs w:val="22"/>
        </w:rPr>
        <w:tab/>
        <w:t>Telefón/fax:</w:t>
      </w:r>
    </w:p>
    <w:p w14:paraId="14893177" w14:textId="77777777" w:rsidR="00C218A8" w:rsidRPr="001D06A5" w:rsidRDefault="00C218A8" w:rsidP="00C218A8">
      <w:pPr>
        <w:rPr>
          <w:rFonts w:ascii="Calibri" w:hAnsi="Calibri" w:cs="Calibri"/>
          <w:sz w:val="22"/>
          <w:szCs w:val="22"/>
        </w:rPr>
      </w:pPr>
      <w:r w:rsidRPr="001D06A5">
        <w:rPr>
          <w:rFonts w:ascii="Calibri" w:hAnsi="Calibri" w:cs="Calibri"/>
          <w:sz w:val="22"/>
          <w:szCs w:val="22"/>
        </w:rPr>
        <w:t>Email:</w:t>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p>
    <w:p w14:paraId="6E3B533B" w14:textId="77777777" w:rsidR="00C218A8" w:rsidRPr="001D06A5" w:rsidRDefault="00C218A8" w:rsidP="00C218A8">
      <w:pPr>
        <w:ind w:hanging="284"/>
        <w:rPr>
          <w:rFonts w:ascii="Calibri" w:hAnsi="Calibri" w:cs="Calibri"/>
          <w:sz w:val="22"/>
          <w:szCs w:val="22"/>
        </w:rPr>
      </w:pPr>
      <w:r w:rsidRPr="001D06A5">
        <w:rPr>
          <w:rFonts w:ascii="Calibri" w:hAnsi="Calibri" w:cs="Calibri"/>
          <w:sz w:val="22"/>
          <w:szCs w:val="22"/>
        </w:rPr>
        <w:tab/>
        <w:t xml:space="preserve">Oprávnení konať </w:t>
      </w:r>
    </w:p>
    <w:p w14:paraId="74F4F6B1" w14:textId="77777777" w:rsidR="00C218A8" w:rsidRPr="001D06A5" w:rsidRDefault="00C218A8" w:rsidP="00C218A8">
      <w:pPr>
        <w:tabs>
          <w:tab w:val="left" w:pos="2880"/>
        </w:tabs>
        <w:jc w:val="both"/>
        <w:rPr>
          <w:rFonts w:ascii="Calibri" w:hAnsi="Calibri" w:cs="Calibri"/>
          <w:sz w:val="22"/>
          <w:szCs w:val="22"/>
        </w:rPr>
      </w:pPr>
      <w:r w:rsidRPr="001D06A5">
        <w:rPr>
          <w:rFonts w:ascii="Calibri" w:hAnsi="Calibri" w:cs="Calibri"/>
          <w:sz w:val="22"/>
          <w:szCs w:val="22"/>
        </w:rPr>
        <w:t>vo veciach zmluvy:</w:t>
      </w:r>
      <w:r w:rsidRPr="001D06A5">
        <w:rPr>
          <w:rFonts w:ascii="Calibri" w:hAnsi="Calibri" w:cs="Calibri"/>
          <w:sz w:val="22"/>
          <w:szCs w:val="22"/>
        </w:rPr>
        <w:tab/>
      </w:r>
    </w:p>
    <w:p w14:paraId="74A8D2AB" w14:textId="77777777" w:rsidR="00C218A8" w:rsidRPr="001D06A5" w:rsidRDefault="00C218A8" w:rsidP="00AA46A4">
      <w:pPr>
        <w:ind w:hanging="284"/>
        <w:jc w:val="both"/>
        <w:rPr>
          <w:rFonts w:ascii="Calibri" w:hAnsi="Calibri" w:cs="Calibri"/>
          <w:b/>
          <w:sz w:val="22"/>
          <w:szCs w:val="22"/>
        </w:rPr>
      </w:pPr>
      <w:r w:rsidRPr="001D06A5">
        <w:rPr>
          <w:rFonts w:ascii="Calibri" w:hAnsi="Calibri" w:cs="Calibri"/>
          <w:sz w:val="22"/>
          <w:szCs w:val="22"/>
        </w:rPr>
        <w:tab/>
        <w:t>(ďalej len</w:t>
      </w:r>
      <w:r w:rsidRPr="001D06A5">
        <w:rPr>
          <w:rFonts w:ascii="Calibri" w:hAnsi="Calibri" w:cs="Calibri"/>
          <w:b/>
          <w:sz w:val="22"/>
          <w:szCs w:val="22"/>
        </w:rPr>
        <w:t xml:space="preserve"> „dodávateľ“ </w:t>
      </w:r>
      <w:r w:rsidRPr="001D06A5">
        <w:rPr>
          <w:rFonts w:ascii="Calibri" w:hAnsi="Calibri" w:cs="Calibri"/>
          <w:sz w:val="22"/>
          <w:szCs w:val="22"/>
        </w:rPr>
        <w:t>alebo</w:t>
      </w:r>
      <w:r w:rsidRPr="001D06A5">
        <w:rPr>
          <w:rFonts w:ascii="Calibri" w:hAnsi="Calibri" w:cs="Calibri"/>
          <w:b/>
          <w:sz w:val="22"/>
          <w:szCs w:val="22"/>
        </w:rPr>
        <w:t xml:space="preserve"> „predávajúci“ </w:t>
      </w:r>
      <w:r w:rsidRPr="001D06A5">
        <w:rPr>
          <w:rFonts w:ascii="Calibri" w:hAnsi="Calibri" w:cs="Calibri"/>
          <w:sz w:val="22"/>
          <w:szCs w:val="22"/>
        </w:rPr>
        <w:t>na strane druhej a spolu  s objednávateľom/kupujúcim  ďalej len „</w:t>
      </w:r>
      <w:r w:rsidRPr="001D06A5">
        <w:rPr>
          <w:rFonts w:ascii="Calibri" w:hAnsi="Calibri" w:cs="Calibri"/>
          <w:b/>
          <w:sz w:val="22"/>
          <w:szCs w:val="22"/>
        </w:rPr>
        <w:t>zmluvné strany</w:t>
      </w:r>
      <w:r w:rsidRPr="001D06A5">
        <w:rPr>
          <w:rFonts w:ascii="Calibri" w:hAnsi="Calibri" w:cs="Calibri"/>
          <w:sz w:val="22"/>
          <w:szCs w:val="22"/>
        </w:rPr>
        <w:t>“)</w:t>
      </w:r>
    </w:p>
    <w:p w14:paraId="0BA6D965" w14:textId="77777777" w:rsidR="00C218A8" w:rsidRPr="001D06A5" w:rsidRDefault="00C218A8" w:rsidP="00464697">
      <w:pPr>
        <w:spacing w:line="274" w:lineRule="exact"/>
        <w:jc w:val="both"/>
        <w:rPr>
          <w:sz w:val="22"/>
          <w:szCs w:val="22"/>
        </w:rPr>
      </w:pPr>
    </w:p>
    <w:p w14:paraId="1AEEA121" w14:textId="77777777" w:rsidR="00C218A8" w:rsidRPr="001D06A5" w:rsidRDefault="00C218A8" w:rsidP="00464697">
      <w:pPr>
        <w:spacing w:line="274" w:lineRule="exact"/>
        <w:jc w:val="center"/>
        <w:rPr>
          <w:rFonts w:ascii="Calibri" w:hAnsi="Calibri" w:cs="Calibri"/>
          <w:b/>
          <w:color w:val="auto"/>
          <w:sz w:val="22"/>
          <w:szCs w:val="22"/>
        </w:rPr>
      </w:pPr>
      <w:r w:rsidRPr="001D06A5">
        <w:rPr>
          <w:rFonts w:ascii="Calibri" w:hAnsi="Calibri" w:cs="Calibri"/>
          <w:b/>
          <w:color w:val="auto"/>
          <w:sz w:val="22"/>
          <w:szCs w:val="22"/>
          <w:highlight w:val="lightGray"/>
        </w:rPr>
        <w:t>Preambula</w:t>
      </w:r>
    </w:p>
    <w:p w14:paraId="4FA8339F" w14:textId="77777777" w:rsidR="00C218A8" w:rsidRPr="00BD23DC" w:rsidRDefault="00C218A8" w:rsidP="00464697">
      <w:pPr>
        <w:spacing w:line="274" w:lineRule="exact"/>
        <w:jc w:val="both"/>
        <w:rPr>
          <w:rFonts w:ascii="Calibri" w:hAnsi="Calibri" w:cs="Calibri"/>
          <w:sz w:val="22"/>
          <w:szCs w:val="22"/>
        </w:rPr>
      </w:pPr>
      <w:r w:rsidRPr="00BD23DC">
        <w:rPr>
          <w:rFonts w:ascii="Calibri" w:hAnsi="Calibri" w:cs="Calibri"/>
          <w:sz w:val="22"/>
          <w:szCs w:val="22"/>
        </w:rPr>
        <w:t xml:space="preserve">Táto zmluva je uzavretá na základe verejného obstarávania, ktoré uskutočnil objednávateľ, ako výsledok zadávania </w:t>
      </w:r>
      <w:r w:rsidRPr="00BD23DC">
        <w:rPr>
          <w:rFonts w:ascii="Calibri" w:hAnsi="Calibri" w:cs="Calibri"/>
          <w:b/>
          <w:bCs/>
          <w:sz w:val="22"/>
          <w:szCs w:val="22"/>
        </w:rPr>
        <w:t xml:space="preserve">podlimitne zákazky postupom bez využitia elektronického trhoviska podľa § 108 ods. 1 písm. b) </w:t>
      </w:r>
      <w:r w:rsidRPr="00BD23DC">
        <w:rPr>
          <w:rFonts w:ascii="Calibri" w:hAnsi="Calibri" w:cs="Calibri"/>
          <w:bCs/>
          <w:sz w:val="22"/>
          <w:szCs w:val="22"/>
        </w:rPr>
        <w:t xml:space="preserve">zákona č. 343/2015 Z. z. o verejnom obstarávaní a o zmene a doplnení niektorých zákonov v znení neskorších predpisov </w:t>
      </w:r>
      <w:r w:rsidRPr="00BD23DC">
        <w:rPr>
          <w:rFonts w:ascii="Calibri" w:hAnsi="Calibri" w:cs="Calibri"/>
          <w:sz w:val="22"/>
          <w:szCs w:val="22"/>
        </w:rPr>
        <w:t xml:space="preserve"> (ďalej iba „verejné obstarávanie“). </w:t>
      </w:r>
    </w:p>
    <w:p w14:paraId="310F3045" w14:textId="77777777" w:rsidR="00C218A8" w:rsidRPr="00357AF3" w:rsidRDefault="00C218A8" w:rsidP="00464697">
      <w:pPr>
        <w:pStyle w:val="Default"/>
        <w:spacing w:line="274" w:lineRule="exact"/>
        <w:jc w:val="both"/>
        <w:rPr>
          <w:rFonts w:ascii="Calibri" w:hAnsi="Calibri"/>
          <w:sz w:val="22"/>
          <w:szCs w:val="22"/>
        </w:rPr>
      </w:pPr>
    </w:p>
    <w:p w14:paraId="2EBB9E5D" w14:textId="77777777" w:rsidR="00C218A8" w:rsidRPr="00842168" w:rsidRDefault="00C218A8" w:rsidP="00464697">
      <w:pPr>
        <w:spacing w:line="274" w:lineRule="exact"/>
        <w:jc w:val="center"/>
        <w:rPr>
          <w:rFonts w:ascii="Calibri" w:hAnsi="Calibri" w:cs="Calibri"/>
          <w:b/>
          <w:color w:val="auto"/>
          <w:sz w:val="22"/>
          <w:szCs w:val="22"/>
        </w:rPr>
      </w:pPr>
      <w:r w:rsidRPr="00842168">
        <w:rPr>
          <w:rFonts w:ascii="Calibri" w:hAnsi="Calibri" w:cs="Calibri"/>
          <w:b/>
          <w:color w:val="auto"/>
          <w:sz w:val="22"/>
          <w:szCs w:val="22"/>
        </w:rPr>
        <w:t>I.</w:t>
      </w:r>
    </w:p>
    <w:p w14:paraId="6EB7115A" w14:textId="77777777" w:rsidR="00C218A8" w:rsidRPr="00842168" w:rsidRDefault="00C218A8" w:rsidP="00464697">
      <w:pPr>
        <w:spacing w:line="274" w:lineRule="exact"/>
        <w:jc w:val="center"/>
        <w:rPr>
          <w:rFonts w:ascii="Calibri" w:hAnsi="Calibri" w:cs="Calibri"/>
          <w:b/>
          <w:color w:val="auto"/>
          <w:sz w:val="22"/>
          <w:szCs w:val="22"/>
        </w:rPr>
      </w:pPr>
      <w:r w:rsidRPr="00842168">
        <w:rPr>
          <w:rFonts w:ascii="Calibri" w:hAnsi="Calibri" w:cs="Calibri"/>
          <w:b/>
          <w:color w:val="auto"/>
          <w:sz w:val="22"/>
          <w:szCs w:val="22"/>
        </w:rPr>
        <w:t>Úvodné ustanovenia</w:t>
      </w:r>
    </w:p>
    <w:bookmarkEnd w:id="0"/>
    <w:p w14:paraId="0021930C" w14:textId="77777777" w:rsidR="00C218A8" w:rsidRPr="00842168" w:rsidRDefault="00C218A8" w:rsidP="00464697">
      <w:pPr>
        <w:pStyle w:val="Odsekzoznamu"/>
        <w:numPr>
          <w:ilvl w:val="0"/>
          <w:numId w:val="10"/>
        </w:numPr>
        <w:spacing w:line="274" w:lineRule="exact"/>
        <w:ind w:left="425" w:hanging="425"/>
        <w:contextualSpacing/>
        <w:jc w:val="both"/>
        <w:rPr>
          <w:rFonts w:ascii="Calibri" w:hAnsi="Calibri" w:cs="Calibri"/>
        </w:rPr>
      </w:pPr>
      <w:r w:rsidRPr="00842168">
        <w:rPr>
          <w:rFonts w:ascii="Calibri" w:hAnsi="Calibri" w:cs="Calibri"/>
        </w:rPr>
        <w:t xml:space="preserve">Dodávateľ vyhlasuje, že je podnikateľom alebo obchodnou spoločnosťou s právnou subjektivitou, ktorej predmetom podnikania je činnosť v rozsahu požadovanom súťažnými podmienkami verejného obstarávania, spĺňa podmienku spôsobilosti po materiálnej, technickej, technologickej i personálnej stránke, na dodanie tovaru v zmysle na predmet Zmluvy sa vzťahujúcich platných všeobecne záväzných právnych predpisov a technických noriem Slovenskej republiky a Európskej únie, spĺňa podmienky zákona </w:t>
      </w:r>
      <w:r w:rsidRPr="00842168">
        <w:rPr>
          <w:rFonts w:ascii="Calibri" w:hAnsi="Calibri" w:cs="Calibri"/>
        </w:rPr>
        <w:lastRenderedPageBreak/>
        <w:t>č. 315/2016 Z. z. o registri partnerov verejného sektora a o zmene a doplnení niektorých zákonov a je oprávnený túto Zmluvu uzavrieť a naplniť účel Zmluvy.</w:t>
      </w:r>
    </w:p>
    <w:p w14:paraId="2312F5D3" w14:textId="77777777" w:rsidR="00C218A8" w:rsidRPr="00842168" w:rsidRDefault="00C218A8" w:rsidP="00464697">
      <w:pPr>
        <w:pStyle w:val="Odsekzoznamu"/>
        <w:numPr>
          <w:ilvl w:val="0"/>
          <w:numId w:val="10"/>
        </w:numPr>
        <w:spacing w:line="274" w:lineRule="exact"/>
        <w:ind w:left="425" w:hanging="425"/>
        <w:contextualSpacing/>
        <w:jc w:val="both"/>
        <w:rPr>
          <w:rFonts w:ascii="Calibri" w:hAnsi="Calibri" w:cs="Calibri"/>
          <w:sz w:val="24"/>
          <w:szCs w:val="24"/>
        </w:rPr>
      </w:pPr>
      <w:r>
        <w:rPr>
          <w:rFonts w:ascii="Calibri" w:hAnsi="Calibri" w:cs="Calibri"/>
        </w:rPr>
        <w:t>Dodávateľ</w:t>
      </w:r>
      <w:r w:rsidRPr="00842168">
        <w:rPr>
          <w:rFonts w:ascii="Calibri" w:hAnsi="Calibri" w:cs="Calibri"/>
        </w:rPr>
        <w:t xml:space="preserve"> berie na vedomie, že v zmysle zákona č. 315/2016 Z. z. o registri partnerov verejného sektora a o zmene a doplnení niektorých zákonov, nakoľko nie je subjektom verejnej správy a zároveň, na základe tejto Zmluvy prijíma alebo bude prijímať finančné prostriedky uvedené v §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tohto zákona nie je v omeškaní, ak z tohto dôvodu neplní, čo mu ukladá táto Zmluva, pričom Objednávateľ má tiež právo odstúpiť od tejto Zmluvy bez nároku </w:t>
      </w:r>
      <w:r>
        <w:rPr>
          <w:rFonts w:ascii="Calibri" w:hAnsi="Calibri" w:cs="Calibri"/>
        </w:rPr>
        <w:t>Dodávateľa</w:t>
      </w:r>
      <w:r w:rsidRPr="00842168">
        <w:rPr>
          <w:rFonts w:ascii="Calibri" w:hAnsi="Calibri" w:cs="Calibri"/>
        </w:rPr>
        <w:t xml:space="preserve"> na plnenie titulom </w:t>
      </w:r>
      <w:r>
        <w:rPr>
          <w:rFonts w:ascii="Calibri" w:hAnsi="Calibri" w:cs="Calibri"/>
        </w:rPr>
        <w:t>kúpnej ceny</w:t>
      </w:r>
      <w:r w:rsidRPr="00842168">
        <w:rPr>
          <w:rFonts w:ascii="Calibri" w:hAnsi="Calibri" w:cs="Calibri"/>
        </w:rPr>
        <w:t xml:space="preserve">. </w:t>
      </w:r>
    </w:p>
    <w:p w14:paraId="296D578D" w14:textId="77777777" w:rsidR="00C218A8" w:rsidRPr="00842168" w:rsidRDefault="00C218A8" w:rsidP="00464697">
      <w:pPr>
        <w:pStyle w:val="Odsekzoznamu"/>
        <w:numPr>
          <w:ilvl w:val="0"/>
          <w:numId w:val="10"/>
        </w:numPr>
        <w:spacing w:line="274" w:lineRule="exact"/>
        <w:ind w:left="425" w:hanging="425"/>
        <w:contextualSpacing/>
        <w:jc w:val="both"/>
        <w:rPr>
          <w:rFonts w:ascii="Calibri" w:hAnsi="Calibri" w:cs="Calibri"/>
        </w:rPr>
      </w:pPr>
      <w:r w:rsidRPr="00842168">
        <w:rPr>
          <w:rFonts w:ascii="Calibri" w:hAnsi="Calibri" w:cs="Calibri"/>
        </w:rPr>
        <w:t xml:space="preserve">Dodávateľ berie na vedomie, že pri dodaní predmetu Zmluvy prostredníctvom subdodávateľov (ďalej aj iba „subdodávka“) zodpovedá dodávateľ tak, ako keby predmet Zmluvy alebo jeho časť dodával sám. Dodávateľ je povinný </w:t>
      </w:r>
      <w:r>
        <w:rPr>
          <w:rFonts w:ascii="Calibri" w:hAnsi="Calibri" w:cs="Calibri"/>
        </w:rPr>
        <w:t xml:space="preserve">vopred písomne </w:t>
      </w:r>
      <w:r w:rsidRPr="00842168">
        <w:rPr>
          <w:rFonts w:ascii="Calibri" w:hAnsi="Calibri" w:cs="Calibri"/>
        </w:rPr>
        <w:t xml:space="preserve">oznámiť objednávateľovi akékoľvek zmeny týkajúce sa subdodávok.  </w:t>
      </w:r>
    </w:p>
    <w:p w14:paraId="62C4916A" w14:textId="77777777" w:rsidR="00C218A8" w:rsidRPr="00842168" w:rsidRDefault="00C218A8" w:rsidP="00464697">
      <w:pPr>
        <w:pStyle w:val="Odsekzoznamu"/>
        <w:numPr>
          <w:ilvl w:val="0"/>
          <w:numId w:val="10"/>
        </w:numPr>
        <w:spacing w:line="274" w:lineRule="exact"/>
        <w:ind w:left="426" w:hanging="426"/>
        <w:contextualSpacing/>
        <w:jc w:val="both"/>
        <w:rPr>
          <w:rFonts w:ascii="Calibri" w:hAnsi="Calibri" w:cs="Calibri"/>
        </w:rPr>
      </w:pPr>
      <w:r>
        <w:rPr>
          <w:rFonts w:ascii="Calibri" w:hAnsi="Calibri" w:cs="Calibri"/>
        </w:rPr>
        <w:t>Dodávateľ</w:t>
      </w:r>
      <w:r w:rsidRPr="00842168">
        <w:rPr>
          <w:rFonts w:ascii="Calibri" w:hAnsi="Calibri" w:cs="Calibri"/>
        </w:rPr>
        <w:t xml:space="preserve"> vyhlasuje, že pred uzavretím Zmluvy dostatočne zvážil a s vynaložením odbornej starostlivosti a všetkého úsilia posúdil do úvahy prichádzajúce riziká spojené s plnením predmetu Zmluvy, v cenovej ponuke vzal do úvahy kompletný rozsah nákladov a cien materiálov, prác, služieb potrebných na splnenie predmetu </w:t>
      </w:r>
      <w:r>
        <w:rPr>
          <w:rFonts w:ascii="Calibri" w:hAnsi="Calibri" w:cs="Calibri"/>
        </w:rPr>
        <w:t xml:space="preserve">zmluvy </w:t>
      </w:r>
      <w:r w:rsidRPr="00842168">
        <w:rPr>
          <w:rFonts w:ascii="Calibri" w:hAnsi="Calibri" w:cs="Calibri"/>
        </w:rPr>
        <w:t>a tieto zahrnul do ceny za dodanie predmetu Zmluvy.</w:t>
      </w:r>
    </w:p>
    <w:p w14:paraId="2A0B7D81" w14:textId="77777777" w:rsidR="00C218A8" w:rsidRPr="00842168" w:rsidRDefault="00C218A8" w:rsidP="00C218A8">
      <w:pPr>
        <w:pStyle w:val="Odsekzoznamu"/>
        <w:ind w:left="720"/>
        <w:contextualSpacing/>
        <w:jc w:val="both"/>
        <w:rPr>
          <w:rFonts w:ascii="Calibri" w:hAnsi="Calibri" w:cs="Calibri"/>
        </w:rPr>
      </w:pPr>
    </w:p>
    <w:p w14:paraId="15DA8A38" w14:textId="77777777" w:rsidR="00C218A8" w:rsidRPr="00C218A8" w:rsidRDefault="00C218A8" w:rsidP="00C218A8">
      <w:pPr>
        <w:pStyle w:val="Style19"/>
        <w:keepNext/>
        <w:keepLines/>
        <w:shd w:val="clear" w:color="auto" w:fill="auto"/>
        <w:spacing w:before="0" w:line="266" w:lineRule="exact"/>
        <w:rPr>
          <w:rFonts w:ascii="Calibri" w:hAnsi="Calibri" w:cs="Calibri"/>
          <w:b w:val="0"/>
        </w:rPr>
      </w:pPr>
      <w:bookmarkStart w:id="1" w:name="bookmark5"/>
      <w:r w:rsidRPr="00C218A8">
        <w:rPr>
          <w:rStyle w:val="CharStyle20"/>
          <w:rFonts w:ascii="Calibri" w:hAnsi="Calibri" w:cs="Calibri"/>
          <w:b/>
          <w:color w:val="000000"/>
        </w:rPr>
        <w:t>II.</w:t>
      </w:r>
      <w:bookmarkEnd w:id="1"/>
    </w:p>
    <w:p w14:paraId="7BF53D56" w14:textId="77777777" w:rsidR="00C218A8" w:rsidRPr="00C218A8" w:rsidRDefault="00C218A8" w:rsidP="00C218A8">
      <w:pPr>
        <w:pStyle w:val="Style19"/>
        <w:keepNext/>
        <w:keepLines/>
        <w:shd w:val="clear" w:color="auto" w:fill="auto"/>
        <w:spacing w:before="0" w:after="120" w:line="240" w:lineRule="auto"/>
        <w:rPr>
          <w:rFonts w:ascii="Calibri" w:hAnsi="Calibri" w:cs="Calibri"/>
          <w:b w:val="0"/>
        </w:rPr>
      </w:pPr>
      <w:bookmarkStart w:id="2" w:name="bookmark6"/>
      <w:r w:rsidRPr="00C218A8">
        <w:rPr>
          <w:rStyle w:val="CharStyle20"/>
          <w:rFonts w:ascii="Calibri" w:hAnsi="Calibri" w:cs="Calibri"/>
          <w:b/>
          <w:color w:val="000000"/>
        </w:rPr>
        <w:t xml:space="preserve">Predmet </w:t>
      </w:r>
      <w:bookmarkEnd w:id="2"/>
      <w:r w:rsidRPr="00C218A8">
        <w:rPr>
          <w:rStyle w:val="CharStyle20"/>
          <w:rFonts w:ascii="Calibri" w:hAnsi="Calibri" w:cs="Calibri"/>
          <w:b/>
          <w:color w:val="000000"/>
        </w:rPr>
        <w:t>zmluvy</w:t>
      </w:r>
    </w:p>
    <w:p w14:paraId="5461F4FF" w14:textId="4AB541DC" w:rsidR="004C3A6F" w:rsidRPr="009F5E8A" w:rsidRDefault="00C218A8" w:rsidP="009F5E8A">
      <w:pPr>
        <w:pStyle w:val="Style4"/>
        <w:numPr>
          <w:ilvl w:val="0"/>
          <w:numId w:val="17"/>
        </w:numPr>
        <w:shd w:val="clear" w:color="auto" w:fill="auto"/>
        <w:spacing w:before="0" w:line="274" w:lineRule="exact"/>
        <w:ind w:left="380" w:hanging="380"/>
        <w:jc w:val="both"/>
        <w:rPr>
          <w:rFonts w:cs="Calibri"/>
        </w:rPr>
      </w:pPr>
      <w:r w:rsidRPr="000E6BE4">
        <w:rPr>
          <w:rStyle w:val="CharStyle15"/>
          <w:rFonts w:ascii="Calibri" w:hAnsi="Calibri" w:cs="Calibri"/>
          <w:color w:val="000000"/>
        </w:rPr>
        <w:t xml:space="preserve">Predávajúci sa zaväzuje za </w:t>
      </w:r>
      <w:r w:rsidRPr="009F5E8A">
        <w:rPr>
          <w:rStyle w:val="CharStyle15"/>
          <w:rFonts w:cs="Calibri"/>
          <w:color w:val="000000"/>
        </w:rPr>
        <w:t xml:space="preserve">podmienok dohodnutých v tejto zmluve a v súťažných podkladoch verejného obstarávania dodať pre kupujúceho tovar - </w:t>
      </w:r>
      <w:r w:rsidRPr="009F5E8A">
        <w:rPr>
          <w:rFonts w:cstheme="minorHAnsi"/>
        </w:rPr>
        <w:t>inertný posypový materiál, drvené kamenivo frakcie 4/8 mm</w:t>
      </w:r>
      <w:r w:rsidR="00DD0584" w:rsidRPr="009F5E8A">
        <w:rPr>
          <w:rFonts w:cstheme="minorHAnsi"/>
        </w:rPr>
        <w:t>,</w:t>
      </w:r>
      <w:r w:rsidRPr="009F5E8A">
        <w:rPr>
          <w:rFonts w:cstheme="minorHAnsi"/>
        </w:rPr>
        <w:t xml:space="preserve"> </w:t>
      </w:r>
      <w:r w:rsidR="00DD0584" w:rsidRPr="009F5E8A">
        <w:rPr>
          <w:rFonts w:cstheme="minorHAnsi"/>
        </w:rPr>
        <w:t xml:space="preserve">ktorý je určený na zimnú údržbu ciest v období 2021/2022 </w:t>
      </w:r>
      <w:r w:rsidRPr="009F5E8A">
        <w:rPr>
          <w:rFonts w:cstheme="minorHAnsi"/>
        </w:rPr>
        <w:t>s dovozom a vyložením na miest</w:t>
      </w:r>
      <w:r w:rsidR="00DD0584" w:rsidRPr="009F5E8A">
        <w:rPr>
          <w:rFonts w:cstheme="minorHAnsi"/>
        </w:rPr>
        <w:t>o</w:t>
      </w:r>
      <w:r w:rsidRPr="009F5E8A">
        <w:rPr>
          <w:rFonts w:cstheme="minorHAnsi"/>
        </w:rPr>
        <w:t xml:space="preserve"> určenia, a to skládk</w:t>
      </w:r>
      <w:r w:rsidR="00DD0584" w:rsidRPr="009F5E8A">
        <w:rPr>
          <w:rFonts w:cstheme="minorHAnsi"/>
        </w:rPr>
        <w:t>u</w:t>
      </w:r>
      <w:r w:rsidRPr="009F5E8A">
        <w:rPr>
          <w:rFonts w:cstheme="minorHAnsi"/>
        </w:rPr>
        <w:t xml:space="preserve"> inertného materiálu kupujúceho</w:t>
      </w:r>
      <w:r w:rsidR="00DD0584" w:rsidRPr="009F5E8A">
        <w:rPr>
          <w:rFonts w:cstheme="minorHAnsi"/>
        </w:rPr>
        <w:t xml:space="preserve"> </w:t>
      </w:r>
      <w:proofErr w:type="spellStart"/>
      <w:r w:rsidR="00DD0584" w:rsidRPr="009F5E8A">
        <w:rPr>
          <w:rFonts w:cstheme="minorHAnsi"/>
        </w:rPr>
        <w:t>Polkanová</w:t>
      </w:r>
      <w:proofErr w:type="spellEnd"/>
      <w:r w:rsidR="00DD0584" w:rsidRPr="009F5E8A">
        <w:rPr>
          <w:rFonts w:cstheme="minorHAnsi"/>
        </w:rPr>
        <w:t xml:space="preserve"> v celkovom množstve 3 000 ton</w:t>
      </w:r>
      <w:r w:rsidRPr="009F5E8A">
        <w:rPr>
          <w:rFonts w:cstheme="minorHAnsi"/>
        </w:rPr>
        <w:t xml:space="preserve"> </w:t>
      </w:r>
      <w:r w:rsidR="009319BD" w:rsidRPr="009F5E8A">
        <w:rPr>
          <w:rFonts w:cstheme="minorHAnsi"/>
        </w:rPr>
        <w:t xml:space="preserve">v lehote najneskôr </w:t>
      </w:r>
      <w:r w:rsidR="00BE65BA" w:rsidRPr="009F5E8A">
        <w:rPr>
          <w:rFonts w:cstheme="minorHAnsi"/>
        </w:rPr>
        <w:t xml:space="preserve">     </w:t>
      </w:r>
      <w:r w:rsidR="009319BD" w:rsidRPr="009F5E8A">
        <w:rPr>
          <w:rFonts w:cstheme="minorHAnsi"/>
        </w:rPr>
        <w:t xml:space="preserve">do 31.10.2021 </w:t>
      </w:r>
      <w:r w:rsidRPr="009F5E8A">
        <w:rPr>
          <w:rFonts w:cstheme="minorHAnsi"/>
        </w:rPr>
        <w:t xml:space="preserve">(ďalej iba „tovar“). Tovar musí v plnom rozsahu spĺňať technické a kvalitatívne parametre v zmysle </w:t>
      </w:r>
      <w:r w:rsidR="006D1123" w:rsidRPr="006C7CC2">
        <w:rPr>
          <w:rFonts w:cstheme="minorHAnsi"/>
        </w:rPr>
        <w:t>Katalógových listov kameniva</w:t>
      </w:r>
      <w:r w:rsidR="006D1123" w:rsidRPr="00F56806">
        <w:rPr>
          <w:rFonts w:cstheme="minorHAnsi"/>
        </w:rPr>
        <w:t xml:space="preserve"> (doplnok k platným </w:t>
      </w:r>
      <w:r w:rsidR="001830B2">
        <w:rPr>
          <w:rFonts w:cstheme="minorHAnsi"/>
        </w:rPr>
        <w:t>TKP</w:t>
      </w:r>
      <w:r w:rsidR="002F2BE7" w:rsidRPr="002F2BE7">
        <w:rPr>
          <w:rFonts w:cstheme="minorHAnsi"/>
        </w:rPr>
        <w:t>)</w:t>
      </w:r>
      <w:r w:rsidRPr="009F5E8A">
        <w:rPr>
          <w:rFonts w:cstheme="minorHAnsi"/>
        </w:rPr>
        <w:t xml:space="preserve"> 1/2012 a platných STN EN 933-1, STN EN 933-3, STN EN 933-5, STN EN 1097-2 a STN EN 1097-6.</w:t>
      </w:r>
    </w:p>
    <w:p w14:paraId="663A3EC1" w14:textId="4D00C75B" w:rsidR="004C3A6F" w:rsidRPr="009F5E8A" w:rsidRDefault="004C3A6F" w:rsidP="009F5E8A">
      <w:pPr>
        <w:pStyle w:val="Style4"/>
        <w:numPr>
          <w:ilvl w:val="0"/>
          <w:numId w:val="17"/>
        </w:numPr>
        <w:shd w:val="clear" w:color="auto" w:fill="auto"/>
        <w:spacing w:before="0" w:line="274" w:lineRule="exact"/>
        <w:ind w:left="380" w:hanging="380"/>
        <w:jc w:val="both"/>
        <w:rPr>
          <w:rStyle w:val="CharStyle15"/>
          <w:rFonts w:cs="Calibri"/>
          <w:shd w:val="clear" w:color="auto" w:fill="auto"/>
        </w:rPr>
      </w:pPr>
      <w:r w:rsidRPr="009F5E8A">
        <w:rPr>
          <w:rStyle w:val="CharStyle15"/>
          <w:rFonts w:cs="Calibri"/>
        </w:rPr>
        <w:t xml:space="preserve">Za kupujúceho je oprávnený a zároveň zodpovedný </w:t>
      </w:r>
    </w:p>
    <w:p w14:paraId="36A8CCF0" w14:textId="7131D96E" w:rsidR="004C3A6F" w:rsidRPr="009F5E8A" w:rsidRDefault="004C3A6F" w:rsidP="00B33B5C">
      <w:pPr>
        <w:pStyle w:val="Odsekzoznamu"/>
        <w:widowControl w:val="0"/>
        <w:numPr>
          <w:ilvl w:val="2"/>
          <w:numId w:val="19"/>
        </w:numPr>
        <w:autoSpaceDE w:val="0"/>
        <w:autoSpaceDN w:val="0"/>
        <w:spacing w:line="274" w:lineRule="exact"/>
        <w:ind w:left="1134" w:right="105" w:hanging="360"/>
        <w:jc w:val="both"/>
        <w:rPr>
          <w:rStyle w:val="CharStyle15"/>
          <w:rFonts w:asciiTheme="minorHAnsi" w:hAnsiTheme="minorHAnsi" w:cs="Calibri"/>
          <w:b/>
        </w:rPr>
      </w:pPr>
      <w:r w:rsidRPr="009F5E8A">
        <w:rPr>
          <w:rStyle w:val="CharStyle15"/>
          <w:rFonts w:asciiTheme="minorHAnsi" w:hAnsiTheme="minorHAnsi" w:cs="Calibri"/>
        </w:rPr>
        <w:t>za prevzatie tovaru spolu s dodacím listom, za včasnosť nahlásenia zistených vád tovaru a</w:t>
      </w:r>
      <w:r w:rsidR="00A617E9" w:rsidRPr="009F5E8A">
        <w:rPr>
          <w:rStyle w:val="CharStyle15"/>
          <w:rFonts w:asciiTheme="minorHAnsi" w:hAnsiTheme="minorHAnsi" w:cs="Calibri"/>
        </w:rPr>
        <w:t xml:space="preserve"> reklamačné konanie </w:t>
      </w:r>
      <w:r w:rsidRPr="009F5E8A">
        <w:rPr>
          <w:rStyle w:val="CharStyle15"/>
          <w:rFonts w:asciiTheme="minorHAnsi" w:hAnsiTheme="minorHAnsi" w:cs="Calibri"/>
          <w:b/>
        </w:rPr>
        <w:t>vedúci príslušného strediska.</w:t>
      </w:r>
    </w:p>
    <w:p w14:paraId="074D4C55" w14:textId="66B8AB57" w:rsidR="00C218A8" w:rsidRPr="009F5E8A" w:rsidRDefault="004C3A6F" w:rsidP="009F5E8A">
      <w:pPr>
        <w:pStyle w:val="Style4"/>
        <w:numPr>
          <w:ilvl w:val="0"/>
          <w:numId w:val="17"/>
        </w:numPr>
        <w:shd w:val="clear" w:color="auto" w:fill="auto"/>
        <w:spacing w:before="0" w:line="274" w:lineRule="exact"/>
        <w:ind w:left="380" w:hanging="380"/>
        <w:jc w:val="both"/>
        <w:rPr>
          <w:rFonts w:cs="Calibri"/>
        </w:rPr>
      </w:pPr>
      <w:r w:rsidRPr="009F5E8A">
        <w:rPr>
          <w:rStyle w:val="CharStyle15"/>
          <w:rFonts w:cs="Calibri"/>
        </w:rPr>
        <w:t>P</w:t>
      </w:r>
      <w:r w:rsidR="00C218A8" w:rsidRPr="009F5E8A">
        <w:rPr>
          <w:rStyle w:val="CharStyle15"/>
          <w:rFonts w:cs="Calibri"/>
        </w:rPr>
        <w:t xml:space="preserve">redávajúci zabezpečí </w:t>
      </w:r>
      <w:r w:rsidRPr="009F5E8A">
        <w:rPr>
          <w:rStyle w:val="CharStyle15"/>
          <w:rFonts w:cs="Calibri"/>
        </w:rPr>
        <w:t xml:space="preserve">pri každej dodávke tovaru </w:t>
      </w:r>
      <w:r w:rsidR="00C218A8" w:rsidRPr="009F5E8A">
        <w:rPr>
          <w:rStyle w:val="CharStyle15"/>
          <w:rFonts w:cs="Calibri"/>
        </w:rPr>
        <w:t>jeho správne odovzdanie kupujúcemu a zároveň predloží vážny lístok, ktorý musí obsahovať dátum, údaj o dodávateľovi, odberateľovi, ŠPZ vozidla, meno vodiča, druh dodaného tovaru a váhu tovaru. Predávajúci ku každej dodávke predloží doklad o váhe, na ktorej bude vážený tovar. Váženie tovaru je možné len na váhe, ktorá má platné úradné overenie metrológie (ďalej len „certifikát“).</w:t>
      </w:r>
    </w:p>
    <w:p w14:paraId="3B7605B0" w14:textId="5D54815B" w:rsidR="00C218A8" w:rsidRPr="009F5E8A" w:rsidRDefault="00C218A8" w:rsidP="009F5E8A">
      <w:pPr>
        <w:pStyle w:val="Style4"/>
        <w:numPr>
          <w:ilvl w:val="0"/>
          <w:numId w:val="17"/>
        </w:numPr>
        <w:shd w:val="clear" w:color="auto" w:fill="auto"/>
        <w:spacing w:before="0" w:line="274" w:lineRule="exact"/>
        <w:ind w:left="380" w:hanging="380"/>
        <w:jc w:val="both"/>
        <w:rPr>
          <w:rFonts w:cs="Calibri"/>
        </w:rPr>
      </w:pPr>
      <w:r w:rsidRPr="009F5E8A">
        <w:rPr>
          <w:rStyle w:val="CharStyle15"/>
          <w:rFonts w:cs="Calibri"/>
          <w:color w:val="000000"/>
        </w:rPr>
        <w:t>Kupujúci sa zaväzuje zaplatiť za skutočne dodaný tovar  kúpnu cenu podľa článku IV. zmluvy.</w:t>
      </w:r>
    </w:p>
    <w:p w14:paraId="069BAF56" w14:textId="0DF3631E" w:rsidR="00C218A8" w:rsidRPr="009F5E8A" w:rsidRDefault="00C218A8" w:rsidP="009F5E8A">
      <w:pPr>
        <w:pStyle w:val="Style4"/>
        <w:numPr>
          <w:ilvl w:val="0"/>
          <w:numId w:val="17"/>
        </w:numPr>
        <w:shd w:val="clear" w:color="auto" w:fill="auto"/>
        <w:spacing w:before="0" w:line="274" w:lineRule="exact"/>
        <w:ind w:left="380" w:hanging="380"/>
        <w:jc w:val="both"/>
        <w:rPr>
          <w:rFonts w:cs="Calibri"/>
        </w:rPr>
      </w:pPr>
      <w:r w:rsidRPr="009F5E8A">
        <w:rPr>
          <w:rFonts w:cstheme="minorHAnsi"/>
          <w:b/>
        </w:rPr>
        <w:t>Požadované parametre tovaru sú nasledovné:</w:t>
      </w:r>
    </w:p>
    <w:p w14:paraId="3E484746" w14:textId="77777777" w:rsidR="00413DB3" w:rsidRPr="009F5E8A" w:rsidRDefault="00413DB3" w:rsidP="00B33B5C">
      <w:pPr>
        <w:pStyle w:val="Odsekzoznamu"/>
        <w:widowControl w:val="0"/>
        <w:numPr>
          <w:ilvl w:val="2"/>
          <w:numId w:val="19"/>
        </w:numPr>
        <w:autoSpaceDE w:val="0"/>
        <w:autoSpaceDN w:val="0"/>
        <w:spacing w:line="274" w:lineRule="exact"/>
        <w:ind w:left="1134" w:right="105" w:hanging="360"/>
        <w:jc w:val="both"/>
        <w:rPr>
          <w:rFonts w:asciiTheme="minorHAnsi" w:hAnsiTheme="minorHAnsi" w:cstheme="minorHAnsi"/>
          <w:b/>
        </w:rPr>
      </w:pPr>
      <w:r w:rsidRPr="009F5E8A">
        <w:rPr>
          <w:rFonts w:asciiTheme="minorHAnsi" w:hAnsiTheme="minorHAnsi" w:cstheme="minorHAnsi"/>
        </w:rPr>
        <w:t xml:space="preserve">Trieda dopravného zaťaženia:                                          </w:t>
      </w:r>
      <w:r w:rsidRPr="009F5E8A">
        <w:rPr>
          <w:rFonts w:asciiTheme="minorHAnsi" w:hAnsiTheme="minorHAnsi" w:cstheme="minorHAnsi"/>
          <w:b/>
        </w:rPr>
        <w:t>III.</w:t>
      </w:r>
    </w:p>
    <w:p w14:paraId="75E32FAE" w14:textId="77777777" w:rsidR="00413DB3" w:rsidRPr="009F5E8A" w:rsidRDefault="00413DB3" w:rsidP="00B33B5C">
      <w:pPr>
        <w:pStyle w:val="Odsekzoznamu"/>
        <w:widowControl w:val="0"/>
        <w:numPr>
          <w:ilvl w:val="2"/>
          <w:numId w:val="19"/>
        </w:numPr>
        <w:autoSpaceDE w:val="0"/>
        <w:autoSpaceDN w:val="0"/>
        <w:spacing w:line="274" w:lineRule="exact"/>
        <w:ind w:left="1134" w:right="105" w:hanging="360"/>
        <w:jc w:val="both"/>
        <w:rPr>
          <w:rFonts w:asciiTheme="minorHAnsi" w:hAnsiTheme="minorHAnsi" w:cstheme="minorHAnsi"/>
        </w:rPr>
      </w:pPr>
      <w:r w:rsidRPr="009F5E8A">
        <w:rPr>
          <w:rFonts w:asciiTheme="minorHAnsi" w:hAnsiTheme="minorHAnsi" w:cstheme="minorHAnsi"/>
        </w:rPr>
        <w:t xml:space="preserve">Trieda zrnitosti G, d ≥ 4, D ≤ 8 mm                                  </w:t>
      </w:r>
      <w:r w:rsidRPr="009F5E8A">
        <w:rPr>
          <w:rFonts w:asciiTheme="minorHAnsi" w:hAnsiTheme="minorHAnsi" w:cstheme="minorHAnsi"/>
          <w:b/>
        </w:rPr>
        <w:t>G</w:t>
      </w:r>
      <w:r w:rsidRPr="009F5E8A">
        <w:rPr>
          <w:rFonts w:asciiTheme="minorHAnsi" w:hAnsiTheme="minorHAnsi" w:cstheme="minorHAnsi"/>
          <w:b/>
          <w:vertAlign w:val="subscript"/>
        </w:rPr>
        <w:t>C</w:t>
      </w:r>
      <w:r w:rsidRPr="009F5E8A">
        <w:rPr>
          <w:rFonts w:asciiTheme="minorHAnsi" w:hAnsiTheme="minorHAnsi" w:cstheme="minorHAnsi"/>
          <w:b/>
        </w:rPr>
        <w:t xml:space="preserve"> 85/20</w:t>
      </w:r>
    </w:p>
    <w:p w14:paraId="27A90B97" w14:textId="77777777" w:rsidR="00413DB3" w:rsidRPr="009F5E8A" w:rsidRDefault="00413DB3" w:rsidP="00B33B5C">
      <w:pPr>
        <w:pStyle w:val="Odsekzoznamu"/>
        <w:widowControl w:val="0"/>
        <w:numPr>
          <w:ilvl w:val="2"/>
          <w:numId w:val="19"/>
        </w:numPr>
        <w:autoSpaceDE w:val="0"/>
        <w:autoSpaceDN w:val="0"/>
        <w:spacing w:line="274" w:lineRule="exact"/>
        <w:ind w:left="1134" w:right="105" w:hanging="360"/>
        <w:jc w:val="both"/>
        <w:rPr>
          <w:rFonts w:asciiTheme="minorHAnsi" w:hAnsiTheme="minorHAnsi" w:cstheme="minorHAnsi"/>
        </w:rPr>
      </w:pPr>
      <w:r w:rsidRPr="009F5E8A">
        <w:rPr>
          <w:rFonts w:asciiTheme="minorHAnsi" w:hAnsiTheme="minorHAnsi" w:cstheme="minorHAnsi"/>
        </w:rPr>
        <w:t xml:space="preserve">Obsah jemných zŕn, f                                                          </w:t>
      </w:r>
      <w:r w:rsidRPr="009F5E8A">
        <w:rPr>
          <w:rFonts w:asciiTheme="minorHAnsi" w:hAnsiTheme="minorHAnsi" w:cstheme="minorHAnsi"/>
          <w:b/>
        </w:rPr>
        <w:t>f</w:t>
      </w:r>
      <w:r w:rsidRPr="009F5E8A">
        <w:rPr>
          <w:rFonts w:asciiTheme="minorHAnsi" w:hAnsiTheme="minorHAnsi" w:cstheme="minorHAnsi"/>
          <w:b/>
          <w:vertAlign w:val="subscript"/>
        </w:rPr>
        <w:t>4</w:t>
      </w:r>
    </w:p>
    <w:p w14:paraId="1B2E708E" w14:textId="77777777" w:rsidR="00413DB3" w:rsidRPr="009F5E8A" w:rsidRDefault="00413DB3" w:rsidP="00B33B5C">
      <w:pPr>
        <w:pStyle w:val="Odsekzoznamu"/>
        <w:widowControl w:val="0"/>
        <w:numPr>
          <w:ilvl w:val="2"/>
          <w:numId w:val="19"/>
        </w:numPr>
        <w:autoSpaceDE w:val="0"/>
        <w:autoSpaceDN w:val="0"/>
        <w:spacing w:line="274" w:lineRule="exact"/>
        <w:ind w:left="1134" w:right="105" w:hanging="360"/>
        <w:jc w:val="both"/>
        <w:rPr>
          <w:rFonts w:asciiTheme="minorHAnsi" w:hAnsiTheme="minorHAnsi" w:cstheme="minorHAnsi"/>
        </w:rPr>
      </w:pPr>
      <w:r w:rsidRPr="009F5E8A">
        <w:rPr>
          <w:rFonts w:asciiTheme="minorHAnsi" w:hAnsiTheme="minorHAnsi" w:cstheme="minorHAnsi"/>
        </w:rPr>
        <w:t xml:space="preserve">Tvarový index, SI                                                                  </w:t>
      </w:r>
      <w:r w:rsidRPr="009F5E8A">
        <w:rPr>
          <w:rFonts w:asciiTheme="minorHAnsi" w:hAnsiTheme="minorHAnsi" w:cstheme="minorHAnsi"/>
          <w:b/>
        </w:rPr>
        <w:t>SI</w:t>
      </w:r>
      <w:r w:rsidRPr="009F5E8A">
        <w:rPr>
          <w:rFonts w:asciiTheme="minorHAnsi" w:hAnsiTheme="minorHAnsi" w:cstheme="minorHAnsi"/>
          <w:b/>
          <w:vertAlign w:val="subscript"/>
        </w:rPr>
        <w:t>30</w:t>
      </w:r>
    </w:p>
    <w:p w14:paraId="5FA0C31D" w14:textId="77777777" w:rsidR="00413DB3" w:rsidRPr="009F5E8A" w:rsidRDefault="00413DB3" w:rsidP="00B33B5C">
      <w:pPr>
        <w:pStyle w:val="Odsekzoznamu"/>
        <w:widowControl w:val="0"/>
        <w:numPr>
          <w:ilvl w:val="2"/>
          <w:numId w:val="19"/>
        </w:numPr>
        <w:autoSpaceDE w:val="0"/>
        <w:autoSpaceDN w:val="0"/>
        <w:spacing w:line="274" w:lineRule="exact"/>
        <w:ind w:left="1134" w:right="105" w:hanging="360"/>
        <w:jc w:val="both"/>
        <w:rPr>
          <w:rFonts w:asciiTheme="minorHAnsi" w:hAnsiTheme="minorHAnsi" w:cstheme="minorHAnsi"/>
          <w:vertAlign w:val="subscript"/>
        </w:rPr>
      </w:pPr>
      <w:r w:rsidRPr="009F5E8A">
        <w:rPr>
          <w:rFonts w:asciiTheme="minorHAnsi" w:hAnsiTheme="minorHAnsi" w:cstheme="minorHAnsi"/>
        </w:rPr>
        <w:t xml:space="preserve">Odolnosť proti rozdrobovania, súčiniteľ LA                    </w:t>
      </w:r>
      <w:r w:rsidRPr="009F5E8A">
        <w:rPr>
          <w:rFonts w:asciiTheme="minorHAnsi" w:hAnsiTheme="minorHAnsi" w:cstheme="minorHAnsi"/>
          <w:b/>
        </w:rPr>
        <w:t>LA</w:t>
      </w:r>
      <w:r w:rsidRPr="009F5E8A">
        <w:rPr>
          <w:rFonts w:asciiTheme="minorHAnsi" w:hAnsiTheme="minorHAnsi" w:cstheme="minorHAnsi"/>
          <w:b/>
          <w:vertAlign w:val="subscript"/>
        </w:rPr>
        <w:t>30</w:t>
      </w:r>
    </w:p>
    <w:p w14:paraId="356A0CF9" w14:textId="77777777" w:rsidR="00413DB3" w:rsidRPr="009F5E8A" w:rsidRDefault="00413DB3" w:rsidP="00B33B5C">
      <w:pPr>
        <w:pStyle w:val="Odsekzoznamu"/>
        <w:widowControl w:val="0"/>
        <w:numPr>
          <w:ilvl w:val="2"/>
          <w:numId w:val="19"/>
        </w:numPr>
        <w:autoSpaceDE w:val="0"/>
        <w:autoSpaceDN w:val="0"/>
        <w:spacing w:line="274" w:lineRule="exact"/>
        <w:ind w:left="1134" w:right="105" w:hanging="360"/>
        <w:jc w:val="both"/>
        <w:rPr>
          <w:rFonts w:asciiTheme="minorHAnsi" w:hAnsiTheme="minorHAnsi" w:cstheme="minorHAnsi"/>
          <w:b/>
        </w:rPr>
      </w:pPr>
      <w:r w:rsidRPr="009F5E8A">
        <w:rPr>
          <w:rFonts w:asciiTheme="minorHAnsi" w:hAnsiTheme="minorHAnsi" w:cstheme="minorHAnsi"/>
        </w:rPr>
        <w:t xml:space="preserve">Nasiakavosť                                                                          </w:t>
      </w:r>
      <w:r w:rsidRPr="009F5E8A">
        <w:rPr>
          <w:rFonts w:asciiTheme="minorHAnsi" w:hAnsiTheme="minorHAnsi" w:cstheme="minorHAnsi"/>
          <w:b/>
        </w:rPr>
        <w:t>WA</w:t>
      </w:r>
      <w:r w:rsidRPr="009F5E8A">
        <w:rPr>
          <w:rFonts w:asciiTheme="minorHAnsi" w:hAnsiTheme="minorHAnsi" w:cstheme="minorHAnsi"/>
          <w:b/>
          <w:vertAlign w:val="subscript"/>
        </w:rPr>
        <w:t>24</w:t>
      </w:r>
      <w:r w:rsidRPr="009F5E8A">
        <w:rPr>
          <w:rFonts w:asciiTheme="minorHAnsi" w:hAnsiTheme="minorHAnsi" w:cstheme="minorHAnsi"/>
          <w:b/>
        </w:rPr>
        <w:t xml:space="preserve">3 </w:t>
      </w:r>
    </w:p>
    <w:p w14:paraId="40807357" w14:textId="77777777" w:rsidR="00413DB3" w:rsidRPr="009F5E8A" w:rsidRDefault="00413DB3" w:rsidP="00B33B5C">
      <w:pPr>
        <w:pStyle w:val="Odsekzoznamu"/>
        <w:widowControl w:val="0"/>
        <w:numPr>
          <w:ilvl w:val="2"/>
          <w:numId w:val="19"/>
        </w:numPr>
        <w:autoSpaceDE w:val="0"/>
        <w:autoSpaceDN w:val="0"/>
        <w:spacing w:line="274" w:lineRule="exact"/>
        <w:ind w:left="1134" w:right="105" w:hanging="360"/>
        <w:jc w:val="both"/>
        <w:rPr>
          <w:rFonts w:asciiTheme="minorHAnsi" w:hAnsiTheme="minorHAnsi" w:cstheme="minorHAnsi"/>
          <w:b/>
        </w:rPr>
      </w:pPr>
      <w:r w:rsidRPr="009F5E8A">
        <w:rPr>
          <w:rFonts w:asciiTheme="minorHAnsi" w:hAnsiTheme="minorHAnsi" w:cstheme="minorHAnsi"/>
        </w:rPr>
        <w:t xml:space="preserve">Objemová hmotnosť                                                           </w:t>
      </w:r>
      <w:r w:rsidRPr="009F5E8A">
        <w:rPr>
          <w:rFonts w:asciiTheme="minorHAnsi" w:hAnsiTheme="minorHAnsi" w:cstheme="minorHAnsi"/>
          <w:b/>
        </w:rPr>
        <w:t>≥ 2,0 Mg.m</w:t>
      </w:r>
      <w:r w:rsidRPr="009F5E8A">
        <w:rPr>
          <w:rFonts w:asciiTheme="minorHAnsi" w:hAnsiTheme="minorHAnsi" w:cstheme="minorHAnsi"/>
          <w:b/>
          <w:vertAlign w:val="superscript"/>
        </w:rPr>
        <w:t>3</w:t>
      </w:r>
    </w:p>
    <w:p w14:paraId="1AD5A401" w14:textId="77777777" w:rsidR="00413DB3" w:rsidRPr="009F5E8A" w:rsidRDefault="00413DB3" w:rsidP="00B33B5C">
      <w:pPr>
        <w:pStyle w:val="Odsekzoznamu"/>
        <w:widowControl w:val="0"/>
        <w:numPr>
          <w:ilvl w:val="2"/>
          <w:numId w:val="19"/>
        </w:numPr>
        <w:autoSpaceDE w:val="0"/>
        <w:autoSpaceDN w:val="0"/>
        <w:spacing w:line="274" w:lineRule="exact"/>
        <w:ind w:left="1134" w:right="105" w:hanging="360"/>
        <w:jc w:val="both"/>
        <w:rPr>
          <w:rFonts w:asciiTheme="minorHAnsi" w:hAnsiTheme="minorHAnsi" w:cstheme="minorHAnsi"/>
          <w:b/>
        </w:rPr>
      </w:pPr>
      <w:r w:rsidRPr="009F5E8A">
        <w:rPr>
          <w:rFonts w:asciiTheme="minorHAnsi" w:hAnsiTheme="minorHAnsi" w:cstheme="minorHAnsi"/>
        </w:rPr>
        <w:t xml:space="preserve">Typ kameniva                                                                       </w:t>
      </w:r>
      <w:r w:rsidRPr="009F5E8A">
        <w:rPr>
          <w:rFonts w:asciiTheme="minorHAnsi" w:hAnsiTheme="minorHAnsi" w:cstheme="minorHAnsi"/>
          <w:b/>
        </w:rPr>
        <w:t>tvrdé</w:t>
      </w:r>
    </w:p>
    <w:p w14:paraId="11017436" w14:textId="1A3D0098" w:rsidR="00413DB3" w:rsidRPr="009F5E8A" w:rsidRDefault="00413DB3" w:rsidP="00B33B5C">
      <w:pPr>
        <w:pStyle w:val="Odsekzoznamu"/>
        <w:widowControl w:val="0"/>
        <w:numPr>
          <w:ilvl w:val="2"/>
          <w:numId w:val="19"/>
        </w:numPr>
        <w:autoSpaceDE w:val="0"/>
        <w:autoSpaceDN w:val="0"/>
        <w:spacing w:line="274" w:lineRule="exact"/>
        <w:ind w:left="1134" w:right="105" w:hanging="360"/>
        <w:jc w:val="both"/>
        <w:rPr>
          <w:rFonts w:asciiTheme="minorHAnsi" w:hAnsiTheme="minorHAnsi" w:cstheme="minorHAnsi"/>
        </w:rPr>
      </w:pPr>
      <w:r w:rsidRPr="009F5E8A">
        <w:rPr>
          <w:rFonts w:asciiTheme="minorHAnsi" w:hAnsiTheme="minorHAnsi" w:cstheme="minorHAnsi"/>
        </w:rPr>
        <w:t>Druh kameniva</w:t>
      </w:r>
      <w:r w:rsidRPr="009F5E8A">
        <w:rPr>
          <w:rFonts w:asciiTheme="minorHAnsi" w:hAnsiTheme="minorHAnsi" w:cstheme="minorHAnsi"/>
        </w:rPr>
        <w:tab/>
        <w:t xml:space="preserve">                                                       </w:t>
      </w:r>
      <w:r w:rsidR="00B33B5C">
        <w:rPr>
          <w:rFonts w:asciiTheme="minorHAnsi" w:hAnsiTheme="minorHAnsi" w:cstheme="minorHAnsi"/>
        </w:rPr>
        <w:t xml:space="preserve">       </w:t>
      </w:r>
      <w:r w:rsidRPr="009F5E8A">
        <w:rPr>
          <w:rFonts w:asciiTheme="minorHAnsi" w:hAnsiTheme="minorHAnsi" w:cstheme="minorHAnsi"/>
          <w:b/>
        </w:rPr>
        <w:t>magmatické</w:t>
      </w:r>
    </w:p>
    <w:p w14:paraId="7FE41C65" w14:textId="77777777" w:rsidR="004C3A6F" w:rsidRDefault="004C3A6F" w:rsidP="00C218A8">
      <w:pPr>
        <w:pStyle w:val="Style19"/>
        <w:keepNext/>
        <w:keepLines/>
        <w:shd w:val="clear" w:color="auto" w:fill="auto"/>
        <w:spacing w:before="0" w:line="266" w:lineRule="exact"/>
        <w:ind w:left="20"/>
        <w:rPr>
          <w:rStyle w:val="CharStyle20"/>
          <w:rFonts w:ascii="Calibri" w:hAnsi="Calibri" w:cs="Calibri"/>
          <w:color w:val="000000"/>
        </w:rPr>
      </w:pPr>
      <w:bookmarkStart w:id="3" w:name="bookmark7"/>
    </w:p>
    <w:p w14:paraId="1424061D" w14:textId="77777777" w:rsidR="00C218A8" w:rsidRPr="004C3A6F" w:rsidRDefault="00C218A8" w:rsidP="00C218A8">
      <w:pPr>
        <w:pStyle w:val="Style19"/>
        <w:keepNext/>
        <w:keepLines/>
        <w:shd w:val="clear" w:color="auto" w:fill="auto"/>
        <w:spacing w:before="0" w:line="266" w:lineRule="exact"/>
        <w:ind w:left="20"/>
        <w:rPr>
          <w:rFonts w:ascii="Calibri" w:hAnsi="Calibri" w:cs="Calibri"/>
          <w:b w:val="0"/>
        </w:rPr>
      </w:pPr>
      <w:r w:rsidRPr="004C3A6F">
        <w:rPr>
          <w:rStyle w:val="CharStyle20"/>
          <w:rFonts w:ascii="Calibri" w:hAnsi="Calibri" w:cs="Calibri"/>
          <w:b/>
          <w:color w:val="000000"/>
        </w:rPr>
        <w:t>III.</w:t>
      </w:r>
      <w:bookmarkEnd w:id="3"/>
    </w:p>
    <w:p w14:paraId="450B3464" w14:textId="77777777" w:rsidR="00C218A8" w:rsidRPr="004C3A6F" w:rsidRDefault="00C218A8" w:rsidP="00C218A8">
      <w:pPr>
        <w:pStyle w:val="Style2"/>
        <w:shd w:val="clear" w:color="auto" w:fill="auto"/>
        <w:spacing w:after="120" w:line="240" w:lineRule="auto"/>
        <w:ind w:left="23" w:firstLine="0"/>
        <w:jc w:val="center"/>
        <w:rPr>
          <w:rFonts w:ascii="Calibri" w:hAnsi="Calibri" w:cs="Calibri"/>
          <w:b w:val="0"/>
        </w:rPr>
      </w:pPr>
      <w:r w:rsidRPr="004C3A6F">
        <w:rPr>
          <w:rStyle w:val="CharStyle18"/>
          <w:rFonts w:ascii="Calibri" w:hAnsi="Calibri" w:cs="Calibri"/>
          <w:b/>
          <w:color w:val="000000"/>
        </w:rPr>
        <w:t xml:space="preserve">Trvanie zmluvy a termíny plnenia </w:t>
      </w:r>
    </w:p>
    <w:p w14:paraId="59E5C076" w14:textId="3D9A3B84" w:rsidR="00C218A8" w:rsidRPr="00AC4229" w:rsidRDefault="00C218A8" w:rsidP="00EF3C0F">
      <w:pPr>
        <w:pStyle w:val="Style4"/>
        <w:numPr>
          <w:ilvl w:val="0"/>
          <w:numId w:val="1"/>
        </w:numPr>
        <w:shd w:val="clear" w:color="auto" w:fill="auto"/>
        <w:spacing w:before="0" w:line="274" w:lineRule="exact"/>
        <w:ind w:left="360" w:hanging="360"/>
        <w:jc w:val="both"/>
        <w:rPr>
          <w:rFonts w:ascii="Calibri" w:hAnsi="Calibri" w:cs="Calibri"/>
        </w:rPr>
      </w:pPr>
      <w:r w:rsidRPr="00413DB3">
        <w:rPr>
          <w:rStyle w:val="CharStyle15"/>
          <w:rFonts w:ascii="Calibri" w:hAnsi="Calibri" w:cs="Calibri"/>
          <w:color w:val="000000"/>
        </w:rPr>
        <w:t>Zmluva sa uzatvára na dobu určitú</w:t>
      </w:r>
      <w:r w:rsidR="00951CDC">
        <w:rPr>
          <w:rStyle w:val="CharStyle15"/>
          <w:rFonts w:ascii="Calibri" w:hAnsi="Calibri" w:cs="Calibri"/>
          <w:color w:val="000000"/>
        </w:rPr>
        <w:t xml:space="preserve">, </w:t>
      </w:r>
      <w:proofErr w:type="spellStart"/>
      <w:r w:rsidR="00951CDC">
        <w:rPr>
          <w:rStyle w:val="CharStyle15"/>
          <w:rFonts w:ascii="Calibri" w:hAnsi="Calibri" w:cs="Calibri"/>
          <w:color w:val="000000"/>
        </w:rPr>
        <w:t>t.j</w:t>
      </w:r>
      <w:proofErr w:type="spellEnd"/>
      <w:r w:rsidR="00951CDC">
        <w:rPr>
          <w:rStyle w:val="CharStyle15"/>
          <w:rFonts w:ascii="Calibri" w:hAnsi="Calibri" w:cs="Calibri"/>
          <w:color w:val="000000"/>
        </w:rPr>
        <w:t>. do 6 mesiacov</w:t>
      </w:r>
      <w:r w:rsidRPr="00413DB3">
        <w:rPr>
          <w:rStyle w:val="CharStyle15"/>
          <w:rFonts w:ascii="Calibri" w:hAnsi="Calibri" w:cs="Calibri"/>
          <w:b/>
          <w:color w:val="000000"/>
        </w:rPr>
        <w:t xml:space="preserve"> </w:t>
      </w:r>
      <w:r w:rsidRPr="00AC4229">
        <w:rPr>
          <w:rStyle w:val="CharStyle15"/>
          <w:rFonts w:ascii="Calibri" w:hAnsi="Calibri" w:cs="Calibri"/>
          <w:color w:val="000000"/>
        </w:rPr>
        <w:t>odo dňa nadobudnutia účinnosti zmluvy</w:t>
      </w:r>
      <w:r w:rsidR="00951CDC">
        <w:rPr>
          <w:rStyle w:val="CharStyle15"/>
          <w:rFonts w:ascii="Calibri" w:hAnsi="Calibri" w:cs="Calibri"/>
          <w:color w:val="000000"/>
        </w:rPr>
        <w:t>.</w:t>
      </w:r>
    </w:p>
    <w:p w14:paraId="4CB4E5FA" w14:textId="34A6543B" w:rsidR="00C218A8" w:rsidRPr="000E6BE4" w:rsidRDefault="00C218A8" w:rsidP="00EF3C0F">
      <w:pPr>
        <w:pStyle w:val="Style4"/>
        <w:numPr>
          <w:ilvl w:val="0"/>
          <w:numId w:val="1"/>
        </w:numPr>
        <w:shd w:val="clear" w:color="auto" w:fill="auto"/>
        <w:spacing w:before="0" w:line="274" w:lineRule="exact"/>
        <w:ind w:left="360" w:hanging="360"/>
        <w:jc w:val="both"/>
        <w:rPr>
          <w:rFonts w:ascii="Calibri" w:hAnsi="Calibri" w:cs="Calibri"/>
        </w:rPr>
      </w:pPr>
      <w:r w:rsidRPr="000E6BE4">
        <w:rPr>
          <w:rStyle w:val="CharStyle15"/>
          <w:rFonts w:ascii="Calibri" w:hAnsi="Calibri" w:cs="Calibri"/>
          <w:color w:val="000000"/>
        </w:rPr>
        <w:t>V prípade, ak nastanú okolnosti na strane predávajúceho, ktoré môžu spôsobiť omeškanie s dodávkou tovaru, je predávajúci povinný ihneď túto skutočnosť oznámiť kupujúcemu, a to e-mailom alebo telefonicky s písomným potvrdením tejto informácie. Ak si predávajúci túto povinnosť nesplní, zodpovedá za škodu, ktorá kupujúcemu v dôsledku jeho konania, resp. nekonania vznikne. Týmto nie sú dotknuté ustanovenia čl. VII. zmluvy</w:t>
      </w:r>
    </w:p>
    <w:p w14:paraId="52E77B11" w14:textId="77777777" w:rsidR="00C218A8" w:rsidRPr="000E6BE4" w:rsidRDefault="00C218A8" w:rsidP="00C218A8">
      <w:pPr>
        <w:pStyle w:val="Style4"/>
        <w:shd w:val="clear" w:color="auto" w:fill="auto"/>
        <w:tabs>
          <w:tab w:val="left" w:pos="294"/>
        </w:tabs>
        <w:spacing w:before="0" w:line="274" w:lineRule="exact"/>
        <w:ind w:left="360" w:firstLine="0"/>
        <w:jc w:val="both"/>
        <w:rPr>
          <w:rFonts w:ascii="Calibri" w:hAnsi="Calibri" w:cs="Calibri"/>
          <w:b/>
        </w:rPr>
      </w:pPr>
    </w:p>
    <w:p w14:paraId="15690D73" w14:textId="77777777" w:rsidR="00C218A8" w:rsidRPr="00A617E9" w:rsidRDefault="00C218A8" w:rsidP="00C218A8">
      <w:pPr>
        <w:pStyle w:val="Style19"/>
        <w:keepNext/>
        <w:keepLines/>
        <w:shd w:val="clear" w:color="auto" w:fill="auto"/>
        <w:spacing w:before="0"/>
        <w:ind w:left="4360" w:hanging="4360"/>
        <w:rPr>
          <w:rFonts w:ascii="Calibri" w:hAnsi="Calibri" w:cs="Calibri"/>
          <w:b w:val="0"/>
        </w:rPr>
      </w:pPr>
      <w:bookmarkStart w:id="4" w:name="bookmark8"/>
      <w:r w:rsidRPr="00A617E9">
        <w:rPr>
          <w:rStyle w:val="CharStyle20"/>
          <w:rFonts w:ascii="Calibri" w:hAnsi="Calibri" w:cs="Calibri"/>
          <w:b/>
          <w:color w:val="000000"/>
        </w:rPr>
        <w:lastRenderedPageBreak/>
        <w:t>IV.</w:t>
      </w:r>
      <w:bookmarkEnd w:id="4"/>
    </w:p>
    <w:p w14:paraId="7A35B92F" w14:textId="77777777" w:rsidR="00C218A8" w:rsidRPr="00A617E9" w:rsidRDefault="00C218A8" w:rsidP="00C218A8">
      <w:pPr>
        <w:pStyle w:val="Style19"/>
        <w:keepNext/>
        <w:keepLines/>
        <w:shd w:val="clear" w:color="auto" w:fill="auto"/>
        <w:spacing w:before="0" w:after="120" w:line="240" w:lineRule="auto"/>
        <w:ind w:right="23"/>
        <w:rPr>
          <w:rFonts w:ascii="Calibri" w:hAnsi="Calibri" w:cs="Calibri"/>
          <w:b w:val="0"/>
        </w:rPr>
      </w:pPr>
      <w:bookmarkStart w:id="5" w:name="bookmark9"/>
      <w:r w:rsidRPr="00A617E9">
        <w:rPr>
          <w:rStyle w:val="CharStyle20"/>
          <w:rFonts w:ascii="Calibri" w:hAnsi="Calibri" w:cs="Calibri"/>
          <w:b/>
          <w:color w:val="000000"/>
        </w:rPr>
        <w:t>Kúpna cena</w:t>
      </w:r>
      <w:bookmarkEnd w:id="5"/>
    </w:p>
    <w:p w14:paraId="7A0E3A0E" w14:textId="77777777" w:rsidR="00C218A8" w:rsidRPr="000E6BE4" w:rsidRDefault="00C218A8" w:rsidP="009F5E8A">
      <w:pPr>
        <w:pStyle w:val="Style4"/>
        <w:numPr>
          <w:ilvl w:val="0"/>
          <w:numId w:val="2"/>
        </w:numPr>
        <w:shd w:val="clear" w:color="auto" w:fill="auto"/>
        <w:spacing w:before="0" w:line="274" w:lineRule="exact"/>
        <w:ind w:left="380" w:right="-46" w:hanging="380"/>
        <w:jc w:val="both"/>
        <w:rPr>
          <w:rFonts w:ascii="Calibri" w:hAnsi="Calibri" w:cs="Calibri"/>
        </w:rPr>
      </w:pPr>
      <w:r w:rsidRPr="000E6BE4">
        <w:rPr>
          <w:rStyle w:val="CharStyle15"/>
          <w:rFonts w:ascii="Calibri" w:hAnsi="Calibri" w:cs="Calibri"/>
          <w:color w:val="000000"/>
        </w:rPr>
        <w:t xml:space="preserve">Kúpna cena je stanovená v súlade so zákonom č. 18/1996 Z. z. o cenách v znení neskorších </w:t>
      </w:r>
      <w:r>
        <w:rPr>
          <w:rStyle w:val="CharStyle15"/>
          <w:rFonts w:ascii="Calibri" w:hAnsi="Calibri" w:cs="Calibri"/>
          <w:color w:val="000000"/>
        </w:rPr>
        <w:t>p</w:t>
      </w:r>
      <w:r w:rsidRPr="000E6BE4">
        <w:rPr>
          <w:rStyle w:val="CharStyle15"/>
          <w:rFonts w:ascii="Calibri" w:hAnsi="Calibri" w:cs="Calibri"/>
          <w:color w:val="000000"/>
        </w:rPr>
        <w:t>redpisov a vyhláškou MF SR č. 87/1996 Z. z., ktorou sa vykonáva zákon o cenách v znení neskorších predpisov.</w:t>
      </w:r>
    </w:p>
    <w:p w14:paraId="0ED62034" w14:textId="6BFA234A" w:rsidR="00C218A8" w:rsidRPr="000E6BE4" w:rsidRDefault="00C218A8" w:rsidP="009F5E8A">
      <w:pPr>
        <w:pStyle w:val="Style4"/>
        <w:numPr>
          <w:ilvl w:val="0"/>
          <w:numId w:val="2"/>
        </w:numPr>
        <w:shd w:val="clear" w:color="auto" w:fill="auto"/>
        <w:spacing w:before="0" w:line="274" w:lineRule="exact"/>
        <w:ind w:left="380" w:right="-46" w:hanging="380"/>
        <w:jc w:val="both"/>
        <w:rPr>
          <w:rFonts w:ascii="Calibri" w:hAnsi="Calibri" w:cs="Calibri"/>
        </w:rPr>
      </w:pPr>
      <w:r w:rsidRPr="000E6BE4">
        <w:rPr>
          <w:rStyle w:val="CharStyle15"/>
          <w:rFonts w:ascii="Calibri" w:hAnsi="Calibri" w:cs="Calibri"/>
          <w:color w:val="000000"/>
        </w:rPr>
        <w:t>Jednotkov</w:t>
      </w:r>
      <w:r>
        <w:rPr>
          <w:rStyle w:val="CharStyle15"/>
          <w:rFonts w:ascii="Calibri" w:hAnsi="Calibri" w:cs="Calibri"/>
          <w:color w:val="000000"/>
        </w:rPr>
        <w:t>á</w:t>
      </w:r>
      <w:r w:rsidRPr="000E6BE4">
        <w:rPr>
          <w:rStyle w:val="CharStyle15"/>
          <w:rFonts w:ascii="Calibri" w:hAnsi="Calibri" w:cs="Calibri"/>
          <w:color w:val="000000"/>
        </w:rPr>
        <w:t xml:space="preserve"> cen</w:t>
      </w:r>
      <w:r>
        <w:rPr>
          <w:rStyle w:val="CharStyle15"/>
          <w:rFonts w:ascii="Calibri" w:hAnsi="Calibri" w:cs="Calibri"/>
          <w:color w:val="000000"/>
        </w:rPr>
        <w:t>a</w:t>
      </w:r>
      <w:r w:rsidRPr="000E6BE4">
        <w:rPr>
          <w:rStyle w:val="CharStyle15"/>
          <w:rFonts w:ascii="Calibri" w:hAnsi="Calibri" w:cs="Calibri"/>
          <w:color w:val="000000"/>
        </w:rPr>
        <w:t xml:space="preserve"> tovaru uveden</w:t>
      </w:r>
      <w:r>
        <w:rPr>
          <w:rStyle w:val="CharStyle15"/>
          <w:rFonts w:ascii="Calibri" w:hAnsi="Calibri" w:cs="Calibri"/>
          <w:color w:val="000000"/>
        </w:rPr>
        <w:t>á</w:t>
      </w:r>
      <w:r w:rsidRPr="000E6BE4">
        <w:rPr>
          <w:rStyle w:val="CharStyle15"/>
          <w:rFonts w:ascii="Calibri" w:hAnsi="Calibri" w:cs="Calibri"/>
          <w:color w:val="000000"/>
        </w:rPr>
        <w:t xml:space="preserve"> v </w:t>
      </w:r>
      <w:r w:rsidRPr="007664A3">
        <w:rPr>
          <w:rStyle w:val="CharStyle15"/>
          <w:rFonts w:ascii="Calibri" w:hAnsi="Calibri" w:cs="Calibri"/>
          <w:b/>
          <w:color w:val="000000"/>
        </w:rPr>
        <w:t xml:space="preserve">Prílohe č. </w:t>
      </w:r>
      <w:r>
        <w:rPr>
          <w:rStyle w:val="CharStyle15"/>
          <w:rFonts w:ascii="Calibri" w:hAnsi="Calibri" w:cs="Calibri"/>
          <w:b/>
          <w:color w:val="000000"/>
        </w:rPr>
        <w:t>1</w:t>
      </w:r>
      <w:r w:rsidRPr="000E6BE4">
        <w:rPr>
          <w:rStyle w:val="CharStyle15"/>
          <w:rFonts w:ascii="Calibri" w:hAnsi="Calibri" w:cs="Calibri"/>
          <w:color w:val="000000"/>
        </w:rPr>
        <w:t xml:space="preserve"> zmluvy </w:t>
      </w:r>
      <w:r>
        <w:rPr>
          <w:rStyle w:val="CharStyle15"/>
          <w:rFonts w:ascii="Calibri" w:hAnsi="Calibri" w:cs="Calibri"/>
          <w:color w:val="000000"/>
        </w:rPr>
        <w:t>je</w:t>
      </w:r>
      <w:r w:rsidRPr="000E6BE4">
        <w:rPr>
          <w:rStyle w:val="CharStyle15"/>
          <w:rFonts w:ascii="Calibri" w:hAnsi="Calibri" w:cs="Calibri"/>
          <w:color w:val="000000"/>
        </w:rPr>
        <w:t xml:space="preserve"> maximáln</w:t>
      </w:r>
      <w:r>
        <w:rPr>
          <w:rStyle w:val="CharStyle15"/>
          <w:rFonts w:ascii="Calibri" w:hAnsi="Calibri" w:cs="Calibri"/>
          <w:color w:val="000000"/>
        </w:rPr>
        <w:t>a</w:t>
      </w:r>
      <w:r w:rsidRPr="000E6BE4">
        <w:rPr>
          <w:rStyle w:val="CharStyle15"/>
          <w:rFonts w:ascii="Calibri" w:hAnsi="Calibri" w:cs="Calibri"/>
          <w:color w:val="000000"/>
        </w:rPr>
        <w:t xml:space="preserve"> a záväzn</w:t>
      </w:r>
      <w:r>
        <w:rPr>
          <w:rStyle w:val="CharStyle15"/>
          <w:rFonts w:ascii="Calibri" w:hAnsi="Calibri" w:cs="Calibri"/>
          <w:color w:val="000000"/>
        </w:rPr>
        <w:t>á</w:t>
      </w:r>
      <w:r w:rsidRPr="000E6BE4">
        <w:rPr>
          <w:rStyle w:val="CharStyle15"/>
          <w:rFonts w:ascii="Calibri" w:hAnsi="Calibri" w:cs="Calibri"/>
          <w:color w:val="000000"/>
        </w:rPr>
        <w:t xml:space="preserve"> a pokrýva všetky zmluvné záväzky a všetky náklady potrebné na riadne dodanie predmetu kúpy v rozsahu a spôsobom podľa tejto zmluvy a súťažných podkladov. Cena je dohodnutá vrátane naloženia, dopravy (prepravy) a vyloženia tovaru na </w:t>
      </w:r>
      <w:r>
        <w:rPr>
          <w:rStyle w:val="CharStyle15"/>
          <w:rFonts w:ascii="Calibri" w:hAnsi="Calibri" w:cs="Calibri"/>
          <w:color w:val="000000"/>
        </w:rPr>
        <w:t xml:space="preserve">konkrétne </w:t>
      </w:r>
      <w:r w:rsidRPr="000E6BE4">
        <w:rPr>
          <w:rStyle w:val="CharStyle15"/>
          <w:rFonts w:ascii="Calibri" w:hAnsi="Calibri" w:cs="Calibri"/>
          <w:color w:val="000000"/>
        </w:rPr>
        <w:t xml:space="preserve">miesto plnenia. Cena je v súlade s cenovou ponukou predávajúceho, ktorá ako </w:t>
      </w:r>
      <w:r w:rsidRPr="00BE66BC">
        <w:rPr>
          <w:rStyle w:val="CharStyle15"/>
          <w:rFonts w:ascii="Calibri" w:hAnsi="Calibri" w:cs="Calibri"/>
          <w:b/>
          <w:color w:val="000000"/>
        </w:rPr>
        <w:t>Príloha č. 1</w:t>
      </w:r>
      <w:r w:rsidRPr="000E6BE4">
        <w:rPr>
          <w:rStyle w:val="CharStyle15"/>
          <w:rFonts w:ascii="Calibri" w:hAnsi="Calibri" w:cs="Calibri"/>
          <w:color w:val="000000"/>
        </w:rPr>
        <w:t xml:space="preserve"> tvorí neoddeliteľnú súčasť tejto zmluvy.</w:t>
      </w:r>
    </w:p>
    <w:p w14:paraId="479E1AC5" w14:textId="77777777" w:rsidR="00C218A8" w:rsidRPr="008F2B13" w:rsidRDefault="00C218A8" w:rsidP="009F5E8A">
      <w:pPr>
        <w:pStyle w:val="Style4"/>
        <w:numPr>
          <w:ilvl w:val="0"/>
          <w:numId w:val="2"/>
        </w:numPr>
        <w:shd w:val="clear" w:color="auto" w:fill="auto"/>
        <w:spacing w:before="0" w:line="274" w:lineRule="exact"/>
        <w:ind w:left="380" w:right="-46" w:hanging="380"/>
        <w:jc w:val="both"/>
        <w:rPr>
          <w:rFonts w:ascii="Calibri" w:hAnsi="Calibri" w:cs="Calibri"/>
        </w:rPr>
      </w:pPr>
      <w:r w:rsidRPr="000E6BE4">
        <w:rPr>
          <w:rStyle w:val="CharStyle15"/>
          <w:rFonts w:ascii="Calibri" w:hAnsi="Calibri" w:cs="Calibri"/>
          <w:color w:val="000000"/>
        </w:rPr>
        <w:t>Celková kúpna cena v zmysle tejto zmluvy je</w:t>
      </w:r>
      <w:r>
        <w:rPr>
          <w:rStyle w:val="CharStyle15"/>
          <w:rFonts w:ascii="Calibri" w:hAnsi="Calibri" w:cs="Calibri"/>
          <w:color w:val="000000"/>
        </w:rPr>
        <w:t xml:space="preserve"> </w:t>
      </w:r>
      <w:r w:rsidRPr="000E6BE4">
        <w:rPr>
          <w:rStyle w:val="CharStyle15"/>
          <w:rFonts w:ascii="Calibri" w:hAnsi="Calibri" w:cs="Calibri"/>
          <w:color w:val="000000"/>
        </w:rPr>
        <w:t>tvorená ako  súčin prijat</w:t>
      </w:r>
      <w:r>
        <w:rPr>
          <w:rStyle w:val="CharStyle15"/>
          <w:rFonts w:ascii="Calibri" w:hAnsi="Calibri" w:cs="Calibri"/>
          <w:color w:val="000000"/>
        </w:rPr>
        <w:t>ej</w:t>
      </w:r>
      <w:r w:rsidRPr="000E6BE4">
        <w:rPr>
          <w:rStyle w:val="CharStyle15"/>
          <w:rFonts w:ascii="Calibri" w:hAnsi="Calibri" w:cs="Calibri"/>
          <w:color w:val="000000"/>
        </w:rPr>
        <w:t xml:space="preserve"> jednotkov</w:t>
      </w:r>
      <w:r>
        <w:rPr>
          <w:rStyle w:val="CharStyle15"/>
          <w:rFonts w:ascii="Calibri" w:hAnsi="Calibri" w:cs="Calibri"/>
          <w:color w:val="000000"/>
        </w:rPr>
        <w:t>ej c</w:t>
      </w:r>
      <w:r w:rsidRPr="000E6BE4">
        <w:rPr>
          <w:rStyle w:val="CharStyle15"/>
          <w:rFonts w:ascii="Calibri" w:hAnsi="Calibri" w:cs="Calibri"/>
          <w:color w:val="000000"/>
        </w:rPr>
        <w:t>en</w:t>
      </w:r>
      <w:r>
        <w:rPr>
          <w:rStyle w:val="CharStyle15"/>
          <w:rFonts w:ascii="Calibri" w:hAnsi="Calibri" w:cs="Calibri"/>
          <w:color w:val="000000"/>
        </w:rPr>
        <w:t>y</w:t>
      </w:r>
      <w:r w:rsidRPr="000E6BE4">
        <w:rPr>
          <w:rStyle w:val="CharStyle15"/>
          <w:rFonts w:ascii="Calibri" w:hAnsi="Calibri" w:cs="Calibri"/>
          <w:color w:val="000000"/>
        </w:rPr>
        <w:t xml:space="preserve"> a</w:t>
      </w:r>
      <w:r>
        <w:rPr>
          <w:rStyle w:val="CharStyle15"/>
          <w:rFonts w:ascii="Calibri" w:hAnsi="Calibri" w:cs="Calibri"/>
          <w:color w:val="000000"/>
        </w:rPr>
        <w:t xml:space="preserve"> celkového </w:t>
      </w:r>
      <w:r w:rsidRPr="000E6BE4">
        <w:rPr>
          <w:rStyle w:val="CharStyle15"/>
          <w:rFonts w:ascii="Calibri" w:hAnsi="Calibri" w:cs="Calibri"/>
          <w:color w:val="000000"/>
        </w:rPr>
        <w:t>množstva dod</w:t>
      </w:r>
      <w:r>
        <w:rPr>
          <w:rStyle w:val="CharStyle15"/>
          <w:rFonts w:ascii="Calibri" w:hAnsi="Calibri" w:cs="Calibri"/>
          <w:color w:val="000000"/>
        </w:rPr>
        <w:t>ávaného t</w:t>
      </w:r>
      <w:r w:rsidRPr="000E6BE4">
        <w:rPr>
          <w:rStyle w:val="CharStyle15"/>
          <w:rFonts w:ascii="Calibri" w:hAnsi="Calibri" w:cs="Calibri"/>
          <w:color w:val="000000"/>
        </w:rPr>
        <w:t xml:space="preserve">ovaru </w:t>
      </w:r>
      <w:r>
        <w:rPr>
          <w:rStyle w:val="CharStyle15"/>
          <w:rFonts w:ascii="Calibri" w:hAnsi="Calibri" w:cs="Calibri"/>
          <w:color w:val="000000"/>
        </w:rPr>
        <w:t xml:space="preserve">podľa </w:t>
      </w:r>
      <w:r w:rsidRPr="008F2B13">
        <w:rPr>
          <w:rStyle w:val="CharStyle15"/>
          <w:rFonts w:ascii="Calibri" w:hAnsi="Calibri" w:cs="Calibri"/>
          <w:color w:val="000000"/>
        </w:rPr>
        <w:t xml:space="preserve">tejto zmluvy. </w:t>
      </w:r>
      <w:r w:rsidRPr="008F2B13">
        <w:rPr>
          <w:rStyle w:val="CharStyle15"/>
          <w:rFonts w:ascii="Calibri" w:hAnsi="Calibri" w:cs="Calibri"/>
        </w:rPr>
        <w:t xml:space="preserve"> </w:t>
      </w:r>
      <w:r w:rsidRPr="008F2B13">
        <w:rPr>
          <w:rFonts w:ascii="Calibri" w:hAnsi="Calibri" w:cs="Calibri"/>
          <w:b/>
          <w:u w:val="single"/>
          <w:lang w:eastAsia="cs-CZ"/>
        </w:rPr>
        <w:t>Kúpna cena predstavuje celkom sumu:</w:t>
      </w:r>
    </w:p>
    <w:p w14:paraId="1775D408" w14:textId="77777777" w:rsidR="00C218A8" w:rsidRPr="008F2B13" w:rsidRDefault="00C218A8" w:rsidP="009F5E8A">
      <w:pPr>
        <w:pStyle w:val="Odsekzoznamu"/>
        <w:tabs>
          <w:tab w:val="left" w:pos="567"/>
          <w:tab w:val="left" w:pos="7088"/>
        </w:tabs>
        <w:spacing w:line="274" w:lineRule="exact"/>
        <w:ind w:left="720"/>
        <w:jc w:val="both"/>
        <w:rPr>
          <w:rFonts w:ascii="Calibri" w:hAnsi="Calibri" w:cs="Calibri"/>
          <w:lang w:eastAsia="cs-CZ"/>
        </w:rPr>
      </w:pPr>
    </w:p>
    <w:p w14:paraId="1E53EFEE" w14:textId="77777777" w:rsidR="00C218A8" w:rsidRPr="008F2B13" w:rsidRDefault="00C218A8" w:rsidP="009F5E8A">
      <w:pPr>
        <w:tabs>
          <w:tab w:val="left" w:pos="567"/>
          <w:tab w:val="left" w:pos="1843"/>
          <w:tab w:val="left" w:pos="7088"/>
        </w:tabs>
        <w:spacing w:line="274" w:lineRule="exact"/>
        <w:ind w:left="567" w:hanging="567"/>
        <w:jc w:val="both"/>
        <w:rPr>
          <w:rFonts w:ascii="Calibri" w:hAnsi="Calibri" w:cs="Calibri"/>
          <w:sz w:val="22"/>
          <w:szCs w:val="22"/>
          <w:lang w:eastAsia="cs-CZ"/>
        </w:rPr>
      </w:pPr>
      <w:r w:rsidRPr="008F2B13">
        <w:rPr>
          <w:rFonts w:ascii="Calibri" w:hAnsi="Calibri" w:cs="Calibri"/>
          <w:sz w:val="22"/>
          <w:szCs w:val="22"/>
          <w:lang w:eastAsia="cs-CZ"/>
        </w:rPr>
        <w:tab/>
      </w:r>
      <w:r w:rsidRPr="008F2B13">
        <w:rPr>
          <w:rFonts w:ascii="Calibri" w:hAnsi="Calibri" w:cs="Calibri"/>
          <w:sz w:val="22"/>
          <w:szCs w:val="22"/>
          <w:lang w:eastAsia="cs-CZ"/>
        </w:rPr>
        <w:tab/>
        <w:t xml:space="preserve">Cena bez DPH   </w:t>
      </w:r>
      <w:r w:rsidRPr="008F2B13">
        <w:rPr>
          <w:rFonts w:ascii="Calibri" w:hAnsi="Calibri" w:cs="Calibri"/>
          <w:sz w:val="22"/>
          <w:szCs w:val="22"/>
          <w:lang w:eastAsia="cs-CZ"/>
        </w:rPr>
        <w:tab/>
        <w:t>Eur</w:t>
      </w:r>
    </w:p>
    <w:p w14:paraId="152839B5" w14:textId="77777777" w:rsidR="00C218A8" w:rsidRPr="008F2B13" w:rsidRDefault="00C218A8" w:rsidP="009F5E8A">
      <w:pPr>
        <w:tabs>
          <w:tab w:val="left" w:pos="567"/>
          <w:tab w:val="left" w:pos="7088"/>
        </w:tabs>
        <w:spacing w:line="274" w:lineRule="exact"/>
        <w:ind w:left="1843" w:hanging="1843"/>
        <w:jc w:val="both"/>
        <w:rPr>
          <w:rFonts w:ascii="Calibri" w:hAnsi="Calibri" w:cs="Calibri"/>
          <w:sz w:val="22"/>
          <w:szCs w:val="22"/>
          <w:lang w:eastAsia="cs-CZ"/>
        </w:rPr>
      </w:pPr>
      <w:r w:rsidRPr="008F2B13">
        <w:rPr>
          <w:rFonts w:ascii="Calibri" w:hAnsi="Calibri" w:cs="Calibri"/>
          <w:sz w:val="22"/>
          <w:szCs w:val="22"/>
          <w:lang w:eastAsia="cs-CZ"/>
        </w:rPr>
        <w:t xml:space="preserve">                      </w:t>
      </w:r>
      <w:r w:rsidRPr="008F2B13">
        <w:rPr>
          <w:rFonts w:ascii="Calibri" w:hAnsi="Calibri" w:cs="Calibri"/>
          <w:sz w:val="22"/>
          <w:szCs w:val="22"/>
          <w:lang w:eastAsia="cs-CZ"/>
        </w:rPr>
        <w:tab/>
        <w:t xml:space="preserve">DPH 20 %             </w:t>
      </w:r>
      <w:r w:rsidRPr="008F2B13">
        <w:rPr>
          <w:rFonts w:ascii="Calibri" w:hAnsi="Calibri" w:cs="Calibri"/>
          <w:sz w:val="22"/>
          <w:szCs w:val="22"/>
          <w:lang w:eastAsia="cs-CZ"/>
        </w:rPr>
        <w:tab/>
        <w:t xml:space="preserve">Eur     </w:t>
      </w:r>
    </w:p>
    <w:p w14:paraId="433A89BA" w14:textId="77777777" w:rsidR="00C218A8" w:rsidRPr="008F2B13" w:rsidRDefault="00C218A8" w:rsidP="009F5E8A">
      <w:pPr>
        <w:tabs>
          <w:tab w:val="left" w:pos="567"/>
          <w:tab w:val="left" w:pos="7088"/>
        </w:tabs>
        <w:spacing w:line="274" w:lineRule="exact"/>
        <w:ind w:left="1843" w:hanging="1843"/>
        <w:jc w:val="both"/>
        <w:rPr>
          <w:rFonts w:ascii="Calibri" w:hAnsi="Calibri" w:cs="Calibri"/>
          <w:b/>
          <w:sz w:val="22"/>
          <w:szCs w:val="22"/>
          <w:lang w:eastAsia="cs-CZ"/>
        </w:rPr>
      </w:pPr>
      <w:r w:rsidRPr="008F2B13">
        <w:rPr>
          <w:rFonts w:ascii="Calibri" w:hAnsi="Calibri" w:cs="Calibri"/>
          <w:sz w:val="22"/>
          <w:szCs w:val="22"/>
          <w:lang w:eastAsia="cs-CZ"/>
        </w:rPr>
        <w:t xml:space="preserve">       </w:t>
      </w:r>
      <w:r w:rsidRPr="008F2B13">
        <w:rPr>
          <w:rFonts w:ascii="Calibri" w:hAnsi="Calibri" w:cs="Calibri"/>
          <w:sz w:val="22"/>
          <w:szCs w:val="22"/>
          <w:lang w:eastAsia="cs-CZ"/>
        </w:rPr>
        <w:tab/>
      </w:r>
      <w:r w:rsidRPr="008F2B13">
        <w:rPr>
          <w:rFonts w:ascii="Calibri" w:hAnsi="Calibri" w:cs="Calibri"/>
          <w:sz w:val="22"/>
          <w:szCs w:val="22"/>
          <w:lang w:eastAsia="cs-CZ"/>
        </w:rPr>
        <w:tab/>
      </w:r>
      <w:r w:rsidRPr="008F2B13">
        <w:rPr>
          <w:rFonts w:ascii="Calibri" w:hAnsi="Calibri" w:cs="Calibri"/>
          <w:b/>
          <w:sz w:val="22"/>
          <w:szCs w:val="22"/>
          <w:lang w:eastAsia="cs-CZ"/>
        </w:rPr>
        <w:t xml:space="preserve">Cena s DPH </w:t>
      </w:r>
      <w:r w:rsidRPr="008F2B13">
        <w:rPr>
          <w:rFonts w:ascii="Calibri" w:hAnsi="Calibri" w:cs="Calibri"/>
          <w:b/>
          <w:sz w:val="22"/>
          <w:szCs w:val="22"/>
          <w:lang w:eastAsia="cs-CZ"/>
        </w:rPr>
        <w:tab/>
        <w:t>Eur</w:t>
      </w:r>
      <w:r w:rsidRPr="008F2B13">
        <w:rPr>
          <w:rFonts w:ascii="Calibri" w:hAnsi="Calibri" w:cs="Calibri"/>
          <w:b/>
          <w:sz w:val="22"/>
          <w:szCs w:val="22"/>
          <w:lang w:eastAsia="cs-CZ"/>
        </w:rPr>
        <w:tab/>
      </w:r>
      <w:r w:rsidRPr="008F2B13">
        <w:rPr>
          <w:rFonts w:ascii="Calibri" w:hAnsi="Calibri" w:cs="Calibri"/>
          <w:b/>
          <w:sz w:val="22"/>
          <w:szCs w:val="22"/>
          <w:lang w:eastAsia="cs-CZ"/>
        </w:rPr>
        <w:tab/>
        <w:t xml:space="preserve">                       </w:t>
      </w:r>
    </w:p>
    <w:p w14:paraId="37C28E85" w14:textId="77777777" w:rsidR="00C218A8" w:rsidRPr="008F2B13" w:rsidRDefault="00C218A8" w:rsidP="009F5E8A">
      <w:pPr>
        <w:tabs>
          <w:tab w:val="left" w:pos="567"/>
          <w:tab w:val="left" w:pos="7088"/>
        </w:tabs>
        <w:spacing w:line="274" w:lineRule="exact"/>
        <w:ind w:left="2268" w:hanging="2268"/>
        <w:jc w:val="both"/>
        <w:rPr>
          <w:rFonts w:ascii="Calibri" w:hAnsi="Calibri" w:cs="Calibri"/>
          <w:b/>
          <w:sz w:val="22"/>
          <w:szCs w:val="22"/>
          <w:lang w:eastAsia="cs-CZ"/>
        </w:rPr>
      </w:pPr>
      <w:r w:rsidRPr="008F2B13">
        <w:rPr>
          <w:rFonts w:ascii="Calibri" w:hAnsi="Calibri" w:cs="Calibri"/>
          <w:sz w:val="22"/>
          <w:szCs w:val="22"/>
          <w:lang w:eastAsia="cs-CZ"/>
        </w:rPr>
        <w:tab/>
      </w:r>
      <w:r w:rsidRPr="008F2B13">
        <w:rPr>
          <w:rFonts w:ascii="Calibri" w:hAnsi="Calibri" w:cs="Calibri"/>
          <w:sz w:val="22"/>
          <w:szCs w:val="22"/>
          <w:lang w:eastAsia="cs-CZ"/>
        </w:rPr>
        <w:tab/>
      </w:r>
      <w:r>
        <w:rPr>
          <w:rFonts w:ascii="Calibri" w:hAnsi="Calibri" w:cs="Calibri"/>
          <w:sz w:val="22"/>
          <w:szCs w:val="22"/>
          <w:lang w:eastAsia="cs-CZ"/>
        </w:rPr>
        <w:t>(</w:t>
      </w:r>
      <w:r w:rsidRPr="008F2B13">
        <w:rPr>
          <w:rFonts w:ascii="Calibri" w:hAnsi="Calibri" w:cs="Calibri"/>
          <w:b/>
          <w:sz w:val="22"/>
          <w:szCs w:val="22"/>
          <w:lang w:eastAsia="cs-CZ"/>
        </w:rPr>
        <w:t>slovom:    ......................Eur, ......./100 ) s DPH.</w:t>
      </w:r>
    </w:p>
    <w:p w14:paraId="3DE25803" w14:textId="77777777" w:rsidR="00C218A8" w:rsidRPr="000E6BE4" w:rsidRDefault="00C218A8" w:rsidP="009F5E8A">
      <w:pPr>
        <w:pStyle w:val="Style4"/>
        <w:shd w:val="clear" w:color="auto" w:fill="auto"/>
        <w:tabs>
          <w:tab w:val="left" w:pos="347"/>
        </w:tabs>
        <w:spacing w:before="0" w:line="274" w:lineRule="exact"/>
        <w:ind w:left="380" w:firstLine="0"/>
        <w:jc w:val="both"/>
        <w:rPr>
          <w:rStyle w:val="CharStyle15"/>
          <w:rFonts w:ascii="Calibri" w:hAnsi="Calibri" w:cs="Calibri"/>
        </w:rPr>
      </w:pPr>
    </w:p>
    <w:p w14:paraId="2F5740CF" w14:textId="4CC09C88" w:rsidR="00C218A8" w:rsidRPr="000E6BE4" w:rsidRDefault="00C218A8" w:rsidP="009F5E8A">
      <w:pPr>
        <w:pStyle w:val="Style4"/>
        <w:numPr>
          <w:ilvl w:val="0"/>
          <w:numId w:val="2"/>
        </w:numPr>
        <w:shd w:val="clear" w:color="auto" w:fill="auto"/>
        <w:spacing w:before="0" w:line="274" w:lineRule="exact"/>
        <w:ind w:left="380" w:right="-46" w:hanging="380"/>
        <w:jc w:val="both"/>
        <w:rPr>
          <w:rFonts w:ascii="Calibri" w:hAnsi="Calibri" w:cs="Calibri"/>
        </w:rPr>
      </w:pPr>
      <w:r>
        <w:rPr>
          <w:rStyle w:val="CharStyle15"/>
          <w:rFonts w:ascii="Calibri" w:hAnsi="Calibri" w:cs="Calibri"/>
          <w:color w:val="000000"/>
        </w:rPr>
        <w:t>Zmluvu</w:t>
      </w:r>
      <w:r w:rsidRPr="000E6BE4">
        <w:rPr>
          <w:rStyle w:val="CharStyle15"/>
          <w:rFonts w:ascii="Calibri" w:hAnsi="Calibri" w:cs="Calibri"/>
          <w:color w:val="000000"/>
        </w:rPr>
        <w:t xml:space="preserve"> možno zmeniť písomnou formou počas jej trvania bez nového verejného obstarávania výlučne </w:t>
      </w:r>
      <w:r w:rsidR="00BE65BA">
        <w:rPr>
          <w:rStyle w:val="CharStyle15"/>
          <w:rFonts w:ascii="Calibri" w:hAnsi="Calibri" w:cs="Calibri"/>
          <w:color w:val="000000"/>
        </w:rPr>
        <w:t xml:space="preserve">       </w:t>
      </w:r>
      <w:r w:rsidR="00EF3C0F">
        <w:rPr>
          <w:rStyle w:val="CharStyle15"/>
          <w:rFonts w:ascii="Calibri" w:hAnsi="Calibri" w:cs="Calibri"/>
          <w:color w:val="000000"/>
        </w:rPr>
        <w:t xml:space="preserve">  </w:t>
      </w:r>
      <w:r w:rsidRPr="000E6BE4">
        <w:rPr>
          <w:rStyle w:val="CharStyle15"/>
          <w:rFonts w:ascii="Calibri" w:hAnsi="Calibri" w:cs="Calibri"/>
          <w:color w:val="000000"/>
        </w:rPr>
        <w:t xml:space="preserve">za predpokladov uvedených v § 18 ZVO. Pri zmene </w:t>
      </w:r>
      <w:r>
        <w:rPr>
          <w:rStyle w:val="CharStyle15"/>
          <w:rFonts w:ascii="Calibri" w:hAnsi="Calibri" w:cs="Calibri"/>
          <w:color w:val="000000"/>
        </w:rPr>
        <w:t>zmluvy</w:t>
      </w:r>
      <w:r w:rsidRPr="000E6BE4">
        <w:rPr>
          <w:rStyle w:val="CharStyle15"/>
          <w:rFonts w:ascii="Calibri" w:hAnsi="Calibri" w:cs="Calibri"/>
          <w:color w:val="000000"/>
        </w:rPr>
        <w:t>, ktorou by sa zvyšovala resp. znižovala cena plnenia alebo jej častí je potrebné dodržiavať hodnoty zmien uvedené v § 18 ods. 3 ZVO.</w:t>
      </w:r>
    </w:p>
    <w:p w14:paraId="415E173F" w14:textId="5D8ED1BA" w:rsidR="00C218A8" w:rsidRPr="000E6BE4" w:rsidRDefault="00C218A8" w:rsidP="009F5E8A">
      <w:pPr>
        <w:pStyle w:val="Style4"/>
        <w:numPr>
          <w:ilvl w:val="0"/>
          <w:numId w:val="2"/>
        </w:numPr>
        <w:shd w:val="clear" w:color="auto" w:fill="auto"/>
        <w:spacing w:before="0" w:line="274" w:lineRule="exact"/>
        <w:ind w:left="380" w:right="-46" w:hanging="380"/>
        <w:jc w:val="both"/>
        <w:rPr>
          <w:rFonts w:ascii="Calibri" w:hAnsi="Calibri" w:cs="Calibri"/>
        </w:rPr>
      </w:pPr>
      <w:r w:rsidRPr="000E6BE4">
        <w:rPr>
          <w:rStyle w:val="CharStyle15"/>
          <w:rFonts w:ascii="Calibri" w:hAnsi="Calibri" w:cs="Calibri"/>
          <w:color w:val="000000"/>
        </w:rPr>
        <w:t xml:space="preserve">Sadzba ceny DPH, uvedená v </w:t>
      </w:r>
      <w:r w:rsidRPr="00E455FA">
        <w:rPr>
          <w:rStyle w:val="CharStyle15"/>
          <w:rFonts w:ascii="Calibri" w:hAnsi="Calibri" w:cs="Calibri"/>
          <w:b/>
          <w:color w:val="000000"/>
        </w:rPr>
        <w:t>prílohe č. 1</w:t>
      </w:r>
      <w:r w:rsidRPr="000E6BE4">
        <w:rPr>
          <w:rStyle w:val="CharStyle15"/>
          <w:rFonts w:ascii="Calibri" w:hAnsi="Calibri" w:cs="Calibri"/>
          <w:color w:val="000000"/>
        </w:rPr>
        <w:t xml:space="preserve">, je uvedená vo výške platnej ku dňu uzatvárania tejto zmluvy. </w:t>
      </w:r>
      <w:r w:rsidR="00BE65BA">
        <w:rPr>
          <w:rStyle w:val="CharStyle15"/>
          <w:rFonts w:ascii="Calibri" w:hAnsi="Calibri" w:cs="Calibri"/>
          <w:color w:val="000000"/>
        </w:rPr>
        <w:t xml:space="preserve">      </w:t>
      </w:r>
      <w:r w:rsidR="00EF3C0F">
        <w:rPr>
          <w:rStyle w:val="CharStyle15"/>
          <w:rFonts w:ascii="Calibri" w:hAnsi="Calibri" w:cs="Calibri"/>
          <w:color w:val="000000"/>
        </w:rPr>
        <w:t xml:space="preserve">    </w:t>
      </w:r>
      <w:r w:rsidRPr="000E6BE4">
        <w:rPr>
          <w:rStyle w:val="CharStyle15"/>
          <w:rFonts w:ascii="Calibri" w:hAnsi="Calibri" w:cs="Calibri"/>
          <w:color w:val="000000"/>
        </w:rPr>
        <w:t>V prípade legislatívnej zmeny sadzby DPH, bude táto zmenená a fakturovaná v sadzbe platnej v čase vykonania predmetu zmluvy.</w:t>
      </w:r>
    </w:p>
    <w:p w14:paraId="51AEA1C1" w14:textId="77777777" w:rsidR="00C218A8" w:rsidRPr="00BA77A1" w:rsidRDefault="00C218A8" w:rsidP="00C218A8">
      <w:pPr>
        <w:tabs>
          <w:tab w:val="left" w:pos="347"/>
        </w:tabs>
      </w:pPr>
    </w:p>
    <w:p w14:paraId="33804919" w14:textId="77777777" w:rsidR="00C218A8" w:rsidRPr="00A617E9" w:rsidRDefault="00C218A8" w:rsidP="00C218A8">
      <w:pPr>
        <w:pStyle w:val="Style19"/>
        <w:keepNext/>
        <w:keepLines/>
        <w:shd w:val="clear" w:color="auto" w:fill="auto"/>
        <w:spacing w:before="0"/>
        <w:ind w:left="4360" w:hanging="4360"/>
        <w:rPr>
          <w:rFonts w:ascii="Calibri" w:hAnsi="Calibri" w:cs="Calibri"/>
          <w:b w:val="0"/>
        </w:rPr>
      </w:pPr>
      <w:bookmarkStart w:id="6" w:name="bookmark10"/>
      <w:r w:rsidRPr="00A617E9">
        <w:rPr>
          <w:rStyle w:val="CharStyle20"/>
          <w:rFonts w:ascii="Calibri" w:hAnsi="Calibri" w:cs="Calibri"/>
          <w:b/>
          <w:color w:val="000000"/>
        </w:rPr>
        <w:t>V.</w:t>
      </w:r>
      <w:bookmarkEnd w:id="6"/>
    </w:p>
    <w:p w14:paraId="5B8111B5" w14:textId="77777777" w:rsidR="00C218A8" w:rsidRPr="00A617E9" w:rsidRDefault="00C218A8" w:rsidP="00C218A8">
      <w:pPr>
        <w:pStyle w:val="Style19"/>
        <w:keepNext/>
        <w:keepLines/>
        <w:shd w:val="clear" w:color="auto" w:fill="auto"/>
        <w:spacing w:before="0"/>
        <w:ind w:left="20"/>
        <w:rPr>
          <w:rFonts w:ascii="Calibri" w:hAnsi="Calibri" w:cs="Calibri"/>
          <w:b w:val="0"/>
        </w:rPr>
      </w:pPr>
      <w:bookmarkStart w:id="7" w:name="bookmark11"/>
      <w:r w:rsidRPr="00A617E9">
        <w:rPr>
          <w:rStyle w:val="CharStyle20"/>
          <w:rFonts w:ascii="Calibri" w:hAnsi="Calibri" w:cs="Calibri"/>
          <w:b/>
          <w:color w:val="000000"/>
        </w:rPr>
        <w:t>Všeobecné dodacie podmienky</w:t>
      </w:r>
      <w:bookmarkEnd w:id="7"/>
    </w:p>
    <w:p w14:paraId="01912D7E" w14:textId="11D3C93B" w:rsidR="00C218A8" w:rsidRPr="000E6BE4" w:rsidRDefault="00C218A8" w:rsidP="00EF3C0F">
      <w:pPr>
        <w:pStyle w:val="Style4"/>
        <w:numPr>
          <w:ilvl w:val="0"/>
          <w:numId w:val="24"/>
        </w:numPr>
        <w:shd w:val="clear" w:color="auto" w:fill="auto"/>
        <w:spacing w:before="0" w:line="274" w:lineRule="exact"/>
        <w:ind w:left="380" w:right="-46" w:hanging="380"/>
        <w:jc w:val="both"/>
        <w:rPr>
          <w:rFonts w:ascii="Calibri" w:hAnsi="Calibri" w:cs="Calibri"/>
        </w:rPr>
      </w:pPr>
      <w:r w:rsidRPr="000E6BE4">
        <w:rPr>
          <w:rStyle w:val="CharStyle15"/>
          <w:rFonts w:ascii="Calibri" w:hAnsi="Calibri" w:cs="Calibri"/>
          <w:color w:val="000000"/>
        </w:rPr>
        <w:t xml:space="preserve">Predávajúci zodpovedá za kvalitu, úplnosť </w:t>
      </w:r>
      <w:r>
        <w:rPr>
          <w:rStyle w:val="CharStyle15"/>
          <w:rFonts w:ascii="Calibri" w:hAnsi="Calibri" w:cs="Calibri"/>
          <w:color w:val="000000"/>
        </w:rPr>
        <w:t xml:space="preserve">dodávky tovaru </w:t>
      </w:r>
      <w:r w:rsidRPr="000E6BE4">
        <w:rPr>
          <w:rStyle w:val="CharStyle15"/>
          <w:rFonts w:ascii="Calibri" w:hAnsi="Calibri" w:cs="Calibri"/>
          <w:color w:val="000000"/>
        </w:rPr>
        <w:t xml:space="preserve">a odovzdanie dodávky tovaru v mieste a čase podľa </w:t>
      </w:r>
      <w:r w:rsidR="00A617E9">
        <w:rPr>
          <w:rStyle w:val="CharStyle15"/>
          <w:rFonts w:ascii="Calibri" w:hAnsi="Calibri" w:cs="Calibri"/>
          <w:color w:val="000000"/>
        </w:rPr>
        <w:t>zmluvy</w:t>
      </w:r>
      <w:r w:rsidRPr="000E6BE4">
        <w:rPr>
          <w:rStyle w:val="CharStyle15"/>
          <w:rFonts w:ascii="Calibri" w:hAnsi="Calibri" w:cs="Calibri"/>
          <w:color w:val="000000"/>
        </w:rPr>
        <w:t xml:space="preserve">. Predávajúci je povinný pri každej dodávke tovaru odovzdať kupujúcemu spolu s tovarom potvrdený dodací list s uvedením údajov o druhu, kvalite, množstve a cene tovaru. </w:t>
      </w:r>
    </w:p>
    <w:p w14:paraId="398ADAFE" w14:textId="04DB8520" w:rsidR="00C218A8" w:rsidRPr="000E6BE4" w:rsidRDefault="00C218A8" w:rsidP="00EF3C0F">
      <w:pPr>
        <w:pStyle w:val="Style4"/>
        <w:numPr>
          <w:ilvl w:val="0"/>
          <w:numId w:val="24"/>
        </w:numPr>
        <w:shd w:val="clear" w:color="auto" w:fill="auto"/>
        <w:spacing w:before="0" w:line="274" w:lineRule="exact"/>
        <w:ind w:left="380" w:right="-46" w:hanging="380"/>
        <w:jc w:val="both"/>
        <w:rPr>
          <w:rFonts w:ascii="Calibri" w:hAnsi="Calibri" w:cs="Calibri"/>
        </w:rPr>
      </w:pPr>
      <w:r w:rsidRPr="000E6BE4">
        <w:rPr>
          <w:rStyle w:val="CharStyle15"/>
          <w:rFonts w:ascii="Calibri" w:hAnsi="Calibri" w:cs="Calibri"/>
          <w:color w:val="000000"/>
        </w:rPr>
        <w:t xml:space="preserve">Za dodanie tovaru sa považuje dodanie tovaru </w:t>
      </w:r>
      <w:r>
        <w:rPr>
          <w:rStyle w:val="CharStyle15"/>
          <w:rFonts w:ascii="Calibri" w:hAnsi="Calibri" w:cs="Calibri"/>
          <w:color w:val="000000"/>
        </w:rPr>
        <w:t xml:space="preserve">predávajúcim </w:t>
      </w:r>
      <w:r w:rsidRPr="000E6BE4">
        <w:rPr>
          <w:rStyle w:val="CharStyle15"/>
          <w:rFonts w:ascii="Calibri" w:hAnsi="Calibri" w:cs="Calibri"/>
          <w:color w:val="000000"/>
        </w:rPr>
        <w:t>riadne a včas, bez vád, v</w:t>
      </w:r>
      <w:r>
        <w:rPr>
          <w:rStyle w:val="CharStyle15"/>
          <w:rFonts w:ascii="Calibri" w:hAnsi="Calibri" w:cs="Calibri"/>
          <w:color w:val="000000"/>
        </w:rPr>
        <w:t xml:space="preserve"> množstve a </w:t>
      </w:r>
      <w:r w:rsidRPr="000E6BE4">
        <w:rPr>
          <w:rStyle w:val="CharStyle15"/>
          <w:rFonts w:ascii="Calibri" w:hAnsi="Calibri" w:cs="Calibri"/>
          <w:color w:val="000000"/>
        </w:rPr>
        <w:t>kvalit</w:t>
      </w:r>
      <w:r>
        <w:rPr>
          <w:rStyle w:val="CharStyle15"/>
          <w:rFonts w:ascii="Calibri" w:hAnsi="Calibri" w:cs="Calibri"/>
          <w:color w:val="000000"/>
        </w:rPr>
        <w:t>e</w:t>
      </w:r>
      <w:r w:rsidRPr="000E6BE4">
        <w:rPr>
          <w:rStyle w:val="CharStyle15"/>
          <w:rFonts w:ascii="Calibri" w:hAnsi="Calibri" w:cs="Calibri"/>
          <w:color w:val="000000"/>
        </w:rPr>
        <w:t xml:space="preserve"> podľa zmluvy.</w:t>
      </w:r>
    </w:p>
    <w:p w14:paraId="1F002029" w14:textId="77777777" w:rsidR="00C218A8" w:rsidRPr="000E6BE4" w:rsidRDefault="00C218A8" w:rsidP="00EF3C0F">
      <w:pPr>
        <w:pStyle w:val="Style4"/>
        <w:numPr>
          <w:ilvl w:val="0"/>
          <w:numId w:val="24"/>
        </w:numPr>
        <w:shd w:val="clear" w:color="auto" w:fill="auto"/>
        <w:spacing w:before="0" w:line="274" w:lineRule="exact"/>
        <w:ind w:left="380" w:right="-46" w:hanging="380"/>
        <w:jc w:val="both"/>
        <w:rPr>
          <w:rFonts w:ascii="Calibri" w:hAnsi="Calibri" w:cs="Calibri"/>
        </w:rPr>
      </w:pPr>
      <w:r w:rsidRPr="000E6BE4">
        <w:rPr>
          <w:rStyle w:val="CharStyle15"/>
          <w:rFonts w:ascii="Calibri" w:hAnsi="Calibri" w:cs="Calibri"/>
          <w:color w:val="000000"/>
        </w:rPr>
        <w:t>Po dodaní tovaru do miesta kupujúceho sa tovar stáva majetkom kupujúceho.</w:t>
      </w:r>
    </w:p>
    <w:p w14:paraId="62DE9AB0" w14:textId="77777777" w:rsidR="00C218A8" w:rsidRPr="000E6BE4" w:rsidRDefault="00C218A8" w:rsidP="00EF3C0F">
      <w:pPr>
        <w:pStyle w:val="Style4"/>
        <w:numPr>
          <w:ilvl w:val="0"/>
          <w:numId w:val="24"/>
        </w:numPr>
        <w:shd w:val="clear" w:color="auto" w:fill="auto"/>
        <w:spacing w:before="0" w:line="274" w:lineRule="exact"/>
        <w:ind w:left="380" w:right="-46" w:hanging="380"/>
        <w:jc w:val="both"/>
        <w:rPr>
          <w:rFonts w:ascii="Calibri" w:hAnsi="Calibri" w:cs="Calibri"/>
        </w:rPr>
      </w:pPr>
      <w:r w:rsidRPr="000E6BE4">
        <w:rPr>
          <w:rStyle w:val="CharStyle15"/>
          <w:rFonts w:ascii="Calibri" w:hAnsi="Calibri" w:cs="Calibri"/>
          <w:color w:val="000000"/>
        </w:rPr>
        <w:t>Kupujúci si vyhradzuje právo vykonávať kontroly množstva a kvality dodaného tovaru.</w:t>
      </w:r>
    </w:p>
    <w:p w14:paraId="10E12AF5" w14:textId="77777777" w:rsidR="00C218A8" w:rsidRPr="000E6BE4" w:rsidRDefault="00C218A8" w:rsidP="00EF3C0F">
      <w:pPr>
        <w:pStyle w:val="Style4"/>
        <w:numPr>
          <w:ilvl w:val="0"/>
          <w:numId w:val="24"/>
        </w:numPr>
        <w:shd w:val="clear" w:color="auto" w:fill="auto"/>
        <w:spacing w:before="0" w:line="274" w:lineRule="exact"/>
        <w:ind w:left="380" w:right="-46" w:hanging="380"/>
        <w:jc w:val="both"/>
        <w:rPr>
          <w:rFonts w:ascii="Calibri" w:hAnsi="Calibri" w:cs="Calibri"/>
        </w:rPr>
      </w:pPr>
      <w:r w:rsidRPr="000E6BE4">
        <w:rPr>
          <w:rStyle w:val="CharStyle15"/>
          <w:rFonts w:ascii="Calibri" w:hAnsi="Calibri" w:cs="Calibri"/>
          <w:color w:val="000000"/>
        </w:rPr>
        <w:t>V prípade nedodržania kvality dodaného tovaru, ktorý ešte nebol prevzatý, kupujúci tovar neprevezme, predávajúci ho odoberie naspäť a je povinný bezodkladne dodať náhradné kvalitné plnenie dodávky tovaru na vlastné náklady. V prípade nedodržania kvality dodaného tovaru (podľa kontrolnej skúšky), ktorý je už prevzatý kupujúcim, predávajúci zabezpečí nové bezchybné plnenie na vlastné náklady a uhradí kupujúcemu všetky výdavky a škody spôsobené dodávkou nekvalitného tovaru.</w:t>
      </w:r>
    </w:p>
    <w:p w14:paraId="3C3CDC1B" w14:textId="748EC1F0" w:rsidR="00C218A8" w:rsidRDefault="00C218A8" w:rsidP="00EF3C0F">
      <w:pPr>
        <w:pStyle w:val="Style4"/>
        <w:numPr>
          <w:ilvl w:val="0"/>
          <w:numId w:val="24"/>
        </w:numPr>
        <w:shd w:val="clear" w:color="auto" w:fill="auto"/>
        <w:spacing w:before="0" w:line="274" w:lineRule="exact"/>
        <w:ind w:left="380" w:right="-46" w:hanging="380"/>
        <w:jc w:val="both"/>
        <w:rPr>
          <w:rFonts w:ascii="Calibri" w:hAnsi="Calibri" w:cs="Calibri"/>
        </w:rPr>
      </w:pPr>
      <w:r w:rsidRPr="001F212F">
        <w:rPr>
          <w:rStyle w:val="CharStyle15"/>
          <w:rFonts w:ascii="Calibri" w:hAnsi="Calibri" w:cs="Calibri"/>
          <w:color w:val="000000"/>
        </w:rPr>
        <w:t xml:space="preserve">Predávajúci poskytuje záručnú dobu na tovar v trvaní 24 mesiacov. </w:t>
      </w:r>
    </w:p>
    <w:p w14:paraId="05D4C045" w14:textId="0846A059" w:rsidR="00C218A8" w:rsidRPr="00714AFE" w:rsidRDefault="00C218A8" w:rsidP="00EF3C0F">
      <w:pPr>
        <w:pStyle w:val="Style4"/>
        <w:numPr>
          <w:ilvl w:val="0"/>
          <w:numId w:val="24"/>
        </w:numPr>
        <w:shd w:val="clear" w:color="auto" w:fill="auto"/>
        <w:spacing w:before="0" w:line="274" w:lineRule="exact"/>
        <w:ind w:left="380" w:right="-46" w:hanging="380"/>
        <w:jc w:val="both"/>
        <w:rPr>
          <w:rFonts w:ascii="Calibri" w:hAnsi="Calibri" w:cs="Calibri"/>
        </w:rPr>
      </w:pPr>
      <w:r w:rsidRPr="00AF2074">
        <w:rPr>
          <w:rStyle w:val="CharStyle15"/>
          <w:rFonts w:ascii="Calibri" w:hAnsi="Calibri" w:cs="Calibri"/>
          <w:color w:val="000000"/>
        </w:rPr>
        <w:t xml:space="preserve">Počas záručnej doby má </w:t>
      </w:r>
      <w:r w:rsidRPr="00EF3C0F">
        <w:rPr>
          <w:rStyle w:val="CharStyle15"/>
          <w:rFonts w:ascii="Calibri" w:hAnsi="Calibri" w:cs="Calibri"/>
          <w:color w:val="000000"/>
        </w:rPr>
        <w:t xml:space="preserve">kupujúci právo požadovať dodanie náhradného tovaru. Predávajúci sa zaväzuje odstrániť </w:t>
      </w:r>
      <w:r w:rsidRPr="00EF3C0F">
        <w:rPr>
          <w:rStyle w:val="CharStyle15"/>
          <w:rFonts w:ascii="Calibri" w:hAnsi="Calibri" w:cs="Calibri"/>
          <w:color w:val="000000"/>
          <w:lang w:eastAsia="cs-CZ"/>
        </w:rPr>
        <w:t>vady dodaného tovaru/dodať náhradný</w:t>
      </w:r>
      <w:r>
        <w:rPr>
          <w:rStyle w:val="CharStyle15"/>
          <w:rFonts w:ascii="Calibri" w:hAnsi="Calibri" w:cs="Calibri"/>
          <w:color w:val="000000"/>
          <w:lang w:val="cs-CZ" w:eastAsia="cs-CZ"/>
        </w:rPr>
        <w:t xml:space="preserve"> tovar</w:t>
      </w:r>
      <w:r w:rsidRPr="00AF2074">
        <w:rPr>
          <w:rStyle w:val="CharStyle15"/>
          <w:rFonts w:ascii="Calibri" w:hAnsi="Calibri" w:cs="Calibri"/>
          <w:color w:val="000000"/>
          <w:lang w:val="cs-CZ" w:eastAsia="cs-CZ"/>
        </w:rPr>
        <w:t xml:space="preserve"> </w:t>
      </w:r>
      <w:r w:rsidRPr="00AF2074">
        <w:rPr>
          <w:rStyle w:val="CharStyle15"/>
          <w:rFonts w:ascii="Calibri" w:hAnsi="Calibri" w:cs="Calibri"/>
          <w:color w:val="000000"/>
        </w:rPr>
        <w:t xml:space="preserve">na vlastné náklady bez zbytočného odkladu </w:t>
      </w:r>
      <w:r w:rsidR="00BE65BA">
        <w:rPr>
          <w:rStyle w:val="CharStyle15"/>
          <w:rFonts w:ascii="Calibri" w:hAnsi="Calibri" w:cs="Calibri"/>
          <w:color w:val="000000"/>
        </w:rPr>
        <w:t xml:space="preserve">               </w:t>
      </w:r>
      <w:r w:rsidRPr="00AF2074">
        <w:rPr>
          <w:rStyle w:val="CharStyle15"/>
          <w:rFonts w:ascii="Calibri" w:hAnsi="Calibri" w:cs="Calibri"/>
          <w:color w:val="000000"/>
        </w:rPr>
        <w:t xml:space="preserve">po uplatnení písomnej reklamácie objednávateľa </w:t>
      </w:r>
      <w:r w:rsidRPr="00714AFE">
        <w:rPr>
          <w:rStyle w:val="CharStyle15"/>
          <w:rFonts w:ascii="Calibri" w:hAnsi="Calibri" w:cs="Calibri"/>
          <w:color w:val="000000"/>
        </w:rPr>
        <w:t xml:space="preserve">najneskôr </w:t>
      </w:r>
      <w:r w:rsidRPr="00714AFE">
        <w:rPr>
          <w:rStyle w:val="CharStyle25"/>
          <w:rFonts w:ascii="Calibri" w:hAnsi="Calibri" w:cs="Calibri"/>
          <w:b w:val="0"/>
          <w:bCs/>
          <w:color w:val="000000"/>
        </w:rPr>
        <w:t>zákonnej lehote na vybavenie reklamácie.</w:t>
      </w:r>
    </w:p>
    <w:p w14:paraId="4DE0BCFB" w14:textId="77777777" w:rsidR="00C218A8" w:rsidRPr="000E6BE4" w:rsidRDefault="00C218A8" w:rsidP="00EF3C0F">
      <w:pPr>
        <w:pStyle w:val="Style4"/>
        <w:numPr>
          <w:ilvl w:val="0"/>
          <w:numId w:val="24"/>
        </w:numPr>
        <w:shd w:val="clear" w:color="auto" w:fill="auto"/>
        <w:spacing w:before="0" w:line="274" w:lineRule="exact"/>
        <w:ind w:left="380" w:right="-46" w:hanging="380"/>
        <w:jc w:val="both"/>
        <w:rPr>
          <w:rFonts w:ascii="Calibri" w:hAnsi="Calibri" w:cs="Calibri"/>
        </w:rPr>
      </w:pPr>
      <w:r w:rsidRPr="00714AFE">
        <w:rPr>
          <w:rStyle w:val="CharStyle15"/>
          <w:rFonts w:ascii="Calibri" w:hAnsi="Calibri" w:cs="Calibri"/>
          <w:color w:val="000000"/>
        </w:rPr>
        <w:t>Predávajúci zodpovedá za všetky škody na predmete kúpy a za vady tovaru až do jeho prevzatia kupujúcim</w:t>
      </w:r>
      <w:r w:rsidRPr="000E6BE4">
        <w:rPr>
          <w:rStyle w:val="CharStyle15"/>
          <w:rFonts w:ascii="Calibri" w:hAnsi="Calibri" w:cs="Calibri"/>
          <w:color w:val="000000"/>
        </w:rPr>
        <w:t xml:space="preserve"> v mieste dodania.</w:t>
      </w:r>
    </w:p>
    <w:p w14:paraId="41BEBF93" w14:textId="4B10BEE9" w:rsidR="00C218A8" w:rsidRPr="00EF3C0F" w:rsidRDefault="00C218A8" w:rsidP="00EF3C0F">
      <w:pPr>
        <w:pStyle w:val="Style4"/>
        <w:numPr>
          <w:ilvl w:val="0"/>
          <w:numId w:val="24"/>
        </w:numPr>
        <w:shd w:val="clear" w:color="auto" w:fill="auto"/>
        <w:spacing w:before="0" w:line="274" w:lineRule="exact"/>
        <w:ind w:left="380" w:right="-46" w:hanging="380"/>
        <w:jc w:val="both"/>
        <w:rPr>
          <w:rStyle w:val="CharStyle15"/>
          <w:rFonts w:ascii="Calibri" w:hAnsi="Calibri" w:cs="Calibri"/>
          <w:shd w:val="clear" w:color="auto" w:fill="auto"/>
        </w:rPr>
      </w:pPr>
      <w:r w:rsidRPr="000E6BE4">
        <w:rPr>
          <w:rStyle w:val="CharStyle15"/>
          <w:rFonts w:ascii="Calibri" w:hAnsi="Calibri" w:cs="Calibri"/>
          <w:color w:val="000000"/>
        </w:rPr>
        <w:t>Predávajúci prehlasuje, že tovar nie je zaťažený právami tretích osôb.</w:t>
      </w:r>
    </w:p>
    <w:p w14:paraId="5C78D187" w14:textId="77777777" w:rsidR="00EF3C0F" w:rsidRPr="000E6BE4" w:rsidRDefault="00EF3C0F" w:rsidP="00EF3C0F">
      <w:pPr>
        <w:pStyle w:val="Style4"/>
        <w:shd w:val="clear" w:color="auto" w:fill="auto"/>
        <w:spacing w:before="0" w:line="274" w:lineRule="exact"/>
        <w:ind w:left="380" w:right="-46" w:firstLine="0"/>
        <w:jc w:val="both"/>
        <w:rPr>
          <w:rFonts w:ascii="Calibri" w:hAnsi="Calibri" w:cs="Calibri"/>
        </w:rPr>
      </w:pPr>
    </w:p>
    <w:p w14:paraId="4DC854CD" w14:textId="77777777" w:rsidR="00C218A8" w:rsidRPr="00A617E9" w:rsidRDefault="00C218A8" w:rsidP="00C218A8">
      <w:pPr>
        <w:pStyle w:val="Style19"/>
        <w:keepNext/>
        <w:keepLines/>
        <w:shd w:val="clear" w:color="auto" w:fill="auto"/>
        <w:spacing w:before="0" w:line="266" w:lineRule="exact"/>
        <w:rPr>
          <w:rFonts w:ascii="Calibri" w:hAnsi="Calibri" w:cs="Calibri"/>
          <w:b w:val="0"/>
        </w:rPr>
      </w:pPr>
      <w:bookmarkStart w:id="8" w:name="bookmark12"/>
      <w:r w:rsidRPr="00A617E9">
        <w:rPr>
          <w:rStyle w:val="CharStyle20"/>
          <w:rFonts w:ascii="Calibri" w:hAnsi="Calibri" w:cs="Calibri"/>
          <w:b/>
          <w:color w:val="000000"/>
        </w:rPr>
        <w:t>VI.</w:t>
      </w:r>
      <w:bookmarkEnd w:id="8"/>
    </w:p>
    <w:p w14:paraId="196A139E" w14:textId="77777777" w:rsidR="00C218A8" w:rsidRPr="00A617E9" w:rsidRDefault="00C218A8" w:rsidP="00C218A8">
      <w:pPr>
        <w:pStyle w:val="Style19"/>
        <w:keepNext/>
        <w:keepLines/>
        <w:shd w:val="clear" w:color="auto" w:fill="auto"/>
        <w:spacing w:before="0" w:after="120" w:line="240" w:lineRule="auto"/>
        <w:ind w:left="23"/>
        <w:rPr>
          <w:rFonts w:ascii="Calibri" w:hAnsi="Calibri" w:cs="Calibri"/>
          <w:b w:val="0"/>
        </w:rPr>
      </w:pPr>
      <w:bookmarkStart w:id="9" w:name="bookmark13"/>
      <w:r w:rsidRPr="00A617E9">
        <w:rPr>
          <w:rStyle w:val="CharStyle20"/>
          <w:rFonts w:ascii="Calibri" w:hAnsi="Calibri" w:cs="Calibri"/>
          <w:b/>
          <w:color w:val="000000"/>
        </w:rPr>
        <w:t>Platobné podmienky a fakturácia</w:t>
      </w:r>
      <w:bookmarkEnd w:id="9"/>
    </w:p>
    <w:p w14:paraId="157F5165" w14:textId="77777777" w:rsidR="00C218A8" w:rsidRPr="000E6BE4" w:rsidRDefault="00C218A8" w:rsidP="00EF3C0F">
      <w:pPr>
        <w:pStyle w:val="Style4"/>
        <w:numPr>
          <w:ilvl w:val="0"/>
          <w:numId w:val="5"/>
        </w:numPr>
        <w:shd w:val="clear" w:color="auto" w:fill="auto"/>
        <w:spacing w:before="0" w:line="274" w:lineRule="exact"/>
        <w:ind w:left="360" w:hanging="360"/>
        <w:jc w:val="both"/>
        <w:rPr>
          <w:rFonts w:ascii="Calibri" w:hAnsi="Calibri" w:cs="Calibri"/>
        </w:rPr>
      </w:pPr>
      <w:r w:rsidRPr="000E6BE4">
        <w:rPr>
          <w:rStyle w:val="CharStyle15"/>
          <w:rFonts w:ascii="Calibri" w:hAnsi="Calibri" w:cs="Calibri"/>
          <w:color w:val="000000"/>
        </w:rPr>
        <w:t>Kupujúci neposkytuje finančný preddavok ani zálohu na kúpnu cenu.</w:t>
      </w:r>
    </w:p>
    <w:p w14:paraId="50623D9F" w14:textId="77777777" w:rsidR="00C218A8" w:rsidRPr="008D7CFE" w:rsidRDefault="00C218A8" w:rsidP="00EF3C0F">
      <w:pPr>
        <w:pStyle w:val="Style4"/>
        <w:numPr>
          <w:ilvl w:val="0"/>
          <w:numId w:val="5"/>
        </w:numPr>
        <w:shd w:val="clear" w:color="auto" w:fill="auto"/>
        <w:spacing w:before="0" w:line="274" w:lineRule="exact"/>
        <w:ind w:left="360" w:hanging="360"/>
        <w:jc w:val="both"/>
        <w:rPr>
          <w:rFonts w:ascii="Calibri" w:hAnsi="Calibri" w:cs="Calibri"/>
        </w:rPr>
      </w:pPr>
      <w:r w:rsidRPr="008D7CFE">
        <w:rPr>
          <w:rFonts w:ascii="Calibri" w:hAnsi="Calibri" w:cs="Calibri"/>
        </w:rPr>
        <w:t xml:space="preserve">Predávajúci vyhlasuje, že kúpna cena podľa Prílohy č. </w:t>
      </w:r>
      <w:r>
        <w:rPr>
          <w:rFonts w:ascii="Calibri" w:hAnsi="Calibri" w:cs="Calibri"/>
        </w:rPr>
        <w:t>1</w:t>
      </w:r>
      <w:r w:rsidRPr="008D7CFE">
        <w:rPr>
          <w:rFonts w:ascii="Calibri" w:hAnsi="Calibri" w:cs="Calibri"/>
        </w:rPr>
        <w:t xml:space="preserve"> je úplná, maximálna a záväzná, že zahŕňa všetky náklady predávajúceho ním vynaložené až do doby dodania tovaru kupujúcemu objednávateľovi.</w:t>
      </w:r>
    </w:p>
    <w:p w14:paraId="63E2E3DC" w14:textId="77777777" w:rsidR="00C218A8" w:rsidRDefault="00C218A8" w:rsidP="00EF3C0F">
      <w:pPr>
        <w:pStyle w:val="Style4"/>
        <w:numPr>
          <w:ilvl w:val="0"/>
          <w:numId w:val="5"/>
        </w:numPr>
        <w:shd w:val="clear" w:color="auto" w:fill="auto"/>
        <w:spacing w:before="0" w:line="274" w:lineRule="exact"/>
        <w:ind w:left="360" w:hanging="360"/>
        <w:jc w:val="both"/>
        <w:rPr>
          <w:rFonts w:ascii="Calibri" w:hAnsi="Calibri" w:cs="Calibri"/>
        </w:rPr>
      </w:pPr>
      <w:r w:rsidRPr="008D7CFE">
        <w:rPr>
          <w:rFonts w:ascii="Calibri" w:hAnsi="Calibri" w:cs="Calibri"/>
        </w:rPr>
        <w:t xml:space="preserve">Zmluvné strany sa dohodli, že pre prípad vzniku sporu sa má za to, že </w:t>
      </w:r>
      <w:r>
        <w:rPr>
          <w:rFonts w:ascii="Calibri" w:hAnsi="Calibri" w:cs="Calibri"/>
        </w:rPr>
        <w:t xml:space="preserve">predávajúci </w:t>
      </w:r>
      <w:r w:rsidRPr="008D7CFE">
        <w:rPr>
          <w:rFonts w:ascii="Calibri" w:hAnsi="Calibri" w:cs="Calibri"/>
        </w:rPr>
        <w:t xml:space="preserve">získal všetky informácie a v ním ponúknutej </w:t>
      </w:r>
      <w:r>
        <w:rPr>
          <w:rFonts w:ascii="Calibri" w:hAnsi="Calibri" w:cs="Calibri"/>
        </w:rPr>
        <w:t xml:space="preserve">kúpnej </w:t>
      </w:r>
      <w:r w:rsidRPr="008D7CFE">
        <w:rPr>
          <w:rFonts w:ascii="Calibri" w:hAnsi="Calibri" w:cs="Calibri"/>
        </w:rPr>
        <w:t xml:space="preserve">cene ich zohľadnil. </w:t>
      </w:r>
      <w:r>
        <w:rPr>
          <w:rFonts w:ascii="Calibri" w:hAnsi="Calibri" w:cs="Calibri"/>
        </w:rPr>
        <w:t>Predávajúci</w:t>
      </w:r>
      <w:r w:rsidRPr="008D7CFE">
        <w:rPr>
          <w:rFonts w:ascii="Calibri" w:hAnsi="Calibri" w:cs="Calibri"/>
        </w:rPr>
        <w:t xml:space="preserve"> sa nemôže dovolávať zvýšenia </w:t>
      </w:r>
      <w:r>
        <w:rPr>
          <w:rFonts w:ascii="Calibri" w:hAnsi="Calibri" w:cs="Calibri"/>
        </w:rPr>
        <w:t xml:space="preserve">kúpnej </w:t>
      </w:r>
      <w:r w:rsidRPr="008D7CFE">
        <w:rPr>
          <w:rFonts w:ascii="Calibri" w:hAnsi="Calibri" w:cs="Calibri"/>
        </w:rPr>
        <w:t xml:space="preserve">ceny najmä z dôvodu, že mu neboli známe alebo poskytnuté všetky potrebné informácie a podklady. </w:t>
      </w:r>
    </w:p>
    <w:p w14:paraId="124C6CBB" w14:textId="486E1313" w:rsidR="00C218A8" w:rsidRDefault="00C218A8" w:rsidP="00EF3C0F">
      <w:pPr>
        <w:pStyle w:val="Style4"/>
        <w:numPr>
          <w:ilvl w:val="0"/>
          <w:numId w:val="5"/>
        </w:numPr>
        <w:shd w:val="clear" w:color="auto" w:fill="auto"/>
        <w:spacing w:before="0" w:line="274" w:lineRule="exact"/>
        <w:ind w:left="360" w:hanging="360"/>
        <w:jc w:val="both"/>
        <w:rPr>
          <w:rStyle w:val="CharStyle15"/>
          <w:rFonts w:ascii="Calibri" w:hAnsi="Calibri" w:cs="Calibri"/>
        </w:rPr>
      </w:pPr>
      <w:r w:rsidRPr="00EA0A56">
        <w:rPr>
          <w:rFonts w:ascii="Calibri" w:hAnsi="Calibri" w:cs="Calibri"/>
          <w:lang w:eastAsia="cs-CZ"/>
        </w:rPr>
        <w:t xml:space="preserve">Podkladom pre úhradu kúpnej ceny bude </w:t>
      </w:r>
      <w:r w:rsidR="00A617E9">
        <w:rPr>
          <w:rFonts w:ascii="Calibri" w:hAnsi="Calibri" w:cs="Calibri"/>
          <w:lang w:eastAsia="cs-CZ"/>
        </w:rPr>
        <w:t xml:space="preserve">jednotlivá </w:t>
      </w:r>
      <w:r w:rsidRPr="00EA0A56">
        <w:rPr>
          <w:rFonts w:ascii="Calibri" w:hAnsi="Calibri" w:cs="Calibri"/>
          <w:lang w:eastAsia="cs-CZ"/>
        </w:rPr>
        <w:t>faktúra</w:t>
      </w:r>
      <w:r w:rsidRPr="00EA0A56">
        <w:rPr>
          <w:rFonts w:ascii="Calibri" w:hAnsi="Calibri" w:cs="Calibri"/>
          <w:b/>
          <w:lang w:eastAsia="cs-CZ"/>
        </w:rPr>
        <w:t xml:space="preserve"> </w:t>
      </w:r>
      <w:r w:rsidRPr="00EA0A56">
        <w:rPr>
          <w:rFonts w:ascii="Calibri" w:hAnsi="Calibri" w:cs="Calibri"/>
          <w:lang w:eastAsia="cs-CZ"/>
        </w:rPr>
        <w:t>vystavená predávajúcim až po riadnom prevzatí tovaru kupujúcim</w:t>
      </w:r>
      <w:r>
        <w:rPr>
          <w:rFonts w:ascii="Calibri" w:hAnsi="Calibri" w:cs="Calibri"/>
          <w:lang w:eastAsia="cs-CZ"/>
        </w:rPr>
        <w:t xml:space="preserve">, na základe </w:t>
      </w:r>
      <w:r w:rsidR="00A617E9">
        <w:rPr>
          <w:rFonts w:ascii="Calibri" w:hAnsi="Calibri" w:cs="Calibri"/>
          <w:lang w:eastAsia="cs-CZ"/>
        </w:rPr>
        <w:t>jednotlivých dodávok</w:t>
      </w:r>
      <w:r w:rsidRPr="00EA0A56">
        <w:rPr>
          <w:rFonts w:ascii="Calibri" w:hAnsi="Calibri" w:cs="Calibri"/>
          <w:lang w:eastAsia="cs-CZ"/>
        </w:rPr>
        <w:t xml:space="preserve">. Na účely fakturácie sa za deň prevzatia tovaru </w:t>
      </w:r>
      <w:r w:rsidRPr="00EA0A56">
        <w:rPr>
          <w:rFonts w:ascii="Calibri" w:hAnsi="Calibri" w:cs="Calibri"/>
          <w:lang w:eastAsia="cs-CZ"/>
        </w:rPr>
        <w:lastRenderedPageBreak/>
        <w:t xml:space="preserve">kupujúcim považuje deň podpísania dodacieho listu oprávnenou osobou objednávateľa. </w:t>
      </w:r>
      <w:r w:rsidRPr="00EA0A56">
        <w:rPr>
          <w:rStyle w:val="CharStyle15"/>
          <w:rFonts w:ascii="Calibri" w:hAnsi="Calibri" w:cs="Calibri"/>
          <w:color w:val="000000"/>
        </w:rPr>
        <w:t xml:space="preserve">Fakturácia sa vykonáva na základe dodacieho listu o prevzatí objednaného množstva tovaru. </w:t>
      </w:r>
    </w:p>
    <w:p w14:paraId="18F3F470" w14:textId="77777777" w:rsidR="00C218A8" w:rsidRPr="00551C10" w:rsidRDefault="00C218A8" w:rsidP="00EF3C0F">
      <w:pPr>
        <w:pStyle w:val="Style4"/>
        <w:numPr>
          <w:ilvl w:val="0"/>
          <w:numId w:val="5"/>
        </w:numPr>
        <w:shd w:val="clear" w:color="auto" w:fill="auto"/>
        <w:spacing w:before="0" w:line="274" w:lineRule="exact"/>
        <w:ind w:left="360" w:hanging="360"/>
        <w:jc w:val="both"/>
        <w:rPr>
          <w:rFonts w:ascii="Calibri" w:hAnsi="Calibri" w:cs="Calibri"/>
        </w:rPr>
      </w:pPr>
      <w:r w:rsidRPr="001F212F">
        <w:rPr>
          <w:rFonts w:ascii="Calibri" w:hAnsi="Calibri" w:cs="Calibri"/>
          <w:lang w:eastAsia="cs-CZ"/>
        </w:rPr>
        <w:t xml:space="preserve">Splatnosť faktúry je </w:t>
      </w:r>
      <w:r>
        <w:rPr>
          <w:rFonts w:ascii="Calibri" w:hAnsi="Calibri" w:cs="Calibri"/>
          <w:lang w:eastAsia="cs-CZ"/>
        </w:rPr>
        <w:t>3</w:t>
      </w:r>
      <w:r w:rsidRPr="001F212F">
        <w:rPr>
          <w:rFonts w:ascii="Calibri" w:hAnsi="Calibri" w:cs="Calibri"/>
          <w:lang w:eastAsia="cs-CZ"/>
        </w:rPr>
        <w:t xml:space="preserve">0 dní od dňa </w:t>
      </w:r>
      <w:r w:rsidRPr="00551C10">
        <w:rPr>
          <w:rFonts w:ascii="Calibri" w:hAnsi="Calibri" w:cs="Calibri"/>
          <w:lang w:eastAsia="cs-CZ"/>
        </w:rPr>
        <w:t>doporučeného/osobného doručenia faktúry do podateľne objednávateľa.</w:t>
      </w:r>
    </w:p>
    <w:p w14:paraId="61F5307F" w14:textId="77777777" w:rsidR="00C218A8" w:rsidRPr="00551C10" w:rsidRDefault="00C218A8" w:rsidP="00EF3C0F">
      <w:pPr>
        <w:pStyle w:val="Style4"/>
        <w:numPr>
          <w:ilvl w:val="0"/>
          <w:numId w:val="5"/>
        </w:numPr>
        <w:shd w:val="clear" w:color="auto" w:fill="auto"/>
        <w:spacing w:before="0" w:line="274" w:lineRule="exact"/>
        <w:ind w:left="360" w:hanging="360"/>
        <w:jc w:val="both"/>
        <w:rPr>
          <w:rFonts w:ascii="Calibri" w:hAnsi="Calibri" w:cs="Calibri"/>
        </w:rPr>
      </w:pPr>
      <w:r w:rsidRPr="00551C10">
        <w:rPr>
          <w:rFonts w:ascii="Calibri" w:hAnsi="Calibri" w:cs="Calibri"/>
          <w:lang w:eastAsia="cs-CZ"/>
        </w:rPr>
        <w:t>Zmluvné strany vzájomne dohodli nasledovné podmienky fakturácie:</w:t>
      </w:r>
    </w:p>
    <w:p w14:paraId="165260BD" w14:textId="41DEA009" w:rsidR="00C218A8" w:rsidRPr="00551C10" w:rsidRDefault="00C218A8" w:rsidP="009F5E8A">
      <w:pPr>
        <w:pStyle w:val="Odsekzoznamu"/>
        <w:widowControl w:val="0"/>
        <w:numPr>
          <w:ilvl w:val="2"/>
          <w:numId w:val="19"/>
        </w:numPr>
        <w:autoSpaceDE w:val="0"/>
        <w:autoSpaceDN w:val="0"/>
        <w:spacing w:line="274" w:lineRule="exact"/>
        <w:ind w:left="1134" w:right="105" w:hanging="360"/>
        <w:jc w:val="both"/>
        <w:rPr>
          <w:rFonts w:ascii="Calibri" w:hAnsi="Calibri" w:cs="Calibri"/>
        </w:rPr>
      </w:pPr>
      <w:r w:rsidRPr="00551C10">
        <w:rPr>
          <w:rFonts w:ascii="Calibri" w:hAnsi="Calibri" w:cs="Calibri"/>
        </w:rPr>
        <w:t xml:space="preserve">predávajúci je povinný fakturovať iba skutočne dodané množstvo tovaru odsúhlasené objednávateľom na dodacom liste minimálne v rozsahu „súhlasím, pečiatka objednávateľa a podpis objednávateľa“, za objednávateľa potvrdzuje a preberá dodací list vedúci strediska </w:t>
      </w:r>
      <w:r w:rsidR="00A617E9" w:rsidRPr="00551C10">
        <w:rPr>
          <w:rFonts w:ascii="Calibri" w:hAnsi="Calibri" w:cs="Calibri"/>
        </w:rPr>
        <w:t>alebo službukonajúci dispečer</w:t>
      </w:r>
    </w:p>
    <w:p w14:paraId="7155FC03" w14:textId="67E5FA3C" w:rsidR="00C218A8" w:rsidRPr="00551C10" w:rsidRDefault="00EF3C0F" w:rsidP="009F5E8A">
      <w:pPr>
        <w:pStyle w:val="Odsekzoznamu"/>
        <w:widowControl w:val="0"/>
        <w:numPr>
          <w:ilvl w:val="2"/>
          <w:numId w:val="19"/>
        </w:numPr>
        <w:autoSpaceDE w:val="0"/>
        <w:autoSpaceDN w:val="0"/>
        <w:spacing w:line="274" w:lineRule="exact"/>
        <w:ind w:left="1134" w:right="105" w:hanging="360"/>
        <w:jc w:val="both"/>
        <w:rPr>
          <w:rStyle w:val="CharStyle15"/>
          <w:rFonts w:ascii="Calibri" w:hAnsi="Calibri" w:cs="Calibri"/>
        </w:rPr>
      </w:pPr>
      <w:r w:rsidRPr="00551C10">
        <w:rPr>
          <w:rStyle w:val="CharStyle15"/>
          <w:rFonts w:ascii="Calibri" w:hAnsi="Calibri" w:cs="Calibri"/>
          <w:color w:val="000000"/>
        </w:rPr>
        <w:t xml:space="preserve">dodací </w:t>
      </w:r>
      <w:r w:rsidR="00C218A8" w:rsidRPr="00551C10">
        <w:rPr>
          <w:rStyle w:val="CharStyle15"/>
          <w:rFonts w:ascii="Calibri" w:hAnsi="Calibri" w:cs="Calibri"/>
          <w:color w:val="000000"/>
        </w:rPr>
        <w:t xml:space="preserve">list musí byť neoddeliteľnou súčasťou faktúry, </w:t>
      </w:r>
    </w:p>
    <w:p w14:paraId="0AB1F8A1" w14:textId="77777777" w:rsidR="00C218A8" w:rsidRPr="001F212F" w:rsidRDefault="00C218A8" w:rsidP="009F5E8A">
      <w:pPr>
        <w:pStyle w:val="Odsekzoznamu"/>
        <w:widowControl w:val="0"/>
        <w:numPr>
          <w:ilvl w:val="2"/>
          <w:numId w:val="19"/>
        </w:numPr>
        <w:autoSpaceDE w:val="0"/>
        <w:autoSpaceDN w:val="0"/>
        <w:spacing w:line="274" w:lineRule="exact"/>
        <w:ind w:left="1134" w:right="105" w:hanging="360"/>
        <w:jc w:val="both"/>
        <w:rPr>
          <w:rFonts w:ascii="Calibri" w:hAnsi="Calibri" w:cs="Calibri"/>
        </w:rPr>
      </w:pPr>
      <w:r w:rsidRPr="00551C10">
        <w:rPr>
          <w:rFonts w:ascii="Calibri" w:hAnsi="Calibri" w:cs="Calibri"/>
        </w:rPr>
        <w:t>faktúra musí spĺňať všetky náležitosti daňového dokladu a musí byť vystavená tak, aby bolo možné spoľahlivo vykonať jej vecnú a finančnú</w:t>
      </w:r>
      <w:r w:rsidRPr="001F212F">
        <w:rPr>
          <w:rFonts w:ascii="Calibri" w:hAnsi="Calibri" w:cs="Calibri"/>
        </w:rPr>
        <w:t xml:space="preserve"> kontrolu.</w:t>
      </w:r>
    </w:p>
    <w:p w14:paraId="689BDD93" w14:textId="14AE54D6" w:rsidR="00C218A8" w:rsidRPr="008D7CFE" w:rsidRDefault="00C218A8" w:rsidP="00EF3C0F">
      <w:pPr>
        <w:pStyle w:val="Style4"/>
        <w:numPr>
          <w:ilvl w:val="0"/>
          <w:numId w:val="5"/>
        </w:numPr>
        <w:shd w:val="clear" w:color="auto" w:fill="auto"/>
        <w:spacing w:before="0" w:line="274" w:lineRule="exact"/>
        <w:ind w:left="360" w:hanging="360"/>
        <w:jc w:val="both"/>
        <w:rPr>
          <w:rFonts w:ascii="Calibri" w:hAnsi="Calibri" w:cs="Calibri"/>
          <w:lang w:eastAsia="cs-CZ"/>
        </w:rPr>
      </w:pPr>
      <w:r w:rsidRPr="001F212F">
        <w:rPr>
          <w:rFonts w:ascii="Calibri" w:hAnsi="Calibri" w:cs="Calibri"/>
        </w:rPr>
        <w:t xml:space="preserve">Ak faktúra bude vystavená bez predloženia dodacieho listu alebo bez odsúhlasenia dodacieho listu  objednávateľom alebo v sume nad rámec dodaného tovaru alebo v rozdielnej výške súm jednotkovej ceny za tovar ako uvedenej v Prílohe č. </w:t>
      </w:r>
      <w:r>
        <w:rPr>
          <w:rFonts w:ascii="Calibri" w:hAnsi="Calibri" w:cs="Calibri"/>
        </w:rPr>
        <w:t>1</w:t>
      </w:r>
      <w:r w:rsidRPr="001F212F">
        <w:rPr>
          <w:rFonts w:ascii="Calibri" w:hAnsi="Calibri" w:cs="Calibri"/>
        </w:rPr>
        <w:t xml:space="preserve">, a to čo i len z nedbanlivosti alebo omylu predávajúceho, alebo ak </w:t>
      </w:r>
      <w:r w:rsidRPr="001F212F">
        <w:rPr>
          <w:rFonts w:ascii="Calibri" w:hAnsi="Calibri" w:cs="Calibri"/>
          <w:lang w:eastAsia="cs-CZ"/>
        </w:rPr>
        <w:t>faktúra nebude obsahovať všetky náležitosti v zmysle zákona  č. 222/2004 Z. z. o dani z pridanej hodnoty v znení neskorších predpisov platí, že</w:t>
      </w:r>
      <w:r w:rsidRPr="001F212F">
        <w:rPr>
          <w:rFonts w:ascii="Calibri" w:hAnsi="Calibri" w:cs="Calibri"/>
        </w:rPr>
        <w:t xml:space="preserve"> faktúra nie je spôsobilá na jej úhradu, objednávateľ nie je v omeškaní s úhradou kúpnej ceny a </w:t>
      </w:r>
      <w:r w:rsidRPr="001F212F">
        <w:rPr>
          <w:rFonts w:ascii="Calibri" w:hAnsi="Calibri" w:cs="Calibri"/>
          <w:lang w:eastAsia="cs-CZ"/>
        </w:rPr>
        <w:t>je oprávnený vrátiť faktúru predávajúcemu na doplnenie. Vrátením faktúry s</w:t>
      </w:r>
      <w:r w:rsidRPr="008D7CFE">
        <w:rPr>
          <w:rFonts w:ascii="Calibri" w:hAnsi="Calibri" w:cs="Calibri"/>
          <w:lang w:eastAsia="cs-CZ"/>
        </w:rPr>
        <w:t xml:space="preserve">a preruší splatnosť faktúry a nová </w:t>
      </w:r>
      <w:r>
        <w:rPr>
          <w:rFonts w:ascii="Calibri" w:hAnsi="Calibri" w:cs="Calibri"/>
          <w:lang w:eastAsia="cs-CZ"/>
        </w:rPr>
        <w:t>30</w:t>
      </w:r>
      <w:r w:rsidRPr="008D7CFE">
        <w:rPr>
          <w:rFonts w:ascii="Calibri" w:hAnsi="Calibri" w:cs="Calibri"/>
          <w:lang w:eastAsia="cs-CZ"/>
        </w:rPr>
        <w:t xml:space="preserve">-dňová lehota splatnosti začína plynúť od  doručenia novej riadnej faktúry. </w:t>
      </w:r>
    </w:p>
    <w:p w14:paraId="3E904D3C" w14:textId="77777777" w:rsidR="00C218A8" w:rsidRPr="008D7CFE" w:rsidRDefault="00C218A8" w:rsidP="00EF3C0F">
      <w:pPr>
        <w:pStyle w:val="Style4"/>
        <w:numPr>
          <w:ilvl w:val="0"/>
          <w:numId w:val="5"/>
        </w:numPr>
        <w:shd w:val="clear" w:color="auto" w:fill="auto"/>
        <w:spacing w:before="0" w:line="274" w:lineRule="exact"/>
        <w:ind w:left="360" w:hanging="360"/>
        <w:jc w:val="both"/>
        <w:rPr>
          <w:rFonts w:ascii="Calibri" w:hAnsi="Calibri" w:cs="Calibri"/>
          <w:lang w:eastAsia="cs-CZ"/>
        </w:rPr>
      </w:pPr>
      <w:r w:rsidRPr="008D7CFE">
        <w:rPr>
          <w:rFonts w:ascii="Calibri" w:hAnsi="Calibri" w:cs="Calibri"/>
          <w:lang w:eastAsia="cs-CZ"/>
        </w:rPr>
        <w:t xml:space="preserve">Faktúra sa považuje za zaplatenú dňom pripísania úhrady na účet </w:t>
      </w:r>
      <w:r>
        <w:rPr>
          <w:rFonts w:ascii="Calibri" w:hAnsi="Calibri" w:cs="Calibri"/>
          <w:lang w:eastAsia="cs-CZ"/>
        </w:rPr>
        <w:t>predávajúceho</w:t>
      </w:r>
      <w:r w:rsidRPr="008D7CFE">
        <w:rPr>
          <w:rFonts w:ascii="Calibri" w:hAnsi="Calibri" w:cs="Calibri"/>
          <w:lang w:eastAsia="cs-CZ"/>
        </w:rPr>
        <w:t xml:space="preserve">. </w:t>
      </w:r>
    </w:p>
    <w:p w14:paraId="40EFC1CD" w14:textId="57376EE1" w:rsidR="00C218A8" w:rsidRPr="00AF2074" w:rsidRDefault="00C218A8" w:rsidP="00EF3C0F">
      <w:pPr>
        <w:pStyle w:val="Style4"/>
        <w:numPr>
          <w:ilvl w:val="0"/>
          <w:numId w:val="5"/>
        </w:numPr>
        <w:shd w:val="clear" w:color="auto" w:fill="auto"/>
        <w:spacing w:before="0" w:line="274" w:lineRule="exact"/>
        <w:ind w:left="360" w:hanging="360"/>
        <w:jc w:val="both"/>
        <w:rPr>
          <w:rFonts w:ascii="Calibri" w:hAnsi="Calibri" w:cs="Calibri"/>
          <w:lang w:eastAsia="cs-CZ"/>
        </w:rPr>
      </w:pPr>
      <w:r>
        <w:rPr>
          <w:rFonts w:ascii="Calibri" w:hAnsi="Calibri" w:cs="Calibri"/>
        </w:rPr>
        <w:t>Kupujúci</w:t>
      </w:r>
      <w:r w:rsidRPr="00AF2074">
        <w:rPr>
          <w:rFonts w:ascii="Calibri" w:hAnsi="Calibri" w:cs="Calibri"/>
        </w:rPr>
        <w:t xml:space="preserve"> je oprávnený započítať akúkoľvek svoju i nesplatnú pohľadávku, ktorú má voči </w:t>
      </w:r>
      <w:r>
        <w:rPr>
          <w:rFonts w:ascii="Calibri" w:hAnsi="Calibri" w:cs="Calibri"/>
        </w:rPr>
        <w:t>predávajúcemu</w:t>
      </w:r>
      <w:r w:rsidRPr="00AF2074">
        <w:rPr>
          <w:rFonts w:ascii="Calibri" w:hAnsi="Calibri" w:cs="Calibri"/>
        </w:rPr>
        <w:t xml:space="preserve">, </w:t>
      </w:r>
      <w:r w:rsidR="00EF3C0F">
        <w:rPr>
          <w:rFonts w:ascii="Calibri" w:hAnsi="Calibri" w:cs="Calibri"/>
        </w:rPr>
        <w:t xml:space="preserve">     </w:t>
      </w:r>
      <w:r w:rsidRPr="00AF2074">
        <w:rPr>
          <w:rFonts w:ascii="Calibri" w:hAnsi="Calibri" w:cs="Calibri"/>
        </w:rPr>
        <w:t xml:space="preserve">s pohľadávkou, i nesplatnou, ktorá vznikne z tejto zmluvy </w:t>
      </w:r>
      <w:r>
        <w:rPr>
          <w:rFonts w:ascii="Calibri" w:hAnsi="Calibri" w:cs="Calibri"/>
        </w:rPr>
        <w:t>predávajúcemu</w:t>
      </w:r>
      <w:r w:rsidRPr="00AF2074">
        <w:rPr>
          <w:rFonts w:ascii="Calibri" w:hAnsi="Calibri" w:cs="Calibri"/>
        </w:rPr>
        <w:t xml:space="preserve"> voči </w:t>
      </w:r>
      <w:r>
        <w:rPr>
          <w:rFonts w:ascii="Calibri" w:hAnsi="Calibri" w:cs="Calibri"/>
        </w:rPr>
        <w:t>kupujúcemu</w:t>
      </w:r>
      <w:r w:rsidRPr="00AF2074">
        <w:rPr>
          <w:rFonts w:ascii="Calibri" w:hAnsi="Calibri" w:cs="Calibri"/>
        </w:rPr>
        <w:t xml:space="preserve">. Zápočet pohľadávok môže </w:t>
      </w:r>
      <w:r>
        <w:rPr>
          <w:rFonts w:ascii="Calibri" w:hAnsi="Calibri" w:cs="Calibri"/>
        </w:rPr>
        <w:t>kupujúci</w:t>
      </w:r>
      <w:r w:rsidRPr="00AF2074">
        <w:rPr>
          <w:rFonts w:ascii="Calibri" w:hAnsi="Calibri" w:cs="Calibri"/>
        </w:rPr>
        <w:t xml:space="preserve"> uplatniť pri úhrade faktúry </w:t>
      </w:r>
      <w:r>
        <w:rPr>
          <w:rFonts w:ascii="Calibri" w:hAnsi="Calibri" w:cs="Calibri"/>
        </w:rPr>
        <w:t>predávajúceho</w:t>
      </w:r>
      <w:r w:rsidRPr="00AF2074">
        <w:rPr>
          <w:rFonts w:ascii="Calibri" w:hAnsi="Calibri" w:cs="Calibri"/>
        </w:rPr>
        <w:t xml:space="preserve">. </w:t>
      </w:r>
    </w:p>
    <w:p w14:paraId="48EAA87E" w14:textId="77777777" w:rsidR="00C218A8" w:rsidRDefault="00C218A8" w:rsidP="00EF3C0F">
      <w:pPr>
        <w:pStyle w:val="Style4"/>
        <w:numPr>
          <w:ilvl w:val="0"/>
          <w:numId w:val="5"/>
        </w:numPr>
        <w:shd w:val="clear" w:color="auto" w:fill="auto"/>
        <w:spacing w:before="0" w:line="274" w:lineRule="exact"/>
        <w:ind w:left="360" w:hanging="360"/>
        <w:jc w:val="both"/>
        <w:rPr>
          <w:rFonts w:ascii="Calibri" w:hAnsi="Calibri" w:cs="Calibri"/>
          <w:lang w:eastAsia="cs-CZ"/>
        </w:rPr>
      </w:pPr>
      <w:r w:rsidRPr="00AF2074">
        <w:rPr>
          <w:rFonts w:ascii="Calibri" w:hAnsi="Calibri" w:cs="Calibri"/>
        </w:rPr>
        <w:t xml:space="preserve">Zmluvné strany sa dohodli, v rozsahu v akom to právne predpisy pripúšťajú, že vylučujú právo </w:t>
      </w:r>
      <w:r>
        <w:rPr>
          <w:rFonts w:ascii="Calibri" w:hAnsi="Calibri" w:cs="Calibri"/>
        </w:rPr>
        <w:t>predávajúceho</w:t>
      </w:r>
      <w:r w:rsidRPr="00AF2074">
        <w:rPr>
          <w:rFonts w:ascii="Calibri" w:hAnsi="Calibri" w:cs="Calibri"/>
        </w:rPr>
        <w:t xml:space="preserve"> započítať akúkoľvek jeho pohľadávku voči </w:t>
      </w:r>
      <w:r>
        <w:rPr>
          <w:rFonts w:ascii="Calibri" w:hAnsi="Calibri" w:cs="Calibri"/>
        </w:rPr>
        <w:t>kupujúcemu</w:t>
      </w:r>
      <w:r w:rsidRPr="00AF2074">
        <w:rPr>
          <w:rFonts w:ascii="Calibri" w:hAnsi="Calibri" w:cs="Calibri"/>
        </w:rPr>
        <w:t xml:space="preserve"> oproti akejkoľvek pohľadávke </w:t>
      </w:r>
      <w:r>
        <w:rPr>
          <w:rFonts w:ascii="Calibri" w:hAnsi="Calibri" w:cs="Calibri"/>
        </w:rPr>
        <w:t>kupujúceho</w:t>
      </w:r>
      <w:r w:rsidRPr="00AF2074">
        <w:rPr>
          <w:rFonts w:ascii="Calibri" w:hAnsi="Calibri" w:cs="Calibri"/>
        </w:rPr>
        <w:t>.</w:t>
      </w:r>
    </w:p>
    <w:p w14:paraId="6D4ECD80" w14:textId="77777777" w:rsidR="00C218A8" w:rsidRDefault="00C218A8" w:rsidP="00C218A8">
      <w:pPr>
        <w:pStyle w:val="Odsekzoznamu"/>
        <w:widowControl w:val="0"/>
        <w:tabs>
          <w:tab w:val="left" w:pos="284"/>
          <w:tab w:val="left" w:pos="426"/>
          <w:tab w:val="left" w:pos="7088"/>
        </w:tabs>
        <w:jc w:val="both"/>
        <w:rPr>
          <w:rFonts w:ascii="Calibri" w:hAnsi="Calibri" w:cs="Calibri"/>
        </w:rPr>
      </w:pPr>
    </w:p>
    <w:p w14:paraId="4A4F1537" w14:textId="77777777" w:rsidR="00C218A8" w:rsidRPr="00A617E9" w:rsidRDefault="00C218A8" w:rsidP="00C218A8">
      <w:pPr>
        <w:pStyle w:val="Style2"/>
        <w:shd w:val="clear" w:color="auto" w:fill="auto"/>
        <w:spacing w:line="274" w:lineRule="exact"/>
        <w:ind w:firstLine="0"/>
        <w:jc w:val="center"/>
        <w:rPr>
          <w:rFonts w:ascii="Calibri" w:hAnsi="Calibri" w:cs="Calibri"/>
          <w:b w:val="0"/>
        </w:rPr>
      </w:pPr>
      <w:r w:rsidRPr="00A617E9">
        <w:rPr>
          <w:rStyle w:val="CharStyle18"/>
          <w:rFonts w:ascii="Calibri" w:hAnsi="Calibri" w:cs="Calibri"/>
          <w:b/>
          <w:color w:val="000000"/>
        </w:rPr>
        <w:t>VII.</w:t>
      </w:r>
    </w:p>
    <w:p w14:paraId="56EDAD0E" w14:textId="77777777" w:rsidR="00C218A8" w:rsidRPr="00A617E9" w:rsidRDefault="00C218A8" w:rsidP="00C218A8">
      <w:pPr>
        <w:pStyle w:val="Style19"/>
        <w:keepNext/>
        <w:keepLines/>
        <w:shd w:val="clear" w:color="auto" w:fill="auto"/>
        <w:spacing w:before="0" w:after="120" w:line="240" w:lineRule="auto"/>
        <w:rPr>
          <w:rFonts w:ascii="Calibri" w:hAnsi="Calibri" w:cs="Calibri"/>
          <w:b w:val="0"/>
        </w:rPr>
      </w:pPr>
      <w:bookmarkStart w:id="10" w:name="bookmark14"/>
      <w:r w:rsidRPr="00A617E9">
        <w:rPr>
          <w:rStyle w:val="CharStyle20"/>
          <w:rFonts w:ascii="Calibri" w:hAnsi="Calibri" w:cs="Calibri"/>
          <w:b/>
          <w:color w:val="000000"/>
        </w:rPr>
        <w:t>Porušenie zmluvných podmienok</w:t>
      </w:r>
      <w:bookmarkEnd w:id="10"/>
    </w:p>
    <w:p w14:paraId="7714D643" w14:textId="77777777" w:rsidR="00C218A8" w:rsidRPr="000E6BE4" w:rsidRDefault="00C218A8" w:rsidP="00EF3C0F">
      <w:pPr>
        <w:pStyle w:val="Style4"/>
        <w:numPr>
          <w:ilvl w:val="0"/>
          <w:numId w:val="6"/>
        </w:numPr>
        <w:shd w:val="clear" w:color="auto" w:fill="auto"/>
        <w:spacing w:before="0" w:line="274" w:lineRule="exact"/>
        <w:ind w:left="360" w:hanging="360"/>
        <w:jc w:val="both"/>
        <w:rPr>
          <w:rFonts w:ascii="Calibri" w:hAnsi="Calibri" w:cs="Calibri"/>
        </w:rPr>
      </w:pPr>
      <w:r w:rsidRPr="000E6BE4">
        <w:rPr>
          <w:rStyle w:val="CharStyle15"/>
          <w:rFonts w:ascii="Calibri" w:hAnsi="Calibri" w:cs="Calibri"/>
          <w:color w:val="000000"/>
        </w:rPr>
        <w:t xml:space="preserve">V prípade nezaplatenia faktúry v termíne jej splatnosti kupujúcim je predávajúci oprávnený fakturovať úrok z omeškania z neuhradenej sumy za každý aj začatý deň omeškania vo výške podľa § 369 ods. </w:t>
      </w:r>
      <w:r>
        <w:rPr>
          <w:rStyle w:val="CharStyle15"/>
          <w:rFonts w:ascii="Calibri" w:hAnsi="Calibri" w:cs="Calibri"/>
          <w:color w:val="000000"/>
        </w:rPr>
        <w:t>1</w:t>
      </w:r>
      <w:r w:rsidRPr="000E6BE4">
        <w:rPr>
          <w:rStyle w:val="CharStyle15"/>
          <w:rFonts w:ascii="Calibri" w:hAnsi="Calibri" w:cs="Calibri"/>
          <w:color w:val="000000"/>
        </w:rPr>
        <w:t xml:space="preserve"> Obch. zákonníka.</w:t>
      </w:r>
    </w:p>
    <w:p w14:paraId="756CC2EB" w14:textId="5C6C6074" w:rsidR="00C218A8" w:rsidRPr="00AC4229" w:rsidRDefault="00C218A8" w:rsidP="00EF3C0F">
      <w:pPr>
        <w:pStyle w:val="Style4"/>
        <w:numPr>
          <w:ilvl w:val="0"/>
          <w:numId w:val="6"/>
        </w:numPr>
        <w:shd w:val="clear" w:color="auto" w:fill="auto"/>
        <w:spacing w:before="0" w:line="274" w:lineRule="exact"/>
        <w:ind w:left="360" w:hanging="360"/>
        <w:jc w:val="both"/>
        <w:rPr>
          <w:rFonts w:ascii="Calibri" w:hAnsi="Calibri" w:cs="Calibri"/>
        </w:rPr>
      </w:pPr>
      <w:r w:rsidRPr="00AC4229">
        <w:rPr>
          <w:rFonts w:ascii="Calibri" w:hAnsi="Calibri" w:cs="Calibri"/>
        </w:rPr>
        <w:t xml:space="preserve">Zmluvné strany sa dohodli, že v prípade ak sa preukáže, že dodaný tovar nezodpovedá kvalite vymienenej objednávateľom v Zmluve, alebo ak ktorékoľvek vyhlásenie predávajúceho uvedené v tejto Zmluve je nepravdivé ku dňu uzatvorenia Zmluvy alebo sa takým stane počas platnosti a účinnosti Zmluvy alebo ak predávajúci poruší akúkoľvek informačnú alebo oznamovaciu povinnosť uvedenú v zmluve je predávajúci povinný zaplatiť jednorazovú zmluvnú pokutu v dohodnutej výške 5% z celkovej kúpnej ceny bez DPH </w:t>
      </w:r>
      <w:r w:rsidR="00EF3C0F">
        <w:rPr>
          <w:rFonts w:ascii="Calibri" w:hAnsi="Calibri" w:cs="Calibri"/>
        </w:rPr>
        <w:t xml:space="preserve">           </w:t>
      </w:r>
      <w:r w:rsidRPr="00AC4229">
        <w:rPr>
          <w:rFonts w:ascii="Calibri" w:hAnsi="Calibri" w:cs="Calibri"/>
        </w:rPr>
        <w:t xml:space="preserve">za každé jednotlivé porušenie povinnosti predávajúceho zvlášť. </w:t>
      </w:r>
    </w:p>
    <w:p w14:paraId="687EB7DE" w14:textId="663F05DF" w:rsidR="00C218A8" w:rsidRPr="00AC4229" w:rsidRDefault="00C218A8" w:rsidP="00EF3C0F">
      <w:pPr>
        <w:pStyle w:val="Style4"/>
        <w:numPr>
          <w:ilvl w:val="0"/>
          <w:numId w:val="6"/>
        </w:numPr>
        <w:shd w:val="clear" w:color="auto" w:fill="auto"/>
        <w:spacing w:before="0" w:line="274" w:lineRule="exact"/>
        <w:ind w:left="360" w:hanging="360"/>
        <w:jc w:val="both"/>
        <w:rPr>
          <w:rFonts w:ascii="Calibri" w:hAnsi="Calibri" w:cs="Calibri"/>
        </w:rPr>
      </w:pPr>
      <w:r w:rsidRPr="00AC4229">
        <w:rPr>
          <w:rStyle w:val="CharStyle15"/>
          <w:rFonts w:ascii="Calibri" w:hAnsi="Calibri" w:cs="Calibri"/>
          <w:color w:val="000000"/>
        </w:rPr>
        <w:t xml:space="preserve">V prípade, že predávajúci nedodrží termín plnenia dodávky tovaru a nedodá tovar včas podľa článku II ods. </w:t>
      </w:r>
      <w:r w:rsidR="00A617E9" w:rsidRPr="00AC4229">
        <w:rPr>
          <w:rStyle w:val="CharStyle15"/>
          <w:rFonts w:ascii="Calibri" w:hAnsi="Calibri" w:cs="Calibri"/>
          <w:color w:val="000000"/>
        </w:rPr>
        <w:t>1</w:t>
      </w:r>
      <w:r w:rsidRPr="00AC4229">
        <w:rPr>
          <w:rFonts w:ascii="Calibri" w:hAnsi="Calibri" w:cs="Calibri"/>
        </w:rPr>
        <w:t xml:space="preserve">, alebo poruší povinnosť v článku V ods. </w:t>
      </w:r>
      <w:r w:rsidR="00E02488" w:rsidRPr="00AC4229">
        <w:rPr>
          <w:rFonts w:ascii="Calibri" w:hAnsi="Calibri" w:cs="Calibri"/>
        </w:rPr>
        <w:t>7</w:t>
      </w:r>
      <w:r w:rsidRPr="00AC4229">
        <w:rPr>
          <w:rStyle w:val="CharStyle15"/>
          <w:rFonts w:ascii="Calibri" w:hAnsi="Calibri" w:cs="Calibri"/>
          <w:color w:val="000000"/>
        </w:rPr>
        <w:t xml:space="preserve">, kupujúci je oprávnený uplatniť si zmluvnú pokutu vo výške </w:t>
      </w:r>
      <w:r w:rsidR="00E66C82" w:rsidRPr="00AC4229">
        <w:rPr>
          <w:rStyle w:val="CharStyle15"/>
          <w:rFonts w:ascii="Calibri" w:hAnsi="Calibri" w:cs="Calibri"/>
          <w:color w:val="000000"/>
        </w:rPr>
        <w:t>5</w:t>
      </w:r>
      <w:r w:rsidRPr="00AC4229">
        <w:rPr>
          <w:rStyle w:val="CharStyle15"/>
          <w:rFonts w:ascii="Calibri" w:hAnsi="Calibri" w:cs="Calibri"/>
          <w:color w:val="000000"/>
        </w:rPr>
        <w:t xml:space="preserve">% z kúpnej ceny </w:t>
      </w:r>
      <w:r w:rsidR="00E66C82" w:rsidRPr="00AC4229">
        <w:rPr>
          <w:rStyle w:val="CharStyle15"/>
          <w:rFonts w:ascii="Calibri" w:hAnsi="Calibri" w:cs="Calibri"/>
          <w:color w:val="000000"/>
        </w:rPr>
        <w:t xml:space="preserve">nedodanej </w:t>
      </w:r>
      <w:r w:rsidRPr="00AC4229">
        <w:rPr>
          <w:rStyle w:val="CharStyle15"/>
          <w:rFonts w:ascii="Calibri" w:hAnsi="Calibri" w:cs="Calibri"/>
          <w:color w:val="000000"/>
        </w:rPr>
        <w:t>časti tovaru, s ktorou je predávajúci v omeškaní a to za každý aj začatý deň omeškania.</w:t>
      </w:r>
      <w:r w:rsidR="00E66C82" w:rsidRPr="00AC4229">
        <w:rPr>
          <w:rStyle w:val="CharStyle15"/>
          <w:rFonts w:ascii="Calibri" w:hAnsi="Calibri" w:cs="Calibri"/>
          <w:color w:val="000000"/>
        </w:rPr>
        <w:t xml:space="preserve"> Ak omeškanie trvá viac ako 10</w:t>
      </w:r>
      <w:r w:rsidR="00840AF8">
        <w:rPr>
          <w:rStyle w:val="CharStyle15"/>
          <w:rFonts w:ascii="Calibri" w:hAnsi="Calibri" w:cs="Calibri"/>
          <w:color w:val="000000"/>
        </w:rPr>
        <w:t xml:space="preserve"> </w:t>
      </w:r>
      <w:r w:rsidR="00E66C82" w:rsidRPr="00AC4229">
        <w:rPr>
          <w:rStyle w:val="CharStyle15"/>
          <w:rFonts w:ascii="Calibri" w:hAnsi="Calibri" w:cs="Calibri"/>
          <w:color w:val="000000"/>
        </w:rPr>
        <w:t xml:space="preserve">dní predávajúci je oprávnený odstúpiť od zmluvy a žiadať popri uvedenej zmluvnej pokute náhradu škody od predávajúceho. Za škodu sa považuje aj obstaranie/dodanie tovaru prostredníctvom tretej osoby na náklady predávajúceho. </w:t>
      </w:r>
    </w:p>
    <w:p w14:paraId="75321EFA" w14:textId="77777777" w:rsidR="00C218A8" w:rsidRDefault="00C218A8" w:rsidP="00C218A8">
      <w:pPr>
        <w:pStyle w:val="Style2"/>
        <w:shd w:val="clear" w:color="auto" w:fill="auto"/>
        <w:ind w:left="4300" w:firstLine="0"/>
        <w:jc w:val="left"/>
        <w:rPr>
          <w:rStyle w:val="CharStyle18"/>
          <w:rFonts w:ascii="Calibri" w:hAnsi="Calibri" w:cs="Calibri"/>
          <w:b/>
          <w:color w:val="000000"/>
        </w:rPr>
      </w:pPr>
    </w:p>
    <w:p w14:paraId="1EDB4666" w14:textId="77777777" w:rsidR="00C218A8" w:rsidRPr="00E66C82" w:rsidRDefault="00C218A8" w:rsidP="00C218A8">
      <w:pPr>
        <w:pStyle w:val="Style2"/>
        <w:shd w:val="clear" w:color="auto" w:fill="auto"/>
        <w:ind w:firstLine="0"/>
        <w:jc w:val="center"/>
        <w:rPr>
          <w:rFonts w:ascii="Calibri" w:hAnsi="Calibri" w:cs="Calibri"/>
          <w:b w:val="0"/>
        </w:rPr>
      </w:pPr>
      <w:r w:rsidRPr="00E66C82">
        <w:rPr>
          <w:rStyle w:val="CharStyle18"/>
          <w:rFonts w:ascii="Calibri" w:hAnsi="Calibri" w:cs="Calibri"/>
          <w:b/>
          <w:color w:val="000000"/>
        </w:rPr>
        <w:t>VIII.</w:t>
      </w:r>
    </w:p>
    <w:p w14:paraId="5D2867FB" w14:textId="77777777" w:rsidR="00C218A8" w:rsidRPr="00E66C82" w:rsidRDefault="00C218A8" w:rsidP="00C218A8">
      <w:pPr>
        <w:pStyle w:val="Style19"/>
        <w:keepNext/>
        <w:keepLines/>
        <w:shd w:val="clear" w:color="auto" w:fill="auto"/>
        <w:spacing w:before="0" w:after="120" w:line="240" w:lineRule="auto"/>
        <w:rPr>
          <w:rFonts w:ascii="Calibri" w:hAnsi="Calibri" w:cs="Calibri"/>
          <w:b w:val="0"/>
        </w:rPr>
      </w:pPr>
      <w:bookmarkStart w:id="11" w:name="bookmark15"/>
      <w:r w:rsidRPr="00E66C82">
        <w:rPr>
          <w:rStyle w:val="CharStyle20"/>
          <w:rFonts w:ascii="Calibri" w:hAnsi="Calibri" w:cs="Calibri"/>
          <w:b/>
          <w:color w:val="000000"/>
        </w:rPr>
        <w:t>Subdodávatelia</w:t>
      </w:r>
      <w:bookmarkEnd w:id="11"/>
    </w:p>
    <w:p w14:paraId="631FE561" w14:textId="7AF8F575" w:rsidR="004C4701" w:rsidRPr="003D3AED" w:rsidRDefault="004C4701" w:rsidP="00C5449A">
      <w:pPr>
        <w:pStyle w:val="Style4"/>
        <w:numPr>
          <w:ilvl w:val="0"/>
          <w:numId w:val="25"/>
        </w:numPr>
        <w:shd w:val="clear" w:color="auto" w:fill="auto"/>
        <w:spacing w:before="0" w:line="274" w:lineRule="exact"/>
        <w:ind w:left="360" w:hanging="360"/>
        <w:jc w:val="both"/>
        <w:rPr>
          <w:rFonts w:cstheme="minorHAnsi"/>
        </w:rPr>
      </w:pPr>
      <w:bookmarkStart w:id="12" w:name="bookmark16"/>
      <w:r w:rsidRPr="003D3AED">
        <w:rPr>
          <w:rStyle w:val="CharStyle15"/>
          <w:rFonts w:cstheme="minorHAnsi"/>
          <w:color w:val="000000"/>
        </w:rPr>
        <w:t xml:space="preserve">Predávajúci nesmie Predmet kúpy ako celok odovzdať na dodanie inému subjektu. Časť Predmetu kúpy môže Predávajúci odovzdať na vykonanie svojmu subdodávateľovi uvedenému v zozname subdodávateľov, ktorý tvorí osobitnú  prílohu tejto Zmluvy. </w:t>
      </w:r>
      <w:r w:rsidRPr="003D3AED">
        <w:rPr>
          <w:rFonts w:cstheme="minorHAnsi"/>
        </w:rPr>
        <w:t xml:space="preserve">Predávajúci predkladá v Prílohe č. </w:t>
      </w:r>
      <w:r w:rsidR="007C544A">
        <w:rPr>
          <w:rFonts w:cstheme="minorHAnsi"/>
        </w:rPr>
        <w:t>2</w:t>
      </w:r>
      <w:r w:rsidRPr="003D3AED">
        <w:rPr>
          <w:rFonts w:cstheme="minorHAnsi"/>
        </w:rPr>
        <w:t xml:space="preserve"> k tejto Zmluve zoznam všetkých svojich subdodávateľov (identifikačné údaje a predmet subdodávky) a údaje o osobe oprávnenej konať za každého subdodávateľa v rozsahu meno a priezvisko, adresa pobytu, dátum narodenia. Až </w:t>
      </w:r>
      <w:r w:rsidR="00C5449A">
        <w:rPr>
          <w:rFonts w:cstheme="minorHAnsi"/>
        </w:rPr>
        <w:t xml:space="preserve">               </w:t>
      </w:r>
      <w:r w:rsidRPr="003D3AED">
        <w:rPr>
          <w:rFonts w:cstheme="minorHAnsi"/>
        </w:rPr>
        <w:t xml:space="preserve">do splnenia tejto Zmluvy (aj počas plynutia záručnej doby) je Predávajúci povinný písomne vopred oznámiť Kupujúcemu akúkoľvek zmenu údajov o subdodávateľovi. </w:t>
      </w:r>
    </w:p>
    <w:p w14:paraId="59AF9AE5" w14:textId="77777777" w:rsidR="004C4701" w:rsidRPr="003D3AED" w:rsidRDefault="004C4701" w:rsidP="00C5449A">
      <w:pPr>
        <w:pStyle w:val="Style4"/>
        <w:numPr>
          <w:ilvl w:val="0"/>
          <w:numId w:val="25"/>
        </w:numPr>
        <w:shd w:val="clear" w:color="auto" w:fill="auto"/>
        <w:spacing w:before="0" w:line="274" w:lineRule="exact"/>
        <w:ind w:left="360" w:hanging="360"/>
        <w:jc w:val="both"/>
        <w:rPr>
          <w:rStyle w:val="CharStyle15"/>
          <w:rFonts w:cstheme="minorHAnsi"/>
          <w:b/>
          <w:bCs/>
        </w:rPr>
      </w:pPr>
      <w:r w:rsidRPr="003D3AED">
        <w:rPr>
          <w:rStyle w:val="CharStyle15"/>
          <w:rFonts w:cstheme="minorHAnsi"/>
          <w:color w:val="000000"/>
        </w:rPr>
        <w:t>Súhlas kupujúceho s dodaním časti Predmetu kúpy prostredníctvom subdodávateľa nezbavuje predávajúceho povinnosti a zodpovednosti za činnosti subdodávateľa.</w:t>
      </w:r>
    </w:p>
    <w:p w14:paraId="40D6292B" w14:textId="4AFBF319" w:rsidR="004C4701" w:rsidRPr="003D3AED" w:rsidRDefault="004C4701" w:rsidP="00C5449A">
      <w:pPr>
        <w:pStyle w:val="Style4"/>
        <w:numPr>
          <w:ilvl w:val="0"/>
          <w:numId w:val="25"/>
        </w:numPr>
        <w:shd w:val="clear" w:color="auto" w:fill="auto"/>
        <w:spacing w:before="0" w:line="274" w:lineRule="exact"/>
        <w:ind w:left="360" w:hanging="360"/>
        <w:jc w:val="both"/>
        <w:rPr>
          <w:rFonts w:cstheme="minorHAnsi"/>
        </w:rPr>
      </w:pPr>
      <w:r w:rsidRPr="003D3AED">
        <w:rPr>
          <w:rFonts w:cstheme="minorHAnsi"/>
        </w:rPr>
        <w:lastRenderedPageBreak/>
        <w:t xml:space="preserve">Predávajúci je oprávnený kedykoľvek počas trvania Zmluvy vymeniť ktoréhokoľvek subdodávateľa, a to </w:t>
      </w:r>
      <w:r w:rsidR="00C5449A">
        <w:rPr>
          <w:rFonts w:cstheme="minorHAnsi"/>
        </w:rPr>
        <w:t xml:space="preserve">       </w:t>
      </w:r>
      <w:r w:rsidRPr="003D3AED">
        <w:rPr>
          <w:rFonts w:cstheme="minorHAnsi"/>
        </w:rPr>
        <w:t xml:space="preserve">za predpokladu, že nový subdodávateľ disponuje oprávnením na príslušné plnenie zmluvy podľa § 32 ods. 1 písm. e) ZVO, ako aj spĺňa povinnosť </w:t>
      </w:r>
      <w:bookmarkStart w:id="13" w:name="_Hlk481159816"/>
      <w:r w:rsidRPr="003D3AED">
        <w:rPr>
          <w:rFonts w:cstheme="minorHAnsi"/>
        </w:rPr>
        <w:t>zápisu do registra partnerov verejného sektora</w:t>
      </w:r>
      <w:bookmarkEnd w:id="13"/>
      <w:r w:rsidRPr="003D3AED">
        <w:rPr>
          <w:rFonts w:cstheme="minorHAnsi"/>
        </w:rPr>
        <w:t xml:space="preserve">, ak zákon </w:t>
      </w:r>
      <w:r w:rsidR="00C5449A">
        <w:rPr>
          <w:rFonts w:cstheme="minorHAnsi"/>
        </w:rPr>
        <w:t xml:space="preserve">                       </w:t>
      </w:r>
      <w:r w:rsidRPr="003D3AED">
        <w:rPr>
          <w:rFonts w:cstheme="minorHAnsi"/>
        </w:rPr>
        <w:t xml:space="preserve">pre takéhoto subdodávateľa tento zápis vyžaduje. Najneskôr 7 dní pred prijatím subdodávky od nového subdodávateľa, alebo od uzavretia zmluvné vzťahu s novým subdodávateľom (podľa toho ktorá udalosť nastane skôr, je Predávajúci povinný oznámiť Kupujúcemu (identifikačné) údaje o novom subdodávateľovi a o osobe oprávnenej konať za nového subdodávateľa v rozsahu meno a priezvisko, adresa pobytu, dátum narodenia a zároveň predložiť Kupujúcemu doklad preukazujúci, že nový subdodávateľ spĺňa podmienku účasti osobného postavenia podľa § 32 ods. 1 písm. e) ZVO pre daný predmet subdodávky. Až do splnenia tejto Zmluvy je Predávajúci povinný oznámiť Kupujúcemu akúkoľvek zmenu údajov o novom subdodávateľovi. Povinnosti uvedené v bodoch 1. a 3. tohto článku nie je Predávajúci povinný plniť v prípade subdodávateľov, ktorí mu dodávajú tovary. </w:t>
      </w:r>
    </w:p>
    <w:p w14:paraId="72F638A0" w14:textId="77777777" w:rsidR="004C4701" w:rsidRPr="003D3AED" w:rsidRDefault="004C4701" w:rsidP="00C5449A">
      <w:pPr>
        <w:pStyle w:val="Style4"/>
        <w:numPr>
          <w:ilvl w:val="0"/>
          <w:numId w:val="25"/>
        </w:numPr>
        <w:shd w:val="clear" w:color="auto" w:fill="auto"/>
        <w:spacing w:before="0" w:line="274" w:lineRule="exact"/>
        <w:ind w:left="360" w:hanging="360"/>
        <w:jc w:val="both"/>
        <w:rPr>
          <w:rStyle w:val="CharStyle15"/>
          <w:rFonts w:cstheme="minorHAnsi"/>
          <w:b/>
          <w:bCs/>
        </w:rPr>
      </w:pPr>
      <w:r w:rsidRPr="003D3AED">
        <w:rPr>
          <w:rStyle w:val="CharStyle15"/>
          <w:rFonts w:cstheme="minorHAnsi"/>
          <w:color w:val="000000"/>
        </w:rPr>
        <w:t xml:space="preserve">Počas trvania Zmluvy je predávajúci oprávnený zmeniť subdodávateľa uvedeného v Prílohe tejto Zmluvy výlučne na základe dodatku k tejto Zmluve. </w:t>
      </w:r>
    </w:p>
    <w:p w14:paraId="6AE74271" w14:textId="77777777" w:rsidR="004C4701" w:rsidRPr="003D3AED" w:rsidRDefault="004C4701" w:rsidP="009F5E8A">
      <w:pPr>
        <w:pStyle w:val="Style4"/>
        <w:numPr>
          <w:ilvl w:val="0"/>
          <w:numId w:val="25"/>
        </w:numPr>
        <w:shd w:val="clear" w:color="auto" w:fill="auto"/>
        <w:spacing w:before="0" w:line="274" w:lineRule="exact"/>
        <w:ind w:left="360" w:hanging="360"/>
        <w:jc w:val="both"/>
        <w:rPr>
          <w:rFonts w:cstheme="minorHAnsi"/>
        </w:rPr>
      </w:pPr>
      <w:r w:rsidRPr="003D3AED">
        <w:rPr>
          <w:rFonts w:cstheme="minorHAnsi"/>
        </w:rPr>
        <w:t xml:space="preserve">Kupujúci v zmysle § 41 ods. 4 Zákona o verejnom obstarávaní určuje pravidlá pre zmenu </w:t>
      </w:r>
      <w:r w:rsidRPr="003D3AED">
        <w:rPr>
          <w:rFonts w:cstheme="minorHAnsi"/>
          <w:spacing w:val="-59"/>
        </w:rPr>
        <w:t xml:space="preserve">   </w:t>
      </w:r>
      <w:r w:rsidRPr="003D3AED">
        <w:rPr>
          <w:rFonts w:cstheme="minorHAnsi"/>
        </w:rPr>
        <w:t>subdodávateľa počas plnenia tejto Zmluvy tak, že subdodávateľ, ktorého Predávajúci</w:t>
      </w:r>
      <w:r w:rsidRPr="003D3AED">
        <w:rPr>
          <w:rFonts w:cstheme="minorHAnsi"/>
          <w:spacing w:val="1"/>
        </w:rPr>
        <w:t xml:space="preserve"> </w:t>
      </w:r>
      <w:r w:rsidRPr="003D3AED">
        <w:rPr>
          <w:rFonts w:cstheme="minorHAnsi"/>
        </w:rPr>
        <w:t>navrhne na zmenu musí spĺňať podmienky účasti týkajúce sa osobného postavenia</w:t>
      </w:r>
      <w:r w:rsidRPr="003D3AED">
        <w:rPr>
          <w:rFonts w:cstheme="minorHAnsi"/>
          <w:spacing w:val="1"/>
        </w:rPr>
        <w:t xml:space="preserve"> </w:t>
      </w:r>
      <w:r w:rsidRPr="003D3AED">
        <w:rPr>
          <w:rFonts w:cstheme="minorHAnsi"/>
        </w:rPr>
        <w:t>podľa § 32 ods. 1 Zákona o verejnom obstarávaní. Predávajúci je povinný najneskôr 5</w:t>
      </w:r>
      <w:r w:rsidRPr="003D3AED">
        <w:rPr>
          <w:rFonts w:cstheme="minorHAnsi"/>
          <w:spacing w:val="1"/>
        </w:rPr>
        <w:t xml:space="preserve"> </w:t>
      </w:r>
      <w:r w:rsidRPr="003D3AED">
        <w:rPr>
          <w:rFonts w:cstheme="minorHAnsi"/>
        </w:rPr>
        <w:t>dní</w:t>
      </w:r>
      <w:r w:rsidRPr="003D3AED">
        <w:rPr>
          <w:rFonts w:cstheme="minorHAnsi"/>
          <w:spacing w:val="1"/>
        </w:rPr>
        <w:t xml:space="preserve"> </w:t>
      </w:r>
      <w:r w:rsidRPr="003D3AED">
        <w:rPr>
          <w:rFonts w:cstheme="minorHAnsi"/>
        </w:rPr>
        <w:t>pred tým ako má nastať zmena subdodávateľa,</w:t>
      </w:r>
      <w:r w:rsidRPr="003D3AED">
        <w:rPr>
          <w:rFonts w:cstheme="minorHAnsi"/>
          <w:spacing w:val="1"/>
        </w:rPr>
        <w:t xml:space="preserve"> </w:t>
      </w:r>
      <w:r w:rsidRPr="003D3AED">
        <w:rPr>
          <w:rFonts w:cstheme="minorHAnsi"/>
        </w:rPr>
        <w:t>Kupujúcemu doručiť písomné</w:t>
      </w:r>
      <w:r w:rsidRPr="003D3AED">
        <w:rPr>
          <w:rFonts w:cstheme="minorHAnsi"/>
          <w:spacing w:val="1"/>
        </w:rPr>
        <w:t xml:space="preserve"> </w:t>
      </w:r>
      <w:r w:rsidRPr="003D3AED">
        <w:rPr>
          <w:rFonts w:cstheme="minorHAnsi"/>
        </w:rPr>
        <w:t>oznámenie</w:t>
      </w:r>
      <w:r w:rsidRPr="003D3AED">
        <w:rPr>
          <w:rFonts w:cstheme="minorHAnsi"/>
          <w:spacing w:val="-4"/>
        </w:rPr>
        <w:t xml:space="preserve"> </w:t>
      </w:r>
      <w:r w:rsidRPr="003D3AED">
        <w:rPr>
          <w:rFonts w:cstheme="minorHAnsi"/>
        </w:rPr>
        <w:t>o</w:t>
      </w:r>
      <w:r w:rsidRPr="003D3AED">
        <w:rPr>
          <w:rFonts w:cstheme="minorHAnsi"/>
          <w:spacing w:val="-3"/>
        </w:rPr>
        <w:t xml:space="preserve"> </w:t>
      </w:r>
      <w:r w:rsidRPr="003D3AED">
        <w:rPr>
          <w:rFonts w:cstheme="minorHAnsi"/>
        </w:rPr>
        <w:t>zmene</w:t>
      </w:r>
      <w:r w:rsidRPr="003D3AED">
        <w:rPr>
          <w:rFonts w:cstheme="minorHAnsi"/>
          <w:spacing w:val="-3"/>
        </w:rPr>
        <w:t xml:space="preserve"> </w:t>
      </w:r>
      <w:r w:rsidRPr="003D3AED">
        <w:rPr>
          <w:rFonts w:cstheme="minorHAnsi"/>
        </w:rPr>
        <w:t>subdodávateľa,</w:t>
      </w:r>
      <w:r w:rsidRPr="003D3AED">
        <w:rPr>
          <w:rFonts w:cstheme="minorHAnsi"/>
          <w:spacing w:val="1"/>
        </w:rPr>
        <w:t xml:space="preserve"> </w:t>
      </w:r>
      <w:r w:rsidRPr="003D3AED">
        <w:rPr>
          <w:rFonts w:cstheme="minorHAnsi"/>
        </w:rPr>
        <w:t>ktoré</w:t>
      </w:r>
      <w:r w:rsidRPr="003D3AED">
        <w:rPr>
          <w:rFonts w:cstheme="minorHAnsi"/>
          <w:spacing w:val="-5"/>
        </w:rPr>
        <w:t xml:space="preserve"> </w:t>
      </w:r>
      <w:r w:rsidRPr="003D3AED">
        <w:rPr>
          <w:rFonts w:cstheme="minorHAnsi"/>
        </w:rPr>
        <w:t>bude obsahovať</w:t>
      </w:r>
      <w:r w:rsidRPr="003D3AED">
        <w:rPr>
          <w:rFonts w:cstheme="minorHAnsi"/>
          <w:spacing w:val="-2"/>
        </w:rPr>
        <w:t xml:space="preserve"> </w:t>
      </w:r>
      <w:r w:rsidRPr="003D3AED">
        <w:rPr>
          <w:rFonts w:cstheme="minorHAnsi"/>
        </w:rPr>
        <w:t>minimálne:</w:t>
      </w:r>
    </w:p>
    <w:p w14:paraId="44ECCDAE" w14:textId="77777777" w:rsidR="004C4701" w:rsidRPr="003D3AED" w:rsidRDefault="004C4701" w:rsidP="009F5E8A">
      <w:pPr>
        <w:pStyle w:val="Odsekzoznamu"/>
        <w:widowControl w:val="0"/>
        <w:numPr>
          <w:ilvl w:val="2"/>
          <w:numId w:val="19"/>
        </w:numPr>
        <w:autoSpaceDE w:val="0"/>
        <w:autoSpaceDN w:val="0"/>
        <w:spacing w:line="274" w:lineRule="exact"/>
        <w:ind w:left="1134" w:right="105" w:hanging="360"/>
        <w:jc w:val="both"/>
        <w:rPr>
          <w:rFonts w:asciiTheme="minorHAnsi" w:hAnsiTheme="minorHAnsi" w:cstheme="minorHAnsi"/>
        </w:rPr>
      </w:pPr>
      <w:r w:rsidRPr="003D3AED">
        <w:rPr>
          <w:rFonts w:asciiTheme="minorHAnsi" w:hAnsiTheme="minorHAnsi" w:cstheme="minorHAnsi"/>
        </w:rPr>
        <w:t>podiel</w:t>
      </w:r>
      <w:r w:rsidRPr="003D3AED">
        <w:rPr>
          <w:rFonts w:asciiTheme="minorHAnsi" w:hAnsiTheme="minorHAnsi" w:cstheme="minorHAnsi"/>
          <w:spacing w:val="-4"/>
        </w:rPr>
        <w:t xml:space="preserve"> </w:t>
      </w:r>
      <w:r w:rsidRPr="003D3AED">
        <w:rPr>
          <w:rFonts w:asciiTheme="minorHAnsi" w:hAnsiTheme="minorHAnsi" w:cstheme="minorHAnsi"/>
        </w:rPr>
        <w:t>na</w:t>
      </w:r>
      <w:r w:rsidRPr="003D3AED">
        <w:rPr>
          <w:rFonts w:asciiTheme="minorHAnsi" w:hAnsiTheme="minorHAnsi" w:cstheme="minorHAnsi"/>
          <w:spacing w:val="-4"/>
        </w:rPr>
        <w:t xml:space="preserve"> </w:t>
      </w:r>
      <w:r w:rsidRPr="003D3AED">
        <w:rPr>
          <w:rFonts w:asciiTheme="minorHAnsi" w:hAnsiTheme="minorHAnsi" w:cstheme="minorHAnsi"/>
        </w:rPr>
        <w:t>Predmete</w:t>
      </w:r>
      <w:r w:rsidRPr="003D3AED">
        <w:rPr>
          <w:rFonts w:asciiTheme="minorHAnsi" w:hAnsiTheme="minorHAnsi" w:cstheme="minorHAnsi"/>
          <w:spacing w:val="-5"/>
        </w:rPr>
        <w:t xml:space="preserve"> </w:t>
      </w:r>
      <w:r w:rsidRPr="003D3AED">
        <w:rPr>
          <w:rFonts w:asciiTheme="minorHAnsi" w:hAnsiTheme="minorHAnsi" w:cstheme="minorHAnsi"/>
        </w:rPr>
        <w:t>kúpy,</w:t>
      </w:r>
      <w:r w:rsidRPr="003D3AED">
        <w:rPr>
          <w:rFonts w:asciiTheme="minorHAnsi" w:hAnsiTheme="minorHAnsi" w:cstheme="minorHAnsi"/>
          <w:spacing w:val="-1"/>
        </w:rPr>
        <w:t xml:space="preserve"> </w:t>
      </w:r>
      <w:r w:rsidRPr="003D3AED">
        <w:rPr>
          <w:rFonts w:asciiTheme="minorHAnsi" w:hAnsiTheme="minorHAnsi" w:cstheme="minorHAnsi"/>
        </w:rPr>
        <w:t>ktorý</w:t>
      </w:r>
      <w:r w:rsidRPr="003D3AED">
        <w:rPr>
          <w:rFonts w:asciiTheme="minorHAnsi" w:hAnsiTheme="minorHAnsi" w:cstheme="minorHAnsi"/>
          <w:spacing w:val="-8"/>
        </w:rPr>
        <w:t xml:space="preserve"> </w:t>
      </w:r>
      <w:r w:rsidRPr="003D3AED">
        <w:rPr>
          <w:rFonts w:asciiTheme="minorHAnsi" w:hAnsiTheme="minorHAnsi" w:cstheme="minorHAnsi"/>
        </w:rPr>
        <w:t>má</w:t>
      </w:r>
      <w:r w:rsidRPr="003D3AED">
        <w:rPr>
          <w:rFonts w:asciiTheme="minorHAnsi" w:hAnsiTheme="minorHAnsi" w:cstheme="minorHAnsi"/>
          <w:spacing w:val="-4"/>
        </w:rPr>
        <w:t xml:space="preserve"> </w:t>
      </w:r>
      <w:r w:rsidRPr="003D3AED">
        <w:rPr>
          <w:rFonts w:asciiTheme="minorHAnsi" w:hAnsiTheme="minorHAnsi" w:cstheme="minorHAnsi"/>
        </w:rPr>
        <w:t>subdodávateľ</w:t>
      </w:r>
      <w:r w:rsidRPr="003D3AED">
        <w:rPr>
          <w:rFonts w:asciiTheme="minorHAnsi" w:hAnsiTheme="minorHAnsi" w:cstheme="minorHAnsi"/>
          <w:spacing w:val="-5"/>
        </w:rPr>
        <w:t xml:space="preserve"> </w:t>
      </w:r>
      <w:r w:rsidRPr="003D3AED">
        <w:rPr>
          <w:rFonts w:asciiTheme="minorHAnsi" w:hAnsiTheme="minorHAnsi" w:cstheme="minorHAnsi"/>
        </w:rPr>
        <w:t>dodať,</w:t>
      </w:r>
    </w:p>
    <w:p w14:paraId="4B9B63F4" w14:textId="7B812CF3" w:rsidR="004C4701" w:rsidRPr="003D3AED" w:rsidRDefault="004C4701" w:rsidP="009F5E8A">
      <w:pPr>
        <w:pStyle w:val="Odsekzoznamu"/>
        <w:widowControl w:val="0"/>
        <w:numPr>
          <w:ilvl w:val="2"/>
          <w:numId w:val="19"/>
        </w:numPr>
        <w:autoSpaceDE w:val="0"/>
        <w:autoSpaceDN w:val="0"/>
        <w:spacing w:line="274" w:lineRule="exact"/>
        <w:ind w:left="1134" w:right="105" w:hanging="360"/>
        <w:jc w:val="both"/>
        <w:rPr>
          <w:rFonts w:asciiTheme="minorHAnsi" w:hAnsiTheme="minorHAnsi" w:cstheme="minorHAnsi"/>
        </w:rPr>
      </w:pPr>
      <w:r w:rsidRPr="003D3AED">
        <w:rPr>
          <w:rFonts w:asciiTheme="minorHAnsi" w:hAnsiTheme="minorHAnsi" w:cstheme="minorHAnsi"/>
        </w:rPr>
        <w:t>Identifikačné údaje subdodávateľa vrátane údajov o osobe oprávnenej konať</w:t>
      </w:r>
      <w:r w:rsidR="00C5449A">
        <w:rPr>
          <w:rFonts w:asciiTheme="minorHAnsi" w:hAnsiTheme="minorHAnsi" w:cstheme="minorHAnsi"/>
          <w:spacing w:val="1"/>
        </w:rPr>
        <w:t xml:space="preserve"> </w:t>
      </w:r>
      <w:r w:rsidRPr="003D3AED">
        <w:rPr>
          <w:rFonts w:asciiTheme="minorHAnsi" w:hAnsiTheme="minorHAnsi" w:cstheme="minorHAnsi"/>
        </w:rPr>
        <w:t>za</w:t>
      </w:r>
      <w:r w:rsidRPr="003D3AED">
        <w:rPr>
          <w:rFonts w:asciiTheme="minorHAnsi" w:hAnsiTheme="minorHAnsi" w:cstheme="minorHAnsi"/>
          <w:spacing w:val="1"/>
        </w:rPr>
        <w:t xml:space="preserve"> </w:t>
      </w:r>
      <w:r w:rsidRPr="003D3AED">
        <w:rPr>
          <w:rFonts w:asciiTheme="minorHAnsi" w:hAnsiTheme="minorHAnsi" w:cstheme="minorHAnsi"/>
        </w:rPr>
        <w:t>subdodávateľa</w:t>
      </w:r>
      <w:r w:rsidRPr="003D3AED">
        <w:rPr>
          <w:rFonts w:asciiTheme="minorHAnsi" w:hAnsiTheme="minorHAnsi" w:cstheme="minorHAnsi"/>
          <w:spacing w:val="1"/>
        </w:rPr>
        <w:t xml:space="preserve"> </w:t>
      </w:r>
      <w:r w:rsidR="009F5E8A">
        <w:rPr>
          <w:rFonts w:asciiTheme="minorHAnsi" w:hAnsiTheme="minorHAnsi" w:cstheme="minorHAnsi"/>
          <w:spacing w:val="1"/>
        </w:rPr>
        <w:t xml:space="preserve">  </w:t>
      </w:r>
      <w:r w:rsidRPr="003D3AED">
        <w:rPr>
          <w:rFonts w:asciiTheme="minorHAnsi" w:hAnsiTheme="minorHAnsi" w:cstheme="minorHAnsi"/>
        </w:rPr>
        <w:t>v</w:t>
      </w:r>
      <w:r w:rsidRPr="003D3AED">
        <w:rPr>
          <w:rFonts w:asciiTheme="minorHAnsi" w:hAnsiTheme="minorHAnsi" w:cstheme="minorHAnsi"/>
          <w:spacing w:val="1"/>
        </w:rPr>
        <w:t xml:space="preserve"> </w:t>
      </w:r>
      <w:r w:rsidRPr="003D3AED">
        <w:rPr>
          <w:rFonts w:asciiTheme="minorHAnsi" w:hAnsiTheme="minorHAnsi" w:cstheme="minorHAnsi"/>
        </w:rPr>
        <w:t>rozsahu</w:t>
      </w:r>
      <w:r w:rsidRPr="003D3AED">
        <w:rPr>
          <w:rFonts w:asciiTheme="minorHAnsi" w:hAnsiTheme="minorHAnsi" w:cstheme="minorHAnsi"/>
          <w:spacing w:val="1"/>
        </w:rPr>
        <w:t xml:space="preserve"> </w:t>
      </w:r>
      <w:r w:rsidRPr="003D3AED">
        <w:rPr>
          <w:rFonts w:asciiTheme="minorHAnsi" w:hAnsiTheme="minorHAnsi" w:cstheme="minorHAnsi"/>
        </w:rPr>
        <w:t>meno,</w:t>
      </w:r>
      <w:r w:rsidRPr="003D3AED">
        <w:rPr>
          <w:rFonts w:asciiTheme="minorHAnsi" w:hAnsiTheme="minorHAnsi" w:cstheme="minorHAnsi"/>
          <w:spacing w:val="1"/>
        </w:rPr>
        <w:t xml:space="preserve"> </w:t>
      </w:r>
      <w:r w:rsidRPr="003D3AED">
        <w:rPr>
          <w:rFonts w:asciiTheme="minorHAnsi" w:hAnsiTheme="minorHAnsi" w:cstheme="minorHAnsi"/>
        </w:rPr>
        <w:t>priezvisko,</w:t>
      </w:r>
      <w:r w:rsidRPr="003D3AED">
        <w:rPr>
          <w:rFonts w:asciiTheme="minorHAnsi" w:hAnsiTheme="minorHAnsi" w:cstheme="minorHAnsi"/>
          <w:spacing w:val="1"/>
        </w:rPr>
        <w:t xml:space="preserve"> </w:t>
      </w:r>
      <w:r w:rsidRPr="003D3AED">
        <w:rPr>
          <w:rFonts w:asciiTheme="minorHAnsi" w:hAnsiTheme="minorHAnsi" w:cstheme="minorHAnsi"/>
        </w:rPr>
        <w:t>adresa</w:t>
      </w:r>
      <w:r w:rsidRPr="003D3AED">
        <w:rPr>
          <w:rFonts w:asciiTheme="minorHAnsi" w:hAnsiTheme="minorHAnsi" w:cstheme="minorHAnsi"/>
          <w:spacing w:val="1"/>
        </w:rPr>
        <w:t xml:space="preserve"> </w:t>
      </w:r>
      <w:r w:rsidRPr="003D3AED">
        <w:rPr>
          <w:rFonts w:asciiTheme="minorHAnsi" w:hAnsiTheme="minorHAnsi" w:cstheme="minorHAnsi"/>
        </w:rPr>
        <w:t>pobytu</w:t>
      </w:r>
      <w:r w:rsidRPr="003D3AED">
        <w:rPr>
          <w:rFonts w:asciiTheme="minorHAnsi" w:hAnsiTheme="minorHAnsi" w:cstheme="minorHAnsi"/>
          <w:spacing w:val="1"/>
        </w:rPr>
        <w:t xml:space="preserve"> </w:t>
      </w:r>
      <w:r w:rsidRPr="003D3AED">
        <w:rPr>
          <w:rFonts w:asciiTheme="minorHAnsi" w:hAnsiTheme="minorHAnsi" w:cstheme="minorHAnsi"/>
        </w:rPr>
        <w:t>a</w:t>
      </w:r>
      <w:r w:rsidRPr="003D3AED">
        <w:rPr>
          <w:rFonts w:asciiTheme="minorHAnsi" w:hAnsiTheme="minorHAnsi" w:cstheme="minorHAnsi"/>
          <w:spacing w:val="1"/>
        </w:rPr>
        <w:t xml:space="preserve"> </w:t>
      </w:r>
      <w:r w:rsidRPr="003D3AED">
        <w:rPr>
          <w:rFonts w:asciiTheme="minorHAnsi" w:hAnsiTheme="minorHAnsi" w:cstheme="minorHAnsi"/>
        </w:rPr>
        <w:t>dátum</w:t>
      </w:r>
      <w:r w:rsidRPr="003D3AED">
        <w:rPr>
          <w:rFonts w:asciiTheme="minorHAnsi" w:hAnsiTheme="minorHAnsi" w:cstheme="minorHAnsi"/>
          <w:spacing w:val="1"/>
        </w:rPr>
        <w:t xml:space="preserve"> </w:t>
      </w:r>
      <w:r w:rsidRPr="003D3AED">
        <w:rPr>
          <w:rFonts w:asciiTheme="minorHAnsi" w:hAnsiTheme="minorHAnsi" w:cstheme="minorHAnsi"/>
        </w:rPr>
        <w:t>narodenia,</w:t>
      </w:r>
    </w:p>
    <w:p w14:paraId="23565605" w14:textId="25A66189" w:rsidR="004C4701" w:rsidRPr="003D3AED" w:rsidRDefault="004C4701" w:rsidP="009F5E8A">
      <w:pPr>
        <w:pStyle w:val="Odsekzoznamu"/>
        <w:widowControl w:val="0"/>
        <w:numPr>
          <w:ilvl w:val="2"/>
          <w:numId w:val="19"/>
        </w:numPr>
        <w:autoSpaceDE w:val="0"/>
        <w:autoSpaceDN w:val="0"/>
        <w:spacing w:line="274" w:lineRule="exact"/>
        <w:ind w:left="1134" w:right="105" w:hanging="360"/>
        <w:jc w:val="both"/>
        <w:rPr>
          <w:rFonts w:asciiTheme="minorHAnsi" w:hAnsiTheme="minorHAnsi" w:cstheme="minorHAnsi"/>
        </w:rPr>
      </w:pPr>
      <w:r w:rsidRPr="003D3AED">
        <w:rPr>
          <w:rFonts w:asciiTheme="minorHAnsi" w:hAnsiTheme="minorHAnsi" w:cstheme="minorHAnsi"/>
        </w:rPr>
        <w:t>čestné</w:t>
      </w:r>
      <w:r w:rsidRPr="003D3AED">
        <w:rPr>
          <w:rFonts w:asciiTheme="minorHAnsi" w:hAnsiTheme="minorHAnsi" w:cstheme="minorHAnsi"/>
          <w:spacing w:val="13"/>
        </w:rPr>
        <w:t xml:space="preserve"> </w:t>
      </w:r>
      <w:r w:rsidRPr="003D3AED">
        <w:rPr>
          <w:rFonts w:asciiTheme="minorHAnsi" w:hAnsiTheme="minorHAnsi" w:cstheme="minorHAnsi"/>
        </w:rPr>
        <w:t>vyhlásenie,</w:t>
      </w:r>
      <w:r w:rsidRPr="003D3AED">
        <w:rPr>
          <w:rFonts w:asciiTheme="minorHAnsi" w:hAnsiTheme="minorHAnsi" w:cstheme="minorHAnsi"/>
          <w:spacing w:val="18"/>
        </w:rPr>
        <w:t xml:space="preserve"> </w:t>
      </w:r>
      <w:r w:rsidRPr="003D3AED">
        <w:rPr>
          <w:rFonts w:asciiTheme="minorHAnsi" w:hAnsiTheme="minorHAnsi" w:cstheme="minorHAnsi"/>
        </w:rPr>
        <w:t>že</w:t>
      </w:r>
      <w:r w:rsidRPr="003D3AED">
        <w:rPr>
          <w:rFonts w:asciiTheme="minorHAnsi" w:hAnsiTheme="minorHAnsi" w:cstheme="minorHAnsi"/>
          <w:spacing w:val="9"/>
        </w:rPr>
        <w:t xml:space="preserve"> </w:t>
      </w:r>
      <w:r w:rsidRPr="003D3AED">
        <w:rPr>
          <w:rFonts w:asciiTheme="minorHAnsi" w:hAnsiTheme="minorHAnsi" w:cstheme="minorHAnsi"/>
        </w:rPr>
        <w:t>subdodávateľ</w:t>
      </w:r>
      <w:r w:rsidRPr="003D3AED">
        <w:rPr>
          <w:rFonts w:asciiTheme="minorHAnsi" w:hAnsiTheme="minorHAnsi" w:cstheme="minorHAnsi"/>
          <w:spacing w:val="15"/>
        </w:rPr>
        <w:t xml:space="preserve"> </w:t>
      </w:r>
      <w:r w:rsidRPr="003D3AED">
        <w:rPr>
          <w:rFonts w:asciiTheme="minorHAnsi" w:hAnsiTheme="minorHAnsi" w:cstheme="minorHAnsi"/>
        </w:rPr>
        <w:t>spĺňa</w:t>
      </w:r>
      <w:r w:rsidRPr="003D3AED">
        <w:rPr>
          <w:rFonts w:asciiTheme="minorHAnsi" w:hAnsiTheme="minorHAnsi" w:cstheme="minorHAnsi"/>
          <w:spacing w:val="16"/>
        </w:rPr>
        <w:t xml:space="preserve"> </w:t>
      </w:r>
      <w:r w:rsidRPr="003D3AED">
        <w:rPr>
          <w:rFonts w:asciiTheme="minorHAnsi" w:hAnsiTheme="minorHAnsi" w:cstheme="minorHAnsi"/>
        </w:rPr>
        <w:t>podmienky</w:t>
      </w:r>
      <w:r w:rsidRPr="003D3AED">
        <w:rPr>
          <w:rFonts w:asciiTheme="minorHAnsi" w:hAnsiTheme="minorHAnsi" w:cstheme="minorHAnsi"/>
          <w:spacing w:val="15"/>
        </w:rPr>
        <w:t xml:space="preserve"> </w:t>
      </w:r>
      <w:r w:rsidRPr="003D3AED">
        <w:rPr>
          <w:rFonts w:asciiTheme="minorHAnsi" w:hAnsiTheme="minorHAnsi" w:cstheme="minorHAnsi"/>
        </w:rPr>
        <w:t>účasti</w:t>
      </w:r>
      <w:r w:rsidRPr="003D3AED">
        <w:rPr>
          <w:rFonts w:asciiTheme="minorHAnsi" w:hAnsiTheme="minorHAnsi" w:cstheme="minorHAnsi"/>
          <w:spacing w:val="13"/>
        </w:rPr>
        <w:t xml:space="preserve"> </w:t>
      </w:r>
      <w:r w:rsidRPr="003D3AED">
        <w:rPr>
          <w:rFonts w:asciiTheme="minorHAnsi" w:hAnsiTheme="minorHAnsi" w:cstheme="minorHAnsi"/>
        </w:rPr>
        <w:t>týkajúce</w:t>
      </w:r>
      <w:r w:rsidRPr="003D3AED">
        <w:rPr>
          <w:rFonts w:asciiTheme="minorHAnsi" w:hAnsiTheme="minorHAnsi" w:cstheme="minorHAnsi"/>
          <w:spacing w:val="16"/>
        </w:rPr>
        <w:t xml:space="preserve"> </w:t>
      </w:r>
      <w:r w:rsidRPr="003D3AED">
        <w:rPr>
          <w:rFonts w:asciiTheme="minorHAnsi" w:hAnsiTheme="minorHAnsi" w:cstheme="minorHAnsi"/>
        </w:rPr>
        <w:t>sa</w:t>
      </w:r>
      <w:r w:rsidRPr="003D3AED">
        <w:rPr>
          <w:rFonts w:asciiTheme="minorHAnsi" w:hAnsiTheme="minorHAnsi" w:cstheme="minorHAnsi"/>
          <w:spacing w:val="1"/>
        </w:rPr>
        <w:t xml:space="preserve"> </w:t>
      </w:r>
      <w:r w:rsidRPr="003D3AED">
        <w:rPr>
          <w:rFonts w:asciiTheme="minorHAnsi" w:hAnsiTheme="minorHAnsi" w:cstheme="minorHAnsi"/>
        </w:rPr>
        <w:t>osobného</w:t>
      </w:r>
      <w:r w:rsidRPr="003D3AED">
        <w:rPr>
          <w:rFonts w:asciiTheme="minorHAnsi" w:hAnsiTheme="minorHAnsi" w:cstheme="minorHAnsi"/>
          <w:spacing w:val="-5"/>
        </w:rPr>
        <w:t xml:space="preserve"> </w:t>
      </w:r>
      <w:r w:rsidRPr="003D3AED">
        <w:rPr>
          <w:rFonts w:asciiTheme="minorHAnsi" w:hAnsiTheme="minorHAnsi" w:cstheme="minorHAnsi"/>
        </w:rPr>
        <w:t>postavenia</w:t>
      </w:r>
      <w:r w:rsidRPr="003D3AED">
        <w:rPr>
          <w:rFonts w:asciiTheme="minorHAnsi" w:hAnsiTheme="minorHAnsi" w:cstheme="minorHAnsi"/>
          <w:spacing w:val="-5"/>
        </w:rPr>
        <w:t xml:space="preserve"> </w:t>
      </w:r>
      <w:r w:rsidRPr="003D3AED">
        <w:rPr>
          <w:rFonts w:asciiTheme="minorHAnsi" w:hAnsiTheme="minorHAnsi" w:cstheme="minorHAnsi"/>
        </w:rPr>
        <w:t>podľa</w:t>
      </w:r>
      <w:r w:rsidRPr="003D3AED">
        <w:rPr>
          <w:rFonts w:asciiTheme="minorHAnsi" w:hAnsiTheme="minorHAnsi" w:cstheme="minorHAnsi"/>
          <w:spacing w:val="-4"/>
        </w:rPr>
        <w:t xml:space="preserve"> </w:t>
      </w:r>
      <w:r w:rsidRPr="003D3AED">
        <w:rPr>
          <w:rFonts w:asciiTheme="minorHAnsi" w:hAnsiTheme="minorHAnsi" w:cstheme="minorHAnsi"/>
        </w:rPr>
        <w:t>§</w:t>
      </w:r>
      <w:r w:rsidRPr="003D3AED">
        <w:rPr>
          <w:rFonts w:asciiTheme="minorHAnsi" w:hAnsiTheme="minorHAnsi" w:cstheme="minorHAnsi"/>
          <w:spacing w:val="-2"/>
        </w:rPr>
        <w:t xml:space="preserve"> </w:t>
      </w:r>
      <w:r w:rsidRPr="003D3AED">
        <w:rPr>
          <w:rFonts w:asciiTheme="minorHAnsi" w:hAnsiTheme="minorHAnsi" w:cstheme="minorHAnsi"/>
        </w:rPr>
        <w:t>32</w:t>
      </w:r>
      <w:r w:rsidRPr="003D3AED">
        <w:rPr>
          <w:rFonts w:asciiTheme="minorHAnsi" w:hAnsiTheme="minorHAnsi" w:cstheme="minorHAnsi"/>
          <w:spacing w:val="-2"/>
        </w:rPr>
        <w:t xml:space="preserve"> </w:t>
      </w:r>
      <w:r w:rsidRPr="003D3AED">
        <w:rPr>
          <w:rFonts w:asciiTheme="minorHAnsi" w:hAnsiTheme="minorHAnsi" w:cstheme="minorHAnsi"/>
        </w:rPr>
        <w:t>ods.</w:t>
      </w:r>
      <w:r w:rsidRPr="003D3AED">
        <w:rPr>
          <w:rFonts w:asciiTheme="minorHAnsi" w:hAnsiTheme="minorHAnsi" w:cstheme="minorHAnsi"/>
          <w:spacing w:val="-2"/>
        </w:rPr>
        <w:t xml:space="preserve"> </w:t>
      </w:r>
      <w:r w:rsidRPr="003D3AED">
        <w:rPr>
          <w:rFonts w:asciiTheme="minorHAnsi" w:hAnsiTheme="minorHAnsi" w:cstheme="minorHAnsi"/>
        </w:rPr>
        <w:t>1</w:t>
      </w:r>
      <w:r w:rsidRPr="003D3AED">
        <w:rPr>
          <w:rFonts w:asciiTheme="minorHAnsi" w:hAnsiTheme="minorHAnsi" w:cstheme="minorHAnsi"/>
          <w:spacing w:val="-5"/>
        </w:rPr>
        <w:t xml:space="preserve"> </w:t>
      </w:r>
      <w:r w:rsidRPr="003D3AED">
        <w:rPr>
          <w:rFonts w:asciiTheme="minorHAnsi" w:hAnsiTheme="minorHAnsi" w:cstheme="minorHAnsi"/>
        </w:rPr>
        <w:t>Zákona</w:t>
      </w:r>
      <w:r w:rsidRPr="003D3AED">
        <w:rPr>
          <w:rFonts w:asciiTheme="minorHAnsi" w:hAnsiTheme="minorHAnsi" w:cstheme="minorHAnsi"/>
          <w:spacing w:val="-5"/>
        </w:rPr>
        <w:t xml:space="preserve"> </w:t>
      </w:r>
      <w:r w:rsidRPr="003D3AED">
        <w:rPr>
          <w:rFonts w:asciiTheme="minorHAnsi" w:hAnsiTheme="minorHAnsi" w:cstheme="minorHAnsi"/>
        </w:rPr>
        <w:t>o</w:t>
      </w:r>
      <w:r w:rsidRPr="003D3AED">
        <w:rPr>
          <w:rFonts w:asciiTheme="minorHAnsi" w:hAnsiTheme="minorHAnsi" w:cstheme="minorHAnsi"/>
          <w:spacing w:val="-6"/>
        </w:rPr>
        <w:t xml:space="preserve"> </w:t>
      </w:r>
      <w:r w:rsidRPr="003D3AED">
        <w:rPr>
          <w:rFonts w:asciiTheme="minorHAnsi" w:hAnsiTheme="minorHAnsi" w:cstheme="minorHAnsi"/>
        </w:rPr>
        <w:t>verejnom</w:t>
      </w:r>
      <w:r w:rsidRPr="003D3AED">
        <w:rPr>
          <w:rFonts w:asciiTheme="minorHAnsi" w:hAnsiTheme="minorHAnsi" w:cstheme="minorHAnsi"/>
          <w:spacing w:val="-2"/>
        </w:rPr>
        <w:t xml:space="preserve"> </w:t>
      </w:r>
      <w:r w:rsidRPr="003D3AED">
        <w:rPr>
          <w:rFonts w:asciiTheme="minorHAnsi" w:hAnsiTheme="minorHAnsi" w:cstheme="minorHAnsi"/>
        </w:rPr>
        <w:t>obstarávaní</w:t>
      </w:r>
      <w:r w:rsidRPr="003D3AED">
        <w:rPr>
          <w:rFonts w:asciiTheme="minorHAnsi" w:hAnsiTheme="minorHAnsi" w:cstheme="minorHAnsi"/>
          <w:spacing w:val="-5"/>
        </w:rPr>
        <w:t xml:space="preserve"> </w:t>
      </w:r>
    </w:p>
    <w:p w14:paraId="422EB124" w14:textId="63FA1AD9" w:rsidR="004C4701" w:rsidRPr="003D3AED" w:rsidRDefault="004C4701" w:rsidP="009F5E8A">
      <w:pPr>
        <w:pStyle w:val="Style4"/>
        <w:shd w:val="clear" w:color="auto" w:fill="auto"/>
        <w:spacing w:before="0" w:line="274" w:lineRule="exact"/>
        <w:ind w:left="360" w:firstLine="0"/>
        <w:jc w:val="both"/>
        <w:rPr>
          <w:rFonts w:cstheme="minorHAnsi"/>
        </w:rPr>
      </w:pPr>
      <w:r w:rsidRPr="003D3AED">
        <w:rPr>
          <w:rFonts w:cstheme="minorHAnsi"/>
        </w:rPr>
        <w:t>Kupujúci</w:t>
      </w:r>
      <w:r w:rsidRPr="003D3AED">
        <w:rPr>
          <w:rFonts w:cstheme="minorHAnsi"/>
          <w:spacing w:val="1"/>
        </w:rPr>
        <w:t xml:space="preserve"> </w:t>
      </w:r>
      <w:r w:rsidRPr="003D3AED">
        <w:rPr>
          <w:rFonts w:cstheme="minorHAnsi"/>
        </w:rPr>
        <w:t>si</w:t>
      </w:r>
      <w:r w:rsidRPr="003D3AED">
        <w:rPr>
          <w:rFonts w:cstheme="minorHAnsi"/>
          <w:spacing w:val="1"/>
        </w:rPr>
        <w:t xml:space="preserve"> </w:t>
      </w:r>
      <w:r w:rsidRPr="003D3AED">
        <w:rPr>
          <w:rFonts w:cstheme="minorHAnsi"/>
        </w:rPr>
        <w:t>splnenie</w:t>
      </w:r>
      <w:r w:rsidRPr="003D3AED">
        <w:rPr>
          <w:rFonts w:cstheme="minorHAnsi"/>
          <w:spacing w:val="1"/>
        </w:rPr>
        <w:t xml:space="preserve"> </w:t>
      </w:r>
      <w:r w:rsidRPr="003D3AED">
        <w:rPr>
          <w:rFonts w:cstheme="minorHAnsi"/>
        </w:rPr>
        <w:t>podmienok</w:t>
      </w:r>
      <w:r w:rsidRPr="003D3AED">
        <w:rPr>
          <w:rFonts w:cstheme="minorHAnsi"/>
          <w:spacing w:val="1"/>
        </w:rPr>
        <w:t xml:space="preserve"> </w:t>
      </w:r>
      <w:r w:rsidRPr="003D3AED">
        <w:rPr>
          <w:rFonts w:cstheme="minorHAnsi"/>
        </w:rPr>
        <w:t>určených</w:t>
      </w:r>
      <w:r w:rsidRPr="003D3AED">
        <w:rPr>
          <w:rFonts w:cstheme="minorHAnsi"/>
          <w:spacing w:val="1"/>
        </w:rPr>
        <w:t xml:space="preserve"> </w:t>
      </w:r>
      <w:r w:rsidRPr="003D3AED">
        <w:rPr>
          <w:rFonts w:cstheme="minorHAnsi"/>
        </w:rPr>
        <w:t>pre</w:t>
      </w:r>
      <w:r w:rsidRPr="003D3AED">
        <w:rPr>
          <w:rFonts w:cstheme="minorHAnsi"/>
          <w:spacing w:val="1"/>
        </w:rPr>
        <w:t xml:space="preserve"> </w:t>
      </w:r>
      <w:r w:rsidRPr="003D3AED">
        <w:rPr>
          <w:rFonts w:cstheme="minorHAnsi"/>
        </w:rPr>
        <w:t>subdodávateľa</w:t>
      </w:r>
      <w:r w:rsidRPr="003D3AED">
        <w:rPr>
          <w:rFonts w:cstheme="minorHAnsi"/>
          <w:spacing w:val="1"/>
        </w:rPr>
        <w:t xml:space="preserve"> </w:t>
      </w:r>
      <w:r w:rsidRPr="003D3AED">
        <w:rPr>
          <w:rFonts w:cstheme="minorHAnsi"/>
        </w:rPr>
        <w:t>overí</w:t>
      </w:r>
      <w:r w:rsidRPr="003D3AED">
        <w:rPr>
          <w:rFonts w:cstheme="minorHAnsi"/>
          <w:spacing w:val="1"/>
        </w:rPr>
        <w:t xml:space="preserve"> </w:t>
      </w:r>
      <w:r w:rsidRPr="003D3AED">
        <w:rPr>
          <w:rFonts w:cstheme="minorHAnsi"/>
        </w:rPr>
        <w:t>v</w:t>
      </w:r>
      <w:r w:rsidRPr="003D3AED">
        <w:rPr>
          <w:rFonts w:cstheme="minorHAnsi"/>
          <w:spacing w:val="1"/>
        </w:rPr>
        <w:t xml:space="preserve"> </w:t>
      </w:r>
      <w:r w:rsidRPr="003D3AED">
        <w:rPr>
          <w:rFonts w:cstheme="minorHAnsi"/>
        </w:rPr>
        <w:t>zozname</w:t>
      </w:r>
      <w:r w:rsidRPr="003D3AED">
        <w:rPr>
          <w:rFonts w:cstheme="minorHAnsi"/>
          <w:spacing w:val="1"/>
        </w:rPr>
        <w:t xml:space="preserve"> </w:t>
      </w:r>
      <w:r w:rsidRPr="003D3AED">
        <w:rPr>
          <w:rFonts w:cstheme="minorHAnsi"/>
        </w:rPr>
        <w:t>hospodárskych subjektov vedenom na Úrade pre verejné obstarávanie v zmysle § 152</w:t>
      </w:r>
      <w:r w:rsidRPr="003D3AED">
        <w:rPr>
          <w:rFonts w:cstheme="minorHAnsi"/>
          <w:spacing w:val="1"/>
        </w:rPr>
        <w:t xml:space="preserve"> Z</w:t>
      </w:r>
      <w:r w:rsidRPr="003D3AED">
        <w:rPr>
          <w:rFonts w:cstheme="minorHAnsi"/>
        </w:rPr>
        <w:t>ákona o verejnom obstarávaní, prípadne vyžiadaním si dokladov od Predávajúceho,</w:t>
      </w:r>
      <w:r w:rsidRPr="003D3AED">
        <w:rPr>
          <w:rFonts w:cstheme="minorHAnsi"/>
          <w:spacing w:val="1"/>
        </w:rPr>
        <w:t xml:space="preserve"> </w:t>
      </w:r>
      <w:r w:rsidRPr="003D3AED">
        <w:rPr>
          <w:rFonts w:cstheme="minorHAnsi"/>
        </w:rPr>
        <w:t>týkajúcich</w:t>
      </w:r>
      <w:r w:rsidRPr="003D3AED">
        <w:rPr>
          <w:rFonts w:cstheme="minorHAnsi"/>
          <w:spacing w:val="1"/>
        </w:rPr>
        <w:t xml:space="preserve"> </w:t>
      </w:r>
      <w:r w:rsidRPr="003D3AED">
        <w:rPr>
          <w:rFonts w:cstheme="minorHAnsi"/>
        </w:rPr>
        <w:t>sa</w:t>
      </w:r>
      <w:r w:rsidRPr="003D3AED">
        <w:rPr>
          <w:rFonts w:cstheme="minorHAnsi"/>
          <w:spacing w:val="1"/>
        </w:rPr>
        <w:t xml:space="preserve"> </w:t>
      </w:r>
      <w:r w:rsidRPr="003D3AED">
        <w:rPr>
          <w:rFonts w:cstheme="minorHAnsi"/>
        </w:rPr>
        <w:t>subdodávateľa</w:t>
      </w:r>
      <w:r w:rsidRPr="003D3AED">
        <w:rPr>
          <w:rFonts w:cstheme="minorHAnsi"/>
          <w:spacing w:val="1"/>
        </w:rPr>
        <w:t xml:space="preserve"> </w:t>
      </w:r>
      <w:r w:rsidRPr="003D3AED">
        <w:rPr>
          <w:rFonts w:cstheme="minorHAnsi"/>
        </w:rPr>
        <w:t>a</w:t>
      </w:r>
      <w:r w:rsidRPr="003D3AED">
        <w:rPr>
          <w:rFonts w:cstheme="minorHAnsi"/>
          <w:spacing w:val="1"/>
        </w:rPr>
        <w:t xml:space="preserve"> </w:t>
      </w:r>
      <w:r w:rsidRPr="003D3AED">
        <w:rPr>
          <w:rFonts w:cstheme="minorHAnsi"/>
        </w:rPr>
        <w:t>preukazujúcich</w:t>
      </w:r>
      <w:r w:rsidRPr="003D3AED">
        <w:rPr>
          <w:rFonts w:cstheme="minorHAnsi"/>
          <w:spacing w:val="1"/>
        </w:rPr>
        <w:t xml:space="preserve"> </w:t>
      </w:r>
      <w:r w:rsidRPr="003D3AED">
        <w:rPr>
          <w:rFonts w:cstheme="minorHAnsi"/>
        </w:rPr>
        <w:t>spĺňanie</w:t>
      </w:r>
      <w:r w:rsidRPr="003D3AED">
        <w:rPr>
          <w:rFonts w:cstheme="minorHAnsi"/>
          <w:spacing w:val="1"/>
        </w:rPr>
        <w:t xml:space="preserve"> </w:t>
      </w:r>
      <w:r w:rsidRPr="003D3AED">
        <w:rPr>
          <w:rFonts w:cstheme="minorHAnsi"/>
        </w:rPr>
        <w:t>podmienok</w:t>
      </w:r>
      <w:r w:rsidRPr="003D3AED">
        <w:rPr>
          <w:rFonts w:cstheme="minorHAnsi"/>
          <w:spacing w:val="1"/>
        </w:rPr>
        <w:t xml:space="preserve"> </w:t>
      </w:r>
      <w:r w:rsidRPr="003D3AED">
        <w:rPr>
          <w:rFonts w:cstheme="minorHAnsi"/>
        </w:rPr>
        <w:t>určených</w:t>
      </w:r>
      <w:r w:rsidRPr="003D3AED">
        <w:rPr>
          <w:rFonts w:cstheme="minorHAnsi"/>
          <w:spacing w:val="1"/>
        </w:rPr>
        <w:t xml:space="preserve"> </w:t>
      </w:r>
      <w:r w:rsidRPr="003D3AED">
        <w:rPr>
          <w:rFonts w:cstheme="minorHAnsi"/>
        </w:rPr>
        <w:t>pre</w:t>
      </w:r>
      <w:r w:rsidRPr="003D3AED">
        <w:rPr>
          <w:rFonts w:cstheme="minorHAnsi"/>
          <w:spacing w:val="1"/>
        </w:rPr>
        <w:t xml:space="preserve"> </w:t>
      </w:r>
      <w:r w:rsidRPr="003D3AED">
        <w:rPr>
          <w:rFonts w:cstheme="minorHAnsi"/>
        </w:rPr>
        <w:t>subdodávateľa. V</w:t>
      </w:r>
      <w:r w:rsidRPr="003D3AED">
        <w:rPr>
          <w:rFonts w:cstheme="minorHAnsi"/>
          <w:spacing w:val="9"/>
        </w:rPr>
        <w:t xml:space="preserve"> </w:t>
      </w:r>
      <w:r w:rsidRPr="003D3AED">
        <w:rPr>
          <w:rFonts w:cstheme="minorHAnsi"/>
        </w:rPr>
        <w:t>prípade,</w:t>
      </w:r>
      <w:r w:rsidRPr="003D3AED">
        <w:rPr>
          <w:rFonts w:cstheme="minorHAnsi"/>
          <w:spacing w:val="10"/>
        </w:rPr>
        <w:t xml:space="preserve"> </w:t>
      </w:r>
      <w:r w:rsidRPr="003D3AED">
        <w:rPr>
          <w:rFonts w:cstheme="minorHAnsi"/>
        </w:rPr>
        <w:t>ak Predávajúci</w:t>
      </w:r>
      <w:r w:rsidRPr="003D3AED">
        <w:rPr>
          <w:rFonts w:cstheme="minorHAnsi"/>
          <w:spacing w:val="-10"/>
        </w:rPr>
        <w:t xml:space="preserve"> </w:t>
      </w:r>
      <w:r w:rsidRPr="003D3AED">
        <w:rPr>
          <w:rFonts w:cstheme="minorHAnsi"/>
        </w:rPr>
        <w:t>nebude</w:t>
      </w:r>
      <w:r w:rsidRPr="003D3AED">
        <w:rPr>
          <w:rFonts w:cstheme="minorHAnsi"/>
          <w:spacing w:val="-10"/>
        </w:rPr>
        <w:t xml:space="preserve"> </w:t>
      </w:r>
      <w:r w:rsidRPr="003D3AED">
        <w:rPr>
          <w:rFonts w:cstheme="minorHAnsi"/>
        </w:rPr>
        <w:t>postupovať</w:t>
      </w:r>
      <w:r w:rsidRPr="003D3AED">
        <w:rPr>
          <w:rFonts w:cstheme="minorHAnsi"/>
          <w:spacing w:val="-10"/>
        </w:rPr>
        <w:t xml:space="preserve"> </w:t>
      </w:r>
      <w:r w:rsidRPr="003D3AED">
        <w:rPr>
          <w:rFonts w:cstheme="minorHAnsi"/>
        </w:rPr>
        <w:t>v</w:t>
      </w:r>
      <w:r w:rsidRPr="003D3AED">
        <w:rPr>
          <w:rFonts w:cstheme="minorHAnsi"/>
          <w:spacing w:val="-11"/>
        </w:rPr>
        <w:t xml:space="preserve"> </w:t>
      </w:r>
      <w:r w:rsidRPr="003D3AED">
        <w:rPr>
          <w:rFonts w:cstheme="minorHAnsi"/>
        </w:rPr>
        <w:t>zmysle</w:t>
      </w:r>
      <w:r w:rsidRPr="003D3AED">
        <w:rPr>
          <w:rFonts w:cstheme="minorHAnsi"/>
          <w:spacing w:val="-10"/>
        </w:rPr>
        <w:t xml:space="preserve"> </w:t>
      </w:r>
      <w:r w:rsidRPr="003D3AED">
        <w:rPr>
          <w:rFonts w:cstheme="minorHAnsi"/>
        </w:rPr>
        <w:t>ustanovení</w:t>
      </w:r>
      <w:r w:rsidRPr="003D3AED">
        <w:rPr>
          <w:rFonts w:cstheme="minorHAnsi"/>
          <w:spacing w:val="-7"/>
        </w:rPr>
        <w:t xml:space="preserve"> </w:t>
      </w:r>
      <w:r w:rsidRPr="003D3AED">
        <w:rPr>
          <w:rFonts w:cstheme="minorHAnsi"/>
        </w:rPr>
        <w:t>tohto</w:t>
      </w:r>
      <w:r w:rsidRPr="003D3AED">
        <w:rPr>
          <w:rFonts w:cstheme="minorHAnsi"/>
          <w:spacing w:val="-9"/>
        </w:rPr>
        <w:t xml:space="preserve"> </w:t>
      </w:r>
      <w:r w:rsidRPr="003D3AED">
        <w:rPr>
          <w:rFonts w:cstheme="minorHAnsi"/>
        </w:rPr>
        <w:t>odseku,</w:t>
      </w:r>
      <w:r w:rsidRPr="003D3AED">
        <w:rPr>
          <w:rFonts w:cstheme="minorHAnsi"/>
          <w:spacing w:val="-9"/>
        </w:rPr>
        <w:t xml:space="preserve"> </w:t>
      </w:r>
      <w:r w:rsidRPr="003D3AED">
        <w:rPr>
          <w:rFonts w:cstheme="minorHAnsi"/>
        </w:rPr>
        <w:t>Kupujúci</w:t>
      </w:r>
      <w:r w:rsidRPr="003D3AED">
        <w:rPr>
          <w:rFonts w:cstheme="minorHAnsi"/>
          <w:spacing w:val="-13"/>
        </w:rPr>
        <w:t xml:space="preserve"> </w:t>
      </w:r>
      <w:r w:rsidRPr="003D3AED">
        <w:rPr>
          <w:rFonts w:cstheme="minorHAnsi"/>
        </w:rPr>
        <w:t>je</w:t>
      </w:r>
      <w:r w:rsidRPr="003D3AED">
        <w:rPr>
          <w:rFonts w:cstheme="minorHAnsi"/>
          <w:spacing w:val="-10"/>
        </w:rPr>
        <w:t xml:space="preserve"> </w:t>
      </w:r>
      <w:r w:rsidRPr="003D3AED">
        <w:rPr>
          <w:rFonts w:cstheme="minorHAnsi"/>
        </w:rPr>
        <w:t xml:space="preserve">oprávnený </w:t>
      </w:r>
      <w:r w:rsidRPr="003D3AED">
        <w:rPr>
          <w:rFonts w:cstheme="minorHAnsi"/>
          <w:spacing w:val="-59"/>
        </w:rPr>
        <w:t xml:space="preserve"> </w:t>
      </w:r>
      <w:r w:rsidRPr="003D3AED">
        <w:rPr>
          <w:rFonts w:cstheme="minorHAnsi"/>
        </w:rPr>
        <w:t>od Zmluvy alebo jej časti odstúpiť z dôvodu jej podstatného porušenia; náhrada</w:t>
      </w:r>
      <w:r w:rsidRPr="003D3AED">
        <w:rPr>
          <w:rFonts w:cstheme="minorHAnsi"/>
          <w:spacing w:val="1"/>
        </w:rPr>
        <w:t xml:space="preserve"> </w:t>
      </w:r>
      <w:r w:rsidRPr="003D3AED">
        <w:rPr>
          <w:rFonts w:cstheme="minorHAnsi"/>
        </w:rPr>
        <w:t>škody</w:t>
      </w:r>
      <w:r w:rsidRPr="003D3AED">
        <w:rPr>
          <w:rFonts w:cstheme="minorHAnsi"/>
          <w:spacing w:val="-6"/>
        </w:rPr>
        <w:t xml:space="preserve"> </w:t>
      </w:r>
      <w:r w:rsidRPr="003D3AED">
        <w:rPr>
          <w:rFonts w:cstheme="minorHAnsi"/>
        </w:rPr>
        <w:t>a</w:t>
      </w:r>
      <w:r w:rsidRPr="003D3AED">
        <w:rPr>
          <w:rFonts w:cstheme="minorHAnsi"/>
          <w:spacing w:val="-4"/>
        </w:rPr>
        <w:t xml:space="preserve"> </w:t>
      </w:r>
      <w:r w:rsidRPr="003D3AED">
        <w:rPr>
          <w:rFonts w:cstheme="minorHAnsi"/>
        </w:rPr>
        <w:t>uloženie</w:t>
      </w:r>
      <w:r w:rsidRPr="003D3AED">
        <w:rPr>
          <w:rFonts w:cstheme="minorHAnsi"/>
          <w:spacing w:val="-1"/>
        </w:rPr>
        <w:t xml:space="preserve"> </w:t>
      </w:r>
      <w:r w:rsidRPr="003D3AED">
        <w:rPr>
          <w:rFonts w:cstheme="minorHAnsi"/>
        </w:rPr>
        <w:t>zmluvnej</w:t>
      </w:r>
      <w:r w:rsidRPr="003D3AED">
        <w:rPr>
          <w:rFonts w:cstheme="minorHAnsi"/>
          <w:spacing w:val="-3"/>
        </w:rPr>
        <w:t xml:space="preserve"> </w:t>
      </w:r>
      <w:r w:rsidRPr="003D3AED">
        <w:rPr>
          <w:rFonts w:cstheme="minorHAnsi"/>
        </w:rPr>
        <w:t>pokuty</w:t>
      </w:r>
      <w:r w:rsidRPr="003D3AED">
        <w:rPr>
          <w:rFonts w:cstheme="minorHAnsi"/>
          <w:spacing w:val="-2"/>
        </w:rPr>
        <w:t xml:space="preserve"> </w:t>
      </w:r>
      <w:r w:rsidRPr="003D3AED">
        <w:rPr>
          <w:rFonts w:cstheme="minorHAnsi"/>
        </w:rPr>
        <w:t>v</w:t>
      </w:r>
      <w:r w:rsidRPr="003D3AED">
        <w:rPr>
          <w:rFonts w:cstheme="minorHAnsi"/>
          <w:spacing w:val="-4"/>
        </w:rPr>
        <w:t xml:space="preserve"> </w:t>
      </w:r>
      <w:r w:rsidRPr="003D3AED">
        <w:rPr>
          <w:rFonts w:cstheme="minorHAnsi"/>
        </w:rPr>
        <w:t>zmysle</w:t>
      </w:r>
      <w:r w:rsidRPr="003D3AED">
        <w:rPr>
          <w:rFonts w:cstheme="minorHAnsi"/>
          <w:spacing w:val="-1"/>
        </w:rPr>
        <w:t xml:space="preserve"> </w:t>
      </w:r>
      <w:r w:rsidRPr="003D3AED">
        <w:rPr>
          <w:rFonts w:cstheme="minorHAnsi"/>
        </w:rPr>
        <w:t>a</w:t>
      </w:r>
      <w:r w:rsidRPr="003D3AED">
        <w:rPr>
          <w:rFonts w:cstheme="minorHAnsi"/>
          <w:spacing w:val="-8"/>
        </w:rPr>
        <w:t xml:space="preserve"> </w:t>
      </w:r>
      <w:r w:rsidR="00C5449A">
        <w:rPr>
          <w:rFonts w:cstheme="minorHAnsi"/>
          <w:spacing w:val="-8"/>
        </w:rPr>
        <w:t xml:space="preserve">    </w:t>
      </w:r>
      <w:r w:rsidRPr="003D3AED">
        <w:rPr>
          <w:rFonts w:cstheme="minorHAnsi"/>
        </w:rPr>
        <w:t>v</w:t>
      </w:r>
      <w:r w:rsidRPr="003D3AED">
        <w:rPr>
          <w:rFonts w:cstheme="minorHAnsi"/>
          <w:spacing w:val="-6"/>
        </w:rPr>
        <w:t xml:space="preserve"> </w:t>
      </w:r>
      <w:r w:rsidRPr="003D3AED">
        <w:rPr>
          <w:rFonts w:cstheme="minorHAnsi"/>
        </w:rPr>
        <w:t>rozsahu</w:t>
      </w:r>
      <w:r w:rsidRPr="003D3AED">
        <w:rPr>
          <w:rFonts w:cstheme="minorHAnsi"/>
          <w:spacing w:val="-3"/>
        </w:rPr>
        <w:t xml:space="preserve"> </w:t>
      </w:r>
      <w:r w:rsidRPr="003D3AED">
        <w:rPr>
          <w:rFonts w:cstheme="minorHAnsi"/>
        </w:rPr>
        <w:t>článku</w:t>
      </w:r>
      <w:r w:rsidRPr="003D3AED">
        <w:rPr>
          <w:rFonts w:cstheme="minorHAnsi"/>
          <w:spacing w:val="-1"/>
        </w:rPr>
        <w:t xml:space="preserve"> VII</w:t>
      </w:r>
      <w:r w:rsidRPr="003D3AED">
        <w:rPr>
          <w:rFonts w:cstheme="minorHAnsi"/>
          <w:spacing w:val="-8"/>
        </w:rPr>
        <w:t xml:space="preserve"> </w:t>
      </w:r>
      <w:r w:rsidRPr="003D3AED">
        <w:rPr>
          <w:rFonts w:cstheme="minorHAnsi"/>
        </w:rPr>
        <w:t>tejto</w:t>
      </w:r>
      <w:r w:rsidRPr="003D3AED">
        <w:rPr>
          <w:rFonts w:cstheme="minorHAnsi"/>
          <w:spacing w:val="-4"/>
        </w:rPr>
        <w:t xml:space="preserve"> </w:t>
      </w:r>
      <w:r w:rsidRPr="003D3AED">
        <w:rPr>
          <w:rFonts w:cstheme="minorHAnsi"/>
        </w:rPr>
        <w:t>Zmluvy</w:t>
      </w:r>
      <w:r w:rsidRPr="003D3AED">
        <w:rPr>
          <w:rFonts w:cstheme="minorHAnsi"/>
          <w:spacing w:val="-4"/>
        </w:rPr>
        <w:t xml:space="preserve"> </w:t>
      </w:r>
      <w:r w:rsidRPr="003D3AED">
        <w:rPr>
          <w:rFonts w:cstheme="minorHAnsi"/>
        </w:rPr>
        <w:t>tým</w:t>
      </w:r>
      <w:r w:rsidRPr="003D3AED">
        <w:rPr>
          <w:rFonts w:cstheme="minorHAnsi"/>
          <w:spacing w:val="-3"/>
        </w:rPr>
        <w:t xml:space="preserve"> </w:t>
      </w:r>
      <w:r w:rsidRPr="003D3AED">
        <w:rPr>
          <w:rFonts w:cstheme="minorHAnsi"/>
        </w:rPr>
        <w:t>nie</w:t>
      </w:r>
      <w:r w:rsidRPr="003D3AED">
        <w:rPr>
          <w:rFonts w:cstheme="minorHAnsi"/>
          <w:spacing w:val="-6"/>
        </w:rPr>
        <w:t xml:space="preserve"> </w:t>
      </w:r>
      <w:r w:rsidRPr="003D3AED">
        <w:rPr>
          <w:rFonts w:cstheme="minorHAnsi"/>
        </w:rPr>
        <w:t>je</w:t>
      </w:r>
      <w:r w:rsidRPr="003D3AED">
        <w:rPr>
          <w:rFonts w:cstheme="minorHAnsi"/>
          <w:spacing w:val="-59"/>
        </w:rPr>
        <w:t xml:space="preserve"> </w:t>
      </w:r>
      <w:r w:rsidRPr="003D3AED">
        <w:rPr>
          <w:rFonts w:cstheme="minorHAnsi"/>
        </w:rPr>
        <w:t>dotknutá.</w:t>
      </w:r>
    </w:p>
    <w:p w14:paraId="144E9C2E" w14:textId="38B89694" w:rsidR="004C4701" w:rsidRPr="003D3AED" w:rsidRDefault="004C4701" w:rsidP="00C5449A">
      <w:pPr>
        <w:pStyle w:val="Style4"/>
        <w:numPr>
          <w:ilvl w:val="0"/>
          <w:numId w:val="25"/>
        </w:numPr>
        <w:shd w:val="clear" w:color="auto" w:fill="auto"/>
        <w:spacing w:before="0" w:line="274" w:lineRule="exact"/>
        <w:ind w:left="360" w:hanging="360"/>
        <w:jc w:val="both"/>
        <w:rPr>
          <w:rFonts w:cstheme="minorHAnsi"/>
        </w:rPr>
      </w:pPr>
      <w:r w:rsidRPr="003D3AED">
        <w:rPr>
          <w:rFonts w:cstheme="minorHAnsi"/>
        </w:rPr>
        <w:t>Subdodávatelia</w:t>
      </w:r>
      <w:r w:rsidRPr="003D3AED">
        <w:rPr>
          <w:rFonts w:cstheme="minorHAnsi"/>
          <w:spacing w:val="1"/>
        </w:rPr>
        <w:t xml:space="preserve"> </w:t>
      </w:r>
      <w:r w:rsidRPr="003D3AED">
        <w:rPr>
          <w:rFonts w:cstheme="minorHAnsi"/>
        </w:rPr>
        <w:t>sú</w:t>
      </w:r>
      <w:r w:rsidRPr="003D3AED">
        <w:rPr>
          <w:rFonts w:cstheme="minorHAnsi"/>
          <w:spacing w:val="1"/>
        </w:rPr>
        <w:t xml:space="preserve"> </w:t>
      </w:r>
      <w:r w:rsidRPr="003D3AED">
        <w:rPr>
          <w:rFonts w:cstheme="minorHAnsi"/>
        </w:rPr>
        <w:t>povinní</w:t>
      </w:r>
      <w:r w:rsidRPr="003D3AED">
        <w:rPr>
          <w:rFonts w:cstheme="minorHAnsi"/>
          <w:spacing w:val="1"/>
        </w:rPr>
        <w:t xml:space="preserve"> </w:t>
      </w:r>
      <w:r w:rsidRPr="003D3AED">
        <w:rPr>
          <w:rFonts w:cstheme="minorHAnsi"/>
        </w:rPr>
        <w:t xml:space="preserve">spĺňať </w:t>
      </w:r>
      <w:r w:rsidRPr="003D3AED">
        <w:rPr>
          <w:rFonts w:cstheme="minorHAnsi"/>
          <w:spacing w:val="-60"/>
        </w:rPr>
        <w:t xml:space="preserve">           </w:t>
      </w:r>
      <w:r w:rsidRPr="003D3AED">
        <w:rPr>
          <w:rFonts w:cstheme="minorHAnsi"/>
        </w:rPr>
        <w:t>podmienky</w:t>
      </w:r>
      <w:r w:rsidRPr="003D3AED">
        <w:rPr>
          <w:rFonts w:cstheme="minorHAnsi"/>
          <w:spacing w:val="35"/>
        </w:rPr>
        <w:t xml:space="preserve"> </w:t>
      </w:r>
      <w:r w:rsidRPr="003D3AED">
        <w:rPr>
          <w:rFonts w:cstheme="minorHAnsi"/>
        </w:rPr>
        <w:t>účasti</w:t>
      </w:r>
      <w:r w:rsidRPr="003D3AED">
        <w:rPr>
          <w:rFonts w:cstheme="minorHAnsi"/>
          <w:spacing w:val="35"/>
        </w:rPr>
        <w:t xml:space="preserve"> </w:t>
      </w:r>
      <w:r w:rsidRPr="003D3AED">
        <w:rPr>
          <w:rFonts w:cstheme="minorHAnsi"/>
        </w:rPr>
        <w:t>týkajúce</w:t>
      </w:r>
      <w:r w:rsidRPr="003D3AED">
        <w:rPr>
          <w:rFonts w:cstheme="minorHAnsi"/>
          <w:spacing w:val="36"/>
        </w:rPr>
        <w:t xml:space="preserve"> </w:t>
      </w:r>
      <w:r w:rsidRPr="003D3AED">
        <w:rPr>
          <w:rFonts w:cstheme="minorHAnsi"/>
        </w:rPr>
        <w:t>sa</w:t>
      </w:r>
      <w:r w:rsidRPr="003D3AED">
        <w:rPr>
          <w:rFonts w:cstheme="minorHAnsi"/>
          <w:spacing w:val="34"/>
        </w:rPr>
        <w:t xml:space="preserve"> </w:t>
      </w:r>
      <w:r w:rsidRPr="003D3AED">
        <w:rPr>
          <w:rFonts w:cstheme="minorHAnsi"/>
        </w:rPr>
        <w:t>osobného</w:t>
      </w:r>
      <w:r w:rsidRPr="003D3AED">
        <w:rPr>
          <w:rFonts w:cstheme="minorHAnsi"/>
          <w:spacing w:val="32"/>
        </w:rPr>
        <w:t xml:space="preserve"> </w:t>
      </w:r>
      <w:r w:rsidRPr="003D3AED">
        <w:rPr>
          <w:rFonts w:cstheme="minorHAnsi"/>
        </w:rPr>
        <w:t>postavenia,</w:t>
      </w:r>
      <w:r w:rsidRPr="003D3AED">
        <w:rPr>
          <w:rFonts w:cstheme="minorHAnsi"/>
          <w:spacing w:val="35"/>
        </w:rPr>
        <w:t xml:space="preserve"> </w:t>
      </w:r>
      <w:r w:rsidRPr="003D3AED">
        <w:rPr>
          <w:rFonts w:cstheme="minorHAnsi"/>
        </w:rPr>
        <w:t>pričom</w:t>
      </w:r>
      <w:r w:rsidRPr="003D3AED">
        <w:rPr>
          <w:rFonts w:cstheme="minorHAnsi"/>
          <w:spacing w:val="35"/>
        </w:rPr>
        <w:t xml:space="preserve"> </w:t>
      </w:r>
      <w:r w:rsidRPr="003D3AED">
        <w:rPr>
          <w:rFonts w:cstheme="minorHAnsi"/>
        </w:rPr>
        <w:t>nesmú</w:t>
      </w:r>
      <w:r w:rsidRPr="003D3AED">
        <w:rPr>
          <w:rFonts w:cstheme="minorHAnsi"/>
          <w:spacing w:val="34"/>
        </w:rPr>
        <w:t xml:space="preserve"> </w:t>
      </w:r>
      <w:r w:rsidR="00C5449A">
        <w:rPr>
          <w:rFonts w:cstheme="minorHAnsi"/>
          <w:spacing w:val="34"/>
        </w:rPr>
        <w:t xml:space="preserve">     </w:t>
      </w:r>
      <w:r w:rsidRPr="003D3AED">
        <w:rPr>
          <w:rFonts w:cstheme="minorHAnsi"/>
        </w:rPr>
        <w:t>u</w:t>
      </w:r>
      <w:r w:rsidRPr="003D3AED">
        <w:rPr>
          <w:rFonts w:cstheme="minorHAnsi"/>
          <w:spacing w:val="34"/>
        </w:rPr>
        <w:t xml:space="preserve"> </w:t>
      </w:r>
      <w:r w:rsidRPr="003D3AED">
        <w:rPr>
          <w:rFonts w:cstheme="minorHAnsi"/>
        </w:rPr>
        <w:t>nich</w:t>
      </w:r>
      <w:r w:rsidRPr="003D3AED">
        <w:rPr>
          <w:rFonts w:cstheme="minorHAnsi"/>
          <w:spacing w:val="34"/>
        </w:rPr>
        <w:t xml:space="preserve"> </w:t>
      </w:r>
      <w:r w:rsidRPr="003D3AED">
        <w:rPr>
          <w:rFonts w:cstheme="minorHAnsi"/>
        </w:rPr>
        <w:t xml:space="preserve">existovať </w:t>
      </w:r>
      <w:r w:rsidRPr="003D3AED">
        <w:rPr>
          <w:rFonts w:cstheme="minorHAnsi"/>
          <w:spacing w:val="-58"/>
        </w:rPr>
        <w:t xml:space="preserve"> </w:t>
      </w:r>
      <w:r w:rsidRPr="003D3AED">
        <w:rPr>
          <w:rFonts w:cstheme="minorHAnsi"/>
        </w:rPr>
        <w:t>dôvody</w:t>
      </w:r>
      <w:r w:rsidRPr="003D3AED">
        <w:rPr>
          <w:rFonts w:cstheme="minorHAnsi"/>
          <w:spacing w:val="30"/>
        </w:rPr>
        <w:t xml:space="preserve"> </w:t>
      </w:r>
      <w:r w:rsidRPr="003D3AED">
        <w:rPr>
          <w:rFonts w:cstheme="minorHAnsi"/>
        </w:rPr>
        <w:t>na</w:t>
      </w:r>
      <w:r w:rsidRPr="003D3AED">
        <w:rPr>
          <w:rFonts w:cstheme="minorHAnsi"/>
          <w:spacing w:val="27"/>
        </w:rPr>
        <w:t xml:space="preserve"> </w:t>
      </w:r>
      <w:r w:rsidRPr="003D3AED">
        <w:rPr>
          <w:rFonts w:cstheme="minorHAnsi"/>
        </w:rPr>
        <w:t>vylúčenie</w:t>
      </w:r>
      <w:r w:rsidRPr="003D3AED">
        <w:rPr>
          <w:rFonts w:cstheme="minorHAnsi"/>
          <w:spacing w:val="31"/>
        </w:rPr>
        <w:t xml:space="preserve"> </w:t>
      </w:r>
      <w:r w:rsidRPr="003D3AED">
        <w:rPr>
          <w:rFonts w:cstheme="minorHAnsi"/>
        </w:rPr>
        <w:t>podľa</w:t>
      </w:r>
      <w:r w:rsidRPr="003D3AED">
        <w:rPr>
          <w:rFonts w:cstheme="minorHAnsi"/>
          <w:spacing w:val="29"/>
        </w:rPr>
        <w:t xml:space="preserve"> </w:t>
      </w:r>
      <w:r w:rsidRPr="003D3AED">
        <w:rPr>
          <w:rFonts w:cstheme="minorHAnsi"/>
        </w:rPr>
        <w:t>§</w:t>
      </w:r>
      <w:r w:rsidRPr="003D3AED">
        <w:rPr>
          <w:rFonts w:cstheme="minorHAnsi"/>
          <w:spacing w:val="28"/>
        </w:rPr>
        <w:t xml:space="preserve"> </w:t>
      </w:r>
      <w:r w:rsidRPr="003D3AED">
        <w:rPr>
          <w:rFonts w:cstheme="minorHAnsi"/>
        </w:rPr>
        <w:t>40</w:t>
      </w:r>
      <w:r w:rsidRPr="003D3AED">
        <w:rPr>
          <w:rFonts w:cstheme="minorHAnsi"/>
          <w:spacing w:val="29"/>
        </w:rPr>
        <w:t xml:space="preserve"> </w:t>
      </w:r>
      <w:r w:rsidRPr="003D3AED">
        <w:rPr>
          <w:rFonts w:cstheme="minorHAnsi"/>
        </w:rPr>
        <w:t>ods.</w:t>
      </w:r>
      <w:r w:rsidRPr="003D3AED">
        <w:rPr>
          <w:rFonts w:cstheme="minorHAnsi"/>
          <w:spacing w:val="31"/>
        </w:rPr>
        <w:t xml:space="preserve"> </w:t>
      </w:r>
      <w:r w:rsidRPr="003D3AED">
        <w:rPr>
          <w:rFonts w:cstheme="minorHAnsi"/>
        </w:rPr>
        <w:t>6</w:t>
      </w:r>
      <w:r w:rsidRPr="003D3AED">
        <w:rPr>
          <w:rFonts w:cstheme="minorHAnsi"/>
          <w:spacing w:val="28"/>
        </w:rPr>
        <w:t xml:space="preserve"> </w:t>
      </w:r>
      <w:r w:rsidRPr="003D3AED">
        <w:rPr>
          <w:rFonts w:cstheme="minorHAnsi"/>
        </w:rPr>
        <w:t>písm.</w:t>
      </w:r>
      <w:r w:rsidRPr="003D3AED">
        <w:rPr>
          <w:rFonts w:cstheme="minorHAnsi"/>
          <w:spacing w:val="29"/>
        </w:rPr>
        <w:t xml:space="preserve"> </w:t>
      </w:r>
      <w:r w:rsidRPr="003D3AED">
        <w:rPr>
          <w:rFonts w:cstheme="minorHAnsi"/>
        </w:rPr>
        <w:t>a)</w:t>
      </w:r>
      <w:r w:rsidRPr="003D3AED">
        <w:rPr>
          <w:rFonts w:cstheme="minorHAnsi"/>
          <w:spacing w:val="32"/>
        </w:rPr>
        <w:t xml:space="preserve"> </w:t>
      </w:r>
      <w:r w:rsidRPr="003D3AED">
        <w:rPr>
          <w:rFonts w:cstheme="minorHAnsi"/>
        </w:rPr>
        <w:t>až</w:t>
      </w:r>
      <w:r w:rsidRPr="003D3AED">
        <w:rPr>
          <w:rFonts w:cstheme="minorHAnsi"/>
          <w:spacing w:val="29"/>
        </w:rPr>
        <w:t xml:space="preserve"> </w:t>
      </w:r>
      <w:r w:rsidRPr="003D3AED">
        <w:rPr>
          <w:rFonts w:cstheme="minorHAnsi"/>
        </w:rPr>
        <w:t>h)</w:t>
      </w:r>
      <w:r w:rsidRPr="003D3AED">
        <w:rPr>
          <w:rFonts w:cstheme="minorHAnsi"/>
          <w:spacing w:val="31"/>
        </w:rPr>
        <w:t xml:space="preserve"> </w:t>
      </w:r>
      <w:r w:rsidRPr="003D3AED">
        <w:rPr>
          <w:rFonts w:cstheme="minorHAnsi"/>
        </w:rPr>
        <w:t>a</w:t>
      </w:r>
      <w:r w:rsidRPr="003D3AED">
        <w:rPr>
          <w:rFonts w:cstheme="minorHAnsi"/>
          <w:spacing w:val="28"/>
        </w:rPr>
        <w:t xml:space="preserve"> </w:t>
      </w:r>
      <w:r w:rsidRPr="003D3AED">
        <w:rPr>
          <w:rFonts w:cstheme="minorHAnsi"/>
        </w:rPr>
        <w:t>ods.</w:t>
      </w:r>
      <w:r w:rsidRPr="003D3AED">
        <w:rPr>
          <w:rFonts w:cstheme="minorHAnsi"/>
          <w:spacing w:val="29"/>
        </w:rPr>
        <w:t xml:space="preserve"> </w:t>
      </w:r>
      <w:r w:rsidRPr="003D3AED">
        <w:rPr>
          <w:rFonts w:cstheme="minorHAnsi"/>
        </w:rPr>
        <w:t>7</w:t>
      </w:r>
      <w:r w:rsidRPr="003D3AED">
        <w:rPr>
          <w:rFonts w:cstheme="minorHAnsi"/>
          <w:spacing w:val="28"/>
        </w:rPr>
        <w:t xml:space="preserve"> </w:t>
      </w:r>
      <w:r w:rsidRPr="003D3AED">
        <w:rPr>
          <w:rFonts w:cstheme="minorHAnsi"/>
        </w:rPr>
        <w:t>Zákona</w:t>
      </w:r>
      <w:r w:rsidRPr="003D3AED">
        <w:rPr>
          <w:rFonts w:cstheme="minorHAnsi"/>
          <w:spacing w:val="32"/>
        </w:rPr>
        <w:t xml:space="preserve"> </w:t>
      </w:r>
      <w:r w:rsidRPr="003D3AED">
        <w:rPr>
          <w:rFonts w:cstheme="minorHAnsi"/>
        </w:rPr>
        <w:t>o</w:t>
      </w:r>
      <w:r w:rsidRPr="003D3AED">
        <w:rPr>
          <w:rFonts w:cstheme="minorHAnsi"/>
          <w:spacing w:val="27"/>
        </w:rPr>
        <w:t> </w:t>
      </w:r>
      <w:r w:rsidRPr="003D3AED">
        <w:rPr>
          <w:rFonts w:cstheme="minorHAnsi"/>
        </w:rPr>
        <w:t xml:space="preserve">verejnom </w:t>
      </w:r>
      <w:r w:rsidRPr="003D3AED">
        <w:rPr>
          <w:rFonts w:cstheme="minorHAnsi"/>
          <w:spacing w:val="-58"/>
        </w:rPr>
        <w:t xml:space="preserve"> </w:t>
      </w:r>
      <w:r w:rsidRPr="003D3AED">
        <w:rPr>
          <w:rFonts w:cstheme="minorHAnsi"/>
        </w:rPr>
        <w:t>obstarávaní.</w:t>
      </w:r>
      <w:r w:rsidRPr="003D3AED">
        <w:rPr>
          <w:rFonts w:cstheme="minorHAnsi"/>
          <w:spacing w:val="-10"/>
        </w:rPr>
        <w:t xml:space="preserve"> </w:t>
      </w:r>
      <w:r w:rsidRPr="003D3AED">
        <w:rPr>
          <w:rFonts w:cstheme="minorHAnsi"/>
        </w:rPr>
        <w:t>Ak</w:t>
      </w:r>
      <w:r w:rsidRPr="003D3AED">
        <w:rPr>
          <w:rFonts w:cstheme="minorHAnsi"/>
          <w:spacing w:val="-9"/>
        </w:rPr>
        <w:t xml:space="preserve"> </w:t>
      </w:r>
      <w:r w:rsidRPr="003D3AED">
        <w:rPr>
          <w:rFonts w:cstheme="minorHAnsi"/>
        </w:rPr>
        <w:t>subdodávateľ</w:t>
      </w:r>
      <w:r w:rsidRPr="003D3AED">
        <w:rPr>
          <w:rFonts w:cstheme="minorHAnsi"/>
          <w:spacing w:val="-9"/>
        </w:rPr>
        <w:t xml:space="preserve"> </w:t>
      </w:r>
      <w:r w:rsidRPr="003D3AED">
        <w:rPr>
          <w:rFonts w:cstheme="minorHAnsi"/>
        </w:rPr>
        <w:t>nespĺňa</w:t>
      </w:r>
      <w:r w:rsidRPr="003D3AED">
        <w:rPr>
          <w:rFonts w:cstheme="minorHAnsi"/>
          <w:spacing w:val="-8"/>
        </w:rPr>
        <w:t xml:space="preserve"> </w:t>
      </w:r>
      <w:r w:rsidRPr="003D3AED">
        <w:rPr>
          <w:rFonts w:cstheme="minorHAnsi"/>
        </w:rPr>
        <w:t>podmienky</w:t>
      </w:r>
      <w:r w:rsidRPr="003D3AED">
        <w:rPr>
          <w:rFonts w:cstheme="minorHAnsi"/>
          <w:spacing w:val="-11"/>
        </w:rPr>
        <w:t xml:space="preserve"> </w:t>
      </w:r>
      <w:r w:rsidRPr="003D3AED">
        <w:rPr>
          <w:rFonts w:cstheme="minorHAnsi"/>
        </w:rPr>
        <w:t>podľa</w:t>
      </w:r>
      <w:r w:rsidRPr="003D3AED">
        <w:rPr>
          <w:rFonts w:cstheme="minorHAnsi"/>
          <w:spacing w:val="-9"/>
        </w:rPr>
        <w:t xml:space="preserve"> </w:t>
      </w:r>
      <w:r w:rsidRPr="003D3AED">
        <w:rPr>
          <w:rFonts w:cstheme="minorHAnsi"/>
        </w:rPr>
        <w:t>predchádzajúcej</w:t>
      </w:r>
      <w:r w:rsidRPr="003D3AED">
        <w:rPr>
          <w:rFonts w:cstheme="minorHAnsi"/>
          <w:spacing w:val="-9"/>
        </w:rPr>
        <w:t xml:space="preserve"> </w:t>
      </w:r>
      <w:r w:rsidRPr="003D3AED">
        <w:rPr>
          <w:rFonts w:cstheme="minorHAnsi"/>
        </w:rPr>
        <w:t>vety</w:t>
      </w:r>
      <w:r w:rsidRPr="003D3AED">
        <w:rPr>
          <w:rFonts w:cstheme="minorHAnsi"/>
          <w:spacing w:val="-9"/>
        </w:rPr>
        <w:t xml:space="preserve"> </w:t>
      </w:r>
      <w:r w:rsidRPr="003D3AED">
        <w:rPr>
          <w:rFonts w:cstheme="minorHAnsi"/>
        </w:rPr>
        <w:t>Kupujúci</w:t>
      </w:r>
      <w:r w:rsidRPr="003D3AED">
        <w:rPr>
          <w:rFonts w:cstheme="minorHAnsi"/>
          <w:spacing w:val="-58"/>
        </w:rPr>
        <w:t xml:space="preserve"> </w:t>
      </w:r>
      <w:r w:rsidRPr="003D3AED">
        <w:rPr>
          <w:rFonts w:cstheme="minorHAnsi"/>
        </w:rPr>
        <w:t>je</w:t>
      </w:r>
      <w:r w:rsidRPr="003D3AED">
        <w:rPr>
          <w:rFonts w:cstheme="minorHAnsi"/>
          <w:spacing w:val="1"/>
        </w:rPr>
        <w:t xml:space="preserve"> </w:t>
      </w:r>
      <w:r w:rsidRPr="003D3AED">
        <w:rPr>
          <w:rFonts w:cstheme="minorHAnsi"/>
        </w:rPr>
        <w:t>oprávnený</w:t>
      </w:r>
      <w:r w:rsidRPr="003D3AED">
        <w:rPr>
          <w:rFonts w:cstheme="minorHAnsi"/>
          <w:spacing w:val="1"/>
        </w:rPr>
        <w:t xml:space="preserve"> </w:t>
      </w:r>
      <w:r w:rsidRPr="003D3AED">
        <w:rPr>
          <w:rFonts w:cstheme="minorHAnsi"/>
        </w:rPr>
        <w:t>písomne</w:t>
      </w:r>
      <w:r w:rsidRPr="003D3AED">
        <w:rPr>
          <w:rFonts w:cstheme="minorHAnsi"/>
          <w:spacing w:val="1"/>
        </w:rPr>
        <w:t xml:space="preserve"> </w:t>
      </w:r>
      <w:r w:rsidRPr="003D3AED">
        <w:rPr>
          <w:rFonts w:cstheme="minorHAnsi"/>
        </w:rPr>
        <w:t>požiadať</w:t>
      </w:r>
      <w:r w:rsidRPr="003D3AED">
        <w:rPr>
          <w:rFonts w:cstheme="minorHAnsi"/>
          <w:spacing w:val="1"/>
        </w:rPr>
        <w:t xml:space="preserve"> </w:t>
      </w:r>
      <w:r w:rsidRPr="003D3AED">
        <w:rPr>
          <w:rFonts w:cstheme="minorHAnsi"/>
        </w:rPr>
        <w:t>Predávajúceho</w:t>
      </w:r>
      <w:r w:rsidRPr="003D3AED">
        <w:rPr>
          <w:rFonts w:cstheme="minorHAnsi"/>
          <w:spacing w:val="1"/>
        </w:rPr>
        <w:t xml:space="preserve"> </w:t>
      </w:r>
      <w:r w:rsidRPr="003D3AED">
        <w:rPr>
          <w:rFonts w:cstheme="minorHAnsi"/>
        </w:rPr>
        <w:t>o</w:t>
      </w:r>
      <w:r w:rsidRPr="003D3AED">
        <w:rPr>
          <w:rFonts w:cstheme="minorHAnsi"/>
          <w:spacing w:val="1"/>
        </w:rPr>
        <w:t xml:space="preserve"> </w:t>
      </w:r>
      <w:r w:rsidRPr="003D3AED">
        <w:rPr>
          <w:rFonts w:cstheme="minorHAnsi"/>
        </w:rPr>
        <w:t>jeho</w:t>
      </w:r>
      <w:r w:rsidRPr="003D3AED">
        <w:rPr>
          <w:rFonts w:cstheme="minorHAnsi"/>
          <w:spacing w:val="1"/>
        </w:rPr>
        <w:t xml:space="preserve"> </w:t>
      </w:r>
      <w:r w:rsidRPr="003D3AED">
        <w:rPr>
          <w:rFonts w:cstheme="minorHAnsi"/>
        </w:rPr>
        <w:t>nahradenie.</w:t>
      </w:r>
      <w:r w:rsidRPr="003D3AED">
        <w:rPr>
          <w:rFonts w:cstheme="minorHAnsi"/>
          <w:spacing w:val="1"/>
        </w:rPr>
        <w:t xml:space="preserve"> </w:t>
      </w:r>
      <w:r w:rsidRPr="003D3AED">
        <w:rPr>
          <w:rFonts w:cstheme="minorHAnsi"/>
        </w:rPr>
        <w:t>Predávajúci</w:t>
      </w:r>
      <w:r w:rsidRPr="003D3AED">
        <w:rPr>
          <w:rFonts w:cstheme="minorHAnsi"/>
          <w:spacing w:val="1"/>
        </w:rPr>
        <w:t xml:space="preserve"> je </w:t>
      </w:r>
      <w:r w:rsidRPr="003D3AED">
        <w:rPr>
          <w:rFonts w:cstheme="minorHAnsi"/>
          <w:spacing w:val="-59"/>
        </w:rPr>
        <w:t xml:space="preserve">   </w:t>
      </w:r>
      <w:r w:rsidRPr="003D3AED">
        <w:rPr>
          <w:rFonts w:cstheme="minorHAnsi"/>
        </w:rPr>
        <w:t>povinný</w:t>
      </w:r>
      <w:r w:rsidRPr="003D3AED">
        <w:rPr>
          <w:rFonts w:cstheme="minorHAnsi"/>
          <w:spacing w:val="44"/>
        </w:rPr>
        <w:t xml:space="preserve"> </w:t>
      </w:r>
      <w:r w:rsidRPr="003D3AED">
        <w:rPr>
          <w:rFonts w:cstheme="minorHAnsi"/>
        </w:rPr>
        <w:t>do</w:t>
      </w:r>
      <w:r w:rsidRPr="003D3AED">
        <w:rPr>
          <w:rFonts w:cstheme="minorHAnsi"/>
          <w:spacing w:val="44"/>
        </w:rPr>
        <w:t xml:space="preserve"> </w:t>
      </w:r>
      <w:r w:rsidRPr="003D3AED">
        <w:rPr>
          <w:rFonts w:cstheme="minorHAnsi"/>
        </w:rPr>
        <w:t>5</w:t>
      </w:r>
      <w:r w:rsidRPr="003D3AED">
        <w:rPr>
          <w:rFonts w:cstheme="minorHAnsi"/>
          <w:spacing w:val="41"/>
        </w:rPr>
        <w:t xml:space="preserve"> </w:t>
      </w:r>
      <w:r w:rsidRPr="003D3AED">
        <w:rPr>
          <w:rFonts w:cstheme="minorHAnsi"/>
        </w:rPr>
        <w:t>dní</w:t>
      </w:r>
      <w:r w:rsidRPr="003D3AED">
        <w:rPr>
          <w:rFonts w:cstheme="minorHAnsi"/>
          <w:spacing w:val="46"/>
        </w:rPr>
        <w:t xml:space="preserve"> </w:t>
      </w:r>
      <w:r w:rsidRPr="003D3AED">
        <w:rPr>
          <w:rFonts w:cstheme="minorHAnsi"/>
        </w:rPr>
        <w:t>od</w:t>
      </w:r>
      <w:r w:rsidRPr="003D3AED">
        <w:rPr>
          <w:rFonts w:cstheme="minorHAnsi"/>
          <w:spacing w:val="44"/>
        </w:rPr>
        <w:t xml:space="preserve"> </w:t>
      </w:r>
      <w:r w:rsidRPr="003D3AED">
        <w:rPr>
          <w:rFonts w:cstheme="minorHAnsi"/>
        </w:rPr>
        <w:t>doručenia</w:t>
      </w:r>
      <w:r w:rsidRPr="003D3AED">
        <w:rPr>
          <w:rFonts w:cstheme="minorHAnsi"/>
          <w:spacing w:val="45"/>
        </w:rPr>
        <w:t xml:space="preserve"> </w:t>
      </w:r>
      <w:r w:rsidRPr="003D3AED">
        <w:rPr>
          <w:rFonts w:cstheme="minorHAnsi"/>
        </w:rPr>
        <w:t>žiadosti</w:t>
      </w:r>
      <w:r w:rsidRPr="003D3AED">
        <w:rPr>
          <w:rFonts w:cstheme="minorHAnsi"/>
          <w:spacing w:val="44"/>
        </w:rPr>
        <w:t xml:space="preserve"> </w:t>
      </w:r>
      <w:r w:rsidRPr="003D3AED">
        <w:rPr>
          <w:rFonts w:cstheme="minorHAnsi"/>
        </w:rPr>
        <w:t>podľa</w:t>
      </w:r>
      <w:r w:rsidRPr="003D3AED">
        <w:rPr>
          <w:rFonts w:cstheme="minorHAnsi"/>
          <w:spacing w:val="44"/>
        </w:rPr>
        <w:t xml:space="preserve"> </w:t>
      </w:r>
      <w:r w:rsidRPr="003D3AED">
        <w:rPr>
          <w:rFonts w:cstheme="minorHAnsi"/>
        </w:rPr>
        <w:t>predchádzajúcej</w:t>
      </w:r>
      <w:r w:rsidRPr="003D3AED">
        <w:rPr>
          <w:rFonts w:cstheme="minorHAnsi"/>
          <w:spacing w:val="43"/>
        </w:rPr>
        <w:t xml:space="preserve"> </w:t>
      </w:r>
      <w:r w:rsidRPr="003D3AED">
        <w:rPr>
          <w:rFonts w:cstheme="minorHAnsi"/>
        </w:rPr>
        <w:t xml:space="preserve">vety predložiť </w:t>
      </w:r>
      <w:r w:rsidRPr="003D3AED">
        <w:rPr>
          <w:rFonts w:cstheme="minorHAnsi"/>
          <w:spacing w:val="-59"/>
        </w:rPr>
        <w:t xml:space="preserve"> </w:t>
      </w:r>
      <w:r w:rsidRPr="003D3AED">
        <w:rPr>
          <w:rFonts w:cstheme="minorHAnsi"/>
        </w:rPr>
        <w:t>Kupujúcemu</w:t>
      </w:r>
      <w:r w:rsidRPr="003D3AED">
        <w:rPr>
          <w:rFonts w:cstheme="minorHAnsi"/>
          <w:spacing w:val="-4"/>
        </w:rPr>
        <w:t xml:space="preserve"> </w:t>
      </w:r>
      <w:r w:rsidRPr="003D3AED">
        <w:rPr>
          <w:rFonts w:cstheme="minorHAnsi"/>
        </w:rPr>
        <w:t>návrh</w:t>
      </w:r>
      <w:r w:rsidRPr="003D3AED">
        <w:rPr>
          <w:rFonts w:cstheme="minorHAnsi"/>
          <w:spacing w:val="-4"/>
        </w:rPr>
        <w:t xml:space="preserve"> </w:t>
      </w:r>
      <w:r w:rsidRPr="003D3AED">
        <w:rPr>
          <w:rFonts w:cstheme="minorHAnsi"/>
        </w:rPr>
        <w:t>nového</w:t>
      </w:r>
      <w:r w:rsidRPr="003D3AED">
        <w:rPr>
          <w:rFonts w:cstheme="minorHAnsi"/>
          <w:spacing w:val="-2"/>
        </w:rPr>
        <w:t xml:space="preserve"> </w:t>
      </w:r>
      <w:r w:rsidRPr="003D3AED">
        <w:rPr>
          <w:rFonts w:cstheme="minorHAnsi"/>
        </w:rPr>
        <w:t xml:space="preserve">subdodávateľa.  </w:t>
      </w:r>
    </w:p>
    <w:p w14:paraId="26CA4BFB" w14:textId="54583916" w:rsidR="004C4701" w:rsidRPr="003D3AED" w:rsidRDefault="004C4701" w:rsidP="00C5449A">
      <w:pPr>
        <w:pStyle w:val="Style4"/>
        <w:numPr>
          <w:ilvl w:val="0"/>
          <w:numId w:val="25"/>
        </w:numPr>
        <w:shd w:val="clear" w:color="auto" w:fill="auto"/>
        <w:spacing w:before="0" w:line="274" w:lineRule="exact"/>
        <w:ind w:left="360" w:hanging="360"/>
        <w:jc w:val="both"/>
        <w:rPr>
          <w:rFonts w:cstheme="minorHAnsi"/>
        </w:rPr>
      </w:pPr>
      <w:r w:rsidRPr="003D3AED">
        <w:rPr>
          <w:rFonts w:cstheme="minorHAnsi"/>
        </w:rPr>
        <w:t xml:space="preserve">Využitím subdodávateľa pri plnení Predmetu zmluvy nie je dotknutá zodpovednosť Predávajúceho </w:t>
      </w:r>
      <w:r w:rsidR="00C5449A">
        <w:rPr>
          <w:rFonts w:cstheme="minorHAnsi"/>
        </w:rPr>
        <w:t xml:space="preserve">                 </w:t>
      </w:r>
      <w:r w:rsidRPr="003D3AED">
        <w:rPr>
          <w:rFonts w:cstheme="minorHAnsi"/>
        </w:rPr>
        <w:t>za plnenie Zmluvy (§ 41 ods. 8 Zákona o verejnom</w:t>
      </w:r>
      <w:r w:rsidRPr="003D3AED">
        <w:rPr>
          <w:rFonts w:cstheme="minorHAnsi"/>
          <w:spacing w:val="1"/>
        </w:rPr>
        <w:t xml:space="preserve"> </w:t>
      </w:r>
      <w:r w:rsidRPr="003D3AED">
        <w:rPr>
          <w:rFonts w:cstheme="minorHAnsi"/>
        </w:rPr>
        <w:t>obstarávaní).</w:t>
      </w:r>
      <w:r w:rsidRPr="003D3AED">
        <w:rPr>
          <w:rFonts w:cstheme="minorHAnsi"/>
          <w:spacing w:val="1"/>
        </w:rPr>
        <w:t xml:space="preserve"> </w:t>
      </w:r>
    </w:p>
    <w:p w14:paraId="39D1A9A9" w14:textId="77777777" w:rsidR="004C4701" w:rsidRPr="003D3AED" w:rsidRDefault="004C4701" w:rsidP="00C5449A">
      <w:pPr>
        <w:pStyle w:val="Style4"/>
        <w:numPr>
          <w:ilvl w:val="0"/>
          <w:numId w:val="25"/>
        </w:numPr>
        <w:shd w:val="clear" w:color="auto" w:fill="auto"/>
        <w:spacing w:before="0" w:line="274" w:lineRule="exact"/>
        <w:ind w:left="360" w:hanging="360"/>
        <w:jc w:val="both"/>
        <w:rPr>
          <w:rFonts w:cstheme="minorHAnsi"/>
        </w:rPr>
      </w:pPr>
      <w:r w:rsidRPr="003D3AED">
        <w:rPr>
          <w:rFonts w:cstheme="minorHAnsi"/>
        </w:rPr>
        <w:t>Ak došlo k výmazu subdodávateľa z registra partnerov verejného</w:t>
      </w:r>
      <w:r w:rsidRPr="003D3AED">
        <w:rPr>
          <w:rFonts w:cstheme="minorHAnsi"/>
          <w:spacing w:val="1"/>
        </w:rPr>
        <w:t xml:space="preserve"> </w:t>
      </w:r>
      <w:r w:rsidRPr="003D3AED">
        <w:rPr>
          <w:rFonts w:cstheme="minorHAnsi"/>
          <w:spacing w:val="-1"/>
        </w:rPr>
        <w:t>sektora,</w:t>
      </w:r>
      <w:r w:rsidRPr="003D3AED">
        <w:rPr>
          <w:rFonts w:cstheme="minorHAnsi"/>
          <w:spacing w:val="-16"/>
        </w:rPr>
        <w:t xml:space="preserve"> </w:t>
      </w:r>
      <w:r w:rsidRPr="003D3AED">
        <w:rPr>
          <w:rFonts w:cstheme="minorHAnsi"/>
          <w:spacing w:val="-1"/>
        </w:rPr>
        <w:t>je</w:t>
      </w:r>
      <w:r w:rsidRPr="003D3AED">
        <w:rPr>
          <w:rFonts w:cstheme="minorHAnsi"/>
          <w:spacing w:val="-16"/>
        </w:rPr>
        <w:t xml:space="preserve"> </w:t>
      </w:r>
      <w:r w:rsidRPr="003D3AED">
        <w:rPr>
          <w:rFonts w:cstheme="minorHAnsi"/>
          <w:spacing w:val="-1"/>
        </w:rPr>
        <w:t>Predávajúci</w:t>
      </w:r>
      <w:r w:rsidRPr="003D3AED">
        <w:rPr>
          <w:rFonts w:cstheme="minorHAnsi"/>
          <w:spacing w:val="-16"/>
        </w:rPr>
        <w:t xml:space="preserve"> </w:t>
      </w:r>
      <w:r w:rsidRPr="003D3AED">
        <w:rPr>
          <w:rFonts w:cstheme="minorHAnsi"/>
          <w:spacing w:val="-1"/>
        </w:rPr>
        <w:t>povinný</w:t>
      </w:r>
      <w:r w:rsidRPr="003D3AED">
        <w:rPr>
          <w:rFonts w:cstheme="minorHAnsi"/>
          <w:spacing w:val="-12"/>
        </w:rPr>
        <w:t xml:space="preserve"> </w:t>
      </w:r>
      <w:r w:rsidRPr="003D3AED">
        <w:rPr>
          <w:rFonts w:cstheme="minorHAnsi"/>
          <w:spacing w:val="-1"/>
        </w:rPr>
        <w:t>túto</w:t>
      </w:r>
      <w:r w:rsidRPr="003D3AED">
        <w:rPr>
          <w:rFonts w:cstheme="minorHAnsi"/>
          <w:spacing w:val="-13"/>
        </w:rPr>
        <w:t xml:space="preserve"> </w:t>
      </w:r>
      <w:r w:rsidRPr="003D3AED">
        <w:rPr>
          <w:rFonts w:cstheme="minorHAnsi"/>
          <w:spacing w:val="-1"/>
        </w:rPr>
        <w:t>skutočnosť</w:t>
      </w:r>
      <w:r w:rsidRPr="003D3AED">
        <w:rPr>
          <w:rFonts w:cstheme="minorHAnsi"/>
          <w:spacing w:val="-16"/>
        </w:rPr>
        <w:t xml:space="preserve"> </w:t>
      </w:r>
      <w:r w:rsidRPr="003D3AED">
        <w:rPr>
          <w:rFonts w:cstheme="minorHAnsi"/>
          <w:spacing w:val="-1"/>
        </w:rPr>
        <w:t xml:space="preserve">oznámiť </w:t>
      </w:r>
      <w:r w:rsidRPr="003D3AED">
        <w:rPr>
          <w:rFonts w:cstheme="minorHAnsi"/>
          <w:spacing w:val="-15"/>
        </w:rPr>
        <w:t xml:space="preserve"> </w:t>
      </w:r>
      <w:r w:rsidRPr="003D3AED">
        <w:rPr>
          <w:rFonts w:cstheme="minorHAnsi"/>
          <w:spacing w:val="-1"/>
        </w:rPr>
        <w:t>Kupujúcemu</w:t>
      </w:r>
      <w:r w:rsidRPr="003D3AED">
        <w:rPr>
          <w:rFonts w:cstheme="minorHAnsi"/>
          <w:spacing w:val="-14"/>
        </w:rPr>
        <w:t xml:space="preserve"> </w:t>
      </w:r>
      <w:r w:rsidRPr="003D3AED">
        <w:rPr>
          <w:rFonts w:cstheme="minorHAnsi"/>
        </w:rPr>
        <w:t>a</w:t>
      </w:r>
      <w:r w:rsidRPr="003D3AED">
        <w:rPr>
          <w:rFonts w:cstheme="minorHAnsi"/>
          <w:spacing w:val="-17"/>
        </w:rPr>
        <w:t xml:space="preserve"> </w:t>
      </w:r>
      <w:r w:rsidRPr="003D3AED">
        <w:rPr>
          <w:rFonts w:cstheme="minorHAnsi"/>
        </w:rPr>
        <w:t>zároveň</w:t>
      </w:r>
      <w:r w:rsidRPr="003D3AED">
        <w:rPr>
          <w:rFonts w:cstheme="minorHAnsi"/>
          <w:spacing w:val="-12"/>
        </w:rPr>
        <w:t xml:space="preserve"> </w:t>
      </w:r>
      <w:r w:rsidRPr="003D3AED">
        <w:rPr>
          <w:rFonts w:cstheme="minorHAnsi"/>
        </w:rPr>
        <w:t xml:space="preserve">nahradiť </w:t>
      </w:r>
      <w:r w:rsidRPr="003D3AED">
        <w:rPr>
          <w:rFonts w:cstheme="minorHAnsi"/>
          <w:spacing w:val="-59"/>
        </w:rPr>
        <w:t xml:space="preserve"> </w:t>
      </w:r>
      <w:r w:rsidRPr="003D3AED">
        <w:rPr>
          <w:rFonts w:cstheme="minorHAnsi"/>
        </w:rPr>
        <w:t>takéhoto subdodávateľa subdodávateľom, ktorý bude spĺňať podmienky podľa § 2 ods. 5 písm. e/ Zákona o verejnom obstarávaní , § 2 ods. 1 písm. a/ bod 7 Zákona o registri partnerov verejného sektora a</w:t>
      </w:r>
      <w:r w:rsidRPr="003D3AED">
        <w:rPr>
          <w:rFonts w:cstheme="minorHAnsi"/>
          <w:spacing w:val="-9"/>
        </w:rPr>
        <w:t xml:space="preserve"> </w:t>
      </w:r>
      <w:r w:rsidRPr="003D3AED">
        <w:rPr>
          <w:rFonts w:cstheme="minorHAnsi"/>
        </w:rPr>
        <w:t>ak</w:t>
      </w:r>
      <w:r w:rsidRPr="003D3AED">
        <w:rPr>
          <w:rFonts w:cstheme="minorHAnsi"/>
          <w:spacing w:val="-11"/>
        </w:rPr>
        <w:t xml:space="preserve"> </w:t>
      </w:r>
      <w:r w:rsidRPr="003D3AED">
        <w:rPr>
          <w:rFonts w:cstheme="minorHAnsi"/>
        </w:rPr>
        <w:t>má</w:t>
      </w:r>
      <w:r w:rsidRPr="003D3AED">
        <w:rPr>
          <w:rFonts w:cstheme="minorHAnsi"/>
          <w:spacing w:val="-5"/>
        </w:rPr>
        <w:t xml:space="preserve"> </w:t>
      </w:r>
      <w:r w:rsidRPr="003D3AED">
        <w:rPr>
          <w:rFonts w:cstheme="minorHAnsi"/>
        </w:rPr>
        <w:t>povinnosť</w:t>
      </w:r>
      <w:r w:rsidRPr="003D3AED">
        <w:rPr>
          <w:rFonts w:cstheme="minorHAnsi"/>
          <w:spacing w:val="-8"/>
        </w:rPr>
        <w:t xml:space="preserve"> </w:t>
      </w:r>
      <w:r w:rsidRPr="003D3AED">
        <w:rPr>
          <w:rFonts w:cstheme="minorHAnsi"/>
        </w:rPr>
        <w:t>zapisovať</w:t>
      </w:r>
      <w:r w:rsidRPr="003D3AED">
        <w:rPr>
          <w:rFonts w:cstheme="minorHAnsi"/>
          <w:spacing w:val="-6"/>
        </w:rPr>
        <w:t xml:space="preserve"> </w:t>
      </w:r>
      <w:r w:rsidRPr="003D3AED">
        <w:rPr>
          <w:rFonts w:cstheme="minorHAnsi"/>
        </w:rPr>
        <w:t>sa</w:t>
      </w:r>
      <w:r w:rsidRPr="003D3AED">
        <w:rPr>
          <w:rFonts w:cstheme="minorHAnsi"/>
          <w:spacing w:val="-9"/>
        </w:rPr>
        <w:t xml:space="preserve"> </w:t>
      </w:r>
      <w:r w:rsidRPr="003D3AED">
        <w:rPr>
          <w:rFonts w:cstheme="minorHAnsi"/>
        </w:rPr>
        <w:t>do</w:t>
      </w:r>
      <w:r w:rsidRPr="003D3AED">
        <w:rPr>
          <w:rFonts w:cstheme="minorHAnsi"/>
          <w:spacing w:val="-8"/>
        </w:rPr>
        <w:t xml:space="preserve"> </w:t>
      </w:r>
      <w:r w:rsidRPr="003D3AED">
        <w:rPr>
          <w:rFonts w:cstheme="minorHAnsi"/>
        </w:rPr>
        <w:t>registra</w:t>
      </w:r>
      <w:r w:rsidRPr="003D3AED">
        <w:rPr>
          <w:rFonts w:cstheme="minorHAnsi"/>
          <w:spacing w:val="-7"/>
        </w:rPr>
        <w:t xml:space="preserve"> </w:t>
      </w:r>
      <w:r w:rsidRPr="003D3AED">
        <w:rPr>
          <w:rFonts w:cstheme="minorHAnsi"/>
        </w:rPr>
        <w:t>partnerov</w:t>
      </w:r>
      <w:r w:rsidRPr="003D3AED">
        <w:rPr>
          <w:rFonts w:cstheme="minorHAnsi"/>
          <w:spacing w:val="-9"/>
        </w:rPr>
        <w:t xml:space="preserve"> </w:t>
      </w:r>
      <w:r w:rsidRPr="003D3AED">
        <w:rPr>
          <w:rFonts w:cstheme="minorHAnsi"/>
        </w:rPr>
        <w:t>verejného</w:t>
      </w:r>
      <w:r w:rsidRPr="003D3AED">
        <w:rPr>
          <w:rFonts w:cstheme="minorHAnsi"/>
          <w:spacing w:val="-6"/>
        </w:rPr>
        <w:t xml:space="preserve"> </w:t>
      </w:r>
      <w:r w:rsidRPr="003D3AED">
        <w:rPr>
          <w:rFonts w:cstheme="minorHAnsi"/>
        </w:rPr>
        <w:t>sektora,</w:t>
      </w:r>
      <w:r w:rsidRPr="003D3AED">
        <w:rPr>
          <w:rFonts w:cstheme="minorHAnsi"/>
          <w:spacing w:val="-58"/>
        </w:rPr>
        <w:t xml:space="preserve"> </w:t>
      </w:r>
      <w:r w:rsidRPr="003D3AED">
        <w:rPr>
          <w:rFonts w:cstheme="minorHAnsi"/>
        </w:rPr>
        <w:t>musí</w:t>
      </w:r>
      <w:r w:rsidRPr="003D3AED">
        <w:rPr>
          <w:rFonts w:cstheme="minorHAnsi"/>
          <w:spacing w:val="-1"/>
        </w:rPr>
        <w:t xml:space="preserve"> </w:t>
      </w:r>
      <w:r w:rsidRPr="003D3AED">
        <w:rPr>
          <w:rFonts w:cstheme="minorHAnsi"/>
        </w:rPr>
        <w:t>byť</w:t>
      </w:r>
      <w:r w:rsidRPr="003D3AED">
        <w:rPr>
          <w:rFonts w:cstheme="minorHAnsi"/>
          <w:spacing w:val="-2"/>
        </w:rPr>
        <w:t xml:space="preserve"> </w:t>
      </w:r>
      <w:r w:rsidRPr="003D3AED">
        <w:rPr>
          <w:rFonts w:cstheme="minorHAnsi"/>
        </w:rPr>
        <w:t>v</w:t>
      </w:r>
      <w:r w:rsidRPr="003D3AED">
        <w:rPr>
          <w:rFonts w:cstheme="minorHAnsi"/>
          <w:spacing w:val="-3"/>
        </w:rPr>
        <w:t xml:space="preserve"> </w:t>
      </w:r>
      <w:r w:rsidRPr="003D3AED">
        <w:rPr>
          <w:rFonts w:cstheme="minorHAnsi"/>
        </w:rPr>
        <w:t>ňom zapísaný</w:t>
      </w:r>
      <w:r w:rsidRPr="003D3AED">
        <w:rPr>
          <w:rFonts w:cstheme="minorHAnsi"/>
          <w:spacing w:val="-1"/>
        </w:rPr>
        <w:t xml:space="preserve"> </w:t>
      </w:r>
      <w:r w:rsidRPr="003D3AED">
        <w:rPr>
          <w:rFonts w:cstheme="minorHAnsi"/>
        </w:rPr>
        <w:t>v</w:t>
      </w:r>
      <w:r w:rsidRPr="003D3AED">
        <w:rPr>
          <w:rFonts w:cstheme="minorHAnsi"/>
          <w:spacing w:val="-2"/>
        </w:rPr>
        <w:t xml:space="preserve"> </w:t>
      </w:r>
      <w:r w:rsidRPr="003D3AED">
        <w:rPr>
          <w:rFonts w:cstheme="minorHAnsi"/>
        </w:rPr>
        <w:t>zmysle</w:t>
      </w:r>
      <w:r w:rsidRPr="003D3AED">
        <w:rPr>
          <w:rFonts w:cstheme="minorHAnsi"/>
          <w:spacing w:val="-2"/>
        </w:rPr>
        <w:t xml:space="preserve"> </w:t>
      </w:r>
      <w:r w:rsidRPr="003D3AED">
        <w:rPr>
          <w:rFonts w:cstheme="minorHAnsi"/>
        </w:rPr>
        <w:t>§</w:t>
      </w:r>
      <w:r w:rsidRPr="003D3AED">
        <w:rPr>
          <w:rFonts w:cstheme="minorHAnsi"/>
          <w:spacing w:val="-2"/>
        </w:rPr>
        <w:t xml:space="preserve"> </w:t>
      </w:r>
      <w:r w:rsidRPr="003D3AED">
        <w:rPr>
          <w:rFonts w:cstheme="minorHAnsi"/>
        </w:rPr>
        <w:t>11</w:t>
      </w:r>
      <w:r w:rsidRPr="003D3AED">
        <w:rPr>
          <w:rFonts w:cstheme="minorHAnsi"/>
          <w:spacing w:val="-2"/>
        </w:rPr>
        <w:t xml:space="preserve"> </w:t>
      </w:r>
      <w:r w:rsidRPr="003D3AED">
        <w:rPr>
          <w:rFonts w:cstheme="minorHAnsi"/>
        </w:rPr>
        <w:t>zákona</w:t>
      </w:r>
      <w:r w:rsidRPr="003D3AED">
        <w:rPr>
          <w:rFonts w:cstheme="minorHAnsi"/>
          <w:spacing w:val="-3"/>
        </w:rPr>
        <w:t xml:space="preserve"> </w:t>
      </w:r>
      <w:r w:rsidRPr="003D3AED">
        <w:rPr>
          <w:rFonts w:cstheme="minorHAnsi"/>
        </w:rPr>
        <w:t>o</w:t>
      </w:r>
      <w:r w:rsidRPr="003D3AED">
        <w:rPr>
          <w:rFonts w:cstheme="minorHAnsi"/>
          <w:spacing w:val="-3"/>
        </w:rPr>
        <w:t xml:space="preserve"> </w:t>
      </w:r>
      <w:r w:rsidRPr="003D3AED">
        <w:rPr>
          <w:rFonts w:cstheme="minorHAnsi"/>
        </w:rPr>
        <w:t>verejnom</w:t>
      </w:r>
      <w:r w:rsidRPr="003D3AED">
        <w:rPr>
          <w:rFonts w:cstheme="minorHAnsi"/>
          <w:spacing w:val="-2"/>
        </w:rPr>
        <w:t xml:space="preserve"> </w:t>
      </w:r>
      <w:r w:rsidRPr="003D3AED">
        <w:rPr>
          <w:rFonts w:cstheme="minorHAnsi"/>
        </w:rPr>
        <w:t xml:space="preserve">obstarávaní. </w:t>
      </w:r>
    </w:p>
    <w:p w14:paraId="3B668B31" w14:textId="51F34618" w:rsidR="004C4701" w:rsidRPr="003D3AED" w:rsidRDefault="004C4701" w:rsidP="00C5449A">
      <w:pPr>
        <w:pStyle w:val="Style4"/>
        <w:numPr>
          <w:ilvl w:val="0"/>
          <w:numId w:val="25"/>
        </w:numPr>
        <w:shd w:val="clear" w:color="auto" w:fill="auto"/>
        <w:spacing w:before="0" w:line="274" w:lineRule="exact"/>
        <w:ind w:left="360" w:hanging="360"/>
        <w:jc w:val="both"/>
        <w:rPr>
          <w:rFonts w:cstheme="minorHAnsi"/>
        </w:rPr>
      </w:pPr>
      <w:r w:rsidRPr="003D3AED">
        <w:rPr>
          <w:rFonts w:cstheme="minorHAnsi"/>
        </w:rPr>
        <w:t xml:space="preserve">Zmluvné strany sa dohodli za účelom zabezpečenia všetkých povinností zhotoviteľa podľa tohto článku Zmluvy na zmluvnej pokute tak, že v prípade porušenia ktorejkoľvek z povinností týkajúcej sa subdodávateľov alebo ich zmeny zo strany dodávateľa má objednávateľ okrem práva odstúpiť od Zmluvy aj nárok na zmluvnú pokutu vo výške 5% z celkovej kúpnej ceny bez DPH, za každé porušenie ktorejkoľvek z vyššie uvedených povinností tohto článku Zmluvy a to aj opakovane. Zmluvné strany prehlasujú, že považujú dohodnutú výšku zmluvnej pokuty za primeranú vzhľadom na charakter a povahu zmluvnou pokutou zabezpečovaných povinností dodávateľa a hodnotu predmetu zmluvy. </w:t>
      </w:r>
    </w:p>
    <w:p w14:paraId="67F6A5A0" w14:textId="77777777" w:rsidR="004C4701" w:rsidRPr="000E6BE4" w:rsidRDefault="004C4701" w:rsidP="004C4701">
      <w:pPr>
        <w:pStyle w:val="Style4"/>
        <w:shd w:val="clear" w:color="auto" w:fill="auto"/>
        <w:tabs>
          <w:tab w:val="left" w:pos="294"/>
        </w:tabs>
        <w:spacing w:before="0" w:line="240" w:lineRule="auto"/>
        <w:ind w:firstLine="0"/>
        <w:jc w:val="both"/>
        <w:rPr>
          <w:rFonts w:ascii="Calibri" w:hAnsi="Calibri" w:cs="Calibri"/>
        </w:rPr>
      </w:pPr>
    </w:p>
    <w:p w14:paraId="7E8C7A37" w14:textId="77777777" w:rsidR="00C218A8" w:rsidRDefault="00C218A8" w:rsidP="00C218A8">
      <w:pPr>
        <w:pStyle w:val="Style19"/>
        <w:keepNext/>
        <w:keepLines/>
        <w:shd w:val="clear" w:color="auto" w:fill="auto"/>
        <w:spacing w:before="0" w:line="266" w:lineRule="exact"/>
        <w:rPr>
          <w:rStyle w:val="CharStyle20"/>
          <w:rFonts w:ascii="Calibri" w:hAnsi="Calibri" w:cs="Calibri"/>
          <w:b/>
          <w:color w:val="000000"/>
        </w:rPr>
      </w:pPr>
      <w:r w:rsidRPr="00E66C82">
        <w:rPr>
          <w:rStyle w:val="CharStyle20"/>
          <w:rFonts w:ascii="Calibri" w:hAnsi="Calibri" w:cs="Calibri"/>
          <w:b/>
          <w:color w:val="000000"/>
        </w:rPr>
        <w:t>IX.</w:t>
      </w:r>
      <w:bookmarkEnd w:id="12"/>
    </w:p>
    <w:p w14:paraId="251AA2ED" w14:textId="77777777" w:rsidR="007C544A" w:rsidRPr="003D3AED" w:rsidRDefault="007C544A" w:rsidP="007C544A">
      <w:pPr>
        <w:jc w:val="center"/>
        <w:rPr>
          <w:rFonts w:asciiTheme="minorHAnsi" w:hAnsiTheme="minorHAnsi" w:cstheme="minorHAnsi"/>
          <w:b/>
          <w:sz w:val="22"/>
          <w:szCs w:val="22"/>
        </w:rPr>
      </w:pPr>
      <w:r w:rsidRPr="003D3AED">
        <w:rPr>
          <w:rFonts w:asciiTheme="minorHAnsi" w:hAnsiTheme="minorHAnsi" w:cstheme="minorHAnsi"/>
          <w:b/>
          <w:sz w:val="22"/>
          <w:szCs w:val="22"/>
        </w:rPr>
        <w:t>Pandémia</w:t>
      </w:r>
    </w:p>
    <w:p w14:paraId="09E92C67" w14:textId="77777777" w:rsidR="007C544A" w:rsidRPr="003D3AED" w:rsidRDefault="007C544A" w:rsidP="009F5E8A">
      <w:pPr>
        <w:pStyle w:val="Style4"/>
        <w:numPr>
          <w:ilvl w:val="0"/>
          <w:numId w:val="26"/>
        </w:numPr>
        <w:shd w:val="clear" w:color="auto" w:fill="auto"/>
        <w:spacing w:before="0" w:line="274" w:lineRule="exact"/>
        <w:ind w:left="360" w:hanging="357"/>
        <w:jc w:val="both"/>
        <w:rPr>
          <w:rFonts w:cstheme="minorHAnsi"/>
          <w:shd w:val="clear" w:color="auto" w:fill="FFFFFF"/>
        </w:rPr>
      </w:pPr>
      <w:r w:rsidRPr="003D3AED">
        <w:rPr>
          <w:rFonts w:cstheme="minorHAnsi"/>
          <w:shd w:val="clear" w:color="auto" w:fill="FFFFFF"/>
        </w:rPr>
        <w:t>Zmluvné strany sa vzájomne dohodli a prehlasujú, že vyhlásenie mimoriadnej situácie, núdzového stavu v Slovenskej republike a prijaté opatrenia súvisiace s pandémiou ochorenia COVID – 19</w:t>
      </w:r>
      <w:r w:rsidRPr="003D3AED">
        <w:rPr>
          <w:rFonts w:cstheme="minorHAnsi"/>
        </w:rPr>
        <w:t xml:space="preserve"> vrátane opatrení štátu, ich účinkov a iných skutočností a udalostí s tým spojených alebo v čase uzavierania Zmluvy predvídateľných, </w:t>
      </w:r>
      <w:r w:rsidRPr="003D3AED">
        <w:rPr>
          <w:rFonts w:cstheme="minorHAnsi"/>
          <w:shd w:val="clear" w:color="auto" w:fill="FFFFFF"/>
        </w:rPr>
        <w:t xml:space="preserve">ktoré okolnosti už preukázateľne existujú v čase uzavierania Zmluvy v Slovenskej republike ( ďalej spolu iba „pandémia“) nie sú v zmysle tejto Zmluvy bez ďalšieho považované za vyššiu </w:t>
      </w:r>
      <w:r w:rsidRPr="003D3AED">
        <w:rPr>
          <w:rFonts w:cstheme="minorHAnsi"/>
          <w:shd w:val="clear" w:color="auto" w:fill="FFFFFF"/>
        </w:rPr>
        <w:lastRenderedPageBreak/>
        <w:t xml:space="preserve">moc. </w:t>
      </w:r>
    </w:p>
    <w:p w14:paraId="515917C6" w14:textId="77777777" w:rsidR="007C544A" w:rsidRPr="003D3AED" w:rsidRDefault="007C544A" w:rsidP="009F5E8A">
      <w:pPr>
        <w:pStyle w:val="Style4"/>
        <w:numPr>
          <w:ilvl w:val="0"/>
          <w:numId w:val="26"/>
        </w:numPr>
        <w:shd w:val="clear" w:color="auto" w:fill="auto"/>
        <w:spacing w:before="0" w:line="274" w:lineRule="exact"/>
        <w:ind w:left="360" w:hanging="357"/>
        <w:jc w:val="both"/>
        <w:rPr>
          <w:rFonts w:cstheme="minorHAnsi"/>
          <w:shd w:val="clear" w:color="auto" w:fill="FFFFFF"/>
        </w:rPr>
      </w:pPr>
      <w:r w:rsidRPr="003D3AED">
        <w:rPr>
          <w:rFonts w:cstheme="minorHAnsi"/>
          <w:shd w:val="clear" w:color="auto" w:fill="FFFFFF"/>
        </w:rPr>
        <w:t xml:space="preserve">Posúdenie otázky, či skutočne nastal prípad zásahu vyššej moci v dôsledku pandémie a aké dôsledky vyvolal, bude po uzavretí Zmluvy závisieť od konkrétneho prípadu, ktorý bude musieť povinná strana okrem samotnej pandémie preukázať druhej zmluvnej strane v spojení s ďalším účinkom alebo dôsledkom pandémie, nakoľko v súčasnosti sú už ohrozenie koronavírusom, pandémia  a s tým spojené komplikácie (najmä účinky jednotlivých opatrení a reštrikcií) predvídateľné. </w:t>
      </w:r>
      <w:r w:rsidRPr="003D3AED">
        <w:rPr>
          <w:rFonts w:cstheme="minorHAnsi"/>
        </w:rPr>
        <w:t>Preukázaním vyššej moci v dôsledku pandémie v konkrétnom prípade nezaniká omeškanie povinnej strany, avšak povinná strana sa zbaví zodpovednosti za omeškanie a nenastanú právne následky omeškania. Dôkazné bremeno je na strane, ktorá sa na vyššiu moc odvoláva.</w:t>
      </w:r>
    </w:p>
    <w:p w14:paraId="61F1F526" w14:textId="77777777" w:rsidR="007C544A" w:rsidRPr="003D3AED" w:rsidRDefault="007C544A" w:rsidP="009F5E8A">
      <w:pPr>
        <w:pStyle w:val="Style4"/>
        <w:numPr>
          <w:ilvl w:val="0"/>
          <w:numId w:val="26"/>
        </w:numPr>
        <w:shd w:val="clear" w:color="auto" w:fill="auto"/>
        <w:spacing w:before="0" w:line="274" w:lineRule="exact"/>
        <w:ind w:left="360" w:hanging="357"/>
        <w:jc w:val="both"/>
        <w:rPr>
          <w:rFonts w:cstheme="minorHAnsi"/>
          <w:shd w:val="clear" w:color="auto" w:fill="FFFFFF"/>
        </w:rPr>
      </w:pPr>
      <w:r w:rsidRPr="003D3AED">
        <w:rPr>
          <w:rFonts w:cstheme="minorHAnsi"/>
        </w:rPr>
        <w:t xml:space="preserve">Zmluvné strany sa zároveň dohodli, že zásah vyššej moci (pandémie) spôsobuje zánik záväzku uvedeného v tejto Zmluve v dôsledku dodatočnej nemožnosti plnenia ak je súčasne preukázané, že ide o </w:t>
      </w:r>
      <w:r w:rsidRPr="003D3AED">
        <w:rPr>
          <w:rFonts w:cstheme="minorHAnsi"/>
          <w:shd w:val="clear" w:color="auto" w:fill="FFFFFF"/>
        </w:rPr>
        <w:t xml:space="preserve">mimoriadnu, nezavinenú, nepredvídateľnú a neodvrátiteľnú okolnosť/okolnosti počas pandémie, </w:t>
      </w:r>
      <w:r w:rsidRPr="003D3AED">
        <w:rPr>
          <w:rFonts w:cstheme="minorHAnsi"/>
        </w:rPr>
        <w:t xml:space="preserve"> v dôsledku čoho</w:t>
      </w:r>
    </w:p>
    <w:p w14:paraId="1A569410" w14:textId="77777777" w:rsidR="007C544A" w:rsidRPr="003D3AED" w:rsidRDefault="007C544A" w:rsidP="009F5E8A">
      <w:pPr>
        <w:pStyle w:val="Odsekzoznamu"/>
        <w:numPr>
          <w:ilvl w:val="0"/>
          <w:numId w:val="20"/>
        </w:numPr>
        <w:shd w:val="clear" w:color="auto" w:fill="FFFFFF"/>
        <w:spacing w:line="274" w:lineRule="exact"/>
        <w:ind w:left="1134" w:hanging="357"/>
        <w:contextualSpacing/>
        <w:jc w:val="both"/>
        <w:rPr>
          <w:rFonts w:asciiTheme="minorHAnsi" w:hAnsiTheme="minorHAnsi" w:cstheme="minorHAnsi"/>
        </w:rPr>
      </w:pPr>
      <w:r w:rsidRPr="003D3AED">
        <w:rPr>
          <w:rFonts w:asciiTheme="minorHAnsi" w:hAnsiTheme="minorHAnsi" w:cstheme="minorHAnsi"/>
        </w:rPr>
        <w:t>nemožnosť plnenia nastala až po uzavretí zmluvy (t. j. musí ísť o </w:t>
      </w:r>
      <w:r w:rsidRPr="003D3AED">
        <w:rPr>
          <w:rFonts w:asciiTheme="minorHAnsi" w:hAnsiTheme="minorHAnsi" w:cstheme="minorHAnsi"/>
          <w:bCs/>
        </w:rPr>
        <w:t>následnú</w:t>
      </w:r>
      <w:r w:rsidRPr="003D3AED">
        <w:rPr>
          <w:rFonts w:asciiTheme="minorHAnsi" w:hAnsiTheme="minorHAnsi" w:cstheme="minorHAnsi"/>
        </w:rPr>
        <w:t xml:space="preserve"> nemožnosť) a </w:t>
      </w:r>
    </w:p>
    <w:p w14:paraId="067AFAD0" w14:textId="77777777" w:rsidR="007C544A" w:rsidRPr="003D3AED" w:rsidRDefault="007C544A" w:rsidP="009F5E8A">
      <w:pPr>
        <w:pStyle w:val="Odsekzoznamu"/>
        <w:numPr>
          <w:ilvl w:val="0"/>
          <w:numId w:val="20"/>
        </w:numPr>
        <w:shd w:val="clear" w:color="auto" w:fill="FFFFFF"/>
        <w:spacing w:line="274" w:lineRule="exact"/>
        <w:ind w:left="1134" w:hanging="357"/>
        <w:contextualSpacing/>
        <w:jc w:val="both"/>
        <w:rPr>
          <w:rFonts w:asciiTheme="minorHAnsi" w:hAnsiTheme="minorHAnsi" w:cstheme="minorHAnsi"/>
        </w:rPr>
      </w:pPr>
      <w:r w:rsidRPr="003D3AED">
        <w:rPr>
          <w:rFonts w:asciiTheme="minorHAnsi" w:hAnsiTheme="minorHAnsi" w:cstheme="minorHAnsi"/>
        </w:rPr>
        <w:t>nemožnosť plnenia je </w:t>
      </w:r>
      <w:r w:rsidRPr="003D3AED">
        <w:rPr>
          <w:rFonts w:asciiTheme="minorHAnsi" w:hAnsiTheme="minorHAnsi" w:cstheme="minorHAnsi"/>
          <w:bCs/>
        </w:rPr>
        <w:t>objektívna (nezávislá od vôle povinnej strany)</w:t>
      </w:r>
      <w:r w:rsidRPr="003D3AED">
        <w:rPr>
          <w:rFonts w:asciiTheme="minorHAnsi" w:hAnsiTheme="minorHAnsi" w:cstheme="minorHAnsi"/>
        </w:rPr>
        <w:t>, nesmie byť spôsobená iba individuálnou neschopnosťou povinnej strany/jej subdodávateľa plniť  a </w:t>
      </w:r>
    </w:p>
    <w:p w14:paraId="36F4BE9A" w14:textId="77777777" w:rsidR="007C544A" w:rsidRPr="003D3AED" w:rsidRDefault="007C544A" w:rsidP="009F5E8A">
      <w:pPr>
        <w:pStyle w:val="Odsekzoznamu"/>
        <w:numPr>
          <w:ilvl w:val="0"/>
          <w:numId w:val="20"/>
        </w:numPr>
        <w:shd w:val="clear" w:color="auto" w:fill="FFFFFF"/>
        <w:spacing w:line="274" w:lineRule="exact"/>
        <w:ind w:left="1134" w:hanging="357"/>
        <w:contextualSpacing/>
        <w:jc w:val="both"/>
        <w:rPr>
          <w:rFonts w:asciiTheme="minorHAnsi" w:hAnsiTheme="minorHAnsi" w:cstheme="minorHAnsi"/>
        </w:rPr>
      </w:pPr>
      <w:r w:rsidRPr="003D3AED">
        <w:rPr>
          <w:rFonts w:asciiTheme="minorHAnsi" w:hAnsiTheme="minorHAnsi" w:cstheme="minorHAnsi"/>
        </w:rPr>
        <w:t>ide o </w:t>
      </w:r>
      <w:r w:rsidRPr="003D3AED">
        <w:rPr>
          <w:rFonts w:asciiTheme="minorHAnsi" w:hAnsiTheme="minorHAnsi" w:cstheme="minorHAnsi"/>
          <w:bCs/>
        </w:rPr>
        <w:t>trvalú</w:t>
      </w:r>
      <w:r w:rsidRPr="003D3AED">
        <w:rPr>
          <w:rFonts w:asciiTheme="minorHAnsi" w:hAnsiTheme="minorHAnsi" w:cstheme="minorHAnsi"/>
        </w:rPr>
        <w:t> nemožnosť plniť.</w:t>
      </w:r>
    </w:p>
    <w:p w14:paraId="6640E6E5" w14:textId="77777777" w:rsidR="007C544A" w:rsidRPr="003D3AED" w:rsidRDefault="007C544A" w:rsidP="009F5E8A">
      <w:pPr>
        <w:pStyle w:val="Style4"/>
        <w:numPr>
          <w:ilvl w:val="0"/>
          <w:numId w:val="26"/>
        </w:numPr>
        <w:shd w:val="clear" w:color="auto" w:fill="auto"/>
        <w:spacing w:before="0" w:line="274" w:lineRule="exact"/>
        <w:ind w:left="360" w:hanging="357"/>
        <w:jc w:val="both"/>
        <w:rPr>
          <w:rFonts w:cstheme="minorHAnsi"/>
        </w:rPr>
      </w:pPr>
      <w:r w:rsidRPr="003D3AED">
        <w:rPr>
          <w:rFonts w:cstheme="minorHAnsi"/>
        </w:rPr>
        <w:t xml:space="preserve">Na základe splnenia podmienok ods. 3. tohto článku Zmluvy pri dodatočnej nemožnosti plnenia pôjde o nemožnosť poskytnúť plnenie ani za sťažených podmienok, ani s pomocou inej osoby, iba s vynaložením väčších nákladov ani po dohodnutom čase.  </w:t>
      </w:r>
    </w:p>
    <w:p w14:paraId="62E6CDEF" w14:textId="323FC551" w:rsidR="007C544A" w:rsidRPr="003D3AED" w:rsidRDefault="007C544A" w:rsidP="009F5E8A">
      <w:pPr>
        <w:pStyle w:val="Style4"/>
        <w:numPr>
          <w:ilvl w:val="0"/>
          <w:numId w:val="26"/>
        </w:numPr>
        <w:shd w:val="clear" w:color="auto" w:fill="auto"/>
        <w:spacing w:before="0" w:line="274" w:lineRule="exact"/>
        <w:ind w:left="360" w:hanging="357"/>
        <w:jc w:val="both"/>
        <w:rPr>
          <w:rFonts w:cstheme="minorHAnsi"/>
        </w:rPr>
      </w:pPr>
      <w:r w:rsidRPr="003D3AED">
        <w:rPr>
          <w:rFonts w:cstheme="minorHAnsi"/>
        </w:rPr>
        <w:t xml:space="preserve">Ak ide o plnenie nemožné iba po určitý čas (napr. choroba a/alebo povinná karanténa povinnej strany alebo jej subdodávateľa, preukázateľný zákaz výkonu činnosti zo strany štátu u povinnej strany alebo jej subdodávateľa), nejde o dodatočnú nemožnosť plnenia podľa tejto Zmluvy a povinná strana sa nesplnením záväzku dostáva do omeškania. Posúdenie otázky, či ide o trvalú alebo dočasnú nemožnosť plnenia v dôsledku pandémie bude po uzavretí Zmluvy závisieť od konkrétneho prípadu. </w:t>
      </w:r>
      <w:r w:rsidRPr="003D3AED">
        <w:rPr>
          <w:rFonts w:cstheme="minorHAnsi"/>
          <w:bCs/>
        </w:rPr>
        <w:t xml:space="preserve">Dôkazné bremeno je </w:t>
      </w:r>
      <w:r w:rsidR="00C5449A">
        <w:rPr>
          <w:rFonts w:cstheme="minorHAnsi"/>
          <w:bCs/>
        </w:rPr>
        <w:t xml:space="preserve">             </w:t>
      </w:r>
      <w:r w:rsidRPr="003D3AED">
        <w:rPr>
          <w:rFonts w:cstheme="minorHAnsi"/>
          <w:bCs/>
        </w:rPr>
        <w:t xml:space="preserve">v prípade nemožnosti plnenia na strane povinnej strany (porušujúcej strany). </w:t>
      </w:r>
    </w:p>
    <w:p w14:paraId="4B77357F" w14:textId="77777777" w:rsidR="007C544A" w:rsidRPr="003D3AED" w:rsidRDefault="007C544A" w:rsidP="009F5E8A">
      <w:pPr>
        <w:pStyle w:val="Style4"/>
        <w:numPr>
          <w:ilvl w:val="0"/>
          <w:numId w:val="26"/>
        </w:numPr>
        <w:shd w:val="clear" w:color="auto" w:fill="auto"/>
        <w:spacing w:before="0" w:line="274" w:lineRule="exact"/>
        <w:ind w:left="360" w:hanging="357"/>
        <w:jc w:val="both"/>
        <w:rPr>
          <w:rFonts w:cstheme="minorHAnsi"/>
        </w:rPr>
      </w:pPr>
      <w:r w:rsidRPr="003D3AED">
        <w:rPr>
          <w:rFonts w:cstheme="minorHAnsi"/>
        </w:rPr>
        <w:t xml:space="preserve">Zmluvné strany zhodne prehlasujú, že pandémia pre plnenie tejto Zmluvy má iba dočasný charakter. </w:t>
      </w:r>
    </w:p>
    <w:p w14:paraId="374C23A7" w14:textId="77777777" w:rsidR="007C544A" w:rsidRPr="003D3AED" w:rsidRDefault="007C544A" w:rsidP="009F5E8A">
      <w:pPr>
        <w:pStyle w:val="Style4"/>
        <w:numPr>
          <w:ilvl w:val="0"/>
          <w:numId w:val="26"/>
        </w:numPr>
        <w:shd w:val="clear" w:color="auto" w:fill="auto"/>
        <w:spacing w:before="0" w:line="274" w:lineRule="exact"/>
        <w:ind w:left="360" w:hanging="357"/>
        <w:jc w:val="both"/>
        <w:rPr>
          <w:rFonts w:cstheme="minorHAnsi"/>
        </w:rPr>
      </w:pPr>
      <w:r w:rsidRPr="003D3AED">
        <w:rPr>
          <w:rFonts w:cstheme="minorHAnsi"/>
          <w:bCs/>
        </w:rPr>
        <w:t>Porušujúca strana zodpovedá za škodu</w:t>
      </w:r>
      <w:r w:rsidRPr="003D3AED">
        <w:rPr>
          <w:rFonts w:cstheme="minorHAnsi"/>
        </w:rPr>
        <w:t xml:space="preserve">, ktorá druhej zmluvnej strane vznikne v dôsledku pandémie. </w:t>
      </w:r>
      <w:r w:rsidRPr="003D3AED">
        <w:rPr>
          <w:rFonts w:cstheme="minorHAnsi"/>
          <w:shd w:val="clear" w:color="auto" w:fill="FFFFFF"/>
        </w:rPr>
        <w:t xml:space="preserve">Existencia a preukázanie liberačných dôvodov porušujúcou stranou nemá vplyv na povinnosť platiť zmluvnú pokutu. </w:t>
      </w:r>
    </w:p>
    <w:p w14:paraId="7F008153" w14:textId="77777777" w:rsidR="007C544A" w:rsidRPr="003D3AED" w:rsidRDefault="007C544A" w:rsidP="009F5E8A">
      <w:pPr>
        <w:pStyle w:val="Style4"/>
        <w:numPr>
          <w:ilvl w:val="0"/>
          <w:numId w:val="26"/>
        </w:numPr>
        <w:shd w:val="clear" w:color="auto" w:fill="auto"/>
        <w:spacing w:before="0" w:line="274" w:lineRule="exact"/>
        <w:ind w:left="360" w:hanging="357"/>
        <w:jc w:val="both"/>
        <w:rPr>
          <w:rFonts w:cstheme="minorHAnsi"/>
        </w:rPr>
      </w:pPr>
      <w:r w:rsidRPr="003D3AED">
        <w:rPr>
          <w:rFonts w:cstheme="minorHAnsi"/>
          <w:shd w:val="clear" w:color="auto" w:fill="FFFFFF"/>
        </w:rPr>
        <w:t>P</w:t>
      </w:r>
      <w:r w:rsidRPr="007C544A">
        <w:rPr>
          <w:rStyle w:val="Vrazn"/>
          <w:rFonts w:cstheme="minorHAnsi"/>
          <w:b w:val="0"/>
        </w:rPr>
        <w:t>orušujúca strana je povinná bezodkladne informovať druhú stranu</w:t>
      </w:r>
      <w:r w:rsidRPr="003D3AED">
        <w:rPr>
          <w:rFonts w:cstheme="minorHAnsi"/>
          <w:b/>
          <w:shd w:val="clear" w:color="auto" w:fill="FFFFFF"/>
        </w:rPr>
        <w:t> </w:t>
      </w:r>
      <w:r w:rsidRPr="003D3AED">
        <w:rPr>
          <w:rFonts w:cstheme="minorHAnsi"/>
          <w:shd w:val="clear" w:color="auto" w:fill="FFFFFF"/>
        </w:rPr>
        <w:t xml:space="preserve">o povahe okolnosti, ktorá jej bráni v splnení záväzku a o jej dôsledkoch. V prípade nesplnenia oznamovacej povinnosti vzniká druhej zmluvnej strane nárok na náhradu škody. </w:t>
      </w:r>
    </w:p>
    <w:p w14:paraId="516E4E2E" w14:textId="77777777" w:rsidR="007C544A" w:rsidRPr="003D3AED" w:rsidRDefault="007C544A" w:rsidP="009F5E8A">
      <w:pPr>
        <w:pStyle w:val="Style4"/>
        <w:numPr>
          <w:ilvl w:val="0"/>
          <w:numId w:val="26"/>
        </w:numPr>
        <w:shd w:val="clear" w:color="auto" w:fill="auto"/>
        <w:spacing w:before="0" w:line="274" w:lineRule="exact"/>
        <w:ind w:left="360" w:hanging="357"/>
        <w:jc w:val="both"/>
        <w:rPr>
          <w:rFonts w:cstheme="minorHAnsi"/>
        </w:rPr>
      </w:pPr>
      <w:r w:rsidRPr="003D3AED">
        <w:rPr>
          <w:rFonts w:cstheme="minorHAnsi"/>
        </w:rPr>
        <w:t xml:space="preserve">Ak nejde o nemožnosť plnenia a porušenie záväzku povinnej strany nespadá ani pod okolnosti predpokladané v Zmluve, neplnením záväzku sa povinná strana (porušujúca strana) dostáva do omeškania. </w:t>
      </w:r>
    </w:p>
    <w:p w14:paraId="0FBA0C76" w14:textId="19B0D783" w:rsidR="007C544A" w:rsidRPr="003D3AED" w:rsidRDefault="007C544A" w:rsidP="009F5E8A">
      <w:pPr>
        <w:pStyle w:val="Style4"/>
        <w:numPr>
          <w:ilvl w:val="0"/>
          <w:numId w:val="26"/>
        </w:numPr>
        <w:shd w:val="clear" w:color="auto" w:fill="auto"/>
        <w:spacing w:before="0" w:line="274" w:lineRule="exact"/>
        <w:ind w:left="360" w:hanging="357"/>
        <w:jc w:val="both"/>
        <w:rPr>
          <w:rFonts w:cstheme="minorHAnsi"/>
        </w:rPr>
      </w:pPr>
      <w:r w:rsidRPr="003D3AED">
        <w:rPr>
          <w:rFonts w:cstheme="minorHAnsi"/>
        </w:rPr>
        <w:t>V prípade omeškania  povinnej strany s plnením </w:t>
      </w:r>
      <w:r w:rsidRPr="007C544A">
        <w:rPr>
          <w:rStyle w:val="Vrazn"/>
          <w:rFonts w:cstheme="minorHAnsi"/>
          <w:b w:val="0"/>
        </w:rPr>
        <w:t>peňažného záväzku</w:t>
      </w:r>
      <w:r w:rsidRPr="00F476AF">
        <w:rPr>
          <w:rFonts w:cstheme="minorHAnsi"/>
          <w:b/>
        </w:rPr>
        <w:t> </w:t>
      </w:r>
      <w:r w:rsidRPr="003D3AED">
        <w:rPr>
          <w:rFonts w:cstheme="minorHAnsi"/>
        </w:rPr>
        <w:t xml:space="preserve">má druhá zmluvná strana nárok </w:t>
      </w:r>
      <w:r w:rsidR="00C5449A">
        <w:rPr>
          <w:rFonts w:cstheme="minorHAnsi"/>
        </w:rPr>
        <w:t xml:space="preserve">            </w:t>
      </w:r>
      <w:r w:rsidRPr="003D3AED">
        <w:rPr>
          <w:rFonts w:cstheme="minorHAnsi"/>
        </w:rPr>
        <w:t xml:space="preserve">na úroky z omeškania vo výške stanovenej v príslušnom nariadení vlády SR a nárok na úhradu paušálnych nákladov spojených s uplatnením pohľadávky. </w:t>
      </w:r>
    </w:p>
    <w:p w14:paraId="6F7CC4DC" w14:textId="77777777" w:rsidR="007C544A" w:rsidRPr="003D3AED" w:rsidRDefault="007C544A" w:rsidP="009F5E8A">
      <w:pPr>
        <w:pStyle w:val="Style4"/>
        <w:numPr>
          <w:ilvl w:val="0"/>
          <w:numId w:val="26"/>
        </w:numPr>
        <w:shd w:val="clear" w:color="auto" w:fill="auto"/>
        <w:spacing w:before="0" w:line="274" w:lineRule="exact"/>
        <w:ind w:left="360" w:hanging="357"/>
        <w:jc w:val="both"/>
        <w:rPr>
          <w:rFonts w:cstheme="minorHAnsi"/>
        </w:rPr>
      </w:pPr>
      <w:r w:rsidRPr="003D3AED">
        <w:rPr>
          <w:rFonts w:cstheme="minorHAnsi"/>
        </w:rPr>
        <w:t>Ak ide o omeškanie s plnením </w:t>
      </w:r>
      <w:r w:rsidRPr="007C544A">
        <w:rPr>
          <w:rStyle w:val="Vrazn"/>
          <w:rFonts w:cstheme="minorHAnsi"/>
          <w:b w:val="0"/>
        </w:rPr>
        <w:t>nepeňažného záväzku</w:t>
      </w:r>
      <w:r w:rsidRPr="003D3AED">
        <w:rPr>
          <w:rFonts w:cstheme="minorHAnsi"/>
        </w:rPr>
        <w:t xml:space="preserve"> (najmä s odovzdaním Predmetu kúpy, prevzatím veci na opravu, vrátením veci), prechádza na povinnú stranu po dobu omeškania nebezpečenstvo škody na veci, ak toto nebezpečenstvo neznášala už predtým a to bez ohľadu na dôvody omeškania. </w:t>
      </w:r>
    </w:p>
    <w:p w14:paraId="1F17FA29" w14:textId="77777777" w:rsidR="007C544A" w:rsidRDefault="007C544A" w:rsidP="00C218A8">
      <w:pPr>
        <w:pStyle w:val="Style19"/>
        <w:keepNext/>
        <w:keepLines/>
        <w:shd w:val="clear" w:color="auto" w:fill="auto"/>
        <w:spacing w:before="0" w:line="266" w:lineRule="exact"/>
        <w:rPr>
          <w:rStyle w:val="CharStyle20"/>
          <w:rFonts w:ascii="Calibri" w:hAnsi="Calibri" w:cs="Calibri"/>
          <w:b/>
          <w:color w:val="000000"/>
        </w:rPr>
      </w:pPr>
    </w:p>
    <w:p w14:paraId="67E52178" w14:textId="65B9AC68" w:rsidR="007C544A" w:rsidRPr="00E66C82" w:rsidRDefault="007C544A" w:rsidP="00C218A8">
      <w:pPr>
        <w:pStyle w:val="Style19"/>
        <w:keepNext/>
        <w:keepLines/>
        <w:shd w:val="clear" w:color="auto" w:fill="auto"/>
        <w:spacing w:before="0" w:line="266" w:lineRule="exact"/>
        <w:rPr>
          <w:rFonts w:ascii="Calibri" w:hAnsi="Calibri" w:cs="Calibri"/>
          <w:b w:val="0"/>
        </w:rPr>
      </w:pPr>
      <w:r>
        <w:rPr>
          <w:rStyle w:val="CharStyle20"/>
          <w:rFonts w:ascii="Calibri" w:hAnsi="Calibri" w:cs="Calibri"/>
          <w:b/>
          <w:color w:val="000000"/>
        </w:rPr>
        <w:t>X.</w:t>
      </w:r>
    </w:p>
    <w:p w14:paraId="6E399653" w14:textId="77777777" w:rsidR="00C218A8" w:rsidRPr="00E66C82" w:rsidRDefault="00C218A8" w:rsidP="00C218A8">
      <w:pPr>
        <w:pStyle w:val="Style19"/>
        <w:keepNext/>
        <w:keepLines/>
        <w:shd w:val="clear" w:color="auto" w:fill="auto"/>
        <w:spacing w:before="0" w:after="120" w:line="240" w:lineRule="auto"/>
        <w:ind w:right="23"/>
        <w:rPr>
          <w:rFonts w:ascii="Calibri" w:hAnsi="Calibri" w:cs="Calibri"/>
          <w:b w:val="0"/>
        </w:rPr>
      </w:pPr>
      <w:bookmarkStart w:id="14" w:name="bookmark17"/>
      <w:r w:rsidRPr="00E66C82">
        <w:rPr>
          <w:rStyle w:val="CharStyle20"/>
          <w:rFonts w:ascii="Calibri" w:hAnsi="Calibri" w:cs="Calibri"/>
          <w:b/>
          <w:color w:val="000000"/>
        </w:rPr>
        <w:t>Ukončenie zmluvného vzťahu</w:t>
      </w:r>
      <w:bookmarkEnd w:id="14"/>
    </w:p>
    <w:p w14:paraId="3248E238" w14:textId="30F4BFD9" w:rsidR="00C218A8" w:rsidRPr="000E6BE4" w:rsidRDefault="00C218A8" w:rsidP="00C5449A">
      <w:pPr>
        <w:pStyle w:val="Style4"/>
        <w:numPr>
          <w:ilvl w:val="0"/>
          <w:numId w:val="8"/>
        </w:numPr>
        <w:shd w:val="clear" w:color="auto" w:fill="auto"/>
        <w:spacing w:before="0" w:line="274" w:lineRule="exact"/>
        <w:ind w:left="380" w:hanging="380"/>
        <w:jc w:val="both"/>
        <w:rPr>
          <w:rFonts w:ascii="Calibri" w:hAnsi="Calibri" w:cs="Calibri"/>
        </w:rPr>
      </w:pPr>
      <w:r w:rsidRPr="000E6BE4">
        <w:rPr>
          <w:rStyle w:val="CharStyle15"/>
          <w:rFonts w:ascii="Calibri" w:hAnsi="Calibri" w:cs="Calibri"/>
          <w:color w:val="000000"/>
        </w:rPr>
        <w:t xml:space="preserve">Táto </w:t>
      </w:r>
      <w:r>
        <w:rPr>
          <w:rStyle w:val="CharStyle15"/>
          <w:rFonts w:ascii="Calibri" w:hAnsi="Calibri" w:cs="Calibri"/>
          <w:color w:val="000000"/>
        </w:rPr>
        <w:t>zmluva</w:t>
      </w:r>
      <w:r w:rsidRPr="000E6BE4">
        <w:rPr>
          <w:rStyle w:val="CharStyle15"/>
          <w:rFonts w:ascii="Calibri" w:hAnsi="Calibri" w:cs="Calibri"/>
          <w:color w:val="000000"/>
        </w:rPr>
        <w:t xml:space="preserve"> zanikne okrem uplynutia doby, na ktorú bola uzavretá v zmysle bodu 1 článku </w:t>
      </w:r>
      <w:r w:rsidRPr="000E6BE4">
        <w:rPr>
          <w:rStyle w:val="CharStyle15"/>
          <w:rFonts w:ascii="Calibri" w:hAnsi="Calibri" w:cs="Calibri"/>
          <w:color w:val="000000"/>
          <w:lang w:val="en-US"/>
        </w:rPr>
        <w:t xml:space="preserve">III. </w:t>
      </w:r>
      <w:r w:rsidRPr="000E6BE4">
        <w:rPr>
          <w:rStyle w:val="CharStyle15"/>
          <w:rFonts w:ascii="Calibri" w:hAnsi="Calibri" w:cs="Calibri"/>
          <w:color w:val="000000"/>
        </w:rPr>
        <w:t xml:space="preserve">tejto </w:t>
      </w:r>
      <w:r>
        <w:rPr>
          <w:rStyle w:val="CharStyle15"/>
          <w:rFonts w:ascii="Calibri" w:hAnsi="Calibri" w:cs="Calibri"/>
          <w:color w:val="000000"/>
        </w:rPr>
        <w:t>zmluvy</w:t>
      </w:r>
      <w:r w:rsidRPr="000E6BE4">
        <w:rPr>
          <w:rStyle w:val="CharStyle15"/>
          <w:rFonts w:ascii="Calibri" w:hAnsi="Calibri" w:cs="Calibri"/>
          <w:color w:val="000000"/>
        </w:rPr>
        <w:t xml:space="preserve"> aj písomnou dohodou zmluvných strán, písomným odstúpením od zmluvy niektorou zmluvnou stranou, zánikom ktoréhokoľvek účastníka </w:t>
      </w:r>
      <w:r>
        <w:rPr>
          <w:rStyle w:val="CharStyle15"/>
          <w:rFonts w:ascii="Calibri" w:hAnsi="Calibri" w:cs="Calibri"/>
          <w:color w:val="000000"/>
        </w:rPr>
        <w:t>zmluvy</w:t>
      </w:r>
      <w:r w:rsidRPr="000E6BE4">
        <w:rPr>
          <w:rStyle w:val="CharStyle15"/>
          <w:rFonts w:ascii="Calibri" w:hAnsi="Calibri" w:cs="Calibri"/>
          <w:color w:val="000000"/>
        </w:rPr>
        <w:t xml:space="preserve"> bez právneho nástupcu.</w:t>
      </w:r>
    </w:p>
    <w:p w14:paraId="311B3FC2" w14:textId="7A80C1A0" w:rsidR="00C218A8" w:rsidRPr="000E6BE4" w:rsidRDefault="00C218A8" w:rsidP="00C5449A">
      <w:pPr>
        <w:pStyle w:val="Style4"/>
        <w:numPr>
          <w:ilvl w:val="0"/>
          <w:numId w:val="8"/>
        </w:numPr>
        <w:shd w:val="clear" w:color="auto" w:fill="auto"/>
        <w:spacing w:before="0" w:line="274" w:lineRule="exact"/>
        <w:ind w:left="380" w:hanging="380"/>
        <w:jc w:val="both"/>
        <w:rPr>
          <w:rFonts w:ascii="Calibri" w:hAnsi="Calibri" w:cs="Calibri"/>
        </w:rPr>
      </w:pPr>
      <w:r w:rsidRPr="000E6BE4">
        <w:rPr>
          <w:rStyle w:val="CharStyle15"/>
          <w:rFonts w:ascii="Calibri" w:hAnsi="Calibri" w:cs="Calibri"/>
          <w:color w:val="000000"/>
        </w:rPr>
        <w:t xml:space="preserve">V prípade zániku </w:t>
      </w:r>
      <w:r>
        <w:rPr>
          <w:rStyle w:val="CharStyle15"/>
          <w:rFonts w:ascii="Calibri" w:hAnsi="Calibri" w:cs="Calibri"/>
          <w:color w:val="000000"/>
        </w:rPr>
        <w:t>zmluvy</w:t>
      </w:r>
      <w:r w:rsidRPr="000E6BE4">
        <w:rPr>
          <w:rStyle w:val="CharStyle15"/>
          <w:rFonts w:ascii="Calibri" w:hAnsi="Calibri" w:cs="Calibri"/>
          <w:color w:val="000000"/>
        </w:rPr>
        <w:t xml:space="preserve"> dohodou zmluvných strán, táto zaniká dňom uvedeným v tejto </w:t>
      </w:r>
      <w:r>
        <w:rPr>
          <w:rStyle w:val="CharStyle15"/>
          <w:rFonts w:ascii="Calibri" w:hAnsi="Calibri" w:cs="Calibri"/>
          <w:color w:val="000000"/>
        </w:rPr>
        <w:t>zmluve</w:t>
      </w:r>
      <w:r w:rsidRPr="000E6BE4">
        <w:rPr>
          <w:rStyle w:val="CharStyle15"/>
          <w:rFonts w:ascii="Calibri" w:hAnsi="Calibri" w:cs="Calibri"/>
          <w:color w:val="000000"/>
        </w:rPr>
        <w:t xml:space="preserve">. V tejto </w:t>
      </w:r>
      <w:r>
        <w:rPr>
          <w:rStyle w:val="CharStyle15"/>
          <w:rFonts w:ascii="Calibri" w:hAnsi="Calibri" w:cs="Calibri"/>
          <w:color w:val="000000"/>
        </w:rPr>
        <w:t>zmluve</w:t>
      </w:r>
      <w:r w:rsidRPr="000E6BE4">
        <w:rPr>
          <w:rStyle w:val="CharStyle15"/>
          <w:rFonts w:ascii="Calibri" w:hAnsi="Calibri" w:cs="Calibri"/>
          <w:color w:val="000000"/>
        </w:rPr>
        <w:t xml:space="preserve"> sa upravia aj vzájomné nároky zmluvných strán vzniknuté z plnenia zmluvných povinností alebo </w:t>
      </w:r>
      <w:r w:rsidR="00C5449A">
        <w:rPr>
          <w:rStyle w:val="CharStyle15"/>
          <w:rFonts w:ascii="Calibri" w:hAnsi="Calibri" w:cs="Calibri"/>
          <w:color w:val="000000"/>
        </w:rPr>
        <w:t xml:space="preserve">        </w:t>
      </w:r>
      <w:r w:rsidRPr="000E6BE4">
        <w:rPr>
          <w:rStyle w:val="CharStyle15"/>
          <w:rFonts w:ascii="Calibri" w:hAnsi="Calibri" w:cs="Calibri"/>
          <w:color w:val="000000"/>
        </w:rPr>
        <w:t xml:space="preserve">z ich porušenia druhou zmluvnou stranou ku dňu zániku </w:t>
      </w:r>
      <w:r>
        <w:rPr>
          <w:rStyle w:val="CharStyle15"/>
          <w:rFonts w:ascii="Calibri" w:hAnsi="Calibri" w:cs="Calibri"/>
          <w:color w:val="000000"/>
        </w:rPr>
        <w:t>zmluvy</w:t>
      </w:r>
      <w:r w:rsidRPr="000E6BE4">
        <w:rPr>
          <w:rStyle w:val="CharStyle15"/>
          <w:rFonts w:ascii="Calibri" w:hAnsi="Calibri" w:cs="Calibri"/>
          <w:color w:val="000000"/>
        </w:rPr>
        <w:t xml:space="preserve"> dohodou.</w:t>
      </w:r>
    </w:p>
    <w:p w14:paraId="7D69BEE7" w14:textId="6EC5A8B3" w:rsidR="00C218A8" w:rsidRPr="000E6BE4" w:rsidRDefault="00C218A8" w:rsidP="00C5449A">
      <w:pPr>
        <w:pStyle w:val="Style4"/>
        <w:numPr>
          <w:ilvl w:val="0"/>
          <w:numId w:val="8"/>
        </w:numPr>
        <w:shd w:val="clear" w:color="auto" w:fill="auto"/>
        <w:spacing w:before="0" w:line="274" w:lineRule="exact"/>
        <w:ind w:left="380" w:hanging="380"/>
        <w:jc w:val="both"/>
        <w:rPr>
          <w:rFonts w:ascii="Calibri" w:hAnsi="Calibri" w:cs="Calibri"/>
        </w:rPr>
      </w:pPr>
      <w:r w:rsidRPr="000E6BE4">
        <w:rPr>
          <w:rStyle w:val="CharStyle15"/>
          <w:rFonts w:ascii="Calibri" w:hAnsi="Calibri" w:cs="Calibri"/>
          <w:color w:val="000000"/>
        </w:rPr>
        <w:t xml:space="preserve">Ak predávajúci koná v rozpore s touto </w:t>
      </w:r>
      <w:r>
        <w:rPr>
          <w:rStyle w:val="CharStyle15"/>
          <w:rFonts w:ascii="Calibri" w:hAnsi="Calibri" w:cs="Calibri"/>
          <w:color w:val="000000"/>
        </w:rPr>
        <w:t>zmluvou</w:t>
      </w:r>
      <w:r w:rsidRPr="000E6BE4">
        <w:rPr>
          <w:rStyle w:val="CharStyle15"/>
          <w:rFonts w:ascii="Calibri" w:hAnsi="Calibri" w:cs="Calibri"/>
          <w:color w:val="000000"/>
        </w:rPr>
        <w:t xml:space="preserve">, súťažnými podkladmi, právnymi predpismi a na písomnú výzvu kupujúceho toto konanie a jeho následky v určenej lehote neodstráni, je kupujúci oprávnený </w:t>
      </w:r>
      <w:r w:rsidR="00C5449A">
        <w:rPr>
          <w:rStyle w:val="CharStyle15"/>
          <w:rFonts w:ascii="Calibri" w:hAnsi="Calibri" w:cs="Calibri"/>
          <w:color w:val="000000"/>
        </w:rPr>
        <w:t xml:space="preserve">               </w:t>
      </w:r>
      <w:r w:rsidRPr="000E6BE4">
        <w:rPr>
          <w:rStyle w:val="CharStyle15"/>
          <w:rFonts w:ascii="Calibri" w:hAnsi="Calibri" w:cs="Calibri"/>
          <w:color w:val="000000"/>
        </w:rPr>
        <w:t xml:space="preserve">od </w:t>
      </w:r>
      <w:r>
        <w:rPr>
          <w:rStyle w:val="CharStyle15"/>
          <w:rFonts w:ascii="Calibri" w:hAnsi="Calibri" w:cs="Calibri"/>
          <w:color w:val="000000"/>
        </w:rPr>
        <w:t>zmluvy</w:t>
      </w:r>
      <w:r w:rsidRPr="000E6BE4">
        <w:rPr>
          <w:rStyle w:val="CharStyle15"/>
          <w:rFonts w:ascii="Calibri" w:hAnsi="Calibri" w:cs="Calibri"/>
          <w:color w:val="000000"/>
        </w:rPr>
        <w:t xml:space="preserve"> odstúpiť, pričom nastávajú účinky odstúpenia od </w:t>
      </w:r>
      <w:r>
        <w:rPr>
          <w:rStyle w:val="CharStyle15"/>
          <w:rFonts w:ascii="Calibri" w:hAnsi="Calibri" w:cs="Calibri"/>
          <w:color w:val="000000"/>
        </w:rPr>
        <w:t>zmluvy</w:t>
      </w:r>
      <w:r w:rsidRPr="000E6BE4">
        <w:rPr>
          <w:rStyle w:val="CharStyle15"/>
          <w:rFonts w:ascii="Calibri" w:hAnsi="Calibri" w:cs="Calibri"/>
          <w:color w:val="000000"/>
        </w:rPr>
        <w:t xml:space="preserve"> v zmysle § 349 a </w:t>
      </w:r>
      <w:proofErr w:type="spellStart"/>
      <w:r w:rsidRPr="000E6BE4">
        <w:rPr>
          <w:rStyle w:val="CharStyle15"/>
          <w:rFonts w:ascii="Calibri" w:hAnsi="Calibri" w:cs="Calibri"/>
          <w:color w:val="000000"/>
        </w:rPr>
        <w:t>nasl</w:t>
      </w:r>
      <w:proofErr w:type="spellEnd"/>
      <w:r w:rsidRPr="000E6BE4">
        <w:rPr>
          <w:rStyle w:val="CharStyle15"/>
          <w:rFonts w:ascii="Calibri" w:hAnsi="Calibri" w:cs="Calibri"/>
          <w:color w:val="000000"/>
        </w:rPr>
        <w:t xml:space="preserve">. Obchodného zákonníka. Predchádzajúca písomná výzva kupujúceho nie je potrebná v prípade odstúpenia od </w:t>
      </w:r>
      <w:r>
        <w:rPr>
          <w:rStyle w:val="CharStyle15"/>
          <w:rFonts w:ascii="Calibri" w:hAnsi="Calibri" w:cs="Calibri"/>
          <w:color w:val="000000"/>
        </w:rPr>
        <w:t>zmluvy</w:t>
      </w:r>
      <w:r w:rsidRPr="000E6BE4">
        <w:rPr>
          <w:rStyle w:val="CharStyle15"/>
          <w:rFonts w:ascii="Calibri" w:hAnsi="Calibri" w:cs="Calibri"/>
          <w:color w:val="000000"/>
        </w:rPr>
        <w:t xml:space="preserve"> </w:t>
      </w:r>
      <w:r w:rsidR="00C5449A">
        <w:rPr>
          <w:rStyle w:val="CharStyle15"/>
          <w:rFonts w:ascii="Calibri" w:hAnsi="Calibri" w:cs="Calibri"/>
          <w:color w:val="000000"/>
        </w:rPr>
        <w:t xml:space="preserve">       </w:t>
      </w:r>
      <w:r w:rsidRPr="000E6BE4">
        <w:rPr>
          <w:rStyle w:val="CharStyle15"/>
          <w:rFonts w:ascii="Calibri" w:hAnsi="Calibri" w:cs="Calibri"/>
          <w:color w:val="000000"/>
        </w:rPr>
        <w:t xml:space="preserve">zo strany kupujúceho v prípade podstatného porušenia </w:t>
      </w:r>
      <w:r>
        <w:rPr>
          <w:rStyle w:val="CharStyle15"/>
          <w:rFonts w:ascii="Calibri" w:hAnsi="Calibri" w:cs="Calibri"/>
          <w:color w:val="000000"/>
        </w:rPr>
        <w:t>zmluvy</w:t>
      </w:r>
      <w:r w:rsidRPr="000E6BE4">
        <w:rPr>
          <w:rStyle w:val="CharStyle15"/>
          <w:rFonts w:ascii="Calibri" w:hAnsi="Calibri" w:cs="Calibri"/>
          <w:color w:val="000000"/>
        </w:rPr>
        <w:t xml:space="preserve"> podľa bodu 4 tohto článku.</w:t>
      </w:r>
    </w:p>
    <w:p w14:paraId="5CCDA46B" w14:textId="77777777" w:rsidR="00C218A8" w:rsidRPr="000E6BE4" w:rsidRDefault="00C218A8" w:rsidP="00C5449A">
      <w:pPr>
        <w:pStyle w:val="Style4"/>
        <w:numPr>
          <w:ilvl w:val="0"/>
          <w:numId w:val="8"/>
        </w:numPr>
        <w:shd w:val="clear" w:color="auto" w:fill="auto"/>
        <w:spacing w:before="0" w:line="274" w:lineRule="exact"/>
        <w:ind w:left="380" w:hanging="380"/>
        <w:jc w:val="both"/>
        <w:rPr>
          <w:rFonts w:ascii="Calibri" w:hAnsi="Calibri" w:cs="Calibri"/>
        </w:rPr>
      </w:pPr>
      <w:r w:rsidRPr="000E6BE4">
        <w:rPr>
          <w:rStyle w:val="CharStyle15"/>
          <w:rFonts w:ascii="Calibri" w:hAnsi="Calibri" w:cs="Calibri"/>
          <w:color w:val="000000"/>
        </w:rPr>
        <w:t xml:space="preserve">Kupujúci si vyhradzuje právo odstúpenia od </w:t>
      </w:r>
      <w:r>
        <w:rPr>
          <w:rStyle w:val="CharStyle15"/>
          <w:rFonts w:ascii="Calibri" w:hAnsi="Calibri" w:cs="Calibri"/>
          <w:color w:val="000000"/>
        </w:rPr>
        <w:t>zmluvy</w:t>
      </w:r>
      <w:r w:rsidRPr="000E6BE4">
        <w:rPr>
          <w:rStyle w:val="CharStyle15"/>
          <w:rFonts w:ascii="Calibri" w:hAnsi="Calibri" w:cs="Calibri"/>
          <w:color w:val="000000"/>
        </w:rPr>
        <w:t xml:space="preserve"> aj bez predchádzajúcej písomnej výzvy:</w:t>
      </w:r>
    </w:p>
    <w:p w14:paraId="58298A7D" w14:textId="77777777" w:rsidR="00C218A8" w:rsidRPr="000E6BE4" w:rsidRDefault="00C218A8" w:rsidP="009F5E8A">
      <w:pPr>
        <w:pStyle w:val="Style4"/>
        <w:numPr>
          <w:ilvl w:val="0"/>
          <w:numId w:val="9"/>
        </w:numPr>
        <w:shd w:val="clear" w:color="auto" w:fill="auto"/>
        <w:spacing w:before="0" w:line="274" w:lineRule="exact"/>
        <w:ind w:left="1134" w:hanging="425"/>
        <w:jc w:val="both"/>
        <w:rPr>
          <w:rFonts w:ascii="Calibri" w:hAnsi="Calibri" w:cs="Calibri"/>
        </w:rPr>
      </w:pPr>
      <w:r w:rsidRPr="000E6BE4">
        <w:rPr>
          <w:rStyle w:val="CharStyle15"/>
          <w:rFonts w:ascii="Calibri" w:hAnsi="Calibri" w:cs="Calibri"/>
          <w:color w:val="000000"/>
        </w:rPr>
        <w:t xml:space="preserve">ak predávajúci nedodrží kvalitu tovaru podľa </w:t>
      </w:r>
      <w:r>
        <w:rPr>
          <w:rStyle w:val="CharStyle15"/>
          <w:rFonts w:ascii="Calibri" w:hAnsi="Calibri" w:cs="Calibri"/>
          <w:color w:val="000000"/>
        </w:rPr>
        <w:t>zmluvy</w:t>
      </w:r>
      <w:r w:rsidRPr="000E6BE4">
        <w:rPr>
          <w:rStyle w:val="CharStyle15"/>
          <w:rFonts w:ascii="Calibri" w:hAnsi="Calibri" w:cs="Calibri"/>
          <w:color w:val="000000"/>
        </w:rPr>
        <w:t xml:space="preserve"> a súťažných podkladov,</w:t>
      </w:r>
    </w:p>
    <w:p w14:paraId="4CB2D3A6" w14:textId="77777777" w:rsidR="00C218A8" w:rsidRPr="000E6BE4" w:rsidRDefault="00C218A8" w:rsidP="009F5E8A">
      <w:pPr>
        <w:pStyle w:val="Style4"/>
        <w:numPr>
          <w:ilvl w:val="0"/>
          <w:numId w:val="9"/>
        </w:numPr>
        <w:shd w:val="clear" w:color="auto" w:fill="auto"/>
        <w:spacing w:before="0" w:line="274" w:lineRule="exact"/>
        <w:ind w:left="1134" w:hanging="425"/>
        <w:jc w:val="both"/>
        <w:rPr>
          <w:rFonts w:ascii="Calibri" w:hAnsi="Calibri" w:cs="Calibri"/>
        </w:rPr>
      </w:pPr>
      <w:r>
        <w:rPr>
          <w:rStyle w:val="CharStyle15"/>
          <w:rFonts w:ascii="Calibri" w:hAnsi="Calibri" w:cs="Calibri"/>
          <w:color w:val="000000"/>
        </w:rPr>
        <w:t xml:space="preserve">pre </w:t>
      </w:r>
      <w:r w:rsidRPr="000E6BE4">
        <w:rPr>
          <w:rStyle w:val="CharStyle15"/>
          <w:rFonts w:ascii="Calibri" w:hAnsi="Calibri" w:cs="Calibri"/>
          <w:color w:val="000000"/>
        </w:rPr>
        <w:t xml:space="preserve">nedodržanie jednotkových zmluvných cien podľa </w:t>
      </w:r>
      <w:r>
        <w:rPr>
          <w:rStyle w:val="CharStyle15"/>
          <w:rFonts w:ascii="Calibri" w:hAnsi="Calibri" w:cs="Calibri"/>
          <w:color w:val="000000"/>
        </w:rPr>
        <w:t>zmluvy a cenovej ponuky predávajúceho</w:t>
      </w:r>
      <w:r w:rsidRPr="000E6BE4">
        <w:rPr>
          <w:rStyle w:val="CharStyle15"/>
          <w:rFonts w:ascii="Calibri" w:hAnsi="Calibri" w:cs="Calibri"/>
          <w:color w:val="000000"/>
        </w:rPr>
        <w:t>,</w:t>
      </w:r>
    </w:p>
    <w:p w14:paraId="036E52E9" w14:textId="72D55B12" w:rsidR="00C218A8" w:rsidRPr="000E6BE4" w:rsidRDefault="00C218A8" w:rsidP="009F5E8A">
      <w:pPr>
        <w:pStyle w:val="Style4"/>
        <w:numPr>
          <w:ilvl w:val="0"/>
          <w:numId w:val="9"/>
        </w:numPr>
        <w:shd w:val="clear" w:color="auto" w:fill="auto"/>
        <w:spacing w:before="0" w:line="274" w:lineRule="exact"/>
        <w:ind w:left="1134" w:hanging="425"/>
        <w:jc w:val="both"/>
        <w:rPr>
          <w:rFonts w:ascii="Calibri" w:hAnsi="Calibri" w:cs="Calibri"/>
        </w:rPr>
      </w:pPr>
      <w:r w:rsidRPr="000E6BE4">
        <w:rPr>
          <w:rStyle w:val="CharStyle15"/>
          <w:rFonts w:ascii="Calibri" w:hAnsi="Calibri" w:cs="Calibri"/>
          <w:color w:val="000000"/>
        </w:rPr>
        <w:lastRenderedPageBreak/>
        <w:t>ak nie je predávajúci schopný zabezpečiť dodanie objednaného množstva tovaru podľa tejto zmluvy</w:t>
      </w:r>
      <w:r w:rsidR="00E66C82">
        <w:rPr>
          <w:rStyle w:val="CharStyle15"/>
          <w:rFonts w:ascii="Calibri" w:hAnsi="Calibri" w:cs="Calibri"/>
          <w:color w:val="000000"/>
        </w:rPr>
        <w:t xml:space="preserve"> ani 10 dní po zmluvnej lehote dodania</w:t>
      </w:r>
      <w:r w:rsidRPr="000E6BE4">
        <w:rPr>
          <w:rStyle w:val="CharStyle15"/>
          <w:rFonts w:ascii="Calibri" w:hAnsi="Calibri" w:cs="Calibri"/>
          <w:color w:val="000000"/>
        </w:rPr>
        <w:t>,</w:t>
      </w:r>
    </w:p>
    <w:p w14:paraId="3A6F72B0" w14:textId="77777777" w:rsidR="00C218A8" w:rsidRPr="000E6BE4" w:rsidRDefault="00C218A8" w:rsidP="009F5E8A">
      <w:pPr>
        <w:pStyle w:val="Style4"/>
        <w:numPr>
          <w:ilvl w:val="0"/>
          <w:numId w:val="9"/>
        </w:numPr>
        <w:shd w:val="clear" w:color="auto" w:fill="auto"/>
        <w:spacing w:before="0" w:line="274" w:lineRule="exact"/>
        <w:ind w:left="1134" w:hanging="425"/>
        <w:jc w:val="both"/>
        <w:rPr>
          <w:rFonts w:ascii="Calibri" w:hAnsi="Calibri" w:cs="Calibri"/>
        </w:rPr>
      </w:pPr>
      <w:r w:rsidRPr="000E6BE4">
        <w:rPr>
          <w:rStyle w:val="CharStyle15"/>
          <w:rFonts w:ascii="Calibri" w:hAnsi="Calibri" w:cs="Calibri"/>
          <w:color w:val="000000"/>
        </w:rPr>
        <w:t xml:space="preserve">ak predávajúci postúpi akékoľvek pohľadávky (práva) vyplývajúce z tejto </w:t>
      </w:r>
      <w:r>
        <w:rPr>
          <w:rStyle w:val="CharStyle15"/>
          <w:rFonts w:ascii="Calibri" w:hAnsi="Calibri" w:cs="Calibri"/>
          <w:color w:val="000000"/>
        </w:rPr>
        <w:t>zmluvy</w:t>
      </w:r>
      <w:r w:rsidRPr="000E6BE4">
        <w:rPr>
          <w:rStyle w:val="CharStyle15"/>
          <w:rFonts w:ascii="Calibri" w:hAnsi="Calibri" w:cs="Calibri"/>
          <w:color w:val="000000"/>
        </w:rPr>
        <w:t xml:space="preserve"> na tretiu osobu </w:t>
      </w:r>
    </w:p>
    <w:p w14:paraId="608F8CB2" w14:textId="77777777" w:rsidR="00C218A8" w:rsidRPr="006C0468" w:rsidRDefault="00C218A8" w:rsidP="009F5E8A">
      <w:pPr>
        <w:pStyle w:val="Style4"/>
        <w:numPr>
          <w:ilvl w:val="0"/>
          <w:numId w:val="9"/>
        </w:numPr>
        <w:shd w:val="clear" w:color="auto" w:fill="auto"/>
        <w:spacing w:before="0" w:line="274" w:lineRule="exact"/>
        <w:ind w:left="1134" w:hanging="425"/>
        <w:jc w:val="both"/>
        <w:rPr>
          <w:rStyle w:val="CharStyle15"/>
          <w:rFonts w:ascii="Calibri" w:hAnsi="Calibri" w:cs="Calibri"/>
        </w:rPr>
      </w:pPr>
      <w:r w:rsidRPr="000E6BE4">
        <w:rPr>
          <w:rStyle w:val="CharStyle15"/>
          <w:rFonts w:ascii="Calibri" w:hAnsi="Calibri" w:cs="Calibri"/>
          <w:color w:val="000000"/>
        </w:rPr>
        <w:t>ak na miesto predávajúceho vstúpi iná osoba následkom právneho nástupníctva,</w:t>
      </w:r>
    </w:p>
    <w:p w14:paraId="7E1582CB" w14:textId="77777777" w:rsidR="00C218A8" w:rsidRPr="000E6BE4" w:rsidRDefault="00C218A8" w:rsidP="00C5449A">
      <w:pPr>
        <w:pStyle w:val="Style4"/>
        <w:numPr>
          <w:ilvl w:val="0"/>
          <w:numId w:val="8"/>
        </w:numPr>
        <w:shd w:val="clear" w:color="auto" w:fill="auto"/>
        <w:spacing w:before="0" w:line="274" w:lineRule="exact"/>
        <w:ind w:left="380" w:hanging="380"/>
        <w:jc w:val="both"/>
        <w:rPr>
          <w:rFonts w:ascii="Calibri" w:hAnsi="Calibri" w:cs="Calibri"/>
        </w:rPr>
      </w:pPr>
      <w:r w:rsidRPr="000E6BE4">
        <w:rPr>
          <w:rStyle w:val="CharStyle15"/>
          <w:rFonts w:ascii="Calibri" w:hAnsi="Calibri" w:cs="Calibri"/>
          <w:color w:val="000000"/>
        </w:rPr>
        <w:t>Odstúpenie musí mať písomnú formu a musí byť doručené druhej zmluvnej strane. Účinky odstúpenia nastávajú dňom doručenia odstúpenia druhej zmluvnej strane.</w:t>
      </w:r>
    </w:p>
    <w:p w14:paraId="4A23681C" w14:textId="77777777" w:rsidR="00C218A8" w:rsidRPr="000E6BE4" w:rsidRDefault="00C218A8" w:rsidP="00C218A8">
      <w:pPr>
        <w:pStyle w:val="Style4"/>
        <w:shd w:val="clear" w:color="auto" w:fill="auto"/>
        <w:tabs>
          <w:tab w:val="left" w:pos="289"/>
        </w:tabs>
        <w:spacing w:before="0" w:line="274" w:lineRule="exact"/>
        <w:ind w:left="380" w:firstLine="0"/>
        <w:jc w:val="both"/>
        <w:rPr>
          <w:rFonts w:ascii="Calibri" w:hAnsi="Calibri" w:cs="Calibri"/>
        </w:rPr>
      </w:pPr>
    </w:p>
    <w:p w14:paraId="4B5DD762" w14:textId="5A386B41" w:rsidR="00C218A8" w:rsidRPr="007D480E" w:rsidRDefault="00C218A8" w:rsidP="00C218A8">
      <w:pPr>
        <w:pStyle w:val="Style19"/>
        <w:keepNext/>
        <w:keepLines/>
        <w:shd w:val="clear" w:color="auto" w:fill="auto"/>
        <w:spacing w:before="0" w:line="266" w:lineRule="exact"/>
        <w:rPr>
          <w:rFonts w:cs="Calibri"/>
          <w:b w:val="0"/>
        </w:rPr>
      </w:pPr>
      <w:bookmarkStart w:id="15" w:name="bookmark18"/>
      <w:r w:rsidRPr="007D480E">
        <w:rPr>
          <w:rStyle w:val="CharStyle20"/>
          <w:rFonts w:cs="Calibri"/>
          <w:b/>
          <w:color w:val="000000"/>
        </w:rPr>
        <w:t>X</w:t>
      </w:r>
      <w:r w:rsidR="00551C10">
        <w:rPr>
          <w:rStyle w:val="CharStyle20"/>
          <w:rFonts w:cs="Calibri"/>
          <w:b/>
          <w:color w:val="000000"/>
        </w:rPr>
        <w:t>I</w:t>
      </w:r>
      <w:r w:rsidRPr="007D480E">
        <w:rPr>
          <w:rStyle w:val="CharStyle20"/>
          <w:rFonts w:cs="Calibri"/>
          <w:b/>
          <w:color w:val="000000"/>
        </w:rPr>
        <w:t>.</w:t>
      </w:r>
      <w:bookmarkEnd w:id="15"/>
    </w:p>
    <w:p w14:paraId="6A1CA2F1" w14:textId="77777777" w:rsidR="00C218A8" w:rsidRPr="007D480E" w:rsidRDefault="00C218A8" w:rsidP="00C218A8">
      <w:pPr>
        <w:pStyle w:val="Style19"/>
        <w:keepNext/>
        <w:keepLines/>
        <w:shd w:val="clear" w:color="auto" w:fill="auto"/>
        <w:tabs>
          <w:tab w:val="center" w:pos="4714"/>
          <w:tab w:val="left" w:pos="6675"/>
        </w:tabs>
        <w:spacing w:before="0" w:after="120" w:line="240" w:lineRule="auto"/>
        <w:rPr>
          <w:rStyle w:val="CharStyle20"/>
          <w:b/>
          <w:color w:val="000000"/>
        </w:rPr>
      </w:pPr>
      <w:bookmarkStart w:id="16" w:name="bookmark19"/>
      <w:r w:rsidRPr="007D480E">
        <w:rPr>
          <w:rStyle w:val="CharStyle20"/>
          <w:rFonts w:cs="Calibri"/>
          <w:b/>
          <w:color w:val="000000"/>
        </w:rPr>
        <w:t>Záverečné ustanovenia</w:t>
      </w:r>
      <w:bookmarkEnd w:id="16"/>
    </w:p>
    <w:p w14:paraId="67A3D74F" w14:textId="77777777" w:rsidR="00C218A8" w:rsidRPr="000E6BE4" w:rsidRDefault="00C218A8" w:rsidP="009F5E8A">
      <w:pPr>
        <w:pStyle w:val="Odsekzoznamu"/>
        <w:numPr>
          <w:ilvl w:val="0"/>
          <w:numId w:val="11"/>
        </w:numPr>
        <w:spacing w:line="274" w:lineRule="exact"/>
        <w:ind w:left="425" w:hanging="425"/>
        <w:jc w:val="both"/>
        <w:rPr>
          <w:rFonts w:ascii="Calibri" w:hAnsi="Calibri" w:cs="Calibri"/>
          <w:lang w:eastAsia="cs-CZ"/>
        </w:rPr>
      </w:pPr>
      <w:r w:rsidRPr="000E6BE4">
        <w:rPr>
          <w:rFonts w:ascii="Calibri" w:hAnsi="Calibri" w:cs="Calibri"/>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1387D0C9" w14:textId="77777777" w:rsidR="00C218A8" w:rsidRPr="000E6BE4" w:rsidRDefault="00C218A8" w:rsidP="009F5E8A">
      <w:pPr>
        <w:pStyle w:val="Odsekzoznamu"/>
        <w:numPr>
          <w:ilvl w:val="0"/>
          <w:numId w:val="11"/>
        </w:numPr>
        <w:spacing w:line="274" w:lineRule="exact"/>
        <w:ind w:left="425" w:hanging="425"/>
        <w:jc w:val="both"/>
        <w:rPr>
          <w:rFonts w:ascii="Calibri" w:hAnsi="Calibri" w:cs="Calibri"/>
          <w:lang w:eastAsia="cs-CZ"/>
        </w:rPr>
      </w:pPr>
      <w:r w:rsidRPr="000E6BE4">
        <w:rPr>
          <w:rFonts w:ascii="Calibri" w:hAnsi="Calibri" w:cs="Calibri"/>
          <w:lang w:eastAsia="cs-CZ"/>
        </w:rPr>
        <w:t>Túto zmluvu možno meniť a dopĺňať len očíslovanými písomnými dodatkami podpísanými štatutárnymi zástupcami zmluvných strán.</w:t>
      </w:r>
    </w:p>
    <w:p w14:paraId="5C6175C0" w14:textId="0CA2F9D8" w:rsidR="00C218A8" w:rsidRPr="000E6BE4" w:rsidRDefault="00C218A8" w:rsidP="009F5E8A">
      <w:pPr>
        <w:pStyle w:val="Odsekzoznamu"/>
        <w:numPr>
          <w:ilvl w:val="0"/>
          <w:numId w:val="11"/>
        </w:numPr>
        <w:spacing w:line="274" w:lineRule="exact"/>
        <w:ind w:left="425" w:hanging="425"/>
        <w:jc w:val="both"/>
        <w:rPr>
          <w:rFonts w:ascii="Calibri" w:hAnsi="Calibri" w:cs="Calibri"/>
          <w:lang w:eastAsia="cs-CZ"/>
        </w:rPr>
      </w:pPr>
      <w:r w:rsidRPr="000E6BE4">
        <w:rPr>
          <w:rFonts w:ascii="Calibri" w:hAnsi="Calibri" w:cs="Calibri"/>
          <w:lang w:eastAsia="cs-CZ"/>
        </w:rPr>
        <w:t xml:space="preserve">Táto zmluva je vyhotovená </w:t>
      </w:r>
      <w:r w:rsidRPr="00DC26CC">
        <w:rPr>
          <w:rFonts w:ascii="Calibri" w:hAnsi="Calibri" w:cs="Calibri"/>
          <w:b/>
          <w:bCs/>
          <w:lang w:eastAsia="cs-CZ"/>
        </w:rPr>
        <w:t>v dvoch</w:t>
      </w:r>
      <w:r w:rsidRPr="000E6BE4">
        <w:rPr>
          <w:rFonts w:ascii="Calibri" w:hAnsi="Calibri" w:cs="Calibri"/>
          <w:lang w:eastAsia="cs-CZ"/>
        </w:rPr>
        <w:t xml:space="preserve"> rovnopisoch. </w:t>
      </w:r>
    </w:p>
    <w:p w14:paraId="21EF3293" w14:textId="1B2C6D27" w:rsidR="00C218A8" w:rsidRPr="000E6BE4" w:rsidRDefault="00C218A8" w:rsidP="009F5E8A">
      <w:pPr>
        <w:pStyle w:val="Odsekzoznamu"/>
        <w:numPr>
          <w:ilvl w:val="0"/>
          <w:numId w:val="11"/>
        </w:numPr>
        <w:spacing w:line="274" w:lineRule="exact"/>
        <w:ind w:left="425" w:hanging="425"/>
        <w:jc w:val="both"/>
        <w:rPr>
          <w:rFonts w:ascii="Calibri" w:hAnsi="Calibri" w:cs="Calibri"/>
          <w:lang w:eastAsia="cs-CZ"/>
        </w:rPr>
      </w:pPr>
      <w:r w:rsidRPr="000E6BE4">
        <w:rPr>
          <w:rFonts w:ascii="Calibri" w:hAnsi="Calibri" w:cs="Calibri"/>
        </w:rPr>
        <w:t xml:space="preserve">Zmluva sa uzatvára na dobu splnenia všetkých záväzkov zmluvných strán vyplývajúcich z tejto Zmluvy. </w:t>
      </w:r>
      <w:r w:rsidR="00C5449A">
        <w:rPr>
          <w:rFonts w:ascii="Calibri" w:hAnsi="Calibri" w:cs="Calibri"/>
        </w:rPr>
        <w:t xml:space="preserve">       </w:t>
      </w:r>
      <w:r w:rsidRPr="000E6BE4">
        <w:rPr>
          <w:rFonts w:ascii="Calibri" w:hAnsi="Calibri" w:cs="Calibri"/>
        </w:rPr>
        <w:t xml:space="preserve">Po uvedenú dobu je pre plnenie tejto Zmluvy zachovaná záväzná viazanosť ponuky </w:t>
      </w:r>
      <w:r>
        <w:rPr>
          <w:rFonts w:ascii="Calibri" w:hAnsi="Calibri" w:cs="Calibri"/>
        </w:rPr>
        <w:t>dodávateľa</w:t>
      </w:r>
      <w:r w:rsidRPr="000E6BE4">
        <w:rPr>
          <w:rFonts w:ascii="Calibri" w:hAnsi="Calibri" w:cs="Calibri"/>
        </w:rPr>
        <w:t>.</w:t>
      </w:r>
    </w:p>
    <w:p w14:paraId="7073F37D" w14:textId="504A0F8C" w:rsidR="00C218A8" w:rsidRPr="000E6BE4" w:rsidRDefault="00C218A8" w:rsidP="009F5E8A">
      <w:pPr>
        <w:pStyle w:val="Odsekzoznamu"/>
        <w:numPr>
          <w:ilvl w:val="0"/>
          <w:numId w:val="11"/>
        </w:numPr>
        <w:spacing w:line="274" w:lineRule="exact"/>
        <w:ind w:left="425" w:hanging="425"/>
        <w:jc w:val="both"/>
        <w:rPr>
          <w:rFonts w:ascii="Calibri" w:hAnsi="Calibri" w:cs="Calibri"/>
          <w:lang w:eastAsia="cs-CZ"/>
        </w:rPr>
      </w:pPr>
      <w:r w:rsidRPr="000E6BE4">
        <w:rPr>
          <w:rFonts w:ascii="Calibri" w:hAnsi="Calibri" w:cs="Calibri"/>
          <w:lang w:eastAsia="cs-CZ"/>
        </w:rPr>
        <w:t xml:space="preserve">Zmluvu je možné zrušiť písomnou dohodou zmluvných strán alebo odstúpením od zmluvy. </w:t>
      </w:r>
      <w:r w:rsidRPr="000E6BE4">
        <w:rPr>
          <w:rFonts w:ascii="Calibri" w:hAnsi="Calibri" w:cs="Calibri"/>
        </w:rPr>
        <w:t xml:space="preserve">Odstúpením od zmluvy zanikajú všetky práva a povinnosti strán zo zmluvy okrem práv na náhradu spôsobenej škody a ušlého zisku, práv na dovtedy uplatnené resp. zákonné sankcie, práv a povinností vyplývajúcich </w:t>
      </w:r>
      <w:r w:rsidR="00C5449A">
        <w:rPr>
          <w:rFonts w:ascii="Calibri" w:hAnsi="Calibri" w:cs="Calibri"/>
        </w:rPr>
        <w:t xml:space="preserve">                           </w:t>
      </w:r>
      <w:r w:rsidRPr="000E6BE4">
        <w:rPr>
          <w:rFonts w:ascii="Calibri" w:hAnsi="Calibri" w:cs="Calibri"/>
        </w:rPr>
        <w:t xml:space="preserve">z ustanovení tejto Zmluvy a všeobecne záväzných právnych predpisov o poskytovaní záruky a zodpovednosti za vady </w:t>
      </w:r>
      <w:r>
        <w:rPr>
          <w:rFonts w:ascii="Calibri" w:hAnsi="Calibri" w:cs="Calibri"/>
        </w:rPr>
        <w:t>tovaru</w:t>
      </w:r>
      <w:r w:rsidRPr="000E6BE4">
        <w:rPr>
          <w:rFonts w:ascii="Calibri" w:hAnsi="Calibri" w:cs="Calibri"/>
        </w:rPr>
        <w:t>, ktor</w:t>
      </w:r>
      <w:r>
        <w:rPr>
          <w:rFonts w:ascii="Calibri" w:hAnsi="Calibri" w:cs="Calibri"/>
        </w:rPr>
        <w:t>ý bol</w:t>
      </w:r>
      <w:r w:rsidRPr="000E6BE4">
        <w:rPr>
          <w:rFonts w:ascii="Calibri" w:hAnsi="Calibri" w:cs="Calibri"/>
        </w:rPr>
        <w:t xml:space="preserve"> do odstúpenia </w:t>
      </w:r>
      <w:r>
        <w:rPr>
          <w:rFonts w:ascii="Calibri" w:hAnsi="Calibri" w:cs="Calibri"/>
        </w:rPr>
        <w:t>dodaný</w:t>
      </w:r>
      <w:r w:rsidRPr="000E6BE4">
        <w:rPr>
          <w:rFonts w:ascii="Calibri" w:hAnsi="Calibri" w:cs="Calibri"/>
        </w:rPr>
        <w:t xml:space="preserve">, a iných práv a povinností, ktoré podľa ich povahy majú trvať aj po zániku Zmluvy odstúpením. </w:t>
      </w:r>
    </w:p>
    <w:p w14:paraId="2B50E431" w14:textId="77777777" w:rsidR="00C218A8" w:rsidRPr="000E6BE4" w:rsidRDefault="00C218A8" w:rsidP="009F5E8A">
      <w:pPr>
        <w:pStyle w:val="Odsekzoznamu"/>
        <w:numPr>
          <w:ilvl w:val="0"/>
          <w:numId w:val="11"/>
        </w:numPr>
        <w:spacing w:line="274" w:lineRule="exact"/>
        <w:ind w:left="425" w:hanging="425"/>
        <w:jc w:val="both"/>
        <w:rPr>
          <w:rFonts w:ascii="Calibri" w:hAnsi="Calibri" w:cs="Calibri"/>
          <w:lang w:eastAsia="cs-CZ"/>
        </w:rPr>
      </w:pPr>
      <w:r w:rsidRPr="000E6BE4">
        <w:rPr>
          <w:rFonts w:ascii="Calibri" w:hAnsi="Calibri" w:cs="Calibri"/>
          <w:lang w:eastAsia="cs-CZ"/>
        </w:rPr>
        <w:t>Zmluvné strany prehlasujú, že túto Zmluvu uzavreli slobodne a vážne, neuzavreli ju v tiesni ani za nápadne nevýhodných podmienok, pozorne si ju prečítali, porozumeli jej a nemajú proti jej forme a</w:t>
      </w:r>
      <w:r>
        <w:rPr>
          <w:rFonts w:ascii="Calibri" w:hAnsi="Calibri" w:cs="Calibri"/>
          <w:lang w:eastAsia="cs-CZ"/>
        </w:rPr>
        <w:t>ni</w:t>
      </w:r>
      <w:r w:rsidRPr="000E6BE4">
        <w:rPr>
          <w:rFonts w:ascii="Calibri" w:hAnsi="Calibri" w:cs="Calibri"/>
          <w:lang w:eastAsia="cs-CZ"/>
        </w:rPr>
        <w:t xml:space="preserve"> obsahu žiadne námietky, ani návrhy na doplnenie, čo zástupcovia zmluvných strán plne spôsobilí na právne úkony </w:t>
      </w:r>
      <w:r>
        <w:rPr>
          <w:rFonts w:ascii="Calibri" w:hAnsi="Calibri" w:cs="Calibri"/>
          <w:lang w:eastAsia="cs-CZ"/>
        </w:rPr>
        <w:t xml:space="preserve">a oprávnení konať v mene spoločnosti </w:t>
      </w:r>
      <w:r w:rsidRPr="000E6BE4">
        <w:rPr>
          <w:rFonts w:ascii="Calibri" w:hAnsi="Calibri" w:cs="Calibri"/>
          <w:lang w:eastAsia="cs-CZ"/>
        </w:rPr>
        <w:t>potvrdzujú vlastnoručnými podpismi.</w:t>
      </w:r>
    </w:p>
    <w:p w14:paraId="594F0749" w14:textId="77777777" w:rsidR="00C218A8" w:rsidRPr="000E6BE4" w:rsidRDefault="00C218A8" w:rsidP="009F5E8A">
      <w:pPr>
        <w:pStyle w:val="Odsekzoznamu"/>
        <w:numPr>
          <w:ilvl w:val="0"/>
          <w:numId w:val="11"/>
        </w:numPr>
        <w:spacing w:line="274" w:lineRule="exact"/>
        <w:ind w:left="425" w:hanging="425"/>
        <w:jc w:val="both"/>
        <w:rPr>
          <w:rFonts w:ascii="Calibri" w:hAnsi="Calibri" w:cs="Calibri"/>
          <w:lang w:eastAsia="cs-CZ"/>
        </w:rPr>
      </w:pPr>
      <w:r w:rsidRPr="000E6BE4">
        <w:rPr>
          <w:rFonts w:ascii="Calibri" w:hAnsi="Calibri" w:cs="Calibri"/>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47D77368" w14:textId="77777777" w:rsidR="00C218A8" w:rsidRPr="000E6BE4" w:rsidRDefault="00C218A8" w:rsidP="009F5E8A">
      <w:pPr>
        <w:pStyle w:val="Odsekzoznamu"/>
        <w:numPr>
          <w:ilvl w:val="0"/>
          <w:numId w:val="11"/>
        </w:numPr>
        <w:spacing w:line="274" w:lineRule="exact"/>
        <w:ind w:left="425" w:hanging="425"/>
        <w:jc w:val="both"/>
        <w:rPr>
          <w:rFonts w:ascii="Calibri" w:hAnsi="Calibri" w:cs="Calibri"/>
          <w:lang w:eastAsia="cs-CZ"/>
        </w:rPr>
      </w:pPr>
      <w:r>
        <w:rPr>
          <w:rFonts w:ascii="Calibri" w:hAnsi="Calibri" w:cs="Calibri"/>
        </w:rPr>
        <w:t>Predávajúci</w:t>
      </w:r>
      <w:r w:rsidRPr="000E6BE4">
        <w:rPr>
          <w:rFonts w:ascii="Calibri" w:hAnsi="Calibri" w:cs="Calibri"/>
        </w:rPr>
        <w:t xml:space="preserve"> prehlasuj</w:t>
      </w:r>
      <w:r>
        <w:rPr>
          <w:rFonts w:ascii="Calibri" w:hAnsi="Calibri" w:cs="Calibri"/>
        </w:rPr>
        <w:t>e</w:t>
      </w:r>
      <w:r w:rsidRPr="000E6BE4">
        <w:rPr>
          <w:rFonts w:ascii="Calibri" w:hAnsi="Calibri" w:cs="Calibri"/>
        </w:rPr>
        <w:t>, že považuj</w:t>
      </w:r>
      <w:r>
        <w:rPr>
          <w:rFonts w:ascii="Calibri" w:hAnsi="Calibri" w:cs="Calibri"/>
        </w:rPr>
        <w:t>e</w:t>
      </w:r>
      <w:r w:rsidRPr="000E6BE4">
        <w:rPr>
          <w:rFonts w:ascii="Calibri" w:hAnsi="Calibri" w:cs="Calibri"/>
        </w:rPr>
        <w:t xml:space="preserve"> dohodnuté výšky zmluvných pokút podľa tejto Zmluvy za primerané vzhľadom na charakter a povahu zmluvnou pokutou zabezpečovan</w:t>
      </w:r>
      <w:r>
        <w:rPr>
          <w:rFonts w:ascii="Calibri" w:hAnsi="Calibri" w:cs="Calibri"/>
        </w:rPr>
        <w:t>ých</w:t>
      </w:r>
      <w:r w:rsidRPr="000E6BE4">
        <w:rPr>
          <w:rFonts w:ascii="Calibri" w:hAnsi="Calibri" w:cs="Calibri"/>
        </w:rPr>
        <w:t xml:space="preserve"> povinnost</w:t>
      </w:r>
      <w:r>
        <w:rPr>
          <w:rFonts w:ascii="Calibri" w:hAnsi="Calibri" w:cs="Calibri"/>
        </w:rPr>
        <w:t>í</w:t>
      </w:r>
      <w:r w:rsidRPr="000E6BE4">
        <w:rPr>
          <w:rFonts w:ascii="Calibri" w:hAnsi="Calibri" w:cs="Calibri"/>
        </w:rPr>
        <w:t xml:space="preserve"> </w:t>
      </w:r>
      <w:r>
        <w:rPr>
          <w:rFonts w:ascii="Calibri" w:hAnsi="Calibri" w:cs="Calibri"/>
        </w:rPr>
        <w:t>predávajúceho</w:t>
      </w:r>
      <w:r w:rsidRPr="000E6BE4">
        <w:rPr>
          <w:rFonts w:ascii="Calibri" w:hAnsi="Calibri" w:cs="Calibri"/>
        </w:rPr>
        <w:t xml:space="preserve"> a</w:t>
      </w:r>
      <w:r>
        <w:rPr>
          <w:rFonts w:ascii="Calibri" w:hAnsi="Calibri" w:cs="Calibri"/>
        </w:rPr>
        <w:t> kúpnu cenu</w:t>
      </w:r>
      <w:r w:rsidRPr="000E6BE4">
        <w:rPr>
          <w:rFonts w:ascii="Calibri" w:hAnsi="Calibri" w:cs="Calibri"/>
        </w:rPr>
        <w:t xml:space="preserve">. Uplatnením alebo zaplatením zmluvnej pokuty nie je dotknuté právo </w:t>
      </w:r>
      <w:r>
        <w:rPr>
          <w:rFonts w:ascii="Calibri" w:hAnsi="Calibri" w:cs="Calibri"/>
        </w:rPr>
        <w:t>kupujúceho</w:t>
      </w:r>
      <w:r w:rsidRPr="000E6BE4">
        <w:rPr>
          <w:rFonts w:ascii="Calibri" w:hAnsi="Calibri" w:cs="Calibri"/>
        </w:rPr>
        <w:t xml:space="preserve"> na náhradu škody. </w:t>
      </w:r>
      <w:r w:rsidRPr="000E6BE4">
        <w:rPr>
          <w:rFonts w:ascii="Calibri" w:hAnsi="Calibri" w:cs="Calibri"/>
          <w:lang w:eastAsia="cs-CZ"/>
        </w:rPr>
        <w:t xml:space="preserve">Zaplatenie zmluvnej pokuty </w:t>
      </w:r>
      <w:r>
        <w:rPr>
          <w:rFonts w:ascii="Calibri" w:hAnsi="Calibri" w:cs="Calibri"/>
          <w:lang w:eastAsia="cs-CZ"/>
        </w:rPr>
        <w:t>predávajúcim</w:t>
      </w:r>
      <w:r w:rsidRPr="000E6BE4">
        <w:rPr>
          <w:rFonts w:ascii="Calibri" w:hAnsi="Calibri" w:cs="Calibri"/>
          <w:lang w:eastAsia="cs-CZ"/>
        </w:rPr>
        <w:t xml:space="preserve"> nezbavuje </w:t>
      </w:r>
      <w:r>
        <w:rPr>
          <w:rFonts w:ascii="Calibri" w:hAnsi="Calibri" w:cs="Calibri"/>
          <w:lang w:eastAsia="cs-CZ"/>
        </w:rPr>
        <w:t xml:space="preserve">predávajúceho </w:t>
      </w:r>
      <w:r w:rsidRPr="000E6BE4">
        <w:rPr>
          <w:rFonts w:ascii="Calibri" w:hAnsi="Calibri" w:cs="Calibri"/>
          <w:lang w:eastAsia="cs-CZ"/>
        </w:rPr>
        <w:t>povinnosti, ktorej splnenie zmluvná pokuta zabezpečuje, ak nie je v Zmluve uvedené inak.</w:t>
      </w:r>
    </w:p>
    <w:p w14:paraId="2F73283C" w14:textId="02F3DC8B" w:rsidR="00C218A8" w:rsidRPr="000E6BE4" w:rsidRDefault="00C218A8" w:rsidP="009F5E8A">
      <w:pPr>
        <w:pStyle w:val="Odsekzoznamu"/>
        <w:numPr>
          <w:ilvl w:val="0"/>
          <w:numId w:val="11"/>
        </w:numPr>
        <w:spacing w:line="274" w:lineRule="exact"/>
        <w:ind w:left="425" w:hanging="425"/>
        <w:jc w:val="both"/>
        <w:rPr>
          <w:rFonts w:ascii="Calibri" w:hAnsi="Calibri" w:cs="Calibri"/>
          <w:lang w:eastAsia="cs-CZ"/>
        </w:rPr>
      </w:pPr>
      <w:r w:rsidRPr="000E6BE4">
        <w:rPr>
          <w:rFonts w:ascii="Calibri" w:hAnsi="Calibri" w:cs="Calibri"/>
        </w:rPr>
        <w:t xml:space="preserve">Medzi zmluvnými stranami je dohodnutá tzv. ,,domnienka doručenia“, t. j. každá odoslaná písomnosť sa považuje za doručenú momentom odmietnutia jej prijatia adresátom, alebo uplynutím </w:t>
      </w:r>
      <w:r w:rsidR="007D480E">
        <w:rPr>
          <w:rFonts w:ascii="Calibri" w:hAnsi="Calibri" w:cs="Calibri"/>
        </w:rPr>
        <w:t>18</w:t>
      </w:r>
      <w:r w:rsidRPr="000E6BE4">
        <w:rPr>
          <w:rFonts w:ascii="Calibri" w:hAnsi="Calibri" w:cs="Calibri"/>
        </w:rPr>
        <w:t xml:space="preserve"> dňa od uloženia písomnosti na pošte alebo uplynutím </w:t>
      </w:r>
      <w:r>
        <w:rPr>
          <w:rFonts w:ascii="Calibri" w:hAnsi="Calibri" w:cs="Calibri"/>
        </w:rPr>
        <w:t>2</w:t>
      </w:r>
      <w:r w:rsidR="007D480E">
        <w:rPr>
          <w:rFonts w:ascii="Calibri" w:hAnsi="Calibri" w:cs="Calibri"/>
        </w:rPr>
        <w:t>4</w:t>
      </w:r>
      <w:r>
        <w:rPr>
          <w:rFonts w:ascii="Calibri" w:hAnsi="Calibri" w:cs="Calibri"/>
        </w:rPr>
        <w:t xml:space="preserve"> hodín </w:t>
      </w:r>
      <w:r w:rsidRPr="000E6BE4">
        <w:rPr>
          <w:rFonts w:ascii="Calibri" w:hAnsi="Calibri" w:cs="Calibri"/>
        </w:rPr>
        <w:t xml:space="preserve"> </w:t>
      </w:r>
      <w:r>
        <w:rPr>
          <w:rFonts w:ascii="Calibri" w:hAnsi="Calibri" w:cs="Calibri"/>
        </w:rPr>
        <w:t xml:space="preserve">od okamihu </w:t>
      </w:r>
      <w:r w:rsidRPr="000E6BE4">
        <w:rPr>
          <w:rFonts w:ascii="Calibri" w:hAnsi="Calibri" w:cs="Calibri"/>
        </w:rPr>
        <w:t xml:space="preserve"> odoslania písomnosti odosielateľom adresátovi</w:t>
      </w:r>
      <w:r>
        <w:rPr>
          <w:rFonts w:ascii="Calibri" w:hAnsi="Calibri" w:cs="Calibri"/>
        </w:rPr>
        <w:t>, ak ide o mailovú komunikáciu</w:t>
      </w:r>
      <w:r w:rsidR="007D480E">
        <w:rPr>
          <w:rFonts w:ascii="Calibri" w:hAnsi="Calibri" w:cs="Calibri"/>
        </w:rPr>
        <w:t>.</w:t>
      </w:r>
    </w:p>
    <w:p w14:paraId="6FDB5C43" w14:textId="77777777" w:rsidR="00C218A8" w:rsidRDefault="00C218A8" w:rsidP="009F5E8A">
      <w:pPr>
        <w:pStyle w:val="Odsekzoznamu"/>
        <w:numPr>
          <w:ilvl w:val="0"/>
          <w:numId w:val="11"/>
        </w:numPr>
        <w:spacing w:line="274" w:lineRule="exact"/>
        <w:ind w:left="425" w:hanging="425"/>
        <w:jc w:val="both"/>
        <w:rPr>
          <w:rFonts w:ascii="Calibri" w:hAnsi="Calibri" w:cs="Calibri"/>
          <w:lang w:eastAsia="cs-CZ"/>
        </w:rPr>
      </w:pPr>
      <w:r w:rsidRPr="000E6BE4">
        <w:rPr>
          <w:rFonts w:ascii="Calibri" w:hAnsi="Calibri" w:cs="Calibri"/>
        </w:rPr>
        <w:t xml:space="preserve">Akékoľvek oznámenia či komunikácia podľa tejto zmluvy môžu byť doručené v písomnej forme osobne, kuriérom, doporučenou poštou, emailom, faxom na adresy zmluvných strán uvedené v záhlaví tejto Zmluvy alebo do rúk </w:t>
      </w:r>
      <w:r>
        <w:rPr>
          <w:rFonts w:ascii="Calibri" w:hAnsi="Calibri" w:cs="Calibri"/>
        </w:rPr>
        <w:t xml:space="preserve">oprávnenej osoby konajúcej za zmluvnú stranu. </w:t>
      </w:r>
      <w:r w:rsidRPr="000E6BE4">
        <w:rPr>
          <w:rFonts w:ascii="Calibri" w:hAnsi="Calibri" w:cs="Calibri"/>
        </w:rPr>
        <w:t xml:space="preserve"> </w:t>
      </w:r>
    </w:p>
    <w:p w14:paraId="4D6F67B5" w14:textId="2E015F75" w:rsidR="00C218A8" w:rsidRPr="000E6BE4" w:rsidRDefault="00C218A8" w:rsidP="009F5E8A">
      <w:pPr>
        <w:pStyle w:val="Odsekzoznamu"/>
        <w:numPr>
          <w:ilvl w:val="0"/>
          <w:numId w:val="11"/>
        </w:numPr>
        <w:spacing w:line="274" w:lineRule="exact"/>
        <w:ind w:left="425" w:hanging="425"/>
        <w:jc w:val="both"/>
        <w:rPr>
          <w:rFonts w:ascii="Calibri" w:hAnsi="Calibri" w:cs="Calibri"/>
          <w:lang w:eastAsia="cs-CZ"/>
        </w:rPr>
      </w:pPr>
      <w:r w:rsidRPr="000E6BE4">
        <w:rPr>
          <w:rFonts w:ascii="Calibri" w:hAnsi="Calibri" w:cs="Calibri"/>
          <w:lang w:eastAsia="cs-CZ"/>
        </w:rPr>
        <w:t>Táto Zmluva nadobúda platnosť dňom jej podpisu oprávnenými zástupcami zmluvných strán a účinnosť dňom nasledujúcim po dni jej zverejnenia na webovom sídle objednávateľa v</w:t>
      </w:r>
      <w:r w:rsidR="00C5449A">
        <w:rPr>
          <w:rFonts w:ascii="Calibri" w:hAnsi="Calibri" w:cs="Calibri"/>
          <w:lang w:eastAsia="cs-CZ"/>
        </w:rPr>
        <w:t> </w:t>
      </w:r>
      <w:r w:rsidR="00C5449A" w:rsidRPr="000E6BE4">
        <w:rPr>
          <w:rFonts w:ascii="Calibri" w:hAnsi="Calibri" w:cs="Calibri"/>
          <w:lang w:eastAsia="cs-CZ"/>
        </w:rPr>
        <w:t>zmysle</w:t>
      </w:r>
      <w:r w:rsidR="00C5449A">
        <w:rPr>
          <w:rFonts w:ascii="Calibri" w:hAnsi="Calibri" w:cs="Calibri"/>
          <w:lang w:eastAsia="cs-CZ"/>
        </w:rPr>
        <w:t xml:space="preserve"> </w:t>
      </w:r>
      <w:r w:rsidRPr="000E6BE4">
        <w:rPr>
          <w:rFonts w:ascii="Calibri" w:hAnsi="Calibri" w:cs="Calibri"/>
          <w:lang w:eastAsia="cs-CZ"/>
        </w:rPr>
        <w:t xml:space="preserve">§ 47a zákona </w:t>
      </w:r>
      <w:r w:rsidR="00C5449A">
        <w:rPr>
          <w:rFonts w:ascii="Calibri" w:hAnsi="Calibri" w:cs="Calibri"/>
          <w:lang w:eastAsia="cs-CZ"/>
        </w:rPr>
        <w:t xml:space="preserve">                  </w:t>
      </w:r>
      <w:r w:rsidRPr="000E6BE4">
        <w:rPr>
          <w:rFonts w:ascii="Calibri" w:hAnsi="Calibri" w:cs="Calibri"/>
          <w:lang w:eastAsia="cs-CZ"/>
        </w:rPr>
        <w:t xml:space="preserve">č. 40/1964 Zb. Občianskeho zákonníka v platnom znení a § 5a zákona č. 211/2000 Z. z. o slobodnom prístupe k informáciám a o zmene a doplnení niektorých zákonov (zákon o slobode informácií) v znení neskorších predpisov. </w:t>
      </w:r>
    </w:p>
    <w:p w14:paraId="45EA5DD9" w14:textId="77777777" w:rsidR="00C218A8" w:rsidRPr="00B1458B" w:rsidRDefault="00C218A8" w:rsidP="009F5E8A">
      <w:pPr>
        <w:pStyle w:val="Odsekzoznamu"/>
        <w:numPr>
          <w:ilvl w:val="0"/>
          <w:numId w:val="11"/>
        </w:numPr>
        <w:spacing w:line="274" w:lineRule="exact"/>
        <w:ind w:left="425" w:hanging="425"/>
        <w:jc w:val="both"/>
        <w:rPr>
          <w:rFonts w:ascii="Calibri" w:hAnsi="Calibri" w:cs="Calibri"/>
          <w:lang w:eastAsia="cs-CZ"/>
        </w:rPr>
      </w:pPr>
      <w:r w:rsidRPr="00B1458B">
        <w:rPr>
          <w:rFonts w:ascii="Calibri" w:hAnsi="Calibri" w:cs="Calibri"/>
          <w:lang w:eastAsia="cs-CZ"/>
        </w:rPr>
        <w:t xml:space="preserve">Akékoľvek </w:t>
      </w:r>
      <w:r w:rsidRPr="000E6BE4">
        <w:rPr>
          <w:rFonts w:ascii="Calibri" w:hAnsi="Calibri" w:cs="Calibri"/>
          <w:lang w:eastAsia="cs-CZ"/>
        </w:rPr>
        <w:t xml:space="preserve">ustanovenie tejto Zmluvy, ktoré je alebo sa stane neplatným, nezákonným, neúčinným alebo nevynútiteľným podľa platného práva, </w:t>
      </w:r>
      <w:r w:rsidRPr="000E6BE4">
        <w:rPr>
          <w:rFonts w:ascii="Calibri" w:hAnsi="Calibri" w:cs="Calibri"/>
        </w:rPr>
        <w:t xml:space="preserve">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w:t>
      </w:r>
      <w:r w:rsidRPr="000E6BE4">
        <w:rPr>
          <w:rFonts w:ascii="Calibri" w:hAnsi="Calibri" w:cs="Calibri"/>
        </w:rPr>
        <w:lastRenderedPageBreak/>
        <w:t>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w:t>
      </w:r>
      <w:r w:rsidRPr="00B1458B">
        <w:t xml:space="preserve"> </w:t>
      </w:r>
    </w:p>
    <w:p w14:paraId="4B1F3888" w14:textId="77777777" w:rsidR="00C218A8" w:rsidRPr="000E6BE4" w:rsidRDefault="00C218A8" w:rsidP="009F5E8A">
      <w:pPr>
        <w:pStyle w:val="Odsekzoznamu"/>
        <w:numPr>
          <w:ilvl w:val="0"/>
          <w:numId w:val="11"/>
        </w:numPr>
        <w:spacing w:line="274" w:lineRule="exact"/>
        <w:ind w:left="425" w:hanging="425"/>
        <w:jc w:val="both"/>
        <w:rPr>
          <w:rFonts w:ascii="Calibri" w:hAnsi="Calibri" w:cs="Calibri"/>
          <w:lang w:eastAsia="cs-CZ"/>
        </w:rPr>
      </w:pPr>
      <w:r w:rsidRPr="000E6BE4">
        <w:rPr>
          <w:rFonts w:ascii="Calibri" w:hAnsi="Calibri" w:cs="Calibri"/>
          <w:lang w:eastAsia="cs-CZ"/>
        </w:rPr>
        <w:t xml:space="preserve">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 </w:t>
      </w:r>
    </w:p>
    <w:p w14:paraId="07C88610" w14:textId="77777777" w:rsidR="00C218A8" w:rsidRPr="009D3548" w:rsidRDefault="00C218A8" w:rsidP="00C218A8">
      <w:pPr>
        <w:pStyle w:val="Style4"/>
        <w:shd w:val="clear" w:color="auto" w:fill="auto"/>
        <w:tabs>
          <w:tab w:val="left" w:pos="294"/>
        </w:tabs>
        <w:spacing w:before="0" w:line="274" w:lineRule="exact"/>
        <w:ind w:firstLine="0"/>
        <w:jc w:val="both"/>
        <w:rPr>
          <w:rStyle w:val="CharStyle15"/>
          <w:rFonts w:cs="Calibri"/>
          <w:color w:val="000000"/>
        </w:rPr>
      </w:pPr>
    </w:p>
    <w:p w14:paraId="32CBC052" w14:textId="77777777" w:rsidR="00C218A8" w:rsidRPr="004F799E" w:rsidRDefault="00C218A8" w:rsidP="00C218A8">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rFonts w:cs="Calibri"/>
          <w:b/>
        </w:rPr>
      </w:pPr>
      <w:r>
        <w:rPr>
          <w:rStyle w:val="CharStyle15"/>
          <w:rFonts w:cs="Calibri"/>
          <w:b/>
          <w:color w:val="000000"/>
        </w:rPr>
        <w:t xml:space="preserve">Záväznou a </w:t>
      </w:r>
      <w:r w:rsidRPr="004F799E">
        <w:rPr>
          <w:rStyle w:val="CharStyle15"/>
          <w:rFonts w:cs="Calibri"/>
          <w:b/>
          <w:color w:val="000000"/>
        </w:rPr>
        <w:t xml:space="preserve">Neoddeliteľnou súčasťou </w:t>
      </w:r>
      <w:r>
        <w:rPr>
          <w:rStyle w:val="CharStyle15"/>
          <w:rFonts w:cs="Calibri"/>
          <w:b/>
          <w:color w:val="000000"/>
        </w:rPr>
        <w:t>kúpnej</w:t>
      </w:r>
      <w:r w:rsidRPr="004F799E">
        <w:rPr>
          <w:rStyle w:val="CharStyle15"/>
          <w:rFonts w:cs="Calibri"/>
          <w:b/>
          <w:color w:val="000000"/>
        </w:rPr>
        <w:t xml:space="preserve"> zmluvy vo forme príloh sú:</w:t>
      </w:r>
    </w:p>
    <w:p w14:paraId="4D9DDF95" w14:textId="0BDA8BF8" w:rsidR="00C218A8" w:rsidRPr="003922EB" w:rsidRDefault="00C218A8" w:rsidP="00AC4229">
      <w:pPr>
        <w:pStyle w:val="Bezriadkovania"/>
        <w:pBdr>
          <w:top w:val="single" w:sz="4" w:space="1" w:color="auto"/>
          <w:left w:val="single" w:sz="4" w:space="4" w:color="auto"/>
          <w:bottom w:val="single" w:sz="4" w:space="1" w:color="auto"/>
          <w:right w:val="single" w:sz="4" w:space="4" w:color="auto"/>
        </w:pBdr>
        <w:ind w:left="2124" w:hanging="2124"/>
        <w:rPr>
          <w:rStyle w:val="CharStyle15"/>
          <w:rFonts w:ascii="Calibri" w:eastAsiaTheme="minorHAnsi" w:hAnsi="Calibri" w:cs="Calibri"/>
          <w:color w:val="auto"/>
          <w:sz w:val="22"/>
          <w:szCs w:val="22"/>
          <w:lang w:eastAsia="en-US"/>
        </w:rPr>
      </w:pPr>
      <w:r w:rsidRPr="004F799E">
        <w:rPr>
          <w:rStyle w:val="CharStyle15"/>
          <w:rFonts w:asciiTheme="minorHAnsi" w:hAnsiTheme="minorHAnsi" w:cs="Calibri"/>
          <w:sz w:val="22"/>
          <w:szCs w:val="22"/>
        </w:rPr>
        <w:t xml:space="preserve">Príloha č. 1 </w:t>
      </w:r>
      <w:r w:rsidRPr="004F799E">
        <w:rPr>
          <w:rStyle w:val="CharStyle15"/>
          <w:rFonts w:asciiTheme="minorHAnsi" w:hAnsiTheme="minorHAnsi" w:cs="Calibri"/>
          <w:sz w:val="22"/>
          <w:szCs w:val="22"/>
        </w:rPr>
        <w:tab/>
      </w:r>
      <w:r w:rsidRPr="003922EB">
        <w:rPr>
          <w:rStyle w:val="CharStyle15"/>
          <w:rFonts w:ascii="Calibri" w:hAnsi="Calibri" w:cs="Calibri"/>
          <w:sz w:val="22"/>
          <w:szCs w:val="22"/>
        </w:rPr>
        <w:t xml:space="preserve">Cenová ponuka predávajúceho ako uchádzača vo verejnom obstarávaní </w:t>
      </w:r>
      <w:r w:rsidR="00A93B7A">
        <w:rPr>
          <w:rStyle w:val="CharStyle15"/>
          <w:rFonts w:ascii="Calibri" w:hAnsi="Calibri" w:cs="Calibri"/>
          <w:sz w:val="22"/>
          <w:szCs w:val="22"/>
        </w:rPr>
        <w:t>(</w:t>
      </w:r>
      <w:r w:rsidR="00E54875">
        <w:rPr>
          <w:rStyle w:val="CharStyle15"/>
          <w:rFonts w:ascii="Calibri" w:hAnsi="Calibri" w:cs="Calibri"/>
          <w:sz w:val="22"/>
          <w:szCs w:val="22"/>
        </w:rPr>
        <w:t>Aktualizovaný n</w:t>
      </w:r>
      <w:r w:rsidR="00A93B7A">
        <w:rPr>
          <w:rStyle w:val="CharStyle15"/>
          <w:rFonts w:ascii="Calibri" w:hAnsi="Calibri" w:cs="Calibri"/>
          <w:sz w:val="22"/>
          <w:szCs w:val="22"/>
        </w:rPr>
        <w:t>ávrh na plnenie kritéria</w:t>
      </w:r>
      <w:r w:rsidR="00E54875">
        <w:rPr>
          <w:rStyle w:val="CharStyle15"/>
          <w:rFonts w:ascii="Calibri" w:hAnsi="Calibri" w:cs="Calibri"/>
          <w:sz w:val="22"/>
          <w:szCs w:val="22"/>
        </w:rPr>
        <w:t xml:space="preserve"> po e-aukcii</w:t>
      </w:r>
      <w:r w:rsidR="00A93B7A">
        <w:rPr>
          <w:rStyle w:val="CharStyle15"/>
          <w:rFonts w:ascii="Calibri" w:hAnsi="Calibri" w:cs="Calibri"/>
          <w:sz w:val="22"/>
          <w:szCs w:val="22"/>
        </w:rPr>
        <w:t>)</w:t>
      </w:r>
    </w:p>
    <w:p w14:paraId="0F1ECD31" w14:textId="0A41D94B" w:rsidR="00C218A8" w:rsidRDefault="00C218A8" w:rsidP="00C218A8">
      <w:pPr>
        <w:pStyle w:val="Bezriadkovania"/>
        <w:pBdr>
          <w:top w:val="single" w:sz="4" w:space="1" w:color="auto"/>
          <w:left w:val="single" w:sz="4" w:space="4" w:color="auto"/>
          <w:bottom w:val="single" w:sz="4" w:space="1" w:color="auto"/>
          <w:right w:val="single" w:sz="4" w:space="4" w:color="auto"/>
        </w:pBdr>
        <w:rPr>
          <w:rStyle w:val="CharStyle15"/>
          <w:rFonts w:ascii="Calibri" w:hAnsi="Calibri" w:cs="Calibri"/>
          <w:sz w:val="22"/>
          <w:szCs w:val="22"/>
        </w:rPr>
      </w:pPr>
      <w:r w:rsidRPr="00705219">
        <w:rPr>
          <w:rStyle w:val="CharStyle15"/>
          <w:rFonts w:ascii="Calibri" w:hAnsi="Calibri" w:cs="Calibri"/>
          <w:sz w:val="22"/>
          <w:szCs w:val="22"/>
        </w:rPr>
        <w:t xml:space="preserve">Príloha č. 2 </w:t>
      </w:r>
      <w:r>
        <w:rPr>
          <w:rStyle w:val="CharStyle15"/>
          <w:rFonts w:asciiTheme="minorHAnsi" w:hAnsiTheme="minorHAnsi" w:cs="Calibri"/>
          <w:sz w:val="22"/>
          <w:szCs w:val="22"/>
        </w:rPr>
        <w:t xml:space="preserve">                      </w:t>
      </w:r>
      <w:r w:rsidRPr="003922EB">
        <w:rPr>
          <w:rStyle w:val="CharStyle15"/>
          <w:rFonts w:ascii="Calibri" w:hAnsi="Calibri" w:cs="Calibri"/>
          <w:sz w:val="22"/>
          <w:szCs w:val="22"/>
        </w:rPr>
        <w:t>Zoznam subdodávateľov (aj ak ide o plnenie bez využitia subdodávky)</w:t>
      </w:r>
    </w:p>
    <w:p w14:paraId="28A7479F" w14:textId="0F19A72E" w:rsidR="00AC4229" w:rsidRPr="004F799E" w:rsidRDefault="00AC4229" w:rsidP="00C218A8">
      <w:pPr>
        <w:pStyle w:val="Bezriadkovania"/>
        <w:pBdr>
          <w:top w:val="single" w:sz="4" w:space="1" w:color="auto"/>
          <w:left w:val="single" w:sz="4" w:space="4" w:color="auto"/>
          <w:bottom w:val="single" w:sz="4" w:space="1" w:color="auto"/>
          <w:right w:val="single" w:sz="4" w:space="4" w:color="auto"/>
        </w:pBdr>
        <w:rPr>
          <w:rStyle w:val="CharStyle15"/>
          <w:rFonts w:asciiTheme="minorHAnsi" w:hAnsiTheme="minorHAnsi" w:cs="Calibri"/>
          <w:sz w:val="22"/>
          <w:szCs w:val="22"/>
        </w:rPr>
      </w:pPr>
      <w:r>
        <w:rPr>
          <w:rStyle w:val="CharStyle15"/>
          <w:rFonts w:ascii="Calibri" w:hAnsi="Calibri" w:cs="Calibri"/>
          <w:sz w:val="22"/>
          <w:szCs w:val="22"/>
        </w:rPr>
        <w:t xml:space="preserve">Príloha č. 3 </w:t>
      </w:r>
      <w:r>
        <w:rPr>
          <w:rStyle w:val="CharStyle15"/>
          <w:rFonts w:ascii="Calibri" w:hAnsi="Calibri" w:cs="Calibri"/>
          <w:sz w:val="22"/>
          <w:szCs w:val="22"/>
        </w:rPr>
        <w:tab/>
      </w:r>
      <w:r>
        <w:rPr>
          <w:rStyle w:val="CharStyle15"/>
          <w:rFonts w:ascii="Calibri" w:hAnsi="Calibri" w:cs="Calibri"/>
          <w:sz w:val="22"/>
          <w:szCs w:val="22"/>
        </w:rPr>
        <w:tab/>
        <w:t>Špecifikácia</w:t>
      </w:r>
    </w:p>
    <w:p w14:paraId="2BB28ACC" w14:textId="2A247072" w:rsidR="00C218A8" w:rsidRPr="004F799E" w:rsidRDefault="00C218A8" w:rsidP="00C218A8">
      <w:pPr>
        <w:pStyle w:val="Bezriadkovania"/>
        <w:pBdr>
          <w:top w:val="single" w:sz="4" w:space="1" w:color="auto"/>
          <w:left w:val="single" w:sz="4" w:space="4" w:color="auto"/>
          <w:bottom w:val="single" w:sz="4" w:space="1" w:color="auto"/>
          <w:right w:val="single" w:sz="4" w:space="4" w:color="auto"/>
        </w:pBdr>
        <w:rPr>
          <w:rStyle w:val="CharStyle15"/>
          <w:rFonts w:asciiTheme="minorHAnsi" w:hAnsiTheme="minorHAnsi" w:cs="Calibri"/>
          <w:sz w:val="22"/>
          <w:szCs w:val="22"/>
        </w:rPr>
      </w:pPr>
      <w:r w:rsidRPr="004F799E">
        <w:rPr>
          <w:rStyle w:val="CharStyle15"/>
          <w:rFonts w:asciiTheme="minorHAnsi" w:hAnsiTheme="minorHAnsi" w:cs="Calibri"/>
          <w:sz w:val="22"/>
          <w:szCs w:val="22"/>
        </w:rPr>
        <w:t xml:space="preserve">Príloha č. </w:t>
      </w:r>
      <w:r w:rsidR="00AC4229">
        <w:rPr>
          <w:rStyle w:val="CharStyle15"/>
          <w:rFonts w:asciiTheme="minorHAnsi" w:hAnsiTheme="minorHAnsi" w:cs="Calibri"/>
          <w:sz w:val="22"/>
          <w:szCs w:val="22"/>
        </w:rPr>
        <w:t>4</w:t>
      </w:r>
      <w:r w:rsidRPr="004F799E">
        <w:rPr>
          <w:rStyle w:val="CharStyle15"/>
          <w:rFonts w:asciiTheme="minorHAnsi" w:hAnsiTheme="minorHAnsi" w:cs="Calibri"/>
          <w:sz w:val="22"/>
          <w:szCs w:val="22"/>
        </w:rPr>
        <w:tab/>
      </w:r>
      <w:r w:rsidRPr="004F799E">
        <w:rPr>
          <w:rStyle w:val="CharStyle15"/>
          <w:rFonts w:asciiTheme="minorHAnsi" w:hAnsiTheme="minorHAnsi" w:cs="Calibri"/>
          <w:sz w:val="22"/>
          <w:szCs w:val="22"/>
        </w:rPr>
        <w:tab/>
      </w:r>
      <w:r w:rsidR="00A93B7A">
        <w:rPr>
          <w:rStyle w:val="CharStyle15"/>
          <w:rFonts w:asciiTheme="minorHAnsi" w:hAnsiTheme="minorHAnsi" w:cs="Calibri"/>
          <w:sz w:val="22"/>
          <w:szCs w:val="22"/>
        </w:rPr>
        <w:t>C</w:t>
      </w:r>
      <w:r w:rsidRPr="004F799E">
        <w:rPr>
          <w:rStyle w:val="CharStyle15"/>
          <w:rFonts w:asciiTheme="minorHAnsi" w:hAnsiTheme="minorHAnsi" w:cs="Calibri"/>
          <w:sz w:val="22"/>
          <w:szCs w:val="22"/>
        </w:rPr>
        <w:t>ertifikát</w:t>
      </w:r>
      <w:r w:rsidR="00A93B7A">
        <w:rPr>
          <w:rStyle w:val="CharStyle15"/>
          <w:rFonts w:asciiTheme="minorHAnsi" w:hAnsiTheme="minorHAnsi" w:cs="Calibri"/>
          <w:sz w:val="22"/>
          <w:szCs w:val="22"/>
        </w:rPr>
        <w:t xml:space="preserve"> </w:t>
      </w:r>
      <w:r w:rsidR="00FC29C3">
        <w:rPr>
          <w:rStyle w:val="CharStyle15"/>
          <w:rFonts w:asciiTheme="minorHAnsi" w:hAnsiTheme="minorHAnsi" w:cs="Calibri"/>
          <w:sz w:val="22"/>
          <w:szCs w:val="22"/>
        </w:rPr>
        <w:t xml:space="preserve">zhody </w:t>
      </w:r>
      <w:r w:rsidR="00A93B7A">
        <w:rPr>
          <w:rStyle w:val="CharStyle15"/>
          <w:rFonts w:asciiTheme="minorHAnsi" w:hAnsiTheme="minorHAnsi" w:cs="Calibri"/>
          <w:sz w:val="22"/>
          <w:szCs w:val="22"/>
        </w:rPr>
        <w:t>systému riadenia výroby</w:t>
      </w:r>
      <w:r w:rsidRPr="004F799E">
        <w:rPr>
          <w:rStyle w:val="CharStyle15"/>
          <w:rFonts w:asciiTheme="minorHAnsi" w:hAnsiTheme="minorHAnsi" w:cs="Calibri"/>
          <w:sz w:val="22"/>
          <w:szCs w:val="22"/>
        </w:rPr>
        <w:t xml:space="preserve"> a </w:t>
      </w:r>
      <w:r w:rsidR="00A93B7A">
        <w:rPr>
          <w:rStyle w:val="CharStyle15"/>
          <w:rFonts w:asciiTheme="minorHAnsi" w:hAnsiTheme="minorHAnsi" w:cs="Calibri"/>
          <w:sz w:val="22"/>
          <w:szCs w:val="22"/>
        </w:rPr>
        <w:t>P</w:t>
      </w:r>
      <w:r w:rsidRPr="004F799E">
        <w:rPr>
          <w:rStyle w:val="CharStyle15"/>
          <w:rFonts w:asciiTheme="minorHAnsi" w:hAnsiTheme="minorHAnsi" w:cs="Calibri"/>
          <w:sz w:val="22"/>
          <w:szCs w:val="22"/>
        </w:rPr>
        <w:t xml:space="preserve">rotokol o skúške </w:t>
      </w:r>
    </w:p>
    <w:p w14:paraId="7B837E36" w14:textId="77777777" w:rsidR="00C218A8" w:rsidRDefault="00C218A8" w:rsidP="00C218A8">
      <w:pPr>
        <w:rPr>
          <w:rFonts w:ascii="Calibri" w:hAnsi="Calibri" w:cs="Calibri"/>
          <w:sz w:val="22"/>
          <w:szCs w:val="22"/>
          <w:lang w:eastAsia="cs-CZ"/>
        </w:rPr>
      </w:pPr>
      <w:bookmarkStart w:id="17" w:name="bookmark20"/>
    </w:p>
    <w:p w14:paraId="7E8DD01B" w14:textId="77777777" w:rsidR="00C218A8" w:rsidRPr="004F799E" w:rsidRDefault="00C218A8" w:rsidP="00C218A8">
      <w:pPr>
        <w:rPr>
          <w:rFonts w:ascii="Calibri" w:hAnsi="Calibri" w:cs="Calibri"/>
          <w:sz w:val="22"/>
          <w:szCs w:val="22"/>
          <w:lang w:eastAsia="cs-CZ"/>
        </w:rPr>
      </w:pPr>
      <w:r w:rsidRPr="004F799E">
        <w:rPr>
          <w:rFonts w:ascii="Calibri" w:hAnsi="Calibri" w:cs="Calibri"/>
          <w:sz w:val="22"/>
          <w:szCs w:val="22"/>
          <w:lang w:eastAsia="cs-CZ"/>
        </w:rPr>
        <w:t>Banská Bystrica, dňa:</w:t>
      </w:r>
      <w:r w:rsidRPr="004F799E">
        <w:rPr>
          <w:rFonts w:ascii="Calibri" w:hAnsi="Calibri" w:cs="Calibri"/>
          <w:sz w:val="22"/>
          <w:szCs w:val="22"/>
          <w:lang w:eastAsia="cs-CZ"/>
        </w:rPr>
        <w:tab/>
      </w:r>
      <w:r w:rsidRPr="004F799E">
        <w:rPr>
          <w:rFonts w:ascii="Calibri" w:hAnsi="Calibri" w:cs="Calibri"/>
          <w:sz w:val="22"/>
          <w:szCs w:val="22"/>
          <w:lang w:eastAsia="cs-CZ"/>
        </w:rPr>
        <w:tab/>
      </w:r>
      <w:r w:rsidRPr="004F799E">
        <w:rPr>
          <w:rFonts w:ascii="Calibri" w:hAnsi="Calibri" w:cs="Calibri"/>
          <w:sz w:val="22"/>
          <w:szCs w:val="22"/>
          <w:lang w:eastAsia="cs-CZ"/>
        </w:rPr>
        <w:tab/>
      </w:r>
      <w:r w:rsidRPr="004F799E">
        <w:rPr>
          <w:rFonts w:ascii="Calibri" w:hAnsi="Calibri" w:cs="Calibri"/>
          <w:sz w:val="22"/>
          <w:szCs w:val="22"/>
          <w:lang w:eastAsia="cs-CZ"/>
        </w:rPr>
        <w:tab/>
        <w:t xml:space="preserve">          .....................................dňa:</w:t>
      </w:r>
    </w:p>
    <w:p w14:paraId="21758AA1" w14:textId="77777777" w:rsidR="00C218A8" w:rsidRDefault="00C218A8" w:rsidP="00C218A8">
      <w:pPr>
        <w:rPr>
          <w:rFonts w:ascii="Calibri" w:hAnsi="Calibri" w:cs="Calibri"/>
          <w:sz w:val="22"/>
          <w:szCs w:val="22"/>
          <w:lang w:eastAsia="cs-CZ"/>
        </w:rPr>
      </w:pPr>
    </w:p>
    <w:p w14:paraId="35540ED7" w14:textId="77777777" w:rsidR="00C218A8" w:rsidRPr="004F799E" w:rsidRDefault="00C218A8" w:rsidP="00C218A8">
      <w:pPr>
        <w:rPr>
          <w:rFonts w:ascii="Calibri" w:hAnsi="Calibri" w:cs="Calibri"/>
          <w:sz w:val="22"/>
          <w:szCs w:val="22"/>
          <w:lang w:eastAsia="cs-CZ"/>
        </w:rPr>
      </w:pPr>
      <w:r w:rsidRPr="004F799E">
        <w:rPr>
          <w:rFonts w:ascii="Calibri" w:hAnsi="Calibri" w:cs="Calibri"/>
          <w:sz w:val="22"/>
          <w:szCs w:val="22"/>
          <w:lang w:eastAsia="cs-CZ"/>
        </w:rPr>
        <w:t xml:space="preserve">Za objednávateľa:                                                 </w:t>
      </w:r>
      <w:r w:rsidRPr="004F799E">
        <w:rPr>
          <w:rFonts w:ascii="Calibri" w:hAnsi="Calibri" w:cs="Calibri"/>
          <w:sz w:val="22"/>
          <w:szCs w:val="22"/>
          <w:lang w:eastAsia="cs-CZ"/>
        </w:rPr>
        <w:tab/>
        <w:t xml:space="preserve">          Za </w:t>
      </w:r>
      <w:r>
        <w:rPr>
          <w:rFonts w:ascii="Calibri" w:hAnsi="Calibri" w:cs="Calibri"/>
          <w:sz w:val="22"/>
          <w:szCs w:val="22"/>
          <w:lang w:eastAsia="cs-CZ"/>
        </w:rPr>
        <w:t>dodávateľa</w:t>
      </w:r>
      <w:r w:rsidRPr="004F799E">
        <w:rPr>
          <w:rFonts w:ascii="Calibri" w:hAnsi="Calibri" w:cs="Calibri"/>
          <w:sz w:val="22"/>
          <w:szCs w:val="22"/>
          <w:lang w:eastAsia="cs-CZ"/>
        </w:rPr>
        <w:t>:</w:t>
      </w:r>
    </w:p>
    <w:p w14:paraId="74CA2B77" w14:textId="77777777" w:rsidR="00C218A8" w:rsidRPr="004F799E" w:rsidRDefault="00C218A8" w:rsidP="00C218A8">
      <w:pPr>
        <w:tabs>
          <w:tab w:val="left" w:pos="4500"/>
          <w:tab w:val="left" w:pos="4962"/>
        </w:tabs>
        <w:spacing w:after="120"/>
        <w:rPr>
          <w:rFonts w:ascii="Calibri" w:hAnsi="Calibri" w:cs="Calibri"/>
          <w:sz w:val="22"/>
          <w:szCs w:val="22"/>
          <w:lang w:eastAsia="cs-CZ"/>
        </w:rPr>
      </w:pPr>
    </w:p>
    <w:p w14:paraId="0AF25A83" w14:textId="77777777" w:rsidR="00C218A8" w:rsidRPr="004F799E" w:rsidRDefault="00C218A8" w:rsidP="00C218A8">
      <w:pPr>
        <w:tabs>
          <w:tab w:val="left" w:pos="4500"/>
          <w:tab w:val="left" w:pos="4962"/>
        </w:tabs>
        <w:spacing w:after="120"/>
        <w:rPr>
          <w:rFonts w:ascii="Calibri" w:hAnsi="Calibri" w:cs="Calibri"/>
          <w:sz w:val="22"/>
          <w:szCs w:val="22"/>
          <w:lang w:eastAsia="cs-CZ"/>
        </w:rPr>
      </w:pPr>
    </w:p>
    <w:p w14:paraId="0E8704D2" w14:textId="77777777" w:rsidR="00C218A8" w:rsidRPr="004F799E" w:rsidRDefault="00C218A8" w:rsidP="00C218A8">
      <w:pPr>
        <w:pStyle w:val="Bezriadkovania"/>
        <w:rPr>
          <w:rStyle w:val="CharStyle8"/>
          <w:rFonts w:ascii="Calibri" w:hAnsi="Calibri" w:cs="Calibri"/>
          <w:b w:val="0"/>
          <w:bCs/>
          <w:sz w:val="22"/>
          <w:szCs w:val="22"/>
        </w:rPr>
      </w:pPr>
      <w:r w:rsidRPr="004F799E">
        <w:rPr>
          <w:rStyle w:val="CharStyle8"/>
          <w:rFonts w:ascii="Calibri" w:hAnsi="Calibri" w:cs="Calibri"/>
          <w:bCs/>
          <w:sz w:val="22"/>
          <w:szCs w:val="22"/>
        </w:rPr>
        <w:t>.............................................................                        .............................................................</w:t>
      </w:r>
    </w:p>
    <w:p w14:paraId="6CD0ACBA" w14:textId="77777777" w:rsidR="00C218A8" w:rsidRPr="004F799E" w:rsidRDefault="00C218A8" w:rsidP="00C218A8">
      <w:pPr>
        <w:pStyle w:val="Bezriadkovania"/>
        <w:rPr>
          <w:rStyle w:val="CharStyle8"/>
          <w:rFonts w:ascii="Calibri" w:hAnsi="Calibri" w:cs="Calibri"/>
          <w:b w:val="0"/>
          <w:bCs/>
          <w:sz w:val="22"/>
          <w:szCs w:val="22"/>
        </w:rPr>
      </w:pPr>
      <w:r>
        <w:rPr>
          <w:rStyle w:val="CharStyle8"/>
          <w:rFonts w:ascii="Calibri" w:hAnsi="Calibri" w:cs="Calibri"/>
          <w:bCs/>
          <w:sz w:val="22"/>
          <w:szCs w:val="22"/>
        </w:rPr>
        <w:t>Mgr. Ján Havran</w:t>
      </w:r>
    </w:p>
    <w:p w14:paraId="1C7F3D81" w14:textId="77777777" w:rsidR="00C218A8" w:rsidRPr="004F799E" w:rsidRDefault="00C218A8" w:rsidP="00C218A8">
      <w:pPr>
        <w:pStyle w:val="Bezriadkovania"/>
        <w:rPr>
          <w:rStyle w:val="CharStyle8"/>
          <w:rFonts w:ascii="Calibri" w:hAnsi="Calibri" w:cs="Calibri"/>
          <w:b w:val="0"/>
          <w:bCs/>
          <w:sz w:val="22"/>
          <w:szCs w:val="22"/>
        </w:rPr>
      </w:pPr>
      <w:r w:rsidRPr="004F799E">
        <w:rPr>
          <w:rStyle w:val="CharStyle8"/>
          <w:rFonts w:ascii="Calibri" w:hAnsi="Calibri" w:cs="Calibri"/>
          <w:b w:val="0"/>
          <w:bCs/>
          <w:sz w:val="22"/>
          <w:szCs w:val="22"/>
        </w:rPr>
        <w:t>predseda predstavenstva</w:t>
      </w:r>
    </w:p>
    <w:p w14:paraId="586740EC" w14:textId="76A720D5" w:rsidR="00C218A8" w:rsidRPr="004F799E" w:rsidRDefault="00C5449A" w:rsidP="00C218A8">
      <w:pPr>
        <w:pStyle w:val="Bezriadkovania"/>
        <w:rPr>
          <w:rStyle w:val="CharStyle8"/>
          <w:rFonts w:ascii="Calibri" w:hAnsi="Calibri" w:cs="Calibri"/>
          <w:b w:val="0"/>
          <w:bCs/>
          <w:sz w:val="22"/>
          <w:szCs w:val="22"/>
        </w:rPr>
      </w:pPr>
      <w:r w:rsidRPr="004F799E">
        <w:rPr>
          <w:rStyle w:val="CharStyle8"/>
          <w:rFonts w:ascii="Calibri" w:hAnsi="Calibri" w:cs="Calibri"/>
          <w:b w:val="0"/>
          <w:bCs/>
          <w:sz w:val="22"/>
          <w:szCs w:val="22"/>
        </w:rPr>
        <w:t>Banskobystrick</w:t>
      </w:r>
      <w:r>
        <w:rPr>
          <w:rStyle w:val="CharStyle8"/>
          <w:rFonts w:ascii="Calibri" w:hAnsi="Calibri" w:cs="Calibri"/>
          <w:b w:val="0"/>
          <w:bCs/>
          <w:sz w:val="22"/>
          <w:szCs w:val="22"/>
        </w:rPr>
        <w:t>á</w:t>
      </w:r>
      <w:r w:rsidRPr="004F799E">
        <w:rPr>
          <w:rStyle w:val="CharStyle8"/>
          <w:rFonts w:ascii="Calibri" w:hAnsi="Calibri" w:cs="Calibri"/>
          <w:b w:val="0"/>
          <w:bCs/>
          <w:sz w:val="22"/>
          <w:szCs w:val="22"/>
        </w:rPr>
        <w:t xml:space="preserve"> regionáln</w:t>
      </w:r>
      <w:r>
        <w:rPr>
          <w:rStyle w:val="CharStyle8"/>
          <w:rFonts w:ascii="Calibri" w:hAnsi="Calibri" w:cs="Calibri"/>
          <w:b w:val="0"/>
          <w:bCs/>
          <w:sz w:val="22"/>
          <w:szCs w:val="22"/>
        </w:rPr>
        <w:t>a</w:t>
      </w:r>
      <w:r w:rsidRPr="004F799E">
        <w:rPr>
          <w:rStyle w:val="CharStyle8"/>
          <w:rFonts w:ascii="Calibri" w:hAnsi="Calibri" w:cs="Calibri"/>
          <w:b w:val="0"/>
          <w:bCs/>
          <w:sz w:val="22"/>
          <w:szCs w:val="22"/>
        </w:rPr>
        <w:t xml:space="preserve"> správ</w:t>
      </w:r>
      <w:r>
        <w:rPr>
          <w:rStyle w:val="CharStyle8"/>
          <w:rFonts w:ascii="Calibri" w:hAnsi="Calibri" w:cs="Calibri"/>
          <w:b w:val="0"/>
          <w:bCs/>
          <w:sz w:val="22"/>
          <w:szCs w:val="22"/>
        </w:rPr>
        <w:t>a</w:t>
      </w:r>
      <w:r w:rsidRPr="004F799E">
        <w:rPr>
          <w:rStyle w:val="CharStyle8"/>
          <w:rFonts w:ascii="Calibri" w:hAnsi="Calibri" w:cs="Calibri"/>
          <w:b w:val="0"/>
          <w:bCs/>
          <w:sz w:val="22"/>
          <w:szCs w:val="22"/>
        </w:rPr>
        <w:t xml:space="preserve"> </w:t>
      </w:r>
      <w:r w:rsidR="00C218A8" w:rsidRPr="004F799E">
        <w:rPr>
          <w:rStyle w:val="CharStyle8"/>
          <w:rFonts w:ascii="Calibri" w:hAnsi="Calibri" w:cs="Calibri"/>
          <w:b w:val="0"/>
          <w:bCs/>
          <w:sz w:val="22"/>
          <w:szCs w:val="22"/>
        </w:rPr>
        <w:t xml:space="preserve">ciest, </w:t>
      </w:r>
      <w:proofErr w:type="spellStart"/>
      <w:r w:rsidR="00C218A8" w:rsidRPr="004F799E">
        <w:rPr>
          <w:rStyle w:val="CharStyle8"/>
          <w:rFonts w:ascii="Calibri" w:hAnsi="Calibri" w:cs="Calibri"/>
          <w:b w:val="0"/>
          <w:bCs/>
          <w:sz w:val="22"/>
          <w:szCs w:val="22"/>
        </w:rPr>
        <w:t>a.s</w:t>
      </w:r>
      <w:proofErr w:type="spellEnd"/>
      <w:r w:rsidR="00C218A8" w:rsidRPr="004F799E">
        <w:rPr>
          <w:rStyle w:val="CharStyle8"/>
          <w:rFonts w:ascii="Calibri" w:hAnsi="Calibri" w:cs="Calibri"/>
          <w:b w:val="0"/>
          <w:bCs/>
          <w:sz w:val="22"/>
          <w:szCs w:val="22"/>
        </w:rPr>
        <w:t>.</w:t>
      </w:r>
    </w:p>
    <w:p w14:paraId="0C328D62" w14:textId="77777777" w:rsidR="00C218A8" w:rsidRPr="004F799E" w:rsidRDefault="00C218A8" w:rsidP="00C218A8">
      <w:pPr>
        <w:pStyle w:val="Bezriadkovania"/>
        <w:rPr>
          <w:rStyle w:val="CharStyle8"/>
          <w:rFonts w:ascii="Calibri" w:hAnsi="Calibri" w:cs="Calibri"/>
          <w:b w:val="0"/>
          <w:bCs/>
          <w:sz w:val="22"/>
          <w:szCs w:val="22"/>
        </w:rPr>
      </w:pPr>
      <w:r w:rsidRPr="004F799E">
        <w:rPr>
          <w:rStyle w:val="CharStyle8"/>
          <w:rFonts w:ascii="Calibri" w:hAnsi="Calibri" w:cs="Calibri"/>
          <w:b w:val="0"/>
          <w:bCs/>
          <w:sz w:val="22"/>
          <w:szCs w:val="22"/>
        </w:rPr>
        <w:tab/>
      </w:r>
    </w:p>
    <w:p w14:paraId="0A668E72" w14:textId="77777777" w:rsidR="00C218A8" w:rsidRPr="004F799E" w:rsidRDefault="00C218A8" w:rsidP="00C218A8">
      <w:pPr>
        <w:pStyle w:val="Bezriadkovania"/>
        <w:rPr>
          <w:rStyle w:val="CharStyle8"/>
          <w:rFonts w:ascii="Calibri" w:hAnsi="Calibri" w:cs="Calibri"/>
          <w:b w:val="0"/>
          <w:bCs/>
          <w:sz w:val="22"/>
          <w:szCs w:val="22"/>
        </w:rPr>
      </w:pPr>
    </w:p>
    <w:p w14:paraId="1B73547A" w14:textId="77777777" w:rsidR="00C218A8" w:rsidRPr="008F2B13" w:rsidRDefault="00C218A8" w:rsidP="00C218A8">
      <w:pPr>
        <w:pStyle w:val="Bezriadkovania"/>
        <w:ind w:left="4320" w:hanging="4320"/>
        <w:rPr>
          <w:rFonts w:ascii="Calibri" w:hAnsi="Calibri" w:cs="Calibri"/>
          <w:b/>
          <w:color w:val="auto"/>
          <w:sz w:val="22"/>
          <w:szCs w:val="22"/>
        </w:rPr>
      </w:pPr>
      <w:r w:rsidRPr="008F2B13">
        <w:rPr>
          <w:rFonts w:ascii="Calibri" w:hAnsi="Calibri" w:cs="Calibri"/>
          <w:b/>
          <w:color w:val="auto"/>
          <w:sz w:val="22"/>
          <w:szCs w:val="22"/>
        </w:rPr>
        <w:t>...........................................................</w:t>
      </w:r>
    </w:p>
    <w:p w14:paraId="327C947A" w14:textId="77777777" w:rsidR="00C218A8" w:rsidRPr="004F799E" w:rsidRDefault="00C218A8" w:rsidP="00C218A8">
      <w:pPr>
        <w:ind w:left="4320" w:hanging="4320"/>
        <w:jc w:val="both"/>
        <w:rPr>
          <w:rFonts w:ascii="Calibri" w:hAnsi="Calibri" w:cs="Calibri"/>
          <w:b/>
          <w:sz w:val="22"/>
          <w:szCs w:val="22"/>
        </w:rPr>
      </w:pPr>
      <w:r>
        <w:rPr>
          <w:rFonts w:ascii="Calibri" w:hAnsi="Calibri" w:cs="Calibri"/>
          <w:b/>
          <w:sz w:val="22"/>
          <w:szCs w:val="22"/>
        </w:rPr>
        <w:t xml:space="preserve">Mgr. Nikoleta </w:t>
      </w:r>
      <w:proofErr w:type="spellStart"/>
      <w:r>
        <w:rPr>
          <w:rFonts w:ascii="Calibri" w:hAnsi="Calibri" w:cs="Calibri"/>
          <w:b/>
          <w:sz w:val="22"/>
          <w:szCs w:val="22"/>
        </w:rPr>
        <w:t>Oktavcová</w:t>
      </w:r>
      <w:proofErr w:type="spellEnd"/>
    </w:p>
    <w:p w14:paraId="7058E316" w14:textId="77777777" w:rsidR="00C218A8" w:rsidRPr="004F799E" w:rsidRDefault="00C218A8" w:rsidP="00C218A8">
      <w:pPr>
        <w:ind w:left="4320" w:hanging="4320"/>
        <w:jc w:val="both"/>
        <w:rPr>
          <w:rFonts w:ascii="Calibri" w:hAnsi="Calibri" w:cs="Calibri"/>
          <w:sz w:val="22"/>
          <w:szCs w:val="22"/>
        </w:rPr>
      </w:pPr>
      <w:r w:rsidRPr="004F799E">
        <w:rPr>
          <w:rFonts w:ascii="Calibri" w:hAnsi="Calibri" w:cs="Calibri"/>
          <w:sz w:val="22"/>
          <w:szCs w:val="22"/>
        </w:rPr>
        <w:t>podpredseda predstavenstva</w:t>
      </w:r>
    </w:p>
    <w:p w14:paraId="1D0CA9DF" w14:textId="6F5A8CC8" w:rsidR="00C218A8" w:rsidRDefault="00C5449A" w:rsidP="00C218A8">
      <w:pPr>
        <w:pStyle w:val="Style16"/>
        <w:shd w:val="clear" w:color="auto" w:fill="auto"/>
        <w:spacing w:line="240" w:lineRule="auto"/>
        <w:ind w:left="5040" w:hanging="5040"/>
        <w:jc w:val="both"/>
        <w:rPr>
          <w:rStyle w:val="CharStyle28"/>
          <w:color w:val="000000"/>
          <w:szCs w:val="40"/>
        </w:rPr>
      </w:pPr>
      <w:r w:rsidRPr="004F799E">
        <w:rPr>
          <w:rStyle w:val="CharStyle8"/>
          <w:rFonts w:ascii="Calibri" w:hAnsi="Calibri" w:cs="Calibri"/>
          <w:sz w:val="22"/>
        </w:rPr>
        <w:t>Banskobystrick</w:t>
      </w:r>
      <w:r>
        <w:rPr>
          <w:rStyle w:val="CharStyle8"/>
          <w:rFonts w:ascii="Calibri" w:hAnsi="Calibri" w:cs="Calibri"/>
          <w:sz w:val="22"/>
        </w:rPr>
        <w:t xml:space="preserve">á </w:t>
      </w:r>
      <w:r w:rsidRPr="004F799E">
        <w:rPr>
          <w:rStyle w:val="CharStyle8"/>
          <w:rFonts w:ascii="Calibri" w:hAnsi="Calibri" w:cs="Calibri"/>
          <w:sz w:val="22"/>
        </w:rPr>
        <w:t>regionáln</w:t>
      </w:r>
      <w:r>
        <w:rPr>
          <w:rStyle w:val="CharStyle8"/>
          <w:rFonts w:ascii="Calibri" w:hAnsi="Calibri" w:cs="Calibri"/>
          <w:sz w:val="22"/>
        </w:rPr>
        <w:t xml:space="preserve">a </w:t>
      </w:r>
      <w:r w:rsidRPr="004F799E">
        <w:rPr>
          <w:rStyle w:val="CharStyle8"/>
          <w:rFonts w:ascii="Calibri" w:hAnsi="Calibri" w:cs="Calibri"/>
          <w:sz w:val="22"/>
        </w:rPr>
        <w:t>správ</w:t>
      </w:r>
      <w:r>
        <w:rPr>
          <w:rStyle w:val="CharStyle8"/>
          <w:rFonts w:ascii="Calibri" w:hAnsi="Calibri" w:cs="Calibri"/>
          <w:sz w:val="22"/>
        </w:rPr>
        <w:t>a</w:t>
      </w:r>
      <w:r w:rsidRPr="004F799E">
        <w:rPr>
          <w:rStyle w:val="CharStyle8"/>
          <w:rFonts w:ascii="Calibri" w:hAnsi="Calibri" w:cs="Calibri"/>
          <w:sz w:val="22"/>
        </w:rPr>
        <w:t xml:space="preserve"> </w:t>
      </w:r>
      <w:r w:rsidR="00C218A8" w:rsidRPr="004F799E">
        <w:rPr>
          <w:rStyle w:val="CharStyle8"/>
          <w:rFonts w:ascii="Calibri" w:hAnsi="Calibri" w:cs="Calibri"/>
          <w:sz w:val="22"/>
        </w:rPr>
        <w:t xml:space="preserve">ciest, </w:t>
      </w:r>
      <w:proofErr w:type="spellStart"/>
      <w:r w:rsidR="00C218A8" w:rsidRPr="004F799E">
        <w:rPr>
          <w:rStyle w:val="CharStyle8"/>
          <w:rFonts w:ascii="Calibri" w:hAnsi="Calibri" w:cs="Calibri"/>
          <w:sz w:val="22"/>
        </w:rPr>
        <w:t>a.s</w:t>
      </w:r>
      <w:proofErr w:type="spellEnd"/>
      <w:r w:rsidR="00C218A8" w:rsidRPr="004F799E">
        <w:rPr>
          <w:rStyle w:val="CharStyle8"/>
          <w:rFonts w:ascii="Calibri" w:hAnsi="Calibri" w:cs="Calibri"/>
          <w:sz w:val="22"/>
        </w:rPr>
        <w:t>.</w:t>
      </w:r>
      <w:bookmarkEnd w:id="17"/>
    </w:p>
    <w:p w14:paraId="09DD92A0" w14:textId="77777777" w:rsidR="00CF26AC" w:rsidRDefault="00CF26AC"/>
    <w:sectPr w:rsidR="00CF26AC" w:rsidSect="00C5449A">
      <w:headerReference w:type="even" r:id="rId8"/>
      <w:footerReference w:type="first" r:id="rId9"/>
      <w:pgSz w:w="12086" w:h="16963"/>
      <w:pgMar w:top="567" w:right="1134" w:bottom="567" w:left="1134" w:header="709" w:footer="639"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1D7FD" w14:textId="77777777" w:rsidR="00485E6A" w:rsidRDefault="00485E6A">
      <w:r>
        <w:separator/>
      </w:r>
    </w:p>
  </w:endnote>
  <w:endnote w:type="continuationSeparator" w:id="0">
    <w:p w14:paraId="0EA05D7F" w14:textId="77777777" w:rsidR="00485E6A" w:rsidRDefault="00485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7977969"/>
      <w:docPartObj>
        <w:docPartGallery w:val="Page Numbers (Bottom of Page)"/>
        <w:docPartUnique/>
      </w:docPartObj>
    </w:sdtPr>
    <w:sdtEndPr/>
    <w:sdtContent>
      <w:sdt>
        <w:sdtPr>
          <w:id w:val="-1769616900"/>
          <w:docPartObj>
            <w:docPartGallery w:val="Page Numbers (Top of Page)"/>
            <w:docPartUnique/>
          </w:docPartObj>
        </w:sdtPr>
        <w:sdtEndPr/>
        <w:sdtContent>
          <w:p w14:paraId="519C9E01" w14:textId="75D5AEC1" w:rsidR="00C5449A" w:rsidRDefault="00C5449A">
            <w:pPr>
              <w:pStyle w:val="Pta"/>
              <w:jc w:val="right"/>
            </w:pPr>
            <w:r w:rsidRPr="00C5449A">
              <w:rPr>
                <w:rFonts w:asciiTheme="minorHAnsi" w:hAnsiTheme="minorHAnsi"/>
                <w:sz w:val="20"/>
                <w:szCs w:val="20"/>
              </w:rPr>
              <w:t xml:space="preserve">Strana </w:t>
            </w:r>
            <w:r w:rsidRPr="00C5449A">
              <w:rPr>
                <w:rFonts w:asciiTheme="minorHAnsi" w:hAnsiTheme="minorHAnsi"/>
                <w:b/>
                <w:bCs/>
                <w:sz w:val="20"/>
                <w:szCs w:val="20"/>
              </w:rPr>
              <w:fldChar w:fldCharType="begin"/>
            </w:r>
            <w:r w:rsidRPr="00C5449A">
              <w:rPr>
                <w:rFonts w:asciiTheme="minorHAnsi" w:hAnsiTheme="minorHAnsi"/>
                <w:b/>
                <w:bCs/>
                <w:sz w:val="20"/>
                <w:szCs w:val="20"/>
              </w:rPr>
              <w:instrText>PAGE</w:instrText>
            </w:r>
            <w:r w:rsidRPr="00C5449A">
              <w:rPr>
                <w:rFonts w:asciiTheme="minorHAnsi" w:hAnsiTheme="minorHAnsi"/>
                <w:b/>
                <w:bCs/>
                <w:sz w:val="20"/>
                <w:szCs w:val="20"/>
              </w:rPr>
              <w:fldChar w:fldCharType="separate"/>
            </w:r>
            <w:r w:rsidR="008F0858">
              <w:rPr>
                <w:rFonts w:asciiTheme="minorHAnsi" w:hAnsiTheme="minorHAnsi"/>
                <w:b/>
                <w:bCs/>
                <w:noProof/>
                <w:sz w:val="20"/>
                <w:szCs w:val="20"/>
              </w:rPr>
              <w:t>1</w:t>
            </w:r>
            <w:r w:rsidRPr="00C5449A">
              <w:rPr>
                <w:rFonts w:asciiTheme="minorHAnsi" w:hAnsiTheme="minorHAnsi"/>
                <w:b/>
                <w:bCs/>
                <w:sz w:val="20"/>
                <w:szCs w:val="20"/>
              </w:rPr>
              <w:fldChar w:fldCharType="end"/>
            </w:r>
            <w:r w:rsidRPr="00C5449A">
              <w:rPr>
                <w:rFonts w:asciiTheme="minorHAnsi" w:hAnsiTheme="minorHAnsi"/>
                <w:sz w:val="20"/>
                <w:szCs w:val="20"/>
              </w:rPr>
              <w:t xml:space="preserve"> z </w:t>
            </w:r>
            <w:r w:rsidRPr="00C5449A">
              <w:rPr>
                <w:rFonts w:asciiTheme="minorHAnsi" w:hAnsiTheme="minorHAnsi"/>
                <w:b/>
                <w:bCs/>
                <w:sz w:val="20"/>
                <w:szCs w:val="20"/>
              </w:rPr>
              <w:fldChar w:fldCharType="begin"/>
            </w:r>
            <w:r w:rsidRPr="00C5449A">
              <w:rPr>
                <w:rFonts w:asciiTheme="minorHAnsi" w:hAnsiTheme="minorHAnsi"/>
                <w:b/>
                <w:bCs/>
                <w:sz w:val="20"/>
                <w:szCs w:val="20"/>
              </w:rPr>
              <w:instrText>NUMPAGES</w:instrText>
            </w:r>
            <w:r w:rsidRPr="00C5449A">
              <w:rPr>
                <w:rFonts w:asciiTheme="minorHAnsi" w:hAnsiTheme="minorHAnsi"/>
                <w:b/>
                <w:bCs/>
                <w:sz w:val="20"/>
                <w:szCs w:val="20"/>
              </w:rPr>
              <w:fldChar w:fldCharType="separate"/>
            </w:r>
            <w:r w:rsidR="008F0858">
              <w:rPr>
                <w:rFonts w:asciiTheme="minorHAnsi" w:hAnsiTheme="minorHAnsi"/>
                <w:b/>
                <w:bCs/>
                <w:noProof/>
                <w:sz w:val="20"/>
                <w:szCs w:val="20"/>
              </w:rPr>
              <w:t>8</w:t>
            </w:r>
            <w:r w:rsidRPr="00C5449A">
              <w:rPr>
                <w:rFonts w:asciiTheme="minorHAnsi" w:hAnsiTheme="minorHAnsi"/>
                <w:b/>
                <w:bCs/>
                <w:sz w:val="20"/>
                <w:szCs w:val="20"/>
              </w:rPr>
              <w:fldChar w:fldCharType="end"/>
            </w:r>
          </w:p>
        </w:sdtContent>
      </w:sdt>
    </w:sdtContent>
  </w:sdt>
  <w:p w14:paraId="172F0248" w14:textId="5BEDECA7" w:rsidR="008D7CFE" w:rsidRDefault="00485E6A">
    <w:pPr>
      <w:rPr>
        <w:color w:val="auto"/>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5C8AC" w14:textId="77777777" w:rsidR="00485E6A" w:rsidRDefault="00485E6A">
      <w:r>
        <w:separator/>
      </w:r>
    </w:p>
  </w:footnote>
  <w:footnote w:type="continuationSeparator" w:id="0">
    <w:p w14:paraId="071ED8C2" w14:textId="77777777" w:rsidR="00485E6A" w:rsidRDefault="00485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4ED6B" w14:textId="77777777" w:rsidR="008D7CFE" w:rsidRDefault="007D480E">
    <w:pPr>
      <w:rPr>
        <w:color w:val="auto"/>
        <w:sz w:val="2"/>
        <w:szCs w:val="2"/>
      </w:rPr>
    </w:pPr>
    <w:r>
      <w:rPr>
        <w:noProof/>
      </w:rPr>
      <mc:AlternateContent>
        <mc:Choice Requires="wps">
          <w:drawing>
            <wp:anchor distT="0" distB="0" distL="114300" distR="114300" simplePos="0" relativeHeight="251661312" behindDoc="0" locked="0" layoutInCell="0" allowOverlap="1" wp14:anchorId="69090A8B" wp14:editId="1AE67700">
              <wp:simplePos x="0" y="0"/>
              <wp:positionH relativeFrom="page">
                <wp:posOffset>6952615</wp:posOffset>
              </wp:positionH>
              <wp:positionV relativeFrom="page">
                <wp:posOffset>5068570</wp:posOffset>
              </wp:positionV>
              <wp:extent cx="573405" cy="329565"/>
              <wp:effectExtent l="0" t="2540" r="0" b="127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265858" w14:textId="77777777" w:rsidR="008D7CFE" w:rsidRDefault="007D480E">
                          <w:pPr>
                            <w:pBdr>
                              <w:bottom w:val="single" w:sz="4" w:space="1" w:color="auto"/>
                            </w:pBdr>
                          </w:pPr>
                          <w:r>
                            <w:fldChar w:fldCharType="begin"/>
                          </w:r>
                          <w:r>
                            <w:instrText>PAGE   \* MERGEFORMAT</w:instrText>
                          </w:r>
                          <w:r>
                            <w:fldChar w:fldCharType="separate"/>
                          </w:r>
                          <w:r>
                            <w:rPr>
                              <w:noProof/>
                            </w:rPr>
                            <w:t>8</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69090A8B" id="Rectangle 1" o:spid="_x0000_s1026" style="position:absolute;margin-left:547.45pt;margin-top:399.1pt;width:45.15pt;height:25.95pt;z-index:251661312;visibility:visible;mso-wrap-style:square;mso-width-percent:800;mso-height-percent:0;mso-wrap-distance-left:9pt;mso-wrap-distance-top:0;mso-wrap-distance-right:9pt;mso-wrap-distance-bottom:0;mso-position-horizontal:absolute;mso-position-horizontal-relative:page;mso-position-vertical:absolute;mso-position-vertical-relative:page;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" o:allowincell="f" stroked="f">
              <v:textbox>
                <w:txbxContent>
                  <w:p w14:paraId="46265858" w14:textId="77777777" w:rsidR="008D7CFE" w:rsidRDefault="007D480E">
                    <w:pPr>
                      <w:pBdr>
                        <w:bottom w:val="single" w:sz="4" w:space="1" w:color="auto"/>
                      </w:pBdr>
                    </w:pPr>
                    <w:r>
                      <w:fldChar w:fldCharType="begin"/>
                    </w:r>
                    <w:r>
                      <w:instrText>PAGE   \* MERGEFORMAT</w:instrText>
                    </w:r>
                    <w:r>
                      <w:fldChar w:fldCharType="separate"/>
                    </w:r>
                    <w:r>
                      <w:rPr>
                        <w:noProof/>
                      </w:rPr>
                      <w:t>8</w:t>
                    </w:r>
                    <w:r>
                      <w:fldChar w:fldCharType="end"/>
                    </w:r>
                  </w:p>
                </w:txbxContent>
              </v:textbox>
              <w10:wrap anchorx="page" anchory="page"/>
            </v:rect>
          </w:pict>
        </mc:Fallback>
      </mc:AlternateContent>
    </w:r>
    <w:r>
      <w:rPr>
        <w:noProof/>
      </w:rPr>
      <mc:AlternateContent>
        <mc:Choice Requires="wps">
          <w:drawing>
            <wp:anchor distT="0" distB="0" distL="63500" distR="63500" simplePos="0" relativeHeight="251659264" behindDoc="1" locked="0" layoutInCell="1" allowOverlap="1" wp14:anchorId="1670022F" wp14:editId="62108DFA">
              <wp:simplePos x="0" y="0"/>
              <wp:positionH relativeFrom="page">
                <wp:posOffset>1035685</wp:posOffset>
              </wp:positionH>
              <wp:positionV relativeFrom="page">
                <wp:posOffset>608330</wp:posOffset>
              </wp:positionV>
              <wp:extent cx="55245" cy="138430"/>
              <wp:effectExtent l="0" t="0" r="444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37DAC8" w14:textId="77777777" w:rsidR="008D7CFE" w:rsidRDefault="00485E6A">
                          <w:pPr>
                            <w:pStyle w:val="Style9"/>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670022F" id="_x0000_t202" coordsize="21600,21600" o:spt="202" path="m,l,21600r21600,l21600,xe">
              <v:stroke joinstyle="miter"/>
              <v:path gradientshapeok="t" o:connecttype="rect"/>
            </v:shapetype>
            <v:shape id="Text Box 2" o:spid="_x0000_s1027" type="#_x0000_t202" style="position:absolute;margin-left:81.55pt;margin-top:47.9pt;width:4.35pt;height:10.9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" filled="f" stroked="f">
              <v:textbox style="mso-fit-shape-to-text:t" inset="0,0,0,0">
                <w:txbxContent>
                  <w:p w14:paraId="5E37DAC8" w14:textId="77777777" w:rsidR="008D7CFE" w:rsidRDefault="00983A38">
                    <w:pPr>
                      <w:pStyle w:val="Style9"/>
                      <w:shd w:val="clear" w:color="auto" w:fill="auto"/>
                      <w:spacing w:line="240" w:lineRule="auto"/>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B7C69922"/>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5"/>
    <w:multiLevelType w:val="multilevel"/>
    <w:tmpl w:val="5BE25C0A"/>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7"/>
    <w:multiLevelType w:val="multilevel"/>
    <w:tmpl w:val="E22E9566"/>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000009"/>
    <w:multiLevelType w:val="multilevel"/>
    <w:tmpl w:val="D2B4F722"/>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4" w15:restartNumberingAfterBreak="0">
    <w:nsid w:val="0000000B"/>
    <w:multiLevelType w:val="multilevel"/>
    <w:tmpl w:val="979E2BCC"/>
    <w:lvl w:ilvl="0">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5" w15:restartNumberingAfterBreak="0">
    <w:nsid w:val="0000000D"/>
    <w:multiLevelType w:val="multilevel"/>
    <w:tmpl w:val="7862A40E"/>
    <w:lvl w:ilvl="0">
      <w:start w:val="1"/>
      <w:numFmt w:val="decimal"/>
      <w:lvlText w:val="%1."/>
      <w:lvlJc w:val="left"/>
      <w:rPr>
        <w:rFonts w:asciiTheme="minorHAnsi" w:hAnsiTheme="minorHAnsi" w:cs="Times New Roman"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6" w15:restartNumberingAfterBreak="0">
    <w:nsid w:val="0000000F"/>
    <w:multiLevelType w:val="multilevel"/>
    <w:tmpl w:val="A2B202B8"/>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7" w15:restartNumberingAfterBreak="0">
    <w:nsid w:val="00000011"/>
    <w:multiLevelType w:val="multilevel"/>
    <w:tmpl w:val="F7D40D68"/>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8" w15:restartNumberingAfterBreak="0">
    <w:nsid w:val="00000013"/>
    <w:multiLevelType w:val="multilevel"/>
    <w:tmpl w:val="5D42265A"/>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9" w15:restartNumberingAfterBreak="0">
    <w:nsid w:val="00000015"/>
    <w:multiLevelType w:val="multilevel"/>
    <w:tmpl w:val="B726A906"/>
    <w:lvl w:ilvl="0">
      <w:start w:val="1"/>
      <w:numFmt w:val="lowerLetter"/>
      <w:lvlText w:val="%1)"/>
      <w:lvlJc w:val="left"/>
      <w:rPr>
        <w:rFonts w:asciiTheme="minorHAnsi" w:hAnsiTheme="minorHAnsi" w:cs="Times New Roman" w:hint="default"/>
        <w:b w:val="0"/>
        <w:bCs w:val="0"/>
        <w:i w:val="0"/>
        <w:iCs w:val="0"/>
        <w:smallCaps w:val="0"/>
        <w:strike w:val="0"/>
        <w:color w:val="000000"/>
        <w:spacing w:val="0"/>
        <w:w w:val="100"/>
        <w:position w:val="0"/>
        <w:sz w:val="22"/>
        <w:szCs w:val="22"/>
        <w:u w:val="none"/>
      </w:rPr>
    </w:lvl>
    <w:lvl w:ilvl="1">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0" w15:restartNumberingAfterBreak="0">
    <w:nsid w:val="07AA222B"/>
    <w:multiLevelType w:val="multilevel"/>
    <w:tmpl w:val="20220F1C"/>
    <w:lvl w:ilvl="0">
      <w:start w:val="1"/>
      <w:numFmt w:val="decimal"/>
      <w:lvlText w:val="%1."/>
      <w:lvlJc w:val="left"/>
      <w:pPr>
        <w:ind w:left="720" w:hanging="360"/>
      </w:pPr>
      <w:rPr>
        <w:rFonts w:ascii="Calibri" w:eastAsia="Times New Roman" w:hAnsi="Calibri" w:cs="Calibri"/>
        <w:b w:val="0"/>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1" w15:restartNumberingAfterBreak="0">
    <w:nsid w:val="0866595A"/>
    <w:multiLevelType w:val="multilevel"/>
    <w:tmpl w:val="E22E9566"/>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2" w15:restartNumberingAfterBreak="0">
    <w:nsid w:val="09C4515C"/>
    <w:multiLevelType w:val="multilevel"/>
    <w:tmpl w:val="A11EA882"/>
    <w:lvl w:ilvl="0">
      <w:start w:val="8"/>
      <w:numFmt w:val="decimal"/>
      <w:lvlText w:val="%1"/>
      <w:lvlJc w:val="left"/>
      <w:pPr>
        <w:ind w:left="959" w:hanging="567"/>
      </w:pPr>
      <w:rPr>
        <w:rFonts w:hint="default"/>
        <w:lang w:val="sk-SK" w:eastAsia="en-US" w:bidi="ar-SA"/>
      </w:rPr>
    </w:lvl>
    <w:lvl w:ilvl="1">
      <w:start w:val="1"/>
      <w:numFmt w:val="decimal"/>
      <w:lvlText w:val="%1.%2"/>
      <w:lvlJc w:val="left"/>
      <w:pPr>
        <w:ind w:left="959" w:hanging="567"/>
      </w:pPr>
      <w:rPr>
        <w:rFonts w:ascii="Arial" w:eastAsia="Arial" w:hAnsi="Arial" w:cs="Arial" w:hint="default"/>
        <w:spacing w:val="-2"/>
        <w:w w:val="100"/>
        <w:sz w:val="22"/>
        <w:szCs w:val="22"/>
        <w:lang w:val="sk-SK" w:eastAsia="en-US" w:bidi="ar-SA"/>
      </w:rPr>
    </w:lvl>
    <w:lvl w:ilvl="2">
      <w:numFmt w:val="bullet"/>
      <w:lvlText w:val=""/>
      <w:lvlJc w:val="left"/>
      <w:pPr>
        <w:ind w:left="1831" w:hanging="359"/>
      </w:pPr>
      <w:rPr>
        <w:rFonts w:ascii="Symbol" w:eastAsia="Symbol" w:hAnsi="Symbol" w:cs="Symbol" w:hint="default"/>
        <w:w w:val="100"/>
        <w:sz w:val="22"/>
        <w:szCs w:val="22"/>
        <w:vertAlign w:val="baseline"/>
        <w:lang w:val="sk-SK" w:eastAsia="en-US" w:bidi="ar-SA"/>
      </w:rPr>
    </w:lvl>
    <w:lvl w:ilvl="3">
      <w:numFmt w:val="bullet"/>
      <w:lvlText w:val="•"/>
      <w:lvlJc w:val="left"/>
      <w:pPr>
        <w:ind w:left="3715" w:hanging="359"/>
      </w:pPr>
      <w:rPr>
        <w:rFonts w:hint="default"/>
        <w:lang w:val="sk-SK" w:eastAsia="en-US" w:bidi="ar-SA"/>
      </w:rPr>
    </w:lvl>
    <w:lvl w:ilvl="4">
      <w:numFmt w:val="bullet"/>
      <w:lvlText w:val="•"/>
      <w:lvlJc w:val="left"/>
      <w:pPr>
        <w:ind w:left="4653" w:hanging="359"/>
      </w:pPr>
      <w:rPr>
        <w:rFonts w:hint="default"/>
        <w:lang w:val="sk-SK" w:eastAsia="en-US" w:bidi="ar-SA"/>
      </w:rPr>
    </w:lvl>
    <w:lvl w:ilvl="5">
      <w:numFmt w:val="bullet"/>
      <w:lvlText w:val="•"/>
      <w:lvlJc w:val="left"/>
      <w:pPr>
        <w:ind w:left="5591" w:hanging="359"/>
      </w:pPr>
      <w:rPr>
        <w:rFonts w:hint="default"/>
        <w:lang w:val="sk-SK" w:eastAsia="en-US" w:bidi="ar-SA"/>
      </w:rPr>
    </w:lvl>
    <w:lvl w:ilvl="6">
      <w:numFmt w:val="bullet"/>
      <w:lvlText w:val="•"/>
      <w:lvlJc w:val="left"/>
      <w:pPr>
        <w:ind w:left="6528" w:hanging="359"/>
      </w:pPr>
      <w:rPr>
        <w:rFonts w:hint="default"/>
        <w:lang w:val="sk-SK" w:eastAsia="en-US" w:bidi="ar-SA"/>
      </w:rPr>
    </w:lvl>
    <w:lvl w:ilvl="7">
      <w:numFmt w:val="bullet"/>
      <w:lvlText w:val="•"/>
      <w:lvlJc w:val="left"/>
      <w:pPr>
        <w:ind w:left="7466" w:hanging="359"/>
      </w:pPr>
      <w:rPr>
        <w:rFonts w:hint="default"/>
        <w:lang w:val="sk-SK" w:eastAsia="en-US" w:bidi="ar-SA"/>
      </w:rPr>
    </w:lvl>
    <w:lvl w:ilvl="8">
      <w:numFmt w:val="bullet"/>
      <w:lvlText w:val="•"/>
      <w:lvlJc w:val="left"/>
      <w:pPr>
        <w:ind w:left="8404" w:hanging="359"/>
      </w:pPr>
      <w:rPr>
        <w:rFonts w:hint="default"/>
        <w:lang w:val="sk-SK" w:eastAsia="en-US" w:bidi="ar-SA"/>
      </w:rPr>
    </w:lvl>
  </w:abstractNum>
  <w:abstractNum w:abstractNumId="13" w15:restartNumberingAfterBreak="0">
    <w:nsid w:val="0D7D1F4A"/>
    <w:multiLevelType w:val="hybridMultilevel"/>
    <w:tmpl w:val="4446A8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19760C16"/>
    <w:multiLevelType w:val="hybridMultilevel"/>
    <w:tmpl w:val="6E66A776"/>
    <w:lvl w:ilvl="0" w:tplc="041B0017">
      <w:start w:val="1"/>
      <w:numFmt w:val="lowerLetter"/>
      <w:lvlText w:val="%1)"/>
      <w:lvlJc w:val="left"/>
      <w:pPr>
        <w:ind w:left="1637" w:hanging="360"/>
      </w:pPr>
      <w:rPr>
        <w:rFonts w:hint="default"/>
      </w:rPr>
    </w:lvl>
    <w:lvl w:ilvl="1" w:tplc="041B0019" w:tentative="1">
      <w:start w:val="1"/>
      <w:numFmt w:val="lowerLetter"/>
      <w:lvlText w:val="%2."/>
      <w:lvlJc w:val="left"/>
      <w:pPr>
        <w:ind w:left="2357" w:hanging="360"/>
      </w:pPr>
    </w:lvl>
    <w:lvl w:ilvl="2" w:tplc="041B001B" w:tentative="1">
      <w:start w:val="1"/>
      <w:numFmt w:val="lowerRoman"/>
      <w:lvlText w:val="%3."/>
      <w:lvlJc w:val="right"/>
      <w:pPr>
        <w:ind w:left="3077" w:hanging="180"/>
      </w:pPr>
    </w:lvl>
    <w:lvl w:ilvl="3" w:tplc="041B000F" w:tentative="1">
      <w:start w:val="1"/>
      <w:numFmt w:val="decimal"/>
      <w:lvlText w:val="%4."/>
      <w:lvlJc w:val="left"/>
      <w:pPr>
        <w:ind w:left="3797" w:hanging="360"/>
      </w:pPr>
    </w:lvl>
    <w:lvl w:ilvl="4" w:tplc="041B0019" w:tentative="1">
      <w:start w:val="1"/>
      <w:numFmt w:val="lowerLetter"/>
      <w:lvlText w:val="%5."/>
      <w:lvlJc w:val="left"/>
      <w:pPr>
        <w:ind w:left="4517" w:hanging="360"/>
      </w:pPr>
    </w:lvl>
    <w:lvl w:ilvl="5" w:tplc="041B001B" w:tentative="1">
      <w:start w:val="1"/>
      <w:numFmt w:val="lowerRoman"/>
      <w:lvlText w:val="%6."/>
      <w:lvlJc w:val="right"/>
      <w:pPr>
        <w:ind w:left="5237" w:hanging="180"/>
      </w:pPr>
    </w:lvl>
    <w:lvl w:ilvl="6" w:tplc="041B000F" w:tentative="1">
      <w:start w:val="1"/>
      <w:numFmt w:val="decimal"/>
      <w:lvlText w:val="%7."/>
      <w:lvlJc w:val="left"/>
      <w:pPr>
        <w:ind w:left="5957" w:hanging="360"/>
      </w:pPr>
    </w:lvl>
    <w:lvl w:ilvl="7" w:tplc="041B0019" w:tentative="1">
      <w:start w:val="1"/>
      <w:numFmt w:val="lowerLetter"/>
      <w:lvlText w:val="%8."/>
      <w:lvlJc w:val="left"/>
      <w:pPr>
        <w:ind w:left="6677" w:hanging="360"/>
      </w:pPr>
    </w:lvl>
    <w:lvl w:ilvl="8" w:tplc="041B001B" w:tentative="1">
      <w:start w:val="1"/>
      <w:numFmt w:val="lowerRoman"/>
      <w:lvlText w:val="%9."/>
      <w:lvlJc w:val="right"/>
      <w:pPr>
        <w:ind w:left="7397" w:hanging="180"/>
      </w:pPr>
    </w:lvl>
  </w:abstractNum>
  <w:abstractNum w:abstractNumId="15" w15:restartNumberingAfterBreak="0">
    <w:nsid w:val="259D2CE6"/>
    <w:multiLevelType w:val="hybridMultilevel"/>
    <w:tmpl w:val="49BADC98"/>
    <w:lvl w:ilvl="0" w:tplc="DE923164">
      <w:numFmt w:val="bullet"/>
      <w:lvlText w:val="-"/>
      <w:lvlJc w:val="left"/>
      <w:pPr>
        <w:ind w:left="720" w:hanging="360"/>
      </w:pPr>
      <w:rPr>
        <w:rFonts w:ascii="Calibri" w:eastAsia="Times New Roman" w:hAnsi="Calibri"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6" w15:restartNumberingAfterBreak="0">
    <w:nsid w:val="26DE50E9"/>
    <w:multiLevelType w:val="multilevel"/>
    <w:tmpl w:val="A2B202B8"/>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7" w15:restartNumberingAfterBreak="0">
    <w:nsid w:val="2CD65C71"/>
    <w:multiLevelType w:val="multilevel"/>
    <w:tmpl w:val="A2B202B8"/>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8" w15:restartNumberingAfterBreak="0">
    <w:nsid w:val="30F26BB2"/>
    <w:multiLevelType w:val="hybridMultilevel"/>
    <w:tmpl w:val="B136EDA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9" w15:restartNumberingAfterBreak="0">
    <w:nsid w:val="3AB15EE0"/>
    <w:multiLevelType w:val="multilevel"/>
    <w:tmpl w:val="A03CB440"/>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vertAlign w:val="baseli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20" w15:restartNumberingAfterBreak="0">
    <w:nsid w:val="3C8209BF"/>
    <w:multiLevelType w:val="hybridMultilevel"/>
    <w:tmpl w:val="3796CB00"/>
    <w:lvl w:ilvl="0" w:tplc="5C5C9E72">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4370EA0"/>
    <w:multiLevelType w:val="hybridMultilevel"/>
    <w:tmpl w:val="6AA001D6"/>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22" w15:restartNumberingAfterBreak="0">
    <w:nsid w:val="5FED42C1"/>
    <w:multiLevelType w:val="hybridMultilevel"/>
    <w:tmpl w:val="F2D46B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83202CD"/>
    <w:multiLevelType w:val="hybridMultilevel"/>
    <w:tmpl w:val="651426CA"/>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4" w15:restartNumberingAfterBreak="0">
    <w:nsid w:val="6D3E2E60"/>
    <w:multiLevelType w:val="hybridMultilevel"/>
    <w:tmpl w:val="E17AC88C"/>
    <w:lvl w:ilvl="0" w:tplc="2A00C792">
      <w:start w:val="1"/>
      <w:numFmt w:val="decimal"/>
      <w:lvlText w:val="%1."/>
      <w:lvlJc w:val="left"/>
      <w:pPr>
        <w:ind w:left="720" w:hanging="360"/>
      </w:pPr>
      <w:rPr>
        <w:rFonts w:asciiTheme="minorHAnsi" w:hAnsiTheme="minorHAnsi" w:cs="Times New Roman" w:hint="default"/>
        <w:sz w:val="22"/>
        <w:szCs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76E803D7"/>
    <w:multiLevelType w:val="hybridMultilevel"/>
    <w:tmpl w:val="B14E6DBE"/>
    <w:lvl w:ilvl="0" w:tplc="AF4A3B34">
      <w:start w:val="1"/>
      <w:numFmt w:val="decimal"/>
      <w:lvlText w:val="%1."/>
      <w:lvlJc w:val="left"/>
      <w:pPr>
        <w:ind w:left="720" w:hanging="360"/>
      </w:pPr>
      <w:rPr>
        <w:rFonts w:asciiTheme="minorHAnsi" w:hAnsiTheme="minorHAnsi" w:cstheme="minorHAnsi" w:hint="default"/>
        <w:b w:val="0"/>
        <w:sz w:val="22"/>
        <w:szCs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25"/>
  </w:num>
  <w:num w:numId="11">
    <w:abstractNumId w:val="24"/>
  </w:num>
  <w:num w:numId="12">
    <w:abstractNumId w:val="21"/>
  </w:num>
  <w:num w:numId="13">
    <w:abstractNumId w:val="10"/>
  </w:num>
  <w:num w:numId="14">
    <w:abstractNumId w:val="15"/>
  </w:num>
  <w:num w:numId="15">
    <w:abstractNumId w:val="23"/>
  </w:num>
  <w:num w:numId="16">
    <w:abstractNumId w:val="18"/>
  </w:num>
  <w:num w:numId="17">
    <w:abstractNumId w:val="0"/>
  </w:num>
  <w:num w:numId="18">
    <w:abstractNumId w:val="20"/>
  </w:num>
  <w:num w:numId="19">
    <w:abstractNumId w:val="12"/>
  </w:num>
  <w:num w:numId="20">
    <w:abstractNumId w:val="14"/>
  </w:num>
  <w:num w:numId="21">
    <w:abstractNumId w:val="22"/>
  </w:num>
  <w:num w:numId="22">
    <w:abstractNumId w:val="13"/>
  </w:num>
  <w:num w:numId="23">
    <w:abstractNumId w:val="19"/>
  </w:num>
  <w:num w:numId="24">
    <w:abstractNumId w:val="11"/>
  </w:num>
  <w:num w:numId="25">
    <w:abstractNumId w:val="17"/>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8A8"/>
    <w:rsid w:val="000013FC"/>
    <w:rsid w:val="00043085"/>
    <w:rsid w:val="0005525F"/>
    <w:rsid w:val="000771FC"/>
    <w:rsid w:val="000E2237"/>
    <w:rsid w:val="00127776"/>
    <w:rsid w:val="00132A63"/>
    <w:rsid w:val="001830B2"/>
    <w:rsid w:val="001A4914"/>
    <w:rsid w:val="00226756"/>
    <w:rsid w:val="0025631C"/>
    <w:rsid w:val="002F2BE7"/>
    <w:rsid w:val="0038314E"/>
    <w:rsid w:val="00413DB3"/>
    <w:rsid w:val="00464697"/>
    <w:rsid w:val="00485E6A"/>
    <w:rsid w:val="004C3A6F"/>
    <w:rsid w:val="004C4701"/>
    <w:rsid w:val="00530504"/>
    <w:rsid w:val="00551C10"/>
    <w:rsid w:val="006D1123"/>
    <w:rsid w:val="007B7CBD"/>
    <w:rsid w:val="007C4A60"/>
    <w:rsid w:val="007C544A"/>
    <w:rsid w:val="007D480E"/>
    <w:rsid w:val="00827EFF"/>
    <w:rsid w:val="00840AF8"/>
    <w:rsid w:val="008D4067"/>
    <w:rsid w:val="008F0858"/>
    <w:rsid w:val="009205A3"/>
    <w:rsid w:val="00920AE8"/>
    <w:rsid w:val="009319BD"/>
    <w:rsid w:val="0093577D"/>
    <w:rsid w:val="00951CDC"/>
    <w:rsid w:val="00983A38"/>
    <w:rsid w:val="009F5E8A"/>
    <w:rsid w:val="00A47B38"/>
    <w:rsid w:val="00A577D3"/>
    <w:rsid w:val="00A617E9"/>
    <w:rsid w:val="00A81B91"/>
    <w:rsid w:val="00A93B7A"/>
    <w:rsid w:val="00AA045F"/>
    <w:rsid w:val="00AA46A4"/>
    <w:rsid w:val="00AA5F4A"/>
    <w:rsid w:val="00AC4229"/>
    <w:rsid w:val="00B33B5C"/>
    <w:rsid w:val="00BE65BA"/>
    <w:rsid w:val="00C218A8"/>
    <w:rsid w:val="00C232C6"/>
    <w:rsid w:val="00C5449A"/>
    <w:rsid w:val="00CF26AC"/>
    <w:rsid w:val="00CF7BB9"/>
    <w:rsid w:val="00DB3A0F"/>
    <w:rsid w:val="00DC26CC"/>
    <w:rsid w:val="00DD0584"/>
    <w:rsid w:val="00E02488"/>
    <w:rsid w:val="00E54875"/>
    <w:rsid w:val="00E66C82"/>
    <w:rsid w:val="00EF3C0F"/>
    <w:rsid w:val="00FB0182"/>
    <w:rsid w:val="00FC29C3"/>
    <w:rsid w:val="00FF37B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39FE2"/>
  <w15:chartTrackingRefBased/>
  <w15:docId w15:val="{BE0E1692-561F-4347-AA3C-61B2BB828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218A8"/>
    <w:pPr>
      <w:widowControl w:val="0"/>
      <w:spacing w:after="0" w:line="240" w:lineRule="auto"/>
    </w:pPr>
    <w:rPr>
      <w:rFonts w:ascii="Times New Roman" w:eastAsia="Times New Roman" w:hAnsi="Times New Roman" w:cs="Times New Roman"/>
      <w:color w:val="000000"/>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CharStyle8">
    <w:name w:val="Char Style 8"/>
    <w:link w:val="Style7"/>
    <w:uiPriority w:val="99"/>
    <w:locked/>
    <w:rsid w:val="00C218A8"/>
    <w:rPr>
      <w:rFonts w:ascii="Arial" w:hAnsi="Arial"/>
      <w:b/>
      <w:sz w:val="32"/>
      <w:shd w:val="clear" w:color="auto" w:fill="FFFFFF"/>
    </w:rPr>
  </w:style>
  <w:style w:type="character" w:customStyle="1" w:styleId="CharStyle10">
    <w:name w:val="Char Style 10"/>
    <w:link w:val="Style9"/>
    <w:uiPriority w:val="99"/>
    <w:locked/>
    <w:rsid w:val="00C218A8"/>
    <w:rPr>
      <w:sz w:val="19"/>
      <w:shd w:val="clear" w:color="auto" w:fill="FFFFFF"/>
    </w:rPr>
  </w:style>
  <w:style w:type="character" w:customStyle="1" w:styleId="CharStyle15">
    <w:name w:val="Char Style 15"/>
    <w:link w:val="Style4"/>
    <w:uiPriority w:val="99"/>
    <w:locked/>
    <w:rsid w:val="00C218A8"/>
    <w:rPr>
      <w:shd w:val="clear" w:color="auto" w:fill="FFFFFF"/>
    </w:rPr>
  </w:style>
  <w:style w:type="character" w:customStyle="1" w:styleId="CharStyle17">
    <w:name w:val="Char Style 17"/>
    <w:link w:val="Style16"/>
    <w:uiPriority w:val="99"/>
    <w:locked/>
    <w:rsid w:val="00C218A8"/>
    <w:rPr>
      <w:b/>
      <w:sz w:val="28"/>
      <w:shd w:val="clear" w:color="auto" w:fill="FFFFFF"/>
    </w:rPr>
  </w:style>
  <w:style w:type="character" w:customStyle="1" w:styleId="CharStyle18">
    <w:name w:val="Char Style 18"/>
    <w:link w:val="Style2"/>
    <w:uiPriority w:val="99"/>
    <w:locked/>
    <w:rsid w:val="00C218A8"/>
    <w:rPr>
      <w:b/>
      <w:shd w:val="clear" w:color="auto" w:fill="FFFFFF"/>
    </w:rPr>
  </w:style>
  <w:style w:type="character" w:customStyle="1" w:styleId="CharStyle20">
    <w:name w:val="Char Style 20"/>
    <w:link w:val="Style19"/>
    <w:uiPriority w:val="99"/>
    <w:locked/>
    <w:rsid w:val="00C218A8"/>
    <w:rPr>
      <w:b/>
      <w:shd w:val="clear" w:color="auto" w:fill="FFFFFF"/>
    </w:rPr>
  </w:style>
  <w:style w:type="character" w:customStyle="1" w:styleId="CharStyle24">
    <w:name w:val="Char Style 24"/>
    <w:uiPriority w:val="99"/>
    <w:rsid w:val="00C218A8"/>
    <w:rPr>
      <w:u w:val="none"/>
    </w:rPr>
  </w:style>
  <w:style w:type="character" w:customStyle="1" w:styleId="CharStyle25">
    <w:name w:val="Char Style 25"/>
    <w:uiPriority w:val="99"/>
    <w:rsid w:val="00C218A8"/>
    <w:rPr>
      <w:b/>
      <w:u w:val="none"/>
    </w:rPr>
  </w:style>
  <w:style w:type="character" w:customStyle="1" w:styleId="CharStyle28">
    <w:name w:val="Char Style 28"/>
    <w:link w:val="Style27"/>
    <w:uiPriority w:val="99"/>
    <w:locked/>
    <w:rsid w:val="00C218A8"/>
    <w:rPr>
      <w:sz w:val="40"/>
      <w:shd w:val="clear" w:color="auto" w:fill="FFFFFF"/>
    </w:rPr>
  </w:style>
  <w:style w:type="paragraph" w:customStyle="1" w:styleId="Style2">
    <w:name w:val="Style 2"/>
    <w:basedOn w:val="Normlny"/>
    <w:link w:val="CharStyle18"/>
    <w:uiPriority w:val="99"/>
    <w:rsid w:val="00C218A8"/>
    <w:pPr>
      <w:shd w:val="clear" w:color="auto" w:fill="FFFFFF"/>
      <w:spacing w:line="266" w:lineRule="exact"/>
      <w:ind w:hanging="380"/>
      <w:jc w:val="both"/>
    </w:pPr>
    <w:rPr>
      <w:rFonts w:asciiTheme="minorHAnsi" w:eastAsiaTheme="minorHAnsi" w:hAnsiTheme="minorHAnsi" w:cstheme="minorBidi"/>
      <w:b/>
      <w:color w:val="auto"/>
      <w:sz w:val="22"/>
      <w:szCs w:val="22"/>
      <w:lang w:eastAsia="en-US"/>
    </w:rPr>
  </w:style>
  <w:style w:type="paragraph" w:customStyle="1" w:styleId="Style4">
    <w:name w:val="Style 4"/>
    <w:basedOn w:val="Normlny"/>
    <w:link w:val="CharStyle15"/>
    <w:uiPriority w:val="99"/>
    <w:rsid w:val="00C218A8"/>
    <w:pPr>
      <w:shd w:val="clear" w:color="auto" w:fill="FFFFFF"/>
      <w:spacing w:before="260" w:line="266" w:lineRule="exact"/>
      <w:ind w:hanging="460"/>
    </w:pPr>
    <w:rPr>
      <w:rFonts w:asciiTheme="minorHAnsi" w:eastAsiaTheme="minorHAnsi" w:hAnsiTheme="minorHAnsi" w:cstheme="minorBidi"/>
      <w:color w:val="auto"/>
      <w:sz w:val="22"/>
      <w:szCs w:val="22"/>
      <w:lang w:eastAsia="en-US"/>
    </w:rPr>
  </w:style>
  <w:style w:type="paragraph" w:customStyle="1" w:styleId="Style7">
    <w:name w:val="Style 7"/>
    <w:basedOn w:val="Normlny"/>
    <w:link w:val="CharStyle8"/>
    <w:uiPriority w:val="99"/>
    <w:rsid w:val="00C218A8"/>
    <w:pPr>
      <w:shd w:val="clear" w:color="auto" w:fill="FFFFFF"/>
      <w:spacing w:after="260" w:line="365" w:lineRule="exact"/>
      <w:ind w:hanging="1620"/>
      <w:outlineLvl w:val="1"/>
    </w:pPr>
    <w:rPr>
      <w:rFonts w:ascii="Arial" w:eastAsiaTheme="minorHAnsi" w:hAnsi="Arial" w:cstheme="minorBidi"/>
      <w:b/>
      <w:color w:val="auto"/>
      <w:sz w:val="32"/>
      <w:szCs w:val="22"/>
      <w:lang w:eastAsia="en-US"/>
    </w:rPr>
  </w:style>
  <w:style w:type="paragraph" w:customStyle="1" w:styleId="Style9">
    <w:name w:val="Style 9"/>
    <w:basedOn w:val="Normlny"/>
    <w:link w:val="CharStyle10"/>
    <w:uiPriority w:val="99"/>
    <w:rsid w:val="00C218A8"/>
    <w:pPr>
      <w:shd w:val="clear" w:color="auto" w:fill="FFFFFF"/>
      <w:spacing w:line="310" w:lineRule="exact"/>
    </w:pPr>
    <w:rPr>
      <w:rFonts w:asciiTheme="minorHAnsi" w:eastAsiaTheme="minorHAnsi" w:hAnsiTheme="minorHAnsi" w:cstheme="minorBidi"/>
      <w:color w:val="auto"/>
      <w:sz w:val="19"/>
      <w:szCs w:val="22"/>
      <w:lang w:eastAsia="en-US"/>
    </w:rPr>
  </w:style>
  <w:style w:type="paragraph" w:customStyle="1" w:styleId="Style16">
    <w:name w:val="Style 16"/>
    <w:basedOn w:val="Normlny"/>
    <w:link w:val="CharStyle17"/>
    <w:uiPriority w:val="99"/>
    <w:rsid w:val="00C218A8"/>
    <w:pPr>
      <w:shd w:val="clear" w:color="auto" w:fill="FFFFFF"/>
      <w:spacing w:line="310" w:lineRule="exact"/>
      <w:jc w:val="center"/>
      <w:outlineLvl w:val="4"/>
    </w:pPr>
    <w:rPr>
      <w:rFonts w:asciiTheme="minorHAnsi" w:eastAsiaTheme="minorHAnsi" w:hAnsiTheme="minorHAnsi" w:cstheme="minorBidi"/>
      <w:b/>
      <w:color w:val="auto"/>
      <w:sz w:val="28"/>
      <w:szCs w:val="22"/>
      <w:lang w:eastAsia="en-US"/>
    </w:rPr>
  </w:style>
  <w:style w:type="paragraph" w:customStyle="1" w:styleId="Style19">
    <w:name w:val="Style 19"/>
    <w:basedOn w:val="Normlny"/>
    <w:link w:val="CharStyle20"/>
    <w:uiPriority w:val="99"/>
    <w:rsid w:val="00C218A8"/>
    <w:pPr>
      <w:shd w:val="clear" w:color="auto" w:fill="FFFFFF"/>
      <w:spacing w:before="260" w:line="274" w:lineRule="exact"/>
      <w:jc w:val="center"/>
      <w:outlineLvl w:val="5"/>
    </w:pPr>
    <w:rPr>
      <w:rFonts w:asciiTheme="minorHAnsi" w:eastAsiaTheme="minorHAnsi" w:hAnsiTheme="minorHAnsi" w:cstheme="minorBidi"/>
      <w:b/>
      <w:color w:val="auto"/>
      <w:sz w:val="22"/>
      <w:szCs w:val="22"/>
      <w:lang w:eastAsia="en-US"/>
    </w:rPr>
  </w:style>
  <w:style w:type="paragraph" w:customStyle="1" w:styleId="Style27">
    <w:name w:val="Style 27"/>
    <w:basedOn w:val="Normlny"/>
    <w:link w:val="CharStyle28"/>
    <w:uiPriority w:val="99"/>
    <w:rsid w:val="00C218A8"/>
    <w:pPr>
      <w:shd w:val="clear" w:color="auto" w:fill="FFFFFF"/>
      <w:spacing w:line="442" w:lineRule="exact"/>
      <w:outlineLvl w:val="0"/>
    </w:pPr>
    <w:rPr>
      <w:rFonts w:asciiTheme="minorHAnsi" w:eastAsiaTheme="minorHAnsi" w:hAnsiTheme="minorHAnsi" w:cstheme="minorBidi"/>
      <w:color w:val="auto"/>
      <w:sz w:val="40"/>
      <w:szCs w:val="22"/>
      <w:lang w:eastAsia="en-US"/>
    </w:rPr>
  </w:style>
  <w:style w:type="character" w:customStyle="1" w:styleId="CharStyle13">
    <w:name w:val="Char Style 13"/>
    <w:link w:val="Style12"/>
    <w:uiPriority w:val="99"/>
    <w:locked/>
    <w:rsid w:val="00C218A8"/>
    <w:rPr>
      <w:rFonts w:ascii="Arial" w:hAnsi="Arial"/>
      <w:b/>
      <w:shd w:val="clear" w:color="auto" w:fill="FFFFFF"/>
    </w:rPr>
  </w:style>
  <w:style w:type="paragraph" w:customStyle="1" w:styleId="Style12">
    <w:name w:val="Style 12"/>
    <w:basedOn w:val="Normlny"/>
    <w:link w:val="CharStyle13"/>
    <w:uiPriority w:val="99"/>
    <w:rsid w:val="00C218A8"/>
    <w:pPr>
      <w:shd w:val="clear" w:color="auto" w:fill="FFFFFF"/>
      <w:spacing w:after="480" w:line="246" w:lineRule="exact"/>
      <w:jc w:val="center"/>
      <w:outlineLvl w:val="4"/>
    </w:pPr>
    <w:rPr>
      <w:rFonts w:ascii="Arial" w:eastAsiaTheme="minorHAnsi" w:hAnsi="Arial" w:cstheme="minorBidi"/>
      <w:b/>
      <w:color w:val="auto"/>
      <w:sz w:val="22"/>
      <w:szCs w:val="22"/>
      <w:lang w:eastAsia="en-US"/>
    </w:rPr>
  </w:style>
  <w:style w:type="paragraph" w:styleId="Bezriadkovania">
    <w:name w:val="No Spacing"/>
    <w:uiPriority w:val="1"/>
    <w:qFormat/>
    <w:rsid w:val="00C218A8"/>
    <w:pPr>
      <w:widowControl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body,Odsek zoznamu2,List Paragraph,Odsek"/>
    <w:basedOn w:val="Normlny"/>
    <w:link w:val="OdsekzoznamuChar"/>
    <w:qFormat/>
    <w:rsid w:val="00C218A8"/>
    <w:pPr>
      <w:widowControl/>
      <w:ind w:left="708"/>
    </w:pPr>
    <w:rPr>
      <w:rFonts w:ascii="Arial" w:hAnsi="Arial" w:cs="Arial"/>
      <w:noProof/>
      <w:color w:val="auto"/>
      <w:sz w:val="22"/>
      <w:szCs w:val="22"/>
    </w:rPr>
  </w:style>
  <w:style w:type="character" w:customStyle="1" w:styleId="OdsekzoznamuChar">
    <w:name w:val="Odsek zoznamu Char"/>
    <w:aliases w:val="body Char,Odsek zoznamu2 Char,List Paragraph Char,Odsek Char"/>
    <w:link w:val="Odsekzoznamu"/>
    <w:qFormat/>
    <w:locked/>
    <w:rsid w:val="00C218A8"/>
    <w:rPr>
      <w:rFonts w:ascii="Arial" w:eastAsia="Times New Roman" w:hAnsi="Arial" w:cs="Arial"/>
      <w:noProof/>
      <w:lang w:eastAsia="sk-SK"/>
    </w:rPr>
  </w:style>
  <w:style w:type="paragraph" w:customStyle="1" w:styleId="Default">
    <w:name w:val="Default"/>
    <w:rsid w:val="00C218A8"/>
    <w:pPr>
      <w:autoSpaceDE w:val="0"/>
      <w:autoSpaceDN w:val="0"/>
      <w:adjustRightInd w:val="0"/>
      <w:spacing w:after="0" w:line="240" w:lineRule="auto"/>
    </w:pPr>
    <w:rPr>
      <w:rFonts w:ascii="Arial" w:eastAsia="Times New Roman" w:hAnsi="Arial" w:cs="Arial"/>
      <w:color w:val="000000"/>
      <w:sz w:val="24"/>
      <w:szCs w:val="24"/>
      <w:lang w:eastAsia="sk-SK"/>
    </w:rPr>
  </w:style>
  <w:style w:type="table" w:styleId="Mriekatabuky">
    <w:name w:val="Table Grid"/>
    <w:basedOn w:val="Normlnatabuka"/>
    <w:uiPriority w:val="39"/>
    <w:rsid w:val="00C218A8"/>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y"/>
    <w:link w:val="Zkladntext3Char"/>
    <w:uiPriority w:val="99"/>
    <w:rsid w:val="00C218A8"/>
    <w:pPr>
      <w:widowControl/>
      <w:jc w:val="center"/>
    </w:pPr>
    <w:rPr>
      <w:color w:val="auto"/>
      <w:sz w:val="16"/>
      <w:szCs w:val="16"/>
      <w:lang w:val="x-none" w:eastAsia="cs-CZ"/>
    </w:rPr>
  </w:style>
  <w:style w:type="character" w:customStyle="1" w:styleId="Zkladntext3Char">
    <w:name w:val="Základný text 3 Char"/>
    <w:basedOn w:val="Predvolenpsmoodseku"/>
    <w:link w:val="Zkladntext3"/>
    <w:uiPriority w:val="99"/>
    <w:rsid w:val="00C218A8"/>
    <w:rPr>
      <w:rFonts w:ascii="Times New Roman" w:eastAsia="Times New Roman" w:hAnsi="Times New Roman" w:cs="Times New Roman"/>
      <w:sz w:val="16"/>
      <w:szCs w:val="16"/>
      <w:lang w:val="x-none" w:eastAsia="cs-CZ"/>
    </w:rPr>
  </w:style>
  <w:style w:type="character" w:styleId="Odkaznakomentr">
    <w:name w:val="annotation reference"/>
    <w:basedOn w:val="Predvolenpsmoodseku"/>
    <w:uiPriority w:val="99"/>
    <w:semiHidden/>
    <w:unhideWhenUsed/>
    <w:rsid w:val="00C218A8"/>
    <w:rPr>
      <w:sz w:val="16"/>
      <w:szCs w:val="16"/>
    </w:rPr>
  </w:style>
  <w:style w:type="paragraph" w:styleId="Textkomentra">
    <w:name w:val="annotation text"/>
    <w:basedOn w:val="Normlny"/>
    <w:link w:val="TextkomentraChar"/>
    <w:uiPriority w:val="99"/>
    <w:semiHidden/>
    <w:unhideWhenUsed/>
    <w:rsid w:val="00C218A8"/>
    <w:rPr>
      <w:sz w:val="20"/>
      <w:szCs w:val="20"/>
    </w:rPr>
  </w:style>
  <w:style w:type="character" w:customStyle="1" w:styleId="TextkomentraChar">
    <w:name w:val="Text komentára Char"/>
    <w:basedOn w:val="Predvolenpsmoodseku"/>
    <w:link w:val="Textkomentra"/>
    <w:uiPriority w:val="99"/>
    <w:semiHidden/>
    <w:rsid w:val="00C218A8"/>
    <w:rPr>
      <w:rFonts w:ascii="Times New Roman" w:eastAsia="Times New Roman" w:hAnsi="Times New Roman" w:cs="Times New Roman"/>
      <w:color w:val="000000"/>
      <w:sz w:val="20"/>
      <w:szCs w:val="20"/>
      <w:lang w:eastAsia="sk-SK"/>
    </w:rPr>
  </w:style>
  <w:style w:type="paragraph" w:styleId="Textbubliny">
    <w:name w:val="Balloon Text"/>
    <w:basedOn w:val="Normlny"/>
    <w:link w:val="TextbublinyChar"/>
    <w:uiPriority w:val="99"/>
    <w:semiHidden/>
    <w:unhideWhenUsed/>
    <w:rsid w:val="00C218A8"/>
    <w:rPr>
      <w:rFonts w:ascii="Segoe UI" w:hAnsi="Segoe UI" w:cs="Segoe UI"/>
      <w:sz w:val="18"/>
      <w:szCs w:val="18"/>
    </w:rPr>
  </w:style>
  <w:style w:type="character" w:customStyle="1" w:styleId="TextbublinyChar">
    <w:name w:val="Text bubliny Char"/>
    <w:basedOn w:val="Predvolenpsmoodseku"/>
    <w:link w:val="Textbubliny"/>
    <w:uiPriority w:val="99"/>
    <w:semiHidden/>
    <w:rsid w:val="00C218A8"/>
    <w:rPr>
      <w:rFonts w:ascii="Segoe UI" w:eastAsia="Times New Roman" w:hAnsi="Segoe UI" w:cs="Segoe UI"/>
      <w:color w:val="000000"/>
      <w:sz w:val="18"/>
      <w:szCs w:val="18"/>
      <w:lang w:eastAsia="sk-SK"/>
    </w:rPr>
  </w:style>
  <w:style w:type="character" w:styleId="Vrazn">
    <w:name w:val="Strong"/>
    <w:basedOn w:val="Predvolenpsmoodseku"/>
    <w:uiPriority w:val="22"/>
    <w:qFormat/>
    <w:rsid w:val="007C544A"/>
    <w:rPr>
      <w:b/>
      <w:bCs/>
    </w:rPr>
  </w:style>
  <w:style w:type="paragraph" w:styleId="Predmetkomentra">
    <w:name w:val="annotation subject"/>
    <w:basedOn w:val="Textkomentra"/>
    <w:next w:val="Textkomentra"/>
    <w:link w:val="PredmetkomentraChar"/>
    <w:uiPriority w:val="99"/>
    <w:semiHidden/>
    <w:unhideWhenUsed/>
    <w:rsid w:val="00A47B38"/>
    <w:rPr>
      <w:b/>
      <w:bCs/>
    </w:rPr>
  </w:style>
  <w:style w:type="character" w:customStyle="1" w:styleId="PredmetkomentraChar">
    <w:name w:val="Predmet komentára Char"/>
    <w:basedOn w:val="TextkomentraChar"/>
    <w:link w:val="Predmetkomentra"/>
    <w:uiPriority w:val="99"/>
    <w:semiHidden/>
    <w:rsid w:val="00A47B38"/>
    <w:rPr>
      <w:rFonts w:ascii="Times New Roman" w:eastAsia="Times New Roman" w:hAnsi="Times New Roman" w:cs="Times New Roman"/>
      <w:b/>
      <w:bCs/>
      <w:color w:val="000000"/>
      <w:sz w:val="20"/>
      <w:szCs w:val="20"/>
      <w:lang w:eastAsia="sk-SK"/>
    </w:rPr>
  </w:style>
  <w:style w:type="paragraph" w:styleId="Hlavika">
    <w:name w:val="header"/>
    <w:basedOn w:val="Normlny"/>
    <w:link w:val="HlavikaChar"/>
    <w:uiPriority w:val="99"/>
    <w:unhideWhenUsed/>
    <w:rsid w:val="00C5449A"/>
    <w:pPr>
      <w:tabs>
        <w:tab w:val="center" w:pos="4536"/>
        <w:tab w:val="right" w:pos="9072"/>
      </w:tabs>
    </w:pPr>
  </w:style>
  <w:style w:type="character" w:customStyle="1" w:styleId="HlavikaChar">
    <w:name w:val="Hlavička Char"/>
    <w:basedOn w:val="Predvolenpsmoodseku"/>
    <w:link w:val="Hlavika"/>
    <w:uiPriority w:val="99"/>
    <w:rsid w:val="00C5449A"/>
    <w:rPr>
      <w:rFonts w:ascii="Times New Roman" w:eastAsia="Times New Roman" w:hAnsi="Times New Roman" w:cs="Times New Roman"/>
      <w:color w:val="000000"/>
      <w:sz w:val="24"/>
      <w:szCs w:val="24"/>
      <w:lang w:eastAsia="sk-SK"/>
    </w:rPr>
  </w:style>
  <w:style w:type="paragraph" w:styleId="Pta">
    <w:name w:val="footer"/>
    <w:basedOn w:val="Normlny"/>
    <w:link w:val="PtaChar"/>
    <w:uiPriority w:val="99"/>
    <w:unhideWhenUsed/>
    <w:rsid w:val="00C5449A"/>
    <w:pPr>
      <w:tabs>
        <w:tab w:val="center" w:pos="4536"/>
        <w:tab w:val="right" w:pos="9072"/>
      </w:tabs>
    </w:pPr>
  </w:style>
  <w:style w:type="character" w:customStyle="1" w:styleId="PtaChar">
    <w:name w:val="Päta Char"/>
    <w:basedOn w:val="Predvolenpsmoodseku"/>
    <w:link w:val="Pta"/>
    <w:uiPriority w:val="99"/>
    <w:rsid w:val="00C5449A"/>
    <w:rPr>
      <w:rFonts w:ascii="Times New Roman" w:eastAsia="Times New Roman" w:hAnsi="Times New Roman" w:cs="Times New Roman"/>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ABF0B-26C6-4B3E-8264-3B1915E45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8</Pages>
  <Words>4720</Words>
  <Characters>26908</Characters>
  <Application>Microsoft Office Word</Application>
  <DocSecurity>0</DocSecurity>
  <Lines>224</Lines>
  <Paragraphs>63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Fekiačová Jana</cp:lastModifiedBy>
  <cp:revision>9</cp:revision>
  <dcterms:created xsi:type="dcterms:W3CDTF">2021-09-02T08:41:00Z</dcterms:created>
  <dcterms:modified xsi:type="dcterms:W3CDTF">2021-09-08T12:21:00Z</dcterms:modified>
</cp:coreProperties>
</file>