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48AC" w14:textId="77777777" w:rsidR="00337A88" w:rsidRPr="006541D8" w:rsidRDefault="00337A88" w:rsidP="00337A88">
      <w:pPr>
        <w:tabs>
          <w:tab w:val="left" w:pos="1230"/>
          <w:tab w:val="center" w:pos="4535"/>
        </w:tabs>
        <w:jc w:val="center"/>
        <w:rPr>
          <w:b/>
          <w:bCs/>
          <w:sz w:val="22"/>
          <w:szCs w:val="22"/>
        </w:rPr>
      </w:pPr>
    </w:p>
    <w:p w14:paraId="4F5C7294" w14:textId="3B7EE500" w:rsidR="00F66943" w:rsidRPr="00F66943" w:rsidRDefault="00F66943" w:rsidP="00F66943">
      <w:pPr>
        <w:jc w:val="center"/>
        <w:rPr>
          <w:lang w:eastAsia="sk-SK"/>
        </w:rPr>
      </w:pPr>
      <w:r w:rsidRPr="00F66943">
        <w:rPr>
          <w:lang w:eastAsia="sk-SK"/>
        </w:rPr>
        <w:fldChar w:fldCharType="begin"/>
      </w:r>
      <w:r w:rsidRPr="00F66943">
        <w:rPr>
          <w:lang w:eastAsia="sk-SK"/>
        </w:rPr>
        <w:instrText xml:space="preserve"> INCLUDEPICTURE "https://www.banovce.sk/portals_pictures/i_000528/i_528060.gif" \* MERGEFORMATINET </w:instrText>
      </w:r>
      <w:r w:rsidRPr="00F66943">
        <w:rPr>
          <w:lang w:eastAsia="sk-SK"/>
        </w:rPr>
        <w:fldChar w:fldCharType="separate"/>
      </w:r>
      <w:r w:rsidRPr="00F66943">
        <w:rPr>
          <w:noProof/>
          <w:lang w:eastAsia="sk-SK"/>
        </w:rPr>
        <w:drawing>
          <wp:inline distT="0" distB="0" distL="0" distR="0" wp14:anchorId="09CB17CB" wp14:editId="1F684037">
            <wp:extent cx="1338943" cy="1338943"/>
            <wp:effectExtent l="0" t="0" r="0" b="0"/>
            <wp:docPr id="3" name="Obrázok 3" descr="Znaky a symboly Mesta Bánovce nad Bebrav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y a symboly Mesta Bánovce nad Bebravo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333" cy="1341333"/>
                    </a:xfrm>
                    <a:prstGeom prst="rect">
                      <a:avLst/>
                    </a:prstGeom>
                    <a:noFill/>
                    <a:ln>
                      <a:noFill/>
                    </a:ln>
                  </pic:spPr>
                </pic:pic>
              </a:graphicData>
            </a:graphic>
          </wp:inline>
        </w:drawing>
      </w:r>
      <w:r w:rsidRPr="00F66943">
        <w:rPr>
          <w:lang w:eastAsia="sk-SK"/>
        </w:rPr>
        <w:fldChar w:fldCharType="end"/>
      </w:r>
    </w:p>
    <w:p w14:paraId="74E848AE" w14:textId="77777777" w:rsidR="00337A88" w:rsidRPr="006541D8" w:rsidRDefault="00337A88" w:rsidP="00F66943">
      <w:pPr>
        <w:tabs>
          <w:tab w:val="left" w:pos="1230"/>
          <w:tab w:val="center" w:pos="4535"/>
        </w:tabs>
        <w:rPr>
          <w:b/>
          <w:bCs/>
          <w:sz w:val="22"/>
          <w:szCs w:val="22"/>
        </w:rPr>
      </w:pPr>
    </w:p>
    <w:p w14:paraId="74E848AF" w14:textId="77777777" w:rsidR="00337A88" w:rsidRPr="006541D8" w:rsidRDefault="00337A88" w:rsidP="00337A88">
      <w:pPr>
        <w:tabs>
          <w:tab w:val="left" w:pos="1230"/>
          <w:tab w:val="center" w:pos="4535"/>
        </w:tabs>
        <w:jc w:val="center"/>
        <w:rPr>
          <w:b/>
          <w:bCs/>
          <w:sz w:val="22"/>
          <w:szCs w:val="22"/>
        </w:rPr>
      </w:pPr>
      <w:r w:rsidRPr="006541D8">
        <w:rPr>
          <w:b/>
          <w:bCs/>
          <w:sz w:val="22"/>
          <w:szCs w:val="22"/>
        </w:rPr>
        <w:t>VEREJNÉ OBSTRÁVANIE</w:t>
      </w:r>
    </w:p>
    <w:p w14:paraId="74E848B0" w14:textId="77777777" w:rsidR="00337A88" w:rsidRPr="006541D8" w:rsidRDefault="00337A88" w:rsidP="00337A88">
      <w:pPr>
        <w:tabs>
          <w:tab w:val="left" w:pos="1230"/>
          <w:tab w:val="center" w:pos="4535"/>
        </w:tabs>
        <w:jc w:val="center"/>
        <w:rPr>
          <w:b/>
          <w:bCs/>
          <w:sz w:val="22"/>
          <w:szCs w:val="22"/>
        </w:rPr>
      </w:pPr>
      <w:r w:rsidRPr="006541D8">
        <w:rPr>
          <w:b/>
          <w:bCs/>
          <w:sz w:val="22"/>
          <w:szCs w:val="22"/>
        </w:rPr>
        <w:t xml:space="preserve">s finančným limitom podlimitnej zákazky bez využitia elektronického trhoviska </w:t>
      </w:r>
    </w:p>
    <w:p w14:paraId="74E848B1" w14:textId="77777777" w:rsidR="00337A88" w:rsidRPr="006541D8" w:rsidRDefault="00337A88" w:rsidP="00337A88">
      <w:pPr>
        <w:tabs>
          <w:tab w:val="left" w:pos="1230"/>
          <w:tab w:val="center" w:pos="4535"/>
        </w:tabs>
        <w:jc w:val="center"/>
        <w:rPr>
          <w:b/>
          <w:bCs/>
          <w:sz w:val="22"/>
          <w:szCs w:val="22"/>
        </w:rPr>
      </w:pPr>
      <w:r w:rsidRPr="006541D8">
        <w:rPr>
          <w:b/>
          <w:bCs/>
          <w:sz w:val="22"/>
          <w:szCs w:val="22"/>
        </w:rPr>
        <w:t>– zákazka na stavebné práce</w:t>
      </w:r>
    </w:p>
    <w:p w14:paraId="74E848B2" w14:textId="77777777" w:rsidR="00337A88" w:rsidRPr="006541D8" w:rsidRDefault="00337A88" w:rsidP="00337A88">
      <w:pPr>
        <w:tabs>
          <w:tab w:val="left" w:pos="1230"/>
          <w:tab w:val="center" w:pos="4535"/>
        </w:tabs>
        <w:jc w:val="center"/>
        <w:rPr>
          <w:bCs/>
          <w:sz w:val="22"/>
          <w:szCs w:val="22"/>
        </w:rPr>
      </w:pPr>
    </w:p>
    <w:p w14:paraId="74E848B3" w14:textId="0B624A5E" w:rsidR="00337A88" w:rsidRPr="006541D8" w:rsidRDefault="00FE38C9" w:rsidP="00337A88">
      <w:pPr>
        <w:tabs>
          <w:tab w:val="left" w:pos="1230"/>
          <w:tab w:val="center" w:pos="4535"/>
        </w:tabs>
        <w:jc w:val="center"/>
        <w:rPr>
          <w:bCs/>
          <w:sz w:val="22"/>
          <w:szCs w:val="22"/>
        </w:rPr>
      </w:pPr>
      <w:r w:rsidRPr="006541D8">
        <w:rPr>
          <w:bCs/>
          <w:sz w:val="22"/>
          <w:szCs w:val="22"/>
        </w:rPr>
        <w:t>Realizovaná v súlade so zákonom č. 343/2015 Z.z. o</w:t>
      </w:r>
      <w:r w:rsidR="00FA3CB0" w:rsidRPr="006541D8">
        <w:rPr>
          <w:bCs/>
          <w:sz w:val="22"/>
          <w:szCs w:val="22"/>
        </w:rPr>
        <w:t xml:space="preserve"> verejnom obstarávaní a o zmene a doplnení niektorých zákonov v platnom znení („ZVO“) </w:t>
      </w:r>
    </w:p>
    <w:p w14:paraId="74E848B4" w14:textId="77777777" w:rsidR="00337A88" w:rsidRPr="006541D8" w:rsidRDefault="00337A88" w:rsidP="00337A88">
      <w:pPr>
        <w:pStyle w:val="Hlavika"/>
        <w:rPr>
          <w:sz w:val="22"/>
          <w:szCs w:val="22"/>
        </w:rPr>
      </w:pPr>
    </w:p>
    <w:p w14:paraId="74E848B5" w14:textId="77777777" w:rsidR="00337A88" w:rsidRPr="006541D8" w:rsidRDefault="00337A88" w:rsidP="00337A88">
      <w:pPr>
        <w:pStyle w:val="Hlavika"/>
        <w:rPr>
          <w:sz w:val="22"/>
          <w:szCs w:val="22"/>
        </w:rPr>
      </w:pPr>
    </w:p>
    <w:p w14:paraId="74E848B6" w14:textId="77777777" w:rsidR="00337A88" w:rsidRPr="006541D8" w:rsidRDefault="00337A88" w:rsidP="00337A88">
      <w:pPr>
        <w:pStyle w:val="Hlavika"/>
        <w:rPr>
          <w:sz w:val="22"/>
          <w:szCs w:val="22"/>
        </w:rPr>
      </w:pPr>
    </w:p>
    <w:p w14:paraId="74E848B7" w14:textId="77777777" w:rsidR="00337A88" w:rsidRPr="006541D8" w:rsidRDefault="00337A88" w:rsidP="00337A88">
      <w:pPr>
        <w:pStyle w:val="Hlavika"/>
        <w:rPr>
          <w:sz w:val="22"/>
          <w:szCs w:val="22"/>
        </w:rPr>
      </w:pPr>
    </w:p>
    <w:p w14:paraId="74E848B8" w14:textId="77777777" w:rsidR="00337A88" w:rsidRPr="006541D8" w:rsidRDefault="00337A88" w:rsidP="00337A88">
      <w:pPr>
        <w:pStyle w:val="Hlavika"/>
        <w:rPr>
          <w:sz w:val="28"/>
          <w:szCs w:val="28"/>
        </w:rPr>
      </w:pPr>
    </w:p>
    <w:p w14:paraId="74E848B9" w14:textId="77777777" w:rsidR="00337A88" w:rsidRPr="006541D8" w:rsidRDefault="00337A88" w:rsidP="00337A88">
      <w:pPr>
        <w:pStyle w:val="Nadpis5"/>
        <w:ind w:left="0" w:firstLine="0"/>
        <w:rPr>
          <w:w w:val="150"/>
          <w:sz w:val="28"/>
          <w:szCs w:val="28"/>
        </w:rPr>
      </w:pPr>
      <w:r w:rsidRPr="006541D8">
        <w:rPr>
          <w:w w:val="150"/>
          <w:sz w:val="28"/>
          <w:szCs w:val="28"/>
        </w:rPr>
        <w:t>SÚŤAŽNÉ PODKLADY</w:t>
      </w:r>
    </w:p>
    <w:p w14:paraId="74E848BA" w14:textId="77777777" w:rsidR="00337A88" w:rsidRPr="006541D8" w:rsidRDefault="00337A88" w:rsidP="00337A88">
      <w:pPr>
        <w:jc w:val="center"/>
        <w:rPr>
          <w:sz w:val="22"/>
          <w:szCs w:val="22"/>
        </w:rPr>
      </w:pPr>
      <w:r w:rsidRPr="006541D8">
        <w:rPr>
          <w:sz w:val="22"/>
          <w:szCs w:val="22"/>
        </w:rPr>
        <w:t>(ďalej aj „SP“)</w:t>
      </w:r>
    </w:p>
    <w:p w14:paraId="74E848BB" w14:textId="77777777" w:rsidR="00337A88" w:rsidRPr="006541D8" w:rsidRDefault="00337A88" w:rsidP="00337A88">
      <w:pPr>
        <w:jc w:val="both"/>
        <w:rPr>
          <w:sz w:val="22"/>
          <w:szCs w:val="22"/>
        </w:rPr>
      </w:pPr>
    </w:p>
    <w:p w14:paraId="74E848BC" w14:textId="77777777" w:rsidR="00337A88" w:rsidRPr="006541D8" w:rsidRDefault="00337A88" w:rsidP="00337A88">
      <w:pPr>
        <w:jc w:val="both"/>
        <w:rPr>
          <w:sz w:val="22"/>
          <w:szCs w:val="22"/>
        </w:rPr>
      </w:pPr>
    </w:p>
    <w:p w14:paraId="74E848BD" w14:textId="77777777" w:rsidR="00337A88" w:rsidRPr="006541D8" w:rsidRDefault="00337A88" w:rsidP="00337A88">
      <w:pPr>
        <w:jc w:val="both"/>
        <w:rPr>
          <w:sz w:val="22"/>
          <w:szCs w:val="22"/>
        </w:rPr>
      </w:pPr>
    </w:p>
    <w:p w14:paraId="74E848BE" w14:textId="77777777" w:rsidR="00337A88" w:rsidRPr="006541D8" w:rsidRDefault="00337A88" w:rsidP="00337A88">
      <w:pPr>
        <w:jc w:val="both"/>
        <w:rPr>
          <w:sz w:val="22"/>
          <w:szCs w:val="22"/>
        </w:rPr>
      </w:pPr>
    </w:p>
    <w:p w14:paraId="74E848BF" w14:textId="77777777" w:rsidR="00337A88" w:rsidRPr="006541D8" w:rsidRDefault="00337A88" w:rsidP="00337A88">
      <w:pPr>
        <w:jc w:val="both"/>
        <w:rPr>
          <w:sz w:val="22"/>
          <w:szCs w:val="22"/>
        </w:rPr>
      </w:pPr>
    </w:p>
    <w:p w14:paraId="74E848C0" w14:textId="139FD246" w:rsidR="00337A88" w:rsidRPr="006541D8" w:rsidRDefault="00337A88" w:rsidP="007C05A5">
      <w:pPr>
        <w:jc w:val="center"/>
        <w:rPr>
          <w:sz w:val="22"/>
          <w:szCs w:val="22"/>
        </w:rPr>
      </w:pPr>
      <w:r w:rsidRPr="006541D8">
        <w:rPr>
          <w:sz w:val="22"/>
          <w:szCs w:val="22"/>
        </w:rPr>
        <w:t>Predmet zákazky:</w:t>
      </w:r>
    </w:p>
    <w:p w14:paraId="74E848C1" w14:textId="77777777" w:rsidR="00337A88" w:rsidRPr="006541D8" w:rsidRDefault="00337A88" w:rsidP="00337A88">
      <w:pPr>
        <w:jc w:val="both"/>
        <w:rPr>
          <w:sz w:val="22"/>
          <w:szCs w:val="22"/>
        </w:rPr>
      </w:pPr>
    </w:p>
    <w:p w14:paraId="74E848C2" w14:textId="2C3E17D1" w:rsidR="00337A88" w:rsidRPr="006541D8" w:rsidRDefault="00337A88" w:rsidP="00D95ACC">
      <w:pPr>
        <w:jc w:val="center"/>
        <w:rPr>
          <w:b/>
          <w:sz w:val="32"/>
          <w:szCs w:val="32"/>
        </w:rPr>
      </w:pPr>
      <w:r w:rsidRPr="006541D8">
        <w:rPr>
          <w:b/>
          <w:sz w:val="32"/>
          <w:szCs w:val="32"/>
        </w:rPr>
        <w:t>„</w:t>
      </w:r>
      <w:r w:rsidR="00D95ACC">
        <w:rPr>
          <w:b/>
          <w:sz w:val="32"/>
          <w:szCs w:val="32"/>
        </w:rPr>
        <w:t>Centrum integrovanej zdravotnej starostlivosti, denné centrum pre seniorov, denný stacionár v meste Bánovce nad Bebravou</w:t>
      </w:r>
      <w:r w:rsidRPr="006541D8">
        <w:rPr>
          <w:b/>
          <w:sz w:val="32"/>
          <w:szCs w:val="32"/>
        </w:rPr>
        <w:t>“</w:t>
      </w:r>
    </w:p>
    <w:p w14:paraId="74E848C3" w14:textId="77777777" w:rsidR="00337A88" w:rsidRPr="006541D8" w:rsidRDefault="00337A88" w:rsidP="00337A88">
      <w:pPr>
        <w:jc w:val="both"/>
        <w:rPr>
          <w:sz w:val="22"/>
          <w:szCs w:val="22"/>
        </w:rPr>
      </w:pPr>
    </w:p>
    <w:p w14:paraId="74E848C4" w14:textId="77777777" w:rsidR="00337A88" w:rsidRPr="006541D8" w:rsidRDefault="00337A88" w:rsidP="00337A88">
      <w:pPr>
        <w:jc w:val="both"/>
        <w:rPr>
          <w:sz w:val="22"/>
          <w:szCs w:val="22"/>
        </w:rPr>
      </w:pPr>
    </w:p>
    <w:p w14:paraId="74E848C7" w14:textId="77777777" w:rsidR="00337A88" w:rsidRPr="006541D8" w:rsidRDefault="00337A88" w:rsidP="00337A88">
      <w:pPr>
        <w:jc w:val="both"/>
        <w:rPr>
          <w:sz w:val="22"/>
          <w:szCs w:val="22"/>
        </w:rPr>
      </w:pPr>
    </w:p>
    <w:p w14:paraId="74E848C8" w14:textId="77777777" w:rsidR="00337A88" w:rsidRPr="006541D8" w:rsidRDefault="00337A88" w:rsidP="00337A88">
      <w:pPr>
        <w:jc w:val="both"/>
        <w:rPr>
          <w:sz w:val="22"/>
          <w:szCs w:val="22"/>
        </w:rPr>
      </w:pPr>
    </w:p>
    <w:p w14:paraId="74E848C9" w14:textId="77777777" w:rsidR="00337A88" w:rsidRPr="006541D8" w:rsidRDefault="00337A88" w:rsidP="00337A88">
      <w:pPr>
        <w:jc w:val="both"/>
        <w:rPr>
          <w:sz w:val="22"/>
          <w:szCs w:val="22"/>
        </w:rPr>
      </w:pPr>
    </w:p>
    <w:p w14:paraId="74E848CC" w14:textId="77777777" w:rsidR="00337A88" w:rsidRPr="006541D8" w:rsidRDefault="00337A88" w:rsidP="00337A88">
      <w:pPr>
        <w:jc w:val="both"/>
        <w:rPr>
          <w:sz w:val="22"/>
          <w:szCs w:val="22"/>
        </w:rPr>
      </w:pPr>
    </w:p>
    <w:p w14:paraId="74E848CD" w14:textId="77777777" w:rsidR="00337A88" w:rsidRPr="006541D8" w:rsidRDefault="00337A88" w:rsidP="00337A88">
      <w:pPr>
        <w:jc w:val="both"/>
        <w:rPr>
          <w:sz w:val="22"/>
          <w:szCs w:val="22"/>
        </w:rPr>
      </w:pPr>
    </w:p>
    <w:p w14:paraId="74E848CE" w14:textId="77777777" w:rsidR="00337A88" w:rsidRPr="006541D8" w:rsidRDefault="00337A88" w:rsidP="00337A88">
      <w:pPr>
        <w:jc w:val="both"/>
        <w:rPr>
          <w:sz w:val="22"/>
          <w:szCs w:val="22"/>
        </w:rPr>
      </w:pPr>
    </w:p>
    <w:p w14:paraId="74E848CF" w14:textId="0687B0CA" w:rsidR="00337A88" w:rsidRPr="006541D8" w:rsidRDefault="004A3FB7" w:rsidP="00337A88">
      <w:pPr>
        <w:jc w:val="both"/>
        <w:rPr>
          <w:sz w:val="22"/>
          <w:szCs w:val="22"/>
        </w:rPr>
      </w:pPr>
      <w:r>
        <w:rPr>
          <w:sz w:val="22"/>
          <w:szCs w:val="22"/>
        </w:rPr>
        <w:t>Mesto Bánovce nad Bebravou</w:t>
      </w:r>
      <w:r w:rsidR="00337A88" w:rsidRPr="006541D8">
        <w:rPr>
          <w:sz w:val="22"/>
          <w:szCs w:val="22"/>
        </w:rPr>
        <w:t xml:space="preserve">, </w:t>
      </w:r>
      <w:r>
        <w:rPr>
          <w:sz w:val="22"/>
          <w:szCs w:val="22"/>
        </w:rPr>
        <w:t>september</w:t>
      </w:r>
      <w:r w:rsidR="00105C1F" w:rsidRPr="006541D8">
        <w:rPr>
          <w:sz w:val="22"/>
          <w:szCs w:val="22"/>
        </w:rPr>
        <w:t xml:space="preserve"> 2021</w:t>
      </w:r>
    </w:p>
    <w:p w14:paraId="74E848D0" w14:textId="77777777" w:rsidR="00337A88" w:rsidRPr="006541D8" w:rsidRDefault="00337A88" w:rsidP="00337A88">
      <w:pPr>
        <w:jc w:val="both"/>
        <w:rPr>
          <w:sz w:val="22"/>
          <w:szCs w:val="22"/>
        </w:rPr>
      </w:pPr>
    </w:p>
    <w:p w14:paraId="74E848D2" w14:textId="77777777" w:rsidR="00337A88" w:rsidRPr="006541D8" w:rsidRDefault="00337A88" w:rsidP="00337A88">
      <w:pPr>
        <w:jc w:val="both"/>
        <w:rPr>
          <w:sz w:val="22"/>
          <w:szCs w:val="22"/>
        </w:rPr>
      </w:pPr>
    </w:p>
    <w:p w14:paraId="74E848D3" w14:textId="77777777" w:rsidR="00337A88" w:rsidRPr="006541D8" w:rsidRDefault="00337A88" w:rsidP="00337A88">
      <w:pPr>
        <w:jc w:val="both"/>
        <w:rPr>
          <w:sz w:val="22"/>
          <w:szCs w:val="22"/>
        </w:rPr>
      </w:pPr>
    </w:p>
    <w:p w14:paraId="74E848D4" w14:textId="77777777" w:rsidR="00337A88" w:rsidRPr="006541D8" w:rsidRDefault="00337A88" w:rsidP="00337A88">
      <w:pPr>
        <w:jc w:val="both"/>
        <w:rPr>
          <w:sz w:val="22"/>
          <w:szCs w:val="22"/>
        </w:rPr>
      </w:pPr>
    </w:p>
    <w:p w14:paraId="74E848D5" w14:textId="77777777" w:rsidR="00337A88" w:rsidRPr="006541D8" w:rsidRDefault="00337A88" w:rsidP="00337A88">
      <w:pPr>
        <w:widowControl w:val="0"/>
        <w:ind w:left="4254"/>
        <w:jc w:val="center"/>
        <w:rPr>
          <w:sz w:val="22"/>
          <w:szCs w:val="22"/>
        </w:rPr>
      </w:pPr>
      <w:r w:rsidRPr="006541D8">
        <w:rPr>
          <w:sz w:val="22"/>
          <w:szCs w:val="22"/>
        </w:rPr>
        <w:tab/>
        <w:t>.........................................................................</w:t>
      </w:r>
    </w:p>
    <w:p w14:paraId="7D51F5A7" w14:textId="77777777" w:rsidR="00E77277" w:rsidRDefault="00E77277" w:rsidP="00337A88">
      <w:pPr>
        <w:ind w:left="4963"/>
        <w:jc w:val="center"/>
        <w:rPr>
          <w:sz w:val="22"/>
          <w:szCs w:val="22"/>
        </w:rPr>
      </w:pPr>
      <w:r w:rsidRPr="00E77277">
        <w:rPr>
          <w:sz w:val="22"/>
          <w:szCs w:val="22"/>
        </w:rPr>
        <w:t>PhDr. PaedDr. Rudolfa Novotná</w:t>
      </w:r>
    </w:p>
    <w:p w14:paraId="74E848D7" w14:textId="68CAAA32" w:rsidR="00337A88" w:rsidRPr="006541D8" w:rsidRDefault="00E77277" w:rsidP="00337A88">
      <w:pPr>
        <w:ind w:left="4963"/>
        <w:jc w:val="center"/>
        <w:rPr>
          <w:sz w:val="22"/>
          <w:szCs w:val="22"/>
        </w:rPr>
      </w:pPr>
      <w:r>
        <w:rPr>
          <w:sz w:val="22"/>
          <w:szCs w:val="22"/>
        </w:rPr>
        <w:t>primátorka</w:t>
      </w:r>
    </w:p>
    <w:p w14:paraId="4BF593F6" w14:textId="261378D3" w:rsidR="00E77277" w:rsidRPr="006541D8" w:rsidRDefault="00E77277" w:rsidP="00337A88">
      <w:pPr>
        <w:spacing w:after="200" w:line="276" w:lineRule="auto"/>
        <w:rPr>
          <w:b/>
          <w:bCs/>
          <w:i/>
          <w:iCs/>
          <w:sz w:val="22"/>
          <w:szCs w:val="22"/>
        </w:rPr>
      </w:pPr>
    </w:p>
    <w:p w14:paraId="74E848DA" w14:textId="210A780D" w:rsidR="00337A88" w:rsidRDefault="00337A88" w:rsidP="00337A88">
      <w:pPr>
        <w:jc w:val="both"/>
        <w:rPr>
          <w:b/>
          <w:bCs/>
          <w:i/>
          <w:iCs/>
          <w:sz w:val="22"/>
          <w:szCs w:val="22"/>
        </w:rPr>
      </w:pPr>
      <w:r w:rsidRPr="00813CED">
        <w:rPr>
          <w:b/>
          <w:bCs/>
          <w:i/>
          <w:iCs/>
          <w:sz w:val="22"/>
          <w:szCs w:val="22"/>
        </w:rPr>
        <w:lastRenderedPageBreak/>
        <w:t>OBSAH  SÚŤAŽNÝCH  PODKLADOV:</w:t>
      </w:r>
    </w:p>
    <w:p w14:paraId="29AC59B3" w14:textId="77777777" w:rsidR="00813CED" w:rsidRPr="006541D8" w:rsidRDefault="00813CED" w:rsidP="00337A88">
      <w:pPr>
        <w:jc w:val="both"/>
        <w:rPr>
          <w:sz w:val="22"/>
          <w:szCs w:val="22"/>
        </w:rPr>
      </w:pPr>
    </w:p>
    <w:p w14:paraId="74E848DB" w14:textId="77777777" w:rsidR="00337A88" w:rsidRPr="00427DFD" w:rsidRDefault="00337A88" w:rsidP="00337A88">
      <w:pPr>
        <w:pStyle w:val="Zkladntext"/>
        <w:rPr>
          <w:sz w:val="20"/>
          <w:szCs w:val="20"/>
        </w:rPr>
      </w:pPr>
      <w:r w:rsidRPr="00427DFD">
        <w:rPr>
          <w:sz w:val="20"/>
          <w:szCs w:val="20"/>
        </w:rPr>
        <w:t>A.  POKYNY NA VYPRACOVANIE PONUKY</w:t>
      </w:r>
      <w:r w:rsidRPr="00427DFD">
        <w:rPr>
          <w:sz w:val="20"/>
          <w:szCs w:val="20"/>
        </w:rPr>
        <w:tab/>
      </w:r>
      <w:r w:rsidRPr="00427DFD">
        <w:rPr>
          <w:sz w:val="20"/>
          <w:szCs w:val="20"/>
        </w:rPr>
        <w:tab/>
      </w:r>
      <w:r w:rsidRPr="00427DFD">
        <w:rPr>
          <w:sz w:val="20"/>
          <w:szCs w:val="20"/>
        </w:rPr>
        <w:tab/>
      </w:r>
      <w:r w:rsidRPr="00427DFD">
        <w:rPr>
          <w:sz w:val="20"/>
          <w:szCs w:val="20"/>
        </w:rPr>
        <w:tab/>
      </w:r>
      <w:r w:rsidRPr="00427DFD">
        <w:rPr>
          <w:sz w:val="20"/>
          <w:szCs w:val="20"/>
        </w:rPr>
        <w:tab/>
      </w:r>
    </w:p>
    <w:p w14:paraId="74E848DC" w14:textId="77777777" w:rsidR="00337A88" w:rsidRPr="00427DFD" w:rsidRDefault="00337A88" w:rsidP="00337A88">
      <w:pPr>
        <w:pStyle w:val="Zkladntext"/>
        <w:spacing w:before="240"/>
        <w:rPr>
          <w:sz w:val="20"/>
          <w:szCs w:val="20"/>
        </w:rPr>
      </w:pPr>
      <w:r w:rsidRPr="00427DFD">
        <w:rPr>
          <w:sz w:val="20"/>
          <w:szCs w:val="20"/>
        </w:rPr>
        <w:tab/>
        <w:t>I. VŠEOBECNÉ INFORMÁCIE</w:t>
      </w:r>
      <w:r w:rsidRPr="00427DFD">
        <w:rPr>
          <w:sz w:val="20"/>
          <w:szCs w:val="20"/>
        </w:rPr>
        <w:tab/>
      </w:r>
    </w:p>
    <w:p w14:paraId="74E848DD" w14:textId="77777777" w:rsidR="00337A88" w:rsidRPr="00427DFD" w:rsidRDefault="00337A88" w:rsidP="00337A88">
      <w:pPr>
        <w:pStyle w:val="Zkladntext"/>
        <w:ind w:left="708"/>
        <w:rPr>
          <w:b w:val="0"/>
          <w:sz w:val="20"/>
          <w:szCs w:val="20"/>
        </w:rPr>
      </w:pPr>
      <w:r w:rsidRPr="00427DFD">
        <w:rPr>
          <w:b w:val="0"/>
          <w:sz w:val="20"/>
          <w:szCs w:val="20"/>
        </w:rPr>
        <w:t>1. Identifikácia verejného obstarávateľa</w:t>
      </w:r>
    </w:p>
    <w:p w14:paraId="74E848DE" w14:textId="77777777" w:rsidR="00337A88" w:rsidRPr="00427DFD" w:rsidRDefault="00337A88" w:rsidP="00337A88">
      <w:pPr>
        <w:pStyle w:val="Zkladntext"/>
        <w:ind w:left="708"/>
        <w:rPr>
          <w:b w:val="0"/>
          <w:sz w:val="20"/>
          <w:szCs w:val="20"/>
        </w:rPr>
      </w:pPr>
      <w:r w:rsidRPr="00427DFD">
        <w:rPr>
          <w:b w:val="0"/>
          <w:sz w:val="20"/>
          <w:szCs w:val="20"/>
        </w:rPr>
        <w:t>2. Predmet zákazky</w:t>
      </w:r>
    </w:p>
    <w:p w14:paraId="74E848DF" w14:textId="77777777" w:rsidR="00337A88" w:rsidRPr="00427DFD" w:rsidRDefault="00337A88" w:rsidP="00337A88">
      <w:pPr>
        <w:pStyle w:val="Zkladntext"/>
        <w:ind w:left="708"/>
        <w:rPr>
          <w:b w:val="0"/>
          <w:sz w:val="20"/>
          <w:szCs w:val="20"/>
        </w:rPr>
      </w:pPr>
      <w:r w:rsidRPr="00427DFD">
        <w:rPr>
          <w:b w:val="0"/>
          <w:sz w:val="20"/>
          <w:szCs w:val="20"/>
        </w:rPr>
        <w:t>3. Variantné riešenie</w:t>
      </w:r>
    </w:p>
    <w:p w14:paraId="74E848E0" w14:textId="204AB6BE" w:rsidR="00337A88" w:rsidRPr="00427DFD" w:rsidRDefault="00337A88" w:rsidP="00337A88">
      <w:pPr>
        <w:pStyle w:val="Zkladntext"/>
        <w:ind w:left="708"/>
        <w:rPr>
          <w:b w:val="0"/>
          <w:sz w:val="20"/>
          <w:szCs w:val="20"/>
        </w:rPr>
      </w:pPr>
      <w:r w:rsidRPr="00427DFD">
        <w:rPr>
          <w:b w:val="0"/>
          <w:sz w:val="20"/>
          <w:szCs w:val="20"/>
        </w:rPr>
        <w:t>4. Miesto</w:t>
      </w:r>
      <w:r w:rsidR="00766E98">
        <w:rPr>
          <w:b w:val="0"/>
          <w:sz w:val="20"/>
          <w:szCs w:val="20"/>
        </w:rPr>
        <w:t xml:space="preserve"> a</w:t>
      </w:r>
      <w:r w:rsidRPr="00427DFD">
        <w:rPr>
          <w:b w:val="0"/>
          <w:sz w:val="20"/>
          <w:szCs w:val="20"/>
        </w:rPr>
        <w:t xml:space="preserve"> termín uskutočnenia predmetu zákazky</w:t>
      </w:r>
    </w:p>
    <w:p w14:paraId="74E848E1" w14:textId="77777777" w:rsidR="00337A88" w:rsidRPr="00427DFD" w:rsidRDefault="00337A88" w:rsidP="00337A88">
      <w:pPr>
        <w:pStyle w:val="Zkladntext"/>
        <w:ind w:left="708"/>
        <w:rPr>
          <w:b w:val="0"/>
          <w:sz w:val="20"/>
          <w:szCs w:val="20"/>
        </w:rPr>
      </w:pPr>
      <w:r w:rsidRPr="00427DFD">
        <w:rPr>
          <w:b w:val="0"/>
          <w:sz w:val="20"/>
          <w:szCs w:val="20"/>
        </w:rPr>
        <w:t>5. Zdroj finančných prostriedkov</w:t>
      </w:r>
    </w:p>
    <w:p w14:paraId="74E848E2" w14:textId="77777777" w:rsidR="00337A88" w:rsidRPr="00427DFD" w:rsidRDefault="00337A88" w:rsidP="00337A88">
      <w:pPr>
        <w:pStyle w:val="Zkladntext"/>
        <w:ind w:left="708"/>
        <w:rPr>
          <w:b w:val="0"/>
          <w:sz w:val="20"/>
          <w:szCs w:val="20"/>
        </w:rPr>
      </w:pPr>
      <w:r w:rsidRPr="00427DFD">
        <w:rPr>
          <w:b w:val="0"/>
          <w:sz w:val="20"/>
          <w:szCs w:val="20"/>
        </w:rPr>
        <w:t>6. Druh zákazky</w:t>
      </w:r>
    </w:p>
    <w:p w14:paraId="74E848E3" w14:textId="77777777" w:rsidR="00337A88" w:rsidRPr="00427DFD" w:rsidRDefault="00337A88" w:rsidP="00337A88">
      <w:pPr>
        <w:pStyle w:val="Zkladntext"/>
        <w:ind w:left="708"/>
        <w:rPr>
          <w:b w:val="0"/>
          <w:sz w:val="20"/>
          <w:szCs w:val="20"/>
        </w:rPr>
      </w:pPr>
      <w:r w:rsidRPr="00427DFD">
        <w:rPr>
          <w:b w:val="0"/>
          <w:sz w:val="20"/>
          <w:szCs w:val="20"/>
        </w:rPr>
        <w:t>7. Lehota viazanosti ponuky</w:t>
      </w:r>
      <w:r w:rsidRPr="00427DFD">
        <w:rPr>
          <w:b w:val="0"/>
          <w:sz w:val="20"/>
          <w:szCs w:val="20"/>
        </w:rPr>
        <w:tab/>
      </w:r>
      <w:r w:rsidRPr="00427DFD">
        <w:rPr>
          <w:sz w:val="20"/>
          <w:szCs w:val="20"/>
        </w:rPr>
        <w:tab/>
      </w:r>
      <w:r w:rsidRPr="00427DFD">
        <w:rPr>
          <w:sz w:val="20"/>
          <w:szCs w:val="20"/>
        </w:rPr>
        <w:tab/>
      </w:r>
      <w:r w:rsidRPr="00427DFD">
        <w:rPr>
          <w:sz w:val="20"/>
          <w:szCs w:val="20"/>
        </w:rPr>
        <w:tab/>
      </w:r>
      <w:r w:rsidRPr="00427DFD">
        <w:rPr>
          <w:sz w:val="20"/>
          <w:szCs w:val="20"/>
        </w:rPr>
        <w:tab/>
      </w:r>
    </w:p>
    <w:p w14:paraId="74E848E4" w14:textId="2487762D" w:rsidR="00337A88" w:rsidRPr="00427DFD" w:rsidRDefault="00337A88" w:rsidP="00337A88">
      <w:pPr>
        <w:pStyle w:val="Zkladntext"/>
        <w:spacing w:before="200"/>
        <w:rPr>
          <w:sz w:val="20"/>
          <w:szCs w:val="20"/>
        </w:rPr>
      </w:pPr>
      <w:r w:rsidRPr="00427DFD">
        <w:rPr>
          <w:sz w:val="20"/>
          <w:szCs w:val="20"/>
        </w:rPr>
        <w:tab/>
        <w:t xml:space="preserve">II. KOMUNIKÁCIA  </w:t>
      </w:r>
      <w:r w:rsidR="00766E98">
        <w:rPr>
          <w:sz w:val="20"/>
          <w:szCs w:val="20"/>
        </w:rPr>
        <w:t>A</w:t>
      </w:r>
      <w:r w:rsidRPr="00427DFD">
        <w:rPr>
          <w:sz w:val="20"/>
          <w:szCs w:val="20"/>
        </w:rPr>
        <w:t> VYSVETĽOVANIE</w:t>
      </w:r>
    </w:p>
    <w:p w14:paraId="74E848E5" w14:textId="77777777" w:rsidR="00337A88" w:rsidRPr="00427DFD" w:rsidRDefault="00337A88" w:rsidP="00337A88">
      <w:pPr>
        <w:pStyle w:val="Zkladntext"/>
        <w:ind w:left="708"/>
        <w:rPr>
          <w:b w:val="0"/>
          <w:sz w:val="20"/>
          <w:szCs w:val="20"/>
        </w:rPr>
      </w:pPr>
      <w:r w:rsidRPr="00427DFD">
        <w:rPr>
          <w:b w:val="0"/>
          <w:sz w:val="20"/>
          <w:szCs w:val="20"/>
        </w:rPr>
        <w:t>8. Komunikácia medzi verejným obstarávateľom a záujemcami/uchádzačmi</w:t>
      </w:r>
    </w:p>
    <w:p w14:paraId="74E848E6" w14:textId="77777777" w:rsidR="00337A88" w:rsidRPr="00427DFD" w:rsidRDefault="00337A88" w:rsidP="00337A88">
      <w:pPr>
        <w:pStyle w:val="Zkladntext"/>
        <w:ind w:left="708"/>
        <w:rPr>
          <w:b w:val="0"/>
          <w:sz w:val="20"/>
          <w:szCs w:val="20"/>
        </w:rPr>
      </w:pPr>
      <w:r w:rsidRPr="00427DFD">
        <w:rPr>
          <w:b w:val="0"/>
          <w:sz w:val="20"/>
          <w:szCs w:val="20"/>
        </w:rPr>
        <w:t>9. Vysvetľovanie a doplnenie súťažných podkladov</w:t>
      </w:r>
    </w:p>
    <w:p w14:paraId="74E848E7" w14:textId="77777777" w:rsidR="00337A88" w:rsidRPr="00427DFD" w:rsidRDefault="00337A88" w:rsidP="00337A88">
      <w:pPr>
        <w:pStyle w:val="Zkladntext"/>
        <w:spacing w:before="200"/>
        <w:ind w:firstLine="709"/>
        <w:rPr>
          <w:sz w:val="20"/>
          <w:szCs w:val="20"/>
        </w:rPr>
      </w:pPr>
      <w:r w:rsidRPr="00427DFD">
        <w:rPr>
          <w:sz w:val="20"/>
          <w:szCs w:val="20"/>
        </w:rPr>
        <w:t>III. PRÍPRAVA PONUKY</w:t>
      </w:r>
    </w:p>
    <w:p w14:paraId="74E848E8" w14:textId="144D0403" w:rsidR="00337A88" w:rsidRPr="00427DFD" w:rsidRDefault="00337A88" w:rsidP="00337A88">
      <w:pPr>
        <w:pStyle w:val="Zkladntext"/>
        <w:ind w:firstLine="709"/>
        <w:rPr>
          <w:b w:val="0"/>
          <w:sz w:val="20"/>
          <w:szCs w:val="20"/>
        </w:rPr>
      </w:pPr>
      <w:r w:rsidRPr="00427DFD">
        <w:rPr>
          <w:b w:val="0"/>
          <w:sz w:val="20"/>
          <w:szCs w:val="20"/>
        </w:rPr>
        <w:t>10.</w:t>
      </w:r>
      <w:r w:rsidR="00B67EDF" w:rsidRPr="00427DFD">
        <w:rPr>
          <w:b w:val="0"/>
          <w:sz w:val="20"/>
          <w:szCs w:val="20"/>
        </w:rPr>
        <w:t xml:space="preserve"> </w:t>
      </w:r>
      <w:r w:rsidRPr="00427DFD">
        <w:rPr>
          <w:b w:val="0"/>
          <w:sz w:val="20"/>
          <w:szCs w:val="20"/>
        </w:rPr>
        <w:t>Registrácia</w:t>
      </w:r>
    </w:p>
    <w:p w14:paraId="74E848E9" w14:textId="77777777" w:rsidR="00610182" w:rsidRPr="00427DFD" w:rsidRDefault="00610182" w:rsidP="00337A88">
      <w:pPr>
        <w:pStyle w:val="Zkladntext"/>
        <w:ind w:firstLine="709"/>
        <w:rPr>
          <w:b w:val="0"/>
          <w:sz w:val="20"/>
          <w:szCs w:val="20"/>
        </w:rPr>
      </w:pPr>
      <w:r w:rsidRPr="00427DFD">
        <w:rPr>
          <w:b w:val="0"/>
          <w:sz w:val="20"/>
          <w:szCs w:val="20"/>
        </w:rPr>
        <w:t>11. Obhliadka</w:t>
      </w:r>
    </w:p>
    <w:p w14:paraId="74E848EA" w14:textId="77777777" w:rsidR="00337A88" w:rsidRPr="00427DFD" w:rsidRDefault="00337A88" w:rsidP="00337A88">
      <w:pPr>
        <w:pStyle w:val="Zkladntext"/>
        <w:ind w:firstLine="709"/>
        <w:rPr>
          <w:b w:val="0"/>
          <w:sz w:val="20"/>
          <w:szCs w:val="20"/>
        </w:rPr>
      </w:pPr>
      <w:r w:rsidRPr="00427DFD">
        <w:rPr>
          <w:b w:val="0"/>
          <w:sz w:val="20"/>
          <w:szCs w:val="20"/>
        </w:rPr>
        <w:t>1</w:t>
      </w:r>
      <w:r w:rsidR="00610182" w:rsidRPr="00427DFD">
        <w:rPr>
          <w:b w:val="0"/>
          <w:sz w:val="20"/>
          <w:szCs w:val="20"/>
        </w:rPr>
        <w:t>2</w:t>
      </w:r>
      <w:r w:rsidRPr="00427DFD">
        <w:rPr>
          <w:b w:val="0"/>
          <w:sz w:val="20"/>
          <w:szCs w:val="20"/>
        </w:rPr>
        <w:t>. Jazyk ponuky</w:t>
      </w:r>
    </w:p>
    <w:p w14:paraId="74E848EB" w14:textId="77777777" w:rsidR="00337A88" w:rsidRPr="00427DFD" w:rsidRDefault="00337A88" w:rsidP="00337A88">
      <w:pPr>
        <w:pStyle w:val="Zkladntext"/>
        <w:ind w:firstLine="709"/>
        <w:rPr>
          <w:b w:val="0"/>
          <w:sz w:val="20"/>
          <w:szCs w:val="20"/>
        </w:rPr>
      </w:pPr>
      <w:r w:rsidRPr="00427DFD">
        <w:rPr>
          <w:b w:val="0"/>
          <w:sz w:val="20"/>
          <w:szCs w:val="20"/>
        </w:rPr>
        <w:t>1</w:t>
      </w:r>
      <w:r w:rsidR="00610182" w:rsidRPr="00427DFD">
        <w:rPr>
          <w:b w:val="0"/>
          <w:sz w:val="20"/>
          <w:szCs w:val="20"/>
        </w:rPr>
        <w:t>3</w:t>
      </w:r>
      <w:r w:rsidRPr="00427DFD">
        <w:rPr>
          <w:b w:val="0"/>
          <w:sz w:val="20"/>
          <w:szCs w:val="20"/>
        </w:rPr>
        <w:t>. Mena a ceny uvádzané v ponuke</w:t>
      </w:r>
    </w:p>
    <w:p w14:paraId="74E848EC" w14:textId="77777777" w:rsidR="00337A88" w:rsidRPr="00427DFD" w:rsidRDefault="00610182" w:rsidP="00337A88">
      <w:pPr>
        <w:pStyle w:val="Zkladntext"/>
        <w:ind w:firstLine="709"/>
        <w:rPr>
          <w:b w:val="0"/>
          <w:sz w:val="20"/>
          <w:szCs w:val="20"/>
        </w:rPr>
      </w:pPr>
      <w:r w:rsidRPr="00427DFD">
        <w:rPr>
          <w:b w:val="0"/>
          <w:sz w:val="20"/>
          <w:szCs w:val="20"/>
        </w:rPr>
        <w:t>14</w:t>
      </w:r>
      <w:r w:rsidR="00337A88" w:rsidRPr="00427DFD">
        <w:rPr>
          <w:b w:val="0"/>
          <w:sz w:val="20"/>
          <w:szCs w:val="20"/>
        </w:rPr>
        <w:t>. Zábezpeka</w:t>
      </w:r>
    </w:p>
    <w:p w14:paraId="74E848ED" w14:textId="77777777" w:rsidR="00337A88" w:rsidRPr="00427DFD" w:rsidRDefault="00735F9C" w:rsidP="00337A88">
      <w:pPr>
        <w:pStyle w:val="Zkladntext"/>
        <w:ind w:firstLine="709"/>
        <w:rPr>
          <w:b w:val="0"/>
          <w:sz w:val="20"/>
          <w:szCs w:val="20"/>
        </w:rPr>
      </w:pPr>
      <w:r w:rsidRPr="00427DFD">
        <w:rPr>
          <w:b w:val="0"/>
          <w:sz w:val="20"/>
          <w:szCs w:val="20"/>
        </w:rPr>
        <w:t>15</w:t>
      </w:r>
      <w:r w:rsidR="00337A88" w:rsidRPr="00427DFD">
        <w:rPr>
          <w:b w:val="0"/>
          <w:sz w:val="20"/>
          <w:szCs w:val="20"/>
        </w:rPr>
        <w:t>. Obsah ponuky</w:t>
      </w:r>
    </w:p>
    <w:p w14:paraId="74E848EE" w14:textId="77777777" w:rsidR="00337A88" w:rsidRPr="00427DFD" w:rsidRDefault="00337A88" w:rsidP="00337A88">
      <w:pPr>
        <w:pStyle w:val="Zkladntext"/>
        <w:ind w:firstLine="709"/>
        <w:rPr>
          <w:b w:val="0"/>
          <w:sz w:val="20"/>
          <w:szCs w:val="20"/>
        </w:rPr>
      </w:pPr>
      <w:r w:rsidRPr="00427DFD">
        <w:rPr>
          <w:b w:val="0"/>
          <w:sz w:val="20"/>
          <w:szCs w:val="20"/>
        </w:rPr>
        <w:t>1</w:t>
      </w:r>
      <w:r w:rsidR="00735F9C" w:rsidRPr="00427DFD">
        <w:rPr>
          <w:b w:val="0"/>
          <w:sz w:val="20"/>
          <w:szCs w:val="20"/>
        </w:rPr>
        <w:t>6</w:t>
      </w:r>
      <w:r w:rsidRPr="00427DFD">
        <w:rPr>
          <w:b w:val="0"/>
          <w:sz w:val="20"/>
          <w:szCs w:val="20"/>
        </w:rPr>
        <w:t>. Náklady na ponuku</w:t>
      </w:r>
    </w:p>
    <w:p w14:paraId="74E848EF" w14:textId="77777777" w:rsidR="00337A88" w:rsidRPr="00427DFD" w:rsidRDefault="00337A88" w:rsidP="00337A88">
      <w:pPr>
        <w:pStyle w:val="Zkladntext"/>
        <w:ind w:firstLine="709"/>
        <w:rPr>
          <w:b w:val="0"/>
          <w:sz w:val="20"/>
          <w:szCs w:val="20"/>
        </w:rPr>
      </w:pPr>
    </w:p>
    <w:p w14:paraId="74E848F0" w14:textId="77777777" w:rsidR="00337A88" w:rsidRPr="00427DFD" w:rsidRDefault="00337A88" w:rsidP="00337A88">
      <w:pPr>
        <w:pStyle w:val="Zkladntext"/>
        <w:rPr>
          <w:sz w:val="20"/>
          <w:szCs w:val="20"/>
        </w:rPr>
      </w:pPr>
      <w:r w:rsidRPr="00427DFD">
        <w:rPr>
          <w:sz w:val="20"/>
          <w:szCs w:val="20"/>
        </w:rPr>
        <w:tab/>
        <w:t>IV. PREDKLADANIE PONÚK</w:t>
      </w:r>
    </w:p>
    <w:p w14:paraId="74E848F1" w14:textId="77777777" w:rsidR="00337A88" w:rsidRPr="00427DFD" w:rsidRDefault="00337A88" w:rsidP="00337A88">
      <w:pPr>
        <w:pStyle w:val="Zkladntext"/>
        <w:ind w:left="708"/>
        <w:rPr>
          <w:b w:val="0"/>
          <w:sz w:val="20"/>
          <w:szCs w:val="20"/>
        </w:rPr>
      </w:pPr>
      <w:r w:rsidRPr="00427DFD">
        <w:rPr>
          <w:b w:val="0"/>
          <w:sz w:val="20"/>
          <w:szCs w:val="20"/>
        </w:rPr>
        <w:t>1</w:t>
      </w:r>
      <w:r w:rsidR="00735F9C" w:rsidRPr="00427DFD">
        <w:rPr>
          <w:b w:val="0"/>
          <w:sz w:val="20"/>
          <w:szCs w:val="20"/>
        </w:rPr>
        <w:t>7</w:t>
      </w:r>
      <w:r w:rsidRPr="00427DFD">
        <w:rPr>
          <w:b w:val="0"/>
          <w:sz w:val="20"/>
          <w:szCs w:val="20"/>
        </w:rPr>
        <w:t>. Predkladanie ponúk</w:t>
      </w:r>
    </w:p>
    <w:p w14:paraId="74E848F2" w14:textId="76F6BF4C" w:rsidR="00337A88" w:rsidRPr="00427DFD" w:rsidRDefault="00337A88" w:rsidP="00337A88">
      <w:pPr>
        <w:pStyle w:val="Zkladntext"/>
        <w:spacing w:before="240"/>
        <w:rPr>
          <w:sz w:val="20"/>
          <w:szCs w:val="20"/>
        </w:rPr>
      </w:pPr>
      <w:r w:rsidRPr="00427DFD">
        <w:rPr>
          <w:sz w:val="20"/>
          <w:szCs w:val="20"/>
        </w:rPr>
        <w:tab/>
        <w:t xml:space="preserve">V. OTVÁRANIE </w:t>
      </w:r>
      <w:r w:rsidR="00766E98">
        <w:rPr>
          <w:sz w:val="20"/>
          <w:szCs w:val="20"/>
        </w:rPr>
        <w:t>A</w:t>
      </w:r>
      <w:r w:rsidRPr="00427DFD">
        <w:rPr>
          <w:sz w:val="20"/>
          <w:szCs w:val="20"/>
        </w:rPr>
        <w:t> VYHODNOCOVANIE PONÚK</w:t>
      </w:r>
    </w:p>
    <w:p w14:paraId="74E848F3" w14:textId="77777777" w:rsidR="00337A88" w:rsidRPr="00427DFD" w:rsidRDefault="00337A88" w:rsidP="00337A88">
      <w:pPr>
        <w:pStyle w:val="Zkladntext"/>
        <w:ind w:left="708"/>
        <w:rPr>
          <w:b w:val="0"/>
          <w:sz w:val="20"/>
          <w:szCs w:val="20"/>
        </w:rPr>
      </w:pPr>
      <w:r w:rsidRPr="00427DFD">
        <w:rPr>
          <w:b w:val="0"/>
          <w:sz w:val="20"/>
          <w:szCs w:val="20"/>
        </w:rPr>
        <w:t>1</w:t>
      </w:r>
      <w:r w:rsidR="00735F9C" w:rsidRPr="00427DFD">
        <w:rPr>
          <w:b w:val="0"/>
          <w:sz w:val="20"/>
          <w:szCs w:val="20"/>
        </w:rPr>
        <w:t>8</w:t>
      </w:r>
      <w:r w:rsidRPr="00427DFD">
        <w:rPr>
          <w:b w:val="0"/>
          <w:sz w:val="20"/>
          <w:szCs w:val="20"/>
        </w:rPr>
        <w:t>. Otvárania ponúk</w:t>
      </w:r>
    </w:p>
    <w:p w14:paraId="74E848F4" w14:textId="70156EC1" w:rsidR="00337A88" w:rsidRDefault="00337A88" w:rsidP="00337A88">
      <w:pPr>
        <w:pStyle w:val="Zkladntext"/>
        <w:ind w:left="708"/>
        <w:rPr>
          <w:b w:val="0"/>
          <w:sz w:val="20"/>
          <w:szCs w:val="20"/>
        </w:rPr>
      </w:pPr>
      <w:r w:rsidRPr="00427DFD">
        <w:rPr>
          <w:b w:val="0"/>
          <w:sz w:val="20"/>
          <w:szCs w:val="20"/>
        </w:rPr>
        <w:t>1</w:t>
      </w:r>
      <w:r w:rsidR="00735F9C" w:rsidRPr="00427DFD">
        <w:rPr>
          <w:b w:val="0"/>
          <w:sz w:val="20"/>
          <w:szCs w:val="20"/>
        </w:rPr>
        <w:t>9</w:t>
      </w:r>
      <w:r w:rsidRPr="00427DFD">
        <w:rPr>
          <w:b w:val="0"/>
          <w:sz w:val="20"/>
          <w:szCs w:val="20"/>
        </w:rPr>
        <w:t>. Vyhodnocovanie ponúk</w:t>
      </w:r>
    </w:p>
    <w:p w14:paraId="44BFDEBD" w14:textId="0FD0C444" w:rsidR="005C009E" w:rsidRPr="00427DFD" w:rsidRDefault="00C20DF2" w:rsidP="005C009E">
      <w:pPr>
        <w:pStyle w:val="Zkladntext"/>
        <w:ind w:left="708"/>
        <w:rPr>
          <w:b w:val="0"/>
          <w:sz w:val="20"/>
          <w:szCs w:val="20"/>
        </w:rPr>
      </w:pPr>
      <w:r>
        <w:rPr>
          <w:b w:val="0"/>
          <w:sz w:val="20"/>
          <w:szCs w:val="20"/>
        </w:rPr>
        <w:t>20. Elektronická aukcia</w:t>
      </w:r>
    </w:p>
    <w:p w14:paraId="6B5AFDBD" w14:textId="77777777" w:rsidR="005C009E" w:rsidRPr="00427DFD" w:rsidRDefault="005C009E" w:rsidP="005C009E">
      <w:pPr>
        <w:pStyle w:val="Zkladntext"/>
        <w:spacing w:before="200"/>
        <w:ind w:firstLine="708"/>
        <w:rPr>
          <w:caps/>
          <w:sz w:val="20"/>
          <w:szCs w:val="20"/>
        </w:rPr>
      </w:pPr>
      <w:r w:rsidRPr="00427DFD">
        <w:rPr>
          <w:sz w:val="20"/>
          <w:szCs w:val="20"/>
        </w:rPr>
        <w:t xml:space="preserve">VI. </w:t>
      </w:r>
      <w:r w:rsidRPr="00427DFD">
        <w:rPr>
          <w:caps/>
          <w:sz w:val="20"/>
          <w:szCs w:val="20"/>
        </w:rPr>
        <w:t>Prijatie ponuky</w:t>
      </w:r>
    </w:p>
    <w:p w14:paraId="1CC5339F" w14:textId="3321D117" w:rsidR="005C009E" w:rsidRPr="00427DFD" w:rsidRDefault="005C009E" w:rsidP="005C009E">
      <w:pPr>
        <w:pStyle w:val="Zkladntext"/>
        <w:ind w:firstLine="708"/>
        <w:rPr>
          <w:b w:val="0"/>
          <w:sz w:val="20"/>
          <w:szCs w:val="20"/>
        </w:rPr>
      </w:pPr>
      <w:r w:rsidRPr="00427DFD">
        <w:rPr>
          <w:b w:val="0"/>
          <w:sz w:val="20"/>
          <w:szCs w:val="20"/>
        </w:rPr>
        <w:t>2</w:t>
      </w:r>
      <w:r>
        <w:rPr>
          <w:b w:val="0"/>
          <w:sz w:val="20"/>
          <w:szCs w:val="20"/>
        </w:rPr>
        <w:t>1</w:t>
      </w:r>
      <w:r w:rsidRPr="00427DFD">
        <w:rPr>
          <w:b w:val="0"/>
          <w:sz w:val="20"/>
          <w:szCs w:val="20"/>
        </w:rPr>
        <w:t>. Informácie o výsledku vyhodnotenia ponúk</w:t>
      </w:r>
    </w:p>
    <w:p w14:paraId="545A2D42" w14:textId="2B889957" w:rsidR="005C009E" w:rsidRPr="00427DFD" w:rsidRDefault="005C009E" w:rsidP="005C009E">
      <w:pPr>
        <w:pStyle w:val="Zkladntext"/>
        <w:ind w:firstLine="708"/>
        <w:rPr>
          <w:b w:val="0"/>
          <w:sz w:val="20"/>
          <w:szCs w:val="20"/>
        </w:rPr>
      </w:pPr>
      <w:r w:rsidRPr="00427DFD">
        <w:rPr>
          <w:b w:val="0"/>
          <w:sz w:val="20"/>
          <w:szCs w:val="20"/>
        </w:rPr>
        <w:t>2</w:t>
      </w:r>
      <w:r>
        <w:rPr>
          <w:b w:val="0"/>
          <w:sz w:val="20"/>
          <w:szCs w:val="20"/>
        </w:rPr>
        <w:t>2</w:t>
      </w:r>
      <w:r w:rsidRPr="00427DFD">
        <w:rPr>
          <w:b w:val="0"/>
          <w:sz w:val="20"/>
          <w:szCs w:val="20"/>
        </w:rPr>
        <w:t>. Uzavretie zmluvy</w:t>
      </w:r>
    </w:p>
    <w:p w14:paraId="2287164B" w14:textId="74FD122B" w:rsidR="005C009E" w:rsidRPr="00427DFD" w:rsidRDefault="005C009E" w:rsidP="005C009E">
      <w:pPr>
        <w:pStyle w:val="Zkladntext"/>
        <w:ind w:firstLine="708"/>
        <w:rPr>
          <w:b w:val="0"/>
          <w:sz w:val="20"/>
          <w:szCs w:val="20"/>
        </w:rPr>
      </w:pPr>
      <w:r>
        <w:rPr>
          <w:b w:val="0"/>
          <w:sz w:val="20"/>
          <w:szCs w:val="20"/>
        </w:rPr>
        <w:t>23. Subdodávatelia</w:t>
      </w:r>
    </w:p>
    <w:p w14:paraId="7C79E534" w14:textId="77777777" w:rsidR="005C009E" w:rsidRDefault="005C009E" w:rsidP="00337A88">
      <w:pPr>
        <w:pStyle w:val="Zkladntext"/>
        <w:ind w:firstLine="708"/>
        <w:rPr>
          <w:sz w:val="20"/>
          <w:szCs w:val="20"/>
        </w:rPr>
      </w:pPr>
    </w:p>
    <w:p w14:paraId="74E848F6" w14:textId="56405140" w:rsidR="00337A88" w:rsidRPr="00427DFD" w:rsidRDefault="00337A88" w:rsidP="00337A88">
      <w:pPr>
        <w:pStyle w:val="Zkladntext"/>
        <w:ind w:firstLine="708"/>
        <w:rPr>
          <w:sz w:val="20"/>
          <w:szCs w:val="20"/>
        </w:rPr>
      </w:pPr>
      <w:r w:rsidRPr="00427DFD">
        <w:rPr>
          <w:sz w:val="20"/>
          <w:szCs w:val="20"/>
        </w:rPr>
        <w:t>VI</w:t>
      </w:r>
      <w:r w:rsidR="005C009E">
        <w:rPr>
          <w:sz w:val="20"/>
          <w:szCs w:val="20"/>
        </w:rPr>
        <w:t>I</w:t>
      </w:r>
      <w:r w:rsidRPr="00427DFD">
        <w:rPr>
          <w:sz w:val="20"/>
          <w:szCs w:val="20"/>
        </w:rPr>
        <w:t xml:space="preserve">. DÔVERNOSŤ </w:t>
      </w:r>
      <w:r w:rsidR="00766E98">
        <w:rPr>
          <w:sz w:val="20"/>
          <w:szCs w:val="20"/>
        </w:rPr>
        <w:t>VO</w:t>
      </w:r>
      <w:r w:rsidRPr="00427DFD">
        <w:rPr>
          <w:sz w:val="20"/>
          <w:szCs w:val="20"/>
        </w:rPr>
        <w:t xml:space="preserve"> VEREJNOM OBSTARÁVANÍ</w:t>
      </w:r>
    </w:p>
    <w:p w14:paraId="0EB2C22E" w14:textId="6FA9E5E2" w:rsidR="00766E98" w:rsidRPr="00427DFD" w:rsidRDefault="00735F9C" w:rsidP="005C009E">
      <w:pPr>
        <w:pStyle w:val="Zkladntext"/>
        <w:ind w:firstLine="708"/>
        <w:rPr>
          <w:b w:val="0"/>
          <w:sz w:val="20"/>
          <w:szCs w:val="20"/>
        </w:rPr>
      </w:pPr>
      <w:r w:rsidRPr="00427DFD">
        <w:rPr>
          <w:b w:val="0"/>
          <w:sz w:val="20"/>
          <w:szCs w:val="20"/>
        </w:rPr>
        <w:t>2</w:t>
      </w:r>
      <w:r w:rsidR="005C009E">
        <w:rPr>
          <w:b w:val="0"/>
          <w:sz w:val="20"/>
          <w:szCs w:val="20"/>
        </w:rPr>
        <w:t>4</w:t>
      </w:r>
      <w:r w:rsidR="00337A88" w:rsidRPr="00427DFD">
        <w:rPr>
          <w:b w:val="0"/>
          <w:sz w:val="20"/>
          <w:szCs w:val="20"/>
        </w:rPr>
        <w:t>. Dôvernosť procesu verejného obstarávania</w:t>
      </w:r>
    </w:p>
    <w:p w14:paraId="360F5B3D" w14:textId="77777777" w:rsidR="00427DFD" w:rsidRDefault="00427DFD" w:rsidP="00337A88">
      <w:pPr>
        <w:pStyle w:val="Zkladntext"/>
        <w:rPr>
          <w:sz w:val="20"/>
          <w:szCs w:val="20"/>
        </w:rPr>
      </w:pPr>
    </w:p>
    <w:p w14:paraId="74E848FC" w14:textId="4178101F" w:rsidR="00337A88" w:rsidRPr="00427DFD" w:rsidRDefault="00337A88" w:rsidP="00337A88">
      <w:pPr>
        <w:pStyle w:val="Zkladntext"/>
        <w:rPr>
          <w:sz w:val="20"/>
          <w:szCs w:val="20"/>
        </w:rPr>
      </w:pPr>
      <w:r w:rsidRPr="00427DFD">
        <w:rPr>
          <w:sz w:val="20"/>
          <w:szCs w:val="20"/>
        </w:rPr>
        <w:t>B. OPIS PREDMETU ZÁKAZKY</w:t>
      </w:r>
    </w:p>
    <w:p w14:paraId="74E848FD" w14:textId="77777777" w:rsidR="00337A88" w:rsidRPr="00427DFD" w:rsidRDefault="00337A88" w:rsidP="00337A88">
      <w:pPr>
        <w:pStyle w:val="Zkladntext"/>
        <w:rPr>
          <w:sz w:val="20"/>
          <w:szCs w:val="20"/>
        </w:rPr>
      </w:pPr>
      <w:r w:rsidRPr="00427DFD">
        <w:rPr>
          <w:sz w:val="20"/>
          <w:szCs w:val="20"/>
        </w:rPr>
        <w:t>C. OBCHODNÉ PODMIENKY</w:t>
      </w:r>
    </w:p>
    <w:p w14:paraId="74E848FE" w14:textId="157FF42D" w:rsidR="00337A88" w:rsidRPr="00427DFD" w:rsidRDefault="00337A88" w:rsidP="00337A88">
      <w:pPr>
        <w:pStyle w:val="Zkladntext"/>
        <w:rPr>
          <w:sz w:val="20"/>
          <w:szCs w:val="20"/>
        </w:rPr>
      </w:pPr>
      <w:r w:rsidRPr="00427DFD">
        <w:rPr>
          <w:sz w:val="20"/>
          <w:szCs w:val="20"/>
        </w:rPr>
        <w:t>D. SPÔSOB UR</w:t>
      </w:r>
      <w:r w:rsidR="001322F3" w:rsidRPr="00427DFD">
        <w:rPr>
          <w:sz w:val="20"/>
          <w:szCs w:val="20"/>
        </w:rPr>
        <w:t>Č</w:t>
      </w:r>
      <w:r w:rsidRPr="00427DFD">
        <w:rPr>
          <w:sz w:val="20"/>
          <w:szCs w:val="20"/>
        </w:rPr>
        <w:t>ENIA CENY</w:t>
      </w:r>
    </w:p>
    <w:p w14:paraId="74E848FF" w14:textId="77777777" w:rsidR="00337A88" w:rsidRPr="00427DFD" w:rsidRDefault="00337A88" w:rsidP="00337A88">
      <w:pPr>
        <w:pStyle w:val="Zkladntext"/>
        <w:rPr>
          <w:sz w:val="20"/>
          <w:szCs w:val="20"/>
        </w:rPr>
      </w:pPr>
      <w:r w:rsidRPr="00427DFD">
        <w:rPr>
          <w:sz w:val="20"/>
          <w:szCs w:val="20"/>
        </w:rPr>
        <w:t>E. KRITÉRIA NA HODNOTENIE PONÚK A PRAVIDLÁ ICH UPLATNENIA</w:t>
      </w:r>
    </w:p>
    <w:p w14:paraId="74E84900" w14:textId="5CAC8160" w:rsidR="00337A88" w:rsidRPr="00427DFD" w:rsidRDefault="00337A88" w:rsidP="00337A88">
      <w:pPr>
        <w:pStyle w:val="Zkladntext"/>
        <w:rPr>
          <w:sz w:val="20"/>
          <w:szCs w:val="20"/>
        </w:rPr>
      </w:pPr>
      <w:r w:rsidRPr="00427DFD">
        <w:rPr>
          <w:sz w:val="20"/>
          <w:szCs w:val="20"/>
        </w:rPr>
        <w:t>F. PODMIENKY ÚČASTI UCHÁDZAČOV</w:t>
      </w:r>
    </w:p>
    <w:p w14:paraId="60EC2028" w14:textId="26A57DD1" w:rsidR="00FE2CA7" w:rsidRDefault="00FE2CA7" w:rsidP="00337A88">
      <w:pPr>
        <w:pStyle w:val="Zkladntext"/>
        <w:rPr>
          <w:sz w:val="20"/>
          <w:szCs w:val="20"/>
        </w:rPr>
      </w:pPr>
      <w:r w:rsidRPr="00427DFD">
        <w:rPr>
          <w:sz w:val="20"/>
          <w:szCs w:val="20"/>
        </w:rPr>
        <w:t>G. NÁVRH NA PLNENIE KRITÉRIÍ</w:t>
      </w:r>
    </w:p>
    <w:p w14:paraId="35D8949E" w14:textId="77777777" w:rsidR="00D93DE4" w:rsidRPr="00427DFD" w:rsidRDefault="00D93DE4" w:rsidP="00337A88">
      <w:pPr>
        <w:pStyle w:val="Zkladntext"/>
        <w:rPr>
          <w:sz w:val="20"/>
          <w:szCs w:val="20"/>
        </w:rPr>
      </w:pPr>
    </w:p>
    <w:p w14:paraId="74E84901" w14:textId="77777777" w:rsidR="00337A88" w:rsidRPr="00990C23" w:rsidRDefault="00337A88" w:rsidP="00337A88">
      <w:pPr>
        <w:spacing w:line="276" w:lineRule="auto"/>
        <w:rPr>
          <w:bCs/>
          <w:iCs/>
          <w:sz w:val="20"/>
          <w:szCs w:val="20"/>
        </w:rPr>
      </w:pPr>
      <w:r w:rsidRPr="00990C23">
        <w:rPr>
          <w:bCs/>
          <w:iCs/>
          <w:sz w:val="20"/>
          <w:szCs w:val="20"/>
        </w:rPr>
        <w:t>Príloha č. 1 – Projektová dokumentácia</w:t>
      </w:r>
    </w:p>
    <w:p w14:paraId="74E84902" w14:textId="77777777" w:rsidR="00337A88" w:rsidRPr="00990C23" w:rsidRDefault="00337A88" w:rsidP="00337A88">
      <w:pPr>
        <w:spacing w:line="276" w:lineRule="auto"/>
        <w:rPr>
          <w:bCs/>
          <w:iCs/>
          <w:sz w:val="20"/>
          <w:szCs w:val="20"/>
        </w:rPr>
      </w:pPr>
      <w:r w:rsidRPr="00990C23">
        <w:rPr>
          <w:bCs/>
          <w:iCs/>
          <w:sz w:val="20"/>
          <w:szCs w:val="20"/>
        </w:rPr>
        <w:t xml:space="preserve">Príloha č. 2 - Výkaz výmer </w:t>
      </w:r>
      <w:r w:rsidR="00E50910" w:rsidRPr="00990C23">
        <w:rPr>
          <w:bCs/>
          <w:iCs/>
          <w:sz w:val="20"/>
          <w:szCs w:val="20"/>
        </w:rPr>
        <w:t>zadanie</w:t>
      </w:r>
    </w:p>
    <w:p w14:paraId="46CE458A" w14:textId="66957B87" w:rsidR="00863DBA" w:rsidRDefault="00E50910" w:rsidP="00337A88">
      <w:pPr>
        <w:spacing w:line="276" w:lineRule="auto"/>
        <w:rPr>
          <w:bCs/>
          <w:iCs/>
          <w:sz w:val="20"/>
          <w:szCs w:val="20"/>
        </w:rPr>
      </w:pPr>
      <w:r w:rsidRPr="00990C23">
        <w:rPr>
          <w:bCs/>
          <w:iCs/>
          <w:sz w:val="20"/>
          <w:szCs w:val="20"/>
        </w:rPr>
        <w:t xml:space="preserve">Príloha č. </w:t>
      </w:r>
      <w:r w:rsidR="009C1919" w:rsidRPr="00990C23">
        <w:rPr>
          <w:bCs/>
          <w:iCs/>
          <w:sz w:val="20"/>
          <w:szCs w:val="20"/>
        </w:rPr>
        <w:t>3</w:t>
      </w:r>
      <w:r w:rsidRPr="00990C23">
        <w:rPr>
          <w:bCs/>
          <w:iCs/>
          <w:sz w:val="20"/>
          <w:szCs w:val="20"/>
        </w:rPr>
        <w:t xml:space="preserve"> – Zmluva o</w:t>
      </w:r>
      <w:r w:rsidR="00694405">
        <w:rPr>
          <w:bCs/>
          <w:iCs/>
          <w:sz w:val="20"/>
          <w:szCs w:val="20"/>
        </w:rPr>
        <w:t> </w:t>
      </w:r>
      <w:r w:rsidRPr="00990C23">
        <w:rPr>
          <w:bCs/>
          <w:iCs/>
          <w:sz w:val="20"/>
          <w:szCs w:val="20"/>
        </w:rPr>
        <w:t>dielo</w:t>
      </w:r>
    </w:p>
    <w:p w14:paraId="799ACCE2" w14:textId="4EE62706" w:rsidR="00694405" w:rsidRPr="00990C23" w:rsidRDefault="00694405" w:rsidP="00337A88">
      <w:pPr>
        <w:spacing w:line="276" w:lineRule="auto"/>
        <w:rPr>
          <w:bCs/>
          <w:iCs/>
          <w:sz w:val="20"/>
          <w:szCs w:val="20"/>
        </w:rPr>
      </w:pPr>
      <w:r>
        <w:rPr>
          <w:bCs/>
          <w:iCs/>
          <w:sz w:val="20"/>
          <w:szCs w:val="20"/>
        </w:rPr>
        <w:t xml:space="preserve">Príloha č. 4. </w:t>
      </w:r>
      <w:r w:rsidR="00367817">
        <w:rPr>
          <w:bCs/>
          <w:iCs/>
          <w:sz w:val="20"/>
          <w:szCs w:val="20"/>
        </w:rPr>
        <w:t>–</w:t>
      </w:r>
      <w:r>
        <w:rPr>
          <w:bCs/>
          <w:iCs/>
          <w:sz w:val="20"/>
          <w:szCs w:val="20"/>
        </w:rPr>
        <w:t xml:space="preserve"> </w:t>
      </w:r>
      <w:r w:rsidR="00367817">
        <w:rPr>
          <w:bCs/>
          <w:iCs/>
          <w:sz w:val="20"/>
          <w:szCs w:val="20"/>
        </w:rPr>
        <w:t>Zoznam subdodávateľov a podiel subdodávok</w:t>
      </w:r>
    </w:p>
    <w:p w14:paraId="74E84904" w14:textId="7028AF31" w:rsidR="00337A88" w:rsidRPr="006541D8" w:rsidRDefault="00863DBA" w:rsidP="002750CA">
      <w:pPr>
        <w:rPr>
          <w:b/>
          <w:bCs/>
          <w:iCs/>
          <w:sz w:val="22"/>
          <w:szCs w:val="22"/>
        </w:rPr>
      </w:pPr>
      <w:r w:rsidRPr="00ED6B53">
        <w:rPr>
          <w:bCs/>
          <w:iCs/>
          <w:sz w:val="20"/>
          <w:szCs w:val="20"/>
        </w:rPr>
        <w:t xml:space="preserve">Príloha č. </w:t>
      </w:r>
      <w:r w:rsidR="00367817" w:rsidRPr="00ED6B53">
        <w:rPr>
          <w:bCs/>
          <w:iCs/>
          <w:sz w:val="20"/>
          <w:szCs w:val="20"/>
        </w:rPr>
        <w:t>5</w:t>
      </w:r>
      <w:r w:rsidRPr="00ED6B53">
        <w:rPr>
          <w:bCs/>
          <w:iCs/>
          <w:sz w:val="20"/>
          <w:szCs w:val="20"/>
        </w:rPr>
        <w:t xml:space="preserve"> </w:t>
      </w:r>
      <w:r w:rsidR="00EE49AF" w:rsidRPr="00ED6B53">
        <w:rPr>
          <w:bCs/>
          <w:iCs/>
          <w:sz w:val="20"/>
          <w:szCs w:val="20"/>
        </w:rPr>
        <w:t>–</w:t>
      </w:r>
      <w:r w:rsidRPr="00ED6B53">
        <w:rPr>
          <w:bCs/>
          <w:iCs/>
          <w:sz w:val="20"/>
          <w:szCs w:val="20"/>
        </w:rPr>
        <w:t xml:space="preserve"> </w:t>
      </w:r>
      <w:r w:rsidR="00EE49AF" w:rsidRPr="00ED6B53">
        <w:rPr>
          <w:bCs/>
          <w:iCs/>
          <w:sz w:val="20"/>
          <w:szCs w:val="20"/>
        </w:rPr>
        <w:t>Údaje potrebné na vyžiadanie výpisu/ov z registra trestov</w:t>
      </w:r>
      <w:r w:rsidR="00EE49AF" w:rsidRPr="00990C23">
        <w:rPr>
          <w:b/>
          <w:iCs/>
          <w:sz w:val="20"/>
          <w:szCs w:val="20"/>
        </w:rPr>
        <w:t xml:space="preserve"> </w:t>
      </w:r>
      <w:r w:rsidR="00337A88" w:rsidRPr="006541D8">
        <w:rPr>
          <w:iCs/>
          <w:sz w:val="22"/>
          <w:szCs w:val="22"/>
        </w:rPr>
        <w:br w:type="page"/>
      </w:r>
    </w:p>
    <w:p w14:paraId="6F156C97" w14:textId="77777777" w:rsidR="00766E98" w:rsidRDefault="00766E98" w:rsidP="00337A88">
      <w:pPr>
        <w:pStyle w:val="Zkladntext"/>
        <w:rPr>
          <w:iCs/>
          <w:sz w:val="22"/>
          <w:szCs w:val="22"/>
        </w:rPr>
      </w:pPr>
    </w:p>
    <w:p w14:paraId="74E84905" w14:textId="5AFBF6A5" w:rsidR="00337A88" w:rsidRPr="006541D8" w:rsidRDefault="00337A88" w:rsidP="00337A88">
      <w:pPr>
        <w:pStyle w:val="Zkladntext"/>
        <w:rPr>
          <w:sz w:val="22"/>
          <w:szCs w:val="22"/>
        </w:rPr>
      </w:pPr>
      <w:r w:rsidRPr="006541D8">
        <w:rPr>
          <w:iCs/>
          <w:sz w:val="22"/>
          <w:szCs w:val="22"/>
        </w:rPr>
        <w:t>A. POKYNY NA VYPRACOVANIE PONUKY</w:t>
      </w:r>
    </w:p>
    <w:p w14:paraId="74E84906" w14:textId="77777777" w:rsidR="00337A88" w:rsidRPr="006541D8" w:rsidRDefault="00337A88" w:rsidP="00337A88">
      <w:pPr>
        <w:pStyle w:val="tl1"/>
        <w:jc w:val="left"/>
        <w:rPr>
          <w:rFonts w:ascii="Times New Roman" w:hAnsi="Times New Roman" w:cs="Times New Roman"/>
          <w:sz w:val="22"/>
          <w:szCs w:val="22"/>
        </w:rPr>
      </w:pPr>
    </w:p>
    <w:p w14:paraId="74E84907" w14:textId="77777777" w:rsidR="00337A88" w:rsidRPr="006541D8" w:rsidRDefault="00337A88" w:rsidP="00337A88">
      <w:pPr>
        <w:pStyle w:val="tl1"/>
        <w:jc w:val="center"/>
        <w:rPr>
          <w:rFonts w:ascii="Times New Roman" w:hAnsi="Times New Roman" w:cs="Times New Roman"/>
          <w:b/>
          <w:bCs/>
          <w:sz w:val="22"/>
          <w:szCs w:val="22"/>
        </w:rPr>
      </w:pPr>
      <w:r w:rsidRPr="006541D8">
        <w:rPr>
          <w:rFonts w:ascii="Times New Roman" w:hAnsi="Times New Roman" w:cs="Times New Roman"/>
          <w:b/>
          <w:bCs/>
          <w:sz w:val="22"/>
          <w:szCs w:val="22"/>
        </w:rPr>
        <w:t>Časť I.</w:t>
      </w:r>
    </w:p>
    <w:p w14:paraId="74E84908" w14:textId="0271E031" w:rsidR="00337A88" w:rsidRDefault="00337A88" w:rsidP="00337A88">
      <w:pPr>
        <w:pStyle w:val="tl1"/>
        <w:jc w:val="center"/>
        <w:rPr>
          <w:rFonts w:ascii="Times New Roman" w:hAnsi="Times New Roman" w:cs="Times New Roman"/>
          <w:b/>
          <w:bCs/>
          <w:sz w:val="22"/>
          <w:szCs w:val="22"/>
        </w:rPr>
      </w:pPr>
      <w:r w:rsidRPr="006541D8">
        <w:rPr>
          <w:rFonts w:ascii="Times New Roman" w:hAnsi="Times New Roman" w:cs="Times New Roman"/>
          <w:b/>
          <w:bCs/>
          <w:sz w:val="22"/>
          <w:szCs w:val="22"/>
        </w:rPr>
        <w:t>VŠEOBECNÉ INFORMÁCIE</w:t>
      </w:r>
    </w:p>
    <w:p w14:paraId="1A54F836" w14:textId="77777777" w:rsidR="00F42E7C" w:rsidRPr="006541D8" w:rsidRDefault="00F42E7C" w:rsidP="00337A88">
      <w:pPr>
        <w:pStyle w:val="tl1"/>
        <w:jc w:val="center"/>
        <w:rPr>
          <w:rFonts w:ascii="Times New Roman" w:hAnsi="Times New Roman" w:cs="Times New Roman"/>
          <w:b/>
          <w:bCs/>
          <w:sz w:val="22"/>
          <w:szCs w:val="22"/>
        </w:rPr>
      </w:pPr>
    </w:p>
    <w:p w14:paraId="74E84909" w14:textId="17BD0038" w:rsidR="00337A88" w:rsidRPr="006541D8" w:rsidRDefault="00F42E7C" w:rsidP="00337A88">
      <w:pPr>
        <w:pStyle w:val="tl1"/>
        <w:jc w:val="left"/>
        <w:rPr>
          <w:rFonts w:ascii="Times New Roman" w:hAnsi="Times New Roman" w:cs="Times New Roman"/>
          <w:b/>
          <w:bCs/>
          <w:caps/>
          <w:sz w:val="22"/>
          <w:szCs w:val="22"/>
        </w:rPr>
      </w:pPr>
      <w:r w:rsidRPr="006541D8">
        <w:rPr>
          <w:rFonts w:ascii="Times New Roman" w:hAnsi="Times New Roman" w:cs="Times New Roman"/>
          <w:b/>
          <w:bCs/>
          <w:sz w:val="22"/>
          <w:szCs w:val="22"/>
        </w:rPr>
        <w:t xml:space="preserve">1. </w:t>
      </w:r>
      <w:r>
        <w:rPr>
          <w:rFonts w:ascii="Times New Roman" w:hAnsi="Times New Roman" w:cs="Times New Roman"/>
          <w:b/>
          <w:bCs/>
          <w:sz w:val="22"/>
          <w:szCs w:val="22"/>
        </w:rPr>
        <w:t>IDENTIFIKÁCIA VEREJNÉHO OBSTARÁVATEĽA</w:t>
      </w:r>
      <w:r w:rsidRPr="006541D8">
        <w:rPr>
          <w:rFonts w:ascii="Times New Roman" w:hAnsi="Times New Roman" w:cs="Times New Roman"/>
          <w:b/>
          <w:bCs/>
          <w:sz w:val="22"/>
          <w:szCs w:val="22"/>
        </w:rPr>
        <w:t>:</w:t>
      </w:r>
    </w:p>
    <w:p w14:paraId="74E8490A" w14:textId="7F8B743F" w:rsidR="00337A88" w:rsidRPr="006541D8" w:rsidRDefault="00337A88" w:rsidP="00337A88">
      <w:pPr>
        <w:pStyle w:val="tl1"/>
        <w:rPr>
          <w:rFonts w:ascii="Times New Roman" w:hAnsi="Times New Roman" w:cs="Times New Roman"/>
          <w:sz w:val="22"/>
          <w:szCs w:val="22"/>
        </w:rPr>
      </w:pPr>
      <w:r w:rsidRPr="006541D8">
        <w:rPr>
          <w:rFonts w:ascii="Times New Roman" w:hAnsi="Times New Roman" w:cs="Times New Roman"/>
          <w:sz w:val="22"/>
          <w:szCs w:val="22"/>
        </w:rPr>
        <w:t>1.1</w:t>
      </w:r>
      <w:r w:rsidR="00C92B3F" w:rsidRPr="006541D8">
        <w:rPr>
          <w:rFonts w:ascii="Times New Roman" w:hAnsi="Times New Roman" w:cs="Times New Roman"/>
          <w:sz w:val="22"/>
          <w:szCs w:val="22"/>
        </w:rPr>
        <w:t>.</w:t>
      </w:r>
    </w:p>
    <w:p w14:paraId="74E8490B" w14:textId="195DC2A9" w:rsidR="00337A88" w:rsidRPr="006541D8" w:rsidRDefault="00337A88" w:rsidP="00337A88">
      <w:pPr>
        <w:rPr>
          <w:sz w:val="22"/>
          <w:szCs w:val="22"/>
        </w:rPr>
      </w:pPr>
      <w:r w:rsidRPr="006541D8">
        <w:rPr>
          <w:sz w:val="22"/>
          <w:szCs w:val="22"/>
        </w:rPr>
        <w:t>Názov organizácie:</w:t>
      </w:r>
      <w:r w:rsidRPr="006541D8">
        <w:rPr>
          <w:sz w:val="22"/>
          <w:szCs w:val="22"/>
        </w:rPr>
        <w:tab/>
      </w:r>
      <w:r w:rsidRPr="006541D8">
        <w:rPr>
          <w:sz w:val="22"/>
          <w:szCs w:val="22"/>
        </w:rPr>
        <w:tab/>
      </w:r>
      <w:r w:rsidR="00E77277">
        <w:rPr>
          <w:sz w:val="22"/>
          <w:szCs w:val="22"/>
        </w:rPr>
        <w:t>Mesto Bánovce nad Bebravou</w:t>
      </w:r>
      <w:r w:rsidRPr="006541D8">
        <w:rPr>
          <w:sz w:val="22"/>
          <w:szCs w:val="22"/>
        </w:rPr>
        <w:t xml:space="preserve"> </w:t>
      </w:r>
    </w:p>
    <w:p w14:paraId="74E8490C" w14:textId="05CD8481" w:rsidR="00337A88" w:rsidRPr="006541D8" w:rsidRDefault="00337A88" w:rsidP="00337A88">
      <w:pPr>
        <w:rPr>
          <w:sz w:val="22"/>
          <w:szCs w:val="22"/>
        </w:rPr>
      </w:pPr>
      <w:r w:rsidRPr="006541D8">
        <w:rPr>
          <w:sz w:val="22"/>
          <w:szCs w:val="22"/>
        </w:rPr>
        <w:t>Sídlo organizácie:</w:t>
      </w:r>
      <w:r w:rsidRPr="006541D8">
        <w:rPr>
          <w:sz w:val="22"/>
          <w:szCs w:val="22"/>
        </w:rPr>
        <w:tab/>
      </w:r>
      <w:r w:rsidRPr="006541D8">
        <w:rPr>
          <w:sz w:val="22"/>
          <w:szCs w:val="22"/>
        </w:rPr>
        <w:tab/>
      </w:r>
      <w:r w:rsidR="000541A3">
        <w:rPr>
          <w:sz w:val="22"/>
          <w:szCs w:val="22"/>
        </w:rPr>
        <w:t xml:space="preserve">Námestie Ľudovíta Štúra 1/1, 957 01 Bánovce nad </w:t>
      </w:r>
    </w:p>
    <w:p w14:paraId="74E8490D" w14:textId="77777777" w:rsidR="00337A88" w:rsidRPr="006541D8" w:rsidRDefault="00337A88" w:rsidP="00337A88">
      <w:pPr>
        <w:rPr>
          <w:sz w:val="22"/>
          <w:szCs w:val="22"/>
        </w:rPr>
      </w:pPr>
      <w:r w:rsidRPr="006541D8">
        <w:rPr>
          <w:sz w:val="22"/>
          <w:szCs w:val="22"/>
        </w:rPr>
        <w:t>Krajina:</w:t>
      </w:r>
      <w:r w:rsidRPr="006541D8">
        <w:rPr>
          <w:sz w:val="22"/>
          <w:szCs w:val="22"/>
        </w:rPr>
        <w:tab/>
      </w:r>
      <w:r w:rsidRPr="006541D8">
        <w:rPr>
          <w:sz w:val="22"/>
          <w:szCs w:val="22"/>
        </w:rPr>
        <w:tab/>
      </w:r>
      <w:r w:rsidRPr="006541D8">
        <w:rPr>
          <w:sz w:val="22"/>
          <w:szCs w:val="22"/>
        </w:rPr>
        <w:tab/>
        <w:t>Slovenská Republika</w:t>
      </w:r>
    </w:p>
    <w:p w14:paraId="74E8490E" w14:textId="153D7BC6" w:rsidR="00337A88" w:rsidRPr="006541D8" w:rsidRDefault="00337A88" w:rsidP="00337A88">
      <w:pPr>
        <w:rPr>
          <w:sz w:val="22"/>
          <w:szCs w:val="22"/>
        </w:rPr>
      </w:pPr>
      <w:r w:rsidRPr="006541D8">
        <w:rPr>
          <w:sz w:val="22"/>
          <w:szCs w:val="22"/>
        </w:rPr>
        <w:t>IČO:</w:t>
      </w:r>
      <w:r w:rsidRPr="006541D8">
        <w:rPr>
          <w:sz w:val="22"/>
          <w:szCs w:val="22"/>
        </w:rPr>
        <w:tab/>
      </w:r>
      <w:r w:rsidRPr="006541D8">
        <w:rPr>
          <w:sz w:val="22"/>
          <w:szCs w:val="22"/>
        </w:rPr>
        <w:tab/>
      </w:r>
      <w:r w:rsidRPr="006541D8">
        <w:rPr>
          <w:sz w:val="22"/>
          <w:szCs w:val="22"/>
        </w:rPr>
        <w:tab/>
      </w:r>
      <w:r w:rsidRPr="006541D8">
        <w:rPr>
          <w:sz w:val="22"/>
          <w:szCs w:val="22"/>
        </w:rPr>
        <w:tab/>
      </w:r>
      <w:r w:rsidR="009579F4" w:rsidRPr="006541D8">
        <w:rPr>
          <w:sz w:val="22"/>
          <w:szCs w:val="22"/>
        </w:rPr>
        <w:t>0</w:t>
      </w:r>
      <w:r w:rsidR="003B3E7D" w:rsidRPr="006541D8">
        <w:rPr>
          <w:sz w:val="22"/>
          <w:szCs w:val="22"/>
        </w:rPr>
        <w:t>030</w:t>
      </w:r>
      <w:r w:rsidR="007E7AAE">
        <w:rPr>
          <w:sz w:val="22"/>
          <w:szCs w:val="22"/>
        </w:rPr>
        <w:t>10182</w:t>
      </w:r>
    </w:p>
    <w:p w14:paraId="74E8490F" w14:textId="77777777" w:rsidR="00337A88" w:rsidRPr="006541D8" w:rsidRDefault="00337A88" w:rsidP="00337A88">
      <w:pPr>
        <w:rPr>
          <w:i/>
          <w:iCs/>
          <w:sz w:val="22"/>
          <w:szCs w:val="22"/>
        </w:rPr>
      </w:pPr>
    </w:p>
    <w:p w14:paraId="74E84910" w14:textId="77777777" w:rsidR="00337A88" w:rsidRPr="006541D8" w:rsidRDefault="00337A88" w:rsidP="00337A88">
      <w:pPr>
        <w:rPr>
          <w:i/>
          <w:iCs/>
          <w:sz w:val="22"/>
          <w:szCs w:val="22"/>
        </w:rPr>
      </w:pPr>
      <w:r w:rsidRPr="006541D8">
        <w:rPr>
          <w:i/>
          <w:iCs/>
          <w:sz w:val="22"/>
          <w:szCs w:val="22"/>
        </w:rPr>
        <w:t>ďalej označený aj ako   „verejný obstarávateľ“</w:t>
      </w:r>
    </w:p>
    <w:p w14:paraId="74E84911" w14:textId="77777777" w:rsidR="00337A88" w:rsidRPr="006541D8" w:rsidRDefault="00337A88" w:rsidP="00337A88">
      <w:pPr>
        <w:spacing w:before="120"/>
        <w:rPr>
          <w:iCs/>
          <w:sz w:val="22"/>
          <w:szCs w:val="22"/>
          <w:u w:val="single"/>
        </w:rPr>
      </w:pPr>
      <w:r w:rsidRPr="006541D8">
        <w:rPr>
          <w:iCs/>
          <w:sz w:val="22"/>
          <w:szCs w:val="22"/>
          <w:u w:val="single"/>
        </w:rPr>
        <w:t>V prípade tohto verejného obstarávania zastúpený spoločnosťou:</w:t>
      </w:r>
    </w:p>
    <w:p w14:paraId="74E84912" w14:textId="4FFB8789" w:rsidR="00337A88" w:rsidRPr="006541D8" w:rsidRDefault="00337A88" w:rsidP="00337A88">
      <w:pPr>
        <w:rPr>
          <w:bCs/>
          <w:iCs/>
          <w:sz w:val="22"/>
          <w:szCs w:val="22"/>
        </w:rPr>
      </w:pPr>
      <w:r w:rsidRPr="006541D8">
        <w:rPr>
          <w:bCs/>
          <w:iCs/>
          <w:sz w:val="22"/>
          <w:szCs w:val="22"/>
        </w:rPr>
        <w:t>1.2</w:t>
      </w:r>
      <w:r w:rsidR="00C92B3F" w:rsidRPr="006541D8">
        <w:rPr>
          <w:bCs/>
          <w:iCs/>
          <w:sz w:val="22"/>
          <w:szCs w:val="22"/>
        </w:rPr>
        <w:t>.</w:t>
      </w:r>
    </w:p>
    <w:p w14:paraId="74E84913" w14:textId="41D94502" w:rsidR="00337A88" w:rsidRPr="006541D8" w:rsidRDefault="00337A88" w:rsidP="00337A88">
      <w:pPr>
        <w:rPr>
          <w:iCs/>
          <w:sz w:val="22"/>
          <w:szCs w:val="22"/>
        </w:rPr>
      </w:pPr>
      <w:r w:rsidRPr="006541D8">
        <w:rPr>
          <w:iCs/>
          <w:sz w:val="22"/>
          <w:szCs w:val="22"/>
        </w:rPr>
        <w:t>Názov organizácie:</w:t>
      </w:r>
      <w:r w:rsidRPr="006541D8">
        <w:rPr>
          <w:iCs/>
          <w:sz w:val="22"/>
          <w:szCs w:val="22"/>
        </w:rPr>
        <w:tab/>
      </w:r>
      <w:r w:rsidRPr="006541D8">
        <w:rPr>
          <w:iCs/>
          <w:sz w:val="22"/>
          <w:szCs w:val="22"/>
        </w:rPr>
        <w:tab/>
      </w:r>
      <w:r w:rsidR="009579F4" w:rsidRPr="006541D8">
        <w:rPr>
          <w:iCs/>
          <w:sz w:val="22"/>
          <w:szCs w:val="22"/>
        </w:rPr>
        <w:t>obstaráme, s.r.o.</w:t>
      </w:r>
    </w:p>
    <w:p w14:paraId="74E84914" w14:textId="391175E6" w:rsidR="00337A88" w:rsidRPr="006541D8" w:rsidRDefault="00337A88" w:rsidP="00337A88">
      <w:pPr>
        <w:rPr>
          <w:sz w:val="22"/>
          <w:szCs w:val="22"/>
        </w:rPr>
      </w:pPr>
      <w:r w:rsidRPr="006541D8">
        <w:rPr>
          <w:i/>
          <w:iCs/>
          <w:sz w:val="22"/>
          <w:szCs w:val="22"/>
        </w:rPr>
        <w:t>Sídlo</w:t>
      </w:r>
      <w:r w:rsidRPr="006541D8">
        <w:rPr>
          <w:sz w:val="22"/>
          <w:szCs w:val="22"/>
        </w:rPr>
        <w:t>:</w:t>
      </w:r>
      <w:r w:rsidRPr="006541D8">
        <w:rPr>
          <w:sz w:val="22"/>
          <w:szCs w:val="22"/>
        </w:rPr>
        <w:tab/>
      </w:r>
      <w:r w:rsidRPr="006541D8">
        <w:rPr>
          <w:sz w:val="22"/>
          <w:szCs w:val="22"/>
        </w:rPr>
        <w:tab/>
      </w:r>
      <w:r w:rsidRPr="006541D8">
        <w:rPr>
          <w:sz w:val="22"/>
          <w:szCs w:val="22"/>
        </w:rPr>
        <w:tab/>
      </w:r>
      <w:r w:rsidRPr="006541D8">
        <w:rPr>
          <w:sz w:val="22"/>
          <w:szCs w:val="22"/>
        </w:rPr>
        <w:tab/>
      </w:r>
      <w:r w:rsidR="009579F4" w:rsidRPr="006541D8">
        <w:rPr>
          <w:sz w:val="22"/>
          <w:szCs w:val="22"/>
        </w:rPr>
        <w:t>Kupeckého 5, 821 08 Bratislava – mestská časť Ružinov</w:t>
      </w:r>
      <w:r w:rsidRPr="006541D8">
        <w:rPr>
          <w:sz w:val="22"/>
          <w:szCs w:val="22"/>
        </w:rPr>
        <w:t xml:space="preserve"> </w:t>
      </w:r>
    </w:p>
    <w:p w14:paraId="74E84915" w14:textId="2900F60F" w:rsidR="00337A88" w:rsidRPr="006541D8" w:rsidRDefault="00337A88" w:rsidP="00337A88">
      <w:pPr>
        <w:rPr>
          <w:iCs/>
          <w:sz w:val="22"/>
          <w:szCs w:val="22"/>
        </w:rPr>
      </w:pPr>
      <w:r w:rsidRPr="006541D8">
        <w:rPr>
          <w:i/>
          <w:iCs/>
          <w:sz w:val="22"/>
          <w:szCs w:val="22"/>
        </w:rPr>
        <w:t>IČO:</w:t>
      </w:r>
      <w:r w:rsidRPr="006541D8">
        <w:rPr>
          <w:i/>
          <w:iCs/>
          <w:sz w:val="22"/>
          <w:szCs w:val="22"/>
        </w:rPr>
        <w:tab/>
      </w:r>
      <w:r w:rsidRPr="006541D8">
        <w:rPr>
          <w:i/>
          <w:iCs/>
          <w:sz w:val="22"/>
          <w:szCs w:val="22"/>
        </w:rPr>
        <w:tab/>
      </w:r>
      <w:r w:rsidRPr="006541D8">
        <w:rPr>
          <w:sz w:val="22"/>
          <w:szCs w:val="22"/>
        </w:rPr>
        <w:tab/>
      </w:r>
      <w:r w:rsidRPr="006541D8">
        <w:rPr>
          <w:sz w:val="22"/>
          <w:szCs w:val="22"/>
        </w:rPr>
        <w:tab/>
      </w:r>
      <w:r w:rsidR="00000499" w:rsidRPr="006541D8">
        <w:rPr>
          <w:sz w:val="22"/>
          <w:szCs w:val="22"/>
        </w:rPr>
        <w:t>52 245 489</w:t>
      </w:r>
    </w:p>
    <w:p w14:paraId="74E84916" w14:textId="14D0E677" w:rsidR="00337A88" w:rsidRPr="006541D8" w:rsidRDefault="00337A88" w:rsidP="00337A88">
      <w:pPr>
        <w:rPr>
          <w:iCs/>
          <w:sz w:val="22"/>
          <w:szCs w:val="22"/>
        </w:rPr>
      </w:pPr>
      <w:r w:rsidRPr="006541D8">
        <w:rPr>
          <w:iCs/>
          <w:sz w:val="22"/>
          <w:szCs w:val="22"/>
        </w:rPr>
        <w:t>Kontaktná osoba:</w:t>
      </w:r>
      <w:r w:rsidRPr="006541D8">
        <w:rPr>
          <w:iCs/>
          <w:sz w:val="22"/>
          <w:szCs w:val="22"/>
        </w:rPr>
        <w:tab/>
      </w:r>
      <w:r w:rsidRPr="006541D8">
        <w:rPr>
          <w:iCs/>
          <w:sz w:val="22"/>
          <w:szCs w:val="22"/>
        </w:rPr>
        <w:tab/>
        <w:t xml:space="preserve">Mgr. </w:t>
      </w:r>
      <w:r w:rsidR="00000499" w:rsidRPr="006541D8">
        <w:rPr>
          <w:iCs/>
          <w:sz w:val="22"/>
          <w:szCs w:val="22"/>
        </w:rPr>
        <w:t>Marek Halmo</w:t>
      </w:r>
    </w:p>
    <w:p w14:paraId="74E84917" w14:textId="301C443F" w:rsidR="00337A88" w:rsidRPr="006541D8" w:rsidRDefault="00337A88" w:rsidP="00337A88">
      <w:pPr>
        <w:rPr>
          <w:sz w:val="22"/>
          <w:szCs w:val="22"/>
        </w:rPr>
      </w:pPr>
      <w:proofErr w:type="spellStart"/>
      <w:r w:rsidRPr="006541D8">
        <w:rPr>
          <w:i/>
          <w:iCs/>
          <w:sz w:val="22"/>
          <w:szCs w:val="22"/>
        </w:rPr>
        <w:t>tel</w:t>
      </w:r>
      <w:proofErr w:type="spellEnd"/>
      <w:r w:rsidRPr="006541D8">
        <w:rPr>
          <w:sz w:val="22"/>
          <w:szCs w:val="22"/>
        </w:rPr>
        <w:t>:</w:t>
      </w:r>
      <w:r w:rsidRPr="006541D8">
        <w:rPr>
          <w:sz w:val="22"/>
          <w:szCs w:val="22"/>
        </w:rPr>
        <w:tab/>
      </w:r>
      <w:r w:rsidRPr="006541D8">
        <w:rPr>
          <w:sz w:val="22"/>
          <w:szCs w:val="22"/>
        </w:rPr>
        <w:tab/>
      </w:r>
      <w:r w:rsidRPr="006541D8">
        <w:rPr>
          <w:sz w:val="22"/>
          <w:szCs w:val="22"/>
        </w:rPr>
        <w:tab/>
      </w:r>
      <w:r w:rsidRPr="006541D8">
        <w:rPr>
          <w:sz w:val="22"/>
          <w:szCs w:val="22"/>
        </w:rPr>
        <w:tab/>
        <w:t>+421 </w:t>
      </w:r>
      <w:r w:rsidR="00000499" w:rsidRPr="006541D8">
        <w:rPr>
          <w:sz w:val="22"/>
          <w:szCs w:val="22"/>
        </w:rPr>
        <w:t>948 581 914</w:t>
      </w:r>
    </w:p>
    <w:p w14:paraId="74E84919" w14:textId="52F0FB88" w:rsidR="00337A88" w:rsidRPr="006541D8" w:rsidRDefault="00337A88" w:rsidP="00337A88">
      <w:pPr>
        <w:rPr>
          <w:b/>
          <w:sz w:val="22"/>
          <w:szCs w:val="22"/>
        </w:rPr>
      </w:pPr>
      <w:r w:rsidRPr="006541D8">
        <w:rPr>
          <w:i/>
          <w:iCs/>
          <w:sz w:val="22"/>
          <w:szCs w:val="22"/>
        </w:rPr>
        <w:t>Mail:</w:t>
      </w:r>
      <w:r w:rsidRPr="006541D8">
        <w:rPr>
          <w:i/>
          <w:iCs/>
          <w:sz w:val="22"/>
          <w:szCs w:val="22"/>
        </w:rPr>
        <w:tab/>
      </w:r>
      <w:r w:rsidRPr="006541D8">
        <w:rPr>
          <w:i/>
          <w:iCs/>
          <w:sz w:val="22"/>
          <w:szCs w:val="22"/>
        </w:rPr>
        <w:tab/>
      </w:r>
      <w:r w:rsidRPr="006541D8">
        <w:rPr>
          <w:i/>
          <w:iCs/>
          <w:sz w:val="22"/>
          <w:szCs w:val="22"/>
        </w:rPr>
        <w:tab/>
      </w:r>
      <w:r w:rsidRPr="006541D8">
        <w:rPr>
          <w:i/>
          <w:iCs/>
          <w:sz w:val="22"/>
          <w:szCs w:val="22"/>
        </w:rPr>
        <w:tab/>
      </w:r>
      <w:hyperlink r:id="rId13" w:history="1">
        <w:r w:rsidR="00000499" w:rsidRPr="006541D8">
          <w:rPr>
            <w:rStyle w:val="Hypertextovprepojenie"/>
            <w:b/>
            <w:sz w:val="22"/>
            <w:szCs w:val="22"/>
          </w:rPr>
          <w:t>halmo@obstarame.sk</w:t>
        </w:r>
      </w:hyperlink>
    </w:p>
    <w:p w14:paraId="541E5443" w14:textId="77777777" w:rsidR="00000499" w:rsidRPr="006541D8" w:rsidRDefault="00000499" w:rsidP="00337A88">
      <w:pPr>
        <w:rPr>
          <w:sz w:val="22"/>
          <w:szCs w:val="22"/>
        </w:rPr>
      </w:pPr>
    </w:p>
    <w:p w14:paraId="74E8491A" w14:textId="243E79B7" w:rsidR="00337A88" w:rsidRPr="006541D8" w:rsidRDefault="00337A88" w:rsidP="00337A88">
      <w:pPr>
        <w:pStyle w:val="tl1"/>
        <w:jc w:val="left"/>
        <w:rPr>
          <w:rFonts w:ascii="Times New Roman" w:hAnsi="Times New Roman" w:cs="Times New Roman"/>
          <w:b/>
          <w:bCs/>
          <w:sz w:val="22"/>
          <w:szCs w:val="22"/>
        </w:rPr>
      </w:pPr>
      <w:r w:rsidRPr="006541D8">
        <w:rPr>
          <w:rFonts w:ascii="Times New Roman" w:hAnsi="Times New Roman" w:cs="Times New Roman"/>
          <w:b/>
          <w:bCs/>
          <w:sz w:val="22"/>
          <w:szCs w:val="22"/>
        </w:rPr>
        <w:t>2.  PREDMET ZÁKAZKY</w:t>
      </w:r>
    </w:p>
    <w:p w14:paraId="0BD02A17" w14:textId="77777777" w:rsidR="0012288F" w:rsidRPr="006541D8" w:rsidRDefault="0012288F" w:rsidP="00337A88">
      <w:pPr>
        <w:pStyle w:val="tl1"/>
        <w:jc w:val="left"/>
        <w:rPr>
          <w:rFonts w:ascii="Times New Roman" w:hAnsi="Times New Roman" w:cs="Times New Roman"/>
          <w:b/>
          <w:bCs/>
          <w:sz w:val="22"/>
          <w:szCs w:val="22"/>
        </w:rPr>
      </w:pPr>
    </w:p>
    <w:p w14:paraId="22258B72" w14:textId="3CA8FCB3" w:rsidR="000D71AB" w:rsidRDefault="00337A88" w:rsidP="000D71AB">
      <w:pPr>
        <w:pStyle w:val="Odsekzoznamu"/>
        <w:ind w:left="567" w:hanging="567"/>
        <w:jc w:val="both"/>
        <w:rPr>
          <w:sz w:val="22"/>
          <w:szCs w:val="22"/>
        </w:rPr>
      </w:pPr>
      <w:r w:rsidRPr="006541D8">
        <w:rPr>
          <w:sz w:val="22"/>
          <w:szCs w:val="22"/>
        </w:rPr>
        <w:t>2.1</w:t>
      </w:r>
      <w:r w:rsidR="00C92B3F" w:rsidRPr="006541D8">
        <w:rPr>
          <w:sz w:val="22"/>
          <w:szCs w:val="22"/>
        </w:rPr>
        <w:t>.</w:t>
      </w:r>
      <w:r w:rsidR="00C92B3F" w:rsidRPr="006541D8">
        <w:rPr>
          <w:sz w:val="22"/>
          <w:szCs w:val="22"/>
        </w:rPr>
        <w:tab/>
      </w:r>
      <w:r w:rsidRPr="006541D8">
        <w:rPr>
          <w:sz w:val="22"/>
          <w:szCs w:val="22"/>
        </w:rPr>
        <w:t>Predmetom zákazky je uskutočnenie stavebných prác vedúcich k</w:t>
      </w:r>
      <w:r w:rsidR="00A012B7">
        <w:rPr>
          <w:sz w:val="22"/>
          <w:szCs w:val="22"/>
        </w:rPr>
        <w:t xml:space="preserve"> vybudovaniu </w:t>
      </w:r>
      <w:r w:rsidR="004D699C">
        <w:rPr>
          <w:sz w:val="22"/>
          <w:szCs w:val="22"/>
        </w:rPr>
        <w:t>nového objektu „Centra integrovanej zdravotnej starostlivosti, denného centra pre seniorov, denného stacionára“</w:t>
      </w:r>
      <w:r w:rsidR="002750CA">
        <w:rPr>
          <w:sz w:val="22"/>
          <w:szCs w:val="22"/>
        </w:rPr>
        <w:t xml:space="preserve">, ďalej aj </w:t>
      </w:r>
      <w:r w:rsidR="002750CA" w:rsidRPr="002750CA">
        <w:rPr>
          <w:i/>
          <w:iCs/>
          <w:sz w:val="22"/>
          <w:szCs w:val="22"/>
        </w:rPr>
        <w:t>„CIZS“</w:t>
      </w:r>
      <w:r w:rsidR="000048B2">
        <w:rPr>
          <w:sz w:val="22"/>
          <w:szCs w:val="22"/>
        </w:rPr>
        <w:t xml:space="preserve">. Tento nový objekt sa vybuduje </w:t>
      </w:r>
      <w:r w:rsidR="000D71AB" w:rsidRPr="000D71AB">
        <w:rPr>
          <w:sz w:val="22"/>
          <w:szCs w:val="22"/>
        </w:rPr>
        <w:t>na mieste pôvodného objektu pre seniorov v meste, ktorý sa musel zo statických dôvodov v uplynulom období asanovať.</w:t>
      </w:r>
      <w:r w:rsidR="000D71AB">
        <w:rPr>
          <w:sz w:val="22"/>
          <w:szCs w:val="22"/>
        </w:rPr>
        <w:t xml:space="preserve"> </w:t>
      </w:r>
    </w:p>
    <w:p w14:paraId="1D0BE487" w14:textId="77777777" w:rsidR="000D71AB" w:rsidRDefault="000D71AB" w:rsidP="000D71AB">
      <w:pPr>
        <w:pStyle w:val="Odsekzoznamu"/>
        <w:ind w:left="567"/>
        <w:jc w:val="both"/>
        <w:rPr>
          <w:sz w:val="22"/>
          <w:szCs w:val="22"/>
        </w:rPr>
      </w:pPr>
    </w:p>
    <w:p w14:paraId="07F14ABB" w14:textId="0E0EF7B8" w:rsidR="00E95752" w:rsidRPr="006541D8" w:rsidRDefault="000D71AB" w:rsidP="000D71AB">
      <w:pPr>
        <w:pStyle w:val="Odsekzoznamu"/>
        <w:ind w:left="567"/>
        <w:jc w:val="both"/>
        <w:rPr>
          <w:sz w:val="22"/>
          <w:szCs w:val="22"/>
        </w:rPr>
      </w:pPr>
      <w:r w:rsidRPr="000D71AB">
        <w:rPr>
          <w:sz w:val="22"/>
          <w:szCs w:val="22"/>
        </w:rPr>
        <w:t>Stavebný pozemok je rovinatého charakteru s</w:t>
      </w:r>
      <w:r>
        <w:rPr>
          <w:sz w:val="22"/>
          <w:szCs w:val="22"/>
        </w:rPr>
        <w:t xml:space="preserve"> </w:t>
      </w:r>
      <w:r w:rsidRPr="000D71AB">
        <w:rPr>
          <w:sz w:val="22"/>
          <w:szCs w:val="22"/>
        </w:rPr>
        <w:t>miernym spádom smerom juhovýchodným k Farskej ulici v meste. Pozemok sa nachádza v centre mesta Bánovce nad Bebravou. Pri stavenisku sú už vybudované potrebné inžinierske siete /voda, kanalizácia, plyn, káblový rozvod elektrickej energie, telekomunikačné vedenia a rádiové zariadenia/, ktorých umiestnenie je overené u správcov jednotlivých vedení a porovnané s projektovou dokumentáciou, vyhotovenou pri regenerácii centrálnej mestskej zóny v Bánovciach nad Bebravou.</w:t>
      </w:r>
      <w:r w:rsidR="004B5225" w:rsidRPr="006541D8">
        <w:rPr>
          <w:sz w:val="22"/>
          <w:szCs w:val="22"/>
        </w:rPr>
        <w:t xml:space="preserve"> </w:t>
      </w:r>
    </w:p>
    <w:p w14:paraId="18595501" w14:textId="77B0E016" w:rsidR="00E95752" w:rsidRDefault="00E95752" w:rsidP="00E95752">
      <w:pPr>
        <w:pStyle w:val="Odsekzoznamu"/>
        <w:ind w:left="567"/>
        <w:jc w:val="both"/>
        <w:rPr>
          <w:sz w:val="22"/>
          <w:szCs w:val="22"/>
        </w:rPr>
      </w:pPr>
    </w:p>
    <w:p w14:paraId="579193FE" w14:textId="7882F191" w:rsidR="001A1B8F" w:rsidRDefault="001A1B8F" w:rsidP="00E95752">
      <w:pPr>
        <w:pStyle w:val="Odsekzoznamu"/>
        <w:ind w:left="567"/>
        <w:jc w:val="both"/>
        <w:rPr>
          <w:sz w:val="22"/>
          <w:szCs w:val="22"/>
        </w:rPr>
      </w:pPr>
      <w:r w:rsidRPr="001A1B8F">
        <w:rPr>
          <w:sz w:val="22"/>
          <w:szCs w:val="22"/>
        </w:rPr>
        <w:t>Objekt bude orientovaný svojou pozdĺžnou osou smerom SZ-JV /severozápad – juhovýchod/. Vstupy do objektu sú z jeho severovýchodnej strany – od jestvujúcej vedľajšej cesty s asfaltovým povrchom.</w:t>
      </w:r>
    </w:p>
    <w:p w14:paraId="44547C20" w14:textId="77777777" w:rsidR="001A1B8F" w:rsidRPr="006541D8" w:rsidRDefault="001A1B8F" w:rsidP="00E95752">
      <w:pPr>
        <w:pStyle w:val="Odsekzoznamu"/>
        <w:ind w:left="567"/>
        <w:jc w:val="both"/>
        <w:rPr>
          <w:sz w:val="22"/>
          <w:szCs w:val="22"/>
        </w:rPr>
      </w:pPr>
    </w:p>
    <w:p w14:paraId="582C8900" w14:textId="4489F8BA" w:rsidR="004E6B97" w:rsidRDefault="004E6B97" w:rsidP="004E6B97">
      <w:pPr>
        <w:pStyle w:val="Odsekzoznamu"/>
        <w:ind w:left="567"/>
        <w:jc w:val="both"/>
        <w:rPr>
          <w:sz w:val="22"/>
          <w:szCs w:val="22"/>
        </w:rPr>
      </w:pPr>
      <w:r w:rsidRPr="004E6B97">
        <w:rPr>
          <w:sz w:val="22"/>
          <w:szCs w:val="22"/>
        </w:rPr>
        <w:t>Výstavbou nového objektu</w:t>
      </w:r>
      <w:r w:rsidR="002750CA">
        <w:rPr>
          <w:sz w:val="22"/>
          <w:szCs w:val="22"/>
        </w:rPr>
        <w:t xml:space="preserve"> CIZS </w:t>
      </w:r>
      <w:r w:rsidRPr="004E6B97">
        <w:rPr>
          <w:sz w:val="22"/>
          <w:szCs w:val="22"/>
        </w:rPr>
        <w:t>sa aspoň čiastočne riešia chýbajúce kapacity v meste. Mesto potrebuje nové priestory na zabezpečenie zdravotnej starostlivosti i</w:t>
      </w:r>
      <w:r>
        <w:rPr>
          <w:sz w:val="22"/>
          <w:szCs w:val="22"/>
        </w:rPr>
        <w:t xml:space="preserve"> </w:t>
      </w:r>
      <w:r w:rsidRPr="004E6B97">
        <w:rPr>
          <w:sz w:val="22"/>
          <w:szCs w:val="22"/>
        </w:rPr>
        <w:t>priestory pre seniorov. V</w:t>
      </w:r>
      <w:r>
        <w:rPr>
          <w:sz w:val="22"/>
          <w:szCs w:val="22"/>
        </w:rPr>
        <w:t xml:space="preserve"> </w:t>
      </w:r>
      <w:r w:rsidRPr="004E6B97">
        <w:rPr>
          <w:sz w:val="22"/>
          <w:szCs w:val="22"/>
        </w:rPr>
        <w:t>navrhovanom objekte bude možné zriadiť potrebné nové ambulancie pre lekárov /gynekologické vyšetrenia, ambulancia pre deti a dorast, praktický lekár pre dospelých, stomatologické oddelenie/. Umožní sa vytvorenie denného centra pre seniorov /denný stacionár/, kde sa seniori budú môcť zdržiavať počas celého dňa.</w:t>
      </w:r>
    </w:p>
    <w:p w14:paraId="48BF5D18" w14:textId="70632B5F" w:rsidR="009B26E7" w:rsidRDefault="009B26E7" w:rsidP="004E6B97">
      <w:pPr>
        <w:pStyle w:val="Odsekzoznamu"/>
        <w:ind w:left="567"/>
        <w:jc w:val="both"/>
        <w:rPr>
          <w:sz w:val="22"/>
          <w:szCs w:val="22"/>
        </w:rPr>
      </w:pPr>
    </w:p>
    <w:p w14:paraId="2783CA8F" w14:textId="71C58A67" w:rsidR="009B26E7" w:rsidRPr="00195A99" w:rsidRDefault="00FD7B5C" w:rsidP="00195A99">
      <w:pPr>
        <w:pStyle w:val="Odsekzoznamu"/>
        <w:ind w:left="567"/>
        <w:jc w:val="both"/>
        <w:rPr>
          <w:sz w:val="22"/>
          <w:szCs w:val="22"/>
        </w:rPr>
      </w:pPr>
      <w:r>
        <w:rPr>
          <w:sz w:val="22"/>
          <w:szCs w:val="22"/>
        </w:rPr>
        <w:lastRenderedPageBreak/>
        <w:t>Navrhovaný objekt bude postavený v </w:t>
      </w:r>
      <w:proofErr w:type="spellStart"/>
      <w:r>
        <w:rPr>
          <w:sz w:val="22"/>
          <w:szCs w:val="22"/>
        </w:rPr>
        <w:t>preluke</w:t>
      </w:r>
      <w:proofErr w:type="spellEnd"/>
      <w:r>
        <w:rPr>
          <w:sz w:val="22"/>
          <w:szCs w:val="22"/>
        </w:rPr>
        <w:t xml:space="preserve"> centrálnej časti mesta Bánovce nad Bebravou s nízkou a stredne vysokou zástavbou pri Farskej ulici. </w:t>
      </w:r>
      <w:r w:rsidR="00FF3221">
        <w:rPr>
          <w:sz w:val="22"/>
          <w:szCs w:val="22"/>
        </w:rPr>
        <w:t>Pred akýmkoľvek začatím výkopových prác je potrebné presné vytýčenie elektrickej prípojky.</w:t>
      </w:r>
      <w:r>
        <w:rPr>
          <w:sz w:val="22"/>
          <w:szCs w:val="22"/>
        </w:rPr>
        <w:t xml:space="preserve"> </w:t>
      </w:r>
      <w:r w:rsidR="008D044E" w:rsidRPr="008D044E">
        <w:rPr>
          <w:sz w:val="22"/>
          <w:szCs w:val="22"/>
        </w:rPr>
        <w:t>Architektonické a stavebné riešenie objektu je ovplyvnené tvarom pozemku, ktorý má investor k dispozícii, vyhradenému miestu na zástavbu i architektúrou objektov susedov postavených pri Farskej ulici. Konštrukčne objekt využíva dostupné stavebné materiály,</w:t>
      </w:r>
      <w:r w:rsidR="008D044E">
        <w:rPr>
          <w:sz w:val="22"/>
          <w:szCs w:val="22"/>
        </w:rPr>
        <w:t xml:space="preserve"> </w:t>
      </w:r>
      <w:r w:rsidR="008D044E" w:rsidRPr="008D044E">
        <w:rPr>
          <w:sz w:val="22"/>
          <w:szCs w:val="22"/>
        </w:rPr>
        <w:t>jednoduché konštrukčné riešenie s</w:t>
      </w:r>
      <w:r w:rsidR="0040054C">
        <w:rPr>
          <w:sz w:val="22"/>
          <w:szCs w:val="22"/>
        </w:rPr>
        <w:t xml:space="preserve"> </w:t>
      </w:r>
      <w:r w:rsidR="008D044E" w:rsidRPr="008D044E">
        <w:rPr>
          <w:sz w:val="22"/>
          <w:szCs w:val="22"/>
        </w:rPr>
        <w:t>možnosťou variability, prípadne možných úprav v neskoršom období podľa možností a potrieb investora.</w:t>
      </w:r>
      <w:r w:rsidR="00195A99">
        <w:rPr>
          <w:sz w:val="22"/>
          <w:szCs w:val="22"/>
        </w:rPr>
        <w:t xml:space="preserve"> </w:t>
      </w:r>
      <w:r w:rsidR="008D044E" w:rsidRPr="00195A99">
        <w:rPr>
          <w:sz w:val="22"/>
          <w:szCs w:val="22"/>
        </w:rPr>
        <w:t xml:space="preserve">Objekt využíva klasické metódy výstavby a </w:t>
      </w:r>
      <w:r w:rsidR="0040054C" w:rsidRPr="00195A99">
        <w:rPr>
          <w:sz w:val="22"/>
          <w:szCs w:val="22"/>
        </w:rPr>
        <w:t>konštrukčný</w:t>
      </w:r>
      <w:r w:rsidR="008D044E" w:rsidRPr="00195A99">
        <w:rPr>
          <w:sz w:val="22"/>
          <w:szCs w:val="22"/>
        </w:rPr>
        <w:t xml:space="preserve"> systém, primeraný možnostiam a miestnym podmienkam.</w:t>
      </w:r>
      <w:r w:rsidR="00195A99" w:rsidRPr="00195A99">
        <w:rPr>
          <w:sz w:val="22"/>
          <w:szCs w:val="22"/>
        </w:rPr>
        <w:t xml:space="preserve"> </w:t>
      </w:r>
      <w:r w:rsidR="008D044E" w:rsidRPr="00195A99">
        <w:rPr>
          <w:sz w:val="22"/>
          <w:szCs w:val="22"/>
        </w:rPr>
        <w:t xml:space="preserve">Pôdorys objektu má </w:t>
      </w:r>
      <w:proofErr w:type="spellStart"/>
      <w:r w:rsidR="008D044E" w:rsidRPr="00195A99">
        <w:rPr>
          <w:sz w:val="22"/>
          <w:szCs w:val="22"/>
        </w:rPr>
        <w:t>pretiahly</w:t>
      </w:r>
      <w:proofErr w:type="spellEnd"/>
      <w:r w:rsidR="008D044E" w:rsidRPr="00195A99">
        <w:rPr>
          <w:sz w:val="22"/>
          <w:szCs w:val="22"/>
        </w:rPr>
        <w:t xml:space="preserve"> tvar, </w:t>
      </w:r>
      <w:r w:rsidR="00195A99" w:rsidRPr="00195A99">
        <w:rPr>
          <w:sz w:val="22"/>
          <w:szCs w:val="22"/>
        </w:rPr>
        <w:t>pozdĺžnou</w:t>
      </w:r>
      <w:r w:rsidR="008D044E" w:rsidRPr="00195A99">
        <w:rPr>
          <w:sz w:val="22"/>
          <w:szCs w:val="22"/>
        </w:rPr>
        <w:t xml:space="preserve"> osou orientovaný smerom SZ-JV. Vstup do objektu je jeden – z jeho severovýchodnej strany – od jestvujúcej vedľajšej cesty s asfaltovým povrchom.</w:t>
      </w:r>
      <w:r w:rsidR="00195A99" w:rsidRPr="00195A99">
        <w:rPr>
          <w:sz w:val="22"/>
          <w:szCs w:val="22"/>
        </w:rPr>
        <w:t xml:space="preserve"> </w:t>
      </w:r>
    </w:p>
    <w:p w14:paraId="5DA140EA" w14:textId="77777777" w:rsidR="00C52E1B" w:rsidRPr="006541D8" w:rsidRDefault="00C52E1B" w:rsidP="00C52E1B">
      <w:pPr>
        <w:pStyle w:val="Odsekzoznamu"/>
        <w:ind w:left="567"/>
        <w:jc w:val="both"/>
        <w:rPr>
          <w:sz w:val="22"/>
          <w:szCs w:val="22"/>
        </w:rPr>
      </w:pPr>
    </w:p>
    <w:p w14:paraId="74E8491B" w14:textId="466CF935" w:rsidR="00337A88" w:rsidRPr="006541D8" w:rsidRDefault="00D048D2" w:rsidP="00C52E1B">
      <w:pPr>
        <w:pStyle w:val="Odsekzoznamu"/>
        <w:ind w:left="567"/>
        <w:jc w:val="both"/>
        <w:rPr>
          <w:sz w:val="22"/>
          <w:szCs w:val="22"/>
        </w:rPr>
      </w:pPr>
      <w:r w:rsidRPr="006541D8">
        <w:rPr>
          <w:sz w:val="22"/>
          <w:szCs w:val="22"/>
        </w:rPr>
        <w:t xml:space="preserve">Uskutočnenie stavebných prác </w:t>
      </w:r>
      <w:r w:rsidR="000403D8" w:rsidRPr="006541D8">
        <w:rPr>
          <w:sz w:val="22"/>
          <w:szCs w:val="22"/>
        </w:rPr>
        <w:t xml:space="preserve">je </w:t>
      </w:r>
      <w:r w:rsidR="00337A88" w:rsidRPr="006541D8">
        <w:rPr>
          <w:sz w:val="22"/>
          <w:szCs w:val="22"/>
        </w:rPr>
        <w:t>v rozsahu podľa časti B. Opis predmetu zákazky a projektovej dokumentácie, ktorá je prílohou týchto súťažných podkladov (ďalej aj "SP") a výkazu výmer.</w:t>
      </w:r>
    </w:p>
    <w:p w14:paraId="74E8491C" w14:textId="77777777" w:rsidR="00337A88" w:rsidRPr="006541D8" w:rsidRDefault="00337A88" w:rsidP="00337A88">
      <w:pPr>
        <w:pStyle w:val="Odsekzoznamu"/>
        <w:ind w:left="0"/>
        <w:jc w:val="both"/>
        <w:rPr>
          <w:sz w:val="22"/>
          <w:szCs w:val="22"/>
        </w:rPr>
      </w:pPr>
    </w:p>
    <w:p w14:paraId="5FDB11F6" w14:textId="77777777" w:rsidR="00731812" w:rsidRDefault="00337A88" w:rsidP="00731812">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2.2.</w:t>
      </w:r>
      <w:r w:rsidR="00C92B3F" w:rsidRPr="006541D8">
        <w:rPr>
          <w:rFonts w:ascii="Times New Roman" w:hAnsi="Times New Roman" w:cs="Times New Roman"/>
          <w:sz w:val="22"/>
          <w:szCs w:val="22"/>
        </w:rPr>
        <w:tab/>
      </w:r>
      <w:r w:rsidRPr="006541D8">
        <w:rPr>
          <w:rFonts w:ascii="Times New Roman" w:hAnsi="Times New Roman" w:cs="Times New Roman"/>
          <w:sz w:val="22"/>
          <w:szCs w:val="22"/>
        </w:rPr>
        <w:t>Predpokladaná hodnota zákazky je:</w:t>
      </w:r>
      <w:r w:rsidR="00275385" w:rsidRPr="006541D8">
        <w:rPr>
          <w:rFonts w:ascii="Times New Roman" w:hAnsi="Times New Roman" w:cs="Times New Roman"/>
          <w:sz w:val="22"/>
          <w:szCs w:val="22"/>
        </w:rPr>
        <w:tab/>
      </w:r>
      <w:r w:rsidR="00184DCC">
        <w:rPr>
          <w:rFonts w:ascii="Times New Roman" w:hAnsi="Times New Roman" w:cs="Times New Roman"/>
          <w:b/>
          <w:sz w:val="22"/>
          <w:szCs w:val="22"/>
        </w:rPr>
        <w:t>891 446,21</w:t>
      </w:r>
      <w:r w:rsidR="00D34881" w:rsidRPr="006541D8">
        <w:rPr>
          <w:rFonts w:ascii="Times New Roman" w:hAnsi="Times New Roman" w:cs="Times New Roman"/>
          <w:b/>
          <w:sz w:val="22"/>
          <w:szCs w:val="22"/>
        </w:rPr>
        <w:t xml:space="preserve"> </w:t>
      </w:r>
      <w:r w:rsidR="00B07A55" w:rsidRPr="006541D8">
        <w:rPr>
          <w:rFonts w:ascii="Times New Roman" w:hAnsi="Times New Roman" w:cs="Times New Roman"/>
          <w:b/>
          <w:sz w:val="22"/>
          <w:szCs w:val="22"/>
        </w:rPr>
        <w:t>EUR</w:t>
      </w:r>
      <w:r w:rsidR="00B95A47" w:rsidRPr="006541D8">
        <w:rPr>
          <w:rFonts w:ascii="Times New Roman" w:hAnsi="Times New Roman" w:cs="Times New Roman"/>
          <w:b/>
          <w:sz w:val="22"/>
          <w:szCs w:val="22"/>
        </w:rPr>
        <w:t xml:space="preserve"> bez DPH </w:t>
      </w:r>
    </w:p>
    <w:p w14:paraId="0DAFF657" w14:textId="77777777" w:rsidR="00731812" w:rsidRDefault="00731812" w:rsidP="00731812">
      <w:pPr>
        <w:pStyle w:val="tl1"/>
        <w:ind w:left="567" w:hanging="567"/>
        <w:rPr>
          <w:rFonts w:ascii="Times New Roman" w:hAnsi="Times New Roman" w:cs="Times New Roman"/>
          <w:sz w:val="22"/>
          <w:szCs w:val="22"/>
        </w:rPr>
      </w:pPr>
    </w:p>
    <w:p w14:paraId="74E84922" w14:textId="54C02BF2" w:rsidR="00337A88" w:rsidRPr="006541D8" w:rsidRDefault="00731812" w:rsidP="00731812">
      <w:pPr>
        <w:pStyle w:val="tl1"/>
        <w:ind w:left="567" w:hanging="567"/>
        <w:rPr>
          <w:rFonts w:ascii="Times New Roman" w:hAnsi="Times New Roman" w:cs="Times New Roman"/>
          <w:sz w:val="22"/>
          <w:szCs w:val="22"/>
        </w:rPr>
      </w:pPr>
      <w:r>
        <w:rPr>
          <w:rFonts w:ascii="Times New Roman" w:hAnsi="Times New Roman" w:cs="Times New Roman"/>
          <w:sz w:val="22"/>
          <w:szCs w:val="22"/>
        </w:rPr>
        <w:t xml:space="preserve">2.3. </w:t>
      </w:r>
      <w:r>
        <w:rPr>
          <w:rFonts w:ascii="Times New Roman" w:hAnsi="Times New Roman" w:cs="Times New Roman"/>
          <w:sz w:val="22"/>
          <w:szCs w:val="22"/>
        </w:rPr>
        <w:tab/>
      </w:r>
      <w:r w:rsidR="00337A88" w:rsidRPr="006541D8">
        <w:rPr>
          <w:rFonts w:ascii="Times New Roman" w:hAnsi="Times New Roman" w:cs="Times New Roman"/>
          <w:sz w:val="22"/>
          <w:szCs w:val="22"/>
        </w:rPr>
        <w:t>Rozdelenie na časti</w:t>
      </w:r>
      <w:r w:rsidR="00974408" w:rsidRPr="006541D8">
        <w:rPr>
          <w:rFonts w:ascii="Times New Roman" w:hAnsi="Times New Roman" w:cs="Times New Roman"/>
          <w:sz w:val="22"/>
          <w:szCs w:val="22"/>
        </w:rPr>
        <w:t xml:space="preserve">: </w:t>
      </w:r>
      <w:r w:rsidR="00337A88" w:rsidRPr="006541D8">
        <w:rPr>
          <w:rFonts w:ascii="Times New Roman" w:hAnsi="Times New Roman" w:cs="Times New Roman"/>
          <w:sz w:val="22"/>
          <w:szCs w:val="22"/>
        </w:rPr>
        <w:t xml:space="preserve">Predmet zákazky nie je rozdelený na časti. </w:t>
      </w:r>
    </w:p>
    <w:p w14:paraId="74E84923" w14:textId="77777777" w:rsidR="00337A88" w:rsidRPr="006541D8" w:rsidRDefault="00337A88" w:rsidP="00337A88">
      <w:pPr>
        <w:pStyle w:val="tl1"/>
        <w:rPr>
          <w:rFonts w:ascii="Times New Roman" w:hAnsi="Times New Roman" w:cs="Times New Roman"/>
          <w:sz w:val="22"/>
          <w:szCs w:val="22"/>
        </w:rPr>
      </w:pPr>
    </w:p>
    <w:p w14:paraId="74E84924" w14:textId="3BDF3819" w:rsidR="00337A88" w:rsidRPr="006541D8" w:rsidRDefault="002750CA" w:rsidP="00731812">
      <w:pPr>
        <w:tabs>
          <w:tab w:val="left" w:pos="567"/>
        </w:tabs>
        <w:rPr>
          <w:sz w:val="22"/>
          <w:szCs w:val="22"/>
        </w:rPr>
      </w:pPr>
      <w:r>
        <w:rPr>
          <w:sz w:val="22"/>
          <w:szCs w:val="22"/>
        </w:rPr>
        <w:t>2.4</w:t>
      </w:r>
      <w:r w:rsidR="00731812">
        <w:rPr>
          <w:sz w:val="22"/>
          <w:szCs w:val="22"/>
        </w:rPr>
        <w:t>.</w:t>
      </w:r>
      <w:r w:rsidR="00731812">
        <w:rPr>
          <w:sz w:val="22"/>
          <w:szCs w:val="22"/>
        </w:rPr>
        <w:tab/>
      </w:r>
      <w:r w:rsidR="00337A88" w:rsidRPr="006541D8">
        <w:rPr>
          <w:sz w:val="22"/>
          <w:szCs w:val="22"/>
        </w:rPr>
        <w:t>Spoločný slovník obstarávania (CPV):</w:t>
      </w:r>
    </w:p>
    <w:p w14:paraId="74E84925" w14:textId="77777777" w:rsidR="00337A88" w:rsidRPr="006541D8" w:rsidRDefault="00337A88" w:rsidP="00337A88">
      <w:pPr>
        <w:rPr>
          <w:sz w:val="22"/>
          <w:szCs w:val="22"/>
        </w:rPr>
      </w:pPr>
    </w:p>
    <w:p w14:paraId="7AD5DCC3" w14:textId="77777777" w:rsidR="00731812" w:rsidRDefault="00337A88" w:rsidP="00731812">
      <w:pPr>
        <w:ind w:firstLine="708"/>
        <w:rPr>
          <w:noProof/>
          <w:sz w:val="22"/>
          <w:szCs w:val="22"/>
        </w:rPr>
      </w:pPr>
      <w:r w:rsidRPr="006541D8">
        <w:rPr>
          <w:noProof/>
          <w:sz w:val="22"/>
          <w:szCs w:val="22"/>
        </w:rPr>
        <w:t>Hlavný predmet: hlavný slovník:</w:t>
      </w:r>
      <w:r w:rsidRPr="006541D8">
        <w:rPr>
          <w:noProof/>
          <w:sz w:val="22"/>
          <w:szCs w:val="22"/>
        </w:rPr>
        <w:tab/>
      </w:r>
    </w:p>
    <w:p w14:paraId="253164BD" w14:textId="5675E284" w:rsidR="00731812" w:rsidRDefault="00731812" w:rsidP="00731812">
      <w:pPr>
        <w:ind w:left="708" w:firstLine="708"/>
        <w:rPr>
          <w:noProof/>
          <w:sz w:val="22"/>
          <w:szCs w:val="22"/>
          <w:lang w:eastAsia="sk-SK"/>
        </w:rPr>
      </w:pPr>
      <w:r w:rsidRPr="00E92612">
        <w:rPr>
          <w:noProof/>
          <w:sz w:val="22"/>
          <w:szCs w:val="22"/>
        </w:rPr>
        <w:t>45215200-9</w:t>
      </w:r>
      <w:r w:rsidRPr="006541D8">
        <w:rPr>
          <w:noProof/>
          <w:sz w:val="22"/>
          <w:szCs w:val="22"/>
        </w:rPr>
        <w:tab/>
      </w:r>
      <w:r w:rsidRPr="006541D8">
        <w:rPr>
          <w:noProof/>
          <w:sz w:val="22"/>
          <w:szCs w:val="22"/>
          <w:lang w:eastAsia="sk-SK"/>
        </w:rPr>
        <w:t xml:space="preserve">Stavebné práce na </w:t>
      </w:r>
      <w:r>
        <w:rPr>
          <w:noProof/>
          <w:sz w:val="22"/>
          <w:szCs w:val="22"/>
          <w:lang w:eastAsia="sk-SK"/>
        </w:rPr>
        <w:t xml:space="preserve">stavbe budov určených pre sociálne služby </w:t>
      </w:r>
    </w:p>
    <w:p w14:paraId="4DAF50D6" w14:textId="68D742FA" w:rsidR="002129D8" w:rsidRDefault="002129D8" w:rsidP="00731812">
      <w:pPr>
        <w:ind w:left="708" w:firstLine="708"/>
        <w:rPr>
          <w:noProof/>
          <w:sz w:val="22"/>
          <w:szCs w:val="22"/>
        </w:rPr>
      </w:pPr>
      <w:r>
        <w:rPr>
          <w:noProof/>
          <w:sz w:val="22"/>
          <w:szCs w:val="22"/>
        </w:rPr>
        <w:t>45215100-8</w:t>
      </w:r>
      <w:r>
        <w:rPr>
          <w:noProof/>
          <w:sz w:val="22"/>
          <w:szCs w:val="22"/>
        </w:rPr>
        <w:tab/>
        <w:t>Stavebné práce na stavbe budov</w:t>
      </w:r>
      <w:r w:rsidR="00731812">
        <w:rPr>
          <w:noProof/>
          <w:sz w:val="22"/>
          <w:szCs w:val="22"/>
        </w:rPr>
        <w:t xml:space="preserve"> </w:t>
      </w:r>
      <w:r>
        <w:rPr>
          <w:noProof/>
          <w:sz w:val="22"/>
          <w:szCs w:val="22"/>
        </w:rPr>
        <w:t>určených pre zdravotníctvo</w:t>
      </w:r>
    </w:p>
    <w:p w14:paraId="1C66FD9B" w14:textId="77777777" w:rsidR="00731812" w:rsidRDefault="00337A88" w:rsidP="00731812">
      <w:pPr>
        <w:pStyle w:val="tl1"/>
        <w:ind w:firstLine="708"/>
        <w:rPr>
          <w:rFonts w:ascii="Times New Roman" w:hAnsi="Times New Roman" w:cs="Times New Roman"/>
          <w:noProof/>
          <w:sz w:val="22"/>
          <w:szCs w:val="22"/>
        </w:rPr>
      </w:pPr>
      <w:r w:rsidRPr="006541D8">
        <w:rPr>
          <w:rFonts w:ascii="Times New Roman" w:hAnsi="Times New Roman" w:cs="Times New Roman"/>
          <w:noProof/>
          <w:sz w:val="22"/>
          <w:szCs w:val="22"/>
        </w:rPr>
        <w:t>Doplnkový predmet: hlavný slovník:</w:t>
      </w:r>
      <w:r w:rsidRPr="006541D8">
        <w:rPr>
          <w:rFonts w:ascii="Times New Roman" w:hAnsi="Times New Roman" w:cs="Times New Roman"/>
          <w:noProof/>
          <w:sz w:val="22"/>
          <w:szCs w:val="22"/>
        </w:rPr>
        <w:tab/>
      </w:r>
    </w:p>
    <w:p w14:paraId="74E84927" w14:textId="29C241E7" w:rsidR="00337A88" w:rsidRPr="006541D8" w:rsidRDefault="000975B5" w:rsidP="00731812">
      <w:pPr>
        <w:pStyle w:val="tl1"/>
        <w:ind w:left="708" w:firstLine="708"/>
        <w:rPr>
          <w:rFonts w:ascii="Times New Roman" w:hAnsi="Times New Roman" w:cs="Times New Roman"/>
          <w:noProof/>
          <w:sz w:val="22"/>
          <w:szCs w:val="22"/>
        </w:rPr>
      </w:pPr>
      <w:r w:rsidRPr="006541D8">
        <w:rPr>
          <w:rFonts w:ascii="Times New Roman" w:hAnsi="Times New Roman" w:cs="Times New Roman"/>
          <w:noProof/>
          <w:sz w:val="22"/>
          <w:szCs w:val="22"/>
        </w:rPr>
        <w:t>45210000-2</w:t>
      </w:r>
      <w:r w:rsidR="00337A88" w:rsidRPr="006541D8">
        <w:rPr>
          <w:rFonts w:ascii="Times New Roman" w:hAnsi="Times New Roman" w:cs="Times New Roman"/>
          <w:noProof/>
          <w:sz w:val="22"/>
          <w:szCs w:val="22"/>
        </w:rPr>
        <w:tab/>
      </w:r>
      <w:r w:rsidRPr="006541D8">
        <w:rPr>
          <w:rFonts w:ascii="Times New Roman" w:hAnsi="Times New Roman" w:cs="Times New Roman"/>
          <w:noProof/>
          <w:sz w:val="22"/>
          <w:szCs w:val="22"/>
        </w:rPr>
        <w:t>Stavebné práce na stavbe budov</w:t>
      </w:r>
    </w:p>
    <w:p w14:paraId="5CC4152F" w14:textId="696D8815" w:rsidR="00A315A0" w:rsidRPr="006541D8" w:rsidRDefault="00A315A0" w:rsidP="00731812">
      <w:pPr>
        <w:pStyle w:val="tl1"/>
        <w:ind w:left="708" w:firstLine="708"/>
        <w:rPr>
          <w:rFonts w:ascii="Times New Roman" w:hAnsi="Times New Roman" w:cs="Times New Roman"/>
          <w:noProof/>
          <w:sz w:val="22"/>
          <w:szCs w:val="22"/>
        </w:rPr>
      </w:pPr>
      <w:r w:rsidRPr="006541D8">
        <w:rPr>
          <w:rFonts w:ascii="Times New Roman" w:hAnsi="Times New Roman" w:cs="Times New Roman"/>
          <w:noProof/>
          <w:sz w:val="22"/>
          <w:szCs w:val="22"/>
        </w:rPr>
        <w:t>45000000-7</w:t>
      </w:r>
      <w:r w:rsidRPr="006541D8">
        <w:rPr>
          <w:rFonts w:ascii="Times New Roman" w:hAnsi="Times New Roman" w:cs="Times New Roman"/>
          <w:noProof/>
          <w:sz w:val="22"/>
          <w:szCs w:val="22"/>
        </w:rPr>
        <w:tab/>
        <w:t>Stavebné práce</w:t>
      </w:r>
    </w:p>
    <w:p w14:paraId="3EC7A1A2" w14:textId="0B909142" w:rsidR="00400F74" w:rsidRPr="006541D8" w:rsidRDefault="00400F74" w:rsidP="0081731E">
      <w:pPr>
        <w:pStyle w:val="tl1"/>
        <w:rPr>
          <w:rFonts w:ascii="Times New Roman" w:hAnsi="Times New Roman" w:cs="Times New Roman"/>
          <w:sz w:val="22"/>
          <w:szCs w:val="22"/>
        </w:rPr>
      </w:pPr>
    </w:p>
    <w:p w14:paraId="44213671" w14:textId="77777777" w:rsidR="00400F74" w:rsidRPr="006541D8" w:rsidRDefault="00400F74" w:rsidP="0081731E">
      <w:pPr>
        <w:pStyle w:val="tl1"/>
        <w:rPr>
          <w:rFonts w:ascii="Times New Roman" w:hAnsi="Times New Roman" w:cs="Times New Roman"/>
          <w:sz w:val="22"/>
          <w:szCs w:val="22"/>
        </w:rPr>
      </w:pPr>
    </w:p>
    <w:p w14:paraId="74E8492B" w14:textId="51D7E9F8" w:rsidR="00337A88" w:rsidRPr="006541D8" w:rsidRDefault="00337A88" w:rsidP="00337A88">
      <w:pPr>
        <w:pStyle w:val="tl1"/>
        <w:rPr>
          <w:rFonts w:ascii="Times New Roman" w:hAnsi="Times New Roman" w:cs="Times New Roman"/>
          <w:b/>
          <w:bCs/>
          <w:sz w:val="22"/>
          <w:szCs w:val="22"/>
        </w:rPr>
      </w:pPr>
      <w:r w:rsidRPr="006541D8">
        <w:rPr>
          <w:rFonts w:ascii="Times New Roman" w:hAnsi="Times New Roman" w:cs="Times New Roman"/>
          <w:b/>
          <w:bCs/>
          <w:sz w:val="22"/>
          <w:szCs w:val="22"/>
        </w:rPr>
        <w:t>3. VARIANTNÉ RIEŠENIE</w:t>
      </w:r>
    </w:p>
    <w:p w14:paraId="6337BC1D" w14:textId="77777777" w:rsidR="00C92B3F" w:rsidRPr="006541D8" w:rsidRDefault="00C92B3F" w:rsidP="00337A88">
      <w:pPr>
        <w:pStyle w:val="tl1"/>
        <w:rPr>
          <w:rFonts w:ascii="Times New Roman" w:hAnsi="Times New Roman" w:cs="Times New Roman"/>
          <w:b/>
          <w:bCs/>
          <w:sz w:val="22"/>
          <w:szCs w:val="22"/>
        </w:rPr>
      </w:pPr>
    </w:p>
    <w:p w14:paraId="74E8492C" w14:textId="7A5B9B8E" w:rsidR="00337A88" w:rsidRPr="006541D8" w:rsidRDefault="00337A88" w:rsidP="00C92B3F">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 xml:space="preserve">3.1 </w:t>
      </w:r>
      <w:r w:rsidR="00C92B3F" w:rsidRPr="006541D8">
        <w:rPr>
          <w:rFonts w:ascii="Times New Roman" w:hAnsi="Times New Roman" w:cs="Times New Roman"/>
          <w:sz w:val="22"/>
          <w:szCs w:val="22"/>
        </w:rPr>
        <w:tab/>
      </w:r>
      <w:r w:rsidRPr="006541D8">
        <w:rPr>
          <w:rFonts w:ascii="Times New Roman" w:hAnsi="Times New Roman" w:cs="Times New Roman"/>
          <w:sz w:val="22"/>
          <w:szCs w:val="22"/>
        </w:rPr>
        <w:t>Uchádzačom  sa neumožňuje  predložiť  variantné  riešenie  vo vzťahu  k požadovanému  predmetu zákazky.</w:t>
      </w:r>
    </w:p>
    <w:p w14:paraId="74E8492D" w14:textId="77777777" w:rsidR="00337A88" w:rsidRPr="006541D8" w:rsidRDefault="00337A88" w:rsidP="00337A88">
      <w:pPr>
        <w:pStyle w:val="tl1"/>
        <w:rPr>
          <w:rFonts w:ascii="Times New Roman" w:hAnsi="Times New Roman" w:cs="Times New Roman"/>
          <w:sz w:val="22"/>
          <w:szCs w:val="22"/>
        </w:rPr>
      </w:pPr>
    </w:p>
    <w:p w14:paraId="74E8492E" w14:textId="276B907F" w:rsidR="00337A88" w:rsidRPr="006541D8" w:rsidRDefault="00337A88" w:rsidP="00C92B3F">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 xml:space="preserve">3.2. </w:t>
      </w:r>
      <w:r w:rsidR="00C92B3F" w:rsidRPr="006541D8">
        <w:rPr>
          <w:rFonts w:ascii="Times New Roman" w:hAnsi="Times New Roman" w:cs="Times New Roman"/>
          <w:sz w:val="22"/>
          <w:szCs w:val="22"/>
        </w:rPr>
        <w:tab/>
      </w:r>
      <w:r w:rsidRPr="006541D8">
        <w:rPr>
          <w:rFonts w:ascii="Times New Roman" w:hAnsi="Times New Roman" w:cs="Times New Roman"/>
          <w:sz w:val="22"/>
          <w:szCs w:val="22"/>
        </w:rPr>
        <w:t>Ak súčasťou ponuky bude aj variantné riešenie, nebude takéto variantné riešenie zaradené do vyhodnotenia.</w:t>
      </w:r>
    </w:p>
    <w:p w14:paraId="74E8492F" w14:textId="77777777" w:rsidR="00337A88" w:rsidRPr="006541D8" w:rsidRDefault="00337A88" w:rsidP="00337A88">
      <w:pPr>
        <w:pStyle w:val="tl1"/>
        <w:rPr>
          <w:rFonts w:ascii="Times New Roman" w:hAnsi="Times New Roman" w:cs="Times New Roman"/>
          <w:sz w:val="22"/>
          <w:szCs w:val="22"/>
        </w:rPr>
      </w:pPr>
    </w:p>
    <w:p w14:paraId="74E84930" w14:textId="77777777" w:rsidR="00337A88" w:rsidRPr="006541D8" w:rsidRDefault="00337A88" w:rsidP="00337A88">
      <w:pPr>
        <w:pStyle w:val="Odsekzoznamu"/>
        <w:rPr>
          <w:sz w:val="22"/>
          <w:szCs w:val="22"/>
        </w:rPr>
      </w:pPr>
    </w:p>
    <w:p w14:paraId="74E84931" w14:textId="16228D4A" w:rsidR="00337A88" w:rsidRPr="006541D8" w:rsidRDefault="00337A88" w:rsidP="00337A88">
      <w:pPr>
        <w:pStyle w:val="tl1"/>
        <w:rPr>
          <w:rFonts w:ascii="Times New Roman" w:hAnsi="Times New Roman" w:cs="Times New Roman"/>
          <w:b/>
          <w:bCs/>
          <w:sz w:val="22"/>
          <w:szCs w:val="22"/>
        </w:rPr>
      </w:pPr>
      <w:r w:rsidRPr="006541D8">
        <w:rPr>
          <w:rFonts w:ascii="Times New Roman" w:hAnsi="Times New Roman" w:cs="Times New Roman"/>
          <w:b/>
          <w:bCs/>
          <w:sz w:val="22"/>
          <w:szCs w:val="22"/>
        </w:rPr>
        <w:t>4. MIESTO</w:t>
      </w:r>
      <w:r w:rsidR="008E6216">
        <w:rPr>
          <w:rFonts w:ascii="Times New Roman" w:hAnsi="Times New Roman" w:cs="Times New Roman"/>
          <w:b/>
          <w:bCs/>
          <w:sz w:val="22"/>
          <w:szCs w:val="22"/>
        </w:rPr>
        <w:t xml:space="preserve"> A</w:t>
      </w:r>
      <w:r w:rsidRPr="006541D8">
        <w:rPr>
          <w:rFonts w:ascii="Times New Roman" w:hAnsi="Times New Roman" w:cs="Times New Roman"/>
          <w:b/>
          <w:bCs/>
          <w:sz w:val="22"/>
          <w:szCs w:val="22"/>
        </w:rPr>
        <w:t xml:space="preserve"> </w:t>
      </w:r>
      <w:r w:rsidRPr="006541D8">
        <w:rPr>
          <w:rFonts w:ascii="Times New Roman" w:hAnsi="Times New Roman" w:cs="Times New Roman"/>
          <w:b/>
          <w:bCs/>
          <w:caps/>
          <w:sz w:val="22"/>
          <w:szCs w:val="22"/>
        </w:rPr>
        <w:t>TERMÍN</w:t>
      </w:r>
      <w:r w:rsidR="006D4E90">
        <w:rPr>
          <w:rFonts w:ascii="Times New Roman" w:hAnsi="Times New Roman" w:cs="Times New Roman"/>
          <w:b/>
          <w:bCs/>
          <w:caps/>
          <w:sz w:val="22"/>
          <w:szCs w:val="22"/>
        </w:rPr>
        <w:t xml:space="preserve"> USKUTOČNENIA</w:t>
      </w:r>
      <w:r w:rsidRPr="006541D8">
        <w:rPr>
          <w:rFonts w:ascii="Times New Roman" w:hAnsi="Times New Roman" w:cs="Times New Roman"/>
          <w:b/>
          <w:bCs/>
          <w:caps/>
          <w:sz w:val="22"/>
          <w:szCs w:val="22"/>
        </w:rPr>
        <w:t xml:space="preserve"> PREDMETU</w:t>
      </w:r>
      <w:r w:rsidRPr="006541D8">
        <w:rPr>
          <w:rFonts w:ascii="Times New Roman" w:hAnsi="Times New Roman" w:cs="Times New Roman"/>
          <w:b/>
          <w:bCs/>
          <w:sz w:val="22"/>
          <w:szCs w:val="22"/>
        </w:rPr>
        <w:t xml:space="preserve"> ZÁKAZKY</w:t>
      </w:r>
    </w:p>
    <w:p w14:paraId="1B7939F4" w14:textId="77777777" w:rsidR="008E60CE" w:rsidRPr="006541D8" w:rsidRDefault="008E60CE" w:rsidP="00337A88">
      <w:pPr>
        <w:pStyle w:val="tl1"/>
        <w:rPr>
          <w:rFonts w:ascii="Times New Roman" w:hAnsi="Times New Roman" w:cs="Times New Roman"/>
          <w:b/>
          <w:bCs/>
          <w:sz w:val="22"/>
          <w:szCs w:val="22"/>
        </w:rPr>
      </w:pPr>
    </w:p>
    <w:p w14:paraId="74E84932" w14:textId="1D9B54E5" w:rsidR="00337A88" w:rsidRPr="006541D8" w:rsidRDefault="00337A88" w:rsidP="00C92B3F">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4.1.</w:t>
      </w:r>
      <w:r w:rsidR="00C92B3F" w:rsidRPr="006541D8">
        <w:rPr>
          <w:rFonts w:ascii="Times New Roman" w:hAnsi="Times New Roman" w:cs="Times New Roman"/>
          <w:sz w:val="22"/>
          <w:szCs w:val="22"/>
        </w:rPr>
        <w:tab/>
      </w:r>
      <w:r w:rsidRPr="006541D8">
        <w:rPr>
          <w:rFonts w:ascii="Times New Roman" w:hAnsi="Times New Roman" w:cs="Times New Roman"/>
          <w:sz w:val="22"/>
          <w:szCs w:val="22"/>
        </w:rPr>
        <w:t>Miesto dodania predmetu zákazky</w:t>
      </w:r>
    </w:p>
    <w:p w14:paraId="74E84933" w14:textId="60017A05" w:rsidR="00610182" w:rsidRPr="006541D8" w:rsidRDefault="00610182" w:rsidP="00073880">
      <w:pPr>
        <w:pStyle w:val="tl1"/>
        <w:ind w:left="567"/>
        <w:rPr>
          <w:rFonts w:ascii="Times New Roman" w:hAnsi="Times New Roman" w:cs="Times New Roman"/>
          <w:sz w:val="22"/>
          <w:szCs w:val="22"/>
        </w:rPr>
      </w:pPr>
      <w:r w:rsidRPr="007E7CC3">
        <w:rPr>
          <w:rFonts w:ascii="Times New Roman" w:hAnsi="Times New Roman" w:cs="Times New Roman"/>
          <w:sz w:val="22"/>
          <w:szCs w:val="22"/>
        </w:rPr>
        <w:t xml:space="preserve">Hlavné stavenisko alebo miesto uskutočňovania stavebných prác: </w:t>
      </w:r>
      <w:r w:rsidR="001E1897" w:rsidRPr="007E7CC3">
        <w:rPr>
          <w:rFonts w:ascii="Times New Roman" w:hAnsi="Times New Roman" w:cs="Times New Roman"/>
          <w:sz w:val="22"/>
          <w:szCs w:val="22"/>
        </w:rPr>
        <w:t>Bánovce nad Bebravou</w:t>
      </w:r>
      <w:r w:rsidR="00A56A46" w:rsidRPr="007E7CC3">
        <w:rPr>
          <w:rFonts w:ascii="Times New Roman" w:hAnsi="Times New Roman" w:cs="Times New Roman"/>
          <w:sz w:val="22"/>
          <w:szCs w:val="22"/>
        </w:rPr>
        <w:t xml:space="preserve">, </w:t>
      </w:r>
      <w:r w:rsidR="007E7CC3" w:rsidRPr="007E7CC3">
        <w:rPr>
          <w:rFonts w:ascii="Times New Roman" w:hAnsi="Times New Roman" w:cs="Times New Roman"/>
          <w:sz w:val="22"/>
          <w:szCs w:val="22"/>
        </w:rPr>
        <w:t>Farská ulica</w:t>
      </w:r>
      <w:r w:rsidR="00A56A46" w:rsidRPr="007E7CC3">
        <w:rPr>
          <w:rFonts w:ascii="Times New Roman" w:hAnsi="Times New Roman" w:cs="Times New Roman"/>
          <w:sz w:val="22"/>
          <w:szCs w:val="22"/>
        </w:rPr>
        <w:t xml:space="preserve">, </w:t>
      </w:r>
      <w:r w:rsidR="007E7CC3" w:rsidRPr="007E7CC3">
        <w:rPr>
          <w:rFonts w:ascii="Times New Roman" w:hAnsi="Times New Roman" w:cs="Times New Roman"/>
          <w:sz w:val="22"/>
          <w:szCs w:val="22"/>
        </w:rPr>
        <w:t>parc. č. 87, 88/1</w:t>
      </w:r>
      <w:r w:rsidR="00EF6978">
        <w:rPr>
          <w:rFonts w:ascii="Times New Roman" w:hAnsi="Times New Roman" w:cs="Times New Roman"/>
          <w:sz w:val="22"/>
          <w:szCs w:val="22"/>
        </w:rPr>
        <w:t>.</w:t>
      </w:r>
    </w:p>
    <w:p w14:paraId="74E84934" w14:textId="77777777" w:rsidR="00610182" w:rsidRPr="006541D8" w:rsidRDefault="00610182" w:rsidP="00337A88">
      <w:pPr>
        <w:pStyle w:val="tl1"/>
        <w:rPr>
          <w:rFonts w:ascii="Times New Roman" w:hAnsi="Times New Roman" w:cs="Times New Roman"/>
          <w:sz w:val="22"/>
          <w:szCs w:val="22"/>
          <w:u w:val="single"/>
        </w:rPr>
      </w:pPr>
    </w:p>
    <w:p w14:paraId="74E84935" w14:textId="17F71187" w:rsidR="00337A88" w:rsidRPr="006541D8" w:rsidRDefault="00337A88" w:rsidP="00C92B3F">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 xml:space="preserve">4.2. </w:t>
      </w:r>
      <w:r w:rsidR="00C92B3F" w:rsidRPr="006541D8">
        <w:rPr>
          <w:rFonts w:ascii="Times New Roman" w:hAnsi="Times New Roman" w:cs="Times New Roman"/>
          <w:sz w:val="22"/>
          <w:szCs w:val="22"/>
        </w:rPr>
        <w:tab/>
      </w:r>
      <w:r w:rsidR="00A642A9" w:rsidRPr="006541D8">
        <w:rPr>
          <w:rFonts w:ascii="Times New Roman" w:hAnsi="Times New Roman" w:cs="Times New Roman"/>
          <w:sz w:val="22"/>
          <w:szCs w:val="22"/>
        </w:rPr>
        <w:t xml:space="preserve">Lehota výstavby </w:t>
      </w:r>
    </w:p>
    <w:p w14:paraId="74E84936" w14:textId="1D63B579" w:rsidR="00337A88" w:rsidRPr="006541D8" w:rsidRDefault="00337A88" w:rsidP="00242F93">
      <w:pPr>
        <w:pStyle w:val="tl1"/>
        <w:ind w:left="567"/>
        <w:rPr>
          <w:rFonts w:ascii="Times New Roman" w:hAnsi="Times New Roman" w:cs="Times New Roman"/>
          <w:sz w:val="22"/>
          <w:szCs w:val="22"/>
        </w:rPr>
      </w:pPr>
      <w:r w:rsidRPr="004C4EEE">
        <w:rPr>
          <w:rFonts w:ascii="Times New Roman" w:hAnsi="Times New Roman" w:cs="Times New Roman"/>
          <w:sz w:val="22"/>
          <w:szCs w:val="22"/>
        </w:rPr>
        <w:t xml:space="preserve">Najneskôr </w:t>
      </w:r>
      <w:r w:rsidRPr="00EF6978">
        <w:rPr>
          <w:rFonts w:ascii="Times New Roman" w:hAnsi="Times New Roman" w:cs="Times New Roman"/>
          <w:b/>
          <w:bCs/>
          <w:sz w:val="22"/>
          <w:szCs w:val="22"/>
        </w:rPr>
        <w:t xml:space="preserve">do </w:t>
      </w:r>
      <w:r w:rsidR="00C23CD7" w:rsidRPr="00EF6978">
        <w:rPr>
          <w:rFonts w:ascii="Times New Roman" w:hAnsi="Times New Roman" w:cs="Times New Roman"/>
          <w:b/>
          <w:bCs/>
          <w:sz w:val="22"/>
          <w:szCs w:val="22"/>
        </w:rPr>
        <w:t>12</w:t>
      </w:r>
      <w:r w:rsidR="00EC4E90" w:rsidRPr="00EF6978">
        <w:rPr>
          <w:rFonts w:ascii="Times New Roman" w:hAnsi="Times New Roman" w:cs="Times New Roman"/>
          <w:b/>
          <w:bCs/>
          <w:sz w:val="22"/>
          <w:szCs w:val="22"/>
        </w:rPr>
        <w:t xml:space="preserve"> </w:t>
      </w:r>
      <w:r w:rsidR="00CC4C0B" w:rsidRPr="00EF6978">
        <w:rPr>
          <w:rFonts w:ascii="Times New Roman" w:hAnsi="Times New Roman" w:cs="Times New Roman"/>
          <w:b/>
          <w:bCs/>
          <w:sz w:val="22"/>
          <w:szCs w:val="22"/>
        </w:rPr>
        <w:t>mesiacov</w:t>
      </w:r>
      <w:r w:rsidR="00610182" w:rsidRPr="004C4EEE">
        <w:rPr>
          <w:rFonts w:ascii="Times New Roman" w:hAnsi="Times New Roman" w:cs="Times New Roman"/>
          <w:sz w:val="22"/>
          <w:szCs w:val="22"/>
        </w:rPr>
        <w:t xml:space="preserve"> </w:t>
      </w:r>
      <w:r w:rsidR="00A642A9" w:rsidRPr="004C4EEE">
        <w:rPr>
          <w:rFonts w:ascii="Times New Roman" w:hAnsi="Times New Roman" w:cs="Times New Roman"/>
          <w:sz w:val="22"/>
          <w:szCs w:val="22"/>
        </w:rPr>
        <w:t xml:space="preserve">od </w:t>
      </w:r>
      <w:r w:rsidR="00AF183B">
        <w:rPr>
          <w:rFonts w:ascii="Times New Roman" w:hAnsi="Times New Roman" w:cs="Times New Roman"/>
          <w:sz w:val="22"/>
          <w:szCs w:val="22"/>
        </w:rPr>
        <w:t>odovzdania</w:t>
      </w:r>
      <w:r w:rsidR="00EC4E90">
        <w:rPr>
          <w:rFonts w:ascii="Times New Roman" w:hAnsi="Times New Roman" w:cs="Times New Roman"/>
          <w:sz w:val="22"/>
          <w:szCs w:val="22"/>
        </w:rPr>
        <w:t xml:space="preserve"> staveniska</w:t>
      </w:r>
      <w:r w:rsidR="00730DFA">
        <w:rPr>
          <w:rFonts w:ascii="Times New Roman" w:hAnsi="Times New Roman" w:cs="Times New Roman"/>
          <w:sz w:val="22"/>
          <w:szCs w:val="22"/>
        </w:rPr>
        <w:t>, v súlade s časovým a vecným harmonogramom</w:t>
      </w:r>
      <w:r w:rsidR="009B3FAF">
        <w:rPr>
          <w:rFonts w:ascii="Times New Roman" w:hAnsi="Times New Roman" w:cs="Times New Roman"/>
          <w:sz w:val="22"/>
          <w:szCs w:val="22"/>
        </w:rPr>
        <w:t>.</w:t>
      </w:r>
      <w:r w:rsidR="00491901">
        <w:rPr>
          <w:rFonts w:ascii="Times New Roman" w:hAnsi="Times New Roman" w:cs="Times New Roman"/>
          <w:sz w:val="22"/>
          <w:szCs w:val="22"/>
        </w:rPr>
        <w:t xml:space="preserve"> </w:t>
      </w:r>
    </w:p>
    <w:p w14:paraId="74E84937" w14:textId="48BE2289" w:rsidR="00337A88" w:rsidRDefault="00337A88" w:rsidP="00337A88">
      <w:pPr>
        <w:pStyle w:val="tl1"/>
        <w:rPr>
          <w:rFonts w:ascii="Times New Roman" w:hAnsi="Times New Roman" w:cs="Times New Roman"/>
          <w:sz w:val="22"/>
          <w:szCs w:val="22"/>
        </w:rPr>
      </w:pPr>
    </w:p>
    <w:p w14:paraId="413FB278" w14:textId="43AE711F" w:rsidR="00F42E7C" w:rsidRDefault="00F42E7C" w:rsidP="00337A88">
      <w:pPr>
        <w:pStyle w:val="tl1"/>
        <w:rPr>
          <w:rFonts w:ascii="Times New Roman" w:hAnsi="Times New Roman" w:cs="Times New Roman"/>
          <w:sz w:val="22"/>
          <w:szCs w:val="22"/>
        </w:rPr>
      </w:pPr>
    </w:p>
    <w:p w14:paraId="16368FB3" w14:textId="77777777" w:rsidR="00F42E7C" w:rsidRPr="006541D8" w:rsidRDefault="00F42E7C" w:rsidP="00337A88">
      <w:pPr>
        <w:pStyle w:val="tl1"/>
        <w:rPr>
          <w:rFonts w:ascii="Times New Roman" w:hAnsi="Times New Roman" w:cs="Times New Roman"/>
          <w:sz w:val="22"/>
          <w:szCs w:val="22"/>
        </w:rPr>
      </w:pPr>
    </w:p>
    <w:p w14:paraId="74E84938" w14:textId="12A881CC" w:rsidR="00337A88" w:rsidRPr="006541D8" w:rsidRDefault="00337A88" w:rsidP="00337A88">
      <w:pPr>
        <w:pStyle w:val="tl1"/>
        <w:rPr>
          <w:rFonts w:ascii="Times New Roman" w:hAnsi="Times New Roman" w:cs="Times New Roman"/>
          <w:b/>
          <w:bCs/>
          <w:sz w:val="22"/>
          <w:szCs w:val="22"/>
        </w:rPr>
      </w:pPr>
      <w:r w:rsidRPr="006541D8">
        <w:rPr>
          <w:rFonts w:ascii="Times New Roman" w:hAnsi="Times New Roman" w:cs="Times New Roman"/>
          <w:b/>
          <w:bCs/>
          <w:sz w:val="22"/>
          <w:szCs w:val="22"/>
        </w:rPr>
        <w:lastRenderedPageBreak/>
        <w:t>5. ZDROJ FINANČNÝCH PROSTRIEDKOV</w:t>
      </w:r>
    </w:p>
    <w:p w14:paraId="658834DE" w14:textId="77777777" w:rsidR="00C92B3F" w:rsidRPr="006541D8" w:rsidRDefault="00C92B3F" w:rsidP="00337A88">
      <w:pPr>
        <w:pStyle w:val="tl1"/>
        <w:rPr>
          <w:rFonts w:ascii="Times New Roman" w:hAnsi="Times New Roman" w:cs="Times New Roman"/>
          <w:b/>
          <w:bCs/>
          <w:sz w:val="22"/>
          <w:szCs w:val="22"/>
        </w:rPr>
      </w:pPr>
    </w:p>
    <w:p w14:paraId="74E84939" w14:textId="28C7B8C8" w:rsidR="00337A88" w:rsidRPr="006541D8" w:rsidRDefault="00337A88" w:rsidP="00EA4BA6">
      <w:pPr>
        <w:pStyle w:val="tl1"/>
        <w:ind w:left="567" w:hanging="567"/>
        <w:rPr>
          <w:rFonts w:ascii="Times New Roman" w:hAnsi="Times New Roman" w:cs="Times New Roman"/>
          <w:sz w:val="22"/>
          <w:szCs w:val="22"/>
        </w:rPr>
      </w:pPr>
      <w:r w:rsidRPr="006541D8">
        <w:rPr>
          <w:rFonts w:ascii="Times New Roman" w:hAnsi="Times New Roman" w:cs="Times New Roman"/>
          <w:bCs/>
          <w:sz w:val="22"/>
          <w:szCs w:val="22"/>
        </w:rPr>
        <w:t xml:space="preserve">5.1. </w:t>
      </w:r>
      <w:r w:rsidR="00EA4BA6" w:rsidRPr="006541D8">
        <w:rPr>
          <w:rFonts w:ascii="Times New Roman" w:hAnsi="Times New Roman" w:cs="Times New Roman"/>
          <w:bCs/>
          <w:sz w:val="22"/>
          <w:szCs w:val="22"/>
        </w:rPr>
        <w:tab/>
      </w:r>
      <w:r w:rsidR="00610182" w:rsidRPr="006541D8">
        <w:rPr>
          <w:rFonts w:ascii="Times New Roman" w:hAnsi="Times New Roman" w:cs="Times New Roman"/>
          <w:bCs/>
          <w:sz w:val="22"/>
          <w:szCs w:val="22"/>
        </w:rPr>
        <w:t xml:space="preserve">Predmet zákazky bude financovaný </w:t>
      </w:r>
      <w:r w:rsidR="003B043F" w:rsidRPr="006541D8">
        <w:rPr>
          <w:rFonts w:ascii="Times New Roman" w:hAnsi="Times New Roman" w:cs="Times New Roman"/>
          <w:bCs/>
          <w:sz w:val="22"/>
          <w:szCs w:val="22"/>
        </w:rPr>
        <w:t>z</w:t>
      </w:r>
      <w:r w:rsidR="00C2415C" w:rsidRPr="006541D8">
        <w:rPr>
          <w:rFonts w:ascii="Times New Roman" w:hAnsi="Times New Roman" w:cs="Times New Roman"/>
          <w:bCs/>
          <w:sz w:val="22"/>
          <w:szCs w:val="22"/>
        </w:rPr>
        <w:t> </w:t>
      </w:r>
      <w:r w:rsidR="00132180" w:rsidRPr="006541D8">
        <w:rPr>
          <w:rFonts w:ascii="Times New Roman" w:hAnsi="Times New Roman" w:cs="Times New Roman"/>
          <w:bCs/>
          <w:sz w:val="22"/>
          <w:szCs w:val="22"/>
        </w:rPr>
        <w:t>n</w:t>
      </w:r>
      <w:r w:rsidR="00C2415C" w:rsidRPr="006541D8">
        <w:rPr>
          <w:rFonts w:ascii="Times New Roman" w:hAnsi="Times New Roman" w:cs="Times New Roman"/>
          <w:bCs/>
          <w:sz w:val="22"/>
          <w:szCs w:val="22"/>
        </w:rPr>
        <w:t xml:space="preserve">enávratných finančných prostriedkov (ďalej </w:t>
      </w:r>
      <w:r w:rsidR="00472E4F" w:rsidRPr="006541D8">
        <w:rPr>
          <w:rFonts w:ascii="Times New Roman" w:hAnsi="Times New Roman" w:cs="Times New Roman"/>
          <w:bCs/>
          <w:sz w:val="22"/>
          <w:szCs w:val="22"/>
        </w:rPr>
        <w:t>„</w:t>
      </w:r>
      <w:r w:rsidR="00C2415C" w:rsidRPr="006541D8">
        <w:rPr>
          <w:rFonts w:ascii="Times New Roman" w:hAnsi="Times New Roman" w:cs="Times New Roman"/>
          <w:bCs/>
          <w:sz w:val="22"/>
          <w:szCs w:val="22"/>
        </w:rPr>
        <w:t>N</w:t>
      </w:r>
      <w:r w:rsidR="003B043F" w:rsidRPr="006541D8">
        <w:rPr>
          <w:rFonts w:ascii="Times New Roman" w:hAnsi="Times New Roman" w:cs="Times New Roman"/>
          <w:bCs/>
          <w:sz w:val="22"/>
          <w:szCs w:val="22"/>
        </w:rPr>
        <w:t>FP</w:t>
      </w:r>
      <w:r w:rsidR="00472E4F" w:rsidRPr="006541D8">
        <w:rPr>
          <w:rFonts w:ascii="Times New Roman" w:hAnsi="Times New Roman" w:cs="Times New Roman"/>
          <w:bCs/>
          <w:sz w:val="22"/>
          <w:szCs w:val="22"/>
        </w:rPr>
        <w:t>“</w:t>
      </w:r>
      <w:r w:rsidR="00C2415C" w:rsidRPr="006541D8">
        <w:rPr>
          <w:rFonts w:ascii="Times New Roman" w:hAnsi="Times New Roman" w:cs="Times New Roman"/>
          <w:bCs/>
          <w:sz w:val="22"/>
          <w:szCs w:val="22"/>
        </w:rPr>
        <w:t>)</w:t>
      </w:r>
      <w:r w:rsidR="003B043F" w:rsidRPr="006541D8">
        <w:rPr>
          <w:rFonts w:ascii="Times New Roman" w:hAnsi="Times New Roman" w:cs="Times New Roman"/>
          <w:bCs/>
          <w:sz w:val="22"/>
          <w:szCs w:val="22"/>
        </w:rPr>
        <w:t xml:space="preserve"> – </w:t>
      </w:r>
      <w:r w:rsidR="00957E18" w:rsidRPr="001A5897">
        <w:rPr>
          <w:rFonts w:ascii="Times New Roman" w:hAnsi="Times New Roman" w:cs="Times New Roman"/>
          <w:bCs/>
          <w:sz w:val="22"/>
          <w:szCs w:val="22"/>
        </w:rPr>
        <w:t xml:space="preserve">Operačný program </w:t>
      </w:r>
      <w:r w:rsidR="003B043F" w:rsidRPr="001A5897">
        <w:rPr>
          <w:rFonts w:ascii="Times New Roman" w:hAnsi="Times New Roman" w:cs="Times New Roman"/>
          <w:bCs/>
          <w:sz w:val="22"/>
          <w:szCs w:val="22"/>
        </w:rPr>
        <w:t>IROP</w:t>
      </w:r>
      <w:r w:rsidR="00952844" w:rsidRPr="001A5897">
        <w:rPr>
          <w:rFonts w:ascii="Times New Roman" w:hAnsi="Times New Roman" w:cs="Times New Roman"/>
          <w:bCs/>
          <w:sz w:val="22"/>
          <w:szCs w:val="22"/>
        </w:rPr>
        <w:t xml:space="preserve">, </w:t>
      </w:r>
      <w:r w:rsidR="004926FB" w:rsidRPr="001A5897">
        <w:rPr>
          <w:rFonts w:ascii="Times New Roman" w:hAnsi="Times New Roman" w:cs="Times New Roman"/>
          <w:bCs/>
          <w:sz w:val="22"/>
          <w:szCs w:val="22"/>
        </w:rPr>
        <w:t>Kód výzvy na predkladanie žiadosti o NFP: IROP-PO2-SC212-2020-58</w:t>
      </w:r>
      <w:r w:rsidR="00EF6978" w:rsidRPr="001A5897">
        <w:rPr>
          <w:rFonts w:ascii="Times New Roman" w:hAnsi="Times New Roman" w:cs="Times New Roman"/>
          <w:bCs/>
          <w:sz w:val="22"/>
          <w:szCs w:val="22"/>
        </w:rPr>
        <w:t>.</w:t>
      </w:r>
    </w:p>
    <w:p w14:paraId="74E8493A" w14:textId="77777777" w:rsidR="00337A88" w:rsidRPr="006541D8" w:rsidRDefault="00337A88" w:rsidP="00337A88">
      <w:pPr>
        <w:pStyle w:val="tl1"/>
        <w:rPr>
          <w:rFonts w:ascii="Times New Roman" w:hAnsi="Times New Roman" w:cs="Times New Roman"/>
          <w:sz w:val="22"/>
          <w:szCs w:val="22"/>
        </w:rPr>
      </w:pPr>
    </w:p>
    <w:p w14:paraId="74E8493B" w14:textId="7B44C893" w:rsidR="00337A88" w:rsidRPr="006541D8" w:rsidRDefault="00337A88" w:rsidP="00337A88">
      <w:pPr>
        <w:pStyle w:val="tl1"/>
        <w:rPr>
          <w:rFonts w:ascii="Times New Roman" w:hAnsi="Times New Roman" w:cs="Times New Roman"/>
          <w:b/>
          <w:bCs/>
          <w:sz w:val="22"/>
          <w:szCs w:val="22"/>
        </w:rPr>
      </w:pPr>
      <w:r w:rsidRPr="006541D8">
        <w:rPr>
          <w:rFonts w:ascii="Times New Roman" w:hAnsi="Times New Roman" w:cs="Times New Roman"/>
          <w:b/>
          <w:bCs/>
          <w:sz w:val="22"/>
          <w:szCs w:val="22"/>
        </w:rPr>
        <w:t>6. DRUH ZÁKAZKY</w:t>
      </w:r>
    </w:p>
    <w:p w14:paraId="18CFBAFF" w14:textId="77777777" w:rsidR="00EA4BA6" w:rsidRPr="006541D8" w:rsidRDefault="00EA4BA6" w:rsidP="00337A88">
      <w:pPr>
        <w:pStyle w:val="tl1"/>
        <w:rPr>
          <w:rFonts w:ascii="Times New Roman" w:hAnsi="Times New Roman" w:cs="Times New Roman"/>
          <w:b/>
          <w:bCs/>
          <w:sz w:val="22"/>
          <w:szCs w:val="22"/>
        </w:rPr>
      </w:pPr>
    </w:p>
    <w:p w14:paraId="74E8493C" w14:textId="034F7660" w:rsidR="00337A88" w:rsidRPr="006541D8" w:rsidRDefault="00337A88" w:rsidP="00EA4BA6">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 xml:space="preserve">6.1. </w:t>
      </w:r>
      <w:r w:rsidR="00EA4BA6" w:rsidRPr="006541D8">
        <w:rPr>
          <w:rFonts w:ascii="Times New Roman" w:hAnsi="Times New Roman" w:cs="Times New Roman"/>
          <w:sz w:val="22"/>
          <w:szCs w:val="22"/>
        </w:rPr>
        <w:tab/>
      </w:r>
      <w:r w:rsidRPr="006541D8">
        <w:rPr>
          <w:rFonts w:ascii="Times New Roman" w:hAnsi="Times New Roman" w:cs="Times New Roman"/>
          <w:sz w:val="22"/>
          <w:szCs w:val="22"/>
        </w:rPr>
        <w:t>Podrobné vymedzenie záväzných zmluvných podmienok na uskutočnenie predmetu zákazky, ktoré musia byť obsiahnuté v uzatvorenej zmluve</w:t>
      </w:r>
      <w:r w:rsidR="00AD2E46" w:rsidRPr="006541D8">
        <w:rPr>
          <w:rFonts w:ascii="Times New Roman" w:hAnsi="Times New Roman" w:cs="Times New Roman"/>
          <w:sz w:val="22"/>
          <w:szCs w:val="22"/>
        </w:rPr>
        <w:t xml:space="preserve"> o dielo</w:t>
      </w:r>
      <w:r w:rsidRPr="006541D8">
        <w:rPr>
          <w:rFonts w:ascii="Times New Roman" w:hAnsi="Times New Roman" w:cs="Times New Roman"/>
          <w:sz w:val="22"/>
          <w:szCs w:val="22"/>
        </w:rPr>
        <w:t>, obsahuje časť "</w:t>
      </w:r>
      <w:r w:rsidRPr="006541D8">
        <w:rPr>
          <w:rFonts w:ascii="Times New Roman" w:hAnsi="Times New Roman" w:cs="Times New Roman"/>
          <w:iCs/>
          <w:sz w:val="22"/>
          <w:szCs w:val="22"/>
        </w:rPr>
        <w:t>B. Opis predmetu zákazky</w:t>
      </w:r>
      <w:r w:rsidRPr="006541D8">
        <w:rPr>
          <w:rFonts w:ascii="Times New Roman" w:hAnsi="Times New Roman" w:cs="Times New Roman"/>
          <w:sz w:val="22"/>
          <w:szCs w:val="22"/>
        </w:rPr>
        <w:t>", "</w:t>
      </w:r>
      <w:r w:rsidRPr="006541D8">
        <w:rPr>
          <w:rFonts w:ascii="Times New Roman" w:hAnsi="Times New Roman" w:cs="Times New Roman"/>
          <w:iCs/>
          <w:sz w:val="22"/>
          <w:szCs w:val="22"/>
        </w:rPr>
        <w:t xml:space="preserve">C. Obchodné podmienky“ </w:t>
      </w:r>
      <w:r w:rsidRPr="006541D8">
        <w:rPr>
          <w:rFonts w:ascii="Times New Roman" w:hAnsi="Times New Roman" w:cs="Times New Roman"/>
          <w:sz w:val="22"/>
          <w:szCs w:val="22"/>
        </w:rPr>
        <w:t>a </w:t>
      </w:r>
      <w:r w:rsidRPr="006541D8">
        <w:rPr>
          <w:rFonts w:ascii="Times New Roman" w:hAnsi="Times New Roman" w:cs="Times New Roman"/>
          <w:iCs/>
          <w:sz w:val="22"/>
          <w:szCs w:val="22"/>
        </w:rPr>
        <w:t>"D. Spôsob určenia ceny</w:t>
      </w:r>
      <w:r w:rsidRPr="006541D8">
        <w:rPr>
          <w:rFonts w:ascii="Times New Roman" w:hAnsi="Times New Roman" w:cs="Times New Roman"/>
          <w:sz w:val="22"/>
          <w:szCs w:val="22"/>
        </w:rPr>
        <w:t xml:space="preserve">" týchto SP. Verejný obstarávateľ, bude od úspešného uchádzača požadovať </w:t>
      </w:r>
      <w:r w:rsidRPr="006541D8">
        <w:rPr>
          <w:rFonts w:ascii="Times New Roman" w:hAnsi="Times New Roman" w:cs="Times New Roman"/>
          <w:iCs/>
          <w:sz w:val="22"/>
          <w:szCs w:val="22"/>
        </w:rPr>
        <w:t xml:space="preserve">záväzne dodržať minimálne zmluvné podmienky uvedené v časti </w:t>
      </w:r>
      <w:r w:rsidRPr="006541D8">
        <w:rPr>
          <w:rFonts w:ascii="Times New Roman" w:hAnsi="Times New Roman" w:cs="Times New Roman"/>
          <w:sz w:val="22"/>
          <w:szCs w:val="22"/>
        </w:rPr>
        <w:t>"</w:t>
      </w:r>
      <w:r w:rsidRPr="006541D8">
        <w:rPr>
          <w:rFonts w:ascii="Times New Roman" w:hAnsi="Times New Roman" w:cs="Times New Roman"/>
          <w:iCs/>
          <w:sz w:val="22"/>
          <w:szCs w:val="22"/>
        </w:rPr>
        <w:t>C. Obchodné podmienky</w:t>
      </w:r>
      <w:r w:rsidRPr="006541D8">
        <w:rPr>
          <w:rFonts w:ascii="Times New Roman" w:hAnsi="Times New Roman" w:cs="Times New Roman"/>
          <w:sz w:val="22"/>
          <w:szCs w:val="22"/>
        </w:rPr>
        <w:t xml:space="preserve">" týchto SP. </w:t>
      </w:r>
    </w:p>
    <w:p w14:paraId="74E8493D" w14:textId="77777777" w:rsidR="00337A88" w:rsidRPr="006541D8" w:rsidRDefault="00337A88" w:rsidP="00337A88">
      <w:pPr>
        <w:pStyle w:val="tl1"/>
        <w:rPr>
          <w:rFonts w:ascii="Times New Roman" w:hAnsi="Times New Roman" w:cs="Times New Roman"/>
          <w:sz w:val="22"/>
          <w:szCs w:val="22"/>
        </w:rPr>
      </w:pPr>
    </w:p>
    <w:p w14:paraId="74E8493E" w14:textId="2D3BF946" w:rsidR="00337A88" w:rsidRPr="006541D8" w:rsidRDefault="00337A88" w:rsidP="00337A88">
      <w:pPr>
        <w:pStyle w:val="tl1"/>
        <w:rPr>
          <w:rFonts w:ascii="Times New Roman" w:hAnsi="Times New Roman" w:cs="Times New Roman"/>
          <w:b/>
          <w:bCs/>
          <w:sz w:val="22"/>
          <w:szCs w:val="22"/>
        </w:rPr>
      </w:pPr>
      <w:r w:rsidRPr="006541D8">
        <w:rPr>
          <w:rFonts w:ascii="Times New Roman" w:hAnsi="Times New Roman" w:cs="Times New Roman"/>
          <w:b/>
          <w:bCs/>
          <w:sz w:val="22"/>
          <w:szCs w:val="22"/>
        </w:rPr>
        <w:t>7. LEHOTA VIAZANOSTI PONUKY</w:t>
      </w:r>
    </w:p>
    <w:p w14:paraId="70D6C094" w14:textId="77777777" w:rsidR="00EA4BA6" w:rsidRPr="006541D8" w:rsidRDefault="00EA4BA6" w:rsidP="00337A88">
      <w:pPr>
        <w:pStyle w:val="tl1"/>
        <w:rPr>
          <w:rFonts w:ascii="Times New Roman" w:hAnsi="Times New Roman" w:cs="Times New Roman"/>
          <w:b/>
          <w:bCs/>
          <w:sz w:val="22"/>
          <w:szCs w:val="22"/>
        </w:rPr>
      </w:pPr>
    </w:p>
    <w:p w14:paraId="74E8493F" w14:textId="77C3CA7C" w:rsidR="00337A88" w:rsidRPr="006541D8" w:rsidRDefault="00337A88" w:rsidP="00EA4BA6">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 xml:space="preserve">7.1. </w:t>
      </w:r>
      <w:r w:rsidR="00EA4BA6" w:rsidRPr="006541D8">
        <w:rPr>
          <w:rFonts w:ascii="Times New Roman" w:hAnsi="Times New Roman" w:cs="Times New Roman"/>
          <w:sz w:val="22"/>
          <w:szCs w:val="22"/>
        </w:rPr>
        <w:tab/>
      </w:r>
      <w:r w:rsidRPr="006541D8">
        <w:rPr>
          <w:rFonts w:ascii="Times New Roman" w:hAnsi="Times New Roman" w:cs="Times New Roman"/>
          <w:sz w:val="22"/>
          <w:szCs w:val="22"/>
        </w:rPr>
        <w:t>Uchádzač je svojou ponukou viazaný od uplynutia lehoty na predkladanie ponúk až do uplynutia lehoty viazanosti ponúk, ktorej trvanie je uvedené vo výzve na predkladanie ponúk. Verejný obstarávateľ si vyhradzuje právo v prípade potreby predĺžiť lehotu viazanosti ponúk a oznámiť to všetkým uchádzačom, ktorých ponuky sa vyhodnocujú.</w:t>
      </w:r>
    </w:p>
    <w:p w14:paraId="74E84940" w14:textId="79DE33BD" w:rsidR="00337A88" w:rsidRPr="006541D8" w:rsidRDefault="00337A88" w:rsidP="00337A88">
      <w:pPr>
        <w:pStyle w:val="tl1"/>
        <w:rPr>
          <w:rFonts w:ascii="Times New Roman" w:hAnsi="Times New Roman" w:cs="Times New Roman"/>
          <w:sz w:val="22"/>
          <w:szCs w:val="22"/>
        </w:rPr>
      </w:pPr>
    </w:p>
    <w:p w14:paraId="5C73E207" w14:textId="77777777" w:rsidR="006F53B4" w:rsidRPr="006541D8" w:rsidRDefault="006F53B4" w:rsidP="00337A88">
      <w:pPr>
        <w:pStyle w:val="tl1"/>
        <w:rPr>
          <w:rFonts w:ascii="Times New Roman" w:hAnsi="Times New Roman" w:cs="Times New Roman"/>
          <w:sz w:val="22"/>
          <w:szCs w:val="22"/>
        </w:rPr>
      </w:pPr>
    </w:p>
    <w:p w14:paraId="74E84941" w14:textId="77777777" w:rsidR="00337A88" w:rsidRPr="006541D8" w:rsidRDefault="00337A88" w:rsidP="00337A88">
      <w:pPr>
        <w:pStyle w:val="tl1"/>
        <w:ind w:left="4248"/>
        <w:rPr>
          <w:rFonts w:ascii="Times New Roman" w:hAnsi="Times New Roman" w:cs="Times New Roman"/>
          <w:b/>
          <w:sz w:val="22"/>
          <w:szCs w:val="22"/>
        </w:rPr>
      </w:pPr>
      <w:r w:rsidRPr="006541D8">
        <w:rPr>
          <w:rFonts w:ascii="Times New Roman" w:hAnsi="Times New Roman" w:cs="Times New Roman"/>
          <w:b/>
          <w:sz w:val="22"/>
          <w:szCs w:val="22"/>
        </w:rPr>
        <w:t>Časť II.</w:t>
      </w:r>
    </w:p>
    <w:p w14:paraId="74E84942" w14:textId="77777777" w:rsidR="00337A88" w:rsidRPr="006541D8" w:rsidRDefault="00337A88" w:rsidP="00337A88">
      <w:pPr>
        <w:pStyle w:val="tl1"/>
        <w:jc w:val="center"/>
        <w:rPr>
          <w:rFonts w:ascii="Times New Roman" w:hAnsi="Times New Roman" w:cs="Times New Roman"/>
          <w:sz w:val="22"/>
          <w:szCs w:val="22"/>
        </w:rPr>
      </w:pPr>
      <w:r w:rsidRPr="006541D8">
        <w:rPr>
          <w:rFonts w:ascii="Times New Roman" w:hAnsi="Times New Roman" w:cs="Times New Roman"/>
          <w:b/>
          <w:bCs/>
          <w:sz w:val="22"/>
          <w:szCs w:val="22"/>
        </w:rPr>
        <w:t>KOMUNIKÁCIA  A  VYSVETĽOVANIE</w:t>
      </w:r>
    </w:p>
    <w:p w14:paraId="74E84943" w14:textId="77777777" w:rsidR="00337A88" w:rsidRPr="006541D8" w:rsidRDefault="00337A88" w:rsidP="00337A88">
      <w:pPr>
        <w:pStyle w:val="tl1"/>
        <w:rPr>
          <w:rFonts w:ascii="Times New Roman" w:hAnsi="Times New Roman" w:cs="Times New Roman"/>
          <w:sz w:val="22"/>
          <w:szCs w:val="22"/>
        </w:rPr>
      </w:pPr>
    </w:p>
    <w:p w14:paraId="74E84944" w14:textId="77777777" w:rsidR="00337A88" w:rsidRPr="006541D8" w:rsidRDefault="00337A88" w:rsidP="00337A88">
      <w:pPr>
        <w:pStyle w:val="tl1"/>
        <w:rPr>
          <w:rFonts w:ascii="Times New Roman" w:hAnsi="Times New Roman" w:cs="Times New Roman"/>
          <w:b/>
          <w:bCs/>
          <w:sz w:val="22"/>
          <w:szCs w:val="22"/>
        </w:rPr>
      </w:pPr>
      <w:r w:rsidRPr="006541D8">
        <w:rPr>
          <w:rFonts w:ascii="Times New Roman" w:hAnsi="Times New Roman" w:cs="Times New Roman"/>
          <w:b/>
          <w:bCs/>
          <w:sz w:val="22"/>
          <w:szCs w:val="22"/>
        </w:rPr>
        <w:t>8. KOMUNIKÁCIA MEDZI VEREJNÝM OBSTARÁVATEĽOM A ZÁUJEMCAMI/ UCHÁDZAČMI</w:t>
      </w:r>
    </w:p>
    <w:p w14:paraId="74E84945" w14:textId="77777777" w:rsidR="00337A88" w:rsidRPr="006541D8" w:rsidRDefault="00337A88" w:rsidP="00337A88">
      <w:pPr>
        <w:pStyle w:val="tl1"/>
        <w:rPr>
          <w:rFonts w:ascii="Times New Roman" w:hAnsi="Times New Roman" w:cs="Times New Roman"/>
          <w:sz w:val="22"/>
          <w:szCs w:val="22"/>
        </w:rPr>
      </w:pPr>
    </w:p>
    <w:p w14:paraId="74E84946" w14:textId="1963D571" w:rsidR="00337A88" w:rsidRPr="006541D8" w:rsidRDefault="00337A88" w:rsidP="004754D7">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 xml:space="preserve">8.1. </w:t>
      </w:r>
      <w:r w:rsidR="004754D7" w:rsidRPr="006541D8">
        <w:rPr>
          <w:rFonts w:ascii="Times New Roman" w:hAnsi="Times New Roman" w:cs="Times New Roman"/>
          <w:sz w:val="22"/>
          <w:szCs w:val="22"/>
        </w:rPr>
        <w:tab/>
      </w:r>
      <w:r w:rsidRPr="006541D8">
        <w:rPr>
          <w:rFonts w:ascii="Times New Roman" w:hAnsi="Times New Roman" w:cs="Times New Roman"/>
          <w:sz w:val="22"/>
          <w:szCs w:val="22"/>
        </w:rPr>
        <w:t xml:space="preserve">Poskytovanie vysvetlení, odovzdávanie podkladov a komunikácia („ďalej len komunikácia“) medzi </w:t>
      </w:r>
      <w:r w:rsidR="00F20AA0">
        <w:rPr>
          <w:rFonts w:ascii="Times New Roman" w:hAnsi="Times New Roman" w:cs="Times New Roman"/>
          <w:sz w:val="22"/>
          <w:szCs w:val="22"/>
        </w:rPr>
        <w:t xml:space="preserve">verejným </w:t>
      </w:r>
      <w:r w:rsidRPr="006541D8">
        <w:rPr>
          <w:rFonts w:ascii="Times New Roman" w:hAnsi="Times New Roman" w:cs="Times New Roman"/>
          <w:sz w:val="22"/>
          <w:szCs w:val="22"/>
        </w:rPr>
        <w:t>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4E84947" w14:textId="77777777" w:rsidR="00337A88" w:rsidRPr="006541D8" w:rsidRDefault="00337A88" w:rsidP="00337A88">
      <w:pPr>
        <w:pStyle w:val="tl1"/>
        <w:rPr>
          <w:rFonts w:ascii="Times New Roman" w:hAnsi="Times New Roman" w:cs="Times New Roman"/>
          <w:sz w:val="22"/>
          <w:szCs w:val="22"/>
        </w:rPr>
      </w:pPr>
    </w:p>
    <w:p w14:paraId="74E84948" w14:textId="6831250C" w:rsidR="00337A88" w:rsidRPr="006541D8" w:rsidRDefault="00337A88" w:rsidP="004754D7">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8.2.</w:t>
      </w:r>
      <w:r w:rsidR="004754D7" w:rsidRPr="006541D8">
        <w:rPr>
          <w:rFonts w:ascii="Times New Roman" w:hAnsi="Times New Roman" w:cs="Times New Roman"/>
          <w:sz w:val="22"/>
          <w:szCs w:val="22"/>
        </w:rPr>
        <w:tab/>
      </w:r>
      <w:r w:rsidRPr="006541D8">
        <w:rPr>
          <w:rFonts w:ascii="Times New Roman" w:hAnsi="Times New Roman" w:cs="Times New Roman"/>
          <w:sz w:val="22"/>
          <w:szCs w:val="22"/>
        </w:rPr>
        <w:t xml:space="preserve">Verejný obstarávateľ bude pri komunikácii s uchádzačmi resp. záujemcami postupovať v zmysle § 20 </w:t>
      </w:r>
      <w:r w:rsidR="00F20AA0">
        <w:rPr>
          <w:rFonts w:ascii="Times New Roman" w:hAnsi="Times New Roman" w:cs="Times New Roman"/>
          <w:sz w:val="22"/>
          <w:szCs w:val="22"/>
        </w:rPr>
        <w:t>ZVO</w:t>
      </w:r>
      <w:r w:rsidRPr="006541D8">
        <w:rPr>
          <w:rFonts w:ascii="Times New Roman" w:hAnsi="Times New Roman" w:cs="Times New Roman"/>
          <w:sz w:val="22"/>
          <w:szCs w:val="22"/>
        </w:rPr>
        <w:t xml:space="preserve"> prostredníctvom komunikačného rozhrania systému JOSEPHINE. Tento spôsob komunikácie sa týka akejkoľvek komunikácie a podaní medzi</w:t>
      </w:r>
      <w:r w:rsidR="00F20AA0">
        <w:rPr>
          <w:rFonts w:ascii="Times New Roman" w:hAnsi="Times New Roman" w:cs="Times New Roman"/>
          <w:sz w:val="22"/>
          <w:szCs w:val="22"/>
        </w:rPr>
        <w:t xml:space="preserve"> verejným</w:t>
      </w:r>
      <w:r w:rsidRPr="006541D8">
        <w:rPr>
          <w:rFonts w:ascii="Times New Roman" w:hAnsi="Times New Roman" w:cs="Times New Roman"/>
          <w:sz w:val="22"/>
          <w:szCs w:val="22"/>
        </w:rPr>
        <w:t xml:space="preserve"> obstarávateľom a záujemcami resp. uchádzačmi. </w:t>
      </w:r>
    </w:p>
    <w:p w14:paraId="74E84949" w14:textId="77777777" w:rsidR="00337A88" w:rsidRPr="006541D8" w:rsidRDefault="00337A88" w:rsidP="00337A88">
      <w:pPr>
        <w:pStyle w:val="tl1"/>
        <w:rPr>
          <w:rFonts w:ascii="Times New Roman" w:hAnsi="Times New Roman" w:cs="Times New Roman"/>
          <w:sz w:val="22"/>
          <w:szCs w:val="22"/>
        </w:rPr>
      </w:pPr>
    </w:p>
    <w:p w14:paraId="74E8494A" w14:textId="1F7418ED" w:rsidR="00337A88" w:rsidRPr="006541D8" w:rsidRDefault="00337A88" w:rsidP="004754D7">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 xml:space="preserve">8.3. </w:t>
      </w:r>
      <w:r w:rsidR="004754D7" w:rsidRPr="006541D8">
        <w:rPr>
          <w:rFonts w:ascii="Times New Roman" w:hAnsi="Times New Roman" w:cs="Times New Roman"/>
          <w:sz w:val="22"/>
          <w:szCs w:val="22"/>
        </w:rPr>
        <w:tab/>
      </w:r>
      <w:r w:rsidRPr="006541D8">
        <w:rPr>
          <w:rFonts w:ascii="Times New Roman" w:hAnsi="Times New Roman" w:cs="Times New Roman"/>
          <w:sz w:val="22"/>
          <w:szCs w:val="22"/>
        </w:rPr>
        <w:t xml:space="preserve">JOSEPHINE je na účely tohto verejného obstarávania softvér na elektronizáciu zadávania verejných zákaziek. JOSEPHINE je webová aplikácia na doméne </w:t>
      </w:r>
      <w:r w:rsidRPr="006541D8">
        <w:rPr>
          <w:rFonts w:ascii="Times New Roman" w:hAnsi="Times New Roman" w:cs="Times New Roman"/>
          <w:color w:val="0070C0"/>
          <w:sz w:val="22"/>
          <w:szCs w:val="22"/>
        </w:rPr>
        <w:t xml:space="preserve">https://josephine.proebiz.com </w:t>
      </w:r>
      <w:r w:rsidRPr="006541D8">
        <w:rPr>
          <w:rFonts w:ascii="Times New Roman" w:hAnsi="Times New Roman" w:cs="Times New Roman"/>
          <w:sz w:val="22"/>
          <w:szCs w:val="22"/>
        </w:rPr>
        <w:t>.</w:t>
      </w:r>
    </w:p>
    <w:p w14:paraId="74E8494B" w14:textId="77777777" w:rsidR="00337A88" w:rsidRPr="006541D8" w:rsidRDefault="00337A88" w:rsidP="00337A88">
      <w:pPr>
        <w:pStyle w:val="tl1"/>
        <w:rPr>
          <w:rFonts w:ascii="Times New Roman" w:hAnsi="Times New Roman" w:cs="Times New Roman"/>
          <w:sz w:val="22"/>
          <w:szCs w:val="22"/>
        </w:rPr>
      </w:pPr>
    </w:p>
    <w:p w14:paraId="74E8494C" w14:textId="77777777" w:rsidR="00337A88" w:rsidRPr="006541D8" w:rsidRDefault="00337A88" w:rsidP="000C7206">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8.4.    Na bezproblémové používanie systému JOSEPHINE je nutné používať jeden z podporovaných internetových prehliadačov:</w:t>
      </w:r>
    </w:p>
    <w:p w14:paraId="74E8494D" w14:textId="77777777" w:rsidR="00337A88" w:rsidRPr="006541D8" w:rsidRDefault="00337A88" w:rsidP="00337A88">
      <w:pPr>
        <w:pStyle w:val="tl1"/>
        <w:rPr>
          <w:rFonts w:ascii="Times New Roman" w:hAnsi="Times New Roman" w:cs="Times New Roman"/>
          <w:sz w:val="22"/>
          <w:szCs w:val="22"/>
        </w:rPr>
      </w:pPr>
      <w:r w:rsidRPr="006541D8">
        <w:rPr>
          <w:rFonts w:ascii="Times New Roman" w:hAnsi="Times New Roman" w:cs="Times New Roman"/>
          <w:sz w:val="22"/>
          <w:szCs w:val="22"/>
        </w:rPr>
        <w:tab/>
      </w:r>
      <w:r w:rsidRPr="006541D8">
        <w:rPr>
          <w:rFonts w:ascii="Times New Roman" w:hAnsi="Times New Roman" w:cs="Times New Roman"/>
          <w:sz w:val="22"/>
          <w:szCs w:val="22"/>
        </w:rPr>
        <w:tab/>
        <w:t xml:space="preserve">- Microsoft Internet Explorer verzia 11.0 a vyššia, </w:t>
      </w:r>
    </w:p>
    <w:p w14:paraId="74E8494E" w14:textId="77777777" w:rsidR="00337A88" w:rsidRPr="006541D8" w:rsidRDefault="00337A88" w:rsidP="00337A88">
      <w:pPr>
        <w:pStyle w:val="tl1"/>
        <w:rPr>
          <w:rFonts w:ascii="Times New Roman" w:hAnsi="Times New Roman" w:cs="Times New Roman"/>
          <w:sz w:val="22"/>
          <w:szCs w:val="22"/>
        </w:rPr>
      </w:pPr>
      <w:r w:rsidRPr="006541D8">
        <w:rPr>
          <w:rFonts w:ascii="Times New Roman" w:hAnsi="Times New Roman" w:cs="Times New Roman"/>
          <w:sz w:val="22"/>
          <w:szCs w:val="22"/>
        </w:rPr>
        <w:tab/>
      </w:r>
      <w:r w:rsidRPr="006541D8">
        <w:rPr>
          <w:rFonts w:ascii="Times New Roman" w:hAnsi="Times New Roman" w:cs="Times New Roman"/>
          <w:sz w:val="22"/>
          <w:szCs w:val="22"/>
        </w:rPr>
        <w:tab/>
        <w:t xml:space="preserve">- </w:t>
      </w:r>
      <w:proofErr w:type="spellStart"/>
      <w:r w:rsidRPr="006541D8">
        <w:rPr>
          <w:rFonts w:ascii="Times New Roman" w:hAnsi="Times New Roman" w:cs="Times New Roman"/>
          <w:sz w:val="22"/>
          <w:szCs w:val="22"/>
        </w:rPr>
        <w:t>Mozilla</w:t>
      </w:r>
      <w:proofErr w:type="spellEnd"/>
      <w:r w:rsidRPr="006541D8">
        <w:rPr>
          <w:rFonts w:ascii="Times New Roman" w:hAnsi="Times New Roman" w:cs="Times New Roman"/>
          <w:sz w:val="22"/>
          <w:szCs w:val="22"/>
        </w:rPr>
        <w:t xml:space="preserve"> Firefox verzia 13.0 a vyššia alebo </w:t>
      </w:r>
    </w:p>
    <w:p w14:paraId="74E8494F" w14:textId="77777777" w:rsidR="00337A88" w:rsidRPr="006541D8" w:rsidRDefault="00337A88" w:rsidP="00337A88">
      <w:pPr>
        <w:pStyle w:val="tl1"/>
        <w:rPr>
          <w:rFonts w:ascii="Times New Roman" w:hAnsi="Times New Roman" w:cs="Times New Roman"/>
          <w:sz w:val="22"/>
          <w:szCs w:val="22"/>
        </w:rPr>
      </w:pPr>
      <w:r w:rsidRPr="006541D8">
        <w:rPr>
          <w:rFonts w:ascii="Times New Roman" w:hAnsi="Times New Roman" w:cs="Times New Roman"/>
          <w:sz w:val="22"/>
          <w:szCs w:val="22"/>
        </w:rPr>
        <w:tab/>
      </w:r>
      <w:r w:rsidRPr="006541D8">
        <w:rPr>
          <w:rFonts w:ascii="Times New Roman" w:hAnsi="Times New Roman" w:cs="Times New Roman"/>
          <w:sz w:val="22"/>
          <w:szCs w:val="22"/>
        </w:rPr>
        <w:tab/>
        <w:t>- Google Chrome.</w:t>
      </w:r>
    </w:p>
    <w:p w14:paraId="74E84950" w14:textId="77777777" w:rsidR="00337A88" w:rsidRPr="006541D8" w:rsidRDefault="00337A88" w:rsidP="00337A88">
      <w:pPr>
        <w:pStyle w:val="tl1"/>
        <w:rPr>
          <w:rFonts w:ascii="Times New Roman" w:hAnsi="Times New Roman" w:cs="Times New Roman"/>
          <w:sz w:val="22"/>
          <w:szCs w:val="22"/>
        </w:rPr>
      </w:pPr>
    </w:p>
    <w:p w14:paraId="74E84951" w14:textId="110891EC" w:rsidR="00337A88" w:rsidRPr="006541D8" w:rsidRDefault="00337A88" w:rsidP="000C7206">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8.5.</w:t>
      </w:r>
      <w:r w:rsidR="000C7206" w:rsidRPr="006541D8">
        <w:rPr>
          <w:rFonts w:ascii="Times New Roman" w:hAnsi="Times New Roman" w:cs="Times New Roman"/>
          <w:sz w:val="22"/>
          <w:szCs w:val="22"/>
        </w:rPr>
        <w:tab/>
      </w:r>
      <w:r w:rsidRPr="006541D8">
        <w:rPr>
          <w:rFonts w:ascii="Times New Roman" w:hAnsi="Times New Roman" w:cs="Times New Roman"/>
          <w:sz w:val="22"/>
          <w:szCs w:val="22"/>
        </w:rPr>
        <w:t xml:space="preserve">Pravidlá pre doručovanie – zásielka sa považuje za doručenú záujemcovi/uchádzačovi ak jej adresát bude mať objektívnu možnosť oboznámiť sa s jej obsahom, </w:t>
      </w:r>
      <w:proofErr w:type="spellStart"/>
      <w:r w:rsidRPr="006541D8">
        <w:rPr>
          <w:rFonts w:ascii="Times New Roman" w:hAnsi="Times New Roman" w:cs="Times New Roman"/>
          <w:sz w:val="22"/>
          <w:szCs w:val="22"/>
        </w:rPr>
        <w:t>t.j</w:t>
      </w:r>
      <w:proofErr w:type="spellEnd"/>
      <w:r w:rsidRPr="006541D8">
        <w:rPr>
          <w:rFonts w:ascii="Times New Roman" w:hAnsi="Times New Roman" w:cs="Times New Roman"/>
          <w:sz w:val="22"/>
          <w:szCs w:val="22"/>
        </w:rPr>
        <w:t xml:space="preserve">. akonáhle sa dostane </w:t>
      </w:r>
      <w:r w:rsidRPr="006541D8">
        <w:rPr>
          <w:rFonts w:ascii="Times New Roman" w:hAnsi="Times New Roman" w:cs="Times New Roman"/>
          <w:sz w:val="22"/>
          <w:szCs w:val="22"/>
        </w:rPr>
        <w:lastRenderedPageBreak/>
        <w:t xml:space="preserve">zásielka do sféry jeho dispozície. Za okamih doručenia sa v systéme JOSEPHINE považuje okamih jej odoslania v systéme JOSEPHINE a to v súlade s funkcionalitou systému. </w:t>
      </w:r>
    </w:p>
    <w:p w14:paraId="74E84952" w14:textId="77777777" w:rsidR="00337A88" w:rsidRPr="006541D8" w:rsidRDefault="00337A88" w:rsidP="00337A88">
      <w:pPr>
        <w:pStyle w:val="tl1"/>
        <w:rPr>
          <w:rFonts w:ascii="Times New Roman" w:hAnsi="Times New Roman" w:cs="Times New Roman"/>
          <w:sz w:val="22"/>
          <w:szCs w:val="22"/>
        </w:rPr>
      </w:pPr>
    </w:p>
    <w:p w14:paraId="74E84953" w14:textId="037FBF8B" w:rsidR="00337A88" w:rsidRPr="006541D8" w:rsidRDefault="00337A88" w:rsidP="000C7206">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 xml:space="preserve">8.6. </w:t>
      </w:r>
      <w:r w:rsidR="000C7206" w:rsidRPr="006541D8">
        <w:rPr>
          <w:rFonts w:ascii="Times New Roman" w:hAnsi="Times New Roman" w:cs="Times New Roman"/>
          <w:sz w:val="22"/>
          <w:szCs w:val="22"/>
        </w:rPr>
        <w:tab/>
      </w:r>
      <w:r w:rsidRPr="006541D8">
        <w:rPr>
          <w:rFonts w:ascii="Times New Roman" w:hAnsi="Times New Roman" w:cs="Times New Roman"/>
          <w:sz w:val="22"/>
          <w:szCs w:val="22"/>
        </w:rPr>
        <w:t xml:space="preserve">Obsahom komunikácie prostredníctvom komunikačného rozhrania systému JOSEPHINE bude </w:t>
      </w:r>
      <w:r w:rsidR="00DA4267">
        <w:rPr>
          <w:rFonts w:ascii="Times New Roman" w:hAnsi="Times New Roman" w:cs="Times New Roman"/>
          <w:sz w:val="22"/>
          <w:szCs w:val="22"/>
        </w:rPr>
        <w:t>celý priebeh verejného obstarávania</w:t>
      </w:r>
      <w:r w:rsidR="00731812">
        <w:rPr>
          <w:rFonts w:ascii="Times New Roman" w:hAnsi="Times New Roman" w:cs="Times New Roman"/>
          <w:sz w:val="22"/>
          <w:szCs w:val="22"/>
        </w:rPr>
        <w:t>.</w:t>
      </w:r>
    </w:p>
    <w:p w14:paraId="74E84954" w14:textId="77777777" w:rsidR="00337A88" w:rsidRPr="006541D8" w:rsidRDefault="00337A88" w:rsidP="00337A88">
      <w:pPr>
        <w:pStyle w:val="tl1"/>
        <w:rPr>
          <w:rFonts w:ascii="Times New Roman" w:hAnsi="Times New Roman" w:cs="Times New Roman"/>
          <w:sz w:val="22"/>
          <w:szCs w:val="22"/>
        </w:rPr>
      </w:pPr>
    </w:p>
    <w:p w14:paraId="74E84955" w14:textId="3271A59A" w:rsidR="00337A88" w:rsidRPr="006541D8" w:rsidRDefault="00337A88" w:rsidP="000C7206">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 xml:space="preserve">8.7. </w:t>
      </w:r>
      <w:r w:rsidR="000C7206" w:rsidRPr="006541D8">
        <w:rPr>
          <w:rFonts w:ascii="Times New Roman" w:hAnsi="Times New Roman" w:cs="Times New Roman"/>
          <w:sz w:val="22"/>
          <w:szCs w:val="22"/>
        </w:rPr>
        <w:tab/>
      </w:r>
      <w:r w:rsidRPr="006541D8">
        <w:rPr>
          <w:rFonts w:ascii="Times New Roman" w:hAnsi="Times New Roman" w:cs="Times New Roman"/>
          <w:sz w:val="22"/>
          <w:szCs w:val="22"/>
        </w:rPr>
        <w:t xml:space="preserve">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E84956" w14:textId="77777777" w:rsidR="00337A88" w:rsidRPr="006541D8" w:rsidRDefault="00337A88" w:rsidP="00337A88">
      <w:pPr>
        <w:pStyle w:val="tl1"/>
        <w:rPr>
          <w:rFonts w:ascii="Times New Roman" w:hAnsi="Times New Roman" w:cs="Times New Roman"/>
          <w:sz w:val="22"/>
          <w:szCs w:val="22"/>
        </w:rPr>
      </w:pPr>
    </w:p>
    <w:p w14:paraId="74E84957" w14:textId="7169DBE5" w:rsidR="00337A88" w:rsidRPr="006541D8" w:rsidRDefault="00337A88" w:rsidP="000C7206">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 xml:space="preserve">8.8. </w:t>
      </w:r>
      <w:r w:rsidR="000C7206" w:rsidRPr="006541D8">
        <w:rPr>
          <w:rFonts w:ascii="Times New Roman" w:hAnsi="Times New Roman" w:cs="Times New Roman"/>
          <w:sz w:val="22"/>
          <w:szCs w:val="22"/>
        </w:rPr>
        <w:tab/>
      </w:r>
      <w:r w:rsidRPr="006541D8">
        <w:rPr>
          <w:rFonts w:ascii="Times New Roman" w:hAnsi="Times New Roman" w:cs="Times New Roman"/>
          <w:sz w:val="22"/>
          <w:szCs w:val="22"/>
        </w:rPr>
        <w:t xml:space="preserve">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4E84958" w14:textId="77777777" w:rsidR="00337A88" w:rsidRPr="006541D8" w:rsidRDefault="00337A88" w:rsidP="00337A88">
      <w:pPr>
        <w:pStyle w:val="tl1"/>
        <w:rPr>
          <w:rFonts w:ascii="Times New Roman" w:hAnsi="Times New Roman" w:cs="Times New Roman"/>
          <w:sz w:val="22"/>
          <w:szCs w:val="22"/>
        </w:rPr>
      </w:pPr>
    </w:p>
    <w:p w14:paraId="74E84959" w14:textId="5FF12C15" w:rsidR="00337A88" w:rsidRPr="006541D8" w:rsidRDefault="00337A88" w:rsidP="000C7206">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 xml:space="preserve">8.9. </w:t>
      </w:r>
      <w:r w:rsidR="000C7206" w:rsidRPr="006541D8">
        <w:rPr>
          <w:rFonts w:ascii="Times New Roman" w:hAnsi="Times New Roman" w:cs="Times New Roman"/>
          <w:sz w:val="22"/>
          <w:szCs w:val="22"/>
        </w:rPr>
        <w:tab/>
      </w:r>
      <w:r w:rsidRPr="006541D8">
        <w:rPr>
          <w:rFonts w:ascii="Times New Roman" w:hAnsi="Times New Roman" w:cs="Times New Roman"/>
          <w:sz w:val="22"/>
          <w:szCs w:val="22"/>
        </w:rPr>
        <w:t xml:space="preserve">Verejný obstarávateľ odporúča záujemcom, ktorí si vyhľadali zákazku prostredníctvom webovej stránky </w:t>
      </w:r>
      <w:r w:rsidR="005723C9">
        <w:rPr>
          <w:rFonts w:ascii="Times New Roman" w:hAnsi="Times New Roman" w:cs="Times New Roman"/>
          <w:sz w:val="22"/>
          <w:szCs w:val="22"/>
        </w:rPr>
        <w:t xml:space="preserve">verejného </w:t>
      </w:r>
      <w:r w:rsidRPr="006541D8">
        <w:rPr>
          <w:rFonts w:ascii="Times New Roman" w:hAnsi="Times New Roman" w:cs="Times New Roman"/>
          <w:sz w:val="22"/>
          <w:szCs w:val="22"/>
        </w:rPr>
        <w:t xml:space="preserve">obstarávateľa, resp. v systéme JOSEPHINE (https://josephine.proebiz.com), a zároveň ktorí chcú byť informovaní o prípadných aktualizáciách týkajúcich sa konkrétnej zákazky prostredníctvom notifikačných e-mailov, aby v danej zákazke zaklikli tlačidlo „ZAUJÍMA MA TO“ (v pravej hornej časti obrazovky). </w:t>
      </w:r>
    </w:p>
    <w:p w14:paraId="74E8495A" w14:textId="77777777" w:rsidR="00337A88" w:rsidRPr="006541D8" w:rsidRDefault="00337A88" w:rsidP="00337A88">
      <w:pPr>
        <w:pStyle w:val="tl1"/>
        <w:rPr>
          <w:rFonts w:ascii="Times New Roman" w:hAnsi="Times New Roman" w:cs="Times New Roman"/>
          <w:sz w:val="22"/>
          <w:szCs w:val="22"/>
        </w:rPr>
      </w:pPr>
    </w:p>
    <w:p w14:paraId="74E8495B" w14:textId="17B9E47A" w:rsidR="00337A88" w:rsidRPr="006541D8" w:rsidRDefault="00337A88" w:rsidP="000C7206">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 xml:space="preserve">8.10. </w:t>
      </w:r>
      <w:r w:rsidR="000C7206" w:rsidRPr="006541D8">
        <w:rPr>
          <w:rFonts w:ascii="Times New Roman" w:hAnsi="Times New Roman" w:cs="Times New Roman"/>
          <w:sz w:val="22"/>
          <w:szCs w:val="22"/>
        </w:rPr>
        <w:tab/>
      </w:r>
      <w:r w:rsidRPr="006541D8">
        <w:rPr>
          <w:rFonts w:ascii="Times New Roman" w:hAnsi="Times New Roman" w:cs="Times New Roman"/>
          <w:sz w:val="22"/>
          <w:szCs w:val="22"/>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74E8495C" w14:textId="56E3E5F3" w:rsidR="00337A88" w:rsidRDefault="00337A88" w:rsidP="00337A88">
      <w:pPr>
        <w:pStyle w:val="tl1"/>
        <w:rPr>
          <w:rFonts w:ascii="Times New Roman" w:hAnsi="Times New Roman" w:cs="Times New Roman"/>
          <w:b/>
          <w:bCs/>
          <w:sz w:val="22"/>
          <w:szCs w:val="22"/>
        </w:rPr>
      </w:pPr>
    </w:p>
    <w:p w14:paraId="7FF98CCA" w14:textId="77777777" w:rsidR="00731812" w:rsidRPr="006541D8" w:rsidRDefault="00731812" w:rsidP="00337A88">
      <w:pPr>
        <w:pStyle w:val="tl1"/>
        <w:rPr>
          <w:rFonts w:ascii="Times New Roman" w:hAnsi="Times New Roman" w:cs="Times New Roman"/>
          <w:b/>
          <w:bCs/>
          <w:sz w:val="22"/>
          <w:szCs w:val="22"/>
        </w:rPr>
      </w:pPr>
    </w:p>
    <w:p w14:paraId="74E8495D" w14:textId="77777777" w:rsidR="00337A88" w:rsidRPr="006541D8" w:rsidRDefault="00337A88" w:rsidP="00337A88">
      <w:pPr>
        <w:pStyle w:val="tl1"/>
        <w:rPr>
          <w:rFonts w:ascii="Times New Roman" w:hAnsi="Times New Roman" w:cs="Times New Roman"/>
          <w:b/>
          <w:bCs/>
          <w:sz w:val="22"/>
          <w:szCs w:val="22"/>
        </w:rPr>
      </w:pPr>
      <w:r w:rsidRPr="006541D8">
        <w:rPr>
          <w:rFonts w:ascii="Times New Roman" w:hAnsi="Times New Roman" w:cs="Times New Roman"/>
          <w:b/>
          <w:bCs/>
          <w:sz w:val="22"/>
          <w:szCs w:val="22"/>
        </w:rPr>
        <w:t>9. VYSVETĽOVANIE A DOPLNENIE SÚŤAŽNÝCH PODKLADOV</w:t>
      </w:r>
    </w:p>
    <w:p w14:paraId="74E8495E" w14:textId="77777777" w:rsidR="00337A88" w:rsidRPr="006541D8" w:rsidRDefault="00337A88" w:rsidP="00337A88">
      <w:pPr>
        <w:pStyle w:val="tl1"/>
        <w:rPr>
          <w:rFonts w:ascii="Times New Roman" w:hAnsi="Times New Roman" w:cs="Times New Roman"/>
          <w:sz w:val="22"/>
          <w:szCs w:val="22"/>
        </w:rPr>
      </w:pPr>
    </w:p>
    <w:p w14:paraId="74E8495F" w14:textId="77777777" w:rsidR="00337A88" w:rsidRPr="006541D8" w:rsidRDefault="00337A88" w:rsidP="006858D2">
      <w:pPr>
        <w:ind w:left="567" w:hanging="567"/>
        <w:jc w:val="both"/>
        <w:rPr>
          <w:sz w:val="22"/>
          <w:szCs w:val="22"/>
          <w:lang w:eastAsia="sk-SK"/>
        </w:rPr>
      </w:pPr>
      <w:r w:rsidRPr="006541D8">
        <w:rPr>
          <w:sz w:val="22"/>
          <w:szCs w:val="22"/>
          <w:lang w:eastAsia="sk-SK"/>
        </w:rPr>
        <w:t xml:space="preserve">9.1. Adresa stránky, kde je možný prístup k dokumentácií verejného obstarávania je: </w:t>
      </w:r>
      <w:hyperlink r:id="rId14" w:history="1">
        <w:r w:rsidRPr="006541D8">
          <w:rPr>
            <w:color w:val="0000FF"/>
            <w:sz w:val="22"/>
            <w:szCs w:val="22"/>
            <w:u w:val="single"/>
            <w:lang w:eastAsia="sk-SK"/>
          </w:rPr>
          <w:t>https://josephine.proebiz.com/</w:t>
        </w:r>
      </w:hyperlink>
      <w:r w:rsidRPr="006541D8">
        <w:rPr>
          <w:sz w:val="22"/>
          <w:szCs w:val="22"/>
          <w:lang w:eastAsia="sk-SK"/>
        </w:rPr>
        <w:t xml:space="preserve"> .</w:t>
      </w:r>
    </w:p>
    <w:p w14:paraId="74E84960" w14:textId="77777777" w:rsidR="00337A88" w:rsidRPr="006541D8" w:rsidRDefault="00337A88" w:rsidP="00337A88">
      <w:pPr>
        <w:jc w:val="both"/>
        <w:rPr>
          <w:sz w:val="22"/>
          <w:szCs w:val="22"/>
          <w:lang w:eastAsia="sk-SK"/>
        </w:rPr>
      </w:pPr>
    </w:p>
    <w:p w14:paraId="74E84961" w14:textId="2D0580B1" w:rsidR="00337A88" w:rsidRPr="006541D8" w:rsidRDefault="00337A88" w:rsidP="006858D2">
      <w:pPr>
        <w:ind w:left="567" w:hanging="567"/>
        <w:jc w:val="both"/>
        <w:rPr>
          <w:sz w:val="22"/>
          <w:szCs w:val="22"/>
          <w:lang w:eastAsia="sk-SK"/>
        </w:rPr>
      </w:pPr>
      <w:r w:rsidRPr="006541D8">
        <w:rPr>
          <w:sz w:val="22"/>
          <w:szCs w:val="22"/>
          <w:lang w:eastAsia="sk-SK"/>
        </w:rPr>
        <w:t xml:space="preserve">9.2. </w:t>
      </w:r>
      <w:r w:rsidR="006858D2" w:rsidRPr="006541D8">
        <w:rPr>
          <w:sz w:val="22"/>
          <w:szCs w:val="22"/>
          <w:lang w:eastAsia="sk-SK"/>
        </w:rPr>
        <w:tab/>
      </w:r>
      <w:r w:rsidRPr="006541D8">
        <w:rPr>
          <w:sz w:val="22"/>
          <w:szCs w:val="22"/>
          <w:lang w:eastAsia="sk-SK"/>
        </w:rPr>
        <w:t xml:space="preserve">V profile a zriadenom v elektronickom úložisku na webovej stránke Úradu pre verejné obstarávanie je vo forme linku uvedená informácia o verejnom portáli systému JOSEPHINE – kde budú všetky informácie k dispozícii. </w:t>
      </w:r>
    </w:p>
    <w:p w14:paraId="74E84962" w14:textId="77777777" w:rsidR="00337A88" w:rsidRPr="006541D8" w:rsidRDefault="00337A88" w:rsidP="00337A88">
      <w:pPr>
        <w:jc w:val="both"/>
        <w:rPr>
          <w:sz w:val="22"/>
          <w:szCs w:val="22"/>
          <w:lang w:eastAsia="sk-SK"/>
        </w:rPr>
      </w:pPr>
    </w:p>
    <w:p w14:paraId="74E84963" w14:textId="06882BC2" w:rsidR="00337A88" w:rsidRPr="006541D8" w:rsidRDefault="00337A88" w:rsidP="006858D2">
      <w:pPr>
        <w:ind w:left="567" w:hanging="567"/>
        <w:jc w:val="both"/>
        <w:rPr>
          <w:sz w:val="22"/>
          <w:szCs w:val="22"/>
          <w:lang w:eastAsia="sk-SK"/>
        </w:rPr>
      </w:pPr>
      <w:r w:rsidRPr="006541D8">
        <w:rPr>
          <w:sz w:val="22"/>
          <w:szCs w:val="22"/>
          <w:lang w:eastAsia="sk-SK"/>
        </w:rPr>
        <w:t xml:space="preserve">9.3. </w:t>
      </w:r>
      <w:r w:rsidR="006858D2" w:rsidRPr="006541D8">
        <w:rPr>
          <w:sz w:val="22"/>
          <w:szCs w:val="22"/>
          <w:lang w:eastAsia="sk-SK"/>
        </w:rPr>
        <w:tab/>
      </w:r>
      <w:r w:rsidRPr="006541D8">
        <w:rPr>
          <w:sz w:val="22"/>
          <w:szCs w:val="22"/>
          <w:lang w:eastAsia="sk-SK"/>
        </w:rPr>
        <w:t>V prípade nejasností alebo potreby objasnenia požiadaviek a podmienok účasti vo verejnom obstarávaní, uvedených v</w:t>
      </w:r>
      <w:r w:rsidR="00395C1D">
        <w:rPr>
          <w:sz w:val="22"/>
          <w:szCs w:val="22"/>
          <w:lang w:eastAsia="sk-SK"/>
        </w:rPr>
        <w:t>o výzve na predkladanie ponúk</w:t>
      </w:r>
      <w:r w:rsidRPr="006541D8">
        <w:rPr>
          <w:sz w:val="22"/>
          <w:szCs w:val="22"/>
          <w:lang w:eastAsia="sk-SK"/>
        </w:rPr>
        <w:t xml:space="preserve">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74E84964" w14:textId="77777777" w:rsidR="00337A88" w:rsidRPr="006541D8" w:rsidRDefault="00337A88" w:rsidP="00337A88">
      <w:pPr>
        <w:jc w:val="both"/>
        <w:rPr>
          <w:sz w:val="22"/>
          <w:szCs w:val="22"/>
          <w:lang w:eastAsia="sk-SK"/>
        </w:rPr>
      </w:pPr>
    </w:p>
    <w:p w14:paraId="74E84965" w14:textId="0F08FEEB" w:rsidR="00337A88" w:rsidRPr="006541D8" w:rsidRDefault="00337A88" w:rsidP="006858D2">
      <w:pPr>
        <w:ind w:left="567" w:hanging="567"/>
        <w:jc w:val="both"/>
        <w:rPr>
          <w:sz w:val="22"/>
          <w:szCs w:val="22"/>
          <w:lang w:eastAsia="sk-SK"/>
        </w:rPr>
      </w:pPr>
      <w:r w:rsidRPr="006541D8">
        <w:rPr>
          <w:sz w:val="22"/>
          <w:szCs w:val="22"/>
          <w:lang w:eastAsia="sk-SK"/>
        </w:rPr>
        <w:lastRenderedPageBreak/>
        <w:t xml:space="preserve">9.4. </w:t>
      </w:r>
      <w:r w:rsidR="006858D2" w:rsidRPr="006541D8">
        <w:rPr>
          <w:sz w:val="22"/>
          <w:szCs w:val="22"/>
          <w:lang w:eastAsia="sk-SK"/>
        </w:rPr>
        <w:tab/>
      </w:r>
      <w:r w:rsidRPr="006541D8">
        <w:rPr>
          <w:sz w:val="22"/>
          <w:szCs w:val="22"/>
          <w:lang w:eastAsia="sk-SK"/>
        </w:rPr>
        <w:t xml:space="preserve">Verejný obstarávateľ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14:paraId="74E84966" w14:textId="77777777" w:rsidR="00337A88" w:rsidRPr="006541D8" w:rsidRDefault="00337A88" w:rsidP="00337A88">
      <w:pPr>
        <w:jc w:val="both"/>
        <w:rPr>
          <w:sz w:val="22"/>
          <w:szCs w:val="22"/>
          <w:lang w:eastAsia="sk-SK"/>
        </w:rPr>
      </w:pPr>
    </w:p>
    <w:p w14:paraId="74E84967" w14:textId="2A680838" w:rsidR="00337A88" w:rsidRPr="006541D8" w:rsidRDefault="00337A88" w:rsidP="006858D2">
      <w:pPr>
        <w:ind w:left="567" w:hanging="567"/>
        <w:jc w:val="both"/>
        <w:rPr>
          <w:sz w:val="22"/>
          <w:szCs w:val="22"/>
          <w:lang w:eastAsia="sk-SK"/>
        </w:rPr>
      </w:pPr>
      <w:r w:rsidRPr="006541D8">
        <w:rPr>
          <w:sz w:val="22"/>
          <w:szCs w:val="22"/>
          <w:lang w:eastAsia="sk-SK"/>
        </w:rPr>
        <w:t xml:space="preserve">9.5. </w:t>
      </w:r>
      <w:r w:rsidR="006858D2" w:rsidRPr="006541D8">
        <w:rPr>
          <w:sz w:val="22"/>
          <w:szCs w:val="22"/>
          <w:lang w:eastAsia="sk-SK"/>
        </w:rPr>
        <w:tab/>
      </w:r>
      <w:r w:rsidRPr="006541D8">
        <w:rPr>
          <w:sz w:val="22"/>
          <w:szCs w:val="22"/>
          <w:lang w:eastAsia="sk-SK"/>
        </w:rPr>
        <w:t>Podania a dokumenty súvisiace s uplatnením revíznych postupov sú medzi verejný obstarávateľom a záujemcami/uchádzačmi doručované prostredníctvom komunikačného rozhrania systému JOSEPHINE.</w:t>
      </w:r>
      <w:r w:rsidR="008C5718">
        <w:rPr>
          <w:sz w:val="22"/>
          <w:szCs w:val="22"/>
          <w:lang w:eastAsia="sk-SK"/>
        </w:rPr>
        <w:t xml:space="preserve"> </w:t>
      </w:r>
      <w:r w:rsidR="00410595">
        <w:rPr>
          <w:sz w:val="22"/>
          <w:szCs w:val="22"/>
          <w:lang w:eastAsia="sk-SK"/>
        </w:rPr>
        <w:t>V</w:t>
      </w:r>
      <w:r w:rsidR="0042587B">
        <w:rPr>
          <w:sz w:val="22"/>
          <w:szCs w:val="22"/>
          <w:lang w:eastAsia="sk-SK"/>
        </w:rPr>
        <w:t xml:space="preserve"> prípade podávania námietok je potrebné doručiť námietku </w:t>
      </w:r>
      <w:r w:rsidR="00CF0EA2">
        <w:rPr>
          <w:sz w:val="22"/>
          <w:szCs w:val="22"/>
          <w:lang w:eastAsia="sk-SK"/>
        </w:rPr>
        <w:t xml:space="preserve">aj </w:t>
      </w:r>
      <w:r w:rsidR="0073599A">
        <w:rPr>
          <w:sz w:val="22"/>
          <w:szCs w:val="22"/>
          <w:lang w:eastAsia="sk-SK"/>
        </w:rPr>
        <w:t>Úradu pre verejné obstarávanie</w:t>
      </w:r>
      <w:r w:rsidR="00410595">
        <w:rPr>
          <w:sz w:val="22"/>
          <w:szCs w:val="22"/>
          <w:lang w:eastAsia="sk-SK"/>
        </w:rPr>
        <w:t xml:space="preserve"> zmysle §170 ods. 4 </w:t>
      </w:r>
      <w:r w:rsidR="00274E99">
        <w:rPr>
          <w:sz w:val="22"/>
          <w:szCs w:val="22"/>
          <w:lang w:eastAsia="sk-SK"/>
        </w:rPr>
        <w:t>ZVO</w:t>
      </w:r>
      <w:r w:rsidR="0014085F">
        <w:rPr>
          <w:sz w:val="22"/>
          <w:szCs w:val="22"/>
          <w:lang w:eastAsia="sk-SK"/>
        </w:rPr>
        <w:t>.</w:t>
      </w:r>
    </w:p>
    <w:p w14:paraId="74E84968" w14:textId="77777777" w:rsidR="00337A88" w:rsidRPr="006541D8" w:rsidRDefault="00337A88" w:rsidP="00337A88">
      <w:pPr>
        <w:jc w:val="both"/>
        <w:rPr>
          <w:sz w:val="22"/>
          <w:szCs w:val="22"/>
          <w:lang w:eastAsia="sk-SK"/>
        </w:rPr>
      </w:pPr>
    </w:p>
    <w:p w14:paraId="74E84969" w14:textId="0E95C799" w:rsidR="00337A88" w:rsidRPr="006541D8" w:rsidRDefault="00337A88" w:rsidP="006858D2">
      <w:pPr>
        <w:ind w:left="567" w:hanging="567"/>
        <w:jc w:val="both"/>
        <w:rPr>
          <w:sz w:val="22"/>
          <w:szCs w:val="22"/>
          <w:lang w:eastAsia="sk-SK"/>
        </w:rPr>
      </w:pPr>
      <w:r w:rsidRPr="006541D8">
        <w:rPr>
          <w:sz w:val="22"/>
          <w:szCs w:val="22"/>
          <w:lang w:eastAsia="sk-SK"/>
        </w:rPr>
        <w:t xml:space="preserve">9.6. </w:t>
      </w:r>
      <w:r w:rsidR="006858D2" w:rsidRPr="006541D8">
        <w:rPr>
          <w:sz w:val="22"/>
          <w:szCs w:val="22"/>
          <w:lang w:eastAsia="sk-SK"/>
        </w:rPr>
        <w:tab/>
      </w:r>
      <w:r w:rsidRPr="006541D8">
        <w:rPr>
          <w:sz w:val="22"/>
          <w:szCs w:val="22"/>
          <w:lang w:eastAsia="sk-SK"/>
        </w:rPr>
        <w:t>Verejný obstarávateľ primerane predĺži lehotu na predkladanie ponúk, ak</w:t>
      </w:r>
    </w:p>
    <w:p w14:paraId="74E8496A" w14:textId="77777777" w:rsidR="00337A88" w:rsidRPr="006541D8" w:rsidRDefault="00337A88" w:rsidP="00337A88">
      <w:pPr>
        <w:numPr>
          <w:ilvl w:val="0"/>
          <w:numId w:val="3"/>
        </w:numPr>
        <w:ind w:left="851" w:hanging="284"/>
        <w:jc w:val="both"/>
        <w:rPr>
          <w:sz w:val="22"/>
          <w:szCs w:val="22"/>
          <w:lang w:eastAsia="sk-SK"/>
        </w:rPr>
      </w:pPr>
      <w:r w:rsidRPr="006541D8">
        <w:rPr>
          <w:sz w:val="22"/>
          <w:szCs w:val="22"/>
          <w:lang w:eastAsia="sk-SK"/>
        </w:rPr>
        <w:t>vysvetlenie informácií potrebných na vypracovanie ponuky alebo na preukázanie splnenia podmienok účasti nie je poskytnuté v lehote podľa bodu 9.4 aj napriek tomu, že bolo vyžiadané dostatočne vopred alebo</w:t>
      </w:r>
    </w:p>
    <w:p w14:paraId="74E8496B" w14:textId="77777777" w:rsidR="00337A88" w:rsidRPr="006541D8" w:rsidRDefault="00337A88" w:rsidP="00337A88">
      <w:pPr>
        <w:numPr>
          <w:ilvl w:val="0"/>
          <w:numId w:val="3"/>
        </w:numPr>
        <w:ind w:left="851" w:hanging="284"/>
        <w:jc w:val="both"/>
        <w:rPr>
          <w:sz w:val="22"/>
          <w:szCs w:val="22"/>
          <w:lang w:eastAsia="sk-SK"/>
        </w:rPr>
      </w:pPr>
      <w:r w:rsidRPr="006541D8">
        <w:rPr>
          <w:sz w:val="22"/>
          <w:szCs w:val="22"/>
          <w:lang w:eastAsia="sk-SK"/>
        </w:rPr>
        <w:t>v dokumentoch potrebných na vypracovanie ponuky alebo na preukázanie splnenia podmienok účasti vykoná podstatnú zmenu</w:t>
      </w:r>
    </w:p>
    <w:p w14:paraId="74E8496C" w14:textId="77777777" w:rsidR="00337A88" w:rsidRPr="006541D8" w:rsidRDefault="00337A88" w:rsidP="00337A88">
      <w:pPr>
        <w:jc w:val="both"/>
        <w:rPr>
          <w:sz w:val="22"/>
          <w:szCs w:val="22"/>
          <w:lang w:eastAsia="sk-SK"/>
        </w:rPr>
      </w:pPr>
    </w:p>
    <w:p w14:paraId="74E8496D" w14:textId="239B28B5" w:rsidR="00337A88" w:rsidRPr="006541D8" w:rsidRDefault="00337A88" w:rsidP="006858D2">
      <w:pPr>
        <w:ind w:left="567" w:hanging="567"/>
        <w:jc w:val="both"/>
        <w:rPr>
          <w:sz w:val="22"/>
          <w:szCs w:val="22"/>
          <w:lang w:eastAsia="sk-SK"/>
        </w:rPr>
      </w:pPr>
      <w:r w:rsidRPr="006541D8">
        <w:rPr>
          <w:sz w:val="22"/>
          <w:szCs w:val="22"/>
          <w:lang w:eastAsia="sk-SK"/>
        </w:rPr>
        <w:t xml:space="preserve">9.7. </w:t>
      </w:r>
      <w:r w:rsidR="006858D2" w:rsidRPr="006541D8">
        <w:rPr>
          <w:sz w:val="22"/>
          <w:szCs w:val="22"/>
          <w:lang w:eastAsia="sk-SK"/>
        </w:rPr>
        <w:tab/>
      </w:r>
      <w:r w:rsidRPr="006541D8">
        <w:rPr>
          <w:sz w:val="22"/>
          <w:szCs w:val="22"/>
          <w:lang w:eastAsia="sk-SK"/>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74E8496E" w14:textId="77777777" w:rsidR="00337A88" w:rsidRPr="006541D8" w:rsidRDefault="00337A88" w:rsidP="00337A88">
      <w:pPr>
        <w:jc w:val="both"/>
        <w:rPr>
          <w:sz w:val="22"/>
          <w:szCs w:val="22"/>
          <w:lang w:eastAsia="sk-SK"/>
        </w:rPr>
      </w:pPr>
    </w:p>
    <w:p w14:paraId="74E84971" w14:textId="577DFFE0" w:rsidR="00337A88" w:rsidRPr="006541D8" w:rsidRDefault="00337A88" w:rsidP="00974408">
      <w:pPr>
        <w:pStyle w:val="tl1"/>
        <w:ind w:left="567" w:hanging="567"/>
        <w:rPr>
          <w:rFonts w:ascii="Times New Roman" w:hAnsi="Times New Roman" w:cs="Times New Roman"/>
          <w:sz w:val="22"/>
          <w:szCs w:val="22"/>
        </w:rPr>
      </w:pPr>
      <w:r w:rsidRPr="006541D8">
        <w:rPr>
          <w:rFonts w:ascii="Times New Roman" w:hAnsi="Times New Roman" w:cs="Times New Roman"/>
          <w:sz w:val="22"/>
          <w:szCs w:val="22"/>
          <w:lang w:eastAsia="cs-CZ"/>
        </w:rPr>
        <w:t xml:space="preserve">9.8. </w:t>
      </w:r>
      <w:r w:rsidR="006858D2" w:rsidRPr="006541D8">
        <w:rPr>
          <w:rFonts w:ascii="Times New Roman" w:hAnsi="Times New Roman" w:cs="Times New Roman"/>
          <w:sz w:val="22"/>
          <w:szCs w:val="22"/>
          <w:lang w:eastAsia="cs-CZ"/>
        </w:rPr>
        <w:tab/>
      </w:r>
      <w:r w:rsidRPr="006541D8">
        <w:rPr>
          <w:rFonts w:ascii="Times New Roman" w:hAnsi="Times New Roman" w:cs="Times New Roman"/>
          <w:sz w:val="22"/>
          <w:szCs w:val="22"/>
          <w:lang w:eastAsia="cs-CZ"/>
        </w:rPr>
        <w:t>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v súťažných podkladoch kedykoľvek počas lehoty na predkladanie ponúk</w:t>
      </w:r>
    </w:p>
    <w:p w14:paraId="36B590D7" w14:textId="6E824638" w:rsidR="00974408" w:rsidRPr="006541D8" w:rsidRDefault="00974408" w:rsidP="00974408">
      <w:pPr>
        <w:pStyle w:val="tl1"/>
        <w:ind w:left="567" w:hanging="567"/>
        <w:rPr>
          <w:rFonts w:ascii="Times New Roman" w:hAnsi="Times New Roman" w:cs="Times New Roman"/>
          <w:sz w:val="22"/>
          <w:szCs w:val="22"/>
        </w:rPr>
      </w:pPr>
    </w:p>
    <w:p w14:paraId="16CCC270" w14:textId="484C1256" w:rsidR="00974408" w:rsidRPr="006541D8" w:rsidRDefault="00974408" w:rsidP="00974408">
      <w:pPr>
        <w:pStyle w:val="tl1"/>
        <w:ind w:left="567" w:hanging="567"/>
        <w:rPr>
          <w:rFonts w:ascii="Times New Roman" w:hAnsi="Times New Roman" w:cs="Times New Roman"/>
          <w:sz w:val="22"/>
          <w:szCs w:val="22"/>
        </w:rPr>
      </w:pPr>
    </w:p>
    <w:p w14:paraId="4D80C9F0" w14:textId="77777777" w:rsidR="00974408" w:rsidRPr="006541D8" w:rsidRDefault="00974408" w:rsidP="00601B65">
      <w:pPr>
        <w:pStyle w:val="tl1"/>
        <w:rPr>
          <w:rFonts w:ascii="Times New Roman" w:hAnsi="Times New Roman" w:cs="Times New Roman"/>
          <w:sz w:val="22"/>
          <w:szCs w:val="22"/>
        </w:rPr>
      </w:pPr>
    </w:p>
    <w:p w14:paraId="74E84972" w14:textId="77777777" w:rsidR="00337A88" w:rsidRPr="006541D8" w:rsidRDefault="00337A88" w:rsidP="00337A88">
      <w:pPr>
        <w:pStyle w:val="tl1"/>
        <w:jc w:val="center"/>
        <w:rPr>
          <w:rFonts w:ascii="Times New Roman" w:hAnsi="Times New Roman" w:cs="Times New Roman"/>
          <w:b/>
          <w:bCs/>
          <w:sz w:val="22"/>
          <w:szCs w:val="22"/>
        </w:rPr>
      </w:pPr>
      <w:r w:rsidRPr="006541D8">
        <w:rPr>
          <w:rFonts w:ascii="Times New Roman" w:hAnsi="Times New Roman" w:cs="Times New Roman"/>
          <w:b/>
          <w:bCs/>
          <w:sz w:val="22"/>
          <w:szCs w:val="22"/>
        </w:rPr>
        <w:t>Časť III.</w:t>
      </w:r>
    </w:p>
    <w:p w14:paraId="74E84973" w14:textId="7F0DF281" w:rsidR="00337A88" w:rsidRPr="006541D8" w:rsidRDefault="00337A88" w:rsidP="00337A88">
      <w:pPr>
        <w:pStyle w:val="tl1"/>
        <w:jc w:val="center"/>
        <w:rPr>
          <w:rFonts w:ascii="Times New Roman" w:hAnsi="Times New Roman" w:cs="Times New Roman"/>
          <w:b/>
          <w:bCs/>
          <w:sz w:val="22"/>
          <w:szCs w:val="22"/>
        </w:rPr>
      </w:pPr>
      <w:r w:rsidRPr="006541D8">
        <w:rPr>
          <w:rFonts w:ascii="Times New Roman" w:hAnsi="Times New Roman" w:cs="Times New Roman"/>
          <w:b/>
          <w:bCs/>
          <w:sz w:val="22"/>
          <w:szCs w:val="22"/>
        </w:rPr>
        <w:t>PRÍPRAVA PONUKY</w:t>
      </w:r>
    </w:p>
    <w:p w14:paraId="74E84974" w14:textId="77777777" w:rsidR="00337A88" w:rsidRPr="006541D8" w:rsidRDefault="00337A88" w:rsidP="00337A88">
      <w:pPr>
        <w:jc w:val="both"/>
        <w:rPr>
          <w:b/>
          <w:bCs/>
          <w:sz w:val="22"/>
          <w:szCs w:val="22"/>
          <w:lang w:eastAsia="sk-SK"/>
        </w:rPr>
      </w:pPr>
      <w:r w:rsidRPr="006541D8">
        <w:rPr>
          <w:b/>
          <w:bCs/>
          <w:sz w:val="22"/>
          <w:szCs w:val="22"/>
          <w:lang w:eastAsia="sk-SK"/>
        </w:rPr>
        <w:t>10. REGISTRÁCIA</w:t>
      </w:r>
    </w:p>
    <w:p w14:paraId="74E84975" w14:textId="77777777" w:rsidR="00337A88" w:rsidRPr="006541D8" w:rsidRDefault="00337A88" w:rsidP="00337A88">
      <w:pPr>
        <w:jc w:val="both"/>
        <w:rPr>
          <w:sz w:val="22"/>
          <w:szCs w:val="22"/>
          <w:lang w:eastAsia="sk-SK"/>
        </w:rPr>
      </w:pPr>
    </w:p>
    <w:p w14:paraId="74E84976" w14:textId="0919A417" w:rsidR="00337A88" w:rsidRPr="006541D8" w:rsidRDefault="00337A88" w:rsidP="004F4089">
      <w:pPr>
        <w:ind w:left="567" w:hanging="567"/>
        <w:jc w:val="both"/>
        <w:rPr>
          <w:bCs/>
          <w:sz w:val="22"/>
          <w:szCs w:val="22"/>
          <w:lang w:eastAsia="sk-SK"/>
        </w:rPr>
      </w:pPr>
      <w:r w:rsidRPr="006541D8">
        <w:rPr>
          <w:bCs/>
          <w:sz w:val="22"/>
          <w:szCs w:val="22"/>
          <w:lang w:eastAsia="sk-SK"/>
        </w:rPr>
        <w:t xml:space="preserve">10.1. </w:t>
      </w:r>
      <w:r w:rsidR="004F4089" w:rsidRPr="006541D8">
        <w:rPr>
          <w:bCs/>
          <w:sz w:val="22"/>
          <w:szCs w:val="22"/>
          <w:lang w:eastAsia="sk-SK"/>
        </w:rPr>
        <w:tab/>
      </w:r>
      <w:r w:rsidRPr="006541D8">
        <w:rPr>
          <w:bCs/>
          <w:sz w:val="22"/>
          <w:szCs w:val="22"/>
          <w:lang w:eastAsia="sk-SK"/>
        </w:rPr>
        <w:t xml:space="preserve">Uchádzač má možnosť sa registrovať do systému JOSEPHINE pomocou hesla i registráciou </w:t>
      </w:r>
      <w:r w:rsidRPr="006541D8">
        <w:rPr>
          <w:bCs/>
          <w:sz w:val="22"/>
          <w:szCs w:val="22"/>
          <w:lang w:eastAsia="sk-SK"/>
        </w:rPr>
        <w:br/>
        <w:t>a prihlásením pomocou občianskeho preukazom s elektronickým čipom a bezpečnostným osobnostným kódom (</w:t>
      </w:r>
      <w:proofErr w:type="spellStart"/>
      <w:r w:rsidRPr="006541D8">
        <w:rPr>
          <w:bCs/>
          <w:sz w:val="22"/>
          <w:szCs w:val="22"/>
          <w:lang w:eastAsia="sk-SK"/>
        </w:rPr>
        <w:t>eID</w:t>
      </w:r>
      <w:proofErr w:type="spellEnd"/>
      <w:r w:rsidRPr="006541D8">
        <w:rPr>
          <w:bCs/>
          <w:sz w:val="22"/>
          <w:szCs w:val="22"/>
          <w:lang w:eastAsia="sk-SK"/>
        </w:rPr>
        <w:t xml:space="preserve">).  </w:t>
      </w:r>
    </w:p>
    <w:p w14:paraId="74E84977" w14:textId="77777777" w:rsidR="00337A88" w:rsidRPr="006541D8" w:rsidRDefault="00337A88" w:rsidP="00337A88">
      <w:pPr>
        <w:jc w:val="both"/>
        <w:rPr>
          <w:bCs/>
          <w:sz w:val="22"/>
          <w:szCs w:val="22"/>
          <w:lang w:eastAsia="sk-SK"/>
        </w:rPr>
      </w:pPr>
    </w:p>
    <w:p w14:paraId="74E84978" w14:textId="77777777" w:rsidR="00337A88" w:rsidRPr="006541D8" w:rsidRDefault="00337A88" w:rsidP="004F4089">
      <w:pPr>
        <w:ind w:left="567" w:hanging="567"/>
        <w:jc w:val="both"/>
        <w:rPr>
          <w:bCs/>
          <w:sz w:val="22"/>
          <w:szCs w:val="22"/>
          <w:lang w:eastAsia="sk-SK"/>
        </w:rPr>
      </w:pPr>
      <w:r w:rsidRPr="006541D8">
        <w:rPr>
          <w:bCs/>
          <w:sz w:val="22"/>
          <w:szCs w:val="22"/>
          <w:lang w:eastAsia="sk-SK"/>
        </w:rPr>
        <w:t xml:space="preserve">10.2. Predkladanie ponúk je umožnené iba autentifikovaným uchádzačom. Autentifikáciu je možné previesť dvoma spôsobmi: </w:t>
      </w:r>
    </w:p>
    <w:p w14:paraId="74E84979" w14:textId="77777777" w:rsidR="00337A88" w:rsidRPr="006541D8" w:rsidRDefault="00337A88" w:rsidP="00F42E7C">
      <w:pPr>
        <w:numPr>
          <w:ilvl w:val="0"/>
          <w:numId w:val="4"/>
        </w:numPr>
        <w:ind w:left="993" w:hanging="426"/>
        <w:jc w:val="both"/>
        <w:rPr>
          <w:bCs/>
          <w:sz w:val="22"/>
          <w:szCs w:val="22"/>
          <w:lang w:eastAsia="sk-SK"/>
        </w:rPr>
      </w:pPr>
      <w:r w:rsidRPr="006541D8">
        <w:rPr>
          <w:bCs/>
          <w:sz w:val="22"/>
          <w:szCs w:val="22"/>
          <w:lang w:eastAsia="sk-SK"/>
        </w:rPr>
        <w:t xml:space="preserve">v systéme JOSEPHINE registráciou a prihlásením pomocou občianskeho preukazom </w:t>
      </w:r>
      <w:r w:rsidRPr="006541D8">
        <w:rPr>
          <w:bCs/>
          <w:sz w:val="22"/>
          <w:szCs w:val="22"/>
          <w:lang w:eastAsia="sk-SK"/>
        </w:rPr>
        <w:br/>
        <w:t>s elektronickým čipom a bezpečnostným osobnostným kódom (</w:t>
      </w:r>
      <w:proofErr w:type="spellStart"/>
      <w:r w:rsidRPr="006541D8">
        <w:rPr>
          <w:bCs/>
          <w:sz w:val="22"/>
          <w:szCs w:val="22"/>
          <w:lang w:eastAsia="sk-SK"/>
        </w:rPr>
        <w:t>eID</w:t>
      </w:r>
      <w:proofErr w:type="spellEnd"/>
      <w:r w:rsidRPr="006541D8">
        <w:rPr>
          <w:bCs/>
          <w:sz w:val="22"/>
          <w:szCs w:val="22"/>
          <w:lang w:eastAsia="sk-SK"/>
        </w:rPr>
        <w:t xml:space="preserve">). V systéme je autentifikovaná spoločnosť, ktorú pomocou </w:t>
      </w:r>
      <w:proofErr w:type="spellStart"/>
      <w:r w:rsidRPr="006541D8">
        <w:rPr>
          <w:bCs/>
          <w:sz w:val="22"/>
          <w:szCs w:val="22"/>
          <w:lang w:eastAsia="sk-SK"/>
        </w:rPr>
        <w:t>eID</w:t>
      </w:r>
      <w:proofErr w:type="spellEnd"/>
      <w:r w:rsidRPr="006541D8">
        <w:rPr>
          <w:bCs/>
          <w:sz w:val="22"/>
          <w:szCs w:val="22"/>
          <w:lang w:eastAsia="sk-SK"/>
        </w:rPr>
        <w:t xml:space="preserve"> registruje štatutár danej spoločnosti. Autentifikáciu vykonáva poskytovateľ systému JOSEPHINE a to v pracovných dňoch v čase 8 – 16 hod.,</w:t>
      </w:r>
    </w:p>
    <w:p w14:paraId="74E8497A" w14:textId="77777777" w:rsidR="00337A88" w:rsidRPr="006541D8" w:rsidRDefault="00337A88" w:rsidP="00F42E7C">
      <w:pPr>
        <w:numPr>
          <w:ilvl w:val="0"/>
          <w:numId w:val="4"/>
        </w:numPr>
        <w:tabs>
          <w:tab w:val="num" w:pos="284"/>
        </w:tabs>
        <w:spacing w:after="120"/>
        <w:ind w:left="993" w:hanging="426"/>
        <w:jc w:val="both"/>
        <w:rPr>
          <w:b/>
          <w:sz w:val="22"/>
          <w:szCs w:val="22"/>
        </w:rPr>
      </w:pPr>
      <w:r w:rsidRPr="006541D8">
        <w:rPr>
          <w:sz w:val="22"/>
          <w:szCs w:val="22"/>
        </w:rPr>
        <w:t xml:space="preserve">alebo počkaním na autorizačný kód, ktorý bude poslaný na adresu sídla firmy uchádzača v listovej podobe formou doporučenej pošty. </w:t>
      </w:r>
      <w:r w:rsidRPr="006541D8">
        <w:rPr>
          <w:b/>
          <w:sz w:val="22"/>
          <w:szCs w:val="22"/>
        </w:rPr>
        <w:t xml:space="preserve">Lehota na tento úkon sú 3 pracovné dni a je potrebné s touto lehotou počítať pri vkladaní ponuky. </w:t>
      </w:r>
    </w:p>
    <w:p w14:paraId="74E8497B" w14:textId="77777777" w:rsidR="00337A88" w:rsidRPr="006541D8" w:rsidRDefault="00337A88" w:rsidP="00337A88">
      <w:pPr>
        <w:jc w:val="both"/>
        <w:rPr>
          <w:b/>
          <w:bCs/>
          <w:sz w:val="22"/>
          <w:szCs w:val="22"/>
          <w:lang w:eastAsia="sk-SK"/>
        </w:rPr>
      </w:pPr>
    </w:p>
    <w:p w14:paraId="74E8497C" w14:textId="55C56BFF" w:rsidR="00337A88" w:rsidRPr="006541D8" w:rsidRDefault="00337A88" w:rsidP="004F4089">
      <w:pPr>
        <w:ind w:left="567" w:hanging="567"/>
        <w:jc w:val="both"/>
        <w:rPr>
          <w:b/>
          <w:bCs/>
          <w:sz w:val="22"/>
          <w:szCs w:val="22"/>
          <w:lang w:eastAsia="sk-SK"/>
        </w:rPr>
      </w:pPr>
      <w:r w:rsidRPr="006541D8">
        <w:rPr>
          <w:bCs/>
          <w:sz w:val="22"/>
          <w:szCs w:val="22"/>
          <w:lang w:eastAsia="sk-SK"/>
        </w:rPr>
        <w:t>10.3.</w:t>
      </w:r>
      <w:r w:rsidRPr="006541D8">
        <w:rPr>
          <w:b/>
          <w:bCs/>
          <w:sz w:val="22"/>
          <w:szCs w:val="22"/>
          <w:lang w:eastAsia="sk-SK"/>
        </w:rPr>
        <w:t xml:space="preserve"> </w:t>
      </w:r>
      <w:r w:rsidRPr="006541D8">
        <w:rPr>
          <w:bCs/>
          <w:sz w:val="22"/>
          <w:szCs w:val="22"/>
          <w:lang w:eastAsia="sk-SK"/>
        </w:rPr>
        <w:t>Autentifikovaný uchádzač si po prihlásení do systému JOSEPHINE v prehľade - zozname obstarávaní vyberie predmetné obstarávanie a vloží svoju ponuku do určeného formulára na príjem ponúk, ktorý nájde v záložke „Ponuky a žiadosti“.</w:t>
      </w:r>
    </w:p>
    <w:p w14:paraId="74E8497D" w14:textId="77777777" w:rsidR="00337A88" w:rsidRPr="006541D8" w:rsidRDefault="00337A88" w:rsidP="00337A88">
      <w:pPr>
        <w:pStyle w:val="tl1"/>
        <w:rPr>
          <w:rFonts w:ascii="Times New Roman" w:hAnsi="Times New Roman" w:cs="Times New Roman"/>
          <w:sz w:val="22"/>
          <w:szCs w:val="22"/>
        </w:rPr>
      </w:pPr>
    </w:p>
    <w:p w14:paraId="74E8497E" w14:textId="455220DE" w:rsidR="00610182" w:rsidRPr="006541D8" w:rsidRDefault="00610182" w:rsidP="00610182">
      <w:pPr>
        <w:pStyle w:val="tl1"/>
        <w:rPr>
          <w:rFonts w:ascii="Times New Roman" w:hAnsi="Times New Roman" w:cs="Times New Roman"/>
          <w:b/>
          <w:bCs/>
          <w:sz w:val="22"/>
          <w:szCs w:val="22"/>
        </w:rPr>
      </w:pPr>
      <w:r w:rsidRPr="006541D8">
        <w:rPr>
          <w:rFonts w:ascii="Times New Roman" w:hAnsi="Times New Roman" w:cs="Times New Roman"/>
          <w:b/>
          <w:bCs/>
          <w:sz w:val="22"/>
          <w:szCs w:val="22"/>
        </w:rPr>
        <w:t>11. OBHLIADKA</w:t>
      </w:r>
    </w:p>
    <w:p w14:paraId="7AC3AF16" w14:textId="77777777" w:rsidR="005D2120" w:rsidRPr="006541D8" w:rsidRDefault="005D2120" w:rsidP="00610182">
      <w:pPr>
        <w:pStyle w:val="tl1"/>
        <w:rPr>
          <w:rFonts w:ascii="Times New Roman" w:hAnsi="Times New Roman" w:cs="Times New Roman"/>
          <w:sz w:val="22"/>
          <w:szCs w:val="22"/>
        </w:rPr>
      </w:pPr>
    </w:p>
    <w:p w14:paraId="07F9A105" w14:textId="26CB6B18" w:rsidR="00884A8A" w:rsidRPr="006541D8" w:rsidRDefault="00610182" w:rsidP="004F4089">
      <w:pPr>
        <w:pStyle w:val="tl1"/>
        <w:ind w:left="567" w:hanging="567"/>
        <w:rPr>
          <w:rFonts w:ascii="Times New Roman" w:hAnsi="Times New Roman" w:cs="Times New Roman"/>
          <w:bCs/>
          <w:sz w:val="22"/>
          <w:szCs w:val="22"/>
        </w:rPr>
      </w:pPr>
      <w:r w:rsidRPr="006541D8">
        <w:rPr>
          <w:rFonts w:ascii="Times New Roman" w:hAnsi="Times New Roman" w:cs="Times New Roman"/>
          <w:bCs/>
          <w:sz w:val="22"/>
          <w:szCs w:val="22"/>
        </w:rPr>
        <w:t xml:space="preserve">11.1. </w:t>
      </w:r>
      <w:r w:rsidR="004F4089" w:rsidRPr="006541D8">
        <w:rPr>
          <w:rFonts w:ascii="Times New Roman" w:hAnsi="Times New Roman" w:cs="Times New Roman"/>
          <w:bCs/>
          <w:sz w:val="22"/>
          <w:szCs w:val="22"/>
        </w:rPr>
        <w:tab/>
      </w:r>
      <w:r w:rsidRPr="006541D8">
        <w:rPr>
          <w:rFonts w:ascii="Times New Roman" w:hAnsi="Times New Roman" w:cs="Times New Roman"/>
          <w:bCs/>
          <w:sz w:val="22"/>
          <w:szCs w:val="22"/>
        </w:rPr>
        <w:t xml:space="preserve">Záujemcom sa </w:t>
      </w:r>
      <w:r w:rsidR="005D2120" w:rsidRPr="006541D8">
        <w:rPr>
          <w:rFonts w:ascii="Times New Roman" w:hAnsi="Times New Roman" w:cs="Times New Roman"/>
          <w:bCs/>
          <w:sz w:val="22"/>
          <w:szCs w:val="22"/>
        </w:rPr>
        <w:t>dáva</w:t>
      </w:r>
      <w:r w:rsidRPr="006541D8">
        <w:rPr>
          <w:rFonts w:ascii="Times New Roman" w:hAnsi="Times New Roman" w:cs="Times New Roman"/>
          <w:bCs/>
          <w:sz w:val="22"/>
          <w:szCs w:val="22"/>
        </w:rPr>
        <w:t xml:space="preserve"> </w:t>
      </w:r>
      <w:r w:rsidR="005D2120" w:rsidRPr="006541D8">
        <w:rPr>
          <w:rFonts w:ascii="Times New Roman" w:hAnsi="Times New Roman" w:cs="Times New Roman"/>
          <w:bCs/>
          <w:sz w:val="22"/>
          <w:szCs w:val="22"/>
        </w:rPr>
        <w:t xml:space="preserve">možnosť </w:t>
      </w:r>
      <w:r w:rsidRPr="006541D8">
        <w:rPr>
          <w:rFonts w:ascii="Times New Roman" w:hAnsi="Times New Roman" w:cs="Times New Roman"/>
          <w:bCs/>
          <w:sz w:val="22"/>
          <w:szCs w:val="22"/>
        </w:rPr>
        <w:t xml:space="preserve">vykonať </w:t>
      </w:r>
      <w:r w:rsidR="009D69C5" w:rsidRPr="006541D8">
        <w:rPr>
          <w:rFonts w:ascii="Times New Roman" w:hAnsi="Times New Roman" w:cs="Times New Roman"/>
          <w:bCs/>
          <w:sz w:val="22"/>
          <w:szCs w:val="22"/>
        </w:rPr>
        <w:t>organizovanú</w:t>
      </w:r>
      <w:r w:rsidR="00C208D6" w:rsidRPr="006541D8">
        <w:rPr>
          <w:rFonts w:ascii="Times New Roman" w:hAnsi="Times New Roman" w:cs="Times New Roman"/>
          <w:bCs/>
          <w:sz w:val="22"/>
          <w:szCs w:val="22"/>
        </w:rPr>
        <w:t xml:space="preserve"> </w:t>
      </w:r>
      <w:r w:rsidRPr="006541D8">
        <w:rPr>
          <w:rFonts w:ascii="Times New Roman" w:hAnsi="Times New Roman" w:cs="Times New Roman"/>
          <w:bCs/>
          <w:sz w:val="22"/>
          <w:szCs w:val="22"/>
        </w:rPr>
        <w:t xml:space="preserve">obhliadku miesta uskutočnenia stavebných prác, aby </w:t>
      </w:r>
      <w:r w:rsidR="00884A8A" w:rsidRPr="006541D8">
        <w:rPr>
          <w:rFonts w:ascii="Times New Roman" w:hAnsi="Times New Roman" w:cs="Times New Roman"/>
          <w:bCs/>
          <w:sz w:val="22"/>
          <w:szCs w:val="22"/>
        </w:rPr>
        <w:t xml:space="preserve">si sami overili a </w:t>
      </w:r>
      <w:r w:rsidRPr="006541D8">
        <w:rPr>
          <w:rFonts w:ascii="Times New Roman" w:hAnsi="Times New Roman" w:cs="Times New Roman"/>
          <w:bCs/>
          <w:sz w:val="22"/>
          <w:szCs w:val="22"/>
        </w:rPr>
        <w:t>získali všetky</w:t>
      </w:r>
      <w:r w:rsidR="00884A8A" w:rsidRPr="006541D8">
        <w:rPr>
          <w:rFonts w:ascii="Times New Roman" w:hAnsi="Times New Roman" w:cs="Times New Roman"/>
          <w:bCs/>
          <w:sz w:val="22"/>
          <w:szCs w:val="22"/>
        </w:rPr>
        <w:t xml:space="preserve"> potrebné</w:t>
      </w:r>
      <w:r w:rsidRPr="006541D8">
        <w:rPr>
          <w:rFonts w:ascii="Times New Roman" w:hAnsi="Times New Roman" w:cs="Times New Roman"/>
          <w:bCs/>
          <w:sz w:val="22"/>
          <w:szCs w:val="22"/>
        </w:rPr>
        <w:t xml:space="preserve"> informácie, ktoré budú potrebovať na prípravu a spracovanie ponuky. Výdavky spojené s obhliadkou miesta uskutočnenia stavebných prác idú na ťarchu záujemcu. </w:t>
      </w:r>
    </w:p>
    <w:p w14:paraId="74E8497F" w14:textId="7A2858ED" w:rsidR="00EF661A" w:rsidRPr="006541D8" w:rsidRDefault="00884A8A" w:rsidP="00833F24">
      <w:pPr>
        <w:pStyle w:val="tl1"/>
        <w:ind w:left="567" w:hanging="567"/>
        <w:rPr>
          <w:rFonts w:ascii="Times New Roman" w:hAnsi="Times New Roman" w:cs="Times New Roman"/>
          <w:sz w:val="22"/>
          <w:szCs w:val="22"/>
        </w:rPr>
      </w:pPr>
      <w:r w:rsidRPr="006541D8">
        <w:rPr>
          <w:rFonts w:ascii="Times New Roman" w:hAnsi="Times New Roman" w:cs="Times New Roman"/>
          <w:bCs/>
          <w:sz w:val="22"/>
          <w:szCs w:val="22"/>
        </w:rPr>
        <w:t>11.2.</w:t>
      </w:r>
      <w:r w:rsidRPr="006541D8">
        <w:rPr>
          <w:rFonts w:ascii="Times New Roman" w:hAnsi="Times New Roman" w:cs="Times New Roman"/>
          <w:bCs/>
          <w:sz w:val="22"/>
          <w:szCs w:val="22"/>
        </w:rPr>
        <w:tab/>
      </w:r>
      <w:r w:rsidR="00C208D6" w:rsidRPr="006541D8">
        <w:rPr>
          <w:rFonts w:ascii="Times New Roman" w:hAnsi="Times New Roman" w:cs="Times New Roman"/>
          <w:sz w:val="22"/>
          <w:szCs w:val="22"/>
        </w:rPr>
        <w:t xml:space="preserve">Miesto </w:t>
      </w:r>
      <w:r w:rsidR="00F24CA8" w:rsidRPr="006541D8">
        <w:rPr>
          <w:rFonts w:ascii="Times New Roman" w:hAnsi="Times New Roman" w:cs="Times New Roman"/>
          <w:sz w:val="22"/>
          <w:szCs w:val="22"/>
        </w:rPr>
        <w:t>uskutočnenia stavebných prác</w:t>
      </w:r>
      <w:r w:rsidR="00763511" w:rsidRPr="00AB02DC">
        <w:rPr>
          <w:rFonts w:ascii="Times New Roman" w:hAnsi="Times New Roman" w:cs="Times New Roman"/>
          <w:sz w:val="22"/>
          <w:szCs w:val="22"/>
        </w:rPr>
        <w:t xml:space="preserve"> </w:t>
      </w:r>
      <w:r w:rsidR="00F24CA8" w:rsidRPr="00AB02DC">
        <w:rPr>
          <w:rFonts w:ascii="Times New Roman" w:hAnsi="Times New Roman" w:cs="Times New Roman"/>
          <w:sz w:val="22"/>
          <w:szCs w:val="22"/>
          <w:u w:val="single"/>
        </w:rPr>
        <w:t xml:space="preserve">je verejne </w:t>
      </w:r>
      <w:r w:rsidR="006F2334" w:rsidRPr="00AB02DC">
        <w:rPr>
          <w:rFonts w:ascii="Times New Roman" w:hAnsi="Times New Roman" w:cs="Times New Roman"/>
          <w:sz w:val="22"/>
          <w:szCs w:val="22"/>
          <w:u w:val="single"/>
        </w:rPr>
        <w:t>prístupné</w:t>
      </w:r>
      <w:r w:rsidR="00833F24" w:rsidRPr="006541D8">
        <w:rPr>
          <w:rFonts w:ascii="Times New Roman" w:hAnsi="Times New Roman" w:cs="Times New Roman"/>
          <w:sz w:val="22"/>
          <w:szCs w:val="22"/>
        </w:rPr>
        <w:t xml:space="preserve">. </w:t>
      </w:r>
      <w:r w:rsidR="00E2774F">
        <w:rPr>
          <w:rFonts w:ascii="Times New Roman" w:hAnsi="Times New Roman" w:cs="Times New Roman"/>
          <w:sz w:val="22"/>
          <w:szCs w:val="22"/>
        </w:rPr>
        <w:t xml:space="preserve">Nie je potrebné </w:t>
      </w:r>
      <w:r w:rsidR="00AB02DC">
        <w:rPr>
          <w:rFonts w:ascii="Times New Roman" w:hAnsi="Times New Roman" w:cs="Times New Roman"/>
          <w:sz w:val="22"/>
          <w:szCs w:val="22"/>
        </w:rPr>
        <w:t>sa prihlasovať na</w:t>
      </w:r>
      <w:r w:rsidR="00E2774F">
        <w:rPr>
          <w:rFonts w:ascii="Times New Roman" w:hAnsi="Times New Roman" w:cs="Times New Roman"/>
          <w:sz w:val="22"/>
          <w:szCs w:val="22"/>
        </w:rPr>
        <w:t xml:space="preserve"> termín obhliadky.</w:t>
      </w:r>
    </w:p>
    <w:p w14:paraId="6CEB9F1B" w14:textId="4ADD2613" w:rsidR="00BC1AEC" w:rsidRPr="004315AA" w:rsidRDefault="00763511" w:rsidP="00AB02DC">
      <w:pPr>
        <w:pStyle w:val="tl1"/>
        <w:ind w:left="567" w:hanging="567"/>
        <w:rPr>
          <w:rFonts w:ascii="Times New Roman" w:hAnsi="Times New Roman" w:cs="Times New Roman"/>
          <w:sz w:val="22"/>
          <w:szCs w:val="22"/>
        </w:rPr>
      </w:pPr>
      <w:r w:rsidRPr="00AB02DC">
        <w:rPr>
          <w:rFonts w:ascii="Times New Roman" w:hAnsi="Times New Roman" w:cs="Times New Roman"/>
          <w:sz w:val="22"/>
          <w:szCs w:val="22"/>
        </w:rPr>
        <w:t>11.3.</w:t>
      </w:r>
      <w:r w:rsidRPr="00AB02DC">
        <w:rPr>
          <w:rFonts w:ascii="Times New Roman" w:hAnsi="Times New Roman" w:cs="Times New Roman"/>
          <w:sz w:val="22"/>
          <w:szCs w:val="22"/>
        </w:rPr>
        <w:tab/>
      </w:r>
      <w:r w:rsidR="00AB02DC" w:rsidRPr="00AB02DC">
        <w:rPr>
          <w:rFonts w:ascii="Times New Roman" w:hAnsi="Times New Roman" w:cs="Times New Roman"/>
          <w:sz w:val="22"/>
          <w:szCs w:val="22"/>
        </w:rPr>
        <w:t>V prípade potreby nasmerovania na miesto obhliadky je možné</w:t>
      </w:r>
      <w:r w:rsidR="00813CED">
        <w:rPr>
          <w:rFonts w:ascii="Times New Roman" w:hAnsi="Times New Roman" w:cs="Times New Roman"/>
          <w:sz w:val="22"/>
          <w:szCs w:val="22"/>
        </w:rPr>
        <w:t xml:space="preserve"> osloviť</w:t>
      </w:r>
      <w:r w:rsidR="00AB02DC" w:rsidRPr="00AB02DC">
        <w:rPr>
          <w:rFonts w:ascii="Times New Roman" w:hAnsi="Times New Roman" w:cs="Times New Roman"/>
          <w:sz w:val="22"/>
          <w:szCs w:val="22"/>
        </w:rPr>
        <w:t xml:space="preserve"> k</w:t>
      </w:r>
      <w:r w:rsidR="00BC1AEC" w:rsidRPr="00AB02DC">
        <w:rPr>
          <w:rFonts w:ascii="Times New Roman" w:hAnsi="Times New Roman" w:cs="Times New Roman"/>
          <w:sz w:val="22"/>
          <w:szCs w:val="22"/>
        </w:rPr>
        <w:t>ontaktn</w:t>
      </w:r>
      <w:r w:rsidR="00813CED">
        <w:rPr>
          <w:rFonts w:ascii="Times New Roman" w:hAnsi="Times New Roman" w:cs="Times New Roman"/>
          <w:sz w:val="22"/>
          <w:szCs w:val="22"/>
        </w:rPr>
        <w:t>ú</w:t>
      </w:r>
      <w:r w:rsidR="00BC1AEC" w:rsidRPr="00AB02DC">
        <w:rPr>
          <w:rFonts w:ascii="Times New Roman" w:hAnsi="Times New Roman" w:cs="Times New Roman"/>
          <w:sz w:val="22"/>
          <w:szCs w:val="22"/>
        </w:rPr>
        <w:t xml:space="preserve"> osob</w:t>
      </w:r>
      <w:r w:rsidR="00AB02DC" w:rsidRPr="00AB02DC">
        <w:rPr>
          <w:rFonts w:ascii="Times New Roman" w:hAnsi="Times New Roman" w:cs="Times New Roman"/>
          <w:sz w:val="22"/>
          <w:szCs w:val="22"/>
        </w:rPr>
        <w:t>u:</w:t>
      </w:r>
      <w:r w:rsidR="00492DAE" w:rsidRPr="00AB02DC">
        <w:rPr>
          <w:rFonts w:ascii="Times New Roman" w:hAnsi="Times New Roman" w:cs="Times New Roman"/>
          <w:i/>
          <w:iCs/>
          <w:sz w:val="22"/>
          <w:szCs w:val="22"/>
        </w:rPr>
        <w:t xml:space="preserve"> </w:t>
      </w:r>
      <w:proofErr w:type="spellStart"/>
      <w:r w:rsidR="00731812" w:rsidRPr="00AB02DC">
        <w:rPr>
          <w:rFonts w:ascii="Times New Roman" w:hAnsi="Times New Roman" w:cs="Times New Roman"/>
          <w:i/>
          <w:iCs/>
          <w:sz w:val="22"/>
          <w:szCs w:val="22"/>
        </w:rPr>
        <w:t>Ing.Vladimír</w:t>
      </w:r>
      <w:proofErr w:type="spellEnd"/>
      <w:r w:rsidR="00731812" w:rsidRPr="00AB02DC">
        <w:rPr>
          <w:rFonts w:ascii="Times New Roman" w:hAnsi="Times New Roman" w:cs="Times New Roman"/>
          <w:i/>
          <w:iCs/>
          <w:sz w:val="22"/>
          <w:szCs w:val="22"/>
        </w:rPr>
        <w:t xml:space="preserve"> </w:t>
      </w:r>
      <w:proofErr w:type="spellStart"/>
      <w:r w:rsidR="00731812" w:rsidRPr="00AB02DC">
        <w:rPr>
          <w:rFonts w:ascii="Times New Roman" w:hAnsi="Times New Roman" w:cs="Times New Roman"/>
          <w:i/>
          <w:iCs/>
          <w:sz w:val="22"/>
          <w:szCs w:val="22"/>
        </w:rPr>
        <w:t>Margolien</w:t>
      </w:r>
      <w:proofErr w:type="spellEnd"/>
      <w:r w:rsidR="00731812" w:rsidRPr="00AB02DC">
        <w:rPr>
          <w:rFonts w:ascii="Times New Roman" w:hAnsi="Times New Roman" w:cs="Times New Roman"/>
          <w:i/>
          <w:iCs/>
          <w:sz w:val="22"/>
          <w:szCs w:val="22"/>
        </w:rPr>
        <w:t xml:space="preserve">, </w:t>
      </w:r>
      <w:hyperlink r:id="rId15" w:history="1">
        <w:r w:rsidR="00731812" w:rsidRPr="00AB02DC">
          <w:rPr>
            <w:rStyle w:val="Hypertextovprepojenie"/>
            <w:rFonts w:ascii="Times New Roman" w:hAnsi="Times New Roman" w:cs="Times New Roman"/>
            <w:i/>
            <w:iCs/>
            <w:sz w:val="22"/>
            <w:szCs w:val="22"/>
          </w:rPr>
          <w:t>vladimir.margolien@banovce.sk</w:t>
        </w:r>
      </w:hyperlink>
      <w:r w:rsidR="00731812" w:rsidRPr="00AB02DC">
        <w:rPr>
          <w:rFonts w:ascii="Times New Roman" w:hAnsi="Times New Roman" w:cs="Times New Roman"/>
          <w:i/>
          <w:iCs/>
          <w:sz w:val="22"/>
          <w:szCs w:val="22"/>
        </w:rPr>
        <w:t>, +421 905 653 448.</w:t>
      </w:r>
    </w:p>
    <w:p w14:paraId="071F1A6B" w14:textId="2D67BDAF" w:rsidR="008D7F01" w:rsidRPr="006541D8" w:rsidRDefault="008D7F01" w:rsidP="00974408">
      <w:pPr>
        <w:ind w:left="567" w:hanging="567"/>
        <w:jc w:val="both"/>
        <w:rPr>
          <w:sz w:val="22"/>
          <w:szCs w:val="22"/>
          <w:lang w:eastAsia="sk-SK"/>
        </w:rPr>
      </w:pPr>
      <w:r w:rsidRPr="006541D8">
        <w:rPr>
          <w:sz w:val="22"/>
          <w:szCs w:val="22"/>
        </w:rPr>
        <w:t>11.</w:t>
      </w:r>
      <w:r w:rsidR="00653D30" w:rsidRPr="006541D8">
        <w:rPr>
          <w:sz w:val="22"/>
          <w:szCs w:val="22"/>
        </w:rPr>
        <w:t>4</w:t>
      </w:r>
      <w:r w:rsidRPr="006541D8">
        <w:rPr>
          <w:sz w:val="22"/>
          <w:szCs w:val="22"/>
        </w:rPr>
        <w:t>.</w:t>
      </w:r>
      <w:r w:rsidR="00C479E2" w:rsidRPr="006541D8">
        <w:rPr>
          <w:sz w:val="22"/>
          <w:szCs w:val="22"/>
        </w:rPr>
        <w:tab/>
      </w:r>
      <w:r w:rsidR="00C479E2" w:rsidRPr="006541D8">
        <w:rPr>
          <w:sz w:val="22"/>
          <w:szCs w:val="22"/>
          <w:lang w:eastAsia="sk-SK"/>
        </w:rPr>
        <w:t>Otázky bude možné položiť prostredníctvom inštitútu vysvetľovania súťažných podkladov podľa bodu 9 súťažných podkladov.</w:t>
      </w:r>
    </w:p>
    <w:p w14:paraId="68373E5A" w14:textId="2A5FFD48" w:rsidR="009459AE" w:rsidRDefault="009459AE" w:rsidP="00337A88">
      <w:pPr>
        <w:pStyle w:val="tl1"/>
        <w:rPr>
          <w:rFonts w:ascii="Times New Roman" w:hAnsi="Times New Roman" w:cs="Times New Roman"/>
          <w:sz w:val="22"/>
          <w:szCs w:val="22"/>
        </w:rPr>
      </w:pPr>
    </w:p>
    <w:p w14:paraId="3F846CED" w14:textId="77777777" w:rsidR="009459AE" w:rsidRPr="006541D8" w:rsidRDefault="009459AE" w:rsidP="00337A88">
      <w:pPr>
        <w:pStyle w:val="tl1"/>
        <w:rPr>
          <w:rFonts w:ascii="Times New Roman" w:hAnsi="Times New Roman" w:cs="Times New Roman"/>
          <w:sz w:val="22"/>
          <w:szCs w:val="22"/>
        </w:rPr>
      </w:pPr>
    </w:p>
    <w:p w14:paraId="74E84984" w14:textId="5085AB55" w:rsidR="00337A88" w:rsidRPr="006541D8" w:rsidRDefault="00337A88" w:rsidP="00337A88">
      <w:pPr>
        <w:pStyle w:val="tl1"/>
        <w:rPr>
          <w:rFonts w:ascii="Times New Roman" w:hAnsi="Times New Roman" w:cs="Times New Roman"/>
          <w:b/>
          <w:bCs/>
          <w:sz w:val="22"/>
          <w:szCs w:val="22"/>
        </w:rPr>
      </w:pPr>
      <w:r w:rsidRPr="006541D8">
        <w:rPr>
          <w:rFonts w:ascii="Times New Roman" w:hAnsi="Times New Roman" w:cs="Times New Roman"/>
          <w:b/>
          <w:bCs/>
          <w:sz w:val="22"/>
          <w:szCs w:val="22"/>
        </w:rPr>
        <w:t>1</w:t>
      </w:r>
      <w:r w:rsidR="00610182" w:rsidRPr="006541D8">
        <w:rPr>
          <w:rFonts w:ascii="Times New Roman" w:hAnsi="Times New Roman" w:cs="Times New Roman"/>
          <w:b/>
          <w:bCs/>
          <w:sz w:val="22"/>
          <w:szCs w:val="22"/>
        </w:rPr>
        <w:t>2</w:t>
      </w:r>
      <w:r w:rsidRPr="006541D8">
        <w:rPr>
          <w:rFonts w:ascii="Times New Roman" w:hAnsi="Times New Roman" w:cs="Times New Roman"/>
          <w:b/>
          <w:bCs/>
          <w:sz w:val="22"/>
          <w:szCs w:val="22"/>
        </w:rPr>
        <w:t>. JAZYK PONUKY</w:t>
      </w:r>
    </w:p>
    <w:p w14:paraId="74E84986" w14:textId="77777777" w:rsidR="00337A88" w:rsidRPr="006541D8" w:rsidRDefault="00337A88" w:rsidP="00337A88">
      <w:pPr>
        <w:pStyle w:val="tl1"/>
        <w:rPr>
          <w:rFonts w:ascii="Times New Roman" w:hAnsi="Times New Roman" w:cs="Times New Roman"/>
          <w:sz w:val="22"/>
          <w:szCs w:val="22"/>
        </w:rPr>
      </w:pPr>
    </w:p>
    <w:p w14:paraId="74E84987" w14:textId="1EA10DAF" w:rsidR="00337A88" w:rsidRPr="006541D8" w:rsidRDefault="00337A88" w:rsidP="00C37B91">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1</w:t>
      </w:r>
      <w:r w:rsidR="00610182" w:rsidRPr="006541D8">
        <w:rPr>
          <w:rFonts w:ascii="Times New Roman" w:hAnsi="Times New Roman" w:cs="Times New Roman"/>
          <w:sz w:val="22"/>
          <w:szCs w:val="22"/>
        </w:rPr>
        <w:t>2</w:t>
      </w:r>
      <w:r w:rsidRPr="006541D8">
        <w:rPr>
          <w:rFonts w:ascii="Times New Roman" w:hAnsi="Times New Roman" w:cs="Times New Roman"/>
          <w:sz w:val="22"/>
          <w:szCs w:val="22"/>
        </w:rPr>
        <w:t>.</w:t>
      </w:r>
      <w:r w:rsidR="00AB02DC">
        <w:rPr>
          <w:rFonts w:ascii="Times New Roman" w:hAnsi="Times New Roman" w:cs="Times New Roman"/>
          <w:sz w:val="22"/>
          <w:szCs w:val="22"/>
        </w:rPr>
        <w:t>1</w:t>
      </w:r>
      <w:r w:rsidR="00C37B91" w:rsidRPr="006541D8">
        <w:rPr>
          <w:rFonts w:ascii="Times New Roman" w:hAnsi="Times New Roman" w:cs="Times New Roman"/>
          <w:sz w:val="22"/>
          <w:szCs w:val="22"/>
        </w:rPr>
        <w:t>.</w:t>
      </w:r>
      <w:r w:rsidRPr="006541D8">
        <w:rPr>
          <w:rFonts w:ascii="Times New Roman" w:hAnsi="Times New Roman" w:cs="Times New Roman"/>
          <w:sz w:val="22"/>
          <w:szCs w:val="22"/>
        </w:rPr>
        <w:t xml:space="preserve"> </w:t>
      </w:r>
      <w:r w:rsidR="00AB02DC">
        <w:rPr>
          <w:rFonts w:ascii="Times New Roman" w:hAnsi="Times New Roman" w:cs="Times New Roman"/>
          <w:sz w:val="22"/>
          <w:szCs w:val="22"/>
        </w:rPr>
        <w:t xml:space="preserve"> </w:t>
      </w:r>
      <w:r w:rsidRPr="006541D8">
        <w:rPr>
          <w:rFonts w:ascii="Times New Roman" w:hAnsi="Times New Roman" w:cs="Times New Roman"/>
          <w:sz w:val="22"/>
          <w:szCs w:val="22"/>
        </w:rPr>
        <w:t>Ponuky, návrhy a ďalšie doklady a dokumenty vo verejnom obstarávaní sa predkladajú v štátnom jazyku</w:t>
      </w:r>
      <w:r w:rsidR="00AB02DC">
        <w:rPr>
          <w:rFonts w:ascii="Times New Roman" w:hAnsi="Times New Roman" w:cs="Times New Roman"/>
          <w:sz w:val="22"/>
          <w:szCs w:val="22"/>
        </w:rPr>
        <w:t xml:space="preserve"> (slovenskom)</w:t>
      </w:r>
      <w:r w:rsidRPr="006541D8">
        <w:rPr>
          <w:rFonts w:ascii="Times New Roman" w:hAnsi="Times New Roman" w:cs="Times New Roman"/>
          <w:sz w:val="22"/>
          <w:szCs w:val="22"/>
        </w:rPr>
        <w:t>.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48B22B3" w14:textId="77777777" w:rsidR="00974408" w:rsidRPr="006541D8" w:rsidRDefault="00974408" w:rsidP="009947FC">
      <w:pPr>
        <w:pStyle w:val="tl1"/>
        <w:rPr>
          <w:rFonts w:ascii="Times New Roman" w:hAnsi="Times New Roman" w:cs="Times New Roman"/>
          <w:sz w:val="22"/>
          <w:szCs w:val="22"/>
        </w:rPr>
      </w:pPr>
    </w:p>
    <w:p w14:paraId="74E84988" w14:textId="77777777" w:rsidR="00337A88" w:rsidRPr="006541D8" w:rsidRDefault="00337A88" w:rsidP="00337A88">
      <w:pPr>
        <w:pStyle w:val="tl1"/>
        <w:rPr>
          <w:rFonts w:ascii="Times New Roman" w:hAnsi="Times New Roman" w:cs="Times New Roman"/>
          <w:b/>
          <w:bCs/>
          <w:sz w:val="22"/>
          <w:szCs w:val="22"/>
        </w:rPr>
      </w:pPr>
    </w:p>
    <w:p w14:paraId="74E84989" w14:textId="43BFB427" w:rsidR="00337A88" w:rsidRPr="006541D8" w:rsidRDefault="00337A88" w:rsidP="00337A88">
      <w:pPr>
        <w:pStyle w:val="tl1"/>
        <w:rPr>
          <w:rFonts w:ascii="Times New Roman" w:hAnsi="Times New Roman" w:cs="Times New Roman"/>
          <w:b/>
          <w:bCs/>
          <w:sz w:val="22"/>
          <w:szCs w:val="22"/>
        </w:rPr>
      </w:pPr>
      <w:r w:rsidRPr="006541D8">
        <w:rPr>
          <w:rFonts w:ascii="Times New Roman" w:hAnsi="Times New Roman" w:cs="Times New Roman"/>
          <w:b/>
          <w:bCs/>
          <w:sz w:val="22"/>
          <w:szCs w:val="22"/>
        </w:rPr>
        <w:t>1</w:t>
      </w:r>
      <w:r w:rsidR="00610182" w:rsidRPr="006541D8">
        <w:rPr>
          <w:rFonts w:ascii="Times New Roman" w:hAnsi="Times New Roman" w:cs="Times New Roman"/>
          <w:b/>
          <w:bCs/>
          <w:sz w:val="22"/>
          <w:szCs w:val="22"/>
        </w:rPr>
        <w:t>3</w:t>
      </w:r>
      <w:r w:rsidRPr="006541D8">
        <w:rPr>
          <w:rFonts w:ascii="Times New Roman" w:hAnsi="Times New Roman" w:cs="Times New Roman"/>
          <w:b/>
          <w:bCs/>
          <w:sz w:val="22"/>
          <w:szCs w:val="22"/>
        </w:rPr>
        <w:t>. MENA A CENY UVÁDZANÉ V</w:t>
      </w:r>
      <w:r w:rsidR="00834893" w:rsidRPr="006541D8">
        <w:rPr>
          <w:rFonts w:ascii="Times New Roman" w:hAnsi="Times New Roman" w:cs="Times New Roman"/>
          <w:b/>
          <w:bCs/>
          <w:sz w:val="22"/>
          <w:szCs w:val="22"/>
        </w:rPr>
        <w:t> </w:t>
      </w:r>
      <w:r w:rsidRPr="006541D8">
        <w:rPr>
          <w:rFonts w:ascii="Times New Roman" w:hAnsi="Times New Roman" w:cs="Times New Roman"/>
          <w:b/>
          <w:bCs/>
          <w:sz w:val="22"/>
          <w:szCs w:val="22"/>
        </w:rPr>
        <w:t>PONUKE</w:t>
      </w:r>
    </w:p>
    <w:p w14:paraId="0A57A44E" w14:textId="77777777" w:rsidR="00834893" w:rsidRPr="006541D8" w:rsidRDefault="00834893" w:rsidP="00337A88">
      <w:pPr>
        <w:pStyle w:val="tl1"/>
        <w:rPr>
          <w:rFonts w:ascii="Times New Roman" w:hAnsi="Times New Roman" w:cs="Times New Roman"/>
          <w:sz w:val="22"/>
          <w:szCs w:val="22"/>
        </w:rPr>
      </w:pPr>
    </w:p>
    <w:p w14:paraId="74E8498A" w14:textId="2C6F16AF" w:rsidR="00337A88" w:rsidRPr="006541D8" w:rsidRDefault="00337A88" w:rsidP="00834893">
      <w:pPr>
        <w:pStyle w:val="tl1"/>
        <w:ind w:left="567" w:hanging="567"/>
        <w:rPr>
          <w:rFonts w:ascii="Times New Roman" w:hAnsi="Times New Roman" w:cs="Times New Roman"/>
          <w:b/>
          <w:sz w:val="22"/>
          <w:szCs w:val="22"/>
        </w:rPr>
      </w:pPr>
      <w:r w:rsidRPr="006541D8">
        <w:rPr>
          <w:rFonts w:ascii="Times New Roman" w:hAnsi="Times New Roman" w:cs="Times New Roman"/>
          <w:sz w:val="22"/>
          <w:szCs w:val="22"/>
        </w:rPr>
        <w:t>1</w:t>
      </w:r>
      <w:r w:rsidR="00610182" w:rsidRPr="006541D8">
        <w:rPr>
          <w:rFonts w:ascii="Times New Roman" w:hAnsi="Times New Roman" w:cs="Times New Roman"/>
          <w:sz w:val="22"/>
          <w:szCs w:val="22"/>
        </w:rPr>
        <w:t>3</w:t>
      </w:r>
      <w:r w:rsidRPr="006541D8">
        <w:rPr>
          <w:rFonts w:ascii="Times New Roman" w:hAnsi="Times New Roman" w:cs="Times New Roman"/>
          <w:sz w:val="22"/>
          <w:szCs w:val="22"/>
        </w:rPr>
        <w:t xml:space="preserve">.1. </w:t>
      </w:r>
      <w:r w:rsidR="00834893" w:rsidRPr="006541D8">
        <w:rPr>
          <w:rFonts w:ascii="Times New Roman" w:hAnsi="Times New Roman" w:cs="Times New Roman"/>
          <w:sz w:val="22"/>
          <w:szCs w:val="22"/>
        </w:rPr>
        <w:tab/>
      </w:r>
      <w:r w:rsidRPr="006541D8">
        <w:rPr>
          <w:rFonts w:ascii="Times New Roman" w:hAnsi="Times New Roman" w:cs="Times New Roman"/>
          <w:sz w:val="22"/>
          <w:szCs w:val="22"/>
        </w:rPr>
        <w:t xml:space="preserve">Uchádzačom navrhovaná zmluvná cena za dodanie požadovaného predmetu zákazky, uvedená v ponuke uchádzača, bude vyjadrená v eurách </w:t>
      </w:r>
      <w:r w:rsidRPr="006541D8">
        <w:rPr>
          <w:rFonts w:ascii="Times New Roman" w:hAnsi="Times New Roman" w:cs="Times New Roman"/>
          <w:i/>
          <w:sz w:val="22"/>
          <w:szCs w:val="22"/>
        </w:rPr>
        <w:t>(EUR)</w:t>
      </w:r>
      <w:r w:rsidRPr="006541D8">
        <w:rPr>
          <w:rFonts w:ascii="Times New Roman" w:hAnsi="Times New Roman" w:cs="Times New Roman"/>
          <w:sz w:val="22"/>
          <w:szCs w:val="22"/>
        </w:rPr>
        <w:t xml:space="preserve"> matematicky zaokrúhlená na </w:t>
      </w:r>
      <w:r w:rsidRPr="006541D8">
        <w:rPr>
          <w:rFonts w:ascii="Times New Roman" w:hAnsi="Times New Roman" w:cs="Times New Roman"/>
          <w:b/>
          <w:sz w:val="22"/>
          <w:szCs w:val="22"/>
        </w:rPr>
        <w:t>dve desatinné miesta.</w:t>
      </w:r>
    </w:p>
    <w:p w14:paraId="74E8498B" w14:textId="77777777" w:rsidR="00337A88" w:rsidRPr="006541D8" w:rsidRDefault="00337A88" w:rsidP="00337A88">
      <w:pPr>
        <w:pStyle w:val="tl1"/>
        <w:rPr>
          <w:rFonts w:ascii="Times New Roman" w:hAnsi="Times New Roman" w:cs="Times New Roman"/>
          <w:sz w:val="22"/>
          <w:szCs w:val="22"/>
        </w:rPr>
      </w:pPr>
    </w:p>
    <w:p w14:paraId="74E8498C" w14:textId="125544CE" w:rsidR="00337A88" w:rsidRPr="006541D8" w:rsidRDefault="00337A88" w:rsidP="00834893">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1</w:t>
      </w:r>
      <w:r w:rsidR="00610182" w:rsidRPr="006541D8">
        <w:rPr>
          <w:rFonts w:ascii="Times New Roman" w:hAnsi="Times New Roman" w:cs="Times New Roman"/>
          <w:sz w:val="22"/>
          <w:szCs w:val="22"/>
        </w:rPr>
        <w:t>3</w:t>
      </w:r>
      <w:r w:rsidRPr="006541D8">
        <w:rPr>
          <w:rFonts w:ascii="Times New Roman" w:hAnsi="Times New Roman" w:cs="Times New Roman"/>
          <w:sz w:val="22"/>
          <w:szCs w:val="22"/>
        </w:rPr>
        <w:t xml:space="preserve">.2. </w:t>
      </w:r>
      <w:r w:rsidR="00834893" w:rsidRPr="006541D8">
        <w:rPr>
          <w:rFonts w:ascii="Times New Roman" w:hAnsi="Times New Roman" w:cs="Times New Roman"/>
          <w:sz w:val="22"/>
          <w:szCs w:val="22"/>
        </w:rPr>
        <w:tab/>
      </w:r>
      <w:r w:rsidRPr="006541D8">
        <w:rPr>
          <w:rFonts w:ascii="Times New Roman" w:hAnsi="Times New Roman" w:cs="Times New Roman"/>
          <w:sz w:val="22"/>
          <w:szCs w:val="22"/>
        </w:rPr>
        <w:t xml:space="preserve">Ak je uchádzač platiteľom dane z pridanej hodnoty </w:t>
      </w:r>
      <w:r w:rsidRPr="006541D8">
        <w:rPr>
          <w:rFonts w:ascii="Times New Roman" w:hAnsi="Times New Roman" w:cs="Times New Roman"/>
          <w:i/>
          <w:iCs/>
          <w:sz w:val="22"/>
          <w:szCs w:val="22"/>
        </w:rPr>
        <w:t>(ďalej len "DPH")</w:t>
      </w:r>
      <w:r w:rsidRPr="006541D8">
        <w:rPr>
          <w:rFonts w:ascii="Times New Roman" w:hAnsi="Times New Roman" w:cs="Times New Roman"/>
          <w:sz w:val="22"/>
          <w:szCs w:val="22"/>
        </w:rPr>
        <w:t>, navrhovanú zmluvnú cenu (v texte zmluvy)</w:t>
      </w:r>
      <w:r w:rsidR="002E0164" w:rsidRPr="006541D8">
        <w:rPr>
          <w:rFonts w:ascii="Times New Roman" w:hAnsi="Times New Roman" w:cs="Times New Roman"/>
          <w:sz w:val="22"/>
          <w:szCs w:val="22"/>
        </w:rPr>
        <w:t xml:space="preserve"> </w:t>
      </w:r>
      <w:r w:rsidRPr="006541D8">
        <w:rPr>
          <w:rFonts w:ascii="Times New Roman" w:hAnsi="Times New Roman" w:cs="Times New Roman"/>
          <w:sz w:val="22"/>
          <w:szCs w:val="22"/>
        </w:rPr>
        <w:t>uvedie v zložení:</w:t>
      </w:r>
    </w:p>
    <w:p w14:paraId="74E8498D" w14:textId="77777777" w:rsidR="00337A88" w:rsidRPr="006541D8" w:rsidRDefault="00337A88" w:rsidP="00337A88">
      <w:pPr>
        <w:pStyle w:val="tl1"/>
        <w:numPr>
          <w:ilvl w:val="0"/>
          <w:numId w:val="1"/>
        </w:numPr>
        <w:rPr>
          <w:rFonts w:ascii="Times New Roman" w:hAnsi="Times New Roman" w:cs="Times New Roman"/>
          <w:sz w:val="22"/>
          <w:szCs w:val="22"/>
        </w:rPr>
      </w:pPr>
      <w:r w:rsidRPr="006541D8">
        <w:rPr>
          <w:rFonts w:ascii="Times New Roman" w:hAnsi="Times New Roman" w:cs="Times New Roman"/>
          <w:sz w:val="22"/>
          <w:szCs w:val="22"/>
        </w:rPr>
        <w:t>navrhovaná zmluvná cena uvedená v </w:t>
      </w:r>
      <w:r w:rsidRPr="006541D8">
        <w:rPr>
          <w:rFonts w:ascii="Times New Roman" w:hAnsi="Times New Roman" w:cs="Times New Roman"/>
          <w:i/>
          <w:sz w:val="22"/>
          <w:szCs w:val="22"/>
        </w:rPr>
        <w:t>EUR bez DPH</w:t>
      </w:r>
      <w:r w:rsidRPr="006541D8">
        <w:rPr>
          <w:rFonts w:ascii="Times New Roman" w:hAnsi="Times New Roman" w:cs="Times New Roman"/>
          <w:sz w:val="22"/>
          <w:szCs w:val="22"/>
        </w:rPr>
        <w:t>,</w:t>
      </w:r>
    </w:p>
    <w:p w14:paraId="74E8498E" w14:textId="77777777" w:rsidR="00337A88" w:rsidRPr="006541D8" w:rsidRDefault="00337A88" w:rsidP="00337A88">
      <w:pPr>
        <w:pStyle w:val="tl1"/>
        <w:numPr>
          <w:ilvl w:val="0"/>
          <w:numId w:val="1"/>
        </w:numPr>
        <w:rPr>
          <w:rFonts w:ascii="Times New Roman" w:hAnsi="Times New Roman" w:cs="Times New Roman"/>
          <w:sz w:val="22"/>
          <w:szCs w:val="22"/>
        </w:rPr>
      </w:pPr>
      <w:r w:rsidRPr="006541D8">
        <w:rPr>
          <w:rFonts w:ascii="Times New Roman" w:hAnsi="Times New Roman" w:cs="Times New Roman"/>
          <w:sz w:val="22"/>
          <w:szCs w:val="22"/>
        </w:rPr>
        <w:t>percentuálna sadzba  a výška DPH,</w:t>
      </w:r>
    </w:p>
    <w:p w14:paraId="74E8498F" w14:textId="77777777" w:rsidR="00337A88" w:rsidRPr="006541D8" w:rsidRDefault="00337A88" w:rsidP="00337A88">
      <w:pPr>
        <w:pStyle w:val="tl1"/>
        <w:numPr>
          <w:ilvl w:val="0"/>
          <w:numId w:val="1"/>
        </w:numPr>
        <w:rPr>
          <w:rFonts w:ascii="Times New Roman" w:hAnsi="Times New Roman" w:cs="Times New Roman"/>
          <w:sz w:val="22"/>
          <w:szCs w:val="22"/>
        </w:rPr>
      </w:pPr>
      <w:r w:rsidRPr="006541D8">
        <w:rPr>
          <w:rFonts w:ascii="Times New Roman" w:hAnsi="Times New Roman" w:cs="Times New Roman"/>
          <w:sz w:val="22"/>
          <w:szCs w:val="22"/>
        </w:rPr>
        <w:t xml:space="preserve">navrhovaná zmluvná cena celkom uvedená v </w:t>
      </w:r>
      <w:r w:rsidRPr="006541D8">
        <w:rPr>
          <w:rFonts w:ascii="Times New Roman" w:hAnsi="Times New Roman" w:cs="Times New Roman"/>
          <w:i/>
          <w:sz w:val="22"/>
          <w:szCs w:val="22"/>
        </w:rPr>
        <w:t> EUR vrátane DPH.</w:t>
      </w:r>
    </w:p>
    <w:p w14:paraId="74E84990" w14:textId="77777777" w:rsidR="00337A88" w:rsidRPr="006541D8" w:rsidRDefault="00337A88" w:rsidP="00337A88">
      <w:pPr>
        <w:pStyle w:val="tl1"/>
        <w:rPr>
          <w:rFonts w:ascii="Times New Roman" w:hAnsi="Times New Roman" w:cs="Times New Roman"/>
          <w:sz w:val="22"/>
          <w:szCs w:val="22"/>
        </w:rPr>
      </w:pPr>
    </w:p>
    <w:p w14:paraId="74E84991" w14:textId="7AD11F81" w:rsidR="00337A88" w:rsidRPr="006541D8" w:rsidRDefault="00337A88" w:rsidP="00834893">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1</w:t>
      </w:r>
      <w:r w:rsidR="00610182" w:rsidRPr="006541D8">
        <w:rPr>
          <w:rFonts w:ascii="Times New Roman" w:hAnsi="Times New Roman" w:cs="Times New Roman"/>
          <w:sz w:val="22"/>
          <w:szCs w:val="22"/>
        </w:rPr>
        <w:t>3</w:t>
      </w:r>
      <w:r w:rsidRPr="006541D8">
        <w:rPr>
          <w:rFonts w:ascii="Times New Roman" w:hAnsi="Times New Roman" w:cs="Times New Roman"/>
          <w:sz w:val="22"/>
          <w:szCs w:val="22"/>
        </w:rPr>
        <w:t>.3.</w:t>
      </w:r>
      <w:r w:rsidR="00773E65" w:rsidRPr="006541D8">
        <w:rPr>
          <w:rFonts w:ascii="Times New Roman" w:hAnsi="Times New Roman" w:cs="Times New Roman"/>
          <w:sz w:val="22"/>
          <w:szCs w:val="22"/>
        </w:rPr>
        <w:tab/>
      </w:r>
      <w:r w:rsidRPr="006541D8">
        <w:rPr>
          <w:rFonts w:ascii="Times New Roman" w:hAnsi="Times New Roman" w:cs="Times New Roman"/>
          <w:sz w:val="22"/>
          <w:szCs w:val="22"/>
        </w:rPr>
        <w:t>Ak uchádzač nie je platiteľom DPH, uvedie iba navrhovanú zmluvnú cenu celkom. Na skutočnosť, že nie je platiteľom DPH v ponuke upozorní.</w:t>
      </w:r>
    </w:p>
    <w:p w14:paraId="74E84992" w14:textId="77777777" w:rsidR="00337A88" w:rsidRPr="006541D8" w:rsidRDefault="00337A88" w:rsidP="00337A88">
      <w:pPr>
        <w:pStyle w:val="tl1"/>
        <w:rPr>
          <w:rFonts w:ascii="Times New Roman" w:hAnsi="Times New Roman" w:cs="Times New Roman"/>
          <w:sz w:val="22"/>
          <w:szCs w:val="22"/>
        </w:rPr>
      </w:pPr>
    </w:p>
    <w:p w14:paraId="74E84993" w14:textId="77777777" w:rsidR="00337A88" w:rsidRPr="006541D8" w:rsidRDefault="00337A88" w:rsidP="00834893">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1</w:t>
      </w:r>
      <w:r w:rsidR="00610182" w:rsidRPr="006541D8">
        <w:rPr>
          <w:rFonts w:ascii="Times New Roman" w:hAnsi="Times New Roman" w:cs="Times New Roman"/>
          <w:sz w:val="22"/>
          <w:szCs w:val="22"/>
        </w:rPr>
        <w:t>3</w:t>
      </w:r>
      <w:r w:rsidRPr="006541D8">
        <w:rPr>
          <w:rFonts w:ascii="Times New Roman" w:hAnsi="Times New Roman" w:cs="Times New Roman"/>
          <w:sz w:val="22"/>
          <w:szCs w:val="22"/>
        </w:rPr>
        <w:t>.4.</w:t>
      </w:r>
      <w:r w:rsidRPr="006541D8">
        <w:rPr>
          <w:rFonts w:ascii="Times New Roman" w:hAnsi="Times New Roman" w:cs="Times New Roman"/>
          <w:sz w:val="22"/>
          <w:szCs w:val="22"/>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74E84994" w14:textId="77777777" w:rsidR="00337A88" w:rsidRPr="006541D8" w:rsidRDefault="00337A88" w:rsidP="00337A88">
      <w:pPr>
        <w:pStyle w:val="tl1"/>
        <w:tabs>
          <w:tab w:val="left" w:pos="567"/>
        </w:tabs>
        <w:rPr>
          <w:rFonts w:ascii="Times New Roman" w:hAnsi="Times New Roman" w:cs="Times New Roman"/>
          <w:sz w:val="22"/>
          <w:szCs w:val="22"/>
        </w:rPr>
      </w:pPr>
    </w:p>
    <w:p w14:paraId="0AB14E6F" w14:textId="63974C95" w:rsidR="004478CD" w:rsidRDefault="00337A88" w:rsidP="00AB02DC">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lastRenderedPageBreak/>
        <w:t>1</w:t>
      </w:r>
      <w:r w:rsidR="00610182" w:rsidRPr="006541D8">
        <w:rPr>
          <w:rFonts w:ascii="Times New Roman" w:hAnsi="Times New Roman" w:cs="Times New Roman"/>
          <w:sz w:val="22"/>
          <w:szCs w:val="22"/>
        </w:rPr>
        <w:t>3</w:t>
      </w:r>
      <w:r w:rsidRPr="006541D8">
        <w:rPr>
          <w:rFonts w:ascii="Times New Roman" w:hAnsi="Times New Roman" w:cs="Times New Roman"/>
          <w:sz w:val="22"/>
          <w:szCs w:val="22"/>
        </w:rPr>
        <w:t>.5. Ak sa uchádzač, ktorý nie je platiteľom DPH stane úspešným uchádzačom a pred uzavretím zmluvy s verejným obstarávateľom sa stane platiteľom DPH platí, že ním v ponuke udaná cena celkom sa stane cenou vrátane DPH.</w:t>
      </w:r>
    </w:p>
    <w:p w14:paraId="3E61DE59" w14:textId="4B9BDD97" w:rsidR="00F42E7C" w:rsidRDefault="00F42E7C" w:rsidP="00AB02DC">
      <w:pPr>
        <w:pStyle w:val="tl1"/>
        <w:ind w:left="567" w:hanging="567"/>
        <w:rPr>
          <w:rFonts w:ascii="Times New Roman" w:hAnsi="Times New Roman" w:cs="Times New Roman"/>
          <w:sz w:val="22"/>
          <w:szCs w:val="22"/>
        </w:rPr>
      </w:pPr>
    </w:p>
    <w:p w14:paraId="3590BADB" w14:textId="77777777" w:rsidR="00F42E7C" w:rsidRPr="006541D8" w:rsidRDefault="00F42E7C" w:rsidP="00AB02DC">
      <w:pPr>
        <w:pStyle w:val="tl1"/>
        <w:ind w:left="567" w:hanging="567"/>
        <w:rPr>
          <w:rFonts w:ascii="Times New Roman" w:hAnsi="Times New Roman" w:cs="Times New Roman"/>
          <w:sz w:val="22"/>
          <w:szCs w:val="22"/>
        </w:rPr>
      </w:pPr>
    </w:p>
    <w:p w14:paraId="74E84997" w14:textId="6FA4D77A" w:rsidR="00337A88" w:rsidRPr="006541D8" w:rsidRDefault="00337A88" w:rsidP="00337A88">
      <w:pPr>
        <w:pStyle w:val="tl1"/>
        <w:rPr>
          <w:rFonts w:ascii="Times New Roman" w:hAnsi="Times New Roman" w:cs="Times New Roman"/>
          <w:b/>
          <w:sz w:val="22"/>
          <w:szCs w:val="22"/>
        </w:rPr>
      </w:pPr>
      <w:r w:rsidRPr="006541D8">
        <w:rPr>
          <w:rFonts w:ascii="Times New Roman" w:hAnsi="Times New Roman" w:cs="Times New Roman"/>
          <w:b/>
          <w:sz w:val="22"/>
          <w:szCs w:val="22"/>
        </w:rPr>
        <w:t>1</w:t>
      </w:r>
      <w:r w:rsidR="00610182" w:rsidRPr="006541D8">
        <w:rPr>
          <w:rFonts w:ascii="Times New Roman" w:hAnsi="Times New Roman" w:cs="Times New Roman"/>
          <w:b/>
          <w:sz w:val="22"/>
          <w:szCs w:val="22"/>
        </w:rPr>
        <w:t>4</w:t>
      </w:r>
      <w:r w:rsidRPr="006541D8">
        <w:rPr>
          <w:rFonts w:ascii="Times New Roman" w:hAnsi="Times New Roman" w:cs="Times New Roman"/>
          <w:b/>
          <w:sz w:val="22"/>
          <w:szCs w:val="22"/>
        </w:rPr>
        <w:t>. ZÁBEZPEKA</w:t>
      </w:r>
    </w:p>
    <w:p w14:paraId="21EB64B9" w14:textId="77777777" w:rsidR="002C13C4" w:rsidRPr="006541D8" w:rsidRDefault="002C13C4" w:rsidP="00337A88">
      <w:pPr>
        <w:pStyle w:val="tl1"/>
        <w:rPr>
          <w:rFonts w:ascii="Times New Roman" w:hAnsi="Times New Roman" w:cs="Times New Roman"/>
          <w:b/>
          <w:sz w:val="22"/>
          <w:szCs w:val="22"/>
        </w:rPr>
      </w:pPr>
    </w:p>
    <w:p w14:paraId="11BA329A" w14:textId="451CD63D" w:rsidR="002C13C4" w:rsidRPr="006541D8" w:rsidRDefault="00337A88" w:rsidP="002C13C4">
      <w:pPr>
        <w:spacing w:line="276" w:lineRule="auto"/>
        <w:ind w:left="567" w:hanging="567"/>
        <w:jc w:val="both"/>
        <w:rPr>
          <w:rFonts w:eastAsia="MS Mincho"/>
          <w:b/>
          <w:bCs/>
          <w:sz w:val="22"/>
          <w:szCs w:val="22"/>
          <w:lang w:eastAsia="sk-SK"/>
        </w:rPr>
      </w:pPr>
      <w:r w:rsidRPr="006541D8">
        <w:rPr>
          <w:rFonts w:eastAsia="MS Mincho"/>
          <w:sz w:val="22"/>
          <w:szCs w:val="22"/>
          <w:lang w:eastAsia="sk-SK"/>
        </w:rPr>
        <w:t>1</w:t>
      </w:r>
      <w:r w:rsidR="00EF661A" w:rsidRPr="006541D8">
        <w:rPr>
          <w:rFonts w:eastAsia="MS Mincho"/>
          <w:sz w:val="22"/>
          <w:szCs w:val="22"/>
          <w:lang w:eastAsia="sk-SK"/>
        </w:rPr>
        <w:t>4</w:t>
      </w:r>
      <w:r w:rsidRPr="006541D8">
        <w:rPr>
          <w:rFonts w:eastAsia="MS Mincho"/>
          <w:sz w:val="22"/>
          <w:szCs w:val="22"/>
          <w:lang w:eastAsia="sk-SK"/>
        </w:rPr>
        <w:t xml:space="preserve">.1. </w:t>
      </w:r>
      <w:r w:rsidR="002C13C4" w:rsidRPr="006541D8">
        <w:rPr>
          <w:rFonts w:eastAsia="MS Mincho"/>
          <w:sz w:val="22"/>
          <w:szCs w:val="22"/>
          <w:lang w:eastAsia="sk-SK"/>
        </w:rPr>
        <w:t xml:space="preserve">Verejný obstarávateľ v zmysle § </w:t>
      </w:r>
      <w:r w:rsidR="005C0DCB">
        <w:rPr>
          <w:rFonts w:eastAsia="MS Mincho"/>
          <w:sz w:val="22"/>
          <w:szCs w:val="22"/>
          <w:lang w:eastAsia="sk-SK"/>
        </w:rPr>
        <w:t>112</w:t>
      </w:r>
      <w:r w:rsidR="002C13C4" w:rsidRPr="006541D8">
        <w:rPr>
          <w:rFonts w:eastAsia="MS Mincho"/>
          <w:sz w:val="22"/>
          <w:szCs w:val="22"/>
          <w:lang w:eastAsia="sk-SK"/>
        </w:rPr>
        <w:t xml:space="preserve"> ods. (1</w:t>
      </w:r>
      <w:r w:rsidR="005C0DCB">
        <w:rPr>
          <w:rFonts w:eastAsia="MS Mincho"/>
          <w:sz w:val="22"/>
          <w:szCs w:val="22"/>
          <w:lang w:eastAsia="sk-SK"/>
        </w:rPr>
        <w:t>3</w:t>
      </w:r>
      <w:r w:rsidR="002C13C4" w:rsidRPr="006541D8">
        <w:rPr>
          <w:rFonts w:eastAsia="MS Mincho"/>
          <w:sz w:val="22"/>
          <w:szCs w:val="22"/>
          <w:lang w:eastAsia="sk-SK"/>
        </w:rPr>
        <w:t xml:space="preserve">) ZVO </w:t>
      </w:r>
      <w:r w:rsidR="002C13C4" w:rsidRPr="006541D8">
        <w:rPr>
          <w:rFonts w:eastAsia="MS Mincho"/>
          <w:b/>
          <w:bCs/>
          <w:sz w:val="22"/>
          <w:szCs w:val="22"/>
          <w:lang w:eastAsia="sk-SK"/>
        </w:rPr>
        <w:t xml:space="preserve">požaduje od uchádzačov zabezpečenie viazanosti ich ponuky zábezpekou. </w:t>
      </w:r>
    </w:p>
    <w:p w14:paraId="2F33F312" w14:textId="77777777" w:rsidR="002C13C4" w:rsidRPr="006541D8" w:rsidRDefault="002C13C4" w:rsidP="002C13C4">
      <w:pPr>
        <w:spacing w:line="276" w:lineRule="auto"/>
        <w:jc w:val="both"/>
        <w:rPr>
          <w:rFonts w:eastAsia="MS Mincho"/>
          <w:sz w:val="22"/>
          <w:szCs w:val="22"/>
          <w:lang w:eastAsia="sk-SK"/>
        </w:rPr>
      </w:pPr>
    </w:p>
    <w:p w14:paraId="747AF043" w14:textId="4BD2E666" w:rsidR="002C13C4" w:rsidRPr="006541D8" w:rsidRDefault="002C13C4" w:rsidP="00974408">
      <w:pPr>
        <w:spacing w:line="276" w:lineRule="auto"/>
        <w:ind w:left="567" w:hanging="567"/>
        <w:jc w:val="both"/>
        <w:rPr>
          <w:rFonts w:eastAsia="MS Mincho"/>
          <w:sz w:val="22"/>
          <w:szCs w:val="22"/>
          <w:lang w:eastAsia="sk-SK"/>
        </w:rPr>
      </w:pPr>
      <w:r w:rsidRPr="006541D8">
        <w:rPr>
          <w:rFonts w:eastAsia="MS Mincho"/>
          <w:sz w:val="22"/>
          <w:szCs w:val="22"/>
          <w:lang w:eastAsia="sk-SK"/>
        </w:rPr>
        <w:t>14.2</w:t>
      </w:r>
      <w:r w:rsidR="004E7E73" w:rsidRPr="006541D8">
        <w:rPr>
          <w:rFonts w:eastAsia="MS Mincho"/>
          <w:sz w:val="22"/>
          <w:szCs w:val="22"/>
          <w:lang w:eastAsia="sk-SK"/>
        </w:rPr>
        <w:t>.</w:t>
      </w:r>
      <w:r w:rsidRPr="006541D8">
        <w:rPr>
          <w:rFonts w:eastAsia="MS Mincho"/>
          <w:sz w:val="22"/>
          <w:szCs w:val="22"/>
          <w:lang w:eastAsia="sk-SK"/>
        </w:rPr>
        <w:tab/>
        <w:t>Zábezpeka je poskytnutie bankovej záruky, poistenie záruky alebo zloženie finančných prostriedkov na účet verejného obstarávateľa v banke alebo v pobočke zahraničnej banky v sume:</w:t>
      </w:r>
    </w:p>
    <w:p w14:paraId="2BBC40C0" w14:textId="28002547" w:rsidR="002C13C4" w:rsidRPr="006541D8" w:rsidRDefault="002C13C4" w:rsidP="002C13C4">
      <w:pPr>
        <w:pStyle w:val="Odsekzoznamu"/>
        <w:numPr>
          <w:ilvl w:val="0"/>
          <w:numId w:val="3"/>
        </w:numPr>
        <w:spacing w:line="276" w:lineRule="auto"/>
        <w:jc w:val="both"/>
        <w:rPr>
          <w:rFonts w:eastAsia="MS Mincho"/>
          <w:b/>
          <w:bCs/>
          <w:sz w:val="22"/>
          <w:szCs w:val="22"/>
          <w:lang w:eastAsia="sk-SK"/>
        </w:rPr>
      </w:pPr>
      <w:r w:rsidRPr="006541D8">
        <w:rPr>
          <w:rFonts w:eastAsia="MS Mincho"/>
          <w:sz w:val="22"/>
          <w:szCs w:val="22"/>
          <w:lang w:eastAsia="sk-SK"/>
        </w:rPr>
        <w:t xml:space="preserve">vo výške: </w:t>
      </w:r>
      <w:r w:rsidR="00233E47" w:rsidRPr="00AB02DC">
        <w:rPr>
          <w:rFonts w:eastAsia="MS Mincho"/>
          <w:b/>
          <w:bCs/>
          <w:i/>
          <w:iCs/>
          <w:sz w:val="22"/>
          <w:szCs w:val="22"/>
          <w:lang w:eastAsia="sk-SK"/>
        </w:rPr>
        <w:t>2</w:t>
      </w:r>
      <w:r w:rsidR="00717619" w:rsidRPr="00AB02DC">
        <w:rPr>
          <w:rFonts w:eastAsia="MS Mincho"/>
          <w:b/>
          <w:bCs/>
          <w:i/>
          <w:iCs/>
          <w:sz w:val="22"/>
          <w:szCs w:val="22"/>
          <w:lang w:eastAsia="sk-SK"/>
        </w:rPr>
        <w:t>5</w:t>
      </w:r>
      <w:r w:rsidR="007C0235" w:rsidRPr="00AB02DC">
        <w:rPr>
          <w:rFonts w:eastAsia="MS Mincho"/>
          <w:b/>
          <w:bCs/>
          <w:i/>
          <w:iCs/>
          <w:sz w:val="22"/>
          <w:szCs w:val="22"/>
          <w:lang w:eastAsia="sk-SK"/>
        </w:rPr>
        <w:t> 000,-</w:t>
      </w:r>
      <w:r w:rsidR="005A7342" w:rsidRPr="006541D8">
        <w:rPr>
          <w:rFonts w:eastAsia="MS Mincho"/>
          <w:b/>
          <w:bCs/>
          <w:i/>
          <w:iCs/>
          <w:sz w:val="22"/>
          <w:szCs w:val="22"/>
          <w:lang w:eastAsia="sk-SK"/>
        </w:rPr>
        <w:t xml:space="preserve"> EUR</w:t>
      </w:r>
    </w:p>
    <w:p w14:paraId="08BE60B3" w14:textId="77777777" w:rsidR="006541D8" w:rsidRDefault="006541D8" w:rsidP="007D763C">
      <w:pPr>
        <w:spacing w:line="276" w:lineRule="auto"/>
        <w:rPr>
          <w:rFonts w:eastAsia="MS Mincho"/>
          <w:sz w:val="22"/>
          <w:szCs w:val="22"/>
          <w:lang w:eastAsia="sk-SK"/>
        </w:rPr>
      </w:pPr>
    </w:p>
    <w:p w14:paraId="3E2400D9" w14:textId="059A3A61" w:rsidR="007D763C" w:rsidRPr="006541D8" w:rsidRDefault="007D763C" w:rsidP="007D763C">
      <w:pPr>
        <w:spacing w:line="276" w:lineRule="auto"/>
        <w:rPr>
          <w:rFonts w:eastAsia="Calibri"/>
          <w:sz w:val="22"/>
          <w:szCs w:val="22"/>
        </w:rPr>
      </w:pPr>
      <w:r w:rsidRPr="006541D8">
        <w:rPr>
          <w:rFonts w:eastAsia="Calibri"/>
          <w:sz w:val="22"/>
          <w:szCs w:val="22"/>
        </w:rPr>
        <w:t>14.3. Spôsoby zloženia zábezpeky ponuky:</w:t>
      </w:r>
    </w:p>
    <w:p w14:paraId="06415216" w14:textId="77777777" w:rsidR="007D763C" w:rsidRPr="006541D8" w:rsidRDefault="007D763C" w:rsidP="00F42E7C">
      <w:pPr>
        <w:spacing w:line="276" w:lineRule="auto"/>
        <w:ind w:firstLine="567"/>
        <w:rPr>
          <w:rFonts w:eastAsia="Calibri"/>
          <w:sz w:val="22"/>
          <w:szCs w:val="22"/>
        </w:rPr>
      </w:pPr>
      <w:r w:rsidRPr="006541D8">
        <w:rPr>
          <w:rFonts w:eastAsia="Calibri"/>
          <w:sz w:val="22"/>
          <w:szCs w:val="22"/>
        </w:rPr>
        <w:t xml:space="preserve">A) poskytnutím bankovej záruky za uchádzača </w:t>
      </w:r>
    </w:p>
    <w:p w14:paraId="12F6D3E3" w14:textId="77777777" w:rsidR="007D763C" w:rsidRPr="006541D8" w:rsidRDefault="007D763C" w:rsidP="00F42E7C">
      <w:pPr>
        <w:spacing w:line="276" w:lineRule="auto"/>
        <w:ind w:firstLine="567"/>
        <w:rPr>
          <w:rFonts w:eastAsia="Calibri"/>
          <w:sz w:val="22"/>
          <w:szCs w:val="22"/>
        </w:rPr>
      </w:pPr>
      <w:r w:rsidRPr="006541D8">
        <w:rPr>
          <w:rFonts w:eastAsia="Calibri"/>
          <w:sz w:val="22"/>
          <w:szCs w:val="22"/>
        </w:rPr>
        <w:t>B) zložením finančných prostriedkov na bankový účet verejného obstarávateľa.</w:t>
      </w:r>
    </w:p>
    <w:p w14:paraId="222B604B" w14:textId="23677ACB" w:rsidR="007D763C" w:rsidRDefault="007D763C" w:rsidP="00F42E7C">
      <w:pPr>
        <w:spacing w:line="276" w:lineRule="auto"/>
        <w:ind w:firstLine="567"/>
        <w:rPr>
          <w:rFonts w:eastAsia="Calibri"/>
          <w:sz w:val="22"/>
          <w:szCs w:val="22"/>
        </w:rPr>
      </w:pPr>
      <w:r w:rsidRPr="006541D8">
        <w:rPr>
          <w:rFonts w:eastAsia="Calibri"/>
          <w:sz w:val="22"/>
          <w:szCs w:val="22"/>
        </w:rPr>
        <w:t>C) poistením záruky</w:t>
      </w:r>
    </w:p>
    <w:p w14:paraId="53DE89CC" w14:textId="77777777" w:rsidR="005D00D9" w:rsidRPr="006541D8" w:rsidRDefault="005D00D9" w:rsidP="007D763C">
      <w:pPr>
        <w:spacing w:line="276" w:lineRule="auto"/>
        <w:rPr>
          <w:rFonts w:eastAsia="Calibri"/>
          <w:sz w:val="22"/>
          <w:szCs w:val="22"/>
        </w:rPr>
      </w:pPr>
    </w:p>
    <w:p w14:paraId="7519D2E4" w14:textId="77777777" w:rsidR="007D763C" w:rsidRPr="006541D8" w:rsidRDefault="007D763C" w:rsidP="007D763C">
      <w:pPr>
        <w:spacing w:line="276" w:lineRule="auto"/>
        <w:rPr>
          <w:rFonts w:eastAsia="Calibri"/>
          <w:sz w:val="22"/>
          <w:szCs w:val="22"/>
          <w:u w:val="single"/>
        </w:rPr>
      </w:pPr>
      <w:r w:rsidRPr="006541D8">
        <w:rPr>
          <w:rFonts w:eastAsia="Calibri"/>
          <w:sz w:val="22"/>
          <w:szCs w:val="22"/>
        </w:rPr>
        <w:t>Podmienky zloženia zábezpeky ponuky:</w:t>
      </w:r>
    </w:p>
    <w:p w14:paraId="6C51CE88" w14:textId="77777777" w:rsidR="00F42E7C" w:rsidRDefault="00F42E7C" w:rsidP="00F42E7C">
      <w:pPr>
        <w:spacing w:line="276" w:lineRule="auto"/>
        <w:ind w:left="357"/>
        <w:jc w:val="both"/>
        <w:rPr>
          <w:rFonts w:eastAsia="Calibri"/>
          <w:sz w:val="22"/>
          <w:szCs w:val="22"/>
        </w:rPr>
      </w:pPr>
    </w:p>
    <w:p w14:paraId="7ABC7720" w14:textId="0E7983FD" w:rsidR="007D763C" w:rsidRPr="00F42E7C" w:rsidRDefault="007D763C" w:rsidP="007D763C">
      <w:pPr>
        <w:numPr>
          <w:ilvl w:val="0"/>
          <w:numId w:val="47"/>
        </w:numPr>
        <w:spacing w:line="276" w:lineRule="auto"/>
        <w:ind w:left="357" w:hanging="357"/>
        <w:jc w:val="both"/>
        <w:rPr>
          <w:rFonts w:eastAsia="Calibri"/>
          <w:b/>
          <w:bCs/>
          <w:sz w:val="22"/>
          <w:szCs w:val="22"/>
        </w:rPr>
      </w:pPr>
      <w:r w:rsidRPr="00F42E7C">
        <w:rPr>
          <w:rFonts w:eastAsia="Calibri"/>
          <w:b/>
          <w:bCs/>
          <w:sz w:val="22"/>
          <w:szCs w:val="22"/>
        </w:rPr>
        <w:t>Poskytnutie bankovej záruky za uchádzača</w:t>
      </w:r>
      <w:r w:rsidR="00F42E7C">
        <w:rPr>
          <w:rFonts w:eastAsia="Calibri"/>
          <w:b/>
          <w:bCs/>
          <w:sz w:val="22"/>
          <w:szCs w:val="22"/>
        </w:rPr>
        <w:t>.</w:t>
      </w:r>
    </w:p>
    <w:p w14:paraId="2B330209" w14:textId="77777777" w:rsidR="007D763C" w:rsidRPr="006541D8" w:rsidRDefault="007D763C" w:rsidP="00F42E7C">
      <w:pPr>
        <w:spacing w:line="276" w:lineRule="auto"/>
        <w:ind w:left="360"/>
        <w:jc w:val="both"/>
        <w:rPr>
          <w:rFonts w:eastAsia="Calibri"/>
          <w:sz w:val="22"/>
          <w:szCs w:val="22"/>
        </w:rPr>
      </w:pPr>
      <w:r w:rsidRPr="006541D8">
        <w:rPr>
          <w:rFonts w:eastAsia="Calibri"/>
          <w:sz w:val="22"/>
          <w:szCs w:val="22"/>
        </w:rPr>
        <w:t xml:space="preserve">Banková záruka môže byť vystavená bankou alebo pobočkou zahraničnej banky (ďalej len </w:t>
      </w:r>
      <w:r w:rsidRPr="00F42E7C">
        <w:rPr>
          <w:rFonts w:eastAsia="Calibri"/>
          <w:i/>
          <w:iCs/>
          <w:sz w:val="22"/>
          <w:szCs w:val="22"/>
        </w:rPr>
        <w:t>„banka"</w:t>
      </w:r>
      <w:r w:rsidRPr="006541D8">
        <w:rPr>
          <w:rFonts w:eastAsia="Calibri"/>
          <w:sz w:val="22"/>
          <w:szCs w:val="22"/>
        </w:rPr>
        <w:t>). Z bankovej záruky vystavenej bankou musí vyplývať, že:</w:t>
      </w:r>
    </w:p>
    <w:p w14:paraId="4D171466" w14:textId="426DE772" w:rsidR="006021D7" w:rsidRDefault="00EE00A9" w:rsidP="00F42E7C">
      <w:pPr>
        <w:pStyle w:val="Odsekzoznamu"/>
        <w:numPr>
          <w:ilvl w:val="0"/>
          <w:numId w:val="3"/>
        </w:numPr>
        <w:spacing w:line="276" w:lineRule="auto"/>
        <w:ind w:left="993" w:hanging="426"/>
        <w:jc w:val="both"/>
        <w:rPr>
          <w:rFonts w:eastAsia="Calibri"/>
          <w:sz w:val="22"/>
          <w:szCs w:val="22"/>
        </w:rPr>
      </w:pPr>
      <w:r>
        <w:rPr>
          <w:rFonts w:eastAsia="Calibri"/>
          <w:sz w:val="22"/>
          <w:szCs w:val="22"/>
        </w:rPr>
        <w:t>b</w:t>
      </w:r>
      <w:r w:rsidR="007D763C" w:rsidRPr="006021D7">
        <w:rPr>
          <w:rFonts w:eastAsia="Calibri"/>
          <w:sz w:val="22"/>
          <w:szCs w:val="22"/>
        </w:rPr>
        <w:t xml:space="preserve">anka uspokojí veriteľa (verejný obstarávateľ podľa bodu </w:t>
      </w:r>
      <w:r w:rsidR="007D763C" w:rsidRPr="004C4EEE">
        <w:rPr>
          <w:rFonts w:eastAsia="Calibri"/>
          <w:sz w:val="22"/>
          <w:szCs w:val="22"/>
        </w:rPr>
        <w:t>1</w:t>
      </w:r>
      <w:r w:rsidR="007D763C" w:rsidRPr="006021D7">
        <w:rPr>
          <w:rFonts w:eastAsia="Calibri"/>
          <w:sz w:val="22"/>
          <w:szCs w:val="22"/>
        </w:rPr>
        <w:t>) za dlžníka (uchádzača) v prípade prepadnutia jeho zábezpeky ponuky v prospech verejného obstarávateľa.</w:t>
      </w:r>
    </w:p>
    <w:p w14:paraId="1D5C1C1E" w14:textId="6AD269F2" w:rsidR="006021D7" w:rsidRDefault="00EE00A9" w:rsidP="00F42E7C">
      <w:pPr>
        <w:pStyle w:val="Odsekzoznamu"/>
        <w:numPr>
          <w:ilvl w:val="0"/>
          <w:numId w:val="3"/>
        </w:numPr>
        <w:spacing w:line="276" w:lineRule="auto"/>
        <w:ind w:left="993" w:hanging="426"/>
        <w:jc w:val="both"/>
        <w:rPr>
          <w:rFonts w:eastAsia="Calibri"/>
          <w:sz w:val="22"/>
          <w:szCs w:val="22"/>
        </w:rPr>
      </w:pPr>
      <w:r>
        <w:rPr>
          <w:rFonts w:eastAsia="Calibri"/>
          <w:sz w:val="22"/>
          <w:szCs w:val="22"/>
        </w:rPr>
        <w:t>j</w:t>
      </w:r>
      <w:r w:rsidR="006021D7">
        <w:rPr>
          <w:rFonts w:eastAsia="Calibri"/>
          <w:sz w:val="22"/>
          <w:szCs w:val="22"/>
        </w:rPr>
        <w:t xml:space="preserve">e nepodmienená a že banka na prvé písomné požiadanie verejného obstarávateľa </w:t>
      </w:r>
      <w:r>
        <w:rPr>
          <w:rFonts w:eastAsia="Calibri"/>
          <w:sz w:val="22"/>
          <w:szCs w:val="22"/>
        </w:rPr>
        <w:t>uspokojí verejného obstarávateľa za uchádzač</w:t>
      </w:r>
      <w:r w:rsidR="0053097B">
        <w:rPr>
          <w:rFonts w:eastAsia="Calibri"/>
          <w:sz w:val="22"/>
          <w:szCs w:val="22"/>
        </w:rPr>
        <w:t>a</w:t>
      </w:r>
      <w:r>
        <w:rPr>
          <w:rFonts w:eastAsia="Calibri"/>
          <w:sz w:val="22"/>
          <w:szCs w:val="22"/>
        </w:rPr>
        <w:t xml:space="preserve"> v prípade prepadnutia zábezpeky ponuky uchádzača v prospech verejného obstarávateľa,</w:t>
      </w:r>
    </w:p>
    <w:p w14:paraId="6DFA2A88" w14:textId="77777777" w:rsidR="008C441D" w:rsidRDefault="00EE00A9" w:rsidP="00F42E7C">
      <w:pPr>
        <w:pStyle w:val="Odsekzoznamu"/>
        <w:numPr>
          <w:ilvl w:val="0"/>
          <w:numId w:val="3"/>
        </w:numPr>
        <w:spacing w:line="276" w:lineRule="auto"/>
        <w:ind w:left="993" w:hanging="426"/>
        <w:jc w:val="both"/>
        <w:rPr>
          <w:rFonts w:eastAsia="Calibri"/>
          <w:sz w:val="22"/>
          <w:szCs w:val="22"/>
        </w:rPr>
      </w:pPr>
      <w:r>
        <w:rPr>
          <w:rFonts w:eastAsia="Calibri"/>
          <w:sz w:val="22"/>
          <w:szCs w:val="22"/>
        </w:rPr>
        <w:t>b</w:t>
      </w:r>
      <w:r w:rsidR="007D763C" w:rsidRPr="006021D7">
        <w:rPr>
          <w:rFonts w:eastAsia="Calibri"/>
          <w:sz w:val="22"/>
          <w:szCs w:val="22"/>
        </w:rPr>
        <w:t xml:space="preserve">anková záruka sa použije na úhradu zábezpeky ponuky vo výške podľa bodu 14.2. Banka sa zaväzuje zaplatiť vzniknutú pohľadávku do </w:t>
      </w:r>
      <w:r w:rsidR="002971A0" w:rsidRPr="006021D7">
        <w:rPr>
          <w:rFonts w:eastAsia="Calibri"/>
          <w:sz w:val="22"/>
          <w:szCs w:val="22"/>
        </w:rPr>
        <w:t>14</w:t>
      </w:r>
      <w:r w:rsidR="007D763C" w:rsidRPr="006021D7">
        <w:rPr>
          <w:rFonts w:eastAsia="Calibri"/>
          <w:sz w:val="22"/>
          <w:szCs w:val="22"/>
        </w:rPr>
        <w:t xml:space="preserve"> dní po doručení výzvy verejného obstarávateľa na zaplatenie, na účet verejného obstarávateľa. </w:t>
      </w:r>
    </w:p>
    <w:p w14:paraId="135CE34D" w14:textId="77777777" w:rsidR="008C441D" w:rsidRDefault="008C441D" w:rsidP="00F42E7C">
      <w:pPr>
        <w:pStyle w:val="Odsekzoznamu"/>
        <w:numPr>
          <w:ilvl w:val="0"/>
          <w:numId w:val="3"/>
        </w:numPr>
        <w:spacing w:line="276" w:lineRule="auto"/>
        <w:ind w:left="993" w:hanging="426"/>
        <w:jc w:val="both"/>
        <w:rPr>
          <w:rFonts w:eastAsia="Calibri"/>
          <w:sz w:val="22"/>
          <w:szCs w:val="22"/>
        </w:rPr>
      </w:pPr>
      <w:r>
        <w:rPr>
          <w:rFonts w:eastAsia="Calibri"/>
          <w:sz w:val="22"/>
          <w:szCs w:val="22"/>
        </w:rPr>
        <w:t>b</w:t>
      </w:r>
      <w:r w:rsidR="007D763C" w:rsidRPr="006021D7">
        <w:rPr>
          <w:rFonts w:eastAsia="Calibri"/>
          <w:sz w:val="22"/>
          <w:szCs w:val="22"/>
        </w:rPr>
        <w:t xml:space="preserve">anková záruka nadobúda platnosť dňom jej vystavenia bankou a vzniká jej doručením verejnému obstarávateľovi. </w:t>
      </w:r>
    </w:p>
    <w:p w14:paraId="5EE1CD0A" w14:textId="0B218F0C" w:rsidR="007D763C" w:rsidRDefault="008C441D" w:rsidP="00F42E7C">
      <w:pPr>
        <w:pStyle w:val="Odsekzoznamu"/>
        <w:numPr>
          <w:ilvl w:val="0"/>
          <w:numId w:val="3"/>
        </w:numPr>
        <w:spacing w:line="276" w:lineRule="auto"/>
        <w:ind w:left="993" w:hanging="426"/>
        <w:jc w:val="both"/>
        <w:rPr>
          <w:rFonts w:eastAsia="Calibri"/>
          <w:sz w:val="22"/>
          <w:szCs w:val="22"/>
        </w:rPr>
      </w:pPr>
      <w:r>
        <w:rPr>
          <w:rFonts w:eastAsia="Calibri"/>
          <w:sz w:val="22"/>
          <w:szCs w:val="22"/>
        </w:rPr>
        <w:t>p</w:t>
      </w:r>
      <w:r w:rsidR="007D763C" w:rsidRPr="006021D7">
        <w:rPr>
          <w:rFonts w:eastAsia="Calibri"/>
          <w:sz w:val="22"/>
          <w:szCs w:val="22"/>
        </w:rPr>
        <w:t>latnosť bankovej záruky končí uplynutím lehoty viazanosti ponúk</w:t>
      </w:r>
      <w:r w:rsidR="000044FD">
        <w:rPr>
          <w:rFonts w:eastAsia="Calibri"/>
          <w:sz w:val="22"/>
          <w:szCs w:val="22"/>
        </w:rPr>
        <w:t xml:space="preserve"> resp. predĺženej lehoty viazanosti ponúk, pokiaľ verejný obstarávateľ do uplynutia doby platnosti bankovej záruky uchádzačovi písomne oznámi takéto predĺženie lehoty viazanosti ponúk.</w:t>
      </w:r>
      <w:r w:rsidR="008A5D9C">
        <w:rPr>
          <w:rFonts w:eastAsia="Calibri"/>
          <w:sz w:val="22"/>
          <w:szCs w:val="22"/>
        </w:rPr>
        <w:t xml:space="preserve"> V prípad predĺženia lehoty viazanosti ponúk doručí uchádzač predĺženú bankovú záruku verejnému obstarávateľovi do 14 dní od prijatia oznámenia o predĺžení lehoty viazanosti ponúk. </w:t>
      </w:r>
    </w:p>
    <w:p w14:paraId="21797A8E" w14:textId="77777777" w:rsidR="001761AE" w:rsidRPr="006021D7" w:rsidRDefault="001761AE" w:rsidP="001761AE">
      <w:pPr>
        <w:pStyle w:val="Odsekzoznamu"/>
        <w:spacing w:line="276" w:lineRule="auto"/>
        <w:ind w:left="1427"/>
        <w:jc w:val="both"/>
        <w:rPr>
          <w:rFonts w:eastAsia="Calibri"/>
          <w:sz w:val="22"/>
          <w:szCs w:val="22"/>
        </w:rPr>
      </w:pPr>
    </w:p>
    <w:p w14:paraId="1783D433" w14:textId="216A5CD5" w:rsidR="007D763C" w:rsidRPr="006541D8" w:rsidRDefault="007D763C" w:rsidP="007D763C">
      <w:pPr>
        <w:spacing w:line="276" w:lineRule="auto"/>
        <w:ind w:left="360"/>
        <w:rPr>
          <w:rFonts w:eastAsia="Calibri"/>
          <w:sz w:val="22"/>
          <w:szCs w:val="22"/>
        </w:rPr>
      </w:pPr>
      <w:r w:rsidRPr="006541D8">
        <w:rPr>
          <w:rFonts w:eastAsia="Calibri"/>
          <w:sz w:val="22"/>
          <w:szCs w:val="22"/>
        </w:rPr>
        <w:t>Banková záruka zanikne:</w:t>
      </w:r>
    </w:p>
    <w:p w14:paraId="53020812" w14:textId="77777777" w:rsidR="00F42E7C" w:rsidRDefault="007D763C" w:rsidP="00F42E7C">
      <w:pPr>
        <w:pStyle w:val="Odsekzoznamu"/>
        <w:numPr>
          <w:ilvl w:val="0"/>
          <w:numId w:val="48"/>
        </w:numPr>
        <w:spacing w:line="276" w:lineRule="auto"/>
        <w:ind w:left="993" w:hanging="426"/>
        <w:jc w:val="both"/>
        <w:rPr>
          <w:rFonts w:eastAsia="Calibri"/>
          <w:sz w:val="22"/>
          <w:szCs w:val="22"/>
        </w:rPr>
      </w:pPr>
      <w:r w:rsidRPr="001761AE">
        <w:rPr>
          <w:rFonts w:eastAsia="Calibri"/>
          <w:sz w:val="22"/>
          <w:szCs w:val="22"/>
        </w:rPr>
        <w:t>plnením banky v rozsahu, v akom banka za uchádzača poskytla plnenie v prospech verejného   obstarávateľa,</w:t>
      </w:r>
      <w:r w:rsidR="001761AE">
        <w:rPr>
          <w:rFonts w:eastAsia="Calibri"/>
          <w:sz w:val="22"/>
          <w:szCs w:val="22"/>
        </w:rPr>
        <w:t xml:space="preserve"> </w:t>
      </w:r>
    </w:p>
    <w:p w14:paraId="3C0D9A69" w14:textId="66C948FD" w:rsidR="001761AE" w:rsidRPr="001761AE" w:rsidRDefault="001761AE" w:rsidP="00F42E7C">
      <w:pPr>
        <w:pStyle w:val="Odsekzoznamu"/>
        <w:numPr>
          <w:ilvl w:val="0"/>
          <w:numId w:val="48"/>
        </w:numPr>
        <w:spacing w:line="276" w:lineRule="auto"/>
        <w:ind w:left="993" w:hanging="426"/>
        <w:jc w:val="both"/>
        <w:rPr>
          <w:rFonts w:eastAsia="Calibri"/>
          <w:sz w:val="22"/>
          <w:szCs w:val="22"/>
        </w:rPr>
      </w:pPr>
      <w:r>
        <w:rPr>
          <w:rFonts w:eastAsia="Calibri"/>
          <w:sz w:val="22"/>
          <w:szCs w:val="22"/>
        </w:rPr>
        <w:t xml:space="preserve">odvolaním bankovej záruky na základe písomnej žiadosti </w:t>
      </w:r>
      <w:r w:rsidR="00B62306">
        <w:rPr>
          <w:rFonts w:eastAsia="Calibri"/>
          <w:sz w:val="22"/>
          <w:szCs w:val="22"/>
        </w:rPr>
        <w:t>verejného obstarávateľa,</w:t>
      </w:r>
    </w:p>
    <w:p w14:paraId="6C52A65C" w14:textId="5DD248F9" w:rsidR="007D763C" w:rsidRDefault="007D763C" w:rsidP="00F42E7C">
      <w:pPr>
        <w:pStyle w:val="Odsekzoznamu"/>
        <w:numPr>
          <w:ilvl w:val="0"/>
          <w:numId w:val="48"/>
        </w:numPr>
        <w:spacing w:line="276" w:lineRule="auto"/>
        <w:ind w:left="993" w:hanging="426"/>
        <w:jc w:val="both"/>
        <w:rPr>
          <w:rFonts w:eastAsia="Calibri"/>
          <w:sz w:val="22"/>
          <w:szCs w:val="22"/>
        </w:rPr>
      </w:pPr>
      <w:r w:rsidRPr="001761AE">
        <w:rPr>
          <w:rFonts w:eastAsia="Calibri"/>
          <w:sz w:val="22"/>
          <w:szCs w:val="22"/>
        </w:rPr>
        <w:lastRenderedPageBreak/>
        <w:t>uplynutím doby platnosti, ak si verejný obstarávateľ do uplynutia doby platnosti neuplatnil svoje nároky voči banke vyplývajúce z vystavenej bankovej záruky</w:t>
      </w:r>
      <w:r w:rsidR="00B62306">
        <w:rPr>
          <w:rFonts w:eastAsia="Calibri"/>
          <w:sz w:val="22"/>
          <w:szCs w:val="22"/>
        </w:rPr>
        <w:t>,  alebo v dobe platnosti bankovej záruky nepožiadal o jej predĺženie.</w:t>
      </w:r>
    </w:p>
    <w:p w14:paraId="674669D2" w14:textId="77777777" w:rsidR="00B62306" w:rsidRPr="001761AE" w:rsidRDefault="00B62306" w:rsidP="00B62306">
      <w:pPr>
        <w:pStyle w:val="Odsekzoznamu"/>
        <w:spacing w:line="276" w:lineRule="auto"/>
        <w:ind w:left="1482"/>
        <w:jc w:val="both"/>
        <w:rPr>
          <w:rFonts w:eastAsia="Calibri"/>
          <w:sz w:val="22"/>
          <w:szCs w:val="22"/>
        </w:rPr>
      </w:pPr>
    </w:p>
    <w:p w14:paraId="3BB470A6" w14:textId="6DAFD2CD" w:rsidR="00181E98" w:rsidRDefault="007D763C" w:rsidP="00181E98">
      <w:pPr>
        <w:spacing w:line="276" w:lineRule="auto"/>
        <w:ind w:left="284"/>
        <w:jc w:val="both"/>
        <w:rPr>
          <w:rFonts w:eastAsia="Calibri"/>
          <w:sz w:val="22"/>
          <w:szCs w:val="22"/>
        </w:rPr>
      </w:pPr>
      <w:r w:rsidRPr="006541D8">
        <w:rPr>
          <w:rFonts w:eastAsia="Calibri"/>
          <w:sz w:val="22"/>
          <w:szCs w:val="22"/>
        </w:rPr>
        <w:t>Uchádzač predloží „záručnú listinu“ v ponuke ako dokument v elektronickej forme</w:t>
      </w:r>
      <w:r w:rsidR="00181E98">
        <w:rPr>
          <w:rFonts w:eastAsia="Calibri"/>
          <w:sz w:val="22"/>
          <w:szCs w:val="22"/>
        </w:rPr>
        <w:t>,</w:t>
      </w:r>
      <w:r w:rsidRPr="006541D8">
        <w:rPr>
          <w:rFonts w:eastAsia="Calibri"/>
          <w:sz w:val="22"/>
          <w:szCs w:val="22"/>
        </w:rPr>
        <w:t xml:space="preserve"> ak banka alebo pobočka zahraničnej banky „záručnú listinu“ vydala ako elektronický dokument, alebo sa môže rozhodnúť predložiť  originál „záručnej listiny“ v listinnej podobe na adresu verejného obstarávateľa uvedenú v </w:t>
      </w:r>
      <w:r w:rsidRPr="00D50AF6">
        <w:rPr>
          <w:rFonts w:eastAsia="Calibri"/>
          <w:sz w:val="22"/>
          <w:szCs w:val="22"/>
        </w:rPr>
        <w:t xml:space="preserve">bode </w:t>
      </w:r>
      <w:r w:rsidRPr="004C4EEE">
        <w:rPr>
          <w:rFonts w:eastAsia="Calibri"/>
          <w:sz w:val="22"/>
          <w:szCs w:val="22"/>
        </w:rPr>
        <w:t>1.1.</w:t>
      </w:r>
      <w:r w:rsidRPr="006541D8">
        <w:rPr>
          <w:rFonts w:eastAsia="Calibri"/>
          <w:sz w:val="22"/>
          <w:szCs w:val="22"/>
        </w:rPr>
        <w:t xml:space="preserve"> tejto časti súťažných podkladov v lehote na predkladanie ponúk.  </w:t>
      </w:r>
    </w:p>
    <w:p w14:paraId="382965D7" w14:textId="77777777" w:rsidR="00181E98" w:rsidRDefault="00181E98" w:rsidP="007D763C">
      <w:pPr>
        <w:spacing w:line="276" w:lineRule="auto"/>
        <w:ind w:left="284"/>
        <w:rPr>
          <w:rFonts w:eastAsia="Calibri"/>
          <w:sz w:val="22"/>
          <w:szCs w:val="22"/>
        </w:rPr>
      </w:pPr>
    </w:p>
    <w:p w14:paraId="39C514A1" w14:textId="2734B29D" w:rsidR="007D763C" w:rsidRDefault="007D763C" w:rsidP="00181E98">
      <w:pPr>
        <w:spacing w:line="276" w:lineRule="auto"/>
        <w:ind w:left="284"/>
        <w:jc w:val="both"/>
        <w:rPr>
          <w:rFonts w:eastAsia="Calibri"/>
          <w:sz w:val="22"/>
          <w:szCs w:val="22"/>
        </w:rPr>
      </w:pPr>
      <w:r w:rsidRPr="006541D8">
        <w:rPr>
          <w:rFonts w:eastAsia="Calibri"/>
          <w:sz w:val="22"/>
          <w:szCs w:val="22"/>
        </w:rPr>
        <w:t xml:space="preserve">Ak banková záruka nebude súčasťou ponuky uchádzača, resp. nebude predložená v listinnej podobe v lehote na predkladanie ponúk, bude ponuka uchádzača vylúčená z verejného obstarávania.  </w:t>
      </w:r>
    </w:p>
    <w:p w14:paraId="39678DBE" w14:textId="77777777" w:rsidR="007D763C" w:rsidRPr="006541D8" w:rsidRDefault="007D763C" w:rsidP="009A48EB">
      <w:pPr>
        <w:spacing w:line="276" w:lineRule="auto"/>
        <w:rPr>
          <w:rFonts w:eastAsia="Calibri"/>
          <w:b/>
          <w:sz w:val="22"/>
          <w:szCs w:val="22"/>
        </w:rPr>
      </w:pPr>
    </w:p>
    <w:p w14:paraId="54B59381" w14:textId="196D2627" w:rsidR="007D763C" w:rsidRPr="00F42E7C" w:rsidRDefault="007D763C" w:rsidP="007D763C">
      <w:pPr>
        <w:numPr>
          <w:ilvl w:val="0"/>
          <w:numId w:val="47"/>
        </w:numPr>
        <w:spacing w:line="276" w:lineRule="auto"/>
        <w:jc w:val="both"/>
        <w:rPr>
          <w:rFonts w:eastAsia="Calibri"/>
          <w:b/>
          <w:bCs/>
          <w:sz w:val="22"/>
          <w:szCs w:val="22"/>
        </w:rPr>
      </w:pPr>
      <w:r w:rsidRPr="00F42E7C">
        <w:rPr>
          <w:rFonts w:eastAsia="Calibri"/>
          <w:b/>
          <w:bCs/>
          <w:sz w:val="22"/>
          <w:szCs w:val="22"/>
        </w:rPr>
        <w:t>Zloženie finančných prostriedkov na bankový účet verejného obstarávateľa</w:t>
      </w:r>
      <w:r w:rsidR="00F42E7C">
        <w:rPr>
          <w:rFonts w:eastAsia="Calibri"/>
          <w:b/>
          <w:bCs/>
          <w:sz w:val="22"/>
          <w:szCs w:val="22"/>
        </w:rPr>
        <w:t>.</w:t>
      </w:r>
    </w:p>
    <w:p w14:paraId="54E8A1C4" w14:textId="77777777" w:rsidR="007D763C" w:rsidRPr="006541D8" w:rsidRDefault="007D763C" w:rsidP="007D763C">
      <w:pPr>
        <w:spacing w:line="276" w:lineRule="auto"/>
        <w:ind w:left="360"/>
        <w:rPr>
          <w:rFonts w:eastAsia="Calibri"/>
          <w:sz w:val="22"/>
          <w:szCs w:val="22"/>
        </w:rPr>
      </w:pPr>
      <w:r w:rsidRPr="006541D8">
        <w:rPr>
          <w:rFonts w:eastAsia="Calibri"/>
          <w:sz w:val="22"/>
          <w:szCs w:val="22"/>
        </w:rPr>
        <w:t>Finančné prostriedky musia byť zložené na účet verejného obstarávateľa, ktorý je:</w:t>
      </w:r>
    </w:p>
    <w:p w14:paraId="7B92B73D" w14:textId="4D02EB25" w:rsidR="007D763C" w:rsidRPr="004C1A1A" w:rsidRDefault="007D763C" w:rsidP="007D763C">
      <w:pPr>
        <w:spacing w:line="276" w:lineRule="auto"/>
        <w:ind w:firstLine="360"/>
        <w:rPr>
          <w:rFonts w:eastAsia="Calibri"/>
          <w:sz w:val="22"/>
          <w:szCs w:val="22"/>
        </w:rPr>
      </w:pPr>
      <w:r w:rsidRPr="004C1A1A">
        <w:rPr>
          <w:rFonts w:eastAsia="Calibri"/>
          <w:sz w:val="22"/>
          <w:szCs w:val="22"/>
        </w:rPr>
        <w:t>Banka:</w:t>
      </w:r>
      <w:r w:rsidRPr="004C1A1A">
        <w:rPr>
          <w:rFonts w:eastAsia="Calibri"/>
          <w:sz w:val="22"/>
          <w:szCs w:val="22"/>
        </w:rPr>
        <w:tab/>
      </w:r>
      <w:r w:rsidRPr="004C1A1A">
        <w:rPr>
          <w:rFonts w:eastAsia="Calibri"/>
          <w:sz w:val="22"/>
          <w:szCs w:val="22"/>
        </w:rPr>
        <w:tab/>
      </w:r>
      <w:r w:rsidRPr="004C1A1A">
        <w:rPr>
          <w:rFonts w:eastAsia="Calibri"/>
          <w:sz w:val="22"/>
          <w:szCs w:val="22"/>
        </w:rPr>
        <w:tab/>
      </w:r>
      <w:r w:rsidRPr="004C1A1A">
        <w:rPr>
          <w:rFonts w:eastAsia="Calibri"/>
          <w:sz w:val="22"/>
          <w:szCs w:val="22"/>
        </w:rPr>
        <w:tab/>
      </w:r>
      <w:r w:rsidR="00AB02DC" w:rsidRPr="004C1A1A">
        <w:rPr>
          <w:rFonts w:eastAsia="Calibri"/>
          <w:sz w:val="22"/>
          <w:szCs w:val="22"/>
        </w:rPr>
        <w:t xml:space="preserve">Všeobecná úverová banka, </w:t>
      </w:r>
      <w:proofErr w:type="spellStart"/>
      <w:r w:rsidR="00AB02DC" w:rsidRPr="004C1A1A">
        <w:rPr>
          <w:rFonts w:eastAsia="Calibri"/>
          <w:sz w:val="22"/>
          <w:szCs w:val="22"/>
        </w:rPr>
        <w:t>a.s</w:t>
      </w:r>
      <w:proofErr w:type="spellEnd"/>
      <w:r w:rsidR="00AB02DC" w:rsidRPr="004C1A1A">
        <w:rPr>
          <w:rFonts w:eastAsia="Calibri"/>
          <w:sz w:val="22"/>
          <w:szCs w:val="22"/>
        </w:rPr>
        <w:t>.</w:t>
      </w:r>
    </w:p>
    <w:p w14:paraId="468C9399" w14:textId="49BEAF03" w:rsidR="007D763C" w:rsidRPr="004C1A1A" w:rsidRDefault="007D763C" w:rsidP="007D763C">
      <w:pPr>
        <w:spacing w:line="276" w:lineRule="auto"/>
        <w:ind w:firstLine="360"/>
        <w:rPr>
          <w:rFonts w:eastAsia="Calibri"/>
          <w:sz w:val="22"/>
          <w:szCs w:val="22"/>
        </w:rPr>
      </w:pPr>
      <w:r w:rsidRPr="004C1A1A">
        <w:rPr>
          <w:rFonts w:eastAsia="Calibri"/>
          <w:sz w:val="22"/>
          <w:szCs w:val="22"/>
        </w:rPr>
        <w:t xml:space="preserve">IBAN: </w:t>
      </w:r>
      <w:r w:rsidRPr="004C1A1A">
        <w:rPr>
          <w:rFonts w:eastAsia="Calibri"/>
          <w:sz w:val="22"/>
          <w:szCs w:val="22"/>
        </w:rPr>
        <w:tab/>
      </w:r>
      <w:r w:rsidRPr="004C1A1A">
        <w:rPr>
          <w:rFonts w:eastAsia="Calibri"/>
          <w:sz w:val="22"/>
          <w:szCs w:val="22"/>
        </w:rPr>
        <w:tab/>
      </w:r>
      <w:r w:rsidRPr="004C1A1A">
        <w:rPr>
          <w:rFonts w:eastAsia="Calibri"/>
          <w:sz w:val="22"/>
          <w:szCs w:val="22"/>
        </w:rPr>
        <w:tab/>
      </w:r>
      <w:r w:rsidRPr="004C1A1A">
        <w:rPr>
          <w:rFonts w:eastAsia="Calibri"/>
          <w:sz w:val="22"/>
          <w:szCs w:val="22"/>
        </w:rPr>
        <w:tab/>
      </w:r>
      <w:r w:rsidR="004C1A1A" w:rsidRPr="004C1A1A">
        <w:rPr>
          <w:rFonts w:eastAsia="Calibri"/>
          <w:sz w:val="22"/>
          <w:szCs w:val="22"/>
        </w:rPr>
        <w:t>SK04 0200 0000 0023 3146 3551</w:t>
      </w:r>
    </w:p>
    <w:p w14:paraId="679A1D07" w14:textId="7A883729" w:rsidR="00D50AF6" w:rsidRPr="004C1A1A" w:rsidRDefault="00D50AF6" w:rsidP="007D763C">
      <w:pPr>
        <w:spacing w:line="276" w:lineRule="auto"/>
        <w:ind w:firstLine="360"/>
        <w:rPr>
          <w:rFonts w:eastAsia="Calibri"/>
          <w:sz w:val="22"/>
          <w:szCs w:val="22"/>
        </w:rPr>
      </w:pPr>
      <w:r w:rsidRPr="004C1A1A">
        <w:rPr>
          <w:rFonts w:eastAsia="Calibri"/>
          <w:sz w:val="22"/>
          <w:szCs w:val="22"/>
        </w:rPr>
        <w:t>BIC/SWIFT:</w:t>
      </w:r>
      <w:r w:rsidRPr="004C1A1A">
        <w:rPr>
          <w:rFonts w:eastAsia="Calibri"/>
          <w:sz w:val="22"/>
          <w:szCs w:val="22"/>
        </w:rPr>
        <w:tab/>
      </w:r>
      <w:r w:rsidRPr="004C1A1A">
        <w:rPr>
          <w:rFonts w:eastAsia="Calibri"/>
          <w:sz w:val="22"/>
          <w:szCs w:val="22"/>
        </w:rPr>
        <w:tab/>
      </w:r>
      <w:r w:rsidRPr="004C1A1A">
        <w:rPr>
          <w:rFonts w:eastAsia="Calibri"/>
          <w:sz w:val="22"/>
          <w:szCs w:val="22"/>
        </w:rPr>
        <w:tab/>
      </w:r>
      <w:r w:rsidR="004C1A1A" w:rsidRPr="004C1A1A">
        <w:rPr>
          <w:rFonts w:eastAsia="Calibri"/>
          <w:sz w:val="22"/>
          <w:szCs w:val="22"/>
        </w:rPr>
        <w:t>SUBASKBX</w:t>
      </w:r>
    </w:p>
    <w:p w14:paraId="1A0738EA" w14:textId="0D36EC20" w:rsidR="007D763C" w:rsidRPr="004C1A1A" w:rsidRDefault="007D763C" w:rsidP="007D763C">
      <w:pPr>
        <w:spacing w:line="276" w:lineRule="auto"/>
        <w:ind w:firstLine="360"/>
        <w:rPr>
          <w:rFonts w:eastAsia="Calibri"/>
          <w:sz w:val="22"/>
          <w:szCs w:val="22"/>
        </w:rPr>
      </w:pPr>
      <w:r w:rsidRPr="004C1A1A">
        <w:rPr>
          <w:rFonts w:eastAsia="Calibri"/>
          <w:sz w:val="22"/>
          <w:szCs w:val="22"/>
        </w:rPr>
        <w:t xml:space="preserve">Variabilný symbol: </w:t>
      </w:r>
      <w:r w:rsidRPr="004C1A1A">
        <w:rPr>
          <w:rFonts w:eastAsia="Calibri"/>
          <w:sz w:val="22"/>
          <w:szCs w:val="22"/>
        </w:rPr>
        <w:tab/>
      </w:r>
      <w:r w:rsidRPr="004C1A1A">
        <w:rPr>
          <w:rFonts w:eastAsia="Calibri"/>
          <w:sz w:val="22"/>
          <w:szCs w:val="22"/>
        </w:rPr>
        <w:tab/>
      </w:r>
      <w:r w:rsidRPr="004C1A1A">
        <w:rPr>
          <w:rFonts w:eastAsia="Calibri"/>
          <w:sz w:val="22"/>
          <w:szCs w:val="22"/>
        </w:rPr>
        <w:tab/>
      </w:r>
      <w:r w:rsidR="00D50AF6" w:rsidRPr="004C1A1A">
        <w:rPr>
          <w:rFonts w:eastAsia="Calibri"/>
          <w:sz w:val="22"/>
          <w:szCs w:val="22"/>
        </w:rPr>
        <w:t>I</w:t>
      </w:r>
      <w:r w:rsidRPr="004C1A1A">
        <w:rPr>
          <w:rFonts w:eastAsia="Calibri"/>
          <w:sz w:val="22"/>
          <w:szCs w:val="22"/>
        </w:rPr>
        <w:t>dentifikačné číslo uchádzača</w:t>
      </w:r>
    </w:p>
    <w:p w14:paraId="221F24CE" w14:textId="517EE37E" w:rsidR="007D763C" w:rsidRPr="006541D8" w:rsidRDefault="007D763C" w:rsidP="007D763C">
      <w:pPr>
        <w:spacing w:line="276" w:lineRule="auto"/>
        <w:ind w:firstLine="360"/>
        <w:rPr>
          <w:rFonts w:eastAsia="Calibri"/>
          <w:color w:val="000000"/>
          <w:sz w:val="22"/>
          <w:szCs w:val="22"/>
        </w:rPr>
      </w:pPr>
      <w:r w:rsidRPr="004C1A1A">
        <w:rPr>
          <w:rFonts w:eastAsia="Calibri"/>
          <w:color w:val="000000"/>
          <w:sz w:val="22"/>
          <w:szCs w:val="22"/>
        </w:rPr>
        <w:t xml:space="preserve">Mena účtu:  </w:t>
      </w:r>
      <w:r w:rsidRPr="004C1A1A">
        <w:rPr>
          <w:rFonts w:eastAsia="Calibri"/>
          <w:color w:val="000000"/>
          <w:sz w:val="22"/>
          <w:szCs w:val="22"/>
        </w:rPr>
        <w:tab/>
      </w:r>
      <w:r w:rsidRPr="004C1A1A">
        <w:rPr>
          <w:rFonts w:eastAsia="Calibri"/>
          <w:color w:val="000000"/>
          <w:sz w:val="22"/>
          <w:szCs w:val="22"/>
        </w:rPr>
        <w:tab/>
      </w:r>
      <w:r w:rsidRPr="004C1A1A">
        <w:rPr>
          <w:rFonts w:eastAsia="Calibri"/>
          <w:color w:val="000000"/>
          <w:sz w:val="22"/>
          <w:szCs w:val="22"/>
        </w:rPr>
        <w:tab/>
      </w:r>
      <w:r w:rsidR="00AB02DC" w:rsidRPr="004C1A1A">
        <w:rPr>
          <w:rFonts w:eastAsia="Calibri"/>
          <w:color w:val="000000"/>
          <w:sz w:val="22"/>
          <w:szCs w:val="22"/>
        </w:rPr>
        <w:t>EUR</w:t>
      </w:r>
    </w:p>
    <w:p w14:paraId="7B9E2DCF" w14:textId="77777777" w:rsidR="003367FB" w:rsidRDefault="003367FB" w:rsidP="007D763C">
      <w:pPr>
        <w:spacing w:line="276" w:lineRule="auto"/>
        <w:ind w:left="360"/>
        <w:rPr>
          <w:rFonts w:eastAsia="Calibri"/>
          <w:sz w:val="22"/>
          <w:szCs w:val="22"/>
        </w:rPr>
      </w:pPr>
    </w:p>
    <w:p w14:paraId="1FD3A45E" w14:textId="110EA173" w:rsidR="007D763C" w:rsidRPr="006541D8" w:rsidRDefault="007D763C" w:rsidP="003367FB">
      <w:pPr>
        <w:spacing w:line="276" w:lineRule="auto"/>
        <w:ind w:left="360"/>
        <w:jc w:val="both"/>
        <w:rPr>
          <w:rFonts w:eastAsia="Calibri"/>
          <w:sz w:val="22"/>
          <w:szCs w:val="22"/>
        </w:rPr>
      </w:pPr>
      <w:r w:rsidRPr="006541D8">
        <w:rPr>
          <w:rFonts w:eastAsia="Calibri"/>
          <w:sz w:val="22"/>
          <w:szCs w:val="22"/>
        </w:rPr>
        <w:t>Finančné prostriedky musia byť pripísané na účte verejného obstarávateľa najneskôr v</w:t>
      </w:r>
      <w:r w:rsidR="00DE647E">
        <w:rPr>
          <w:rFonts w:eastAsia="Calibri"/>
          <w:sz w:val="22"/>
          <w:szCs w:val="22"/>
        </w:rPr>
        <w:t xml:space="preserve"> deň </w:t>
      </w:r>
      <w:r w:rsidRPr="006541D8">
        <w:rPr>
          <w:rFonts w:eastAsia="Calibri"/>
          <w:sz w:val="22"/>
          <w:szCs w:val="22"/>
        </w:rPr>
        <w:t>uplynutia lehoty na predkladanie ponúk</w:t>
      </w:r>
      <w:r w:rsidR="005C347E">
        <w:rPr>
          <w:rFonts w:eastAsia="Calibri"/>
          <w:sz w:val="22"/>
          <w:szCs w:val="22"/>
        </w:rPr>
        <w:t>.</w:t>
      </w:r>
      <w:r w:rsidRPr="006541D8">
        <w:rPr>
          <w:rFonts w:eastAsia="Calibri"/>
          <w:sz w:val="22"/>
          <w:szCs w:val="22"/>
        </w:rPr>
        <w:t xml:space="preserve"> </w:t>
      </w:r>
      <w:r w:rsidR="005C347E">
        <w:rPr>
          <w:rFonts w:eastAsia="Calibri"/>
          <w:sz w:val="22"/>
          <w:szCs w:val="22"/>
        </w:rPr>
        <w:t>A</w:t>
      </w:r>
      <w:r w:rsidRPr="006541D8">
        <w:rPr>
          <w:rFonts w:eastAsia="Calibri"/>
          <w:sz w:val="22"/>
          <w:szCs w:val="22"/>
        </w:rPr>
        <w:t>k finančné prostriedky nebudú zložené na účte verejného obstarávateľa</w:t>
      </w:r>
      <w:r w:rsidR="005C347E">
        <w:rPr>
          <w:rFonts w:eastAsia="Calibri"/>
          <w:sz w:val="22"/>
          <w:szCs w:val="22"/>
        </w:rPr>
        <w:t xml:space="preserve"> v tomto termíne</w:t>
      </w:r>
      <w:r w:rsidRPr="006541D8">
        <w:rPr>
          <w:rFonts w:eastAsia="Calibri"/>
          <w:sz w:val="22"/>
          <w:szCs w:val="22"/>
        </w:rPr>
        <w:t>, bude ponuka uchádzača vylúčená.</w:t>
      </w:r>
    </w:p>
    <w:p w14:paraId="1555601A" w14:textId="77777777" w:rsidR="007D763C" w:rsidRPr="006541D8" w:rsidRDefault="007D763C" w:rsidP="007D763C">
      <w:pPr>
        <w:spacing w:line="276" w:lineRule="auto"/>
        <w:rPr>
          <w:rFonts w:eastAsia="Calibri"/>
          <w:b/>
          <w:sz w:val="22"/>
          <w:szCs w:val="22"/>
        </w:rPr>
      </w:pPr>
    </w:p>
    <w:p w14:paraId="07547088" w14:textId="77777777" w:rsidR="007D763C" w:rsidRPr="00F42E7C" w:rsidRDefault="007D763C" w:rsidP="007D763C">
      <w:pPr>
        <w:numPr>
          <w:ilvl w:val="0"/>
          <w:numId w:val="47"/>
        </w:numPr>
        <w:pBdr>
          <w:top w:val="nil"/>
          <w:left w:val="nil"/>
          <w:bottom w:val="nil"/>
          <w:right w:val="nil"/>
          <w:between w:val="nil"/>
        </w:pBdr>
        <w:spacing w:line="276" w:lineRule="auto"/>
        <w:jc w:val="both"/>
        <w:rPr>
          <w:rFonts w:eastAsia="Calibri"/>
          <w:b/>
          <w:bCs/>
          <w:color w:val="000000"/>
          <w:sz w:val="22"/>
          <w:szCs w:val="22"/>
        </w:rPr>
      </w:pPr>
      <w:r w:rsidRPr="00F42E7C">
        <w:rPr>
          <w:rFonts w:eastAsia="Calibri"/>
          <w:b/>
          <w:bCs/>
          <w:color w:val="000000"/>
          <w:sz w:val="22"/>
          <w:szCs w:val="22"/>
        </w:rPr>
        <w:t>Poistenie záruky.</w:t>
      </w:r>
    </w:p>
    <w:p w14:paraId="7385A013" w14:textId="77777777" w:rsidR="00233E47" w:rsidRDefault="007D763C" w:rsidP="00DC6FDD">
      <w:pPr>
        <w:pBdr>
          <w:top w:val="nil"/>
          <w:left w:val="nil"/>
          <w:bottom w:val="nil"/>
          <w:right w:val="nil"/>
          <w:between w:val="nil"/>
        </w:pBdr>
        <w:spacing w:line="276" w:lineRule="auto"/>
        <w:ind w:left="360"/>
        <w:jc w:val="both"/>
        <w:rPr>
          <w:rFonts w:eastAsia="Calibri"/>
          <w:color w:val="000000"/>
          <w:sz w:val="22"/>
          <w:szCs w:val="22"/>
        </w:rPr>
      </w:pPr>
      <w:r w:rsidRPr="006541D8">
        <w:rPr>
          <w:rFonts w:eastAsia="Calibri"/>
          <w:color w:val="000000"/>
          <w:sz w:val="22"/>
          <w:szCs w:val="22"/>
        </w:rPr>
        <w:t xml:space="preserve">Uchádzač uzavrie poistenie záruky </w:t>
      </w:r>
      <w:r w:rsidR="00A7107A">
        <w:rPr>
          <w:rFonts w:eastAsia="Calibri"/>
          <w:color w:val="000000"/>
          <w:sz w:val="22"/>
          <w:szCs w:val="22"/>
        </w:rPr>
        <w:t>s</w:t>
      </w:r>
      <w:r w:rsidRPr="006541D8">
        <w:rPr>
          <w:rFonts w:eastAsia="Calibri"/>
          <w:color w:val="000000"/>
          <w:sz w:val="22"/>
          <w:szCs w:val="22"/>
        </w:rPr>
        <w:t xml:space="preserve">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w:t>
      </w:r>
    </w:p>
    <w:p w14:paraId="01DD378C" w14:textId="77777777" w:rsidR="00233E47" w:rsidRDefault="00233E47" w:rsidP="00DC6FDD">
      <w:pPr>
        <w:pBdr>
          <w:top w:val="nil"/>
          <w:left w:val="nil"/>
          <w:bottom w:val="nil"/>
          <w:right w:val="nil"/>
          <w:between w:val="nil"/>
        </w:pBdr>
        <w:spacing w:line="276" w:lineRule="auto"/>
        <w:ind w:left="360"/>
        <w:jc w:val="both"/>
        <w:rPr>
          <w:rFonts w:eastAsia="Calibri"/>
          <w:color w:val="000000"/>
          <w:sz w:val="22"/>
          <w:szCs w:val="22"/>
        </w:rPr>
      </w:pPr>
    </w:p>
    <w:p w14:paraId="46D70107" w14:textId="77777777" w:rsidR="00233E47" w:rsidRDefault="007D763C" w:rsidP="00DC6FDD">
      <w:pPr>
        <w:pBdr>
          <w:top w:val="nil"/>
          <w:left w:val="nil"/>
          <w:bottom w:val="nil"/>
          <w:right w:val="nil"/>
          <w:between w:val="nil"/>
        </w:pBdr>
        <w:spacing w:line="276" w:lineRule="auto"/>
        <w:ind w:left="360"/>
        <w:jc w:val="both"/>
        <w:rPr>
          <w:rFonts w:eastAsia="Calibri"/>
          <w:color w:val="000000"/>
          <w:sz w:val="22"/>
          <w:szCs w:val="22"/>
        </w:rPr>
      </w:pPr>
      <w:r w:rsidRPr="006541D8">
        <w:rPr>
          <w:rFonts w:eastAsia="Calibri"/>
          <w:color w:val="000000"/>
          <w:sz w:val="22"/>
          <w:szCs w:val="22"/>
        </w:rPr>
        <w:t>Uchádzač predloží poistky v ponuke ako dokument v elektronickej forme</w:t>
      </w:r>
      <w:r w:rsidR="00AC65F8">
        <w:rPr>
          <w:rFonts w:eastAsia="Calibri"/>
          <w:color w:val="000000"/>
          <w:sz w:val="22"/>
          <w:szCs w:val="22"/>
        </w:rPr>
        <w:t>,</w:t>
      </w:r>
      <w:r w:rsidRPr="006541D8">
        <w:rPr>
          <w:rFonts w:eastAsia="Calibri"/>
          <w:color w:val="000000"/>
          <w:sz w:val="22"/>
          <w:szCs w:val="22"/>
        </w:rPr>
        <w:t xml:space="preserve"> ak poisťovňa alebo pobočka zahraničnej poisťovne poistky vydala ako elektronický dokument, alebo sa môže rozhodnúť predložiť originál poistky v listinnej podobe na adresu verejného obstarávateľa uvedenú v </w:t>
      </w:r>
      <w:r w:rsidRPr="00D50AF6">
        <w:rPr>
          <w:rFonts w:eastAsia="Calibri"/>
          <w:color w:val="000000"/>
          <w:sz w:val="22"/>
          <w:szCs w:val="22"/>
        </w:rPr>
        <w:t xml:space="preserve">bode </w:t>
      </w:r>
      <w:r w:rsidRPr="004C4EEE">
        <w:rPr>
          <w:rFonts w:eastAsia="Calibri"/>
          <w:color w:val="000000"/>
          <w:sz w:val="22"/>
          <w:szCs w:val="22"/>
        </w:rPr>
        <w:t>1.1.</w:t>
      </w:r>
      <w:r w:rsidRPr="006541D8">
        <w:rPr>
          <w:rFonts w:eastAsia="Calibri"/>
          <w:color w:val="000000"/>
          <w:sz w:val="22"/>
          <w:szCs w:val="22"/>
        </w:rPr>
        <w:t xml:space="preserve"> tejto časti súťažných podkladov v lehote na predkladanie ponúk. </w:t>
      </w:r>
    </w:p>
    <w:p w14:paraId="1BB2F76D" w14:textId="77777777" w:rsidR="00233E47" w:rsidRDefault="00233E47" w:rsidP="00DC6FDD">
      <w:pPr>
        <w:pBdr>
          <w:top w:val="nil"/>
          <w:left w:val="nil"/>
          <w:bottom w:val="nil"/>
          <w:right w:val="nil"/>
          <w:between w:val="nil"/>
        </w:pBdr>
        <w:spacing w:line="276" w:lineRule="auto"/>
        <w:ind w:left="360"/>
        <w:jc w:val="both"/>
        <w:rPr>
          <w:rFonts w:eastAsia="Calibri"/>
          <w:color w:val="000000"/>
          <w:sz w:val="22"/>
          <w:szCs w:val="22"/>
        </w:rPr>
      </w:pPr>
    </w:p>
    <w:p w14:paraId="4D6DD5E4" w14:textId="414F566A" w:rsidR="007D763C" w:rsidRDefault="007D763C" w:rsidP="00DC6FDD">
      <w:pPr>
        <w:pBdr>
          <w:top w:val="nil"/>
          <w:left w:val="nil"/>
          <w:bottom w:val="nil"/>
          <w:right w:val="nil"/>
          <w:between w:val="nil"/>
        </w:pBdr>
        <w:spacing w:line="276" w:lineRule="auto"/>
        <w:ind w:left="360"/>
        <w:jc w:val="both"/>
        <w:rPr>
          <w:rFonts w:eastAsia="Calibri"/>
          <w:color w:val="000000"/>
          <w:sz w:val="22"/>
          <w:szCs w:val="22"/>
        </w:rPr>
      </w:pPr>
      <w:r w:rsidRPr="006541D8">
        <w:rPr>
          <w:rFonts w:eastAsia="Calibri"/>
          <w:color w:val="000000"/>
          <w:sz w:val="22"/>
          <w:szCs w:val="22"/>
        </w:rPr>
        <w:t xml:space="preserve">Ak poistka nebude súčasťou ponuky uchádzača, resp. nebude predložená v listinnej podobe v lehote na predkladanie ponúk, bude ponuka uchádzača vylúčená z verejného obstarávania.  </w:t>
      </w:r>
    </w:p>
    <w:p w14:paraId="353134DB" w14:textId="19CB54DB" w:rsidR="00FC3522" w:rsidRDefault="00FC3522" w:rsidP="00FC3522">
      <w:pPr>
        <w:pBdr>
          <w:top w:val="nil"/>
          <w:left w:val="nil"/>
          <w:bottom w:val="nil"/>
          <w:right w:val="nil"/>
          <w:between w:val="nil"/>
        </w:pBdr>
        <w:spacing w:line="276" w:lineRule="auto"/>
        <w:jc w:val="both"/>
        <w:rPr>
          <w:rFonts w:eastAsia="Calibri"/>
          <w:color w:val="000000"/>
          <w:sz w:val="22"/>
          <w:szCs w:val="22"/>
        </w:rPr>
      </w:pPr>
    </w:p>
    <w:p w14:paraId="53375679" w14:textId="77777777" w:rsidR="00473DF8" w:rsidRPr="00CB6B4C" w:rsidRDefault="00FC3522" w:rsidP="00473DF8">
      <w:pPr>
        <w:spacing w:line="276" w:lineRule="auto"/>
        <w:jc w:val="both"/>
        <w:rPr>
          <w:rFonts w:eastAsia="MS Mincho"/>
          <w:sz w:val="22"/>
          <w:szCs w:val="22"/>
          <w:lang w:eastAsia="sk-SK"/>
        </w:rPr>
      </w:pPr>
      <w:r>
        <w:rPr>
          <w:rFonts w:eastAsia="Calibri"/>
          <w:color w:val="000000"/>
          <w:sz w:val="22"/>
          <w:szCs w:val="22"/>
        </w:rPr>
        <w:t xml:space="preserve">14.4. </w:t>
      </w:r>
      <w:r w:rsidR="00473DF8" w:rsidRPr="00CB6B4C">
        <w:rPr>
          <w:rFonts w:eastAsia="MS Mincho"/>
          <w:sz w:val="22"/>
          <w:szCs w:val="22"/>
          <w:lang w:eastAsia="sk-SK"/>
        </w:rPr>
        <w:t>Zábezpeka prepadne v prospech verejného obstarávateľa, ak uchádzač</w:t>
      </w:r>
      <w:r w:rsidR="00473DF8">
        <w:rPr>
          <w:rFonts w:eastAsia="MS Mincho"/>
          <w:sz w:val="22"/>
          <w:szCs w:val="22"/>
          <w:lang w:eastAsia="sk-SK"/>
        </w:rPr>
        <w:t>:</w:t>
      </w:r>
    </w:p>
    <w:p w14:paraId="0CFD444A" w14:textId="77777777" w:rsidR="00473DF8" w:rsidRPr="00861A07" w:rsidRDefault="00473DF8" w:rsidP="00473DF8">
      <w:pPr>
        <w:pStyle w:val="Odsekzoznamu"/>
        <w:numPr>
          <w:ilvl w:val="0"/>
          <w:numId w:val="3"/>
        </w:numPr>
        <w:spacing w:line="276" w:lineRule="auto"/>
        <w:ind w:left="1134"/>
        <w:jc w:val="both"/>
        <w:rPr>
          <w:rFonts w:eastAsia="MS Mincho"/>
          <w:sz w:val="22"/>
          <w:szCs w:val="22"/>
          <w:lang w:eastAsia="sk-SK"/>
        </w:rPr>
      </w:pPr>
      <w:r w:rsidRPr="00861A07">
        <w:rPr>
          <w:rFonts w:eastAsia="MS Mincho"/>
          <w:sz w:val="22"/>
          <w:szCs w:val="22"/>
          <w:lang w:eastAsia="sk-SK"/>
        </w:rPr>
        <w:t>odstúpi od svojej ponuky v lehote viazanosti ponúk alebo</w:t>
      </w:r>
    </w:p>
    <w:p w14:paraId="6B3186AC" w14:textId="77777777" w:rsidR="00473DF8" w:rsidRPr="00861A07" w:rsidRDefault="00473DF8" w:rsidP="00473DF8">
      <w:pPr>
        <w:pStyle w:val="Odsekzoznamu"/>
        <w:numPr>
          <w:ilvl w:val="0"/>
          <w:numId w:val="3"/>
        </w:numPr>
        <w:spacing w:line="276" w:lineRule="auto"/>
        <w:ind w:left="1134"/>
        <w:jc w:val="both"/>
        <w:rPr>
          <w:rFonts w:eastAsia="MS Mincho"/>
          <w:sz w:val="22"/>
          <w:szCs w:val="22"/>
          <w:lang w:eastAsia="sk-SK"/>
        </w:rPr>
      </w:pPr>
      <w:r w:rsidRPr="00861A07">
        <w:rPr>
          <w:rFonts w:eastAsia="MS Mincho"/>
          <w:sz w:val="22"/>
          <w:szCs w:val="22"/>
          <w:lang w:eastAsia="sk-SK"/>
        </w:rPr>
        <w:t>neposkytne súčinnosť alebo odmietne uzavrieť zmluvu o dielo podľa § 56 ods. (8) až (15)</w:t>
      </w:r>
    </w:p>
    <w:p w14:paraId="660872BD" w14:textId="77777777" w:rsidR="00473DF8" w:rsidRPr="00CB6B4C" w:rsidRDefault="00473DF8" w:rsidP="00473DF8">
      <w:pPr>
        <w:spacing w:line="276" w:lineRule="auto"/>
        <w:jc w:val="both"/>
        <w:rPr>
          <w:rFonts w:eastAsia="MS Mincho"/>
          <w:sz w:val="22"/>
          <w:szCs w:val="22"/>
          <w:lang w:eastAsia="sk-SK"/>
        </w:rPr>
      </w:pPr>
    </w:p>
    <w:p w14:paraId="6D26990B" w14:textId="1048741B" w:rsidR="00473DF8" w:rsidRPr="00CB6B4C" w:rsidRDefault="00473DF8" w:rsidP="00473DF8">
      <w:pPr>
        <w:spacing w:line="276" w:lineRule="auto"/>
        <w:ind w:left="709" w:hanging="709"/>
        <w:jc w:val="both"/>
        <w:rPr>
          <w:rFonts w:eastAsia="MS Mincho"/>
          <w:sz w:val="22"/>
          <w:szCs w:val="22"/>
          <w:lang w:eastAsia="sk-SK"/>
        </w:rPr>
      </w:pPr>
      <w:r w:rsidRPr="00CB6B4C">
        <w:rPr>
          <w:rFonts w:eastAsia="MS Mincho"/>
          <w:sz w:val="22"/>
          <w:szCs w:val="22"/>
          <w:lang w:eastAsia="sk-SK"/>
        </w:rPr>
        <w:lastRenderedPageBreak/>
        <w:t>14.</w:t>
      </w:r>
      <w:r>
        <w:rPr>
          <w:rFonts w:eastAsia="MS Mincho"/>
          <w:sz w:val="22"/>
          <w:szCs w:val="22"/>
          <w:lang w:eastAsia="sk-SK"/>
        </w:rPr>
        <w:t xml:space="preserve">5. </w:t>
      </w:r>
      <w:r w:rsidRPr="00CB6B4C">
        <w:rPr>
          <w:rFonts w:eastAsia="MS Mincho"/>
          <w:sz w:val="22"/>
          <w:szCs w:val="22"/>
          <w:lang w:eastAsia="sk-SK"/>
        </w:rPr>
        <w:t>Verejný obstarávateľ uvoľní alebo vráti uchádzačovi zábezpeku do siedmich dní odo dňa</w:t>
      </w:r>
    </w:p>
    <w:p w14:paraId="7CCA39C5" w14:textId="77777777" w:rsidR="00473DF8" w:rsidRDefault="00473DF8" w:rsidP="00473DF8">
      <w:pPr>
        <w:pStyle w:val="Odsekzoznamu"/>
        <w:numPr>
          <w:ilvl w:val="0"/>
          <w:numId w:val="24"/>
        </w:numPr>
        <w:spacing w:line="276" w:lineRule="auto"/>
        <w:jc w:val="both"/>
        <w:rPr>
          <w:rFonts w:eastAsia="MS Mincho"/>
          <w:sz w:val="22"/>
          <w:szCs w:val="22"/>
          <w:lang w:eastAsia="sk-SK"/>
        </w:rPr>
      </w:pPr>
      <w:r w:rsidRPr="00E37E44">
        <w:rPr>
          <w:rFonts w:eastAsia="MS Mincho"/>
          <w:sz w:val="22"/>
          <w:szCs w:val="22"/>
          <w:lang w:eastAsia="sk-SK"/>
        </w:rPr>
        <w:t>uplynutia lehoty viazanosti ponúk,</w:t>
      </w:r>
    </w:p>
    <w:p w14:paraId="751747A7" w14:textId="0E57A59F" w:rsidR="00473DF8" w:rsidRDefault="00473DF8" w:rsidP="00473DF8">
      <w:pPr>
        <w:pStyle w:val="Odsekzoznamu"/>
        <w:numPr>
          <w:ilvl w:val="0"/>
          <w:numId w:val="24"/>
        </w:numPr>
        <w:spacing w:line="276" w:lineRule="auto"/>
        <w:jc w:val="both"/>
        <w:rPr>
          <w:rFonts w:eastAsia="MS Mincho"/>
          <w:sz w:val="22"/>
          <w:szCs w:val="22"/>
          <w:lang w:eastAsia="sk-SK"/>
        </w:rPr>
      </w:pPr>
      <w:r w:rsidRPr="00E37E44">
        <w:rPr>
          <w:rFonts w:eastAsia="MS Mincho"/>
          <w:sz w:val="22"/>
          <w:szCs w:val="22"/>
          <w:lang w:eastAsia="sk-SK"/>
        </w:rPr>
        <w:t xml:space="preserve">márneho uplynutia lehoty na doručenie námietky, ak ho verejný obstarávateľ </w:t>
      </w:r>
      <w:r w:rsidR="00470A59">
        <w:rPr>
          <w:rFonts w:eastAsia="MS Mincho"/>
          <w:sz w:val="22"/>
          <w:szCs w:val="22"/>
          <w:lang w:eastAsia="sk-SK"/>
        </w:rPr>
        <w:t>v</w:t>
      </w:r>
      <w:r w:rsidRPr="00E37E44">
        <w:rPr>
          <w:rFonts w:eastAsia="MS Mincho"/>
          <w:sz w:val="22"/>
          <w:szCs w:val="22"/>
          <w:lang w:eastAsia="sk-SK"/>
        </w:rPr>
        <w:t>ylúčil z verejného obstarávania alebo ak verejný obstarávateľ zruší použitý postup zadávania zákazky, alebo</w:t>
      </w:r>
    </w:p>
    <w:p w14:paraId="1924D312" w14:textId="77777777" w:rsidR="00473DF8" w:rsidRPr="00E37E44" w:rsidRDefault="00473DF8" w:rsidP="00473DF8">
      <w:pPr>
        <w:pStyle w:val="Odsekzoznamu"/>
        <w:numPr>
          <w:ilvl w:val="0"/>
          <w:numId w:val="24"/>
        </w:numPr>
        <w:spacing w:line="276" w:lineRule="auto"/>
        <w:jc w:val="both"/>
        <w:rPr>
          <w:rFonts w:eastAsia="MS Mincho"/>
          <w:sz w:val="22"/>
          <w:szCs w:val="22"/>
          <w:lang w:eastAsia="sk-SK"/>
        </w:rPr>
      </w:pPr>
      <w:r w:rsidRPr="00E37E44">
        <w:rPr>
          <w:rFonts w:eastAsia="MS Mincho"/>
          <w:sz w:val="22"/>
          <w:szCs w:val="22"/>
          <w:lang w:eastAsia="sk-SK"/>
        </w:rPr>
        <w:t>uzavretia zmluvy.</w:t>
      </w:r>
    </w:p>
    <w:p w14:paraId="74E84999" w14:textId="3BCADF0C" w:rsidR="00337A88" w:rsidRDefault="00337A88" w:rsidP="00F5675A">
      <w:pPr>
        <w:spacing w:line="276" w:lineRule="auto"/>
        <w:jc w:val="both"/>
        <w:rPr>
          <w:rStyle w:val="FontStyle66"/>
        </w:rPr>
      </w:pPr>
    </w:p>
    <w:p w14:paraId="70DBB004" w14:textId="77777777" w:rsidR="00233E47" w:rsidRPr="006541D8" w:rsidRDefault="00233E47" w:rsidP="00F5675A">
      <w:pPr>
        <w:spacing w:line="276" w:lineRule="auto"/>
        <w:jc w:val="both"/>
        <w:rPr>
          <w:rStyle w:val="FontStyle66"/>
        </w:rPr>
      </w:pPr>
    </w:p>
    <w:p w14:paraId="74E8499A" w14:textId="77777777" w:rsidR="00337A88" w:rsidRPr="006541D8" w:rsidRDefault="00337A88" w:rsidP="00337A88">
      <w:pPr>
        <w:pStyle w:val="tl1"/>
        <w:rPr>
          <w:rFonts w:ascii="Times New Roman" w:hAnsi="Times New Roman" w:cs="Times New Roman"/>
          <w:sz w:val="22"/>
          <w:szCs w:val="22"/>
        </w:rPr>
      </w:pPr>
      <w:r w:rsidRPr="00397000">
        <w:rPr>
          <w:rFonts w:ascii="Times New Roman" w:hAnsi="Times New Roman" w:cs="Times New Roman"/>
          <w:b/>
          <w:bCs/>
          <w:sz w:val="22"/>
          <w:szCs w:val="22"/>
        </w:rPr>
        <w:t>1</w:t>
      </w:r>
      <w:r w:rsidR="00423A0B" w:rsidRPr="00397000">
        <w:rPr>
          <w:rFonts w:ascii="Times New Roman" w:hAnsi="Times New Roman" w:cs="Times New Roman"/>
          <w:b/>
          <w:bCs/>
          <w:sz w:val="22"/>
          <w:szCs w:val="22"/>
        </w:rPr>
        <w:t>5</w:t>
      </w:r>
      <w:r w:rsidRPr="00397000">
        <w:rPr>
          <w:rFonts w:ascii="Times New Roman" w:hAnsi="Times New Roman" w:cs="Times New Roman"/>
          <w:b/>
          <w:bCs/>
          <w:sz w:val="22"/>
          <w:szCs w:val="22"/>
        </w:rPr>
        <w:t>. OBSAH  PONUKY</w:t>
      </w:r>
    </w:p>
    <w:p w14:paraId="74E8499B" w14:textId="77777777" w:rsidR="00337A88" w:rsidRPr="006541D8" w:rsidRDefault="00337A88" w:rsidP="00337A88">
      <w:pPr>
        <w:pStyle w:val="tl1"/>
        <w:ind w:left="357"/>
        <w:rPr>
          <w:rFonts w:ascii="Times New Roman" w:hAnsi="Times New Roman" w:cs="Times New Roman"/>
          <w:sz w:val="22"/>
          <w:szCs w:val="22"/>
        </w:rPr>
      </w:pPr>
    </w:p>
    <w:p w14:paraId="059C7123" w14:textId="7378AF27" w:rsidR="00557F70" w:rsidRPr="00397000" w:rsidRDefault="001E2E99" w:rsidP="00397000">
      <w:pPr>
        <w:pStyle w:val="Odsekzoznamu"/>
        <w:numPr>
          <w:ilvl w:val="1"/>
          <w:numId w:val="26"/>
        </w:numPr>
        <w:spacing w:after="120"/>
        <w:ind w:left="709" w:hanging="709"/>
        <w:jc w:val="both"/>
        <w:rPr>
          <w:bCs/>
          <w:sz w:val="22"/>
          <w:szCs w:val="22"/>
          <w:lang w:eastAsia="sk-SK"/>
        </w:rPr>
      </w:pPr>
      <w:r w:rsidRPr="006541D8">
        <w:rPr>
          <w:bCs/>
          <w:sz w:val="22"/>
          <w:szCs w:val="22"/>
          <w:lang w:eastAsia="sk-SK"/>
        </w:rPr>
        <w:t>Záujemca je povinný pri zostavovaní ponuky dodržať nasledovný obsah, pričom dodrží ustanovenia  uvedené v bode 1</w:t>
      </w:r>
      <w:r w:rsidR="00557F70" w:rsidRPr="006541D8">
        <w:rPr>
          <w:bCs/>
          <w:sz w:val="22"/>
          <w:szCs w:val="22"/>
          <w:lang w:eastAsia="sk-SK"/>
        </w:rPr>
        <w:t>7</w:t>
      </w:r>
      <w:r w:rsidRPr="006541D8">
        <w:rPr>
          <w:bCs/>
          <w:sz w:val="22"/>
          <w:szCs w:val="22"/>
          <w:lang w:eastAsia="sk-SK"/>
        </w:rPr>
        <w:t xml:space="preserve"> tejto časti SP. Každý uchádzač môže predložiť len jednu ponuku. </w:t>
      </w:r>
    </w:p>
    <w:p w14:paraId="4EBC2EEB" w14:textId="2A4C2F34" w:rsidR="00081D15" w:rsidRPr="00397000" w:rsidRDefault="001E2E99" w:rsidP="00397000">
      <w:pPr>
        <w:pStyle w:val="Odsekzoznamu"/>
        <w:numPr>
          <w:ilvl w:val="1"/>
          <w:numId w:val="26"/>
        </w:numPr>
        <w:spacing w:after="120"/>
        <w:ind w:left="709" w:hanging="709"/>
        <w:jc w:val="both"/>
        <w:rPr>
          <w:bCs/>
          <w:sz w:val="22"/>
          <w:szCs w:val="22"/>
          <w:lang w:eastAsia="sk-SK"/>
        </w:rPr>
      </w:pPr>
      <w:r w:rsidRPr="006541D8">
        <w:rPr>
          <w:bCs/>
          <w:sz w:val="22"/>
          <w:szCs w:val="22"/>
        </w:rPr>
        <w:t>Ponuka predložená uchádzačom musí obsahovať tieto dokumenty :</w:t>
      </w:r>
    </w:p>
    <w:p w14:paraId="06FEA939" w14:textId="57DB6F2C" w:rsidR="003D5AA4" w:rsidRPr="00397000" w:rsidRDefault="003623CA" w:rsidP="00397000">
      <w:pPr>
        <w:pStyle w:val="Odsekzoznamu"/>
        <w:numPr>
          <w:ilvl w:val="2"/>
          <w:numId w:val="26"/>
        </w:numPr>
        <w:spacing w:after="120"/>
        <w:jc w:val="both"/>
        <w:rPr>
          <w:sz w:val="22"/>
          <w:szCs w:val="22"/>
          <w:lang w:eastAsia="sk-SK"/>
        </w:rPr>
      </w:pPr>
      <w:r w:rsidRPr="00233E47">
        <w:rPr>
          <w:b/>
          <w:bCs/>
          <w:sz w:val="22"/>
          <w:szCs w:val="22"/>
          <w:lang w:eastAsia="sk-SK"/>
        </w:rPr>
        <w:t>Doklad preukazujúci zloženie zábezpeky</w:t>
      </w:r>
      <w:r w:rsidRPr="00233E47">
        <w:rPr>
          <w:sz w:val="22"/>
          <w:szCs w:val="22"/>
          <w:lang w:eastAsia="sk-SK"/>
        </w:rPr>
        <w:t xml:space="preserve"> v zmysle čl. 14 týchto súťažných podkladov</w:t>
      </w:r>
      <w:r w:rsidR="00397000">
        <w:rPr>
          <w:sz w:val="22"/>
          <w:szCs w:val="22"/>
          <w:lang w:eastAsia="sk-SK"/>
        </w:rPr>
        <w:t>,</w:t>
      </w:r>
    </w:p>
    <w:p w14:paraId="18B75B03" w14:textId="7835054F" w:rsidR="00A177A7" w:rsidRPr="00397000" w:rsidRDefault="003D5AA4" w:rsidP="00397000">
      <w:pPr>
        <w:pStyle w:val="Odsekzoznamu"/>
        <w:numPr>
          <w:ilvl w:val="2"/>
          <w:numId w:val="26"/>
        </w:numPr>
        <w:spacing w:after="120"/>
        <w:jc w:val="both"/>
        <w:rPr>
          <w:sz w:val="22"/>
          <w:szCs w:val="22"/>
          <w:lang w:eastAsia="sk-SK"/>
        </w:rPr>
      </w:pPr>
      <w:r w:rsidRPr="00233E47">
        <w:rPr>
          <w:b/>
          <w:bCs/>
          <w:sz w:val="22"/>
          <w:szCs w:val="22"/>
          <w:lang w:eastAsia="sk-SK"/>
        </w:rPr>
        <w:t>D</w:t>
      </w:r>
      <w:r w:rsidR="001E2E99" w:rsidRPr="00233E47">
        <w:rPr>
          <w:b/>
          <w:bCs/>
          <w:sz w:val="22"/>
          <w:szCs w:val="22"/>
          <w:lang w:eastAsia="sk-SK"/>
        </w:rPr>
        <w:t>oklady a dokumenty na preukázanie splnenia podmienok účasti</w:t>
      </w:r>
      <w:r w:rsidR="001E2E99" w:rsidRPr="00233E47">
        <w:rPr>
          <w:sz w:val="22"/>
          <w:szCs w:val="22"/>
          <w:lang w:eastAsia="sk-SK"/>
        </w:rPr>
        <w:t xml:space="preserve"> podľa časti F súťažných podkladov – vo forme </w:t>
      </w:r>
      <w:proofErr w:type="spellStart"/>
      <w:r w:rsidR="001E2E99" w:rsidRPr="00233E47">
        <w:rPr>
          <w:sz w:val="22"/>
          <w:szCs w:val="22"/>
          <w:lang w:eastAsia="sk-SK"/>
        </w:rPr>
        <w:t>skenu</w:t>
      </w:r>
      <w:proofErr w:type="spellEnd"/>
      <w:r w:rsidR="001E2E99" w:rsidRPr="00233E47">
        <w:rPr>
          <w:sz w:val="22"/>
          <w:szCs w:val="22"/>
          <w:lang w:eastAsia="sk-SK"/>
        </w:rPr>
        <w:t xml:space="preserve"> vo formáte .</w:t>
      </w:r>
      <w:proofErr w:type="spellStart"/>
      <w:r w:rsidR="001E2E99" w:rsidRPr="00233E47">
        <w:rPr>
          <w:sz w:val="22"/>
          <w:szCs w:val="22"/>
          <w:lang w:eastAsia="sk-SK"/>
        </w:rPr>
        <w:t>pdf</w:t>
      </w:r>
      <w:proofErr w:type="spellEnd"/>
      <w:r w:rsidR="003B18E2" w:rsidRPr="00233E47">
        <w:rPr>
          <w:sz w:val="22"/>
          <w:szCs w:val="22"/>
          <w:lang w:eastAsia="sk-SK"/>
        </w:rPr>
        <w:t>.</w:t>
      </w:r>
      <w:r w:rsidR="00397000">
        <w:rPr>
          <w:sz w:val="22"/>
          <w:szCs w:val="22"/>
          <w:lang w:eastAsia="sk-SK"/>
        </w:rPr>
        <w:t>,</w:t>
      </w:r>
    </w:p>
    <w:p w14:paraId="5FBCB321" w14:textId="61657C74" w:rsidR="00397000" w:rsidRPr="00397000" w:rsidRDefault="00A177A7" w:rsidP="00397000">
      <w:pPr>
        <w:pStyle w:val="Odsekzoznamu"/>
        <w:numPr>
          <w:ilvl w:val="2"/>
          <w:numId w:val="26"/>
        </w:numPr>
        <w:spacing w:after="120"/>
        <w:jc w:val="both"/>
        <w:rPr>
          <w:bCs/>
          <w:sz w:val="22"/>
          <w:szCs w:val="22"/>
          <w:lang w:eastAsia="sk-SK"/>
        </w:rPr>
      </w:pPr>
      <w:r w:rsidRPr="00233E47">
        <w:rPr>
          <w:b/>
          <w:sz w:val="22"/>
          <w:szCs w:val="22"/>
          <w:lang w:eastAsia="sk-SK"/>
        </w:rPr>
        <w:t>Návrh na plnenie kritérií</w:t>
      </w:r>
      <w:r w:rsidRPr="00233E47">
        <w:rPr>
          <w:bCs/>
          <w:sz w:val="22"/>
          <w:szCs w:val="22"/>
          <w:lang w:eastAsia="sk-SK"/>
        </w:rPr>
        <w:t xml:space="preserve"> (</w:t>
      </w:r>
      <w:r w:rsidR="008855D5" w:rsidRPr="00233E47">
        <w:rPr>
          <w:bCs/>
          <w:sz w:val="22"/>
          <w:szCs w:val="22"/>
          <w:lang w:eastAsia="sk-SK"/>
        </w:rPr>
        <w:t>Časť G. Súťažných podkladov)</w:t>
      </w:r>
      <w:r w:rsidR="00475AC7" w:rsidRPr="00233E47">
        <w:rPr>
          <w:bCs/>
          <w:sz w:val="22"/>
          <w:szCs w:val="22"/>
          <w:lang w:eastAsia="sk-SK"/>
        </w:rPr>
        <w:t xml:space="preserve"> spolu s </w:t>
      </w:r>
      <w:r w:rsidR="00475AC7" w:rsidRPr="00233E47">
        <w:rPr>
          <w:b/>
          <w:sz w:val="22"/>
          <w:szCs w:val="22"/>
          <w:lang w:eastAsia="sk-SK"/>
        </w:rPr>
        <w:t>vyplneným výkazom výmer</w:t>
      </w:r>
      <w:r w:rsidR="00475AC7" w:rsidRPr="00233E47">
        <w:rPr>
          <w:bCs/>
          <w:sz w:val="22"/>
          <w:szCs w:val="22"/>
          <w:lang w:eastAsia="sk-SK"/>
        </w:rPr>
        <w:t xml:space="preserve"> (Príloha č. 2 SP)</w:t>
      </w:r>
      <w:r w:rsidR="00397000">
        <w:rPr>
          <w:bCs/>
          <w:sz w:val="22"/>
          <w:szCs w:val="22"/>
          <w:lang w:eastAsia="sk-SK"/>
        </w:rPr>
        <w:t>,</w:t>
      </w:r>
    </w:p>
    <w:p w14:paraId="4462A3AE" w14:textId="15DFA39C" w:rsidR="00397000" w:rsidRPr="00397000" w:rsidRDefault="00397000" w:rsidP="00397000">
      <w:pPr>
        <w:pStyle w:val="Odsekzoznamu"/>
        <w:numPr>
          <w:ilvl w:val="2"/>
          <w:numId w:val="26"/>
        </w:numPr>
        <w:spacing w:after="120"/>
        <w:jc w:val="both"/>
        <w:rPr>
          <w:bCs/>
          <w:sz w:val="22"/>
          <w:szCs w:val="22"/>
          <w:lang w:eastAsia="sk-SK"/>
        </w:rPr>
      </w:pPr>
      <w:r>
        <w:rPr>
          <w:b/>
          <w:sz w:val="22"/>
          <w:szCs w:val="22"/>
          <w:lang w:eastAsia="sk-SK"/>
        </w:rPr>
        <w:t>Prehľad ekvivalentných výrobkov a zariadení použitých pri ocenení predmetu zmluvy,</w:t>
      </w:r>
    </w:p>
    <w:p w14:paraId="7592A89A" w14:textId="59692546" w:rsidR="00397000" w:rsidRPr="00397000" w:rsidRDefault="00397000" w:rsidP="00397000">
      <w:pPr>
        <w:pStyle w:val="Odsekzoznamu"/>
        <w:numPr>
          <w:ilvl w:val="2"/>
          <w:numId w:val="26"/>
        </w:numPr>
        <w:spacing w:after="120"/>
        <w:jc w:val="both"/>
        <w:rPr>
          <w:bCs/>
          <w:sz w:val="22"/>
          <w:szCs w:val="22"/>
          <w:lang w:eastAsia="sk-SK"/>
        </w:rPr>
      </w:pPr>
      <w:r w:rsidRPr="00397000">
        <w:rPr>
          <w:b/>
          <w:sz w:val="22"/>
          <w:szCs w:val="22"/>
          <w:lang w:eastAsia="sk-SK"/>
        </w:rPr>
        <w:t>Vecný a časový harmonogram</w:t>
      </w:r>
    </w:p>
    <w:p w14:paraId="3DEBBF57" w14:textId="6FE21482" w:rsidR="009D0228" w:rsidRPr="00397000" w:rsidRDefault="00397000" w:rsidP="00397000">
      <w:pPr>
        <w:pStyle w:val="Odsekzoznamu"/>
        <w:numPr>
          <w:ilvl w:val="2"/>
          <w:numId w:val="26"/>
        </w:numPr>
        <w:spacing w:after="120"/>
        <w:jc w:val="both"/>
        <w:rPr>
          <w:bCs/>
          <w:sz w:val="22"/>
          <w:szCs w:val="22"/>
          <w:lang w:eastAsia="sk-SK"/>
        </w:rPr>
      </w:pPr>
      <w:r w:rsidRPr="00397000">
        <w:rPr>
          <w:b/>
          <w:sz w:val="22"/>
          <w:szCs w:val="22"/>
          <w:lang w:eastAsia="sk-SK"/>
        </w:rPr>
        <w:t>Licencia na zabudovanie vonkajších otvorových konštrukcií do stavieb</w:t>
      </w:r>
      <w:r>
        <w:rPr>
          <w:bCs/>
          <w:sz w:val="22"/>
          <w:szCs w:val="22"/>
          <w:lang w:eastAsia="sk-SK"/>
        </w:rPr>
        <w:t xml:space="preserve"> alebo ekvivalent a </w:t>
      </w:r>
      <w:r w:rsidRPr="00397000">
        <w:rPr>
          <w:b/>
          <w:sz w:val="22"/>
          <w:szCs w:val="22"/>
          <w:lang w:eastAsia="sk-SK"/>
        </w:rPr>
        <w:t xml:space="preserve">Licencia na zhotovenie vonkajších tepelnoizolačných systémov </w:t>
      </w:r>
      <w:r w:rsidRPr="00397000">
        <w:rPr>
          <w:bCs/>
          <w:sz w:val="22"/>
          <w:szCs w:val="22"/>
          <w:lang w:eastAsia="sk-SK"/>
        </w:rPr>
        <w:t xml:space="preserve">alebo ekvivalent, </w:t>
      </w:r>
    </w:p>
    <w:p w14:paraId="76A3D176" w14:textId="40C4B0F6" w:rsidR="009D0228" w:rsidRPr="00397000" w:rsidRDefault="004E2E77" w:rsidP="00397000">
      <w:pPr>
        <w:pStyle w:val="tl1"/>
        <w:numPr>
          <w:ilvl w:val="2"/>
          <w:numId w:val="26"/>
        </w:numPr>
        <w:spacing w:after="120"/>
        <w:ind w:left="709" w:hanging="709"/>
        <w:rPr>
          <w:rFonts w:ascii="Times New Roman" w:hAnsi="Times New Roman" w:cs="Times New Roman"/>
          <w:sz w:val="22"/>
          <w:szCs w:val="22"/>
        </w:rPr>
      </w:pPr>
      <w:r w:rsidRPr="00233E47">
        <w:rPr>
          <w:rFonts w:ascii="Times New Roman" w:hAnsi="Times New Roman" w:cs="Times New Roman"/>
          <w:sz w:val="22"/>
          <w:szCs w:val="22"/>
        </w:rPr>
        <w:t xml:space="preserve">V prípade skupiny dodávateľov </w:t>
      </w:r>
      <w:r w:rsidRPr="00233E47">
        <w:rPr>
          <w:rFonts w:ascii="Times New Roman" w:hAnsi="Times New Roman" w:cs="Times New Roman"/>
          <w:b/>
          <w:bCs/>
          <w:sz w:val="22"/>
          <w:szCs w:val="22"/>
        </w:rPr>
        <w:t>čestné vyhlásenie skupiny dodávateľov</w:t>
      </w:r>
      <w:r w:rsidRPr="00233E47">
        <w:rPr>
          <w:rFonts w:ascii="Times New Roman" w:hAnsi="Times New Roman" w:cs="Times New Roman"/>
          <w:sz w:val="22"/>
          <w:szCs w:val="22"/>
        </w:rPr>
        <w:t>,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w:t>
      </w:r>
      <w:r w:rsidR="008B582F" w:rsidRPr="00233E47">
        <w:rPr>
          <w:rFonts w:ascii="Times New Roman" w:hAnsi="Times New Roman" w:cs="Times New Roman"/>
          <w:sz w:val="22"/>
          <w:szCs w:val="22"/>
        </w:rPr>
        <w:t xml:space="preserve"> </w:t>
      </w:r>
      <w:r w:rsidRPr="00233E47">
        <w:rPr>
          <w:rFonts w:ascii="Times New Roman" w:hAnsi="Times New Roman" w:cs="Times New Roman"/>
          <w:sz w:val="22"/>
          <w:szCs w:val="22"/>
        </w:rPr>
        <w:t xml:space="preserve">- vo forme </w:t>
      </w:r>
      <w:proofErr w:type="spellStart"/>
      <w:r w:rsidRPr="00233E47">
        <w:rPr>
          <w:rFonts w:ascii="Times New Roman" w:hAnsi="Times New Roman" w:cs="Times New Roman"/>
          <w:sz w:val="22"/>
          <w:szCs w:val="22"/>
        </w:rPr>
        <w:t>skenu</w:t>
      </w:r>
      <w:proofErr w:type="spellEnd"/>
      <w:r w:rsidRPr="00233E47">
        <w:rPr>
          <w:rFonts w:ascii="Times New Roman" w:hAnsi="Times New Roman" w:cs="Times New Roman"/>
          <w:sz w:val="22"/>
          <w:szCs w:val="22"/>
        </w:rPr>
        <w:t xml:space="preserve"> vo formáte .</w:t>
      </w:r>
      <w:proofErr w:type="spellStart"/>
      <w:r w:rsidRPr="00233E47">
        <w:rPr>
          <w:rFonts w:ascii="Times New Roman" w:hAnsi="Times New Roman" w:cs="Times New Roman"/>
          <w:sz w:val="22"/>
          <w:szCs w:val="22"/>
        </w:rPr>
        <w:t>pdf</w:t>
      </w:r>
      <w:proofErr w:type="spellEnd"/>
      <w:r w:rsidR="009D0228" w:rsidRPr="00233E47">
        <w:rPr>
          <w:rFonts w:ascii="Times New Roman" w:hAnsi="Times New Roman" w:cs="Times New Roman"/>
          <w:sz w:val="22"/>
          <w:szCs w:val="22"/>
        </w:rPr>
        <w:t>.</w:t>
      </w:r>
    </w:p>
    <w:p w14:paraId="4C797EA4" w14:textId="2F66CDD7" w:rsidR="009D0228" w:rsidRPr="00397000" w:rsidRDefault="001C7921" w:rsidP="00397000">
      <w:pPr>
        <w:pStyle w:val="Odsekzoznamu"/>
        <w:numPr>
          <w:ilvl w:val="2"/>
          <w:numId w:val="26"/>
        </w:numPr>
        <w:spacing w:after="120"/>
        <w:jc w:val="both"/>
        <w:rPr>
          <w:sz w:val="22"/>
          <w:szCs w:val="22"/>
          <w:lang w:eastAsia="sk-SK"/>
        </w:rPr>
      </w:pPr>
      <w:r w:rsidRPr="00233E47">
        <w:rPr>
          <w:sz w:val="22"/>
          <w:szCs w:val="22"/>
          <w:lang w:eastAsia="sk-SK"/>
        </w:rPr>
        <w:t xml:space="preserve">V prípade skupiny dodávateľov vystavené </w:t>
      </w:r>
      <w:r w:rsidRPr="00233E47">
        <w:rPr>
          <w:b/>
          <w:bCs/>
          <w:sz w:val="22"/>
          <w:szCs w:val="22"/>
          <w:lang w:eastAsia="sk-SK"/>
        </w:rPr>
        <w:t>plnomocenstvo pre jedného z členov skupiny</w:t>
      </w:r>
      <w:r w:rsidRPr="00233E47">
        <w:rPr>
          <w:sz w:val="22"/>
          <w:szCs w:val="22"/>
          <w:lang w:eastAsia="sk-SK"/>
        </w:rPr>
        <w:t>, ktorý bude oprávnený prijímať pokyny za všetkých a konať v mene všetkých ostatných členov skupiny, podpísanú všetkými členmi skupiny alebo osobou/osobami oprávnenými konať v danej veci za každého člena skupiny</w:t>
      </w:r>
      <w:r w:rsidR="00667EF2" w:rsidRPr="00233E47">
        <w:rPr>
          <w:sz w:val="22"/>
          <w:szCs w:val="22"/>
          <w:lang w:eastAsia="sk-SK"/>
        </w:rPr>
        <w:t xml:space="preserve"> </w:t>
      </w:r>
      <w:r w:rsidRPr="00233E47">
        <w:rPr>
          <w:sz w:val="22"/>
          <w:szCs w:val="22"/>
          <w:lang w:eastAsia="sk-SK"/>
        </w:rPr>
        <w:t xml:space="preserve">– vo forme </w:t>
      </w:r>
      <w:proofErr w:type="spellStart"/>
      <w:r w:rsidRPr="00233E47">
        <w:rPr>
          <w:sz w:val="22"/>
          <w:szCs w:val="22"/>
          <w:lang w:eastAsia="sk-SK"/>
        </w:rPr>
        <w:t>skenu</w:t>
      </w:r>
      <w:proofErr w:type="spellEnd"/>
      <w:r w:rsidRPr="00233E47">
        <w:rPr>
          <w:sz w:val="22"/>
          <w:szCs w:val="22"/>
          <w:lang w:eastAsia="sk-SK"/>
        </w:rPr>
        <w:t xml:space="preserve"> vo formáte .</w:t>
      </w:r>
      <w:proofErr w:type="spellStart"/>
      <w:r w:rsidRPr="00233E47">
        <w:rPr>
          <w:sz w:val="22"/>
          <w:szCs w:val="22"/>
          <w:lang w:eastAsia="sk-SK"/>
        </w:rPr>
        <w:t>pdf</w:t>
      </w:r>
      <w:proofErr w:type="spellEnd"/>
      <w:r w:rsidR="00314D17" w:rsidRPr="00233E47">
        <w:rPr>
          <w:sz w:val="22"/>
          <w:szCs w:val="22"/>
          <w:lang w:eastAsia="sk-SK"/>
        </w:rPr>
        <w:t>.</w:t>
      </w:r>
    </w:p>
    <w:p w14:paraId="10466A47" w14:textId="6AC100AD" w:rsidR="008E2135" w:rsidRPr="00397000" w:rsidRDefault="00314D17" w:rsidP="00397000">
      <w:pPr>
        <w:pStyle w:val="Odsekzoznamu"/>
        <w:numPr>
          <w:ilvl w:val="2"/>
          <w:numId w:val="26"/>
        </w:numPr>
        <w:spacing w:after="120"/>
        <w:jc w:val="both"/>
        <w:rPr>
          <w:sz w:val="22"/>
          <w:szCs w:val="22"/>
          <w:lang w:eastAsia="sk-SK"/>
        </w:rPr>
      </w:pPr>
      <w:r w:rsidRPr="00233E47">
        <w:rPr>
          <w:b/>
          <w:bCs/>
          <w:sz w:val="22"/>
          <w:szCs w:val="22"/>
          <w:lang w:eastAsia="sk-SK"/>
        </w:rPr>
        <w:t>Vyplnenú a podpísanú zmluvu</w:t>
      </w:r>
      <w:r w:rsidRPr="00233E47">
        <w:rPr>
          <w:sz w:val="22"/>
          <w:szCs w:val="22"/>
          <w:lang w:eastAsia="sk-SK"/>
        </w:rPr>
        <w:t xml:space="preserve"> podľa vzoru uvedeného v prílohe č. </w:t>
      </w:r>
      <w:r w:rsidR="002F3FED" w:rsidRPr="00233E47">
        <w:rPr>
          <w:sz w:val="22"/>
          <w:szCs w:val="22"/>
          <w:lang w:eastAsia="sk-SK"/>
        </w:rPr>
        <w:t>4</w:t>
      </w:r>
      <w:r w:rsidRPr="00233E47">
        <w:rPr>
          <w:sz w:val="22"/>
          <w:szCs w:val="22"/>
          <w:lang w:eastAsia="sk-SK"/>
        </w:rPr>
        <w:t xml:space="preserve"> súťažných podkladov v súlade s cenou uvedenou v návrhu na plnenie kritérií</w:t>
      </w:r>
      <w:r w:rsidR="00667EF2" w:rsidRPr="00233E47">
        <w:rPr>
          <w:sz w:val="22"/>
          <w:szCs w:val="22"/>
          <w:lang w:eastAsia="sk-SK"/>
        </w:rPr>
        <w:t xml:space="preserve"> </w:t>
      </w:r>
      <w:r w:rsidR="00397000">
        <w:rPr>
          <w:sz w:val="22"/>
          <w:szCs w:val="22"/>
          <w:lang w:eastAsia="sk-SK"/>
        </w:rPr>
        <w:t>–</w:t>
      </w:r>
      <w:r w:rsidRPr="00233E47">
        <w:rPr>
          <w:sz w:val="22"/>
          <w:szCs w:val="22"/>
          <w:lang w:eastAsia="sk-SK"/>
        </w:rPr>
        <w:t xml:space="preserve"> </w:t>
      </w:r>
      <w:r w:rsidR="00397000">
        <w:rPr>
          <w:sz w:val="22"/>
          <w:szCs w:val="22"/>
          <w:lang w:eastAsia="sk-SK"/>
        </w:rPr>
        <w:t xml:space="preserve">vyplnenú </w:t>
      </w:r>
      <w:r w:rsidRPr="00233E47">
        <w:rPr>
          <w:sz w:val="22"/>
          <w:szCs w:val="22"/>
          <w:lang w:eastAsia="sk-SK"/>
        </w:rPr>
        <w:t xml:space="preserve">vo forme </w:t>
      </w:r>
      <w:r w:rsidR="00397000">
        <w:rPr>
          <w:sz w:val="22"/>
          <w:szCs w:val="22"/>
          <w:lang w:eastAsia="sk-SK"/>
        </w:rPr>
        <w:t>.</w:t>
      </w:r>
      <w:proofErr w:type="spellStart"/>
      <w:r w:rsidR="00397000">
        <w:rPr>
          <w:sz w:val="22"/>
          <w:szCs w:val="22"/>
          <w:lang w:eastAsia="sk-SK"/>
        </w:rPr>
        <w:t>doc</w:t>
      </w:r>
      <w:proofErr w:type="spellEnd"/>
      <w:r w:rsidR="00397000">
        <w:rPr>
          <w:sz w:val="22"/>
          <w:szCs w:val="22"/>
          <w:lang w:eastAsia="sk-SK"/>
        </w:rPr>
        <w:t>/.</w:t>
      </w:r>
      <w:proofErr w:type="spellStart"/>
      <w:r w:rsidR="00397000">
        <w:rPr>
          <w:sz w:val="22"/>
          <w:szCs w:val="22"/>
          <w:lang w:eastAsia="sk-SK"/>
        </w:rPr>
        <w:t>docx</w:t>
      </w:r>
      <w:proofErr w:type="spellEnd"/>
      <w:r w:rsidR="00397000">
        <w:rPr>
          <w:sz w:val="22"/>
          <w:szCs w:val="22"/>
          <w:lang w:eastAsia="sk-SK"/>
        </w:rPr>
        <w:t xml:space="preserve"> + podpísanú vo forme </w:t>
      </w:r>
      <w:proofErr w:type="spellStart"/>
      <w:r w:rsidRPr="00233E47">
        <w:rPr>
          <w:sz w:val="22"/>
          <w:szCs w:val="22"/>
          <w:lang w:eastAsia="sk-SK"/>
        </w:rPr>
        <w:t>skenu</w:t>
      </w:r>
      <w:proofErr w:type="spellEnd"/>
      <w:r w:rsidRPr="00233E47">
        <w:rPr>
          <w:sz w:val="22"/>
          <w:szCs w:val="22"/>
          <w:lang w:eastAsia="sk-SK"/>
        </w:rPr>
        <w:t xml:space="preserve"> vo formáte .</w:t>
      </w:r>
      <w:proofErr w:type="spellStart"/>
      <w:r w:rsidRPr="00233E47">
        <w:rPr>
          <w:sz w:val="22"/>
          <w:szCs w:val="22"/>
          <w:lang w:eastAsia="sk-SK"/>
        </w:rPr>
        <w:t>pdf</w:t>
      </w:r>
      <w:proofErr w:type="spellEnd"/>
      <w:r w:rsidRPr="00233E47">
        <w:rPr>
          <w:sz w:val="22"/>
          <w:szCs w:val="22"/>
          <w:lang w:eastAsia="sk-SK"/>
        </w:rPr>
        <w:t>.</w:t>
      </w:r>
    </w:p>
    <w:p w14:paraId="65D55A31" w14:textId="79BED15C" w:rsidR="008E2135" w:rsidRDefault="00B0530B" w:rsidP="00397000">
      <w:pPr>
        <w:pStyle w:val="Odsekzoznamu"/>
        <w:numPr>
          <w:ilvl w:val="2"/>
          <w:numId w:val="26"/>
        </w:numPr>
        <w:spacing w:after="120"/>
        <w:jc w:val="both"/>
        <w:rPr>
          <w:sz w:val="22"/>
          <w:szCs w:val="22"/>
          <w:lang w:eastAsia="sk-SK"/>
        </w:rPr>
      </w:pPr>
      <w:r w:rsidRPr="00233E47">
        <w:rPr>
          <w:b/>
          <w:bCs/>
          <w:sz w:val="22"/>
          <w:szCs w:val="22"/>
          <w:lang w:eastAsia="sk-SK"/>
        </w:rPr>
        <w:t xml:space="preserve">Vyplnenú prílohu č. 4 </w:t>
      </w:r>
      <w:r w:rsidRPr="00233E47">
        <w:rPr>
          <w:sz w:val="22"/>
          <w:szCs w:val="22"/>
          <w:lang w:eastAsia="sk-SK"/>
        </w:rPr>
        <w:t xml:space="preserve">Zoznam subdodávateľov a podiel subdodávok. </w:t>
      </w:r>
    </w:p>
    <w:p w14:paraId="59540F2D" w14:textId="08D716E1" w:rsidR="00397000" w:rsidRPr="00397000" w:rsidRDefault="00397000" w:rsidP="00397000">
      <w:pPr>
        <w:rPr>
          <w:sz w:val="22"/>
          <w:szCs w:val="22"/>
          <w:lang w:eastAsia="sk-SK"/>
        </w:rPr>
      </w:pPr>
    </w:p>
    <w:p w14:paraId="74E849A7" w14:textId="77777777" w:rsidR="00337A88" w:rsidRPr="006541D8" w:rsidRDefault="00337A88" w:rsidP="00337A88">
      <w:pPr>
        <w:jc w:val="both"/>
        <w:rPr>
          <w:bCs/>
          <w:sz w:val="22"/>
          <w:szCs w:val="22"/>
          <w:lang w:eastAsia="sk-SK"/>
        </w:rPr>
      </w:pPr>
    </w:p>
    <w:p w14:paraId="74E849A8" w14:textId="77777777" w:rsidR="00337A88" w:rsidRPr="006541D8" w:rsidRDefault="00337A88" w:rsidP="00337A88">
      <w:pPr>
        <w:jc w:val="both"/>
        <w:rPr>
          <w:b/>
          <w:bCs/>
          <w:sz w:val="22"/>
          <w:szCs w:val="22"/>
          <w:lang w:eastAsia="sk-SK"/>
        </w:rPr>
      </w:pPr>
      <w:r w:rsidRPr="006541D8">
        <w:rPr>
          <w:b/>
          <w:bCs/>
          <w:sz w:val="22"/>
          <w:szCs w:val="22"/>
          <w:lang w:eastAsia="sk-SK"/>
        </w:rPr>
        <w:t>1</w:t>
      </w:r>
      <w:r w:rsidR="00423A0B" w:rsidRPr="006541D8">
        <w:rPr>
          <w:b/>
          <w:bCs/>
          <w:sz w:val="22"/>
          <w:szCs w:val="22"/>
          <w:lang w:eastAsia="sk-SK"/>
        </w:rPr>
        <w:t>6</w:t>
      </w:r>
      <w:r w:rsidRPr="006541D8">
        <w:rPr>
          <w:b/>
          <w:bCs/>
          <w:sz w:val="22"/>
          <w:szCs w:val="22"/>
          <w:lang w:eastAsia="sk-SK"/>
        </w:rPr>
        <w:t>. NÁKLADY NA PONUKU</w:t>
      </w:r>
    </w:p>
    <w:p w14:paraId="74E849A9" w14:textId="77777777" w:rsidR="00337A88" w:rsidRPr="006541D8" w:rsidRDefault="00337A88" w:rsidP="00337A88">
      <w:pPr>
        <w:jc w:val="both"/>
        <w:rPr>
          <w:sz w:val="22"/>
          <w:szCs w:val="22"/>
          <w:lang w:eastAsia="sk-SK"/>
        </w:rPr>
      </w:pPr>
    </w:p>
    <w:p w14:paraId="74E849AA" w14:textId="77777777" w:rsidR="00337A88" w:rsidRPr="006541D8" w:rsidRDefault="00337A88" w:rsidP="00337A88">
      <w:pPr>
        <w:jc w:val="both"/>
        <w:rPr>
          <w:sz w:val="22"/>
          <w:szCs w:val="22"/>
          <w:lang w:eastAsia="sk-SK"/>
        </w:rPr>
      </w:pPr>
      <w:r w:rsidRPr="006541D8">
        <w:rPr>
          <w:sz w:val="22"/>
          <w:szCs w:val="22"/>
          <w:lang w:eastAsia="sk-SK"/>
        </w:rPr>
        <w:t>1</w:t>
      </w:r>
      <w:r w:rsidR="00423A0B" w:rsidRPr="006541D8">
        <w:rPr>
          <w:sz w:val="22"/>
          <w:szCs w:val="22"/>
          <w:lang w:eastAsia="sk-SK"/>
        </w:rPr>
        <w:t>6</w:t>
      </w:r>
      <w:r w:rsidRPr="006541D8">
        <w:rPr>
          <w:sz w:val="22"/>
          <w:szCs w:val="22"/>
          <w:lang w:eastAsia="sk-SK"/>
        </w:rPr>
        <w:t>.1. Všetky náklady a výdavky</w:t>
      </w:r>
      <w:r w:rsidRPr="006541D8">
        <w:rPr>
          <w:b/>
          <w:bCs/>
          <w:sz w:val="22"/>
          <w:szCs w:val="22"/>
          <w:lang w:eastAsia="sk-SK"/>
        </w:rPr>
        <w:t xml:space="preserve"> </w:t>
      </w:r>
      <w:r w:rsidRPr="006541D8">
        <w:rPr>
          <w:sz w:val="22"/>
          <w:szCs w:val="22"/>
          <w:lang w:eastAsia="sk-SK"/>
        </w:rPr>
        <w:t>spojené s prípravou a predložením ponuky znáša uchádzač bez finančného nároku voči verejný obstarávateľovi, bez ohľadu na výsledok verejného obstarávania.</w:t>
      </w:r>
    </w:p>
    <w:p w14:paraId="26BF1374" w14:textId="467C24CF" w:rsidR="00B97E10" w:rsidRDefault="00B97E10" w:rsidP="00337A88">
      <w:pPr>
        <w:pStyle w:val="tl1"/>
        <w:rPr>
          <w:rFonts w:ascii="Times New Roman" w:hAnsi="Times New Roman" w:cs="Times New Roman"/>
          <w:sz w:val="22"/>
          <w:szCs w:val="22"/>
        </w:rPr>
      </w:pPr>
    </w:p>
    <w:p w14:paraId="239CF630" w14:textId="77777777" w:rsidR="00397000" w:rsidRPr="006541D8" w:rsidRDefault="00397000" w:rsidP="00337A88">
      <w:pPr>
        <w:pStyle w:val="tl1"/>
        <w:rPr>
          <w:rFonts w:ascii="Times New Roman" w:hAnsi="Times New Roman" w:cs="Times New Roman"/>
          <w:sz w:val="22"/>
          <w:szCs w:val="22"/>
        </w:rPr>
      </w:pPr>
    </w:p>
    <w:p w14:paraId="74E849AE" w14:textId="77777777" w:rsidR="00337A88" w:rsidRPr="006541D8" w:rsidRDefault="00337A88" w:rsidP="00337A88">
      <w:pPr>
        <w:pStyle w:val="tl1"/>
        <w:jc w:val="center"/>
        <w:rPr>
          <w:rFonts w:ascii="Times New Roman" w:hAnsi="Times New Roman" w:cs="Times New Roman"/>
          <w:b/>
          <w:bCs/>
          <w:sz w:val="22"/>
          <w:szCs w:val="22"/>
        </w:rPr>
      </w:pPr>
      <w:r w:rsidRPr="006541D8">
        <w:rPr>
          <w:rFonts w:ascii="Times New Roman" w:hAnsi="Times New Roman" w:cs="Times New Roman"/>
          <w:b/>
          <w:bCs/>
          <w:sz w:val="22"/>
          <w:szCs w:val="22"/>
        </w:rPr>
        <w:lastRenderedPageBreak/>
        <w:t>Časť IV.</w:t>
      </w:r>
    </w:p>
    <w:p w14:paraId="74E849AF" w14:textId="4BCD45D1" w:rsidR="00337A88" w:rsidRPr="006541D8" w:rsidRDefault="00337A88" w:rsidP="00337A88">
      <w:pPr>
        <w:pStyle w:val="tl1"/>
        <w:jc w:val="center"/>
        <w:rPr>
          <w:rFonts w:ascii="Times New Roman" w:hAnsi="Times New Roman" w:cs="Times New Roman"/>
          <w:b/>
          <w:bCs/>
          <w:sz w:val="22"/>
          <w:szCs w:val="22"/>
        </w:rPr>
      </w:pPr>
      <w:r w:rsidRPr="006541D8">
        <w:rPr>
          <w:rFonts w:ascii="Times New Roman" w:hAnsi="Times New Roman" w:cs="Times New Roman"/>
          <w:b/>
          <w:bCs/>
          <w:sz w:val="22"/>
          <w:szCs w:val="22"/>
        </w:rPr>
        <w:t>PREDKLADANIE PONÚK</w:t>
      </w:r>
    </w:p>
    <w:p w14:paraId="1CFC3340" w14:textId="77777777" w:rsidR="006A4124" w:rsidRPr="006541D8" w:rsidRDefault="006A4124" w:rsidP="00337A88">
      <w:pPr>
        <w:pStyle w:val="tl1"/>
        <w:jc w:val="center"/>
        <w:rPr>
          <w:rFonts w:ascii="Times New Roman" w:hAnsi="Times New Roman" w:cs="Times New Roman"/>
          <w:b/>
          <w:bCs/>
          <w:sz w:val="22"/>
          <w:szCs w:val="22"/>
        </w:rPr>
      </w:pPr>
    </w:p>
    <w:p w14:paraId="74E849B0" w14:textId="690AC119" w:rsidR="00337A88" w:rsidRPr="006541D8" w:rsidRDefault="00081D15" w:rsidP="00081D15">
      <w:pPr>
        <w:pStyle w:val="tl1"/>
        <w:numPr>
          <w:ilvl w:val="0"/>
          <w:numId w:val="29"/>
        </w:numPr>
        <w:jc w:val="left"/>
        <w:rPr>
          <w:rFonts w:ascii="Times New Roman" w:hAnsi="Times New Roman" w:cs="Times New Roman"/>
          <w:b/>
          <w:bCs/>
          <w:sz w:val="22"/>
          <w:szCs w:val="22"/>
        </w:rPr>
      </w:pPr>
      <w:r w:rsidRPr="006541D8">
        <w:rPr>
          <w:rFonts w:ascii="Times New Roman" w:hAnsi="Times New Roman" w:cs="Times New Roman"/>
          <w:b/>
          <w:bCs/>
          <w:sz w:val="22"/>
          <w:szCs w:val="22"/>
        </w:rPr>
        <w:t>PREDKLADANIE PONÚK</w:t>
      </w:r>
    </w:p>
    <w:p w14:paraId="5C9EDCCF" w14:textId="77777777" w:rsidR="00081D15" w:rsidRPr="006541D8" w:rsidRDefault="00081D15" w:rsidP="00081D15">
      <w:pPr>
        <w:pStyle w:val="tl1"/>
        <w:ind w:left="440"/>
        <w:jc w:val="left"/>
        <w:rPr>
          <w:rFonts w:ascii="Times New Roman" w:hAnsi="Times New Roman" w:cs="Times New Roman"/>
          <w:b/>
          <w:bCs/>
          <w:sz w:val="22"/>
          <w:szCs w:val="22"/>
        </w:rPr>
      </w:pPr>
    </w:p>
    <w:p w14:paraId="323120B6" w14:textId="6317DBB9" w:rsidR="00081D15" w:rsidRPr="006541D8" w:rsidRDefault="00337A88" w:rsidP="00081D15">
      <w:pPr>
        <w:pStyle w:val="Odsekzoznamu"/>
        <w:numPr>
          <w:ilvl w:val="1"/>
          <w:numId w:val="29"/>
        </w:numPr>
        <w:ind w:left="567" w:hanging="567"/>
        <w:jc w:val="both"/>
        <w:rPr>
          <w:sz w:val="22"/>
          <w:szCs w:val="22"/>
          <w:lang w:eastAsia="sk-SK"/>
        </w:rPr>
      </w:pPr>
      <w:r w:rsidRPr="006541D8">
        <w:rPr>
          <w:sz w:val="22"/>
          <w:szCs w:val="22"/>
          <w:lang w:eastAsia="sk-SK"/>
        </w:rPr>
        <w:t xml:space="preserve">Uchádzač môže predložiť len jednu ponuku. </w:t>
      </w:r>
      <w:r w:rsidRPr="006541D8">
        <w:rPr>
          <w:b/>
          <w:sz w:val="22"/>
          <w:szCs w:val="22"/>
          <w:u w:val="single"/>
          <w:lang w:eastAsia="sk-SK"/>
        </w:rPr>
        <w:t>Ponuka je vyhotovená elektronicky</w:t>
      </w:r>
      <w:r w:rsidRPr="006541D8">
        <w:rPr>
          <w:sz w:val="22"/>
          <w:szCs w:val="22"/>
          <w:lang w:eastAsia="sk-SK"/>
        </w:rPr>
        <w:t xml:space="preserve"> v zmysle § 49 ods. 1 písm. a) </w:t>
      </w:r>
      <w:r w:rsidR="00F817E1">
        <w:rPr>
          <w:sz w:val="22"/>
          <w:szCs w:val="22"/>
          <w:lang w:eastAsia="sk-SK"/>
        </w:rPr>
        <w:t>ZVO</w:t>
      </w:r>
      <w:r w:rsidRPr="006541D8">
        <w:rPr>
          <w:sz w:val="22"/>
          <w:szCs w:val="22"/>
          <w:lang w:eastAsia="sk-SK"/>
        </w:rPr>
        <w:t xml:space="preserve"> a vložená do systému JOSEPHINE umiestnenom na webovej adrese </w:t>
      </w:r>
      <w:hyperlink r:id="rId16" w:history="1">
        <w:r w:rsidRPr="006541D8">
          <w:rPr>
            <w:color w:val="0000FF"/>
            <w:sz w:val="22"/>
            <w:szCs w:val="22"/>
            <w:u w:val="single"/>
            <w:lang w:eastAsia="sk-SK"/>
          </w:rPr>
          <w:t>https://josephine.proebiz.com</w:t>
        </w:r>
      </w:hyperlink>
      <w:r w:rsidRPr="006541D8">
        <w:rPr>
          <w:sz w:val="22"/>
          <w:szCs w:val="22"/>
          <w:lang w:eastAsia="sk-SK"/>
        </w:rPr>
        <w:t>.</w:t>
      </w:r>
    </w:p>
    <w:p w14:paraId="48868478" w14:textId="77777777" w:rsidR="009D0228" w:rsidRPr="006541D8" w:rsidRDefault="009D0228" w:rsidP="009D0228">
      <w:pPr>
        <w:pStyle w:val="Odsekzoznamu"/>
        <w:ind w:left="567"/>
        <w:jc w:val="both"/>
        <w:rPr>
          <w:sz w:val="22"/>
          <w:szCs w:val="22"/>
          <w:lang w:eastAsia="sk-SK"/>
        </w:rPr>
      </w:pPr>
    </w:p>
    <w:p w14:paraId="63A926F1" w14:textId="6B94D3FF" w:rsidR="00081D15" w:rsidRPr="006541D8" w:rsidRDefault="00337A88" w:rsidP="00081D15">
      <w:pPr>
        <w:pStyle w:val="Odsekzoznamu"/>
        <w:numPr>
          <w:ilvl w:val="1"/>
          <w:numId w:val="29"/>
        </w:numPr>
        <w:ind w:left="567" w:hanging="567"/>
        <w:jc w:val="both"/>
        <w:rPr>
          <w:sz w:val="22"/>
          <w:szCs w:val="22"/>
          <w:lang w:eastAsia="sk-SK"/>
        </w:rPr>
      </w:pPr>
      <w:r w:rsidRPr="006541D8">
        <w:rPr>
          <w:sz w:val="22"/>
          <w:szCs w:val="22"/>
          <w:lang w:eastAsia="sk-SK"/>
        </w:rPr>
        <w:t xml:space="preserve">Elektronická ponuka sa vloží vyplnením ponukového formulára a vložením požadovaných dokladov a dokumentov v systéme JOSEPHINE umiestnenom na webovej adrese </w:t>
      </w:r>
      <w:hyperlink r:id="rId17" w:history="1">
        <w:r w:rsidRPr="006541D8">
          <w:rPr>
            <w:color w:val="0000FF"/>
            <w:sz w:val="22"/>
            <w:szCs w:val="22"/>
            <w:u w:val="single"/>
            <w:lang w:eastAsia="sk-SK"/>
          </w:rPr>
          <w:t>https://josephine.proebiz.com</w:t>
        </w:r>
      </w:hyperlink>
      <w:r w:rsidR="00081D15" w:rsidRPr="006541D8">
        <w:rPr>
          <w:sz w:val="22"/>
          <w:szCs w:val="22"/>
          <w:lang w:eastAsia="sk-SK"/>
        </w:rPr>
        <w:t xml:space="preserve">. </w:t>
      </w:r>
    </w:p>
    <w:p w14:paraId="4795C6C3" w14:textId="77777777" w:rsidR="009D0228" w:rsidRPr="006541D8" w:rsidRDefault="009D0228" w:rsidP="009D0228">
      <w:pPr>
        <w:jc w:val="both"/>
        <w:rPr>
          <w:sz w:val="22"/>
          <w:szCs w:val="22"/>
          <w:lang w:eastAsia="sk-SK"/>
        </w:rPr>
      </w:pPr>
    </w:p>
    <w:p w14:paraId="4EAF9803" w14:textId="2984294F" w:rsidR="00081D15" w:rsidRPr="006541D8" w:rsidRDefault="00337A88" w:rsidP="00081D15">
      <w:pPr>
        <w:pStyle w:val="Odsekzoznamu"/>
        <w:numPr>
          <w:ilvl w:val="1"/>
          <w:numId w:val="29"/>
        </w:numPr>
        <w:ind w:left="567" w:hanging="567"/>
        <w:jc w:val="both"/>
        <w:rPr>
          <w:sz w:val="22"/>
          <w:szCs w:val="22"/>
          <w:lang w:eastAsia="sk-SK"/>
        </w:rPr>
      </w:pPr>
      <w:r w:rsidRPr="006541D8">
        <w:rPr>
          <w:sz w:val="22"/>
          <w:szCs w:val="22"/>
          <w:lang w:eastAsia="sk-SK"/>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6541D8">
        <w:rPr>
          <w:sz w:val="22"/>
          <w:szCs w:val="22"/>
          <w:lang w:eastAsia="sk-SK"/>
        </w:rPr>
        <w:t>položkového</w:t>
      </w:r>
      <w:proofErr w:type="spellEnd"/>
      <w:r w:rsidRPr="006541D8">
        <w:rPr>
          <w:sz w:val="22"/>
          <w:szCs w:val="22"/>
          <w:lang w:eastAsia="sk-SK"/>
        </w:rPr>
        <w:t xml:space="preserve"> elektronického formulára, ktorý zodpovedá návrhu na plnenie kritérií uvedenom v súťažných podkladoch.</w:t>
      </w:r>
    </w:p>
    <w:p w14:paraId="4E31808F" w14:textId="77777777" w:rsidR="009D0228" w:rsidRPr="006541D8" w:rsidRDefault="009D0228" w:rsidP="009D0228">
      <w:pPr>
        <w:jc w:val="both"/>
        <w:rPr>
          <w:sz w:val="22"/>
          <w:szCs w:val="22"/>
          <w:lang w:eastAsia="sk-SK"/>
        </w:rPr>
      </w:pPr>
    </w:p>
    <w:p w14:paraId="727FE14B" w14:textId="0257E586" w:rsidR="00081D15" w:rsidRPr="006541D8" w:rsidRDefault="00337A88" w:rsidP="00081D15">
      <w:pPr>
        <w:pStyle w:val="Odsekzoznamu"/>
        <w:numPr>
          <w:ilvl w:val="1"/>
          <w:numId w:val="29"/>
        </w:numPr>
        <w:ind w:left="567" w:hanging="567"/>
        <w:jc w:val="both"/>
        <w:rPr>
          <w:sz w:val="22"/>
          <w:szCs w:val="22"/>
          <w:lang w:eastAsia="sk-SK"/>
        </w:rPr>
      </w:pPr>
      <w:r w:rsidRPr="006541D8">
        <w:rPr>
          <w:sz w:val="22"/>
          <w:szCs w:val="22"/>
          <w:lang w:eastAsia="sk-SK"/>
        </w:rPr>
        <w:t xml:space="preserve">Ak ponuka obsahuje dôverné informácie, uchádzač ich v ponuke viditeľne označí. </w:t>
      </w:r>
    </w:p>
    <w:p w14:paraId="010CE78E" w14:textId="77777777" w:rsidR="009D0228" w:rsidRPr="006541D8" w:rsidRDefault="009D0228" w:rsidP="009D0228">
      <w:pPr>
        <w:jc w:val="both"/>
        <w:rPr>
          <w:sz w:val="22"/>
          <w:szCs w:val="22"/>
          <w:lang w:eastAsia="sk-SK"/>
        </w:rPr>
      </w:pPr>
    </w:p>
    <w:p w14:paraId="39E41DAF" w14:textId="71CD8CF8" w:rsidR="00081D15" w:rsidRPr="006541D8" w:rsidRDefault="00337A88" w:rsidP="00081D15">
      <w:pPr>
        <w:pStyle w:val="Odsekzoznamu"/>
        <w:numPr>
          <w:ilvl w:val="1"/>
          <w:numId w:val="29"/>
        </w:numPr>
        <w:ind w:left="567" w:hanging="567"/>
        <w:jc w:val="both"/>
        <w:rPr>
          <w:sz w:val="22"/>
          <w:szCs w:val="22"/>
          <w:lang w:eastAsia="sk-SK"/>
        </w:rPr>
      </w:pPr>
      <w:r w:rsidRPr="006541D8">
        <w:rPr>
          <w:sz w:val="22"/>
          <w:szCs w:val="22"/>
          <w:lang w:eastAsia="sk-SK"/>
        </w:rPr>
        <w:t xml:space="preserve">Uchádzačom navrhovaná cena za dodanie požadovaného predmetu zákazky, uvedená v ponuke uchádzača, bude vyjadrená v EUR (Eurách) s presnosťou na 2  desatinné miesta  a vložená do systému JOSEPHINE v tejto štruktúre: cena </w:t>
      </w:r>
      <w:r w:rsidR="009719FA">
        <w:rPr>
          <w:sz w:val="22"/>
          <w:szCs w:val="22"/>
          <w:lang w:eastAsia="sk-SK"/>
        </w:rPr>
        <w:t>s</w:t>
      </w:r>
      <w:r w:rsidRPr="006541D8">
        <w:rPr>
          <w:sz w:val="22"/>
          <w:szCs w:val="22"/>
          <w:lang w:eastAsia="sk-SK"/>
        </w:rPr>
        <w:t xml:space="preserve"> DPH (pri vkladaní do systému JOSEPHINE označená ako „Jednotková cena (kritérium hodnotenia)“).</w:t>
      </w:r>
    </w:p>
    <w:p w14:paraId="1CFD6808" w14:textId="77777777" w:rsidR="000512E8" w:rsidRPr="006541D8" w:rsidRDefault="000512E8" w:rsidP="000512E8">
      <w:pPr>
        <w:jc w:val="both"/>
        <w:rPr>
          <w:sz w:val="22"/>
          <w:szCs w:val="22"/>
          <w:lang w:eastAsia="sk-SK"/>
        </w:rPr>
      </w:pPr>
    </w:p>
    <w:p w14:paraId="5641F74B" w14:textId="4CC44896" w:rsidR="00081D15" w:rsidRPr="006541D8" w:rsidRDefault="00337A88" w:rsidP="00081D15">
      <w:pPr>
        <w:pStyle w:val="Odsekzoznamu"/>
        <w:numPr>
          <w:ilvl w:val="1"/>
          <w:numId w:val="29"/>
        </w:numPr>
        <w:ind w:left="567" w:hanging="567"/>
        <w:jc w:val="both"/>
        <w:rPr>
          <w:sz w:val="22"/>
          <w:szCs w:val="22"/>
          <w:lang w:eastAsia="sk-SK"/>
        </w:rPr>
      </w:pPr>
      <w:r w:rsidRPr="006541D8">
        <w:rPr>
          <w:sz w:val="22"/>
          <w:szCs w:val="22"/>
          <w:lang w:eastAsia="sk-SK"/>
        </w:rPr>
        <w:t xml:space="preserve">Po úspešnom nahraní ponuky do systému JOSEPHINE je uchádzačovi odoslaný notifikačný informatívny e-mail (a to na emailovú adresu užívateľa uchádzača, ktorý ponuku nahral). </w:t>
      </w:r>
    </w:p>
    <w:p w14:paraId="21218327" w14:textId="77777777" w:rsidR="000512E8" w:rsidRPr="006541D8" w:rsidRDefault="000512E8" w:rsidP="000512E8">
      <w:pPr>
        <w:jc w:val="both"/>
        <w:rPr>
          <w:sz w:val="22"/>
          <w:szCs w:val="22"/>
          <w:lang w:eastAsia="sk-SK"/>
        </w:rPr>
      </w:pPr>
    </w:p>
    <w:p w14:paraId="56247AFF" w14:textId="72F64103" w:rsidR="00081D15" w:rsidRPr="006541D8" w:rsidRDefault="00337A88" w:rsidP="00081D15">
      <w:pPr>
        <w:pStyle w:val="Odsekzoznamu"/>
        <w:numPr>
          <w:ilvl w:val="1"/>
          <w:numId w:val="29"/>
        </w:numPr>
        <w:ind w:left="567" w:hanging="567"/>
        <w:jc w:val="both"/>
        <w:rPr>
          <w:sz w:val="22"/>
          <w:szCs w:val="22"/>
          <w:lang w:eastAsia="sk-SK"/>
        </w:rPr>
      </w:pPr>
      <w:r w:rsidRPr="006541D8">
        <w:rPr>
          <w:sz w:val="22"/>
          <w:szCs w:val="22"/>
          <w:lang w:eastAsia="sk-SK"/>
        </w:rPr>
        <w:t>Ponuka uchádzača predložená po uplynutí lehoty na predkladanie ponúk sa elektronicky neotvorí.</w:t>
      </w:r>
    </w:p>
    <w:p w14:paraId="6C28FB3C" w14:textId="77777777" w:rsidR="000512E8" w:rsidRPr="006541D8" w:rsidRDefault="000512E8" w:rsidP="000512E8">
      <w:pPr>
        <w:jc w:val="both"/>
        <w:rPr>
          <w:sz w:val="22"/>
          <w:szCs w:val="22"/>
          <w:lang w:eastAsia="sk-SK"/>
        </w:rPr>
      </w:pPr>
    </w:p>
    <w:p w14:paraId="429F9FD8" w14:textId="7D3563E7" w:rsidR="00081D15" w:rsidRPr="006541D8" w:rsidRDefault="00337A88" w:rsidP="00081D15">
      <w:pPr>
        <w:pStyle w:val="Odsekzoznamu"/>
        <w:numPr>
          <w:ilvl w:val="1"/>
          <w:numId w:val="29"/>
        </w:numPr>
        <w:ind w:left="567" w:hanging="567"/>
        <w:jc w:val="both"/>
        <w:rPr>
          <w:sz w:val="22"/>
          <w:szCs w:val="22"/>
          <w:lang w:eastAsia="sk-SK"/>
        </w:rPr>
      </w:pPr>
      <w:r w:rsidRPr="006541D8">
        <w:rPr>
          <w:sz w:val="22"/>
          <w:szCs w:val="22"/>
          <w:lang w:eastAsia="sk-SK"/>
        </w:rPr>
        <w:t>Uchádzač môže predloženú ponuku vziať späť do uplynutia lehoty na predkladanie ponúk. Uchádzač pri odvolaní ponuky postupuje obdobne ako pri vložení prvotnej ponuky (kliknutím na tlačidlo „Stiahnuť ponuku“ a predložením novej ponuky).</w:t>
      </w:r>
    </w:p>
    <w:p w14:paraId="0446822B" w14:textId="77777777" w:rsidR="000512E8" w:rsidRPr="006541D8" w:rsidRDefault="000512E8" w:rsidP="000512E8">
      <w:pPr>
        <w:jc w:val="both"/>
        <w:rPr>
          <w:sz w:val="22"/>
          <w:szCs w:val="22"/>
          <w:lang w:eastAsia="sk-SK"/>
        </w:rPr>
      </w:pPr>
    </w:p>
    <w:p w14:paraId="1D2C0363" w14:textId="1F2C5313" w:rsidR="00081D15" w:rsidRPr="006541D8" w:rsidRDefault="00337A88" w:rsidP="00081D15">
      <w:pPr>
        <w:pStyle w:val="Odsekzoznamu"/>
        <w:numPr>
          <w:ilvl w:val="1"/>
          <w:numId w:val="29"/>
        </w:numPr>
        <w:ind w:left="567" w:hanging="567"/>
        <w:jc w:val="both"/>
        <w:rPr>
          <w:sz w:val="22"/>
          <w:szCs w:val="22"/>
          <w:lang w:eastAsia="sk-SK"/>
        </w:rPr>
      </w:pPr>
      <w:r w:rsidRPr="006541D8">
        <w:rPr>
          <w:sz w:val="22"/>
          <w:szCs w:val="22"/>
          <w:lang w:eastAsia="sk-SK"/>
        </w:rPr>
        <w:t>Uchádzači sú svojou ponukou viazaní do uplynutia lehoty oznámenej verejným obstarávateľom, resp. predĺženej lehoty viazanosti ponúk podľa rozhodnutia verejný obstarávateľa.  Prípadné predĺženie lehoty bude uchádzačom dostatočne vopred oznámené formou elektronickej komunikácie v systéme JOSEPHINE.</w:t>
      </w:r>
    </w:p>
    <w:p w14:paraId="027BD46D" w14:textId="77777777" w:rsidR="000512E8" w:rsidRPr="006541D8" w:rsidRDefault="000512E8" w:rsidP="000512E8">
      <w:pPr>
        <w:jc w:val="both"/>
        <w:rPr>
          <w:sz w:val="22"/>
          <w:szCs w:val="22"/>
          <w:lang w:eastAsia="sk-SK"/>
        </w:rPr>
      </w:pPr>
    </w:p>
    <w:p w14:paraId="47A7E50A" w14:textId="3689A3DE" w:rsidR="00081D15" w:rsidRPr="006541D8" w:rsidRDefault="00337A88" w:rsidP="00081D15">
      <w:pPr>
        <w:pStyle w:val="Odsekzoznamu"/>
        <w:numPr>
          <w:ilvl w:val="1"/>
          <w:numId w:val="29"/>
        </w:numPr>
        <w:ind w:left="567" w:hanging="567"/>
        <w:jc w:val="both"/>
        <w:rPr>
          <w:sz w:val="22"/>
          <w:szCs w:val="22"/>
          <w:lang w:eastAsia="sk-SK"/>
        </w:rPr>
      </w:pPr>
      <w:r w:rsidRPr="006541D8">
        <w:rPr>
          <w:sz w:val="22"/>
          <w:szCs w:val="22"/>
          <w:lang w:eastAsia="sk-SK"/>
        </w:rPr>
        <w:t xml:space="preserve">Ponuku môžu predkladať všetky hospodárske subjekty (fyzické, právnické osoby alebo skupina fyzických alebo právnických osôb vystupujúcich voči verejný obstarávateľovi spoločne). </w:t>
      </w:r>
    </w:p>
    <w:p w14:paraId="59603C03" w14:textId="77777777" w:rsidR="000512E8" w:rsidRPr="006541D8" w:rsidRDefault="000512E8" w:rsidP="000512E8">
      <w:pPr>
        <w:jc w:val="both"/>
        <w:rPr>
          <w:sz w:val="22"/>
          <w:szCs w:val="22"/>
          <w:lang w:eastAsia="sk-SK"/>
        </w:rPr>
      </w:pPr>
    </w:p>
    <w:p w14:paraId="280DD150" w14:textId="2F323EDC" w:rsidR="00081D15" w:rsidRPr="006541D8" w:rsidRDefault="00337A88" w:rsidP="00081D15">
      <w:pPr>
        <w:pStyle w:val="Odsekzoznamu"/>
        <w:numPr>
          <w:ilvl w:val="1"/>
          <w:numId w:val="29"/>
        </w:numPr>
        <w:ind w:left="567" w:hanging="567"/>
        <w:jc w:val="both"/>
        <w:rPr>
          <w:sz w:val="22"/>
          <w:szCs w:val="22"/>
          <w:lang w:eastAsia="sk-SK"/>
        </w:rPr>
      </w:pPr>
      <w:r w:rsidRPr="006541D8">
        <w:rPr>
          <w:sz w:val="22"/>
          <w:szCs w:val="22"/>
          <w:lang w:eastAsia="sk-SK"/>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5A25404" w14:textId="77777777" w:rsidR="000512E8" w:rsidRPr="006541D8" w:rsidRDefault="000512E8" w:rsidP="000512E8">
      <w:pPr>
        <w:jc w:val="both"/>
        <w:rPr>
          <w:sz w:val="22"/>
          <w:szCs w:val="22"/>
          <w:lang w:eastAsia="sk-SK"/>
        </w:rPr>
      </w:pPr>
    </w:p>
    <w:p w14:paraId="42BDF1F4" w14:textId="4B64CD16" w:rsidR="009459AE" w:rsidRPr="00A45A79" w:rsidRDefault="00337A88" w:rsidP="00337A88">
      <w:pPr>
        <w:pStyle w:val="Odsekzoznamu"/>
        <w:numPr>
          <w:ilvl w:val="1"/>
          <w:numId w:val="29"/>
        </w:numPr>
        <w:ind w:left="567" w:hanging="567"/>
        <w:jc w:val="both"/>
        <w:rPr>
          <w:sz w:val="22"/>
          <w:szCs w:val="22"/>
          <w:lang w:eastAsia="sk-SK"/>
        </w:rPr>
      </w:pPr>
      <w:r w:rsidRPr="006541D8">
        <w:rPr>
          <w:sz w:val="22"/>
          <w:szCs w:val="22"/>
          <w:lang w:eastAsia="sk-SK"/>
        </w:rPr>
        <w:t xml:space="preserve">Uchádzač alebo skupina uchádzačov môže predložiť iba jednu ponuku. Uchádzač nemôže byť </w:t>
      </w:r>
      <w:r w:rsidRPr="006541D8">
        <w:rPr>
          <w:sz w:val="22"/>
          <w:szCs w:val="22"/>
          <w:lang w:eastAsia="sk-SK"/>
        </w:rPr>
        <w:br/>
        <w:t xml:space="preserve">v tom istom postupe zadávania zákazky členom skupiny dodávateľov, ktorá predkladá ponuku. Verejný obstarávateľ vylúči uchádzača, ktorý je súčasne členom skupiny dodávateľov. </w:t>
      </w:r>
    </w:p>
    <w:p w14:paraId="401DBB0A" w14:textId="36FC6F6E" w:rsidR="009459AE" w:rsidRDefault="009459AE" w:rsidP="00337A88">
      <w:pPr>
        <w:pStyle w:val="tl1"/>
        <w:rPr>
          <w:rFonts w:ascii="Times New Roman" w:hAnsi="Times New Roman" w:cs="Times New Roman"/>
          <w:sz w:val="22"/>
          <w:szCs w:val="22"/>
        </w:rPr>
      </w:pPr>
    </w:p>
    <w:p w14:paraId="0D4BB10C" w14:textId="77777777" w:rsidR="00233E47" w:rsidRPr="006541D8" w:rsidRDefault="00233E47" w:rsidP="00337A88">
      <w:pPr>
        <w:pStyle w:val="tl1"/>
        <w:rPr>
          <w:rFonts w:ascii="Times New Roman" w:hAnsi="Times New Roman" w:cs="Times New Roman"/>
          <w:sz w:val="22"/>
          <w:szCs w:val="22"/>
        </w:rPr>
      </w:pPr>
    </w:p>
    <w:p w14:paraId="74E849CC" w14:textId="77777777" w:rsidR="00337A88" w:rsidRPr="006541D8" w:rsidRDefault="00337A88" w:rsidP="00337A88">
      <w:pPr>
        <w:pStyle w:val="tl1"/>
        <w:jc w:val="center"/>
        <w:rPr>
          <w:rFonts w:ascii="Times New Roman" w:hAnsi="Times New Roman" w:cs="Times New Roman"/>
          <w:b/>
          <w:bCs/>
          <w:sz w:val="22"/>
          <w:szCs w:val="22"/>
        </w:rPr>
      </w:pPr>
      <w:r w:rsidRPr="006541D8">
        <w:rPr>
          <w:rFonts w:ascii="Times New Roman" w:hAnsi="Times New Roman" w:cs="Times New Roman"/>
          <w:b/>
          <w:bCs/>
          <w:sz w:val="22"/>
          <w:szCs w:val="22"/>
        </w:rPr>
        <w:t>Časť V.</w:t>
      </w:r>
    </w:p>
    <w:p w14:paraId="74E849CD" w14:textId="088A52C3" w:rsidR="00337A88" w:rsidRPr="006541D8" w:rsidRDefault="00337A88" w:rsidP="00337A88">
      <w:pPr>
        <w:pStyle w:val="tl1"/>
        <w:jc w:val="center"/>
        <w:rPr>
          <w:rFonts w:ascii="Times New Roman" w:hAnsi="Times New Roman" w:cs="Times New Roman"/>
          <w:b/>
          <w:bCs/>
          <w:sz w:val="22"/>
          <w:szCs w:val="22"/>
        </w:rPr>
      </w:pPr>
      <w:r w:rsidRPr="006541D8">
        <w:rPr>
          <w:rFonts w:ascii="Times New Roman" w:hAnsi="Times New Roman" w:cs="Times New Roman"/>
          <w:b/>
          <w:bCs/>
          <w:sz w:val="22"/>
          <w:szCs w:val="22"/>
        </w:rPr>
        <w:t>OTVÁRANIE A VYHODNOCOVANIE PONÚK</w:t>
      </w:r>
    </w:p>
    <w:p w14:paraId="3D95C839" w14:textId="77777777" w:rsidR="00081D15" w:rsidRPr="006541D8" w:rsidRDefault="00081D15" w:rsidP="00337A88">
      <w:pPr>
        <w:pStyle w:val="tl1"/>
        <w:jc w:val="center"/>
        <w:rPr>
          <w:rFonts w:ascii="Times New Roman" w:hAnsi="Times New Roman" w:cs="Times New Roman"/>
          <w:sz w:val="22"/>
          <w:szCs w:val="22"/>
        </w:rPr>
      </w:pPr>
    </w:p>
    <w:p w14:paraId="74E849CE" w14:textId="77777777" w:rsidR="00337A88" w:rsidRPr="006541D8" w:rsidRDefault="00337A88" w:rsidP="00337A88">
      <w:pPr>
        <w:pStyle w:val="tl1"/>
        <w:rPr>
          <w:rFonts w:ascii="Times New Roman" w:hAnsi="Times New Roman" w:cs="Times New Roman"/>
          <w:b/>
          <w:bCs/>
          <w:sz w:val="22"/>
          <w:szCs w:val="22"/>
        </w:rPr>
      </w:pPr>
      <w:r w:rsidRPr="006541D8">
        <w:rPr>
          <w:rFonts w:ascii="Times New Roman" w:hAnsi="Times New Roman" w:cs="Times New Roman"/>
          <w:b/>
          <w:bCs/>
          <w:sz w:val="22"/>
          <w:szCs w:val="22"/>
        </w:rPr>
        <w:t>1</w:t>
      </w:r>
      <w:r w:rsidR="00423A0B" w:rsidRPr="006541D8">
        <w:rPr>
          <w:rFonts w:ascii="Times New Roman" w:hAnsi="Times New Roman" w:cs="Times New Roman"/>
          <w:b/>
          <w:bCs/>
          <w:sz w:val="22"/>
          <w:szCs w:val="22"/>
        </w:rPr>
        <w:t>8</w:t>
      </w:r>
      <w:r w:rsidRPr="006541D8">
        <w:rPr>
          <w:rFonts w:ascii="Times New Roman" w:hAnsi="Times New Roman" w:cs="Times New Roman"/>
          <w:b/>
          <w:bCs/>
          <w:sz w:val="22"/>
          <w:szCs w:val="22"/>
        </w:rPr>
        <w:t>. OTVÁRANIE PONÚK</w:t>
      </w:r>
    </w:p>
    <w:p w14:paraId="74E849CF" w14:textId="77777777" w:rsidR="00337A88" w:rsidRPr="006541D8" w:rsidRDefault="00337A88" w:rsidP="00337A88">
      <w:pPr>
        <w:jc w:val="both"/>
        <w:rPr>
          <w:sz w:val="22"/>
          <w:szCs w:val="22"/>
        </w:rPr>
      </w:pPr>
    </w:p>
    <w:p w14:paraId="0FA741E5" w14:textId="23D63588" w:rsidR="004E7762" w:rsidRPr="006541D8" w:rsidRDefault="004E7762" w:rsidP="004E7762">
      <w:pPr>
        <w:pStyle w:val="Odsekzoznamu"/>
        <w:numPr>
          <w:ilvl w:val="1"/>
          <w:numId w:val="31"/>
        </w:numPr>
        <w:ind w:left="567" w:hanging="581"/>
        <w:jc w:val="both"/>
        <w:rPr>
          <w:sz w:val="22"/>
          <w:szCs w:val="22"/>
          <w:lang w:eastAsia="sk-SK"/>
        </w:rPr>
      </w:pPr>
      <w:r w:rsidRPr="006541D8">
        <w:rPr>
          <w:sz w:val="22"/>
          <w:szCs w:val="22"/>
          <w:lang w:eastAsia="sk-SK"/>
        </w:rPr>
        <w:t>Otváranie ponúk sa uskutoční elektronicky</w:t>
      </w:r>
      <w:r w:rsidR="00025A8C">
        <w:rPr>
          <w:sz w:val="22"/>
          <w:szCs w:val="22"/>
          <w:lang w:eastAsia="sk-SK"/>
        </w:rPr>
        <w:t>,</w:t>
      </w:r>
      <w:r w:rsidR="00D7471A">
        <w:rPr>
          <w:sz w:val="22"/>
          <w:szCs w:val="22"/>
          <w:lang w:eastAsia="sk-SK"/>
        </w:rPr>
        <w:t xml:space="preserve"> formou online sprístupnenia ponúk</w:t>
      </w:r>
      <w:r w:rsidRPr="006541D8">
        <w:rPr>
          <w:sz w:val="22"/>
          <w:szCs w:val="22"/>
          <w:lang w:eastAsia="sk-SK"/>
        </w:rPr>
        <w:t xml:space="preserve">. </w:t>
      </w:r>
    </w:p>
    <w:p w14:paraId="4C3E3C52" w14:textId="6BD0605F" w:rsidR="004E7762" w:rsidRPr="006541D8" w:rsidRDefault="004E7762" w:rsidP="004E7762">
      <w:pPr>
        <w:pStyle w:val="Odsekzoznamu"/>
        <w:numPr>
          <w:ilvl w:val="1"/>
          <w:numId w:val="31"/>
        </w:numPr>
        <w:ind w:left="567" w:hanging="581"/>
        <w:jc w:val="both"/>
        <w:rPr>
          <w:sz w:val="22"/>
          <w:szCs w:val="22"/>
          <w:lang w:eastAsia="sk-SK"/>
        </w:rPr>
      </w:pPr>
      <w:r w:rsidRPr="006541D8">
        <w:rPr>
          <w:sz w:val="22"/>
          <w:szCs w:val="22"/>
          <w:lang w:eastAsia="sk-SK"/>
        </w:rPr>
        <w:t xml:space="preserve">Miestom online sprístupnenia ponúk je webová adresa https://josephine.proebiz.com/ a totožná záložka ako pri predkladaní ponúk. </w:t>
      </w:r>
    </w:p>
    <w:p w14:paraId="385A18B6" w14:textId="3CE70DFE" w:rsidR="00EE49AF" w:rsidRPr="006541D8" w:rsidRDefault="004E7762" w:rsidP="00337A88">
      <w:pPr>
        <w:pStyle w:val="Odsekzoznamu"/>
        <w:numPr>
          <w:ilvl w:val="1"/>
          <w:numId w:val="31"/>
        </w:numPr>
        <w:ind w:left="567" w:hanging="581"/>
        <w:jc w:val="both"/>
        <w:rPr>
          <w:sz w:val="22"/>
          <w:szCs w:val="22"/>
          <w:lang w:eastAsia="sk-SK"/>
        </w:rPr>
      </w:pPr>
      <w:r w:rsidRPr="006541D8">
        <w:rPr>
          <w:sz w:val="22"/>
          <w:szCs w:val="22"/>
          <w:lang w:eastAsia="sk-SK"/>
        </w:rPr>
        <w:t>Online sprístupnenia ponúk sa môže zúčastniť iba uchádzač, ktorého ponuka bola predložená v lehote na predkladanie ponúk. Pri online sprístupnení budú zverejnené informácie v zmysle ZVO. Všetky prístupy do tohto online</w:t>
      </w:r>
      <w:r w:rsidR="00025A8C">
        <w:rPr>
          <w:sz w:val="22"/>
          <w:szCs w:val="22"/>
          <w:lang w:eastAsia="sk-SK"/>
        </w:rPr>
        <w:t xml:space="preserve"> </w:t>
      </w:r>
      <w:r w:rsidRPr="006541D8">
        <w:rPr>
          <w:sz w:val="22"/>
          <w:szCs w:val="22"/>
          <w:lang w:eastAsia="sk-SK"/>
        </w:rPr>
        <w:t>prostredia zo strany uchádzačov bude systém JOSEPHINE logovať a budú súčasťou protokolov v danom obstarávaní.</w:t>
      </w:r>
    </w:p>
    <w:p w14:paraId="185ABD9A" w14:textId="4D16F6E9" w:rsidR="00EE49AF" w:rsidRDefault="00EE49AF" w:rsidP="00337A88">
      <w:pPr>
        <w:jc w:val="both"/>
        <w:rPr>
          <w:b/>
          <w:bCs/>
          <w:sz w:val="22"/>
          <w:szCs w:val="22"/>
          <w:lang w:eastAsia="sk-SK"/>
        </w:rPr>
      </w:pPr>
    </w:p>
    <w:p w14:paraId="050B25A2" w14:textId="77777777" w:rsidR="00AA3F54" w:rsidRPr="006541D8" w:rsidRDefault="00AA3F54" w:rsidP="00337A88">
      <w:pPr>
        <w:jc w:val="both"/>
        <w:rPr>
          <w:b/>
          <w:bCs/>
          <w:sz w:val="22"/>
          <w:szCs w:val="22"/>
          <w:lang w:eastAsia="sk-SK"/>
        </w:rPr>
      </w:pPr>
    </w:p>
    <w:p w14:paraId="74E849D5" w14:textId="77777777" w:rsidR="00337A88" w:rsidRPr="006541D8" w:rsidRDefault="00337A88" w:rsidP="00337A88">
      <w:pPr>
        <w:jc w:val="both"/>
        <w:rPr>
          <w:b/>
          <w:sz w:val="22"/>
          <w:szCs w:val="22"/>
          <w:lang w:eastAsia="sk-SK"/>
        </w:rPr>
      </w:pPr>
      <w:r w:rsidRPr="006541D8">
        <w:rPr>
          <w:b/>
          <w:bCs/>
          <w:sz w:val="22"/>
          <w:szCs w:val="22"/>
          <w:lang w:eastAsia="sk-SK"/>
        </w:rPr>
        <w:t>1</w:t>
      </w:r>
      <w:r w:rsidR="00423A0B" w:rsidRPr="006541D8">
        <w:rPr>
          <w:b/>
          <w:bCs/>
          <w:sz w:val="22"/>
          <w:szCs w:val="22"/>
          <w:lang w:eastAsia="sk-SK"/>
        </w:rPr>
        <w:t>9</w:t>
      </w:r>
      <w:r w:rsidRPr="006541D8">
        <w:rPr>
          <w:b/>
          <w:bCs/>
          <w:sz w:val="22"/>
          <w:szCs w:val="22"/>
          <w:lang w:eastAsia="sk-SK"/>
        </w:rPr>
        <w:t xml:space="preserve">. VYHODNOCOVANIE PONÚK </w:t>
      </w:r>
    </w:p>
    <w:p w14:paraId="74E849D6" w14:textId="77777777" w:rsidR="00337A88" w:rsidRPr="006541D8" w:rsidRDefault="00337A88" w:rsidP="00B0530B">
      <w:pPr>
        <w:jc w:val="both"/>
        <w:rPr>
          <w:sz w:val="22"/>
          <w:szCs w:val="22"/>
          <w:lang w:eastAsia="sk-SK"/>
        </w:rPr>
      </w:pPr>
    </w:p>
    <w:p w14:paraId="63AFC482" w14:textId="7CDDEAB4" w:rsidR="0007689D" w:rsidRPr="00B97E10" w:rsidRDefault="009062E3" w:rsidP="00B97E10">
      <w:pPr>
        <w:pStyle w:val="Odsekzoznamu"/>
        <w:numPr>
          <w:ilvl w:val="1"/>
          <w:numId w:val="34"/>
        </w:numPr>
        <w:ind w:left="567" w:hanging="567"/>
        <w:jc w:val="both"/>
        <w:rPr>
          <w:b/>
          <w:bCs/>
          <w:caps/>
          <w:sz w:val="22"/>
          <w:szCs w:val="22"/>
          <w:lang w:eastAsia="sk-SK"/>
        </w:rPr>
      </w:pPr>
      <w:r>
        <w:rPr>
          <w:sz w:val="22"/>
          <w:szCs w:val="22"/>
          <w:lang w:eastAsia="sk-SK"/>
        </w:rPr>
        <w:t>Vo verejnom obstarávaní bude použitá elektronická aukcia</w:t>
      </w:r>
      <w:r w:rsidR="00770423">
        <w:rPr>
          <w:sz w:val="22"/>
          <w:szCs w:val="22"/>
          <w:lang w:eastAsia="sk-SK"/>
        </w:rPr>
        <w:t xml:space="preserve"> (v zmysle §</w:t>
      </w:r>
      <w:r w:rsidR="00754A6F">
        <w:rPr>
          <w:sz w:val="22"/>
          <w:szCs w:val="22"/>
          <w:lang w:eastAsia="sk-SK"/>
        </w:rPr>
        <w:t xml:space="preserve"> 54 ZVO).</w:t>
      </w:r>
      <w:r>
        <w:rPr>
          <w:sz w:val="22"/>
          <w:szCs w:val="22"/>
          <w:lang w:eastAsia="sk-SK"/>
        </w:rPr>
        <w:t xml:space="preserve"> </w:t>
      </w:r>
      <w:r w:rsidR="00770423" w:rsidRPr="00B97E10">
        <w:rPr>
          <w:bCs/>
          <w:sz w:val="22"/>
          <w:szCs w:val="22"/>
        </w:rPr>
        <w:t xml:space="preserve">Elektronická aukcia </w:t>
      </w:r>
      <w:r w:rsidR="00754A6F" w:rsidRPr="00B97E10">
        <w:rPr>
          <w:bCs/>
          <w:sz w:val="22"/>
          <w:szCs w:val="22"/>
        </w:rPr>
        <w:t xml:space="preserve">prebehne po </w:t>
      </w:r>
      <w:r w:rsidR="00B97E10" w:rsidRPr="00B97E10">
        <w:rPr>
          <w:bCs/>
          <w:sz w:val="22"/>
          <w:szCs w:val="22"/>
        </w:rPr>
        <w:t xml:space="preserve">úplnom </w:t>
      </w:r>
      <w:r w:rsidR="00754A6F" w:rsidRPr="00B97E10">
        <w:rPr>
          <w:bCs/>
          <w:sz w:val="22"/>
          <w:szCs w:val="22"/>
        </w:rPr>
        <w:t>vyhodnotení ponúk</w:t>
      </w:r>
      <w:r w:rsidR="00B97E10" w:rsidRPr="00B97E10">
        <w:rPr>
          <w:bCs/>
          <w:sz w:val="22"/>
          <w:szCs w:val="22"/>
        </w:rPr>
        <w:t xml:space="preserve"> a podmienok účasti</w:t>
      </w:r>
      <w:r w:rsidR="00754A6F" w:rsidRPr="00B97E10">
        <w:rPr>
          <w:bCs/>
          <w:sz w:val="22"/>
          <w:szCs w:val="22"/>
        </w:rPr>
        <w:t>.</w:t>
      </w:r>
      <w:r w:rsidR="00770423" w:rsidRPr="00770423">
        <w:t xml:space="preserve"> </w:t>
      </w:r>
    </w:p>
    <w:p w14:paraId="153C4A0D" w14:textId="339727F4" w:rsidR="00E827DC" w:rsidRPr="00B97E10" w:rsidRDefault="00C975E5" w:rsidP="00B97E10">
      <w:pPr>
        <w:pStyle w:val="Odsekzoznamu"/>
        <w:numPr>
          <w:ilvl w:val="1"/>
          <w:numId w:val="34"/>
        </w:numPr>
        <w:ind w:left="567" w:hanging="567"/>
        <w:jc w:val="both"/>
        <w:rPr>
          <w:sz w:val="22"/>
          <w:szCs w:val="22"/>
          <w:lang w:eastAsia="sk-SK"/>
        </w:rPr>
      </w:pPr>
      <w:r w:rsidRPr="006541D8">
        <w:rPr>
          <w:sz w:val="22"/>
          <w:szCs w:val="22"/>
          <w:lang w:eastAsia="sk-SK"/>
        </w:rPr>
        <w:t>Návrhy na plnenie kritérií sa budú vyhodnocovať podľa určených kritérií na hodnotenie ponúk.</w:t>
      </w:r>
    </w:p>
    <w:p w14:paraId="54FBBDD4" w14:textId="3D2298AC" w:rsidR="001B0543" w:rsidRPr="00B97E10" w:rsidRDefault="00E827DC" w:rsidP="00B97E10">
      <w:pPr>
        <w:pStyle w:val="Odsekzoznamu"/>
        <w:numPr>
          <w:ilvl w:val="1"/>
          <w:numId w:val="34"/>
        </w:numPr>
        <w:ind w:left="567" w:hanging="567"/>
        <w:jc w:val="both"/>
        <w:rPr>
          <w:b/>
          <w:bCs/>
          <w:caps/>
          <w:sz w:val="22"/>
          <w:szCs w:val="22"/>
          <w:lang w:eastAsia="sk-SK"/>
        </w:rPr>
      </w:pPr>
      <w:r w:rsidRPr="006541D8">
        <w:rPr>
          <w:sz w:val="22"/>
          <w:szCs w:val="22"/>
          <w:lang w:eastAsia="sk-SK"/>
        </w:rPr>
        <w:t>Splnenie podmienok účasti uchádzačov vo verejnom obstarávaní sa bude posudzovať podľa ust. §</w:t>
      </w:r>
      <w:r w:rsidR="00AA3F54">
        <w:rPr>
          <w:sz w:val="22"/>
          <w:szCs w:val="22"/>
          <w:lang w:eastAsia="sk-SK"/>
        </w:rPr>
        <w:t xml:space="preserve"> </w:t>
      </w:r>
      <w:r w:rsidRPr="006541D8">
        <w:rPr>
          <w:sz w:val="22"/>
          <w:szCs w:val="22"/>
          <w:lang w:eastAsia="sk-SK"/>
        </w:rPr>
        <w:t>40 ZVO v súlade s</w:t>
      </w:r>
      <w:r w:rsidR="005B2A06">
        <w:rPr>
          <w:sz w:val="22"/>
          <w:szCs w:val="22"/>
          <w:lang w:eastAsia="sk-SK"/>
        </w:rPr>
        <w:t> výzvou na predkladanie ponúk</w:t>
      </w:r>
      <w:r w:rsidRPr="006541D8">
        <w:rPr>
          <w:sz w:val="22"/>
          <w:szCs w:val="22"/>
          <w:lang w:eastAsia="sk-SK"/>
        </w:rPr>
        <w:t xml:space="preserve"> a súťažnými podkladmi.</w:t>
      </w:r>
    </w:p>
    <w:p w14:paraId="10A0D0F4" w14:textId="7B14AFA7" w:rsidR="00D14AA7" w:rsidRPr="00B97E10" w:rsidRDefault="001B0543" w:rsidP="00B97E10">
      <w:pPr>
        <w:pStyle w:val="Odsekzoznamu"/>
        <w:numPr>
          <w:ilvl w:val="1"/>
          <w:numId w:val="34"/>
        </w:numPr>
        <w:ind w:left="567" w:hanging="567"/>
        <w:jc w:val="both"/>
        <w:rPr>
          <w:b/>
          <w:bCs/>
          <w:caps/>
          <w:sz w:val="22"/>
          <w:szCs w:val="22"/>
          <w:lang w:eastAsia="sk-SK"/>
        </w:rPr>
      </w:pPr>
      <w:r w:rsidRPr="006C3900">
        <w:rPr>
          <w:sz w:val="22"/>
          <w:szCs w:val="22"/>
          <w:lang w:eastAsia="sk-SK"/>
        </w:rPr>
        <w:t>Komisia na vyhodnotenie ponúk preskúma, či ponuk</w:t>
      </w:r>
      <w:r w:rsidR="00CB239F">
        <w:rPr>
          <w:sz w:val="22"/>
          <w:szCs w:val="22"/>
          <w:lang w:eastAsia="sk-SK"/>
        </w:rPr>
        <w:t>y</w:t>
      </w:r>
      <w:r w:rsidRPr="006C3900">
        <w:rPr>
          <w:sz w:val="22"/>
          <w:szCs w:val="22"/>
          <w:lang w:eastAsia="sk-SK"/>
        </w:rPr>
        <w:t xml:space="preserve"> spĺňa</w:t>
      </w:r>
      <w:r w:rsidR="00CB239F">
        <w:rPr>
          <w:sz w:val="22"/>
          <w:szCs w:val="22"/>
          <w:lang w:eastAsia="sk-SK"/>
        </w:rPr>
        <w:t>jú</w:t>
      </w:r>
      <w:r w:rsidRPr="006C3900">
        <w:rPr>
          <w:sz w:val="22"/>
          <w:szCs w:val="22"/>
          <w:lang w:eastAsia="sk-SK"/>
        </w:rPr>
        <w:t xml:space="preserve"> požiadavky verejného obstarávateľa a bude postupovať pri vyhodnocovaní ponúk v súlade s ust. § 53 ZVO.</w:t>
      </w:r>
    </w:p>
    <w:p w14:paraId="1BC6CE16" w14:textId="5F38B941" w:rsidR="00D14AA7" w:rsidRPr="00906D5F" w:rsidRDefault="00D4415D" w:rsidP="00906D5F">
      <w:pPr>
        <w:pStyle w:val="Odsekzoznamu"/>
        <w:numPr>
          <w:ilvl w:val="1"/>
          <w:numId w:val="34"/>
        </w:numPr>
        <w:ind w:left="567" w:hanging="567"/>
        <w:jc w:val="both"/>
        <w:rPr>
          <w:b/>
          <w:bCs/>
          <w:caps/>
          <w:sz w:val="22"/>
          <w:szCs w:val="22"/>
          <w:lang w:eastAsia="sk-SK"/>
        </w:rPr>
      </w:pPr>
      <w:r w:rsidRPr="006541D8">
        <w:rPr>
          <w:sz w:val="22"/>
          <w:szCs w:val="22"/>
        </w:rPr>
        <w:t xml:space="preserve">Vyhodnotenie splnenia podmienok účasti uchádzačov bude založené na posúdení splnenia </w:t>
      </w:r>
      <w:r w:rsidR="00906D5F">
        <w:rPr>
          <w:sz w:val="22"/>
          <w:szCs w:val="22"/>
        </w:rPr>
        <w:t>stanovených</w:t>
      </w:r>
      <w:r w:rsidRPr="006541D8">
        <w:rPr>
          <w:sz w:val="22"/>
          <w:szCs w:val="22"/>
        </w:rPr>
        <w:t xml:space="preserve"> podmienok účasti.</w:t>
      </w:r>
    </w:p>
    <w:p w14:paraId="5174E465" w14:textId="58455E48" w:rsidR="00D4415D" w:rsidRPr="006541D8" w:rsidRDefault="00D4415D" w:rsidP="00B0530B">
      <w:pPr>
        <w:pStyle w:val="Odsekzoznamu"/>
        <w:numPr>
          <w:ilvl w:val="1"/>
          <w:numId w:val="34"/>
        </w:numPr>
        <w:ind w:left="567" w:hanging="567"/>
        <w:jc w:val="both"/>
        <w:rPr>
          <w:b/>
          <w:bCs/>
          <w:caps/>
          <w:sz w:val="22"/>
          <w:szCs w:val="22"/>
          <w:lang w:eastAsia="sk-SK"/>
        </w:rPr>
      </w:pPr>
      <w:r w:rsidRPr="006541D8">
        <w:rPr>
          <w:sz w:val="22"/>
          <w:szCs w:val="22"/>
          <w:lang w:eastAsia="sk-SK"/>
        </w:rPr>
        <w:t>Uchádzač, ktorého tvorí skupina dodávateľov zúčastnená vo verejnom obstarávaní, preukazuje splnenie podmienok účasti:</w:t>
      </w:r>
    </w:p>
    <w:p w14:paraId="472C5DDA" w14:textId="77777777" w:rsidR="00906D5F" w:rsidRDefault="00D4415D" w:rsidP="00906D5F">
      <w:pPr>
        <w:numPr>
          <w:ilvl w:val="0"/>
          <w:numId w:val="32"/>
        </w:numPr>
        <w:ind w:left="851" w:hanging="284"/>
        <w:jc w:val="both"/>
        <w:rPr>
          <w:sz w:val="22"/>
          <w:szCs w:val="22"/>
          <w:lang w:eastAsia="sk-SK"/>
        </w:rPr>
      </w:pPr>
      <w:r w:rsidRPr="006541D8">
        <w:rPr>
          <w:sz w:val="22"/>
          <w:szCs w:val="22"/>
          <w:lang w:eastAsia="sk-SK"/>
        </w:rPr>
        <w:t>týkajúcich sa osobného postavenia za každého člena skupiny osobitne</w:t>
      </w:r>
      <w:r w:rsidR="00AA3F54">
        <w:rPr>
          <w:sz w:val="22"/>
          <w:szCs w:val="22"/>
          <w:lang w:eastAsia="sk-SK"/>
        </w:rPr>
        <w:t>,</w:t>
      </w:r>
    </w:p>
    <w:p w14:paraId="26A69DD4" w14:textId="6F895A9C" w:rsidR="00356EFD" w:rsidRPr="00906D5F" w:rsidRDefault="00D4415D" w:rsidP="00B0530B">
      <w:pPr>
        <w:numPr>
          <w:ilvl w:val="0"/>
          <w:numId w:val="32"/>
        </w:numPr>
        <w:ind w:left="851" w:hanging="284"/>
        <w:jc w:val="both"/>
        <w:rPr>
          <w:sz w:val="22"/>
          <w:szCs w:val="22"/>
          <w:lang w:eastAsia="sk-SK"/>
        </w:rPr>
      </w:pPr>
      <w:r w:rsidRPr="00906D5F">
        <w:rPr>
          <w:sz w:val="22"/>
          <w:szCs w:val="22"/>
          <w:lang w:eastAsia="sk-SK"/>
        </w:rPr>
        <w:t xml:space="preserve">týkajúcich </w:t>
      </w:r>
      <w:r w:rsidRPr="006541D8">
        <w:rPr>
          <w:lang w:eastAsia="sk-SK"/>
        </w:rPr>
        <w:t xml:space="preserve">sa </w:t>
      </w:r>
      <w:r w:rsidRPr="00906D5F">
        <w:rPr>
          <w:sz w:val="22"/>
          <w:szCs w:val="22"/>
          <w:lang w:eastAsia="sk-SK"/>
        </w:rPr>
        <w:t>technickej alebo odbornej spôsobilosti spoločne</w:t>
      </w:r>
      <w:r w:rsidR="00AA3F54" w:rsidRPr="00906D5F">
        <w:rPr>
          <w:sz w:val="22"/>
          <w:szCs w:val="22"/>
          <w:lang w:eastAsia="sk-SK"/>
        </w:rPr>
        <w:t>.</w:t>
      </w:r>
    </w:p>
    <w:p w14:paraId="74E849E2" w14:textId="5641DB19" w:rsidR="00337A88" w:rsidRPr="006541D8" w:rsidRDefault="00337A88" w:rsidP="00B0530B">
      <w:pPr>
        <w:pStyle w:val="Odsekzoznamu"/>
        <w:numPr>
          <w:ilvl w:val="1"/>
          <w:numId w:val="34"/>
        </w:numPr>
        <w:ind w:left="567" w:hanging="567"/>
        <w:jc w:val="both"/>
        <w:rPr>
          <w:sz w:val="22"/>
          <w:szCs w:val="22"/>
          <w:lang w:eastAsia="sk-SK"/>
        </w:rPr>
      </w:pPr>
      <w:r w:rsidRPr="006541D8">
        <w:rPr>
          <w:sz w:val="22"/>
          <w:szCs w:val="22"/>
          <w:lang w:eastAsia="sk-SK"/>
        </w:rPr>
        <w:t>V prípade ak verejný obstarávateľ požiada uchádzača o vysvetlenie mimoriadne nízkej ponuky, vysvetlenie uchádzača sa musí týkať:</w:t>
      </w:r>
    </w:p>
    <w:p w14:paraId="14EA2BA7" w14:textId="77777777" w:rsidR="00356EFD" w:rsidRPr="006541D8" w:rsidRDefault="00337A88" w:rsidP="00AA3F54">
      <w:pPr>
        <w:pStyle w:val="Odsekzoznamu"/>
        <w:numPr>
          <w:ilvl w:val="0"/>
          <w:numId w:val="36"/>
        </w:numPr>
        <w:ind w:left="851" w:hanging="284"/>
        <w:jc w:val="both"/>
        <w:rPr>
          <w:sz w:val="22"/>
          <w:szCs w:val="22"/>
          <w:lang w:eastAsia="sk-SK"/>
        </w:rPr>
      </w:pPr>
      <w:r w:rsidRPr="006541D8">
        <w:rPr>
          <w:sz w:val="22"/>
          <w:szCs w:val="22"/>
          <w:lang w:eastAsia="sk-SK"/>
        </w:rPr>
        <w:t>hospodárnosti stavebných postupov, hospodárnosti výrobných postupov alebo hospodárnosti poskytovaných služieb,</w:t>
      </w:r>
    </w:p>
    <w:p w14:paraId="19096FF8" w14:textId="77777777" w:rsidR="00356EFD" w:rsidRPr="006541D8" w:rsidRDefault="00337A88" w:rsidP="00AA3F54">
      <w:pPr>
        <w:pStyle w:val="Odsekzoznamu"/>
        <w:numPr>
          <w:ilvl w:val="0"/>
          <w:numId w:val="36"/>
        </w:numPr>
        <w:ind w:left="851" w:hanging="284"/>
        <w:jc w:val="both"/>
        <w:rPr>
          <w:sz w:val="22"/>
          <w:szCs w:val="22"/>
          <w:lang w:eastAsia="sk-SK"/>
        </w:rPr>
      </w:pPr>
      <w:r w:rsidRPr="006541D8">
        <w:rPr>
          <w:sz w:val="22"/>
          <w:szCs w:val="22"/>
          <w:lang w:eastAsia="sk-SK"/>
        </w:rPr>
        <w:t>technického riešenia alebo osobitne výhodných podmienok, ktoré má uchádzač k dispozícii na dodanie tovaru, na uskutočnenie stavebných prác, na poskytnutie služby,</w:t>
      </w:r>
    </w:p>
    <w:p w14:paraId="636824AB" w14:textId="77777777" w:rsidR="00356EFD" w:rsidRPr="006541D8" w:rsidRDefault="00337A88" w:rsidP="00AA3F54">
      <w:pPr>
        <w:pStyle w:val="Odsekzoznamu"/>
        <w:numPr>
          <w:ilvl w:val="0"/>
          <w:numId w:val="36"/>
        </w:numPr>
        <w:ind w:left="851" w:hanging="284"/>
        <w:jc w:val="both"/>
        <w:rPr>
          <w:sz w:val="22"/>
          <w:szCs w:val="22"/>
          <w:lang w:eastAsia="sk-SK"/>
        </w:rPr>
      </w:pPr>
      <w:r w:rsidRPr="006541D8">
        <w:rPr>
          <w:sz w:val="22"/>
          <w:szCs w:val="22"/>
          <w:lang w:eastAsia="sk-SK"/>
        </w:rPr>
        <w:t>osobitosti tovaru, osobitosti stavebných prác alebo osobitosti služby navrhovanej uchádzačom,</w:t>
      </w:r>
    </w:p>
    <w:p w14:paraId="6F3869BD" w14:textId="2750E930" w:rsidR="00356EFD" w:rsidRPr="006541D8" w:rsidRDefault="00337A88" w:rsidP="00AA3F54">
      <w:pPr>
        <w:pStyle w:val="Odsekzoznamu"/>
        <w:numPr>
          <w:ilvl w:val="0"/>
          <w:numId w:val="36"/>
        </w:numPr>
        <w:ind w:left="851" w:hanging="284"/>
        <w:jc w:val="both"/>
        <w:rPr>
          <w:sz w:val="22"/>
          <w:szCs w:val="22"/>
          <w:lang w:eastAsia="sk-SK"/>
        </w:rPr>
      </w:pPr>
      <w:r w:rsidRPr="006541D8">
        <w:rPr>
          <w:sz w:val="22"/>
          <w:szCs w:val="22"/>
          <w:lang w:eastAsia="sk-SK"/>
        </w:rPr>
        <w:t xml:space="preserve">dodržiavania povinností v oblasti </w:t>
      </w:r>
      <w:r w:rsidR="006976A1">
        <w:rPr>
          <w:sz w:val="22"/>
          <w:szCs w:val="22"/>
          <w:lang w:eastAsia="sk-SK"/>
        </w:rPr>
        <w:t>pracovného práva</w:t>
      </w:r>
      <w:r w:rsidR="007208BA">
        <w:rPr>
          <w:sz w:val="22"/>
          <w:szCs w:val="22"/>
          <w:lang w:eastAsia="sk-SK"/>
        </w:rPr>
        <w:t>, najmä dodržiavanie minimálnych</w:t>
      </w:r>
      <w:r w:rsidR="00DA5BF3">
        <w:rPr>
          <w:sz w:val="22"/>
          <w:szCs w:val="22"/>
          <w:lang w:eastAsia="sk-SK"/>
        </w:rPr>
        <w:t xml:space="preserve"> mzdových nárokov,</w:t>
      </w:r>
      <w:r w:rsidR="007208BA">
        <w:rPr>
          <w:sz w:val="22"/>
          <w:szCs w:val="22"/>
          <w:lang w:eastAsia="sk-SK"/>
        </w:rPr>
        <w:t xml:space="preserve"> </w:t>
      </w:r>
      <w:r w:rsidRPr="006541D8">
        <w:rPr>
          <w:sz w:val="22"/>
          <w:szCs w:val="22"/>
          <w:lang w:eastAsia="sk-SK"/>
        </w:rPr>
        <w:t>ochrany životného prostredia</w:t>
      </w:r>
      <w:r w:rsidR="00DA5BF3">
        <w:rPr>
          <w:sz w:val="22"/>
          <w:szCs w:val="22"/>
          <w:lang w:eastAsia="sk-SK"/>
        </w:rPr>
        <w:t xml:space="preserve"> alebo </w:t>
      </w:r>
      <w:r w:rsidRPr="006541D8">
        <w:rPr>
          <w:sz w:val="22"/>
          <w:szCs w:val="22"/>
          <w:lang w:eastAsia="sk-SK"/>
        </w:rPr>
        <w:t xml:space="preserve">sociálneho práva </w:t>
      </w:r>
      <w:r w:rsidR="00DA5BF3">
        <w:rPr>
          <w:sz w:val="22"/>
          <w:szCs w:val="22"/>
          <w:lang w:eastAsia="sk-SK"/>
        </w:rPr>
        <w:t>p</w:t>
      </w:r>
      <w:r w:rsidRPr="006541D8">
        <w:rPr>
          <w:sz w:val="22"/>
          <w:szCs w:val="22"/>
          <w:lang w:eastAsia="sk-SK"/>
        </w:rPr>
        <w:t>odľa osobitných predpisov,</w:t>
      </w:r>
    </w:p>
    <w:p w14:paraId="52C26D4A" w14:textId="77777777" w:rsidR="00356EFD" w:rsidRPr="006541D8" w:rsidRDefault="00337A88" w:rsidP="00AA3F54">
      <w:pPr>
        <w:pStyle w:val="Odsekzoznamu"/>
        <w:numPr>
          <w:ilvl w:val="0"/>
          <w:numId w:val="36"/>
        </w:numPr>
        <w:ind w:left="851" w:hanging="284"/>
        <w:jc w:val="both"/>
        <w:rPr>
          <w:sz w:val="22"/>
          <w:szCs w:val="22"/>
          <w:lang w:eastAsia="sk-SK"/>
        </w:rPr>
      </w:pPr>
      <w:r w:rsidRPr="006541D8">
        <w:rPr>
          <w:sz w:val="22"/>
          <w:szCs w:val="22"/>
          <w:lang w:eastAsia="sk-SK"/>
        </w:rPr>
        <w:t>dodržiavania povinností voči subdodávateľom,</w:t>
      </w:r>
    </w:p>
    <w:p w14:paraId="59A983B9" w14:textId="6DA787D0" w:rsidR="00356EFD" w:rsidRPr="00906D5F" w:rsidRDefault="00337A88" w:rsidP="00906D5F">
      <w:pPr>
        <w:pStyle w:val="Odsekzoznamu"/>
        <w:numPr>
          <w:ilvl w:val="0"/>
          <w:numId w:val="36"/>
        </w:numPr>
        <w:ind w:left="851" w:hanging="284"/>
        <w:jc w:val="both"/>
        <w:rPr>
          <w:sz w:val="22"/>
          <w:szCs w:val="22"/>
          <w:lang w:eastAsia="sk-SK"/>
        </w:rPr>
      </w:pPr>
      <w:r w:rsidRPr="006541D8">
        <w:rPr>
          <w:sz w:val="22"/>
          <w:szCs w:val="22"/>
          <w:lang w:eastAsia="sk-SK"/>
        </w:rPr>
        <w:t>možnosti uchádzača získať štátnu pomoc.</w:t>
      </w:r>
    </w:p>
    <w:p w14:paraId="0C6D465F" w14:textId="4F123364" w:rsidR="005D60F9" w:rsidRDefault="00337A88" w:rsidP="00337A88">
      <w:pPr>
        <w:pStyle w:val="Odsekzoznamu"/>
        <w:numPr>
          <w:ilvl w:val="1"/>
          <w:numId w:val="34"/>
        </w:numPr>
        <w:ind w:left="567" w:hanging="567"/>
        <w:jc w:val="both"/>
        <w:rPr>
          <w:sz w:val="22"/>
          <w:szCs w:val="22"/>
          <w:lang w:eastAsia="sk-SK"/>
        </w:rPr>
      </w:pPr>
      <w:r w:rsidRPr="006541D8">
        <w:rPr>
          <w:sz w:val="22"/>
          <w:szCs w:val="22"/>
          <w:lang w:eastAsia="sk-SK"/>
        </w:rPr>
        <w:t xml:space="preserve">Uchádzač musí komisii verejného obstarávateľa na vyhodnotenie ponúk predložiť záväzný právny dokument (zmluva, dohoda a pod., originál prípadne úradne overená kópia) s výrobcom alebo predajcom tovarov, a to na všetky tovary, ktorých nie je uchádzač výrobcom, a tiež služby </w:t>
      </w:r>
      <w:r w:rsidRPr="006541D8">
        <w:rPr>
          <w:sz w:val="22"/>
          <w:szCs w:val="22"/>
          <w:lang w:eastAsia="sk-SK"/>
        </w:rPr>
        <w:lastRenderedPageBreak/>
        <w:t>použité v súvislosti s dodávkou predmetu zákazky, spĺňajúcimi znaky neobvykle nízkej ponuky, kde garantuje ceny počas celého obdobia realizácie dodávky.</w:t>
      </w:r>
    </w:p>
    <w:p w14:paraId="084A74D9" w14:textId="77777777" w:rsidR="00906D5F" w:rsidRDefault="00906D5F" w:rsidP="00906D5F">
      <w:pPr>
        <w:pStyle w:val="Odsekzoznamu"/>
        <w:ind w:left="440"/>
        <w:jc w:val="both"/>
        <w:rPr>
          <w:sz w:val="22"/>
          <w:szCs w:val="22"/>
          <w:lang w:eastAsia="sk-SK"/>
        </w:rPr>
      </w:pPr>
    </w:p>
    <w:p w14:paraId="1AF5D10B" w14:textId="77777777" w:rsidR="00CC2527" w:rsidRDefault="00CC2527" w:rsidP="00CC2527">
      <w:pPr>
        <w:pStyle w:val="Odsekzoznamu"/>
        <w:ind w:left="567"/>
        <w:jc w:val="both"/>
        <w:rPr>
          <w:sz w:val="22"/>
          <w:szCs w:val="22"/>
          <w:lang w:eastAsia="sk-SK"/>
        </w:rPr>
      </w:pPr>
    </w:p>
    <w:p w14:paraId="0504B049" w14:textId="6F148E6F" w:rsidR="00CC2527" w:rsidRPr="00906D5F" w:rsidRDefault="00C20DF2" w:rsidP="00CC2527">
      <w:pPr>
        <w:pStyle w:val="Odsekzoznamu"/>
        <w:numPr>
          <w:ilvl w:val="0"/>
          <w:numId w:val="34"/>
        </w:numPr>
        <w:jc w:val="both"/>
        <w:rPr>
          <w:b/>
          <w:bCs/>
          <w:sz w:val="22"/>
          <w:szCs w:val="22"/>
          <w:lang w:eastAsia="sk-SK"/>
        </w:rPr>
      </w:pPr>
      <w:r>
        <w:rPr>
          <w:b/>
          <w:bCs/>
          <w:sz w:val="22"/>
          <w:szCs w:val="22"/>
          <w:lang w:eastAsia="sk-SK"/>
        </w:rPr>
        <w:t>ELEKTRONICKÁ AUKCIA</w:t>
      </w:r>
      <w:r w:rsidR="00574B39" w:rsidRPr="00906D5F">
        <w:rPr>
          <w:b/>
          <w:bCs/>
          <w:sz w:val="22"/>
          <w:szCs w:val="22"/>
          <w:lang w:eastAsia="sk-SK"/>
        </w:rPr>
        <w:t xml:space="preserve"> </w:t>
      </w:r>
    </w:p>
    <w:p w14:paraId="2DC1567B" w14:textId="77777777" w:rsidR="00CC2527" w:rsidRDefault="00CC2527" w:rsidP="00CC2527">
      <w:pPr>
        <w:pStyle w:val="Odsekzoznamu"/>
        <w:ind w:left="440"/>
        <w:jc w:val="both"/>
        <w:rPr>
          <w:sz w:val="22"/>
          <w:szCs w:val="22"/>
          <w:lang w:eastAsia="sk-SK"/>
        </w:rPr>
      </w:pPr>
    </w:p>
    <w:p w14:paraId="541AE290" w14:textId="65D12EEF" w:rsidR="00C20DF2" w:rsidRDefault="00C20DF2" w:rsidP="00F11D38">
      <w:pPr>
        <w:pStyle w:val="Odsekzoznamu"/>
        <w:numPr>
          <w:ilvl w:val="1"/>
          <w:numId w:val="34"/>
        </w:numPr>
        <w:ind w:left="709" w:hanging="709"/>
        <w:jc w:val="both"/>
        <w:rPr>
          <w:sz w:val="22"/>
          <w:szCs w:val="22"/>
          <w:lang w:eastAsia="sk-SK"/>
        </w:rPr>
      </w:pPr>
      <w:r>
        <w:rPr>
          <w:sz w:val="22"/>
          <w:szCs w:val="22"/>
          <w:lang w:eastAsia="sk-SK"/>
        </w:rPr>
        <w:t>Elektronická aukcia sa použije.</w:t>
      </w:r>
    </w:p>
    <w:p w14:paraId="25026935" w14:textId="77777777" w:rsidR="00C20DF2" w:rsidRDefault="00C20DF2" w:rsidP="00C20DF2">
      <w:pPr>
        <w:pStyle w:val="Odsekzoznamu"/>
        <w:ind w:left="709"/>
        <w:jc w:val="both"/>
        <w:rPr>
          <w:sz w:val="22"/>
          <w:szCs w:val="22"/>
          <w:lang w:eastAsia="sk-SK"/>
        </w:rPr>
      </w:pPr>
    </w:p>
    <w:p w14:paraId="69CF7E82" w14:textId="33745776" w:rsidR="00CC2527" w:rsidRPr="00C20DF2" w:rsidRDefault="00574B39" w:rsidP="00C20DF2">
      <w:pPr>
        <w:pStyle w:val="Odsekzoznamu"/>
        <w:numPr>
          <w:ilvl w:val="1"/>
          <w:numId w:val="34"/>
        </w:numPr>
        <w:ind w:left="709" w:hanging="709"/>
        <w:jc w:val="both"/>
        <w:rPr>
          <w:sz w:val="22"/>
          <w:szCs w:val="22"/>
          <w:u w:val="single"/>
          <w:lang w:eastAsia="sk-SK"/>
        </w:rPr>
      </w:pPr>
      <w:r w:rsidRPr="00C20DF2">
        <w:rPr>
          <w:sz w:val="22"/>
          <w:szCs w:val="22"/>
          <w:u w:val="single"/>
          <w:lang w:eastAsia="sk-SK"/>
        </w:rPr>
        <w:t>Všeobecné informácie</w:t>
      </w:r>
    </w:p>
    <w:p w14:paraId="510F71A4" w14:textId="77777777" w:rsidR="00574B39" w:rsidRPr="00574B39" w:rsidRDefault="00574B39" w:rsidP="005C009E">
      <w:pPr>
        <w:pStyle w:val="Odsekzoznamu"/>
        <w:ind w:left="720"/>
        <w:jc w:val="both"/>
        <w:rPr>
          <w:sz w:val="22"/>
          <w:szCs w:val="22"/>
          <w:lang w:eastAsia="sk-SK"/>
        </w:rPr>
      </w:pPr>
      <w:r w:rsidRPr="005C009E">
        <w:rPr>
          <w:b/>
          <w:bCs/>
          <w:i/>
          <w:iCs/>
          <w:sz w:val="22"/>
          <w:szCs w:val="22"/>
          <w:lang w:eastAsia="sk-SK"/>
        </w:rPr>
        <w:t>Elektronická aukcia</w:t>
      </w:r>
      <w:r w:rsidRPr="00574B39">
        <w:rPr>
          <w:sz w:val="22"/>
          <w:szCs w:val="22"/>
          <w:lang w:eastAsia="sk-SK"/>
        </w:rPr>
        <w:t xml:space="preserve"> je na účely tohto verejného obstarávania opakujúci sa proces, ktorý využíva elektronické zariadenia na predkladanie nových cien upravených smerom nadol. </w:t>
      </w:r>
    </w:p>
    <w:p w14:paraId="588779D1" w14:textId="77777777" w:rsidR="00574B39" w:rsidRPr="00574B39" w:rsidRDefault="00574B39" w:rsidP="005C009E">
      <w:pPr>
        <w:pStyle w:val="Odsekzoznamu"/>
        <w:ind w:left="720"/>
        <w:jc w:val="both"/>
        <w:rPr>
          <w:sz w:val="22"/>
          <w:szCs w:val="22"/>
          <w:lang w:eastAsia="sk-SK"/>
        </w:rPr>
      </w:pPr>
      <w:r w:rsidRPr="005C009E">
        <w:rPr>
          <w:b/>
          <w:bCs/>
          <w:i/>
          <w:iCs/>
          <w:sz w:val="22"/>
          <w:szCs w:val="22"/>
          <w:lang w:eastAsia="sk-SK"/>
        </w:rPr>
        <w:t xml:space="preserve">Účelom </w:t>
      </w:r>
      <w:proofErr w:type="spellStart"/>
      <w:r w:rsidRPr="005C009E">
        <w:rPr>
          <w:b/>
          <w:bCs/>
          <w:i/>
          <w:iCs/>
          <w:sz w:val="22"/>
          <w:szCs w:val="22"/>
          <w:lang w:eastAsia="sk-SK"/>
        </w:rPr>
        <w:t>eAukcie</w:t>
      </w:r>
      <w:proofErr w:type="spellEnd"/>
      <w:r w:rsidRPr="00574B39">
        <w:rPr>
          <w:sz w:val="22"/>
          <w:szCs w:val="22"/>
          <w:lang w:eastAsia="sk-SK"/>
        </w:rPr>
        <w:t xml:space="preserve"> je zostavenie poradia ponúk automatizovaným vyhodnotením po úvodnom úplnom vyhodnotení ponúk. </w:t>
      </w:r>
    </w:p>
    <w:p w14:paraId="60592D93" w14:textId="74755CDB" w:rsidR="00574B39" w:rsidRPr="00574B39" w:rsidRDefault="00574B39" w:rsidP="005C009E">
      <w:pPr>
        <w:pStyle w:val="Odsekzoznamu"/>
        <w:ind w:left="720"/>
        <w:jc w:val="both"/>
        <w:rPr>
          <w:sz w:val="22"/>
          <w:szCs w:val="22"/>
          <w:lang w:eastAsia="sk-SK"/>
        </w:rPr>
      </w:pPr>
      <w:r w:rsidRPr="005C009E">
        <w:rPr>
          <w:b/>
          <w:bCs/>
          <w:i/>
          <w:iCs/>
          <w:sz w:val="22"/>
          <w:szCs w:val="22"/>
          <w:lang w:eastAsia="sk-SK"/>
        </w:rPr>
        <w:t xml:space="preserve">Vyhlasovateľ </w:t>
      </w:r>
      <w:proofErr w:type="spellStart"/>
      <w:r w:rsidRPr="005C009E">
        <w:rPr>
          <w:b/>
          <w:bCs/>
          <w:i/>
          <w:iCs/>
          <w:sz w:val="22"/>
          <w:szCs w:val="22"/>
          <w:lang w:eastAsia="sk-SK"/>
        </w:rPr>
        <w:t>eAukcie</w:t>
      </w:r>
      <w:proofErr w:type="spellEnd"/>
      <w:r w:rsidRPr="00574B39">
        <w:rPr>
          <w:sz w:val="22"/>
          <w:szCs w:val="22"/>
          <w:lang w:eastAsia="sk-SK"/>
        </w:rPr>
        <w:t xml:space="preserve"> (ďalej len </w:t>
      </w:r>
      <w:r w:rsidRPr="00C20DF2">
        <w:rPr>
          <w:i/>
          <w:iCs/>
          <w:sz w:val="22"/>
          <w:szCs w:val="22"/>
          <w:lang w:eastAsia="sk-SK"/>
        </w:rPr>
        <w:t>„vyhlasovateľ“</w:t>
      </w:r>
      <w:r w:rsidRPr="00574B39">
        <w:rPr>
          <w:sz w:val="22"/>
          <w:szCs w:val="22"/>
          <w:lang w:eastAsia="sk-SK"/>
        </w:rPr>
        <w:t xml:space="preserve">) je </w:t>
      </w:r>
      <w:r w:rsidR="0034424F">
        <w:rPr>
          <w:sz w:val="22"/>
          <w:szCs w:val="22"/>
          <w:lang w:eastAsia="sk-SK"/>
        </w:rPr>
        <w:t>verejný obstarávateľ mesto Bánovce nad Bebravou</w:t>
      </w:r>
      <w:r w:rsidRPr="00574B39">
        <w:rPr>
          <w:sz w:val="22"/>
          <w:szCs w:val="22"/>
          <w:lang w:eastAsia="sk-SK"/>
        </w:rPr>
        <w:t xml:space="preserve">, bližšie špecifikovaný v týchto súťažných podkladoch. </w:t>
      </w:r>
    </w:p>
    <w:p w14:paraId="58365AC2" w14:textId="77777777" w:rsidR="00574B39" w:rsidRPr="00574B39" w:rsidRDefault="00574B39" w:rsidP="005C009E">
      <w:pPr>
        <w:pStyle w:val="Odsekzoznamu"/>
        <w:ind w:left="720"/>
        <w:jc w:val="both"/>
        <w:rPr>
          <w:sz w:val="22"/>
          <w:szCs w:val="22"/>
          <w:lang w:eastAsia="sk-SK"/>
        </w:rPr>
      </w:pPr>
      <w:r w:rsidRPr="005C009E">
        <w:rPr>
          <w:b/>
          <w:bCs/>
          <w:i/>
          <w:iCs/>
          <w:sz w:val="22"/>
          <w:szCs w:val="22"/>
          <w:lang w:eastAsia="sk-SK"/>
        </w:rPr>
        <w:t xml:space="preserve">Predmet </w:t>
      </w:r>
      <w:proofErr w:type="spellStart"/>
      <w:r w:rsidRPr="005C009E">
        <w:rPr>
          <w:b/>
          <w:bCs/>
          <w:i/>
          <w:iCs/>
          <w:sz w:val="22"/>
          <w:szCs w:val="22"/>
          <w:lang w:eastAsia="sk-SK"/>
        </w:rPr>
        <w:t>eAukcie</w:t>
      </w:r>
      <w:proofErr w:type="spellEnd"/>
      <w:r w:rsidRPr="00574B39">
        <w:rPr>
          <w:sz w:val="22"/>
          <w:szCs w:val="22"/>
          <w:lang w:eastAsia="sk-SK"/>
        </w:rPr>
        <w:t xml:space="preserve"> je rovnaký ako predmet zákazky, uvedený v oznámení o vyhlásení verejného obstarávania a bližšie špecifikovaný v súťažných podkladoch. </w:t>
      </w:r>
    </w:p>
    <w:p w14:paraId="3844B612" w14:textId="77777777" w:rsidR="00574B39" w:rsidRPr="00574B39" w:rsidRDefault="00574B39" w:rsidP="005C009E">
      <w:pPr>
        <w:pStyle w:val="Odsekzoznamu"/>
        <w:ind w:left="720"/>
        <w:jc w:val="both"/>
        <w:rPr>
          <w:sz w:val="22"/>
          <w:szCs w:val="22"/>
          <w:lang w:eastAsia="sk-SK"/>
        </w:rPr>
      </w:pPr>
      <w:r w:rsidRPr="005C009E">
        <w:rPr>
          <w:b/>
          <w:bCs/>
          <w:i/>
          <w:iCs/>
          <w:sz w:val="22"/>
          <w:szCs w:val="22"/>
          <w:lang w:eastAsia="sk-SK"/>
        </w:rPr>
        <w:t>Administrátor vyhlasovateľa</w:t>
      </w:r>
      <w:r w:rsidRPr="00574B39">
        <w:rPr>
          <w:sz w:val="22"/>
          <w:szCs w:val="22"/>
          <w:lang w:eastAsia="sk-SK"/>
        </w:rPr>
        <w:t xml:space="preserve"> je osoba, ktorá v rámci </w:t>
      </w:r>
      <w:proofErr w:type="spellStart"/>
      <w:r w:rsidRPr="00574B39">
        <w:rPr>
          <w:sz w:val="22"/>
          <w:szCs w:val="22"/>
          <w:lang w:eastAsia="sk-SK"/>
        </w:rPr>
        <w:t>eAukcie</w:t>
      </w:r>
      <w:proofErr w:type="spellEnd"/>
      <w:r w:rsidRPr="00574B39">
        <w:rPr>
          <w:sz w:val="22"/>
          <w:szCs w:val="22"/>
          <w:lang w:eastAsia="sk-SK"/>
        </w:rPr>
        <w:t xml:space="preserve"> vyzýva uchádzačov na predkladanie nových cien upravených smerom nadol. </w:t>
      </w:r>
    </w:p>
    <w:p w14:paraId="3F09921A" w14:textId="77777777" w:rsidR="00574B39" w:rsidRPr="00574B39" w:rsidRDefault="00574B39" w:rsidP="005C009E">
      <w:pPr>
        <w:pStyle w:val="Odsekzoznamu"/>
        <w:ind w:left="720"/>
        <w:jc w:val="both"/>
        <w:rPr>
          <w:sz w:val="22"/>
          <w:szCs w:val="22"/>
          <w:lang w:eastAsia="sk-SK"/>
        </w:rPr>
      </w:pPr>
      <w:r w:rsidRPr="005C009E">
        <w:rPr>
          <w:b/>
          <w:bCs/>
          <w:i/>
          <w:iCs/>
          <w:sz w:val="22"/>
          <w:szCs w:val="22"/>
          <w:lang w:eastAsia="sk-SK"/>
        </w:rPr>
        <w:t>Elektronická aukčná sieň</w:t>
      </w:r>
      <w:r w:rsidRPr="00574B39">
        <w:rPr>
          <w:sz w:val="22"/>
          <w:szCs w:val="22"/>
          <w:lang w:eastAsia="sk-SK"/>
        </w:rPr>
        <w:t xml:space="preserve"> (ďalej len „</w:t>
      </w:r>
      <w:proofErr w:type="spellStart"/>
      <w:r w:rsidRPr="00574B39">
        <w:rPr>
          <w:sz w:val="22"/>
          <w:szCs w:val="22"/>
          <w:lang w:eastAsia="sk-SK"/>
        </w:rPr>
        <w:t>eAukčná</w:t>
      </w:r>
      <w:proofErr w:type="spellEnd"/>
      <w:r w:rsidRPr="00574B39">
        <w:rPr>
          <w:sz w:val="22"/>
          <w:szCs w:val="22"/>
          <w:lang w:eastAsia="sk-SK"/>
        </w:rPr>
        <w:t xml:space="preserve"> sieň“) je prostredie umiestnené na určenej adrese vo verejnej dátovej sieti Internet, v ktorom uchádzači predkladajú nové ceny upravené smerom nadol.</w:t>
      </w:r>
    </w:p>
    <w:p w14:paraId="6975EB75" w14:textId="5746AFEB" w:rsidR="00574B39" w:rsidRPr="00C20DF2" w:rsidRDefault="00574B39" w:rsidP="005C009E">
      <w:pPr>
        <w:pStyle w:val="Odsekzoznamu"/>
        <w:ind w:left="720"/>
        <w:jc w:val="both"/>
        <w:rPr>
          <w:sz w:val="22"/>
          <w:szCs w:val="22"/>
          <w:lang w:eastAsia="sk-SK"/>
        </w:rPr>
      </w:pPr>
      <w:r w:rsidRPr="005C009E">
        <w:rPr>
          <w:b/>
          <w:bCs/>
          <w:i/>
          <w:iCs/>
          <w:sz w:val="22"/>
          <w:szCs w:val="22"/>
          <w:lang w:eastAsia="sk-SK"/>
        </w:rPr>
        <w:t>Prípravné kolo</w:t>
      </w:r>
      <w:r w:rsidRPr="00574B39">
        <w:rPr>
          <w:sz w:val="22"/>
          <w:szCs w:val="22"/>
          <w:lang w:eastAsia="sk-SK"/>
        </w:rPr>
        <w:t xml:space="preserve"> je časť postupu, v ktorom sa po sprístupnení </w:t>
      </w:r>
      <w:proofErr w:type="spellStart"/>
      <w:r w:rsidRPr="00574B39">
        <w:rPr>
          <w:sz w:val="22"/>
          <w:szCs w:val="22"/>
          <w:lang w:eastAsia="sk-SK"/>
        </w:rPr>
        <w:t>eAukčnej</w:t>
      </w:r>
      <w:proofErr w:type="spellEnd"/>
      <w:r w:rsidRPr="00574B39">
        <w:rPr>
          <w:sz w:val="22"/>
          <w:szCs w:val="22"/>
          <w:lang w:eastAsia="sk-SK"/>
        </w:rPr>
        <w:t xml:space="preserve"> siene uchádzači oboznámia </w:t>
      </w:r>
      <w:r w:rsidR="00C20DF2">
        <w:rPr>
          <w:sz w:val="22"/>
          <w:szCs w:val="22"/>
          <w:lang w:eastAsia="sk-SK"/>
        </w:rPr>
        <w:t>s</w:t>
      </w:r>
      <w:r w:rsidRPr="00C20DF2">
        <w:rPr>
          <w:sz w:val="22"/>
          <w:szCs w:val="22"/>
          <w:lang w:eastAsia="sk-SK"/>
        </w:rPr>
        <w:t xml:space="preserve"> </w:t>
      </w:r>
      <w:r w:rsidR="00C20DF2" w:rsidRPr="00C20DF2">
        <w:rPr>
          <w:sz w:val="22"/>
          <w:szCs w:val="22"/>
          <w:lang w:eastAsia="sk-SK"/>
        </w:rPr>
        <w:t>a</w:t>
      </w:r>
      <w:r w:rsidRPr="00C20DF2">
        <w:rPr>
          <w:sz w:val="22"/>
          <w:szCs w:val="22"/>
          <w:lang w:eastAsia="sk-SK"/>
        </w:rPr>
        <w:t xml:space="preserve">ukčným prostredím pred zahájením </w:t>
      </w:r>
      <w:r w:rsidR="00C20DF2">
        <w:rPr>
          <w:sz w:val="22"/>
          <w:szCs w:val="22"/>
          <w:lang w:eastAsia="sk-SK"/>
        </w:rPr>
        <w:t>A</w:t>
      </w:r>
      <w:r w:rsidRPr="00C20DF2">
        <w:rPr>
          <w:sz w:val="22"/>
          <w:szCs w:val="22"/>
          <w:lang w:eastAsia="sk-SK"/>
        </w:rPr>
        <w:t>ukčného kola (elektronickej aukcie).</w:t>
      </w:r>
    </w:p>
    <w:p w14:paraId="6BD6D5DF" w14:textId="77777777" w:rsidR="00574B39" w:rsidRPr="00574B39" w:rsidRDefault="00574B39" w:rsidP="005C009E">
      <w:pPr>
        <w:pStyle w:val="Odsekzoznamu"/>
        <w:ind w:left="720"/>
        <w:jc w:val="both"/>
        <w:rPr>
          <w:sz w:val="22"/>
          <w:szCs w:val="22"/>
          <w:lang w:eastAsia="sk-SK"/>
        </w:rPr>
      </w:pPr>
      <w:r w:rsidRPr="005C009E">
        <w:rPr>
          <w:b/>
          <w:bCs/>
          <w:i/>
          <w:iCs/>
          <w:sz w:val="22"/>
          <w:szCs w:val="22"/>
          <w:lang w:eastAsia="sk-SK"/>
        </w:rPr>
        <w:t>Aukčné kolo</w:t>
      </w:r>
      <w:r w:rsidRPr="00574B39">
        <w:rPr>
          <w:sz w:val="22"/>
          <w:szCs w:val="22"/>
          <w:lang w:eastAsia="sk-SK"/>
        </w:rPr>
        <w:t xml:space="preserve"> (elektronická aukcia) je časť postupu, v ktorom prebieha on-line vzájomné porovnávanie cien ponúkaných uchádzačmi prihlásených do </w:t>
      </w:r>
      <w:proofErr w:type="spellStart"/>
      <w:r w:rsidRPr="00574B39">
        <w:rPr>
          <w:sz w:val="22"/>
          <w:szCs w:val="22"/>
          <w:lang w:eastAsia="sk-SK"/>
        </w:rPr>
        <w:t>eAukcie</w:t>
      </w:r>
      <w:proofErr w:type="spellEnd"/>
      <w:r w:rsidRPr="00574B39">
        <w:rPr>
          <w:sz w:val="22"/>
          <w:szCs w:val="22"/>
          <w:lang w:eastAsia="sk-SK"/>
        </w:rPr>
        <w:t xml:space="preserve"> a ich vyhodnocovanie v limitovanom čase.</w:t>
      </w:r>
    </w:p>
    <w:p w14:paraId="2BD7BB35" w14:textId="77777777" w:rsidR="00574B39" w:rsidRPr="00574B39" w:rsidRDefault="00574B39" w:rsidP="00A325F3">
      <w:pPr>
        <w:pStyle w:val="Odsekzoznamu"/>
        <w:ind w:left="440"/>
        <w:jc w:val="both"/>
        <w:rPr>
          <w:sz w:val="22"/>
          <w:szCs w:val="22"/>
          <w:lang w:eastAsia="sk-SK"/>
        </w:rPr>
      </w:pPr>
    </w:p>
    <w:p w14:paraId="57D15A87" w14:textId="6E86D125" w:rsidR="00F11D38" w:rsidRPr="00C20DF2" w:rsidRDefault="00574B39" w:rsidP="00C20DF2">
      <w:pPr>
        <w:pStyle w:val="Odsekzoznamu"/>
        <w:numPr>
          <w:ilvl w:val="1"/>
          <w:numId w:val="34"/>
        </w:numPr>
        <w:ind w:left="709" w:hanging="709"/>
        <w:jc w:val="both"/>
        <w:rPr>
          <w:sz w:val="22"/>
          <w:szCs w:val="22"/>
          <w:u w:val="single"/>
          <w:lang w:eastAsia="sk-SK"/>
        </w:rPr>
      </w:pPr>
      <w:r w:rsidRPr="00C20DF2">
        <w:rPr>
          <w:sz w:val="22"/>
          <w:szCs w:val="22"/>
          <w:u w:val="single"/>
          <w:lang w:eastAsia="sk-SK"/>
        </w:rPr>
        <w:t>Priebeh</w:t>
      </w:r>
    </w:p>
    <w:p w14:paraId="3BA199E1" w14:textId="1FCC7825" w:rsidR="00574B39" w:rsidRPr="00574B39" w:rsidRDefault="00574B39" w:rsidP="005C009E">
      <w:pPr>
        <w:pStyle w:val="Odsekzoznamu"/>
        <w:numPr>
          <w:ilvl w:val="2"/>
          <w:numId w:val="34"/>
        </w:numPr>
        <w:spacing w:after="120"/>
        <w:jc w:val="both"/>
        <w:rPr>
          <w:sz w:val="22"/>
          <w:szCs w:val="22"/>
          <w:lang w:eastAsia="sk-SK"/>
        </w:rPr>
      </w:pPr>
      <w:r w:rsidRPr="00574B39">
        <w:rPr>
          <w:sz w:val="22"/>
          <w:szCs w:val="22"/>
          <w:lang w:eastAsia="sk-SK"/>
        </w:rPr>
        <w:t xml:space="preserve">Názov </w:t>
      </w:r>
      <w:proofErr w:type="spellStart"/>
      <w:r w:rsidRPr="00574B39">
        <w:rPr>
          <w:sz w:val="22"/>
          <w:szCs w:val="22"/>
          <w:lang w:eastAsia="sk-SK"/>
        </w:rPr>
        <w:t>eAukcie</w:t>
      </w:r>
      <w:proofErr w:type="spellEnd"/>
      <w:r w:rsidRPr="00574B39">
        <w:rPr>
          <w:sz w:val="22"/>
          <w:szCs w:val="22"/>
          <w:lang w:eastAsia="sk-SK"/>
        </w:rPr>
        <w:t>: „</w:t>
      </w:r>
      <w:r w:rsidR="00906D5F" w:rsidRPr="00906D5F">
        <w:rPr>
          <w:b/>
          <w:bCs/>
          <w:sz w:val="22"/>
          <w:szCs w:val="22"/>
          <w:lang w:eastAsia="sk-SK"/>
        </w:rPr>
        <w:t xml:space="preserve">CIZS - </w:t>
      </w:r>
      <w:r w:rsidR="00F32D79" w:rsidRPr="00F32D79">
        <w:rPr>
          <w:b/>
          <w:bCs/>
          <w:sz w:val="22"/>
          <w:szCs w:val="22"/>
          <w:lang w:eastAsia="sk-SK"/>
        </w:rPr>
        <w:t>Centrum integrovanej zdravotnej starostlivosti, denné centrum pre seniorov, denný stacionár v meste Bánovce nad Bebravou</w:t>
      </w:r>
      <w:r w:rsidRPr="00574B39">
        <w:rPr>
          <w:sz w:val="22"/>
          <w:szCs w:val="22"/>
          <w:lang w:eastAsia="sk-SK"/>
        </w:rPr>
        <w:t xml:space="preserve">“.  </w:t>
      </w:r>
    </w:p>
    <w:p w14:paraId="419912A6" w14:textId="77777777" w:rsidR="00574B39" w:rsidRPr="00574B39" w:rsidRDefault="00574B39" w:rsidP="005C009E">
      <w:pPr>
        <w:pStyle w:val="Odsekzoznamu"/>
        <w:numPr>
          <w:ilvl w:val="2"/>
          <w:numId w:val="34"/>
        </w:numPr>
        <w:spacing w:after="120"/>
        <w:jc w:val="both"/>
        <w:rPr>
          <w:sz w:val="22"/>
          <w:szCs w:val="22"/>
          <w:lang w:eastAsia="sk-SK"/>
        </w:rPr>
      </w:pPr>
      <w:r w:rsidRPr="00574B39">
        <w:rPr>
          <w:sz w:val="22"/>
          <w:szCs w:val="22"/>
          <w:lang w:eastAsia="sk-SK"/>
        </w:rPr>
        <w:t xml:space="preserve">Ponuky uchádzačov budú posudzované na základe hodnotenia podľa najnižšej celkovej ponukovej ceny. </w:t>
      </w:r>
    </w:p>
    <w:p w14:paraId="286D2FD7" w14:textId="0229DD37" w:rsidR="00574B39" w:rsidRPr="00906D5F" w:rsidRDefault="00574B39" w:rsidP="005C009E">
      <w:pPr>
        <w:pStyle w:val="Odsekzoznamu"/>
        <w:numPr>
          <w:ilvl w:val="2"/>
          <w:numId w:val="34"/>
        </w:numPr>
        <w:spacing w:after="120"/>
        <w:jc w:val="both"/>
        <w:rPr>
          <w:sz w:val="22"/>
          <w:szCs w:val="22"/>
          <w:u w:val="single"/>
          <w:lang w:eastAsia="sk-SK"/>
        </w:rPr>
      </w:pPr>
      <w:r w:rsidRPr="00574B39">
        <w:rPr>
          <w:sz w:val="22"/>
          <w:szCs w:val="22"/>
          <w:lang w:eastAsia="sk-SK"/>
        </w:rPr>
        <w:t xml:space="preserve">Prvky, ktorých hodnoty sú predmetom ponuky uchádzača v </w:t>
      </w:r>
      <w:proofErr w:type="spellStart"/>
      <w:r w:rsidRPr="00574B39">
        <w:rPr>
          <w:sz w:val="22"/>
          <w:szCs w:val="22"/>
          <w:lang w:eastAsia="sk-SK"/>
        </w:rPr>
        <w:t>eAukcii</w:t>
      </w:r>
      <w:proofErr w:type="spellEnd"/>
      <w:r w:rsidRPr="00906D5F">
        <w:rPr>
          <w:sz w:val="22"/>
          <w:szCs w:val="22"/>
          <w:lang w:eastAsia="sk-SK"/>
        </w:rPr>
        <w:t xml:space="preserve">, </w:t>
      </w:r>
      <w:r w:rsidR="0035098D" w:rsidRPr="00906D5F">
        <w:rPr>
          <w:sz w:val="22"/>
          <w:szCs w:val="22"/>
          <w:lang w:eastAsia="sk-SK"/>
        </w:rPr>
        <w:t xml:space="preserve">je </w:t>
      </w:r>
      <w:r w:rsidR="0035098D" w:rsidRPr="00906D5F">
        <w:rPr>
          <w:sz w:val="22"/>
          <w:szCs w:val="22"/>
          <w:u w:val="single"/>
          <w:lang w:eastAsia="sk-SK"/>
        </w:rPr>
        <w:t>celková cena za predmet obstarávania v EUR s DPH.</w:t>
      </w:r>
      <w:r w:rsidRPr="00906D5F">
        <w:rPr>
          <w:sz w:val="22"/>
          <w:szCs w:val="22"/>
          <w:u w:val="single"/>
          <w:lang w:eastAsia="sk-SK"/>
        </w:rPr>
        <w:t xml:space="preserve"> </w:t>
      </w:r>
    </w:p>
    <w:p w14:paraId="7FD11428" w14:textId="1B183C2F" w:rsidR="00574B39" w:rsidRPr="00574B39" w:rsidRDefault="00574B39" w:rsidP="005C009E">
      <w:pPr>
        <w:pStyle w:val="Odsekzoznamu"/>
        <w:numPr>
          <w:ilvl w:val="2"/>
          <w:numId w:val="34"/>
        </w:numPr>
        <w:spacing w:after="120"/>
        <w:jc w:val="both"/>
        <w:rPr>
          <w:sz w:val="22"/>
          <w:szCs w:val="22"/>
          <w:lang w:eastAsia="sk-SK"/>
        </w:rPr>
      </w:pPr>
      <w:r w:rsidRPr="00574B39">
        <w:rPr>
          <w:sz w:val="22"/>
          <w:szCs w:val="22"/>
          <w:lang w:eastAsia="sk-SK"/>
        </w:rPr>
        <w:t xml:space="preserve">Cena bude </w:t>
      </w:r>
      <w:r w:rsidRPr="00906D5F">
        <w:rPr>
          <w:sz w:val="22"/>
          <w:szCs w:val="22"/>
          <w:lang w:eastAsia="sk-SK"/>
        </w:rPr>
        <w:t>vyjadrená v EUR s DPH.</w:t>
      </w:r>
      <w:r w:rsidRPr="00574B39">
        <w:rPr>
          <w:sz w:val="22"/>
          <w:szCs w:val="22"/>
          <w:lang w:eastAsia="sk-SK"/>
        </w:rPr>
        <w:t xml:space="preserve">  </w:t>
      </w:r>
    </w:p>
    <w:p w14:paraId="66429185" w14:textId="0E000FAA" w:rsidR="00574B39" w:rsidRPr="002B1ADE" w:rsidRDefault="00574B39" w:rsidP="005C009E">
      <w:pPr>
        <w:pStyle w:val="Odsekzoznamu"/>
        <w:numPr>
          <w:ilvl w:val="2"/>
          <w:numId w:val="34"/>
        </w:numPr>
        <w:spacing w:after="120"/>
        <w:jc w:val="both"/>
        <w:rPr>
          <w:sz w:val="22"/>
          <w:szCs w:val="22"/>
          <w:lang w:eastAsia="sk-SK"/>
        </w:rPr>
      </w:pPr>
      <w:r w:rsidRPr="00574B39">
        <w:rPr>
          <w:sz w:val="22"/>
          <w:szCs w:val="22"/>
          <w:lang w:eastAsia="sk-SK"/>
        </w:rPr>
        <w:t xml:space="preserve">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listinnej podobe vyhlasovateľ vyzve elektronickými prostriedkami súčasne všetkých uchádzačov, ktorí splnili podmienky účasti a ktorých ponuky spĺňajú určené podmienky na predloženie nových  cien v </w:t>
      </w:r>
      <w:proofErr w:type="spellStart"/>
      <w:r w:rsidRPr="00574B39">
        <w:rPr>
          <w:sz w:val="22"/>
          <w:szCs w:val="22"/>
          <w:lang w:eastAsia="sk-SK"/>
        </w:rPr>
        <w:t>eAukcii</w:t>
      </w:r>
      <w:proofErr w:type="spellEnd"/>
      <w:r w:rsidRPr="00574B39">
        <w:rPr>
          <w:sz w:val="22"/>
          <w:szCs w:val="22"/>
          <w:lang w:eastAsia="sk-SK"/>
        </w:rPr>
        <w:t xml:space="preserve">. Vo Výzve na účasť v elektronickej aukcii (ďalej len „Výzva“) vyhlasovateľ uvedie podrobné informácie týkajúce sa </w:t>
      </w:r>
      <w:proofErr w:type="spellStart"/>
      <w:r w:rsidRPr="00574B39">
        <w:rPr>
          <w:sz w:val="22"/>
          <w:szCs w:val="22"/>
          <w:lang w:eastAsia="sk-SK"/>
        </w:rPr>
        <w:t>eAukcie</w:t>
      </w:r>
      <w:proofErr w:type="spellEnd"/>
      <w:r w:rsidRPr="00574B39">
        <w:rPr>
          <w:sz w:val="22"/>
          <w:szCs w:val="22"/>
          <w:lang w:eastAsia="sk-SK"/>
        </w:rPr>
        <w:t xml:space="preserve"> v zmysle § 54 ods. 7 zákona o verejnom obstarávaní. Výzva bude zaslaná elektronicky zodpovednej osobe určenej uchádzačom v ponuke ako kontaktná osoba pre </w:t>
      </w:r>
      <w:proofErr w:type="spellStart"/>
      <w:r w:rsidRPr="00574B39">
        <w:rPr>
          <w:sz w:val="22"/>
          <w:szCs w:val="22"/>
          <w:lang w:eastAsia="sk-SK"/>
        </w:rPr>
        <w:t>eAukciu</w:t>
      </w:r>
      <w:proofErr w:type="spellEnd"/>
      <w:r w:rsidR="002B1ADE">
        <w:rPr>
          <w:sz w:val="22"/>
          <w:szCs w:val="22"/>
          <w:lang w:eastAsia="sk-SK"/>
        </w:rPr>
        <w:t xml:space="preserve"> </w:t>
      </w:r>
      <w:r w:rsidRPr="002B1ADE">
        <w:rPr>
          <w:sz w:val="22"/>
          <w:szCs w:val="22"/>
          <w:lang w:eastAsia="sk-SK"/>
        </w:rPr>
        <w:t>(z uvedeného dôvodu je potrebné uviesť správne kontaktné údaje zodpovednej osoby) a bude uchádzačom odoslaná e-mailom najneskôr dva pracovné dni pred konaním Aukčného kola.</w:t>
      </w:r>
    </w:p>
    <w:p w14:paraId="22D596A7" w14:textId="3E1CE2AD" w:rsidR="00574B39" w:rsidRPr="00574B39" w:rsidRDefault="00574B39" w:rsidP="005C009E">
      <w:pPr>
        <w:pStyle w:val="Odsekzoznamu"/>
        <w:numPr>
          <w:ilvl w:val="1"/>
          <w:numId w:val="34"/>
        </w:numPr>
        <w:spacing w:after="120"/>
        <w:ind w:left="709" w:hanging="709"/>
        <w:jc w:val="both"/>
        <w:rPr>
          <w:sz w:val="22"/>
          <w:szCs w:val="22"/>
          <w:lang w:eastAsia="sk-SK"/>
        </w:rPr>
      </w:pPr>
      <w:proofErr w:type="spellStart"/>
      <w:r w:rsidRPr="00574B39">
        <w:rPr>
          <w:sz w:val="22"/>
          <w:szCs w:val="22"/>
          <w:lang w:eastAsia="sk-SK"/>
        </w:rPr>
        <w:lastRenderedPageBreak/>
        <w:t>eAukcia</w:t>
      </w:r>
      <w:proofErr w:type="spellEnd"/>
      <w:r w:rsidRPr="00574B39">
        <w:rPr>
          <w:sz w:val="22"/>
          <w:szCs w:val="22"/>
          <w:lang w:eastAsia="sk-SK"/>
        </w:rPr>
        <w:t xml:space="preserve"> sa bude vykonávať prostredníctvom </w:t>
      </w:r>
      <w:proofErr w:type="spellStart"/>
      <w:r w:rsidRPr="00574B39">
        <w:rPr>
          <w:sz w:val="22"/>
          <w:szCs w:val="22"/>
          <w:lang w:eastAsia="sk-SK"/>
        </w:rPr>
        <w:t>sw</w:t>
      </w:r>
      <w:proofErr w:type="spellEnd"/>
      <w:r w:rsidRPr="00574B39">
        <w:rPr>
          <w:sz w:val="22"/>
          <w:szCs w:val="22"/>
          <w:lang w:eastAsia="sk-SK"/>
        </w:rPr>
        <w:t xml:space="preserve"> PROEBIZ TENDERBOX.</w:t>
      </w:r>
    </w:p>
    <w:p w14:paraId="04B6F669" w14:textId="77EFBD7A" w:rsidR="00574B39" w:rsidRPr="00833488" w:rsidRDefault="00574B39" w:rsidP="005C009E">
      <w:pPr>
        <w:pStyle w:val="Odsekzoznamu"/>
        <w:numPr>
          <w:ilvl w:val="1"/>
          <w:numId w:val="34"/>
        </w:numPr>
        <w:spacing w:after="120"/>
        <w:ind w:left="709" w:hanging="709"/>
        <w:jc w:val="both"/>
        <w:rPr>
          <w:sz w:val="22"/>
          <w:szCs w:val="22"/>
          <w:lang w:eastAsia="sk-SK"/>
        </w:rPr>
      </w:pPr>
      <w:r w:rsidRPr="00574B39">
        <w:rPr>
          <w:sz w:val="22"/>
          <w:szCs w:val="22"/>
          <w:lang w:eastAsia="sk-SK"/>
        </w:rPr>
        <w:t xml:space="preserve">V Prípravnom kole sa uchádzači oboznámia s priebehom </w:t>
      </w:r>
      <w:proofErr w:type="spellStart"/>
      <w:r w:rsidRPr="00574B39">
        <w:rPr>
          <w:sz w:val="22"/>
          <w:szCs w:val="22"/>
          <w:lang w:eastAsia="sk-SK"/>
        </w:rPr>
        <w:t>eAukcie</w:t>
      </w:r>
      <w:proofErr w:type="spellEnd"/>
      <w:r w:rsidRPr="00574B39">
        <w:rPr>
          <w:sz w:val="22"/>
          <w:szCs w:val="22"/>
          <w:lang w:eastAsia="sk-SK"/>
        </w:rPr>
        <w:t xml:space="preserve"> a </w:t>
      </w:r>
      <w:r w:rsidR="00C20DF2">
        <w:rPr>
          <w:sz w:val="22"/>
          <w:szCs w:val="22"/>
          <w:lang w:eastAsia="sk-SK"/>
        </w:rPr>
        <w:t>p</w:t>
      </w:r>
      <w:r w:rsidRPr="00574B39">
        <w:rPr>
          <w:sz w:val="22"/>
          <w:szCs w:val="22"/>
          <w:lang w:eastAsia="sk-SK"/>
        </w:rPr>
        <w:t xml:space="preserve">opisom aukčného prostredia. Výzva </w:t>
      </w:r>
      <w:r w:rsidRPr="00833488">
        <w:rPr>
          <w:sz w:val="22"/>
          <w:szCs w:val="22"/>
          <w:lang w:eastAsia="sk-SK"/>
        </w:rPr>
        <w:t>obsahuje aj údaje týkajúce sa minimálneho kroku zníženia ceny predmetu zákazky, pravidlá predlžovania Aukčného kola  a lehotu platnosti prístupových kľúčov a pod.</w:t>
      </w:r>
    </w:p>
    <w:p w14:paraId="7E941A4B" w14:textId="4870FAB9" w:rsidR="00574B39" w:rsidRPr="00833488" w:rsidRDefault="00574B39" w:rsidP="005C009E">
      <w:pPr>
        <w:pStyle w:val="Odsekzoznamu"/>
        <w:numPr>
          <w:ilvl w:val="1"/>
          <w:numId w:val="34"/>
        </w:numPr>
        <w:spacing w:after="120"/>
        <w:ind w:left="709" w:hanging="709"/>
        <w:jc w:val="both"/>
        <w:rPr>
          <w:sz w:val="22"/>
          <w:szCs w:val="22"/>
          <w:lang w:eastAsia="sk-SK"/>
        </w:rPr>
      </w:pPr>
      <w:r w:rsidRPr="00574B39">
        <w:rPr>
          <w:sz w:val="22"/>
          <w:szCs w:val="22"/>
          <w:lang w:eastAsia="sk-SK"/>
        </w:rPr>
        <w:t xml:space="preserve">Uchádzačom, ktorí budú vyzvaní na účasť v </w:t>
      </w:r>
      <w:proofErr w:type="spellStart"/>
      <w:r w:rsidRPr="00574B39">
        <w:rPr>
          <w:sz w:val="22"/>
          <w:szCs w:val="22"/>
          <w:lang w:eastAsia="sk-SK"/>
        </w:rPr>
        <w:t>eAukcii</w:t>
      </w:r>
      <w:proofErr w:type="spellEnd"/>
      <w:r w:rsidRPr="00574B39">
        <w:rPr>
          <w:sz w:val="22"/>
          <w:szCs w:val="22"/>
          <w:lang w:eastAsia="sk-SK"/>
        </w:rPr>
        <w:t xml:space="preserve">, bude v Prípravnom kole a v čase uvedenom vo Výzve sprístupnená </w:t>
      </w:r>
      <w:proofErr w:type="spellStart"/>
      <w:r w:rsidRPr="00574B39">
        <w:rPr>
          <w:sz w:val="22"/>
          <w:szCs w:val="22"/>
          <w:lang w:eastAsia="sk-SK"/>
        </w:rPr>
        <w:t>eAukčná</w:t>
      </w:r>
      <w:proofErr w:type="spellEnd"/>
      <w:r w:rsidRPr="00574B39">
        <w:rPr>
          <w:sz w:val="22"/>
          <w:szCs w:val="22"/>
          <w:lang w:eastAsia="sk-SK"/>
        </w:rPr>
        <w:t xml:space="preserve"> sieň, kde si môžu skontrolovať správnosť zadaných vstupných cien, ktoré </w:t>
      </w:r>
      <w:r w:rsidRPr="00833488">
        <w:rPr>
          <w:sz w:val="22"/>
          <w:szCs w:val="22"/>
          <w:lang w:eastAsia="sk-SK"/>
        </w:rPr>
        <w:t xml:space="preserve">do </w:t>
      </w:r>
      <w:proofErr w:type="spellStart"/>
      <w:r w:rsidRPr="00833488">
        <w:rPr>
          <w:sz w:val="22"/>
          <w:szCs w:val="22"/>
          <w:lang w:eastAsia="sk-SK"/>
        </w:rPr>
        <w:t>eAukčnej</w:t>
      </w:r>
      <w:proofErr w:type="spellEnd"/>
      <w:r w:rsidRPr="00833488">
        <w:rPr>
          <w:sz w:val="22"/>
          <w:szCs w:val="22"/>
          <w:lang w:eastAsia="sk-SK"/>
        </w:rPr>
        <w:t xml:space="preserve"> siene zadá administrátor </w:t>
      </w:r>
      <w:proofErr w:type="spellStart"/>
      <w:r w:rsidRPr="00833488">
        <w:rPr>
          <w:sz w:val="22"/>
          <w:szCs w:val="22"/>
          <w:lang w:eastAsia="sk-SK"/>
        </w:rPr>
        <w:t>eAukcie</w:t>
      </w:r>
      <w:proofErr w:type="spellEnd"/>
      <w:r w:rsidRPr="00833488">
        <w:rPr>
          <w:sz w:val="22"/>
          <w:szCs w:val="22"/>
          <w:lang w:eastAsia="sk-SK"/>
        </w:rPr>
        <w:t>, a to v súlade s pôvodnými, listinne predloženými ponukami. Každý uchádzač bude vidieť iba svoju ponuku a až do začiatku Aukčného kola ju nemôže meniť. Všetky informácie o prihlásení sa a priebehu budú uvedené vo Výzve.</w:t>
      </w:r>
    </w:p>
    <w:p w14:paraId="12C19E5E" w14:textId="1883A218" w:rsidR="00574B39" w:rsidRPr="00574B39" w:rsidRDefault="00574B39" w:rsidP="005C009E">
      <w:pPr>
        <w:pStyle w:val="Odsekzoznamu"/>
        <w:numPr>
          <w:ilvl w:val="1"/>
          <w:numId w:val="34"/>
        </w:numPr>
        <w:spacing w:after="120"/>
        <w:ind w:left="709" w:hanging="709"/>
        <w:jc w:val="both"/>
        <w:rPr>
          <w:sz w:val="22"/>
          <w:szCs w:val="22"/>
          <w:lang w:eastAsia="sk-SK"/>
        </w:rPr>
      </w:pPr>
      <w:r w:rsidRPr="00574B39">
        <w:rPr>
          <w:sz w:val="22"/>
          <w:szCs w:val="22"/>
          <w:lang w:eastAsia="sk-SK"/>
        </w:rPr>
        <w:t xml:space="preserve">Aukčné kolo sa začne a skončí v termínoch  uvedených vo Výzve. Na začiatku Aukčného kola sa všetkým uchádzačom zobrazia: </w:t>
      </w:r>
    </w:p>
    <w:p w14:paraId="6DDA633A" w14:textId="1BA6E113" w:rsidR="00F11D38" w:rsidRDefault="00574B39" w:rsidP="005C009E">
      <w:pPr>
        <w:pStyle w:val="Odsekzoznamu"/>
        <w:numPr>
          <w:ilvl w:val="0"/>
          <w:numId w:val="3"/>
        </w:numPr>
        <w:ind w:left="1423" w:hanging="357"/>
        <w:jc w:val="both"/>
        <w:rPr>
          <w:sz w:val="22"/>
          <w:szCs w:val="22"/>
          <w:lang w:eastAsia="sk-SK"/>
        </w:rPr>
      </w:pPr>
      <w:r w:rsidRPr="00574B39">
        <w:rPr>
          <w:sz w:val="22"/>
          <w:szCs w:val="22"/>
          <w:lang w:eastAsia="sk-SK"/>
        </w:rPr>
        <w:t xml:space="preserve">najnižšia celková ponuková cena, </w:t>
      </w:r>
    </w:p>
    <w:p w14:paraId="5E8F5639" w14:textId="71C2B6A4" w:rsidR="00F11D38" w:rsidRDefault="00574B39" w:rsidP="005C009E">
      <w:pPr>
        <w:pStyle w:val="Odsekzoznamu"/>
        <w:numPr>
          <w:ilvl w:val="0"/>
          <w:numId w:val="3"/>
        </w:numPr>
        <w:ind w:left="1423" w:hanging="357"/>
        <w:jc w:val="both"/>
        <w:rPr>
          <w:sz w:val="22"/>
          <w:szCs w:val="22"/>
          <w:lang w:eastAsia="sk-SK"/>
        </w:rPr>
      </w:pPr>
      <w:r w:rsidRPr="00F11D38">
        <w:rPr>
          <w:sz w:val="22"/>
          <w:szCs w:val="22"/>
          <w:lang w:eastAsia="sk-SK"/>
        </w:rPr>
        <w:t>ich celková ponuková cena,</w:t>
      </w:r>
    </w:p>
    <w:p w14:paraId="423B3B0F" w14:textId="3A837AA4" w:rsidR="00574B39" w:rsidRPr="005C009E" w:rsidRDefault="00574B39" w:rsidP="005C009E">
      <w:pPr>
        <w:pStyle w:val="Odsekzoznamu"/>
        <w:numPr>
          <w:ilvl w:val="0"/>
          <w:numId w:val="3"/>
        </w:numPr>
        <w:ind w:left="1423" w:hanging="357"/>
        <w:jc w:val="both"/>
        <w:rPr>
          <w:sz w:val="22"/>
          <w:szCs w:val="22"/>
          <w:lang w:eastAsia="sk-SK"/>
        </w:rPr>
      </w:pPr>
      <w:r w:rsidRPr="00F11D38">
        <w:rPr>
          <w:sz w:val="22"/>
          <w:szCs w:val="22"/>
          <w:lang w:eastAsia="sk-SK"/>
        </w:rPr>
        <w:t xml:space="preserve">ich priebežné umiestnenie (poradie). </w:t>
      </w:r>
    </w:p>
    <w:p w14:paraId="1FAB592A" w14:textId="3C6A5C56" w:rsidR="00EA0A34" w:rsidRPr="005C009E" w:rsidRDefault="00574B39" w:rsidP="005C009E">
      <w:pPr>
        <w:pStyle w:val="Odsekzoznamu"/>
        <w:spacing w:after="120"/>
        <w:ind w:left="709"/>
        <w:jc w:val="both"/>
        <w:rPr>
          <w:sz w:val="22"/>
          <w:szCs w:val="22"/>
          <w:lang w:eastAsia="sk-SK"/>
        </w:rPr>
      </w:pPr>
      <w:r w:rsidRPr="00574B39">
        <w:rPr>
          <w:sz w:val="22"/>
          <w:szCs w:val="22"/>
          <w:lang w:eastAsia="sk-SK"/>
        </w:rPr>
        <w:t xml:space="preserve">Predmetom úpravy v </w:t>
      </w:r>
      <w:proofErr w:type="spellStart"/>
      <w:r w:rsidRPr="00574B39">
        <w:rPr>
          <w:sz w:val="22"/>
          <w:szCs w:val="22"/>
          <w:lang w:eastAsia="sk-SK"/>
        </w:rPr>
        <w:t>eAukcii</w:t>
      </w:r>
      <w:proofErr w:type="spellEnd"/>
      <w:r w:rsidRPr="00574B39">
        <w:rPr>
          <w:sz w:val="22"/>
          <w:szCs w:val="22"/>
          <w:lang w:eastAsia="sk-SK"/>
        </w:rPr>
        <w:t xml:space="preserve"> budú prvky, ktorých hodnoty sú predmetom ponuky uchádzača v </w:t>
      </w:r>
      <w:proofErr w:type="spellStart"/>
      <w:r w:rsidRPr="00574B39">
        <w:rPr>
          <w:sz w:val="22"/>
          <w:szCs w:val="22"/>
          <w:lang w:eastAsia="sk-SK"/>
        </w:rPr>
        <w:t>eAukcii</w:t>
      </w:r>
      <w:proofErr w:type="spellEnd"/>
      <w:r w:rsidRPr="00574B39">
        <w:rPr>
          <w:sz w:val="22"/>
          <w:szCs w:val="22"/>
          <w:lang w:eastAsia="sk-SK"/>
        </w:rPr>
        <w:t xml:space="preserve">, pričom sa bude automaticky prerátavať celková ponuková cena za všetky položky spolu. Uchádzači budú upravovať ceny smerom nadol. </w:t>
      </w:r>
    </w:p>
    <w:p w14:paraId="09C190CC" w14:textId="4EA780BF" w:rsidR="00EA0A34" w:rsidRPr="005C009E" w:rsidRDefault="00574B39" w:rsidP="005C009E">
      <w:pPr>
        <w:pStyle w:val="Odsekzoznamu"/>
        <w:spacing w:after="120"/>
        <w:ind w:left="709"/>
        <w:jc w:val="both"/>
        <w:rPr>
          <w:sz w:val="22"/>
          <w:szCs w:val="22"/>
          <w:lang w:eastAsia="sk-SK"/>
        </w:rPr>
      </w:pPr>
      <w:r w:rsidRPr="00574B39">
        <w:rPr>
          <w:sz w:val="22"/>
          <w:szCs w:val="22"/>
          <w:lang w:eastAsia="sk-SK"/>
        </w:rPr>
        <w:t>Vyhlasovateľ upozorňuje, že systém neumožní dorovnať najnižšiu celkovú cenu (</w:t>
      </w:r>
      <w:proofErr w:type="spellStart"/>
      <w:r w:rsidRPr="00574B39">
        <w:rPr>
          <w:sz w:val="22"/>
          <w:szCs w:val="22"/>
          <w:lang w:eastAsia="sk-SK"/>
        </w:rPr>
        <w:t>t.j</w:t>
      </w:r>
      <w:proofErr w:type="spellEnd"/>
      <w:r w:rsidRPr="00574B39">
        <w:rPr>
          <w:sz w:val="22"/>
          <w:szCs w:val="22"/>
          <w:lang w:eastAsia="sk-SK"/>
        </w:rPr>
        <w:t>. nie je možné dorovnať ponuku uchádzača na priebežnom 1. mieste</w:t>
      </w:r>
      <w:r w:rsidR="00F11D38">
        <w:rPr>
          <w:sz w:val="22"/>
          <w:szCs w:val="22"/>
          <w:lang w:eastAsia="sk-SK"/>
        </w:rPr>
        <w:t xml:space="preserve"> ani na ďalších miestach v poradí</w:t>
      </w:r>
      <w:r w:rsidRPr="00574B39">
        <w:rPr>
          <w:sz w:val="22"/>
          <w:szCs w:val="22"/>
          <w:lang w:eastAsia="sk-SK"/>
        </w:rPr>
        <w:t>).</w:t>
      </w:r>
      <w:r w:rsidR="00F11D38">
        <w:rPr>
          <w:sz w:val="22"/>
          <w:szCs w:val="22"/>
          <w:lang w:eastAsia="sk-SK"/>
        </w:rPr>
        <w:t xml:space="preserve"> V takomto prípade systém užívateľa upozorní na nutnosť zmeny cenovej ponuky.</w:t>
      </w:r>
      <w:r w:rsidRPr="00F11D38">
        <w:rPr>
          <w:sz w:val="22"/>
          <w:szCs w:val="22"/>
          <w:lang w:eastAsia="sk-SK"/>
        </w:rPr>
        <w:t xml:space="preserve"> </w:t>
      </w:r>
    </w:p>
    <w:p w14:paraId="049EFB52" w14:textId="015AC223" w:rsidR="00574B39" w:rsidRPr="00F11D38" w:rsidRDefault="00574B39" w:rsidP="005C009E">
      <w:pPr>
        <w:pStyle w:val="Odsekzoznamu"/>
        <w:spacing w:after="120"/>
        <w:ind w:left="709"/>
        <w:jc w:val="both"/>
        <w:rPr>
          <w:sz w:val="22"/>
          <w:szCs w:val="22"/>
          <w:lang w:eastAsia="sk-SK"/>
        </w:rPr>
      </w:pPr>
      <w:r w:rsidRPr="00574B39">
        <w:rPr>
          <w:sz w:val="22"/>
          <w:szCs w:val="22"/>
          <w:lang w:eastAsia="sk-SK"/>
        </w:rPr>
        <w:t xml:space="preserve">V priebehu Aukčného kola budú zverejňované všetkým uchádzačom zaradeným do </w:t>
      </w:r>
      <w:proofErr w:type="spellStart"/>
      <w:r w:rsidRPr="00574B39">
        <w:rPr>
          <w:sz w:val="22"/>
          <w:szCs w:val="22"/>
          <w:lang w:eastAsia="sk-SK"/>
        </w:rPr>
        <w:t>eAukcie</w:t>
      </w:r>
      <w:proofErr w:type="spellEnd"/>
      <w:r w:rsidRPr="00574B39">
        <w:rPr>
          <w:sz w:val="22"/>
          <w:szCs w:val="22"/>
          <w:lang w:eastAsia="sk-SK"/>
        </w:rPr>
        <w:t xml:space="preserve"> v </w:t>
      </w:r>
      <w:proofErr w:type="spellStart"/>
      <w:r w:rsidRPr="00574B39">
        <w:rPr>
          <w:sz w:val="22"/>
          <w:szCs w:val="22"/>
          <w:lang w:eastAsia="sk-SK"/>
        </w:rPr>
        <w:t>eAukčnej</w:t>
      </w:r>
      <w:proofErr w:type="spellEnd"/>
      <w:r w:rsidRPr="00574B39">
        <w:rPr>
          <w:sz w:val="22"/>
          <w:szCs w:val="22"/>
          <w:lang w:eastAsia="sk-SK"/>
        </w:rPr>
        <w:t xml:space="preserve"> sieni informácie, ktoré umožnia uchádzačom zistiť v každom okamihu ich relatívne umiestnenie.</w:t>
      </w:r>
    </w:p>
    <w:p w14:paraId="621C3A93" w14:textId="553362E0" w:rsidR="00574B39" w:rsidRPr="00574B39" w:rsidRDefault="00574B39" w:rsidP="005C009E">
      <w:pPr>
        <w:pStyle w:val="Odsekzoznamu"/>
        <w:numPr>
          <w:ilvl w:val="1"/>
          <w:numId w:val="34"/>
        </w:numPr>
        <w:spacing w:after="120"/>
        <w:ind w:left="709" w:hanging="709"/>
        <w:jc w:val="both"/>
        <w:rPr>
          <w:sz w:val="22"/>
          <w:szCs w:val="22"/>
          <w:lang w:eastAsia="sk-SK"/>
        </w:rPr>
      </w:pPr>
      <w:r w:rsidRPr="00574B39">
        <w:rPr>
          <w:sz w:val="22"/>
          <w:szCs w:val="22"/>
          <w:lang w:eastAsia="sk-SK"/>
        </w:rPr>
        <w:t xml:space="preserve">Minimálny krok zníženia ceny uchádzača </w:t>
      </w:r>
      <w:r w:rsidRPr="00F11D38">
        <w:rPr>
          <w:sz w:val="22"/>
          <w:szCs w:val="22"/>
          <w:lang w:eastAsia="sk-SK"/>
        </w:rPr>
        <w:t xml:space="preserve">je </w:t>
      </w:r>
      <w:r w:rsidRPr="00F11D38">
        <w:rPr>
          <w:b/>
          <w:bCs/>
          <w:sz w:val="22"/>
          <w:szCs w:val="22"/>
          <w:lang w:eastAsia="sk-SK"/>
        </w:rPr>
        <w:t>0,50</w:t>
      </w:r>
      <w:r w:rsidRPr="00F11D38">
        <w:rPr>
          <w:sz w:val="22"/>
          <w:szCs w:val="22"/>
          <w:lang w:eastAsia="sk-SK"/>
        </w:rPr>
        <w:t xml:space="preserve"> </w:t>
      </w:r>
      <w:r w:rsidRPr="00F11D38">
        <w:rPr>
          <w:b/>
          <w:bCs/>
          <w:sz w:val="22"/>
          <w:szCs w:val="22"/>
          <w:lang w:eastAsia="sk-SK"/>
        </w:rPr>
        <w:t>%</w:t>
      </w:r>
      <w:r w:rsidRPr="00574B39">
        <w:rPr>
          <w:sz w:val="22"/>
          <w:szCs w:val="22"/>
          <w:lang w:eastAsia="sk-SK"/>
        </w:rPr>
        <w:t xml:space="preserve"> z aktuálnej ceny položky daného uchádzača.  </w:t>
      </w:r>
    </w:p>
    <w:p w14:paraId="4BE68361" w14:textId="74C30007" w:rsidR="00574B39" w:rsidRPr="00F32D79" w:rsidRDefault="00574B39" w:rsidP="005C009E">
      <w:pPr>
        <w:pStyle w:val="Odsekzoznamu"/>
        <w:numPr>
          <w:ilvl w:val="1"/>
          <w:numId w:val="34"/>
        </w:numPr>
        <w:spacing w:after="120"/>
        <w:ind w:left="709" w:hanging="709"/>
        <w:jc w:val="both"/>
        <w:rPr>
          <w:sz w:val="22"/>
          <w:szCs w:val="22"/>
          <w:lang w:eastAsia="sk-SK"/>
        </w:rPr>
      </w:pPr>
      <w:r w:rsidRPr="00574B39">
        <w:rPr>
          <w:sz w:val="22"/>
          <w:szCs w:val="22"/>
          <w:lang w:eastAsia="sk-SK"/>
        </w:rPr>
        <w:t xml:space="preserve">Maximálny krok zníženia ceny uchádzača </w:t>
      </w:r>
      <w:r w:rsidRPr="00F11D38">
        <w:rPr>
          <w:b/>
          <w:bCs/>
          <w:sz w:val="22"/>
          <w:szCs w:val="22"/>
          <w:lang w:eastAsia="sk-SK"/>
        </w:rPr>
        <w:t>nie je urč</w:t>
      </w:r>
      <w:r w:rsidRPr="00C20DF2">
        <w:rPr>
          <w:b/>
          <w:bCs/>
          <w:sz w:val="22"/>
          <w:szCs w:val="22"/>
          <w:lang w:eastAsia="sk-SK"/>
        </w:rPr>
        <w:t>ený</w:t>
      </w:r>
      <w:r w:rsidRPr="00574B39">
        <w:rPr>
          <w:sz w:val="22"/>
          <w:szCs w:val="22"/>
          <w:lang w:eastAsia="sk-SK"/>
        </w:rPr>
        <w:t xml:space="preserve">. Uchádzač však bude </w:t>
      </w:r>
      <w:r w:rsidRPr="00F11D38">
        <w:rPr>
          <w:b/>
          <w:bCs/>
          <w:sz w:val="22"/>
          <w:szCs w:val="22"/>
          <w:lang w:eastAsia="sk-SK"/>
        </w:rPr>
        <w:t>upozornený pri zmene ceny o viac ako 50 %.</w:t>
      </w:r>
      <w:r w:rsidRPr="00F32D79">
        <w:rPr>
          <w:sz w:val="22"/>
          <w:szCs w:val="22"/>
          <w:lang w:eastAsia="sk-SK"/>
        </w:rPr>
        <w:t xml:space="preserve"> Upozornenie pri maximálnom znížení ceny sa viaže k aktuálnej cene položky daného uchádzača. </w:t>
      </w:r>
    </w:p>
    <w:p w14:paraId="4076CB17" w14:textId="03146AC3" w:rsidR="00574B39" w:rsidRPr="00F32D79" w:rsidRDefault="00574B39" w:rsidP="005C009E">
      <w:pPr>
        <w:pStyle w:val="Odsekzoznamu"/>
        <w:numPr>
          <w:ilvl w:val="1"/>
          <w:numId w:val="34"/>
        </w:numPr>
        <w:spacing w:after="120"/>
        <w:ind w:left="709" w:hanging="709"/>
        <w:jc w:val="both"/>
        <w:rPr>
          <w:sz w:val="22"/>
          <w:szCs w:val="22"/>
          <w:lang w:eastAsia="sk-SK"/>
        </w:rPr>
      </w:pPr>
      <w:r w:rsidRPr="00574B39">
        <w:rPr>
          <w:sz w:val="22"/>
          <w:szCs w:val="22"/>
          <w:lang w:eastAsia="sk-SK"/>
        </w:rPr>
        <w:t xml:space="preserve">Aukčné kolo bude ukončené, ak nedôjde k jeho predlžovaniu, uplynutím časového limitu </w:t>
      </w:r>
      <w:r w:rsidRPr="00C20DF2">
        <w:rPr>
          <w:b/>
          <w:bCs/>
          <w:sz w:val="22"/>
          <w:szCs w:val="22"/>
          <w:lang w:eastAsia="sk-SK"/>
        </w:rPr>
        <w:t>20 min.</w:t>
      </w:r>
      <w:r w:rsidRPr="00574B39">
        <w:rPr>
          <w:sz w:val="22"/>
          <w:szCs w:val="22"/>
          <w:lang w:eastAsia="sk-SK"/>
        </w:rPr>
        <w:t xml:space="preserve"> </w:t>
      </w:r>
      <w:proofErr w:type="spellStart"/>
      <w:r w:rsidRPr="00F32D79">
        <w:rPr>
          <w:sz w:val="22"/>
          <w:szCs w:val="22"/>
          <w:lang w:eastAsia="sk-SK"/>
        </w:rPr>
        <w:t>eAukcia</w:t>
      </w:r>
      <w:proofErr w:type="spellEnd"/>
      <w:r w:rsidRPr="00F32D79">
        <w:rPr>
          <w:sz w:val="22"/>
          <w:szCs w:val="22"/>
          <w:lang w:eastAsia="sk-SK"/>
        </w:rPr>
        <w:t xml:space="preserve"> bude ukončená, ak na základe Výzvy nedostane vyhlasovateľ v lehote 20 min. žiadne nové ceny, ktoré spĺňajú požiadavky týkajúce sa minimálnych rozdielov uvedených v predchádzajúcich odsekoch. Koniec </w:t>
      </w:r>
      <w:proofErr w:type="spellStart"/>
      <w:r w:rsidRPr="00F32D79">
        <w:rPr>
          <w:sz w:val="22"/>
          <w:szCs w:val="22"/>
          <w:lang w:eastAsia="sk-SK"/>
        </w:rPr>
        <w:t>eAukcie</w:t>
      </w:r>
      <w:proofErr w:type="spellEnd"/>
      <w:r w:rsidRPr="00F32D79">
        <w:rPr>
          <w:sz w:val="22"/>
          <w:szCs w:val="22"/>
          <w:lang w:eastAsia="sk-SK"/>
        </w:rPr>
        <w:t xml:space="preserve"> sa môže predĺžiť v prípade predkladania nových cien (teda pri akejkoľvek úspešnej zmene ceny) v </w:t>
      </w:r>
      <w:r w:rsidRPr="005C009E">
        <w:rPr>
          <w:b/>
          <w:bCs/>
          <w:sz w:val="22"/>
          <w:szCs w:val="22"/>
          <w:lang w:eastAsia="sk-SK"/>
        </w:rPr>
        <w:t xml:space="preserve">posledných </w:t>
      </w:r>
      <w:r w:rsidR="005C009E" w:rsidRPr="005C009E">
        <w:rPr>
          <w:b/>
          <w:bCs/>
          <w:sz w:val="22"/>
          <w:szCs w:val="22"/>
          <w:lang w:eastAsia="sk-SK"/>
        </w:rPr>
        <w:t>2</w:t>
      </w:r>
      <w:r w:rsidRPr="005C009E">
        <w:rPr>
          <w:b/>
          <w:bCs/>
          <w:sz w:val="22"/>
          <w:szCs w:val="22"/>
          <w:lang w:eastAsia="sk-SK"/>
        </w:rPr>
        <w:t xml:space="preserve"> minútach</w:t>
      </w:r>
      <w:r w:rsidRPr="00F32D79">
        <w:rPr>
          <w:sz w:val="22"/>
          <w:szCs w:val="22"/>
          <w:lang w:eastAsia="sk-SK"/>
        </w:rPr>
        <w:t xml:space="preserve"> trvania elektronickej aukcie </w:t>
      </w:r>
      <w:r w:rsidRPr="005C009E">
        <w:rPr>
          <w:b/>
          <w:bCs/>
          <w:sz w:val="22"/>
          <w:szCs w:val="22"/>
          <w:lang w:eastAsia="sk-SK"/>
        </w:rPr>
        <w:t xml:space="preserve">vždy o ďalšie </w:t>
      </w:r>
      <w:r w:rsidR="005C009E" w:rsidRPr="005C009E">
        <w:rPr>
          <w:b/>
          <w:bCs/>
          <w:sz w:val="22"/>
          <w:szCs w:val="22"/>
          <w:lang w:eastAsia="sk-SK"/>
        </w:rPr>
        <w:t>2</w:t>
      </w:r>
      <w:r w:rsidRPr="005C009E">
        <w:rPr>
          <w:b/>
          <w:bCs/>
          <w:sz w:val="22"/>
          <w:szCs w:val="22"/>
          <w:lang w:eastAsia="sk-SK"/>
        </w:rPr>
        <w:t xml:space="preserve"> minúty</w:t>
      </w:r>
      <w:r w:rsidRPr="00F32D79">
        <w:rPr>
          <w:sz w:val="22"/>
          <w:szCs w:val="22"/>
          <w:lang w:eastAsia="sk-SK"/>
        </w:rPr>
        <w:t xml:space="preserve"> (tzn. k času, kedy došlo k predĺženiu, sa k času zostávajúcemu do konca kola pridajú celé 2 min.). Počet predĺžení nie je limitovaný. Po ukončení  </w:t>
      </w:r>
      <w:proofErr w:type="spellStart"/>
      <w:r w:rsidRPr="00F32D79">
        <w:rPr>
          <w:sz w:val="22"/>
          <w:szCs w:val="22"/>
          <w:lang w:eastAsia="sk-SK"/>
        </w:rPr>
        <w:t>eAukcie</w:t>
      </w:r>
      <w:proofErr w:type="spellEnd"/>
      <w:r w:rsidRPr="00F32D79">
        <w:rPr>
          <w:sz w:val="22"/>
          <w:szCs w:val="22"/>
          <w:lang w:eastAsia="sk-SK"/>
        </w:rPr>
        <w:t xml:space="preserve"> už nebude možné upravovať ceny.</w:t>
      </w:r>
    </w:p>
    <w:p w14:paraId="2859F864" w14:textId="38C24334" w:rsidR="00574B39" w:rsidRPr="00574B39" w:rsidRDefault="00574B39" w:rsidP="005C009E">
      <w:pPr>
        <w:pStyle w:val="Odsekzoznamu"/>
        <w:numPr>
          <w:ilvl w:val="1"/>
          <w:numId w:val="34"/>
        </w:numPr>
        <w:spacing w:after="120"/>
        <w:ind w:left="709" w:hanging="709"/>
        <w:jc w:val="both"/>
        <w:rPr>
          <w:sz w:val="22"/>
          <w:szCs w:val="22"/>
          <w:lang w:eastAsia="sk-SK"/>
        </w:rPr>
      </w:pPr>
      <w:r w:rsidRPr="00574B39">
        <w:rPr>
          <w:sz w:val="22"/>
          <w:szCs w:val="22"/>
          <w:lang w:eastAsia="sk-SK"/>
        </w:rPr>
        <w:t xml:space="preserve">Výsledkom </w:t>
      </w:r>
      <w:proofErr w:type="spellStart"/>
      <w:r w:rsidRPr="00574B39">
        <w:rPr>
          <w:sz w:val="22"/>
          <w:szCs w:val="22"/>
          <w:lang w:eastAsia="sk-SK"/>
        </w:rPr>
        <w:t>eAukcie</w:t>
      </w:r>
      <w:proofErr w:type="spellEnd"/>
      <w:r w:rsidRPr="00574B39">
        <w:rPr>
          <w:sz w:val="22"/>
          <w:szCs w:val="22"/>
          <w:lang w:eastAsia="sk-SK"/>
        </w:rPr>
        <w:t xml:space="preserve"> bude zostavenie objektívneho poradia ponúk podľa najnižšej celkovej ponukovej ceny spolu za predmet obstarávania automatizovaným vyhodnotením. </w:t>
      </w:r>
    </w:p>
    <w:p w14:paraId="1E9ACF4D" w14:textId="54C7C195" w:rsidR="00574B39" w:rsidRPr="00574B39" w:rsidRDefault="00574B39" w:rsidP="005C009E">
      <w:pPr>
        <w:pStyle w:val="Odsekzoznamu"/>
        <w:numPr>
          <w:ilvl w:val="1"/>
          <w:numId w:val="34"/>
        </w:numPr>
        <w:spacing w:after="120"/>
        <w:ind w:left="709" w:hanging="709"/>
        <w:jc w:val="both"/>
        <w:rPr>
          <w:sz w:val="22"/>
          <w:szCs w:val="22"/>
          <w:lang w:eastAsia="sk-SK"/>
        </w:rPr>
      </w:pPr>
      <w:r w:rsidRPr="00574B39">
        <w:rPr>
          <w:sz w:val="22"/>
          <w:szCs w:val="22"/>
          <w:lang w:eastAsia="sk-SK"/>
        </w:rPr>
        <w:t xml:space="preserve">Technické požiadavky na prístup do </w:t>
      </w:r>
      <w:proofErr w:type="spellStart"/>
      <w:r w:rsidRPr="00574B39">
        <w:rPr>
          <w:sz w:val="22"/>
          <w:szCs w:val="22"/>
          <w:lang w:eastAsia="sk-SK"/>
        </w:rPr>
        <w:t>eAukcie</w:t>
      </w:r>
      <w:proofErr w:type="spellEnd"/>
      <w:r w:rsidRPr="00574B39">
        <w:rPr>
          <w:sz w:val="22"/>
          <w:szCs w:val="22"/>
          <w:lang w:eastAsia="sk-SK"/>
        </w:rPr>
        <w:t xml:space="preserve">: počítač uchádzača musí byť pripojený na Internet. </w:t>
      </w:r>
    </w:p>
    <w:p w14:paraId="340F6E94" w14:textId="77777777" w:rsidR="00574B39" w:rsidRPr="00574B39" w:rsidRDefault="00574B39" w:rsidP="005C009E">
      <w:pPr>
        <w:pStyle w:val="Odsekzoznamu"/>
        <w:numPr>
          <w:ilvl w:val="1"/>
          <w:numId w:val="34"/>
        </w:numPr>
        <w:spacing w:after="120"/>
        <w:ind w:left="709" w:hanging="709"/>
        <w:jc w:val="both"/>
        <w:rPr>
          <w:sz w:val="22"/>
          <w:szCs w:val="22"/>
          <w:lang w:eastAsia="sk-SK"/>
        </w:rPr>
      </w:pPr>
      <w:r w:rsidRPr="00574B39">
        <w:rPr>
          <w:sz w:val="22"/>
          <w:szCs w:val="22"/>
          <w:lang w:eastAsia="sk-SK"/>
        </w:rPr>
        <w:t xml:space="preserve">Na bezproblémovú účasť v </w:t>
      </w:r>
      <w:proofErr w:type="spellStart"/>
      <w:r w:rsidRPr="00574B39">
        <w:rPr>
          <w:sz w:val="22"/>
          <w:szCs w:val="22"/>
          <w:lang w:eastAsia="sk-SK"/>
        </w:rPr>
        <w:t>eAukcii</w:t>
      </w:r>
      <w:proofErr w:type="spellEnd"/>
      <w:r w:rsidRPr="00574B39">
        <w:rPr>
          <w:sz w:val="22"/>
          <w:szCs w:val="22"/>
          <w:lang w:eastAsia="sk-SK"/>
        </w:rPr>
        <w:t xml:space="preserve"> je nutné používať jeden z podporovaných internetových prehliadačov:</w:t>
      </w:r>
    </w:p>
    <w:p w14:paraId="4F11E0AF" w14:textId="77777777" w:rsidR="00574B39" w:rsidRPr="00574B39" w:rsidRDefault="00574B39" w:rsidP="005C009E">
      <w:pPr>
        <w:pStyle w:val="Odsekzoznamu"/>
        <w:ind w:left="442" w:firstLine="266"/>
        <w:jc w:val="both"/>
        <w:rPr>
          <w:sz w:val="22"/>
          <w:szCs w:val="22"/>
          <w:lang w:eastAsia="sk-SK"/>
        </w:rPr>
      </w:pPr>
      <w:r w:rsidRPr="00574B39">
        <w:rPr>
          <w:sz w:val="22"/>
          <w:szCs w:val="22"/>
          <w:lang w:eastAsia="sk-SK"/>
        </w:rPr>
        <w:t xml:space="preserve">- Microsoft </w:t>
      </w:r>
      <w:proofErr w:type="spellStart"/>
      <w:r w:rsidRPr="00574B39">
        <w:rPr>
          <w:sz w:val="22"/>
          <w:szCs w:val="22"/>
          <w:lang w:eastAsia="sk-SK"/>
        </w:rPr>
        <w:t>Edge</w:t>
      </w:r>
      <w:proofErr w:type="spellEnd"/>
    </w:p>
    <w:p w14:paraId="7BE566E6" w14:textId="77777777" w:rsidR="00574B39" w:rsidRPr="00574B39" w:rsidRDefault="00574B39" w:rsidP="005C009E">
      <w:pPr>
        <w:pStyle w:val="Odsekzoznamu"/>
        <w:ind w:left="442" w:firstLine="266"/>
        <w:jc w:val="both"/>
        <w:rPr>
          <w:sz w:val="22"/>
          <w:szCs w:val="22"/>
          <w:lang w:eastAsia="sk-SK"/>
        </w:rPr>
      </w:pPr>
      <w:r w:rsidRPr="00574B39">
        <w:rPr>
          <w:sz w:val="22"/>
          <w:szCs w:val="22"/>
          <w:lang w:eastAsia="sk-SK"/>
        </w:rPr>
        <w:t xml:space="preserve">- Microsoft Internet Explorer verzia 11.0 a vyššia, </w:t>
      </w:r>
    </w:p>
    <w:p w14:paraId="2AA970C7" w14:textId="77777777" w:rsidR="00574B39" w:rsidRPr="00574B39" w:rsidRDefault="00574B39" w:rsidP="005C009E">
      <w:pPr>
        <w:pStyle w:val="Odsekzoznamu"/>
        <w:ind w:left="442" w:firstLine="266"/>
        <w:jc w:val="both"/>
        <w:rPr>
          <w:sz w:val="22"/>
          <w:szCs w:val="22"/>
          <w:lang w:eastAsia="sk-SK"/>
        </w:rPr>
      </w:pPr>
      <w:r w:rsidRPr="00574B39">
        <w:rPr>
          <w:sz w:val="22"/>
          <w:szCs w:val="22"/>
          <w:lang w:eastAsia="sk-SK"/>
        </w:rPr>
        <w:lastRenderedPageBreak/>
        <w:t xml:space="preserve">- </w:t>
      </w:r>
      <w:proofErr w:type="spellStart"/>
      <w:r w:rsidRPr="00574B39">
        <w:rPr>
          <w:sz w:val="22"/>
          <w:szCs w:val="22"/>
          <w:lang w:eastAsia="sk-SK"/>
        </w:rPr>
        <w:t>Mozilla</w:t>
      </w:r>
      <w:proofErr w:type="spellEnd"/>
      <w:r w:rsidRPr="00574B39">
        <w:rPr>
          <w:sz w:val="22"/>
          <w:szCs w:val="22"/>
          <w:lang w:eastAsia="sk-SK"/>
        </w:rPr>
        <w:t xml:space="preserve"> Firefox verzia 13.0 a vyššia alebo </w:t>
      </w:r>
    </w:p>
    <w:p w14:paraId="4158596F" w14:textId="77777777" w:rsidR="00574B39" w:rsidRPr="00574B39" w:rsidRDefault="00574B39" w:rsidP="005C009E">
      <w:pPr>
        <w:pStyle w:val="Odsekzoznamu"/>
        <w:ind w:left="442" w:firstLine="266"/>
        <w:jc w:val="both"/>
        <w:rPr>
          <w:sz w:val="22"/>
          <w:szCs w:val="22"/>
          <w:lang w:eastAsia="sk-SK"/>
        </w:rPr>
      </w:pPr>
      <w:r w:rsidRPr="00574B39">
        <w:rPr>
          <w:sz w:val="22"/>
          <w:szCs w:val="22"/>
          <w:lang w:eastAsia="sk-SK"/>
        </w:rPr>
        <w:t xml:space="preserve">- Google Chrome. </w:t>
      </w:r>
    </w:p>
    <w:p w14:paraId="3B50C2DE" w14:textId="77777777" w:rsidR="00F32D79" w:rsidRDefault="00F32D79" w:rsidP="009D68FC">
      <w:pPr>
        <w:pStyle w:val="Odsekzoznamu"/>
        <w:ind w:left="709" w:hanging="709"/>
        <w:jc w:val="both"/>
        <w:rPr>
          <w:sz w:val="22"/>
          <w:szCs w:val="22"/>
          <w:lang w:eastAsia="sk-SK"/>
        </w:rPr>
      </w:pPr>
    </w:p>
    <w:p w14:paraId="756BDAAD" w14:textId="591044C5" w:rsidR="00574B39" w:rsidRDefault="00574B39" w:rsidP="009D68FC">
      <w:pPr>
        <w:pStyle w:val="Odsekzoznamu"/>
        <w:ind w:left="709" w:hanging="1"/>
        <w:jc w:val="both"/>
        <w:rPr>
          <w:sz w:val="22"/>
          <w:szCs w:val="22"/>
          <w:lang w:eastAsia="sk-SK"/>
        </w:rPr>
      </w:pPr>
      <w:r w:rsidRPr="00574B39">
        <w:rPr>
          <w:sz w:val="22"/>
          <w:szCs w:val="22"/>
          <w:lang w:eastAsia="sk-SK"/>
        </w:rPr>
        <w:t xml:space="preserve">Správna funkčnosť iných internetových prehliadačov je možná, avšak nie je garantovaná. Ďalej je nutné mať v použitom internetovom prehliadači povolené </w:t>
      </w:r>
      <w:proofErr w:type="spellStart"/>
      <w:r w:rsidRPr="00574B39">
        <w:rPr>
          <w:sz w:val="22"/>
          <w:szCs w:val="22"/>
          <w:lang w:eastAsia="sk-SK"/>
        </w:rPr>
        <w:t>cookies</w:t>
      </w:r>
      <w:proofErr w:type="spellEnd"/>
      <w:r w:rsidRPr="00574B39">
        <w:rPr>
          <w:sz w:val="22"/>
          <w:szCs w:val="22"/>
          <w:lang w:eastAsia="sk-SK"/>
        </w:rPr>
        <w:t xml:space="preserve"> a </w:t>
      </w:r>
      <w:proofErr w:type="spellStart"/>
      <w:r w:rsidRPr="00574B39">
        <w:rPr>
          <w:sz w:val="22"/>
          <w:szCs w:val="22"/>
          <w:lang w:eastAsia="sk-SK"/>
        </w:rPr>
        <w:t>javaskripty</w:t>
      </w:r>
      <w:proofErr w:type="spellEnd"/>
      <w:r w:rsidRPr="00574B39">
        <w:rPr>
          <w:sz w:val="22"/>
          <w:szCs w:val="22"/>
          <w:lang w:eastAsia="sk-SK"/>
        </w:rPr>
        <w:t>.</w:t>
      </w:r>
    </w:p>
    <w:p w14:paraId="602B240A" w14:textId="77777777" w:rsidR="009D68FC" w:rsidRPr="00574B39" w:rsidRDefault="009D68FC" w:rsidP="009D68FC">
      <w:pPr>
        <w:pStyle w:val="Odsekzoznamu"/>
        <w:ind w:left="709" w:hanging="1"/>
        <w:jc w:val="both"/>
        <w:rPr>
          <w:sz w:val="22"/>
          <w:szCs w:val="22"/>
          <w:lang w:eastAsia="sk-SK"/>
        </w:rPr>
      </w:pPr>
    </w:p>
    <w:p w14:paraId="45B11981" w14:textId="07C7E059" w:rsidR="00574B39" w:rsidRPr="00574B39" w:rsidRDefault="00574B39" w:rsidP="009D68FC">
      <w:pPr>
        <w:pStyle w:val="Odsekzoznamu"/>
        <w:numPr>
          <w:ilvl w:val="1"/>
          <w:numId w:val="34"/>
        </w:numPr>
        <w:ind w:left="709" w:hanging="709"/>
        <w:jc w:val="both"/>
        <w:rPr>
          <w:sz w:val="22"/>
          <w:szCs w:val="22"/>
          <w:lang w:eastAsia="sk-SK"/>
        </w:rPr>
      </w:pPr>
      <w:r w:rsidRPr="00574B39">
        <w:rPr>
          <w:sz w:val="22"/>
          <w:szCs w:val="22"/>
          <w:lang w:eastAsia="sk-SK"/>
        </w:rPr>
        <w:t xml:space="preserve">Podrobnejšie informácie o procese </w:t>
      </w:r>
      <w:proofErr w:type="spellStart"/>
      <w:r w:rsidRPr="00574B39">
        <w:rPr>
          <w:sz w:val="22"/>
          <w:szCs w:val="22"/>
          <w:lang w:eastAsia="sk-SK"/>
        </w:rPr>
        <w:t>eAukcie</w:t>
      </w:r>
      <w:proofErr w:type="spellEnd"/>
      <w:r w:rsidRPr="00574B39">
        <w:rPr>
          <w:sz w:val="22"/>
          <w:szCs w:val="22"/>
          <w:lang w:eastAsia="sk-SK"/>
        </w:rPr>
        <w:t xml:space="preserve"> budú uvedené vo Výzve. </w:t>
      </w:r>
    </w:p>
    <w:p w14:paraId="74E849F2" w14:textId="2048A56A" w:rsidR="00337A88" w:rsidRPr="005C009E" w:rsidRDefault="00574B39" w:rsidP="009D68FC">
      <w:pPr>
        <w:pStyle w:val="Odsekzoznamu"/>
        <w:numPr>
          <w:ilvl w:val="1"/>
          <w:numId w:val="34"/>
        </w:numPr>
        <w:ind w:left="709" w:hanging="709"/>
        <w:jc w:val="both"/>
        <w:rPr>
          <w:sz w:val="22"/>
          <w:szCs w:val="22"/>
          <w:lang w:eastAsia="sk-SK"/>
        </w:rPr>
      </w:pPr>
      <w:r w:rsidRPr="00574B39">
        <w:rPr>
          <w:sz w:val="22"/>
          <w:szCs w:val="22"/>
          <w:lang w:eastAsia="sk-SK"/>
        </w:rPr>
        <w:t>Pre prípad eliminácie akejkoľvek nepredvídateľnej situácie (napr. výpadok elektrickej energie,</w:t>
      </w:r>
      <w:r w:rsidR="00F32D79">
        <w:rPr>
          <w:sz w:val="22"/>
          <w:szCs w:val="22"/>
          <w:lang w:eastAsia="sk-SK"/>
        </w:rPr>
        <w:t xml:space="preserve"> </w:t>
      </w:r>
      <w:r w:rsidRPr="00574B39">
        <w:rPr>
          <w:sz w:val="22"/>
          <w:szCs w:val="22"/>
          <w:lang w:eastAsia="sk-SK"/>
        </w:rPr>
        <w:t xml:space="preserve">konektivity na Internet alebo inej objektívnej príčiny zabraňujúcej v ďalšom pokračovaní uchádzača v </w:t>
      </w:r>
      <w:proofErr w:type="spellStart"/>
      <w:r w:rsidRPr="00574B39">
        <w:rPr>
          <w:sz w:val="22"/>
          <w:szCs w:val="22"/>
          <w:lang w:eastAsia="sk-SK"/>
        </w:rPr>
        <w:t>eAukcii</w:t>
      </w:r>
      <w:proofErr w:type="spellEnd"/>
      <w:r w:rsidRPr="00574B39">
        <w:rPr>
          <w:sz w:val="22"/>
          <w:szCs w:val="22"/>
          <w:lang w:eastAsia="sk-SK"/>
        </w:rPr>
        <w:t xml:space="preserve">) </w:t>
      </w:r>
      <w:r w:rsidRPr="005C009E">
        <w:rPr>
          <w:b/>
          <w:bCs/>
          <w:i/>
          <w:iCs/>
          <w:sz w:val="22"/>
          <w:szCs w:val="22"/>
          <w:lang w:eastAsia="sk-SK"/>
        </w:rPr>
        <w:t>vyhlasovateľ uchádzačom odporúča mať pripravený náhradný zdroj elektrickej energie, prípadne mobilný internet</w:t>
      </w:r>
      <w:r w:rsidRPr="00574B39">
        <w:rPr>
          <w:sz w:val="22"/>
          <w:szCs w:val="22"/>
          <w:lang w:eastAsia="sk-SK"/>
        </w:rPr>
        <w:t xml:space="preserve"> (napr. notebook s mobilným internetom). Vyhlasovateľ nenesie zodpovednosť za uchádzačmi použité technické prostriedky. Vyhlasovateľ si vyhradzuje právo opakovania </w:t>
      </w:r>
      <w:proofErr w:type="spellStart"/>
      <w:r w:rsidRPr="00574B39">
        <w:rPr>
          <w:sz w:val="22"/>
          <w:szCs w:val="22"/>
          <w:lang w:eastAsia="sk-SK"/>
        </w:rPr>
        <w:t>eAukcie</w:t>
      </w:r>
      <w:proofErr w:type="spellEnd"/>
      <w:r w:rsidRPr="00574B39">
        <w:rPr>
          <w:sz w:val="22"/>
          <w:szCs w:val="22"/>
          <w:lang w:eastAsia="sk-SK"/>
        </w:rPr>
        <w:t xml:space="preserve"> v prípade nepredvídateľných technických problémov na strane vyhlasovateľa. </w:t>
      </w:r>
    </w:p>
    <w:p w14:paraId="37C42148" w14:textId="77777777" w:rsidR="002645EE" w:rsidRPr="006541D8" w:rsidRDefault="002645EE" w:rsidP="00F11D38">
      <w:pPr>
        <w:pStyle w:val="tl1"/>
        <w:rPr>
          <w:rFonts w:ascii="Times New Roman" w:hAnsi="Times New Roman" w:cs="Times New Roman"/>
          <w:sz w:val="22"/>
          <w:szCs w:val="22"/>
        </w:rPr>
      </w:pPr>
    </w:p>
    <w:p w14:paraId="0AD03F43" w14:textId="77777777" w:rsidR="00974408" w:rsidRPr="006541D8" w:rsidRDefault="00974408" w:rsidP="00337A88">
      <w:pPr>
        <w:pStyle w:val="tl1"/>
        <w:rPr>
          <w:rFonts w:ascii="Times New Roman" w:hAnsi="Times New Roman" w:cs="Times New Roman"/>
          <w:sz w:val="22"/>
          <w:szCs w:val="22"/>
        </w:rPr>
      </w:pPr>
    </w:p>
    <w:p w14:paraId="157695BA" w14:textId="77777777" w:rsidR="005C009E" w:rsidRDefault="005C009E" w:rsidP="00337A88">
      <w:pPr>
        <w:pStyle w:val="tl1"/>
        <w:jc w:val="center"/>
        <w:rPr>
          <w:rFonts w:ascii="Times New Roman" w:hAnsi="Times New Roman" w:cs="Times New Roman"/>
          <w:b/>
          <w:bCs/>
          <w:sz w:val="22"/>
          <w:szCs w:val="22"/>
        </w:rPr>
      </w:pPr>
      <w:r>
        <w:rPr>
          <w:rFonts w:ascii="Times New Roman" w:hAnsi="Times New Roman" w:cs="Times New Roman"/>
          <w:b/>
          <w:bCs/>
          <w:sz w:val="22"/>
          <w:szCs w:val="22"/>
        </w:rPr>
        <w:t xml:space="preserve">Časť </w:t>
      </w:r>
      <w:r w:rsidR="00337A88" w:rsidRPr="006541D8">
        <w:rPr>
          <w:rFonts w:ascii="Times New Roman" w:hAnsi="Times New Roman" w:cs="Times New Roman"/>
          <w:b/>
          <w:bCs/>
          <w:sz w:val="22"/>
          <w:szCs w:val="22"/>
        </w:rPr>
        <w:t xml:space="preserve">VI. </w:t>
      </w:r>
    </w:p>
    <w:p w14:paraId="74E849F9" w14:textId="21AD6E8B" w:rsidR="00337A88" w:rsidRPr="006541D8" w:rsidRDefault="00337A88" w:rsidP="00337A88">
      <w:pPr>
        <w:pStyle w:val="tl1"/>
        <w:jc w:val="center"/>
        <w:rPr>
          <w:rFonts w:ascii="Times New Roman" w:hAnsi="Times New Roman" w:cs="Times New Roman"/>
          <w:b/>
          <w:bCs/>
          <w:sz w:val="22"/>
          <w:szCs w:val="22"/>
        </w:rPr>
      </w:pPr>
      <w:r w:rsidRPr="006541D8">
        <w:rPr>
          <w:rFonts w:ascii="Times New Roman" w:hAnsi="Times New Roman" w:cs="Times New Roman"/>
          <w:b/>
          <w:bCs/>
          <w:sz w:val="22"/>
          <w:szCs w:val="22"/>
        </w:rPr>
        <w:t>PRIJATIE PONUKY</w:t>
      </w:r>
    </w:p>
    <w:p w14:paraId="74E849FA" w14:textId="77777777" w:rsidR="00337A88" w:rsidRPr="006541D8" w:rsidRDefault="00337A88" w:rsidP="00337A88">
      <w:pPr>
        <w:pStyle w:val="tl1"/>
        <w:jc w:val="center"/>
        <w:rPr>
          <w:rFonts w:ascii="Times New Roman" w:hAnsi="Times New Roman" w:cs="Times New Roman"/>
          <w:b/>
          <w:bCs/>
          <w:sz w:val="22"/>
          <w:szCs w:val="22"/>
        </w:rPr>
      </w:pPr>
    </w:p>
    <w:p w14:paraId="74E849FB" w14:textId="7FB1C04B" w:rsidR="00337A88" w:rsidRPr="006541D8" w:rsidRDefault="00337A88" w:rsidP="0041743D">
      <w:pPr>
        <w:pStyle w:val="tl1"/>
        <w:numPr>
          <w:ilvl w:val="0"/>
          <w:numId w:val="34"/>
        </w:numPr>
        <w:jc w:val="left"/>
        <w:rPr>
          <w:rFonts w:ascii="Times New Roman" w:hAnsi="Times New Roman" w:cs="Times New Roman"/>
          <w:b/>
          <w:bCs/>
          <w:sz w:val="22"/>
          <w:szCs w:val="22"/>
        </w:rPr>
      </w:pPr>
      <w:r w:rsidRPr="006541D8">
        <w:rPr>
          <w:rFonts w:ascii="Times New Roman" w:hAnsi="Times New Roman" w:cs="Times New Roman"/>
          <w:b/>
          <w:bCs/>
          <w:sz w:val="22"/>
          <w:szCs w:val="22"/>
        </w:rPr>
        <w:t>INFORMÁCIA O VÝSLEDKU VYHODNOTENIA PONÚK</w:t>
      </w:r>
    </w:p>
    <w:p w14:paraId="25E28FC2" w14:textId="77777777" w:rsidR="0041743D" w:rsidRPr="006541D8" w:rsidRDefault="0041743D" w:rsidP="0041743D">
      <w:pPr>
        <w:pStyle w:val="tl1"/>
        <w:ind w:left="440"/>
        <w:jc w:val="left"/>
        <w:rPr>
          <w:rFonts w:ascii="Times New Roman" w:hAnsi="Times New Roman" w:cs="Times New Roman"/>
          <w:b/>
          <w:bCs/>
          <w:sz w:val="22"/>
          <w:szCs w:val="22"/>
        </w:rPr>
      </w:pPr>
    </w:p>
    <w:p w14:paraId="74E849FD" w14:textId="7D2EAF6D" w:rsidR="00337A88" w:rsidRPr="006541D8" w:rsidRDefault="00337A88" w:rsidP="0041743D">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2</w:t>
      </w:r>
      <w:r w:rsidR="00423A0B" w:rsidRPr="006541D8">
        <w:rPr>
          <w:rFonts w:ascii="Times New Roman" w:hAnsi="Times New Roman" w:cs="Times New Roman"/>
          <w:sz w:val="22"/>
          <w:szCs w:val="22"/>
        </w:rPr>
        <w:t>1</w:t>
      </w:r>
      <w:r w:rsidRPr="006541D8">
        <w:rPr>
          <w:rFonts w:ascii="Times New Roman" w:hAnsi="Times New Roman" w:cs="Times New Roman"/>
          <w:sz w:val="22"/>
          <w:szCs w:val="22"/>
        </w:rPr>
        <w:t xml:space="preserve">.1. </w:t>
      </w:r>
      <w:r w:rsidR="0047427F" w:rsidRPr="006541D8">
        <w:rPr>
          <w:rFonts w:ascii="Times New Roman" w:hAnsi="Times New Roman" w:cs="Times New Roman"/>
          <w:sz w:val="22"/>
          <w:szCs w:val="22"/>
        </w:rPr>
        <w:tab/>
      </w:r>
      <w:r w:rsidRPr="006541D8">
        <w:rPr>
          <w:rFonts w:ascii="Times New Roman" w:hAnsi="Times New Roman" w:cs="Times New Roman"/>
          <w:sz w:val="22"/>
          <w:szCs w:val="22"/>
        </w:rPr>
        <w:t>Verejný obstarávateľ po vyhodnotení ponúk, po ukončení postupu podľa § 55 ods. (1) ZVO (ak sa bude uplatňovať) a</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po odoslaní všetkých oznámení o</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vylúčení uchádzača, záujemcu alebo účastníka bezodkladne písomne oznámi všetkým uchádzačom, ktorých ponuky sa vyhodnocovali, výsledok vyhodnotenia ponúk, vrátane poradia uchádzačov a</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súčasne uverejní informáciu o</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výsledku vyhodnotenia ponúk a</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poradie uchádzačov v</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profile. Úspešnému uchádzačovi alebo uchádzačom oznámi, že jeho ponuku alebo ponuky prijíma. Neúspešnému uchádzačovi oznámi, že neuspel a</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dôvody neprijatia jeho ponuky. Neúspešnému uchádzačovi v</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informácii o</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výsledku vyhodnotenia ponúk uvedie aj identifikáciu úspešného uchádzača alebo uchádzačov, informáciu o</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charakteristikách a</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výhodách prijatej ponuky alebo ponúk a</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lehotu, v</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ktorej môže byť doručená námietka</w:t>
      </w:r>
      <w:r w:rsidR="00AA3F54">
        <w:rPr>
          <w:rFonts w:ascii="Times New Roman" w:hAnsi="Times New Roman" w:cs="Times New Roman"/>
          <w:sz w:val="22"/>
          <w:szCs w:val="22"/>
        </w:rPr>
        <w:t>.</w:t>
      </w:r>
    </w:p>
    <w:p w14:paraId="74E849FE" w14:textId="4F9D543C" w:rsidR="00337A88" w:rsidRDefault="00337A88" w:rsidP="00337A88">
      <w:pPr>
        <w:pStyle w:val="tl1"/>
        <w:ind w:left="218"/>
        <w:rPr>
          <w:rFonts w:ascii="Times New Roman" w:hAnsi="Times New Roman" w:cs="Times New Roman"/>
          <w:sz w:val="22"/>
          <w:szCs w:val="22"/>
        </w:rPr>
      </w:pPr>
    </w:p>
    <w:p w14:paraId="61B56753" w14:textId="77777777" w:rsidR="009459AE" w:rsidRPr="006541D8" w:rsidRDefault="009459AE" w:rsidP="00337A88">
      <w:pPr>
        <w:pStyle w:val="tl1"/>
        <w:ind w:left="218"/>
        <w:rPr>
          <w:rFonts w:ascii="Times New Roman" w:hAnsi="Times New Roman" w:cs="Times New Roman"/>
          <w:sz w:val="22"/>
          <w:szCs w:val="22"/>
        </w:rPr>
      </w:pPr>
    </w:p>
    <w:p w14:paraId="74E849FF" w14:textId="2F29E736" w:rsidR="00337A88" w:rsidRPr="006541D8" w:rsidRDefault="00337A88" w:rsidP="0041743D">
      <w:pPr>
        <w:pStyle w:val="tl1"/>
        <w:numPr>
          <w:ilvl w:val="0"/>
          <w:numId w:val="34"/>
        </w:numPr>
        <w:rPr>
          <w:rFonts w:ascii="Times New Roman" w:hAnsi="Times New Roman" w:cs="Times New Roman"/>
          <w:b/>
          <w:bCs/>
          <w:sz w:val="22"/>
          <w:szCs w:val="22"/>
        </w:rPr>
      </w:pPr>
      <w:r w:rsidRPr="006541D8">
        <w:rPr>
          <w:rFonts w:ascii="Times New Roman" w:hAnsi="Times New Roman" w:cs="Times New Roman"/>
          <w:b/>
          <w:bCs/>
          <w:sz w:val="22"/>
          <w:szCs w:val="22"/>
        </w:rPr>
        <w:t>UZAVRETIE ZMLUVY</w:t>
      </w:r>
    </w:p>
    <w:p w14:paraId="79B4FBB9" w14:textId="77777777" w:rsidR="0041743D" w:rsidRPr="006541D8" w:rsidRDefault="0041743D" w:rsidP="0041743D">
      <w:pPr>
        <w:pStyle w:val="tl1"/>
        <w:ind w:left="440"/>
        <w:rPr>
          <w:rFonts w:ascii="Times New Roman" w:hAnsi="Times New Roman" w:cs="Times New Roman"/>
          <w:b/>
          <w:bCs/>
          <w:sz w:val="22"/>
          <w:szCs w:val="22"/>
        </w:rPr>
      </w:pPr>
    </w:p>
    <w:p w14:paraId="74E84A00" w14:textId="51D1DD1D" w:rsidR="00337A88" w:rsidRPr="006541D8" w:rsidRDefault="00337A88" w:rsidP="0047427F">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2</w:t>
      </w:r>
      <w:r w:rsidR="00423A0B" w:rsidRPr="006541D8">
        <w:rPr>
          <w:rFonts w:ascii="Times New Roman" w:hAnsi="Times New Roman" w:cs="Times New Roman"/>
          <w:sz w:val="22"/>
          <w:szCs w:val="22"/>
        </w:rPr>
        <w:t>2</w:t>
      </w:r>
      <w:r w:rsidRPr="006541D8">
        <w:rPr>
          <w:rFonts w:ascii="Times New Roman" w:hAnsi="Times New Roman" w:cs="Times New Roman"/>
          <w:sz w:val="22"/>
          <w:szCs w:val="22"/>
        </w:rPr>
        <w:t>.1. Verejný obstarávateľ uzatvorí zmluvu s</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úspešným uchádzačom postupom podľa § 56 ZVO. Uzavretá zmluva nesmie byť v</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rozpore so súťažnými podkladmi a</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s</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 xml:space="preserve">ponukou predloženou úspešným uchádzačom. </w:t>
      </w:r>
      <w:r w:rsidRPr="006541D8">
        <w:rPr>
          <w:rFonts w:ascii="Times New Roman" w:hAnsi="Times New Roman" w:cs="Times New Roman"/>
          <w:sz w:val="22"/>
          <w:szCs w:val="22"/>
        </w:rPr>
        <w:cr/>
      </w:r>
    </w:p>
    <w:p w14:paraId="74E84A01" w14:textId="030CEBE0" w:rsidR="00337A88" w:rsidRDefault="00337A88" w:rsidP="0047427F">
      <w:pPr>
        <w:pStyle w:val="tl1"/>
        <w:ind w:left="567" w:hanging="567"/>
        <w:rPr>
          <w:rFonts w:ascii="Times New Roman" w:hAnsi="Times New Roman" w:cs="Times New Roman"/>
          <w:sz w:val="22"/>
          <w:szCs w:val="22"/>
        </w:rPr>
      </w:pPr>
      <w:r w:rsidRPr="006541D8">
        <w:rPr>
          <w:rFonts w:ascii="Times New Roman" w:hAnsi="Times New Roman" w:cs="Times New Roman"/>
          <w:sz w:val="22"/>
          <w:szCs w:val="22"/>
        </w:rPr>
        <w:t>2</w:t>
      </w:r>
      <w:r w:rsidR="00423A0B" w:rsidRPr="006541D8">
        <w:rPr>
          <w:rFonts w:ascii="Times New Roman" w:hAnsi="Times New Roman" w:cs="Times New Roman"/>
          <w:sz w:val="22"/>
          <w:szCs w:val="22"/>
        </w:rPr>
        <w:t>2</w:t>
      </w:r>
      <w:r w:rsidRPr="006541D8">
        <w:rPr>
          <w:rFonts w:ascii="Times New Roman" w:hAnsi="Times New Roman" w:cs="Times New Roman"/>
          <w:sz w:val="22"/>
          <w:szCs w:val="22"/>
        </w:rPr>
        <w:t xml:space="preserve">.2. </w:t>
      </w:r>
      <w:r w:rsidR="00AA3F54">
        <w:rPr>
          <w:rFonts w:ascii="Times New Roman" w:hAnsi="Times New Roman" w:cs="Times New Roman"/>
          <w:sz w:val="22"/>
          <w:szCs w:val="22"/>
        </w:rPr>
        <w:t xml:space="preserve"> </w:t>
      </w:r>
      <w:r w:rsidRPr="006541D8">
        <w:rPr>
          <w:rFonts w:ascii="Times New Roman" w:hAnsi="Times New Roman" w:cs="Times New Roman"/>
          <w:sz w:val="22"/>
          <w:szCs w:val="22"/>
        </w:rPr>
        <w:t>Verejný obstarávateľ vyžaduje, aby úspešný uchádzač v</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zmluve v</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čase jej uzavretia uviedol údaje o</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všetkých známych subdodávateľoch, údaje o</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osobe oprávnenej konať za subdodávateľa v</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rozsahu meno a</w:t>
      </w:r>
      <w:r w:rsidR="00EA11FC" w:rsidRPr="006541D8">
        <w:rPr>
          <w:rFonts w:ascii="Times New Roman" w:hAnsi="Times New Roman" w:cs="Times New Roman"/>
          <w:sz w:val="22"/>
          <w:szCs w:val="22"/>
        </w:rPr>
        <w:t> </w:t>
      </w:r>
      <w:r w:rsidRPr="006541D8">
        <w:rPr>
          <w:rFonts w:ascii="Times New Roman" w:hAnsi="Times New Roman" w:cs="Times New Roman"/>
          <w:sz w:val="22"/>
          <w:szCs w:val="22"/>
        </w:rPr>
        <w:t>priezvisko, adresa pobytu, dátum narodenia.</w:t>
      </w:r>
    </w:p>
    <w:p w14:paraId="1A067472" w14:textId="77777777" w:rsidR="00F46CD7" w:rsidRDefault="00F46CD7" w:rsidP="0047427F">
      <w:pPr>
        <w:pStyle w:val="tl1"/>
        <w:ind w:left="567" w:hanging="567"/>
        <w:rPr>
          <w:rFonts w:ascii="Times New Roman" w:hAnsi="Times New Roman" w:cs="Times New Roman"/>
          <w:sz w:val="22"/>
          <w:szCs w:val="22"/>
        </w:rPr>
      </w:pPr>
    </w:p>
    <w:p w14:paraId="053132CD" w14:textId="278E2B8A" w:rsidR="00F46CD7" w:rsidRPr="004C4EEE" w:rsidRDefault="00F46CD7" w:rsidP="004C4EEE">
      <w:pPr>
        <w:pStyle w:val="Odsekzoznamu"/>
        <w:numPr>
          <w:ilvl w:val="1"/>
          <w:numId w:val="52"/>
        </w:numPr>
        <w:ind w:left="567" w:hanging="567"/>
        <w:jc w:val="both"/>
        <w:rPr>
          <w:sz w:val="22"/>
          <w:szCs w:val="22"/>
          <w:lang w:eastAsia="sk-SK"/>
        </w:rPr>
      </w:pPr>
      <w:r w:rsidRPr="004C4EEE">
        <w:rPr>
          <w:sz w:val="22"/>
          <w:szCs w:val="22"/>
          <w:lang w:eastAsia="sk-SK"/>
        </w:rPr>
        <w:t>V zmysle § 11 ods. 1 ZVO Verejný obstarávateľ nesmie uzavrieť zmluvu s uchádzačom alebo uchádzačmi, ktorí majú povinnosť zapisovať sa do registra partnerov verejného sektora ( podľa zákona č. 315/2016 Z.z. o registri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0050E093" w14:textId="77777777" w:rsidR="00807097" w:rsidRDefault="00807097" w:rsidP="002A5B38">
      <w:pPr>
        <w:pStyle w:val="tl1"/>
        <w:rPr>
          <w:rFonts w:ascii="Times New Roman" w:hAnsi="Times New Roman" w:cs="Times New Roman"/>
          <w:sz w:val="22"/>
          <w:szCs w:val="22"/>
        </w:rPr>
      </w:pPr>
    </w:p>
    <w:p w14:paraId="13E8BD6D" w14:textId="451ACE2D" w:rsidR="00807097" w:rsidRPr="006D5E7C" w:rsidRDefault="00807097" w:rsidP="000A3D5B">
      <w:pPr>
        <w:pStyle w:val="Odsekzoznamu"/>
        <w:numPr>
          <w:ilvl w:val="1"/>
          <w:numId w:val="52"/>
        </w:numPr>
        <w:ind w:left="567" w:hanging="567"/>
        <w:jc w:val="both"/>
        <w:rPr>
          <w:color w:val="000000" w:themeColor="text1"/>
          <w:sz w:val="22"/>
          <w:szCs w:val="22"/>
          <w:lang w:eastAsia="sk-SK"/>
        </w:rPr>
      </w:pPr>
      <w:r w:rsidRPr="006D5E7C">
        <w:rPr>
          <w:color w:val="000000" w:themeColor="text1"/>
          <w:sz w:val="22"/>
          <w:szCs w:val="22"/>
          <w:lang w:eastAsia="sk-SK"/>
        </w:rPr>
        <w:lastRenderedPageBreak/>
        <w:t xml:space="preserve">V zmysle § 114 ods. 7 </w:t>
      </w:r>
      <w:r w:rsidR="00B45E61" w:rsidRPr="006D5E7C">
        <w:rPr>
          <w:color w:val="000000" w:themeColor="text1"/>
          <w:sz w:val="22"/>
          <w:szCs w:val="22"/>
          <w:lang w:eastAsia="sk-SK"/>
        </w:rPr>
        <w:t>ZVO</w:t>
      </w:r>
      <w:r w:rsidRPr="006D5E7C">
        <w:rPr>
          <w:color w:val="000000" w:themeColor="text1"/>
          <w:sz w:val="22"/>
          <w:szCs w:val="22"/>
          <w:lang w:eastAsia="sk-SK"/>
        </w:rPr>
        <w:t xml:space="preserve">, verejný obstarávateľ postupuje po vyhodnotení ponúk podľa § 55 </w:t>
      </w:r>
      <w:r w:rsidR="00B45E61" w:rsidRPr="006D5E7C">
        <w:rPr>
          <w:color w:val="000000" w:themeColor="text1"/>
          <w:sz w:val="22"/>
          <w:szCs w:val="22"/>
          <w:lang w:eastAsia="sk-SK"/>
        </w:rPr>
        <w:t xml:space="preserve">ZVO </w:t>
      </w:r>
      <w:r w:rsidRPr="006D5E7C">
        <w:rPr>
          <w:color w:val="000000" w:themeColor="text1"/>
          <w:sz w:val="22"/>
          <w:szCs w:val="22"/>
          <w:lang w:eastAsia="sk-SK"/>
        </w:rPr>
        <w:t>a pri uzatvorení zmluvy podľa § 56</w:t>
      </w:r>
      <w:r w:rsidR="001D6AA8" w:rsidRPr="006D5E7C">
        <w:rPr>
          <w:color w:val="000000" w:themeColor="text1"/>
          <w:sz w:val="22"/>
          <w:szCs w:val="22"/>
          <w:lang w:eastAsia="sk-SK"/>
        </w:rPr>
        <w:t xml:space="preserve"> ZVO</w:t>
      </w:r>
      <w:r w:rsidRPr="006D5E7C">
        <w:rPr>
          <w:color w:val="000000" w:themeColor="text1"/>
          <w:sz w:val="22"/>
          <w:szCs w:val="22"/>
          <w:lang w:eastAsia="sk-SK"/>
        </w:rPr>
        <w:t xml:space="preserve">. Lehota na poskytnutie súčinnosti podľa § 56 ods. 8, 10 a 11 </w:t>
      </w:r>
      <w:r w:rsidR="001D6AA8" w:rsidRPr="006D5E7C">
        <w:rPr>
          <w:color w:val="000000" w:themeColor="text1"/>
          <w:sz w:val="22"/>
          <w:szCs w:val="22"/>
          <w:lang w:eastAsia="sk-SK"/>
        </w:rPr>
        <w:t xml:space="preserve">ZVO </w:t>
      </w:r>
      <w:r w:rsidRPr="006D5E7C">
        <w:rPr>
          <w:color w:val="000000" w:themeColor="text1"/>
          <w:sz w:val="22"/>
          <w:szCs w:val="22"/>
          <w:lang w:eastAsia="sk-SK"/>
        </w:rPr>
        <w:t xml:space="preserve">nesmie byť kratšia ako päť pracovných dní. Úspešný uchádzač alebo uchádzači </w:t>
      </w:r>
      <w:r w:rsidRPr="006D5E7C">
        <w:rPr>
          <w:b/>
          <w:bCs/>
          <w:color w:val="000000" w:themeColor="text1"/>
          <w:sz w:val="22"/>
          <w:szCs w:val="22"/>
          <w:lang w:eastAsia="sk-SK"/>
        </w:rPr>
        <w:t xml:space="preserve">sú povinní poskytnúť verejnému obstarávateľovi riadnu súčinnosť potrebnú na uzavretie zmluvy </w:t>
      </w:r>
      <w:r w:rsidRPr="006D5E7C">
        <w:rPr>
          <w:color w:val="000000" w:themeColor="text1"/>
          <w:sz w:val="22"/>
          <w:szCs w:val="22"/>
          <w:lang w:eastAsia="sk-SK"/>
        </w:rPr>
        <w:t>tak, aby mohli byť uzavreté do 5 pracovných dní odo dňa uplynutia lehoty podľa odsekov 2 až 7</w:t>
      </w:r>
      <w:r w:rsidR="00FD4831" w:rsidRPr="006D5E7C">
        <w:rPr>
          <w:color w:val="000000" w:themeColor="text1"/>
          <w:sz w:val="22"/>
          <w:szCs w:val="22"/>
          <w:lang w:eastAsia="sk-SK"/>
        </w:rPr>
        <w:t xml:space="preserve"> §56 ZVO</w:t>
      </w:r>
      <w:r w:rsidRPr="006D5E7C">
        <w:rPr>
          <w:color w:val="000000" w:themeColor="text1"/>
          <w:sz w:val="22"/>
          <w:szCs w:val="22"/>
          <w:lang w:eastAsia="sk-SK"/>
        </w:rPr>
        <w:t xml:space="preserve">, ak boli na ich uzavretie písomne vyzvaní. </w:t>
      </w:r>
    </w:p>
    <w:p w14:paraId="62B7B166" w14:textId="77777777" w:rsidR="00807097" w:rsidRPr="006D5E7C" w:rsidRDefault="00807097" w:rsidP="00807097">
      <w:pPr>
        <w:pStyle w:val="Odsekzoznamu"/>
        <w:ind w:left="384" w:firstLine="183"/>
        <w:jc w:val="both"/>
        <w:rPr>
          <w:color w:val="000000" w:themeColor="text1"/>
          <w:sz w:val="22"/>
          <w:szCs w:val="22"/>
          <w:lang w:eastAsia="sk-SK"/>
        </w:rPr>
      </w:pPr>
      <w:r w:rsidRPr="006D5E7C">
        <w:rPr>
          <w:color w:val="000000" w:themeColor="text1"/>
          <w:sz w:val="22"/>
          <w:szCs w:val="22"/>
          <w:lang w:eastAsia="sk-SK"/>
        </w:rPr>
        <w:t>Za poskytnutie riadnej súčinnosti sa v prípade tohto  verejného obstarávania považuje najmä:</w:t>
      </w:r>
    </w:p>
    <w:p w14:paraId="3C1D75BD" w14:textId="77777777" w:rsidR="00807097" w:rsidRDefault="00807097" w:rsidP="00807097">
      <w:pPr>
        <w:pStyle w:val="Odsekzoznamu"/>
        <w:ind w:left="384" w:firstLine="183"/>
        <w:jc w:val="both"/>
        <w:rPr>
          <w:color w:val="FF0000"/>
          <w:sz w:val="22"/>
          <w:szCs w:val="22"/>
          <w:lang w:eastAsia="sk-SK"/>
        </w:rPr>
      </w:pPr>
    </w:p>
    <w:p w14:paraId="513AABC6" w14:textId="77777777" w:rsidR="00807097" w:rsidRPr="006C581A" w:rsidRDefault="00807097" w:rsidP="002A5B38">
      <w:pPr>
        <w:pStyle w:val="Odsekzoznamu"/>
        <w:numPr>
          <w:ilvl w:val="2"/>
          <w:numId w:val="52"/>
        </w:numPr>
        <w:jc w:val="both"/>
        <w:rPr>
          <w:color w:val="FF0000"/>
          <w:sz w:val="22"/>
          <w:szCs w:val="22"/>
          <w:lang w:eastAsia="sk-SK"/>
        </w:rPr>
      </w:pPr>
      <w:r w:rsidRPr="006C581A">
        <w:rPr>
          <w:sz w:val="22"/>
          <w:szCs w:val="22"/>
        </w:rPr>
        <w:t xml:space="preserve">Úspešný uchádzač je povinný pred podpisom zmluvy predložiť </w:t>
      </w:r>
      <w:r w:rsidRPr="00086375">
        <w:rPr>
          <w:b/>
          <w:bCs/>
          <w:sz w:val="22"/>
          <w:szCs w:val="22"/>
        </w:rPr>
        <w:t xml:space="preserve">dôkaz o existencii poistenia </w:t>
      </w:r>
      <w:r w:rsidRPr="006C581A">
        <w:rPr>
          <w:sz w:val="22"/>
          <w:szCs w:val="22"/>
        </w:rPr>
        <w:t xml:space="preserve">(poistku) s poistnou sumou vo výške minimálne ponukovej ceny diela s DPH, pričom jej súčasťou budú najmä nasledovné druhy poistenia: </w:t>
      </w:r>
    </w:p>
    <w:p w14:paraId="52DCBC25" w14:textId="07DDD6DF" w:rsidR="00807097" w:rsidRPr="006C581A" w:rsidRDefault="00807097" w:rsidP="000A3D5B">
      <w:pPr>
        <w:pStyle w:val="tl1"/>
        <w:numPr>
          <w:ilvl w:val="0"/>
          <w:numId w:val="59"/>
        </w:numPr>
        <w:rPr>
          <w:rFonts w:ascii="Times New Roman" w:hAnsi="Times New Roman" w:cs="Times New Roman"/>
          <w:bCs/>
          <w:iCs/>
          <w:sz w:val="22"/>
          <w:szCs w:val="22"/>
        </w:rPr>
      </w:pPr>
      <w:r w:rsidRPr="006C581A">
        <w:rPr>
          <w:rFonts w:ascii="Times New Roman" w:hAnsi="Times New Roman" w:cs="Times New Roman"/>
          <w:bCs/>
          <w:iCs/>
          <w:sz w:val="22"/>
          <w:szCs w:val="22"/>
        </w:rPr>
        <w:t>poistenie proti poškodeniu predmetu zákazky, s výškou poistného krytia min. vo výške ponukovej ceny s DPH,</w:t>
      </w:r>
    </w:p>
    <w:p w14:paraId="792AC2E3" w14:textId="6488E9D3" w:rsidR="00807097" w:rsidRPr="006C581A" w:rsidRDefault="00807097" w:rsidP="000A3D5B">
      <w:pPr>
        <w:pStyle w:val="tl1"/>
        <w:numPr>
          <w:ilvl w:val="0"/>
          <w:numId w:val="59"/>
        </w:numPr>
        <w:rPr>
          <w:rFonts w:ascii="Times New Roman" w:hAnsi="Times New Roman" w:cs="Times New Roman"/>
          <w:bCs/>
          <w:iCs/>
          <w:sz w:val="22"/>
          <w:szCs w:val="22"/>
        </w:rPr>
      </w:pPr>
      <w:r w:rsidRPr="006C581A">
        <w:rPr>
          <w:rFonts w:ascii="Times New Roman" w:hAnsi="Times New Roman" w:cs="Times New Roman"/>
          <w:bCs/>
          <w:iCs/>
          <w:sz w:val="22"/>
          <w:szCs w:val="22"/>
        </w:rPr>
        <w:t>poistenie proti všetkým rizikám, ktoré je poistením proti strate alebo poškodeniu akéhokoľvek majetku dodaného na stavenisko úspešným uchádzačom alebo jeho subdodávateľom, s výškou poistného krytia min.  vo výške ponukovej ceny s DPH.</w:t>
      </w:r>
    </w:p>
    <w:p w14:paraId="78836A6F" w14:textId="737F220F" w:rsidR="00807097" w:rsidRPr="00F555D2" w:rsidRDefault="00807097" w:rsidP="000A3D5B">
      <w:pPr>
        <w:pStyle w:val="tl1"/>
        <w:numPr>
          <w:ilvl w:val="0"/>
          <w:numId w:val="59"/>
        </w:numPr>
        <w:rPr>
          <w:rFonts w:ascii="Times New Roman" w:hAnsi="Times New Roman" w:cs="Times New Roman"/>
          <w:bCs/>
          <w:iCs/>
          <w:sz w:val="22"/>
          <w:szCs w:val="22"/>
        </w:rPr>
      </w:pPr>
      <w:r w:rsidRPr="006C581A">
        <w:rPr>
          <w:rFonts w:ascii="Times New Roman" w:hAnsi="Times New Roman" w:cs="Times New Roman"/>
          <w:bCs/>
          <w:iCs/>
          <w:sz w:val="22"/>
          <w:szCs w:val="22"/>
        </w:rPr>
        <w:t xml:space="preserve">poistenie zodpovednosti tretej osoby – poistenie objektívnej zodpovednosti voči tretej strane za ublíženie na zdraví (alebo usmrtenie) alebo za poškodenie majetku tretej </w:t>
      </w:r>
      <w:r w:rsidRPr="00F555D2">
        <w:rPr>
          <w:rFonts w:ascii="Times New Roman" w:hAnsi="Times New Roman" w:cs="Times New Roman"/>
          <w:bCs/>
          <w:iCs/>
          <w:sz w:val="22"/>
          <w:szCs w:val="22"/>
        </w:rPr>
        <w:t>osoby, ktoré môže byť spôsobené počas realizácie predmetu zákazky, s výškou poistného krytia min. 100 000,-EUR.</w:t>
      </w:r>
    </w:p>
    <w:p w14:paraId="64971AC9" w14:textId="6F4A948E" w:rsidR="00807097" w:rsidRPr="006541D8" w:rsidRDefault="00807097" w:rsidP="000A3D5B">
      <w:pPr>
        <w:pStyle w:val="tl1"/>
        <w:numPr>
          <w:ilvl w:val="0"/>
          <w:numId w:val="59"/>
        </w:numPr>
        <w:rPr>
          <w:rFonts w:ascii="Times New Roman" w:hAnsi="Times New Roman" w:cs="Times New Roman"/>
          <w:bCs/>
          <w:iCs/>
          <w:sz w:val="22"/>
          <w:szCs w:val="22"/>
        </w:rPr>
      </w:pPr>
      <w:r w:rsidRPr="003911F4">
        <w:rPr>
          <w:rFonts w:ascii="Times New Roman" w:hAnsi="Times New Roman" w:cs="Times New Roman"/>
          <w:bCs/>
          <w:iCs/>
          <w:sz w:val="22"/>
          <w:szCs w:val="22"/>
        </w:rPr>
        <w:t>poistenie pracovníkov – poistenie zodpovednosti voči zamestnancom verejného obstarávateľa alebo ktorejkoľvek osobe určenej verejným obstarávateľom alebo konajúcej v jeho mene v súvislosti s predmetom Zmluvy voči zamestnancom úspešného uchádzača, zamestnancom zástupcu verejného obstarávateľa a zamestnancom subdodávateľov za ublíženie na zdraví (alebo usmrtenie),</w:t>
      </w:r>
      <w:r w:rsidRPr="003911F4">
        <w:rPr>
          <w:rFonts w:ascii="Times New Roman" w:hAnsi="Times New Roman" w:cs="Times New Roman"/>
          <w:sz w:val="22"/>
          <w:szCs w:val="22"/>
        </w:rPr>
        <w:t xml:space="preserve"> s výškou poistného krytia min.</w:t>
      </w:r>
      <w:r>
        <w:rPr>
          <w:rFonts w:ascii="Times New Roman" w:hAnsi="Times New Roman" w:cs="Times New Roman"/>
          <w:sz w:val="22"/>
          <w:szCs w:val="22"/>
        </w:rPr>
        <w:t xml:space="preserve"> vo výške ponukovej ceny s DPH.</w:t>
      </w:r>
    </w:p>
    <w:p w14:paraId="13EB719B" w14:textId="77777777" w:rsidR="00807097" w:rsidRPr="006541D8" w:rsidRDefault="00807097" w:rsidP="00807097">
      <w:pPr>
        <w:pStyle w:val="tl1"/>
        <w:ind w:left="720"/>
        <w:rPr>
          <w:rFonts w:ascii="Times New Roman" w:hAnsi="Times New Roman" w:cs="Times New Roman"/>
          <w:bCs/>
          <w:iCs/>
          <w:sz w:val="22"/>
          <w:szCs w:val="22"/>
        </w:rPr>
      </w:pPr>
    </w:p>
    <w:p w14:paraId="4A71FFF4" w14:textId="77777777" w:rsidR="00807097" w:rsidRPr="006541D8" w:rsidRDefault="00807097" w:rsidP="000A3D5B">
      <w:pPr>
        <w:pStyle w:val="tl1"/>
        <w:ind w:left="708"/>
        <w:rPr>
          <w:rFonts w:ascii="Times New Roman" w:hAnsi="Times New Roman" w:cs="Times New Roman"/>
          <w:bCs/>
          <w:iCs/>
          <w:sz w:val="22"/>
          <w:szCs w:val="22"/>
        </w:rPr>
      </w:pPr>
      <w:r w:rsidRPr="006541D8">
        <w:rPr>
          <w:rFonts w:ascii="Times New Roman" w:hAnsi="Times New Roman" w:cs="Times New Roman"/>
          <w:bCs/>
          <w:iCs/>
          <w:sz w:val="22"/>
          <w:szCs w:val="22"/>
        </w:rPr>
        <w:t>Nepredloženie dokladov o existencii poistenia v súlade s vyššie uvedenými požiadavkami, bude verejný obstarávateľ považovať za porušenie povinnosti poskytnúť verejnému obstarávateľovi riadnu súčinnosť pri uzavretí zmluvy podľa ust. § 56 ods. 8 ZVO.</w:t>
      </w:r>
    </w:p>
    <w:p w14:paraId="127519C5" w14:textId="77777777" w:rsidR="00807097" w:rsidRPr="006C581A" w:rsidRDefault="00807097" w:rsidP="00807097">
      <w:pPr>
        <w:jc w:val="both"/>
        <w:rPr>
          <w:sz w:val="22"/>
          <w:szCs w:val="22"/>
          <w:lang w:eastAsia="sk-SK"/>
        </w:rPr>
      </w:pPr>
    </w:p>
    <w:p w14:paraId="316A6426" w14:textId="1B8F8DC6" w:rsidR="00807097" w:rsidRPr="00613A7D" w:rsidRDefault="00807097" w:rsidP="002A5B38">
      <w:pPr>
        <w:pStyle w:val="Odsekzoznamu"/>
        <w:numPr>
          <w:ilvl w:val="2"/>
          <w:numId w:val="52"/>
        </w:numPr>
        <w:jc w:val="both"/>
        <w:rPr>
          <w:color w:val="000000" w:themeColor="text1"/>
          <w:sz w:val="22"/>
          <w:szCs w:val="22"/>
          <w:lang w:eastAsia="sk-SK"/>
        </w:rPr>
      </w:pPr>
      <w:r w:rsidRPr="00613A7D">
        <w:rPr>
          <w:color w:val="000000" w:themeColor="text1"/>
          <w:sz w:val="22"/>
          <w:szCs w:val="22"/>
          <w:lang w:eastAsia="sk-SK"/>
        </w:rPr>
        <w:t xml:space="preserve">Verejný obstarávateľ požaduje, aby úspešný uchádzač, najneskôr ku dňu podpisu zmluvy o dielo,  preukázal verejnému obstarávateľovi zloženie  zmluvnej (realizačnej) zábezpeky vo výške </w:t>
      </w:r>
      <w:r w:rsidR="00B97E10" w:rsidRPr="000A3D5B">
        <w:rPr>
          <w:b/>
          <w:bCs/>
          <w:color w:val="000000" w:themeColor="text1"/>
          <w:sz w:val="22"/>
          <w:szCs w:val="22"/>
          <w:lang w:eastAsia="sk-SK"/>
        </w:rPr>
        <w:t>5</w:t>
      </w:r>
      <w:r w:rsidRPr="000A3D5B">
        <w:rPr>
          <w:b/>
          <w:bCs/>
          <w:color w:val="000000" w:themeColor="text1"/>
          <w:sz w:val="22"/>
          <w:szCs w:val="22"/>
          <w:lang w:eastAsia="sk-SK"/>
        </w:rPr>
        <w:t>0 000,-</w:t>
      </w:r>
      <w:r w:rsidRPr="00613A7D">
        <w:rPr>
          <w:color w:val="000000" w:themeColor="text1"/>
          <w:sz w:val="22"/>
          <w:szCs w:val="22"/>
          <w:lang w:eastAsia="sk-SK"/>
        </w:rPr>
        <w:t xml:space="preserve"> </w:t>
      </w:r>
      <w:r w:rsidR="00086375" w:rsidRPr="000A3D5B">
        <w:rPr>
          <w:b/>
          <w:bCs/>
          <w:color w:val="000000" w:themeColor="text1"/>
          <w:sz w:val="22"/>
          <w:szCs w:val="22"/>
          <w:lang w:eastAsia="sk-SK"/>
        </w:rPr>
        <w:t>EUR</w:t>
      </w:r>
      <w:r w:rsidRPr="00613A7D">
        <w:rPr>
          <w:color w:val="000000" w:themeColor="text1"/>
          <w:sz w:val="22"/>
          <w:szCs w:val="22"/>
          <w:lang w:eastAsia="sk-SK"/>
        </w:rPr>
        <w:t xml:space="preserve"> vložením na bankový účet verejného obstarávateľa alebo odovzdaním bankovej záruky</w:t>
      </w:r>
      <w:r w:rsidR="00AA3F54">
        <w:rPr>
          <w:color w:val="000000" w:themeColor="text1"/>
          <w:sz w:val="22"/>
          <w:szCs w:val="22"/>
          <w:lang w:eastAsia="sk-SK"/>
        </w:rPr>
        <w:t xml:space="preserve"> </w:t>
      </w:r>
      <w:r w:rsidRPr="00613A7D">
        <w:rPr>
          <w:color w:val="000000" w:themeColor="text1"/>
          <w:sz w:val="22"/>
          <w:szCs w:val="22"/>
          <w:lang w:eastAsia="sk-SK"/>
        </w:rPr>
        <w:t>(podrobné podmienky uvedené v týchto SP časť C. Obchodné podmienky).</w:t>
      </w:r>
    </w:p>
    <w:p w14:paraId="5990C784" w14:textId="77777777" w:rsidR="00807097" w:rsidRPr="00613A7D" w:rsidRDefault="00807097" w:rsidP="00807097">
      <w:pPr>
        <w:pStyle w:val="Odsekzoznamu"/>
        <w:rPr>
          <w:color w:val="000000" w:themeColor="text1"/>
          <w:sz w:val="22"/>
          <w:szCs w:val="22"/>
          <w:lang w:eastAsia="sk-SK"/>
        </w:rPr>
      </w:pPr>
    </w:p>
    <w:p w14:paraId="2242F842" w14:textId="77777777" w:rsidR="00807097" w:rsidRPr="00613A7D" w:rsidRDefault="00807097" w:rsidP="002A5B38">
      <w:pPr>
        <w:pStyle w:val="Odsekzoznamu"/>
        <w:numPr>
          <w:ilvl w:val="2"/>
          <w:numId w:val="52"/>
        </w:numPr>
        <w:jc w:val="both"/>
        <w:rPr>
          <w:color w:val="000000" w:themeColor="text1"/>
          <w:sz w:val="22"/>
          <w:szCs w:val="22"/>
          <w:lang w:eastAsia="sk-SK"/>
        </w:rPr>
      </w:pPr>
      <w:r w:rsidRPr="00613A7D">
        <w:rPr>
          <w:color w:val="000000" w:themeColor="text1"/>
          <w:sz w:val="22"/>
          <w:szCs w:val="22"/>
          <w:lang w:eastAsia="sk-SK"/>
        </w:rPr>
        <w:t>Nezloženie realizačnej zábezpeky na účet verejného obstarávateľa alebo neodovzdanie bankovej záruky podľa vyššie uvedeného a následné nepredloženie dokladu o zložení tejto zábezpeky, a to najneskôr ku dňu podpisu zmluvy o dielo, verejný obstarávateľ považovať za porušenie povinnosti poskytnúť verejnému obstarávateľovi riadnu súčinnosť pri uzavretí zmluvy podľa ust. § 56 ods.8 ZVO.</w:t>
      </w:r>
    </w:p>
    <w:p w14:paraId="24C995E7" w14:textId="77777777" w:rsidR="00C425D0" w:rsidRPr="00871C54" w:rsidRDefault="00C425D0" w:rsidP="00871C54">
      <w:pPr>
        <w:rPr>
          <w:sz w:val="22"/>
          <w:szCs w:val="22"/>
        </w:rPr>
      </w:pPr>
    </w:p>
    <w:p w14:paraId="58213E12" w14:textId="05680988" w:rsidR="008C442E" w:rsidRPr="00C425D0" w:rsidRDefault="008C442E" w:rsidP="00C425D0">
      <w:pPr>
        <w:pStyle w:val="Odsekzoznamu"/>
        <w:numPr>
          <w:ilvl w:val="2"/>
          <w:numId w:val="52"/>
        </w:numPr>
        <w:jc w:val="both"/>
        <w:rPr>
          <w:sz w:val="22"/>
          <w:szCs w:val="22"/>
          <w:lang w:eastAsia="sk-SK"/>
        </w:rPr>
      </w:pPr>
      <w:r w:rsidRPr="00C425D0">
        <w:rPr>
          <w:sz w:val="22"/>
          <w:szCs w:val="22"/>
        </w:rPr>
        <w:t>Zmluva nadobúda účinnosť po kumulatívnom splnení nasledovných podmienok:</w:t>
      </w:r>
    </w:p>
    <w:p w14:paraId="3710DA8B" w14:textId="1ADDCF7D" w:rsidR="009D0515" w:rsidRDefault="008C442E" w:rsidP="00C425D0">
      <w:pPr>
        <w:spacing w:line="240" w:lineRule="atLeast"/>
        <w:ind w:left="567" w:hanging="567"/>
        <w:jc w:val="both"/>
        <w:rPr>
          <w:sz w:val="22"/>
          <w:szCs w:val="22"/>
        </w:rPr>
      </w:pPr>
      <w:r>
        <w:rPr>
          <w:sz w:val="22"/>
          <w:szCs w:val="22"/>
        </w:rPr>
        <w:tab/>
      </w:r>
      <w:r w:rsidR="00C425D0">
        <w:rPr>
          <w:sz w:val="22"/>
          <w:szCs w:val="22"/>
        </w:rPr>
        <w:tab/>
      </w:r>
      <w:r>
        <w:rPr>
          <w:sz w:val="22"/>
          <w:szCs w:val="22"/>
        </w:rPr>
        <w:t xml:space="preserve">a) </w:t>
      </w:r>
      <w:r w:rsidR="00C425D0">
        <w:rPr>
          <w:sz w:val="22"/>
          <w:szCs w:val="22"/>
        </w:rPr>
        <w:t xml:space="preserve"> </w:t>
      </w:r>
      <w:r w:rsidR="009D0515">
        <w:rPr>
          <w:sz w:val="22"/>
          <w:szCs w:val="22"/>
        </w:rPr>
        <w:t xml:space="preserve">dňom nasledujúcim po dni doručenia správy o </w:t>
      </w:r>
      <w:r w:rsidR="009D0515" w:rsidRPr="004C4EEE">
        <w:rPr>
          <w:sz w:val="22"/>
          <w:szCs w:val="22"/>
        </w:rPr>
        <w:t>schválen</w:t>
      </w:r>
      <w:r w:rsidR="009D0515">
        <w:rPr>
          <w:sz w:val="22"/>
          <w:szCs w:val="22"/>
        </w:rPr>
        <w:t>í</w:t>
      </w:r>
      <w:r w:rsidR="009D0515" w:rsidRPr="004C4EEE">
        <w:rPr>
          <w:sz w:val="22"/>
          <w:szCs w:val="22"/>
        </w:rPr>
        <w:t xml:space="preserve"> </w:t>
      </w:r>
      <w:r w:rsidR="009D0515">
        <w:rPr>
          <w:sz w:val="22"/>
          <w:szCs w:val="22"/>
        </w:rPr>
        <w:t>NFP,</w:t>
      </w:r>
    </w:p>
    <w:p w14:paraId="0E571754" w14:textId="3CAA7F9E" w:rsidR="008C442E" w:rsidRDefault="009D0515" w:rsidP="00C425D0">
      <w:pPr>
        <w:spacing w:line="240" w:lineRule="atLeast"/>
        <w:ind w:left="993" w:hanging="284"/>
        <w:jc w:val="both"/>
        <w:rPr>
          <w:sz w:val="22"/>
          <w:szCs w:val="22"/>
        </w:rPr>
      </w:pPr>
      <w:r>
        <w:rPr>
          <w:sz w:val="22"/>
          <w:szCs w:val="22"/>
        </w:rPr>
        <w:t xml:space="preserve">b) </w:t>
      </w:r>
      <w:r w:rsidR="00C425D0">
        <w:rPr>
          <w:sz w:val="22"/>
          <w:szCs w:val="22"/>
        </w:rPr>
        <w:tab/>
      </w:r>
      <w:r w:rsidR="008C442E">
        <w:rPr>
          <w:sz w:val="22"/>
          <w:szCs w:val="22"/>
        </w:rPr>
        <w:t>dňom nasledujúcim po dni</w:t>
      </w:r>
      <w:r w:rsidR="008C442E">
        <w:t> </w:t>
      </w:r>
      <w:r w:rsidR="008C442E" w:rsidRPr="009D0515">
        <w:rPr>
          <w:sz w:val="22"/>
          <w:szCs w:val="22"/>
        </w:rPr>
        <w:t>doručenia správy z kontroly v ktorej sa výdavky</w:t>
      </w:r>
      <w:r w:rsidR="00AA3F54">
        <w:rPr>
          <w:sz w:val="22"/>
          <w:szCs w:val="22"/>
        </w:rPr>
        <w:t xml:space="preserve"> </w:t>
      </w:r>
      <w:r w:rsidR="008C442E" w:rsidRPr="009D0515">
        <w:rPr>
          <w:sz w:val="22"/>
          <w:szCs w:val="22"/>
        </w:rPr>
        <w:t>vzniknuté na základe tejto zmluvy pripúšťajú na financovanie,</w:t>
      </w:r>
    </w:p>
    <w:p w14:paraId="3E3D031F" w14:textId="5E3DC38B" w:rsidR="006A181F" w:rsidRPr="004C4EEE" w:rsidRDefault="009D0515" w:rsidP="00AA3F54">
      <w:pPr>
        <w:spacing w:line="240" w:lineRule="atLeast"/>
        <w:ind w:left="993" w:hanging="284"/>
        <w:jc w:val="both"/>
        <w:rPr>
          <w:sz w:val="22"/>
          <w:szCs w:val="22"/>
        </w:rPr>
      </w:pPr>
      <w:r>
        <w:rPr>
          <w:sz w:val="22"/>
          <w:szCs w:val="22"/>
        </w:rPr>
        <w:t>c</w:t>
      </w:r>
      <w:r w:rsidR="008C442E">
        <w:rPr>
          <w:sz w:val="22"/>
          <w:szCs w:val="22"/>
        </w:rPr>
        <w:t xml:space="preserve">) </w:t>
      </w:r>
      <w:r w:rsidR="00707861">
        <w:rPr>
          <w:sz w:val="22"/>
          <w:szCs w:val="22"/>
        </w:rPr>
        <w:t xml:space="preserve">dňom nasledujúcim po dni </w:t>
      </w:r>
      <w:r w:rsidR="008C442E">
        <w:rPr>
          <w:sz w:val="22"/>
          <w:szCs w:val="22"/>
        </w:rPr>
        <w:t>zverejneni</w:t>
      </w:r>
      <w:r w:rsidR="00707861">
        <w:rPr>
          <w:sz w:val="22"/>
          <w:szCs w:val="22"/>
        </w:rPr>
        <w:t>a</w:t>
      </w:r>
      <w:r w:rsidR="008C442E">
        <w:rPr>
          <w:sz w:val="22"/>
          <w:szCs w:val="22"/>
        </w:rPr>
        <w:t xml:space="preserve"> tejto zmluvy v zmysle </w:t>
      </w:r>
      <w:r w:rsidR="00AA3F54" w:rsidRPr="00AA3F54">
        <w:rPr>
          <w:sz w:val="22"/>
          <w:szCs w:val="22"/>
        </w:rPr>
        <w:t>ust. § 47a Občianskeho zákonníka v znení neskorších predpisov v spojení s ust. § 5a zákona č. 211/2000 Z. z. o slobode informácií v znení neskorších predpisov.</w:t>
      </w:r>
    </w:p>
    <w:p w14:paraId="74CA5136" w14:textId="703336AB" w:rsidR="00974408" w:rsidRDefault="00974408" w:rsidP="00974408">
      <w:pPr>
        <w:jc w:val="both"/>
        <w:rPr>
          <w:sz w:val="22"/>
          <w:szCs w:val="22"/>
          <w:lang w:eastAsia="sk-SK"/>
        </w:rPr>
      </w:pPr>
    </w:p>
    <w:p w14:paraId="68B43B00" w14:textId="77777777" w:rsidR="00AA3F54" w:rsidRPr="006541D8" w:rsidRDefault="00AA3F54" w:rsidP="00974408">
      <w:pPr>
        <w:jc w:val="both"/>
        <w:rPr>
          <w:sz w:val="22"/>
          <w:szCs w:val="22"/>
          <w:lang w:eastAsia="sk-SK"/>
        </w:rPr>
      </w:pPr>
    </w:p>
    <w:p w14:paraId="74E84A0B" w14:textId="3FCBF2EA" w:rsidR="00177B04" w:rsidRPr="006541D8" w:rsidRDefault="00177B04" w:rsidP="00177B04">
      <w:pPr>
        <w:shd w:val="clear" w:color="auto" w:fill="FFFFFF"/>
        <w:rPr>
          <w:b/>
          <w:sz w:val="22"/>
          <w:szCs w:val="22"/>
        </w:rPr>
      </w:pPr>
      <w:r w:rsidRPr="006541D8">
        <w:rPr>
          <w:b/>
          <w:sz w:val="22"/>
          <w:szCs w:val="22"/>
        </w:rPr>
        <w:t>2</w:t>
      </w:r>
      <w:r w:rsidR="00C425D0">
        <w:rPr>
          <w:b/>
          <w:sz w:val="22"/>
          <w:szCs w:val="22"/>
        </w:rPr>
        <w:t>3</w:t>
      </w:r>
      <w:r w:rsidRPr="006541D8">
        <w:rPr>
          <w:b/>
          <w:sz w:val="22"/>
          <w:szCs w:val="22"/>
        </w:rPr>
        <w:t xml:space="preserve">. SUBDODÁVATELIA </w:t>
      </w:r>
    </w:p>
    <w:p w14:paraId="74E84A0C" w14:textId="77777777" w:rsidR="00177B04" w:rsidRPr="006541D8" w:rsidRDefault="00177B04" w:rsidP="00177B04">
      <w:pPr>
        <w:shd w:val="clear" w:color="auto" w:fill="FFFFFF"/>
        <w:jc w:val="both"/>
        <w:rPr>
          <w:sz w:val="22"/>
          <w:szCs w:val="22"/>
        </w:rPr>
      </w:pPr>
    </w:p>
    <w:p w14:paraId="029D08FA" w14:textId="4FB4B3A6" w:rsidR="00A069CF" w:rsidRPr="00A069CF" w:rsidRDefault="00177B04">
      <w:pPr>
        <w:shd w:val="clear" w:color="auto" w:fill="FFFFFF"/>
        <w:ind w:left="567" w:hanging="567"/>
        <w:jc w:val="both"/>
        <w:rPr>
          <w:sz w:val="22"/>
          <w:szCs w:val="22"/>
        </w:rPr>
      </w:pPr>
      <w:r w:rsidRPr="006541D8">
        <w:rPr>
          <w:sz w:val="22"/>
          <w:szCs w:val="22"/>
        </w:rPr>
        <w:t>2</w:t>
      </w:r>
      <w:r w:rsidR="00C425D0">
        <w:rPr>
          <w:sz w:val="22"/>
          <w:szCs w:val="22"/>
        </w:rPr>
        <w:t>3</w:t>
      </w:r>
      <w:r w:rsidRPr="006541D8">
        <w:rPr>
          <w:sz w:val="22"/>
          <w:szCs w:val="22"/>
        </w:rPr>
        <w:t>.1</w:t>
      </w:r>
      <w:r w:rsidR="000E7582" w:rsidRPr="006541D8">
        <w:rPr>
          <w:sz w:val="22"/>
          <w:szCs w:val="22"/>
        </w:rPr>
        <w:t xml:space="preserve">. </w:t>
      </w:r>
      <w:r w:rsidR="00A069CF" w:rsidRPr="00A069CF">
        <w:rPr>
          <w:sz w:val="22"/>
          <w:szCs w:val="22"/>
        </w:rPr>
        <w:t xml:space="preserve">Verejný obstarávateľ </w:t>
      </w:r>
      <w:r w:rsidR="00A069CF">
        <w:rPr>
          <w:sz w:val="22"/>
          <w:szCs w:val="22"/>
        </w:rPr>
        <w:t>v</w:t>
      </w:r>
      <w:r w:rsidR="00A069CF" w:rsidRPr="00A069CF">
        <w:rPr>
          <w:sz w:val="22"/>
          <w:szCs w:val="22"/>
        </w:rPr>
        <w:t>yžad</w:t>
      </w:r>
      <w:r w:rsidR="00A069CF">
        <w:rPr>
          <w:sz w:val="22"/>
          <w:szCs w:val="22"/>
        </w:rPr>
        <w:t>uje</w:t>
      </w:r>
      <w:r w:rsidR="00A069CF" w:rsidRPr="00A069CF">
        <w:rPr>
          <w:sz w:val="22"/>
          <w:szCs w:val="22"/>
        </w:rPr>
        <w:t>, ab</w:t>
      </w:r>
      <w:r w:rsidR="00A069CF">
        <w:rPr>
          <w:sz w:val="22"/>
          <w:szCs w:val="22"/>
        </w:rPr>
        <w:t>y:</w:t>
      </w:r>
    </w:p>
    <w:p w14:paraId="62AF800F" w14:textId="757B16F7" w:rsidR="00A069CF" w:rsidRPr="00A069CF" w:rsidRDefault="00A069CF" w:rsidP="004C4EEE">
      <w:pPr>
        <w:shd w:val="clear" w:color="auto" w:fill="FFFFFF"/>
        <w:ind w:left="851" w:hanging="284"/>
        <w:jc w:val="both"/>
        <w:rPr>
          <w:sz w:val="22"/>
          <w:szCs w:val="22"/>
        </w:rPr>
      </w:pPr>
      <w:r w:rsidRPr="00A069CF">
        <w:rPr>
          <w:sz w:val="22"/>
          <w:szCs w:val="22"/>
        </w:rPr>
        <w:t>a)</w:t>
      </w:r>
      <w:r>
        <w:rPr>
          <w:sz w:val="22"/>
          <w:szCs w:val="22"/>
        </w:rPr>
        <w:t xml:space="preserve"> </w:t>
      </w:r>
      <w:r w:rsidRPr="00A069CF">
        <w:rPr>
          <w:sz w:val="22"/>
          <w:szCs w:val="22"/>
        </w:rPr>
        <w:t>uchádzač v ponuke uviedol podiel zákazky, ktorý má v úmysle zadať subdodávateľom, navrhovaných subdodávateľov a predmety subdodávok,</w:t>
      </w:r>
    </w:p>
    <w:p w14:paraId="3BEB8E2A" w14:textId="4E366D04" w:rsidR="00A069CF" w:rsidRPr="00A069CF" w:rsidRDefault="00A069CF" w:rsidP="00396573">
      <w:pPr>
        <w:shd w:val="clear" w:color="auto" w:fill="FFFFFF"/>
        <w:ind w:left="851" w:hanging="284"/>
        <w:jc w:val="both"/>
        <w:rPr>
          <w:sz w:val="22"/>
          <w:szCs w:val="22"/>
        </w:rPr>
      </w:pPr>
      <w:r w:rsidRPr="00A069CF">
        <w:rPr>
          <w:sz w:val="22"/>
          <w:szCs w:val="22"/>
        </w:rPr>
        <w:t>b)</w:t>
      </w:r>
      <w:r>
        <w:rPr>
          <w:sz w:val="22"/>
          <w:szCs w:val="22"/>
        </w:rPr>
        <w:t xml:space="preserve"> </w:t>
      </w:r>
      <w:r w:rsidRPr="00A069CF">
        <w:rPr>
          <w:sz w:val="22"/>
          <w:szCs w:val="22"/>
        </w:rPr>
        <w:t>navrhovaný subdodávateľ spĺňal podmienky účasti týkajúce sa osobného postavenia a neexistovali u neho dôvody na vylúčenie podľa § 40 ods. 6 písm. a) až h) a ods. 7</w:t>
      </w:r>
      <w:r w:rsidR="00DF299F">
        <w:rPr>
          <w:sz w:val="22"/>
          <w:szCs w:val="22"/>
        </w:rPr>
        <w:t xml:space="preserve"> ZVO</w:t>
      </w:r>
      <w:r w:rsidRPr="00A069CF">
        <w:rPr>
          <w:sz w:val="22"/>
          <w:szCs w:val="22"/>
        </w:rPr>
        <w:t>; oprávnenie uskutočňovať stavebné práce sa preukazuje vo vzťahu k tej časti predmetu zákazky</w:t>
      </w:r>
      <w:r w:rsidR="00CA7E25">
        <w:rPr>
          <w:sz w:val="22"/>
          <w:szCs w:val="22"/>
        </w:rPr>
        <w:t xml:space="preserve">, </w:t>
      </w:r>
      <w:r w:rsidRPr="00A069CF">
        <w:rPr>
          <w:sz w:val="22"/>
          <w:szCs w:val="22"/>
        </w:rPr>
        <w:t>ktorý má subdodávateľ plniť.</w:t>
      </w:r>
    </w:p>
    <w:p w14:paraId="27071CC3" w14:textId="77777777" w:rsidR="00CA7E25" w:rsidRDefault="00CA7E25" w:rsidP="00CA7E25">
      <w:pPr>
        <w:shd w:val="clear" w:color="auto" w:fill="FFFFFF"/>
        <w:jc w:val="both"/>
        <w:rPr>
          <w:sz w:val="22"/>
          <w:szCs w:val="22"/>
        </w:rPr>
      </w:pPr>
    </w:p>
    <w:p w14:paraId="7C93278C" w14:textId="77777777" w:rsidR="00F11D38" w:rsidRDefault="00CA7E25" w:rsidP="00396573">
      <w:pPr>
        <w:shd w:val="clear" w:color="auto" w:fill="FFFFFF"/>
        <w:ind w:left="567" w:hanging="567"/>
        <w:jc w:val="both"/>
        <w:rPr>
          <w:sz w:val="22"/>
          <w:szCs w:val="22"/>
        </w:rPr>
      </w:pPr>
      <w:r>
        <w:rPr>
          <w:sz w:val="22"/>
          <w:szCs w:val="22"/>
        </w:rPr>
        <w:t>2</w:t>
      </w:r>
      <w:r w:rsidR="00396573">
        <w:rPr>
          <w:sz w:val="22"/>
          <w:szCs w:val="22"/>
        </w:rPr>
        <w:t>3</w:t>
      </w:r>
      <w:r>
        <w:rPr>
          <w:sz w:val="22"/>
          <w:szCs w:val="22"/>
        </w:rPr>
        <w:t>.2</w:t>
      </w:r>
      <w:r w:rsidR="00396573">
        <w:rPr>
          <w:sz w:val="22"/>
          <w:szCs w:val="22"/>
        </w:rPr>
        <w:t>.</w:t>
      </w:r>
      <w:r>
        <w:rPr>
          <w:sz w:val="22"/>
          <w:szCs w:val="22"/>
        </w:rPr>
        <w:t xml:space="preserve"> </w:t>
      </w:r>
      <w:r w:rsidR="00A069CF" w:rsidRPr="00A069CF">
        <w:rPr>
          <w:sz w:val="22"/>
          <w:szCs w:val="22"/>
        </w:rPr>
        <w:t>Ak navrhovaný subdodávateľ nespĺňa podmienky účasti podľa</w:t>
      </w:r>
      <w:r w:rsidR="00EE68F6">
        <w:rPr>
          <w:sz w:val="22"/>
          <w:szCs w:val="22"/>
        </w:rPr>
        <w:t xml:space="preserve"> §</w:t>
      </w:r>
      <w:r w:rsidR="00AA3F54">
        <w:rPr>
          <w:sz w:val="22"/>
          <w:szCs w:val="22"/>
        </w:rPr>
        <w:t xml:space="preserve"> </w:t>
      </w:r>
      <w:r w:rsidR="00EE68F6">
        <w:rPr>
          <w:sz w:val="22"/>
          <w:szCs w:val="22"/>
        </w:rPr>
        <w:t>41</w:t>
      </w:r>
      <w:r w:rsidR="00A069CF" w:rsidRPr="00A069CF">
        <w:rPr>
          <w:sz w:val="22"/>
          <w:szCs w:val="22"/>
        </w:rPr>
        <w:t xml:space="preserve"> odseku 1 písm. b)</w:t>
      </w:r>
      <w:r w:rsidR="00EE68F6">
        <w:rPr>
          <w:sz w:val="22"/>
          <w:szCs w:val="22"/>
        </w:rPr>
        <w:t xml:space="preserve"> ZVO</w:t>
      </w:r>
      <w:r w:rsidR="00A069CF" w:rsidRPr="00A069CF">
        <w:rPr>
          <w:sz w:val="22"/>
          <w:szCs w:val="22"/>
        </w:rPr>
        <w:t>, verejný obstarávateľ písomne požiada uchádzača o jeho nahradenie. Uchádzač doručí návrh nového subdodávateľa do piatich pracovných dní odo dňa doručenia žiadosti podľa prvej vety</w:t>
      </w:r>
      <w:r w:rsidR="00E22CA9">
        <w:rPr>
          <w:sz w:val="22"/>
          <w:szCs w:val="22"/>
        </w:rPr>
        <w:t>.</w:t>
      </w:r>
    </w:p>
    <w:p w14:paraId="0E7C7FDF" w14:textId="77777777" w:rsidR="00F11D38" w:rsidRDefault="00F11D38" w:rsidP="00396573">
      <w:pPr>
        <w:shd w:val="clear" w:color="auto" w:fill="FFFFFF"/>
        <w:ind w:left="567" w:hanging="567"/>
        <w:jc w:val="both"/>
        <w:rPr>
          <w:sz w:val="22"/>
          <w:szCs w:val="22"/>
        </w:rPr>
      </w:pPr>
    </w:p>
    <w:p w14:paraId="6063ACB9" w14:textId="77777777" w:rsidR="00F11D38" w:rsidRDefault="00F11D38" w:rsidP="00396573">
      <w:pPr>
        <w:shd w:val="clear" w:color="auto" w:fill="FFFFFF"/>
        <w:ind w:left="567" w:hanging="567"/>
        <w:jc w:val="both"/>
        <w:rPr>
          <w:sz w:val="22"/>
          <w:szCs w:val="22"/>
        </w:rPr>
      </w:pPr>
    </w:p>
    <w:p w14:paraId="6AE62632" w14:textId="6141C66E" w:rsidR="00F11D38" w:rsidRPr="006541D8" w:rsidRDefault="00F11D38" w:rsidP="00F11D38">
      <w:pPr>
        <w:pStyle w:val="tl1"/>
        <w:jc w:val="center"/>
        <w:rPr>
          <w:rFonts w:ascii="Times New Roman" w:hAnsi="Times New Roman" w:cs="Times New Roman"/>
          <w:b/>
          <w:bCs/>
          <w:sz w:val="22"/>
          <w:szCs w:val="22"/>
        </w:rPr>
      </w:pPr>
      <w:r w:rsidRPr="006541D8">
        <w:rPr>
          <w:rFonts w:ascii="Times New Roman" w:hAnsi="Times New Roman" w:cs="Times New Roman"/>
          <w:b/>
          <w:bCs/>
          <w:sz w:val="22"/>
          <w:szCs w:val="22"/>
        </w:rPr>
        <w:t>Časť V</w:t>
      </w:r>
      <w:r w:rsidR="005C009E">
        <w:rPr>
          <w:rFonts w:ascii="Times New Roman" w:hAnsi="Times New Roman" w:cs="Times New Roman"/>
          <w:b/>
          <w:bCs/>
          <w:sz w:val="22"/>
          <w:szCs w:val="22"/>
        </w:rPr>
        <w:t>I</w:t>
      </w:r>
      <w:r w:rsidRPr="006541D8">
        <w:rPr>
          <w:rFonts w:ascii="Times New Roman" w:hAnsi="Times New Roman" w:cs="Times New Roman"/>
          <w:b/>
          <w:bCs/>
          <w:sz w:val="22"/>
          <w:szCs w:val="22"/>
        </w:rPr>
        <w:t>I.</w:t>
      </w:r>
    </w:p>
    <w:p w14:paraId="1A544912" w14:textId="77777777" w:rsidR="00F11D38" w:rsidRPr="006541D8" w:rsidRDefault="00F11D38" w:rsidP="00F11D38">
      <w:pPr>
        <w:pStyle w:val="tl1"/>
        <w:jc w:val="center"/>
        <w:rPr>
          <w:rFonts w:ascii="Times New Roman" w:hAnsi="Times New Roman" w:cs="Times New Roman"/>
          <w:b/>
          <w:bCs/>
          <w:sz w:val="22"/>
          <w:szCs w:val="22"/>
        </w:rPr>
      </w:pPr>
      <w:r w:rsidRPr="006541D8">
        <w:rPr>
          <w:rFonts w:ascii="Times New Roman" w:hAnsi="Times New Roman" w:cs="Times New Roman"/>
          <w:b/>
          <w:bCs/>
          <w:sz w:val="22"/>
          <w:szCs w:val="22"/>
        </w:rPr>
        <w:t>DÔVERNOSŤ VO VEREJNOM OBSTARÁVANÍ</w:t>
      </w:r>
    </w:p>
    <w:p w14:paraId="2E840996" w14:textId="77777777" w:rsidR="00F11D38" w:rsidRPr="006541D8" w:rsidRDefault="00F11D38" w:rsidP="00F11D38">
      <w:pPr>
        <w:pStyle w:val="tl1"/>
        <w:jc w:val="center"/>
        <w:rPr>
          <w:rFonts w:ascii="Times New Roman" w:hAnsi="Times New Roman" w:cs="Times New Roman"/>
          <w:b/>
          <w:bCs/>
          <w:sz w:val="22"/>
          <w:szCs w:val="22"/>
        </w:rPr>
      </w:pPr>
    </w:p>
    <w:p w14:paraId="1A70955D" w14:textId="77777777" w:rsidR="00F11D38" w:rsidRPr="006541D8" w:rsidRDefault="00F11D38" w:rsidP="00F11D38">
      <w:pPr>
        <w:pStyle w:val="tl1"/>
        <w:numPr>
          <w:ilvl w:val="0"/>
          <w:numId w:val="34"/>
        </w:numPr>
        <w:rPr>
          <w:rFonts w:ascii="Times New Roman" w:hAnsi="Times New Roman" w:cs="Times New Roman"/>
          <w:b/>
          <w:sz w:val="22"/>
          <w:szCs w:val="22"/>
        </w:rPr>
      </w:pPr>
      <w:r w:rsidRPr="006541D8">
        <w:rPr>
          <w:rFonts w:ascii="Times New Roman" w:hAnsi="Times New Roman" w:cs="Times New Roman"/>
          <w:b/>
          <w:sz w:val="22"/>
          <w:szCs w:val="22"/>
        </w:rPr>
        <w:t>DÔVERNOSŤ PROCESU VEREJNÉHO OBSTARÁVANIA</w:t>
      </w:r>
    </w:p>
    <w:p w14:paraId="6C1ECA67" w14:textId="77777777" w:rsidR="00F11D38" w:rsidRPr="006541D8" w:rsidRDefault="00F11D38" w:rsidP="00F11D38">
      <w:pPr>
        <w:pStyle w:val="tl1"/>
        <w:ind w:left="440"/>
        <w:rPr>
          <w:rFonts w:ascii="Times New Roman" w:hAnsi="Times New Roman" w:cs="Times New Roman"/>
          <w:b/>
          <w:sz w:val="22"/>
          <w:szCs w:val="22"/>
        </w:rPr>
      </w:pPr>
    </w:p>
    <w:p w14:paraId="7447C567" w14:textId="77777777" w:rsidR="00F11D38" w:rsidRDefault="00F11D38" w:rsidP="00F11D38">
      <w:pPr>
        <w:pStyle w:val="tl1"/>
        <w:numPr>
          <w:ilvl w:val="1"/>
          <w:numId w:val="34"/>
        </w:numPr>
        <w:ind w:left="567" w:hanging="567"/>
        <w:rPr>
          <w:rFonts w:ascii="Times New Roman" w:hAnsi="Times New Roman" w:cs="Times New Roman"/>
          <w:sz w:val="22"/>
          <w:szCs w:val="22"/>
        </w:rPr>
      </w:pPr>
      <w:r w:rsidRPr="006541D8">
        <w:rPr>
          <w:rFonts w:ascii="Times New Roman" w:hAnsi="Times New Roman" w:cs="Times New Roman"/>
          <w:sz w:val="22"/>
          <w:szCs w:val="22"/>
        </w:rPr>
        <w:t>Verejný obstarávateľ je povinný zachovávať mlčanlivosť o obchodnom tajomstve a o informáciách označených ako dôverné, ktoré mu uchádzač</w:t>
      </w:r>
      <w:r>
        <w:rPr>
          <w:rFonts w:ascii="Times New Roman" w:hAnsi="Times New Roman" w:cs="Times New Roman"/>
          <w:sz w:val="22"/>
          <w:szCs w:val="22"/>
        </w:rPr>
        <w:t xml:space="preserve"> </w:t>
      </w:r>
      <w:r w:rsidRPr="006541D8">
        <w:rPr>
          <w:rFonts w:ascii="Times New Roman" w:hAnsi="Times New Roman" w:cs="Times New Roman"/>
          <w:sz w:val="22"/>
          <w:szCs w:val="22"/>
        </w:rPr>
        <w:t xml:space="preserve">poskytol; na tento účel uchádzač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w:t>
      </w:r>
      <w:r>
        <w:rPr>
          <w:rFonts w:ascii="Times New Roman" w:hAnsi="Times New Roman" w:cs="Times New Roman"/>
          <w:sz w:val="22"/>
          <w:szCs w:val="22"/>
        </w:rPr>
        <w:t>ZVO</w:t>
      </w:r>
      <w:r w:rsidRPr="006541D8">
        <w:rPr>
          <w:rFonts w:ascii="Times New Roman" w:hAnsi="Times New Roman" w:cs="Times New Roman"/>
          <w:sz w:val="22"/>
          <w:szCs w:val="22"/>
        </w:rPr>
        <w:t xml:space="preserve"> a tiež povinnosti zverejňovania zmlúv podľa všeobecne záväzných právnych predpisov.</w:t>
      </w:r>
    </w:p>
    <w:p w14:paraId="006D0785" w14:textId="77777777" w:rsidR="00F11D38" w:rsidRPr="006541D8" w:rsidRDefault="00F11D38" w:rsidP="00F11D38">
      <w:pPr>
        <w:pStyle w:val="tl1"/>
        <w:numPr>
          <w:ilvl w:val="1"/>
          <w:numId w:val="34"/>
        </w:numPr>
        <w:ind w:left="567" w:hanging="567"/>
        <w:rPr>
          <w:rFonts w:ascii="Times New Roman" w:hAnsi="Times New Roman" w:cs="Times New Roman"/>
          <w:sz w:val="22"/>
          <w:szCs w:val="22"/>
        </w:rPr>
      </w:pPr>
      <w:r>
        <w:rPr>
          <w:rFonts w:ascii="Times New Roman" w:hAnsi="Times New Roman" w:cs="Times New Roman"/>
          <w:sz w:val="22"/>
          <w:szCs w:val="22"/>
        </w:rPr>
        <w:t xml:space="preserve">Ak sa v ponuke  používajú osobné údaje osôb, predložením ponuky uchádzač prehlasuje, že si vysporiadal súhlas dotknutej osoby s použitím osobných údajov. </w:t>
      </w:r>
    </w:p>
    <w:p w14:paraId="74E84A13" w14:textId="5942527F" w:rsidR="00177B04" w:rsidRPr="006541D8" w:rsidRDefault="00177B04" w:rsidP="00396573">
      <w:pPr>
        <w:shd w:val="clear" w:color="auto" w:fill="FFFFFF"/>
        <w:ind w:left="567" w:hanging="567"/>
        <w:jc w:val="both"/>
        <w:rPr>
          <w:b/>
          <w:bCs/>
          <w:iCs/>
          <w:sz w:val="22"/>
          <w:szCs w:val="22"/>
          <w:lang w:eastAsia="sk-SK"/>
        </w:rPr>
      </w:pPr>
      <w:r w:rsidRPr="006541D8">
        <w:rPr>
          <w:b/>
          <w:bCs/>
          <w:iCs/>
          <w:sz w:val="22"/>
          <w:szCs w:val="22"/>
          <w:lang w:eastAsia="sk-SK"/>
        </w:rPr>
        <w:br w:type="page"/>
      </w:r>
    </w:p>
    <w:p w14:paraId="74E84A14" w14:textId="77777777" w:rsidR="00337A88" w:rsidRPr="006541D8" w:rsidRDefault="00337A88" w:rsidP="00337A88">
      <w:pPr>
        <w:rPr>
          <w:b/>
          <w:bCs/>
          <w:iCs/>
          <w:sz w:val="22"/>
          <w:szCs w:val="22"/>
          <w:lang w:eastAsia="sk-SK"/>
        </w:rPr>
      </w:pPr>
      <w:r w:rsidRPr="006541D8">
        <w:rPr>
          <w:b/>
          <w:bCs/>
          <w:iCs/>
          <w:sz w:val="22"/>
          <w:szCs w:val="22"/>
          <w:lang w:eastAsia="sk-SK"/>
        </w:rPr>
        <w:lastRenderedPageBreak/>
        <w:t>B. OPIS PREDMETU  ZÁKAZKY</w:t>
      </w:r>
    </w:p>
    <w:p w14:paraId="74E84A15" w14:textId="386C26E2" w:rsidR="00337A88" w:rsidRDefault="00337A88" w:rsidP="00337A88">
      <w:pPr>
        <w:shd w:val="clear" w:color="auto" w:fill="FFFFFF"/>
        <w:jc w:val="both"/>
        <w:rPr>
          <w:sz w:val="22"/>
          <w:szCs w:val="22"/>
        </w:rPr>
      </w:pPr>
    </w:p>
    <w:p w14:paraId="6981DDC3" w14:textId="2C7F705D" w:rsidR="0059217F" w:rsidRPr="006541D8" w:rsidRDefault="0059217F" w:rsidP="0059217F">
      <w:pPr>
        <w:pStyle w:val="tl1"/>
        <w:numPr>
          <w:ilvl w:val="0"/>
          <w:numId w:val="38"/>
        </w:numPr>
        <w:rPr>
          <w:rFonts w:ascii="Times New Roman" w:hAnsi="Times New Roman" w:cs="Times New Roman"/>
          <w:b/>
          <w:bCs/>
          <w:iCs/>
          <w:sz w:val="22"/>
          <w:szCs w:val="22"/>
        </w:rPr>
      </w:pPr>
      <w:r>
        <w:rPr>
          <w:rFonts w:ascii="Times New Roman" w:hAnsi="Times New Roman" w:cs="Times New Roman"/>
          <w:b/>
          <w:bCs/>
          <w:iCs/>
          <w:sz w:val="22"/>
          <w:szCs w:val="22"/>
        </w:rPr>
        <w:t xml:space="preserve">Opis predmetu </w:t>
      </w:r>
      <w:r w:rsidR="00D85121">
        <w:rPr>
          <w:rFonts w:ascii="Times New Roman" w:hAnsi="Times New Roman" w:cs="Times New Roman"/>
          <w:b/>
          <w:bCs/>
          <w:iCs/>
          <w:sz w:val="22"/>
          <w:szCs w:val="22"/>
        </w:rPr>
        <w:t>zákazky</w:t>
      </w:r>
    </w:p>
    <w:p w14:paraId="281C875E" w14:textId="77777777" w:rsidR="0059217F" w:rsidRPr="006541D8" w:rsidRDefault="0059217F" w:rsidP="00337A88">
      <w:pPr>
        <w:shd w:val="clear" w:color="auto" w:fill="FFFFFF"/>
        <w:jc w:val="both"/>
        <w:rPr>
          <w:sz w:val="22"/>
          <w:szCs w:val="22"/>
        </w:rPr>
      </w:pPr>
    </w:p>
    <w:p w14:paraId="009F03B4" w14:textId="169ABCF6" w:rsidR="00894EED" w:rsidRDefault="00894EED" w:rsidP="00894EED">
      <w:pPr>
        <w:pStyle w:val="Odsekzoznamu"/>
        <w:numPr>
          <w:ilvl w:val="1"/>
          <w:numId w:val="38"/>
        </w:numPr>
        <w:ind w:left="567" w:hanging="567"/>
        <w:jc w:val="both"/>
        <w:rPr>
          <w:sz w:val="22"/>
          <w:szCs w:val="22"/>
        </w:rPr>
      </w:pPr>
      <w:r w:rsidRPr="006541D8">
        <w:rPr>
          <w:sz w:val="22"/>
          <w:szCs w:val="22"/>
        </w:rPr>
        <w:t>Predmetom zákazky je uskutočnenie stavebných prác vedúcich k</w:t>
      </w:r>
      <w:r>
        <w:rPr>
          <w:sz w:val="22"/>
          <w:szCs w:val="22"/>
        </w:rPr>
        <w:t xml:space="preserve"> vybudovaniu nového objektu „Centra integrovanej zdravotnej starostlivosti, denného centra pre seniorov, denného stacionára“, ďalej aj </w:t>
      </w:r>
      <w:r w:rsidRPr="002750CA">
        <w:rPr>
          <w:i/>
          <w:iCs/>
          <w:sz w:val="22"/>
          <w:szCs w:val="22"/>
        </w:rPr>
        <w:t>„CIZS“</w:t>
      </w:r>
      <w:r>
        <w:rPr>
          <w:sz w:val="22"/>
          <w:szCs w:val="22"/>
        </w:rPr>
        <w:t xml:space="preserve">. Tento nový objekt sa vybuduje </w:t>
      </w:r>
      <w:r w:rsidRPr="000D71AB">
        <w:rPr>
          <w:sz w:val="22"/>
          <w:szCs w:val="22"/>
        </w:rPr>
        <w:t>na mieste pôvodného objektu pre seniorov v meste, ktorý sa musel zo statických dôvodov v uplynulom období asanovať.</w:t>
      </w:r>
      <w:r>
        <w:rPr>
          <w:sz w:val="22"/>
          <w:szCs w:val="22"/>
        </w:rPr>
        <w:t xml:space="preserve"> </w:t>
      </w:r>
    </w:p>
    <w:p w14:paraId="6F5DB46E" w14:textId="77777777" w:rsidR="00894EED" w:rsidRDefault="00894EED" w:rsidP="00894EED">
      <w:pPr>
        <w:pStyle w:val="Odsekzoznamu"/>
        <w:ind w:left="567"/>
        <w:jc w:val="both"/>
        <w:rPr>
          <w:sz w:val="22"/>
          <w:szCs w:val="22"/>
        </w:rPr>
      </w:pPr>
    </w:p>
    <w:p w14:paraId="78DFC7F6" w14:textId="77777777" w:rsidR="00894EED" w:rsidRPr="006541D8" w:rsidRDefault="00894EED" w:rsidP="00894EED">
      <w:pPr>
        <w:pStyle w:val="Odsekzoznamu"/>
        <w:ind w:left="567"/>
        <w:jc w:val="both"/>
        <w:rPr>
          <w:sz w:val="22"/>
          <w:szCs w:val="22"/>
        </w:rPr>
      </w:pPr>
      <w:r w:rsidRPr="000D71AB">
        <w:rPr>
          <w:sz w:val="22"/>
          <w:szCs w:val="22"/>
        </w:rPr>
        <w:t>Stavebný pozemok je rovinatého charakteru s</w:t>
      </w:r>
      <w:r>
        <w:rPr>
          <w:sz w:val="22"/>
          <w:szCs w:val="22"/>
        </w:rPr>
        <w:t xml:space="preserve"> </w:t>
      </w:r>
      <w:r w:rsidRPr="000D71AB">
        <w:rPr>
          <w:sz w:val="22"/>
          <w:szCs w:val="22"/>
        </w:rPr>
        <w:t>miernym spádom smerom juhovýchodným k Farskej ulici v meste. Pozemok sa nachádza v centre mesta Bánovce nad Bebravou. Pri stavenisku sú už vybudované potrebné inžinierske siete /voda, kanalizácia, plyn, káblový rozvod elektrickej energie, telekomunikačné vedenia a rádiové zariadenia/, ktorých umiestnenie je overené u správcov jednotlivých vedení a porovnané s projektovou dokumentáciou, vyhotovenou pri regenerácii centrálnej mestskej zóny v Bánovciach nad Bebravou.</w:t>
      </w:r>
      <w:r w:rsidRPr="006541D8">
        <w:rPr>
          <w:sz w:val="22"/>
          <w:szCs w:val="22"/>
        </w:rPr>
        <w:t xml:space="preserve"> </w:t>
      </w:r>
    </w:p>
    <w:p w14:paraId="5188514D" w14:textId="77777777" w:rsidR="00DF3400" w:rsidRPr="00DF3400" w:rsidRDefault="00DF3400" w:rsidP="00DF3400">
      <w:pPr>
        <w:pStyle w:val="Odsekzoznamu"/>
        <w:rPr>
          <w:sz w:val="22"/>
          <w:szCs w:val="22"/>
        </w:rPr>
      </w:pPr>
    </w:p>
    <w:p w14:paraId="7B51E181" w14:textId="7CAE1486" w:rsidR="00DF3400" w:rsidRPr="00894EED" w:rsidRDefault="00DF3400" w:rsidP="00894EED">
      <w:pPr>
        <w:pStyle w:val="Odsekzoznamu"/>
        <w:numPr>
          <w:ilvl w:val="1"/>
          <w:numId w:val="38"/>
        </w:numPr>
        <w:ind w:left="567" w:hanging="567"/>
        <w:jc w:val="both"/>
        <w:rPr>
          <w:sz w:val="22"/>
          <w:szCs w:val="22"/>
        </w:rPr>
      </w:pPr>
      <w:r w:rsidRPr="00894EED">
        <w:rPr>
          <w:sz w:val="22"/>
          <w:szCs w:val="22"/>
        </w:rPr>
        <w:t>Objekt bude orientovaný svojou pozdĺžnou osou smerom SZ-JV /severozápad – juhovýchod/. Vstupy do objektu sú z jeho severovýchodnej strany – od jestvujúcej vedľajšej cesty s asfaltovým povrchom.</w:t>
      </w:r>
    </w:p>
    <w:p w14:paraId="0F450867" w14:textId="77777777" w:rsidR="00DF3400" w:rsidRPr="006541D8" w:rsidRDefault="00DF3400" w:rsidP="00DF3400">
      <w:pPr>
        <w:pStyle w:val="Odsekzoznamu"/>
        <w:ind w:left="567"/>
        <w:jc w:val="both"/>
        <w:rPr>
          <w:sz w:val="22"/>
          <w:szCs w:val="22"/>
        </w:rPr>
      </w:pPr>
    </w:p>
    <w:p w14:paraId="36072A90" w14:textId="77777777" w:rsidR="00894EED" w:rsidRDefault="00894EED" w:rsidP="00894EED">
      <w:pPr>
        <w:pStyle w:val="Odsekzoznamu"/>
        <w:ind w:left="567"/>
        <w:jc w:val="both"/>
        <w:rPr>
          <w:sz w:val="22"/>
          <w:szCs w:val="22"/>
        </w:rPr>
      </w:pPr>
      <w:r w:rsidRPr="004E6B97">
        <w:rPr>
          <w:sz w:val="22"/>
          <w:szCs w:val="22"/>
        </w:rPr>
        <w:t>Výstavbou nového objektu</w:t>
      </w:r>
      <w:r>
        <w:rPr>
          <w:sz w:val="22"/>
          <w:szCs w:val="22"/>
        </w:rPr>
        <w:t xml:space="preserve"> CIZS </w:t>
      </w:r>
      <w:r w:rsidRPr="004E6B97">
        <w:rPr>
          <w:sz w:val="22"/>
          <w:szCs w:val="22"/>
        </w:rPr>
        <w:t>sa aspoň čiastočne riešia chýbajúce kapacity v meste. Mesto potrebuje nové priestory na zabezpečenie zdravotnej starostlivosti i</w:t>
      </w:r>
      <w:r>
        <w:rPr>
          <w:sz w:val="22"/>
          <w:szCs w:val="22"/>
        </w:rPr>
        <w:t xml:space="preserve"> </w:t>
      </w:r>
      <w:r w:rsidRPr="004E6B97">
        <w:rPr>
          <w:sz w:val="22"/>
          <w:szCs w:val="22"/>
        </w:rPr>
        <w:t>priestory pre seniorov. V</w:t>
      </w:r>
      <w:r>
        <w:rPr>
          <w:sz w:val="22"/>
          <w:szCs w:val="22"/>
        </w:rPr>
        <w:t xml:space="preserve"> </w:t>
      </w:r>
      <w:r w:rsidRPr="004E6B97">
        <w:rPr>
          <w:sz w:val="22"/>
          <w:szCs w:val="22"/>
        </w:rPr>
        <w:t>navrhovanom objekte bude možné zriadiť potrebné nové ambulancie pre lekárov /gynekologické vyšetrenia, ambulancia pre deti a dorast, praktický lekár pre dospelých, stomatologické oddelenie/. Umožní sa vytvorenie denného centra pre seniorov /denný stacionár/, kde sa seniori budú môcť zdržiavať počas celého dňa.</w:t>
      </w:r>
    </w:p>
    <w:p w14:paraId="0F9FAD12" w14:textId="77777777" w:rsidR="00DF3400" w:rsidRPr="00894EED" w:rsidRDefault="00DF3400" w:rsidP="00894EED">
      <w:pPr>
        <w:jc w:val="both"/>
        <w:rPr>
          <w:sz w:val="22"/>
          <w:szCs w:val="22"/>
        </w:rPr>
      </w:pPr>
    </w:p>
    <w:p w14:paraId="4D0046B6" w14:textId="77777777" w:rsidR="00DF3400" w:rsidRDefault="00DF3400" w:rsidP="00DF3400">
      <w:pPr>
        <w:pStyle w:val="Odsekzoznamu"/>
        <w:ind w:left="567"/>
        <w:jc w:val="both"/>
        <w:rPr>
          <w:sz w:val="22"/>
          <w:szCs w:val="22"/>
        </w:rPr>
      </w:pPr>
      <w:r>
        <w:rPr>
          <w:sz w:val="22"/>
          <w:szCs w:val="22"/>
        </w:rPr>
        <w:t>Navrhovaný objekt bude postavený v </w:t>
      </w:r>
      <w:proofErr w:type="spellStart"/>
      <w:r>
        <w:rPr>
          <w:sz w:val="22"/>
          <w:szCs w:val="22"/>
        </w:rPr>
        <w:t>preluke</w:t>
      </w:r>
      <w:proofErr w:type="spellEnd"/>
      <w:r>
        <w:rPr>
          <w:sz w:val="22"/>
          <w:szCs w:val="22"/>
        </w:rPr>
        <w:t xml:space="preserve"> centrálnej časti mesta Bánovce nad Bebravou s nízkou a stredne vysokou zástavbou pri Farskej ulici. Pred akýmkoľvek začatím výkopových prác je potrebné presné vytýčenie elektrickej prípojky. </w:t>
      </w:r>
      <w:r w:rsidRPr="008D044E">
        <w:rPr>
          <w:sz w:val="22"/>
          <w:szCs w:val="22"/>
        </w:rPr>
        <w:t>Architektonické a stavebné riešenie objektu je ovplyvnené tvarom pozemku, ktorý má investor k dispozícii, vyhradenému miestu na zástavbu i architektúrou objektov susedov postavených pri Farskej ulici. Konštrukčne objekt využíva dostupné stavebné materiály,</w:t>
      </w:r>
      <w:r>
        <w:rPr>
          <w:sz w:val="22"/>
          <w:szCs w:val="22"/>
        </w:rPr>
        <w:t xml:space="preserve"> </w:t>
      </w:r>
      <w:r w:rsidRPr="008D044E">
        <w:rPr>
          <w:sz w:val="22"/>
          <w:szCs w:val="22"/>
        </w:rPr>
        <w:t>jednoduché konštrukčné riešenie s</w:t>
      </w:r>
      <w:r>
        <w:rPr>
          <w:sz w:val="22"/>
          <w:szCs w:val="22"/>
        </w:rPr>
        <w:t xml:space="preserve"> </w:t>
      </w:r>
      <w:r w:rsidRPr="008D044E">
        <w:rPr>
          <w:sz w:val="22"/>
          <w:szCs w:val="22"/>
        </w:rPr>
        <w:t>možnosťou variability, prípadne možných úprav v neskoršom období podľa možností a potrieb investora.</w:t>
      </w:r>
      <w:r>
        <w:rPr>
          <w:sz w:val="22"/>
          <w:szCs w:val="22"/>
        </w:rPr>
        <w:t xml:space="preserve"> </w:t>
      </w:r>
      <w:r w:rsidRPr="00195A99">
        <w:rPr>
          <w:sz w:val="22"/>
          <w:szCs w:val="22"/>
        </w:rPr>
        <w:t xml:space="preserve">Objekt využíva klasické metódy výstavby a konštrukčný systém, primeraný možnostiam a miestnym podmienkam. Pôdorys objektu má </w:t>
      </w:r>
      <w:proofErr w:type="spellStart"/>
      <w:r w:rsidRPr="00195A99">
        <w:rPr>
          <w:sz w:val="22"/>
          <w:szCs w:val="22"/>
        </w:rPr>
        <w:t>pretiahly</w:t>
      </w:r>
      <w:proofErr w:type="spellEnd"/>
      <w:r w:rsidRPr="00195A99">
        <w:rPr>
          <w:sz w:val="22"/>
          <w:szCs w:val="22"/>
        </w:rPr>
        <w:t xml:space="preserve"> tvar, pozdĺžnou osou orientovaný smerom SZ-JV. Vstup do objektu je jeden – z jeho severovýchodnej strany – od jestvujúcej vedľajšej cesty s asfaltovým povrchom. </w:t>
      </w:r>
    </w:p>
    <w:p w14:paraId="52CA8494" w14:textId="77777777" w:rsidR="00DF3400" w:rsidRDefault="00DF3400" w:rsidP="00DF3400">
      <w:pPr>
        <w:pStyle w:val="Odsekzoznamu"/>
        <w:ind w:left="567"/>
        <w:jc w:val="both"/>
        <w:rPr>
          <w:sz w:val="22"/>
          <w:szCs w:val="22"/>
        </w:rPr>
      </w:pPr>
    </w:p>
    <w:p w14:paraId="1306AD60" w14:textId="1EA59ED1" w:rsidR="000E7582" w:rsidRPr="00DF3400" w:rsidRDefault="0082162C" w:rsidP="00DF3400">
      <w:pPr>
        <w:pStyle w:val="Odsekzoznamu"/>
        <w:ind w:left="567"/>
        <w:jc w:val="both"/>
        <w:rPr>
          <w:sz w:val="22"/>
          <w:szCs w:val="22"/>
        </w:rPr>
      </w:pPr>
      <w:r w:rsidRPr="00DF3400">
        <w:rPr>
          <w:sz w:val="22"/>
          <w:szCs w:val="22"/>
        </w:rPr>
        <w:t>Podrobné vymedzenie predmetu zákazky, vrátane podrobného opisu realizácie stavebných prác a aplikovaných technologických postupov, je uvedené v prílohe č. 1 týchto SP – projektová dokumentácia. Súčasťou opisu požadovaného predmetu zákazky sú všetky podmienky a okolnosti uvedené v časti „C. obchodné podmienky“ týchto súťažných podkladov.</w:t>
      </w:r>
    </w:p>
    <w:p w14:paraId="5F9A7CA8" w14:textId="77777777" w:rsidR="00894EED" w:rsidRPr="000A3D5B" w:rsidRDefault="00894EED" w:rsidP="000A3D5B">
      <w:pPr>
        <w:rPr>
          <w:sz w:val="22"/>
          <w:szCs w:val="22"/>
        </w:rPr>
      </w:pPr>
    </w:p>
    <w:p w14:paraId="74E84A17" w14:textId="6F3D0571" w:rsidR="0082162C" w:rsidRPr="006541D8" w:rsidRDefault="0082162C" w:rsidP="00894EED">
      <w:pPr>
        <w:pStyle w:val="Odsekzoznamu"/>
        <w:numPr>
          <w:ilvl w:val="1"/>
          <w:numId w:val="38"/>
        </w:numPr>
        <w:jc w:val="both"/>
        <w:rPr>
          <w:sz w:val="22"/>
          <w:szCs w:val="22"/>
        </w:rPr>
      </w:pPr>
      <w:r w:rsidRPr="006541D8">
        <w:rPr>
          <w:sz w:val="22"/>
          <w:szCs w:val="22"/>
        </w:rPr>
        <w:t>Spoločný slovník obstarávania (CPV):</w:t>
      </w:r>
    </w:p>
    <w:p w14:paraId="74E84A18" w14:textId="77777777" w:rsidR="0082162C" w:rsidRPr="006541D8" w:rsidRDefault="0082162C" w:rsidP="0082162C">
      <w:pPr>
        <w:pStyle w:val="Odsekzoznamu"/>
        <w:rPr>
          <w:sz w:val="22"/>
          <w:szCs w:val="22"/>
        </w:rPr>
      </w:pPr>
      <w:r w:rsidRPr="006541D8">
        <w:rPr>
          <w:sz w:val="22"/>
          <w:szCs w:val="22"/>
        </w:rPr>
        <w:t>Hlavný predmet: hlavný slovník:</w:t>
      </w:r>
      <w:r w:rsidRPr="006541D8">
        <w:rPr>
          <w:sz w:val="22"/>
          <w:szCs w:val="22"/>
        </w:rPr>
        <w:tab/>
      </w:r>
      <w:r w:rsidRPr="006541D8">
        <w:rPr>
          <w:sz w:val="22"/>
          <w:szCs w:val="22"/>
        </w:rPr>
        <w:tab/>
      </w:r>
    </w:p>
    <w:p w14:paraId="0585B116" w14:textId="77777777" w:rsidR="005C7D94" w:rsidRPr="005C7D94" w:rsidRDefault="005C7D94" w:rsidP="005C7D94">
      <w:pPr>
        <w:pStyle w:val="tl1"/>
        <w:ind w:left="2124" w:hanging="1416"/>
        <w:rPr>
          <w:rFonts w:ascii="Times New Roman" w:hAnsi="Times New Roman" w:cs="Times New Roman"/>
          <w:noProof/>
          <w:sz w:val="22"/>
          <w:szCs w:val="22"/>
        </w:rPr>
      </w:pPr>
      <w:r w:rsidRPr="005C7D94">
        <w:rPr>
          <w:rFonts w:ascii="Times New Roman" w:hAnsi="Times New Roman" w:cs="Times New Roman"/>
          <w:noProof/>
          <w:sz w:val="22"/>
          <w:szCs w:val="22"/>
        </w:rPr>
        <w:t>45215100-8</w:t>
      </w:r>
      <w:r w:rsidRPr="005C7D94">
        <w:rPr>
          <w:rFonts w:ascii="Times New Roman" w:hAnsi="Times New Roman" w:cs="Times New Roman"/>
          <w:noProof/>
          <w:sz w:val="22"/>
          <w:szCs w:val="22"/>
        </w:rPr>
        <w:tab/>
        <w:t>Stavebné práce na stavbe budov</w:t>
      </w:r>
    </w:p>
    <w:p w14:paraId="74E745DF" w14:textId="08EB8FD5" w:rsidR="005C7D94" w:rsidRPr="005C7D94" w:rsidRDefault="005C7D94" w:rsidP="005C7D94">
      <w:pPr>
        <w:pStyle w:val="tl1"/>
        <w:ind w:left="2124" w:hanging="1416"/>
        <w:rPr>
          <w:rFonts w:ascii="Times New Roman" w:hAnsi="Times New Roman" w:cs="Times New Roman"/>
          <w:noProof/>
          <w:sz w:val="22"/>
          <w:szCs w:val="22"/>
        </w:rPr>
      </w:pPr>
      <w:r w:rsidRPr="005C7D94">
        <w:rPr>
          <w:rFonts w:ascii="Times New Roman" w:hAnsi="Times New Roman" w:cs="Times New Roman"/>
          <w:noProof/>
          <w:sz w:val="22"/>
          <w:szCs w:val="22"/>
        </w:rPr>
        <w:tab/>
        <w:t>určených pre zdravotníctvo</w:t>
      </w:r>
    </w:p>
    <w:p w14:paraId="35289F11" w14:textId="71CBEDB9" w:rsidR="0043228D" w:rsidRPr="006541D8" w:rsidRDefault="005C7D94" w:rsidP="005C7D94">
      <w:pPr>
        <w:pStyle w:val="tl1"/>
        <w:ind w:left="2124" w:hanging="1416"/>
        <w:rPr>
          <w:rFonts w:ascii="Times New Roman" w:hAnsi="Times New Roman" w:cs="Times New Roman"/>
          <w:noProof/>
          <w:sz w:val="22"/>
          <w:szCs w:val="22"/>
        </w:rPr>
      </w:pPr>
      <w:r w:rsidRPr="005C7D94">
        <w:rPr>
          <w:rFonts w:ascii="Times New Roman" w:hAnsi="Times New Roman" w:cs="Times New Roman"/>
          <w:noProof/>
          <w:sz w:val="22"/>
          <w:szCs w:val="22"/>
        </w:rPr>
        <w:t>45215200-9</w:t>
      </w:r>
      <w:r w:rsidRPr="005C7D94">
        <w:rPr>
          <w:rFonts w:ascii="Times New Roman" w:hAnsi="Times New Roman" w:cs="Times New Roman"/>
          <w:noProof/>
          <w:sz w:val="22"/>
          <w:szCs w:val="22"/>
        </w:rPr>
        <w:tab/>
        <w:t>Stavebné práce na stavbe budov určených pre sociálne služby</w:t>
      </w:r>
      <w:r w:rsidR="0043228D" w:rsidRPr="006541D8">
        <w:rPr>
          <w:rFonts w:ascii="Times New Roman" w:hAnsi="Times New Roman" w:cs="Times New Roman"/>
          <w:noProof/>
          <w:sz w:val="22"/>
          <w:szCs w:val="22"/>
        </w:rPr>
        <w:tab/>
      </w:r>
    </w:p>
    <w:p w14:paraId="3AC75387" w14:textId="77777777" w:rsidR="00945574" w:rsidRPr="006541D8" w:rsidRDefault="00945574" w:rsidP="00945574">
      <w:pPr>
        <w:pStyle w:val="tl1"/>
        <w:ind w:firstLine="708"/>
        <w:rPr>
          <w:rFonts w:ascii="Times New Roman" w:hAnsi="Times New Roman" w:cs="Times New Roman"/>
          <w:noProof/>
          <w:sz w:val="22"/>
          <w:szCs w:val="22"/>
        </w:rPr>
      </w:pPr>
    </w:p>
    <w:p w14:paraId="0A10B053" w14:textId="77777777" w:rsidR="00945574" w:rsidRPr="006541D8" w:rsidRDefault="00945574" w:rsidP="00945574">
      <w:pPr>
        <w:pStyle w:val="tl1"/>
        <w:ind w:firstLine="708"/>
        <w:rPr>
          <w:rFonts w:ascii="Times New Roman" w:hAnsi="Times New Roman" w:cs="Times New Roman"/>
          <w:noProof/>
          <w:sz w:val="22"/>
          <w:szCs w:val="22"/>
        </w:rPr>
      </w:pPr>
      <w:r w:rsidRPr="006541D8">
        <w:rPr>
          <w:rFonts w:ascii="Times New Roman" w:hAnsi="Times New Roman" w:cs="Times New Roman"/>
          <w:noProof/>
          <w:sz w:val="22"/>
          <w:szCs w:val="22"/>
        </w:rPr>
        <w:lastRenderedPageBreak/>
        <w:t>Doplnkový predmet: hlavný slovník:</w:t>
      </w:r>
      <w:r w:rsidRPr="006541D8">
        <w:rPr>
          <w:rFonts w:ascii="Times New Roman" w:hAnsi="Times New Roman" w:cs="Times New Roman"/>
          <w:noProof/>
          <w:sz w:val="22"/>
          <w:szCs w:val="22"/>
        </w:rPr>
        <w:tab/>
      </w:r>
    </w:p>
    <w:p w14:paraId="5AC013EA" w14:textId="7478A44A" w:rsidR="00945574" w:rsidRPr="006541D8" w:rsidRDefault="00945574" w:rsidP="00945574">
      <w:pPr>
        <w:pStyle w:val="tl1"/>
        <w:ind w:firstLine="708"/>
        <w:rPr>
          <w:rFonts w:ascii="Times New Roman" w:hAnsi="Times New Roman" w:cs="Times New Roman"/>
          <w:noProof/>
          <w:sz w:val="22"/>
          <w:szCs w:val="22"/>
        </w:rPr>
      </w:pPr>
      <w:r w:rsidRPr="006541D8">
        <w:rPr>
          <w:rFonts w:ascii="Times New Roman" w:hAnsi="Times New Roman" w:cs="Times New Roman"/>
          <w:noProof/>
          <w:sz w:val="22"/>
          <w:szCs w:val="22"/>
        </w:rPr>
        <w:t>45210000-2</w:t>
      </w:r>
      <w:r w:rsidRPr="006541D8">
        <w:rPr>
          <w:rFonts w:ascii="Times New Roman" w:hAnsi="Times New Roman" w:cs="Times New Roman"/>
          <w:noProof/>
          <w:sz w:val="22"/>
          <w:szCs w:val="22"/>
        </w:rPr>
        <w:tab/>
        <w:t>Stavebné práce na stavbe budov</w:t>
      </w:r>
    </w:p>
    <w:p w14:paraId="0148DD7C" w14:textId="47E911BE" w:rsidR="00894EED" w:rsidRPr="006541D8" w:rsidRDefault="00894EED" w:rsidP="00894EED">
      <w:pPr>
        <w:pStyle w:val="tl1"/>
        <w:ind w:firstLine="708"/>
        <w:rPr>
          <w:rFonts w:ascii="Times New Roman" w:hAnsi="Times New Roman" w:cs="Times New Roman"/>
          <w:noProof/>
          <w:sz w:val="22"/>
          <w:szCs w:val="22"/>
        </w:rPr>
      </w:pPr>
      <w:r w:rsidRPr="006541D8">
        <w:rPr>
          <w:rFonts w:ascii="Times New Roman" w:hAnsi="Times New Roman" w:cs="Times New Roman"/>
          <w:noProof/>
          <w:sz w:val="22"/>
          <w:szCs w:val="22"/>
        </w:rPr>
        <w:t>45000000-7</w:t>
      </w:r>
      <w:r w:rsidRPr="006541D8">
        <w:rPr>
          <w:rFonts w:ascii="Times New Roman" w:hAnsi="Times New Roman" w:cs="Times New Roman"/>
          <w:noProof/>
          <w:sz w:val="22"/>
          <w:szCs w:val="22"/>
        </w:rPr>
        <w:tab/>
        <w:t>Stavebné práce</w:t>
      </w:r>
    </w:p>
    <w:p w14:paraId="28C04D12" w14:textId="63657FEA" w:rsidR="000E7582" w:rsidRPr="006541D8" w:rsidRDefault="000E7582" w:rsidP="0043228D">
      <w:pPr>
        <w:pStyle w:val="tl1"/>
        <w:rPr>
          <w:rFonts w:ascii="Times New Roman" w:hAnsi="Times New Roman" w:cs="Times New Roman"/>
          <w:noProof/>
          <w:sz w:val="22"/>
          <w:szCs w:val="22"/>
        </w:rPr>
      </w:pPr>
    </w:p>
    <w:p w14:paraId="74E84A1E" w14:textId="4E13F7C2" w:rsidR="00337A88" w:rsidRPr="006541D8" w:rsidRDefault="0082162C" w:rsidP="00894EED">
      <w:pPr>
        <w:pStyle w:val="Odsekzoznamu"/>
        <w:numPr>
          <w:ilvl w:val="1"/>
          <w:numId w:val="38"/>
        </w:numPr>
        <w:jc w:val="both"/>
        <w:rPr>
          <w:noProof/>
          <w:sz w:val="22"/>
          <w:szCs w:val="22"/>
        </w:rPr>
      </w:pPr>
      <w:r w:rsidRPr="006541D8">
        <w:rPr>
          <w:noProof/>
          <w:sz w:val="22"/>
          <w:szCs w:val="22"/>
        </w:rPr>
        <w:t xml:space="preserve">Predpokladaná hodnota zákazky je stanovená na </w:t>
      </w:r>
      <w:r w:rsidR="00157355">
        <w:rPr>
          <w:b/>
          <w:sz w:val="22"/>
          <w:szCs w:val="22"/>
        </w:rPr>
        <w:t>891 446,21</w:t>
      </w:r>
      <w:r w:rsidR="00246574" w:rsidRPr="006541D8">
        <w:rPr>
          <w:b/>
          <w:sz w:val="22"/>
          <w:szCs w:val="22"/>
        </w:rPr>
        <w:t xml:space="preserve"> </w:t>
      </w:r>
      <w:r w:rsidR="00246574" w:rsidRPr="006541D8">
        <w:rPr>
          <w:noProof/>
          <w:sz w:val="22"/>
          <w:szCs w:val="22"/>
        </w:rPr>
        <w:t>EUR</w:t>
      </w:r>
      <w:r w:rsidRPr="006541D8">
        <w:rPr>
          <w:noProof/>
          <w:sz w:val="22"/>
          <w:szCs w:val="22"/>
        </w:rPr>
        <w:t xml:space="preserve"> bez DPH</w:t>
      </w:r>
      <w:r w:rsidR="00EF661A" w:rsidRPr="006541D8">
        <w:rPr>
          <w:noProof/>
          <w:sz w:val="22"/>
          <w:szCs w:val="22"/>
        </w:rPr>
        <w:t>.</w:t>
      </w:r>
    </w:p>
    <w:p w14:paraId="74E84A1F" w14:textId="2C3AC954" w:rsidR="0082162C" w:rsidRDefault="0082162C" w:rsidP="0082162C">
      <w:pPr>
        <w:rPr>
          <w:sz w:val="22"/>
          <w:szCs w:val="22"/>
        </w:rPr>
      </w:pPr>
    </w:p>
    <w:p w14:paraId="664A6565" w14:textId="77777777" w:rsidR="000A3D5B" w:rsidRPr="006541D8" w:rsidRDefault="000A3D5B" w:rsidP="0082162C">
      <w:pPr>
        <w:rPr>
          <w:sz w:val="22"/>
          <w:szCs w:val="22"/>
        </w:rPr>
      </w:pPr>
    </w:p>
    <w:p w14:paraId="74E84A20" w14:textId="1809D831" w:rsidR="0082162C" w:rsidRPr="006541D8" w:rsidRDefault="0082162C" w:rsidP="000E7582">
      <w:pPr>
        <w:pStyle w:val="tl1"/>
        <w:numPr>
          <w:ilvl w:val="0"/>
          <w:numId w:val="38"/>
        </w:numPr>
        <w:rPr>
          <w:rFonts w:ascii="Times New Roman" w:hAnsi="Times New Roman" w:cs="Times New Roman"/>
          <w:b/>
          <w:bCs/>
          <w:iCs/>
          <w:sz w:val="22"/>
          <w:szCs w:val="22"/>
        </w:rPr>
      </w:pPr>
      <w:r w:rsidRPr="006541D8">
        <w:rPr>
          <w:rFonts w:ascii="Times New Roman" w:hAnsi="Times New Roman" w:cs="Times New Roman"/>
          <w:b/>
          <w:bCs/>
          <w:iCs/>
          <w:sz w:val="22"/>
          <w:szCs w:val="22"/>
        </w:rPr>
        <w:t>Miesto a lehota plnenia</w:t>
      </w:r>
    </w:p>
    <w:p w14:paraId="3B49C4A6" w14:textId="77777777" w:rsidR="000E7582" w:rsidRPr="006541D8" w:rsidRDefault="000E7582" w:rsidP="000E7582">
      <w:pPr>
        <w:pStyle w:val="tl1"/>
        <w:ind w:left="360"/>
        <w:rPr>
          <w:rFonts w:ascii="Times New Roman" w:hAnsi="Times New Roman" w:cs="Times New Roman"/>
          <w:b/>
          <w:bCs/>
          <w:iCs/>
          <w:sz w:val="22"/>
          <w:szCs w:val="22"/>
        </w:rPr>
      </w:pPr>
    </w:p>
    <w:p w14:paraId="74E84A22" w14:textId="54F5EFC8" w:rsidR="0082162C" w:rsidRPr="006541D8" w:rsidRDefault="0082162C" w:rsidP="00D85121">
      <w:pPr>
        <w:pStyle w:val="tl1"/>
        <w:ind w:left="567" w:hanging="567"/>
        <w:rPr>
          <w:rFonts w:ascii="Times New Roman" w:hAnsi="Times New Roman" w:cs="Times New Roman"/>
          <w:bCs/>
          <w:iCs/>
          <w:sz w:val="22"/>
          <w:szCs w:val="22"/>
        </w:rPr>
      </w:pPr>
      <w:r w:rsidRPr="006541D8">
        <w:rPr>
          <w:rFonts w:ascii="Times New Roman" w:hAnsi="Times New Roman" w:cs="Times New Roman"/>
          <w:bCs/>
          <w:iCs/>
          <w:sz w:val="22"/>
          <w:szCs w:val="22"/>
        </w:rPr>
        <w:t xml:space="preserve">2.1. </w:t>
      </w:r>
      <w:r w:rsidR="000E7582" w:rsidRPr="006541D8">
        <w:rPr>
          <w:rFonts w:ascii="Times New Roman" w:hAnsi="Times New Roman" w:cs="Times New Roman"/>
          <w:bCs/>
          <w:iCs/>
          <w:sz w:val="22"/>
          <w:szCs w:val="22"/>
        </w:rPr>
        <w:tab/>
      </w:r>
      <w:r w:rsidRPr="006541D8">
        <w:rPr>
          <w:rFonts w:ascii="Times New Roman" w:hAnsi="Times New Roman" w:cs="Times New Roman"/>
          <w:bCs/>
          <w:iCs/>
          <w:sz w:val="22"/>
          <w:szCs w:val="22"/>
        </w:rPr>
        <w:t xml:space="preserve">Miestom plnenia je </w:t>
      </w:r>
      <w:r w:rsidR="00900EC7" w:rsidRPr="006541D8">
        <w:rPr>
          <w:rFonts w:ascii="Times New Roman" w:hAnsi="Times New Roman" w:cs="Times New Roman"/>
          <w:bCs/>
          <w:iCs/>
          <w:sz w:val="22"/>
          <w:szCs w:val="22"/>
        </w:rPr>
        <w:t xml:space="preserve">stavba: </w:t>
      </w:r>
      <w:r w:rsidR="00D85121" w:rsidRPr="007E7CC3">
        <w:rPr>
          <w:rFonts w:ascii="Times New Roman" w:hAnsi="Times New Roman" w:cs="Times New Roman"/>
          <w:sz w:val="22"/>
          <w:szCs w:val="22"/>
        </w:rPr>
        <w:t>Bánovce nad Bebravou, Farská ulica, parc. č. 87, 88/1</w:t>
      </w:r>
      <w:r w:rsidR="00894EED">
        <w:rPr>
          <w:rFonts w:ascii="Times New Roman" w:hAnsi="Times New Roman" w:cs="Times New Roman"/>
          <w:sz w:val="22"/>
          <w:szCs w:val="22"/>
        </w:rPr>
        <w:t>.</w:t>
      </w:r>
    </w:p>
    <w:p w14:paraId="74E84A23" w14:textId="4F3D8821" w:rsidR="0082162C" w:rsidRPr="006541D8" w:rsidRDefault="0082162C" w:rsidP="000E7582">
      <w:pPr>
        <w:pStyle w:val="tl1"/>
        <w:ind w:left="567" w:hanging="567"/>
        <w:rPr>
          <w:rFonts w:ascii="Times New Roman" w:hAnsi="Times New Roman" w:cs="Times New Roman"/>
          <w:bCs/>
          <w:iCs/>
          <w:sz w:val="22"/>
          <w:szCs w:val="22"/>
        </w:rPr>
      </w:pPr>
      <w:r w:rsidRPr="006541D8">
        <w:rPr>
          <w:rFonts w:ascii="Times New Roman" w:hAnsi="Times New Roman" w:cs="Times New Roman"/>
          <w:bCs/>
          <w:iCs/>
          <w:sz w:val="22"/>
          <w:szCs w:val="22"/>
        </w:rPr>
        <w:t xml:space="preserve">2.1 </w:t>
      </w:r>
      <w:r w:rsidR="000E7582" w:rsidRPr="006541D8">
        <w:rPr>
          <w:rFonts w:ascii="Times New Roman" w:hAnsi="Times New Roman" w:cs="Times New Roman"/>
          <w:bCs/>
          <w:iCs/>
          <w:sz w:val="22"/>
          <w:szCs w:val="22"/>
        </w:rPr>
        <w:tab/>
      </w:r>
      <w:r w:rsidRPr="006541D8">
        <w:rPr>
          <w:rFonts w:ascii="Times New Roman" w:hAnsi="Times New Roman" w:cs="Times New Roman"/>
          <w:bCs/>
          <w:iCs/>
          <w:sz w:val="22"/>
          <w:szCs w:val="22"/>
        </w:rPr>
        <w:t xml:space="preserve">Lehota uskutočnenia stavebných prác je </w:t>
      </w:r>
      <w:r w:rsidR="00C23CD7" w:rsidRPr="000A3D5B">
        <w:rPr>
          <w:rFonts w:ascii="Times New Roman" w:hAnsi="Times New Roman" w:cs="Times New Roman"/>
          <w:b/>
          <w:iCs/>
          <w:sz w:val="22"/>
          <w:szCs w:val="22"/>
        </w:rPr>
        <w:t>12</w:t>
      </w:r>
      <w:r w:rsidR="00EF661A" w:rsidRPr="000A3D5B">
        <w:rPr>
          <w:rFonts w:ascii="Times New Roman" w:hAnsi="Times New Roman" w:cs="Times New Roman"/>
          <w:b/>
          <w:iCs/>
          <w:sz w:val="22"/>
          <w:szCs w:val="22"/>
        </w:rPr>
        <w:t xml:space="preserve"> kalendárnych </w:t>
      </w:r>
      <w:r w:rsidR="003844E5" w:rsidRPr="000A3D5B">
        <w:rPr>
          <w:rFonts w:ascii="Times New Roman" w:hAnsi="Times New Roman" w:cs="Times New Roman"/>
          <w:b/>
          <w:iCs/>
          <w:sz w:val="22"/>
          <w:szCs w:val="22"/>
        </w:rPr>
        <w:t>mesiacov</w:t>
      </w:r>
      <w:r w:rsidRPr="006541D8">
        <w:rPr>
          <w:rFonts w:ascii="Times New Roman" w:hAnsi="Times New Roman" w:cs="Times New Roman"/>
          <w:iCs/>
          <w:sz w:val="22"/>
          <w:szCs w:val="22"/>
        </w:rPr>
        <w:t xml:space="preserve"> odo </w:t>
      </w:r>
      <w:r w:rsidR="009E4841" w:rsidRPr="006541D8">
        <w:rPr>
          <w:rFonts w:ascii="Times New Roman" w:hAnsi="Times New Roman" w:cs="Times New Roman"/>
          <w:iCs/>
          <w:sz w:val="22"/>
          <w:szCs w:val="22"/>
        </w:rPr>
        <w:t>dňa</w:t>
      </w:r>
      <w:r w:rsidR="006635D4">
        <w:rPr>
          <w:rFonts w:ascii="Times New Roman" w:hAnsi="Times New Roman" w:cs="Times New Roman"/>
          <w:iCs/>
          <w:sz w:val="22"/>
          <w:szCs w:val="22"/>
        </w:rPr>
        <w:t xml:space="preserve"> </w:t>
      </w:r>
      <w:r w:rsidR="00DD6041">
        <w:rPr>
          <w:rFonts w:ascii="Times New Roman" w:hAnsi="Times New Roman" w:cs="Times New Roman"/>
          <w:iCs/>
          <w:sz w:val="22"/>
          <w:szCs w:val="22"/>
        </w:rPr>
        <w:t>odovzdania staveniska, v súlade s časovým a vecným harmonogramom</w:t>
      </w:r>
      <w:r w:rsidR="009E4841" w:rsidRPr="006541D8">
        <w:rPr>
          <w:rFonts w:ascii="Times New Roman" w:hAnsi="Times New Roman" w:cs="Times New Roman"/>
          <w:iCs/>
          <w:sz w:val="22"/>
          <w:szCs w:val="22"/>
        </w:rPr>
        <w:t>.</w:t>
      </w:r>
    </w:p>
    <w:p w14:paraId="74E84A24" w14:textId="77777777" w:rsidR="0082162C" w:rsidRPr="006541D8" w:rsidRDefault="0082162C" w:rsidP="0082162C">
      <w:pPr>
        <w:pStyle w:val="tl1"/>
        <w:rPr>
          <w:rFonts w:ascii="Times New Roman" w:hAnsi="Times New Roman" w:cs="Times New Roman"/>
          <w:bCs/>
          <w:iCs/>
          <w:sz w:val="22"/>
          <w:szCs w:val="22"/>
        </w:rPr>
      </w:pPr>
    </w:p>
    <w:p w14:paraId="74E84A25" w14:textId="3AB89FB1" w:rsidR="0082162C" w:rsidRPr="006541D8" w:rsidRDefault="0082162C" w:rsidP="0082162C">
      <w:pPr>
        <w:pStyle w:val="tl1"/>
        <w:rPr>
          <w:rFonts w:ascii="Times New Roman" w:hAnsi="Times New Roman" w:cs="Times New Roman"/>
          <w:b/>
          <w:bCs/>
          <w:iCs/>
          <w:sz w:val="22"/>
          <w:szCs w:val="22"/>
        </w:rPr>
      </w:pPr>
      <w:r w:rsidRPr="006541D8">
        <w:rPr>
          <w:rFonts w:ascii="Times New Roman" w:hAnsi="Times New Roman" w:cs="Times New Roman"/>
          <w:b/>
          <w:bCs/>
          <w:iCs/>
          <w:sz w:val="22"/>
          <w:szCs w:val="22"/>
        </w:rPr>
        <w:t xml:space="preserve">3. </w:t>
      </w:r>
      <w:r w:rsidR="005A78C5" w:rsidRPr="006541D8">
        <w:rPr>
          <w:rFonts w:ascii="Times New Roman" w:hAnsi="Times New Roman" w:cs="Times New Roman"/>
          <w:b/>
          <w:bCs/>
          <w:iCs/>
          <w:sz w:val="22"/>
          <w:szCs w:val="22"/>
        </w:rPr>
        <w:t>Požiadavky na d</w:t>
      </w:r>
      <w:r w:rsidRPr="006541D8">
        <w:rPr>
          <w:rFonts w:ascii="Times New Roman" w:hAnsi="Times New Roman" w:cs="Times New Roman"/>
          <w:b/>
          <w:bCs/>
          <w:iCs/>
          <w:sz w:val="22"/>
          <w:szCs w:val="22"/>
        </w:rPr>
        <w:t>oklady a dokumenty preukazujúce splnenie požiadaviek verejného obstarávateľa na predmet zákazky</w:t>
      </w:r>
    </w:p>
    <w:p w14:paraId="74E84A26" w14:textId="77777777" w:rsidR="0082162C" w:rsidRPr="006541D8" w:rsidRDefault="0082162C" w:rsidP="0082162C">
      <w:pPr>
        <w:pStyle w:val="tl1"/>
        <w:rPr>
          <w:rFonts w:ascii="Times New Roman" w:hAnsi="Times New Roman" w:cs="Times New Roman"/>
          <w:bCs/>
          <w:iCs/>
          <w:sz w:val="22"/>
          <w:szCs w:val="22"/>
        </w:rPr>
      </w:pPr>
    </w:p>
    <w:p w14:paraId="74E84A27" w14:textId="6F3F41BB" w:rsidR="0082162C" w:rsidRPr="006541D8" w:rsidRDefault="0082162C" w:rsidP="00DF4AE5">
      <w:pPr>
        <w:pStyle w:val="tl1"/>
        <w:rPr>
          <w:rFonts w:ascii="Times New Roman" w:hAnsi="Times New Roman" w:cs="Times New Roman"/>
          <w:bCs/>
          <w:iCs/>
          <w:sz w:val="22"/>
          <w:szCs w:val="22"/>
        </w:rPr>
      </w:pPr>
      <w:r w:rsidRPr="006541D8">
        <w:rPr>
          <w:rFonts w:ascii="Times New Roman" w:hAnsi="Times New Roman" w:cs="Times New Roman"/>
          <w:bCs/>
          <w:iCs/>
          <w:sz w:val="22"/>
          <w:szCs w:val="22"/>
        </w:rPr>
        <w:t xml:space="preserve">3.1 </w:t>
      </w:r>
      <w:r w:rsidR="00DF4AE5">
        <w:rPr>
          <w:rFonts w:ascii="Times New Roman" w:hAnsi="Times New Roman" w:cs="Times New Roman"/>
          <w:bCs/>
          <w:iCs/>
          <w:sz w:val="22"/>
          <w:szCs w:val="22"/>
        </w:rPr>
        <w:tab/>
      </w:r>
      <w:r w:rsidRPr="006541D8">
        <w:rPr>
          <w:rFonts w:ascii="Times New Roman" w:hAnsi="Times New Roman" w:cs="Times New Roman"/>
          <w:bCs/>
          <w:iCs/>
          <w:sz w:val="22"/>
          <w:szCs w:val="22"/>
        </w:rPr>
        <w:t xml:space="preserve">Uchádzač vo svojej ponuke predloží </w:t>
      </w:r>
      <w:r w:rsidRPr="005C1805">
        <w:rPr>
          <w:rFonts w:ascii="Times New Roman" w:hAnsi="Times New Roman" w:cs="Times New Roman"/>
          <w:b/>
          <w:iCs/>
          <w:sz w:val="22"/>
          <w:szCs w:val="22"/>
        </w:rPr>
        <w:t>ocenený výkaz výmer</w:t>
      </w:r>
      <w:r w:rsidR="004D1D4D" w:rsidRPr="006541D8">
        <w:rPr>
          <w:rFonts w:ascii="Times New Roman" w:hAnsi="Times New Roman" w:cs="Times New Roman"/>
          <w:bCs/>
          <w:iCs/>
          <w:sz w:val="22"/>
          <w:szCs w:val="22"/>
        </w:rPr>
        <w:t xml:space="preserve">, </w:t>
      </w:r>
      <w:r w:rsidRPr="006541D8">
        <w:rPr>
          <w:rFonts w:ascii="Times New Roman" w:hAnsi="Times New Roman" w:cs="Times New Roman"/>
          <w:bCs/>
          <w:iCs/>
          <w:sz w:val="22"/>
          <w:szCs w:val="22"/>
        </w:rPr>
        <w:t xml:space="preserve"> v elektronickej podobe vo formáte </w:t>
      </w:r>
      <w:r w:rsidR="00DF4AE5">
        <w:rPr>
          <w:rFonts w:ascii="Times New Roman" w:hAnsi="Times New Roman" w:cs="Times New Roman"/>
          <w:bCs/>
          <w:iCs/>
          <w:sz w:val="22"/>
          <w:szCs w:val="22"/>
        </w:rPr>
        <w:tab/>
      </w:r>
      <w:r w:rsidRPr="006541D8">
        <w:rPr>
          <w:rFonts w:ascii="Times New Roman" w:hAnsi="Times New Roman" w:cs="Times New Roman"/>
          <w:bCs/>
          <w:iCs/>
          <w:sz w:val="22"/>
          <w:szCs w:val="22"/>
        </w:rPr>
        <w:t>.</w:t>
      </w:r>
      <w:proofErr w:type="spellStart"/>
      <w:r w:rsidRPr="006541D8">
        <w:rPr>
          <w:rFonts w:ascii="Times New Roman" w:hAnsi="Times New Roman" w:cs="Times New Roman"/>
          <w:bCs/>
          <w:iCs/>
          <w:sz w:val="22"/>
          <w:szCs w:val="22"/>
        </w:rPr>
        <w:t>xls</w:t>
      </w:r>
      <w:proofErr w:type="spellEnd"/>
      <w:r w:rsidRPr="006541D8">
        <w:rPr>
          <w:rFonts w:ascii="Times New Roman" w:hAnsi="Times New Roman" w:cs="Times New Roman"/>
          <w:bCs/>
          <w:iCs/>
          <w:sz w:val="22"/>
          <w:szCs w:val="22"/>
        </w:rPr>
        <w:t>/.</w:t>
      </w:r>
      <w:proofErr w:type="spellStart"/>
      <w:r w:rsidRPr="006541D8">
        <w:rPr>
          <w:rFonts w:ascii="Times New Roman" w:hAnsi="Times New Roman" w:cs="Times New Roman"/>
          <w:bCs/>
          <w:iCs/>
          <w:sz w:val="22"/>
          <w:szCs w:val="22"/>
        </w:rPr>
        <w:t>xlsx</w:t>
      </w:r>
      <w:proofErr w:type="spellEnd"/>
      <w:r w:rsidRPr="006541D8">
        <w:rPr>
          <w:rFonts w:ascii="Times New Roman" w:hAnsi="Times New Roman" w:cs="Times New Roman"/>
          <w:bCs/>
          <w:iCs/>
          <w:sz w:val="22"/>
          <w:szCs w:val="22"/>
        </w:rPr>
        <w:t>, pričom:</w:t>
      </w:r>
    </w:p>
    <w:p w14:paraId="74E84A28" w14:textId="2BDDEC8B" w:rsidR="0082162C" w:rsidRDefault="0082162C" w:rsidP="0082162C">
      <w:pPr>
        <w:pStyle w:val="tl1"/>
        <w:numPr>
          <w:ilvl w:val="0"/>
          <w:numId w:val="13"/>
        </w:numPr>
        <w:rPr>
          <w:rFonts w:ascii="Times New Roman" w:hAnsi="Times New Roman" w:cs="Times New Roman"/>
          <w:bCs/>
          <w:iCs/>
          <w:sz w:val="22"/>
          <w:szCs w:val="22"/>
        </w:rPr>
      </w:pPr>
      <w:r w:rsidRPr="006541D8">
        <w:rPr>
          <w:rFonts w:ascii="Times New Roman" w:hAnsi="Times New Roman" w:cs="Times New Roman"/>
          <w:bCs/>
          <w:iCs/>
          <w:sz w:val="22"/>
          <w:szCs w:val="22"/>
        </w:rPr>
        <w:t xml:space="preserve">položky z výkazu výmer predloženého uchádzačom v ponuke sa musia množstevne a vecne zhodovať s položkami z výkazu výmer poskytnutého verejným obstarávateľom ako súčasť projektovej dokumentácie v prílohe č. </w:t>
      </w:r>
      <w:r w:rsidR="00A74C11" w:rsidRPr="006541D8">
        <w:rPr>
          <w:rFonts w:ascii="Times New Roman" w:hAnsi="Times New Roman" w:cs="Times New Roman"/>
          <w:bCs/>
          <w:iCs/>
          <w:sz w:val="22"/>
          <w:szCs w:val="22"/>
        </w:rPr>
        <w:t>2</w:t>
      </w:r>
      <w:r w:rsidRPr="006541D8">
        <w:rPr>
          <w:rFonts w:ascii="Times New Roman" w:hAnsi="Times New Roman" w:cs="Times New Roman"/>
          <w:bCs/>
          <w:iCs/>
          <w:sz w:val="22"/>
          <w:szCs w:val="22"/>
        </w:rPr>
        <w:t xml:space="preserve"> SP,</w:t>
      </w:r>
    </w:p>
    <w:p w14:paraId="7BC85D98" w14:textId="1638DC78" w:rsidR="00280071" w:rsidRPr="00280071" w:rsidRDefault="00280071" w:rsidP="00280071">
      <w:pPr>
        <w:pStyle w:val="tl1"/>
        <w:numPr>
          <w:ilvl w:val="0"/>
          <w:numId w:val="13"/>
        </w:numPr>
        <w:rPr>
          <w:rFonts w:ascii="Times New Roman" w:hAnsi="Times New Roman" w:cs="Times New Roman"/>
          <w:bCs/>
          <w:iCs/>
          <w:sz w:val="22"/>
          <w:szCs w:val="22"/>
        </w:rPr>
      </w:pPr>
      <w:r w:rsidRPr="006541D8">
        <w:rPr>
          <w:rFonts w:ascii="Times New Roman" w:hAnsi="Times New Roman" w:cs="Times New Roman"/>
          <w:bCs/>
          <w:iCs/>
          <w:sz w:val="22"/>
          <w:szCs w:val="22"/>
        </w:rPr>
        <w:t>pokiaľ sa budú položky z výkazu výmer z ponuky uchádzača množstevne alebo vecne líšiť</w:t>
      </w:r>
      <w:r>
        <w:rPr>
          <w:rFonts w:ascii="Times New Roman" w:hAnsi="Times New Roman" w:cs="Times New Roman"/>
          <w:bCs/>
          <w:iCs/>
          <w:sz w:val="22"/>
          <w:szCs w:val="22"/>
        </w:rPr>
        <w:t xml:space="preserve"> (s výnimkou </w:t>
      </w:r>
      <w:r w:rsidR="00253604">
        <w:rPr>
          <w:rFonts w:ascii="Times New Roman" w:hAnsi="Times New Roman" w:cs="Times New Roman"/>
          <w:bCs/>
          <w:iCs/>
          <w:sz w:val="22"/>
          <w:szCs w:val="22"/>
        </w:rPr>
        <w:t>navrhnutých ekvivalentných riešení)</w:t>
      </w:r>
      <w:r w:rsidRPr="006541D8">
        <w:rPr>
          <w:rFonts w:ascii="Times New Roman" w:hAnsi="Times New Roman" w:cs="Times New Roman"/>
          <w:bCs/>
          <w:iCs/>
          <w:sz w:val="22"/>
          <w:szCs w:val="22"/>
        </w:rPr>
        <w:t xml:space="preserve"> od položiek z výkazu výmer poskytnutého verejným obstarávateľom, verejný obstarávateľ bude toto považovať za nesplnenie požiadaviek verejného obstarávateľa na predmet zákazky a takáto ponuka bude vylúčená, </w:t>
      </w:r>
    </w:p>
    <w:p w14:paraId="74E84A29" w14:textId="77777777" w:rsidR="0082162C" w:rsidRPr="006541D8" w:rsidRDefault="0082162C" w:rsidP="0082162C">
      <w:pPr>
        <w:pStyle w:val="tl1"/>
        <w:numPr>
          <w:ilvl w:val="0"/>
          <w:numId w:val="13"/>
        </w:numPr>
        <w:rPr>
          <w:rFonts w:ascii="Times New Roman" w:hAnsi="Times New Roman" w:cs="Times New Roman"/>
          <w:bCs/>
          <w:iCs/>
          <w:sz w:val="22"/>
          <w:szCs w:val="22"/>
        </w:rPr>
      </w:pPr>
      <w:r w:rsidRPr="006541D8">
        <w:rPr>
          <w:rFonts w:ascii="Times New Roman" w:hAnsi="Times New Roman" w:cs="Times New Roman"/>
          <w:bCs/>
          <w:iCs/>
          <w:sz w:val="22"/>
          <w:szCs w:val="22"/>
        </w:rPr>
        <w:t xml:space="preserve">v prípade, ak sa vo výkaze výmer resp. v rozpočte predloženom verejným obstarávateľom nachádzajú obchodné názvy výrobkov, uchádzač môže predložiť aj alternatívne výrobky, ktoré však musia byť </w:t>
      </w:r>
      <w:r w:rsidRPr="006541D8">
        <w:rPr>
          <w:rFonts w:ascii="Times New Roman" w:hAnsi="Times New Roman" w:cs="Times New Roman"/>
          <w:b/>
          <w:bCs/>
          <w:iCs/>
          <w:sz w:val="22"/>
          <w:szCs w:val="22"/>
        </w:rPr>
        <w:t>ekvivalentné</w:t>
      </w:r>
      <w:r w:rsidRPr="006541D8">
        <w:rPr>
          <w:rFonts w:ascii="Times New Roman" w:hAnsi="Times New Roman" w:cs="Times New Roman"/>
          <w:bCs/>
          <w:iCs/>
          <w:sz w:val="22"/>
          <w:szCs w:val="22"/>
        </w:rPr>
        <w:t xml:space="preserve"> ako verejným obstarávateľom požadované výrobky. Pod ekvivalentným sa myslí v tomto prípade rovnaký z pohľadu navrhnutých stavebných postupov, s parametrami rovnakými alebo lepšími ako požaduje verejný obstarávateľ,</w:t>
      </w:r>
    </w:p>
    <w:p w14:paraId="0B9FA83D" w14:textId="28706148" w:rsidR="00C474AC" w:rsidRDefault="00CE1472" w:rsidP="00CE1472">
      <w:pPr>
        <w:pStyle w:val="tl1"/>
        <w:numPr>
          <w:ilvl w:val="0"/>
          <w:numId w:val="13"/>
        </w:numPr>
        <w:rPr>
          <w:rFonts w:ascii="Times New Roman" w:hAnsi="Times New Roman" w:cs="Times New Roman"/>
          <w:bCs/>
          <w:iCs/>
          <w:sz w:val="22"/>
          <w:szCs w:val="22"/>
        </w:rPr>
      </w:pPr>
      <w:r w:rsidRPr="006541D8">
        <w:rPr>
          <w:rFonts w:ascii="Times New Roman" w:hAnsi="Times New Roman" w:cs="Times New Roman"/>
          <w:bCs/>
          <w:iCs/>
          <w:sz w:val="22"/>
          <w:szCs w:val="22"/>
        </w:rPr>
        <w:t xml:space="preserve">v </w:t>
      </w:r>
      <w:r w:rsidR="00C474AC" w:rsidRPr="006541D8">
        <w:rPr>
          <w:rFonts w:ascii="Times New Roman" w:hAnsi="Times New Roman" w:cs="Times New Roman"/>
          <w:bCs/>
          <w:iCs/>
          <w:sz w:val="22"/>
          <w:szCs w:val="22"/>
        </w:rPr>
        <w:t xml:space="preserve">prípade, že </w:t>
      </w:r>
      <w:r w:rsidRPr="006541D8">
        <w:rPr>
          <w:rFonts w:ascii="Times New Roman" w:hAnsi="Times New Roman" w:cs="Times New Roman"/>
          <w:bCs/>
          <w:iCs/>
          <w:sz w:val="22"/>
          <w:szCs w:val="22"/>
        </w:rPr>
        <w:t>uchádzač</w:t>
      </w:r>
      <w:r w:rsidR="00C474AC" w:rsidRPr="006541D8">
        <w:rPr>
          <w:rFonts w:ascii="Times New Roman" w:hAnsi="Times New Roman" w:cs="Times New Roman"/>
          <w:bCs/>
          <w:iCs/>
          <w:sz w:val="22"/>
          <w:szCs w:val="22"/>
        </w:rPr>
        <w:t xml:space="preserve"> pri spracovaní zmluvnej ceny za uskutočnenie predmetu zákazky použije ekvivalentné výrobky a zariadenia, </w:t>
      </w:r>
      <w:r w:rsidR="00C474AC" w:rsidRPr="00DF4AE5">
        <w:rPr>
          <w:rFonts w:ascii="Times New Roman" w:hAnsi="Times New Roman" w:cs="Times New Roman"/>
          <w:b/>
          <w:iCs/>
          <w:sz w:val="22"/>
          <w:szCs w:val="22"/>
        </w:rPr>
        <w:t>dopracuje k ocenenému výkazu výmer „Prehľad ekvivalentných výrobkov a zariadení použitých pri ocenení predmetu zmluvy"</w:t>
      </w:r>
      <w:r w:rsidR="00C474AC" w:rsidRPr="006541D8">
        <w:rPr>
          <w:rFonts w:ascii="Times New Roman" w:hAnsi="Times New Roman" w:cs="Times New Roman"/>
          <w:bCs/>
          <w:iCs/>
          <w:sz w:val="22"/>
          <w:szCs w:val="22"/>
        </w:rPr>
        <w:t xml:space="preserve"> v členení podľa poskytnutého výkazu výmer na oddiel a číslo položky s uvedením ekvivalentnej dodávky a zároveň ku každej takejto položke predloží technický list výrobku. Uvedený prehľad bude tvoriť súčasť oceneného výkazu výmer uchádzača. Ak </w:t>
      </w:r>
      <w:r w:rsidR="007657A3" w:rsidRPr="006541D8">
        <w:rPr>
          <w:rFonts w:ascii="Times New Roman" w:hAnsi="Times New Roman" w:cs="Times New Roman"/>
          <w:bCs/>
          <w:iCs/>
          <w:sz w:val="22"/>
          <w:szCs w:val="22"/>
        </w:rPr>
        <w:t>uchádzač</w:t>
      </w:r>
      <w:r w:rsidR="00C474AC" w:rsidRPr="006541D8">
        <w:rPr>
          <w:rFonts w:ascii="Times New Roman" w:hAnsi="Times New Roman" w:cs="Times New Roman"/>
          <w:bCs/>
          <w:iCs/>
          <w:sz w:val="22"/>
          <w:szCs w:val="22"/>
        </w:rPr>
        <w:t xml:space="preserve"> tento prehľad nevypracuje alebo niektorú položku do neho nezahrnie, bude mať </w:t>
      </w:r>
      <w:r w:rsidR="007657A3" w:rsidRPr="006541D8">
        <w:rPr>
          <w:rFonts w:ascii="Times New Roman" w:hAnsi="Times New Roman" w:cs="Times New Roman"/>
          <w:bCs/>
          <w:iCs/>
          <w:sz w:val="22"/>
          <w:szCs w:val="22"/>
        </w:rPr>
        <w:t>verejný obstarávateľ</w:t>
      </w:r>
      <w:r w:rsidR="00C474AC" w:rsidRPr="006541D8">
        <w:rPr>
          <w:rFonts w:ascii="Times New Roman" w:hAnsi="Times New Roman" w:cs="Times New Roman"/>
          <w:bCs/>
          <w:iCs/>
          <w:sz w:val="22"/>
          <w:szCs w:val="22"/>
        </w:rPr>
        <w:t xml:space="preserve"> za to, že navrhovateľ ocenil výrobky a zariadenia uvedené v poskytnutom výkaze výmer a projekte stavby. </w:t>
      </w:r>
      <w:r w:rsidR="001A49AE" w:rsidRPr="006541D8">
        <w:rPr>
          <w:rFonts w:ascii="Times New Roman" w:hAnsi="Times New Roman" w:cs="Times New Roman"/>
          <w:bCs/>
          <w:iCs/>
          <w:sz w:val="22"/>
          <w:szCs w:val="22"/>
        </w:rPr>
        <w:t>Uchádzač</w:t>
      </w:r>
      <w:r w:rsidR="00C474AC" w:rsidRPr="006541D8">
        <w:rPr>
          <w:rFonts w:ascii="Times New Roman" w:hAnsi="Times New Roman" w:cs="Times New Roman"/>
          <w:bCs/>
          <w:iCs/>
          <w:sz w:val="22"/>
          <w:szCs w:val="22"/>
        </w:rPr>
        <w:t xml:space="preserve"> môže uviesť k jednotlivým položkám výkazu výmer iba jeden ekvivalent, ku ktorému uvedie výrobcu, presný názov výrobku a jeho technickú špecifikáciu. V</w:t>
      </w:r>
      <w:r w:rsidR="001A49AE" w:rsidRPr="006541D8">
        <w:rPr>
          <w:rFonts w:ascii="Times New Roman" w:hAnsi="Times New Roman" w:cs="Times New Roman"/>
          <w:bCs/>
          <w:iCs/>
          <w:sz w:val="22"/>
          <w:szCs w:val="22"/>
        </w:rPr>
        <w:t>erejný obstarávateľ</w:t>
      </w:r>
      <w:r w:rsidR="00C474AC" w:rsidRPr="006541D8">
        <w:rPr>
          <w:rFonts w:ascii="Times New Roman" w:hAnsi="Times New Roman" w:cs="Times New Roman"/>
          <w:bCs/>
          <w:iCs/>
          <w:sz w:val="22"/>
          <w:szCs w:val="22"/>
        </w:rPr>
        <w:t xml:space="preserve"> si vyhradzuje právo posúdiť, či navrhnutý výrobok alebo zariadenie je ekvivalentom k výrobkom a zariadeniam uvedeným vo výkaze výmer (projektovej dokumentácií). V prípade, že </w:t>
      </w:r>
      <w:r w:rsidR="002B183C" w:rsidRPr="006541D8">
        <w:rPr>
          <w:rFonts w:ascii="Times New Roman" w:hAnsi="Times New Roman" w:cs="Times New Roman"/>
          <w:bCs/>
          <w:iCs/>
          <w:sz w:val="22"/>
          <w:szCs w:val="22"/>
        </w:rPr>
        <w:t>uchádzač</w:t>
      </w:r>
      <w:r w:rsidR="00C474AC" w:rsidRPr="006541D8">
        <w:rPr>
          <w:rFonts w:ascii="Times New Roman" w:hAnsi="Times New Roman" w:cs="Times New Roman"/>
          <w:bCs/>
          <w:iCs/>
          <w:sz w:val="22"/>
          <w:szCs w:val="22"/>
        </w:rPr>
        <w:t xml:space="preserve"> uvedenú skutočnosť nepreukáže, resp. </w:t>
      </w:r>
      <w:r w:rsidR="002B183C" w:rsidRPr="006541D8">
        <w:rPr>
          <w:rFonts w:ascii="Times New Roman" w:hAnsi="Times New Roman" w:cs="Times New Roman"/>
          <w:bCs/>
          <w:iCs/>
          <w:sz w:val="22"/>
          <w:szCs w:val="22"/>
        </w:rPr>
        <w:t>verejný obstarávateľ</w:t>
      </w:r>
      <w:r w:rsidR="00C474AC" w:rsidRPr="006541D8">
        <w:rPr>
          <w:rFonts w:ascii="Times New Roman" w:hAnsi="Times New Roman" w:cs="Times New Roman"/>
          <w:bCs/>
          <w:iCs/>
          <w:sz w:val="22"/>
          <w:szCs w:val="22"/>
        </w:rPr>
        <w:t xml:space="preserve"> zistí , že nejde o ekvivalent, vyhlasovateľ nebude takýto ekvivalent akceptovať</w:t>
      </w:r>
      <w:r w:rsidR="00D41498">
        <w:rPr>
          <w:rFonts w:ascii="Times New Roman" w:hAnsi="Times New Roman" w:cs="Times New Roman"/>
          <w:bCs/>
          <w:iCs/>
          <w:sz w:val="22"/>
          <w:szCs w:val="22"/>
        </w:rPr>
        <w:t>.</w:t>
      </w:r>
    </w:p>
    <w:p w14:paraId="7A50BED3" w14:textId="77777777" w:rsidR="00D41498" w:rsidRPr="006541D8" w:rsidRDefault="00D41498" w:rsidP="00D41498">
      <w:pPr>
        <w:pStyle w:val="tl1"/>
        <w:ind w:left="720"/>
        <w:rPr>
          <w:rFonts w:ascii="Times New Roman" w:hAnsi="Times New Roman" w:cs="Times New Roman"/>
          <w:bCs/>
          <w:iCs/>
          <w:sz w:val="22"/>
          <w:szCs w:val="22"/>
        </w:rPr>
      </w:pPr>
    </w:p>
    <w:p w14:paraId="74E84A2F" w14:textId="55BBD90C" w:rsidR="004D1D4D" w:rsidRPr="006541D8" w:rsidRDefault="00D41498" w:rsidP="00D41498">
      <w:pPr>
        <w:pStyle w:val="tl1"/>
        <w:numPr>
          <w:ilvl w:val="1"/>
          <w:numId w:val="55"/>
        </w:numPr>
        <w:ind w:left="709" w:hanging="709"/>
        <w:rPr>
          <w:rFonts w:ascii="Times New Roman" w:hAnsi="Times New Roman" w:cs="Times New Roman"/>
          <w:bCs/>
          <w:iCs/>
          <w:sz w:val="22"/>
          <w:szCs w:val="22"/>
        </w:rPr>
      </w:pPr>
      <w:r w:rsidRPr="00D41498">
        <w:rPr>
          <w:rFonts w:ascii="Times New Roman" w:hAnsi="Times New Roman" w:cs="Times New Roman"/>
          <w:b/>
          <w:iCs/>
          <w:sz w:val="22"/>
          <w:szCs w:val="22"/>
        </w:rPr>
        <w:t>V</w:t>
      </w:r>
      <w:r w:rsidR="004D1D4D" w:rsidRPr="00D41498">
        <w:rPr>
          <w:rFonts w:ascii="Times New Roman" w:hAnsi="Times New Roman" w:cs="Times New Roman"/>
          <w:b/>
          <w:iCs/>
          <w:sz w:val="22"/>
          <w:szCs w:val="22"/>
        </w:rPr>
        <w:t xml:space="preserve">ecný a časový harmonogram realizácie prác s dobou plnenia maximálne </w:t>
      </w:r>
      <w:r w:rsidR="0020343D">
        <w:rPr>
          <w:rFonts w:ascii="Times New Roman" w:hAnsi="Times New Roman" w:cs="Times New Roman"/>
          <w:b/>
          <w:iCs/>
          <w:sz w:val="22"/>
          <w:szCs w:val="22"/>
        </w:rPr>
        <w:t xml:space="preserve">12 </w:t>
      </w:r>
      <w:r w:rsidR="004D1D4D" w:rsidRPr="00D41498">
        <w:rPr>
          <w:rFonts w:ascii="Times New Roman" w:hAnsi="Times New Roman" w:cs="Times New Roman"/>
          <w:b/>
          <w:iCs/>
          <w:sz w:val="22"/>
          <w:szCs w:val="22"/>
        </w:rPr>
        <w:t xml:space="preserve">kalendárnych </w:t>
      </w:r>
      <w:r w:rsidR="00CA4E29" w:rsidRPr="00D41498">
        <w:rPr>
          <w:rFonts w:ascii="Times New Roman" w:hAnsi="Times New Roman" w:cs="Times New Roman"/>
          <w:b/>
          <w:iCs/>
          <w:sz w:val="22"/>
          <w:szCs w:val="22"/>
        </w:rPr>
        <w:t>mesiacov,</w:t>
      </w:r>
      <w:r w:rsidR="004D1D4D" w:rsidRPr="005464D5">
        <w:rPr>
          <w:rFonts w:ascii="Times New Roman" w:hAnsi="Times New Roman" w:cs="Times New Roman"/>
          <w:bCs/>
          <w:iCs/>
          <w:sz w:val="22"/>
          <w:szCs w:val="22"/>
        </w:rPr>
        <w:t xml:space="preserve"> ktorý bude korešpondovať s dokumentáciou (príloha č. 1 SP). Tento harmonogram s presnosťou na </w:t>
      </w:r>
      <w:r w:rsidR="004D1D4D" w:rsidRPr="004C4EEE">
        <w:rPr>
          <w:rFonts w:ascii="Times New Roman" w:hAnsi="Times New Roman" w:cs="Times New Roman"/>
          <w:bCs/>
          <w:iCs/>
          <w:sz w:val="22"/>
          <w:szCs w:val="22"/>
        </w:rPr>
        <w:t>kalendárne</w:t>
      </w:r>
      <w:r w:rsidR="0071549F" w:rsidRPr="005464D5">
        <w:rPr>
          <w:rFonts w:ascii="Times New Roman" w:hAnsi="Times New Roman" w:cs="Times New Roman"/>
          <w:bCs/>
          <w:iCs/>
          <w:sz w:val="22"/>
          <w:szCs w:val="22"/>
        </w:rPr>
        <w:t xml:space="preserve"> dni</w:t>
      </w:r>
      <w:r w:rsidR="004D1D4D" w:rsidRPr="005464D5">
        <w:rPr>
          <w:rFonts w:ascii="Times New Roman" w:hAnsi="Times New Roman" w:cs="Times New Roman"/>
          <w:bCs/>
          <w:iCs/>
          <w:sz w:val="22"/>
          <w:szCs w:val="22"/>
        </w:rPr>
        <w:t xml:space="preserve"> musí reálne odrážať predpokladaný postup</w:t>
      </w:r>
      <w:r w:rsidR="004D1D4D" w:rsidRPr="006541D8">
        <w:rPr>
          <w:rFonts w:ascii="Times New Roman" w:hAnsi="Times New Roman" w:cs="Times New Roman"/>
          <w:bCs/>
          <w:iCs/>
          <w:sz w:val="22"/>
          <w:szCs w:val="22"/>
        </w:rPr>
        <w:t xml:space="preserve"> vykonávania jednotlivých prác, ktorý bude uchádzač realizovať v prípade, že jeho ponuka bude úspešná so stručným popisom hlavných činností, postupnosťou a časovou nadväznosťou, ktorý </w:t>
      </w:r>
      <w:r w:rsidR="004D1D4D" w:rsidRPr="006541D8">
        <w:rPr>
          <w:rFonts w:ascii="Times New Roman" w:hAnsi="Times New Roman" w:cs="Times New Roman"/>
          <w:bCs/>
          <w:iCs/>
          <w:sz w:val="22"/>
          <w:szCs w:val="22"/>
        </w:rPr>
        <w:lastRenderedPageBreak/>
        <w:t xml:space="preserve">bude predstavovať návrh uchádzača na vykonanie diela. Časové údaje o začiatku a konci výstavby, ak sú uvedené v projektovej dokumentácii, nie sú pre uchádzača záväzné, uchádzač vypracuje vlastný harmonogram, s tým, že musí dodržiavať všetky podmienky a pravidlá uvedené v pláne organizácie výstavby. Uchádzač je povinný zohľadniť v harmonograme prác prevažujúce klimatické podmienky a lehotu výstavby celého diela. Ak vecný a časový harmonogram realizácie prác nebude korešpondovať s projektovou dokumentáciou (napríklad z dôvodu nereálnych lehôt pri použitých technológiách), verejný obstarávateľ bude toto považovať za nesplnenie požiadaviek verejného obstarávateľa na predmet zákazky a takáto cenová ponuka bude vylúčená. </w:t>
      </w:r>
      <w:r w:rsidR="008248EA" w:rsidRPr="006541D8">
        <w:rPr>
          <w:rFonts w:ascii="Times New Roman" w:hAnsi="Times New Roman" w:cs="Times New Roman"/>
          <w:bCs/>
          <w:iCs/>
          <w:sz w:val="22"/>
          <w:szCs w:val="22"/>
        </w:rPr>
        <w:t xml:space="preserve">Harmonogram s dobou </w:t>
      </w:r>
      <w:r w:rsidR="008248EA" w:rsidRPr="005464D5">
        <w:rPr>
          <w:rFonts w:ascii="Times New Roman" w:hAnsi="Times New Roman" w:cs="Times New Roman"/>
          <w:bCs/>
          <w:iCs/>
          <w:sz w:val="22"/>
          <w:szCs w:val="22"/>
        </w:rPr>
        <w:t xml:space="preserve">plnenia </w:t>
      </w:r>
      <w:r w:rsidR="00A46598" w:rsidRPr="004C4EEE">
        <w:rPr>
          <w:rFonts w:ascii="Times New Roman" w:hAnsi="Times New Roman" w:cs="Times New Roman"/>
          <w:bCs/>
          <w:iCs/>
          <w:sz w:val="22"/>
          <w:szCs w:val="22"/>
        </w:rPr>
        <w:t>1</w:t>
      </w:r>
      <w:r w:rsidR="0020343D">
        <w:rPr>
          <w:rFonts w:ascii="Times New Roman" w:hAnsi="Times New Roman" w:cs="Times New Roman"/>
          <w:bCs/>
          <w:iCs/>
          <w:sz w:val="22"/>
          <w:szCs w:val="22"/>
        </w:rPr>
        <w:t>2</w:t>
      </w:r>
      <w:r w:rsidR="008248EA" w:rsidRPr="004C4EEE">
        <w:rPr>
          <w:rFonts w:ascii="Times New Roman" w:hAnsi="Times New Roman" w:cs="Times New Roman"/>
          <w:bCs/>
          <w:iCs/>
          <w:sz w:val="22"/>
          <w:szCs w:val="22"/>
        </w:rPr>
        <w:t xml:space="preserve"> </w:t>
      </w:r>
      <w:r w:rsidR="00A46598" w:rsidRPr="004C4EEE">
        <w:rPr>
          <w:rFonts w:ascii="Times New Roman" w:hAnsi="Times New Roman" w:cs="Times New Roman"/>
          <w:bCs/>
          <w:iCs/>
          <w:sz w:val="22"/>
          <w:szCs w:val="22"/>
        </w:rPr>
        <w:t>mesiacov</w:t>
      </w:r>
      <w:r w:rsidR="008248EA" w:rsidRPr="005464D5">
        <w:rPr>
          <w:rFonts w:ascii="Times New Roman" w:hAnsi="Times New Roman" w:cs="Times New Roman"/>
          <w:bCs/>
          <w:iCs/>
          <w:sz w:val="22"/>
          <w:szCs w:val="22"/>
        </w:rPr>
        <w:t xml:space="preserve"> bude</w:t>
      </w:r>
      <w:r w:rsidR="008248EA" w:rsidRPr="006541D8">
        <w:rPr>
          <w:rFonts w:ascii="Times New Roman" w:hAnsi="Times New Roman" w:cs="Times New Roman"/>
          <w:bCs/>
          <w:iCs/>
          <w:sz w:val="22"/>
          <w:szCs w:val="22"/>
        </w:rPr>
        <w:t xml:space="preserve"> obsahovať logické etapy, pričom v každej etape budú vymedzené základné druhy prác a pri nich uvedený termín ich vykonania v rámci danej etapy. Nepredloženie časového harmonogramu podľa požiadaviek verejného obstarávateľa bude znamenať, že ponuka uchádzača je neúplná a nespĺňa požiadavky verejného obstarávateľa na predmet zákazky</w:t>
      </w:r>
      <w:r w:rsidR="00EF661A" w:rsidRPr="006541D8">
        <w:rPr>
          <w:rFonts w:ascii="Times New Roman" w:hAnsi="Times New Roman" w:cs="Times New Roman"/>
          <w:bCs/>
          <w:iCs/>
          <w:sz w:val="22"/>
          <w:szCs w:val="22"/>
        </w:rPr>
        <w:t>.</w:t>
      </w:r>
      <w:r w:rsidR="008248EA" w:rsidRPr="006541D8">
        <w:rPr>
          <w:rFonts w:ascii="Times New Roman" w:hAnsi="Times New Roman" w:cs="Times New Roman"/>
          <w:bCs/>
          <w:iCs/>
          <w:sz w:val="22"/>
          <w:szCs w:val="22"/>
        </w:rPr>
        <w:t xml:space="preserve"> Verejným obstarávateľom odsúhlasený harmonogram sa stane súčasťou (prílohou) uzavretej zmluvy s úspešným uchádzačom.</w:t>
      </w:r>
    </w:p>
    <w:p w14:paraId="74E84A33" w14:textId="71F30151" w:rsidR="00E50910" w:rsidRPr="006541D8" w:rsidRDefault="00E50910" w:rsidP="00587185">
      <w:pPr>
        <w:pStyle w:val="Odsekzoznamu"/>
        <w:ind w:left="720"/>
        <w:jc w:val="both"/>
        <w:rPr>
          <w:bCs/>
          <w:iCs/>
          <w:sz w:val="22"/>
          <w:szCs w:val="22"/>
          <w:lang w:eastAsia="sk-SK"/>
        </w:rPr>
      </w:pPr>
      <w:r w:rsidRPr="006541D8">
        <w:rPr>
          <w:b/>
          <w:bCs/>
          <w:iCs/>
          <w:sz w:val="22"/>
          <w:szCs w:val="22"/>
          <w:lang w:eastAsia="sk-SK"/>
        </w:rPr>
        <w:t xml:space="preserve">Dôkaz: uchádzač predloží harmonogram, vo forme </w:t>
      </w:r>
      <w:r w:rsidR="009F5319">
        <w:rPr>
          <w:b/>
          <w:bCs/>
          <w:iCs/>
          <w:sz w:val="22"/>
          <w:szCs w:val="22"/>
          <w:lang w:eastAsia="sk-SK"/>
        </w:rPr>
        <w:t>.</w:t>
      </w:r>
      <w:proofErr w:type="spellStart"/>
      <w:r w:rsidR="009F5319">
        <w:rPr>
          <w:b/>
          <w:bCs/>
          <w:iCs/>
          <w:sz w:val="22"/>
          <w:szCs w:val="22"/>
          <w:lang w:eastAsia="sk-SK"/>
        </w:rPr>
        <w:t>pdf</w:t>
      </w:r>
      <w:proofErr w:type="spellEnd"/>
      <w:r w:rsidR="009F5319">
        <w:rPr>
          <w:b/>
          <w:bCs/>
          <w:iCs/>
          <w:sz w:val="22"/>
          <w:szCs w:val="22"/>
          <w:lang w:eastAsia="sk-SK"/>
        </w:rPr>
        <w:t>/.</w:t>
      </w:r>
      <w:proofErr w:type="spellStart"/>
      <w:r w:rsidR="009F5319">
        <w:rPr>
          <w:b/>
          <w:bCs/>
          <w:iCs/>
          <w:sz w:val="22"/>
          <w:szCs w:val="22"/>
          <w:lang w:eastAsia="sk-SK"/>
        </w:rPr>
        <w:t>xls</w:t>
      </w:r>
      <w:proofErr w:type="spellEnd"/>
      <w:r w:rsidR="009F5319">
        <w:rPr>
          <w:b/>
          <w:bCs/>
          <w:iCs/>
          <w:sz w:val="22"/>
          <w:szCs w:val="22"/>
          <w:lang w:eastAsia="sk-SK"/>
        </w:rPr>
        <w:t>/.</w:t>
      </w:r>
      <w:proofErr w:type="spellStart"/>
      <w:r w:rsidR="009F5319">
        <w:rPr>
          <w:b/>
          <w:bCs/>
          <w:iCs/>
          <w:sz w:val="22"/>
          <w:szCs w:val="22"/>
          <w:lang w:eastAsia="sk-SK"/>
        </w:rPr>
        <w:t>xl</w:t>
      </w:r>
      <w:r w:rsidR="00990ABC">
        <w:rPr>
          <w:b/>
          <w:bCs/>
          <w:iCs/>
          <w:sz w:val="22"/>
          <w:szCs w:val="22"/>
          <w:lang w:eastAsia="sk-SK"/>
        </w:rPr>
        <w:t>s</w:t>
      </w:r>
      <w:r w:rsidR="009F5319">
        <w:rPr>
          <w:b/>
          <w:bCs/>
          <w:iCs/>
          <w:sz w:val="22"/>
          <w:szCs w:val="22"/>
          <w:lang w:eastAsia="sk-SK"/>
        </w:rPr>
        <w:t>x</w:t>
      </w:r>
      <w:proofErr w:type="spellEnd"/>
      <w:r w:rsidR="009F5319">
        <w:rPr>
          <w:b/>
          <w:bCs/>
          <w:iCs/>
          <w:sz w:val="22"/>
          <w:szCs w:val="22"/>
          <w:lang w:eastAsia="sk-SK"/>
        </w:rPr>
        <w:t xml:space="preserve"> alebo iný bežne dostupný formát</w:t>
      </w:r>
      <w:r w:rsidRPr="006541D8">
        <w:rPr>
          <w:b/>
          <w:bCs/>
          <w:iCs/>
          <w:sz w:val="22"/>
          <w:szCs w:val="22"/>
          <w:lang w:eastAsia="sk-SK"/>
        </w:rPr>
        <w:t xml:space="preserve">. </w:t>
      </w:r>
      <w:r w:rsidRPr="006541D8">
        <w:rPr>
          <w:bCs/>
          <w:iCs/>
          <w:sz w:val="22"/>
          <w:szCs w:val="22"/>
          <w:lang w:eastAsia="sk-SK"/>
        </w:rPr>
        <w:t xml:space="preserve"> </w:t>
      </w:r>
    </w:p>
    <w:p w14:paraId="0EE7D7B6" w14:textId="77777777" w:rsidR="001F3F37" w:rsidRPr="006541D8" w:rsidRDefault="001F3F37" w:rsidP="00587185">
      <w:pPr>
        <w:pStyle w:val="Odsekzoznamu"/>
        <w:ind w:left="720"/>
        <w:jc w:val="both"/>
        <w:rPr>
          <w:b/>
          <w:bCs/>
          <w:iCs/>
          <w:sz w:val="22"/>
          <w:szCs w:val="22"/>
          <w:lang w:eastAsia="sk-SK"/>
        </w:rPr>
      </w:pPr>
    </w:p>
    <w:p w14:paraId="3C4DD5C4" w14:textId="77777777" w:rsidR="00813CED" w:rsidRDefault="00F5315B" w:rsidP="001B1788">
      <w:pPr>
        <w:pStyle w:val="Odsekzoznamu"/>
        <w:numPr>
          <w:ilvl w:val="1"/>
          <w:numId w:val="55"/>
        </w:numPr>
        <w:ind w:left="709" w:hanging="709"/>
        <w:jc w:val="both"/>
        <w:rPr>
          <w:bCs/>
          <w:iCs/>
          <w:sz w:val="22"/>
          <w:szCs w:val="22"/>
        </w:rPr>
      </w:pPr>
      <w:r w:rsidRPr="001B1788">
        <w:rPr>
          <w:bCs/>
          <w:iCs/>
          <w:sz w:val="22"/>
          <w:szCs w:val="22"/>
        </w:rPr>
        <w:t xml:space="preserve">Uchádzač vo svojej ponuke predloží platnú </w:t>
      </w:r>
      <w:r w:rsidRPr="001B1788">
        <w:rPr>
          <w:b/>
          <w:iCs/>
          <w:sz w:val="22"/>
          <w:szCs w:val="22"/>
        </w:rPr>
        <w:t>Licenciu na zabudovanie vonkajších otvorových konštrukcií do stavieb</w:t>
      </w:r>
      <w:r w:rsidRPr="001B1788">
        <w:rPr>
          <w:bCs/>
          <w:iCs/>
          <w:sz w:val="22"/>
          <w:szCs w:val="22"/>
        </w:rPr>
        <w:t xml:space="preserve"> alebo ekvivalent podľa platných právnych predpisov EÚ resp. krajiny sídla uchádzača. </w:t>
      </w:r>
    </w:p>
    <w:p w14:paraId="3D37C528" w14:textId="77777777" w:rsidR="00813CED" w:rsidRDefault="00813CED" w:rsidP="00813CED">
      <w:pPr>
        <w:pStyle w:val="Odsekzoznamu"/>
        <w:ind w:left="709"/>
        <w:jc w:val="both"/>
        <w:rPr>
          <w:bCs/>
          <w:iCs/>
          <w:sz w:val="22"/>
          <w:szCs w:val="22"/>
        </w:rPr>
      </w:pPr>
    </w:p>
    <w:p w14:paraId="6D92E8ED" w14:textId="77777777" w:rsidR="00813CED" w:rsidRDefault="001E4514" w:rsidP="00813CED">
      <w:pPr>
        <w:pStyle w:val="Odsekzoznamu"/>
        <w:numPr>
          <w:ilvl w:val="1"/>
          <w:numId w:val="55"/>
        </w:numPr>
        <w:ind w:left="709" w:hanging="709"/>
        <w:jc w:val="both"/>
        <w:rPr>
          <w:bCs/>
          <w:iCs/>
          <w:sz w:val="22"/>
          <w:szCs w:val="22"/>
        </w:rPr>
      </w:pPr>
      <w:r w:rsidRPr="001B1788">
        <w:rPr>
          <w:bCs/>
          <w:iCs/>
          <w:sz w:val="22"/>
          <w:szCs w:val="22"/>
        </w:rPr>
        <w:t xml:space="preserve">Uchádzač </w:t>
      </w:r>
      <w:r w:rsidR="00BF65DA" w:rsidRPr="001B1788">
        <w:rPr>
          <w:bCs/>
          <w:iCs/>
          <w:sz w:val="22"/>
          <w:szCs w:val="22"/>
        </w:rPr>
        <w:t>vo svojej ponuke predloží</w:t>
      </w:r>
      <w:r w:rsidR="00980C25" w:rsidRPr="001B1788">
        <w:rPr>
          <w:bCs/>
          <w:iCs/>
          <w:sz w:val="22"/>
          <w:szCs w:val="22"/>
        </w:rPr>
        <w:t xml:space="preserve"> platnú</w:t>
      </w:r>
      <w:r w:rsidRPr="001B1788">
        <w:rPr>
          <w:bCs/>
          <w:iCs/>
          <w:sz w:val="22"/>
          <w:szCs w:val="22"/>
        </w:rPr>
        <w:t xml:space="preserve"> </w:t>
      </w:r>
      <w:r w:rsidRPr="001B1788">
        <w:rPr>
          <w:b/>
          <w:iCs/>
          <w:sz w:val="22"/>
          <w:szCs w:val="22"/>
        </w:rPr>
        <w:t xml:space="preserve">Licenciu na zhotovenie vonkajších </w:t>
      </w:r>
      <w:r w:rsidR="00563A4C" w:rsidRPr="001B1788">
        <w:rPr>
          <w:b/>
          <w:iCs/>
          <w:sz w:val="22"/>
          <w:szCs w:val="22"/>
        </w:rPr>
        <w:t>tepelnoizolačných systémov</w:t>
      </w:r>
      <w:r w:rsidR="00F35131" w:rsidRPr="001B1788">
        <w:rPr>
          <w:bCs/>
          <w:iCs/>
          <w:sz w:val="22"/>
          <w:szCs w:val="22"/>
        </w:rPr>
        <w:t xml:space="preserve"> alebo ekvivalent podľa platných právnych predpisov EÚ</w:t>
      </w:r>
      <w:r w:rsidR="00E86EEA" w:rsidRPr="001B1788">
        <w:rPr>
          <w:bCs/>
          <w:iCs/>
          <w:sz w:val="22"/>
          <w:szCs w:val="22"/>
        </w:rPr>
        <w:t xml:space="preserve"> resp. krajiny sídla uchádzača</w:t>
      </w:r>
      <w:r w:rsidR="00F35131" w:rsidRPr="001B1788">
        <w:rPr>
          <w:bCs/>
          <w:iCs/>
          <w:sz w:val="22"/>
          <w:szCs w:val="22"/>
        </w:rPr>
        <w:t>.</w:t>
      </w:r>
    </w:p>
    <w:p w14:paraId="37FEC1D0" w14:textId="77777777" w:rsidR="00813CED" w:rsidRPr="00813CED" w:rsidRDefault="00813CED" w:rsidP="00813CED">
      <w:pPr>
        <w:pStyle w:val="Odsekzoznamu"/>
        <w:rPr>
          <w:bCs/>
          <w:iCs/>
          <w:sz w:val="22"/>
          <w:szCs w:val="22"/>
          <w:lang w:eastAsia="sk-SK"/>
        </w:rPr>
      </w:pPr>
    </w:p>
    <w:p w14:paraId="55A45F2E" w14:textId="77777777" w:rsidR="00813CED" w:rsidRDefault="00E50910" w:rsidP="00813CED">
      <w:pPr>
        <w:pStyle w:val="Odsekzoznamu"/>
        <w:numPr>
          <w:ilvl w:val="1"/>
          <w:numId w:val="55"/>
        </w:numPr>
        <w:ind w:left="709" w:hanging="709"/>
        <w:jc w:val="both"/>
        <w:rPr>
          <w:bCs/>
          <w:iCs/>
          <w:sz w:val="22"/>
          <w:szCs w:val="22"/>
        </w:rPr>
      </w:pPr>
      <w:r w:rsidRPr="00813CED">
        <w:rPr>
          <w:bCs/>
          <w:iCs/>
          <w:sz w:val="22"/>
          <w:szCs w:val="22"/>
          <w:lang w:eastAsia="sk-SK"/>
        </w:rPr>
        <w:t>Uchádzač je povinný pri voľbe technologických postupov a materiálov v plnej miere vychádzať z pokynov uvedených v projektovej dokumentácii a rozpise položiek rozpočtu stavby (</w:t>
      </w:r>
      <w:proofErr w:type="spellStart"/>
      <w:r w:rsidRPr="00813CED">
        <w:rPr>
          <w:bCs/>
          <w:iCs/>
          <w:sz w:val="22"/>
          <w:szCs w:val="22"/>
          <w:lang w:eastAsia="sk-SK"/>
        </w:rPr>
        <w:t>t.j</w:t>
      </w:r>
      <w:proofErr w:type="spellEnd"/>
      <w:r w:rsidRPr="00813CED">
        <w:rPr>
          <w:bCs/>
          <w:iCs/>
          <w:sz w:val="22"/>
          <w:szCs w:val="22"/>
          <w:lang w:eastAsia="sk-SK"/>
        </w:rPr>
        <w:t>. výkaz výmer – zadanie).</w:t>
      </w:r>
    </w:p>
    <w:p w14:paraId="1DE43C88" w14:textId="77777777" w:rsidR="00813CED" w:rsidRPr="00813CED" w:rsidRDefault="00813CED" w:rsidP="00813CED">
      <w:pPr>
        <w:pStyle w:val="Odsekzoznamu"/>
        <w:rPr>
          <w:bCs/>
          <w:iCs/>
          <w:sz w:val="22"/>
          <w:szCs w:val="22"/>
        </w:rPr>
      </w:pPr>
    </w:p>
    <w:p w14:paraId="34E1A3EA" w14:textId="77777777" w:rsidR="00813CED" w:rsidRDefault="00E50910" w:rsidP="00813CED">
      <w:pPr>
        <w:pStyle w:val="Odsekzoznamu"/>
        <w:numPr>
          <w:ilvl w:val="1"/>
          <w:numId w:val="55"/>
        </w:numPr>
        <w:ind w:left="709" w:hanging="709"/>
        <w:jc w:val="both"/>
        <w:rPr>
          <w:bCs/>
          <w:iCs/>
          <w:sz w:val="22"/>
          <w:szCs w:val="22"/>
        </w:rPr>
      </w:pPr>
      <w:r w:rsidRPr="00813CED">
        <w:rPr>
          <w:bCs/>
          <w:iCs/>
          <w:sz w:val="22"/>
          <w:szCs w:val="22"/>
        </w:rPr>
        <w:t>Pokiaľ sa v projektovej dokumentácii,  alebo vo výkaze výmer, ktoré sú prílohou týchto súťažných podkladov, nachádzajú názvy konkrétnych výrobkov a materiálov, verejný obstarávateľ ich týmto dopĺňa slovami „</w:t>
      </w:r>
      <w:r w:rsidRPr="00813CED">
        <w:rPr>
          <w:b/>
          <w:bCs/>
          <w:iCs/>
          <w:sz w:val="22"/>
          <w:szCs w:val="22"/>
        </w:rPr>
        <w:t>alebo ekvivalentný</w:t>
      </w:r>
      <w:r w:rsidRPr="00813CED">
        <w:rPr>
          <w:bCs/>
          <w:iCs/>
          <w:sz w:val="22"/>
          <w:szCs w:val="22"/>
        </w:rPr>
        <w:t xml:space="preserve">“. Pod ekvivalentným sa myslí v tomto prípade rovnaký z pohľadu navrhnutých stavebných postupov, s parametrami rovnakými alebo lepšími ako požaduje verejný obstarávateľ. Kvalitatívne a výkonnostné parametre výrobkov určených na použitie pri uskutočňovaní stavebných prác uvedené v projektovej dokumentácii sú určené ako minimálne a uchádzač musí ponúknuť realizáciu s takto určenými alebo lepšími parametrami. </w:t>
      </w:r>
    </w:p>
    <w:p w14:paraId="4F5A1974" w14:textId="77777777" w:rsidR="00813CED" w:rsidRPr="00813CED" w:rsidRDefault="00813CED" w:rsidP="00813CED">
      <w:pPr>
        <w:pStyle w:val="Odsekzoznamu"/>
        <w:rPr>
          <w:bCs/>
          <w:iCs/>
          <w:sz w:val="22"/>
          <w:szCs w:val="22"/>
        </w:rPr>
      </w:pPr>
    </w:p>
    <w:p w14:paraId="01FDA67B" w14:textId="7EF91683" w:rsidR="001E1D4F" w:rsidRPr="00813CED" w:rsidRDefault="00E50910" w:rsidP="00813CED">
      <w:pPr>
        <w:pStyle w:val="Odsekzoznamu"/>
        <w:numPr>
          <w:ilvl w:val="1"/>
          <w:numId w:val="55"/>
        </w:numPr>
        <w:ind w:left="709" w:hanging="709"/>
        <w:jc w:val="both"/>
        <w:rPr>
          <w:bCs/>
          <w:iCs/>
          <w:sz w:val="22"/>
          <w:szCs w:val="22"/>
        </w:rPr>
      </w:pPr>
      <w:r w:rsidRPr="00813CED">
        <w:rPr>
          <w:bCs/>
          <w:iCs/>
          <w:sz w:val="22"/>
          <w:szCs w:val="22"/>
        </w:rPr>
        <w:t>Nepredloženie dokladov a dokumentov podľa tejto časti bude znamenať, že ponuka uchádzača je neúplná a nespĺňa požiadavky verejného obstarávateľa na predmet zákazky.</w:t>
      </w:r>
    </w:p>
    <w:p w14:paraId="448DAAC4" w14:textId="77777777" w:rsidR="001E1D4F" w:rsidRPr="006541D8" w:rsidRDefault="001E1D4F" w:rsidP="00503922">
      <w:pPr>
        <w:pStyle w:val="tl1"/>
        <w:rPr>
          <w:rFonts w:ascii="Times New Roman" w:hAnsi="Times New Roman" w:cs="Times New Roman"/>
          <w:bCs/>
          <w:iCs/>
          <w:sz w:val="22"/>
          <w:szCs w:val="22"/>
        </w:rPr>
      </w:pPr>
    </w:p>
    <w:p w14:paraId="206F8805" w14:textId="77D7EA72" w:rsidR="00503922" w:rsidRPr="006541D8" w:rsidRDefault="00503922" w:rsidP="00503922">
      <w:pPr>
        <w:pStyle w:val="tl1"/>
        <w:rPr>
          <w:rFonts w:ascii="Times New Roman" w:hAnsi="Times New Roman" w:cs="Times New Roman"/>
          <w:bCs/>
          <w:iCs/>
          <w:sz w:val="22"/>
          <w:szCs w:val="22"/>
        </w:rPr>
      </w:pPr>
      <w:r w:rsidRPr="006541D8">
        <w:rPr>
          <w:rFonts w:ascii="Times New Roman" w:hAnsi="Times New Roman" w:cs="Times New Roman"/>
          <w:bCs/>
          <w:iCs/>
          <w:sz w:val="22"/>
          <w:szCs w:val="22"/>
        </w:rPr>
        <w:br w:type="page"/>
      </w:r>
    </w:p>
    <w:p w14:paraId="366C802B" w14:textId="77777777" w:rsidR="00337A88" w:rsidRPr="006541D8" w:rsidRDefault="00337A88" w:rsidP="00503922">
      <w:pPr>
        <w:pStyle w:val="tl1"/>
        <w:rPr>
          <w:rFonts w:ascii="Times New Roman" w:hAnsi="Times New Roman" w:cs="Times New Roman"/>
          <w:b/>
          <w:bCs/>
          <w:iCs/>
          <w:sz w:val="22"/>
          <w:szCs w:val="22"/>
        </w:rPr>
      </w:pPr>
    </w:p>
    <w:p w14:paraId="74E84A45" w14:textId="77777777" w:rsidR="00337A88" w:rsidRPr="006541D8" w:rsidRDefault="00337A88" w:rsidP="00337A88">
      <w:pPr>
        <w:pStyle w:val="tl1"/>
        <w:rPr>
          <w:rFonts w:ascii="Times New Roman" w:hAnsi="Times New Roman" w:cs="Times New Roman"/>
          <w:b/>
          <w:bCs/>
          <w:iCs/>
          <w:sz w:val="22"/>
          <w:szCs w:val="22"/>
        </w:rPr>
      </w:pPr>
      <w:r w:rsidRPr="006541D8">
        <w:rPr>
          <w:rFonts w:ascii="Times New Roman" w:hAnsi="Times New Roman" w:cs="Times New Roman"/>
          <w:b/>
          <w:bCs/>
          <w:iCs/>
          <w:sz w:val="22"/>
          <w:szCs w:val="22"/>
        </w:rPr>
        <w:t>C. OBCHODNÉ  PODMIENKY</w:t>
      </w:r>
    </w:p>
    <w:p w14:paraId="74E84A46" w14:textId="77777777" w:rsidR="00337A88" w:rsidRPr="006541D8" w:rsidRDefault="00337A88" w:rsidP="00337A88">
      <w:pPr>
        <w:pStyle w:val="tl1"/>
        <w:rPr>
          <w:rFonts w:ascii="Times New Roman" w:hAnsi="Times New Roman" w:cs="Times New Roman"/>
          <w:sz w:val="22"/>
          <w:szCs w:val="22"/>
        </w:rPr>
      </w:pPr>
    </w:p>
    <w:p w14:paraId="74E84A47" w14:textId="4B55C8AB" w:rsidR="00337A88" w:rsidRPr="006541D8" w:rsidRDefault="00337A88" w:rsidP="00405B53">
      <w:pPr>
        <w:jc w:val="both"/>
        <w:rPr>
          <w:bCs/>
          <w:sz w:val="22"/>
          <w:szCs w:val="22"/>
        </w:rPr>
      </w:pPr>
      <w:r w:rsidRPr="006541D8">
        <w:rPr>
          <w:sz w:val="22"/>
          <w:szCs w:val="22"/>
        </w:rPr>
        <w:t xml:space="preserve">Verejný obstarávateľ určuje svoje obchodné podmienky realizácie predmetu zákazky uvádza v návrhu </w:t>
      </w:r>
      <w:r w:rsidR="00E50910" w:rsidRPr="006541D8">
        <w:rPr>
          <w:sz w:val="22"/>
          <w:szCs w:val="22"/>
        </w:rPr>
        <w:t>zmluvy o dielo</w:t>
      </w:r>
      <w:r w:rsidRPr="006541D8">
        <w:rPr>
          <w:sz w:val="22"/>
          <w:szCs w:val="22"/>
        </w:rPr>
        <w:t xml:space="preserve">, ktorá bude uzavretá s úspešným uchádzačom. </w:t>
      </w:r>
      <w:r w:rsidRPr="006541D8">
        <w:rPr>
          <w:b/>
          <w:sz w:val="22"/>
          <w:szCs w:val="22"/>
        </w:rPr>
        <w:t xml:space="preserve">Návrh zmluvy </w:t>
      </w:r>
      <w:r w:rsidR="00E50910" w:rsidRPr="006541D8">
        <w:rPr>
          <w:b/>
          <w:sz w:val="22"/>
          <w:szCs w:val="22"/>
        </w:rPr>
        <w:t xml:space="preserve">o dielo </w:t>
      </w:r>
      <w:r w:rsidRPr="006541D8">
        <w:rPr>
          <w:b/>
          <w:sz w:val="22"/>
          <w:szCs w:val="22"/>
        </w:rPr>
        <w:t xml:space="preserve">tvorí prílohu č. </w:t>
      </w:r>
      <w:r w:rsidR="00B15C5F" w:rsidRPr="006541D8">
        <w:rPr>
          <w:b/>
          <w:sz w:val="22"/>
          <w:szCs w:val="22"/>
        </w:rPr>
        <w:t>3</w:t>
      </w:r>
      <w:r w:rsidRPr="006541D8">
        <w:rPr>
          <w:b/>
          <w:sz w:val="22"/>
          <w:szCs w:val="22"/>
        </w:rPr>
        <w:t xml:space="preserve"> súťažných podkladov. </w:t>
      </w:r>
      <w:r w:rsidR="00E23F1D" w:rsidRPr="006541D8">
        <w:rPr>
          <w:bCs/>
          <w:sz w:val="22"/>
          <w:szCs w:val="22"/>
        </w:rPr>
        <w:t xml:space="preserve">Verejný obstarávateľ </w:t>
      </w:r>
      <w:r w:rsidR="0019672C" w:rsidRPr="006541D8">
        <w:rPr>
          <w:bCs/>
          <w:sz w:val="22"/>
          <w:szCs w:val="22"/>
        </w:rPr>
        <w:t xml:space="preserve">upozorňuje záujemcov </w:t>
      </w:r>
      <w:r w:rsidR="00F82566" w:rsidRPr="006541D8">
        <w:rPr>
          <w:bCs/>
          <w:sz w:val="22"/>
          <w:szCs w:val="22"/>
        </w:rPr>
        <w:t xml:space="preserve">na článok </w:t>
      </w:r>
      <w:r w:rsidR="00F82566" w:rsidRPr="007B492A">
        <w:rPr>
          <w:bCs/>
          <w:sz w:val="22"/>
          <w:szCs w:val="22"/>
        </w:rPr>
        <w:t xml:space="preserve">č. </w:t>
      </w:r>
      <w:r w:rsidR="0025141B" w:rsidRPr="004C4EEE">
        <w:rPr>
          <w:b/>
          <w:sz w:val="22"/>
          <w:szCs w:val="22"/>
        </w:rPr>
        <w:t>9.</w:t>
      </w:r>
      <w:r w:rsidR="00F67B13" w:rsidRPr="004C4EEE">
        <w:rPr>
          <w:b/>
          <w:sz w:val="22"/>
          <w:szCs w:val="22"/>
        </w:rPr>
        <w:t>6</w:t>
      </w:r>
      <w:r w:rsidR="0025141B" w:rsidRPr="004C4EEE">
        <w:rPr>
          <w:b/>
          <w:sz w:val="22"/>
          <w:szCs w:val="22"/>
        </w:rPr>
        <w:t xml:space="preserve"> Zmluvy o dielo</w:t>
      </w:r>
      <w:r w:rsidR="00F82566" w:rsidRPr="004C4EEE">
        <w:rPr>
          <w:b/>
          <w:sz w:val="22"/>
          <w:szCs w:val="22"/>
        </w:rPr>
        <w:t xml:space="preserve"> </w:t>
      </w:r>
      <w:r w:rsidR="00F82566" w:rsidRPr="004C4EEE">
        <w:rPr>
          <w:bCs/>
          <w:sz w:val="22"/>
          <w:szCs w:val="22"/>
        </w:rPr>
        <w:t>o zložení realizačnej zábezpeky.</w:t>
      </w:r>
      <w:r w:rsidR="00F82566" w:rsidRPr="006541D8">
        <w:rPr>
          <w:bCs/>
          <w:sz w:val="22"/>
          <w:szCs w:val="22"/>
        </w:rPr>
        <w:t xml:space="preserve"> </w:t>
      </w:r>
    </w:p>
    <w:p w14:paraId="74E84A48" w14:textId="77777777" w:rsidR="00337A88" w:rsidRPr="006541D8" w:rsidRDefault="00337A88" w:rsidP="00337A88">
      <w:pPr>
        <w:tabs>
          <w:tab w:val="left" w:pos="284"/>
        </w:tabs>
        <w:jc w:val="both"/>
        <w:rPr>
          <w:sz w:val="22"/>
          <w:szCs w:val="22"/>
        </w:rPr>
      </w:pPr>
    </w:p>
    <w:p w14:paraId="74E84A49" w14:textId="77777777" w:rsidR="00337A88" w:rsidRPr="006541D8" w:rsidRDefault="00337A88" w:rsidP="00337A88">
      <w:pPr>
        <w:spacing w:after="200" w:line="276" w:lineRule="auto"/>
        <w:rPr>
          <w:b/>
          <w:bCs/>
          <w:iCs/>
          <w:sz w:val="22"/>
          <w:szCs w:val="22"/>
          <w:lang w:eastAsia="sk-SK"/>
        </w:rPr>
      </w:pPr>
      <w:r w:rsidRPr="006541D8">
        <w:rPr>
          <w:b/>
          <w:bCs/>
          <w:iCs/>
          <w:sz w:val="22"/>
          <w:szCs w:val="22"/>
        </w:rPr>
        <w:br w:type="page"/>
      </w:r>
    </w:p>
    <w:p w14:paraId="74E84A4A" w14:textId="77777777" w:rsidR="00337A88" w:rsidRPr="006541D8" w:rsidRDefault="00337A88" w:rsidP="00337A88">
      <w:pPr>
        <w:pStyle w:val="tl1"/>
        <w:jc w:val="left"/>
        <w:rPr>
          <w:rFonts w:ascii="Times New Roman" w:hAnsi="Times New Roman" w:cs="Times New Roman"/>
          <w:b/>
          <w:bCs/>
          <w:iCs/>
          <w:sz w:val="22"/>
          <w:szCs w:val="22"/>
        </w:rPr>
      </w:pPr>
      <w:r w:rsidRPr="006541D8">
        <w:rPr>
          <w:rFonts w:ascii="Times New Roman" w:hAnsi="Times New Roman" w:cs="Times New Roman"/>
          <w:b/>
          <w:bCs/>
          <w:iCs/>
          <w:sz w:val="22"/>
          <w:szCs w:val="22"/>
        </w:rPr>
        <w:lastRenderedPageBreak/>
        <w:t xml:space="preserve">D. SPÔSOB URČENIA CENY </w:t>
      </w:r>
    </w:p>
    <w:p w14:paraId="74E84A4B" w14:textId="77777777" w:rsidR="00337A88" w:rsidRPr="006541D8" w:rsidRDefault="00337A88" w:rsidP="00337A88">
      <w:pPr>
        <w:pStyle w:val="tl1"/>
        <w:jc w:val="left"/>
        <w:rPr>
          <w:rFonts w:ascii="Times New Roman" w:hAnsi="Times New Roman" w:cs="Times New Roman"/>
          <w:b/>
          <w:bCs/>
          <w:iCs/>
          <w:sz w:val="22"/>
          <w:szCs w:val="22"/>
        </w:rPr>
      </w:pPr>
    </w:p>
    <w:p w14:paraId="74E84A4C" w14:textId="77777777" w:rsidR="00337A88" w:rsidRPr="006541D8" w:rsidRDefault="00337A88" w:rsidP="00337A88">
      <w:pPr>
        <w:pStyle w:val="tl1"/>
        <w:ind w:left="426"/>
        <w:rPr>
          <w:rFonts w:ascii="Times New Roman" w:hAnsi="Times New Roman" w:cs="Times New Roman"/>
          <w:sz w:val="22"/>
          <w:szCs w:val="22"/>
        </w:rPr>
      </w:pPr>
    </w:p>
    <w:p w14:paraId="65C74964" w14:textId="77777777" w:rsidR="00E64BEA" w:rsidRPr="006541D8" w:rsidRDefault="00E64BEA" w:rsidP="00E64BEA">
      <w:pPr>
        <w:pStyle w:val="Odsekzoznamu"/>
        <w:numPr>
          <w:ilvl w:val="0"/>
          <w:numId w:val="40"/>
        </w:numPr>
        <w:ind w:left="284" w:hanging="284"/>
        <w:jc w:val="both"/>
        <w:rPr>
          <w:sz w:val="22"/>
          <w:szCs w:val="22"/>
        </w:rPr>
      </w:pPr>
      <w:r w:rsidRPr="006541D8">
        <w:rPr>
          <w:sz w:val="22"/>
          <w:szCs w:val="22"/>
        </w:rPr>
        <w:t>Uchádzačom navrhovaná cena musí byť uvedená v celých EUR, s maximálne dvoma desatinnými miestami za desatinnou čiarkou,  musí byť konečná, musí zahrňovať všetky náklady a činnosti spojené s realizáciou dodávky predmetu zákazky tak, ako je to uvedené v časti „</w:t>
      </w:r>
      <w:r w:rsidRPr="006541D8">
        <w:rPr>
          <w:i/>
          <w:sz w:val="22"/>
          <w:szCs w:val="22"/>
        </w:rPr>
        <w:t xml:space="preserve">B. Opis predmetu zákazky“ </w:t>
      </w:r>
      <w:r w:rsidRPr="006541D8">
        <w:rPr>
          <w:sz w:val="22"/>
          <w:szCs w:val="22"/>
        </w:rPr>
        <w:t xml:space="preserve">a za podmienok uvedených v časti </w:t>
      </w:r>
      <w:r w:rsidRPr="006541D8">
        <w:rPr>
          <w:i/>
          <w:sz w:val="22"/>
          <w:szCs w:val="22"/>
        </w:rPr>
        <w:t>„C. Obchodné podmienky</w:t>
      </w:r>
      <w:r w:rsidRPr="006541D8">
        <w:rPr>
          <w:sz w:val="22"/>
          <w:szCs w:val="22"/>
        </w:rPr>
        <w:t>“.</w:t>
      </w:r>
    </w:p>
    <w:p w14:paraId="4892D654" w14:textId="77777777" w:rsidR="00BB3C1A" w:rsidRPr="006541D8" w:rsidRDefault="00E64BEA" w:rsidP="00BB3C1A">
      <w:pPr>
        <w:pStyle w:val="Odsekzoznamu"/>
        <w:numPr>
          <w:ilvl w:val="0"/>
          <w:numId w:val="40"/>
        </w:numPr>
        <w:ind w:left="284" w:hanging="284"/>
        <w:jc w:val="both"/>
        <w:rPr>
          <w:sz w:val="22"/>
          <w:szCs w:val="22"/>
        </w:rPr>
      </w:pPr>
      <w:r w:rsidRPr="006541D8">
        <w:rPr>
          <w:sz w:val="22"/>
          <w:szCs w:val="22"/>
        </w:rPr>
        <w:t xml:space="preserve">Uchádzač ponúknutú cenu za tovar v súlade s bodom 1 tejto časti SP uvedie </w:t>
      </w:r>
      <w:r w:rsidRPr="006541D8">
        <w:rPr>
          <w:b/>
          <w:sz w:val="22"/>
          <w:szCs w:val="22"/>
          <w:u w:val="single"/>
        </w:rPr>
        <w:t>v EUR bez DPH a v EUR s DPH.</w:t>
      </w:r>
    </w:p>
    <w:p w14:paraId="480D58A8" w14:textId="77777777" w:rsidR="00BB3C1A" w:rsidRPr="006541D8" w:rsidRDefault="00E64BEA" w:rsidP="00BB3C1A">
      <w:pPr>
        <w:pStyle w:val="Odsekzoznamu"/>
        <w:numPr>
          <w:ilvl w:val="0"/>
          <w:numId w:val="40"/>
        </w:numPr>
        <w:ind w:left="284" w:hanging="284"/>
        <w:jc w:val="both"/>
        <w:rPr>
          <w:sz w:val="22"/>
          <w:szCs w:val="22"/>
        </w:rPr>
      </w:pPr>
      <w:r w:rsidRPr="006541D8">
        <w:rPr>
          <w:bCs/>
          <w:sz w:val="22"/>
          <w:szCs w:val="22"/>
        </w:rPr>
        <w:t>Cena uvedená uchádzačom v ponuke je cena celková a zahŕňa v sebe aj všetky súvisiace služby.</w:t>
      </w:r>
    </w:p>
    <w:p w14:paraId="2B01551C" w14:textId="77777777" w:rsidR="00BB3C1A" w:rsidRPr="006541D8" w:rsidRDefault="00E64BEA" w:rsidP="00BB3C1A">
      <w:pPr>
        <w:pStyle w:val="Odsekzoznamu"/>
        <w:numPr>
          <w:ilvl w:val="0"/>
          <w:numId w:val="40"/>
        </w:numPr>
        <w:ind w:left="284" w:hanging="284"/>
        <w:jc w:val="both"/>
        <w:rPr>
          <w:sz w:val="22"/>
          <w:szCs w:val="22"/>
        </w:rPr>
      </w:pPr>
      <w:r w:rsidRPr="006541D8">
        <w:rPr>
          <w:bCs/>
          <w:sz w:val="22"/>
          <w:szCs w:val="22"/>
        </w:rPr>
        <w:t xml:space="preserve">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65429F96" w14:textId="49ADC8E8" w:rsidR="00E64BEA" w:rsidRPr="006541D8" w:rsidRDefault="00E64BEA" w:rsidP="00BB3C1A">
      <w:pPr>
        <w:pStyle w:val="Odsekzoznamu"/>
        <w:numPr>
          <w:ilvl w:val="0"/>
          <w:numId w:val="40"/>
        </w:numPr>
        <w:ind w:left="284" w:hanging="284"/>
        <w:jc w:val="both"/>
        <w:rPr>
          <w:sz w:val="22"/>
          <w:szCs w:val="22"/>
        </w:rPr>
      </w:pPr>
      <w:r w:rsidRPr="006541D8">
        <w:rPr>
          <w:bCs/>
          <w:sz w:val="22"/>
          <w:szCs w:val="22"/>
        </w:rPr>
        <w:t>Uchádzač, ktorý nie je platcom DPH, upozorní na túto skutočnosť a uvedie cenu celkom.</w:t>
      </w:r>
    </w:p>
    <w:p w14:paraId="74E84A50" w14:textId="77777777" w:rsidR="00EC7429" w:rsidRPr="006541D8" w:rsidRDefault="00EC7429" w:rsidP="00EC7429">
      <w:pPr>
        <w:shd w:val="clear" w:color="auto" w:fill="FFFFFF"/>
        <w:jc w:val="both"/>
        <w:rPr>
          <w:sz w:val="22"/>
          <w:szCs w:val="22"/>
        </w:rPr>
      </w:pPr>
    </w:p>
    <w:p w14:paraId="74E84A51" w14:textId="77777777" w:rsidR="00337A88" w:rsidRPr="006541D8" w:rsidRDefault="00337A88" w:rsidP="00337A88">
      <w:pPr>
        <w:pStyle w:val="F2-ZkladnText"/>
        <w:rPr>
          <w:b/>
          <w:sz w:val="22"/>
          <w:szCs w:val="22"/>
        </w:rPr>
      </w:pPr>
    </w:p>
    <w:p w14:paraId="74E84A52" w14:textId="77777777" w:rsidR="00337A88" w:rsidRPr="006541D8" w:rsidRDefault="00337A88" w:rsidP="00337A88">
      <w:pPr>
        <w:pStyle w:val="F2-ZkladnText"/>
        <w:rPr>
          <w:b/>
          <w:sz w:val="22"/>
          <w:szCs w:val="22"/>
        </w:rPr>
      </w:pPr>
    </w:p>
    <w:p w14:paraId="74E84A53" w14:textId="77777777" w:rsidR="00337A88" w:rsidRPr="006541D8" w:rsidRDefault="00337A88" w:rsidP="00337A88">
      <w:pPr>
        <w:spacing w:after="200" w:line="276" w:lineRule="auto"/>
        <w:rPr>
          <w:b/>
          <w:bCs/>
          <w:sz w:val="22"/>
          <w:szCs w:val="22"/>
        </w:rPr>
      </w:pPr>
      <w:r w:rsidRPr="006541D8">
        <w:rPr>
          <w:sz w:val="22"/>
          <w:szCs w:val="22"/>
        </w:rPr>
        <w:br w:type="page"/>
      </w:r>
    </w:p>
    <w:p w14:paraId="74E84A54" w14:textId="4CFF8B31" w:rsidR="00337A88" w:rsidRPr="006541D8" w:rsidRDefault="00337A88" w:rsidP="00337A88">
      <w:pPr>
        <w:pStyle w:val="Zkladntext"/>
        <w:rPr>
          <w:sz w:val="22"/>
          <w:szCs w:val="22"/>
        </w:rPr>
      </w:pPr>
      <w:r w:rsidRPr="006541D8">
        <w:rPr>
          <w:sz w:val="22"/>
          <w:szCs w:val="22"/>
        </w:rPr>
        <w:lastRenderedPageBreak/>
        <w:t>E. KRITÉRIA NA HODNOTENIE PONÚK A PRAVIDLÁ ICH UPLATNENIA</w:t>
      </w:r>
    </w:p>
    <w:p w14:paraId="74E84A55" w14:textId="77777777" w:rsidR="00337A88" w:rsidRPr="006541D8" w:rsidRDefault="00337A88" w:rsidP="00337A88">
      <w:pPr>
        <w:pStyle w:val="Odsekzoznamu"/>
        <w:ind w:left="0"/>
        <w:jc w:val="both"/>
        <w:rPr>
          <w:b/>
          <w:bCs/>
          <w:sz w:val="22"/>
          <w:szCs w:val="22"/>
        </w:rPr>
      </w:pPr>
    </w:p>
    <w:p w14:paraId="74E84A56" w14:textId="17678526" w:rsidR="00337A88" w:rsidRPr="007B492A" w:rsidRDefault="00337A88" w:rsidP="601DE3CB">
      <w:pPr>
        <w:pStyle w:val="Odsekzoznamu"/>
        <w:numPr>
          <w:ilvl w:val="2"/>
          <w:numId w:val="8"/>
        </w:numPr>
        <w:tabs>
          <w:tab w:val="clear" w:pos="1800"/>
        </w:tabs>
        <w:ind w:left="426" w:hanging="426"/>
        <w:jc w:val="both"/>
        <w:rPr>
          <w:sz w:val="22"/>
          <w:szCs w:val="22"/>
        </w:rPr>
      </w:pPr>
      <w:r w:rsidRPr="004C4EEE">
        <w:rPr>
          <w:sz w:val="22"/>
          <w:szCs w:val="22"/>
        </w:rPr>
        <w:t xml:space="preserve">Ponuky sa budú vyhodnocovať na základe </w:t>
      </w:r>
      <w:r w:rsidRPr="004C4EEE">
        <w:rPr>
          <w:b/>
          <w:bCs/>
          <w:sz w:val="22"/>
          <w:szCs w:val="22"/>
        </w:rPr>
        <w:t xml:space="preserve">najnižšej ceny v EUR </w:t>
      </w:r>
      <w:r w:rsidR="00EC4E90" w:rsidRPr="004C4EEE">
        <w:rPr>
          <w:b/>
          <w:bCs/>
          <w:sz w:val="22"/>
          <w:szCs w:val="22"/>
        </w:rPr>
        <w:t>s</w:t>
      </w:r>
      <w:r w:rsidR="00E134D7" w:rsidRPr="004C4EEE">
        <w:rPr>
          <w:b/>
          <w:bCs/>
          <w:sz w:val="22"/>
          <w:szCs w:val="22"/>
        </w:rPr>
        <w:t> </w:t>
      </w:r>
      <w:r w:rsidRPr="004C4EEE">
        <w:rPr>
          <w:b/>
          <w:bCs/>
          <w:sz w:val="22"/>
          <w:szCs w:val="22"/>
        </w:rPr>
        <w:t>DPH</w:t>
      </w:r>
      <w:r w:rsidR="00E134D7" w:rsidRPr="007B492A">
        <w:rPr>
          <w:b/>
          <w:bCs/>
          <w:sz w:val="22"/>
          <w:szCs w:val="22"/>
        </w:rPr>
        <w:t>.</w:t>
      </w:r>
    </w:p>
    <w:p w14:paraId="74E84A57" w14:textId="77777777" w:rsidR="00337A88" w:rsidRPr="006541D8" w:rsidRDefault="00337A88" w:rsidP="00337A88">
      <w:pPr>
        <w:pStyle w:val="Odsekzoznamu"/>
        <w:ind w:left="284"/>
        <w:jc w:val="both"/>
        <w:rPr>
          <w:sz w:val="22"/>
          <w:szCs w:val="22"/>
        </w:rPr>
      </w:pPr>
    </w:p>
    <w:p w14:paraId="74E84A58" w14:textId="77777777" w:rsidR="00337A88" w:rsidRPr="006541D8" w:rsidRDefault="00337A88" w:rsidP="00337A88">
      <w:pPr>
        <w:pStyle w:val="Odsekzoznamu"/>
        <w:numPr>
          <w:ilvl w:val="2"/>
          <w:numId w:val="8"/>
        </w:numPr>
        <w:tabs>
          <w:tab w:val="clear" w:pos="1800"/>
        </w:tabs>
        <w:ind w:left="426" w:hanging="426"/>
        <w:jc w:val="both"/>
        <w:rPr>
          <w:sz w:val="22"/>
          <w:szCs w:val="22"/>
        </w:rPr>
      </w:pPr>
      <w:r w:rsidRPr="006541D8">
        <w:rPr>
          <w:sz w:val="22"/>
          <w:szCs w:val="22"/>
        </w:rPr>
        <w:t xml:space="preserve">Najvýhodnejšia ponuka u tohto kritéria bude ponuka s najnižšou Celkovou cenou za predmet zákazky vyjadrená v EUR. Maximálny počet bodov (100) sa pridelí ponuke uchádzača s najnižšou navrhovanou celkovou cenou za predmet zákazky a pri ostatných ponukách sa počet bodov určí úmerou, </w:t>
      </w:r>
      <w:proofErr w:type="spellStart"/>
      <w:r w:rsidRPr="006541D8">
        <w:rPr>
          <w:sz w:val="22"/>
          <w:szCs w:val="22"/>
        </w:rPr>
        <w:t>t.j</w:t>
      </w:r>
      <w:proofErr w:type="spellEnd"/>
      <w:r w:rsidRPr="006541D8">
        <w:rPr>
          <w:sz w:val="22"/>
          <w:szCs w:val="22"/>
        </w:rPr>
        <w:t>. počet bodov vyjadrí ako podiel najnižšej navrhovanej celkovej ceny za predmet zákazky a príslušnej vyhodnocovanej ponuky celkovej ceny za predmet zákazky, ktorá sa  prenásobí maximálnym počtom bodov (100) pre uvedené kritérium.</w:t>
      </w:r>
    </w:p>
    <w:p w14:paraId="74E84A59" w14:textId="77777777" w:rsidR="00957F5F" w:rsidRPr="006541D8" w:rsidRDefault="00957F5F" w:rsidP="00957F5F">
      <w:pPr>
        <w:pStyle w:val="Odsekzoznamu"/>
        <w:rPr>
          <w:sz w:val="22"/>
          <w:szCs w:val="22"/>
        </w:rPr>
      </w:pPr>
    </w:p>
    <w:p w14:paraId="74E84A5D" w14:textId="61B8724A" w:rsidR="00337A88" w:rsidRPr="006541D8" w:rsidRDefault="00337A88" w:rsidP="004C4EEE">
      <w:pPr>
        <w:pStyle w:val="Odsekzoznamu"/>
        <w:numPr>
          <w:ilvl w:val="2"/>
          <w:numId w:val="8"/>
        </w:numPr>
        <w:tabs>
          <w:tab w:val="clear" w:pos="1800"/>
        </w:tabs>
        <w:ind w:left="426" w:hanging="426"/>
        <w:jc w:val="both"/>
      </w:pPr>
      <w:r w:rsidRPr="006541D8">
        <w:rPr>
          <w:sz w:val="22"/>
          <w:szCs w:val="22"/>
        </w:rPr>
        <w:t xml:space="preserve">Hodnotí sa </w:t>
      </w:r>
      <w:r w:rsidRPr="006541D8">
        <w:rPr>
          <w:b/>
          <w:bCs/>
          <w:sz w:val="22"/>
          <w:szCs w:val="22"/>
        </w:rPr>
        <w:t xml:space="preserve">celková cena za predmet zákazky v EUR </w:t>
      </w:r>
      <w:r w:rsidR="00EC4E90">
        <w:rPr>
          <w:b/>
          <w:bCs/>
          <w:sz w:val="22"/>
          <w:szCs w:val="22"/>
        </w:rPr>
        <w:t xml:space="preserve">s </w:t>
      </w:r>
      <w:r w:rsidRPr="006541D8">
        <w:rPr>
          <w:b/>
          <w:bCs/>
          <w:sz w:val="22"/>
          <w:szCs w:val="22"/>
        </w:rPr>
        <w:t>DPH</w:t>
      </w:r>
      <w:r w:rsidRPr="006541D8">
        <w:rPr>
          <w:sz w:val="22"/>
          <w:szCs w:val="22"/>
        </w:rPr>
        <w:t xml:space="preserve"> uvedená v ponuke a ktorá je výsledkom vyplnenia </w:t>
      </w:r>
      <w:proofErr w:type="spellStart"/>
      <w:r w:rsidRPr="006541D8">
        <w:rPr>
          <w:sz w:val="22"/>
          <w:szCs w:val="22"/>
        </w:rPr>
        <w:t>položkového</w:t>
      </w:r>
      <w:proofErr w:type="spellEnd"/>
      <w:r w:rsidRPr="006541D8">
        <w:rPr>
          <w:sz w:val="22"/>
          <w:szCs w:val="22"/>
        </w:rPr>
        <w:t xml:space="preserve"> rozpočtu vypracovaného uchádzačom,  v zmysle špecifikácie predmetu zákazky uvedenej v časti: „</w:t>
      </w:r>
      <w:r w:rsidRPr="006541D8">
        <w:rPr>
          <w:i/>
          <w:iCs/>
          <w:sz w:val="22"/>
          <w:szCs w:val="22"/>
        </w:rPr>
        <w:t>B. Opis predmetu zákazky</w:t>
      </w:r>
      <w:r w:rsidRPr="006541D8">
        <w:rPr>
          <w:sz w:val="22"/>
          <w:szCs w:val="22"/>
        </w:rPr>
        <w:t xml:space="preserve">“ a v prílohách týchto súťažných podkladov.  Vyplnený </w:t>
      </w:r>
      <w:proofErr w:type="spellStart"/>
      <w:r w:rsidRPr="006541D8">
        <w:rPr>
          <w:sz w:val="22"/>
          <w:szCs w:val="22"/>
        </w:rPr>
        <w:t>položkový</w:t>
      </w:r>
      <w:proofErr w:type="spellEnd"/>
      <w:r w:rsidRPr="006541D8">
        <w:rPr>
          <w:sz w:val="22"/>
          <w:szCs w:val="22"/>
        </w:rPr>
        <w:t xml:space="preserve"> rozpočet, ktorý uchádzač, musí byť predložený ako súčasť ponuky uchádzača v elektronickej podobe</w:t>
      </w:r>
      <w:r w:rsidR="00957F5F" w:rsidRPr="006541D8">
        <w:rPr>
          <w:sz w:val="22"/>
          <w:szCs w:val="22"/>
        </w:rPr>
        <w:t xml:space="preserve"> vo formáte </w:t>
      </w:r>
      <w:proofErr w:type="spellStart"/>
      <w:r w:rsidR="00957F5F" w:rsidRPr="006541D8">
        <w:rPr>
          <w:sz w:val="22"/>
          <w:szCs w:val="22"/>
        </w:rPr>
        <w:t>xls</w:t>
      </w:r>
      <w:proofErr w:type="spellEnd"/>
      <w:r w:rsidR="00957F5F" w:rsidRPr="006541D8">
        <w:rPr>
          <w:sz w:val="22"/>
          <w:szCs w:val="22"/>
        </w:rPr>
        <w:t>/</w:t>
      </w:r>
      <w:proofErr w:type="spellStart"/>
      <w:r w:rsidR="00957F5F" w:rsidRPr="006541D8">
        <w:rPr>
          <w:sz w:val="22"/>
          <w:szCs w:val="22"/>
        </w:rPr>
        <w:t>xlsx</w:t>
      </w:r>
      <w:proofErr w:type="spellEnd"/>
      <w:r w:rsidR="00957F5F" w:rsidRPr="006541D8">
        <w:rPr>
          <w:sz w:val="22"/>
          <w:szCs w:val="22"/>
        </w:rPr>
        <w:t xml:space="preserve"> </w:t>
      </w:r>
      <w:r w:rsidRPr="006541D8">
        <w:rPr>
          <w:sz w:val="22"/>
          <w:szCs w:val="22"/>
        </w:rPr>
        <w:t>. Neuvedenie jednotkovej ceny niektorej položky v rozpočte bude znamenať, že ponuka uchádzača je neúplná a nespĺňa požiadavky verejného obstarávateľa na predmet zákazky. Uchádzačom navrhovaná cena za predmet zákazky  musí byť uvedená v EUR, matematicky zaokrúhlená na dve desatinné miesta.</w:t>
      </w:r>
    </w:p>
    <w:p w14:paraId="74E84A5E" w14:textId="77777777" w:rsidR="00337A88" w:rsidRPr="006541D8" w:rsidRDefault="00337A88" w:rsidP="00337A88">
      <w:pPr>
        <w:suppressAutoHyphens/>
        <w:jc w:val="both"/>
        <w:rPr>
          <w:b/>
          <w:bCs/>
          <w:noProof/>
          <w:kern w:val="1"/>
          <w:sz w:val="22"/>
          <w:szCs w:val="22"/>
          <w:lang w:eastAsia="en-US"/>
        </w:rPr>
      </w:pPr>
    </w:p>
    <w:p w14:paraId="74E84A6B" w14:textId="77777777" w:rsidR="00337A88" w:rsidRPr="006541D8" w:rsidRDefault="00337A88" w:rsidP="00337A88">
      <w:pPr>
        <w:pStyle w:val="Zkladntext"/>
        <w:rPr>
          <w:sz w:val="22"/>
          <w:szCs w:val="22"/>
        </w:rPr>
      </w:pPr>
    </w:p>
    <w:p w14:paraId="74E84A6C" w14:textId="77777777" w:rsidR="00DD0B9F" w:rsidRPr="006541D8" w:rsidRDefault="00DD0B9F">
      <w:pPr>
        <w:spacing w:after="200" w:line="276" w:lineRule="auto"/>
        <w:rPr>
          <w:b/>
          <w:bCs/>
          <w:sz w:val="22"/>
          <w:szCs w:val="22"/>
        </w:rPr>
      </w:pPr>
      <w:r w:rsidRPr="006541D8">
        <w:rPr>
          <w:sz w:val="22"/>
          <w:szCs w:val="22"/>
        </w:rPr>
        <w:br w:type="page"/>
      </w:r>
    </w:p>
    <w:p w14:paraId="74E84A6D" w14:textId="77777777" w:rsidR="00337A88" w:rsidRPr="006541D8" w:rsidRDefault="004D61C3" w:rsidP="00337A88">
      <w:pPr>
        <w:pStyle w:val="Zkladntext"/>
        <w:rPr>
          <w:sz w:val="22"/>
          <w:szCs w:val="22"/>
        </w:rPr>
      </w:pPr>
      <w:r w:rsidRPr="006541D8">
        <w:rPr>
          <w:sz w:val="22"/>
          <w:szCs w:val="22"/>
        </w:rPr>
        <w:lastRenderedPageBreak/>
        <w:t>F. PODMIENKY ÚČASTI UCHÁDZAČOV</w:t>
      </w:r>
    </w:p>
    <w:p w14:paraId="74E84A6E" w14:textId="77777777" w:rsidR="004D61C3" w:rsidRPr="006541D8" w:rsidRDefault="004D61C3" w:rsidP="004D61C3">
      <w:pPr>
        <w:jc w:val="both"/>
        <w:rPr>
          <w:sz w:val="22"/>
          <w:szCs w:val="22"/>
          <w:lang w:eastAsia="sk-SK"/>
        </w:rPr>
      </w:pPr>
    </w:p>
    <w:p w14:paraId="74E84A6F" w14:textId="77777777" w:rsidR="004D61C3" w:rsidRPr="006541D8" w:rsidRDefault="004D61C3" w:rsidP="004D61C3">
      <w:pPr>
        <w:jc w:val="both"/>
        <w:rPr>
          <w:sz w:val="22"/>
          <w:szCs w:val="22"/>
          <w:lang w:eastAsia="sk-SK"/>
        </w:rPr>
      </w:pPr>
      <w:r w:rsidRPr="006541D8">
        <w:rPr>
          <w:sz w:val="22"/>
          <w:szCs w:val="22"/>
          <w:lang w:eastAsia="sk-SK"/>
        </w:rPr>
        <w:t>Uchádzač musí spĺňať nasledujúce podmienky účasti:</w:t>
      </w:r>
    </w:p>
    <w:p w14:paraId="74E84A70" w14:textId="77777777" w:rsidR="004D61C3" w:rsidRPr="006541D8" w:rsidRDefault="004D61C3" w:rsidP="004D61C3">
      <w:pPr>
        <w:jc w:val="both"/>
        <w:rPr>
          <w:sz w:val="22"/>
          <w:szCs w:val="22"/>
          <w:u w:val="single"/>
          <w:lang w:eastAsia="sk-SK"/>
        </w:rPr>
      </w:pPr>
    </w:p>
    <w:p w14:paraId="16D68EFD" w14:textId="40383E53" w:rsidR="00C12524" w:rsidRPr="006541D8" w:rsidRDefault="004D61C3" w:rsidP="00C12524">
      <w:pPr>
        <w:jc w:val="both"/>
        <w:rPr>
          <w:b/>
          <w:sz w:val="22"/>
          <w:szCs w:val="22"/>
          <w:u w:val="single"/>
          <w:lang w:eastAsia="sk-SK"/>
        </w:rPr>
      </w:pPr>
      <w:r w:rsidRPr="006541D8">
        <w:rPr>
          <w:b/>
          <w:sz w:val="22"/>
          <w:szCs w:val="22"/>
          <w:u w:val="single"/>
          <w:lang w:eastAsia="sk-SK"/>
        </w:rPr>
        <w:t>I. Osobné postavenie</w:t>
      </w:r>
    </w:p>
    <w:p w14:paraId="48BBDBC1" w14:textId="77777777" w:rsidR="00C12524" w:rsidRPr="006541D8" w:rsidRDefault="00C12524" w:rsidP="00C12524">
      <w:pPr>
        <w:jc w:val="both"/>
        <w:rPr>
          <w:b/>
          <w:sz w:val="22"/>
          <w:szCs w:val="22"/>
          <w:u w:val="single"/>
          <w:lang w:eastAsia="sk-SK"/>
        </w:rPr>
      </w:pPr>
    </w:p>
    <w:p w14:paraId="74E84A72" w14:textId="54B74B74" w:rsidR="004D61C3" w:rsidRPr="006541D8" w:rsidRDefault="004D61C3" w:rsidP="00C12524">
      <w:pPr>
        <w:jc w:val="both"/>
        <w:rPr>
          <w:sz w:val="22"/>
          <w:szCs w:val="22"/>
          <w:lang w:eastAsia="sk-SK"/>
        </w:rPr>
      </w:pPr>
      <w:r w:rsidRPr="006541D8">
        <w:rPr>
          <w:sz w:val="22"/>
          <w:szCs w:val="22"/>
          <w:lang w:eastAsia="sk-SK"/>
        </w:rPr>
        <w:t>1. Verejného obstarávania sa môže zúčastniť len ten, kto spĺňa tieto podmienky účasti týkajúce sa osobného postavenia:</w:t>
      </w:r>
    </w:p>
    <w:p w14:paraId="481F36C1" w14:textId="77777777" w:rsidR="007C6C4F" w:rsidRDefault="004D61C3" w:rsidP="0066287B">
      <w:pPr>
        <w:pStyle w:val="Odsekzoznamu"/>
        <w:numPr>
          <w:ilvl w:val="0"/>
          <w:numId w:val="42"/>
        </w:numPr>
        <w:autoSpaceDE w:val="0"/>
        <w:spacing w:line="251" w:lineRule="exact"/>
        <w:ind w:left="709"/>
        <w:jc w:val="both"/>
        <w:rPr>
          <w:sz w:val="22"/>
          <w:szCs w:val="22"/>
          <w:lang w:eastAsia="sk-SK"/>
        </w:rPr>
      </w:pPr>
      <w:r w:rsidRPr="006541D8">
        <w:rPr>
          <w:sz w:val="22"/>
          <w:szCs w:val="22"/>
          <w:lang w:eastAsia="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811A2E9" w14:textId="7DE00083" w:rsidR="004C6CC9" w:rsidRPr="007C6C4F" w:rsidRDefault="0066287B" w:rsidP="007C6C4F">
      <w:pPr>
        <w:pStyle w:val="Odsekzoznamu"/>
        <w:numPr>
          <w:ilvl w:val="0"/>
          <w:numId w:val="42"/>
        </w:numPr>
        <w:autoSpaceDE w:val="0"/>
        <w:spacing w:line="251" w:lineRule="exact"/>
        <w:ind w:left="709"/>
        <w:jc w:val="both"/>
        <w:rPr>
          <w:sz w:val="22"/>
          <w:szCs w:val="22"/>
          <w:lang w:eastAsia="sk-SK"/>
        </w:rPr>
      </w:pPr>
      <w:r w:rsidRPr="007C6C4F">
        <w:rPr>
          <w:sz w:val="22"/>
          <w:szCs w:val="22"/>
          <w:lang w:eastAsia="sk-SK"/>
        </w:rPr>
        <w:t>nemá evidované nedoplatky na poistnom na sociálne poistenie a zdravotná poisťovňa neeviduje voči nemu pohľadávky po splatnosti podľa osobitných predpisov v Slovenskej republike alebo v štáte sídla, miesta podnikania alebo obvyklého pobytu</w:t>
      </w:r>
      <w:r w:rsidR="007C6C4F">
        <w:rPr>
          <w:sz w:val="22"/>
          <w:szCs w:val="22"/>
          <w:lang w:eastAsia="sk-SK"/>
        </w:rPr>
        <w:t>,</w:t>
      </w:r>
    </w:p>
    <w:p w14:paraId="0934ECA9" w14:textId="77777777" w:rsidR="004C6CC9" w:rsidRPr="006541D8" w:rsidRDefault="00B66BE3" w:rsidP="004C6CC9">
      <w:pPr>
        <w:pStyle w:val="Odsekzoznamu"/>
        <w:numPr>
          <w:ilvl w:val="0"/>
          <w:numId w:val="42"/>
        </w:numPr>
        <w:autoSpaceDE w:val="0"/>
        <w:spacing w:line="251" w:lineRule="exact"/>
        <w:ind w:left="709"/>
        <w:jc w:val="both"/>
        <w:rPr>
          <w:sz w:val="22"/>
          <w:szCs w:val="22"/>
          <w:lang w:eastAsia="sk-SK"/>
        </w:rPr>
      </w:pPr>
      <w:r w:rsidRPr="006541D8">
        <w:rPr>
          <w:sz w:val="22"/>
          <w:szCs w:val="22"/>
          <w:lang w:eastAsia="sk-SK"/>
        </w:rPr>
        <w:t xml:space="preserve">nemá evidované daňové nedoplatky voči daňovému úradu a colnému úradu podľa osobitných predpisov v Slovenskej republike alebo v štáte sídla, miesta podnikania alebo obvyklého pobytu, </w:t>
      </w:r>
    </w:p>
    <w:p w14:paraId="1C8733F9" w14:textId="77777777" w:rsidR="004C6CC9" w:rsidRPr="006541D8" w:rsidRDefault="004D61C3" w:rsidP="004C6CC9">
      <w:pPr>
        <w:pStyle w:val="Odsekzoznamu"/>
        <w:numPr>
          <w:ilvl w:val="0"/>
          <w:numId w:val="42"/>
        </w:numPr>
        <w:autoSpaceDE w:val="0"/>
        <w:spacing w:line="251" w:lineRule="exact"/>
        <w:ind w:left="709"/>
        <w:jc w:val="both"/>
        <w:rPr>
          <w:sz w:val="22"/>
          <w:szCs w:val="22"/>
          <w:lang w:eastAsia="sk-SK"/>
        </w:rPr>
      </w:pPr>
      <w:r w:rsidRPr="006541D8">
        <w:rPr>
          <w:sz w:val="22"/>
          <w:szCs w:val="22"/>
          <w:lang w:eastAsia="sk-SK"/>
        </w:rPr>
        <w:t>nebol na jeho majetok vyhlásený konkurz, nie je v reštrukturalizácii, nie je v likvidácii, ani nebolo proti nemu zastavené konkurzné konanie pre nedostatok majetku alebo zrušený konkurz pre nedostatok majetku,</w:t>
      </w:r>
    </w:p>
    <w:p w14:paraId="009D2B33" w14:textId="77777777" w:rsidR="004C6CC9" w:rsidRPr="006541D8" w:rsidRDefault="004D61C3" w:rsidP="004C6CC9">
      <w:pPr>
        <w:pStyle w:val="Odsekzoznamu"/>
        <w:numPr>
          <w:ilvl w:val="0"/>
          <w:numId w:val="42"/>
        </w:numPr>
        <w:autoSpaceDE w:val="0"/>
        <w:spacing w:line="251" w:lineRule="exact"/>
        <w:ind w:left="709"/>
        <w:jc w:val="both"/>
        <w:rPr>
          <w:sz w:val="22"/>
          <w:szCs w:val="22"/>
          <w:lang w:eastAsia="sk-SK"/>
        </w:rPr>
      </w:pPr>
      <w:r w:rsidRPr="006541D8">
        <w:rPr>
          <w:sz w:val="22"/>
          <w:szCs w:val="22"/>
          <w:lang w:eastAsia="sk-SK"/>
        </w:rPr>
        <w:t>je oprávnený dodávať tovar, uskutočňovať stavebné práce alebo poskytovať službu,</w:t>
      </w:r>
    </w:p>
    <w:p w14:paraId="3EE14B62" w14:textId="77777777" w:rsidR="004C6CC9" w:rsidRPr="006541D8" w:rsidRDefault="004D61C3" w:rsidP="004C6CC9">
      <w:pPr>
        <w:pStyle w:val="Odsekzoznamu"/>
        <w:numPr>
          <w:ilvl w:val="0"/>
          <w:numId w:val="42"/>
        </w:numPr>
        <w:autoSpaceDE w:val="0"/>
        <w:spacing w:line="251" w:lineRule="exact"/>
        <w:ind w:left="709"/>
        <w:jc w:val="both"/>
        <w:rPr>
          <w:sz w:val="22"/>
          <w:szCs w:val="22"/>
          <w:lang w:eastAsia="sk-SK"/>
        </w:rPr>
      </w:pPr>
      <w:r w:rsidRPr="006541D8">
        <w:rPr>
          <w:sz w:val="22"/>
          <w:szCs w:val="22"/>
          <w:lang w:eastAsia="sk-SK"/>
        </w:rPr>
        <w:t>nemá uložený zákaz účasti vo verejnom obstarávaní potvrdený konečným rozhodnutím v Slovenskej republike alebo v štáte sídla, miesta podnikania alebo obvyklého pobytu,</w:t>
      </w:r>
    </w:p>
    <w:p w14:paraId="4A3BA627" w14:textId="596D51D4" w:rsidR="004C6CC9" w:rsidRPr="006541D8" w:rsidRDefault="004D61C3" w:rsidP="004C6CC9">
      <w:pPr>
        <w:pStyle w:val="Odsekzoznamu"/>
        <w:numPr>
          <w:ilvl w:val="0"/>
          <w:numId w:val="42"/>
        </w:numPr>
        <w:autoSpaceDE w:val="0"/>
        <w:spacing w:line="251" w:lineRule="exact"/>
        <w:ind w:left="709"/>
        <w:jc w:val="both"/>
        <w:rPr>
          <w:sz w:val="22"/>
          <w:szCs w:val="22"/>
          <w:lang w:eastAsia="sk-SK"/>
        </w:rPr>
      </w:pPr>
      <w:r w:rsidRPr="006541D8">
        <w:rPr>
          <w:sz w:val="22"/>
          <w:szCs w:val="22"/>
          <w:lang w:eastAsia="sk-SK"/>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AC5BAB">
        <w:rPr>
          <w:sz w:val="22"/>
          <w:szCs w:val="22"/>
          <w:lang w:eastAsia="sk-SK"/>
        </w:rPr>
        <w:t xml:space="preserve">, </w:t>
      </w:r>
      <w:r w:rsidR="00A6088B">
        <w:rPr>
          <w:sz w:val="22"/>
          <w:szCs w:val="22"/>
          <w:lang w:eastAsia="sk-SK"/>
        </w:rPr>
        <w:t xml:space="preserve">za </w:t>
      </w:r>
      <w:r w:rsidRPr="006541D8">
        <w:rPr>
          <w:sz w:val="22"/>
          <w:szCs w:val="22"/>
          <w:lang w:eastAsia="sk-SK"/>
        </w:rPr>
        <w:t>ktoré mu bola právoplatne uložená sankcia, ktoré dokáže verejný obstarávateľ a obstarávateľ preukázať,</w:t>
      </w:r>
    </w:p>
    <w:p w14:paraId="049C284D" w14:textId="4A18C003" w:rsidR="009F34E1" w:rsidRDefault="004D61C3" w:rsidP="009F34E1">
      <w:pPr>
        <w:pStyle w:val="Odsekzoznamu"/>
        <w:numPr>
          <w:ilvl w:val="0"/>
          <w:numId w:val="42"/>
        </w:numPr>
        <w:autoSpaceDE w:val="0"/>
        <w:spacing w:line="251" w:lineRule="exact"/>
        <w:ind w:left="709"/>
        <w:jc w:val="both"/>
        <w:rPr>
          <w:sz w:val="22"/>
          <w:szCs w:val="22"/>
          <w:lang w:eastAsia="sk-SK"/>
        </w:rPr>
      </w:pPr>
      <w:r w:rsidRPr="006541D8">
        <w:rPr>
          <w:sz w:val="22"/>
          <w:szCs w:val="22"/>
          <w:lang w:eastAsia="sk-SK"/>
        </w:rPr>
        <w:t>nedopustil sa v predchádzajúcich troch rokoch od vyhlásenia alebo preukázateľného začatia verejného obstarávania závažného porušenia profesijných povinností, ktoré dokáže verejný obstarávateľ a obstarávateľ preukázať.</w:t>
      </w:r>
    </w:p>
    <w:p w14:paraId="328B0AAF" w14:textId="77777777" w:rsidR="009F34E1" w:rsidRDefault="009F34E1" w:rsidP="009F34E1">
      <w:pPr>
        <w:pStyle w:val="Odsekzoznamu"/>
        <w:autoSpaceDE w:val="0"/>
        <w:spacing w:line="251" w:lineRule="exact"/>
        <w:ind w:left="709"/>
        <w:jc w:val="both"/>
        <w:rPr>
          <w:sz w:val="22"/>
          <w:szCs w:val="22"/>
          <w:lang w:eastAsia="sk-SK"/>
        </w:rPr>
      </w:pPr>
    </w:p>
    <w:p w14:paraId="635D6098" w14:textId="1B259C04" w:rsidR="009F34E1" w:rsidRPr="009F34E1" w:rsidRDefault="004D61C3" w:rsidP="009F34E1">
      <w:pPr>
        <w:autoSpaceDE w:val="0"/>
        <w:spacing w:line="251" w:lineRule="exact"/>
        <w:jc w:val="both"/>
        <w:rPr>
          <w:sz w:val="22"/>
          <w:szCs w:val="22"/>
          <w:lang w:eastAsia="sk-SK"/>
        </w:rPr>
      </w:pPr>
      <w:r w:rsidRPr="009F34E1">
        <w:rPr>
          <w:sz w:val="22"/>
          <w:szCs w:val="22"/>
          <w:lang w:eastAsia="sk-SK"/>
        </w:rPr>
        <w:t xml:space="preserve">2. </w:t>
      </w:r>
      <w:r w:rsidR="009F34E1" w:rsidRPr="009F34E1">
        <w:rPr>
          <w:sz w:val="22"/>
          <w:szCs w:val="22"/>
          <w:u w:val="single"/>
          <w:lang w:eastAsia="sk-SK"/>
        </w:rPr>
        <w:t xml:space="preserve">Uchádzač alebo záujemca </w:t>
      </w:r>
      <w:r w:rsidR="009F34E1" w:rsidRPr="009F34E1">
        <w:rPr>
          <w:b/>
          <w:bCs/>
          <w:sz w:val="22"/>
          <w:szCs w:val="22"/>
          <w:u w:val="single"/>
          <w:lang w:eastAsia="sk-SK"/>
        </w:rPr>
        <w:t>(so sídlom alebo miestom podnikania v SR</w:t>
      </w:r>
      <w:r w:rsidR="009F34E1" w:rsidRPr="009F34E1">
        <w:rPr>
          <w:sz w:val="22"/>
          <w:szCs w:val="22"/>
          <w:u w:val="single"/>
          <w:lang w:eastAsia="sk-SK"/>
        </w:rPr>
        <w:t>)  nie je povinný predkladať nasledovné doklady, nakoľko je verejný obstarávateľ oprávnený použiť údaje z informačného systému verejnej správy</w:t>
      </w:r>
      <w:r w:rsidR="009F34E1" w:rsidRPr="009F34E1">
        <w:rPr>
          <w:sz w:val="22"/>
          <w:szCs w:val="22"/>
          <w:lang w:eastAsia="sk-SK"/>
        </w:rPr>
        <w:t>:</w:t>
      </w:r>
    </w:p>
    <w:p w14:paraId="74E84A7C" w14:textId="104FA4E0" w:rsidR="004D61C3" w:rsidRPr="006541D8" w:rsidRDefault="004D61C3" w:rsidP="004D61C3">
      <w:pPr>
        <w:tabs>
          <w:tab w:val="left" w:pos="344"/>
        </w:tabs>
        <w:autoSpaceDE w:val="0"/>
        <w:spacing w:line="251" w:lineRule="exact"/>
        <w:jc w:val="both"/>
        <w:rPr>
          <w:sz w:val="22"/>
          <w:szCs w:val="22"/>
          <w:lang w:eastAsia="sk-SK"/>
        </w:rPr>
      </w:pPr>
    </w:p>
    <w:p w14:paraId="321C005B" w14:textId="77777777" w:rsidR="009D68FC" w:rsidRPr="0032540E" w:rsidRDefault="009D68FC" w:rsidP="009D68FC">
      <w:pPr>
        <w:pStyle w:val="Odsekzoznamu"/>
        <w:numPr>
          <w:ilvl w:val="0"/>
          <w:numId w:val="3"/>
        </w:numPr>
        <w:spacing w:line="259" w:lineRule="auto"/>
        <w:ind w:left="567" w:hanging="425"/>
        <w:jc w:val="both"/>
        <w:rPr>
          <w:rFonts w:eastAsia="Calibri"/>
          <w:sz w:val="22"/>
          <w:szCs w:val="22"/>
          <w:lang w:eastAsia="en-US"/>
        </w:rPr>
      </w:pPr>
      <w:r w:rsidRPr="0032540E">
        <w:rPr>
          <w:rFonts w:eastAsia="Calibri"/>
          <w:b/>
          <w:bCs/>
          <w:sz w:val="22"/>
          <w:szCs w:val="22"/>
          <w:lang w:eastAsia="en-US"/>
        </w:rPr>
        <w:t>výpis z registra trestov právnickej osoby</w:t>
      </w:r>
      <w:r>
        <w:rPr>
          <w:rFonts w:eastAsia="Calibri"/>
          <w:sz w:val="22"/>
          <w:szCs w:val="22"/>
          <w:lang w:eastAsia="en-US"/>
        </w:rPr>
        <w:t>,</w:t>
      </w:r>
    </w:p>
    <w:p w14:paraId="774681C4" w14:textId="77777777" w:rsidR="009D68FC" w:rsidRPr="00960C09" w:rsidRDefault="009D68FC" w:rsidP="009D68FC">
      <w:pPr>
        <w:pStyle w:val="Odsekzoznamu"/>
        <w:numPr>
          <w:ilvl w:val="0"/>
          <w:numId w:val="3"/>
        </w:numPr>
        <w:spacing w:line="259" w:lineRule="auto"/>
        <w:ind w:left="567" w:hanging="425"/>
        <w:jc w:val="both"/>
        <w:rPr>
          <w:rFonts w:eastAsia="Calibri"/>
          <w:sz w:val="22"/>
          <w:szCs w:val="22"/>
          <w:lang w:eastAsia="en-US"/>
        </w:rPr>
      </w:pPr>
      <w:r w:rsidRPr="00960C09">
        <w:rPr>
          <w:rFonts w:eastAsia="Calibri"/>
          <w:b/>
          <w:bCs/>
          <w:sz w:val="22"/>
          <w:szCs w:val="22"/>
          <w:lang w:eastAsia="en-US"/>
        </w:rPr>
        <w:t>výpis z obchodného registra; výpis zo živnostenského registra</w:t>
      </w:r>
      <w:r w:rsidRPr="00960C09">
        <w:rPr>
          <w:rFonts w:eastAsia="Calibri"/>
          <w:sz w:val="22"/>
          <w:szCs w:val="22"/>
          <w:lang w:eastAsia="en-US"/>
        </w:rPr>
        <w:t>, resp. iný doklad o oprávnení dodávať tovar, uskutočňovať stavebné práce alebo poskytovať službu od hospodárskeho subjektu, ktorý je zapísaný v Registri právnických osôb a podnikateľov (ďalej len „register“). Zrušenie povinnosti predkladať doklad o oprávnení dodávať tovar, uskutočňovať stavebné práce alebo poskytovať službu sa vzťahuje len na právnické osoby a fyzické osoby so sídlom, miestom podnikania v Slovenskej republike, zapísanými v registri,</w:t>
      </w:r>
    </w:p>
    <w:p w14:paraId="66ED2CD1" w14:textId="77777777" w:rsidR="009D68FC" w:rsidRPr="00960C09" w:rsidRDefault="009D68FC" w:rsidP="009D68FC">
      <w:pPr>
        <w:pStyle w:val="Odsekzoznamu"/>
        <w:numPr>
          <w:ilvl w:val="0"/>
          <w:numId w:val="3"/>
        </w:numPr>
        <w:spacing w:line="259" w:lineRule="auto"/>
        <w:ind w:left="567" w:hanging="425"/>
        <w:jc w:val="both"/>
        <w:rPr>
          <w:rFonts w:eastAsia="Calibri"/>
          <w:b/>
          <w:bCs/>
          <w:sz w:val="22"/>
          <w:szCs w:val="22"/>
          <w:lang w:eastAsia="en-US"/>
        </w:rPr>
      </w:pPr>
      <w:r w:rsidRPr="00960C09">
        <w:rPr>
          <w:rFonts w:eastAsia="Calibri"/>
          <w:b/>
          <w:bCs/>
          <w:sz w:val="22"/>
          <w:szCs w:val="22"/>
          <w:lang w:eastAsia="en-US"/>
        </w:rPr>
        <w:t>potvrdenie Sociálnej poisťovne</w:t>
      </w:r>
      <w:r w:rsidRPr="00960C09">
        <w:rPr>
          <w:rFonts w:eastAsia="Calibri"/>
          <w:sz w:val="22"/>
          <w:szCs w:val="22"/>
          <w:lang w:eastAsia="en-US"/>
        </w:rPr>
        <w:t xml:space="preserve"> o tom, že hospodársky subjekt nemá evidované nedoplatky na poistnom na sociálne poistenie </w:t>
      </w:r>
    </w:p>
    <w:p w14:paraId="33DD4E6E" w14:textId="77777777" w:rsidR="009D68FC" w:rsidRPr="00960C09" w:rsidRDefault="009D68FC" w:rsidP="009D68FC">
      <w:pPr>
        <w:pStyle w:val="Odsekzoznamu"/>
        <w:numPr>
          <w:ilvl w:val="0"/>
          <w:numId w:val="3"/>
        </w:numPr>
        <w:spacing w:line="259" w:lineRule="auto"/>
        <w:ind w:left="567" w:hanging="425"/>
        <w:jc w:val="both"/>
        <w:rPr>
          <w:rFonts w:eastAsia="Calibri"/>
          <w:b/>
          <w:bCs/>
          <w:sz w:val="22"/>
          <w:szCs w:val="22"/>
          <w:lang w:eastAsia="en-US"/>
        </w:rPr>
      </w:pPr>
      <w:r w:rsidRPr="00960C09">
        <w:rPr>
          <w:rFonts w:eastAsia="Calibri"/>
          <w:b/>
          <w:bCs/>
          <w:sz w:val="22"/>
          <w:szCs w:val="22"/>
          <w:lang w:eastAsia="en-US"/>
        </w:rPr>
        <w:t>potvrdenia zdravotných poisťovní</w:t>
      </w:r>
      <w:r w:rsidRPr="00960C09">
        <w:rPr>
          <w:rFonts w:eastAsia="Calibri"/>
          <w:sz w:val="22"/>
          <w:szCs w:val="22"/>
          <w:lang w:eastAsia="en-US"/>
        </w:rPr>
        <w:t xml:space="preserve"> o tom, že príslušná zdravotná poisťovňa neeviduje voči hospodárskemu subjektu pohľadávky po splatnosti </w:t>
      </w:r>
    </w:p>
    <w:p w14:paraId="4C169924" w14:textId="77777777" w:rsidR="009D68FC" w:rsidRPr="00960C09" w:rsidRDefault="009D68FC" w:rsidP="009D68FC">
      <w:pPr>
        <w:pStyle w:val="Odsekzoznamu"/>
        <w:numPr>
          <w:ilvl w:val="0"/>
          <w:numId w:val="3"/>
        </w:numPr>
        <w:spacing w:line="259" w:lineRule="auto"/>
        <w:ind w:left="567" w:hanging="425"/>
        <w:jc w:val="both"/>
        <w:rPr>
          <w:rFonts w:eastAsia="Calibri"/>
          <w:b/>
          <w:bCs/>
          <w:sz w:val="22"/>
          <w:szCs w:val="22"/>
          <w:lang w:eastAsia="en-US"/>
        </w:rPr>
      </w:pPr>
      <w:r w:rsidRPr="00960C09">
        <w:rPr>
          <w:rFonts w:eastAsia="Calibri"/>
          <w:b/>
          <w:bCs/>
          <w:sz w:val="22"/>
          <w:szCs w:val="22"/>
          <w:lang w:eastAsia="en-US"/>
        </w:rPr>
        <w:lastRenderedPageBreak/>
        <w:t>potvrdenie miestne príslušného daňového úradu</w:t>
      </w:r>
      <w:r w:rsidRPr="00960C09">
        <w:rPr>
          <w:rFonts w:eastAsia="Calibri"/>
          <w:sz w:val="22"/>
          <w:szCs w:val="22"/>
          <w:lang w:eastAsia="en-US"/>
        </w:rPr>
        <w:t xml:space="preserve"> o tom, že hospodársky subjekt nemá evidované daňové nedoplatky </w:t>
      </w:r>
    </w:p>
    <w:p w14:paraId="19FDE959" w14:textId="77777777" w:rsidR="009D68FC" w:rsidRPr="0032540E" w:rsidRDefault="009D68FC" w:rsidP="009D68FC">
      <w:pPr>
        <w:pStyle w:val="Odsekzoznamu"/>
        <w:numPr>
          <w:ilvl w:val="0"/>
          <w:numId w:val="3"/>
        </w:numPr>
        <w:spacing w:line="259" w:lineRule="auto"/>
        <w:ind w:left="567" w:hanging="425"/>
        <w:jc w:val="both"/>
        <w:rPr>
          <w:rFonts w:eastAsia="Calibri"/>
          <w:b/>
          <w:bCs/>
          <w:sz w:val="22"/>
          <w:szCs w:val="22"/>
          <w:lang w:eastAsia="en-US"/>
        </w:rPr>
      </w:pPr>
      <w:r w:rsidRPr="00960C09">
        <w:rPr>
          <w:rFonts w:eastAsia="Calibri"/>
          <w:b/>
          <w:bCs/>
          <w:sz w:val="22"/>
          <w:szCs w:val="22"/>
          <w:lang w:eastAsia="en-US"/>
        </w:rPr>
        <w:t>potvrdenie miestne príslušného colného úradu</w:t>
      </w:r>
      <w:r w:rsidRPr="00960C09">
        <w:rPr>
          <w:rFonts w:eastAsia="Calibri"/>
          <w:sz w:val="22"/>
          <w:szCs w:val="22"/>
          <w:lang w:eastAsia="en-US"/>
        </w:rPr>
        <w:t xml:space="preserve"> o tom, že hospodársky subjekt nemá evidované nedoplatky voči colnému úradu</w:t>
      </w:r>
      <w:r>
        <w:rPr>
          <w:rFonts w:eastAsia="Calibri"/>
          <w:sz w:val="22"/>
          <w:szCs w:val="22"/>
          <w:lang w:eastAsia="en-US"/>
        </w:rPr>
        <w:t>,</w:t>
      </w:r>
    </w:p>
    <w:p w14:paraId="1C310AFA" w14:textId="71103047" w:rsidR="009D68FC" w:rsidRPr="009D68FC" w:rsidRDefault="009D68FC" w:rsidP="009D68FC">
      <w:pPr>
        <w:pStyle w:val="Odsekzoznamu"/>
        <w:numPr>
          <w:ilvl w:val="0"/>
          <w:numId w:val="3"/>
        </w:numPr>
        <w:spacing w:line="259" w:lineRule="auto"/>
        <w:ind w:left="567" w:hanging="425"/>
        <w:jc w:val="both"/>
        <w:rPr>
          <w:rFonts w:eastAsia="Calibri"/>
          <w:b/>
          <w:bCs/>
          <w:sz w:val="22"/>
          <w:szCs w:val="22"/>
          <w:lang w:eastAsia="en-US"/>
        </w:rPr>
      </w:pPr>
      <w:r w:rsidRPr="0032540E">
        <w:rPr>
          <w:b/>
          <w:bCs/>
          <w:sz w:val="22"/>
          <w:szCs w:val="22"/>
          <w:lang w:eastAsia="sk-SK"/>
        </w:rPr>
        <w:t>potvrdenia príslušného súdu</w:t>
      </w:r>
      <w:r>
        <w:rPr>
          <w:b/>
          <w:bCs/>
          <w:sz w:val="22"/>
          <w:szCs w:val="22"/>
          <w:lang w:eastAsia="sk-SK"/>
        </w:rPr>
        <w:t>.</w:t>
      </w:r>
    </w:p>
    <w:p w14:paraId="22ABB099" w14:textId="2FA2B1BA" w:rsidR="00D604BD" w:rsidRPr="006541D8" w:rsidRDefault="00D604BD" w:rsidP="004D61C3">
      <w:pPr>
        <w:tabs>
          <w:tab w:val="left" w:pos="344"/>
        </w:tabs>
        <w:autoSpaceDE w:val="0"/>
        <w:spacing w:line="251" w:lineRule="exact"/>
        <w:jc w:val="both"/>
        <w:rPr>
          <w:sz w:val="22"/>
          <w:szCs w:val="22"/>
          <w:lang w:eastAsia="sk-SK"/>
        </w:rPr>
      </w:pPr>
    </w:p>
    <w:p w14:paraId="7EFDFB2C" w14:textId="1D8E788E" w:rsidR="00C62308" w:rsidRPr="00C62308" w:rsidRDefault="008E7CAC" w:rsidP="005F59F0">
      <w:pPr>
        <w:autoSpaceDE w:val="0"/>
        <w:spacing w:line="251" w:lineRule="exact"/>
        <w:ind w:left="426" w:hanging="426"/>
        <w:rPr>
          <w:sz w:val="22"/>
          <w:szCs w:val="22"/>
          <w:lang w:eastAsia="sk-SK"/>
        </w:rPr>
      </w:pPr>
      <w:r w:rsidRPr="006541D8">
        <w:rPr>
          <w:sz w:val="22"/>
          <w:szCs w:val="22"/>
          <w:lang w:eastAsia="sk-SK"/>
        </w:rPr>
        <w:t>3</w:t>
      </w:r>
      <w:r w:rsidR="004D61C3" w:rsidRPr="006541D8">
        <w:rPr>
          <w:sz w:val="22"/>
          <w:szCs w:val="22"/>
          <w:lang w:eastAsia="sk-SK"/>
        </w:rPr>
        <w:t>.</w:t>
      </w:r>
      <w:r w:rsidR="00C62308" w:rsidRPr="00C62308">
        <w:rPr>
          <w:sz w:val="22"/>
          <w:szCs w:val="22"/>
          <w:lang w:eastAsia="sk-SK"/>
        </w:rPr>
        <w:tab/>
      </w:r>
      <w:r w:rsidR="00E8419C">
        <w:rPr>
          <w:sz w:val="22"/>
          <w:szCs w:val="22"/>
          <w:lang w:eastAsia="sk-SK"/>
        </w:rPr>
        <w:t>V zmysle § 32 ods. 2 u</w:t>
      </w:r>
      <w:r w:rsidR="00C62308" w:rsidRPr="00C62308">
        <w:rPr>
          <w:sz w:val="22"/>
          <w:szCs w:val="22"/>
          <w:lang w:eastAsia="sk-SK"/>
        </w:rPr>
        <w:t>chádzač alebo záujemca (</w:t>
      </w:r>
      <w:r w:rsidR="00C62308" w:rsidRPr="00C62308">
        <w:rPr>
          <w:b/>
          <w:bCs/>
          <w:sz w:val="22"/>
          <w:szCs w:val="22"/>
          <w:lang w:eastAsia="sk-SK"/>
        </w:rPr>
        <w:t>so sídlom alebo miestom podnikania v SR</w:t>
      </w:r>
      <w:r w:rsidR="00C62308" w:rsidRPr="00C62308">
        <w:rPr>
          <w:sz w:val="22"/>
          <w:szCs w:val="22"/>
          <w:lang w:eastAsia="sk-SK"/>
        </w:rPr>
        <w:t>) preukazuje splnenie podmienok účasti podľa odseku 1</w:t>
      </w:r>
      <w:r w:rsidR="00C62308">
        <w:rPr>
          <w:sz w:val="22"/>
          <w:szCs w:val="22"/>
          <w:lang w:eastAsia="sk-SK"/>
        </w:rPr>
        <w:t>:</w:t>
      </w:r>
    </w:p>
    <w:p w14:paraId="07DE7700" w14:textId="7B2B1331" w:rsidR="009D68FC" w:rsidRPr="00483424" w:rsidRDefault="00E8419C" w:rsidP="009D68FC">
      <w:pPr>
        <w:autoSpaceDE w:val="0"/>
        <w:spacing w:line="251" w:lineRule="exact"/>
        <w:ind w:left="709" w:hanging="709"/>
        <w:jc w:val="both"/>
        <w:rPr>
          <w:b/>
          <w:bCs/>
          <w:sz w:val="22"/>
          <w:szCs w:val="22"/>
          <w:lang w:eastAsia="sk-SK"/>
        </w:rPr>
      </w:pPr>
      <w:r>
        <w:rPr>
          <w:sz w:val="22"/>
          <w:szCs w:val="22"/>
          <w:lang w:eastAsia="sk-SK"/>
        </w:rPr>
        <w:tab/>
      </w:r>
      <w:r w:rsidR="009D68FC" w:rsidRPr="0032540E">
        <w:rPr>
          <w:sz w:val="22"/>
          <w:szCs w:val="22"/>
          <w:lang w:eastAsia="sk-SK"/>
        </w:rPr>
        <w:t xml:space="preserve">a) písm. a) doloženým </w:t>
      </w:r>
      <w:r w:rsidR="009D68FC" w:rsidRPr="0032540E">
        <w:rPr>
          <w:b/>
          <w:bCs/>
          <w:sz w:val="22"/>
          <w:szCs w:val="22"/>
          <w:lang w:eastAsia="sk-SK"/>
        </w:rPr>
        <w:t>výpisom z registra trestov fyzickej osoby nie starším ako tri mesiace ku dňu uplynutia lehoty na predkladanie ponúk</w:t>
      </w:r>
      <w:r w:rsidR="009D68FC" w:rsidRPr="0032540E">
        <w:rPr>
          <w:sz w:val="22"/>
          <w:szCs w:val="22"/>
          <w:lang w:eastAsia="sk-SK"/>
        </w:rPr>
        <w:t xml:space="preserve"> resp. </w:t>
      </w:r>
      <w:r w:rsidR="009D68FC">
        <w:rPr>
          <w:sz w:val="22"/>
          <w:szCs w:val="22"/>
          <w:lang w:eastAsia="sk-SK"/>
        </w:rPr>
        <w:t xml:space="preserve">postačí </w:t>
      </w:r>
      <w:r w:rsidR="009D68FC" w:rsidRPr="00483424">
        <w:rPr>
          <w:b/>
          <w:bCs/>
          <w:sz w:val="22"/>
          <w:szCs w:val="22"/>
          <w:lang w:eastAsia="sk-SK"/>
        </w:rPr>
        <w:t>zaslaním vyplnenej prílohy č. 5 SP,</w:t>
      </w:r>
    </w:p>
    <w:p w14:paraId="7C87EA5A" w14:textId="77777777" w:rsidR="009D68FC" w:rsidRDefault="009D68FC" w:rsidP="009D68FC">
      <w:pPr>
        <w:autoSpaceDE w:val="0"/>
        <w:spacing w:line="251" w:lineRule="exact"/>
        <w:jc w:val="both"/>
        <w:rPr>
          <w:sz w:val="22"/>
          <w:szCs w:val="22"/>
          <w:lang w:eastAsia="sk-SK"/>
        </w:rPr>
      </w:pPr>
      <w:r>
        <w:rPr>
          <w:sz w:val="22"/>
          <w:szCs w:val="22"/>
          <w:lang w:eastAsia="sk-SK"/>
        </w:rPr>
        <w:tab/>
      </w:r>
      <w:r w:rsidRPr="00C62308">
        <w:rPr>
          <w:sz w:val="22"/>
          <w:szCs w:val="22"/>
          <w:lang w:eastAsia="sk-SK"/>
        </w:rPr>
        <w:t>f) písm. f) doloženým čestným vyhlásením.</w:t>
      </w:r>
    </w:p>
    <w:p w14:paraId="2ADC36E4" w14:textId="0536771C" w:rsidR="004615B1" w:rsidRDefault="004615B1" w:rsidP="009D68FC">
      <w:pPr>
        <w:autoSpaceDE w:val="0"/>
        <w:spacing w:line="251" w:lineRule="exact"/>
        <w:ind w:left="709" w:hanging="709"/>
        <w:jc w:val="both"/>
        <w:rPr>
          <w:sz w:val="22"/>
          <w:szCs w:val="22"/>
          <w:lang w:eastAsia="sk-SK"/>
        </w:rPr>
      </w:pPr>
    </w:p>
    <w:p w14:paraId="74E84A84" w14:textId="416B5DE8" w:rsidR="004D61C3" w:rsidRPr="004615B1" w:rsidRDefault="004D61C3" w:rsidP="005F59F0">
      <w:pPr>
        <w:pStyle w:val="Odsekzoznamu"/>
        <w:numPr>
          <w:ilvl w:val="2"/>
          <w:numId w:val="8"/>
        </w:numPr>
        <w:tabs>
          <w:tab w:val="clear" w:pos="1800"/>
        </w:tabs>
        <w:autoSpaceDE w:val="0"/>
        <w:spacing w:line="251" w:lineRule="exact"/>
        <w:ind w:left="426"/>
        <w:jc w:val="both"/>
        <w:rPr>
          <w:sz w:val="22"/>
          <w:szCs w:val="22"/>
          <w:lang w:eastAsia="sk-SK"/>
        </w:rPr>
      </w:pPr>
      <w:r w:rsidRPr="004615B1">
        <w:rPr>
          <w:sz w:val="22"/>
          <w:szCs w:val="22"/>
          <w:lang w:eastAsia="sk-SK"/>
        </w:rPr>
        <w:t xml:space="preserve">Ak uchádzač má sídlo, miesto podnikania alebo obvyklý pobyt </w:t>
      </w:r>
      <w:r w:rsidRPr="00043E8C">
        <w:rPr>
          <w:b/>
          <w:bCs/>
          <w:sz w:val="22"/>
          <w:szCs w:val="22"/>
          <w:lang w:eastAsia="sk-SK"/>
        </w:rPr>
        <w:t>mimo územia Slovenskej republiky</w:t>
      </w:r>
      <w:r w:rsidRPr="004615B1">
        <w:rPr>
          <w:sz w:val="22"/>
          <w:szCs w:val="22"/>
          <w:lang w:eastAsia="sk-SK"/>
        </w:rPr>
        <w:t xml:space="preserve"> a štát jeho sídla, miesta podnikania alebo obvyklého pobytu nevydáva niektoré z dokladov uvedených v odseku 2</w:t>
      </w:r>
      <w:r w:rsidR="00D83F86">
        <w:rPr>
          <w:sz w:val="22"/>
          <w:szCs w:val="22"/>
          <w:lang w:eastAsia="sk-SK"/>
        </w:rPr>
        <w:t xml:space="preserve"> a 3</w:t>
      </w:r>
      <w:r w:rsidRPr="004615B1">
        <w:rPr>
          <w:sz w:val="22"/>
          <w:szCs w:val="22"/>
          <w:lang w:eastAsia="sk-SK"/>
        </w:rPr>
        <w:t xml:space="preserve"> alebo nevydáva ani rovnocenné doklady, možno ich nahradiť čestným vyhlásením podľa predpisov platných v štáte jeho sídla, miesta podnikania alebo obvyklého pobytu.</w:t>
      </w:r>
    </w:p>
    <w:p w14:paraId="74E84A85" w14:textId="77777777" w:rsidR="004D61C3" w:rsidRPr="006541D8" w:rsidRDefault="004D61C3" w:rsidP="004D61C3">
      <w:pPr>
        <w:tabs>
          <w:tab w:val="left" w:pos="344"/>
        </w:tabs>
        <w:autoSpaceDE w:val="0"/>
        <w:spacing w:line="251" w:lineRule="exact"/>
        <w:jc w:val="both"/>
        <w:rPr>
          <w:sz w:val="22"/>
          <w:szCs w:val="22"/>
          <w:lang w:eastAsia="sk-SK"/>
        </w:rPr>
      </w:pPr>
    </w:p>
    <w:p w14:paraId="74E84A86" w14:textId="463951D9" w:rsidR="004D61C3" w:rsidRPr="004615B1" w:rsidRDefault="004D61C3" w:rsidP="004615B1">
      <w:pPr>
        <w:pStyle w:val="Odsekzoznamu"/>
        <w:numPr>
          <w:ilvl w:val="2"/>
          <w:numId w:val="8"/>
        </w:numPr>
        <w:tabs>
          <w:tab w:val="clear" w:pos="1800"/>
        </w:tabs>
        <w:autoSpaceDE w:val="0"/>
        <w:spacing w:line="251" w:lineRule="exact"/>
        <w:ind w:left="426"/>
        <w:jc w:val="both"/>
        <w:rPr>
          <w:sz w:val="22"/>
          <w:szCs w:val="22"/>
          <w:lang w:eastAsia="sk-SK"/>
        </w:rPr>
      </w:pPr>
      <w:r w:rsidRPr="004615B1">
        <w:rPr>
          <w:sz w:val="22"/>
          <w:szCs w:val="22"/>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4E84A87" w14:textId="77777777" w:rsidR="004D61C3" w:rsidRPr="006541D8" w:rsidRDefault="004D61C3" w:rsidP="004D61C3">
      <w:pPr>
        <w:tabs>
          <w:tab w:val="left" w:pos="344"/>
        </w:tabs>
        <w:autoSpaceDE w:val="0"/>
        <w:spacing w:line="251" w:lineRule="exact"/>
        <w:jc w:val="both"/>
        <w:rPr>
          <w:sz w:val="22"/>
          <w:szCs w:val="22"/>
          <w:lang w:eastAsia="sk-SK"/>
        </w:rPr>
      </w:pPr>
    </w:p>
    <w:p w14:paraId="74E84A88" w14:textId="0226E0CA" w:rsidR="004D61C3" w:rsidRPr="004615B1" w:rsidRDefault="004D61C3" w:rsidP="004615B1">
      <w:pPr>
        <w:pStyle w:val="Odsekzoznamu"/>
        <w:numPr>
          <w:ilvl w:val="2"/>
          <w:numId w:val="8"/>
        </w:numPr>
        <w:tabs>
          <w:tab w:val="clear" w:pos="1800"/>
        </w:tabs>
        <w:autoSpaceDE w:val="0"/>
        <w:spacing w:line="251" w:lineRule="exact"/>
        <w:ind w:left="426"/>
        <w:jc w:val="both"/>
        <w:rPr>
          <w:sz w:val="22"/>
          <w:szCs w:val="22"/>
          <w:lang w:eastAsia="sk-SK"/>
        </w:rPr>
      </w:pPr>
      <w:r w:rsidRPr="004615B1">
        <w:rPr>
          <w:sz w:val="22"/>
          <w:szCs w:val="22"/>
          <w:lang w:eastAsia="sk-SK"/>
        </w:rPr>
        <w:t>Konečným rozhodnutím príslušného orgánu verejnej moci na účely preukazovania splnenia podmienok účasti sa rozumie</w:t>
      </w:r>
      <w:r w:rsidR="00A92A58" w:rsidRPr="004615B1">
        <w:rPr>
          <w:sz w:val="22"/>
          <w:szCs w:val="22"/>
          <w:lang w:eastAsia="sk-SK"/>
        </w:rPr>
        <w:t>:</w:t>
      </w:r>
    </w:p>
    <w:p w14:paraId="40E7979E" w14:textId="77777777" w:rsidR="00A92A58" w:rsidRPr="006541D8" w:rsidRDefault="004D61C3" w:rsidP="004D61C3">
      <w:pPr>
        <w:pStyle w:val="Odsekzoznamu"/>
        <w:numPr>
          <w:ilvl w:val="0"/>
          <w:numId w:val="43"/>
        </w:numPr>
        <w:tabs>
          <w:tab w:val="left" w:pos="344"/>
        </w:tabs>
        <w:autoSpaceDE w:val="0"/>
        <w:spacing w:line="251" w:lineRule="exact"/>
        <w:jc w:val="both"/>
        <w:rPr>
          <w:sz w:val="22"/>
          <w:szCs w:val="22"/>
          <w:lang w:eastAsia="sk-SK"/>
        </w:rPr>
      </w:pPr>
      <w:r w:rsidRPr="006541D8">
        <w:rPr>
          <w:sz w:val="22"/>
          <w:szCs w:val="22"/>
          <w:lang w:eastAsia="sk-SK"/>
        </w:rPr>
        <w:t>právoplatné rozhodnutie príslušného správneho orgánu, proti ktorému nie je možné podať žalobu,</w:t>
      </w:r>
    </w:p>
    <w:p w14:paraId="258AE731" w14:textId="77777777" w:rsidR="00A92A58" w:rsidRPr="006541D8" w:rsidRDefault="004D61C3" w:rsidP="004D61C3">
      <w:pPr>
        <w:pStyle w:val="Odsekzoznamu"/>
        <w:numPr>
          <w:ilvl w:val="0"/>
          <w:numId w:val="43"/>
        </w:numPr>
        <w:tabs>
          <w:tab w:val="left" w:pos="344"/>
        </w:tabs>
        <w:autoSpaceDE w:val="0"/>
        <w:spacing w:line="251" w:lineRule="exact"/>
        <w:jc w:val="both"/>
        <w:rPr>
          <w:sz w:val="22"/>
          <w:szCs w:val="22"/>
          <w:lang w:eastAsia="sk-SK"/>
        </w:rPr>
      </w:pPr>
      <w:r w:rsidRPr="006541D8">
        <w:rPr>
          <w:sz w:val="22"/>
          <w:szCs w:val="22"/>
          <w:lang w:eastAsia="sk-SK"/>
        </w:rPr>
        <w:t>právoplatné rozhodnutie príslušného správneho orgánu, proti ktorému nebola podaná žaloba,</w:t>
      </w:r>
    </w:p>
    <w:p w14:paraId="65B59946" w14:textId="77777777" w:rsidR="00A92A58" w:rsidRPr="006541D8" w:rsidRDefault="004D61C3" w:rsidP="004D61C3">
      <w:pPr>
        <w:pStyle w:val="Odsekzoznamu"/>
        <w:numPr>
          <w:ilvl w:val="0"/>
          <w:numId w:val="43"/>
        </w:numPr>
        <w:tabs>
          <w:tab w:val="left" w:pos="344"/>
        </w:tabs>
        <w:autoSpaceDE w:val="0"/>
        <w:spacing w:line="251" w:lineRule="exact"/>
        <w:jc w:val="both"/>
        <w:rPr>
          <w:sz w:val="22"/>
          <w:szCs w:val="22"/>
          <w:lang w:eastAsia="sk-SK"/>
        </w:rPr>
      </w:pPr>
      <w:r w:rsidRPr="006541D8">
        <w:rPr>
          <w:sz w:val="22"/>
          <w:szCs w:val="22"/>
          <w:lang w:eastAsia="sk-SK"/>
        </w:rPr>
        <w:t>právoplatné rozhodnutie súdu, ktorým bola žaloba proti rozhodnutiu alebo postupu správneho orgánu zamietnutá alebo konanie zastavené alebo</w:t>
      </w:r>
    </w:p>
    <w:p w14:paraId="74E84A8C" w14:textId="66A1BBFC" w:rsidR="004D61C3" w:rsidRPr="006541D8" w:rsidRDefault="004D61C3" w:rsidP="004D61C3">
      <w:pPr>
        <w:pStyle w:val="Odsekzoznamu"/>
        <w:numPr>
          <w:ilvl w:val="0"/>
          <w:numId w:val="43"/>
        </w:numPr>
        <w:tabs>
          <w:tab w:val="left" w:pos="344"/>
        </w:tabs>
        <w:autoSpaceDE w:val="0"/>
        <w:spacing w:line="251" w:lineRule="exact"/>
        <w:jc w:val="both"/>
        <w:rPr>
          <w:sz w:val="22"/>
          <w:szCs w:val="22"/>
          <w:lang w:eastAsia="sk-SK"/>
        </w:rPr>
      </w:pPr>
      <w:r w:rsidRPr="006541D8">
        <w:rPr>
          <w:sz w:val="22"/>
          <w:szCs w:val="22"/>
          <w:lang w:eastAsia="sk-SK"/>
        </w:rPr>
        <w:t>iný právoplatný rozsudok súdu.</w:t>
      </w:r>
    </w:p>
    <w:p w14:paraId="74E84A8D" w14:textId="77777777" w:rsidR="004D61C3" w:rsidRPr="006541D8" w:rsidRDefault="004D61C3" w:rsidP="004D61C3">
      <w:pPr>
        <w:tabs>
          <w:tab w:val="left" w:pos="344"/>
        </w:tabs>
        <w:autoSpaceDE w:val="0"/>
        <w:spacing w:line="251" w:lineRule="exact"/>
        <w:jc w:val="both"/>
        <w:rPr>
          <w:sz w:val="22"/>
          <w:szCs w:val="22"/>
          <w:lang w:eastAsia="sk-SK"/>
        </w:rPr>
      </w:pPr>
    </w:p>
    <w:p w14:paraId="74E84A8E" w14:textId="4B22E190" w:rsidR="004D61C3" w:rsidRPr="004615B1" w:rsidRDefault="004D61C3" w:rsidP="004615B1">
      <w:pPr>
        <w:pStyle w:val="Odsekzoznamu"/>
        <w:numPr>
          <w:ilvl w:val="2"/>
          <w:numId w:val="8"/>
        </w:numPr>
        <w:tabs>
          <w:tab w:val="clear" w:pos="1800"/>
        </w:tabs>
        <w:autoSpaceDE w:val="0"/>
        <w:spacing w:line="251" w:lineRule="exact"/>
        <w:ind w:left="426"/>
        <w:jc w:val="both"/>
        <w:rPr>
          <w:sz w:val="22"/>
          <w:szCs w:val="22"/>
          <w:lang w:eastAsia="sk-SK"/>
        </w:rPr>
      </w:pPr>
      <w:r w:rsidRPr="004615B1">
        <w:rPr>
          <w:sz w:val="22"/>
          <w:szCs w:val="22"/>
          <w:lang w:eastAsia="sk-SK"/>
        </w:rPr>
        <w:t>Uchádzač sa považuje za spĺňajúceho podmienky účasti týkajúce sa osobného postavenia podľa odseku 1 písm. b) a c), ak zaplatil nedoplatky alebo mu bolo povolené nedoplatky platiť v splátkach.</w:t>
      </w:r>
    </w:p>
    <w:p w14:paraId="74E84A8F" w14:textId="77777777" w:rsidR="004D61C3" w:rsidRPr="006541D8" w:rsidRDefault="004D61C3" w:rsidP="004D61C3">
      <w:pPr>
        <w:tabs>
          <w:tab w:val="left" w:pos="344"/>
        </w:tabs>
        <w:autoSpaceDE w:val="0"/>
        <w:spacing w:line="251" w:lineRule="exact"/>
        <w:jc w:val="both"/>
        <w:rPr>
          <w:sz w:val="22"/>
          <w:szCs w:val="22"/>
          <w:lang w:eastAsia="sk-SK"/>
        </w:rPr>
      </w:pPr>
    </w:p>
    <w:p w14:paraId="02F20466" w14:textId="4BF833AB" w:rsidR="00BA030D" w:rsidRPr="004615B1" w:rsidRDefault="004D61C3" w:rsidP="004615B1">
      <w:pPr>
        <w:pStyle w:val="Odsekzoznamu"/>
        <w:numPr>
          <w:ilvl w:val="2"/>
          <w:numId w:val="8"/>
        </w:numPr>
        <w:tabs>
          <w:tab w:val="clear" w:pos="1800"/>
        </w:tabs>
        <w:autoSpaceDE w:val="0"/>
        <w:spacing w:line="251" w:lineRule="exact"/>
        <w:ind w:left="426"/>
        <w:jc w:val="both"/>
        <w:rPr>
          <w:sz w:val="22"/>
          <w:szCs w:val="22"/>
          <w:lang w:eastAsia="sk-SK"/>
        </w:rPr>
      </w:pPr>
      <w:r w:rsidRPr="004615B1">
        <w:rPr>
          <w:sz w:val="22"/>
          <w:szCs w:val="22"/>
          <w:lang w:eastAsia="sk-SK"/>
        </w:rPr>
        <w:t>Uchádzač môže preukázať splnenie podmienok účasti osobného postavenia uvedených v odseku 1. písm. a) až f), zápisom do zoznamu hospodárskych subjektov</w:t>
      </w:r>
      <w:r w:rsidR="00FF0FAC" w:rsidRPr="004615B1">
        <w:rPr>
          <w:sz w:val="22"/>
          <w:szCs w:val="22"/>
          <w:lang w:eastAsia="sk-SK"/>
        </w:rPr>
        <w:t xml:space="preserve"> resp. predložením čestného vyhlásenia v zmysle §</w:t>
      </w:r>
      <w:r w:rsidR="005F7481" w:rsidRPr="004615B1">
        <w:rPr>
          <w:sz w:val="22"/>
          <w:szCs w:val="22"/>
          <w:lang w:eastAsia="sk-SK"/>
        </w:rPr>
        <w:t>32</w:t>
      </w:r>
      <w:r w:rsidR="00FF0FAC" w:rsidRPr="004615B1">
        <w:rPr>
          <w:sz w:val="22"/>
          <w:szCs w:val="22"/>
          <w:lang w:eastAsia="sk-SK"/>
        </w:rPr>
        <w:t xml:space="preserve"> </w:t>
      </w:r>
      <w:r w:rsidR="00D74A9E" w:rsidRPr="004615B1">
        <w:rPr>
          <w:sz w:val="22"/>
          <w:szCs w:val="22"/>
          <w:lang w:eastAsia="sk-SK"/>
        </w:rPr>
        <w:t>ZVO</w:t>
      </w:r>
      <w:r w:rsidR="00222253" w:rsidRPr="004615B1">
        <w:rPr>
          <w:sz w:val="22"/>
          <w:szCs w:val="22"/>
          <w:lang w:eastAsia="sk-SK"/>
        </w:rPr>
        <w:t>, alebo predložením Jednotného európskeho dokumentu.</w:t>
      </w:r>
    </w:p>
    <w:p w14:paraId="74E84A92" w14:textId="23A8CEB5" w:rsidR="00337A88" w:rsidRDefault="00337A88" w:rsidP="00337A88">
      <w:pPr>
        <w:pStyle w:val="Zkladntext"/>
        <w:rPr>
          <w:sz w:val="22"/>
          <w:szCs w:val="22"/>
          <w:u w:val="single"/>
        </w:rPr>
      </w:pPr>
    </w:p>
    <w:p w14:paraId="1E0EB49F" w14:textId="77777777" w:rsidR="00220484" w:rsidRPr="006541D8" w:rsidRDefault="00220484" w:rsidP="00337A88">
      <w:pPr>
        <w:pStyle w:val="Zkladntext"/>
        <w:rPr>
          <w:sz w:val="22"/>
          <w:szCs w:val="22"/>
          <w:u w:val="single"/>
        </w:rPr>
      </w:pPr>
    </w:p>
    <w:p w14:paraId="74E84A93" w14:textId="78E2F1A7" w:rsidR="00337A88" w:rsidRPr="006541D8" w:rsidRDefault="00121153" w:rsidP="00121153">
      <w:pPr>
        <w:pStyle w:val="Zkladntext"/>
        <w:rPr>
          <w:sz w:val="22"/>
          <w:szCs w:val="22"/>
        </w:rPr>
      </w:pPr>
      <w:r w:rsidRPr="006541D8">
        <w:rPr>
          <w:sz w:val="22"/>
          <w:szCs w:val="22"/>
          <w:lang w:eastAsia="en-US"/>
        </w:rPr>
        <w:t xml:space="preserve">II.  </w:t>
      </w:r>
      <w:r w:rsidR="004D61C3" w:rsidRPr="006541D8">
        <w:rPr>
          <w:sz w:val="22"/>
          <w:szCs w:val="22"/>
          <w:lang w:eastAsia="en-US"/>
        </w:rPr>
        <w:t>Finančné a ekonomické postavenie</w:t>
      </w:r>
    </w:p>
    <w:p w14:paraId="74E84A94" w14:textId="77777777" w:rsidR="00337A88" w:rsidRPr="006541D8" w:rsidRDefault="00337A88" w:rsidP="00337A88">
      <w:pPr>
        <w:pStyle w:val="Zkladntext"/>
        <w:rPr>
          <w:sz w:val="22"/>
          <w:szCs w:val="22"/>
        </w:rPr>
      </w:pPr>
    </w:p>
    <w:p w14:paraId="08035498" w14:textId="71ED05F8" w:rsidR="00A174A4" w:rsidRPr="00A174A4" w:rsidRDefault="00A174A4" w:rsidP="008F0D76">
      <w:pPr>
        <w:pStyle w:val="Zkladntext"/>
        <w:rPr>
          <w:b w:val="0"/>
          <w:bCs w:val="0"/>
          <w:sz w:val="22"/>
          <w:szCs w:val="22"/>
        </w:rPr>
      </w:pPr>
      <w:r w:rsidRPr="00A174A4">
        <w:rPr>
          <w:b w:val="0"/>
          <w:bCs w:val="0"/>
          <w:sz w:val="22"/>
          <w:szCs w:val="22"/>
          <w:lang w:eastAsia="sk-SK"/>
        </w:rPr>
        <w:t xml:space="preserve">Verejného obstarávania sa môže zúčastniť len ten, kto spĺňa tieto podmienky účasti týkajúce sa Finančného a ekonomického postavenia: </w:t>
      </w:r>
    </w:p>
    <w:p w14:paraId="3E3CE041" w14:textId="77777777" w:rsidR="00A174A4" w:rsidRDefault="00A174A4" w:rsidP="008F0D76">
      <w:pPr>
        <w:pStyle w:val="Zkladntext"/>
        <w:rPr>
          <w:b w:val="0"/>
          <w:bCs w:val="0"/>
          <w:sz w:val="22"/>
          <w:szCs w:val="22"/>
        </w:rPr>
      </w:pPr>
    </w:p>
    <w:p w14:paraId="316C2482" w14:textId="5B8431AC" w:rsidR="00675446" w:rsidRDefault="00E534D2" w:rsidP="001F0D37">
      <w:pPr>
        <w:pStyle w:val="Zkladntext"/>
        <w:numPr>
          <w:ilvl w:val="0"/>
          <w:numId w:val="49"/>
        </w:numPr>
        <w:ind w:left="567" w:hanging="567"/>
        <w:rPr>
          <w:b w:val="0"/>
          <w:bCs w:val="0"/>
          <w:sz w:val="22"/>
          <w:szCs w:val="22"/>
        </w:rPr>
      </w:pPr>
      <w:r>
        <w:rPr>
          <w:b w:val="0"/>
          <w:bCs w:val="0"/>
          <w:sz w:val="22"/>
          <w:szCs w:val="22"/>
        </w:rPr>
        <w:t xml:space="preserve">Predloží </w:t>
      </w:r>
      <w:r w:rsidR="008F0D76" w:rsidRPr="008F0D76">
        <w:rPr>
          <w:b w:val="0"/>
          <w:bCs w:val="0"/>
          <w:sz w:val="22"/>
          <w:szCs w:val="22"/>
          <w:u w:val="single"/>
        </w:rPr>
        <w:t>prísľub banky</w:t>
      </w:r>
      <w:r w:rsidR="008F0D76" w:rsidRPr="008F0D76">
        <w:rPr>
          <w:b w:val="0"/>
          <w:bCs w:val="0"/>
          <w:sz w:val="22"/>
          <w:szCs w:val="22"/>
        </w:rPr>
        <w:t xml:space="preserve">, že uchádzačovi poskytne úver na zabezpečenie realizácie predmetu zákazky vo výške minimálne </w:t>
      </w:r>
      <w:r w:rsidR="0073454F">
        <w:rPr>
          <w:b w:val="0"/>
          <w:bCs w:val="0"/>
          <w:sz w:val="22"/>
          <w:szCs w:val="22"/>
        </w:rPr>
        <w:t>3</w:t>
      </w:r>
      <w:r w:rsidR="005B344E">
        <w:rPr>
          <w:b w:val="0"/>
          <w:bCs w:val="0"/>
          <w:sz w:val="22"/>
          <w:szCs w:val="22"/>
        </w:rPr>
        <w:t>00 000,-</w:t>
      </w:r>
      <w:r w:rsidR="000A4EB7">
        <w:rPr>
          <w:b w:val="0"/>
          <w:bCs w:val="0"/>
          <w:sz w:val="22"/>
          <w:szCs w:val="22"/>
        </w:rPr>
        <w:t xml:space="preserve"> EUR</w:t>
      </w:r>
      <w:r w:rsidR="008F0D76" w:rsidRPr="008F0D76">
        <w:rPr>
          <w:b w:val="0"/>
          <w:bCs w:val="0"/>
          <w:sz w:val="22"/>
          <w:szCs w:val="22"/>
        </w:rPr>
        <w:t>, alebo ekvivalent v inej mene. Z predloženého úverové prísľubu musí jednoznačne vyplývať záväzok banky poskytnúť označenému klientovi</w:t>
      </w:r>
      <w:r w:rsidR="00490C51" w:rsidRPr="006541D8">
        <w:rPr>
          <w:b w:val="0"/>
          <w:bCs w:val="0"/>
          <w:sz w:val="22"/>
          <w:szCs w:val="22"/>
        </w:rPr>
        <w:t xml:space="preserve"> </w:t>
      </w:r>
      <w:r w:rsidR="008F0D76" w:rsidRPr="008F0D76">
        <w:rPr>
          <w:b w:val="0"/>
          <w:bCs w:val="0"/>
          <w:sz w:val="22"/>
          <w:szCs w:val="22"/>
        </w:rPr>
        <w:lastRenderedPageBreak/>
        <w:t xml:space="preserve">(uchádzačovi) úver, ak bude klientom doručená uzavretá zmluva o dielo na predmet zákazky, ak sa banka a klient dohodnú na konečnom znení zmluvy o úvere a ak sa počas prípravy spolufinancovania nevyskytnú žiadne závažné okolnosti, ktoré by podľa názoru banky mohli viesť k zhoršeniu ekonomickej situácie klienta a tým k ohrozeniu schopnosti klienta plniť záväzky z pripravovaného úverového vzťahu s bankou. </w:t>
      </w:r>
    </w:p>
    <w:p w14:paraId="405EC5CD" w14:textId="361AF7DA" w:rsidR="008D0999" w:rsidRDefault="008F0D76" w:rsidP="001F0D37">
      <w:pPr>
        <w:pStyle w:val="Zkladntext"/>
        <w:numPr>
          <w:ilvl w:val="0"/>
          <w:numId w:val="49"/>
        </w:numPr>
        <w:ind w:left="567" w:hanging="567"/>
        <w:rPr>
          <w:b w:val="0"/>
          <w:bCs w:val="0"/>
          <w:sz w:val="22"/>
          <w:szCs w:val="22"/>
        </w:rPr>
      </w:pPr>
      <w:r w:rsidRPr="008F0D76">
        <w:rPr>
          <w:b w:val="0"/>
          <w:bCs w:val="0"/>
          <w:sz w:val="22"/>
          <w:szCs w:val="22"/>
        </w:rPr>
        <w:t xml:space="preserve">Vyššie uvedené vyjadrenie banky môže uchádzač nahradiť potvrdením banky alebo pobočky zahraničnej banky o tom, že má k dispozícii na svojom bankovom účte (alebo prostredníctvom iného bankového/finančného produktu umožňujúceho voľnú dispozíciu finančnými prostriedkami) sumu vo výške minimálne </w:t>
      </w:r>
      <w:r w:rsidR="0073454F">
        <w:rPr>
          <w:b w:val="0"/>
          <w:bCs w:val="0"/>
          <w:sz w:val="22"/>
          <w:szCs w:val="22"/>
        </w:rPr>
        <w:t>3</w:t>
      </w:r>
      <w:r w:rsidR="005B344E">
        <w:rPr>
          <w:b w:val="0"/>
          <w:bCs w:val="0"/>
          <w:sz w:val="22"/>
          <w:szCs w:val="22"/>
        </w:rPr>
        <w:t>00 000,-</w:t>
      </w:r>
      <w:r w:rsidR="000A4EB7">
        <w:rPr>
          <w:b w:val="0"/>
          <w:bCs w:val="0"/>
          <w:sz w:val="22"/>
          <w:szCs w:val="22"/>
        </w:rPr>
        <w:t xml:space="preserve"> EUR,</w:t>
      </w:r>
      <w:r w:rsidRPr="008F0D76">
        <w:rPr>
          <w:b w:val="0"/>
          <w:bCs w:val="0"/>
          <w:sz w:val="22"/>
          <w:szCs w:val="22"/>
        </w:rPr>
        <w:t xml:space="preserve"> vyhlásením uchádzača, že túto sumu použije na financovanie realizácie predmetu zákazky. </w:t>
      </w:r>
    </w:p>
    <w:p w14:paraId="06425117" w14:textId="654FC5A9" w:rsidR="008F0D76" w:rsidRPr="008F0D76" w:rsidRDefault="008F0D76" w:rsidP="001F0D37">
      <w:pPr>
        <w:pStyle w:val="Zkladntext"/>
        <w:numPr>
          <w:ilvl w:val="0"/>
          <w:numId w:val="49"/>
        </w:numPr>
        <w:ind w:left="567" w:hanging="567"/>
        <w:rPr>
          <w:b w:val="0"/>
          <w:bCs w:val="0"/>
          <w:sz w:val="22"/>
          <w:szCs w:val="22"/>
        </w:rPr>
      </w:pPr>
      <w:r w:rsidRPr="008F0D76">
        <w:rPr>
          <w:b w:val="0"/>
          <w:bCs w:val="0"/>
          <w:sz w:val="22"/>
          <w:szCs w:val="22"/>
        </w:rPr>
        <w:t>Vyššie uvedené vyjadrenie banky, alebo potvrdenie banky nesmie byť staršie ako 60 dní ku dňu uplynutia lehoty na predkladanie ponúk a musí ku dňu uplynutia lehoty na predkladanie ponúk odrážať skutočný stav.</w:t>
      </w:r>
    </w:p>
    <w:p w14:paraId="261BDA95" w14:textId="77777777" w:rsidR="00220484" w:rsidRDefault="00220484" w:rsidP="004D61C3">
      <w:pPr>
        <w:spacing w:after="160" w:line="259" w:lineRule="auto"/>
        <w:jc w:val="both"/>
        <w:rPr>
          <w:b/>
          <w:sz w:val="22"/>
          <w:szCs w:val="22"/>
          <w:lang w:eastAsia="en-US"/>
        </w:rPr>
      </w:pPr>
    </w:p>
    <w:p w14:paraId="74E84A97" w14:textId="3533FA73" w:rsidR="004D61C3" w:rsidRPr="006541D8" w:rsidRDefault="004D61C3" w:rsidP="004D61C3">
      <w:pPr>
        <w:spacing w:after="160" w:line="259" w:lineRule="auto"/>
        <w:jc w:val="both"/>
        <w:rPr>
          <w:b/>
          <w:sz w:val="22"/>
          <w:szCs w:val="22"/>
          <w:lang w:eastAsia="en-US"/>
        </w:rPr>
      </w:pPr>
      <w:r w:rsidRPr="006541D8">
        <w:rPr>
          <w:b/>
          <w:sz w:val="22"/>
          <w:szCs w:val="22"/>
          <w:lang w:eastAsia="en-US"/>
        </w:rPr>
        <w:t>III. Technická a odborná spôsobilosť</w:t>
      </w:r>
    </w:p>
    <w:p w14:paraId="74E84A98" w14:textId="77777777" w:rsidR="004D61C3" w:rsidRPr="006541D8" w:rsidRDefault="004D61C3" w:rsidP="004D61C3">
      <w:pPr>
        <w:spacing w:after="160" w:line="259" w:lineRule="auto"/>
        <w:jc w:val="both"/>
        <w:rPr>
          <w:sz w:val="22"/>
          <w:szCs w:val="22"/>
          <w:lang w:eastAsia="en-US"/>
        </w:rPr>
      </w:pPr>
      <w:r w:rsidRPr="006541D8">
        <w:rPr>
          <w:sz w:val="22"/>
          <w:szCs w:val="22"/>
          <w:lang w:eastAsia="en-US"/>
        </w:rPr>
        <w:t>Podmienky účasti technickej a odbornej spôsobilosti preukáže uchádzač predložením nasledujúcich dokladov:</w:t>
      </w:r>
    </w:p>
    <w:p w14:paraId="74E84A99" w14:textId="1387E87C" w:rsidR="004D61C3" w:rsidRPr="006541D8" w:rsidRDefault="004D61C3" w:rsidP="004D61C3">
      <w:pPr>
        <w:tabs>
          <w:tab w:val="left" w:pos="284"/>
        </w:tabs>
        <w:spacing w:after="160" w:line="259" w:lineRule="auto"/>
        <w:contextualSpacing/>
        <w:jc w:val="both"/>
        <w:rPr>
          <w:sz w:val="22"/>
          <w:szCs w:val="22"/>
          <w:lang w:eastAsia="en-US"/>
        </w:rPr>
      </w:pPr>
      <w:r w:rsidRPr="006541D8">
        <w:rPr>
          <w:sz w:val="22"/>
          <w:szCs w:val="22"/>
          <w:u w:val="single"/>
          <w:lang w:eastAsia="en-US"/>
        </w:rPr>
        <w:t xml:space="preserve">1. podľa § 34 ods. 1 pís. b) </w:t>
      </w:r>
      <w:r w:rsidR="002B14E2">
        <w:rPr>
          <w:sz w:val="22"/>
          <w:szCs w:val="22"/>
          <w:u w:val="single"/>
          <w:lang w:eastAsia="en-US"/>
        </w:rPr>
        <w:t>ZVO:</w:t>
      </w:r>
      <w:r w:rsidRPr="006541D8">
        <w:rPr>
          <w:sz w:val="22"/>
          <w:szCs w:val="22"/>
          <w:lang w:eastAsia="en-US"/>
        </w:rPr>
        <w:t xml:space="preserve">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74E84A9A" w14:textId="77777777" w:rsidR="004D61C3" w:rsidRPr="006541D8" w:rsidRDefault="004D61C3" w:rsidP="004D61C3">
      <w:pPr>
        <w:spacing w:after="160" w:line="259" w:lineRule="auto"/>
        <w:ind w:left="720"/>
        <w:contextualSpacing/>
        <w:jc w:val="both"/>
        <w:rPr>
          <w:sz w:val="22"/>
          <w:szCs w:val="22"/>
          <w:lang w:eastAsia="en-US"/>
        </w:rPr>
      </w:pPr>
      <w:r w:rsidRPr="006541D8">
        <w:rPr>
          <w:sz w:val="22"/>
          <w:szCs w:val="22"/>
          <w:lang w:eastAsia="en-US"/>
        </w:rPr>
        <w:t xml:space="preserve">1. bol verejný obstarávateľ alebo obstarávateľ podľa </w:t>
      </w:r>
      <w:r w:rsidRPr="00905E28">
        <w:rPr>
          <w:sz w:val="22"/>
          <w:szCs w:val="22"/>
          <w:lang w:eastAsia="en-US"/>
        </w:rPr>
        <w:t>ZVO,</w:t>
      </w:r>
      <w:r w:rsidRPr="006541D8">
        <w:rPr>
          <w:sz w:val="22"/>
          <w:szCs w:val="22"/>
          <w:lang w:eastAsia="en-US"/>
        </w:rPr>
        <w:t xml:space="preserve"> dokladom je referencia,</w:t>
      </w:r>
    </w:p>
    <w:p w14:paraId="74E84A9B" w14:textId="77777777" w:rsidR="004D61C3" w:rsidRPr="006541D8" w:rsidRDefault="004D61C3" w:rsidP="004D61C3">
      <w:pPr>
        <w:spacing w:after="160" w:line="259" w:lineRule="auto"/>
        <w:ind w:left="720"/>
        <w:contextualSpacing/>
        <w:jc w:val="both"/>
        <w:rPr>
          <w:sz w:val="22"/>
          <w:szCs w:val="22"/>
          <w:lang w:eastAsia="en-US"/>
        </w:rPr>
      </w:pPr>
      <w:r w:rsidRPr="006541D8">
        <w:rPr>
          <w:sz w:val="22"/>
          <w:szCs w:val="22"/>
          <w:lang w:eastAsia="en-US"/>
        </w:rPr>
        <w:t xml:space="preserve">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3356A547" w14:textId="77777777" w:rsidR="00121153" w:rsidRPr="006541D8" w:rsidRDefault="00121153" w:rsidP="004D61C3">
      <w:pPr>
        <w:spacing w:after="160" w:line="259" w:lineRule="auto"/>
        <w:contextualSpacing/>
        <w:jc w:val="both"/>
        <w:rPr>
          <w:sz w:val="22"/>
          <w:szCs w:val="22"/>
          <w:lang w:eastAsia="en-US"/>
        </w:rPr>
      </w:pPr>
    </w:p>
    <w:p w14:paraId="74E84A9D" w14:textId="662F61A3" w:rsidR="004D61C3" w:rsidRPr="006541D8" w:rsidRDefault="004D61C3" w:rsidP="004D61C3">
      <w:pPr>
        <w:spacing w:after="160" w:line="259" w:lineRule="auto"/>
        <w:jc w:val="both"/>
        <w:rPr>
          <w:sz w:val="22"/>
          <w:szCs w:val="22"/>
          <w:u w:val="single"/>
          <w:lang w:eastAsia="en-US"/>
        </w:rPr>
      </w:pPr>
      <w:r w:rsidRPr="006541D8">
        <w:rPr>
          <w:sz w:val="22"/>
          <w:szCs w:val="22"/>
          <w:u w:val="single"/>
          <w:lang w:eastAsia="en-US"/>
        </w:rPr>
        <w:t xml:space="preserve">Minimálna požadovaná úroveň štandardov: </w:t>
      </w:r>
    </w:p>
    <w:p w14:paraId="74E84A9E" w14:textId="0F5C3412" w:rsidR="004D61C3" w:rsidRPr="00990ABC" w:rsidRDefault="004D61C3" w:rsidP="004D61C3">
      <w:pPr>
        <w:spacing w:after="160" w:line="259" w:lineRule="auto"/>
        <w:jc w:val="both"/>
        <w:rPr>
          <w:i/>
          <w:iCs/>
          <w:sz w:val="22"/>
          <w:szCs w:val="22"/>
          <w:lang w:eastAsia="en-US"/>
        </w:rPr>
      </w:pPr>
      <w:r w:rsidRPr="006541D8">
        <w:rPr>
          <w:sz w:val="22"/>
          <w:szCs w:val="22"/>
          <w:lang w:eastAsia="en-US"/>
        </w:rPr>
        <w:t>Uchádzač preukáže, že uskutočnil stavebné práce rovnakého alebo podobného charakteru ako je predmet zákazky</w:t>
      </w:r>
      <w:r w:rsidR="007F154B" w:rsidRPr="006541D8">
        <w:rPr>
          <w:sz w:val="22"/>
          <w:szCs w:val="22"/>
          <w:lang w:eastAsia="en-US"/>
        </w:rPr>
        <w:t xml:space="preserve"> </w:t>
      </w:r>
      <w:r w:rsidR="007F154B" w:rsidRPr="00CB1031">
        <w:rPr>
          <w:sz w:val="22"/>
          <w:szCs w:val="22"/>
          <w:lang w:eastAsia="en-US"/>
        </w:rPr>
        <w:t>(</w:t>
      </w:r>
      <w:r w:rsidR="007F154B" w:rsidRPr="00CB1031">
        <w:rPr>
          <w:i/>
          <w:iCs/>
          <w:sz w:val="22"/>
          <w:szCs w:val="22"/>
          <w:lang w:eastAsia="en-US"/>
        </w:rPr>
        <w:t>za zákazky</w:t>
      </w:r>
      <w:r w:rsidR="001878A2" w:rsidRPr="00CB1031">
        <w:rPr>
          <w:i/>
          <w:iCs/>
          <w:sz w:val="22"/>
          <w:szCs w:val="22"/>
          <w:lang w:eastAsia="en-US"/>
        </w:rPr>
        <w:t xml:space="preserve"> podobného charakteru ako je predmet zákazky sa považuj</w:t>
      </w:r>
      <w:r w:rsidR="002522DE" w:rsidRPr="00CB1031">
        <w:rPr>
          <w:i/>
          <w:iCs/>
          <w:sz w:val="22"/>
          <w:szCs w:val="22"/>
          <w:lang w:eastAsia="en-US"/>
        </w:rPr>
        <w:t xml:space="preserve">ú stavebné práce </w:t>
      </w:r>
      <w:r w:rsidR="002D39DD" w:rsidRPr="00CB1031">
        <w:rPr>
          <w:i/>
          <w:iCs/>
          <w:sz w:val="22"/>
          <w:szCs w:val="22"/>
          <w:lang w:eastAsia="en-US"/>
        </w:rPr>
        <w:t xml:space="preserve">na </w:t>
      </w:r>
      <w:r w:rsidR="00990ABC">
        <w:rPr>
          <w:i/>
          <w:iCs/>
          <w:sz w:val="22"/>
          <w:szCs w:val="22"/>
          <w:lang w:eastAsia="en-US"/>
        </w:rPr>
        <w:t>rekonštrukcii budov, výstavbe budov, nadstavby alebo</w:t>
      </w:r>
      <w:r w:rsidR="00990ABC" w:rsidRPr="006D5D6B">
        <w:rPr>
          <w:i/>
          <w:iCs/>
          <w:sz w:val="22"/>
          <w:szCs w:val="22"/>
          <w:lang w:eastAsia="en-US"/>
        </w:rPr>
        <w:t xml:space="preserve"> prístavby</w:t>
      </w:r>
      <w:r w:rsidR="00990ABC" w:rsidRPr="00990ABC">
        <w:rPr>
          <w:i/>
          <w:iCs/>
          <w:sz w:val="22"/>
          <w:szCs w:val="22"/>
          <w:u w:val="single"/>
          <w:lang w:eastAsia="en-US"/>
        </w:rPr>
        <w:t xml:space="preserve"> </w:t>
      </w:r>
      <w:r w:rsidR="00387EC2">
        <w:rPr>
          <w:i/>
          <w:iCs/>
          <w:sz w:val="22"/>
          <w:szCs w:val="22"/>
          <w:u w:val="single"/>
          <w:lang w:eastAsia="en-US"/>
        </w:rPr>
        <w:t>zdravotníckych a/alebo</w:t>
      </w:r>
      <w:r w:rsidR="00990ABC" w:rsidRPr="00990ABC">
        <w:rPr>
          <w:i/>
          <w:iCs/>
          <w:sz w:val="22"/>
          <w:szCs w:val="22"/>
          <w:u w:val="single"/>
          <w:lang w:eastAsia="en-US"/>
        </w:rPr>
        <w:t xml:space="preserve"> </w:t>
      </w:r>
      <w:r w:rsidR="00387EC2">
        <w:rPr>
          <w:i/>
          <w:iCs/>
          <w:sz w:val="22"/>
          <w:szCs w:val="22"/>
          <w:u w:val="single"/>
          <w:lang w:eastAsia="en-US"/>
        </w:rPr>
        <w:t>sociálnych zariadení</w:t>
      </w:r>
      <w:r w:rsidR="00CC6161" w:rsidRPr="006541D8">
        <w:rPr>
          <w:sz w:val="22"/>
          <w:szCs w:val="22"/>
          <w:lang w:eastAsia="en-US"/>
        </w:rPr>
        <w:t>)</w:t>
      </w:r>
      <w:r w:rsidR="007B60E6" w:rsidRPr="006541D8">
        <w:rPr>
          <w:sz w:val="22"/>
          <w:szCs w:val="22"/>
          <w:lang w:eastAsia="en-US"/>
        </w:rPr>
        <w:t xml:space="preserve"> </w:t>
      </w:r>
      <w:r w:rsidRPr="006541D8">
        <w:rPr>
          <w:sz w:val="22"/>
          <w:szCs w:val="22"/>
          <w:lang w:eastAsia="en-US"/>
        </w:rPr>
        <w:t>v súhrnnej hodnote minimálne dosahujúcej predpokladanú hodnotu zákazky v EUR bez DPH (</w:t>
      </w:r>
      <w:r w:rsidR="00D252A5">
        <w:rPr>
          <w:sz w:val="22"/>
          <w:szCs w:val="22"/>
          <w:lang w:eastAsia="en-US"/>
        </w:rPr>
        <w:t>891 446,21</w:t>
      </w:r>
      <w:r w:rsidRPr="006541D8">
        <w:rPr>
          <w:sz w:val="22"/>
          <w:szCs w:val="22"/>
          <w:lang w:eastAsia="en-US"/>
        </w:rPr>
        <w:t xml:space="preserve"> </w:t>
      </w:r>
      <w:r w:rsidR="0033448F">
        <w:rPr>
          <w:sz w:val="22"/>
          <w:szCs w:val="22"/>
          <w:lang w:eastAsia="en-US"/>
        </w:rPr>
        <w:t>EUR</w:t>
      </w:r>
      <w:r w:rsidRPr="006541D8">
        <w:rPr>
          <w:sz w:val="22"/>
          <w:szCs w:val="22"/>
          <w:lang w:eastAsia="en-US"/>
        </w:rPr>
        <w:t xml:space="preserve"> bez DPH).</w:t>
      </w:r>
      <w:r w:rsidR="000F08E9" w:rsidRPr="006541D8">
        <w:rPr>
          <w:sz w:val="22"/>
          <w:szCs w:val="22"/>
          <w:lang w:eastAsia="en-US"/>
        </w:rPr>
        <w:t xml:space="preserve"> Z toho </w:t>
      </w:r>
      <w:r w:rsidR="000B0482" w:rsidRPr="006541D8">
        <w:rPr>
          <w:sz w:val="22"/>
          <w:szCs w:val="22"/>
          <w:lang w:eastAsia="en-US"/>
        </w:rPr>
        <w:t xml:space="preserve">minimálne jedna referencia vo výške </w:t>
      </w:r>
      <w:r w:rsidR="000B0482" w:rsidRPr="009D2D9A">
        <w:rPr>
          <w:sz w:val="22"/>
          <w:szCs w:val="22"/>
          <w:lang w:eastAsia="en-US"/>
        </w:rPr>
        <w:t xml:space="preserve">najmenej </w:t>
      </w:r>
      <w:r w:rsidR="00771693" w:rsidRPr="00220484">
        <w:rPr>
          <w:sz w:val="22"/>
          <w:szCs w:val="22"/>
          <w:lang w:eastAsia="en-US"/>
        </w:rPr>
        <w:t>6</w:t>
      </w:r>
      <w:r w:rsidR="000B0482" w:rsidRPr="00220484">
        <w:rPr>
          <w:sz w:val="22"/>
          <w:szCs w:val="22"/>
          <w:lang w:eastAsia="en-US"/>
        </w:rPr>
        <w:t>00</w:t>
      </w:r>
      <w:r w:rsidR="0033448F" w:rsidRPr="00220484">
        <w:rPr>
          <w:sz w:val="22"/>
          <w:szCs w:val="22"/>
          <w:lang w:eastAsia="en-US"/>
        </w:rPr>
        <w:t> 000,-</w:t>
      </w:r>
      <w:r w:rsidR="000B0482" w:rsidRPr="00220484">
        <w:rPr>
          <w:sz w:val="22"/>
          <w:szCs w:val="22"/>
          <w:lang w:eastAsia="en-US"/>
        </w:rPr>
        <w:t xml:space="preserve"> EUR bez DPH.</w:t>
      </w:r>
      <w:r w:rsidR="000B0482" w:rsidRPr="006541D8">
        <w:rPr>
          <w:sz w:val="22"/>
          <w:szCs w:val="22"/>
          <w:lang w:eastAsia="en-US"/>
        </w:rPr>
        <w:t xml:space="preserve"> </w:t>
      </w:r>
      <w:r w:rsidRPr="006541D8">
        <w:rPr>
          <w:sz w:val="22"/>
          <w:szCs w:val="22"/>
          <w:lang w:eastAsia="en-US"/>
        </w:rPr>
        <w:t xml:space="preserve"> </w:t>
      </w:r>
    </w:p>
    <w:p w14:paraId="74E84AA0" w14:textId="74BF832D" w:rsidR="004D61C3" w:rsidRPr="006541D8" w:rsidRDefault="004D61C3" w:rsidP="004D61C3">
      <w:pPr>
        <w:spacing w:after="160" w:line="259" w:lineRule="auto"/>
        <w:jc w:val="both"/>
        <w:rPr>
          <w:sz w:val="22"/>
          <w:szCs w:val="22"/>
          <w:lang w:eastAsia="en-US"/>
        </w:rPr>
      </w:pPr>
      <w:r w:rsidRPr="006541D8">
        <w:rPr>
          <w:sz w:val="22"/>
          <w:szCs w:val="22"/>
          <w:lang w:eastAsia="en-US"/>
        </w:rPr>
        <w:t xml:space="preserve">Uchádzač je povinný uviesť celkový súčet uskutočnených stavebných prác, ktorých zoznam predložil. </w:t>
      </w:r>
      <w:r w:rsidRPr="006541D8">
        <w:rPr>
          <w:sz w:val="22"/>
          <w:szCs w:val="22"/>
          <w:lang w:eastAsia="en-US"/>
        </w:rPr>
        <w:br/>
        <w:t>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3AFC884E" w14:textId="0505EE5C" w:rsidR="00922133" w:rsidRPr="009D3A62" w:rsidRDefault="004D61C3" w:rsidP="00922133">
      <w:pPr>
        <w:pStyle w:val="Odsekzoznamu"/>
        <w:numPr>
          <w:ilvl w:val="1"/>
          <w:numId w:val="8"/>
        </w:numPr>
        <w:tabs>
          <w:tab w:val="clear" w:pos="1080"/>
        </w:tabs>
        <w:spacing w:after="160" w:line="259" w:lineRule="auto"/>
        <w:ind w:left="0" w:firstLine="0"/>
        <w:jc w:val="both"/>
        <w:rPr>
          <w:sz w:val="22"/>
          <w:szCs w:val="22"/>
          <w:u w:val="single"/>
          <w:lang w:eastAsia="en-US"/>
        </w:rPr>
      </w:pPr>
      <w:r w:rsidRPr="00922133">
        <w:rPr>
          <w:sz w:val="22"/>
          <w:szCs w:val="22"/>
          <w:u w:val="single"/>
          <w:lang w:eastAsia="en-US"/>
        </w:rPr>
        <w:lastRenderedPageBreak/>
        <w:t>podľa § 34 ods. 1 písm. g) ZVO</w:t>
      </w:r>
      <w:r w:rsidRPr="00922133">
        <w:rPr>
          <w:sz w:val="22"/>
          <w:szCs w:val="22"/>
          <w:lang w:eastAsia="en-US"/>
        </w:rPr>
        <w:t xml:space="preserve">: </w:t>
      </w:r>
      <w:r w:rsidR="00B7052D" w:rsidRPr="00922133">
        <w:rPr>
          <w:sz w:val="22"/>
          <w:szCs w:val="22"/>
          <w:lang w:eastAsia="en-US"/>
        </w:rPr>
        <w:t xml:space="preserve">uchádzač predloží </w:t>
      </w:r>
      <w:r w:rsidRPr="00922133">
        <w:rPr>
          <w:sz w:val="22"/>
          <w:szCs w:val="22"/>
          <w:lang w:eastAsia="en-US"/>
        </w:rPr>
        <w:t>údaj</w:t>
      </w:r>
      <w:r w:rsidR="00B7052D" w:rsidRPr="00922133">
        <w:rPr>
          <w:sz w:val="22"/>
          <w:szCs w:val="22"/>
          <w:lang w:eastAsia="en-US"/>
        </w:rPr>
        <w:t>e</w:t>
      </w:r>
      <w:r w:rsidRPr="00922133">
        <w:rPr>
          <w:sz w:val="22"/>
          <w:szCs w:val="22"/>
          <w:lang w:eastAsia="en-US"/>
        </w:rPr>
        <w:t xml:space="preserve"> o vzdelaní a odbornej praxi alebo o odbornej kvalifikácií osôb určených na plnenie zmluvy alebo</w:t>
      </w:r>
      <w:r w:rsidR="002E20FA" w:rsidRPr="00922133">
        <w:rPr>
          <w:sz w:val="22"/>
          <w:szCs w:val="22"/>
          <w:lang w:eastAsia="en-US"/>
        </w:rPr>
        <w:t xml:space="preserve"> koncesnej zmluvy alebo</w:t>
      </w:r>
      <w:r w:rsidRPr="00922133">
        <w:rPr>
          <w:sz w:val="22"/>
          <w:szCs w:val="22"/>
          <w:lang w:eastAsia="en-US"/>
        </w:rPr>
        <w:t xml:space="preserve"> riadiacich </w:t>
      </w:r>
      <w:r w:rsidRPr="009D3A62">
        <w:rPr>
          <w:sz w:val="22"/>
          <w:szCs w:val="22"/>
          <w:lang w:eastAsia="en-US"/>
        </w:rPr>
        <w:t>zamestnancov</w:t>
      </w:r>
      <w:r w:rsidR="005A6116" w:rsidRPr="009D3A62">
        <w:rPr>
          <w:sz w:val="22"/>
          <w:szCs w:val="22"/>
          <w:lang w:eastAsia="en-US"/>
        </w:rPr>
        <w:t xml:space="preserve">, ak nie sú kritériom na vyhodnotenie ponúk: </w:t>
      </w:r>
    </w:p>
    <w:p w14:paraId="01787085" w14:textId="4CA707F0" w:rsidR="00766352" w:rsidRPr="0033448F" w:rsidRDefault="00CC7D8C" w:rsidP="0033448F">
      <w:pPr>
        <w:pStyle w:val="Odsekzoznamu"/>
        <w:numPr>
          <w:ilvl w:val="1"/>
          <w:numId w:val="38"/>
        </w:numPr>
        <w:spacing w:after="160" w:line="259" w:lineRule="auto"/>
        <w:ind w:hanging="744"/>
        <w:jc w:val="both"/>
        <w:rPr>
          <w:sz w:val="22"/>
          <w:szCs w:val="22"/>
          <w:u w:val="single"/>
          <w:lang w:eastAsia="en-US"/>
        </w:rPr>
      </w:pPr>
      <w:r w:rsidRPr="0033448F">
        <w:rPr>
          <w:sz w:val="22"/>
          <w:szCs w:val="22"/>
          <w:u w:val="single"/>
          <w:lang w:eastAsia="en-US"/>
        </w:rPr>
        <w:t>Minimálne jedna osoba musí spĺňať nasledovné minimálne požiadavky:</w:t>
      </w:r>
    </w:p>
    <w:p w14:paraId="43C41587" w14:textId="2D3635AA" w:rsidR="00AE25AC" w:rsidRPr="009D3A62" w:rsidRDefault="005A6116" w:rsidP="004C4EEE">
      <w:pPr>
        <w:pStyle w:val="Odsekzoznamu"/>
        <w:numPr>
          <w:ilvl w:val="0"/>
          <w:numId w:val="44"/>
        </w:numPr>
        <w:spacing w:after="160" w:line="259" w:lineRule="auto"/>
        <w:ind w:left="993" w:hanging="284"/>
        <w:jc w:val="both"/>
        <w:rPr>
          <w:sz w:val="22"/>
          <w:szCs w:val="22"/>
          <w:u w:val="single"/>
          <w:lang w:eastAsia="en-US"/>
        </w:rPr>
      </w:pPr>
      <w:r w:rsidRPr="009D3A62">
        <w:rPr>
          <w:sz w:val="22"/>
          <w:szCs w:val="22"/>
          <w:lang w:eastAsia="en-US"/>
        </w:rPr>
        <w:t xml:space="preserve">minimálne jedna </w:t>
      </w:r>
      <w:r w:rsidR="00D957CE" w:rsidRPr="009D3A62">
        <w:rPr>
          <w:sz w:val="22"/>
          <w:szCs w:val="22"/>
          <w:lang w:eastAsia="en-US"/>
        </w:rPr>
        <w:t>osoba</w:t>
      </w:r>
      <w:r w:rsidR="001B17D9" w:rsidRPr="009D3A62">
        <w:rPr>
          <w:sz w:val="22"/>
          <w:szCs w:val="22"/>
          <w:lang w:eastAsia="en-US"/>
        </w:rPr>
        <w:t xml:space="preserve"> v</w:t>
      </w:r>
      <w:r w:rsidR="009C4DEA" w:rsidRPr="009D3A62">
        <w:rPr>
          <w:sz w:val="22"/>
          <w:szCs w:val="22"/>
          <w:lang w:eastAsia="en-US"/>
        </w:rPr>
        <w:t> </w:t>
      </w:r>
      <w:r w:rsidR="001B17D9" w:rsidRPr="009D3A62">
        <w:rPr>
          <w:sz w:val="22"/>
          <w:szCs w:val="22"/>
          <w:lang w:eastAsia="en-US"/>
        </w:rPr>
        <w:t>po</w:t>
      </w:r>
      <w:r w:rsidR="009C4DEA" w:rsidRPr="009D3A62">
        <w:rPr>
          <w:sz w:val="22"/>
          <w:szCs w:val="22"/>
          <w:lang w:eastAsia="en-US"/>
        </w:rPr>
        <w:t xml:space="preserve">zícií </w:t>
      </w:r>
      <w:bookmarkStart w:id="0" w:name="_Hlk71032323"/>
      <w:r w:rsidR="009C4DEA" w:rsidRPr="004C4EEE">
        <w:rPr>
          <w:b/>
          <w:bCs/>
          <w:sz w:val="22"/>
          <w:szCs w:val="22"/>
          <w:lang w:eastAsia="en-US"/>
        </w:rPr>
        <w:t>stavbyvedúci</w:t>
      </w:r>
      <w:r w:rsidR="00D957CE" w:rsidRPr="009D3A62">
        <w:rPr>
          <w:sz w:val="22"/>
          <w:szCs w:val="22"/>
          <w:lang w:eastAsia="en-US"/>
        </w:rPr>
        <w:t>, ktorá bude priamo zodpovedať za riadenie stavebných prác</w:t>
      </w:r>
      <w:r w:rsidR="009C4DEA" w:rsidRPr="009D3A62">
        <w:rPr>
          <w:sz w:val="22"/>
          <w:szCs w:val="22"/>
          <w:lang w:eastAsia="en-US"/>
        </w:rPr>
        <w:t>,</w:t>
      </w:r>
      <w:bookmarkEnd w:id="0"/>
      <w:r w:rsidR="00D957CE" w:rsidRPr="009D3A62">
        <w:rPr>
          <w:sz w:val="22"/>
          <w:szCs w:val="22"/>
          <w:lang w:eastAsia="en-US"/>
        </w:rPr>
        <w:t xml:space="preserve"> </w:t>
      </w:r>
      <w:r w:rsidR="006F51A4" w:rsidRPr="009D3A62">
        <w:rPr>
          <w:sz w:val="22"/>
          <w:szCs w:val="22"/>
          <w:lang w:eastAsia="en-US"/>
        </w:rPr>
        <w:t xml:space="preserve">je odborne spôsobilá na výkon činnosti stavbyvedúceho pre pozemné stavby, t. j. že má osvedčenie o odbornej spôsobilosti, resp. o vykonaní odbornej skúšky podľa zákona č. 138/1992 Zb. o autorizovaných architektoch a autorizovaných stavebných inžinieroch v znení neskorších predpisov alebo iný ekvivalentný doklad </w:t>
      </w:r>
      <w:r w:rsidR="00241ACA" w:rsidRPr="009D3A62">
        <w:rPr>
          <w:sz w:val="22"/>
          <w:szCs w:val="22"/>
          <w:lang w:eastAsia="en-US"/>
        </w:rPr>
        <w:t xml:space="preserve">podľa právnych predpisov </w:t>
      </w:r>
      <w:r w:rsidR="006F51A4" w:rsidRPr="009D3A62">
        <w:rPr>
          <w:sz w:val="22"/>
          <w:szCs w:val="22"/>
          <w:lang w:eastAsia="en-US"/>
        </w:rPr>
        <w:t>preukazujúci túto skutočnosť</w:t>
      </w:r>
      <w:r w:rsidR="004262A3" w:rsidRPr="009D3A62">
        <w:rPr>
          <w:sz w:val="22"/>
          <w:szCs w:val="22"/>
          <w:lang w:eastAsia="en-US"/>
        </w:rPr>
        <w:t>, s odbornou praxou</w:t>
      </w:r>
      <w:r w:rsidR="00635BFE" w:rsidRPr="009D3A62">
        <w:rPr>
          <w:sz w:val="22"/>
          <w:szCs w:val="22"/>
          <w:lang w:eastAsia="en-US"/>
        </w:rPr>
        <w:t xml:space="preserve"> </w:t>
      </w:r>
      <w:r w:rsidR="00E65CF5" w:rsidRPr="009D3A62">
        <w:rPr>
          <w:sz w:val="22"/>
          <w:szCs w:val="22"/>
          <w:lang w:eastAsia="en-US"/>
        </w:rPr>
        <w:t>najmenej</w:t>
      </w:r>
      <w:r w:rsidR="00241ACA" w:rsidRPr="009D3A62">
        <w:rPr>
          <w:sz w:val="22"/>
          <w:szCs w:val="22"/>
          <w:lang w:eastAsia="en-US"/>
        </w:rPr>
        <w:t xml:space="preserve"> 5 roko</w:t>
      </w:r>
      <w:r w:rsidR="00E3625F" w:rsidRPr="009D3A62">
        <w:rPr>
          <w:sz w:val="22"/>
          <w:szCs w:val="22"/>
          <w:lang w:eastAsia="en-US"/>
        </w:rPr>
        <w:t xml:space="preserve">v. </w:t>
      </w:r>
      <w:r w:rsidR="00215350" w:rsidRPr="009D3A62">
        <w:rPr>
          <w:sz w:val="22"/>
          <w:szCs w:val="22"/>
          <w:lang w:eastAsia="en-US"/>
        </w:rPr>
        <w:t xml:space="preserve">Uchádzač preukáže, že daná osoba </w:t>
      </w:r>
      <w:r w:rsidR="003D4E7B" w:rsidRPr="009D3A62">
        <w:rPr>
          <w:sz w:val="22"/>
          <w:szCs w:val="22"/>
          <w:lang w:eastAsia="en-US"/>
        </w:rPr>
        <w:t>riadila stavebné práce rovnakého alebo podobného charakteru ako je predmet zákazky</w:t>
      </w:r>
      <w:r w:rsidR="00A66D91" w:rsidRPr="009D3A62">
        <w:rPr>
          <w:sz w:val="22"/>
          <w:szCs w:val="22"/>
          <w:lang w:eastAsia="en-US"/>
        </w:rPr>
        <w:t xml:space="preserve"> v minimálnej hodnote jedného diela </w:t>
      </w:r>
      <w:r w:rsidR="00AE25AC" w:rsidRPr="004C4EEE">
        <w:rPr>
          <w:sz w:val="22"/>
          <w:szCs w:val="22"/>
          <w:lang w:eastAsia="en-US"/>
        </w:rPr>
        <w:t>6</w:t>
      </w:r>
      <w:r w:rsidR="00A66D91" w:rsidRPr="004C4EEE">
        <w:rPr>
          <w:sz w:val="22"/>
          <w:szCs w:val="22"/>
          <w:lang w:eastAsia="en-US"/>
        </w:rPr>
        <w:t>00</w:t>
      </w:r>
      <w:r w:rsidR="0033448F">
        <w:rPr>
          <w:sz w:val="22"/>
          <w:szCs w:val="22"/>
          <w:lang w:eastAsia="en-US"/>
        </w:rPr>
        <w:t> 000,-</w:t>
      </w:r>
      <w:r w:rsidR="00A66D91" w:rsidRPr="004C4EEE">
        <w:rPr>
          <w:sz w:val="22"/>
          <w:szCs w:val="22"/>
          <w:lang w:eastAsia="en-US"/>
        </w:rPr>
        <w:t xml:space="preserve"> EUR bez DPH</w:t>
      </w:r>
      <w:r w:rsidR="00A66D91" w:rsidRPr="00F95E51">
        <w:rPr>
          <w:sz w:val="22"/>
          <w:szCs w:val="22"/>
          <w:lang w:eastAsia="en-US"/>
        </w:rPr>
        <w:t>.</w:t>
      </w:r>
      <w:r w:rsidR="00A66D91" w:rsidRPr="009D3A62">
        <w:rPr>
          <w:sz w:val="22"/>
          <w:szCs w:val="22"/>
          <w:lang w:eastAsia="en-US"/>
        </w:rPr>
        <w:t xml:space="preserve"> </w:t>
      </w:r>
      <w:r w:rsidR="00AE25AC" w:rsidRPr="009D3A62">
        <w:rPr>
          <w:sz w:val="22"/>
          <w:szCs w:val="22"/>
          <w:lang w:eastAsia="en-US"/>
        </w:rPr>
        <w:t>(</w:t>
      </w:r>
      <w:r w:rsidR="00990ABC" w:rsidRPr="00CB1031">
        <w:rPr>
          <w:i/>
          <w:iCs/>
          <w:sz w:val="22"/>
          <w:szCs w:val="22"/>
          <w:lang w:eastAsia="en-US"/>
        </w:rPr>
        <w:t xml:space="preserve">za zákazky podobného charakteru ako je predmet zákazky sa považujú stavebné práce na </w:t>
      </w:r>
      <w:r w:rsidR="00990ABC">
        <w:rPr>
          <w:i/>
          <w:iCs/>
          <w:sz w:val="22"/>
          <w:szCs w:val="22"/>
          <w:lang w:eastAsia="en-US"/>
        </w:rPr>
        <w:t xml:space="preserve">rekonštrukcii budov, výstavbe budov, nadstavby alebo prístavby </w:t>
      </w:r>
      <w:r w:rsidR="003A36F0">
        <w:rPr>
          <w:i/>
          <w:iCs/>
          <w:sz w:val="22"/>
          <w:szCs w:val="22"/>
          <w:u w:val="single"/>
          <w:lang w:eastAsia="en-US"/>
        </w:rPr>
        <w:t>zdravotníckych a/alebo</w:t>
      </w:r>
      <w:r w:rsidR="003A36F0" w:rsidRPr="00990ABC">
        <w:rPr>
          <w:i/>
          <w:iCs/>
          <w:sz w:val="22"/>
          <w:szCs w:val="22"/>
          <w:u w:val="single"/>
          <w:lang w:eastAsia="en-US"/>
        </w:rPr>
        <w:t xml:space="preserve"> </w:t>
      </w:r>
      <w:r w:rsidR="003A36F0">
        <w:rPr>
          <w:i/>
          <w:iCs/>
          <w:sz w:val="22"/>
          <w:szCs w:val="22"/>
          <w:u w:val="single"/>
          <w:lang w:eastAsia="en-US"/>
        </w:rPr>
        <w:t>sociálnych zariadení</w:t>
      </w:r>
      <w:r w:rsidR="003A36F0" w:rsidRPr="006541D8">
        <w:rPr>
          <w:sz w:val="22"/>
          <w:szCs w:val="22"/>
          <w:lang w:eastAsia="en-US"/>
        </w:rPr>
        <w:t>)</w:t>
      </w:r>
      <w:r w:rsidR="00AE25AC" w:rsidRPr="009D3A62">
        <w:rPr>
          <w:i/>
          <w:iCs/>
          <w:sz w:val="22"/>
          <w:szCs w:val="22"/>
          <w:lang w:eastAsia="en-US"/>
        </w:rPr>
        <w:t>)</w:t>
      </w:r>
    </w:p>
    <w:p w14:paraId="7E32AAFF" w14:textId="06C80DBF" w:rsidR="008462F5" w:rsidRPr="009D3A62" w:rsidRDefault="008462F5" w:rsidP="00AE25AC">
      <w:pPr>
        <w:spacing w:after="160" w:line="259" w:lineRule="auto"/>
        <w:ind w:left="384"/>
        <w:jc w:val="both"/>
        <w:rPr>
          <w:sz w:val="22"/>
          <w:szCs w:val="22"/>
          <w:u w:val="single"/>
          <w:lang w:eastAsia="en-US"/>
        </w:rPr>
      </w:pPr>
      <w:r w:rsidRPr="009D3A62">
        <w:rPr>
          <w:sz w:val="22"/>
          <w:szCs w:val="22"/>
          <w:u w:val="single"/>
          <w:lang w:eastAsia="en-US"/>
        </w:rPr>
        <w:t>Dôkazové prostriedky:</w:t>
      </w:r>
    </w:p>
    <w:p w14:paraId="3C14E029" w14:textId="20BFEF6D" w:rsidR="008462F5" w:rsidRPr="009D3A62" w:rsidRDefault="008462F5" w:rsidP="004C4EEE">
      <w:pPr>
        <w:pStyle w:val="Odsekzoznamu"/>
        <w:numPr>
          <w:ilvl w:val="0"/>
          <w:numId w:val="45"/>
        </w:numPr>
        <w:spacing w:after="160" w:line="259" w:lineRule="auto"/>
        <w:jc w:val="both"/>
        <w:rPr>
          <w:sz w:val="22"/>
          <w:szCs w:val="22"/>
          <w:lang w:eastAsia="en-US"/>
        </w:rPr>
      </w:pPr>
      <w:r w:rsidRPr="009D3A62">
        <w:rPr>
          <w:sz w:val="22"/>
          <w:szCs w:val="22"/>
          <w:lang w:eastAsia="en-US"/>
        </w:rPr>
        <w:t xml:space="preserve">doklad o oprávnení vykonávať činnosť stavbyvedúceho pozemné stavby vydaný Slovenskou komorou stavebných inžinierov (SKSI) resp. doklad o ekvivalentnej odbornej spôsobilosti podľa definície vyššie,  vo forme </w:t>
      </w:r>
      <w:proofErr w:type="spellStart"/>
      <w:r w:rsidRPr="009D3A62">
        <w:rPr>
          <w:sz w:val="22"/>
          <w:szCs w:val="22"/>
          <w:lang w:eastAsia="en-US"/>
        </w:rPr>
        <w:t>skenu</w:t>
      </w:r>
      <w:proofErr w:type="spellEnd"/>
      <w:r w:rsidRPr="009D3A62">
        <w:rPr>
          <w:sz w:val="22"/>
          <w:szCs w:val="22"/>
          <w:lang w:eastAsia="en-US"/>
        </w:rPr>
        <w:t xml:space="preserve"> dokladu</w:t>
      </w:r>
      <w:r w:rsidR="00CF1806" w:rsidRPr="009D3A62">
        <w:rPr>
          <w:sz w:val="22"/>
          <w:szCs w:val="22"/>
          <w:lang w:eastAsia="en-US"/>
        </w:rPr>
        <w:t>,</w:t>
      </w:r>
    </w:p>
    <w:p w14:paraId="3C61B1B7" w14:textId="0D85FCF8" w:rsidR="00922133" w:rsidRPr="009D3A62" w:rsidRDefault="00635BFE" w:rsidP="004C4EEE">
      <w:pPr>
        <w:pStyle w:val="Odsekzoznamu"/>
        <w:numPr>
          <w:ilvl w:val="0"/>
          <w:numId w:val="45"/>
        </w:numPr>
        <w:spacing w:after="160" w:line="259" w:lineRule="auto"/>
        <w:jc w:val="both"/>
        <w:rPr>
          <w:sz w:val="22"/>
          <w:szCs w:val="22"/>
          <w:lang w:eastAsia="en-US"/>
        </w:rPr>
      </w:pPr>
      <w:r w:rsidRPr="009D3A62">
        <w:rPr>
          <w:sz w:val="22"/>
          <w:szCs w:val="22"/>
          <w:lang w:eastAsia="en-US"/>
        </w:rPr>
        <w:t xml:space="preserve">odborný životopis </w:t>
      </w:r>
      <w:r w:rsidR="002568A1" w:rsidRPr="009D3A62">
        <w:rPr>
          <w:sz w:val="22"/>
          <w:szCs w:val="22"/>
          <w:lang w:eastAsia="en-US"/>
        </w:rPr>
        <w:t>so zoznam</w:t>
      </w:r>
      <w:r w:rsidR="009E2624">
        <w:rPr>
          <w:sz w:val="22"/>
          <w:szCs w:val="22"/>
          <w:lang w:eastAsia="en-US"/>
        </w:rPr>
        <w:t>om</w:t>
      </w:r>
      <w:r w:rsidR="002568A1" w:rsidRPr="009D3A62">
        <w:rPr>
          <w:sz w:val="22"/>
          <w:szCs w:val="22"/>
          <w:lang w:eastAsia="en-US"/>
        </w:rPr>
        <w:t xml:space="preserve"> </w:t>
      </w:r>
      <w:r w:rsidR="00272094" w:rsidRPr="009D3A62">
        <w:rPr>
          <w:sz w:val="22"/>
          <w:szCs w:val="22"/>
          <w:lang w:eastAsia="en-US"/>
        </w:rPr>
        <w:t xml:space="preserve">uskutočnených stavebných prác rovnakého alebo podobného charakteru ako je predmet zákazky. </w:t>
      </w:r>
    </w:p>
    <w:p w14:paraId="781146CC" w14:textId="77777777" w:rsidR="00B90C23" w:rsidRDefault="008F76FD" w:rsidP="00735F9C">
      <w:pPr>
        <w:tabs>
          <w:tab w:val="left" w:pos="284"/>
        </w:tabs>
        <w:spacing w:after="160" w:line="259" w:lineRule="auto"/>
        <w:jc w:val="both"/>
        <w:rPr>
          <w:sz w:val="22"/>
          <w:szCs w:val="22"/>
          <w:lang w:eastAsia="en-US"/>
        </w:rPr>
      </w:pPr>
      <w:r>
        <w:rPr>
          <w:sz w:val="22"/>
          <w:szCs w:val="22"/>
          <w:u w:val="single"/>
          <w:lang w:eastAsia="en-US"/>
        </w:rPr>
        <w:t>3</w:t>
      </w:r>
      <w:r w:rsidR="00735F9C" w:rsidRPr="006541D8">
        <w:rPr>
          <w:sz w:val="22"/>
          <w:szCs w:val="22"/>
          <w:u w:val="single"/>
          <w:lang w:eastAsia="en-US"/>
        </w:rPr>
        <w:t>. Uchádzač môže na preukázanie technickej spôsobilosti alebo odbornej spôsobilosti využiť technické a odborné kapacity inej osoby</w:t>
      </w:r>
      <w:r w:rsidR="00735F9C" w:rsidRPr="006541D8">
        <w:rPr>
          <w:sz w:val="22"/>
          <w:szCs w:val="22"/>
          <w:lang w:eastAsia="en-US"/>
        </w:rPr>
        <w:t xml:space="preserve">, bez ohľadu na ich právny vzťah. </w:t>
      </w:r>
    </w:p>
    <w:p w14:paraId="4B12E52E" w14:textId="1279E874" w:rsidR="00B90C23" w:rsidRDefault="00735F9C" w:rsidP="00735F9C">
      <w:pPr>
        <w:tabs>
          <w:tab w:val="left" w:pos="284"/>
        </w:tabs>
        <w:spacing w:after="160" w:line="259" w:lineRule="auto"/>
        <w:jc w:val="both"/>
        <w:rPr>
          <w:sz w:val="22"/>
          <w:szCs w:val="22"/>
          <w:lang w:eastAsia="en-US"/>
        </w:rPr>
      </w:pPr>
      <w:r w:rsidRPr="006541D8">
        <w:rPr>
          <w:sz w:val="22"/>
          <w:szCs w:val="22"/>
          <w:lang w:eastAsia="en-US"/>
        </w:rPr>
        <w:t xml:space="preserve">V takomto prípade musí uchádzač verejnému obstarávateľovi preukázať, že pri plnení zmluvy bude skutočne používať kapacity osoby, ktorej spôsobilosť využíva na preukázanie technickej spôsobilosti alebo odbornej spôsobilosti. </w:t>
      </w:r>
      <w:r w:rsidR="0004243D">
        <w:rPr>
          <w:sz w:val="22"/>
          <w:szCs w:val="22"/>
          <w:lang w:eastAsia="en-US"/>
        </w:rPr>
        <w:t>Túto s</w:t>
      </w:r>
      <w:r w:rsidRPr="006541D8">
        <w:rPr>
          <w:sz w:val="22"/>
          <w:szCs w:val="22"/>
          <w:lang w:eastAsia="en-US"/>
        </w:rPr>
        <w:t xml:space="preserve">kutočnosť preukazuje uchádzač písomnou zmluvou uzavretou s osobou, ktorej technickými a odbornými kapacitami mieni preukázať svoju technickú spôsobilosť alebo odbornú spôsobilosť. </w:t>
      </w:r>
    </w:p>
    <w:p w14:paraId="45F1A106" w14:textId="77777777" w:rsidR="00B07349" w:rsidRDefault="00735F9C" w:rsidP="00735F9C">
      <w:pPr>
        <w:tabs>
          <w:tab w:val="left" w:pos="284"/>
        </w:tabs>
        <w:spacing w:after="160" w:line="259" w:lineRule="auto"/>
        <w:jc w:val="both"/>
        <w:rPr>
          <w:sz w:val="22"/>
          <w:szCs w:val="22"/>
          <w:lang w:eastAsia="en-US"/>
        </w:rPr>
      </w:pPr>
      <w:r w:rsidRPr="006541D8">
        <w:rPr>
          <w:sz w:val="22"/>
          <w:szCs w:val="22"/>
          <w:lang w:eastAsia="en-US"/>
        </w:rPr>
        <w:t xml:space="preserve">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w:t>
      </w:r>
    </w:p>
    <w:p w14:paraId="74E84AAB" w14:textId="1240405B" w:rsidR="00735F9C" w:rsidRDefault="00735F9C" w:rsidP="00735F9C">
      <w:pPr>
        <w:tabs>
          <w:tab w:val="left" w:pos="284"/>
        </w:tabs>
        <w:spacing w:after="160" w:line="259" w:lineRule="auto"/>
        <w:jc w:val="both"/>
        <w:rPr>
          <w:sz w:val="22"/>
          <w:szCs w:val="22"/>
          <w:lang w:eastAsia="en-US"/>
        </w:rPr>
      </w:pPr>
      <w:r w:rsidRPr="006541D8">
        <w:rPr>
          <w:sz w:val="22"/>
          <w:szCs w:val="22"/>
          <w:lang w:eastAsia="en-US"/>
        </w:rPr>
        <w:t xml:space="preserve">Uchádzač predloží v ponuke doklady preukazujúce splnenie podmienok účasti osobného postavenia osoby, ktorej technické a odborné kapacity majú byť použité na preukázanie finančného a ekonomického postavenia  uvedené v ust. § 32 ods.2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w:t>
      </w:r>
      <w:r w:rsidRPr="006541D8">
        <w:rPr>
          <w:sz w:val="22"/>
          <w:szCs w:val="22"/>
          <w:lang w:eastAsia="en-US"/>
        </w:rPr>
        <w:lastRenderedPageBreak/>
        <w:t>g), ZVO uchádzač alebo záujemca môže využiť kapacity inej osoby, len ak táto bude reálne vykonávať stavebné práce alebo služby, na ktoré sa kapacity vyžadujú.</w:t>
      </w:r>
    </w:p>
    <w:p w14:paraId="74E84AAD" w14:textId="601B3AB0" w:rsidR="00735F9C" w:rsidRPr="006541D8" w:rsidRDefault="00D252A5" w:rsidP="00735F9C">
      <w:pPr>
        <w:pStyle w:val="Odsekzoznamu"/>
        <w:spacing w:after="160" w:line="259" w:lineRule="auto"/>
        <w:ind w:left="0"/>
        <w:jc w:val="both"/>
        <w:rPr>
          <w:sz w:val="22"/>
          <w:szCs w:val="22"/>
          <w:lang w:eastAsia="en-US"/>
        </w:rPr>
      </w:pPr>
      <w:r>
        <w:rPr>
          <w:sz w:val="22"/>
          <w:szCs w:val="22"/>
          <w:lang w:eastAsia="en-US"/>
        </w:rPr>
        <w:t>4</w:t>
      </w:r>
      <w:r w:rsidR="00735F9C" w:rsidRPr="006541D8">
        <w:rPr>
          <w:sz w:val="22"/>
          <w:szCs w:val="22"/>
          <w:lang w:eastAsia="en-US"/>
        </w:rPr>
        <w:t>. V prípade, že ponuka bude predložená skupinou dodávateľov podľa § 37 ZVO, preukazuje skupina splnenie  podmienok účasti týkajúce sa technickej a odbornej spôsobilosti spoločne.</w:t>
      </w:r>
    </w:p>
    <w:p w14:paraId="74E84AAE" w14:textId="77777777" w:rsidR="00337A88" w:rsidRPr="006541D8" w:rsidRDefault="00337A88" w:rsidP="00337A88">
      <w:pPr>
        <w:pStyle w:val="Zkladntext"/>
        <w:rPr>
          <w:sz w:val="22"/>
          <w:szCs w:val="22"/>
        </w:rPr>
      </w:pPr>
    </w:p>
    <w:p w14:paraId="74E84AAF" w14:textId="77777777" w:rsidR="00735F9C" w:rsidRPr="006541D8" w:rsidRDefault="00735F9C" w:rsidP="00735F9C">
      <w:pPr>
        <w:pStyle w:val="Odsekzoznamu"/>
        <w:ind w:left="0"/>
        <w:rPr>
          <w:b/>
          <w:sz w:val="22"/>
          <w:szCs w:val="22"/>
          <w:lang w:eastAsia="en-US"/>
        </w:rPr>
      </w:pPr>
      <w:r w:rsidRPr="006541D8">
        <w:rPr>
          <w:b/>
          <w:sz w:val="22"/>
          <w:szCs w:val="22"/>
          <w:lang w:eastAsia="en-US"/>
        </w:rPr>
        <w:t>IV. Doplňujúce informácie</w:t>
      </w:r>
    </w:p>
    <w:p w14:paraId="74E84AB0" w14:textId="77777777" w:rsidR="00735F9C" w:rsidRPr="006541D8" w:rsidRDefault="00735F9C" w:rsidP="00735F9C">
      <w:pPr>
        <w:pStyle w:val="Odsekzoznamu"/>
        <w:ind w:left="0"/>
        <w:rPr>
          <w:b/>
          <w:sz w:val="22"/>
          <w:szCs w:val="22"/>
          <w:lang w:eastAsia="en-US"/>
        </w:rPr>
      </w:pPr>
    </w:p>
    <w:p w14:paraId="74E84AB1" w14:textId="23C9F294" w:rsidR="00735F9C" w:rsidRPr="006541D8" w:rsidRDefault="00735F9C" w:rsidP="00735F9C">
      <w:pPr>
        <w:pStyle w:val="Odsekzoznamu"/>
        <w:spacing w:after="160" w:line="259" w:lineRule="auto"/>
        <w:ind w:left="0"/>
        <w:jc w:val="both"/>
        <w:rPr>
          <w:b/>
          <w:sz w:val="22"/>
          <w:szCs w:val="22"/>
          <w:lang w:eastAsia="en-US"/>
        </w:rPr>
      </w:pPr>
      <w:r w:rsidRPr="006541D8">
        <w:rPr>
          <w:sz w:val="22"/>
          <w:szCs w:val="22"/>
          <w:lang w:eastAsia="en-US"/>
        </w:rPr>
        <w:t xml:space="preserve">1. </w:t>
      </w:r>
      <w:r w:rsidRPr="006541D8">
        <w:rPr>
          <w:b/>
          <w:sz w:val="22"/>
          <w:szCs w:val="22"/>
          <w:lang w:eastAsia="en-US"/>
        </w:rPr>
        <w:t xml:space="preserve">Všetky doklady preukázanie splnenia podmienok účasti predkladá uchádzač vo forme </w:t>
      </w:r>
      <w:proofErr w:type="spellStart"/>
      <w:r w:rsidRPr="006541D8">
        <w:rPr>
          <w:b/>
          <w:sz w:val="22"/>
          <w:szCs w:val="22"/>
          <w:lang w:eastAsia="en-US"/>
        </w:rPr>
        <w:t>skenu</w:t>
      </w:r>
      <w:proofErr w:type="spellEnd"/>
      <w:r w:rsidRPr="006541D8">
        <w:rPr>
          <w:b/>
          <w:sz w:val="22"/>
          <w:szCs w:val="22"/>
          <w:lang w:eastAsia="en-US"/>
        </w:rPr>
        <w:t xml:space="preserve"> dokladu. </w:t>
      </w:r>
    </w:p>
    <w:p w14:paraId="4B76F255" w14:textId="156BE073" w:rsidR="001E46E0" w:rsidRDefault="00735F9C" w:rsidP="00735F9C">
      <w:pPr>
        <w:pStyle w:val="Zkladntext"/>
        <w:rPr>
          <w:b w:val="0"/>
          <w:sz w:val="22"/>
          <w:szCs w:val="22"/>
          <w:lang w:eastAsia="en-US"/>
        </w:rPr>
      </w:pPr>
      <w:r w:rsidRPr="006541D8">
        <w:rPr>
          <w:b w:val="0"/>
          <w:bCs w:val="0"/>
          <w:sz w:val="22"/>
          <w:szCs w:val="22"/>
          <w:lang w:eastAsia="en-US"/>
        </w:rPr>
        <w:t>2.</w:t>
      </w:r>
      <w:r w:rsidRPr="006541D8">
        <w:rPr>
          <w:sz w:val="22"/>
          <w:szCs w:val="22"/>
          <w:lang w:eastAsia="en-US"/>
        </w:rPr>
        <w:t xml:space="preserve"> </w:t>
      </w:r>
      <w:r w:rsidR="000C211C">
        <w:rPr>
          <w:b w:val="0"/>
          <w:bCs w:val="0"/>
          <w:sz w:val="22"/>
          <w:szCs w:val="22"/>
          <w:lang w:eastAsia="en-US"/>
        </w:rPr>
        <w:t xml:space="preserve">V súlade s § 114 ods. </w:t>
      </w:r>
      <w:r w:rsidR="00F9778C">
        <w:rPr>
          <w:b w:val="0"/>
          <w:bCs w:val="0"/>
          <w:sz w:val="22"/>
          <w:szCs w:val="22"/>
          <w:lang w:eastAsia="en-US"/>
        </w:rPr>
        <w:t>(</w:t>
      </w:r>
      <w:r w:rsidR="000C211C">
        <w:rPr>
          <w:b w:val="0"/>
          <w:bCs w:val="0"/>
          <w:sz w:val="22"/>
          <w:szCs w:val="22"/>
          <w:lang w:eastAsia="en-US"/>
        </w:rPr>
        <w:t>1</w:t>
      </w:r>
      <w:r w:rsidR="00F9778C">
        <w:rPr>
          <w:b w:val="0"/>
          <w:bCs w:val="0"/>
          <w:sz w:val="22"/>
          <w:szCs w:val="22"/>
          <w:lang w:eastAsia="en-US"/>
        </w:rPr>
        <w:t>)</w:t>
      </w:r>
      <w:r w:rsidR="000C211C">
        <w:rPr>
          <w:b w:val="0"/>
          <w:bCs w:val="0"/>
          <w:sz w:val="22"/>
          <w:szCs w:val="22"/>
          <w:lang w:eastAsia="en-US"/>
        </w:rPr>
        <w:t xml:space="preserve"> ZVO </w:t>
      </w:r>
      <w:r w:rsidR="001E46E0">
        <w:rPr>
          <w:b w:val="0"/>
          <w:sz w:val="22"/>
          <w:szCs w:val="22"/>
          <w:lang w:eastAsia="en-US"/>
        </w:rPr>
        <w:t>u</w:t>
      </w:r>
      <w:r w:rsidRPr="006541D8">
        <w:rPr>
          <w:b w:val="0"/>
          <w:sz w:val="22"/>
          <w:szCs w:val="22"/>
          <w:lang w:eastAsia="en-US"/>
        </w:rPr>
        <w:t xml:space="preserve">chádzač, subdodávateľ, alebo osoba, ktorej zdroje či kapacity majú byť použité na preukázanie splnenia podmienok účasti </w:t>
      </w:r>
      <w:r w:rsidRPr="00667EF2">
        <w:rPr>
          <w:bCs w:val="0"/>
          <w:sz w:val="22"/>
          <w:szCs w:val="22"/>
          <w:lang w:eastAsia="en-US"/>
        </w:rPr>
        <w:t>môže predbežne nahradiť doklady na preukázanie splnenia podmienok účasti jednotným európskym dokumentom</w:t>
      </w:r>
      <w:r w:rsidR="004341F5" w:rsidRPr="00667EF2">
        <w:rPr>
          <w:bCs w:val="0"/>
          <w:sz w:val="22"/>
          <w:szCs w:val="22"/>
          <w:lang w:eastAsia="en-US"/>
        </w:rPr>
        <w:t xml:space="preserve"> podľa §</w:t>
      </w:r>
      <w:r w:rsidR="00EB24C7">
        <w:rPr>
          <w:bCs w:val="0"/>
          <w:sz w:val="22"/>
          <w:szCs w:val="22"/>
          <w:lang w:eastAsia="en-US"/>
        </w:rPr>
        <w:t xml:space="preserve"> </w:t>
      </w:r>
      <w:r w:rsidR="004341F5" w:rsidRPr="00667EF2">
        <w:rPr>
          <w:bCs w:val="0"/>
          <w:sz w:val="22"/>
          <w:szCs w:val="22"/>
          <w:lang w:eastAsia="en-US"/>
        </w:rPr>
        <w:t>39 ZVO alebo čestným vyhlásením</w:t>
      </w:r>
      <w:r w:rsidR="004341F5">
        <w:rPr>
          <w:b w:val="0"/>
          <w:sz w:val="22"/>
          <w:szCs w:val="22"/>
          <w:lang w:eastAsia="en-US"/>
        </w:rPr>
        <w:t xml:space="preserve">, v ktorom vyhlási, že </w:t>
      </w:r>
      <w:r w:rsidR="004E6E61">
        <w:rPr>
          <w:b w:val="0"/>
          <w:sz w:val="22"/>
          <w:szCs w:val="22"/>
          <w:lang w:eastAsia="en-US"/>
        </w:rPr>
        <w:t>spĺňa všetk</w:t>
      </w:r>
      <w:r w:rsidR="000C718F">
        <w:rPr>
          <w:b w:val="0"/>
          <w:sz w:val="22"/>
          <w:szCs w:val="22"/>
          <w:lang w:eastAsia="en-US"/>
        </w:rPr>
        <w:t>y</w:t>
      </w:r>
      <w:r w:rsidR="004E6E61">
        <w:rPr>
          <w:b w:val="0"/>
          <w:sz w:val="22"/>
          <w:szCs w:val="22"/>
          <w:lang w:eastAsia="en-US"/>
        </w:rPr>
        <w:t xml:space="preserve"> podmienky účasti určené verejným obstarávateľom a poskytne verejnému obstarávateľovi na požiadanie doklady, ktoré čes</w:t>
      </w:r>
      <w:r w:rsidR="000C718F">
        <w:rPr>
          <w:b w:val="0"/>
          <w:sz w:val="22"/>
          <w:szCs w:val="22"/>
          <w:lang w:eastAsia="en-US"/>
        </w:rPr>
        <w:t>t</w:t>
      </w:r>
      <w:r w:rsidR="004E6E61">
        <w:rPr>
          <w:b w:val="0"/>
          <w:sz w:val="22"/>
          <w:szCs w:val="22"/>
          <w:lang w:eastAsia="en-US"/>
        </w:rPr>
        <w:t xml:space="preserve">ným </w:t>
      </w:r>
      <w:r w:rsidR="000C718F">
        <w:rPr>
          <w:b w:val="0"/>
          <w:sz w:val="22"/>
          <w:szCs w:val="22"/>
          <w:lang w:eastAsia="en-US"/>
        </w:rPr>
        <w:t>vyhlásením</w:t>
      </w:r>
      <w:r w:rsidR="004E6E61">
        <w:rPr>
          <w:b w:val="0"/>
          <w:sz w:val="22"/>
          <w:szCs w:val="22"/>
          <w:lang w:eastAsia="en-US"/>
        </w:rPr>
        <w:t xml:space="preserve"> nahradil</w:t>
      </w:r>
      <w:r w:rsidRPr="006541D8">
        <w:rPr>
          <w:b w:val="0"/>
          <w:sz w:val="22"/>
          <w:szCs w:val="22"/>
          <w:lang w:eastAsia="en-US"/>
        </w:rPr>
        <w:t xml:space="preserve">. </w:t>
      </w:r>
    </w:p>
    <w:p w14:paraId="084E2832" w14:textId="77777777" w:rsidR="001E46E0" w:rsidRDefault="001E46E0" w:rsidP="00735F9C">
      <w:pPr>
        <w:pStyle w:val="Zkladntext"/>
        <w:rPr>
          <w:b w:val="0"/>
          <w:sz w:val="22"/>
          <w:szCs w:val="22"/>
          <w:lang w:eastAsia="en-US"/>
        </w:rPr>
      </w:pPr>
    </w:p>
    <w:p w14:paraId="74E84AB2" w14:textId="7E63D394" w:rsidR="00337A88" w:rsidRPr="006541D8" w:rsidRDefault="001E46E0" w:rsidP="00735F9C">
      <w:pPr>
        <w:pStyle w:val="Zkladntext"/>
        <w:rPr>
          <w:b w:val="0"/>
          <w:sz w:val="22"/>
          <w:szCs w:val="22"/>
        </w:rPr>
      </w:pPr>
      <w:r>
        <w:rPr>
          <w:b w:val="0"/>
          <w:sz w:val="22"/>
          <w:szCs w:val="22"/>
          <w:lang w:eastAsia="en-US"/>
        </w:rPr>
        <w:t xml:space="preserve">3. </w:t>
      </w:r>
      <w:r w:rsidR="00735F9C" w:rsidRPr="006541D8">
        <w:rPr>
          <w:b w:val="0"/>
          <w:sz w:val="22"/>
          <w:szCs w:val="22"/>
          <w:lang w:eastAsia="en-US"/>
        </w:rPr>
        <w:t>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735F9C" w:rsidRPr="006541D8">
        <w:rPr>
          <w:b w:val="0"/>
          <w:sz w:val="22"/>
          <w:szCs w:val="22"/>
          <w:lang w:eastAsia="en-US"/>
        </w:rPr>
        <w:t>rtf</w:t>
      </w:r>
      <w:proofErr w:type="spellEnd"/>
      <w:r w:rsidR="00735F9C" w:rsidRPr="006541D8">
        <w:rPr>
          <w:b w:val="0"/>
          <w:sz w:val="22"/>
          <w:szCs w:val="22"/>
          <w:lang w:eastAsia="en-US"/>
        </w:rPr>
        <w:t xml:space="preserve"> je možné nájsť na webovom sídle Úradu pre verejné obstarávanie na adrese </w:t>
      </w:r>
      <w:r w:rsidR="009E2624">
        <w:rPr>
          <w:rStyle w:val="Hypertextovprepojenie"/>
          <w:b w:val="0"/>
          <w:sz w:val="22"/>
          <w:szCs w:val="22"/>
          <w:lang w:eastAsia="en-US"/>
        </w:rPr>
        <w:t xml:space="preserve"> </w:t>
      </w:r>
      <w:hyperlink r:id="rId18" w:history="1">
        <w:r w:rsidR="009E2624" w:rsidRPr="00D16E44">
          <w:rPr>
            <w:rStyle w:val="Hypertextovprepojenie"/>
            <w:b w:val="0"/>
            <w:sz w:val="22"/>
            <w:szCs w:val="22"/>
            <w:lang w:eastAsia="en-US"/>
          </w:rPr>
          <w:t>https://www.uvo.gov.sk/jednotny-europsky-dokument-pre-verejne-obstaravanie-602.html</w:t>
        </w:r>
      </w:hyperlink>
      <w:r w:rsidR="009E2624">
        <w:rPr>
          <w:rStyle w:val="Hypertextovprepojenie"/>
          <w:b w:val="0"/>
          <w:sz w:val="22"/>
          <w:szCs w:val="22"/>
          <w:lang w:eastAsia="en-US"/>
        </w:rPr>
        <w:t xml:space="preserve"> </w:t>
      </w:r>
    </w:p>
    <w:p w14:paraId="74E84AB3" w14:textId="77777777" w:rsidR="00337A88" w:rsidRPr="006541D8" w:rsidRDefault="00337A88" w:rsidP="00337A88">
      <w:pPr>
        <w:pStyle w:val="Zkladntext"/>
        <w:rPr>
          <w:b w:val="0"/>
          <w:sz w:val="22"/>
          <w:szCs w:val="22"/>
        </w:rPr>
      </w:pPr>
    </w:p>
    <w:p w14:paraId="74E84AB4" w14:textId="77777777" w:rsidR="00735F9C" w:rsidRPr="006541D8" w:rsidRDefault="00735F9C">
      <w:pPr>
        <w:spacing w:after="200" w:line="276" w:lineRule="auto"/>
        <w:rPr>
          <w:sz w:val="22"/>
          <w:szCs w:val="22"/>
        </w:rPr>
      </w:pPr>
      <w:r w:rsidRPr="006541D8">
        <w:rPr>
          <w:sz w:val="22"/>
          <w:szCs w:val="22"/>
        </w:rPr>
        <w:br w:type="page"/>
      </w:r>
    </w:p>
    <w:p w14:paraId="51322BEA" w14:textId="77777777" w:rsidR="00FE2CA7" w:rsidRPr="006541D8" w:rsidRDefault="00FE2CA7" w:rsidP="00FE2CA7">
      <w:pPr>
        <w:jc w:val="both"/>
        <w:rPr>
          <w:b/>
          <w:bCs/>
        </w:rPr>
      </w:pPr>
      <w:r w:rsidRPr="006541D8">
        <w:rPr>
          <w:b/>
          <w:bCs/>
        </w:rPr>
        <w:lastRenderedPageBreak/>
        <w:t>G. NÁVRH UCHÁDZAČA NA PLNENIE KRITÉRÍ</w:t>
      </w:r>
    </w:p>
    <w:p w14:paraId="0CCB85CE" w14:textId="77777777" w:rsidR="00FE2CA7" w:rsidRPr="006541D8" w:rsidRDefault="00FE2CA7" w:rsidP="00FE2CA7">
      <w:pPr>
        <w:rPr>
          <w:b/>
          <w:bCs/>
          <w:i/>
          <w:iCs/>
          <w:lang w:eastAsia="sk-SK"/>
        </w:rPr>
      </w:pPr>
    </w:p>
    <w:tbl>
      <w:tblPr>
        <w:tblStyle w:val="Mriekatabuky"/>
        <w:tblW w:w="9454" w:type="dxa"/>
        <w:tblLook w:val="04A0" w:firstRow="1" w:lastRow="0" w:firstColumn="1" w:lastColumn="0" w:noHBand="0" w:noVBand="1"/>
      </w:tblPr>
      <w:tblGrid>
        <w:gridCol w:w="4727"/>
        <w:gridCol w:w="4727"/>
      </w:tblGrid>
      <w:tr w:rsidR="00FE2CA7" w:rsidRPr="006541D8" w14:paraId="319A89F7" w14:textId="77777777" w:rsidTr="00121153">
        <w:trPr>
          <w:trHeight w:val="496"/>
        </w:trPr>
        <w:tc>
          <w:tcPr>
            <w:tcW w:w="4727" w:type="dxa"/>
          </w:tcPr>
          <w:p w14:paraId="76D8E27C" w14:textId="77777777" w:rsidR="00FE2CA7" w:rsidRPr="006541D8" w:rsidRDefault="00FE2CA7" w:rsidP="00C97158">
            <w:pPr>
              <w:jc w:val="both"/>
              <w:rPr>
                <w:bCs/>
                <w:iCs/>
                <w:sz w:val="22"/>
                <w:szCs w:val="22"/>
              </w:rPr>
            </w:pPr>
            <w:r w:rsidRPr="006541D8">
              <w:rPr>
                <w:bCs/>
                <w:iCs/>
                <w:sz w:val="22"/>
                <w:szCs w:val="22"/>
              </w:rPr>
              <w:t>Predmet zákazky</w:t>
            </w:r>
          </w:p>
        </w:tc>
        <w:tc>
          <w:tcPr>
            <w:tcW w:w="4727" w:type="dxa"/>
          </w:tcPr>
          <w:p w14:paraId="7975A727" w14:textId="502B17C8" w:rsidR="00FE2CA7" w:rsidRPr="006541D8" w:rsidRDefault="00710256" w:rsidP="00C97158">
            <w:pPr>
              <w:jc w:val="both"/>
              <w:rPr>
                <w:b/>
                <w:iCs/>
                <w:sz w:val="22"/>
                <w:szCs w:val="22"/>
              </w:rPr>
            </w:pPr>
            <w:r>
              <w:rPr>
                <w:b/>
                <w:iCs/>
                <w:sz w:val="22"/>
                <w:szCs w:val="22"/>
              </w:rPr>
              <w:t>Centrum integrovanej starostlivosti, denné centrum pre seniorov, denný stacionár v meste Bánovce nad Bebravou</w:t>
            </w:r>
          </w:p>
        </w:tc>
      </w:tr>
      <w:tr w:rsidR="00FE2CA7" w:rsidRPr="006541D8" w14:paraId="50A30030" w14:textId="77777777" w:rsidTr="00121153">
        <w:trPr>
          <w:trHeight w:val="241"/>
        </w:trPr>
        <w:tc>
          <w:tcPr>
            <w:tcW w:w="4727" w:type="dxa"/>
          </w:tcPr>
          <w:p w14:paraId="10AB99E2" w14:textId="77777777" w:rsidR="00FE2CA7" w:rsidRPr="006541D8" w:rsidRDefault="00FE2CA7" w:rsidP="00C97158">
            <w:pPr>
              <w:jc w:val="both"/>
              <w:rPr>
                <w:bCs/>
                <w:iCs/>
                <w:sz w:val="22"/>
                <w:szCs w:val="22"/>
              </w:rPr>
            </w:pPr>
            <w:r w:rsidRPr="006541D8">
              <w:rPr>
                <w:bCs/>
                <w:iCs/>
                <w:sz w:val="22"/>
                <w:szCs w:val="22"/>
              </w:rPr>
              <w:t>Verejný obstarávateľ</w:t>
            </w:r>
          </w:p>
        </w:tc>
        <w:tc>
          <w:tcPr>
            <w:tcW w:w="4727" w:type="dxa"/>
          </w:tcPr>
          <w:p w14:paraId="223B1BB7" w14:textId="5102FF44" w:rsidR="00FE2CA7" w:rsidRPr="006541D8" w:rsidRDefault="00710256" w:rsidP="00C97158">
            <w:pPr>
              <w:jc w:val="both"/>
              <w:rPr>
                <w:bCs/>
                <w:iCs/>
                <w:sz w:val="22"/>
                <w:szCs w:val="22"/>
              </w:rPr>
            </w:pPr>
            <w:r>
              <w:rPr>
                <w:bCs/>
                <w:iCs/>
                <w:sz w:val="22"/>
                <w:szCs w:val="22"/>
              </w:rPr>
              <w:t>Mesto Bánovce nad Bebravou</w:t>
            </w:r>
          </w:p>
        </w:tc>
      </w:tr>
      <w:tr w:rsidR="00FE2CA7" w:rsidRPr="006541D8" w14:paraId="1A8A5D06" w14:textId="77777777" w:rsidTr="00121153">
        <w:trPr>
          <w:trHeight w:val="253"/>
        </w:trPr>
        <w:tc>
          <w:tcPr>
            <w:tcW w:w="4727" w:type="dxa"/>
          </w:tcPr>
          <w:p w14:paraId="184B20EF" w14:textId="77777777" w:rsidR="00FE2CA7" w:rsidRPr="006541D8" w:rsidRDefault="00FE2CA7" w:rsidP="00C97158">
            <w:pPr>
              <w:jc w:val="both"/>
              <w:rPr>
                <w:bCs/>
                <w:iCs/>
                <w:sz w:val="22"/>
                <w:szCs w:val="22"/>
              </w:rPr>
            </w:pPr>
            <w:r w:rsidRPr="006541D8">
              <w:rPr>
                <w:bCs/>
                <w:iCs/>
                <w:sz w:val="22"/>
                <w:szCs w:val="22"/>
              </w:rPr>
              <w:t>Uchádzač:</w:t>
            </w:r>
          </w:p>
        </w:tc>
        <w:tc>
          <w:tcPr>
            <w:tcW w:w="4727" w:type="dxa"/>
          </w:tcPr>
          <w:p w14:paraId="153B2F18" w14:textId="77777777" w:rsidR="00FE2CA7" w:rsidRPr="006541D8" w:rsidRDefault="00FE2CA7" w:rsidP="00C97158">
            <w:pPr>
              <w:jc w:val="both"/>
              <w:rPr>
                <w:bCs/>
                <w:iCs/>
                <w:sz w:val="22"/>
                <w:szCs w:val="22"/>
              </w:rPr>
            </w:pPr>
          </w:p>
        </w:tc>
      </w:tr>
      <w:tr w:rsidR="00FE2CA7" w:rsidRPr="006541D8" w14:paraId="63D111B2" w14:textId="77777777" w:rsidTr="00121153">
        <w:trPr>
          <w:trHeight w:val="241"/>
        </w:trPr>
        <w:tc>
          <w:tcPr>
            <w:tcW w:w="4727" w:type="dxa"/>
          </w:tcPr>
          <w:p w14:paraId="491F7696" w14:textId="77777777" w:rsidR="00FE2CA7" w:rsidRPr="006541D8" w:rsidRDefault="00FE2CA7" w:rsidP="00C97158">
            <w:pPr>
              <w:jc w:val="both"/>
              <w:rPr>
                <w:bCs/>
                <w:iCs/>
                <w:sz w:val="22"/>
                <w:szCs w:val="22"/>
              </w:rPr>
            </w:pPr>
            <w:r w:rsidRPr="006541D8">
              <w:rPr>
                <w:bCs/>
                <w:iCs/>
                <w:sz w:val="22"/>
                <w:szCs w:val="22"/>
              </w:rPr>
              <w:t>Obchodné meno uchádzača:</w:t>
            </w:r>
          </w:p>
        </w:tc>
        <w:tc>
          <w:tcPr>
            <w:tcW w:w="4727" w:type="dxa"/>
          </w:tcPr>
          <w:p w14:paraId="5715364D" w14:textId="77777777" w:rsidR="00FE2CA7" w:rsidRPr="006541D8" w:rsidRDefault="00FE2CA7" w:rsidP="00C97158">
            <w:pPr>
              <w:jc w:val="both"/>
              <w:rPr>
                <w:bCs/>
                <w:iCs/>
                <w:sz w:val="22"/>
                <w:szCs w:val="22"/>
              </w:rPr>
            </w:pPr>
          </w:p>
        </w:tc>
      </w:tr>
      <w:tr w:rsidR="00FE2CA7" w:rsidRPr="006541D8" w14:paraId="0C4F2FA7" w14:textId="77777777" w:rsidTr="00121153">
        <w:trPr>
          <w:trHeight w:val="241"/>
        </w:trPr>
        <w:tc>
          <w:tcPr>
            <w:tcW w:w="4727" w:type="dxa"/>
          </w:tcPr>
          <w:p w14:paraId="66A0BED1" w14:textId="77777777" w:rsidR="00FE2CA7" w:rsidRPr="006541D8" w:rsidRDefault="00FE2CA7" w:rsidP="00C97158">
            <w:pPr>
              <w:jc w:val="both"/>
              <w:rPr>
                <w:bCs/>
                <w:iCs/>
                <w:sz w:val="22"/>
                <w:szCs w:val="22"/>
              </w:rPr>
            </w:pPr>
            <w:r w:rsidRPr="006541D8">
              <w:rPr>
                <w:bCs/>
                <w:iCs/>
                <w:sz w:val="22"/>
                <w:szCs w:val="22"/>
              </w:rPr>
              <w:t>Sídlo:</w:t>
            </w:r>
          </w:p>
        </w:tc>
        <w:tc>
          <w:tcPr>
            <w:tcW w:w="4727" w:type="dxa"/>
          </w:tcPr>
          <w:p w14:paraId="3FC53A02" w14:textId="77777777" w:rsidR="00FE2CA7" w:rsidRPr="006541D8" w:rsidRDefault="00FE2CA7" w:rsidP="00C97158">
            <w:pPr>
              <w:jc w:val="both"/>
              <w:rPr>
                <w:bCs/>
                <w:iCs/>
                <w:sz w:val="22"/>
                <w:szCs w:val="22"/>
              </w:rPr>
            </w:pPr>
          </w:p>
        </w:tc>
      </w:tr>
      <w:tr w:rsidR="00FE2CA7" w:rsidRPr="006541D8" w14:paraId="5AF4564D" w14:textId="77777777" w:rsidTr="00121153">
        <w:trPr>
          <w:trHeight w:val="253"/>
        </w:trPr>
        <w:tc>
          <w:tcPr>
            <w:tcW w:w="4727" w:type="dxa"/>
          </w:tcPr>
          <w:p w14:paraId="54E3D3BD" w14:textId="77777777" w:rsidR="00FE2CA7" w:rsidRPr="006541D8" w:rsidRDefault="00FE2CA7" w:rsidP="00C97158">
            <w:pPr>
              <w:jc w:val="both"/>
              <w:rPr>
                <w:bCs/>
                <w:iCs/>
                <w:sz w:val="22"/>
                <w:szCs w:val="22"/>
              </w:rPr>
            </w:pPr>
            <w:r w:rsidRPr="006541D8">
              <w:rPr>
                <w:bCs/>
                <w:iCs/>
                <w:sz w:val="22"/>
                <w:szCs w:val="22"/>
              </w:rPr>
              <w:t>IČO:</w:t>
            </w:r>
          </w:p>
        </w:tc>
        <w:tc>
          <w:tcPr>
            <w:tcW w:w="4727" w:type="dxa"/>
          </w:tcPr>
          <w:p w14:paraId="433ECABC" w14:textId="77777777" w:rsidR="00FE2CA7" w:rsidRPr="006541D8" w:rsidRDefault="00FE2CA7" w:rsidP="00C97158">
            <w:pPr>
              <w:jc w:val="both"/>
              <w:rPr>
                <w:bCs/>
                <w:iCs/>
                <w:sz w:val="22"/>
                <w:szCs w:val="22"/>
              </w:rPr>
            </w:pPr>
          </w:p>
        </w:tc>
      </w:tr>
      <w:tr w:rsidR="00FE2CA7" w:rsidRPr="006541D8" w14:paraId="76350C06" w14:textId="77777777" w:rsidTr="00121153">
        <w:trPr>
          <w:trHeight w:val="241"/>
        </w:trPr>
        <w:tc>
          <w:tcPr>
            <w:tcW w:w="4727" w:type="dxa"/>
          </w:tcPr>
          <w:p w14:paraId="6A9FB72A" w14:textId="77777777" w:rsidR="00FE2CA7" w:rsidRPr="006541D8" w:rsidRDefault="00FE2CA7" w:rsidP="00C97158">
            <w:pPr>
              <w:jc w:val="both"/>
              <w:rPr>
                <w:bCs/>
                <w:iCs/>
                <w:sz w:val="22"/>
                <w:szCs w:val="22"/>
              </w:rPr>
            </w:pPr>
            <w:r w:rsidRPr="006541D8">
              <w:rPr>
                <w:bCs/>
                <w:iCs/>
                <w:sz w:val="22"/>
                <w:szCs w:val="22"/>
              </w:rPr>
              <w:t>Kontaktná osoba uchádzača:</w:t>
            </w:r>
          </w:p>
        </w:tc>
        <w:tc>
          <w:tcPr>
            <w:tcW w:w="4727" w:type="dxa"/>
          </w:tcPr>
          <w:p w14:paraId="0C42B561" w14:textId="77777777" w:rsidR="00FE2CA7" w:rsidRPr="006541D8" w:rsidRDefault="00FE2CA7" w:rsidP="00C97158">
            <w:pPr>
              <w:jc w:val="both"/>
              <w:rPr>
                <w:bCs/>
                <w:iCs/>
                <w:sz w:val="22"/>
                <w:szCs w:val="22"/>
              </w:rPr>
            </w:pPr>
          </w:p>
        </w:tc>
      </w:tr>
    </w:tbl>
    <w:p w14:paraId="6C1B2E73" w14:textId="77777777" w:rsidR="00FE2CA7" w:rsidRPr="006541D8" w:rsidRDefault="00FE2CA7" w:rsidP="00FE2CA7">
      <w:pPr>
        <w:jc w:val="both"/>
        <w:rPr>
          <w:bCs/>
          <w:iCs/>
          <w:lang w:eastAsia="sk-SK"/>
        </w:rPr>
      </w:pPr>
    </w:p>
    <w:p w14:paraId="69D1DDBF" w14:textId="77777777" w:rsidR="00FE2CA7" w:rsidRPr="006541D8" w:rsidRDefault="00FE2CA7" w:rsidP="00FE2CA7">
      <w:pPr>
        <w:autoSpaceDE w:val="0"/>
        <w:autoSpaceDN w:val="0"/>
        <w:adjustRightInd w:val="0"/>
        <w:rPr>
          <w:b/>
        </w:rPr>
      </w:pPr>
    </w:p>
    <w:p w14:paraId="3334DED9" w14:textId="77777777" w:rsidR="00FE2CA7" w:rsidRPr="006541D8" w:rsidRDefault="00FE2CA7" w:rsidP="00FE2CA7">
      <w:pPr>
        <w:jc w:val="both"/>
        <w:rPr>
          <w:bCs/>
          <w:iCs/>
          <w:lang w:eastAsia="sk-SK"/>
        </w:rPr>
      </w:pPr>
      <w:r w:rsidRPr="006541D8">
        <w:rPr>
          <w:b/>
          <w:lang w:eastAsia="sk-SK"/>
        </w:rPr>
        <w:t>Návrh uchádzača na plnenie kritéria (vyplní uchádzač)</w:t>
      </w:r>
    </w:p>
    <w:p w14:paraId="0E560B58" w14:textId="77777777" w:rsidR="00FE2CA7" w:rsidRPr="006541D8" w:rsidRDefault="00FE2CA7" w:rsidP="00FE2CA7">
      <w:pPr>
        <w:jc w:val="both"/>
        <w:rPr>
          <w:bCs/>
          <w:iCs/>
          <w:lang w:eastAsia="sk-SK"/>
        </w:rPr>
      </w:pPr>
    </w:p>
    <w:p w14:paraId="15FDE0A6" w14:textId="77777777" w:rsidR="00FE2CA7" w:rsidRPr="006541D8" w:rsidRDefault="00FE2CA7" w:rsidP="00FE2CA7">
      <w:pPr>
        <w:suppressAutoHyphens/>
        <w:spacing w:line="360" w:lineRule="auto"/>
        <w:jc w:val="both"/>
        <w:rPr>
          <w:lang w:eastAsia="ar-SA"/>
        </w:rPr>
      </w:pPr>
    </w:p>
    <w:tbl>
      <w:tblPr>
        <w:tblW w:w="9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552"/>
        <w:gridCol w:w="1657"/>
        <w:gridCol w:w="2600"/>
      </w:tblGrid>
      <w:tr w:rsidR="00FE2CA7" w:rsidRPr="006541D8" w14:paraId="52E1DAE9" w14:textId="77777777" w:rsidTr="006D5D6B">
        <w:tc>
          <w:tcPr>
            <w:tcW w:w="2266" w:type="dxa"/>
            <w:tcBorders>
              <w:right w:val="single" w:sz="4" w:space="0" w:color="auto"/>
            </w:tcBorders>
          </w:tcPr>
          <w:p w14:paraId="47A00431" w14:textId="77777777" w:rsidR="00FE2CA7" w:rsidRPr="006541D8" w:rsidRDefault="00FE2CA7" w:rsidP="00C97158">
            <w:pPr>
              <w:tabs>
                <w:tab w:val="left" w:pos="1134"/>
              </w:tabs>
              <w:jc w:val="center"/>
              <w:rPr>
                <w:rFonts w:eastAsia="Calibri"/>
                <w:b/>
              </w:rPr>
            </w:pPr>
            <w:r w:rsidRPr="006541D8">
              <w:rPr>
                <w:rFonts w:eastAsia="Calibri"/>
                <w:b/>
              </w:rPr>
              <w:t>položka</w:t>
            </w:r>
          </w:p>
        </w:tc>
        <w:tc>
          <w:tcPr>
            <w:tcW w:w="2552" w:type="dxa"/>
            <w:tcBorders>
              <w:top w:val="single" w:sz="4" w:space="0" w:color="auto"/>
              <w:left w:val="single" w:sz="4" w:space="0" w:color="auto"/>
              <w:right w:val="single" w:sz="4" w:space="0" w:color="auto"/>
            </w:tcBorders>
          </w:tcPr>
          <w:p w14:paraId="60CD9501" w14:textId="77777777" w:rsidR="00FE2CA7" w:rsidRPr="006541D8" w:rsidRDefault="00FE2CA7" w:rsidP="00C97158">
            <w:pPr>
              <w:tabs>
                <w:tab w:val="left" w:pos="1134"/>
              </w:tabs>
              <w:jc w:val="center"/>
              <w:rPr>
                <w:rFonts w:eastAsia="Calibri"/>
                <w:b/>
              </w:rPr>
            </w:pPr>
            <w:r w:rsidRPr="006541D8">
              <w:rPr>
                <w:rFonts w:eastAsia="Calibri"/>
                <w:b/>
              </w:rPr>
              <w:t>Návrh na plnenie v EUR bez DPH</w:t>
            </w:r>
          </w:p>
        </w:tc>
        <w:tc>
          <w:tcPr>
            <w:tcW w:w="1657" w:type="dxa"/>
            <w:tcBorders>
              <w:top w:val="single" w:sz="4" w:space="0" w:color="auto"/>
              <w:left w:val="single" w:sz="4" w:space="0" w:color="auto"/>
              <w:right w:val="single" w:sz="4" w:space="0" w:color="auto"/>
            </w:tcBorders>
          </w:tcPr>
          <w:p w14:paraId="762FF2AF" w14:textId="70AEE66D" w:rsidR="0EB1CAC4" w:rsidRPr="006541D8" w:rsidRDefault="0EB1CAC4" w:rsidP="601DE3CB">
            <w:pPr>
              <w:jc w:val="center"/>
              <w:rPr>
                <w:b/>
                <w:bCs/>
              </w:rPr>
            </w:pPr>
            <w:r w:rsidRPr="006541D8">
              <w:rPr>
                <w:b/>
                <w:bCs/>
              </w:rPr>
              <w:t>DPH</w:t>
            </w:r>
          </w:p>
        </w:tc>
        <w:tc>
          <w:tcPr>
            <w:tcW w:w="2600" w:type="dxa"/>
            <w:tcBorders>
              <w:left w:val="single" w:sz="4" w:space="0" w:color="auto"/>
            </w:tcBorders>
          </w:tcPr>
          <w:p w14:paraId="49DA32F6" w14:textId="77777777" w:rsidR="00FE2CA7" w:rsidRPr="006541D8" w:rsidRDefault="00FE2CA7" w:rsidP="00C97158">
            <w:pPr>
              <w:tabs>
                <w:tab w:val="left" w:pos="1134"/>
              </w:tabs>
              <w:jc w:val="center"/>
              <w:rPr>
                <w:rFonts w:eastAsia="Calibri"/>
                <w:b/>
              </w:rPr>
            </w:pPr>
            <w:r w:rsidRPr="006541D8">
              <w:rPr>
                <w:rFonts w:eastAsia="Calibri"/>
                <w:b/>
              </w:rPr>
              <w:t>Návrh na plnenie v EUR s DPH</w:t>
            </w:r>
          </w:p>
        </w:tc>
      </w:tr>
      <w:tr w:rsidR="00FE2CA7" w:rsidRPr="006541D8" w14:paraId="38B2D2F9" w14:textId="77777777" w:rsidTr="006D5D6B">
        <w:tc>
          <w:tcPr>
            <w:tcW w:w="2266" w:type="dxa"/>
            <w:tcBorders>
              <w:right w:val="single" w:sz="4" w:space="0" w:color="auto"/>
            </w:tcBorders>
          </w:tcPr>
          <w:p w14:paraId="3D980ACA" w14:textId="77777777" w:rsidR="00FE2CA7" w:rsidRPr="006541D8" w:rsidRDefault="00FE2CA7" w:rsidP="00C97158">
            <w:pPr>
              <w:tabs>
                <w:tab w:val="left" w:pos="1134"/>
              </w:tabs>
              <w:rPr>
                <w:rFonts w:eastAsia="Calibri"/>
              </w:rPr>
            </w:pPr>
            <w:r w:rsidRPr="006541D8">
              <w:rPr>
                <w:rFonts w:eastAsia="Calibri"/>
              </w:rPr>
              <w:t>Celková cena za dodanie predmetu zákazky *</w:t>
            </w:r>
          </w:p>
        </w:tc>
        <w:tc>
          <w:tcPr>
            <w:tcW w:w="2552" w:type="dxa"/>
            <w:tcBorders>
              <w:left w:val="single" w:sz="4" w:space="0" w:color="auto"/>
              <w:right w:val="single" w:sz="4" w:space="0" w:color="auto"/>
            </w:tcBorders>
          </w:tcPr>
          <w:p w14:paraId="0CE2C1AD" w14:textId="77777777" w:rsidR="00FE2CA7" w:rsidRPr="006541D8" w:rsidRDefault="00FE2CA7" w:rsidP="00C97158">
            <w:pPr>
              <w:tabs>
                <w:tab w:val="left" w:pos="1134"/>
              </w:tabs>
              <w:jc w:val="center"/>
              <w:rPr>
                <w:rFonts w:eastAsia="Calibri"/>
                <w:b/>
              </w:rPr>
            </w:pPr>
          </w:p>
        </w:tc>
        <w:tc>
          <w:tcPr>
            <w:tcW w:w="1657" w:type="dxa"/>
            <w:tcBorders>
              <w:left w:val="single" w:sz="4" w:space="0" w:color="auto"/>
              <w:right w:val="single" w:sz="4" w:space="0" w:color="auto"/>
            </w:tcBorders>
          </w:tcPr>
          <w:p w14:paraId="26B40DF6" w14:textId="2830D930" w:rsidR="601DE3CB" w:rsidRPr="006541D8" w:rsidRDefault="601DE3CB" w:rsidP="601DE3CB">
            <w:pPr>
              <w:jc w:val="center"/>
              <w:rPr>
                <w:b/>
                <w:bCs/>
              </w:rPr>
            </w:pPr>
          </w:p>
        </w:tc>
        <w:tc>
          <w:tcPr>
            <w:tcW w:w="2600" w:type="dxa"/>
            <w:tcBorders>
              <w:left w:val="single" w:sz="4" w:space="0" w:color="auto"/>
            </w:tcBorders>
          </w:tcPr>
          <w:p w14:paraId="722CB89A" w14:textId="77777777" w:rsidR="00FE2CA7" w:rsidRPr="006541D8" w:rsidRDefault="00FE2CA7" w:rsidP="00C97158">
            <w:pPr>
              <w:tabs>
                <w:tab w:val="left" w:pos="1134"/>
              </w:tabs>
              <w:jc w:val="center"/>
              <w:rPr>
                <w:rFonts w:eastAsia="Calibri"/>
                <w:b/>
              </w:rPr>
            </w:pPr>
          </w:p>
        </w:tc>
      </w:tr>
    </w:tbl>
    <w:p w14:paraId="3F546B01" w14:textId="77777777" w:rsidR="00FE2CA7" w:rsidRPr="006541D8" w:rsidRDefault="00FE2CA7" w:rsidP="00FE2CA7">
      <w:pPr>
        <w:widowControl w:val="0"/>
        <w:autoSpaceDE w:val="0"/>
        <w:autoSpaceDN w:val="0"/>
        <w:adjustRightInd w:val="0"/>
      </w:pPr>
    </w:p>
    <w:p w14:paraId="2499E952" w14:textId="6ACFC8FF" w:rsidR="00FE2CA7" w:rsidRPr="006541D8" w:rsidRDefault="00FE2CA7" w:rsidP="601DE3CB">
      <w:pPr>
        <w:widowControl w:val="0"/>
        <w:autoSpaceDE w:val="0"/>
        <w:autoSpaceDN w:val="0"/>
        <w:adjustRightInd w:val="0"/>
        <w:rPr>
          <w:b/>
          <w:bCs/>
        </w:rPr>
      </w:pPr>
      <w:r w:rsidRPr="006541D8">
        <w:rPr>
          <w:b/>
          <w:bCs/>
        </w:rPr>
        <w:t>*</w:t>
      </w:r>
      <w:r w:rsidRPr="006541D8">
        <w:t>Celková cena za predmet zákazky musí korešpondovať s vyplneným výkazom výmerom (rozpočtom) predloženým uchádzačom</w:t>
      </w:r>
    </w:p>
    <w:p w14:paraId="3F98AE1B" w14:textId="77777777" w:rsidR="00FE2CA7" w:rsidRPr="006541D8" w:rsidRDefault="00FE2CA7" w:rsidP="00FE2CA7">
      <w:pPr>
        <w:jc w:val="both"/>
        <w:rPr>
          <w:b/>
          <w:u w:color="365F91"/>
        </w:rPr>
      </w:pPr>
    </w:p>
    <w:p w14:paraId="5F5C07F1" w14:textId="77777777" w:rsidR="00FE2CA7" w:rsidRPr="006541D8" w:rsidRDefault="00FE2CA7" w:rsidP="00FE2CA7">
      <w:pPr>
        <w:jc w:val="both"/>
        <w:rPr>
          <w:b/>
          <w:u w:color="365F91"/>
        </w:rPr>
      </w:pPr>
    </w:p>
    <w:p w14:paraId="68A982FD" w14:textId="77777777" w:rsidR="00FE2CA7" w:rsidRPr="006541D8" w:rsidRDefault="00FE2CA7" w:rsidP="00FE2CA7">
      <w:pPr>
        <w:autoSpaceDE w:val="0"/>
        <w:autoSpaceDN w:val="0"/>
        <w:adjustRightInd w:val="0"/>
        <w:rPr>
          <w:b/>
          <w:bCs/>
          <w:color w:val="000000"/>
        </w:rPr>
      </w:pPr>
    </w:p>
    <w:p w14:paraId="4A1306F7" w14:textId="77777777" w:rsidR="00FE2CA7" w:rsidRPr="006541D8" w:rsidRDefault="00FE2CA7" w:rsidP="00FE2CA7">
      <w:pPr>
        <w:autoSpaceDE w:val="0"/>
        <w:autoSpaceDN w:val="0"/>
        <w:adjustRightInd w:val="0"/>
        <w:rPr>
          <w:b/>
          <w:bCs/>
          <w:color w:val="000000"/>
        </w:rPr>
      </w:pPr>
    </w:p>
    <w:p w14:paraId="56FF1084" w14:textId="77777777" w:rsidR="00FE2CA7" w:rsidRPr="006541D8" w:rsidRDefault="00FE2CA7" w:rsidP="00FE2CA7">
      <w:pPr>
        <w:autoSpaceDE w:val="0"/>
        <w:autoSpaceDN w:val="0"/>
        <w:adjustRightInd w:val="0"/>
        <w:rPr>
          <w:color w:val="000000"/>
        </w:rPr>
      </w:pPr>
      <w:r w:rsidRPr="006541D8">
        <w:rPr>
          <w:b/>
          <w:bCs/>
          <w:color w:val="000000"/>
        </w:rPr>
        <w:t xml:space="preserve">Ako uchádzač týmto čestne vyhlasujem, že uvedený návrh na plnenie stanoveného kritéria je v súlade s predloženou ponukou a jej prílohami. </w:t>
      </w:r>
    </w:p>
    <w:p w14:paraId="1229692E" w14:textId="77777777" w:rsidR="00FE2CA7" w:rsidRPr="006541D8" w:rsidRDefault="00FE2CA7" w:rsidP="00FE2CA7">
      <w:pPr>
        <w:autoSpaceDE w:val="0"/>
        <w:autoSpaceDN w:val="0"/>
        <w:adjustRightInd w:val="0"/>
        <w:rPr>
          <w:color w:val="000000"/>
        </w:rPr>
      </w:pPr>
    </w:p>
    <w:p w14:paraId="59B4B94A" w14:textId="361520E9" w:rsidR="00FE2CA7" w:rsidRPr="006541D8" w:rsidRDefault="00FE2CA7" w:rsidP="00FE2CA7">
      <w:pPr>
        <w:autoSpaceDE w:val="0"/>
        <w:autoSpaceDN w:val="0"/>
        <w:adjustRightInd w:val="0"/>
        <w:rPr>
          <w:color w:val="000000"/>
        </w:rPr>
      </w:pPr>
      <w:r w:rsidRPr="006541D8">
        <w:rPr>
          <w:color w:val="000000"/>
        </w:rPr>
        <w:t>V ...................................................202</w:t>
      </w:r>
      <w:r w:rsidR="005509AE" w:rsidRPr="006541D8">
        <w:rPr>
          <w:color w:val="000000"/>
        </w:rPr>
        <w:t>1</w:t>
      </w:r>
      <w:r w:rsidRPr="006541D8">
        <w:rPr>
          <w:color w:val="000000"/>
        </w:rPr>
        <w:t xml:space="preserve"> ............................ </w:t>
      </w:r>
    </w:p>
    <w:p w14:paraId="053532D7" w14:textId="77777777" w:rsidR="00FE2CA7" w:rsidRPr="006541D8" w:rsidRDefault="00FE2CA7" w:rsidP="00FE2CA7">
      <w:pPr>
        <w:autoSpaceDE w:val="0"/>
        <w:autoSpaceDN w:val="0"/>
        <w:adjustRightInd w:val="0"/>
        <w:rPr>
          <w:color w:val="000000"/>
        </w:rPr>
      </w:pPr>
    </w:p>
    <w:p w14:paraId="64EC053F" w14:textId="668E5698" w:rsidR="00FE2CA7" w:rsidRDefault="00FE2CA7" w:rsidP="00FE2CA7">
      <w:pPr>
        <w:autoSpaceDE w:val="0"/>
        <w:autoSpaceDN w:val="0"/>
        <w:adjustRightInd w:val="0"/>
        <w:rPr>
          <w:color w:val="000000"/>
        </w:rPr>
      </w:pPr>
    </w:p>
    <w:p w14:paraId="7D9CF59C" w14:textId="09874D33" w:rsidR="00EB24C7" w:rsidRDefault="00EB24C7" w:rsidP="00FE2CA7">
      <w:pPr>
        <w:autoSpaceDE w:val="0"/>
        <w:autoSpaceDN w:val="0"/>
        <w:adjustRightInd w:val="0"/>
        <w:rPr>
          <w:color w:val="000000"/>
        </w:rPr>
      </w:pPr>
    </w:p>
    <w:p w14:paraId="26A943D1" w14:textId="6A2074EE" w:rsidR="00EB24C7" w:rsidRDefault="00EB24C7" w:rsidP="00FE2CA7">
      <w:pPr>
        <w:autoSpaceDE w:val="0"/>
        <w:autoSpaceDN w:val="0"/>
        <w:adjustRightInd w:val="0"/>
        <w:rPr>
          <w:color w:val="000000"/>
        </w:rPr>
      </w:pPr>
    </w:p>
    <w:p w14:paraId="7A32C691" w14:textId="77777777" w:rsidR="00EB24C7" w:rsidRDefault="00EB24C7" w:rsidP="00FE2CA7">
      <w:pPr>
        <w:autoSpaceDE w:val="0"/>
        <w:autoSpaceDN w:val="0"/>
        <w:adjustRightInd w:val="0"/>
        <w:rPr>
          <w:color w:val="000000"/>
        </w:rPr>
      </w:pPr>
    </w:p>
    <w:p w14:paraId="55E916E7" w14:textId="77777777" w:rsidR="00EB24C7" w:rsidRPr="006541D8" w:rsidRDefault="00EB24C7" w:rsidP="00FE2CA7">
      <w:pPr>
        <w:autoSpaceDE w:val="0"/>
        <w:autoSpaceDN w:val="0"/>
        <w:adjustRightInd w:val="0"/>
        <w:rPr>
          <w:color w:val="000000"/>
        </w:rPr>
      </w:pPr>
    </w:p>
    <w:p w14:paraId="4D9222FE" w14:textId="77777777" w:rsidR="00FE2CA7" w:rsidRPr="00EB24C7" w:rsidRDefault="00FE2CA7" w:rsidP="00FE2CA7">
      <w:pPr>
        <w:autoSpaceDE w:val="0"/>
        <w:autoSpaceDN w:val="0"/>
        <w:adjustRightInd w:val="0"/>
        <w:rPr>
          <w:i/>
          <w:iCs/>
          <w:color w:val="000000"/>
        </w:rPr>
      </w:pPr>
      <w:r w:rsidRPr="00EB24C7">
        <w:rPr>
          <w:i/>
          <w:iCs/>
          <w:color w:val="000000"/>
        </w:rPr>
        <w:t xml:space="preserve">Potvrdenie štatutárnym orgánom uchádzača: </w:t>
      </w:r>
    </w:p>
    <w:p w14:paraId="7A5553B2" w14:textId="77777777" w:rsidR="00FE2CA7" w:rsidRPr="00EB24C7" w:rsidRDefault="00FE2CA7" w:rsidP="00FE2CA7">
      <w:pPr>
        <w:rPr>
          <w:i/>
          <w:iCs/>
          <w:color w:val="000000"/>
        </w:rPr>
      </w:pPr>
      <w:r w:rsidRPr="00EB24C7">
        <w:rPr>
          <w:i/>
          <w:iCs/>
          <w:color w:val="000000"/>
        </w:rPr>
        <w:t>titul, meno, priezvisko, funkcia, podpis, pečiatka</w:t>
      </w:r>
    </w:p>
    <w:p w14:paraId="04FC2216" w14:textId="77777777" w:rsidR="00FE2CA7" w:rsidRPr="006541D8" w:rsidRDefault="00FE2CA7" w:rsidP="00FE2CA7">
      <w:pPr>
        <w:jc w:val="both"/>
        <w:rPr>
          <w:b/>
          <w:bCs/>
        </w:rPr>
      </w:pPr>
    </w:p>
    <w:p w14:paraId="57B465E8" w14:textId="406A1445" w:rsidR="00797E49" w:rsidRDefault="00FE2CA7" w:rsidP="00FE2CA7">
      <w:pPr>
        <w:jc w:val="both"/>
      </w:pPr>
      <w:r w:rsidRPr="006541D8">
        <w:rPr>
          <w:b/>
          <w:bCs/>
        </w:rPr>
        <w:t>Uchádzač zároveň vyplní celkovú cenu v EUR bez DPH</w:t>
      </w:r>
      <w:r w:rsidR="00825424" w:rsidRPr="006541D8">
        <w:rPr>
          <w:b/>
          <w:bCs/>
        </w:rPr>
        <w:t xml:space="preserve"> </w:t>
      </w:r>
      <w:r w:rsidRPr="006541D8">
        <w:rPr>
          <w:b/>
          <w:bCs/>
        </w:rPr>
        <w:t>a v EUR s DPH   prostredníctvom komunikačného rozhrania systému JOSEPHINE</w:t>
      </w:r>
      <w:r w:rsidRPr="006541D8">
        <w:t xml:space="preserve"> </w:t>
      </w:r>
    </w:p>
    <w:p w14:paraId="40987C19" w14:textId="77777777" w:rsidR="00797E49" w:rsidRDefault="00797E49">
      <w:pPr>
        <w:spacing w:after="200" w:line="276" w:lineRule="auto"/>
      </w:pPr>
      <w:r>
        <w:br w:type="page"/>
      </w:r>
    </w:p>
    <w:p w14:paraId="6809F5BF" w14:textId="5BB3EE19" w:rsidR="00694405" w:rsidRDefault="00694405" w:rsidP="00694405">
      <w:pPr>
        <w:rPr>
          <w:b/>
          <w:bCs/>
        </w:rPr>
      </w:pPr>
      <w:r w:rsidRPr="006541D8">
        <w:rPr>
          <w:b/>
          <w:bCs/>
          <w:sz w:val="22"/>
          <w:szCs w:val="32"/>
        </w:rPr>
        <w:lastRenderedPageBreak/>
        <w:t xml:space="preserve">Príloha č. </w:t>
      </w:r>
      <w:r>
        <w:rPr>
          <w:b/>
          <w:bCs/>
          <w:sz w:val="22"/>
          <w:szCs w:val="32"/>
        </w:rPr>
        <w:t>4</w:t>
      </w:r>
    </w:p>
    <w:p w14:paraId="6AEDD0A4" w14:textId="59FA07CC" w:rsidR="00FE2CA7" w:rsidRDefault="00D90780" w:rsidP="00D90780">
      <w:pPr>
        <w:jc w:val="center"/>
        <w:rPr>
          <w:b/>
          <w:bCs/>
        </w:rPr>
      </w:pPr>
      <w:r>
        <w:rPr>
          <w:b/>
          <w:bCs/>
        </w:rPr>
        <w:t>Zoznam subdodávateľov</w:t>
      </w:r>
      <w:r w:rsidR="00D5300A">
        <w:rPr>
          <w:b/>
          <w:bCs/>
        </w:rPr>
        <w:t xml:space="preserve"> a podiel subdodávok</w:t>
      </w:r>
    </w:p>
    <w:p w14:paraId="54EA8A55" w14:textId="0D525365" w:rsidR="00D5300A" w:rsidRDefault="00D5300A" w:rsidP="00D90780">
      <w:pPr>
        <w:jc w:val="center"/>
      </w:pPr>
    </w:p>
    <w:p w14:paraId="2A55F693" w14:textId="3EE137AD" w:rsidR="00D5300A" w:rsidRDefault="00D5300A" w:rsidP="00D90780">
      <w:pPr>
        <w:jc w:val="center"/>
      </w:pPr>
    </w:p>
    <w:p w14:paraId="6121AC41" w14:textId="1F7F3589" w:rsidR="00D5300A" w:rsidRDefault="00D5300A" w:rsidP="00D90780">
      <w:pPr>
        <w:jc w:val="center"/>
        <w:rPr>
          <w:b/>
          <w:bCs/>
        </w:rPr>
      </w:pPr>
      <w:r w:rsidRPr="00D5300A">
        <w:rPr>
          <w:b/>
          <w:bCs/>
        </w:rPr>
        <w:t>ÚDAJE O VŠETKÝCH ZNÁMYCH SUBDODÁVATEĽOCH NA PREDMET ZMLUVY</w:t>
      </w:r>
    </w:p>
    <w:p w14:paraId="6E358BFA" w14:textId="1747F367" w:rsidR="00D5300A" w:rsidRDefault="00D5300A" w:rsidP="00D90780">
      <w:pPr>
        <w:jc w:val="center"/>
        <w:rPr>
          <w:b/>
          <w:bCs/>
        </w:rPr>
      </w:pPr>
    </w:p>
    <w:p w14:paraId="3E517A61" w14:textId="3A9CF2ED" w:rsidR="00D5300A" w:rsidRDefault="00D5300A" w:rsidP="00D90780">
      <w:pPr>
        <w:jc w:val="center"/>
        <w:rPr>
          <w:b/>
          <w:bCs/>
        </w:rPr>
      </w:pPr>
      <w:r>
        <w:rPr>
          <w:b/>
          <w:bCs/>
        </w:rPr>
        <w:t>v súlade s</w:t>
      </w:r>
      <w:r w:rsidR="00184A78">
        <w:rPr>
          <w:b/>
          <w:bCs/>
        </w:rPr>
        <w:t> </w:t>
      </w:r>
      <w:r>
        <w:rPr>
          <w:b/>
          <w:bCs/>
        </w:rPr>
        <w:t>ustanov</w:t>
      </w:r>
      <w:r w:rsidR="00184A78">
        <w:rPr>
          <w:b/>
          <w:bCs/>
        </w:rPr>
        <w:t>eniami zákona č. 343/2015 Z. z. o verejnom obstarávaní a o zmene a doplnení niektorých zákonov v znení neskorších predpisov</w:t>
      </w:r>
    </w:p>
    <w:p w14:paraId="32202E50" w14:textId="5A8267A5" w:rsidR="006547B9" w:rsidRPr="00A56F85" w:rsidRDefault="006547B9" w:rsidP="00D90780">
      <w:pPr>
        <w:jc w:val="center"/>
        <w:rPr>
          <w:b/>
          <w:bCs/>
        </w:rPr>
      </w:pPr>
      <w:r>
        <w:t>ako uchádzač týmto uvádzam zoznam subdodávateľov k predmetu zákazky</w:t>
      </w:r>
      <w:r w:rsidR="00A56F85">
        <w:t>: „</w:t>
      </w:r>
      <w:r w:rsidR="00DA2F07">
        <w:rPr>
          <w:b/>
          <w:iCs/>
          <w:sz w:val="22"/>
          <w:szCs w:val="22"/>
        </w:rPr>
        <w:t>Centrum integrovanej zdravotnej starostlivosti, denné centrum pre seniorov, denný stacionár v meste Bánovce nad Bebravou</w:t>
      </w:r>
      <w:r w:rsidR="00A56F85">
        <w:rPr>
          <w:b/>
          <w:iCs/>
          <w:sz w:val="22"/>
          <w:szCs w:val="22"/>
        </w:rPr>
        <w:t>“</w:t>
      </w:r>
    </w:p>
    <w:p w14:paraId="5AE30C1B" w14:textId="0E42D38D" w:rsidR="00A56F85" w:rsidRDefault="00A56F85" w:rsidP="00D90780">
      <w:pPr>
        <w:jc w:val="center"/>
      </w:pPr>
    </w:p>
    <w:p w14:paraId="34BA7182" w14:textId="6FA16549" w:rsidR="00A56F85" w:rsidRDefault="00A56F85" w:rsidP="00D90780">
      <w:pPr>
        <w:jc w:val="center"/>
      </w:pPr>
    </w:p>
    <w:tbl>
      <w:tblPr>
        <w:tblStyle w:val="Mriekatabuky"/>
        <w:tblW w:w="9594" w:type="dxa"/>
        <w:jc w:val="center"/>
        <w:tblLook w:val="04A0" w:firstRow="1" w:lastRow="0" w:firstColumn="1" w:lastColumn="0" w:noHBand="0" w:noVBand="1"/>
      </w:tblPr>
      <w:tblGrid>
        <w:gridCol w:w="704"/>
        <w:gridCol w:w="1985"/>
        <w:gridCol w:w="1984"/>
        <w:gridCol w:w="2126"/>
        <w:gridCol w:w="2795"/>
      </w:tblGrid>
      <w:tr w:rsidR="00AC4D2D" w:rsidRPr="00A904D6" w14:paraId="0F4DA176" w14:textId="77777777" w:rsidTr="006D5D6B">
        <w:trPr>
          <w:trHeight w:val="1865"/>
          <w:jc w:val="center"/>
        </w:trPr>
        <w:tc>
          <w:tcPr>
            <w:tcW w:w="704" w:type="dxa"/>
          </w:tcPr>
          <w:p w14:paraId="00D84E0E" w14:textId="7570927F" w:rsidR="00AC4D2D" w:rsidRPr="00A904D6" w:rsidRDefault="00AC4D2D" w:rsidP="003F36B1">
            <w:pPr>
              <w:jc w:val="center"/>
              <w:rPr>
                <w:sz w:val="22"/>
                <w:szCs w:val="22"/>
              </w:rPr>
            </w:pPr>
            <w:r w:rsidRPr="00A904D6">
              <w:rPr>
                <w:sz w:val="22"/>
                <w:szCs w:val="22"/>
              </w:rPr>
              <w:t>Por. č.</w:t>
            </w:r>
          </w:p>
        </w:tc>
        <w:tc>
          <w:tcPr>
            <w:tcW w:w="1985" w:type="dxa"/>
          </w:tcPr>
          <w:p w14:paraId="0537190D" w14:textId="0D0ABBE9" w:rsidR="00AC4D2D" w:rsidRPr="00A904D6" w:rsidRDefault="00AC4D2D" w:rsidP="003F36B1">
            <w:pPr>
              <w:jc w:val="center"/>
              <w:rPr>
                <w:sz w:val="22"/>
                <w:szCs w:val="22"/>
              </w:rPr>
            </w:pPr>
            <w:r>
              <w:rPr>
                <w:sz w:val="22"/>
                <w:szCs w:val="22"/>
              </w:rPr>
              <w:t xml:space="preserve">Subdodávateľ </w:t>
            </w:r>
            <w:r w:rsidRPr="003F36B1">
              <w:rPr>
                <w:i/>
                <w:iCs/>
                <w:sz w:val="21"/>
                <w:szCs w:val="21"/>
              </w:rPr>
              <w:t>(obchodné meno, sídlo</w:t>
            </w:r>
            <w:r w:rsidRPr="003F36B1">
              <w:rPr>
                <w:i/>
                <w:iCs/>
                <w:sz w:val="22"/>
                <w:szCs w:val="22"/>
              </w:rPr>
              <w:t>)</w:t>
            </w:r>
          </w:p>
        </w:tc>
        <w:tc>
          <w:tcPr>
            <w:tcW w:w="1984" w:type="dxa"/>
          </w:tcPr>
          <w:p w14:paraId="3709D91A" w14:textId="1CB25754" w:rsidR="00AC4D2D" w:rsidRDefault="00AC4D2D" w:rsidP="003F36B1">
            <w:pPr>
              <w:jc w:val="center"/>
              <w:rPr>
                <w:sz w:val="22"/>
                <w:szCs w:val="22"/>
              </w:rPr>
            </w:pPr>
            <w:r>
              <w:rPr>
                <w:sz w:val="22"/>
                <w:szCs w:val="22"/>
              </w:rPr>
              <w:t>IČO alebo dátum narodenia ak nebolo pridelené identifikačné číslo</w:t>
            </w:r>
          </w:p>
        </w:tc>
        <w:tc>
          <w:tcPr>
            <w:tcW w:w="2126" w:type="dxa"/>
          </w:tcPr>
          <w:p w14:paraId="07248353" w14:textId="6FD7A3F9" w:rsidR="00AC4D2D" w:rsidRPr="00A904D6" w:rsidRDefault="00AC4D2D" w:rsidP="003F36B1">
            <w:pPr>
              <w:jc w:val="center"/>
              <w:rPr>
                <w:sz w:val="22"/>
                <w:szCs w:val="22"/>
              </w:rPr>
            </w:pPr>
            <w:r>
              <w:rPr>
                <w:sz w:val="22"/>
                <w:szCs w:val="22"/>
              </w:rPr>
              <w:t xml:space="preserve">Osoba oprávnená konať za subdodávateľa </w:t>
            </w:r>
            <w:r w:rsidRPr="003F36B1">
              <w:rPr>
                <w:i/>
                <w:iCs/>
                <w:sz w:val="21"/>
                <w:szCs w:val="21"/>
              </w:rPr>
              <w:t>(meno, priezvisko, adresa pobytu, dátum narodenia)</w:t>
            </w:r>
          </w:p>
        </w:tc>
        <w:tc>
          <w:tcPr>
            <w:tcW w:w="2795" w:type="dxa"/>
          </w:tcPr>
          <w:p w14:paraId="1ECEACCE" w14:textId="29C93F8C" w:rsidR="00AC4D2D" w:rsidRPr="00AC4D2D" w:rsidRDefault="00AC4D2D" w:rsidP="003F36B1">
            <w:pPr>
              <w:jc w:val="center"/>
              <w:rPr>
                <w:i/>
                <w:iCs/>
                <w:sz w:val="22"/>
                <w:szCs w:val="22"/>
              </w:rPr>
            </w:pPr>
            <w:r>
              <w:rPr>
                <w:sz w:val="22"/>
                <w:szCs w:val="22"/>
              </w:rPr>
              <w:t xml:space="preserve">Splnenie požiadavky podľa </w:t>
            </w:r>
            <w:r w:rsidRPr="00490E67">
              <w:rPr>
                <w:sz w:val="22"/>
                <w:szCs w:val="22"/>
              </w:rPr>
              <w:t>bodu 2</w:t>
            </w:r>
            <w:r w:rsidR="00926F9E">
              <w:rPr>
                <w:sz w:val="22"/>
                <w:szCs w:val="22"/>
              </w:rPr>
              <w:t>3</w:t>
            </w:r>
            <w:r w:rsidRPr="00490E67">
              <w:rPr>
                <w:sz w:val="22"/>
                <w:szCs w:val="22"/>
              </w:rPr>
              <w:t>.</w:t>
            </w:r>
            <w:r w:rsidR="00490E67">
              <w:rPr>
                <w:sz w:val="22"/>
                <w:szCs w:val="22"/>
              </w:rPr>
              <w:t>1</w:t>
            </w:r>
            <w:r>
              <w:rPr>
                <w:sz w:val="22"/>
                <w:szCs w:val="22"/>
              </w:rPr>
              <w:t xml:space="preserve"> súťažných podkladov </w:t>
            </w:r>
            <w:r>
              <w:rPr>
                <w:i/>
                <w:iCs/>
                <w:sz w:val="22"/>
                <w:szCs w:val="22"/>
              </w:rPr>
              <w:t>(odkaz na nápis do zoznamu hospodárskych subjektov alebo preukázanie iným spôsobom)</w:t>
            </w:r>
          </w:p>
        </w:tc>
      </w:tr>
      <w:tr w:rsidR="00AC4D2D" w:rsidRPr="00A904D6" w14:paraId="6F432FC0" w14:textId="77777777" w:rsidTr="00AC4D2D">
        <w:trPr>
          <w:trHeight w:val="234"/>
          <w:jc w:val="center"/>
        </w:trPr>
        <w:tc>
          <w:tcPr>
            <w:tcW w:w="704" w:type="dxa"/>
          </w:tcPr>
          <w:p w14:paraId="3037DB73" w14:textId="28B09ECD" w:rsidR="00AC4D2D" w:rsidRPr="00A904D6" w:rsidRDefault="00AC4D2D" w:rsidP="003F36B1">
            <w:pPr>
              <w:jc w:val="center"/>
              <w:rPr>
                <w:sz w:val="22"/>
                <w:szCs w:val="22"/>
              </w:rPr>
            </w:pPr>
            <w:r>
              <w:rPr>
                <w:sz w:val="22"/>
                <w:szCs w:val="22"/>
              </w:rPr>
              <w:t>1.</w:t>
            </w:r>
          </w:p>
        </w:tc>
        <w:tc>
          <w:tcPr>
            <w:tcW w:w="1985" w:type="dxa"/>
          </w:tcPr>
          <w:p w14:paraId="69EA8B5D" w14:textId="77777777" w:rsidR="00AC4D2D" w:rsidRPr="00A904D6" w:rsidRDefault="00AC4D2D" w:rsidP="003F36B1">
            <w:pPr>
              <w:jc w:val="center"/>
              <w:rPr>
                <w:sz w:val="22"/>
                <w:szCs w:val="22"/>
              </w:rPr>
            </w:pPr>
          </w:p>
        </w:tc>
        <w:tc>
          <w:tcPr>
            <w:tcW w:w="1984" w:type="dxa"/>
          </w:tcPr>
          <w:p w14:paraId="520AC69F" w14:textId="77777777" w:rsidR="00AC4D2D" w:rsidRPr="00A904D6" w:rsidRDefault="00AC4D2D" w:rsidP="003F36B1">
            <w:pPr>
              <w:jc w:val="center"/>
              <w:rPr>
                <w:sz w:val="22"/>
                <w:szCs w:val="22"/>
              </w:rPr>
            </w:pPr>
          </w:p>
        </w:tc>
        <w:tc>
          <w:tcPr>
            <w:tcW w:w="2126" w:type="dxa"/>
          </w:tcPr>
          <w:p w14:paraId="77C90DC6" w14:textId="394CCABF" w:rsidR="00AC4D2D" w:rsidRPr="00A904D6" w:rsidRDefault="00AC4D2D" w:rsidP="003F36B1">
            <w:pPr>
              <w:jc w:val="center"/>
              <w:rPr>
                <w:sz w:val="22"/>
                <w:szCs w:val="22"/>
              </w:rPr>
            </w:pPr>
          </w:p>
        </w:tc>
        <w:tc>
          <w:tcPr>
            <w:tcW w:w="2795" w:type="dxa"/>
          </w:tcPr>
          <w:p w14:paraId="77224E5A" w14:textId="77777777" w:rsidR="00AC4D2D" w:rsidRPr="00A904D6" w:rsidRDefault="00AC4D2D" w:rsidP="003F36B1">
            <w:pPr>
              <w:jc w:val="center"/>
              <w:rPr>
                <w:sz w:val="22"/>
                <w:szCs w:val="22"/>
              </w:rPr>
            </w:pPr>
          </w:p>
        </w:tc>
      </w:tr>
      <w:tr w:rsidR="00AC4D2D" w:rsidRPr="00A904D6" w14:paraId="227462C7" w14:textId="77777777" w:rsidTr="00AC4D2D">
        <w:trPr>
          <w:trHeight w:val="234"/>
          <w:jc w:val="center"/>
        </w:trPr>
        <w:tc>
          <w:tcPr>
            <w:tcW w:w="704" w:type="dxa"/>
          </w:tcPr>
          <w:p w14:paraId="7F8BD175" w14:textId="283EC584" w:rsidR="00AC4D2D" w:rsidRPr="00A904D6" w:rsidRDefault="00AC4D2D" w:rsidP="003F36B1">
            <w:pPr>
              <w:jc w:val="center"/>
              <w:rPr>
                <w:sz w:val="22"/>
                <w:szCs w:val="22"/>
              </w:rPr>
            </w:pPr>
            <w:r>
              <w:rPr>
                <w:sz w:val="22"/>
                <w:szCs w:val="22"/>
              </w:rPr>
              <w:t>2.</w:t>
            </w:r>
          </w:p>
        </w:tc>
        <w:tc>
          <w:tcPr>
            <w:tcW w:w="1985" w:type="dxa"/>
          </w:tcPr>
          <w:p w14:paraId="31EF6752" w14:textId="77777777" w:rsidR="00AC4D2D" w:rsidRPr="00A904D6" w:rsidRDefault="00AC4D2D" w:rsidP="003F36B1">
            <w:pPr>
              <w:jc w:val="center"/>
              <w:rPr>
                <w:sz w:val="22"/>
                <w:szCs w:val="22"/>
              </w:rPr>
            </w:pPr>
          </w:p>
        </w:tc>
        <w:tc>
          <w:tcPr>
            <w:tcW w:w="1984" w:type="dxa"/>
          </w:tcPr>
          <w:p w14:paraId="4EDE5B92" w14:textId="77777777" w:rsidR="00AC4D2D" w:rsidRPr="00A904D6" w:rsidRDefault="00AC4D2D" w:rsidP="003F36B1">
            <w:pPr>
              <w:jc w:val="center"/>
              <w:rPr>
                <w:sz w:val="22"/>
                <w:szCs w:val="22"/>
              </w:rPr>
            </w:pPr>
          </w:p>
        </w:tc>
        <w:tc>
          <w:tcPr>
            <w:tcW w:w="2126" w:type="dxa"/>
          </w:tcPr>
          <w:p w14:paraId="7AFD0DD9" w14:textId="497CABF9" w:rsidR="00AC4D2D" w:rsidRPr="00A904D6" w:rsidRDefault="00AC4D2D" w:rsidP="003F36B1">
            <w:pPr>
              <w:jc w:val="center"/>
              <w:rPr>
                <w:sz w:val="22"/>
                <w:szCs w:val="22"/>
              </w:rPr>
            </w:pPr>
          </w:p>
        </w:tc>
        <w:tc>
          <w:tcPr>
            <w:tcW w:w="2795" w:type="dxa"/>
          </w:tcPr>
          <w:p w14:paraId="59093318" w14:textId="77777777" w:rsidR="00AC4D2D" w:rsidRPr="00A904D6" w:rsidRDefault="00AC4D2D" w:rsidP="003F36B1">
            <w:pPr>
              <w:jc w:val="center"/>
              <w:rPr>
                <w:sz w:val="22"/>
                <w:szCs w:val="22"/>
              </w:rPr>
            </w:pPr>
          </w:p>
        </w:tc>
      </w:tr>
      <w:tr w:rsidR="00AC4D2D" w:rsidRPr="00A904D6" w14:paraId="7B9C3F74" w14:textId="77777777" w:rsidTr="00AC4D2D">
        <w:trPr>
          <w:trHeight w:val="234"/>
          <w:jc w:val="center"/>
        </w:trPr>
        <w:tc>
          <w:tcPr>
            <w:tcW w:w="704" w:type="dxa"/>
          </w:tcPr>
          <w:p w14:paraId="65FE2610" w14:textId="371604E8" w:rsidR="00AC4D2D" w:rsidRPr="00A904D6" w:rsidRDefault="00AC4D2D" w:rsidP="003F36B1">
            <w:pPr>
              <w:jc w:val="center"/>
              <w:rPr>
                <w:sz w:val="22"/>
                <w:szCs w:val="22"/>
              </w:rPr>
            </w:pPr>
            <w:r>
              <w:rPr>
                <w:sz w:val="22"/>
                <w:szCs w:val="22"/>
              </w:rPr>
              <w:t>3.</w:t>
            </w:r>
          </w:p>
        </w:tc>
        <w:tc>
          <w:tcPr>
            <w:tcW w:w="1985" w:type="dxa"/>
          </w:tcPr>
          <w:p w14:paraId="62070F60" w14:textId="77777777" w:rsidR="00AC4D2D" w:rsidRPr="00A904D6" w:rsidRDefault="00AC4D2D" w:rsidP="003F36B1">
            <w:pPr>
              <w:jc w:val="center"/>
              <w:rPr>
                <w:sz w:val="22"/>
                <w:szCs w:val="22"/>
              </w:rPr>
            </w:pPr>
          </w:p>
        </w:tc>
        <w:tc>
          <w:tcPr>
            <w:tcW w:w="1984" w:type="dxa"/>
          </w:tcPr>
          <w:p w14:paraId="5274B442" w14:textId="77777777" w:rsidR="00AC4D2D" w:rsidRPr="00A904D6" w:rsidRDefault="00AC4D2D" w:rsidP="003F36B1">
            <w:pPr>
              <w:jc w:val="center"/>
              <w:rPr>
                <w:sz w:val="22"/>
                <w:szCs w:val="22"/>
              </w:rPr>
            </w:pPr>
          </w:p>
        </w:tc>
        <w:tc>
          <w:tcPr>
            <w:tcW w:w="2126" w:type="dxa"/>
          </w:tcPr>
          <w:p w14:paraId="5D5F137B" w14:textId="4331396C" w:rsidR="00AC4D2D" w:rsidRPr="00A904D6" w:rsidRDefault="00AC4D2D" w:rsidP="003F36B1">
            <w:pPr>
              <w:jc w:val="center"/>
              <w:rPr>
                <w:sz w:val="22"/>
                <w:szCs w:val="22"/>
              </w:rPr>
            </w:pPr>
          </w:p>
        </w:tc>
        <w:tc>
          <w:tcPr>
            <w:tcW w:w="2795" w:type="dxa"/>
          </w:tcPr>
          <w:p w14:paraId="237B2C87" w14:textId="77777777" w:rsidR="00AC4D2D" w:rsidRPr="00A904D6" w:rsidRDefault="00AC4D2D" w:rsidP="003F36B1">
            <w:pPr>
              <w:jc w:val="center"/>
              <w:rPr>
                <w:sz w:val="22"/>
                <w:szCs w:val="22"/>
              </w:rPr>
            </w:pPr>
          </w:p>
        </w:tc>
      </w:tr>
      <w:tr w:rsidR="00AC4D2D" w:rsidRPr="00A904D6" w14:paraId="10662618" w14:textId="77777777" w:rsidTr="00AC4D2D">
        <w:trPr>
          <w:trHeight w:val="234"/>
          <w:jc w:val="center"/>
        </w:trPr>
        <w:tc>
          <w:tcPr>
            <w:tcW w:w="704" w:type="dxa"/>
          </w:tcPr>
          <w:p w14:paraId="343B511C" w14:textId="407A7845" w:rsidR="00AC4D2D" w:rsidRPr="00A904D6" w:rsidRDefault="00AC4D2D" w:rsidP="003F36B1">
            <w:pPr>
              <w:jc w:val="center"/>
              <w:rPr>
                <w:sz w:val="22"/>
                <w:szCs w:val="22"/>
              </w:rPr>
            </w:pPr>
            <w:r>
              <w:rPr>
                <w:sz w:val="22"/>
                <w:szCs w:val="22"/>
              </w:rPr>
              <w:t>4.</w:t>
            </w:r>
          </w:p>
        </w:tc>
        <w:tc>
          <w:tcPr>
            <w:tcW w:w="1985" w:type="dxa"/>
          </w:tcPr>
          <w:p w14:paraId="62A35E56" w14:textId="77777777" w:rsidR="00AC4D2D" w:rsidRPr="00A904D6" w:rsidRDefault="00AC4D2D" w:rsidP="003F36B1">
            <w:pPr>
              <w:jc w:val="center"/>
              <w:rPr>
                <w:sz w:val="22"/>
                <w:szCs w:val="22"/>
              </w:rPr>
            </w:pPr>
          </w:p>
        </w:tc>
        <w:tc>
          <w:tcPr>
            <w:tcW w:w="1984" w:type="dxa"/>
          </w:tcPr>
          <w:p w14:paraId="19AEEBE0" w14:textId="77777777" w:rsidR="00AC4D2D" w:rsidRPr="00A904D6" w:rsidRDefault="00AC4D2D" w:rsidP="003F36B1">
            <w:pPr>
              <w:jc w:val="center"/>
              <w:rPr>
                <w:sz w:val="22"/>
                <w:szCs w:val="22"/>
              </w:rPr>
            </w:pPr>
          </w:p>
        </w:tc>
        <w:tc>
          <w:tcPr>
            <w:tcW w:w="2126" w:type="dxa"/>
          </w:tcPr>
          <w:p w14:paraId="76D78626" w14:textId="048FBF6A" w:rsidR="00AC4D2D" w:rsidRPr="00A904D6" w:rsidRDefault="00AC4D2D" w:rsidP="003F36B1">
            <w:pPr>
              <w:jc w:val="center"/>
              <w:rPr>
                <w:sz w:val="22"/>
                <w:szCs w:val="22"/>
              </w:rPr>
            </w:pPr>
          </w:p>
        </w:tc>
        <w:tc>
          <w:tcPr>
            <w:tcW w:w="2795" w:type="dxa"/>
          </w:tcPr>
          <w:p w14:paraId="45426879" w14:textId="77777777" w:rsidR="00AC4D2D" w:rsidRPr="00A904D6" w:rsidRDefault="00AC4D2D" w:rsidP="003F36B1">
            <w:pPr>
              <w:jc w:val="center"/>
              <w:rPr>
                <w:sz w:val="22"/>
                <w:szCs w:val="22"/>
              </w:rPr>
            </w:pPr>
          </w:p>
        </w:tc>
      </w:tr>
      <w:tr w:rsidR="00AC4D2D" w:rsidRPr="00A904D6" w14:paraId="41B6619E" w14:textId="77777777" w:rsidTr="00AC4D2D">
        <w:trPr>
          <w:trHeight w:val="221"/>
          <w:jc w:val="center"/>
        </w:trPr>
        <w:tc>
          <w:tcPr>
            <w:tcW w:w="704" w:type="dxa"/>
          </w:tcPr>
          <w:p w14:paraId="39D0128D" w14:textId="6B128D7A" w:rsidR="00AC4D2D" w:rsidRPr="00A904D6" w:rsidRDefault="00AC4D2D" w:rsidP="003F36B1">
            <w:pPr>
              <w:jc w:val="center"/>
              <w:rPr>
                <w:sz w:val="22"/>
                <w:szCs w:val="22"/>
              </w:rPr>
            </w:pPr>
            <w:r>
              <w:rPr>
                <w:sz w:val="22"/>
                <w:szCs w:val="22"/>
              </w:rPr>
              <w:t>5.</w:t>
            </w:r>
          </w:p>
        </w:tc>
        <w:tc>
          <w:tcPr>
            <w:tcW w:w="1985" w:type="dxa"/>
          </w:tcPr>
          <w:p w14:paraId="7E648F06" w14:textId="77777777" w:rsidR="00AC4D2D" w:rsidRPr="00A904D6" w:rsidRDefault="00AC4D2D" w:rsidP="003F36B1">
            <w:pPr>
              <w:jc w:val="center"/>
              <w:rPr>
                <w:sz w:val="22"/>
                <w:szCs w:val="22"/>
              </w:rPr>
            </w:pPr>
          </w:p>
        </w:tc>
        <w:tc>
          <w:tcPr>
            <w:tcW w:w="1984" w:type="dxa"/>
          </w:tcPr>
          <w:p w14:paraId="33E7BEEF" w14:textId="77777777" w:rsidR="00AC4D2D" w:rsidRPr="00A904D6" w:rsidRDefault="00AC4D2D" w:rsidP="003F36B1">
            <w:pPr>
              <w:jc w:val="center"/>
              <w:rPr>
                <w:sz w:val="22"/>
                <w:szCs w:val="22"/>
              </w:rPr>
            </w:pPr>
          </w:p>
        </w:tc>
        <w:tc>
          <w:tcPr>
            <w:tcW w:w="2126" w:type="dxa"/>
          </w:tcPr>
          <w:p w14:paraId="2A82D9F9" w14:textId="4FA6250A" w:rsidR="00AC4D2D" w:rsidRPr="00A904D6" w:rsidRDefault="00AC4D2D" w:rsidP="003F36B1">
            <w:pPr>
              <w:jc w:val="center"/>
              <w:rPr>
                <w:sz w:val="22"/>
                <w:szCs w:val="22"/>
              </w:rPr>
            </w:pPr>
          </w:p>
        </w:tc>
        <w:tc>
          <w:tcPr>
            <w:tcW w:w="2795" w:type="dxa"/>
          </w:tcPr>
          <w:p w14:paraId="78F0DFD3" w14:textId="77777777" w:rsidR="00AC4D2D" w:rsidRPr="00A904D6" w:rsidRDefault="00AC4D2D" w:rsidP="003F36B1">
            <w:pPr>
              <w:jc w:val="center"/>
              <w:rPr>
                <w:sz w:val="22"/>
                <w:szCs w:val="22"/>
              </w:rPr>
            </w:pPr>
          </w:p>
        </w:tc>
      </w:tr>
    </w:tbl>
    <w:p w14:paraId="1DB7924A" w14:textId="66F304B1" w:rsidR="00A56F85" w:rsidRDefault="00A56F85" w:rsidP="001A63C8">
      <w:pPr>
        <w:tabs>
          <w:tab w:val="left" w:pos="4003"/>
        </w:tabs>
        <w:jc w:val="center"/>
      </w:pPr>
    </w:p>
    <w:p w14:paraId="1407F27D" w14:textId="50EC58E3" w:rsidR="001A63C8" w:rsidRDefault="001A63C8" w:rsidP="001A63C8">
      <w:pPr>
        <w:tabs>
          <w:tab w:val="left" w:pos="4003"/>
        </w:tabs>
        <w:jc w:val="center"/>
        <w:rPr>
          <w:b/>
          <w:bCs/>
        </w:rPr>
      </w:pPr>
      <w:r>
        <w:rPr>
          <w:b/>
          <w:bCs/>
        </w:rPr>
        <w:t xml:space="preserve">Čestné vyhlásenie </w:t>
      </w:r>
      <w:r w:rsidR="00CD5672">
        <w:rPr>
          <w:b/>
          <w:bCs/>
        </w:rPr>
        <w:t>uchádzač</w:t>
      </w:r>
    </w:p>
    <w:p w14:paraId="6415EC75" w14:textId="381D435C" w:rsidR="001A63C8" w:rsidRDefault="001A63C8" w:rsidP="001A63C8">
      <w:pPr>
        <w:tabs>
          <w:tab w:val="left" w:pos="4003"/>
        </w:tabs>
        <w:jc w:val="center"/>
        <w:rPr>
          <w:b/>
          <w:bCs/>
        </w:rPr>
      </w:pPr>
    </w:p>
    <w:p w14:paraId="55ADE7C1" w14:textId="315A0B14" w:rsidR="001A63C8" w:rsidRDefault="001A63C8" w:rsidP="001A63C8">
      <w:pPr>
        <w:tabs>
          <w:tab w:val="left" w:pos="4003"/>
        </w:tabs>
      </w:pPr>
      <w:r>
        <w:rPr>
          <w:i/>
          <w:iCs/>
        </w:rPr>
        <w:t xml:space="preserve">Názov uchádzača, sídlo, </w:t>
      </w:r>
      <w:r w:rsidR="00A67C47">
        <w:rPr>
          <w:i/>
          <w:iCs/>
        </w:rPr>
        <w:t xml:space="preserve">IČO, </w:t>
      </w:r>
      <w:r w:rsidR="00A67C47">
        <w:t>vyhlasuje, že v čase predkladania pon</w:t>
      </w:r>
      <w:r w:rsidR="00BF32E2">
        <w:t>uky nám sú/nie sú známi subdodávatelia.</w:t>
      </w:r>
    </w:p>
    <w:p w14:paraId="6667C43F" w14:textId="35E097C1" w:rsidR="00BF32E2" w:rsidRDefault="00BF32E2" w:rsidP="001A63C8">
      <w:pPr>
        <w:tabs>
          <w:tab w:val="left" w:pos="4003"/>
        </w:tabs>
      </w:pPr>
    </w:p>
    <w:p w14:paraId="042A8C0D" w14:textId="057EC482" w:rsidR="00BF32E2" w:rsidRDefault="00BF32E2" w:rsidP="001A63C8">
      <w:pPr>
        <w:tabs>
          <w:tab w:val="left" w:pos="4003"/>
        </w:tabs>
        <w:rPr>
          <w:i/>
          <w:iCs/>
        </w:rPr>
      </w:pPr>
      <w:r>
        <w:t>V</w:t>
      </w:r>
      <w:r w:rsidR="00CD5672">
        <w:t> </w:t>
      </w:r>
      <w:r w:rsidR="00CD5672">
        <w:rPr>
          <w:i/>
          <w:iCs/>
        </w:rPr>
        <w:t xml:space="preserve">sídlo, </w:t>
      </w:r>
      <w:r w:rsidR="00CD5672">
        <w:t xml:space="preserve">dňa </w:t>
      </w:r>
      <w:r w:rsidR="00CD5672">
        <w:rPr>
          <w:i/>
          <w:iCs/>
        </w:rPr>
        <w:t>dátum</w:t>
      </w:r>
    </w:p>
    <w:p w14:paraId="6B4568FE" w14:textId="60D9DA33" w:rsidR="00CD5672" w:rsidRDefault="00CD5672" w:rsidP="001A63C8">
      <w:pPr>
        <w:tabs>
          <w:tab w:val="left" w:pos="4003"/>
        </w:tabs>
        <w:rPr>
          <w:i/>
          <w:iCs/>
        </w:rPr>
      </w:pPr>
    </w:p>
    <w:p w14:paraId="2094AF2B" w14:textId="0310D9E5" w:rsidR="00CD5672" w:rsidRDefault="00CD5672" w:rsidP="001A63C8">
      <w:pPr>
        <w:tabs>
          <w:tab w:val="left" w:pos="4003"/>
        </w:tabs>
        <w:rPr>
          <w:i/>
          <w:iCs/>
        </w:rPr>
      </w:pPr>
    </w:p>
    <w:p w14:paraId="2D60BE8A" w14:textId="737A8DD2" w:rsidR="00CD5672" w:rsidRDefault="00CD5672" w:rsidP="001A63C8">
      <w:pPr>
        <w:tabs>
          <w:tab w:val="left" w:pos="4003"/>
        </w:tabs>
      </w:pPr>
    </w:p>
    <w:p w14:paraId="6D85BAB6" w14:textId="7C91A54D" w:rsidR="00CD5672" w:rsidRDefault="00CD5672" w:rsidP="001A63C8">
      <w:pPr>
        <w:tabs>
          <w:tab w:val="left" w:pos="4003"/>
        </w:tabs>
      </w:pPr>
    </w:p>
    <w:p w14:paraId="7A7F7747" w14:textId="5ED7ACFC" w:rsidR="00CD5672" w:rsidRDefault="00CD5672" w:rsidP="001A63C8">
      <w:pPr>
        <w:tabs>
          <w:tab w:val="left" w:pos="4003"/>
        </w:tabs>
      </w:pPr>
      <w:r>
        <w:t>Potvrdenie štatutárnym orgánom uchádzača:</w:t>
      </w:r>
      <w:r>
        <w:tab/>
      </w:r>
      <w:r>
        <w:tab/>
      </w:r>
      <w:r>
        <w:tab/>
        <w:t>.............................................</w:t>
      </w:r>
    </w:p>
    <w:p w14:paraId="3C1F84C7" w14:textId="745DD074" w:rsidR="00CD5672" w:rsidRDefault="00CD5672">
      <w:pPr>
        <w:spacing w:after="200" w:line="276" w:lineRule="auto"/>
      </w:pPr>
      <w:r>
        <w:tab/>
      </w:r>
      <w:r>
        <w:tab/>
      </w:r>
      <w:r>
        <w:tab/>
      </w:r>
      <w:r>
        <w:tab/>
      </w:r>
      <w:r>
        <w:tab/>
      </w:r>
      <w:r>
        <w:tab/>
      </w:r>
      <w:r>
        <w:tab/>
      </w:r>
      <w:r>
        <w:tab/>
      </w:r>
      <w:r>
        <w:tab/>
      </w:r>
      <w:r w:rsidR="00FB3979">
        <w:t>Podpis a</w:t>
      </w:r>
      <w:r w:rsidR="005B5422">
        <w:t> </w:t>
      </w:r>
      <w:r w:rsidR="00FB3979">
        <w:t>odtlačok</w:t>
      </w:r>
      <w:r w:rsidR="005B5422">
        <w:t xml:space="preserve"> </w:t>
      </w:r>
      <w:r w:rsidR="00FB3979">
        <w:t>pečiatky</w:t>
      </w:r>
    </w:p>
    <w:p w14:paraId="110455A7" w14:textId="57212CAE" w:rsidR="00177B04" w:rsidRPr="00FB3979" w:rsidRDefault="00D73583" w:rsidP="00804EF9">
      <w:pPr>
        <w:spacing w:after="200" w:line="276" w:lineRule="auto"/>
        <w:rPr>
          <w:b/>
          <w:sz w:val="22"/>
          <w:szCs w:val="22"/>
        </w:rPr>
      </w:pPr>
      <w:r w:rsidRPr="006541D8">
        <w:rPr>
          <w:b/>
          <w:sz w:val="22"/>
          <w:szCs w:val="22"/>
        </w:rPr>
        <w:br w:type="page"/>
      </w:r>
      <w:r w:rsidR="00E0113E" w:rsidRPr="006541D8">
        <w:rPr>
          <w:b/>
          <w:bCs/>
          <w:sz w:val="22"/>
          <w:szCs w:val="32"/>
        </w:rPr>
        <w:lastRenderedPageBreak/>
        <w:t xml:space="preserve">Príloha č. </w:t>
      </w:r>
      <w:r w:rsidR="00694405">
        <w:rPr>
          <w:b/>
          <w:bCs/>
          <w:sz w:val="22"/>
          <w:szCs w:val="32"/>
        </w:rPr>
        <w:t>5</w:t>
      </w:r>
    </w:p>
    <w:tbl>
      <w:tblPr>
        <w:tblStyle w:val="Mriekatabuky"/>
        <w:tblW w:w="0" w:type="auto"/>
        <w:tblLook w:val="04A0" w:firstRow="1" w:lastRow="0" w:firstColumn="1" w:lastColumn="0" w:noHBand="0" w:noVBand="1"/>
      </w:tblPr>
      <w:tblGrid>
        <w:gridCol w:w="9062"/>
      </w:tblGrid>
      <w:tr w:rsidR="00E0113E" w:rsidRPr="006541D8" w14:paraId="76E1ED6F" w14:textId="77777777" w:rsidTr="00C97158">
        <w:tc>
          <w:tcPr>
            <w:tcW w:w="10456" w:type="dxa"/>
            <w:tcBorders>
              <w:bottom w:val="single" w:sz="4" w:space="0" w:color="FFFFFF" w:themeColor="background1"/>
            </w:tcBorders>
          </w:tcPr>
          <w:p w14:paraId="266B211C" w14:textId="77777777" w:rsidR="00E0113E" w:rsidRPr="006541D8" w:rsidRDefault="00E0113E" w:rsidP="00C97158">
            <w:pPr>
              <w:jc w:val="center"/>
              <w:rPr>
                <w:b/>
                <w:sz w:val="32"/>
                <w:szCs w:val="32"/>
              </w:rPr>
            </w:pPr>
            <w:r w:rsidRPr="006541D8">
              <w:rPr>
                <w:b/>
                <w:sz w:val="32"/>
                <w:szCs w:val="32"/>
              </w:rPr>
              <w:t xml:space="preserve">ÚDAJE POTREBNÉ NA VYŽIADANIE VÝPISU/OV Z REGISTRA TRESTOV </w:t>
            </w:r>
          </w:p>
        </w:tc>
      </w:tr>
      <w:tr w:rsidR="00E0113E" w:rsidRPr="006541D8" w14:paraId="50F99F9D" w14:textId="77777777" w:rsidTr="00C97158">
        <w:tc>
          <w:tcPr>
            <w:tcW w:w="10456" w:type="dxa"/>
            <w:tcBorders>
              <w:bottom w:val="single" w:sz="4" w:space="0" w:color="FFFFFF" w:themeColor="background1"/>
            </w:tcBorders>
          </w:tcPr>
          <w:p w14:paraId="545EB95A" w14:textId="77777777" w:rsidR="00E0113E" w:rsidRPr="006541D8" w:rsidRDefault="00E0113E" w:rsidP="00C97158">
            <w:pPr>
              <w:rPr>
                <w:b/>
                <w:sz w:val="32"/>
                <w:szCs w:val="32"/>
              </w:rPr>
            </w:pPr>
          </w:p>
        </w:tc>
      </w:tr>
      <w:tr w:rsidR="00E0113E" w:rsidRPr="006541D8" w14:paraId="5FB51B23" w14:textId="77777777" w:rsidTr="00C97158">
        <w:tc>
          <w:tcPr>
            <w:tcW w:w="10456" w:type="dxa"/>
            <w:tcBorders>
              <w:top w:val="single" w:sz="4" w:space="0" w:color="FFFFFF" w:themeColor="background1"/>
            </w:tcBorders>
          </w:tcPr>
          <w:p w14:paraId="136D35C9" w14:textId="77777777" w:rsidR="00E0113E" w:rsidRPr="006541D8" w:rsidRDefault="00E0113E" w:rsidP="00C97158">
            <w:pPr>
              <w:jc w:val="center"/>
              <w:rPr>
                <w:sz w:val="20"/>
                <w:szCs w:val="20"/>
              </w:rPr>
            </w:pPr>
            <w:r w:rsidRPr="006541D8">
              <w:rPr>
                <w:color w:val="000000"/>
                <w:sz w:val="20"/>
                <w:szCs w:val="20"/>
              </w:rPr>
              <w:t xml:space="preserve">fyzických osôb, ktoré sú štatutárnym orgánom, členom štatutárneho orgánu, členom dozorného orgánu, prokuristom hospodárskeho subjektu </w:t>
            </w:r>
            <w:r w:rsidRPr="006541D8">
              <w:rPr>
                <w:sz w:val="20"/>
                <w:szCs w:val="20"/>
              </w:rPr>
              <w:t xml:space="preserve">podľa </w:t>
            </w:r>
            <w:r w:rsidRPr="006541D8">
              <w:rPr>
                <w:b/>
                <w:sz w:val="20"/>
                <w:szCs w:val="20"/>
              </w:rPr>
              <w:t>§ 153 ods. 1 písm. i)</w:t>
            </w:r>
            <w:r w:rsidRPr="006541D8">
              <w:rPr>
                <w:sz w:val="20"/>
                <w:szCs w:val="20"/>
              </w:rPr>
              <w:t xml:space="preserve"> zákona č. 343/2015 Z. z. o verejnom obstarávaní a o zmene a doplnení niektorých zákonov </w:t>
            </w:r>
          </w:p>
        </w:tc>
      </w:tr>
    </w:tbl>
    <w:p w14:paraId="41DEF39E" w14:textId="77777777" w:rsidR="00E0113E" w:rsidRPr="006541D8" w:rsidRDefault="00E0113E" w:rsidP="00E0113E">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E0113E" w:rsidRPr="006541D8" w14:paraId="0206C9C4" w14:textId="77777777" w:rsidTr="00C97158">
        <w:trPr>
          <w:trHeight w:val="340"/>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34CF70" w14:textId="77777777" w:rsidR="00E0113E" w:rsidRPr="006541D8" w:rsidRDefault="00E0113E" w:rsidP="00C97158">
            <w:pPr>
              <w:pStyle w:val="Odsekzoznamu"/>
              <w:jc w:val="center"/>
              <w:rPr>
                <w:sz w:val="20"/>
                <w:szCs w:val="20"/>
              </w:rPr>
            </w:pPr>
            <w:r w:rsidRPr="006541D8">
              <w:rPr>
                <w:b/>
                <w:sz w:val="20"/>
                <w:szCs w:val="20"/>
                <w:u w:val="single"/>
              </w:rPr>
              <w:t>JE MOŽNÉ SPRACOVAŤ LEN KOMPLETNE VYPLNENÉ ÚDAJE</w:t>
            </w:r>
          </w:p>
        </w:tc>
      </w:tr>
      <w:tr w:rsidR="00E0113E" w:rsidRPr="006541D8" w14:paraId="0398C669" w14:textId="77777777" w:rsidTr="00C97158">
        <w:trPr>
          <w:trHeight w:val="368"/>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60EE0A" w14:textId="03E8CB63" w:rsidR="00E0113E" w:rsidRPr="006541D8" w:rsidRDefault="00E0113E" w:rsidP="00C97158">
            <w:pPr>
              <w:tabs>
                <w:tab w:val="left" w:pos="1102"/>
              </w:tabs>
              <w:jc w:val="both"/>
            </w:pPr>
            <w:r w:rsidRPr="006541D8">
              <w:rPr>
                <w:sz w:val="20"/>
                <w:szCs w:val="20"/>
              </w:rPr>
              <w:t xml:space="preserve">Meno: </w:t>
            </w:r>
          </w:p>
        </w:tc>
      </w:tr>
      <w:tr w:rsidR="00E0113E" w:rsidRPr="006541D8" w14:paraId="6D2993D6" w14:textId="77777777" w:rsidTr="00C97158">
        <w:trPr>
          <w:trHeight w:val="369"/>
        </w:trPr>
        <w:tc>
          <w:tcPr>
            <w:tcW w:w="5228" w:type="dxa"/>
            <w:tcBorders>
              <w:top w:val="single" w:sz="4" w:space="0" w:color="auto"/>
              <w:left w:val="single" w:sz="4" w:space="0" w:color="auto"/>
              <w:bottom w:val="single" w:sz="4" w:space="0" w:color="auto"/>
              <w:right w:val="single" w:sz="4" w:space="0" w:color="auto"/>
            </w:tcBorders>
            <w:shd w:val="clear" w:color="auto" w:fill="auto"/>
            <w:hideMark/>
          </w:tcPr>
          <w:p w14:paraId="17005648" w14:textId="36FBADCB" w:rsidR="00E0113E" w:rsidRPr="006541D8" w:rsidRDefault="00E0113E" w:rsidP="00C97158">
            <w:pPr>
              <w:tabs>
                <w:tab w:val="left" w:pos="1453"/>
              </w:tabs>
              <w:jc w:val="both"/>
              <w:rPr>
                <w:sz w:val="20"/>
                <w:szCs w:val="20"/>
              </w:rPr>
            </w:pPr>
            <w:r w:rsidRPr="006541D8">
              <w:rPr>
                <w:sz w:val="20"/>
                <w:szCs w:val="20"/>
              </w:rPr>
              <w:t xml:space="preserve">Priezvisko: </w:t>
            </w:r>
          </w:p>
          <w:p w14:paraId="02FABB1D" w14:textId="77777777" w:rsidR="00E0113E" w:rsidRPr="006541D8" w:rsidRDefault="00E0113E" w:rsidP="00C97158">
            <w:pPr>
              <w:tabs>
                <w:tab w:val="left" w:pos="1453"/>
              </w:tabs>
              <w:jc w:val="both"/>
              <w:rPr>
                <w:sz w:val="20"/>
                <w:szCs w:val="20"/>
              </w:rPr>
            </w:pPr>
          </w:p>
        </w:tc>
        <w:tc>
          <w:tcPr>
            <w:tcW w:w="5228" w:type="dxa"/>
            <w:tcBorders>
              <w:top w:val="single" w:sz="4" w:space="0" w:color="auto"/>
              <w:left w:val="single" w:sz="4" w:space="0" w:color="auto"/>
              <w:bottom w:val="single" w:sz="4" w:space="0" w:color="auto"/>
              <w:right w:val="single" w:sz="4" w:space="0" w:color="auto"/>
            </w:tcBorders>
            <w:shd w:val="clear" w:color="auto" w:fill="auto"/>
            <w:hideMark/>
          </w:tcPr>
          <w:p w14:paraId="67E8E86D" w14:textId="77777777" w:rsidR="00E0113E" w:rsidRPr="006541D8" w:rsidRDefault="00E0113E" w:rsidP="00C97158">
            <w:pPr>
              <w:tabs>
                <w:tab w:val="left" w:pos="1453"/>
              </w:tabs>
              <w:jc w:val="both"/>
              <w:rPr>
                <w:sz w:val="20"/>
                <w:szCs w:val="20"/>
              </w:rPr>
            </w:pPr>
            <w:r w:rsidRPr="006541D8">
              <w:rPr>
                <w:sz w:val="20"/>
                <w:szCs w:val="20"/>
              </w:rPr>
              <w:t>Rodné priezvisko:</w:t>
            </w:r>
            <w:r w:rsidRPr="006541D8">
              <w:rPr>
                <w:sz w:val="20"/>
                <w:szCs w:val="20"/>
              </w:rPr>
              <w:tab/>
            </w:r>
          </w:p>
        </w:tc>
      </w:tr>
      <w:tr w:rsidR="00E0113E" w:rsidRPr="006541D8" w14:paraId="2F07CA25" w14:textId="77777777" w:rsidTr="00C97158">
        <w:trPr>
          <w:trHeight w:val="516"/>
        </w:trPr>
        <w:tc>
          <w:tcPr>
            <w:tcW w:w="5228" w:type="dxa"/>
            <w:tcBorders>
              <w:top w:val="single" w:sz="4" w:space="0" w:color="auto"/>
              <w:left w:val="single" w:sz="4" w:space="0" w:color="auto"/>
              <w:bottom w:val="single" w:sz="4" w:space="0" w:color="auto"/>
              <w:right w:val="single" w:sz="4" w:space="0" w:color="auto"/>
            </w:tcBorders>
            <w:shd w:val="clear" w:color="auto" w:fill="auto"/>
          </w:tcPr>
          <w:p w14:paraId="6F195B58" w14:textId="77777777" w:rsidR="00E0113E" w:rsidRPr="006541D8" w:rsidRDefault="00E0113E" w:rsidP="00C97158">
            <w:pPr>
              <w:jc w:val="both"/>
              <w:rPr>
                <w:sz w:val="20"/>
                <w:szCs w:val="20"/>
              </w:rPr>
            </w:pPr>
            <w:r w:rsidRPr="006541D8">
              <w:rPr>
                <w:sz w:val="20"/>
                <w:szCs w:val="20"/>
              </w:rPr>
              <w:t>Dátum narodenia:</w:t>
            </w:r>
            <w:r w:rsidRPr="006541D8">
              <w:rPr>
                <w:sz w:val="20"/>
                <w:szCs w:val="20"/>
              </w:rPr>
              <w:tab/>
            </w:r>
          </w:p>
        </w:tc>
        <w:tc>
          <w:tcPr>
            <w:tcW w:w="5228" w:type="dxa"/>
            <w:tcBorders>
              <w:top w:val="single" w:sz="4" w:space="0" w:color="auto"/>
              <w:left w:val="single" w:sz="4" w:space="0" w:color="auto"/>
              <w:bottom w:val="single" w:sz="4" w:space="0" w:color="auto"/>
              <w:right w:val="single" w:sz="4" w:space="0" w:color="auto"/>
            </w:tcBorders>
            <w:shd w:val="clear" w:color="auto" w:fill="auto"/>
          </w:tcPr>
          <w:p w14:paraId="3AD240AC" w14:textId="77777777" w:rsidR="00E0113E" w:rsidRPr="006541D8" w:rsidRDefault="00E0113E" w:rsidP="00C97158">
            <w:pPr>
              <w:tabs>
                <w:tab w:val="left" w:pos="1878"/>
              </w:tabs>
              <w:jc w:val="both"/>
              <w:rPr>
                <w:sz w:val="20"/>
                <w:szCs w:val="20"/>
              </w:rPr>
            </w:pPr>
            <w:r w:rsidRPr="006541D8">
              <w:rPr>
                <w:sz w:val="20"/>
                <w:szCs w:val="20"/>
              </w:rPr>
              <w:t>Rodné číslo:</w:t>
            </w:r>
          </w:p>
        </w:tc>
      </w:tr>
      <w:tr w:rsidR="00E0113E" w:rsidRPr="006541D8" w14:paraId="60C1B933" w14:textId="77777777" w:rsidTr="00C97158">
        <w:trPr>
          <w:trHeight w:val="410"/>
        </w:trPr>
        <w:tc>
          <w:tcPr>
            <w:tcW w:w="5228" w:type="dxa"/>
            <w:tcBorders>
              <w:top w:val="single" w:sz="4" w:space="0" w:color="auto"/>
              <w:left w:val="single" w:sz="4" w:space="0" w:color="auto"/>
              <w:bottom w:val="single" w:sz="4" w:space="0" w:color="auto"/>
              <w:right w:val="single" w:sz="4" w:space="0" w:color="auto"/>
            </w:tcBorders>
            <w:shd w:val="clear" w:color="auto" w:fill="auto"/>
          </w:tcPr>
          <w:p w14:paraId="58E2C81A" w14:textId="77777777" w:rsidR="00E0113E" w:rsidRPr="006541D8" w:rsidRDefault="00E0113E" w:rsidP="00C97158">
            <w:pPr>
              <w:jc w:val="both"/>
              <w:rPr>
                <w:sz w:val="20"/>
                <w:szCs w:val="20"/>
              </w:rPr>
            </w:pPr>
            <w:r w:rsidRPr="006541D8">
              <w:rPr>
                <w:sz w:val="20"/>
                <w:szCs w:val="20"/>
              </w:rPr>
              <w:t>Miesto narodenia:</w:t>
            </w:r>
          </w:p>
        </w:tc>
        <w:tc>
          <w:tcPr>
            <w:tcW w:w="5228" w:type="dxa"/>
            <w:tcBorders>
              <w:top w:val="single" w:sz="4" w:space="0" w:color="auto"/>
              <w:left w:val="single" w:sz="4" w:space="0" w:color="auto"/>
              <w:bottom w:val="single" w:sz="4" w:space="0" w:color="auto"/>
              <w:right w:val="single" w:sz="4" w:space="0" w:color="auto"/>
            </w:tcBorders>
            <w:shd w:val="clear" w:color="auto" w:fill="auto"/>
          </w:tcPr>
          <w:p w14:paraId="0F238569" w14:textId="77777777" w:rsidR="00E0113E" w:rsidRPr="006541D8" w:rsidRDefault="00E0113E" w:rsidP="00C97158">
            <w:pPr>
              <w:jc w:val="both"/>
              <w:rPr>
                <w:sz w:val="20"/>
                <w:szCs w:val="20"/>
              </w:rPr>
            </w:pPr>
            <w:r w:rsidRPr="006541D8">
              <w:rPr>
                <w:sz w:val="20"/>
                <w:szCs w:val="20"/>
              </w:rPr>
              <w:t>Okres narodenia:</w:t>
            </w:r>
          </w:p>
        </w:tc>
      </w:tr>
      <w:tr w:rsidR="00E0113E" w:rsidRPr="006541D8" w14:paraId="08FC32A3" w14:textId="77777777" w:rsidTr="00C97158">
        <w:trPr>
          <w:trHeight w:val="462"/>
        </w:trPr>
        <w:tc>
          <w:tcPr>
            <w:tcW w:w="5228" w:type="dxa"/>
            <w:tcBorders>
              <w:top w:val="single" w:sz="4" w:space="0" w:color="auto"/>
              <w:left w:val="single" w:sz="4" w:space="0" w:color="auto"/>
              <w:bottom w:val="single" w:sz="4" w:space="0" w:color="auto"/>
              <w:right w:val="single" w:sz="4" w:space="0" w:color="auto"/>
            </w:tcBorders>
            <w:shd w:val="clear" w:color="auto" w:fill="auto"/>
          </w:tcPr>
          <w:p w14:paraId="02EAD23E" w14:textId="77777777" w:rsidR="00E0113E" w:rsidRPr="006541D8" w:rsidRDefault="00E0113E" w:rsidP="00C97158">
            <w:pPr>
              <w:jc w:val="both"/>
              <w:rPr>
                <w:i/>
                <w:sz w:val="20"/>
                <w:szCs w:val="20"/>
              </w:rPr>
            </w:pPr>
            <w:r w:rsidRPr="006541D8">
              <w:rPr>
                <w:sz w:val="20"/>
                <w:szCs w:val="20"/>
              </w:rPr>
              <w:t>Štátne občianstvo:</w:t>
            </w:r>
          </w:p>
        </w:tc>
        <w:tc>
          <w:tcPr>
            <w:tcW w:w="5228" w:type="dxa"/>
            <w:tcBorders>
              <w:top w:val="single" w:sz="4" w:space="0" w:color="auto"/>
              <w:left w:val="single" w:sz="4" w:space="0" w:color="auto"/>
              <w:bottom w:val="single" w:sz="4" w:space="0" w:color="auto"/>
              <w:right w:val="single" w:sz="4" w:space="0" w:color="auto"/>
            </w:tcBorders>
            <w:shd w:val="clear" w:color="auto" w:fill="auto"/>
          </w:tcPr>
          <w:p w14:paraId="0590398B" w14:textId="77777777" w:rsidR="00E0113E" w:rsidRPr="006541D8" w:rsidRDefault="00E0113E" w:rsidP="00C97158">
            <w:pPr>
              <w:jc w:val="both"/>
              <w:rPr>
                <w:i/>
                <w:sz w:val="20"/>
                <w:szCs w:val="20"/>
              </w:rPr>
            </w:pPr>
            <w:r w:rsidRPr="006541D8">
              <w:rPr>
                <w:i/>
                <w:sz w:val="20"/>
                <w:szCs w:val="20"/>
              </w:rPr>
              <w:t>Štát narodenia (v prípade osoby narodenej v cudzine):</w:t>
            </w:r>
          </w:p>
        </w:tc>
      </w:tr>
      <w:tr w:rsidR="00E0113E" w:rsidRPr="006541D8" w14:paraId="092848C8" w14:textId="77777777" w:rsidTr="00C97158">
        <w:trPr>
          <w:trHeight w:val="369"/>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14:paraId="4E2F56F8" w14:textId="77777777" w:rsidR="00E0113E" w:rsidRPr="006541D8" w:rsidRDefault="00E0113E" w:rsidP="00C97158">
            <w:pPr>
              <w:jc w:val="both"/>
              <w:rPr>
                <w:sz w:val="20"/>
                <w:szCs w:val="20"/>
              </w:rPr>
            </w:pPr>
            <w:r w:rsidRPr="006541D8">
              <w:rPr>
                <w:sz w:val="20"/>
                <w:szCs w:val="20"/>
              </w:rPr>
              <w:t>Pohlavie:</w:t>
            </w:r>
          </w:p>
        </w:tc>
      </w:tr>
      <w:tr w:rsidR="00E0113E" w:rsidRPr="006541D8" w14:paraId="77D12C44" w14:textId="77777777" w:rsidTr="00C97158">
        <w:trPr>
          <w:trHeight w:val="369"/>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14:paraId="697CE7B0" w14:textId="77777777" w:rsidR="00E0113E" w:rsidRPr="006541D8" w:rsidRDefault="00E0113E" w:rsidP="00C97158">
            <w:pPr>
              <w:jc w:val="both"/>
              <w:rPr>
                <w:sz w:val="20"/>
                <w:szCs w:val="20"/>
              </w:rPr>
            </w:pPr>
            <w:r w:rsidRPr="006541D8">
              <w:rPr>
                <w:sz w:val="20"/>
                <w:szCs w:val="20"/>
              </w:rPr>
              <w:t>Číslo občianskeho preukazu:</w:t>
            </w:r>
          </w:p>
        </w:tc>
      </w:tr>
      <w:tr w:rsidR="00E0113E" w:rsidRPr="006541D8" w14:paraId="382BB556" w14:textId="77777777" w:rsidTr="00C97158">
        <w:trPr>
          <w:trHeight w:val="369"/>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14:paraId="2E9C2B09" w14:textId="77777777" w:rsidR="00E0113E" w:rsidRPr="006541D8" w:rsidRDefault="00E0113E" w:rsidP="00C97158">
            <w:pPr>
              <w:jc w:val="both"/>
              <w:rPr>
                <w:sz w:val="20"/>
                <w:szCs w:val="20"/>
              </w:rPr>
            </w:pPr>
            <w:r w:rsidRPr="006541D8">
              <w:rPr>
                <w:sz w:val="20"/>
                <w:szCs w:val="20"/>
              </w:rPr>
              <w:t>Číslo pasu:</w:t>
            </w:r>
          </w:p>
        </w:tc>
      </w:tr>
      <w:tr w:rsidR="00E0113E" w:rsidRPr="006541D8" w14:paraId="35C9E85C" w14:textId="77777777" w:rsidTr="00C97158">
        <w:trPr>
          <w:trHeight w:val="369"/>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D87F80" w14:textId="77777777" w:rsidR="00E0113E" w:rsidRPr="006541D8" w:rsidRDefault="00E0113E" w:rsidP="00C97158">
            <w:pPr>
              <w:jc w:val="both"/>
              <w:rPr>
                <w:sz w:val="20"/>
                <w:szCs w:val="20"/>
              </w:rPr>
            </w:pPr>
            <w:r w:rsidRPr="006541D8">
              <w:rPr>
                <w:sz w:val="20"/>
                <w:szCs w:val="20"/>
              </w:rPr>
              <w:t>Adresa trvalého pobytu:</w:t>
            </w:r>
            <w:r w:rsidRPr="006541D8">
              <w:rPr>
                <w:sz w:val="20"/>
                <w:szCs w:val="20"/>
              </w:rPr>
              <w:tab/>
            </w:r>
          </w:p>
          <w:p w14:paraId="2FA05AD8" w14:textId="77777777" w:rsidR="00E0113E" w:rsidRPr="006541D8" w:rsidRDefault="00E0113E" w:rsidP="00C97158">
            <w:pPr>
              <w:jc w:val="both"/>
              <w:rPr>
                <w:sz w:val="20"/>
                <w:szCs w:val="20"/>
              </w:rPr>
            </w:pPr>
          </w:p>
        </w:tc>
      </w:tr>
      <w:tr w:rsidR="00E0113E" w:rsidRPr="006541D8" w14:paraId="1F8961E0" w14:textId="77777777" w:rsidTr="00C97158">
        <w:trPr>
          <w:trHeight w:val="447"/>
        </w:trPr>
        <w:tc>
          <w:tcPr>
            <w:tcW w:w="5228" w:type="dxa"/>
            <w:tcBorders>
              <w:top w:val="single" w:sz="4" w:space="0" w:color="auto"/>
              <w:left w:val="single" w:sz="4" w:space="0" w:color="auto"/>
              <w:bottom w:val="single" w:sz="4" w:space="0" w:color="auto"/>
              <w:right w:val="single" w:sz="4" w:space="0" w:color="auto"/>
            </w:tcBorders>
            <w:shd w:val="clear" w:color="auto" w:fill="auto"/>
          </w:tcPr>
          <w:p w14:paraId="1DE3EDBC" w14:textId="77777777" w:rsidR="00E0113E" w:rsidRPr="006541D8" w:rsidRDefault="00E0113E" w:rsidP="00C97158">
            <w:pPr>
              <w:tabs>
                <w:tab w:val="left" w:pos="1878"/>
              </w:tabs>
              <w:jc w:val="both"/>
              <w:rPr>
                <w:sz w:val="20"/>
                <w:szCs w:val="20"/>
              </w:rPr>
            </w:pPr>
            <w:r w:rsidRPr="006541D8">
              <w:rPr>
                <w:sz w:val="20"/>
                <w:szCs w:val="20"/>
              </w:rPr>
              <w:t>Meno a priezvisko matky</w:t>
            </w:r>
          </w:p>
        </w:tc>
        <w:tc>
          <w:tcPr>
            <w:tcW w:w="5228" w:type="dxa"/>
            <w:tcBorders>
              <w:top w:val="single" w:sz="4" w:space="0" w:color="auto"/>
              <w:left w:val="single" w:sz="4" w:space="0" w:color="auto"/>
              <w:bottom w:val="single" w:sz="4" w:space="0" w:color="auto"/>
              <w:right w:val="single" w:sz="4" w:space="0" w:color="auto"/>
            </w:tcBorders>
            <w:shd w:val="clear" w:color="auto" w:fill="auto"/>
          </w:tcPr>
          <w:p w14:paraId="4C2416BE" w14:textId="77777777" w:rsidR="00E0113E" w:rsidRPr="006541D8" w:rsidRDefault="00E0113E" w:rsidP="00C97158">
            <w:pPr>
              <w:tabs>
                <w:tab w:val="left" w:pos="1878"/>
              </w:tabs>
              <w:jc w:val="both"/>
              <w:rPr>
                <w:sz w:val="20"/>
                <w:szCs w:val="20"/>
              </w:rPr>
            </w:pPr>
            <w:r w:rsidRPr="006541D8">
              <w:rPr>
                <w:sz w:val="20"/>
                <w:szCs w:val="20"/>
              </w:rPr>
              <w:t>Rodné priezvisko matky:</w:t>
            </w:r>
          </w:p>
        </w:tc>
      </w:tr>
      <w:tr w:rsidR="00E0113E" w:rsidRPr="006541D8" w14:paraId="29DA95F2" w14:textId="77777777" w:rsidTr="00C97158">
        <w:trPr>
          <w:trHeight w:val="418"/>
        </w:trPr>
        <w:tc>
          <w:tcPr>
            <w:tcW w:w="5228" w:type="dxa"/>
            <w:tcBorders>
              <w:top w:val="single" w:sz="4" w:space="0" w:color="auto"/>
              <w:left w:val="single" w:sz="4" w:space="0" w:color="auto"/>
              <w:bottom w:val="single" w:sz="4" w:space="0" w:color="auto"/>
              <w:right w:val="single" w:sz="4" w:space="0" w:color="auto"/>
            </w:tcBorders>
            <w:shd w:val="clear" w:color="auto" w:fill="auto"/>
          </w:tcPr>
          <w:p w14:paraId="747C8299" w14:textId="77777777" w:rsidR="00E0113E" w:rsidRPr="006541D8" w:rsidRDefault="00E0113E" w:rsidP="00C97158">
            <w:pPr>
              <w:tabs>
                <w:tab w:val="left" w:pos="1878"/>
              </w:tabs>
              <w:jc w:val="both"/>
              <w:rPr>
                <w:sz w:val="20"/>
                <w:szCs w:val="20"/>
              </w:rPr>
            </w:pPr>
            <w:r w:rsidRPr="006541D8">
              <w:rPr>
                <w:sz w:val="20"/>
                <w:szCs w:val="20"/>
              </w:rPr>
              <w:t>Meno a priezvisko otca</w:t>
            </w:r>
          </w:p>
        </w:tc>
        <w:tc>
          <w:tcPr>
            <w:tcW w:w="5228" w:type="dxa"/>
            <w:tcBorders>
              <w:top w:val="single" w:sz="4" w:space="0" w:color="auto"/>
              <w:left w:val="single" w:sz="4" w:space="0" w:color="auto"/>
              <w:bottom w:val="single" w:sz="4" w:space="0" w:color="auto"/>
              <w:right w:val="single" w:sz="4" w:space="0" w:color="auto"/>
            </w:tcBorders>
            <w:shd w:val="clear" w:color="auto" w:fill="auto"/>
          </w:tcPr>
          <w:p w14:paraId="67AB1892" w14:textId="77777777" w:rsidR="00E0113E" w:rsidRPr="006541D8" w:rsidRDefault="00E0113E" w:rsidP="00C97158">
            <w:pPr>
              <w:tabs>
                <w:tab w:val="left" w:pos="1878"/>
              </w:tabs>
              <w:jc w:val="both"/>
              <w:rPr>
                <w:sz w:val="20"/>
                <w:szCs w:val="20"/>
              </w:rPr>
            </w:pPr>
            <w:r w:rsidRPr="006541D8">
              <w:rPr>
                <w:sz w:val="20"/>
                <w:szCs w:val="20"/>
              </w:rPr>
              <w:t>Rodné priezvisko otca:</w:t>
            </w:r>
          </w:p>
        </w:tc>
      </w:tr>
      <w:tr w:rsidR="00E0113E" w:rsidRPr="006541D8" w14:paraId="66E5B95A" w14:textId="77777777" w:rsidTr="00C97158">
        <w:trPr>
          <w:trHeight w:val="937"/>
        </w:trPr>
        <w:tc>
          <w:tcPr>
            <w:tcW w:w="5228" w:type="dxa"/>
            <w:shd w:val="clear" w:color="auto" w:fill="auto"/>
          </w:tcPr>
          <w:p w14:paraId="41B736E3" w14:textId="77777777" w:rsidR="00E0113E" w:rsidRPr="006541D8" w:rsidRDefault="00E0113E" w:rsidP="00C97158">
            <w:pPr>
              <w:pBdr>
                <w:bottom w:val="single" w:sz="6" w:space="1" w:color="auto"/>
              </w:pBdr>
              <w:tabs>
                <w:tab w:val="left" w:pos="1453"/>
              </w:tabs>
              <w:spacing w:line="276" w:lineRule="auto"/>
              <w:jc w:val="both"/>
              <w:rPr>
                <w:sz w:val="20"/>
              </w:rPr>
            </w:pPr>
          </w:p>
          <w:p w14:paraId="2CC1715E" w14:textId="77777777" w:rsidR="00E0113E" w:rsidRPr="006541D8" w:rsidRDefault="00E0113E" w:rsidP="00C97158">
            <w:pPr>
              <w:pBdr>
                <w:bottom w:val="single" w:sz="6" w:space="1" w:color="auto"/>
              </w:pBdr>
              <w:tabs>
                <w:tab w:val="left" w:pos="1453"/>
              </w:tabs>
              <w:spacing w:line="276" w:lineRule="auto"/>
              <w:jc w:val="both"/>
              <w:rPr>
                <w:sz w:val="20"/>
              </w:rPr>
            </w:pPr>
          </w:p>
          <w:p w14:paraId="1426E0E4" w14:textId="77777777" w:rsidR="00E0113E" w:rsidRPr="006541D8" w:rsidRDefault="00E0113E" w:rsidP="00C97158">
            <w:pPr>
              <w:pBdr>
                <w:bottom w:val="single" w:sz="6" w:space="1" w:color="auto"/>
              </w:pBdr>
              <w:tabs>
                <w:tab w:val="left" w:pos="1453"/>
              </w:tabs>
              <w:spacing w:line="276" w:lineRule="auto"/>
              <w:jc w:val="both"/>
              <w:rPr>
                <w:sz w:val="20"/>
              </w:rPr>
            </w:pPr>
          </w:p>
          <w:p w14:paraId="328E5815" w14:textId="77777777" w:rsidR="00E0113E" w:rsidRPr="006541D8" w:rsidRDefault="00E0113E" w:rsidP="00C97158">
            <w:pPr>
              <w:pBdr>
                <w:bottom w:val="single" w:sz="6" w:space="1" w:color="auto"/>
              </w:pBdr>
              <w:tabs>
                <w:tab w:val="left" w:pos="1453"/>
              </w:tabs>
              <w:spacing w:line="276" w:lineRule="auto"/>
              <w:jc w:val="both"/>
              <w:rPr>
                <w:sz w:val="20"/>
              </w:rPr>
            </w:pPr>
          </w:p>
          <w:p w14:paraId="19D5DB86" w14:textId="77777777" w:rsidR="00E0113E" w:rsidRPr="006541D8" w:rsidRDefault="00E0113E" w:rsidP="00C97158">
            <w:pPr>
              <w:spacing w:line="276" w:lineRule="auto"/>
              <w:jc w:val="center"/>
              <w:rPr>
                <w:sz w:val="20"/>
                <w:szCs w:val="20"/>
              </w:rPr>
            </w:pPr>
            <w:r w:rsidRPr="006541D8">
              <w:rPr>
                <w:sz w:val="20"/>
                <w:szCs w:val="20"/>
              </w:rPr>
              <w:t xml:space="preserve">Meno, priezvisko a podpis fyzickej osoby </w:t>
            </w:r>
          </w:p>
        </w:tc>
        <w:tc>
          <w:tcPr>
            <w:tcW w:w="5228" w:type="dxa"/>
            <w:shd w:val="clear" w:color="auto" w:fill="auto"/>
          </w:tcPr>
          <w:p w14:paraId="3C535881" w14:textId="77777777" w:rsidR="00E0113E" w:rsidRPr="006541D8" w:rsidRDefault="00E0113E" w:rsidP="00C97158">
            <w:pPr>
              <w:tabs>
                <w:tab w:val="left" w:pos="1453"/>
              </w:tabs>
              <w:spacing w:line="276" w:lineRule="auto"/>
              <w:jc w:val="both"/>
              <w:rPr>
                <w:sz w:val="20"/>
                <w:szCs w:val="20"/>
              </w:rPr>
            </w:pPr>
          </w:p>
          <w:p w14:paraId="647728E0" w14:textId="77777777" w:rsidR="00E0113E" w:rsidRPr="006541D8" w:rsidRDefault="00E0113E" w:rsidP="00C97158">
            <w:pPr>
              <w:tabs>
                <w:tab w:val="left" w:pos="1453"/>
              </w:tabs>
              <w:spacing w:line="276" w:lineRule="auto"/>
              <w:jc w:val="both"/>
              <w:rPr>
                <w:sz w:val="20"/>
                <w:szCs w:val="20"/>
              </w:rPr>
            </w:pPr>
          </w:p>
          <w:p w14:paraId="4A67F550" w14:textId="77777777" w:rsidR="00E0113E" w:rsidRPr="006541D8" w:rsidRDefault="00E0113E" w:rsidP="00C97158">
            <w:pPr>
              <w:tabs>
                <w:tab w:val="left" w:pos="1453"/>
              </w:tabs>
              <w:spacing w:line="276" w:lineRule="auto"/>
              <w:jc w:val="both"/>
              <w:rPr>
                <w:sz w:val="20"/>
                <w:szCs w:val="20"/>
              </w:rPr>
            </w:pPr>
          </w:p>
          <w:p w14:paraId="113AD309" w14:textId="77777777" w:rsidR="00E0113E" w:rsidRPr="006541D8" w:rsidRDefault="00E0113E" w:rsidP="00C97158">
            <w:pPr>
              <w:pBdr>
                <w:bottom w:val="single" w:sz="6" w:space="1" w:color="auto"/>
              </w:pBdr>
              <w:tabs>
                <w:tab w:val="left" w:pos="1453"/>
              </w:tabs>
              <w:spacing w:line="276" w:lineRule="auto"/>
              <w:jc w:val="both"/>
              <w:rPr>
                <w:sz w:val="20"/>
                <w:szCs w:val="20"/>
              </w:rPr>
            </w:pPr>
          </w:p>
          <w:p w14:paraId="18BEB300" w14:textId="77777777" w:rsidR="00E0113E" w:rsidRPr="006541D8" w:rsidRDefault="00E0113E" w:rsidP="00C97158">
            <w:pPr>
              <w:spacing w:line="276" w:lineRule="auto"/>
              <w:jc w:val="center"/>
              <w:rPr>
                <w:sz w:val="20"/>
                <w:szCs w:val="20"/>
              </w:rPr>
            </w:pPr>
            <w:r w:rsidRPr="006541D8">
              <w:rPr>
                <w:sz w:val="20"/>
                <w:szCs w:val="20"/>
              </w:rPr>
              <w:t>Dátum</w:t>
            </w:r>
            <w:r w:rsidRPr="006541D8">
              <w:rPr>
                <w:sz w:val="20"/>
                <w:szCs w:val="20"/>
              </w:rPr>
              <w:tab/>
            </w:r>
          </w:p>
        </w:tc>
      </w:tr>
    </w:tbl>
    <w:p w14:paraId="3BBA0868" w14:textId="6AE15CA3" w:rsidR="00E0113E" w:rsidRPr="006541D8" w:rsidRDefault="00E0113E" w:rsidP="00804EF9">
      <w:pPr>
        <w:spacing w:after="200" w:line="276" w:lineRule="auto"/>
        <w:rPr>
          <w:sz w:val="20"/>
        </w:rPr>
      </w:pPr>
    </w:p>
    <w:p w14:paraId="62ABD7C4" w14:textId="77777777" w:rsidR="00E0113E" w:rsidRPr="006541D8" w:rsidRDefault="00E0113E" w:rsidP="00804EF9">
      <w:pPr>
        <w:spacing w:after="200" w:line="276" w:lineRule="auto"/>
        <w:rPr>
          <w:b/>
          <w:sz w:val="22"/>
          <w:szCs w:val="22"/>
        </w:rPr>
      </w:pPr>
    </w:p>
    <w:sectPr w:rsidR="00E0113E" w:rsidRPr="006541D8" w:rsidSect="002750CA">
      <w:headerReference w:type="default" r:id="rId19"/>
      <w:footerReference w:type="even" r:id="rId20"/>
      <w:footerReference w:type="default" r:id="rId21"/>
      <w:pgSz w:w="11906" w:h="16838"/>
      <w:pgMar w:top="2369" w:right="1417" w:bottom="1417" w:left="1417" w:header="708" w:footer="10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C08F" w14:textId="77777777" w:rsidR="00A877D3" w:rsidRDefault="00A877D3" w:rsidP="00337A88">
      <w:r>
        <w:separator/>
      </w:r>
    </w:p>
  </w:endnote>
  <w:endnote w:type="continuationSeparator" w:id="0">
    <w:p w14:paraId="70F828B8" w14:textId="77777777" w:rsidR="00A877D3" w:rsidRDefault="00A877D3" w:rsidP="00337A88">
      <w:r>
        <w:continuationSeparator/>
      </w:r>
    </w:p>
  </w:endnote>
  <w:endnote w:type="continuationNotice" w:id="1">
    <w:p w14:paraId="3F9E65DD" w14:textId="77777777" w:rsidR="00A877D3" w:rsidRDefault="00A87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33888183"/>
      <w:docPartObj>
        <w:docPartGallery w:val="Page Numbers (Bottom of Page)"/>
        <w:docPartUnique/>
      </w:docPartObj>
    </w:sdtPr>
    <w:sdtEndPr>
      <w:rPr>
        <w:rStyle w:val="slostrany"/>
      </w:rPr>
    </w:sdtEndPr>
    <w:sdtContent>
      <w:p w14:paraId="0AD3A5FB" w14:textId="529DC74C" w:rsidR="002750CA" w:rsidRDefault="002750CA" w:rsidP="002750CA">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0BDCED96" w14:textId="77777777" w:rsidR="002750CA" w:rsidRDefault="002750CA" w:rsidP="002750C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sz w:val="20"/>
        <w:szCs w:val="20"/>
      </w:rPr>
      <w:id w:val="1600053237"/>
      <w:docPartObj>
        <w:docPartGallery w:val="Page Numbers (Bottom of Page)"/>
        <w:docPartUnique/>
      </w:docPartObj>
    </w:sdtPr>
    <w:sdtEndPr>
      <w:rPr>
        <w:rStyle w:val="slostrany"/>
      </w:rPr>
    </w:sdtEndPr>
    <w:sdtContent>
      <w:p w14:paraId="073028E0" w14:textId="59AE441B" w:rsidR="002750CA" w:rsidRPr="00233E47" w:rsidRDefault="002750CA" w:rsidP="00C5669C">
        <w:pPr>
          <w:pStyle w:val="Pta"/>
          <w:framePr w:wrap="none" w:vAnchor="text" w:hAnchor="margin" w:xAlign="right" w:y="1"/>
          <w:rPr>
            <w:rStyle w:val="slostrany"/>
            <w:sz w:val="20"/>
            <w:szCs w:val="20"/>
          </w:rPr>
        </w:pPr>
        <w:r w:rsidRPr="00233E47">
          <w:rPr>
            <w:rStyle w:val="slostrany"/>
            <w:sz w:val="20"/>
            <w:szCs w:val="20"/>
          </w:rPr>
          <w:fldChar w:fldCharType="begin"/>
        </w:r>
        <w:r w:rsidRPr="00233E47">
          <w:rPr>
            <w:rStyle w:val="slostrany"/>
            <w:sz w:val="20"/>
            <w:szCs w:val="20"/>
          </w:rPr>
          <w:instrText xml:space="preserve"> PAGE </w:instrText>
        </w:r>
        <w:r w:rsidRPr="00233E47">
          <w:rPr>
            <w:rStyle w:val="slostrany"/>
            <w:sz w:val="20"/>
            <w:szCs w:val="20"/>
          </w:rPr>
          <w:fldChar w:fldCharType="separate"/>
        </w:r>
        <w:r w:rsidRPr="00233E47">
          <w:rPr>
            <w:rStyle w:val="slostrany"/>
            <w:noProof/>
            <w:sz w:val="20"/>
            <w:szCs w:val="20"/>
          </w:rPr>
          <w:t>2</w:t>
        </w:r>
        <w:r w:rsidRPr="00233E47">
          <w:rPr>
            <w:rStyle w:val="slostrany"/>
            <w:sz w:val="20"/>
            <w:szCs w:val="20"/>
          </w:rPr>
          <w:fldChar w:fldCharType="end"/>
        </w:r>
      </w:p>
    </w:sdtContent>
  </w:sdt>
  <w:p w14:paraId="1FA7D486" w14:textId="543762F0" w:rsidR="002750CA" w:rsidRDefault="002750CA" w:rsidP="002750CA">
    <w:pPr>
      <w:pStyle w:val="Pta"/>
      <w:pBdr>
        <w:top w:val="single" w:sz="4" w:space="12" w:color="auto"/>
      </w:pBdr>
      <w:ind w:right="360"/>
      <w:rPr>
        <w:color w:val="000000" w:themeColor="text1"/>
        <w:sz w:val="20"/>
        <w:szCs w:val="20"/>
      </w:rPr>
    </w:pPr>
    <w:r w:rsidRPr="002750CA">
      <w:rPr>
        <w:color w:val="000000" w:themeColor="text1"/>
        <w:sz w:val="20"/>
        <w:szCs w:val="20"/>
      </w:rPr>
      <w:t>Súťažné podklady</w:t>
    </w:r>
    <w:r>
      <w:rPr>
        <w:color w:val="000000" w:themeColor="text1"/>
        <w:sz w:val="20"/>
        <w:szCs w:val="20"/>
      </w:rPr>
      <w:t xml:space="preserve"> „CIZS“</w:t>
    </w:r>
  </w:p>
  <w:p w14:paraId="74E84ACB" w14:textId="73D10DA4" w:rsidR="00C97158" w:rsidRPr="002750CA" w:rsidRDefault="00C97158" w:rsidP="002750CA">
    <w:pPr>
      <w:pStyle w:val="Pta"/>
      <w:pBdr>
        <w:top w:val="single" w:sz="4" w:space="12" w:color="auto"/>
      </w:pBdr>
      <w:ind w:right="360"/>
      <w:rPr>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53E6" w14:textId="77777777" w:rsidR="00A877D3" w:rsidRDefault="00A877D3" w:rsidP="00337A88">
      <w:r>
        <w:separator/>
      </w:r>
    </w:p>
  </w:footnote>
  <w:footnote w:type="continuationSeparator" w:id="0">
    <w:p w14:paraId="2C688926" w14:textId="77777777" w:rsidR="00A877D3" w:rsidRDefault="00A877D3" w:rsidP="00337A88">
      <w:r>
        <w:continuationSeparator/>
      </w:r>
    </w:p>
  </w:footnote>
  <w:footnote w:type="continuationNotice" w:id="1">
    <w:p w14:paraId="70BA3E45" w14:textId="77777777" w:rsidR="00A877D3" w:rsidRDefault="00A87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5E91" w14:textId="1BC1A338" w:rsidR="00951F6B" w:rsidRPr="00A651C9" w:rsidRDefault="00A651C9" w:rsidP="00A651C9">
    <w:pPr>
      <w:jc w:val="center"/>
      <w:rPr>
        <w:lang w:eastAsia="sk-SK"/>
      </w:rPr>
    </w:pPr>
    <w:r w:rsidRPr="00A651C9">
      <w:rPr>
        <w:lang w:eastAsia="sk-SK"/>
      </w:rPr>
      <w:fldChar w:fldCharType="begin"/>
    </w:r>
    <w:r w:rsidRPr="00A651C9">
      <w:rPr>
        <w:lang w:eastAsia="sk-SK"/>
      </w:rPr>
      <w:instrText xml:space="preserve"> INCLUDEPICTURE "https://www.banovce.sk/portals_pictures/i_000528/i_528060.gif" \* MERGEFORMATINET </w:instrText>
    </w:r>
    <w:r w:rsidRPr="00A651C9">
      <w:rPr>
        <w:lang w:eastAsia="sk-SK"/>
      </w:rPr>
      <w:fldChar w:fldCharType="separate"/>
    </w:r>
    <w:r w:rsidRPr="00A651C9">
      <w:rPr>
        <w:noProof/>
        <w:lang w:eastAsia="sk-SK"/>
      </w:rPr>
      <w:drawing>
        <wp:inline distT="0" distB="0" distL="0" distR="0" wp14:anchorId="044AAB5C" wp14:editId="5E54DCE8">
          <wp:extent cx="631190" cy="631190"/>
          <wp:effectExtent l="0" t="0" r="3810" b="3810"/>
          <wp:docPr id="4" name="Obrázok 4" descr="Znaky a symboly Mesta Bánovce nad Bebrav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y a symboly Mesta Bánovce nad Bebrav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15" cy="637115"/>
                  </a:xfrm>
                  <a:prstGeom prst="rect">
                    <a:avLst/>
                  </a:prstGeom>
                  <a:noFill/>
                  <a:ln>
                    <a:noFill/>
                  </a:ln>
                </pic:spPr>
              </pic:pic>
            </a:graphicData>
          </a:graphic>
        </wp:inline>
      </w:drawing>
    </w:r>
    <w:r w:rsidRPr="00A651C9">
      <w:rPr>
        <w:lang w:eastAsia="sk-SK"/>
      </w:rPr>
      <w:fldChar w:fldCharType="end"/>
    </w:r>
  </w:p>
  <w:p w14:paraId="74E84AC8" w14:textId="2BBEFB6F" w:rsidR="00C97158" w:rsidRPr="002750CA" w:rsidRDefault="00344305" w:rsidP="00344305">
    <w:pPr>
      <w:pStyle w:val="Hlavika"/>
      <w:pBdr>
        <w:bottom w:val="single" w:sz="4" w:space="1" w:color="auto"/>
      </w:pBdr>
      <w:rPr>
        <w:sz w:val="20"/>
        <w:szCs w:val="20"/>
      </w:rPr>
    </w:pPr>
    <w:r w:rsidRPr="002750CA">
      <w:rPr>
        <w:color w:val="333399"/>
        <w:sz w:val="20"/>
        <w:szCs w:val="20"/>
      </w:rPr>
      <w:tab/>
    </w:r>
    <w:r w:rsidR="00A651C9" w:rsidRPr="002750CA">
      <w:rPr>
        <w:color w:val="000000" w:themeColor="text1"/>
        <w:sz w:val="20"/>
        <w:szCs w:val="20"/>
      </w:rPr>
      <w:t xml:space="preserve">Mesto Bánovce nad Bebravou, </w:t>
    </w:r>
    <w:r w:rsidR="008F1749" w:rsidRPr="002750CA">
      <w:rPr>
        <w:color w:val="000000" w:themeColor="text1"/>
        <w:sz w:val="20"/>
        <w:szCs w:val="20"/>
      </w:rPr>
      <w:t>Námestie Ľudovíta Štúra 1/1, 957 01 Bánovce nad Bebravou</w:t>
    </w:r>
    <w:r w:rsidRPr="002750CA">
      <w:rPr>
        <w:color w:val="000000" w:themeColor="text1"/>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BA1"/>
    <w:multiLevelType w:val="multilevel"/>
    <w:tmpl w:val="3D7873A8"/>
    <w:lvl w:ilvl="0">
      <w:start w:val="16"/>
      <w:numFmt w:val="decimal"/>
      <w:lvlText w:val="%1."/>
      <w:lvlJc w:val="left"/>
      <w:pPr>
        <w:ind w:left="440" w:hanging="440"/>
      </w:pPr>
      <w:rPr>
        <w:rFonts w:hint="default"/>
      </w:rPr>
    </w:lvl>
    <w:lvl w:ilvl="1">
      <w:start w:val="1"/>
      <w:numFmt w:val="decimal"/>
      <w:lvlText w:val="%1.%2."/>
      <w:lvlJc w:val="left"/>
      <w:pPr>
        <w:ind w:left="440" w:hanging="4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CB263E"/>
    <w:multiLevelType w:val="multilevel"/>
    <w:tmpl w:val="93886FD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F66159"/>
    <w:multiLevelType w:val="hybridMultilevel"/>
    <w:tmpl w:val="A44A1F72"/>
    <w:lvl w:ilvl="0" w:tplc="F766CE5C">
      <w:start w:val="1"/>
      <w:numFmt w:val="bullet"/>
      <w:lvlText w:val="-"/>
      <w:lvlJc w:val="left"/>
      <w:pPr>
        <w:ind w:left="1482" w:hanging="360"/>
      </w:pPr>
      <w:rPr>
        <w:rFonts w:ascii="Times New Roman" w:eastAsia="Times New Roman" w:hAnsi="Times New Roman" w:hint="default"/>
      </w:rPr>
    </w:lvl>
    <w:lvl w:ilvl="1" w:tplc="041B0003" w:tentative="1">
      <w:start w:val="1"/>
      <w:numFmt w:val="bullet"/>
      <w:lvlText w:val="o"/>
      <w:lvlJc w:val="left"/>
      <w:pPr>
        <w:ind w:left="2202" w:hanging="360"/>
      </w:pPr>
      <w:rPr>
        <w:rFonts w:ascii="Courier New" w:hAnsi="Courier New" w:cs="Courier New" w:hint="default"/>
      </w:rPr>
    </w:lvl>
    <w:lvl w:ilvl="2" w:tplc="041B0005" w:tentative="1">
      <w:start w:val="1"/>
      <w:numFmt w:val="bullet"/>
      <w:lvlText w:val=""/>
      <w:lvlJc w:val="left"/>
      <w:pPr>
        <w:ind w:left="2922" w:hanging="360"/>
      </w:pPr>
      <w:rPr>
        <w:rFonts w:ascii="Wingdings" w:hAnsi="Wingdings" w:hint="default"/>
      </w:rPr>
    </w:lvl>
    <w:lvl w:ilvl="3" w:tplc="041B0001" w:tentative="1">
      <w:start w:val="1"/>
      <w:numFmt w:val="bullet"/>
      <w:lvlText w:val=""/>
      <w:lvlJc w:val="left"/>
      <w:pPr>
        <w:ind w:left="3642" w:hanging="360"/>
      </w:pPr>
      <w:rPr>
        <w:rFonts w:ascii="Symbol" w:hAnsi="Symbol" w:hint="default"/>
      </w:rPr>
    </w:lvl>
    <w:lvl w:ilvl="4" w:tplc="041B0003" w:tentative="1">
      <w:start w:val="1"/>
      <w:numFmt w:val="bullet"/>
      <w:lvlText w:val="o"/>
      <w:lvlJc w:val="left"/>
      <w:pPr>
        <w:ind w:left="4362" w:hanging="360"/>
      </w:pPr>
      <w:rPr>
        <w:rFonts w:ascii="Courier New" w:hAnsi="Courier New" w:cs="Courier New" w:hint="default"/>
      </w:rPr>
    </w:lvl>
    <w:lvl w:ilvl="5" w:tplc="041B0005" w:tentative="1">
      <w:start w:val="1"/>
      <w:numFmt w:val="bullet"/>
      <w:lvlText w:val=""/>
      <w:lvlJc w:val="left"/>
      <w:pPr>
        <w:ind w:left="5082" w:hanging="360"/>
      </w:pPr>
      <w:rPr>
        <w:rFonts w:ascii="Wingdings" w:hAnsi="Wingdings" w:hint="default"/>
      </w:rPr>
    </w:lvl>
    <w:lvl w:ilvl="6" w:tplc="041B0001" w:tentative="1">
      <w:start w:val="1"/>
      <w:numFmt w:val="bullet"/>
      <w:lvlText w:val=""/>
      <w:lvlJc w:val="left"/>
      <w:pPr>
        <w:ind w:left="5802" w:hanging="360"/>
      </w:pPr>
      <w:rPr>
        <w:rFonts w:ascii="Symbol" w:hAnsi="Symbol" w:hint="default"/>
      </w:rPr>
    </w:lvl>
    <w:lvl w:ilvl="7" w:tplc="041B0003" w:tentative="1">
      <w:start w:val="1"/>
      <w:numFmt w:val="bullet"/>
      <w:lvlText w:val="o"/>
      <w:lvlJc w:val="left"/>
      <w:pPr>
        <w:ind w:left="6522" w:hanging="360"/>
      </w:pPr>
      <w:rPr>
        <w:rFonts w:ascii="Courier New" w:hAnsi="Courier New" w:cs="Courier New" w:hint="default"/>
      </w:rPr>
    </w:lvl>
    <w:lvl w:ilvl="8" w:tplc="041B0005" w:tentative="1">
      <w:start w:val="1"/>
      <w:numFmt w:val="bullet"/>
      <w:lvlText w:val=""/>
      <w:lvlJc w:val="left"/>
      <w:pPr>
        <w:ind w:left="7242" w:hanging="360"/>
      </w:pPr>
      <w:rPr>
        <w:rFonts w:ascii="Wingdings" w:hAnsi="Wingdings" w:hint="default"/>
      </w:rPr>
    </w:lvl>
  </w:abstractNum>
  <w:abstractNum w:abstractNumId="3" w15:restartNumberingAfterBreak="0">
    <w:nsid w:val="02621811"/>
    <w:multiLevelType w:val="hybridMultilevel"/>
    <w:tmpl w:val="E44E15B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06A06A14"/>
    <w:multiLevelType w:val="hybridMultilevel"/>
    <w:tmpl w:val="9B00FEE4"/>
    <w:lvl w:ilvl="0" w:tplc="F766CE5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6C67F49"/>
    <w:multiLevelType w:val="hybridMultilevel"/>
    <w:tmpl w:val="2DB60F6E"/>
    <w:lvl w:ilvl="0" w:tplc="D5884F8A">
      <w:start w:val="5"/>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CE42BD"/>
    <w:multiLevelType w:val="hybridMultilevel"/>
    <w:tmpl w:val="1EAACC96"/>
    <w:lvl w:ilvl="0" w:tplc="1ED41AD6">
      <w:start w:val="1"/>
      <w:numFmt w:val="decimal"/>
      <w:lvlText w:val="1.%1."/>
      <w:lvlJc w:val="left"/>
      <w:pPr>
        <w:ind w:left="3207" w:hanging="360"/>
      </w:pPr>
      <w:rPr>
        <w:rFonts w:ascii="Calibri" w:hAnsi="Calibri" w:cs="Times New Roman" w:hint="default"/>
      </w:rPr>
    </w:lvl>
    <w:lvl w:ilvl="1" w:tplc="041B0019" w:tentative="1">
      <w:start w:val="1"/>
      <w:numFmt w:val="lowerLetter"/>
      <w:lvlText w:val="%2."/>
      <w:lvlJc w:val="left"/>
      <w:pPr>
        <w:ind w:left="3567" w:hanging="360"/>
      </w:pPr>
      <w:rPr>
        <w:rFonts w:cs="Times New Roman"/>
      </w:rPr>
    </w:lvl>
    <w:lvl w:ilvl="2" w:tplc="041B001B" w:tentative="1">
      <w:start w:val="1"/>
      <w:numFmt w:val="lowerRoman"/>
      <w:lvlText w:val="%3."/>
      <w:lvlJc w:val="right"/>
      <w:pPr>
        <w:ind w:left="4287" w:hanging="180"/>
      </w:pPr>
      <w:rPr>
        <w:rFonts w:cs="Times New Roman"/>
      </w:rPr>
    </w:lvl>
    <w:lvl w:ilvl="3" w:tplc="041B000F" w:tentative="1">
      <w:start w:val="1"/>
      <w:numFmt w:val="decimal"/>
      <w:lvlText w:val="%4."/>
      <w:lvlJc w:val="left"/>
      <w:pPr>
        <w:ind w:left="5007" w:hanging="360"/>
      </w:pPr>
      <w:rPr>
        <w:rFonts w:cs="Times New Roman"/>
      </w:rPr>
    </w:lvl>
    <w:lvl w:ilvl="4" w:tplc="041B0019" w:tentative="1">
      <w:start w:val="1"/>
      <w:numFmt w:val="lowerLetter"/>
      <w:lvlText w:val="%5."/>
      <w:lvlJc w:val="left"/>
      <w:pPr>
        <w:ind w:left="5727" w:hanging="360"/>
      </w:pPr>
      <w:rPr>
        <w:rFonts w:cs="Times New Roman"/>
      </w:rPr>
    </w:lvl>
    <w:lvl w:ilvl="5" w:tplc="041B001B" w:tentative="1">
      <w:start w:val="1"/>
      <w:numFmt w:val="lowerRoman"/>
      <w:lvlText w:val="%6."/>
      <w:lvlJc w:val="right"/>
      <w:pPr>
        <w:ind w:left="6447" w:hanging="180"/>
      </w:pPr>
      <w:rPr>
        <w:rFonts w:cs="Times New Roman"/>
      </w:rPr>
    </w:lvl>
    <w:lvl w:ilvl="6" w:tplc="041B000F" w:tentative="1">
      <w:start w:val="1"/>
      <w:numFmt w:val="decimal"/>
      <w:lvlText w:val="%7."/>
      <w:lvlJc w:val="left"/>
      <w:pPr>
        <w:ind w:left="7167" w:hanging="360"/>
      </w:pPr>
      <w:rPr>
        <w:rFonts w:cs="Times New Roman"/>
      </w:rPr>
    </w:lvl>
    <w:lvl w:ilvl="7" w:tplc="041B0019" w:tentative="1">
      <w:start w:val="1"/>
      <w:numFmt w:val="lowerLetter"/>
      <w:lvlText w:val="%8."/>
      <w:lvlJc w:val="left"/>
      <w:pPr>
        <w:ind w:left="7887" w:hanging="360"/>
      </w:pPr>
      <w:rPr>
        <w:rFonts w:cs="Times New Roman"/>
      </w:rPr>
    </w:lvl>
    <w:lvl w:ilvl="8" w:tplc="041B001B" w:tentative="1">
      <w:start w:val="1"/>
      <w:numFmt w:val="lowerRoman"/>
      <w:lvlText w:val="%9."/>
      <w:lvlJc w:val="right"/>
      <w:pPr>
        <w:ind w:left="8607" w:hanging="180"/>
      </w:pPr>
      <w:rPr>
        <w:rFonts w:cs="Times New Roman"/>
      </w:rPr>
    </w:lvl>
  </w:abstractNum>
  <w:abstractNum w:abstractNumId="7" w15:restartNumberingAfterBreak="0">
    <w:nsid w:val="07D34CCF"/>
    <w:multiLevelType w:val="multilevel"/>
    <w:tmpl w:val="E46A68E2"/>
    <w:lvl w:ilvl="0">
      <w:start w:val="22"/>
      <w:numFmt w:val="decimal"/>
      <w:lvlText w:val="%1."/>
      <w:lvlJc w:val="left"/>
      <w:pPr>
        <w:ind w:left="440" w:hanging="440"/>
      </w:pPr>
      <w:rPr>
        <w:rFonts w:hint="default"/>
        <w:color w:val="FF0000"/>
      </w:rPr>
    </w:lvl>
    <w:lvl w:ilvl="1">
      <w:start w:val="5"/>
      <w:numFmt w:val="decimal"/>
      <w:lvlText w:val="%1.%2."/>
      <w:lvlJc w:val="left"/>
      <w:pPr>
        <w:ind w:left="440" w:hanging="44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8"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BD7621B"/>
    <w:multiLevelType w:val="hybridMultilevel"/>
    <w:tmpl w:val="F52668F4"/>
    <w:lvl w:ilvl="0" w:tplc="DFA0BC50">
      <w:start w:val="2"/>
      <w:numFmt w:val="upperRoman"/>
      <w:lvlText w:val="%1."/>
      <w:lvlJc w:val="left"/>
      <w:pPr>
        <w:ind w:left="1080" w:hanging="720"/>
      </w:pPr>
      <w:rPr>
        <w:rFonts w:ascii="Calibri" w:hAnsi="Calibri"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2C11FA"/>
    <w:multiLevelType w:val="multilevel"/>
    <w:tmpl w:val="D48E063C"/>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1494CAB"/>
    <w:multiLevelType w:val="multilevel"/>
    <w:tmpl w:val="E9D8887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1EB191E"/>
    <w:multiLevelType w:val="hybridMultilevel"/>
    <w:tmpl w:val="00200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280496"/>
    <w:multiLevelType w:val="multilevel"/>
    <w:tmpl w:val="CAB6375A"/>
    <w:lvl w:ilvl="0">
      <w:start w:val="22"/>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626B69"/>
    <w:multiLevelType w:val="hybridMultilevel"/>
    <w:tmpl w:val="6958CB9C"/>
    <w:lvl w:ilvl="0" w:tplc="7F2E77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D225AD2"/>
    <w:multiLevelType w:val="multilevel"/>
    <w:tmpl w:val="E24402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CC7202"/>
    <w:multiLevelType w:val="hybridMultilevel"/>
    <w:tmpl w:val="285A65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219436B"/>
    <w:multiLevelType w:val="hybridMultilevel"/>
    <w:tmpl w:val="E6DAE9E4"/>
    <w:lvl w:ilvl="0" w:tplc="5BAA014C">
      <w:start w:val="1"/>
      <w:numFmt w:val="lowerLetter"/>
      <w:lvlText w:val="%1)"/>
      <w:lvlJc w:val="left"/>
      <w:pPr>
        <w:tabs>
          <w:tab w:val="num" w:pos="720"/>
        </w:tabs>
        <w:ind w:left="720" w:hanging="360"/>
      </w:pPr>
      <w:rPr>
        <w:b w:val="0"/>
        <w:bCs w:val="0"/>
        <w:i w:val="0"/>
        <w:iCs w:val="0"/>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8" w15:restartNumberingAfterBreak="0">
    <w:nsid w:val="229B539E"/>
    <w:multiLevelType w:val="multilevel"/>
    <w:tmpl w:val="35CEA04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23110738"/>
    <w:multiLevelType w:val="multilevel"/>
    <w:tmpl w:val="1ED08474"/>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24632305"/>
    <w:multiLevelType w:val="multilevel"/>
    <w:tmpl w:val="53927AE0"/>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5BE2B3E"/>
    <w:multiLevelType w:val="hybridMultilevel"/>
    <w:tmpl w:val="88D03D70"/>
    <w:lvl w:ilvl="0" w:tplc="45F671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27B62944"/>
    <w:multiLevelType w:val="multilevel"/>
    <w:tmpl w:val="B8DAF942"/>
    <w:lvl w:ilvl="0">
      <w:start w:val="17"/>
      <w:numFmt w:val="decimal"/>
      <w:lvlText w:val="%1."/>
      <w:lvlJc w:val="left"/>
      <w:pPr>
        <w:ind w:left="440" w:hanging="440"/>
      </w:pPr>
      <w:rPr>
        <w:rFonts w:hint="default"/>
      </w:rPr>
    </w:lvl>
    <w:lvl w:ilvl="1">
      <w:start w:val="2"/>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8977351"/>
    <w:multiLevelType w:val="multilevel"/>
    <w:tmpl w:val="8C702AF2"/>
    <w:lvl w:ilvl="0">
      <w:start w:val="1"/>
      <w:numFmt w:val="decimal"/>
      <w:lvlText w:val="%1."/>
      <w:lvlJc w:val="left"/>
      <w:pPr>
        <w:ind w:left="360"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24" w15:restartNumberingAfterBreak="0">
    <w:nsid w:val="2A7577D8"/>
    <w:multiLevelType w:val="multilevel"/>
    <w:tmpl w:val="CC768876"/>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BD245AD"/>
    <w:multiLevelType w:val="hybridMultilevel"/>
    <w:tmpl w:val="EA6A69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8F035B"/>
    <w:multiLevelType w:val="hybridMultilevel"/>
    <w:tmpl w:val="2BACDC68"/>
    <w:lvl w:ilvl="0" w:tplc="352E7F2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E27431D"/>
    <w:multiLevelType w:val="hybridMultilevel"/>
    <w:tmpl w:val="E4EE06B4"/>
    <w:lvl w:ilvl="0" w:tplc="1D3848B2">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0451609"/>
    <w:multiLevelType w:val="hybridMultilevel"/>
    <w:tmpl w:val="69F20472"/>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9" w15:restartNumberingAfterBreak="0">
    <w:nsid w:val="3A18752F"/>
    <w:multiLevelType w:val="hybridMultilevel"/>
    <w:tmpl w:val="C22EE16E"/>
    <w:lvl w:ilvl="0" w:tplc="F766CE5C">
      <w:start w:val="1"/>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3B4209B5"/>
    <w:multiLevelType w:val="multilevel"/>
    <w:tmpl w:val="30BCE408"/>
    <w:lvl w:ilvl="0">
      <w:start w:val="17"/>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0886242"/>
    <w:multiLevelType w:val="hybridMultilevel"/>
    <w:tmpl w:val="B5C841AE"/>
    <w:lvl w:ilvl="0" w:tplc="F766CE5C">
      <w:start w:val="1"/>
      <w:numFmt w:val="bullet"/>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15:restartNumberingAfterBreak="0">
    <w:nsid w:val="43695479"/>
    <w:multiLevelType w:val="multilevel"/>
    <w:tmpl w:val="E74E3F3A"/>
    <w:lvl w:ilvl="0">
      <w:start w:val="19"/>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47054D46"/>
    <w:multiLevelType w:val="hybridMultilevel"/>
    <w:tmpl w:val="663EDBF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4" w15:restartNumberingAfterBreak="0">
    <w:nsid w:val="48D90176"/>
    <w:multiLevelType w:val="multilevel"/>
    <w:tmpl w:val="73EEDE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216D7E"/>
    <w:multiLevelType w:val="multilevel"/>
    <w:tmpl w:val="7D3837BE"/>
    <w:lvl w:ilvl="0">
      <w:start w:val="19"/>
      <w:numFmt w:val="decimal"/>
      <w:lvlText w:val="%1."/>
      <w:lvlJc w:val="left"/>
      <w:pPr>
        <w:ind w:left="440" w:hanging="440"/>
      </w:pPr>
      <w:rPr>
        <w:rFonts w:hint="default"/>
        <w:b w:val="0"/>
      </w:rPr>
    </w:lvl>
    <w:lvl w:ilvl="1">
      <w:start w:val="1"/>
      <w:numFmt w:val="decimal"/>
      <w:lvlText w:val="%1.%2."/>
      <w:lvlJc w:val="left"/>
      <w:pPr>
        <w:ind w:left="440" w:hanging="44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21E15C4"/>
    <w:multiLevelType w:val="hybridMultilevel"/>
    <w:tmpl w:val="5E1A8CA4"/>
    <w:lvl w:ilvl="0" w:tplc="F766CE5C">
      <w:start w:val="1"/>
      <w:numFmt w:val="bullet"/>
      <w:lvlText w:val="-"/>
      <w:lvlJc w:val="left"/>
      <w:pPr>
        <w:ind w:left="1068" w:hanging="360"/>
      </w:pPr>
      <w:rPr>
        <w:rFonts w:ascii="Times New Roman" w:eastAsia="Times New Roman" w:hAnsi="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7" w15:restartNumberingAfterBreak="0">
    <w:nsid w:val="531F1162"/>
    <w:multiLevelType w:val="hybridMultilevel"/>
    <w:tmpl w:val="DBF6E5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542F5063"/>
    <w:multiLevelType w:val="hybridMultilevel"/>
    <w:tmpl w:val="311449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4FD2646"/>
    <w:multiLevelType w:val="hybridMultilevel"/>
    <w:tmpl w:val="EE967B30"/>
    <w:lvl w:ilvl="0" w:tplc="DA56B8F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5FB61CCF"/>
    <w:multiLevelType w:val="hybridMultilevel"/>
    <w:tmpl w:val="DBCE23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1ED7B50"/>
    <w:multiLevelType w:val="multilevel"/>
    <w:tmpl w:val="D85A7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660402AA"/>
    <w:multiLevelType w:val="multilevel"/>
    <w:tmpl w:val="17C2DC98"/>
    <w:lvl w:ilvl="0">
      <w:start w:val="1"/>
      <w:numFmt w:val="decimal"/>
      <w:lvlText w:val="%1."/>
      <w:lvlJc w:val="left"/>
      <w:pPr>
        <w:ind w:left="360" w:hanging="360"/>
      </w:pPr>
      <w:rPr>
        <w:rFonts w:hint="default"/>
      </w:rPr>
    </w:lvl>
    <w:lvl w:ilvl="1">
      <w:start w:val="1"/>
      <w:numFmt w:val="decimal"/>
      <w:isLgl/>
      <w:lvlText w:val="%1.%2."/>
      <w:lvlJc w:val="left"/>
      <w:pPr>
        <w:ind w:left="885" w:hanging="52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6E3B4C"/>
    <w:multiLevelType w:val="hybridMultilevel"/>
    <w:tmpl w:val="1C78B108"/>
    <w:lvl w:ilvl="0" w:tplc="1D3848B2">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ACA2096"/>
    <w:multiLevelType w:val="multilevel"/>
    <w:tmpl w:val="92C6282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7" w15:restartNumberingAfterBreak="0">
    <w:nsid w:val="6B126EA9"/>
    <w:multiLevelType w:val="hybridMultilevel"/>
    <w:tmpl w:val="8C668562"/>
    <w:lvl w:ilvl="0" w:tplc="64DCE744">
      <w:start w:val="1"/>
      <w:numFmt w:val="lowerLetter"/>
      <w:lvlText w:val="%1)"/>
      <w:lvlJc w:val="left"/>
      <w:pPr>
        <w:ind w:left="720" w:hanging="360"/>
      </w:pPr>
      <w:rPr>
        <w:rFonts w:ascii="Times New Roman" w:eastAsia="Times New Roman" w:hAnsi="Times New Roman" w:cs="Times New Roman" w:hint="default"/>
        <w:b w:val="0"/>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B2944C2"/>
    <w:multiLevelType w:val="multilevel"/>
    <w:tmpl w:val="03040658"/>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D18118C"/>
    <w:multiLevelType w:val="hybridMultilevel"/>
    <w:tmpl w:val="9190E0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D6879D3"/>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51" w15:restartNumberingAfterBreak="0">
    <w:nsid w:val="70437B47"/>
    <w:multiLevelType w:val="hybridMultilevel"/>
    <w:tmpl w:val="5EEACB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57975A5"/>
    <w:multiLevelType w:val="hybridMultilevel"/>
    <w:tmpl w:val="2AFEB0E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83A2306"/>
    <w:multiLevelType w:val="multilevel"/>
    <w:tmpl w:val="EB10678E"/>
    <w:lvl w:ilvl="0">
      <w:start w:val="23"/>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9D65F84"/>
    <w:multiLevelType w:val="hybridMultilevel"/>
    <w:tmpl w:val="1C0E96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C7328D8"/>
    <w:multiLevelType w:val="multilevel"/>
    <w:tmpl w:val="26AC13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E973122"/>
    <w:multiLevelType w:val="hybridMultilevel"/>
    <w:tmpl w:val="3E745CF8"/>
    <w:lvl w:ilvl="0" w:tplc="A3EE663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EB65F26"/>
    <w:multiLevelType w:val="multilevel"/>
    <w:tmpl w:val="0BE824C6"/>
    <w:lvl w:ilvl="0">
      <w:start w:val="18"/>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ECF0EC1"/>
    <w:multiLevelType w:val="multilevel"/>
    <w:tmpl w:val="A07E6D62"/>
    <w:lvl w:ilvl="0">
      <w:start w:val="1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44"/>
  </w:num>
  <w:num w:numId="3">
    <w:abstractNumId w:val="28"/>
  </w:num>
  <w:num w:numId="4">
    <w:abstractNumId w:val="47"/>
  </w:num>
  <w:num w:numId="5">
    <w:abstractNumId w:val="56"/>
  </w:num>
  <w:num w:numId="6">
    <w:abstractNumId w:val="0"/>
  </w:num>
  <w:num w:numId="7">
    <w:abstractNumId w:val="5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4"/>
  </w:num>
  <w:num w:numId="11">
    <w:abstractNumId w:val="14"/>
  </w:num>
  <w:num w:numId="12">
    <w:abstractNumId w:val="11"/>
  </w:num>
  <w:num w:numId="13">
    <w:abstractNumId w:val="27"/>
  </w:num>
  <w:num w:numId="14">
    <w:abstractNumId w:val="37"/>
  </w:num>
  <w:num w:numId="15">
    <w:abstractNumId w:val="45"/>
  </w:num>
  <w:num w:numId="16">
    <w:abstractNumId w:val="9"/>
  </w:num>
  <w:num w:numId="17">
    <w:abstractNumId w:val="6"/>
  </w:num>
  <w:num w:numId="18">
    <w:abstractNumId w:val="50"/>
  </w:num>
  <w:num w:numId="19">
    <w:abstractNumId w:val="33"/>
  </w:num>
  <w:num w:numId="20">
    <w:abstractNumId w:val="31"/>
  </w:num>
  <w:num w:numId="21">
    <w:abstractNumId w:val="41"/>
  </w:num>
  <w:num w:numId="22">
    <w:abstractNumId w:val="55"/>
  </w:num>
  <w:num w:numId="23">
    <w:abstractNumId w:val="54"/>
  </w:num>
  <w:num w:numId="24">
    <w:abstractNumId w:val="51"/>
  </w:num>
  <w:num w:numId="25">
    <w:abstractNumId w:val="48"/>
  </w:num>
  <w:num w:numId="26">
    <w:abstractNumId w:val="58"/>
  </w:num>
  <w:num w:numId="27">
    <w:abstractNumId w:val="21"/>
  </w:num>
  <w:num w:numId="28">
    <w:abstractNumId w:val="22"/>
  </w:num>
  <w:num w:numId="29">
    <w:abstractNumId w:val="30"/>
  </w:num>
  <w:num w:numId="30">
    <w:abstractNumId w:val="10"/>
  </w:num>
  <w:num w:numId="31">
    <w:abstractNumId w:val="57"/>
  </w:num>
  <w:num w:numId="32">
    <w:abstractNumId w:val="8"/>
  </w:num>
  <w:num w:numId="33">
    <w:abstractNumId w:val="32"/>
  </w:num>
  <w:num w:numId="34">
    <w:abstractNumId w:val="35"/>
  </w:num>
  <w:num w:numId="35">
    <w:abstractNumId w:val="3"/>
  </w:num>
  <w:num w:numId="36">
    <w:abstractNumId w:val="16"/>
  </w:num>
  <w:num w:numId="37">
    <w:abstractNumId w:val="53"/>
  </w:num>
  <w:num w:numId="38">
    <w:abstractNumId w:val="23"/>
  </w:num>
  <w:num w:numId="39">
    <w:abstractNumId w:val="43"/>
  </w:num>
  <w:num w:numId="40">
    <w:abstractNumId w:val="12"/>
  </w:num>
  <w:num w:numId="41">
    <w:abstractNumId w:val="26"/>
  </w:num>
  <w:num w:numId="42">
    <w:abstractNumId w:val="39"/>
  </w:num>
  <w:num w:numId="43">
    <w:abstractNumId w:val="38"/>
  </w:num>
  <w:num w:numId="44">
    <w:abstractNumId w:val="5"/>
  </w:num>
  <w:num w:numId="45">
    <w:abstractNumId w:val="36"/>
  </w:num>
  <w:num w:numId="46">
    <w:abstractNumId w:val="29"/>
  </w:num>
  <w:num w:numId="47">
    <w:abstractNumId w:val="1"/>
  </w:num>
  <w:num w:numId="48">
    <w:abstractNumId w:val="2"/>
  </w:num>
  <w:num w:numId="49">
    <w:abstractNumId w:val="49"/>
  </w:num>
  <w:num w:numId="50">
    <w:abstractNumId w:val="46"/>
  </w:num>
  <w:num w:numId="51">
    <w:abstractNumId w:val="18"/>
  </w:num>
  <w:num w:numId="52">
    <w:abstractNumId w:val="13"/>
  </w:num>
  <w:num w:numId="53">
    <w:abstractNumId w:val="7"/>
  </w:num>
  <w:num w:numId="54">
    <w:abstractNumId w:val="40"/>
  </w:num>
  <w:num w:numId="55">
    <w:abstractNumId w:val="15"/>
  </w:num>
  <w:num w:numId="56">
    <w:abstractNumId w:val="19"/>
  </w:num>
  <w:num w:numId="57">
    <w:abstractNumId w:val="34"/>
  </w:num>
  <w:num w:numId="58">
    <w:abstractNumId w:val="20"/>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88"/>
    <w:rsid w:val="00000499"/>
    <w:rsid w:val="000042F2"/>
    <w:rsid w:val="000044FD"/>
    <w:rsid w:val="000048B2"/>
    <w:rsid w:val="0000629C"/>
    <w:rsid w:val="00010FFB"/>
    <w:rsid w:val="00015FA1"/>
    <w:rsid w:val="000234D9"/>
    <w:rsid w:val="00025A8C"/>
    <w:rsid w:val="00035D96"/>
    <w:rsid w:val="00036375"/>
    <w:rsid w:val="00037497"/>
    <w:rsid w:val="000403D8"/>
    <w:rsid w:val="00041335"/>
    <w:rsid w:val="00041D7A"/>
    <w:rsid w:val="0004243D"/>
    <w:rsid w:val="0004384F"/>
    <w:rsid w:val="00043E8C"/>
    <w:rsid w:val="0004407F"/>
    <w:rsid w:val="0004527A"/>
    <w:rsid w:val="00045401"/>
    <w:rsid w:val="0004618E"/>
    <w:rsid w:val="00050196"/>
    <w:rsid w:val="000512E8"/>
    <w:rsid w:val="000541A3"/>
    <w:rsid w:val="00056901"/>
    <w:rsid w:val="00057F5F"/>
    <w:rsid w:val="00065EF7"/>
    <w:rsid w:val="00066377"/>
    <w:rsid w:val="000672AD"/>
    <w:rsid w:val="000673A7"/>
    <w:rsid w:val="0007225C"/>
    <w:rsid w:val="00073880"/>
    <w:rsid w:val="00074912"/>
    <w:rsid w:val="0007689D"/>
    <w:rsid w:val="00077367"/>
    <w:rsid w:val="00081D15"/>
    <w:rsid w:val="00086375"/>
    <w:rsid w:val="00086505"/>
    <w:rsid w:val="0008769C"/>
    <w:rsid w:val="00093331"/>
    <w:rsid w:val="00095B2D"/>
    <w:rsid w:val="00095CA5"/>
    <w:rsid w:val="000975B5"/>
    <w:rsid w:val="000A0E04"/>
    <w:rsid w:val="000A3D5B"/>
    <w:rsid w:val="000A4EB7"/>
    <w:rsid w:val="000A54DD"/>
    <w:rsid w:val="000B02ED"/>
    <w:rsid w:val="000B0482"/>
    <w:rsid w:val="000B7CC4"/>
    <w:rsid w:val="000C1367"/>
    <w:rsid w:val="000C1A39"/>
    <w:rsid w:val="000C211C"/>
    <w:rsid w:val="000C718F"/>
    <w:rsid w:val="000C7206"/>
    <w:rsid w:val="000C7506"/>
    <w:rsid w:val="000D11B9"/>
    <w:rsid w:val="000D2F44"/>
    <w:rsid w:val="000D4048"/>
    <w:rsid w:val="000D47E7"/>
    <w:rsid w:val="000D5F43"/>
    <w:rsid w:val="000D71AB"/>
    <w:rsid w:val="000E6EAB"/>
    <w:rsid w:val="000E7582"/>
    <w:rsid w:val="000F08E9"/>
    <w:rsid w:val="000F7297"/>
    <w:rsid w:val="000F7330"/>
    <w:rsid w:val="001043F4"/>
    <w:rsid w:val="00104629"/>
    <w:rsid w:val="00105C1F"/>
    <w:rsid w:val="00106226"/>
    <w:rsid w:val="001072F2"/>
    <w:rsid w:val="00107E2A"/>
    <w:rsid w:val="00112CA8"/>
    <w:rsid w:val="0011324D"/>
    <w:rsid w:val="00114A93"/>
    <w:rsid w:val="00114AE1"/>
    <w:rsid w:val="0011572F"/>
    <w:rsid w:val="00117954"/>
    <w:rsid w:val="00117EED"/>
    <w:rsid w:val="0012019E"/>
    <w:rsid w:val="00120675"/>
    <w:rsid w:val="00121153"/>
    <w:rsid w:val="0012288F"/>
    <w:rsid w:val="00125C1E"/>
    <w:rsid w:val="001277BB"/>
    <w:rsid w:val="0013183D"/>
    <w:rsid w:val="00132180"/>
    <w:rsid w:val="001322F3"/>
    <w:rsid w:val="001340C6"/>
    <w:rsid w:val="00134E06"/>
    <w:rsid w:val="0014085F"/>
    <w:rsid w:val="00145641"/>
    <w:rsid w:val="00147D1F"/>
    <w:rsid w:val="00155A18"/>
    <w:rsid w:val="00156097"/>
    <w:rsid w:val="001567B2"/>
    <w:rsid w:val="00157355"/>
    <w:rsid w:val="001612CF"/>
    <w:rsid w:val="00163712"/>
    <w:rsid w:val="00174BE3"/>
    <w:rsid w:val="00174BF9"/>
    <w:rsid w:val="001761AE"/>
    <w:rsid w:val="0017756B"/>
    <w:rsid w:val="00177B04"/>
    <w:rsid w:val="00181E98"/>
    <w:rsid w:val="00183C16"/>
    <w:rsid w:val="00184A78"/>
    <w:rsid w:val="00184DCC"/>
    <w:rsid w:val="00185084"/>
    <w:rsid w:val="00186492"/>
    <w:rsid w:val="001878A2"/>
    <w:rsid w:val="00194933"/>
    <w:rsid w:val="00195A99"/>
    <w:rsid w:val="0019672C"/>
    <w:rsid w:val="00197B08"/>
    <w:rsid w:val="001A1543"/>
    <w:rsid w:val="001A1B8F"/>
    <w:rsid w:val="001A26C2"/>
    <w:rsid w:val="001A49AE"/>
    <w:rsid w:val="001A5897"/>
    <w:rsid w:val="001A63C8"/>
    <w:rsid w:val="001A6472"/>
    <w:rsid w:val="001B0543"/>
    <w:rsid w:val="001B1788"/>
    <w:rsid w:val="001B17D9"/>
    <w:rsid w:val="001B205A"/>
    <w:rsid w:val="001B2F6D"/>
    <w:rsid w:val="001B3B9C"/>
    <w:rsid w:val="001C430D"/>
    <w:rsid w:val="001C7921"/>
    <w:rsid w:val="001C7EF5"/>
    <w:rsid w:val="001D4EF8"/>
    <w:rsid w:val="001D6AA8"/>
    <w:rsid w:val="001D6FA5"/>
    <w:rsid w:val="001E1897"/>
    <w:rsid w:val="001E1D4F"/>
    <w:rsid w:val="001E1EFA"/>
    <w:rsid w:val="001E2E99"/>
    <w:rsid w:val="001E4514"/>
    <w:rsid w:val="001E46E0"/>
    <w:rsid w:val="001F0D37"/>
    <w:rsid w:val="001F1581"/>
    <w:rsid w:val="001F3F37"/>
    <w:rsid w:val="001F600E"/>
    <w:rsid w:val="002030F5"/>
    <w:rsid w:val="002031B1"/>
    <w:rsid w:val="0020343D"/>
    <w:rsid w:val="0021132C"/>
    <w:rsid w:val="002129D8"/>
    <w:rsid w:val="00213740"/>
    <w:rsid w:val="00215350"/>
    <w:rsid w:val="00220484"/>
    <w:rsid w:val="002210EE"/>
    <w:rsid w:val="00222253"/>
    <w:rsid w:val="00224249"/>
    <w:rsid w:val="00224D7C"/>
    <w:rsid w:val="002258C2"/>
    <w:rsid w:val="00230CBC"/>
    <w:rsid w:val="0023199C"/>
    <w:rsid w:val="00233E47"/>
    <w:rsid w:val="002355C0"/>
    <w:rsid w:val="0023631D"/>
    <w:rsid w:val="00236539"/>
    <w:rsid w:val="00236782"/>
    <w:rsid w:val="00241ACA"/>
    <w:rsid w:val="00242F93"/>
    <w:rsid w:val="002440B3"/>
    <w:rsid w:val="00246574"/>
    <w:rsid w:val="0025141B"/>
    <w:rsid w:val="002515F0"/>
    <w:rsid w:val="002522DE"/>
    <w:rsid w:val="00253604"/>
    <w:rsid w:val="00253742"/>
    <w:rsid w:val="00253752"/>
    <w:rsid w:val="002568A1"/>
    <w:rsid w:val="00260249"/>
    <w:rsid w:val="002645EE"/>
    <w:rsid w:val="00272094"/>
    <w:rsid w:val="0027280C"/>
    <w:rsid w:val="00274E99"/>
    <w:rsid w:val="002750CA"/>
    <w:rsid w:val="00275385"/>
    <w:rsid w:val="00280071"/>
    <w:rsid w:val="00283DCA"/>
    <w:rsid w:val="00284C81"/>
    <w:rsid w:val="002876ED"/>
    <w:rsid w:val="00294176"/>
    <w:rsid w:val="00295985"/>
    <w:rsid w:val="00296B17"/>
    <w:rsid w:val="002971A0"/>
    <w:rsid w:val="002A25BB"/>
    <w:rsid w:val="002A5B38"/>
    <w:rsid w:val="002B0248"/>
    <w:rsid w:val="002B051C"/>
    <w:rsid w:val="002B14E2"/>
    <w:rsid w:val="002B183C"/>
    <w:rsid w:val="002B1ADE"/>
    <w:rsid w:val="002B321B"/>
    <w:rsid w:val="002B592A"/>
    <w:rsid w:val="002B6189"/>
    <w:rsid w:val="002C0BC9"/>
    <w:rsid w:val="002C13C4"/>
    <w:rsid w:val="002C1B7D"/>
    <w:rsid w:val="002C4718"/>
    <w:rsid w:val="002C4E54"/>
    <w:rsid w:val="002D234E"/>
    <w:rsid w:val="002D2912"/>
    <w:rsid w:val="002D325A"/>
    <w:rsid w:val="002D3969"/>
    <w:rsid w:val="002D39DD"/>
    <w:rsid w:val="002E0164"/>
    <w:rsid w:val="002E08A1"/>
    <w:rsid w:val="002E20FA"/>
    <w:rsid w:val="002F15F0"/>
    <w:rsid w:val="002F3FED"/>
    <w:rsid w:val="002F5B4C"/>
    <w:rsid w:val="00303C15"/>
    <w:rsid w:val="00304107"/>
    <w:rsid w:val="00305447"/>
    <w:rsid w:val="003147A6"/>
    <w:rsid w:val="00314D17"/>
    <w:rsid w:val="00315B39"/>
    <w:rsid w:val="0032182B"/>
    <w:rsid w:val="00331292"/>
    <w:rsid w:val="003329A3"/>
    <w:rsid w:val="003333E8"/>
    <w:rsid w:val="0033448F"/>
    <w:rsid w:val="003367FB"/>
    <w:rsid w:val="00337A88"/>
    <w:rsid w:val="0034231C"/>
    <w:rsid w:val="0034366A"/>
    <w:rsid w:val="0034424F"/>
    <w:rsid w:val="00344305"/>
    <w:rsid w:val="00345D69"/>
    <w:rsid w:val="0034610A"/>
    <w:rsid w:val="0035098D"/>
    <w:rsid w:val="00356EFD"/>
    <w:rsid w:val="003623CA"/>
    <w:rsid w:val="00365D7B"/>
    <w:rsid w:val="00367817"/>
    <w:rsid w:val="00372E97"/>
    <w:rsid w:val="00376468"/>
    <w:rsid w:val="003811D5"/>
    <w:rsid w:val="003835BA"/>
    <w:rsid w:val="003844E5"/>
    <w:rsid w:val="0038613B"/>
    <w:rsid w:val="00387EC2"/>
    <w:rsid w:val="003911F4"/>
    <w:rsid w:val="00394565"/>
    <w:rsid w:val="00395C1D"/>
    <w:rsid w:val="00396573"/>
    <w:rsid w:val="00396A0E"/>
    <w:rsid w:val="00397000"/>
    <w:rsid w:val="003972EB"/>
    <w:rsid w:val="00397822"/>
    <w:rsid w:val="003A1B6E"/>
    <w:rsid w:val="003A36F0"/>
    <w:rsid w:val="003A6058"/>
    <w:rsid w:val="003A67CD"/>
    <w:rsid w:val="003B043F"/>
    <w:rsid w:val="003B11CE"/>
    <w:rsid w:val="003B18E2"/>
    <w:rsid w:val="003B3024"/>
    <w:rsid w:val="003B3E7D"/>
    <w:rsid w:val="003C0EE0"/>
    <w:rsid w:val="003D1573"/>
    <w:rsid w:val="003D4700"/>
    <w:rsid w:val="003D4E7B"/>
    <w:rsid w:val="003D5AA4"/>
    <w:rsid w:val="003E4D39"/>
    <w:rsid w:val="003E55F1"/>
    <w:rsid w:val="003E5A97"/>
    <w:rsid w:val="003F1DBC"/>
    <w:rsid w:val="003F1EF2"/>
    <w:rsid w:val="003F2925"/>
    <w:rsid w:val="003F36B1"/>
    <w:rsid w:val="003F41F0"/>
    <w:rsid w:val="003F45E6"/>
    <w:rsid w:val="004003A5"/>
    <w:rsid w:val="0040054C"/>
    <w:rsid w:val="00400F74"/>
    <w:rsid w:val="004011DF"/>
    <w:rsid w:val="00401EB4"/>
    <w:rsid w:val="00403B04"/>
    <w:rsid w:val="00404388"/>
    <w:rsid w:val="00405B53"/>
    <w:rsid w:val="00410595"/>
    <w:rsid w:val="00411695"/>
    <w:rsid w:val="00412F36"/>
    <w:rsid w:val="00414F05"/>
    <w:rsid w:val="00415240"/>
    <w:rsid w:val="0041743D"/>
    <w:rsid w:val="00422CF4"/>
    <w:rsid w:val="00423A0B"/>
    <w:rsid w:val="0042424B"/>
    <w:rsid w:val="00424F48"/>
    <w:rsid w:val="0042587B"/>
    <w:rsid w:val="00426186"/>
    <w:rsid w:val="004262A3"/>
    <w:rsid w:val="0042799B"/>
    <w:rsid w:val="00427DFD"/>
    <w:rsid w:val="004315AA"/>
    <w:rsid w:val="00431CED"/>
    <w:rsid w:val="0043228D"/>
    <w:rsid w:val="004341F5"/>
    <w:rsid w:val="00435071"/>
    <w:rsid w:val="004406A2"/>
    <w:rsid w:val="004455D9"/>
    <w:rsid w:val="00445EE5"/>
    <w:rsid w:val="004478CD"/>
    <w:rsid w:val="00450EF0"/>
    <w:rsid w:val="00452A91"/>
    <w:rsid w:val="00453661"/>
    <w:rsid w:val="004542CD"/>
    <w:rsid w:val="004615B1"/>
    <w:rsid w:val="004665B2"/>
    <w:rsid w:val="00470A59"/>
    <w:rsid w:val="00472E4F"/>
    <w:rsid w:val="00473DF8"/>
    <w:rsid w:val="00473FFD"/>
    <w:rsid w:val="0047427F"/>
    <w:rsid w:val="004748ED"/>
    <w:rsid w:val="004754D7"/>
    <w:rsid w:val="00475AC7"/>
    <w:rsid w:val="00477254"/>
    <w:rsid w:val="00480373"/>
    <w:rsid w:val="004803D1"/>
    <w:rsid w:val="00480CF8"/>
    <w:rsid w:val="00483424"/>
    <w:rsid w:val="004850B2"/>
    <w:rsid w:val="00486904"/>
    <w:rsid w:val="00490C51"/>
    <w:rsid w:val="00490E67"/>
    <w:rsid w:val="00491901"/>
    <w:rsid w:val="004926FB"/>
    <w:rsid w:val="00492DAE"/>
    <w:rsid w:val="00496A98"/>
    <w:rsid w:val="004A0DBF"/>
    <w:rsid w:val="004A262A"/>
    <w:rsid w:val="004A3FB7"/>
    <w:rsid w:val="004A4985"/>
    <w:rsid w:val="004B16F5"/>
    <w:rsid w:val="004B243B"/>
    <w:rsid w:val="004B2C8B"/>
    <w:rsid w:val="004B5225"/>
    <w:rsid w:val="004B5446"/>
    <w:rsid w:val="004C1A1A"/>
    <w:rsid w:val="004C1A62"/>
    <w:rsid w:val="004C3016"/>
    <w:rsid w:val="004C4EEE"/>
    <w:rsid w:val="004C6CC9"/>
    <w:rsid w:val="004D125A"/>
    <w:rsid w:val="004D1D4D"/>
    <w:rsid w:val="004D3EA5"/>
    <w:rsid w:val="004D3EF4"/>
    <w:rsid w:val="004D61C3"/>
    <w:rsid w:val="004D6294"/>
    <w:rsid w:val="004D699C"/>
    <w:rsid w:val="004E103F"/>
    <w:rsid w:val="004E2E77"/>
    <w:rsid w:val="004E5009"/>
    <w:rsid w:val="004E6B97"/>
    <w:rsid w:val="004E6E61"/>
    <w:rsid w:val="004E7762"/>
    <w:rsid w:val="004E7E73"/>
    <w:rsid w:val="004F1221"/>
    <w:rsid w:val="004F4089"/>
    <w:rsid w:val="004F7EE6"/>
    <w:rsid w:val="00503922"/>
    <w:rsid w:val="00505AF9"/>
    <w:rsid w:val="00507573"/>
    <w:rsid w:val="00515077"/>
    <w:rsid w:val="00515CD4"/>
    <w:rsid w:val="005165DE"/>
    <w:rsid w:val="005201C9"/>
    <w:rsid w:val="00525BEE"/>
    <w:rsid w:val="0053097B"/>
    <w:rsid w:val="00530FF6"/>
    <w:rsid w:val="005416FB"/>
    <w:rsid w:val="00544366"/>
    <w:rsid w:val="0054586E"/>
    <w:rsid w:val="005464D5"/>
    <w:rsid w:val="00546E3F"/>
    <w:rsid w:val="005509AE"/>
    <w:rsid w:val="00557F70"/>
    <w:rsid w:val="005612E7"/>
    <w:rsid w:val="00563103"/>
    <w:rsid w:val="00563A4C"/>
    <w:rsid w:val="00567A15"/>
    <w:rsid w:val="00570297"/>
    <w:rsid w:val="005715BA"/>
    <w:rsid w:val="005723C9"/>
    <w:rsid w:val="00572612"/>
    <w:rsid w:val="00574B39"/>
    <w:rsid w:val="00575182"/>
    <w:rsid w:val="00587185"/>
    <w:rsid w:val="00587EB6"/>
    <w:rsid w:val="00590C99"/>
    <w:rsid w:val="0059217F"/>
    <w:rsid w:val="00593269"/>
    <w:rsid w:val="005942E5"/>
    <w:rsid w:val="00596C7D"/>
    <w:rsid w:val="0059714D"/>
    <w:rsid w:val="00597D36"/>
    <w:rsid w:val="00597D42"/>
    <w:rsid w:val="005A60F0"/>
    <w:rsid w:val="005A6116"/>
    <w:rsid w:val="005A7342"/>
    <w:rsid w:val="005A74A1"/>
    <w:rsid w:val="005A78C5"/>
    <w:rsid w:val="005B13B7"/>
    <w:rsid w:val="005B2592"/>
    <w:rsid w:val="005B2876"/>
    <w:rsid w:val="005B2A06"/>
    <w:rsid w:val="005B2EA4"/>
    <w:rsid w:val="005B344E"/>
    <w:rsid w:val="005B5422"/>
    <w:rsid w:val="005B6F70"/>
    <w:rsid w:val="005C009E"/>
    <w:rsid w:val="005C0DCB"/>
    <w:rsid w:val="005C1805"/>
    <w:rsid w:val="005C1BCC"/>
    <w:rsid w:val="005C347E"/>
    <w:rsid w:val="005C7D94"/>
    <w:rsid w:val="005D00D9"/>
    <w:rsid w:val="005D2120"/>
    <w:rsid w:val="005D2517"/>
    <w:rsid w:val="005D39A3"/>
    <w:rsid w:val="005D60F9"/>
    <w:rsid w:val="005E4250"/>
    <w:rsid w:val="005E67D5"/>
    <w:rsid w:val="005F51DF"/>
    <w:rsid w:val="005F57FB"/>
    <w:rsid w:val="005F59F0"/>
    <w:rsid w:val="005F7481"/>
    <w:rsid w:val="006002A6"/>
    <w:rsid w:val="006008D9"/>
    <w:rsid w:val="00601B65"/>
    <w:rsid w:val="006021D7"/>
    <w:rsid w:val="00603301"/>
    <w:rsid w:val="00610182"/>
    <w:rsid w:val="00613A7D"/>
    <w:rsid w:val="00613D51"/>
    <w:rsid w:val="00615350"/>
    <w:rsid w:val="006163BC"/>
    <w:rsid w:val="00617996"/>
    <w:rsid w:val="00625B7D"/>
    <w:rsid w:val="00630A22"/>
    <w:rsid w:val="00635BFE"/>
    <w:rsid w:val="00650E9E"/>
    <w:rsid w:val="006518C2"/>
    <w:rsid w:val="00653D30"/>
    <w:rsid w:val="006541D8"/>
    <w:rsid w:val="0065465C"/>
    <w:rsid w:val="006547B9"/>
    <w:rsid w:val="0066287B"/>
    <w:rsid w:val="006635D4"/>
    <w:rsid w:val="00665C10"/>
    <w:rsid w:val="00667EF2"/>
    <w:rsid w:val="006703CB"/>
    <w:rsid w:val="00670EA4"/>
    <w:rsid w:val="0067482E"/>
    <w:rsid w:val="00675446"/>
    <w:rsid w:val="006858D2"/>
    <w:rsid w:val="006930F6"/>
    <w:rsid w:val="00694405"/>
    <w:rsid w:val="00697450"/>
    <w:rsid w:val="006976A1"/>
    <w:rsid w:val="006A0A91"/>
    <w:rsid w:val="006A181F"/>
    <w:rsid w:val="006A1E8B"/>
    <w:rsid w:val="006A4124"/>
    <w:rsid w:val="006A48C9"/>
    <w:rsid w:val="006A4BFF"/>
    <w:rsid w:val="006B01CE"/>
    <w:rsid w:val="006B1F1C"/>
    <w:rsid w:val="006B2A3B"/>
    <w:rsid w:val="006B2B2D"/>
    <w:rsid w:val="006B36A7"/>
    <w:rsid w:val="006B7C6A"/>
    <w:rsid w:val="006C2884"/>
    <w:rsid w:val="006C35AB"/>
    <w:rsid w:val="006C3900"/>
    <w:rsid w:val="006C4E97"/>
    <w:rsid w:val="006C581A"/>
    <w:rsid w:val="006C5BED"/>
    <w:rsid w:val="006D2C55"/>
    <w:rsid w:val="006D4E90"/>
    <w:rsid w:val="006D5D6B"/>
    <w:rsid w:val="006D5E7C"/>
    <w:rsid w:val="006D706A"/>
    <w:rsid w:val="006E42F2"/>
    <w:rsid w:val="006F0BD4"/>
    <w:rsid w:val="006F0E04"/>
    <w:rsid w:val="006F2334"/>
    <w:rsid w:val="006F2821"/>
    <w:rsid w:val="006F51A4"/>
    <w:rsid w:val="006F53B4"/>
    <w:rsid w:val="006F5DB6"/>
    <w:rsid w:val="006F5FE8"/>
    <w:rsid w:val="006F7C08"/>
    <w:rsid w:val="007007ED"/>
    <w:rsid w:val="00703397"/>
    <w:rsid w:val="00707001"/>
    <w:rsid w:val="00707861"/>
    <w:rsid w:val="00710256"/>
    <w:rsid w:val="00711B10"/>
    <w:rsid w:val="0071222E"/>
    <w:rsid w:val="0071549F"/>
    <w:rsid w:val="00717619"/>
    <w:rsid w:val="007208BA"/>
    <w:rsid w:val="00725104"/>
    <w:rsid w:val="00726631"/>
    <w:rsid w:val="0072716F"/>
    <w:rsid w:val="00730DFA"/>
    <w:rsid w:val="00731812"/>
    <w:rsid w:val="00731B75"/>
    <w:rsid w:val="00732305"/>
    <w:rsid w:val="0073254D"/>
    <w:rsid w:val="0073454F"/>
    <w:rsid w:val="0073599A"/>
    <w:rsid w:val="00735F9C"/>
    <w:rsid w:val="00744914"/>
    <w:rsid w:val="00746FF9"/>
    <w:rsid w:val="00754790"/>
    <w:rsid w:val="00754A6F"/>
    <w:rsid w:val="00754A83"/>
    <w:rsid w:val="00754F7A"/>
    <w:rsid w:val="00757431"/>
    <w:rsid w:val="0075759C"/>
    <w:rsid w:val="007575E6"/>
    <w:rsid w:val="00761B16"/>
    <w:rsid w:val="00763511"/>
    <w:rsid w:val="007657A3"/>
    <w:rsid w:val="00766352"/>
    <w:rsid w:val="00766E98"/>
    <w:rsid w:val="00770423"/>
    <w:rsid w:val="00770948"/>
    <w:rsid w:val="00771693"/>
    <w:rsid w:val="00771F18"/>
    <w:rsid w:val="00773E65"/>
    <w:rsid w:val="00774CEB"/>
    <w:rsid w:val="00776C8F"/>
    <w:rsid w:val="00780A88"/>
    <w:rsid w:val="00785900"/>
    <w:rsid w:val="0078765F"/>
    <w:rsid w:val="00792168"/>
    <w:rsid w:val="00792995"/>
    <w:rsid w:val="00792EC1"/>
    <w:rsid w:val="00793BA8"/>
    <w:rsid w:val="00797E49"/>
    <w:rsid w:val="007A0D7B"/>
    <w:rsid w:val="007A2154"/>
    <w:rsid w:val="007A431D"/>
    <w:rsid w:val="007B2787"/>
    <w:rsid w:val="007B492A"/>
    <w:rsid w:val="007B53F0"/>
    <w:rsid w:val="007B60E6"/>
    <w:rsid w:val="007C0235"/>
    <w:rsid w:val="007C05A5"/>
    <w:rsid w:val="007C1F7C"/>
    <w:rsid w:val="007C550E"/>
    <w:rsid w:val="007C6C4F"/>
    <w:rsid w:val="007C6CB6"/>
    <w:rsid w:val="007D1307"/>
    <w:rsid w:val="007D763C"/>
    <w:rsid w:val="007E1451"/>
    <w:rsid w:val="007E4A05"/>
    <w:rsid w:val="007E7AAE"/>
    <w:rsid w:val="007E7CC3"/>
    <w:rsid w:val="007F11E4"/>
    <w:rsid w:val="007F154B"/>
    <w:rsid w:val="007F15DD"/>
    <w:rsid w:val="007F1A20"/>
    <w:rsid w:val="00800580"/>
    <w:rsid w:val="008006C3"/>
    <w:rsid w:val="008017A8"/>
    <w:rsid w:val="00804BB8"/>
    <w:rsid w:val="00804EF9"/>
    <w:rsid w:val="00807097"/>
    <w:rsid w:val="008073FC"/>
    <w:rsid w:val="008109C5"/>
    <w:rsid w:val="00811AD1"/>
    <w:rsid w:val="00813CED"/>
    <w:rsid w:val="0081731E"/>
    <w:rsid w:val="008177B9"/>
    <w:rsid w:val="008215C1"/>
    <w:rsid w:val="0082162C"/>
    <w:rsid w:val="00822927"/>
    <w:rsid w:val="008248EA"/>
    <w:rsid w:val="00825424"/>
    <w:rsid w:val="0082572B"/>
    <w:rsid w:val="00833488"/>
    <w:rsid w:val="00833F24"/>
    <w:rsid w:val="00834893"/>
    <w:rsid w:val="00841F1D"/>
    <w:rsid w:val="00845E17"/>
    <w:rsid w:val="008460EB"/>
    <w:rsid w:val="008462F5"/>
    <w:rsid w:val="00861A07"/>
    <w:rsid w:val="00863DBA"/>
    <w:rsid w:val="00865215"/>
    <w:rsid w:val="008709A5"/>
    <w:rsid w:val="00871C54"/>
    <w:rsid w:val="0087495D"/>
    <w:rsid w:val="00876187"/>
    <w:rsid w:val="00876E7B"/>
    <w:rsid w:val="0088059E"/>
    <w:rsid w:val="008831AF"/>
    <w:rsid w:val="00884A8A"/>
    <w:rsid w:val="008855D5"/>
    <w:rsid w:val="00885B54"/>
    <w:rsid w:val="00885E4C"/>
    <w:rsid w:val="00885F1C"/>
    <w:rsid w:val="00886248"/>
    <w:rsid w:val="00893028"/>
    <w:rsid w:val="00893D53"/>
    <w:rsid w:val="00894EED"/>
    <w:rsid w:val="008A5D9C"/>
    <w:rsid w:val="008B15A7"/>
    <w:rsid w:val="008B2088"/>
    <w:rsid w:val="008B582F"/>
    <w:rsid w:val="008C441D"/>
    <w:rsid w:val="008C442E"/>
    <w:rsid w:val="008C5718"/>
    <w:rsid w:val="008C6957"/>
    <w:rsid w:val="008D044E"/>
    <w:rsid w:val="008D0999"/>
    <w:rsid w:val="008D7F01"/>
    <w:rsid w:val="008E2135"/>
    <w:rsid w:val="008E2E89"/>
    <w:rsid w:val="008E60CE"/>
    <w:rsid w:val="008E6216"/>
    <w:rsid w:val="008E7336"/>
    <w:rsid w:val="008E7CAC"/>
    <w:rsid w:val="008F0D76"/>
    <w:rsid w:val="008F15B9"/>
    <w:rsid w:val="008F1749"/>
    <w:rsid w:val="008F290B"/>
    <w:rsid w:val="008F3615"/>
    <w:rsid w:val="008F4C75"/>
    <w:rsid w:val="008F73F6"/>
    <w:rsid w:val="008F76FD"/>
    <w:rsid w:val="00900EC7"/>
    <w:rsid w:val="00905E28"/>
    <w:rsid w:val="009062E3"/>
    <w:rsid w:val="00906D5F"/>
    <w:rsid w:val="009071F8"/>
    <w:rsid w:val="00907CBE"/>
    <w:rsid w:val="00907CEA"/>
    <w:rsid w:val="00910F28"/>
    <w:rsid w:val="00912EBF"/>
    <w:rsid w:val="00914E11"/>
    <w:rsid w:val="00916C42"/>
    <w:rsid w:val="00921163"/>
    <w:rsid w:val="00922133"/>
    <w:rsid w:val="00926F9E"/>
    <w:rsid w:val="009313F0"/>
    <w:rsid w:val="0093422C"/>
    <w:rsid w:val="00942EB1"/>
    <w:rsid w:val="00944BD7"/>
    <w:rsid w:val="00945574"/>
    <w:rsid w:val="009459AE"/>
    <w:rsid w:val="009465A0"/>
    <w:rsid w:val="00951F6B"/>
    <w:rsid w:val="00952844"/>
    <w:rsid w:val="00954AFB"/>
    <w:rsid w:val="009579F4"/>
    <w:rsid w:val="00957E18"/>
    <w:rsid w:val="00957F5F"/>
    <w:rsid w:val="0096319C"/>
    <w:rsid w:val="00971453"/>
    <w:rsid w:val="009719FA"/>
    <w:rsid w:val="00974408"/>
    <w:rsid w:val="00980C25"/>
    <w:rsid w:val="00980CA0"/>
    <w:rsid w:val="0098151C"/>
    <w:rsid w:val="0098498B"/>
    <w:rsid w:val="009855E6"/>
    <w:rsid w:val="00986105"/>
    <w:rsid w:val="0098677B"/>
    <w:rsid w:val="00987207"/>
    <w:rsid w:val="00987DFD"/>
    <w:rsid w:val="00990714"/>
    <w:rsid w:val="00990ABC"/>
    <w:rsid w:val="00990C23"/>
    <w:rsid w:val="009947FC"/>
    <w:rsid w:val="00995D1B"/>
    <w:rsid w:val="009A3BA1"/>
    <w:rsid w:val="009A48EB"/>
    <w:rsid w:val="009B1A88"/>
    <w:rsid w:val="009B26E7"/>
    <w:rsid w:val="009B29E3"/>
    <w:rsid w:val="009B3D19"/>
    <w:rsid w:val="009B3FAF"/>
    <w:rsid w:val="009C0D0B"/>
    <w:rsid w:val="009C1919"/>
    <w:rsid w:val="009C47E6"/>
    <w:rsid w:val="009C489A"/>
    <w:rsid w:val="009C4DEA"/>
    <w:rsid w:val="009D0228"/>
    <w:rsid w:val="009D0515"/>
    <w:rsid w:val="009D0F1A"/>
    <w:rsid w:val="009D2221"/>
    <w:rsid w:val="009D2D9A"/>
    <w:rsid w:val="009D3A62"/>
    <w:rsid w:val="009D68FC"/>
    <w:rsid w:val="009D69C5"/>
    <w:rsid w:val="009D755F"/>
    <w:rsid w:val="009E2624"/>
    <w:rsid w:val="009E3956"/>
    <w:rsid w:val="009E4841"/>
    <w:rsid w:val="009E6384"/>
    <w:rsid w:val="009F34E1"/>
    <w:rsid w:val="009F5319"/>
    <w:rsid w:val="00A012B7"/>
    <w:rsid w:val="00A02187"/>
    <w:rsid w:val="00A044C2"/>
    <w:rsid w:val="00A069CF"/>
    <w:rsid w:val="00A114A6"/>
    <w:rsid w:val="00A14783"/>
    <w:rsid w:val="00A14977"/>
    <w:rsid w:val="00A1675D"/>
    <w:rsid w:val="00A174A4"/>
    <w:rsid w:val="00A177A7"/>
    <w:rsid w:val="00A2199E"/>
    <w:rsid w:val="00A21CCB"/>
    <w:rsid w:val="00A257EF"/>
    <w:rsid w:val="00A26CAD"/>
    <w:rsid w:val="00A27ABA"/>
    <w:rsid w:val="00A30486"/>
    <w:rsid w:val="00A315A0"/>
    <w:rsid w:val="00A325F3"/>
    <w:rsid w:val="00A37A7C"/>
    <w:rsid w:val="00A40F93"/>
    <w:rsid w:val="00A430BE"/>
    <w:rsid w:val="00A45A79"/>
    <w:rsid w:val="00A46598"/>
    <w:rsid w:val="00A4735C"/>
    <w:rsid w:val="00A51B91"/>
    <w:rsid w:val="00A56A46"/>
    <w:rsid w:val="00A56F85"/>
    <w:rsid w:val="00A60869"/>
    <w:rsid w:val="00A6088B"/>
    <w:rsid w:val="00A642A9"/>
    <w:rsid w:val="00A651C9"/>
    <w:rsid w:val="00A66D91"/>
    <w:rsid w:val="00A67346"/>
    <w:rsid w:val="00A678A5"/>
    <w:rsid w:val="00A67C47"/>
    <w:rsid w:val="00A7107A"/>
    <w:rsid w:val="00A74C11"/>
    <w:rsid w:val="00A75099"/>
    <w:rsid w:val="00A75B05"/>
    <w:rsid w:val="00A77B88"/>
    <w:rsid w:val="00A80B48"/>
    <w:rsid w:val="00A81219"/>
    <w:rsid w:val="00A84817"/>
    <w:rsid w:val="00A864D6"/>
    <w:rsid w:val="00A86988"/>
    <w:rsid w:val="00A877D3"/>
    <w:rsid w:val="00A904D6"/>
    <w:rsid w:val="00A92A58"/>
    <w:rsid w:val="00AA3E1F"/>
    <w:rsid w:val="00AA3F54"/>
    <w:rsid w:val="00AA7304"/>
    <w:rsid w:val="00AA7A8C"/>
    <w:rsid w:val="00AB02DC"/>
    <w:rsid w:val="00AB30E8"/>
    <w:rsid w:val="00AB3299"/>
    <w:rsid w:val="00AB46E2"/>
    <w:rsid w:val="00AC23F0"/>
    <w:rsid w:val="00AC4D2D"/>
    <w:rsid w:val="00AC516C"/>
    <w:rsid w:val="00AC5BAB"/>
    <w:rsid w:val="00AC65F8"/>
    <w:rsid w:val="00AD297E"/>
    <w:rsid w:val="00AD2E46"/>
    <w:rsid w:val="00AD36C9"/>
    <w:rsid w:val="00AD405C"/>
    <w:rsid w:val="00AD50FA"/>
    <w:rsid w:val="00AD531D"/>
    <w:rsid w:val="00AD6D03"/>
    <w:rsid w:val="00AE16FA"/>
    <w:rsid w:val="00AE1CED"/>
    <w:rsid w:val="00AE1EBC"/>
    <w:rsid w:val="00AE25AC"/>
    <w:rsid w:val="00AE26E6"/>
    <w:rsid w:val="00AE4210"/>
    <w:rsid w:val="00AF183B"/>
    <w:rsid w:val="00AF317C"/>
    <w:rsid w:val="00AF4489"/>
    <w:rsid w:val="00AF69D6"/>
    <w:rsid w:val="00B0530B"/>
    <w:rsid w:val="00B06A5C"/>
    <w:rsid w:val="00B07349"/>
    <w:rsid w:val="00B07A55"/>
    <w:rsid w:val="00B104D6"/>
    <w:rsid w:val="00B15C5F"/>
    <w:rsid w:val="00B169A9"/>
    <w:rsid w:val="00B24A3A"/>
    <w:rsid w:val="00B25302"/>
    <w:rsid w:val="00B27400"/>
    <w:rsid w:val="00B36618"/>
    <w:rsid w:val="00B41BE2"/>
    <w:rsid w:val="00B45E61"/>
    <w:rsid w:val="00B47B8C"/>
    <w:rsid w:val="00B50730"/>
    <w:rsid w:val="00B5195F"/>
    <w:rsid w:val="00B51C80"/>
    <w:rsid w:val="00B55BDA"/>
    <w:rsid w:val="00B56FF8"/>
    <w:rsid w:val="00B60EED"/>
    <w:rsid w:val="00B62306"/>
    <w:rsid w:val="00B62BDD"/>
    <w:rsid w:val="00B630BE"/>
    <w:rsid w:val="00B64F4F"/>
    <w:rsid w:val="00B65160"/>
    <w:rsid w:val="00B66BE3"/>
    <w:rsid w:val="00B67EDF"/>
    <w:rsid w:val="00B7052D"/>
    <w:rsid w:val="00B707D2"/>
    <w:rsid w:val="00B71F2D"/>
    <w:rsid w:val="00B7246E"/>
    <w:rsid w:val="00B73C73"/>
    <w:rsid w:val="00B775E8"/>
    <w:rsid w:val="00B777B4"/>
    <w:rsid w:val="00B84394"/>
    <w:rsid w:val="00B90C23"/>
    <w:rsid w:val="00B91506"/>
    <w:rsid w:val="00B91DD9"/>
    <w:rsid w:val="00B942B3"/>
    <w:rsid w:val="00B9436C"/>
    <w:rsid w:val="00B95A47"/>
    <w:rsid w:val="00B96039"/>
    <w:rsid w:val="00B97E10"/>
    <w:rsid w:val="00BA030D"/>
    <w:rsid w:val="00BA059F"/>
    <w:rsid w:val="00BA12A9"/>
    <w:rsid w:val="00BA7734"/>
    <w:rsid w:val="00BB0304"/>
    <w:rsid w:val="00BB0B98"/>
    <w:rsid w:val="00BB1A8B"/>
    <w:rsid w:val="00BB3C1A"/>
    <w:rsid w:val="00BB4925"/>
    <w:rsid w:val="00BC08C5"/>
    <w:rsid w:val="00BC1AEC"/>
    <w:rsid w:val="00BC55A0"/>
    <w:rsid w:val="00BC6803"/>
    <w:rsid w:val="00BD2F9C"/>
    <w:rsid w:val="00BD3CB3"/>
    <w:rsid w:val="00BD5052"/>
    <w:rsid w:val="00BE2747"/>
    <w:rsid w:val="00BE6C95"/>
    <w:rsid w:val="00BE7BE5"/>
    <w:rsid w:val="00BF32E2"/>
    <w:rsid w:val="00BF65DA"/>
    <w:rsid w:val="00C1188D"/>
    <w:rsid w:val="00C11928"/>
    <w:rsid w:val="00C12524"/>
    <w:rsid w:val="00C138C7"/>
    <w:rsid w:val="00C14BD2"/>
    <w:rsid w:val="00C208D6"/>
    <w:rsid w:val="00C20DF2"/>
    <w:rsid w:val="00C23927"/>
    <w:rsid w:val="00C23B7B"/>
    <w:rsid w:val="00C23CD7"/>
    <w:rsid w:val="00C2415C"/>
    <w:rsid w:val="00C25AD6"/>
    <w:rsid w:val="00C374C1"/>
    <w:rsid w:val="00C37B91"/>
    <w:rsid w:val="00C425D0"/>
    <w:rsid w:val="00C4574B"/>
    <w:rsid w:val="00C474AC"/>
    <w:rsid w:val="00C479E2"/>
    <w:rsid w:val="00C52E1B"/>
    <w:rsid w:val="00C62308"/>
    <w:rsid w:val="00C62FEC"/>
    <w:rsid w:val="00C648A2"/>
    <w:rsid w:val="00C65B24"/>
    <w:rsid w:val="00C67941"/>
    <w:rsid w:val="00C71328"/>
    <w:rsid w:val="00C7530A"/>
    <w:rsid w:val="00C82CCC"/>
    <w:rsid w:val="00C83C87"/>
    <w:rsid w:val="00C90A92"/>
    <w:rsid w:val="00C90ACC"/>
    <w:rsid w:val="00C92166"/>
    <w:rsid w:val="00C92B3F"/>
    <w:rsid w:val="00C937CC"/>
    <w:rsid w:val="00C94E9C"/>
    <w:rsid w:val="00C96508"/>
    <w:rsid w:val="00C97158"/>
    <w:rsid w:val="00C975E5"/>
    <w:rsid w:val="00CA28B4"/>
    <w:rsid w:val="00CA4E29"/>
    <w:rsid w:val="00CA6375"/>
    <w:rsid w:val="00CA7E25"/>
    <w:rsid w:val="00CB00F2"/>
    <w:rsid w:val="00CB1031"/>
    <w:rsid w:val="00CB239F"/>
    <w:rsid w:val="00CB6FAC"/>
    <w:rsid w:val="00CC2527"/>
    <w:rsid w:val="00CC4C0B"/>
    <w:rsid w:val="00CC6161"/>
    <w:rsid w:val="00CC7D8C"/>
    <w:rsid w:val="00CD05D8"/>
    <w:rsid w:val="00CD2256"/>
    <w:rsid w:val="00CD38A8"/>
    <w:rsid w:val="00CD3F90"/>
    <w:rsid w:val="00CD4EDE"/>
    <w:rsid w:val="00CD5672"/>
    <w:rsid w:val="00CE00D7"/>
    <w:rsid w:val="00CE09BD"/>
    <w:rsid w:val="00CE09EB"/>
    <w:rsid w:val="00CE1472"/>
    <w:rsid w:val="00CE416A"/>
    <w:rsid w:val="00CE5B32"/>
    <w:rsid w:val="00CF0EA2"/>
    <w:rsid w:val="00CF1806"/>
    <w:rsid w:val="00CF219D"/>
    <w:rsid w:val="00CF2EB0"/>
    <w:rsid w:val="00D02FA0"/>
    <w:rsid w:val="00D048D2"/>
    <w:rsid w:val="00D0699B"/>
    <w:rsid w:val="00D06FA8"/>
    <w:rsid w:val="00D070D1"/>
    <w:rsid w:val="00D138AD"/>
    <w:rsid w:val="00D14AA7"/>
    <w:rsid w:val="00D14F29"/>
    <w:rsid w:val="00D23DC6"/>
    <w:rsid w:val="00D252A5"/>
    <w:rsid w:val="00D3347E"/>
    <w:rsid w:val="00D34881"/>
    <w:rsid w:val="00D3602D"/>
    <w:rsid w:val="00D36DAD"/>
    <w:rsid w:val="00D373F7"/>
    <w:rsid w:val="00D41498"/>
    <w:rsid w:val="00D44002"/>
    <w:rsid w:val="00D4415D"/>
    <w:rsid w:val="00D4542E"/>
    <w:rsid w:val="00D50AF6"/>
    <w:rsid w:val="00D5300A"/>
    <w:rsid w:val="00D5599A"/>
    <w:rsid w:val="00D56B25"/>
    <w:rsid w:val="00D56DFB"/>
    <w:rsid w:val="00D604BD"/>
    <w:rsid w:val="00D63DE4"/>
    <w:rsid w:val="00D72582"/>
    <w:rsid w:val="00D73583"/>
    <w:rsid w:val="00D7471A"/>
    <w:rsid w:val="00D749CC"/>
    <w:rsid w:val="00D74A9E"/>
    <w:rsid w:val="00D75AFF"/>
    <w:rsid w:val="00D83F86"/>
    <w:rsid w:val="00D85121"/>
    <w:rsid w:val="00D8589C"/>
    <w:rsid w:val="00D87CCD"/>
    <w:rsid w:val="00D90780"/>
    <w:rsid w:val="00D935E7"/>
    <w:rsid w:val="00D93C35"/>
    <w:rsid w:val="00D93DE4"/>
    <w:rsid w:val="00D957CE"/>
    <w:rsid w:val="00D95ACC"/>
    <w:rsid w:val="00D9665F"/>
    <w:rsid w:val="00D97248"/>
    <w:rsid w:val="00DA2F07"/>
    <w:rsid w:val="00DA4267"/>
    <w:rsid w:val="00DA5BF3"/>
    <w:rsid w:val="00DA711A"/>
    <w:rsid w:val="00DB5741"/>
    <w:rsid w:val="00DB7C5C"/>
    <w:rsid w:val="00DC13BD"/>
    <w:rsid w:val="00DC1EDE"/>
    <w:rsid w:val="00DC26A6"/>
    <w:rsid w:val="00DC64E0"/>
    <w:rsid w:val="00DC6847"/>
    <w:rsid w:val="00DC6FDD"/>
    <w:rsid w:val="00DC7018"/>
    <w:rsid w:val="00DD0B9F"/>
    <w:rsid w:val="00DD2220"/>
    <w:rsid w:val="00DD6041"/>
    <w:rsid w:val="00DE083F"/>
    <w:rsid w:val="00DE461A"/>
    <w:rsid w:val="00DE5DB0"/>
    <w:rsid w:val="00DE647E"/>
    <w:rsid w:val="00DF01E0"/>
    <w:rsid w:val="00DF299F"/>
    <w:rsid w:val="00DF3400"/>
    <w:rsid w:val="00DF3EEA"/>
    <w:rsid w:val="00DF4AE5"/>
    <w:rsid w:val="00DF5FA6"/>
    <w:rsid w:val="00DF6900"/>
    <w:rsid w:val="00E00FBA"/>
    <w:rsid w:val="00E0113E"/>
    <w:rsid w:val="00E023FA"/>
    <w:rsid w:val="00E0245A"/>
    <w:rsid w:val="00E07360"/>
    <w:rsid w:val="00E108D7"/>
    <w:rsid w:val="00E11005"/>
    <w:rsid w:val="00E11581"/>
    <w:rsid w:val="00E134D7"/>
    <w:rsid w:val="00E15802"/>
    <w:rsid w:val="00E201A2"/>
    <w:rsid w:val="00E22CA9"/>
    <w:rsid w:val="00E23B6D"/>
    <w:rsid w:val="00E23F1D"/>
    <w:rsid w:val="00E26872"/>
    <w:rsid w:val="00E274F6"/>
    <w:rsid w:val="00E2774F"/>
    <w:rsid w:val="00E303B6"/>
    <w:rsid w:val="00E3625F"/>
    <w:rsid w:val="00E36592"/>
    <w:rsid w:val="00E367DA"/>
    <w:rsid w:val="00E372B9"/>
    <w:rsid w:val="00E37E44"/>
    <w:rsid w:val="00E40CED"/>
    <w:rsid w:val="00E41F99"/>
    <w:rsid w:val="00E45AD5"/>
    <w:rsid w:val="00E46FF3"/>
    <w:rsid w:val="00E50910"/>
    <w:rsid w:val="00E50E5F"/>
    <w:rsid w:val="00E534D2"/>
    <w:rsid w:val="00E55E4E"/>
    <w:rsid w:val="00E62D8E"/>
    <w:rsid w:val="00E64BEA"/>
    <w:rsid w:val="00E65CF5"/>
    <w:rsid w:val="00E70418"/>
    <w:rsid w:val="00E77277"/>
    <w:rsid w:val="00E7770F"/>
    <w:rsid w:val="00E822EC"/>
    <w:rsid w:val="00E827DC"/>
    <w:rsid w:val="00E8419C"/>
    <w:rsid w:val="00E8463A"/>
    <w:rsid w:val="00E86548"/>
    <w:rsid w:val="00E86EEA"/>
    <w:rsid w:val="00E922FA"/>
    <w:rsid w:val="00E92367"/>
    <w:rsid w:val="00E92612"/>
    <w:rsid w:val="00E952C1"/>
    <w:rsid w:val="00E95752"/>
    <w:rsid w:val="00EA00EC"/>
    <w:rsid w:val="00EA086A"/>
    <w:rsid w:val="00EA0A34"/>
    <w:rsid w:val="00EA11FC"/>
    <w:rsid w:val="00EA2962"/>
    <w:rsid w:val="00EA4340"/>
    <w:rsid w:val="00EA4BA6"/>
    <w:rsid w:val="00EA5262"/>
    <w:rsid w:val="00EA659E"/>
    <w:rsid w:val="00EA6BAA"/>
    <w:rsid w:val="00EA77A3"/>
    <w:rsid w:val="00EB24C7"/>
    <w:rsid w:val="00EB5E25"/>
    <w:rsid w:val="00EB7134"/>
    <w:rsid w:val="00EC097D"/>
    <w:rsid w:val="00EC4036"/>
    <w:rsid w:val="00EC4E90"/>
    <w:rsid w:val="00EC7429"/>
    <w:rsid w:val="00ED4342"/>
    <w:rsid w:val="00ED5A87"/>
    <w:rsid w:val="00ED6B53"/>
    <w:rsid w:val="00ED7AE4"/>
    <w:rsid w:val="00EE00A9"/>
    <w:rsid w:val="00EE4703"/>
    <w:rsid w:val="00EE49AF"/>
    <w:rsid w:val="00EE68F6"/>
    <w:rsid w:val="00EE7A0E"/>
    <w:rsid w:val="00EF066F"/>
    <w:rsid w:val="00EF0B24"/>
    <w:rsid w:val="00EF5072"/>
    <w:rsid w:val="00EF51C6"/>
    <w:rsid w:val="00EF661A"/>
    <w:rsid w:val="00EF6978"/>
    <w:rsid w:val="00EF765B"/>
    <w:rsid w:val="00F0101F"/>
    <w:rsid w:val="00F01A21"/>
    <w:rsid w:val="00F109E7"/>
    <w:rsid w:val="00F1137F"/>
    <w:rsid w:val="00F11D38"/>
    <w:rsid w:val="00F12A4A"/>
    <w:rsid w:val="00F17D08"/>
    <w:rsid w:val="00F20AA0"/>
    <w:rsid w:val="00F222FA"/>
    <w:rsid w:val="00F228E7"/>
    <w:rsid w:val="00F23921"/>
    <w:rsid w:val="00F24CA8"/>
    <w:rsid w:val="00F32D79"/>
    <w:rsid w:val="00F350E0"/>
    <w:rsid w:val="00F35131"/>
    <w:rsid w:val="00F362EC"/>
    <w:rsid w:val="00F37BB9"/>
    <w:rsid w:val="00F429B7"/>
    <w:rsid w:val="00F42E7C"/>
    <w:rsid w:val="00F467EE"/>
    <w:rsid w:val="00F46CD7"/>
    <w:rsid w:val="00F4753B"/>
    <w:rsid w:val="00F52FDF"/>
    <w:rsid w:val="00F5315B"/>
    <w:rsid w:val="00F5675A"/>
    <w:rsid w:val="00F64DBD"/>
    <w:rsid w:val="00F660D3"/>
    <w:rsid w:val="00F66943"/>
    <w:rsid w:val="00F67B13"/>
    <w:rsid w:val="00F71996"/>
    <w:rsid w:val="00F72537"/>
    <w:rsid w:val="00F740A5"/>
    <w:rsid w:val="00F76E42"/>
    <w:rsid w:val="00F817E1"/>
    <w:rsid w:val="00F82566"/>
    <w:rsid w:val="00F87A95"/>
    <w:rsid w:val="00F906BE"/>
    <w:rsid w:val="00F915D0"/>
    <w:rsid w:val="00F91EAC"/>
    <w:rsid w:val="00F95683"/>
    <w:rsid w:val="00F95ABD"/>
    <w:rsid w:val="00F95E51"/>
    <w:rsid w:val="00F963E2"/>
    <w:rsid w:val="00F97546"/>
    <w:rsid w:val="00F9778C"/>
    <w:rsid w:val="00FA068C"/>
    <w:rsid w:val="00FA1943"/>
    <w:rsid w:val="00FA3CB0"/>
    <w:rsid w:val="00FB3979"/>
    <w:rsid w:val="00FC1D0C"/>
    <w:rsid w:val="00FC3522"/>
    <w:rsid w:val="00FC58EC"/>
    <w:rsid w:val="00FD2C08"/>
    <w:rsid w:val="00FD4831"/>
    <w:rsid w:val="00FD6197"/>
    <w:rsid w:val="00FD6494"/>
    <w:rsid w:val="00FD7B5C"/>
    <w:rsid w:val="00FD7EB8"/>
    <w:rsid w:val="00FE2CA7"/>
    <w:rsid w:val="00FE38C9"/>
    <w:rsid w:val="00FE567B"/>
    <w:rsid w:val="00FE601F"/>
    <w:rsid w:val="00FE7767"/>
    <w:rsid w:val="00FF026A"/>
    <w:rsid w:val="00FF044F"/>
    <w:rsid w:val="00FF0FAC"/>
    <w:rsid w:val="00FF192C"/>
    <w:rsid w:val="00FF2BC5"/>
    <w:rsid w:val="00FF3221"/>
    <w:rsid w:val="00FF582B"/>
    <w:rsid w:val="00FF5848"/>
    <w:rsid w:val="00FF5CCB"/>
    <w:rsid w:val="092DCCA4"/>
    <w:rsid w:val="0EB1CAC4"/>
    <w:rsid w:val="133E91C8"/>
    <w:rsid w:val="254F915E"/>
    <w:rsid w:val="25AD65A0"/>
    <w:rsid w:val="29950156"/>
    <w:rsid w:val="3D0D6584"/>
    <w:rsid w:val="5265A0F5"/>
    <w:rsid w:val="601DE3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848AC"/>
  <w15:docId w15:val="{1537725E-74BB-0246-BF65-F7BBCE4C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37A8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821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735F9C"/>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uiPriority w:val="9"/>
    <w:qFormat/>
    <w:rsid w:val="00337A88"/>
    <w:pPr>
      <w:keepNext/>
      <w:ind w:left="2124" w:firstLine="708"/>
      <w:jc w:val="center"/>
      <w:outlineLvl w:val="4"/>
    </w:pPr>
    <w:rPr>
      <w:b/>
      <w:bCs/>
      <w:sz w:val="44"/>
      <w:szCs w:val="4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37A88"/>
    <w:rPr>
      <w:rFonts w:ascii="Times New Roman" w:eastAsia="Times New Roman" w:hAnsi="Times New Roman" w:cs="Times New Roman"/>
      <w:b/>
      <w:bCs/>
      <w:sz w:val="44"/>
      <w:szCs w:val="44"/>
      <w:lang w:eastAsia="cs-CZ"/>
    </w:rPr>
  </w:style>
  <w:style w:type="paragraph" w:customStyle="1" w:styleId="tl1">
    <w:name w:val="Štýl1"/>
    <w:basedOn w:val="Normlny"/>
    <w:rsid w:val="00337A88"/>
    <w:pPr>
      <w:jc w:val="both"/>
    </w:pPr>
    <w:rPr>
      <w:rFonts w:ascii="Tahoma" w:hAnsi="Tahoma" w:cs="Tahoma"/>
      <w:sz w:val="18"/>
      <w:szCs w:val="18"/>
      <w:lang w:eastAsia="sk-SK"/>
    </w:rPr>
  </w:style>
  <w:style w:type="paragraph" w:styleId="Zkladntext">
    <w:name w:val="Body Text"/>
    <w:basedOn w:val="Normlny"/>
    <w:link w:val="ZkladntextChar"/>
    <w:uiPriority w:val="99"/>
    <w:rsid w:val="00337A88"/>
    <w:pPr>
      <w:jc w:val="both"/>
    </w:pPr>
    <w:rPr>
      <w:b/>
      <w:bCs/>
    </w:rPr>
  </w:style>
  <w:style w:type="character" w:customStyle="1" w:styleId="ZkladntextChar">
    <w:name w:val="Základný text Char"/>
    <w:basedOn w:val="Predvolenpsmoodseku"/>
    <w:link w:val="Zkladntext"/>
    <w:uiPriority w:val="99"/>
    <w:rsid w:val="00337A88"/>
    <w:rPr>
      <w:rFonts w:ascii="Times New Roman" w:eastAsia="Times New Roman" w:hAnsi="Times New Roman" w:cs="Times New Roman"/>
      <w:b/>
      <w:bCs/>
      <w:sz w:val="24"/>
      <w:szCs w:val="24"/>
      <w:lang w:eastAsia="cs-CZ"/>
    </w:rPr>
  </w:style>
  <w:style w:type="paragraph" w:styleId="Hlavika">
    <w:name w:val="header"/>
    <w:basedOn w:val="Normlny"/>
    <w:link w:val="HlavikaChar"/>
    <w:rsid w:val="00337A88"/>
    <w:pPr>
      <w:tabs>
        <w:tab w:val="center" w:pos="4536"/>
        <w:tab w:val="right" w:pos="9072"/>
      </w:tabs>
    </w:pPr>
  </w:style>
  <w:style w:type="character" w:customStyle="1" w:styleId="HlavikaChar">
    <w:name w:val="Hlavička Char"/>
    <w:basedOn w:val="Predvolenpsmoodseku"/>
    <w:link w:val="Hlavika"/>
    <w:uiPriority w:val="99"/>
    <w:rsid w:val="00337A88"/>
    <w:rPr>
      <w:rFonts w:ascii="Times New Roman" w:eastAsia="Times New Roman" w:hAnsi="Times New Roman" w:cs="Times New Roman"/>
      <w:sz w:val="24"/>
      <w:szCs w:val="24"/>
      <w:lang w:eastAsia="cs-CZ"/>
    </w:rPr>
  </w:style>
  <w:style w:type="paragraph" w:styleId="Pta">
    <w:name w:val="footer"/>
    <w:basedOn w:val="Normlny"/>
    <w:link w:val="PtaChar"/>
    <w:rsid w:val="00337A88"/>
    <w:pPr>
      <w:tabs>
        <w:tab w:val="center" w:pos="4536"/>
        <w:tab w:val="right" w:pos="9072"/>
      </w:tabs>
    </w:pPr>
  </w:style>
  <w:style w:type="character" w:customStyle="1" w:styleId="PtaChar">
    <w:name w:val="Päta Char"/>
    <w:basedOn w:val="Predvolenpsmoodseku"/>
    <w:link w:val="Pta"/>
    <w:uiPriority w:val="99"/>
    <w:rsid w:val="00337A88"/>
    <w:rPr>
      <w:rFonts w:ascii="Times New Roman" w:eastAsia="Times New Roman" w:hAnsi="Times New Roman" w:cs="Times New Roman"/>
      <w:sz w:val="24"/>
      <w:szCs w:val="24"/>
      <w:lang w:eastAsia="cs-CZ"/>
    </w:rPr>
  </w:style>
  <w:style w:type="character" w:styleId="Hypertextovprepojenie">
    <w:name w:val="Hyperlink"/>
    <w:rsid w:val="00337A88"/>
    <w:rPr>
      <w:color w:val="0000FF"/>
      <w:u w:val="single"/>
    </w:rPr>
  </w:style>
  <w:style w:type="paragraph" w:styleId="Odsekzoznamu">
    <w:name w:val="List Paragraph"/>
    <w:aliases w:val="body,Odsek,Odsek zoznamu2,ODRAZKY PRVA UROVEN,Bullet Number,lp1,lp11,List Paragraph11,Bullet 1,Use Case List Paragraph,Nad,Odstavec cíl se seznamem,Odstavec_muj,Odsek a)"/>
    <w:basedOn w:val="Normlny"/>
    <w:link w:val="OdsekzoznamuChar"/>
    <w:qFormat/>
    <w:rsid w:val="00337A88"/>
    <w:pPr>
      <w:ind w:left="708"/>
    </w:pPr>
  </w:style>
  <w:style w:type="character" w:customStyle="1" w:styleId="FontStyle66">
    <w:name w:val="Font Style66"/>
    <w:uiPriority w:val="99"/>
    <w:rsid w:val="00337A88"/>
    <w:rPr>
      <w:rFonts w:ascii="Times New Roman" w:hAnsi="Times New Roman" w:cs="Times New Roman"/>
      <w:sz w:val="22"/>
      <w:szCs w:val="22"/>
    </w:rPr>
  </w:style>
  <w:style w:type="paragraph" w:customStyle="1" w:styleId="F2-ZkladnText">
    <w:name w:val="F2-ZákladnýText"/>
    <w:basedOn w:val="Normlny"/>
    <w:rsid w:val="00337A88"/>
    <w:pPr>
      <w:suppressAutoHyphens/>
      <w:jc w:val="both"/>
    </w:pPr>
    <w:rPr>
      <w:szCs w:val="20"/>
      <w:lang w:eastAsia="ar-SA"/>
    </w:rPr>
  </w:style>
  <w:style w:type="character" w:customStyle="1" w:styleId="OdsekzoznamuChar">
    <w:name w:val="Odsek zoznamu Char"/>
    <w:aliases w:val="body Char,Odsek Char,Odsek zoznamu2 Char,ODRAZKY PRVA UROVEN Char,Bullet Number Char,lp1 Char,lp11 Char,List Paragraph11 Char,Bullet 1 Char,Use Case List Paragraph Char,Nad Char,Odstavec cíl se seznamem Char,Odstavec_muj Char"/>
    <w:basedOn w:val="Predvolenpsmoodseku"/>
    <w:link w:val="Odsekzoznamu"/>
    <w:qFormat/>
    <w:rsid w:val="00337A88"/>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337A88"/>
    <w:rPr>
      <w:rFonts w:ascii="Tahoma" w:hAnsi="Tahoma" w:cs="Tahoma"/>
      <w:sz w:val="16"/>
      <w:szCs w:val="16"/>
    </w:rPr>
  </w:style>
  <w:style w:type="character" w:customStyle="1" w:styleId="TextbublinyChar">
    <w:name w:val="Text bubliny Char"/>
    <w:basedOn w:val="Predvolenpsmoodseku"/>
    <w:link w:val="Textbubliny"/>
    <w:uiPriority w:val="99"/>
    <w:semiHidden/>
    <w:rsid w:val="00337A88"/>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610182"/>
    <w:rPr>
      <w:sz w:val="16"/>
      <w:szCs w:val="16"/>
    </w:rPr>
  </w:style>
  <w:style w:type="paragraph" w:styleId="Textkomentra">
    <w:name w:val="annotation text"/>
    <w:basedOn w:val="Normlny"/>
    <w:link w:val="TextkomentraChar"/>
    <w:uiPriority w:val="99"/>
    <w:unhideWhenUsed/>
    <w:rsid w:val="00610182"/>
    <w:rPr>
      <w:sz w:val="20"/>
      <w:szCs w:val="20"/>
    </w:rPr>
  </w:style>
  <w:style w:type="character" w:customStyle="1" w:styleId="TextkomentraChar">
    <w:name w:val="Text komentára Char"/>
    <w:basedOn w:val="Predvolenpsmoodseku"/>
    <w:link w:val="Textkomentra"/>
    <w:uiPriority w:val="99"/>
    <w:rsid w:val="0061018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610182"/>
    <w:rPr>
      <w:b/>
      <w:bCs/>
    </w:rPr>
  </w:style>
  <w:style w:type="character" w:customStyle="1" w:styleId="PredmetkomentraChar">
    <w:name w:val="Predmet komentára Char"/>
    <w:basedOn w:val="TextkomentraChar"/>
    <w:link w:val="Predmetkomentra"/>
    <w:uiPriority w:val="99"/>
    <w:semiHidden/>
    <w:rsid w:val="00610182"/>
    <w:rPr>
      <w:rFonts w:ascii="Times New Roman" w:eastAsia="Times New Roman" w:hAnsi="Times New Roman" w:cs="Times New Roman"/>
      <w:b/>
      <w:bCs/>
      <w:sz w:val="20"/>
      <w:szCs w:val="20"/>
      <w:lang w:eastAsia="cs-CZ"/>
    </w:rPr>
  </w:style>
  <w:style w:type="character" w:customStyle="1" w:styleId="Nadpis2Char">
    <w:name w:val="Nadpis 2 Char"/>
    <w:basedOn w:val="Predvolenpsmoodseku"/>
    <w:link w:val="Nadpis2"/>
    <w:uiPriority w:val="99"/>
    <w:rsid w:val="0082162C"/>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Predvolenpsmoodseku"/>
    <w:link w:val="Nadpis3"/>
    <w:uiPriority w:val="99"/>
    <w:rsid w:val="00735F9C"/>
    <w:rPr>
      <w:rFonts w:asciiTheme="majorHAnsi" w:eastAsiaTheme="majorEastAsia" w:hAnsiTheme="majorHAnsi" w:cstheme="majorBidi"/>
      <w:b/>
      <w:bCs/>
      <w:color w:val="4F81BD" w:themeColor="accent1"/>
      <w:sz w:val="24"/>
      <w:szCs w:val="24"/>
      <w:lang w:eastAsia="cs-CZ"/>
    </w:rPr>
  </w:style>
  <w:style w:type="character" w:styleId="Nevyrieenzmienka">
    <w:name w:val="Unresolved Mention"/>
    <w:basedOn w:val="Predvolenpsmoodseku"/>
    <w:uiPriority w:val="99"/>
    <w:semiHidden/>
    <w:unhideWhenUsed/>
    <w:rsid w:val="00000499"/>
    <w:rPr>
      <w:color w:val="605E5C"/>
      <w:shd w:val="clear" w:color="auto" w:fill="E1DFDD"/>
    </w:rPr>
  </w:style>
  <w:style w:type="table" w:styleId="Mriekatabuky">
    <w:name w:val="Table Grid"/>
    <w:basedOn w:val="Normlnatabuka"/>
    <w:uiPriority w:val="39"/>
    <w:rsid w:val="00FE2CA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863DBA"/>
    <w:pPr>
      <w:spacing w:before="100" w:beforeAutospacing="1" w:after="100" w:afterAutospacing="1"/>
    </w:pPr>
    <w:rPr>
      <w:lang w:eastAsia="sk-SK"/>
    </w:rPr>
  </w:style>
  <w:style w:type="paragraph" w:styleId="Revzia">
    <w:name w:val="Revision"/>
    <w:hidden/>
    <w:uiPriority w:val="99"/>
    <w:semiHidden/>
    <w:rsid w:val="00503922"/>
    <w:pPr>
      <w:spacing w:after="0" w:line="240" w:lineRule="auto"/>
    </w:pPr>
    <w:rPr>
      <w:rFonts w:ascii="Times New Roman" w:eastAsia="Times New Roman" w:hAnsi="Times New Roman" w:cs="Times New Roman"/>
      <w:sz w:val="24"/>
      <w:szCs w:val="24"/>
      <w:lang w:eastAsia="cs-CZ"/>
    </w:rPr>
  </w:style>
  <w:style w:type="character" w:styleId="PouitHypertextovPrepojenie">
    <w:name w:val="FollowedHyperlink"/>
    <w:basedOn w:val="Predvolenpsmoodseku"/>
    <w:uiPriority w:val="99"/>
    <w:semiHidden/>
    <w:unhideWhenUsed/>
    <w:rsid w:val="009E2624"/>
    <w:rPr>
      <w:color w:val="800080" w:themeColor="followedHyperlink"/>
      <w:u w:val="single"/>
    </w:rPr>
  </w:style>
  <w:style w:type="character" w:styleId="slostrany">
    <w:name w:val="page number"/>
    <w:basedOn w:val="Predvolenpsmoodseku"/>
    <w:uiPriority w:val="99"/>
    <w:semiHidden/>
    <w:unhideWhenUsed/>
    <w:rsid w:val="0027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027">
      <w:bodyDiv w:val="1"/>
      <w:marLeft w:val="0"/>
      <w:marRight w:val="0"/>
      <w:marTop w:val="0"/>
      <w:marBottom w:val="0"/>
      <w:divBdr>
        <w:top w:val="none" w:sz="0" w:space="0" w:color="auto"/>
        <w:left w:val="none" w:sz="0" w:space="0" w:color="auto"/>
        <w:bottom w:val="none" w:sz="0" w:space="0" w:color="auto"/>
        <w:right w:val="none" w:sz="0" w:space="0" w:color="auto"/>
      </w:divBdr>
    </w:div>
    <w:div w:id="47456142">
      <w:bodyDiv w:val="1"/>
      <w:marLeft w:val="0"/>
      <w:marRight w:val="0"/>
      <w:marTop w:val="0"/>
      <w:marBottom w:val="0"/>
      <w:divBdr>
        <w:top w:val="none" w:sz="0" w:space="0" w:color="auto"/>
        <w:left w:val="none" w:sz="0" w:space="0" w:color="auto"/>
        <w:bottom w:val="none" w:sz="0" w:space="0" w:color="auto"/>
        <w:right w:val="none" w:sz="0" w:space="0" w:color="auto"/>
      </w:divBdr>
      <w:divsChild>
        <w:div w:id="1063214652">
          <w:marLeft w:val="255"/>
          <w:marRight w:val="0"/>
          <w:marTop w:val="75"/>
          <w:marBottom w:val="0"/>
          <w:divBdr>
            <w:top w:val="none" w:sz="0" w:space="0" w:color="auto"/>
            <w:left w:val="none" w:sz="0" w:space="0" w:color="auto"/>
            <w:bottom w:val="none" w:sz="0" w:space="0" w:color="auto"/>
            <w:right w:val="none" w:sz="0" w:space="0" w:color="auto"/>
          </w:divBdr>
          <w:divsChild>
            <w:div w:id="1022315049">
              <w:marLeft w:val="255"/>
              <w:marRight w:val="0"/>
              <w:marTop w:val="0"/>
              <w:marBottom w:val="0"/>
              <w:divBdr>
                <w:top w:val="none" w:sz="0" w:space="0" w:color="auto"/>
                <w:left w:val="none" w:sz="0" w:space="0" w:color="auto"/>
                <w:bottom w:val="none" w:sz="0" w:space="0" w:color="auto"/>
                <w:right w:val="none" w:sz="0" w:space="0" w:color="auto"/>
              </w:divBdr>
            </w:div>
            <w:div w:id="406997946">
              <w:marLeft w:val="255"/>
              <w:marRight w:val="0"/>
              <w:marTop w:val="0"/>
              <w:marBottom w:val="0"/>
              <w:divBdr>
                <w:top w:val="none" w:sz="0" w:space="0" w:color="auto"/>
                <w:left w:val="none" w:sz="0" w:space="0" w:color="auto"/>
                <w:bottom w:val="none" w:sz="0" w:space="0" w:color="auto"/>
                <w:right w:val="none" w:sz="0" w:space="0" w:color="auto"/>
              </w:divBdr>
            </w:div>
          </w:divsChild>
        </w:div>
        <w:div w:id="1114133163">
          <w:marLeft w:val="255"/>
          <w:marRight w:val="0"/>
          <w:marTop w:val="75"/>
          <w:marBottom w:val="0"/>
          <w:divBdr>
            <w:top w:val="none" w:sz="0" w:space="0" w:color="auto"/>
            <w:left w:val="none" w:sz="0" w:space="0" w:color="auto"/>
            <w:bottom w:val="none" w:sz="0" w:space="0" w:color="auto"/>
            <w:right w:val="none" w:sz="0" w:space="0" w:color="auto"/>
          </w:divBdr>
        </w:div>
      </w:divsChild>
    </w:div>
    <w:div w:id="258173096">
      <w:bodyDiv w:val="1"/>
      <w:marLeft w:val="0"/>
      <w:marRight w:val="0"/>
      <w:marTop w:val="0"/>
      <w:marBottom w:val="0"/>
      <w:divBdr>
        <w:top w:val="none" w:sz="0" w:space="0" w:color="auto"/>
        <w:left w:val="none" w:sz="0" w:space="0" w:color="auto"/>
        <w:bottom w:val="none" w:sz="0" w:space="0" w:color="auto"/>
        <w:right w:val="none" w:sz="0" w:space="0" w:color="auto"/>
      </w:divBdr>
      <w:divsChild>
        <w:div w:id="1077359516">
          <w:marLeft w:val="0"/>
          <w:marRight w:val="0"/>
          <w:marTop w:val="0"/>
          <w:marBottom w:val="0"/>
          <w:divBdr>
            <w:top w:val="none" w:sz="0" w:space="0" w:color="auto"/>
            <w:left w:val="none" w:sz="0" w:space="0" w:color="auto"/>
            <w:bottom w:val="none" w:sz="0" w:space="0" w:color="auto"/>
            <w:right w:val="none" w:sz="0" w:space="0" w:color="auto"/>
          </w:divBdr>
          <w:divsChild>
            <w:div w:id="61758212">
              <w:marLeft w:val="0"/>
              <w:marRight w:val="0"/>
              <w:marTop w:val="0"/>
              <w:marBottom w:val="0"/>
              <w:divBdr>
                <w:top w:val="none" w:sz="0" w:space="0" w:color="auto"/>
                <w:left w:val="none" w:sz="0" w:space="0" w:color="auto"/>
                <w:bottom w:val="none" w:sz="0" w:space="0" w:color="auto"/>
                <w:right w:val="none" w:sz="0" w:space="0" w:color="auto"/>
              </w:divBdr>
              <w:divsChild>
                <w:div w:id="15808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49989">
      <w:bodyDiv w:val="1"/>
      <w:marLeft w:val="0"/>
      <w:marRight w:val="0"/>
      <w:marTop w:val="0"/>
      <w:marBottom w:val="0"/>
      <w:divBdr>
        <w:top w:val="none" w:sz="0" w:space="0" w:color="auto"/>
        <w:left w:val="none" w:sz="0" w:space="0" w:color="auto"/>
        <w:bottom w:val="none" w:sz="0" w:space="0" w:color="auto"/>
        <w:right w:val="none" w:sz="0" w:space="0" w:color="auto"/>
      </w:divBdr>
    </w:div>
    <w:div w:id="320281187">
      <w:bodyDiv w:val="1"/>
      <w:marLeft w:val="0"/>
      <w:marRight w:val="0"/>
      <w:marTop w:val="0"/>
      <w:marBottom w:val="0"/>
      <w:divBdr>
        <w:top w:val="none" w:sz="0" w:space="0" w:color="auto"/>
        <w:left w:val="none" w:sz="0" w:space="0" w:color="auto"/>
        <w:bottom w:val="none" w:sz="0" w:space="0" w:color="auto"/>
        <w:right w:val="none" w:sz="0" w:space="0" w:color="auto"/>
      </w:divBdr>
      <w:divsChild>
        <w:div w:id="747456104">
          <w:marLeft w:val="0"/>
          <w:marRight w:val="0"/>
          <w:marTop w:val="0"/>
          <w:marBottom w:val="0"/>
          <w:divBdr>
            <w:top w:val="none" w:sz="0" w:space="0" w:color="auto"/>
            <w:left w:val="none" w:sz="0" w:space="0" w:color="auto"/>
            <w:bottom w:val="none" w:sz="0" w:space="0" w:color="auto"/>
            <w:right w:val="none" w:sz="0" w:space="0" w:color="auto"/>
          </w:divBdr>
          <w:divsChild>
            <w:div w:id="1369795603">
              <w:marLeft w:val="0"/>
              <w:marRight w:val="0"/>
              <w:marTop w:val="0"/>
              <w:marBottom w:val="0"/>
              <w:divBdr>
                <w:top w:val="none" w:sz="0" w:space="0" w:color="auto"/>
                <w:left w:val="none" w:sz="0" w:space="0" w:color="auto"/>
                <w:bottom w:val="none" w:sz="0" w:space="0" w:color="auto"/>
                <w:right w:val="none" w:sz="0" w:space="0" w:color="auto"/>
              </w:divBdr>
              <w:divsChild>
                <w:div w:id="2949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98681">
      <w:bodyDiv w:val="1"/>
      <w:marLeft w:val="0"/>
      <w:marRight w:val="0"/>
      <w:marTop w:val="0"/>
      <w:marBottom w:val="0"/>
      <w:divBdr>
        <w:top w:val="none" w:sz="0" w:space="0" w:color="auto"/>
        <w:left w:val="none" w:sz="0" w:space="0" w:color="auto"/>
        <w:bottom w:val="none" w:sz="0" w:space="0" w:color="auto"/>
        <w:right w:val="none" w:sz="0" w:space="0" w:color="auto"/>
      </w:divBdr>
    </w:div>
    <w:div w:id="357901450">
      <w:bodyDiv w:val="1"/>
      <w:marLeft w:val="0"/>
      <w:marRight w:val="0"/>
      <w:marTop w:val="0"/>
      <w:marBottom w:val="0"/>
      <w:divBdr>
        <w:top w:val="none" w:sz="0" w:space="0" w:color="auto"/>
        <w:left w:val="none" w:sz="0" w:space="0" w:color="auto"/>
        <w:bottom w:val="none" w:sz="0" w:space="0" w:color="auto"/>
        <w:right w:val="none" w:sz="0" w:space="0" w:color="auto"/>
      </w:divBdr>
      <w:divsChild>
        <w:div w:id="194538541">
          <w:marLeft w:val="0"/>
          <w:marRight w:val="0"/>
          <w:marTop w:val="0"/>
          <w:marBottom w:val="0"/>
          <w:divBdr>
            <w:top w:val="none" w:sz="0" w:space="0" w:color="auto"/>
            <w:left w:val="none" w:sz="0" w:space="0" w:color="auto"/>
            <w:bottom w:val="none" w:sz="0" w:space="0" w:color="auto"/>
            <w:right w:val="none" w:sz="0" w:space="0" w:color="auto"/>
          </w:divBdr>
        </w:div>
      </w:divsChild>
    </w:div>
    <w:div w:id="364448288">
      <w:bodyDiv w:val="1"/>
      <w:marLeft w:val="0"/>
      <w:marRight w:val="0"/>
      <w:marTop w:val="0"/>
      <w:marBottom w:val="0"/>
      <w:divBdr>
        <w:top w:val="none" w:sz="0" w:space="0" w:color="auto"/>
        <w:left w:val="none" w:sz="0" w:space="0" w:color="auto"/>
        <w:bottom w:val="none" w:sz="0" w:space="0" w:color="auto"/>
        <w:right w:val="none" w:sz="0" w:space="0" w:color="auto"/>
      </w:divBdr>
      <w:divsChild>
        <w:div w:id="1514563138">
          <w:marLeft w:val="0"/>
          <w:marRight w:val="0"/>
          <w:marTop w:val="0"/>
          <w:marBottom w:val="0"/>
          <w:divBdr>
            <w:top w:val="none" w:sz="0" w:space="0" w:color="auto"/>
            <w:left w:val="none" w:sz="0" w:space="0" w:color="auto"/>
            <w:bottom w:val="none" w:sz="0" w:space="0" w:color="auto"/>
            <w:right w:val="none" w:sz="0" w:space="0" w:color="auto"/>
          </w:divBdr>
          <w:divsChild>
            <w:div w:id="1532183782">
              <w:marLeft w:val="0"/>
              <w:marRight w:val="0"/>
              <w:marTop w:val="0"/>
              <w:marBottom w:val="0"/>
              <w:divBdr>
                <w:top w:val="none" w:sz="0" w:space="0" w:color="auto"/>
                <w:left w:val="none" w:sz="0" w:space="0" w:color="auto"/>
                <w:bottom w:val="none" w:sz="0" w:space="0" w:color="auto"/>
                <w:right w:val="none" w:sz="0" w:space="0" w:color="auto"/>
              </w:divBdr>
              <w:divsChild>
                <w:div w:id="9407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13076">
      <w:bodyDiv w:val="1"/>
      <w:marLeft w:val="0"/>
      <w:marRight w:val="0"/>
      <w:marTop w:val="0"/>
      <w:marBottom w:val="0"/>
      <w:divBdr>
        <w:top w:val="none" w:sz="0" w:space="0" w:color="auto"/>
        <w:left w:val="none" w:sz="0" w:space="0" w:color="auto"/>
        <w:bottom w:val="none" w:sz="0" w:space="0" w:color="auto"/>
        <w:right w:val="none" w:sz="0" w:space="0" w:color="auto"/>
      </w:divBdr>
      <w:divsChild>
        <w:div w:id="913705465">
          <w:marLeft w:val="0"/>
          <w:marRight w:val="0"/>
          <w:marTop w:val="0"/>
          <w:marBottom w:val="0"/>
          <w:divBdr>
            <w:top w:val="none" w:sz="0" w:space="0" w:color="auto"/>
            <w:left w:val="none" w:sz="0" w:space="0" w:color="auto"/>
            <w:bottom w:val="none" w:sz="0" w:space="0" w:color="auto"/>
            <w:right w:val="none" w:sz="0" w:space="0" w:color="auto"/>
          </w:divBdr>
        </w:div>
      </w:divsChild>
    </w:div>
    <w:div w:id="467631491">
      <w:bodyDiv w:val="1"/>
      <w:marLeft w:val="0"/>
      <w:marRight w:val="0"/>
      <w:marTop w:val="0"/>
      <w:marBottom w:val="0"/>
      <w:divBdr>
        <w:top w:val="none" w:sz="0" w:space="0" w:color="auto"/>
        <w:left w:val="none" w:sz="0" w:space="0" w:color="auto"/>
        <w:bottom w:val="none" w:sz="0" w:space="0" w:color="auto"/>
        <w:right w:val="none" w:sz="0" w:space="0" w:color="auto"/>
      </w:divBdr>
    </w:div>
    <w:div w:id="477265660">
      <w:bodyDiv w:val="1"/>
      <w:marLeft w:val="0"/>
      <w:marRight w:val="0"/>
      <w:marTop w:val="0"/>
      <w:marBottom w:val="0"/>
      <w:divBdr>
        <w:top w:val="none" w:sz="0" w:space="0" w:color="auto"/>
        <w:left w:val="none" w:sz="0" w:space="0" w:color="auto"/>
        <w:bottom w:val="none" w:sz="0" w:space="0" w:color="auto"/>
        <w:right w:val="none" w:sz="0" w:space="0" w:color="auto"/>
      </w:divBdr>
      <w:divsChild>
        <w:div w:id="2081950148">
          <w:marLeft w:val="0"/>
          <w:marRight w:val="0"/>
          <w:marTop w:val="0"/>
          <w:marBottom w:val="0"/>
          <w:divBdr>
            <w:top w:val="none" w:sz="0" w:space="0" w:color="auto"/>
            <w:left w:val="none" w:sz="0" w:space="0" w:color="auto"/>
            <w:bottom w:val="none" w:sz="0" w:space="0" w:color="auto"/>
            <w:right w:val="none" w:sz="0" w:space="0" w:color="auto"/>
          </w:divBdr>
          <w:divsChild>
            <w:div w:id="748387904">
              <w:marLeft w:val="0"/>
              <w:marRight w:val="0"/>
              <w:marTop w:val="0"/>
              <w:marBottom w:val="0"/>
              <w:divBdr>
                <w:top w:val="none" w:sz="0" w:space="0" w:color="auto"/>
                <w:left w:val="none" w:sz="0" w:space="0" w:color="auto"/>
                <w:bottom w:val="none" w:sz="0" w:space="0" w:color="auto"/>
                <w:right w:val="none" w:sz="0" w:space="0" w:color="auto"/>
              </w:divBdr>
              <w:divsChild>
                <w:div w:id="11438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5362">
      <w:bodyDiv w:val="1"/>
      <w:marLeft w:val="0"/>
      <w:marRight w:val="0"/>
      <w:marTop w:val="0"/>
      <w:marBottom w:val="0"/>
      <w:divBdr>
        <w:top w:val="none" w:sz="0" w:space="0" w:color="auto"/>
        <w:left w:val="none" w:sz="0" w:space="0" w:color="auto"/>
        <w:bottom w:val="none" w:sz="0" w:space="0" w:color="auto"/>
        <w:right w:val="none" w:sz="0" w:space="0" w:color="auto"/>
      </w:divBdr>
    </w:div>
    <w:div w:id="515507097">
      <w:bodyDiv w:val="1"/>
      <w:marLeft w:val="0"/>
      <w:marRight w:val="0"/>
      <w:marTop w:val="0"/>
      <w:marBottom w:val="0"/>
      <w:divBdr>
        <w:top w:val="none" w:sz="0" w:space="0" w:color="auto"/>
        <w:left w:val="none" w:sz="0" w:space="0" w:color="auto"/>
        <w:bottom w:val="none" w:sz="0" w:space="0" w:color="auto"/>
        <w:right w:val="none" w:sz="0" w:space="0" w:color="auto"/>
      </w:divBdr>
      <w:divsChild>
        <w:div w:id="1023049544">
          <w:marLeft w:val="0"/>
          <w:marRight w:val="0"/>
          <w:marTop w:val="0"/>
          <w:marBottom w:val="0"/>
          <w:divBdr>
            <w:top w:val="none" w:sz="0" w:space="0" w:color="auto"/>
            <w:left w:val="none" w:sz="0" w:space="0" w:color="auto"/>
            <w:bottom w:val="none" w:sz="0" w:space="0" w:color="auto"/>
            <w:right w:val="none" w:sz="0" w:space="0" w:color="auto"/>
          </w:divBdr>
          <w:divsChild>
            <w:div w:id="1637753897">
              <w:marLeft w:val="0"/>
              <w:marRight w:val="0"/>
              <w:marTop w:val="0"/>
              <w:marBottom w:val="0"/>
              <w:divBdr>
                <w:top w:val="none" w:sz="0" w:space="0" w:color="auto"/>
                <w:left w:val="none" w:sz="0" w:space="0" w:color="auto"/>
                <w:bottom w:val="none" w:sz="0" w:space="0" w:color="auto"/>
                <w:right w:val="none" w:sz="0" w:space="0" w:color="auto"/>
              </w:divBdr>
              <w:divsChild>
                <w:div w:id="1783331998">
                  <w:marLeft w:val="0"/>
                  <w:marRight w:val="0"/>
                  <w:marTop w:val="0"/>
                  <w:marBottom w:val="0"/>
                  <w:divBdr>
                    <w:top w:val="none" w:sz="0" w:space="0" w:color="auto"/>
                    <w:left w:val="none" w:sz="0" w:space="0" w:color="auto"/>
                    <w:bottom w:val="none" w:sz="0" w:space="0" w:color="auto"/>
                    <w:right w:val="none" w:sz="0" w:space="0" w:color="auto"/>
                  </w:divBdr>
                  <w:divsChild>
                    <w:div w:id="11028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66359">
      <w:bodyDiv w:val="1"/>
      <w:marLeft w:val="0"/>
      <w:marRight w:val="0"/>
      <w:marTop w:val="0"/>
      <w:marBottom w:val="0"/>
      <w:divBdr>
        <w:top w:val="none" w:sz="0" w:space="0" w:color="auto"/>
        <w:left w:val="none" w:sz="0" w:space="0" w:color="auto"/>
        <w:bottom w:val="none" w:sz="0" w:space="0" w:color="auto"/>
        <w:right w:val="none" w:sz="0" w:space="0" w:color="auto"/>
      </w:divBdr>
    </w:div>
    <w:div w:id="548805934">
      <w:bodyDiv w:val="1"/>
      <w:marLeft w:val="0"/>
      <w:marRight w:val="0"/>
      <w:marTop w:val="0"/>
      <w:marBottom w:val="0"/>
      <w:divBdr>
        <w:top w:val="none" w:sz="0" w:space="0" w:color="auto"/>
        <w:left w:val="none" w:sz="0" w:space="0" w:color="auto"/>
        <w:bottom w:val="none" w:sz="0" w:space="0" w:color="auto"/>
        <w:right w:val="none" w:sz="0" w:space="0" w:color="auto"/>
      </w:divBdr>
    </w:div>
    <w:div w:id="649484317">
      <w:bodyDiv w:val="1"/>
      <w:marLeft w:val="0"/>
      <w:marRight w:val="0"/>
      <w:marTop w:val="0"/>
      <w:marBottom w:val="0"/>
      <w:divBdr>
        <w:top w:val="none" w:sz="0" w:space="0" w:color="auto"/>
        <w:left w:val="none" w:sz="0" w:space="0" w:color="auto"/>
        <w:bottom w:val="none" w:sz="0" w:space="0" w:color="auto"/>
        <w:right w:val="none" w:sz="0" w:space="0" w:color="auto"/>
      </w:divBdr>
    </w:div>
    <w:div w:id="656885525">
      <w:bodyDiv w:val="1"/>
      <w:marLeft w:val="0"/>
      <w:marRight w:val="0"/>
      <w:marTop w:val="0"/>
      <w:marBottom w:val="0"/>
      <w:divBdr>
        <w:top w:val="none" w:sz="0" w:space="0" w:color="auto"/>
        <w:left w:val="none" w:sz="0" w:space="0" w:color="auto"/>
        <w:bottom w:val="none" w:sz="0" w:space="0" w:color="auto"/>
        <w:right w:val="none" w:sz="0" w:space="0" w:color="auto"/>
      </w:divBdr>
    </w:div>
    <w:div w:id="723528299">
      <w:bodyDiv w:val="1"/>
      <w:marLeft w:val="0"/>
      <w:marRight w:val="0"/>
      <w:marTop w:val="0"/>
      <w:marBottom w:val="0"/>
      <w:divBdr>
        <w:top w:val="none" w:sz="0" w:space="0" w:color="auto"/>
        <w:left w:val="none" w:sz="0" w:space="0" w:color="auto"/>
        <w:bottom w:val="none" w:sz="0" w:space="0" w:color="auto"/>
        <w:right w:val="none" w:sz="0" w:space="0" w:color="auto"/>
      </w:divBdr>
    </w:div>
    <w:div w:id="752244536">
      <w:bodyDiv w:val="1"/>
      <w:marLeft w:val="0"/>
      <w:marRight w:val="0"/>
      <w:marTop w:val="0"/>
      <w:marBottom w:val="0"/>
      <w:divBdr>
        <w:top w:val="none" w:sz="0" w:space="0" w:color="auto"/>
        <w:left w:val="none" w:sz="0" w:space="0" w:color="auto"/>
        <w:bottom w:val="none" w:sz="0" w:space="0" w:color="auto"/>
        <w:right w:val="none" w:sz="0" w:space="0" w:color="auto"/>
      </w:divBdr>
      <w:divsChild>
        <w:div w:id="1422991884">
          <w:marLeft w:val="0"/>
          <w:marRight w:val="0"/>
          <w:marTop w:val="0"/>
          <w:marBottom w:val="0"/>
          <w:divBdr>
            <w:top w:val="none" w:sz="0" w:space="0" w:color="auto"/>
            <w:left w:val="none" w:sz="0" w:space="0" w:color="auto"/>
            <w:bottom w:val="none" w:sz="0" w:space="0" w:color="auto"/>
            <w:right w:val="none" w:sz="0" w:space="0" w:color="auto"/>
          </w:divBdr>
          <w:divsChild>
            <w:div w:id="1285817867">
              <w:marLeft w:val="0"/>
              <w:marRight w:val="0"/>
              <w:marTop w:val="0"/>
              <w:marBottom w:val="0"/>
              <w:divBdr>
                <w:top w:val="none" w:sz="0" w:space="0" w:color="auto"/>
                <w:left w:val="none" w:sz="0" w:space="0" w:color="auto"/>
                <w:bottom w:val="none" w:sz="0" w:space="0" w:color="auto"/>
                <w:right w:val="none" w:sz="0" w:space="0" w:color="auto"/>
              </w:divBdr>
              <w:divsChild>
                <w:div w:id="19875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811674604">
      <w:bodyDiv w:val="1"/>
      <w:marLeft w:val="0"/>
      <w:marRight w:val="0"/>
      <w:marTop w:val="0"/>
      <w:marBottom w:val="0"/>
      <w:divBdr>
        <w:top w:val="none" w:sz="0" w:space="0" w:color="auto"/>
        <w:left w:val="none" w:sz="0" w:space="0" w:color="auto"/>
        <w:bottom w:val="none" w:sz="0" w:space="0" w:color="auto"/>
        <w:right w:val="none" w:sz="0" w:space="0" w:color="auto"/>
      </w:divBdr>
    </w:div>
    <w:div w:id="813643359">
      <w:bodyDiv w:val="1"/>
      <w:marLeft w:val="0"/>
      <w:marRight w:val="0"/>
      <w:marTop w:val="0"/>
      <w:marBottom w:val="0"/>
      <w:divBdr>
        <w:top w:val="none" w:sz="0" w:space="0" w:color="auto"/>
        <w:left w:val="none" w:sz="0" w:space="0" w:color="auto"/>
        <w:bottom w:val="none" w:sz="0" w:space="0" w:color="auto"/>
        <w:right w:val="none" w:sz="0" w:space="0" w:color="auto"/>
      </w:divBdr>
    </w:div>
    <w:div w:id="919365209">
      <w:bodyDiv w:val="1"/>
      <w:marLeft w:val="0"/>
      <w:marRight w:val="0"/>
      <w:marTop w:val="0"/>
      <w:marBottom w:val="0"/>
      <w:divBdr>
        <w:top w:val="none" w:sz="0" w:space="0" w:color="auto"/>
        <w:left w:val="none" w:sz="0" w:space="0" w:color="auto"/>
        <w:bottom w:val="none" w:sz="0" w:space="0" w:color="auto"/>
        <w:right w:val="none" w:sz="0" w:space="0" w:color="auto"/>
      </w:divBdr>
    </w:div>
    <w:div w:id="955873371">
      <w:bodyDiv w:val="1"/>
      <w:marLeft w:val="0"/>
      <w:marRight w:val="0"/>
      <w:marTop w:val="0"/>
      <w:marBottom w:val="0"/>
      <w:divBdr>
        <w:top w:val="none" w:sz="0" w:space="0" w:color="auto"/>
        <w:left w:val="none" w:sz="0" w:space="0" w:color="auto"/>
        <w:bottom w:val="none" w:sz="0" w:space="0" w:color="auto"/>
        <w:right w:val="none" w:sz="0" w:space="0" w:color="auto"/>
      </w:divBdr>
      <w:divsChild>
        <w:div w:id="14427534">
          <w:marLeft w:val="0"/>
          <w:marRight w:val="0"/>
          <w:marTop w:val="0"/>
          <w:marBottom w:val="0"/>
          <w:divBdr>
            <w:top w:val="none" w:sz="0" w:space="0" w:color="auto"/>
            <w:left w:val="none" w:sz="0" w:space="0" w:color="auto"/>
            <w:bottom w:val="none" w:sz="0" w:space="0" w:color="auto"/>
            <w:right w:val="none" w:sz="0" w:space="0" w:color="auto"/>
          </w:divBdr>
        </w:div>
      </w:divsChild>
    </w:div>
    <w:div w:id="967665586">
      <w:bodyDiv w:val="1"/>
      <w:marLeft w:val="0"/>
      <w:marRight w:val="0"/>
      <w:marTop w:val="0"/>
      <w:marBottom w:val="0"/>
      <w:divBdr>
        <w:top w:val="none" w:sz="0" w:space="0" w:color="auto"/>
        <w:left w:val="none" w:sz="0" w:space="0" w:color="auto"/>
        <w:bottom w:val="none" w:sz="0" w:space="0" w:color="auto"/>
        <w:right w:val="none" w:sz="0" w:space="0" w:color="auto"/>
      </w:divBdr>
      <w:divsChild>
        <w:div w:id="880746463">
          <w:marLeft w:val="0"/>
          <w:marRight w:val="0"/>
          <w:marTop w:val="0"/>
          <w:marBottom w:val="0"/>
          <w:divBdr>
            <w:top w:val="none" w:sz="0" w:space="0" w:color="auto"/>
            <w:left w:val="none" w:sz="0" w:space="0" w:color="auto"/>
            <w:bottom w:val="none" w:sz="0" w:space="0" w:color="auto"/>
            <w:right w:val="none" w:sz="0" w:space="0" w:color="auto"/>
          </w:divBdr>
          <w:divsChild>
            <w:div w:id="818693296">
              <w:marLeft w:val="0"/>
              <w:marRight w:val="0"/>
              <w:marTop w:val="0"/>
              <w:marBottom w:val="0"/>
              <w:divBdr>
                <w:top w:val="none" w:sz="0" w:space="0" w:color="auto"/>
                <w:left w:val="none" w:sz="0" w:space="0" w:color="auto"/>
                <w:bottom w:val="none" w:sz="0" w:space="0" w:color="auto"/>
                <w:right w:val="none" w:sz="0" w:space="0" w:color="auto"/>
              </w:divBdr>
              <w:divsChild>
                <w:div w:id="1712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7966">
      <w:bodyDiv w:val="1"/>
      <w:marLeft w:val="0"/>
      <w:marRight w:val="0"/>
      <w:marTop w:val="0"/>
      <w:marBottom w:val="0"/>
      <w:divBdr>
        <w:top w:val="none" w:sz="0" w:space="0" w:color="auto"/>
        <w:left w:val="none" w:sz="0" w:space="0" w:color="auto"/>
        <w:bottom w:val="none" w:sz="0" w:space="0" w:color="auto"/>
        <w:right w:val="none" w:sz="0" w:space="0" w:color="auto"/>
      </w:divBdr>
    </w:div>
    <w:div w:id="1061252195">
      <w:bodyDiv w:val="1"/>
      <w:marLeft w:val="0"/>
      <w:marRight w:val="0"/>
      <w:marTop w:val="0"/>
      <w:marBottom w:val="0"/>
      <w:divBdr>
        <w:top w:val="none" w:sz="0" w:space="0" w:color="auto"/>
        <w:left w:val="none" w:sz="0" w:space="0" w:color="auto"/>
        <w:bottom w:val="none" w:sz="0" w:space="0" w:color="auto"/>
        <w:right w:val="none" w:sz="0" w:space="0" w:color="auto"/>
      </w:divBdr>
    </w:div>
    <w:div w:id="1107769350">
      <w:bodyDiv w:val="1"/>
      <w:marLeft w:val="0"/>
      <w:marRight w:val="0"/>
      <w:marTop w:val="0"/>
      <w:marBottom w:val="0"/>
      <w:divBdr>
        <w:top w:val="none" w:sz="0" w:space="0" w:color="auto"/>
        <w:left w:val="none" w:sz="0" w:space="0" w:color="auto"/>
        <w:bottom w:val="none" w:sz="0" w:space="0" w:color="auto"/>
        <w:right w:val="none" w:sz="0" w:space="0" w:color="auto"/>
      </w:divBdr>
      <w:divsChild>
        <w:div w:id="89206849">
          <w:marLeft w:val="0"/>
          <w:marRight w:val="0"/>
          <w:marTop w:val="0"/>
          <w:marBottom w:val="0"/>
          <w:divBdr>
            <w:top w:val="none" w:sz="0" w:space="0" w:color="auto"/>
            <w:left w:val="none" w:sz="0" w:space="0" w:color="auto"/>
            <w:bottom w:val="none" w:sz="0" w:space="0" w:color="auto"/>
            <w:right w:val="none" w:sz="0" w:space="0" w:color="auto"/>
          </w:divBdr>
          <w:divsChild>
            <w:div w:id="1287614739">
              <w:marLeft w:val="0"/>
              <w:marRight w:val="0"/>
              <w:marTop w:val="0"/>
              <w:marBottom w:val="0"/>
              <w:divBdr>
                <w:top w:val="none" w:sz="0" w:space="0" w:color="auto"/>
                <w:left w:val="none" w:sz="0" w:space="0" w:color="auto"/>
                <w:bottom w:val="none" w:sz="0" w:space="0" w:color="auto"/>
                <w:right w:val="none" w:sz="0" w:space="0" w:color="auto"/>
              </w:divBdr>
              <w:divsChild>
                <w:div w:id="6941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9283">
      <w:bodyDiv w:val="1"/>
      <w:marLeft w:val="0"/>
      <w:marRight w:val="0"/>
      <w:marTop w:val="0"/>
      <w:marBottom w:val="0"/>
      <w:divBdr>
        <w:top w:val="none" w:sz="0" w:space="0" w:color="auto"/>
        <w:left w:val="none" w:sz="0" w:space="0" w:color="auto"/>
        <w:bottom w:val="none" w:sz="0" w:space="0" w:color="auto"/>
        <w:right w:val="none" w:sz="0" w:space="0" w:color="auto"/>
      </w:divBdr>
    </w:div>
    <w:div w:id="1137066236">
      <w:bodyDiv w:val="1"/>
      <w:marLeft w:val="0"/>
      <w:marRight w:val="0"/>
      <w:marTop w:val="0"/>
      <w:marBottom w:val="0"/>
      <w:divBdr>
        <w:top w:val="none" w:sz="0" w:space="0" w:color="auto"/>
        <w:left w:val="none" w:sz="0" w:space="0" w:color="auto"/>
        <w:bottom w:val="none" w:sz="0" w:space="0" w:color="auto"/>
        <w:right w:val="none" w:sz="0" w:space="0" w:color="auto"/>
      </w:divBdr>
      <w:divsChild>
        <w:div w:id="218785895">
          <w:marLeft w:val="0"/>
          <w:marRight w:val="0"/>
          <w:marTop w:val="0"/>
          <w:marBottom w:val="0"/>
          <w:divBdr>
            <w:top w:val="none" w:sz="0" w:space="0" w:color="auto"/>
            <w:left w:val="none" w:sz="0" w:space="0" w:color="auto"/>
            <w:bottom w:val="none" w:sz="0" w:space="0" w:color="auto"/>
            <w:right w:val="none" w:sz="0" w:space="0" w:color="auto"/>
          </w:divBdr>
          <w:divsChild>
            <w:div w:id="1898396777">
              <w:marLeft w:val="0"/>
              <w:marRight w:val="0"/>
              <w:marTop w:val="0"/>
              <w:marBottom w:val="0"/>
              <w:divBdr>
                <w:top w:val="none" w:sz="0" w:space="0" w:color="auto"/>
                <w:left w:val="none" w:sz="0" w:space="0" w:color="auto"/>
                <w:bottom w:val="none" w:sz="0" w:space="0" w:color="auto"/>
                <w:right w:val="none" w:sz="0" w:space="0" w:color="auto"/>
              </w:divBdr>
              <w:divsChild>
                <w:div w:id="328562059">
                  <w:marLeft w:val="0"/>
                  <w:marRight w:val="0"/>
                  <w:marTop w:val="0"/>
                  <w:marBottom w:val="0"/>
                  <w:divBdr>
                    <w:top w:val="none" w:sz="0" w:space="0" w:color="auto"/>
                    <w:left w:val="none" w:sz="0" w:space="0" w:color="auto"/>
                    <w:bottom w:val="none" w:sz="0" w:space="0" w:color="auto"/>
                    <w:right w:val="none" w:sz="0" w:space="0" w:color="auto"/>
                  </w:divBdr>
                </w:div>
              </w:divsChild>
            </w:div>
            <w:div w:id="400642484">
              <w:marLeft w:val="0"/>
              <w:marRight w:val="0"/>
              <w:marTop w:val="0"/>
              <w:marBottom w:val="0"/>
              <w:divBdr>
                <w:top w:val="none" w:sz="0" w:space="0" w:color="auto"/>
                <w:left w:val="none" w:sz="0" w:space="0" w:color="auto"/>
                <w:bottom w:val="none" w:sz="0" w:space="0" w:color="auto"/>
                <w:right w:val="none" w:sz="0" w:space="0" w:color="auto"/>
              </w:divBdr>
              <w:divsChild>
                <w:div w:id="591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2751">
          <w:marLeft w:val="0"/>
          <w:marRight w:val="0"/>
          <w:marTop w:val="0"/>
          <w:marBottom w:val="0"/>
          <w:divBdr>
            <w:top w:val="none" w:sz="0" w:space="0" w:color="auto"/>
            <w:left w:val="none" w:sz="0" w:space="0" w:color="auto"/>
            <w:bottom w:val="none" w:sz="0" w:space="0" w:color="auto"/>
            <w:right w:val="none" w:sz="0" w:space="0" w:color="auto"/>
          </w:divBdr>
          <w:divsChild>
            <w:div w:id="1633946433">
              <w:marLeft w:val="0"/>
              <w:marRight w:val="0"/>
              <w:marTop w:val="0"/>
              <w:marBottom w:val="0"/>
              <w:divBdr>
                <w:top w:val="none" w:sz="0" w:space="0" w:color="auto"/>
                <w:left w:val="none" w:sz="0" w:space="0" w:color="auto"/>
                <w:bottom w:val="none" w:sz="0" w:space="0" w:color="auto"/>
                <w:right w:val="none" w:sz="0" w:space="0" w:color="auto"/>
              </w:divBdr>
              <w:divsChild>
                <w:div w:id="1432236291">
                  <w:marLeft w:val="0"/>
                  <w:marRight w:val="0"/>
                  <w:marTop w:val="0"/>
                  <w:marBottom w:val="0"/>
                  <w:divBdr>
                    <w:top w:val="none" w:sz="0" w:space="0" w:color="auto"/>
                    <w:left w:val="none" w:sz="0" w:space="0" w:color="auto"/>
                    <w:bottom w:val="none" w:sz="0" w:space="0" w:color="auto"/>
                    <w:right w:val="none" w:sz="0" w:space="0" w:color="auto"/>
                  </w:divBdr>
                </w:div>
              </w:divsChild>
            </w:div>
            <w:div w:id="1158839272">
              <w:marLeft w:val="0"/>
              <w:marRight w:val="0"/>
              <w:marTop w:val="0"/>
              <w:marBottom w:val="0"/>
              <w:divBdr>
                <w:top w:val="none" w:sz="0" w:space="0" w:color="auto"/>
                <w:left w:val="none" w:sz="0" w:space="0" w:color="auto"/>
                <w:bottom w:val="none" w:sz="0" w:space="0" w:color="auto"/>
                <w:right w:val="none" w:sz="0" w:space="0" w:color="auto"/>
              </w:divBdr>
              <w:divsChild>
                <w:div w:id="14233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5548">
      <w:bodyDiv w:val="1"/>
      <w:marLeft w:val="0"/>
      <w:marRight w:val="0"/>
      <w:marTop w:val="0"/>
      <w:marBottom w:val="0"/>
      <w:divBdr>
        <w:top w:val="none" w:sz="0" w:space="0" w:color="auto"/>
        <w:left w:val="none" w:sz="0" w:space="0" w:color="auto"/>
        <w:bottom w:val="none" w:sz="0" w:space="0" w:color="auto"/>
        <w:right w:val="none" w:sz="0" w:space="0" w:color="auto"/>
      </w:divBdr>
    </w:div>
    <w:div w:id="1218711811">
      <w:bodyDiv w:val="1"/>
      <w:marLeft w:val="0"/>
      <w:marRight w:val="0"/>
      <w:marTop w:val="0"/>
      <w:marBottom w:val="0"/>
      <w:divBdr>
        <w:top w:val="none" w:sz="0" w:space="0" w:color="auto"/>
        <w:left w:val="none" w:sz="0" w:space="0" w:color="auto"/>
        <w:bottom w:val="none" w:sz="0" w:space="0" w:color="auto"/>
        <w:right w:val="none" w:sz="0" w:space="0" w:color="auto"/>
      </w:divBdr>
    </w:div>
    <w:div w:id="1233471941">
      <w:bodyDiv w:val="1"/>
      <w:marLeft w:val="0"/>
      <w:marRight w:val="0"/>
      <w:marTop w:val="0"/>
      <w:marBottom w:val="0"/>
      <w:divBdr>
        <w:top w:val="none" w:sz="0" w:space="0" w:color="auto"/>
        <w:left w:val="none" w:sz="0" w:space="0" w:color="auto"/>
        <w:bottom w:val="none" w:sz="0" w:space="0" w:color="auto"/>
        <w:right w:val="none" w:sz="0" w:space="0" w:color="auto"/>
      </w:divBdr>
    </w:div>
    <w:div w:id="1272054968">
      <w:bodyDiv w:val="1"/>
      <w:marLeft w:val="0"/>
      <w:marRight w:val="0"/>
      <w:marTop w:val="0"/>
      <w:marBottom w:val="0"/>
      <w:divBdr>
        <w:top w:val="none" w:sz="0" w:space="0" w:color="auto"/>
        <w:left w:val="none" w:sz="0" w:space="0" w:color="auto"/>
        <w:bottom w:val="none" w:sz="0" w:space="0" w:color="auto"/>
        <w:right w:val="none" w:sz="0" w:space="0" w:color="auto"/>
      </w:divBdr>
    </w:div>
    <w:div w:id="1282954917">
      <w:bodyDiv w:val="1"/>
      <w:marLeft w:val="0"/>
      <w:marRight w:val="0"/>
      <w:marTop w:val="0"/>
      <w:marBottom w:val="0"/>
      <w:divBdr>
        <w:top w:val="none" w:sz="0" w:space="0" w:color="auto"/>
        <w:left w:val="none" w:sz="0" w:space="0" w:color="auto"/>
        <w:bottom w:val="none" w:sz="0" w:space="0" w:color="auto"/>
        <w:right w:val="none" w:sz="0" w:space="0" w:color="auto"/>
      </w:divBdr>
    </w:div>
    <w:div w:id="1374967006">
      <w:bodyDiv w:val="1"/>
      <w:marLeft w:val="0"/>
      <w:marRight w:val="0"/>
      <w:marTop w:val="0"/>
      <w:marBottom w:val="0"/>
      <w:divBdr>
        <w:top w:val="none" w:sz="0" w:space="0" w:color="auto"/>
        <w:left w:val="none" w:sz="0" w:space="0" w:color="auto"/>
        <w:bottom w:val="none" w:sz="0" w:space="0" w:color="auto"/>
        <w:right w:val="none" w:sz="0" w:space="0" w:color="auto"/>
      </w:divBdr>
      <w:divsChild>
        <w:div w:id="367612659">
          <w:marLeft w:val="0"/>
          <w:marRight w:val="0"/>
          <w:marTop w:val="0"/>
          <w:marBottom w:val="0"/>
          <w:divBdr>
            <w:top w:val="none" w:sz="0" w:space="0" w:color="auto"/>
            <w:left w:val="none" w:sz="0" w:space="0" w:color="auto"/>
            <w:bottom w:val="none" w:sz="0" w:space="0" w:color="auto"/>
            <w:right w:val="none" w:sz="0" w:space="0" w:color="auto"/>
          </w:divBdr>
        </w:div>
      </w:divsChild>
    </w:div>
    <w:div w:id="1375424486">
      <w:bodyDiv w:val="1"/>
      <w:marLeft w:val="0"/>
      <w:marRight w:val="0"/>
      <w:marTop w:val="0"/>
      <w:marBottom w:val="0"/>
      <w:divBdr>
        <w:top w:val="none" w:sz="0" w:space="0" w:color="auto"/>
        <w:left w:val="none" w:sz="0" w:space="0" w:color="auto"/>
        <w:bottom w:val="none" w:sz="0" w:space="0" w:color="auto"/>
        <w:right w:val="none" w:sz="0" w:space="0" w:color="auto"/>
      </w:divBdr>
    </w:div>
    <w:div w:id="1441224849">
      <w:bodyDiv w:val="1"/>
      <w:marLeft w:val="0"/>
      <w:marRight w:val="0"/>
      <w:marTop w:val="0"/>
      <w:marBottom w:val="0"/>
      <w:divBdr>
        <w:top w:val="none" w:sz="0" w:space="0" w:color="auto"/>
        <w:left w:val="none" w:sz="0" w:space="0" w:color="auto"/>
        <w:bottom w:val="none" w:sz="0" w:space="0" w:color="auto"/>
        <w:right w:val="none" w:sz="0" w:space="0" w:color="auto"/>
      </w:divBdr>
      <w:divsChild>
        <w:div w:id="595213088">
          <w:marLeft w:val="0"/>
          <w:marRight w:val="0"/>
          <w:marTop w:val="0"/>
          <w:marBottom w:val="0"/>
          <w:divBdr>
            <w:top w:val="none" w:sz="0" w:space="0" w:color="auto"/>
            <w:left w:val="none" w:sz="0" w:space="0" w:color="auto"/>
            <w:bottom w:val="none" w:sz="0" w:space="0" w:color="auto"/>
            <w:right w:val="none" w:sz="0" w:space="0" w:color="auto"/>
          </w:divBdr>
          <w:divsChild>
            <w:div w:id="1424568151">
              <w:marLeft w:val="0"/>
              <w:marRight w:val="0"/>
              <w:marTop w:val="0"/>
              <w:marBottom w:val="0"/>
              <w:divBdr>
                <w:top w:val="none" w:sz="0" w:space="0" w:color="auto"/>
                <w:left w:val="none" w:sz="0" w:space="0" w:color="auto"/>
                <w:bottom w:val="none" w:sz="0" w:space="0" w:color="auto"/>
                <w:right w:val="none" w:sz="0" w:space="0" w:color="auto"/>
              </w:divBdr>
              <w:divsChild>
                <w:div w:id="19982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88950">
      <w:bodyDiv w:val="1"/>
      <w:marLeft w:val="0"/>
      <w:marRight w:val="0"/>
      <w:marTop w:val="0"/>
      <w:marBottom w:val="0"/>
      <w:divBdr>
        <w:top w:val="none" w:sz="0" w:space="0" w:color="auto"/>
        <w:left w:val="none" w:sz="0" w:space="0" w:color="auto"/>
        <w:bottom w:val="none" w:sz="0" w:space="0" w:color="auto"/>
        <w:right w:val="none" w:sz="0" w:space="0" w:color="auto"/>
      </w:divBdr>
      <w:divsChild>
        <w:div w:id="1140074804">
          <w:marLeft w:val="0"/>
          <w:marRight w:val="0"/>
          <w:marTop w:val="0"/>
          <w:marBottom w:val="0"/>
          <w:divBdr>
            <w:top w:val="none" w:sz="0" w:space="0" w:color="auto"/>
            <w:left w:val="none" w:sz="0" w:space="0" w:color="auto"/>
            <w:bottom w:val="none" w:sz="0" w:space="0" w:color="auto"/>
            <w:right w:val="none" w:sz="0" w:space="0" w:color="auto"/>
          </w:divBdr>
          <w:divsChild>
            <w:div w:id="447816318">
              <w:marLeft w:val="0"/>
              <w:marRight w:val="0"/>
              <w:marTop w:val="0"/>
              <w:marBottom w:val="0"/>
              <w:divBdr>
                <w:top w:val="none" w:sz="0" w:space="0" w:color="auto"/>
                <w:left w:val="none" w:sz="0" w:space="0" w:color="auto"/>
                <w:bottom w:val="none" w:sz="0" w:space="0" w:color="auto"/>
                <w:right w:val="none" w:sz="0" w:space="0" w:color="auto"/>
              </w:divBdr>
              <w:divsChild>
                <w:div w:id="1016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3189">
      <w:bodyDiv w:val="1"/>
      <w:marLeft w:val="0"/>
      <w:marRight w:val="0"/>
      <w:marTop w:val="0"/>
      <w:marBottom w:val="0"/>
      <w:divBdr>
        <w:top w:val="none" w:sz="0" w:space="0" w:color="auto"/>
        <w:left w:val="none" w:sz="0" w:space="0" w:color="auto"/>
        <w:bottom w:val="none" w:sz="0" w:space="0" w:color="auto"/>
        <w:right w:val="none" w:sz="0" w:space="0" w:color="auto"/>
      </w:divBdr>
      <w:divsChild>
        <w:div w:id="998920980">
          <w:marLeft w:val="0"/>
          <w:marRight w:val="0"/>
          <w:marTop w:val="0"/>
          <w:marBottom w:val="0"/>
          <w:divBdr>
            <w:top w:val="none" w:sz="0" w:space="0" w:color="auto"/>
            <w:left w:val="none" w:sz="0" w:space="0" w:color="auto"/>
            <w:bottom w:val="none" w:sz="0" w:space="0" w:color="auto"/>
            <w:right w:val="none" w:sz="0" w:space="0" w:color="auto"/>
          </w:divBdr>
          <w:divsChild>
            <w:div w:id="839272464">
              <w:marLeft w:val="0"/>
              <w:marRight w:val="0"/>
              <w:marTop w:val="0"/>
              <w:marBottom w:val="0"/>
              <w:divBdr>
                <w:top w:val="none" w:sz="0" w:space="0" w:color="auto"/>
                <w:left w:val="none" w:sz="0" w:space="0" w:color="auto"/>
                <w:bottom w:val="none" w:sz="0" w:space="0" w:color="auto"/>
                <w:right w:val="none" w:sz="0" w:space="0" w:color="auto"/>
              </w:divBdr>
              <w:divsChild>
                <w:div w:id="17900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2602">
      <w:bodyDiv w:val="1"/>
      <w:marLeft w:val="0"/>
      <w:marRight w:val="0"/>
      <w:marTop w:val="0"/>
      <w:marBottom w:val="0"/>
      <w:divBdr>
        <w:top w:val="none" w:sz="0" w:space="0" w:color="auto"/>
        <w:left w:val="none" w:sz="0" w:space="0" w:color="auto"/>
        <w:bottom w:val="none" w:sz="0" w:space="0" w:color="auto"/>
        <w:right w:val="none" w:sz="0" w:space="0" w:color="auto"/>
      </w:divBdr>
    </w:div>
    <w:div w:id="1509634342">
      <w:bodyDiv w:val="1"/>
      <w:marLeft w:val="0"/>
      <w:marRight w:val="0"/>
      <w:marTop w:val="0"/>
      <w:marBottom w:val="0"/>
      <w:divBdr>
        <w:top w:val="none" w:sz="0" w:space="0" w:color="auto"/>
        <w:left w:val="none" w:sz="0" w:space="0" w:color="auto"/>
        <w:bottom w:val="none" w:sz="0" w:space="0" w:color="auto"/>
        <w:right w:val="none" w:sz="0" w:space="0" w:color="auto"/>
      </w:divBdr>
    </w:div>
    <w:div w:id="1525627360">
      <w:bodyDiv w:val="1"/>
      <w:marLeft w:val="0"/>
      <w:marRight w:val="0"/>
      <w:marTop w:val="0"/>
      <w:marBottom w:val="0"/>
      <w:divBdr>
        <w:top w:val="none" w:sz="0" w:space="0" w:color="auto"/>
        <w:left w:val="none" w:sz="0" w:space="0" w:color="auto"/>
        <w:bottom w:val="none" w:sz="0" w:space="0" w:color="auto"/>
        <w:right w:val="none" w:sz="0" w:space="0" w:color="auto"/>
      </w:divBdr>
    </w:div>
    <w:div w:id="1534532984">
      <w:bodyDiv w:val="1"/>
      <w:marLeft w:val="0"/>
      <w:marRight w:val="0"/>
      <w:marTop w:val="0"/>
      <w:marBottom w:val="0"/>
      <w:divBdr>
        <w:top w:val="none" w:sz="0" w:space="0" w:color="auto"/>
        <w:left w:val="none" w:sz="0" w:space="0" w:color="auto"/>
        <w:bottom w:val="none" w:sz="0" w:space="0" w:color="auto"/>
        <w:right w:val="none" w:sz="0" w:space="0" w:color="auto"/>
      </w:divBdr>
      <w:divsChild>
        <w:div w:id="55667915">
          <w:marLeft w:val="0"/>
          <w:marRight w:val="0"/>
          <w:marTop w:val="0"/>
          <w:marBottom w:val="0"/>
          <w:divBdr>
            <w:top w:val="none" w:sz="0" w:space="0" w:color="auto"/>
            <w:left w:val="none" w:sz="0" w:space="0" w:color="auto"/>
            <w:bottom w:val="none" w:sz="0" w:space="0" w:color="auto"/>
            <w:right w:val="none" w:sz="0" w:space="0" w:color="auto"/>
          </w:divBdr>
        </w:div>
      </w:divsChild>
    </w:div>
    <w:div w:id="1703168757">
      <w:bodyDiv w:val="1"/>
      <w:marLeft w:val="0"/>
      <w:marRight w:val="0"/>
      <w:marTop w:val="0"/>
      <w:marBottom w:val="0"/>
      <w:divBdr>
        <w:top w:val="none" w:sz="0" w:space="0" w:color="auto"/>
        <w:left w:val="none" w:sz="0" w:space="0" w:color="auto"/>
        <w:bottom w:val="none" w:sz="0" w:space="0" w:color="auto"/>
        <w:right w:val="none" w:sz="0" w:space="0" w:color="auto"/>
      </w:divBdr>
      <w:divsChild>
        <w:div w:id="1996714471">
          <w:marLeft w:val="0"/>
          <w:marRight w:val="0"/>
          <w:marTop w:val="0"/>
          <w:marBottom w:val="0"/>
          <w:divBdr>
            <w:top w:val="none" w:sz="0" w:space="0" w:color="auto"/>
            <w:left w:val="none" w:sz="0" w:space="0" w:color="auto"/>
            <w:bottom w:val="none" w:sz="0" w:space="0" w:color="auto"/>
            <w:right w:val="none" w:sz="0" w:space="0" w:color="auto"/>
          </w:divBdr>
          <w:divsChild>
            <w:div w:id="84571567">
              <w:marLeft w:val="0"/>
              <w:marRight w:val="0"/>
              <w:marTop w:val="0"/>
              <w:marBottom w:val="0"/>
              <w:divBdr>
                <w:top w:val="none" w:sz="0" w:space="0" w:color="auto"/>
                <w:left w:val="none" w:sz="0" w:space="0" w:color="auto"/>
                <w:bottom w:val="none" w:sz="0" w:space="0" w:color="auto"/>
                <w:right w:val="none" w:sz="0" w:space="0" w:color="auto"/>
              </w:divBdr>
              <w:divsChild>
                <w:div w:id="9462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2485">
      <w:bodyDiv w:val="1"/>
      <w:marLeft w:val="0"/>
      <w:marRight w:val="0"/>
      <w:marTop w:val="0"/>
      <w:marBottom w:val="0"/>
      <w:divBdr>
        <w:top w:val="none" w:sz="0" w:space="0" w:color="auto"/>
        <w:left w:val="none" w:sz="0" w:space="0" w:color="auto"/>
        <w:bottom w:val="none" w:sz="0" w:space="0" w:color="auto"/>
        <w:right w:val="none" w:sz="0" w:space="0" w:color="auto"/>
      </w:divBdr>
      <w:divsChild>
        <w:div w:id="571044941">
          <w:marLeft w:val="0"/>
          <w:marRight w:val="0"/>
          <w:marTop w:val="0"/>
          <w:marBottom w:val="0"/>
          <w:divBdr>
            <w:top w:val="none" w:sz="0" w:space="0" w:color="auto"/>
            <w:left w:val="none" w:sz="0" w:space="0" w:color="auto"/>
            <w:bottom w:val="none" w:sz="0" w:space="0" w:color="auto"/>
            <w:right w:val="none" w:sz="0" w:space="0" w:color="auto"/>
          </w:divBdr>
          <w:divsChild>
            <w:div w:id="1570269229">
              <w:marLeft w:val="0"/>
              <w:marRight w:val="0"/>
              <w:marTop w:val="0"/>
              <w:marBottom w:val="0"/>
              <w:divBdr>
                <w:top w:val="none" w:sz="0" w:space="0" w:color="auto"/>
                <w:left w:val="none" w:sz="0" w:space="0" w:color="auto"/>
                <w:bottom w:val="none" w:sz="0" w:space="0" w:color="auto"/>
                <w:right w:val="none" w:sz="0" w:space="0" w:color="auto"/>
              </w:divBdr>
              <w:divsChild>
                <w:div w:id="188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4775">
      <w:bodyDiv w:val="1"/>
      <w:marLeft w:val="0"/>
      <w:marRight w:val="0"/>
      <w:marTop w:val="0"/>
      <w:marBottom w:val="0"/>
      <w:divBdr>
        <w:top w:val="none" w:sz="0" w:space="0" w:color="auto"/>
        <w:left w:val="none" w:sz="0" w:space="0" w:color="auto"/>
        <w:bottom w:val="none" w:sz="0" w:space="0" w:color="auto"/>
        <w:right w:val="none" w:sz="0" w:space="0" w:color="auto"/>
      </w:divBdr>
    </w:div>
    <w:div w:id="1972594842">
      <w:bodyDiv w:val="1"/>
      <w:marLeft w:val="0"/>
      <w:marRight w:val="0"/>
      <w:marTop w:val="0"/>
      <w:marBottom w:val="0"/>
      <w:divBdr>
        <w:top w:val="none" w:sz="0" w:space="0" w:color="auto"/>
        <w:left w:val="none" w:sz="0" w:space="0" w:color="auto"/>
        <w:bottom w:val="none" w:sz="0" w:space="0" w:color="auto"/>
        <w:right w:val="none" w:sz="0" w:space="0" w:color="auto"/>
      </w:divBdr>
      <w:divsChild>
        <w:div w:id="1674991789">
          <w:marLeft w:val="0"/>
          <w:marRight w:val="0"/>
          <w:marTop w:val="0"/>
          <w:marBottom w:val="0"/>
          <w:divBdr>
            <w:top w:val="none" w:sz="0" w:space="0" w:color="auto"/>
            <w:left w:val="none" w:sz="0" w:space="0" w:color="auto"/>
            <w:bottom w:val="none" w:sz="0" w:space="0" w:color="auto"/>
            <w:right w:val="none" w:sz="0" w:space="0" w:color="auto"/>
          </w:divBdr>
          <w:divsChild>
            <w:div w:id="1543981551">
              <w:marLeft w:val="0"/>
              <w:marRight w:val="0"/>
              <w:marTop w:val="0"/>
              <w:marBottom w:val="0"/>
              <w:divBdr>
                <w:top w:val="none" w:sz="0" w:space="0" w:color="auto"/>
                <w:left w:val="none" w:sz="0" w:space="0" w:color="auto"/>
                <w:bottom w:val="none" w:sz="0" w:space="0" w:color="auto"/>
                <w:right w:val="none" w:sz="0" w:space="0" w:color="auto"/>
              </w:divBdr>
              <w:divsChild>
                <w:div w:id="17311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7859">
      <w:bodyDiv w:val="1"/>
      <w:marLeft w:val="0"/>
      <w:marRight w:val="0"/>
      <w:marTop w:val="0"/>
      <w:marBottom w:val="0"/>
      <w:divBdr>
        <w:top w:val="none" w:sz="0" w:space="0" w:color="auto"/>
        <w:left w:val="none" w:sz="0" w:space="0" w:color="auto"/>
        <w:bottom w:val="none" w:sz="0" w:space="0" w:color="auto"/>
        <w:right w:val="none" w:sz="0" w:space="0" w:color="auto"/>
      </w:divBdr>
    </w:div>
    <w:div w:id="2141654214">
      <w:bodyDiv w:val="1"/>
      <w:marLeft w:val="0"/>
      <w:marRight w:val="0"/>
      <w:marTop w:val="0"/>
      <w:marBottom w:val="0"/>
      <w:divBdr>
        <w:top w:val="none" w:sz="0" w:space="0" w:color="auto"/>
        <w:left w:val="none" w:sz="0" w:space="0" w:color="auto"/>
        <w:bottom w:val="none" w:sz="0" w:space="0" w:color="auto"/>
        <w:right w:val="none" w:sz="0" w:space="0" w:color="auto"/>
      </w:divBdr>
      <w:divsChild>
        <w:div w:id="2043629460">
          <w:marLeft w:val="0"/>
          <w:marRight w:val="0"/>
          <w:marTop w:val="0"/>
          <w:marBottom w:val="0"/>
          <w:divBdr>
            <w:top w:val="none" w:sz="0" w:space="0" w:color="auto"/>
            <w:left w:val="none" w:sz="0" w:space="0" w:color="auto"/>
            <w:bottom w:val="none" w:sz="0" w:space="0" w:color="auto"/>
            <w:right w:val="none" w:sz="0" w:space="0" w:color="auto"/>
          </w:divBdr>
          <w:divsChild>
            <w:div w:id="1055162133">
              <w:marLeft w:val="0"/>
              <w:marRight w:val="0"/>
              <w:marTop w:val="0"/>
              <w:marBottom w:val="0"/>
              <w:divBdr>
                <w:top w:val="none" w:sz="0" w:space="0" w:color="auto"/>
                <w:left w:val="none" w:sz="0" w:space="0" w:color="auto"/>
                <w:bottom w:val="none" w:sz="0" w:space="0" w:color="auto"/>
                <w:right w:val="none" w:sz="0" w:space="0" w:color="auto"/>
              </w:divBdr>
              <w:divsChild>
                <w:div w:id="1058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lmo@obstarame.sk"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ladimir.margolien@banovce.s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48B05C32DF8E4EBECFC214A5AB2CC3" ma:contentTypeVersion="12" ma:contentTypeDescription="Umožňuje vytvoriť nový dokument." ma:contentTypeScope="" ma:versionID="408fad737fdde75b55146529d6ea5735">
  <xsd:schema xmlns:xsd="http://www.w3.org/2001/XMLSchema" xmlns:xs="http://www.w3.org/2001/XMLSchema" xmlns:p="http://schemas.microsoft.com/office/2006/metadata/properties" xmlns:ns2="0014d50b-6f30-4926-8a1c-6def29c85054" xmlns:ns3="647c2e94-aa37-49d2-8168-7cb06d9b7522" targetNamespace="http://schemas.microsoft.com/office/2006/metadata/properties" ma:root="true" ma:fieldsID="1af5ff8790d2ed13988dc722215f0e1c" ns2:_="" ns3:_="">
    <xsd:import namespace="0014d50b-6f30-4926-8a1c-6def29c85054"/>
    <xsd:import namespace="647c2e94-aa37-49d2-8168-7cb06d9b752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c2e94-aa37-49d2-8168-7cb06d9b75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014d50b-6f30-4926-8a1c-6def29c85054">XMSUKZJ42ZE7-2093998946-121018</_dlc_DocId>
    <_dlc_DocIdUrl xmlns="0014d50b-6f30-4926-8a1c-6def29c85054">
      <Url>https://vucba.sharepoint.com/sites/Dokumenty/oiop/_layouts/15/DocIdRedir.aspx?ID=XMSUKZJ42ZE7-2093998946-121018</Url>
      <Description>XMSUKZJ42ZE7-2093998946-121018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496778-99B9-4BA7-A064-D3E443034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d50b-6f30-4926-8a1c-6def29c85054"/>
    <ds:schemaRef ds:uri="647c2e94-aa37-49d2-8168-7cb06d9b7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6C375-DF23-F445-8E09-B580B1605B3B}">
  <ds:schemaRefs>
    <ds:schemaRef ds:uri="http://schemas.openxmlformats.org/officeDocument/2006/bibliography"/>
  </ds:schemaRefs>
</ds:datastoreItem>
</file>

<file path=customXml/itemProps3.xml><?xml version="1.0" encoding="utf-8"?>
<ds:datastoreItem xmlns:ds="http://schemas.openxmlformats.org/officeDocument/2006/customXml" ds:itemID="{2D5B2CB5-725B-49A0-85A8-4A94710F2DA2}">
  <ds:schemaRefs>
    <ds:schemaRef ds:uri="http://schemas.microsoft.com/office/2006/metadata/properties"/>
    <ds:schemaRef ds:uri="http://schemas.microsoft.com/office/infopath/2007/PartnerControls"/>
    <ds:schemaRef ds:uri="0014d50b-6f30-4926-8a1c-6def29c85054"/>
  </ds:schemaRefs>
</ds:datastoreItem>
</file>

<file path=customXml/itemProps4.xml><?xml version="1.0" encoding="utf-8"?>
<ds:datastoreItem xmlns:ds="http://schemas.openxmlformats.org/officeDocument/2006/customXml" ds:itemID="{3AF08724-57E0-4178-999E-DF5A4408840E}">
  <ds:schemaRefs>
    <ds:schemaRef ds:uri="http://schemas.microsoft.com/sharepoint/v3/contenttype/forms"/>
  </ds:schemaRefs>
</ds:datastoreItem>
</file>

<file path=customXml/itemProps5.xml><?xml version="1.0" encoding="utf-8"?>
<ds:datastoreItem xmlns:ds="http://schemas.openxmlformats.org/officeDocument/2006/customXml" ds:itemID="{D40B1322-557B-4C7C-AA7F-347C91A8F0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32</Pages>
  <Words>10918</Words>
  <Characters>62239</Characters>
  <Application>Microsoft Office Word</Application>
  <DocSecurity>0</DocSecurity>
  <Lines>518</Lines>
  <Paragraphs>146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73011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Marek Halmo</cp:lastModifiedBy>
  <cp:revision>38</cp:revision>
  <cp:lastPrinted>2021-09-07T08:11:00Z</cp:lastPrinted>
  <dcterms:created xsi:type="dcterms:W3CDTF">2021-09-03T13:30:00Z</dcterms:created>
  <dcterms:modified xsi:type="dcterms:W3CDTF">2021-09-27T11:51:00Z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0x010100CC48B05C32DF8E4EBECFC214A5AB2CC3</vt:lpwstr>
  </property>
  <property fmtid="{D5CDD505-2E9C-101B-9397-08002B2CF9AE}" pid="3" name="_dlc_DocIdItemGuid">
    <vt:lpwstr>5c331892-5450-49d2-9520-1ae76e76e19d</vt:lpwstr>
  </property>
</Properties>
</file>