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3200B73D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223E9C">
        <w:rPr>
          <w:rFonts w:ascii="Times New Roman" w:hAnsi="Times New Roman" w:cs="Times New Roman"/>
          <w:b/>
        </w:rPr>
        <w:t>12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362ACDAD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proofErr w:type="spellStart"/>
      <w:r w:rsidR="009D4EBA" w:rsidRPr="009D4EBA">
        <w:rPr>
          <w:rFonts w:ascii="Times New Roman" w:hAnsi="Times New Roman" w:cs="Times New Roman"/>
          <w:b/>
        </w:rPr>
        <w:t>MK</w:t>
      </w:r>
      <w:proofErr w:type="spellEnd"/>
      <w:r w:rsidR="009D4EBA" w:rsidRPr="009D4EBA">
        <w:t xml:space="preserve"> </w:t>
      </w:r>
      <w:r w:rsidR="009D4EBA" w:rsidRPr="009D4EBA">
        <w:rPr>
          <w:rFonts w:ascii="Times New Roman" w:hAnsi="Times New Roman" w:cs="Times New Roman"/>
          <w:b/>
        </w:rPr>
        <w:t>Narcisová</w:t>
      </w:r>
      <w:r w:rsidR="009D4EBA">
        <w:rPr>
          <w:rFonts w:ascii="Times New Roman" w:hAnsi="Times New Roman" w:cs="Times New Roman"/>
          <w:b/>
        </w:rPr>
        <w:t xml:space="preserve"> </w:t>
      </w:r>
      <w:r w:rsidR="00223E9C">
        <w:rPr>
          <w:rFonts w:ascii="Times New Roman" w:hAnsi="Times New Roman" w:cs="Times New Roman"/>
          <w:b/>
        </w:rPr>
        <w:t>– opakovaná súťaž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067870B8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627C26">
        <w:rPr>
          <w:rFonts w:ascii="Times New Roman" w:eastAsia="Arial" w:hAnsi="Times New Roman" w:cs="Times New Roman"/>
          <w:b/>
          <w:color w:val="000000"/>
        </w:rPr>
        <w:t>Asfaltovanie cestných komunikácií v správe mesta Nitra a s tým súvisiace bežné práce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Marek Hattas,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3ACE998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</w:r>
      <w:r w:rsidR="00BB76FF">
        <w:rPr>
          <w:rFonts w:ascii="Times New Roman" w:hAnsi="Times New Roman" w:cs="Times New Roman"/>
          <w:color w:val="000000"/>
        </w:rPr>
        <w:t>Ing</w:t>
      </w:r>
      <w:r w:rsidRPr="007920C8">
        <w:rPr>
          <w:rFonts w:ascii="Times New Roman" w:hAnsi="Times New Roman" w:cs="Times New Roman"/>
          <w:color w:val="000000"/>
        </w:rPr>
        <w:t xml:space="preserve">. </w:t>
      </w:r>
      <w:r w:rsidR="003F265F">
        <w:rPr>
          <w:rFonts w:ascii="Times New Roman" w:hAnsi="Times New Roman" w:cs="Times New Roman"/>
          <w:color w:val="000000"/>
        </w:rPr>
        <w:t>Lukáš Daniš</w:t>
      </w:r>
    </w:p>
    <w:p w14:paraId="47ED9380" w14:textId="1D996415" w:rsidR="00F2025C" w:rsidRPr="007920C8" w:rsidRDefault="003F265F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danis.lukas@msunitra.sk</w:t>
      </w:r>
    </w:p>
    <w:p w14:paraId="003A44A3" w14:textId="5E7F9F5B" w:rsidR="00133F6C" w:rsidRPr="007920C8" w:rsidRDefault="0023307D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Komunikačné rozhranie: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Zákazka je prístupná len pre záujem</w:t>
      </w:r>
      <w:r w:rsidR="00E40E0B">
        <w:rPr>
          <w:rFonts w:ascii="Times New Roman" w:hAnsi="Times New Roman" w:cs="Times New Roman"/>
          <w:color w:val="000000"/>
        </w:rPr>
        <w:t>c</w:t>
      </w:r>
      <w:r w:rsidR="003F265F">
        <w:rPr>
          <w:rFonts w:ascii="Times New Roman" w:hAnsi="Times New Roman" w:cs="Times New Roman"/>
          <w:color w:val="000000"/>
        </w:rPr>
        <w:t>ov</w:t>
      </w:r>
      <w:r w:rsidR="003F265F" w:rsidRPr="003F265F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zaradených do dynamického nákupného systému.</w:t>
      </w:r>
    </w:p>
    <w:p w14:paraId="2F3ACD6B" w14:textId="77777777" w:rsidR="00F2025C" w:rsidRPr="00E40E0B" w:rsidRDefault="00F2025C" w:rsidP="00F2025C">
      <w:pPr>
        <w:pStyle w:val="Bezriadkovania"/>
        <w:ind w:firstLine="0"/>
        <w:rPr>
          <w:i/>
          <w:szCs w:val="22"/>
          <w:lang w:val="sk-SK"/>
        </w:rPr>
      </w:pPr>
      <w:r w:rsidRPr="00E40E0B">
        <w:rPr>
          <w:i/>
          <w:szCs w:val="22"/>
          <w:lang w:val="sk-SK"/>
        </w:rPr>
        <w:t xml:space="preserve">Emailová adresa slúži len na kontaktovanie v prípade neočakávaného a preukázateľného výpadku systému Josephine. </w:t>
      </w: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0D2A7525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Jestvujúca miestna komunikácia  Narcisová ulica,  ktorá zabezpečuje prístup k jestvujúcej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IBV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sa nachádza v severnej časti mesta Nitra, v mestskej časti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Zobor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Z oboch strán je komunikácia ohraničená  jestvujúcou zástavbou.  Začiatok komunikácie Narcisová ulica  sa nachádza na jestvujúcej miestnej komunikácii Kláštorská ulica a koniec je na jestvujúcej miestnej komunikácii Poniklecová ulica.  V súčasnosti sa v mieste opravovanej  komunikácie nachádza  jestvujúci asfaltový kryt – pôvodná konštrukcia, ktorý je značne zničený po realizácii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inžinierskyh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sieti. Celkovo je komunikácia zničená vekom a po realizácii inžinierskych sietí.  Z tohto dôvodu  a na požiadavku občanov sa rozhodol investor zrealizovať obnovu vozovky  na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Narcisová.  </w:t>
      </w:r>
    </w:p>
    <w:p w14:paraId="30DCB3EE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DEF80B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2.1 TECHNICKÉ RIEŠENIE</w:t>
      </w:r>
    </w:p>
    <w:p w14:paraId="082A8CE2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V rámci objektu „Komunikácia“ pre stavbu „Obnova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Narcisová ulica, Nitra“ sa  spraví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ohnova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miestnej komunikácie v individuálnej bytovej výstavbe v meste, obnova odvodňovacieho rigolu v časti úseku a spraví konečná úprava terénu.</w:t>
      </w:r>
    </w:p>
    <w:p w14:paraId="636B72BF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Jestvujúca miestna komunikácia  Narcisová ulica,  ktorá zabezpečuje prístup k jestvujúcej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IBV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sa nachádza v severnej časti mesta Nitra, v mestskej časti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Zobor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Z oboch strán je komunikácia ohraničená  jestvujúcou zástavbou.  Začiatok komunikácie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Narcisová ulica sa  nachádza na jestvujúcej miestnej komunikácii Kláštorská ulica a koniec je na jestvujúcej miestnej komunikácii Poniklecová ulica. Miestna komunikácia Narcisová ulica zároveň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zebezpečuje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z tejto lokality  prístup na komunikačný systém mesta a tiež napojenie na regionálnu cestnú sieť a do centra mesta. </w:t>
      </w:r>
    </w:p>
    <w:p w14:paraId="2C1DEF84" w14:textId="47951DF1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lastRenderedPageBreak/>
        <w:t xml:space="preserve">Funkčná trieda  miestnej komunikácie  </w:t>
      </w:r>
      <w:r w:rsidR="00202549">
        <w:rPr>
          <w:rFonts w:ascii="Times New Roman" w:eastAsia="Times New Roman" w:hAnsi="Times New Roman" w:cs="Times New Roman"/>
          <w:lang w:eastAsia="sk-SK"/>
        </w:rPr>
        <w:t>Narcisová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ulica je C 3 - obslužná komunikácia prístupová, sprístupňujúca objekty, niekedy ukončená slepo. Kategória jestvujúcej  miestnej komunikácie Narcisová ulica  je MOK 4,5/30 - jednopruhová obojsmerná komunikácia. </w:t>
      </w:r>
    </w:p>
    <w:p w14:paraId="137A6489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V rámci obnovy komunikácie  sa spraví samotná oprava komunikácie, spraví sa odvodnenie komunikácie a spraví sa konečná úprava terénu.</w:t>
      </w:r>
    </w:p>
    <w:p w14:paraId="596F9D7B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Búracie a zemné práce</w:t>
      </w:r>
    </w:p>
    <w:p w14:paraId="29F95CF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Pred začatím samotnej opravy miestnej komunikácie bude potrebné odfrézovať z jestvujúceho asfaltového krytu komunikácie asfaltovú vrstvu v hrúbke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60mm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Pri napojení novej časti vozovky na jestvujúcu časť vozovky sa jestvujúca vrstva asfaltového betónu zareže v hrúbke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100mm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Taktiež sa vybúrajú jestvujúce úseky odvodňovacieho rigolu z betónových prefabrikátov, ktoré sú zničené.  Vybúraná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suť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vybúrané hmoty a prebytočná zemina z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odkopávky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sa odvezú na skládku prebytočnej zeminy, ktorú určí investor. </w:t>
      </w:r>
    </w:p>
    <w:p w14:paraId="5E711F9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Smerové pomery</w:t>
      </w:r>
    </w:p>
    <w:p w14:paraId="34D4C65B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Miestna komunikácia Narcisová ulica bude mať začiatok úseku na  jestvujúcej miestnej komunikácii Kláštorská ulica  a koniec úseku na jestvujúcej miestnej komunikácii Poniklecová ulica. Takmer celá  trasa bude v hraniciach terajšej vozovky, ktorú bude smerovo kopírovať. Na trase je 12 smerových oblúkov o polomeroch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150,0m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100,0,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150,0m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180,0m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 a R =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100,0m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Celková dĺžka komunikácie je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592,26m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1CA723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Výškové pomery</w:t>
      </w:r>
    </w:p>
    <w:p w14:paraId="2E8D7E8E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Výškovo bude  komunikácia osadená s ohľadom na jestvujúcu vozovku,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rastlý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terén a s ohľadom na osadenie vstupov do dvorov. Niveleta komunikácie bude sledovať jestvujúcu niveletu terajšej vozoviek.  Minimálny sklon nivelety bude 7,2% a maximálny sklon bude 19,9%. </w:t>
      </w:r>
    </w:p>
    <w:p w14:paraId="053CD2C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Priečne usporiadanie</w:t>
      </w:r>
    </w:p>
    <w:p w14:paraId="096DB5F8" w14:textId="2E7C68F5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Priečne usporiadanie miestnej komunikácie </w:t>
      </w:r>
      <w:r w:rsidR="00202549">
        <w:rPr>
          <w:rFonts w:ascii="Times New Roman" w:eastAsia="Times New Roman" w:hAnsi="Times New Roman" w:cs="Times New Roman"/>
          <w:lang w:eastAsia="sk-SK"/>
        </w:rPr>
        <w:t>Narcisová</w:t>
      </w:r>
      <w:bookmarkStart w:id="0" w:name="_GoBack"/>
      <w:bookmarkEnd w:id="0"/>
      <w:r w:rsidRPr="00223E9C">
        <w:rPr>
          <w:rFonts w:ascii="Times New Roman" w:eastAsia="Times New Roman" w:hAnsi="Times New Roman" w:cs="Times New Roman"/>
          <w:lang w:eastAsia="sk-SK"/>
        </w:rPr>
        <w:t xml:space="preserve"> ulica bude nasledovné:</w:t>
      </w:r>
    </w:p>
    <w:p w14:paraId="50EA90A2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km 0,000 00 – 0,230 00</w:t>
      </w:r>
    </w:p>
    <w:p w14:paraId="51BB70C4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- zeleň                                                                                                  0,0 -1,5 ( zľava )</w:t>
      </w:r>
    </w:p>
    <w:p w14:paraId="1EE1E7D8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4,0m</w:t>
      </w:r>
      <w:proofErr w:type="spellEnd"/>
    </w:p>
    <w:p w14:paraId="5B881EBC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zeleň                                                                                                         0,0 –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3,0m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0100743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Priečny sklon komunikácie bude   jednostranný 2% smerom  k pravej strane komunikácie.</w:t>
      </w:r>
    </w:p>
    <w:p w14:paraId="51F35D92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km 0,230 00 – 0,285 00</w:t>
      </w:r>
    </w:p>
    <w:p w14:paraId="005987C7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- zeleň                                                                                                  0,0 -1,0 ( zľava )</w:t>
      </w:r>
    </w:p>
    <w:p w14:paraId="05BA99B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3,5m</w:t>
      </w:r>
      <w:proofErr w:type="spellEnd"/>
    </w:p>
    <w:p w14:paraId="62A6B7D9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zeleň                                                                                                         0,4 –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0,6m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30E7EFE9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Priečny sklon komunikácie bude   jednostranný 2% smerom  k pravej strane komunikácie.</w:t>
      </w:r>
    </w:p>
    <w:p w14:paraId="4CEB9CCE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km 0,285 00 – 0,592 26</w:t>
      </w:r>
    </w:p>
    <w:p w14:paraId="05EB588A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- zeleň                                                                                                  0,0 -1,5 ( zľava )</w:t>
      </w:r>
    </w:p>
    <w:p w14:paraId="30B06779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3,5m</w:t>
      </w:r>
      <w:proofErr w:type="spellEnd"/>
    </w:p>
    <w:p w14:paraId="7A7E4F6A" w14:textId="7A0BD38C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- rigol</w:t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</w:r>
      <w:r w:rsidRPr="00223E9C">
        <w:rPr>
          <w:rFonts w:ascii="Times New Roman" w:eastAsia="Times New Roman" w:hAnsi="Times New Roman" w:cs="Times New Roman"/>
          <w:lang w:eastAsia="sk-SK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0,6m</w:t>
      </w:r>
      <w:proofErr w:type="spellEnd"/>
    </w:p>
    <w:p w14:paraId="5AB99A21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zeleň                                                                                                         0,0 –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1,0m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D5AD15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lastRenderedPageBreak/>
        <w:t>Priečny sklon komunikácie bude   jednostranný 2% smerom  k pravej strane komunikácie.</w:t>
      </w:r>
    </w:p>
    <w:p w14:paraId="401C9E1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4E8A7E7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Jestvujúce kanalizačné poklopy a  krycie hrnce hydrantov a šupákov vodovodu a plynovodu sa výškovo upravia na navrhovanú niveletu komunikácie</w:t>
      </w:r>
    </w:p>
    <w:p w14:paraId="0C7E0577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A450B7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KONŠTRUKCIA VOZOVKY</w:t>
      </w:r>
    </w:p>
    <w:p w14:paraId="0FB955F3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V rámci opravy vozovky  komunikácie sa na odfrézovaný povrch vozovky spraví postrek asfaltový infiltračný v množstve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2,5kg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>/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m2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Na takto upravený povrch sa uloží vrstva asfaltového betónu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22 L; I   v hrúbke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60mm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a ako konečná vrstva krytu sa uloží asfaltový betón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11 O; I   v hrúbke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40mm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5422FA1B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     Konštrukcia vozovky v mieste novej konštrukcie komunikácie bola navrhnutá z typizačnej smernice „Katalóg vozoviek miestnych komunikácií“, pre skupinu dopravného zaťaženia F, tabuľka N 25, v nasledovnom zložení:</w:t>
      </w:r>
    </w:p>
    <w:p w14:paraId="5CE1CBC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D546A3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asfaltový betón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11 O; I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40mm</w:t>
      </w:r>
      <w:proofErr w:type="spellEnd"/>
    </w:p>
    <w:p w14:paraId="0A7A90C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asfaltový betón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22 L; I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60mm</w:t>
      </w:r>
      <w:proofErr w:type="spellEnd"/>
    </w:p>
    <w:p w14:paraId="1B11C864" w14:textId="32BF8DE8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kamenivo spevnené cementom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CBGM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C8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/10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150mm</w:t>
      </w:r>
      <w:proofErr w:type="spellEnd"/>
    </w:p>
    <w:p w14:paraId="1441557C" w14:textId="79B3D46B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-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štrkodrvina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fr.0-63mm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UM ŠD 0/63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200mm</w:t>
      </w:r>
      <w:proofErr w:type="spellEnd"/>
    </w:p>
    <w:p w14:paraId="29792F85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450mm</w:t>
      </w:r>
      <w:proofErr w:type="spellEnd"/>
    </w:p>
    <w:p w14:paraId="2920C102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Nová konštrukcia sa použije sa použije aj v miestach jestvujúcej konštrukcie, kde je konštrukcia tak zničená, že sa nedá opraviť. Odhadom je to cca 30% jestvujúcej konštrukcie.</w:t>
      </w:r>
    </w:p>
    <w:p w14:paraId="68992C56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746CB70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2.2 ODVODNENIE KOMUNIKÁCIE</w:t>
      </w:r>
    </w:p>
    <w:p w14:paraId="51F76C9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Odvodnenie komunikácie bude zabezpečené povrchovým odtokom dažďových vôd do jestvujúcej zelene po oboch stranách komunikácie.  V úseku od km 0,285 00 bude komunikácia odvodnená do odvodňovacieho rigolu z priekopových tvárnic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TBM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1-60, ktoré sa uložia do lôžka z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podkladného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betónu C 8/10 hrúbky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100mm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>.</w:t>
      </w:r>
    </w:p>
    <w:p w14:paraId="1C0EB694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B7F02AF" w14:textId="4314734D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3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DOPRAVNÉ ZNAČENIE TRVALÉ</w:t>
      </w:r>
    </w:p>
    <w:p w14:paraId="5296F93F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Dopravné značenie trvalé a dopravné zariadenia je nutné používať iba v takom rozsahu a takým spôsobom, ktorý nevyhnutne vyžaduje bezpečnosť a plynulosť cestnej premávky.</w:t>
      </w:r>
    </w:p>
    <w:p w14:paraId="04E4C187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6E11123" w14:textId="210EF6E4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4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DOPRAVNÉ ZNAČENIE DOČASNÉ</w:t>
      </w:r>
    </w:p>
    <w:p w14:paraId="135B554B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Počas opravy  miestnej  komunikácie bude potrebné osadiť na jestvujúcich   miestnych komunikáciách Narcisová, Kláštorská, Fialková a Poniklecová ulica prenosné dopravné značenie. Keďže sa bude oprava komunikácie bude realizovať s vylúčením premávky, tomuto bolo prispôsobené aj prenosné dopravné značenie. Z oboch strán sa  na začiatku  a konci Narcisovej ulice osadia dopravné značky 231 – Zákaz vjazdu všetkým vozidlám z oboch smerov, ktoré sa osadia na zábrany 701. Pod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ne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sa umiestnia dodatkové tabule 509 – Okrem vozidiel stavby a bývajúcich. Pred  križovatkou s Kláštorskou a Poniklecovou ulicou  </w:t>
      </w:r>
      <w:r w:rsidRPr="00223E9C">
        <w:rPr>
          <w:rFonts w:ascii="Times New Roman" w:eastAsia="Times New Roman" w:hAnsi="Times New Roman" w:cs="Times New Roman"/>
          <w:lang w:eastAsia="sk-SK"/>
        </w:rPr>
        <w:lastRenderedPageBreak/>
        <w:t xml:space="preserve">osadia dopravné značky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215P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– Zákaz odbočovania vpravo a 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215Ľ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– Zákaz odbočovania vľavo s dodatkovými tabuľami 509 – Okrem vozidiel stavby a bývajúcich. Na križovatke Fialkovej ulice s Klinčekovou ulicou sa osadia značky 328 – Slepá cesta a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328P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328Ľ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– Návesť pred slepou cestou. </w:t>
      </w:r>
    </w:p>
    <w:p w14:paraId="31E3CF1A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Vzhľadom k tomu, že na jestvujúcich  komunikáciách  je  verejné osvetlenie, nie je potrebné na dopravnom značení osadiť výstražné svetlá. Tieto sa osadia len v prípade zníženej viditeľnosti.</w:t>
      </w:r>
    </w:p>
    <w:p w14:paraId="35F051F5" w14:textId="7ADAA938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5</w:t>
      </w:r>
      <w:r w:rsidRPr="00223E9C">
        <w:rPr>
          <w:rFonts w:ascii="Times New Roman" w:eastAsia="Times New Roman" w:hAnsi="Times New Roman" w:cs="Times New Roman"/>
          <w:lang w:eastAsia="sk-SK"/>
        </w:rPr>
        <w:t xml:space="preserve"> INŽINIERSKE SIETE</w:t>
      </w:r>
    </w:p>
    <w:p w14:paraId="5F84E51D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Z podzemných vedení sa v uličnom priestore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nacháda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 jestvujúci vodovod, kanalizácia a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STL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 xml:space="preserve"> plynovod.  Zo vzdušných vedení sa nachádza v uličnom priestore vzdušné vedenie </w:t>
      </w:r>
      <w:proofErr w:type="spellStart"/>
      <w:r w:rsidRPr="00223E9C">
        <w:rPr>
          <w:rFonts w:ascii="Times New Roman" w:eastAsia="Times New Roman" w:hAnsi="Times New Roman" w:cs="Times New Roman"/>
          <w:lang w:eastAsia="sk-SK"/>
        </w:rPr>
        <w:t>NN</w:t>
      </w:r>
      <w:proofErr w:type="spellEnd"/>
      <w:r w:rsidRPr="00223E9C">
        <w:rPr>
          <w:rFonts w:ascii="Times New Roman" w:eastAsia="Times New Roman" w:hAnsi="Times New Roman" w:cs="Times New Roman"/>
          <w:lang w:eastAsia="sk-SK"/>
        </w:rPr>
        <w:t>.</w:t>
      </w:r>
    </w:p>
    <w:p w14:paraId="085683D2" w14:textId="77777777" w:rsidR="00223E9C" w:rsidRPr="00223E9C" w:rsidRDefault="00223E9C" w:rsidP="00223E9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3E9C">
        <w:rPr>
          <w:rFonts w:ascii="Times New Roman" w:eastAsia="Times New Roman" w:hAnsi="Times New Roman" w:cs="Times New Roman"/>
          <w:lang w:eastAsia="sk-SK"/>
        </w:rPr>
        <w:t xml:space="preserve">Dodávateľ stavby je povinný pred začatím výstavby požiadať všetkých správcov resp. majiteľov jednotlivých inžinierskych sietí o vytýčenie presnej polohy  alebo potvrdenie o nezasahovaní stavby do vedenia inžinierskych sietí a dohodnúť s nimi ochranu týchto zariadení pred poškodením počas výstavby.  </w:t>
      </w:r>
    </w:p>
    <w:p w14:paraId="591FD525" w14:textId="22BEE2F0" w:rsidR="00052CD9" w:rsidRPr="00052CD9" w:rsidRDefault="009D4EBA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9D4EBA">
        <w:rPr>
          <w:rFonts w:ascii="Times New Roman" w:eastAsia="Times New Roman" w:hAnsi="Times New Roman" w:cs="Times New Roman"/>
          <w:lang w:eastAsia="sk-SK"/>
        </w:rPr>
        <w:t xml:space="preserve">  </w:t>
      </w:r>
      <w:r w:rsidR="00052CD9"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r>
        <w:rPr>
          <w:rFonts w:ascii="Times New Roman" w:eastAsia="Times New Roman" w:hAnsi="Times New Roman" w:cs="Times New Roman"/>
          <w:lang w:eastAsia="sk-SK"/>
        </w:rPr>
        <w:t>1</w:t>
      </w:r>
      <w:r w:rsidR="00223E9C">
        <w:rPr>
          <w:rFonts w:ascii="Times New Roman" w:eastAsia="Times New Roman" w:hAnsi="Times New Roman" w:cs="Times New Roman"/>
          <w:lang w:eastAsia="sk-SK"/>
        </w:rPr>
        <w:t>3</w:t>
      </w:r>
      <w:r>
        <w:rPr>
          <w:rFonts w:ascii="Times New Roman" w:eastAsia="Times New Roman" w:hAnsi="Times New Roman" w:cs="Times New Roman"/>
          <w:lang w:eastAsia="sk-SK"/>
        </w:rPr>
        <w:t>9.</w:t>
      </w:r>
      <w:r w:rsidR="00223E9C">
        <w:rPr>
          <w:rFonts w:ascii="Times New Roman" w:eastAsia="Times New Roman" w:hAnsi="Times New Roman" w:cs="Times New Roman"/>
          <w:lang w:eastAsia="sk-SK"/>
        </w:rPr>
        <w:t>124,07</w:t>
      </w:r>
      <w:r w:rsidR="00052CD9" w:rsidRPr="00052CD9">
        <w:rPr>
          <w:rFonts w:ascii="Times New Roman" w:eastAsia="Times New Roman" w:hAnsi="Times New Roman" w:cs="Times New Roman"/>
          <w:lang w:eastAsia="sk-SK"/>
        </w:rPr>
        <w:t>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="00052CD9"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976C793" w14:textId="212CC855" w:rsidR="00052CD9" w:rsidRPr="007920C8" w:rsidRDefault="00052CD9" w:rsidP="009F74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do </w:t>
      </w:r>
      <w:r w:rsidR="00585A94">
        <w:rPr>
          <w:rFonts w:ascii="Times New Roman" w:eastAsia="Times New Roman" w:hAnsi="Times New Roman" w:cs="Times New Roman"/>
          <w:lang w:eastAsia="sk-SK"/>
        </w:rPr>
        <w:t>6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0 dní odo dňa </w:t>
      </w:r>
      <w:r w:rsidR="00585A94">
        <w:rPr>
          <w:rFonts w:ascii="Times New Roman" w:eastAsia="Times New Roman" w:hAnsi="Times New Roman" w:cs="Times New Roman"/>
          <w:lang w:eastAsia="sk-SK"/>
        </w:rPr>
        <w:t>začatia prác</w:t>
      </w: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71C075C9" w:rsidR="001D25DA" w:rsidRPr="007920C8" w:rsidRDefault="009D04F5" w:rsidP="009D4EB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9D4EBA" w:rsidRPr="009D4EBA">
        <w:rPr>
          <w:sz w:val="22"/>
          <w:szCs w:val="22"/>
        </w:rPr>
        <w:t>ulica Narcisová</w:t>
      </w:r>
      <w:r w:rsidR="00F12977" w:rsidRPr="00F12977">
        <w:rPr>
          <w:sz w:val="22"/>
          <w:szCs w:val="22"/>
        </w:rPr>
        <w:t>, Nitra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24303EA9" w14:textId="58544DE3" w:rsidR="009F740B" w:rsidRPr="009F740B" w:rsidRDefault="00913A7A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Termín dodania</w:t>
      </w:r>
      <w:r w:rsidRPr="009F740B">
        <w:rPr>
          <w:sz w:val="22"/>
          <w:szCs w:val="22"/>
        </w:rPr>
        <w:t xml:space="preserve">: </w:t>
      </w:r>
      <w:r w:rsidR="009F740B" w:rsidRPr="009F740B">
        <w:rPr>
          <w:sz w:val="22"/>
          <w:szCs w:val="22"/>
        </w:rPr>
        <w:t xml:space="preserve">do </w:t>
      </w:r>
      <w:r w:rsidR="00EE4222">
        <w:rPr>
          <w:sz w:val="22"/>
          <w:szCs w:val="22"/>
        </w:rPr>
        <w:t>6</w:t>
      </w:r>
      <w:r w:rsidR="009F740B" w:rsidRPr="009F740B">
        <w:rPr>
          <w:sz w:val="22"/>
          <w:szCs w:val="22"/>
        </w:rPr>
        <w:t xml:space="preserve">0 dní odo dňa </w:t>
      </w:r>
      <w:r w:rsidR="00EE4222">
        <w:rPr>
          <w:sz w:val="22"/>
          <w:szCs w:val="22"/>
        </w:rPr>
        <w:t>začatia prác</w:t>
      </w:r>
    </w:p>
    <w:p w14:paraId="20CEC3FB" w14:textId="69E09110" w:rsidR="00181202" w:rsidRPr="00223E9C" w:rsidRDefault="00181202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Dĺžk</w:t>
      </w:r>
      <w:r w:rsidR="001F5ED6" w:rsidRPr="009F740B">
        <w:rPr>
          <w:b/>
          <w:sz w:val="22"/>
          <w:szCs w:val="22"/>
        </w:rPr>
        <w:t xml:space="preserve">a trvania kontraktu je </w:t>
      </w:r>
      <w:r w:rsidR="001F5ED6" w:rsidRPr="009F740B">
        <w:rPr>
          <w:sz w:val="22"/>
          <w:szCs w:val="22"/>
        </w:rPr>
        <w:t>uvedená v zmluve.</w:t>
      </w:r>
    </w:p>
    <w:p w14:paraId="28215B78" w14:textId="77777777" w:rsidR="00223E9C" w:rsidRPr="009F740B" w:rsidRDefault="00223E9C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</w:p>
    <w:p w14:paraId="7E3700E1" w14:textId="77777777" w:rsidR="001D25DA" w:rsidRPr="00585A94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</w:rPr>
      </w:pPr>
      <w:r w:rsidRPr="00585A94">
        <w:rPr>
          <w:b/>
          <w:sz w:val="22"/>
          <w:szCs w:val="22"/>
        </w:rPr>
        <w:t>Požiadavky na obsah ponuky:</w:t>
      </w:r>
    </w:p>
    <w:p w14:paraId="68824CD4" w14:textId="77777777" w:rsidR="009539BE" w:rsidRPr="00585A94" w:rsidRDefault="009539BE" w:rsidP="009539BE">
      <w:pPr>
        <w:numPr>
          <w:ilvl w:val="1"/>
          <w:numId w:val="21"/>
        </w:numPr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Titulný list</w:t>
      </w:r>
    </w:p>
    <w:p w14:paraId="69CA3F0C" w14:textId="77777777" w:rsidR="009539BE" w:rsidRPr="00585A94" w:rsidRDefault="009539BE" w:rsidP="009539BE">
      <w:pPr>
        <w:numPr>
          <w:ilvl w:val="3"/>
          <w:numId w:val="21"/>
        </w:numPr>
        <w:spacing w:after="0" w:line="240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s uvedením mena a priezviska kontaktnej osoby, telefónny kontakt a e-mailová adresa, obchodné meno uchádzača a označenie súťaže,</w:t>
      </w:r>
    </w:p>
    <w:p w14:paraId="0EE1ADFE" w14:textId="77777777" w:rsidR="009539BE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a  štatutárnym zástupcom podpísaný návrh zmluvy bez príloh, </w:t>
      </w:r>
    </w:p>
    <w:p w14:paraId="02DC9BB4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585A94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585A94">
        <w:rPr>
          <w:rFonts w:ascii="Times New Roman" w:eastAsia="Times New Roman" w:hAnsi="Times New Roman" w:cs="Times New Roman"/>
          <w:lang w:eastAsia="ar-SA"/>
        </w:rPr>
        <w:t>) listinne podpísaná zmluva.</w:t>
      </w:r>
      <w:r w:rsidRPr="00585A94">
        <w:rPr>
          <w:rFonts w:ascii="Times New Roman" w:eastAsia="Times New Roman" w:hAnsi="Times New Roman" w:cs="Times New Roman"/>
          <w:lang w:eastAsia="sk-SK"/>
        </w:rPr>
        <w:t>.</w:t>
      </w:r>
    </w:p>
    <w:p w14:paraId="644E053B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uchádzač nie je oprávnený meniť ustanovenia zmluvy.</w:t>
      </w:r>
    </w:p>
    <w:p w14:paraId="7B9B9535" w14:textId="77777777" w:rsidR="008962E4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návrh na plnenie kritérií. </w:t>
      </w:r>
    </w:p>
    <w:p w14:paraId="202B9529" w14:textId="4C834D45" w:rsidR="009539BE" w:rsidRPr="00585A94" w:rsidRDefault="008B714B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>vypl</w:t>
      </w:r>
      <w:r w:rsidR="008962E4" w:rsidRPr="00585A94">
        <w:rPr>
          <w:rFonts w:eastAsia="Times New Roman"/>
          <w:sz w:val="22"/>
        </w:rPr>
        <w:t>nená ponuka v systéme Josephine</w:t>
      </w:r>
    </w:p>
    <w:p w14:paraId="2441985B" w14:textId="512D20C8" w:rsidR="008962E4" w:rsidRPr="00585A94" w:rsidRDefault="008962E4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 xml:space="preserve">vyplnený a podpísaný výkaz výmer, ktorý je prílohou tejto výzvy naskenovaný vo formáte </w:t>
      </w:r>
      <w:proofErr w:type="spellStart"/>
      <w:r w:rsidRPr="00585A94">
        <w:rPr>
          <w:rFonts w:eastAsia="Times New Roman"/>
          <w:sz w:val="22"/>
        </w:rPr>
        <w:t>pdf</w:t>
      </w:r>
      <w:proofErr w:type="spellEnd"/>
      <w:r w:rsidRPr="00585A94">
        <w:rPr>
          <w:rFonts w:eastAsia="Times New Roman"/>
          <w:sz w:val="22"/>
        </w:rPr>
        <w:t xml:space="preserve"> a vložený do systému Josephine ako súčasť ponuky a zároveň vyplnený vo formáte programu MS Excel pre jednoduchšiu kontrolu pri vyhodnotení ponúk.</w:t>
      </w:r>
    </w:p>
    <w:p w14:paraId="6A8163DF" w14:textId="4305FF84" w:rsidR="009D04F5" w:rsidRPr="007920C8" w:rsidRDefault="009539BE" w:rsidP="009539BE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9539BE">
        <w:rPr>
          <w:rFonts w:eastAsia="Times New Roman"/>
          <w:sz w:val="22"/>
          <w:szCs w:val="22"/>
        </w:rPr>
        <w:t xml:space="preserve">V 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Pr="009539BE">
        <w:rPr>
          <w:rFonts w:eastAsia="Times New Roman"/>
          <w:sz w:val="22"/>
          <w:szCs w:val="22"/>
        </w:rPr>
        <w:t>nacenenie</w:t>
      </w:r>
      <w:proofErr w:type="spellEnd"/>
      <w:r w:rsidRPr="009539BE">
        <w:rPr>
          <w:rFonts w:eastAsia="Times New Roman"/>
          <w:sz w:val="22"/>
          <w:szCs w:val="22"/>
        </w:rPr>
        <w:t xml:space="preserve"> predmetu zákazky),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</w:t>
      </w:r>
      <w:r w:rsidR="009D04F5" w:rsidRPr="007920C8">
        <w:rPr>
          <w:sz w:val="22"/>
          <w:szCs w:val="22"/>
        </w:rPr>
        <w:t xml:space="preserve"> </w:t>
      </w:r>
    </w:p>
    <w:p w14:paraId="7064C9E7" w14:textId="77777777" w:rsidR="00913A7A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860F17" w14:textId="77777777" w:rsidR="00223E9C" w:rsidRDefault="00223E9C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FDB5D4" w14:textId="77777777" w:rsidR="00223E9C" w:rsidRPr="007920C8" w:rsidRDefault="00223E9C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lastRenderedPageBreak/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492213BC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E950A4">
        <w:rPr>
          <w:b/>
          <w:sz w:val="22"/>
          <w:szCs w:val="22"/>
        </w:rPr>
        <w:t>je uvedená v systéme Josephine</w:t>
      </w:r>
    </w:p>
    <w:p w14:paraId="5D0BA4B4" w14:textId="77777777" w:rsidR="00FD7A6B" w:rsidRPr="007920C8" w:rsidRDefault="00FD7A6B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P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6EC8F59C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Jediným kritériom na hodnotenie ponúk je </w:t>
      </w:r>
      <w:r w:rsidR="00E675C8">
        <w:rPr>
          <w:rFonts w:ascii="Times New Roman" w:hAnsi="Times New Roman" w:cs="Times New Roman"/>
          <w:b/>
        </w:rPr>
        <w:t>najnižšia celková cena za celý predmet zákazky s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61515C37" w:rsidR="00FD6C2C" w:rsidRPr="007920C8" w:rsidRDefault="00FD6C2C" w:rsidP="00E950A4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E950A4" w:rsidRPr="00E950A4">
        <w:rPr>
          <w:rStyle w:val="Hypertextovprepojenie"/>
          <w:sz w:val="22"/>
          <w:szCs w:val="22"/>
        </w:rPr>
        <w:t>https://josephine.proebiz.com/sk/tender/7898/summary</w:t>
      </w:r>
    </w:p>
    <w:p w14:paraId="7073DE3A" w14:textId="77777777" w:rsidR="00223E9C" w:rsidRDefault="00223E9C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7923E0CC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223E9C">
        <w:rPr>
          <w:sz w:val="22"/>
        </w:rPr>
        <w:t>14.09</w:t>
      </w:r>
      <w:r w:rsidR="00F80C93">
        <w:rPr>
          <w:sz w:val="22"/>
        </w:rPr>
        <w:t>.2021</w:t>
      </w: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584B2B9" w:rsidR="00F22542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</w:t>
      </w:r>
      <w:r w:rsidR="00CA4FF9">
        <w:rPr>
          <w:sz w:val="22"/>
          <w:szCs w:val="22"/>
        </w:rPr>
        <w:t xml:space="preserve"> o dielo</w:t>
      </w:r>
    </w:p>
    <w:p w14:paraId="019DFFAF" w14:textId="1D04F45F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dokumentácia</w:t>
      </w:r>
    </w:p>
    <w:p w14:paraId="0DAF2DC4" w14:textId="77777777" w:rsidR="00DE742B" w:rsidRPr="00DE742B" w:rsidRDefault="00DE742B" w:rsidP="00DE742B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DE742B">
        <w:rPr>
          <w:sz w:val="22"/>
          <w:szCs w:val="22"/>
        </w:rPr>
        <w:t xml:space="preserve">Výkaz výmer </w:t>
      </w:r>
    </w:p>
    <w:p w14:paraId="76177424" w14:textId="3F42D2CE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Súťažné podklady k</w:t>
      </w:r>
      <w:r>
        <w:rPr>
          <w:sz w:val="22"/>
          <w:szCs w:val="22"/>
        </w:rPr>
        <w:t> </w:t>
      </w:r>
      <w:r w:rsidRPr="007920C8">
        <w:rPr>
          <w:sz w:val="22"/>
          <w:szCs w:val="22"/>
        </w:rPr>
        <w:t>výzve</w:t>
      </w:r>
    </w:p>
    <w:p w14:paraId="1D0E6FF6" w14:textId="32445FCA" w:rsidR="00F22542" w:rsidRPr="007920C8" w:rsidRDefault="00BD706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</w:t>
      </w:r>
      <w:r w:rsidR="00DE742B">
        <w:rPr>
          <w:rFonts w:ascii="Times New Roman" w:hAnsi="Times New Roman" w:cs="Times New Roman"/>
        </w:rPr>
        <w:t xml:space="preserve">            </w:t>
      </w:r>
      <w:r w:rsidRPr="007920C8">
        <w:rPr>
          <w:rFonts w:ascii="Times New Roman" w:hAnsi="Times New Roman" w:cs="Times New Roman"/>
        </w:rPr>
        <w:t xml:space="preserve">   Marek Hattas</w:t>
      </w:r>
    </w:p>
    <w:p w14:paraId="6C255DE3" w14:textId="041B9F28" w:rsidR="00A648E9" w:rsidRPr="007920C8" w:rsidRDefault="00A9067E" w:rsidP="00DE74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BD998" w14:textId="77777777" w:rsidR="002D443A" w:rsidRDefault="002D443A">
      <w:pPr>
        <w:spacing w:after="0" w:line="240" w:lineRule="auto"/>
      </w:pPr>
      <w:r>
        <w:separator/>
      </w:r>
    </w:p>
  </w:endnote>
  <w:endnote w:type="continuationSeparator" w:id="0">
    <w:p w14:paraId="3C10F13F" w14:textId="77777777" w:rsidR="002D443A" w:rsidRDefault="002D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54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BCCD" w14:textId="77777777" w:rsidR="002D443A" w:rsidRDefault="002D443A">
      <w:pPr>
        <w:spacing w:after="0" w:line="240" w:lineRule="auto"/>
      </w:pPr>
      <w:r>
        <w:separator/>
      </w:r>
    </w:p>
  </w:footnote>
  <w:footnote w:type="continuationSeparator" w:id="0">
    <w:p w14:paraId="13B82F40" w14:textId="77777777" w:rsidR="002D443A" w:rsidRDefault="002D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A9"/>
    <w:multiLevelType w:val="hybridMultilevel"/>
    <w:tmpl w:val="1AA80B00"/>
    <w:lvl w:ilvl="0" w:tplc="00FAC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9396E"/>
    <w:multiLevelType w:val="hybridMultilevel"/>
    <w:tmpl w:val="4F3E95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9F72C6"/>
    <w:multiLevelType w:val="hybridMultilevel"/>
    <w:tmpl w:val="49D4C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650FE"/>
    <w:multiLevelType w:val="hybridMultilevel"/>
    <w:tmpl w:val="0E202178"/>
    <w:lvl w:ilvl="0" w:tplc="7676EE5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5B90CA6"/>
    <w:multiLevelType w:val="hybridMultilevel"/>
    <w:tmpl w:val="BD98E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6"/>
  </w:num>
  <w:num w:numId="7">
    <w:abstractNumId w:val="27"/>
  </w:num>
  <w:num w:numId="8">
    <w:abstractNumId w:val="23"/>
  </w:num>
  <w:num w:numId="9">
    <w:abstractNumId w:val="13"/>
  </w:num>
  <w:num w:numId="10">
    <w:abstractNumId w:val="25"/>
  </w:num>
  <w:num w:numId="11">
    <w:abstractNumId w:val="3"/>
  </w:num>
  <w:num w:numId="12">
    <w:abstractNumId w:val="0"/>
  </w:num>
  <w:num w:numId="13">
    <w:abstractNumId w:val="12"/>
  </w:num>
  <w:num w:numId="14">
    <w:abstractNumId w:val="2"/>
  </w:num>
  <w:num w:numId="15">
    <w:abstractNumId w:val="22"/>
  </w:num>
  <w:num w:numId="16">
    <w:abstractNumId w:val="10"/>
  </w:num>
  <w:num w:numId="17">
    <w:abstractNumId w:val="28"/>
  </w:num>
  <w:num w:numId="18">
    <w:abstractNumId w:val="18"/>
  </w:num>
  <w:num w:numId="19">
    <w:abstractNumId w:val="1"/>
  </w:num>
  <w:num w:numId="20">
    <w:abstractNumId w:val="17"/>
  </w:num>
  <w:num w:numId="21">
    <w:abstractNumId w:val="21"/>
  </w:num>
  <w:num w:numId="22">
    <w:abstractNumId w:val="30"/>
  </w:num>
  <w:num w:numId="23">
    <w:abstractNumId w:val="32"/>
  </w:num>
  <w:num w:numId="24">
    <w:abstractNumId w:val="9"/>
  </w:num>
  <w:num w:numId="25">
    <w:abstractNumId w:val="16"/>
  </w:num>
  <w:num w:numId="26">
    <w:abstractNumId w:val="15"/>
  </w:num>
  <w:num w:numId="27">
    <w:abstractNumId w:val="26"/>
  </w:num>
  <w:num w:numId="28">
    <w:abstractNumId w:val="4"/>
  </w:num>
  <w:num w:numId="29">
    <w:abstractNumId w:val="20"/>
  </w:num>
  <w:num w:numId="30">
    <w:abstractNumId w:val="14"/>
  </w:num>
  <w:num w:numId="31">
    <w:abstractNumId w:val="7"/>
  </w:num>
  <w:num w:numId="32">
    <w:abstractNumId w:val="19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4FCE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F1E"/>
    <w:rsid w:val="00121929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02549"/>
    <w:rsid w:val="0022043E"/>
    <w:rsid w:val="002214E3"/>
    <w:rsid w:val="00221698"/>
    <w:rsid w:val="00223E9C"/>
    <w:rsid w:val="0023307D"/>
    <w:rsid w:val="0023465F"/>
    <w:rsid w:val="00241034"/>
    <w:rsid w:val="00243266"/>
    <w:rsid w:val="002455C4"/>
    <w:rsid w:val="00276C49"/>
    <w:rsid w:val="0029062B"/>
    <w:rsid w:val="00290A8C"/>
    <w:rsid w:val="002A3154"/>
    <w:rsid w:val="002D443A"/>
    <w:rsid w:val="002D4E81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265F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B2E1D"/>
    <w:rsid w:val="004B3BC0"/>
    <w:rsid w:val="004E57F6"/>
    <w:rsid w:val="004F056B"/>
    <w:rsid w:val="004F55FC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85A94"/>
    <w:rsid w:val="005A275E"/>
    <w:rsid w:val="005A2833"/>
    <w:rsid w:val="005B505D"/>
    <w:rsid w:val="005D75A3"/>
    <w:rsid w:val="005E38E1"/>
    <w:rsid w:val="005E7345"/>
    <w:rsid w:val="005F24C9"/>
    <w:rsid w:val="00614EC2"/>
    <w:rsid w:val="00627C26"/>
    <w:rsid w:val="00637535"/>
    <w:rsid w:val="00641B5E"/>
    <w:rsid w:val="006532A7"/>
    <w:rsid w:val="00661E17"/>
    <w:rsid w:val="006631EC"/>
    <w:rsid w:val="0066460F"/>
    <w:rsid w:val="00671CE8"/>
    <w:rsid w:val="00671D03"/>
    <w:rsid w:val="0067202B"/>
    <w:rsid w:val="00680315"/>
    <w:rsid w:val="00680F56"/>
    <w:rsid w:val="006852E3"/>
    <w:rsid w:val="006A1225"/>
    <w:rsid w:val="006A7721"/>
    <w:rsid w:val="006B4EAB"/>
    <w:rsid w:val="006C5DBF"/>
    <w:rsid w:val="006E43B9"/>
    <w:rsid w:val="006E71F8"/>
    <w:rsid w:val="006F16BB"/>
    <w:rsid w:val="006F3CCA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E44BB"/>
    <w:rsid w:val="007F20FA"/>
    <w:rsid w:val="007F5D6C"/>
    <w:rsid w:val="007F63DA"/>
    <w:rsid w:val="00815A91"/>
    <w:rsid w:val="0083009E"/>
    <w:rsid w:val="00831927"/>
    <w:rsid w:val="008353C7"/>
    <w:rsid w:val="00840B30"/>
    <w:rsid w:val="008517B0"/>
    <w:rsid w:val="00892FDF"/>
    <w:rsid w:val="008962E4"/>
    <w:rsid w:val="00897F47"/>
    <w:rsid w:val="008B714B"/>
    <w:rsid w:val="008C5D4A"/>
    <w:rsid w:val="008C6915"/>
    <w:rsid w:val="008D204C"/>
    <w:rsid w:val="008F4E77"/>
    <w:rsid w:val="00900D5A"/>
    <w:rsid w:val="00913A7A"/>
    <w:rsid w:val="00937755"/>
    <w:rsid w:val="009539BE"/>
    <w:rsid w:val="00954D7E"/>
    <w:rsid w:val="009653E4"/>
    <w:rsid w:val="00974EE3"/>
    <w:rsid w:val="00975558"/>
    <w:rsid w:val="009A266D"/>
    <w:rsid w:val="009B1CCC"/>
    <w:rsid w:val="009C5CFF"/>
    <w:rsid w:val="009D04F5"/>
    <w:rsid w:val="009D272C"/>
    <w:rsid w:val="009D3073"/>
    <w:rsid w:val="009D4EBA"/>
    <w:rsid w:val="009E3260"/>
    <w:rsid w:val="009F6CFB"/>
    <w:rsid w:val="009F707E"/>
    <w:rsid w:val="009F740B"/>
    <w:rsid w:val="00A03B46"/>
    <w:rsid w:val="00A046FE"/>
    <w:rsid w:val="00A1459A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B33D2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B76FF"/>
    <w:rsid w:val="00BD26F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4FF9"/>
    <w:rsid w:val="00CA51BD"/>
    <w:rsid w:val="00CA5BE9"/>
    <w:rsid w:val="00CB6FE5"/>
    <w:rsid w:val="00CC4F3B"/>
    <w:rsid w:val="00CD082B"/>
    <w:rsid w:val="00CD0DFC"/>
    <w:rsid w:val="00CD10B8"/>
    <w:rsid w:val="00CD2605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E742B"/>
    <w:rsid w:val="00DF558D"/>
    <w:rsid w:val="00DF7019"/>
    <w:rsid w:val="00E20BCB"/>
    <w:rsid w:val="00E40E0B"/>
    <w:rsid w:val="00E551A6"/>
    <w:rsid w:val="00E675C8"/>
    <w:rsid w:val="00E818F5"/>
    <w:rsid w:val="00E950A4"/>
    <w:rsid w:val="00EB5284"/>
    <w:rsid w:val="00ED237A"/>
    <w:rsid w:val="00ED39F5"/>
    <w:rsid w:val="00ED3F4D"/>
    <w:rsid w:val="00EE4222"/>
    <w:rsid w:val="00EF1093"/>
    <w:rsid w:val="00F02B35"/>
    <w:rsid w:val="00F0696C"/>
    <w:rsid w:val="00F11EFA"/>
    <w:rsid w:val="00F12977"/>
    <w:rsid w:val="00F2025C"/>
    <w:rsid w:val="00F22542"/>
    <w:rsid w:val="00F22D1F"/>
    <w:rsid w:val="00F565BC"/>
    <w:rsid w:val="00F6554C"/>
    <w:rsid w:val="00F66B14"/>
    <w:rsid w:val="00F71BA9"/>
    <w:rsid w:val="00F745B8"/>
    <w:rsid w:val="00F76BDB"/>
    <w:rsid w:val="00F80C93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D7A6B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nywebov">
    <w:name w:val="Normal (Web)"/>
    <w:basedOn w:val="Normlny"/>
    <w:uiPriority w:val="99"/>
    <w:unhideWhenUsed/>
    <w:rsid w:val="008B71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Daniš Lukáš, Ing.</cp:lastModifiedBy>
  <cp:revision>20</cp:revision>
  <cp:lastPrinted>2020-09-24T07:47:00Z</cp:lastPrinted>
  <dcterms:created xsi:type="dcterms:W3CDTF">2020-09-24T07:44:00Z</dcterms:created>
  <dcterms:modified xsi:type="dcterms:W3CDTF">2021-09-23T17:10:00Z</dcterms:modified>
</cp:coreProperties>
</file>