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62D" w:rsidRPr="0049262D" w:rsidRDefault="0049262D" w:rsidP="0049262D">
      <w:pPr>
        <w:pStyle w:val="Normlnywebov"/>
        <w:spacing w:before="240" w:beforeAutospacing="0" w:after="240" w:afterAutospacing="0"/>
        <w:jc w:val="right"/>
        <w:rPr>
          <w:rFonts w:asciiTheme="minorHAnsi" w:hAnsiTheme="minorHAnsi" w:cstheme="minorHAnsi"/>
          <w:bCs/>
          <w:color w:val="000000"/>
        </w:rPr>
      </w:pPr>
      <w:r w:rsidRPr="0049262D">
        <w:rPr>
          <w:rFonts w:asciiTheme="minorHAnsi" w:hAnsiTheme="minorHAnsi" w:cstheme="minorHAnsi"/>
          <w:bCs/>
          <w:color w:val="000000"/>
        </w:rPr>
        <w:t>Príloha č. 1</w:t>
      </w:r>
    </w:p>
    <w:p w:rsidR="0049262D" w:rsidRDefault="0049262D" w:rsidP="00434FEB">
      <w:pPr>
        <w:pStyle w:val="Normlnywebov"/>
        <w:spacing w:before="240" w:beforeAutospacing="0" w:after="240" w:afterAutospacing="0"/>
        <w:rPr>
          <w:rFonts w:asciiTheme="minorHAnsi" w:hAnsiTheme="minorHAnsi" w:cstheme="minorHAnsi"/>
          <w:b/>
          <w:bCs/>
          <w:i/>
          <w:color w:val="000000"/>
          <w:u w:val="single"/>
        </w:rPr>
      </w:pPr>
    </w:p>
    <w:p w:rsidR="00434FEB" w:rsidRPr="00D027A6" w:rsidRDefault="00434FEB" w:rsidP="00434FEB">
      <w:pPr>
        <w:pStyle w:val="Normlnywebov"/>
        <w:spacing w:before="240" w:beforeAutospacing="0" w:after="240" w:afterAutospacing="0"/>
        <w:rPr>
          <w:rFonts w:asciiTheme="minorHAnsi" w:hAnsiTheme="minorHAnsi" w:cstheme="minorHAnsi"/>
          <w:b/>
          <w:bCs/>
          <w:i/>
          <w:color w:val="000000"/>
          <w:u w:val="single"/>
        </w:rPr>
      </w:pPr>
      <w:r w:rsidRPr="00D027A6">
        <w:rPr>
          <w:rFonts w:asciiTheme="minorHAnsi" w:hAnsiTheme="minorHAnsi" w:cstheme="minorHAnsi"/>
          <w:b/>
          <w:bCs/>
          <w:i/>
          <w:color w:val="000000"/>
          <w:u w:val="single"/>
        </w:rPr>
        <w:t>Opis predmetu zákazky</w:t>
      </w:r>
    </w:p>
    <w:p w:rsidR="00434FEB" w:rsidRPr="00D027A6" w:rsidRDefault="00992802" w:rsidP="00434FEB">
      <w:pPr>
        <w:pStyle w:val="Normlnywebov"/>
        <w:spacing w:before="240" w:beforeAutospacing="0" w:after="240" w:afterAutospacing="0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b/>
          <w:bCs/>
          <w:color w:val="000000"/>
          <w:sz w:val="20"/>
          <w:szCs w:val="20"/>
        </w:rPr>
        <w:t>Vytvorenie</w:t>
      </w:r>
      <w:r w:rsidR="00434FEB" w:rsidRPr="00D027A6">
        <w:rPr>
          <w:rFonts w:asciiTheme="minorHAnsi" w:hAnsiTheme="minorHAnsi" w:cstheme="minorHAnsi"/>
          <w:b/>
          <w:bCs/>
          <w:color w:val="000000"/>
          <w:sz w:val="20"/>
          <w:szCs w:val="20"/>
        </w:rPr>
        <w:t xml:space="preserve"> vizuálnej identity Kreatívneho centra Nitra</w:t>
      </w:r>
      <w:r w:rsidR="00434FEB" w:rsidRPr="00D027A6">
        <w:rPr>
          <w:rFonts w:asciiTheme="minorHAnsi" w:hAnsiTheme="minorHAnsi" w:cstheme="minorHAnsi"/>
          <w:color w:val="000000"/>
          <w:sz w:val="20"/>
          <w:szCs w:val="20"/>
        </w:rPr>
        <w:t>  </w:t>
      </w:r>
    </w:p>
    <w:p w:rsidR="00D027A6" w:rsidRPr="00D027A6" w:rsidRDefault="00D027A6" w:rsidP="00AE3303">
      <w:pPr>
        <w:pStyle w:val="Normlnywebov"/>
        <w:spacing w:before="240" w:after="0" w:afterAutospacing="0"/>
        <w:jc w:val="both"/>
        <w:rPr>
          <w:rFonts w:asciiTheme="minorHAnsi" w:hAnsiTheme="minorHAnsi" w:cstheme="minorHAnsi"/>
        </w:rPr>
      </w:pPr>
      <w:r w:rsidRPr="00D027A6">
        <w:rPr>
          <w:rFonts w:asciiTheme="minorHAnsi" w:hAnsiTheme="minorHAnsi" w:cstheme="minorHAnsi"/>
        </w:rPr>
        <w:t>Kreatívne centr</w:t>
      </w:r>
      <w:r w:rsidR="00641901">
        <w:rPr>
          <w:rFonts w:asciiTheme="minorHAnsi" w:hAnsiTheme="minorHAnsi" w:cstheme="minorHAnsi"/>
        </w:rPr>
        <w:t>um</w:t>
      </w:r>
      <w:r w:rsidRPr="00D027A6">
        <w:rPr>
          <w:rFonts w:asciiTheme="minorHAnsi" w:hAnsiTheme="minorHAnsi" w:cstheme="minorHAnsi"/>
        </w:rPr>
        <w:t xml:space="preserve"> Nitra (KCN) má za úlohu mobilizovať kultúrny a kreatívny priemysel </w:t>
      </w:r>
      <w:r>
        <w:rPr>
          <w:rFonts w:asciiTheme="minorHAnsi" w:hAnsiTheme="minorHAnsi" w:cstheme="minorHAnsi"/>
        </w:rPr>
        <w:t>-</w:t>
      </w:r>
      <w:r w:rsidRPr="00D027A6">
        <w:rPr>
          <w:rFonts w:asciiTheme="minorHAnsi" w:hAnsiTheme="minorHAnsi" w:cstheme="minorHAnsi"/>
        </w:rPr>
        <w:t xml:space="preserve"> strategicky </w:t>
      </w:r>
      <w:r w:rsidR="00F4371C">
        <w:rPr>
          <w:rFonts w:asciiTheme="minorHAnsi" w:hAnsiTheme="minorHAnsi" w:cstheme="minorHAnsi"/>
        </w:rPr>
        <w:t>ho podporiť</w:t>
      </w:r>
      <w:r w:rsidRPr="00D027A6">
        <w:rPr>
          <w:rFonts w:asciiTheme="minorHAnsi" w:hAnsiTheme="minorHAnsi" w:cstheme="minorHAnsi"/>
        </w:rPr>
        <w:t xml:space="preserve"> na úrovni Nitrianskeho regiónu.</w:t>
      </w:r>
    </w:p>
    <w:p w:rsidR="00F4371C" w:rsidRDefault="00F4371C" w:rsidP="00F31B49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Projekt je zameraný na aktivity, ktoré prispejú k rozvoju kreatívneho talentu, zručností a na podporu podnikania v oblasti kultúrno-kreatívneho priemyslu(KKP) – aby sa </w:t>
      </w:r>
      <w:r w:rsidR="00641901">
        <w:rPr>
          <w:rFonts w:asciiTheme="minorHAnsi" w:hAnsiTheme="minorHAnsi" w:cstheme="minorHAnsi"/>
        </w:rPr>
        <w:t xml:space="preserve">ľudia v </w:t>
      </w:r>
      <w:r>
        <w:rPr>
          <w:rFonts w:asciiTheme="minorHAnsi" w:hAnsiTheme="minorHAnsi" w:cstheme="minorHAnsi"/>
        </w:rPr>
        <w:t>KKP cítil v Nitre ako doma a Nitra vnímala KKP ako súčasť svojej identity.</w:t>
      </w:r>
    </w:p>
    <w:p w:rsidR="00635F1F" w:rsidRDefault="00635F1F" w:rsidP="00F31B49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inorHAnsi"/>
          <w:b/>
          <w:i/>
        </w:rPr>
      </w:pPr>
    </w:p>
    <w:p w:rsidR="00F4371C" w:rsidRDefault="00F4371C" w:rsidP="00F31B49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4371C">
        <w:rPr>
          <w:rFonts w:asciiTheme="minorHAnsi" w:hAnsiTheme="minorHAnsi" w:cstheme="minorHAnsi"/>
          <w:b/>
          <w:i/>
        </w:rPr>
        <w:t>Prioritné oblasti projektu Kreatívneho centra Nitra:</w:t>
      </w:r>
      <w:r w:rsidR="001829E2">
        <w:rPr>
          <w:rFonts w:asciiTheme="minorHAnsi" w:hAnsiTheme="minorHAnsi" w:cstheme="minorHAnsi"/>
        </w:rPr>
        <w:t xml:space="preserve"> scénické umenie, vizuálne umenie, hudba, multimédiá, audi</w:t>
      </w:r>
      <w:r w:rsidR="00641901">
        <w:rPr>
          <w:rFonts w:asciiTheme="minorHAnsi" w:hAnsiTheme="minorHAnsi" w:cstheme="minorHAnsi"/>
        </w:rPr>
        <w:t>o</w:t>
      </w:r>
      <w:r w:rsidR="001829E2">
        <w:rPr>
          <w:rFonts w:asciiTheme="minorHAnsi" w:hAnsiTheme="minorHAnsi" w:cstheme="minorHAnsi"/>
        </w:rPr>
        <w:t>vízia, remeslá.</w:t>
      </w:r>
    </w:p>
    <w:p w:rsidR="00635F1F" w:rsidRPr="001829E2" w:rsidRDefault="00635F1F" w:rsidP="00F31B49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:rsidR="001829E2" w:rsidRDefault="001829E2" w:rsidP="00635F1F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inorHAnsi"/>
          <w:b/>
          <w:i/>
        </w:rPr>
      </w:pPr>
      <w:r>
        <w:rPr>
          <w:rFonts w:asciiTheme="minorHAnsi" w:hAnsiTheme="minorHAnsi" w:cstheme="minorHAnsi"/>
          <w:b/>
          <w:i/>
        </w:rPr>
        <w:t>Projekt buduje kapacity:</w:t>
      </w:r>
    </w:p>
    <w:p w:rsidR="001829E2" w:rsidRDefault="001829E2" w:rsidP="001829E2">
      <w:pPr>
        <w:pStyle w:val="Normlnywebov"/>
        <w:numPr>
          <w:ilvl w:val="0"/>
          <w:numId w:val="6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1829E2">
        <w:rPr>
          <w:rFonts w:asciiTheme="minorHAnsi" w:hAnsiTheme="minorHAnsi" w:cstheme="minorHAnsi"/>
        </w:rPr>
        <w:t>Mesta Nitra/mestskej infraštruktúry – vylepšiť kapacity infraštruktúry pre KKP v Nitre – rekonštrukcia bývalého Kino Palace a budov na Martinskom vrchu</w:t>
      </w:r>
      <w:r w:rsidR="00635F1F">
        <w:rPr>
          <w:rFonts w:asciiTheme="minorHAnsi" w:hAnsiTheme="minorHAnsi" w:cstheme="minorHAnsi"/>
        </w:rPr>
        <w:t xml:space="preserve"> </w:t>
      </w:r>
      <w:r w:rsidRPr="001829E2">
        <w:rPr>
          <w:rFonts w:asciiTheme="minorHAnsi" w:hAnsiTheme="minorHAnsi" w:cstheme="minorHAnsi"/>
        </w:rPr>
        <w:t>(bývalé kasárne)</w:t>
      </w:r>
    </w:p>
    <w:p w:rsidR="001829E2" w:rsidRDefault="001829E2" w:rsidP="001829E2">
      <w:pPr>
        <w:pStyle w:val="Normlnywebov"/>
        <w:numPr>
          <w:ilvl w:val="0"/>
          <w:numId w:val="6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Záujemcov o KKP a tých, ktorí v nej už pôsobia (nepodnikatelia a podnikatelia), prostredníctvom</w:t>
      </w:r>
    </w:p>
    <w:p w:rsidR="001829E2" w:rsidRDefault="001829E2" w:rsidP="001829E2">
      <w:pPr>
        <w:pStyle w:val="Normlnywebov"/>
        <w:numPr>
          <w:ilvl w:val="1"/>
          <w:numId w:val="6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Inkubačných a akceleračných programov šitých na mieru účastníkov (workshopy a individ</w:t>
      </w:r>
      <w:r w:rsidR="00641901">
        <w:rPr>
          <w:rFonts w:asciiTheme="minorHAnsi" w:hAnsiTheme="minorHAnsi" w:cstheme="minorHAnsi"/>
        </w:rPr>
        <w:t>u</w:t>
      </w:r>
      <w:r>
        <w:rPr>
          <w:rFonts w:asciiTheme="minorHAnsi" w:hAnsiTheme="minorHAnsi" w:cstheme="minorHAnsi"/>
        </w:rPr>
        <w:t>álne konzultácie s odborníkmi z vybraných oblastí KKP)</w:t>
      </w:r>
    </w:p>
    <w:p w:rsidR="001829E2" w:rsidRDefault="001829E2" w:rsidP="001829E2">
      <w:pPr>
        <w:pStyle w:val="Normlnywebov"/>
        <w:numPr>
          <w:ilvl w:val="1"/>
          <w:numId w:val="6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Vytváranie príležitostí pre praktické skúsenosti –KKP LABs</w:t>
      </w:r>
    </w:p>
    <w:p w:rsidR="001829E2" w:rsidRDefault="001829E2" w:rsidP="00A86DC7">
      <w:pPr>
        <w:pStyle w:val="Normlnywebov"/>
        <w:numPr>
          <w:ilvl w:val="1"/>
          <w:numId w:val="6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Programov na podporu spolupráce a sieťovania, stáže</w:t>
      </w:r>
      <w:r w:rsidR="00CE7B5E">
        <w:rPr>
          <w:rFonts w:asciiTheme="minorHAnsi" w:hAnsiTheme="minorHAnsi" w:cstheme="minorHAnsi"/>
        </w:rPr>
        <w:t xml:space="preserve">, </w:t>
      </w:r>
      <w:r w:rsidR="00A86DC7" w:rsidRPr="00A86DC7">
        <w:rPr>
          <w:rFonts w:asciiTheme="minorHAnsi" w:hAnsiTheme="minorHAnsi" w:cstheme="minorHAnsi"/>
        </w:rPr>
        <w:t>placement</w:t>
      </w:r>
      <w:r w:rsidR="00A86DC7">
        <w:rPr>
          <w:rFonts w:asciiTheme="minorHAnsi" w:hAnsiTheme="minorHAnsi" w:cstheme="minorHAnsi"/>
        </w:rPr>
        <w:t xml:space="preserve"> </w:t>
      </w:r>
      <w:r w:rsidR="001630C8">
        <w:rPr>
          <w:rFonts w:asciiTheme="minorHAnsi" w:hAnsiTheme="minorHAnsi" w:cstheme="minorHAnsi"/>
        </w:rPr>
        <w:t>KKP výsledkov činnosti účastníkov aktivít KCN.</w:t>
      </w:r>
    </w:p>
    <w:p w:rsidR="001829E2" w:rsidRPr="001829E2" w:rsidRDefault="00CE7B5E" w:rsidP="001829E2">
      <w:pPr>
        <w:pStyle w:val="Normlnywebov"/>
        <w:numPr>
          <w:ilvl w:val="0"/>
          <w:numId w:val="6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Budeme tiež aktívny pri budovaní kapacít širokej verejnosti pre sledovanie a partnerstvo pri vývoji KKP v oblasti scénického umenia,</w:t>
      </w:r>
      <w:r w:rsidR="00635F1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vizuálneho umenia, hudby atď.. </w:t>
      </w:r>
    </w:p>
    <w:p w:rsidR="00CE7B5E" w:rsidRDefault="00CE7B5E" w:rsidP="00F31B49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:rsidR="00CE7B5E" w:rsidRDefault="00D027A6" w:rsidP="00F31B49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31B49">
        <w:rPr>
          <w:rFonts w:asciiTheme="minorHAnsi" w:hAnsiTheme="minorHAnsi" w:cstheme="minorHAnsi"/>
        </w:rPr>
        <w:t>Požadujeme vytvorenie vizuálnej identity</w:t>
      </w:r>
      <w:r w:rsidR="003050CE" w:rsidRPr="00F31B49">
        <w:rPr>
          <w:rFonts w:asciiTheme="minorHAnsi" w:hAnsiTheme="minorHAnsi" w:cstheme="minorHAnsi"/>
        </w:rPr>
        <w:t xml:space="preserve"> </w:t>
      </w:r>
      <w:r w:rsidR="00005928">
        <w:rPr>
          <w:rFonts w:asciiTheme="minorHAnsi" w:hAnsiTheme="minorHAnsi" w:cstheme="minorHAnsi"/>
        </w:rPr>
        <w:t xml:space="preserve">/ dizajn manuálu </w:t>
      </w:r>
      <w:r w:rsidR="003050CE" w:rsidRPr="00F31B49">
        <w:rPr>
          <w:rFonts w:asciiTheme="minorHAnsi" w:hAnsiTheme="minorHAnsi" w:cstheme="minorHAnsi"/>
        </w:rPr>
        <w:t xml:space="preserve">pre konzistentné </w:t>
      </w:r>
      <w:r w:rsidR="00005928">
        <w:rPr>
          <w:rFonts w:asciiTheme="minorHAnsi" w:hAnsiTheme="minorHAnsi" w:cstheme="minorHAnsi"/>
        </w:rPr>
        <w:t>promovanie KCN</w:t>
      </w:r>
      <w:r w:rsidRPr="00F31B49">
        <w:rPr>
          <w:rFonts w:asciiTheme="minorHAnsi" w:hAnsiTheme="minorHAnsi" w:cstheme="minorHAnsi"/>
        </w:rPr>
        <w:t xml:space="preserve"> </w:t>
      </w:r>
      <w:r w:rsidR="00005928">
        <w:rPr>
          <w:rFonts w:asciiTheme="minorHAnsi" w:hAnsiTheme="minorHAnsi" w:cstheme="minorHAnsi"/>
        </w:rPr>
        <w:t>naprieč všetkými online a offline komunikačnými kanálmi využívanými v súčasnej marketingovej komunikácií</w:t>
      </w:r>
      <w:r w:rsidR="00A86DC7">
        <w:rPr>
          <w:rFonts w:asciiTheme="minorHAnsi" w:hAnsiTheme="minorHAnsi" w:cstheme="minorHAnsi"/>
        </w:rPr>
        <w:t>.</w:t>
      </w:r>
      <w:r w:rsidRPr="00F31B49">
        <w:rPr>
          <w:rFonts w:asciiTheme="minorHAnsi" w:hAnsiTheme="minorHAnsi" w:cstheme="minorHAnsi"/>
        </w:rPr>
        <w:t xml:space="preserve"> </w:t>
      </w:r>
    </w:p>
    <w:p w:rsidR="00CE7B5E" w:rsidRDefault="00CE7B5E" w:rsidP="00F31B49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Špecifikáciu obsahu dizaj</w:t>
      </w:r>
      <w:r w:rsidR="00635F1F">
        <w:rPr>
          <w:rFonts w:asciiTheme="minorHAnsi" w:hAnsiTheme="minorHAnsi" w:cstheme="minorHAnsi"/>
        </w:rPr>
        <w:t>n</w:t>
      </w:r>
      <w:r>
        <w:rPr>
          <w:rFonts w:asciiTheme="minorHAnsi" w:hAnsiTheme="minorHAnsi" w:cstheme="minorHAnsi"/>
        </w:rPr>
        <w:t xml:space="preserve"> manuálu nájdete v popise nižšie.</w:t>
      </w:r>
    </w:p>
    <w:p w:rsidR="00635F1F" w:rsidRDefault="00635F1F" w:rsidP="00F31B49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:rsidR="00F31B49" w:rsidRDefault="00AE3303" w:rsidP="00F31B49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31B49">
        <w:rPr>
          <w:rFonts w:asciiTheme="minorHAnsi" w:hAnsiTheme="minorHAnsi" w:cstheme="minorHAnsi"/>
        </w:rPr>
        <w:t>Súčasťou návrhov musí byť aj používanie lôg identifikujúcich grantovú schému z ktorej je projekt KCN finančne podporený</w:t>
      </w:r>
      <w:r w:rsidR="00F31B49" w:rsidRPr="00F31B49">
        <w:rPr>
          <w:rFonts w:asciiTheme="minorHAnsi" w:hAnsiTheme="minorHAnsi" w:cstheme="minorHAnsi"/>
        </w:rPr>
        <w:t xml:space="preserve"> so zohľadnením podmienok definovaných v dokumente s názvom Manuál pre informovanie a komunikáciu IROP</w:t>
      </w:r>
      <w:r w:rsidR="00F31B49">
        <w:rPr>
          <w:rFonts w:asciiTheme="minorHAnsi" w:hAnsiTheme="minorHAnsi" w:cstheme="minorHAnsi"/>
        </w:rPr>
        <w:t xml:space="preserve"> vo verzii platnej v čase odovzdania diela</w:t>
      </w:r>
      <w:r w:rsidR="00340478">
        <w:rPr>
          <w:rFonts w:asciiTheme="minorHAnsi" w:hAnsiTheme="minorHAnsi" w:cstheme="minorHAnsi"/>
        </w:rPr>
        <w:t xml:space="preserve"> (aktuálna verzia 1.7. </w:t>
      </w:r>
      <w:hyperlink r:id="rId7" w:history="1">
        <w:r w:rsidR="00340478" w:rsidRPr="0052419C">
          <w:rPr>
            <w:rStyle w:val="Hypertextovprepojenie"/>
            <w:rFonts w:asciiTheme="minorHAnsi" w:hAnsiTheme="minorHAnsi" w:cstheme="minorHAnsi"/>
          </w:rPr>
          <w:t>https://www.mpsr.sk/manual-pre-informovanie-a-komunikaciu-irop-verzia-1-7/1142-67-1142-17089/</w:t>
        </w:r>
      </w:hyperlink>
      <w:r w:rsidR="00340478">
        <w:rPr>
          <w:rFonts w:asciiTheme="minorHAnsi" w:hAnsiTheme="minorHAnsi" w:cstheme="minorHAnsi"/>
        </w:rPr>
        <w:t xml:space="preserve"> )</w:t>
      </w:r>
      <w:r w:rsidR="00F31B49">
        <w:rPr>
          <w:rFonts w:asciiTheme="minorHAnsi" w:hAnsiTheme="minorHAnsi" w:cstheme="minorHAnsi"/>
        </w:rPr>
        <w:t>.</w:t>
      </w:r>
    </w:p>
    <w:p w:rsidR="00CE7B5E" w:rsidRPr="00F31B49" w:rsidRDefault="00CE7B5E" w:rsidP="00F31B49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Taktiež požadujeme </w:t>
      </w:r>
      <w:r w:rsidR="00635F1F">
        <w:rPr>
          <w:rFonts w:asciiTheme="minorHAnsi" w:hAnsiTheme="minorHAnsi" w:cstheme="minorHAnsi"/>
        </w:rPr>
        <w:t xml:space="preserve">vytvorenie priestoru pre identifikáciu </w:t>
      </w:r>
      <w:r>
        <w:rPr>
          <w:rFonts w:asciiTheme="minorHAnsi" w:hAnsiTheme="minorHAnsi" w:cstheme="minorHAnsi"/>
        </w:rPr>
        <w:t>a aj možnosti pridávania ostatných sponzorov a</w:t>
      </w:r>
      <w:r w:rsidR="00635F1F"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</w:rPr>
        <w:t>donorov</w:t>
      </w:r>
      <w:r w:rsidR="00635F1F">
        <w:rPr>
          <w:rFonts w:asciiTheme="minorHAnsi" w:hAnsiTheme="minorHAnsi" w:cstheme="minorHAnsi"/>
        </w:rPr>
        <w:t xml:space="preserve"> projektov a/alebo jednotlivých aktivít, hlavne Mest</w:t>
      </w:r>
      <w:r w:rsidR="00005928">
        <w:rPr>
          <w:rFonts w:asciiTheme="minorHAnsi" w:hAnsiTheme="minorHAnsi" w:cstheme="minorHAnsi"/>
        </w:rPr>
        <w:t>a</w:t>
      </w:r>
      <w:r w:rsidR="00635F1F">
        <w:rPr>
          <w:rFonts w:asciiTheme="minorHAnsi" w:hAnsiTheme="minorHAnsi" w:cstheme="minorHAnsi"/>
        </w:rPr>
        <w:t xml:space="preserve"> Nitra, ktoré spolufinancuje celý projekt KCN.</w:t>
      </w:r>
    </w:p>
    <w:p w:rsidR="00D027A6" w:rsidRDefault="00D027A6" w:rsidP="00F31B49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:rsidR="0049262D" w:rsidRPr="00D027A6" w:rsidRDefault="0049262D" w:rsidP="00F31B49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:rsidR="00434FEB" w:rsidRPr="00D027A6" w:rsidRDefault="00434FEB" w:rsidP="00434FEB">
      <w:pPr>
        <w:pStyle w:val="Normlnywebov"/>
        <w:numPr>
          <w:ilvl w:val="0"/>
          <w:numId w:val="2"/>
        </w:numPr>
        <w:spacing w:before="240" w:beforeAutospacing="0" w:after="0" w:afterAutospacing="0"/>
        <w:textAlignment w:val="baseline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  <w:r w:rsidRPr="00D027A6">
        <w:rPr>
          <w:rFonts w:asciiTheme="minorHAnsi" w:hAnsiTheme="minorHAnsi" w:cstheme="minorHAnsi"/>
          <w:b/>
          <w:bCs/>
          <w:color w:val="000000"/>
          <w:sz w:val="20"/>
          <w:szCs w:val="20"/>
        </w:rPr>
        <w:lastRenderedPageBreak/>
        <w:t>Značka - definícia logotypu, farebnosti a pravidiel používania loga</w:t>
      </w:r>
    </w:p>
    <w:p w:rsidR="00434FEB" w:rsidRPr="00D027A6" w:rsidRDefault="00434FEB" w:rsidP="00434FEB">
      <w:pPr>
        <w:pStyle w:val="Normlnywebov"/>
        <w:numPr>
          <w:ilvl w:val="1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 w:rsidRPr="00D027A6">
        <w:rPr>
          <w:rFonts w:asciiTheme="minorHAnsi" w:hAnsiTheme="minorHAnsi" w:cstheme="minorHAnsi"/>
          <w:color w:val="000000"/>
          <w:sz w:val="20"/>
          <w:szCs w:val="20"/>
        </w:rPr>
        <w:t>Logotyp, slovenská verzia textu</w:t>
      </w:r>
    </w:p>
    <w:p w:rsidR="00434FEB" w:rsidRPr="00D027A6" w:rsidRDefault="00434FEB" w:rsidP="00434FEB">
      <w:pPr>
        <w:pStyle w:val="Normlnywebov"/>
        <w:numPr>
          <w:ilvl w:val="1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 w:rsidRPr="00D027A6">
        <w:rPr>
          <w:rFonts w:asciiTheme="minorHAnsi" w:hAnsiTheme="minorHAnsi" w:cstheme="minorHAnsi"/>
          <w:color w:val="000000"/>
          <w:sz w:val="20"/>
          <w:szCs w:val="20"/>
        </w:rPr>
        <w:t>Logotyp, anglická verzia textu</w:t>
      </w:r>
    </w:p>
    <w:p w:rsidR="00434FEB" w:rsidRPr="00D027A6" w:rsidRDefault="00434FEB" w:rsidP="00434FEB">
      <w:pPr>
        <w:pStyle w:val="Normlnywebov"/>
        <w:numPr>
          <w:ilvl w:val="1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 w:rsidRPr="00D027A6">
        <w:rPr>
          <w:rFonts w:asciiTheme="minorHAnsi" w:hAnsiTheme="minorHAnsi" w:cstheme="minorHAnsi"/>
          <w:color w:val="000000"/>
          <w:sz w:val="20"/>
          <w:szCs w:val="20"/>
        </w:rPr>
        <w:t>Horizontálne a vertikálne verzie logotypu, ak si to návrh vyžaduje</w:t>
      </w:r>
    </w:p>
    <w:p w:rsidR="00434FEB" w:rsidRPr="00D027A6" w:rsidRDefault="00434FEB" w:rsidP="00434FEB">
      <w:pPr>
        <w:pStyle w:val="Normlnywebov"/>
        <w:numPr>
          <w:ilvl w:val="1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 w:rsidRPr="00D027A6">
        <w:rPr>
          <w:rFonts w:asciiTheme="minorHAnsi" w:hAnsiTheme="minorHAnsi" w:cstheme="minorHAnsi"/>
          <w:color w:val="000000"/>
          <w:sz w:val="20"/>
          <w:szCs w:val="20"/>
        </w:rPr>
        <w:t>Logo (ak je to symbol, ktorý sa dá používať bez typografie)</w:t>
      </w:r>
    </w:p>
    <w:p w:rsidR="00434FEB" w:rsidRPr="00D027A6" w:rsidRDefault="00434FEB" w:rsidP="00434FEB">
      <w:pPr>
        <w:pStyle w:val="Normlnywebov"/>
        <w:numPr>
          <w:ilvl w:val="1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 w:rsidRPr="00D027A6">
        <w:rPr>
          <w:rFonts w:asciiTheme="minorHAnsi" w:hAnsiTheme="minorHAnsi" w:cstheme="minorHAnsi"/>
          <w:color w:val="000000"/>
          <w:sz w:val="20"/>
          <w:szCs w:val="20"/>
        </w:rPr>
        <w:t>Farebnosť (CMYK, RGB, HEX, Pantone</w:t>
      </w:r>
      <w:r w:rsidR="003050CE">
        <w:rPr>
          <w:rFonts w:asciiTheme="minorHAnsi" w:hAnsiTheme="minorHAnsi" w:cstheme="minorHAnsi"/>
          <w:color w:val="000000"/>
          <w:sz w:val="20"/>
          <w:szCs w:val="20"/>
        </w:rPr>
        <w:t>, RAL</w:t>
      </w:r>
      <w:r w:rsidRPr="00D027A6">
        <w:rPr>
          <w:rFonts w:asciiTheme="minorHAnsi" w:hAnsiTheme="minorHAnsi" w:cstheme="minorHAnsi"/>
          <w:color w:val="000000"/>
          <w:sz w:val="20"/>
          <w:szCs w:val="20"/>
        </w:rPr>
        <w:t xml:space="preserve"> ak je potrebný)</w:t>
      </w:r>
    </w:p>
    <w:p w:rsidR="00434FEB" w:rsidRPr="00D027A6" w:rsidRDefault="00434FEB" w:rsidP="00434FEB">
      <w:pPr>
        <w:pStyle w:val="Normlnywebov"/>
        <w:numPr>
          <w:ilvl w:val="1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 w:rsidRPr="00D027A6">
        <w:rPr>
          <w:rFonts w:asciiTheme="minorHAnsi" w:hAnsiTheme="minorHAnsi" w:cstheme="minorHAnsi"/>
          <w:color w:val="000000"/>
          <w:sz w:val="20"/>
          <w:szCs w:val="20"/>
        </w:rPr>
        <w:t>Čiernobiela verzia</w:t>
      </w:r>
    </w:p>
    <w:p w:rsidR="00434FEB" w:rsidRPr="00D027A6" w:rsidRDefault="00434FEB" w:rsidP="00434FEB">
      <w:pPr>
        <w:pStyle w:val="Normlnywebov"/>
        <w:numPr>
          <w:ilvl w:val="1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 w:rsidRPr="00D027A6">
        <w:rPr>
          <w:rFonts w:asciiTheme="minorHAnsi" w:hAnsiTheme="minorHAnsi" w:cstheme="minorHAnsi"/>
          <w:color w:val="000000"/>
          <w:sz w:val="20"/>
          <w:szCs w:val="20"/>
        </w:rPr>
        <w:t>Minimálna veľkosť</w:t>
      </w:r>
    </w:p>
    <w:p w:rsidR="00434FEB" w:rsidRPr="00D027A6" w:rsidRDefault="00434FEB" w:rsidP="00434FEB">
      <w:pPr>
        <w:pStyle w:val="Normlnywebov"/>
        <w:numPr>
          <w:ilvl w:val="1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 w:rsidRPr="00D027A6">
        <w:rPr>
          <w:rFonts w:asciiTheme="minorHAnsi" w:hAnsiTheme="minorHAnsi" w:cstheme="minorHAnsi"/>
          <w:color w:val="000000"/>
          <w:sz w:val="20"/>
          <w:szCs w:val="20"/>
        </w:rPr>
        <w:t>Ochranná zóna</w:t>
      </w:r>
    </w:p>
    <w:p w:rsidR="00434FEB" w:rsidRPr="00D027A6" w:rsidRDefault="00434FEB" w:rsidP="00434FEB">
      <w:pPr>
        <w:pStyle w:val="Normlnywebov"/>
        <w:numPr>
          <w:ilvl w:val="1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 w:rsidRPr="00D027A6">
        <w:rPr>
          <w:rFonts w:asciiTheme="minorHAnsi" w:hAnsiTheme="minorHAnsi" w:cstheme="minorHAnsi"/>
          <w:color w:val="000000"/>
          <w:sz w:val="20"/>
          <w:szCs w:val="20"/>
        </w:rPr>
        <w:t>Zakázané použitia</w:t>
      </w:r>
    </w:p>
    <w:p w:rsidR="00434FEB" w:rsidRPr="00D027A6" w:rsidRDefault="00434FEB" w:rsidP="00434FEB">
      <w:pPr>
        <w:pStyle w:val="Normlnywebov"/>
        <w:numPr>
          <w:ilvl w:val="0"/>
          <w:numId w:val="2"/>
        </w:numPr>
        <w:spacing w:before="240" w:beforeAutospacing="0" w:after="0" w:afterAutospacing="0"/>
        <w:textAlignment w:val="baseline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  <w:r w:rsidRPr="00D027A6">
        <w:rPr>
          <w:rFonts w:asciiTheme="minorHAnsi" w:hAnsiTheme="minorHAnsi" w:cstheme="minorHAnsi"/>
          <w:b/>
          <w:bCs/>
          <w:color w:val="000000"/>
          <w:sz w:val="20"/>
          <w:szCs w:val="20"/>
        </w:rPr>
        <w:t> Typografia - definície používania písma</w:t>
      </w:r>
    </w:p>
    <w:p w:rsidR="00434FEB" w:rsidRPr="00D027A6" w:rsidRDefault="00434FEB" w:rsidP="00434FEB">
      <w:pPr>
        <w:pStyle w:val="Normlnywebov"/>
        <w:numPr>
          <w:ilvl w:val="1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 w:rsidRPr="00D027A6">
        <w:rPr>
          <w:rFonts w:asciiTheme="minorHAnsi" w:hAnsiTheme="minorHAnsi" w:cstheme="minorHAnsi"/>
          <w:color w:val="000000"/>
          <w:sz w:val="20"/>
          <w:szCs w:val="20"/>
        </w:rPr>
        <w:t>Definovanie fontu použitého v logotype</w:t>
      </w:r>
    </w:p>
    <w:p w:rsidR="00434FEB" w:rsidRPr="00D027A6" w:rsidRDefault="00434FEB" w:rsidP="00434FEB">
      <w:pPr>
        <w:pStyle w:val="Normlnywebov"/>
        <w:numPr>
          <w:ilvl w:val="1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 w:rsidRPr="00D027A6">
        <w:rPr>
          <w:rFonts w:asciiTheme="minorHAnsi" w:hAnsiTheme="minorHAnsi" w:cstheme="minorHAnsi"/>
          <w:color w:val="000000"/>
          <w:sz w:val="20"/>
          <w:szCs w:val="20"/>
        </w:rPr>
        <w:t>Definovanie fontu/písmovej rodiny pre ďalšie aplikácie vizuálnej identity (nadpisy a texty)</w:t>
      </w:r>
    </w:p>
    <w:p w:rsidR="00434FEB" w:rsidRPr="00D027A6" w:rsidRDefault="00434FEB" w:rsidP="00434FEB">
      <w:pPr>
        <w:pStyle w:val="Normlnywebov"/>
        <w:numPr>
          <w:ilvl w:val="0"/>
          <w:numId w:val="2"/>
        </w:numPr>
        <w:spacing w:before="240" w:beforeAutospacing="0" w:after="0" w:afterAutospacing="0"/>
        <w:textAlignment w:val="baseline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  <w:r w:rsidRPr="00D027A6">
        <w:rPr>
          <w:rFonts w:asciiTheme="minorHAnsi" w:hAnsiTheme="minorHAnsi" w:cstheme="minorHAnsi"/>
          <w:b/>
          <w:bCs/>
          <w:color w:val="000000"/>
          <w:sz w:val="20"/>
          <w:szCs w:val="20"/>
        </w:rPr>
        <w:t> Tlačené média</w:t>
      </w:r>
    </w:p>
    <w:p w:rsidR="00434FEB" w:rsidRPr="00D027A6" w:rsidRDefault="00434FEB" w:rsidP="00434FEB">
      <w:pPr>
        <w:pStyle w:val="Normlnywebov"/>
        <w:numPr>
          <w:ilvl w:val="1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 w:rsidRPr="00D027A6">
        <w:rPr>
          <w:rFonts w:asciiTheme="minorHAnsi" w:hAnsiTheme="minorHAnsi" w:cstheme="minorHAnsi"/>
          <w:color w:val="000000"/>
          <w:sz w:val="20"/>
          <w:szCs w:val="20"/>
        </w:rPr>
        <w:t>Tlačová správa</w:t>
      </w:r>
    </w:p>
    <w:p w:rsidR="00434FEB" w:rsidRPr="00D027A6" w:rsidRDefault="00434FEB" w:rsidP="00434FEB">
      <w:pPr>
        <w:pStyle w:val="Normlnywebov"/>
        <w:numPr>
          <w:ilvl w:val="1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 w:rsidRPr="00D027A6">
        <w:rPr>
          <w:rFonts w:asciiTheme="minorHAnsi" w:hAnsiTheme="minorHAnsi" w:cstheme="minorHAnsi"/>
          <w:color w:val="000000"/>
          <w:sz w:val="20"/>
          <w:szCs w:val="20"/>
        </w:rPr>
        <w:t>Plagát na podujatie</w:t>
      </w:r>
    </w:p>
    <w:p w:rsidR="00434FEB" w:rsidRPr="00D027A6" w:rsidRDefault="00434FEB" w:rsidP="00434FEB">
      <w:pPr>
        <w:pStyle w:val="Normlnywebov"/>
        <w:numPr>
          <w:ilvl w:val="1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 w:rsidRPr="00D027A6">
        <w:rPr>
          <w:rFonts w:asciiTheme="minorHAnsi" w:hAnsiTheme="minorHAnsi" w:cstheme="minorHAnsi"/>
          <w:color w:val="000000"/>
          <w:sz w:val="20"/>
          <w:szCs w:val="20"/>
        </w:rPr>
        <w:t>Mesačný programový plagát</w:t>
      </w:r>
    </w:p>
    <w:p w:rsidR="00434FEB" w:rsidRPr="00D027A6" w:rsidRDefault="00434FEB" w:rsidP="00434FEB">
      <w:pPr>
        <w:pStyle w:val="Normlnywebov"/>
        <w:numPr>
          <w:ilvl w:val="1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 w:rsidRPr="00D027A6">
        <w:rPr>
          <w:rFonts w:asciiTheme="minorHAnsi" w:hAnsiTheme="minorHAnsi" w:cstheme="minorHAnsi"/>
          <w:color w:val="000000"/>
          <w:sz w:val="20"/>
          <w:szCs w:val="20"/>
        </w:rPr>
        <w:t>Leták/pozvánka na podujatie</w:t>
      </w:r>
    </w:p>
    <w:p w:rsidR="00434FEB" w:rsidRPr="00D027A6" w:rsidRDefault="00434FEB" w:rsidP="00434FEB">
      <w:pPr>
        <w:pStyle w:val="Normlnywebov"/>
        <w:numPr>
          <w:ilvl w:val="1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 w:rsidRPr="00D027A6">
        <w:rPr>
          <w:rFonts w:asciiTheme="minorHAnsi" w:hAnsiTheme="minorHAnsi" w:cstheme="minorHAnsi"/>
          <w:color w:val="000000"/>
          <w:sz w:val="20"/>
          <w:szCs w:val="20"/>
        </w:rPr>
        <w:t>Oznamovací textový leták/plagát </w:t>
      </w:r>
    </w:p>
    <w:p w:rsidR="00434FEB" w:rsidRPr="00D027A6" w:rsidRDefault="00434FEB" w:rsidP="00434FEB">
      <w:pPr>
        <w:pStyle w:val="Normlnywebov"/>
        <w:numPr>
          <w:ilvl w:val="1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 w:rsidRPr="00D027A6">
        <w:rPr>
          <w:rFonts w:asciiTheme="minorHAnsi" w:hAnsiTheme="minorHAnsi" w:cstheme="minorHAnsi"/>
          <w:color w:val="000000"/>
          <w:sz w:val="20"/>
          <w:szCs w:val="20"/>
        </w:rPr>
        <w:t>Identifikačná visačka účastníka podujatia</w:t>
      </w:r>
    </w:p>
    <w:p w:rsidR="00434FEB" w:rsidRPr="00D027A6" w:rsidRDefault="00434FEB" w:rsidP="00434FEB">
      <w:pPr>
        <w:pStyle w:val="Normlnywebov"/>
        <w:numPr>
          <w:ilvl w:val="1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 w:rsidRPr="00D027A6">
        <w:rPr>
          <w:rFonts w:asciiTheme="minorHAnsi" w:hAnsiTheme="minorHAnsi" w:cstheme="minorHAnsi"/>
          <w:color w:val="000000"/>
          <w:sz w:val="20"/>
          <w:szCs w:val="20"/>
        </w:rPr>
        <w:t>Členská karta (plastická, formát kreditky)</w:t>
      </w:r>
    </w:p>
    <w:p w:rsidR="00434FEB" w:rsidRPr="00D027A6" w:rsidRDefault="00434FEB" w:rsidP="00434FEB">
      <w:pPr>
        <w:pStyle w:val="Normlnywebov"/>
        <w:numPr>
          <w:ilvl w:val="1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 w:rsidRPr="00D027A6">
        <w:rPr>
          <w:rFonts w:asciiTheme="minorHAnsi" w:hAnsiTheme="minorHAnsi" w:cstheme="minorHAnsi"/>
          <w:color w:val="000000"/>
          <w:sz w:val="20"/>
          <w:szCs w:val="20"/>
        </w:rPr>
        <w:t>Diplom/certifikát o absolvovaní kurzu (template)</w:t>
      </w:r>
    </w:p>
    <w:p w:rsidR="00434FEB" w:rsidRPr="00D027A6" w:rsidRDefault="00434FEB" w:rsidP="00434FEB">
      <w:pPr>
        <w:pStyle w:val="Normlnywebov"/>
        <w:numPr>
          <w:ilvl w:val="0"/>
          <w:numId w:val="2"/>
        </w:numPr>
        <w:spacing w:before="240" w:beforeAutospacing="0" w:after="0" w:afterAutospacing="0"/>
        <w:textAlignment w:val="baseline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  <w:r w:rsidRPr="00D027A6">
        <w:rPr>
          <w:rFonts w:asciiTheme="minorHAnsi" w:hAnsiTheme="minorHAnsi" w:cstheme="minorHAnsi"/>
          <w:b/>
          <w:bCs/>
          <w:color w:val="000000"/>
          <w:sz w:val="20"/>
          <w:szCs w:val="20"/>
        </w:rPr>
        <w:t>Merkantil</w:t>
      </w:r>
    </w:p>
    <w:p w:rsidR="00434FEB" w:rsidRPr="00D027A6" w:rsidRDefault="00434FEB" w:rsidP="00434FEB">
      <w:pPr>
        <w:pStyle w:val="Normlnywebov"/>
        <w:numPr>
          <w:ilvl w:val="1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 w:rsidRPr="00D027A6">
        <w:rPr>
          <w:rFonts w:asciiTheme="minorHAnsi" w:hAnsiTheme="minorHAnsi" w:cstheme="minorHAnsi"/>
          <w:color w:val="000000"/>
          <w:sz w:val="20"/>
          <w:szCs w:val="20"/>
        </w:rPr>
        <w:t>Hlavičkový papier (MS Word template)</w:t>
      </w:r>
    </w:p>
    <w:p w:rsidR="00434FEB" w:rsidRPr="00D027A6" w:rsidRDefault="00434FEB" w:rsidP="00434FEB">
      <w:pPr>
        <w:pStyle w:val="Normlnywebov"/>
        <w:numPr>
          <w:ilvl w:val="1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 w:rsidRPr="00D027A6">
        <w:rPr>
          <w:rFonts w:asciiTheme="minorHAnsi" w:hAnsiTheme="minorHAnsi" w:cstheme="minorHAnsi"/>
          <w:color w:val="000000"/>
          <w:sz w:val="20"/>
          <w:szCs w:val="20"/>
        </w:rPr>
        <w:t>Zakladač (folder)</w:t>
      </w:r>
    </w:p>
    <w:p w:rsidR="00434FEB" w:rsidRPr="00D027A6" w:rsidRDefault="00434FEB" w:rsidP="00434FEB">
      <w:pPr>
        <w:pStyle w:val="Normlnywebov"/>
        <w:numPr>
          <w:ilvl w:val="1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 w:rsidRPr="00D027A6">
        <w:rPr>
          <w:rFonts w:asciiTheme="minorHAnsi" w:hAnsiTheme="minorHAnsi" w:cstheme="minorHAnsi"/>
          <w:color w:val="000000"/>
          <w:sz w:val="20"/>
          <w:szCs w:val="20"/>
        </w:rPr>
        <w:t>Vizitka</w:t>
      </w:r>
    </w:p>
    <w:p w:rsidR="00434FEB" w:rsidRPr="00D027A6" w:rsidRDefault="00434FEB" w:rsidP="00434FEB">
      <w:pPr>
        <w:pStyle w:val="Normlnywebov"/>
        <w:numPr>
          <w:ilvl w:val="1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 w:rsidRPr="00D027A6">
        <w:rPr>
          <w:rFonts w:asciiTheme="minorHAnsi" w:hAnsiTheme="minorHAnsi" w:cstheme="minorHAnsi"/>
          <w:color w:val="000000"/>
          <w:sz w:val="20"/>
          <w:szCs w:val="20"/>
        </w:rPr>
        <w:t>Výročná správa (obálka, vzorové strany, tabuľka, graf)</w:t>
      </w:r>
    </w:p>
    <w:p w:rsidR="00434FEB" w:rsidRPr="00D027A6" w:rsidRDefault="00434FEB" w:rsidP="00434FEB">
      <w:pPr>
        <w:pStyle w:val="Normlnywebov"/>
        <w:numPr>
          <w:ilvl w:val="0"/>
          <w:numId w:val="2"/>
        </w:numPr>
        <w:spacing w:before="240" w:beforeAutospacing="0" w:after="0" w:afterAutospacing="0"/>
        <w:textAlignment w:val="baseline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  <w:r w:rsidRPr="00D027A6">
        <w:rPr>
          <w:rFonts w:asciiTheme="minorHAnsi" w:hAnsiTheme="minorHAnsi" w:cstheme="minorHAnsi"/>
          <w:b/>
          <w:bCs/>
          <w:color w:val="000000"/>
          <w:sz w:val="20"/>
          <w:szCs w:val="20"/>
        </w:rPr>
        <w:t>Identifikácia pre komunikáciu s médiami</w:t>
      </w:r>
    </w:p>
    <w:p w:rsidR="00434FEB" w:rsidRPr="00D027A6" w:rsidRDefault="00434FEB" w:rsidP="00434FEB">
      <w:pPr>
        <w:pStyle w:val="Normlnywebov"/>
        <w:numPr>
          <w:ilvl w:val="1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 w:rsidRPr="00D027A6">
        <w:rPr>
          <w:rFonts w:asciiTheme="minorHAnsi" w:hAnsiTheme="minorHAnsi" w:cstheme="minorHAnsi"/>
          <w:color w:val="000000"/>
          <w:sz w:val="20"/>
          <w:szCs w:val="20"/>
        </w:rPr>
        <w:t>Roll up</w:t>
      </w:r>
    </w:p>
    <w:p w:rsidR="00434FEB" w:rsidRPr="00D027A6" w:rsidRDefault="00434FEB" w:rsidP="00434FEB">
      <w:pPr>
        <w:pStyle w:val="Normlnywebov"/>
        <w:numPr>
          <w:ilvl w:val="1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 w:rsidRPr="00D027A6">
        <w:rPr>
          <w:rFonts w:asciiTheme="minorHAnsi" w:hAnsiTheme="minorHAnsi" w:cstheme="minorHAnsi"/>
          <w:color w:val="000000"/>
          <w:sz w:val="20"/>
          <w:szCs w:val="20"/>
        </w:rPr>
        <w:t>Mediálna stena</w:t>
      </w:r>
    </w:p>
    <w:p w:rsidR="00434FEB" w:rsidRPr="00D027A6" w:rsidRDefault="00434FEB" w:rsidP="00434FEB">
      <w:pPr>
        <w:pStyle w:val="Normlnywebov"/>
        <w:numPr>
          <w:ilvl w:val="0"/>
          <w:numId w:val="2"/>
        </w:numPr>
        <w:spacing w:before="240" w:beforeAutospacing="0" w:after="0" w:afterAutospacing="0"/>
        <w:textAlignment w:val="baseline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  <w:r w:rsidRPr="00D027A6">
        <w:rPr>
          <w:rFonts w:asciiTheme="minorHAnsi" w:hAnsiTheme="minorHAnsi" w:cstheme="minorHAnsi"/>
          <w:b/>
          <w:bCs/>
          <w:color w:val="000000"/>
          <w:sz w:val="20"/>
          <w:szCs w:val="20"/>
        </w:rPr>
        <w:t>Komunikácia v sociálnych sieťach</w:t>
      </w:r>
    </w:p>
    <w:p w:rsidR="00434FEB" w:rsidRPr="00D027A6" w:rsidRDefault="00434FEB" w:rsidP="00434FEB">
      <w:pPr>
        <w:pStyle w:val="Normlnywebov"/>
        <w:numPr>
          <w:ilvl w:val="1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 w:rsidRPr="00D027A6">
        <w:rPr>
          <w:rFonts w:asciiTheme="minorHAnsi" w:hAnsiTheme="minorHAnsi" w:cstheme="minorHAnsi"/>
          <w:color w:val="000000"/>
          <w:sz w:val="20"/>
          <w:szCs w:val="20"/>
        </w:rPr>
        <w:t>Facebook page</w:t>
      </w:r>
    </w:p>
    <w:p w:rsidR="00434FEB" w:rsidRPr="00D027A6" w:rsidRDefault="00434FEB" w:rsidP="00434FEB">
      <w:pPr>
        <w:pStyle w:val="Normlnywebov"/>
        <w:numPr>
          <w:ilvl w:val="1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 w:rsidRPr="00D027A6">
        <w:rPr>
          <w:rFonts w:asciiTheme="minorHAnsi" w:hAnsiTheme="minorHAnsi" w:cstheme="minorHAnsi"/>
          <w:color w:val="000000"/>
          <w:sz w:val="20"/>
          <w:szCs w:val="20"/>
        </w:rPr>
        <w:t>Facebook profile picture</w:t>
      </w:r>
    </w:p>
    <w:p w:rsidR="00434FEB" w:rsidRPr="00D027A6" w:rsidRDefault="00434FEB" w:rsidP="00434FEB">
      <w:pPr>
        <w:pStyle w:val="Normlnywebov"/>
        <w:numPr>
          <w:ilvl w:val="1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 w:rsidRPr="00D027A6">
        <w:rPr>
          <w:rFonts w:asciiTheme="minorHAnsi" w:hAnsiTheme="minorHAnsi" w:cstheme="minorHAnsi"/>
          <w:color w:val="000000"/>
          <w:sz w:val="20"/>
          <w:szCs w:val="20"/>
        </w:rPr>
        <w:t>Facebook event cover</w:t>
      </w:r>
    </w:p>
    <w:p w:rsidR="00434FEB" w:rsidRPr="00D027A6" w:rsidRDefault="00434FEB" w:rsidP="00434FEB">
      <w:pPr>
        <w:pStyle w:val="Normlnywebov"/>
        <w:numPr>
          <w:ilvl w:val="1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 w:rsidRPr="00D027A6">
        <w:rPr>
          <w:rFonts w:asciiTheme="minorHAnsi" w:hAnsiTheme="minorHAnsi" w:cstheme="minorHAnsi"/>
          <w:color w:val="000000"/>
          <w:sz w:val="20"/>
          <w:szCs w:val="20"/>
        </w:rPr>
        <w:t>Facebook stories</w:t>
      </w:r>
    </w:p>
    <w:p w:rsidR="00434FEB" w:rsidRPr="00D027A6" w:rsidRDefault="00434FEB" w:rsidP="00434FEB">
      <w:pPr>
        <w:pStyle w:val="Normlnywebov"/>
        <w:numPr>
          <w:ilvl w:val="1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 w:rsidRPr="00D027A6">
        <w:rPr>
          <w:rFonts w:asciiTheme="minorHAnsi" w:hAnsiTheme="minorHAnsi" w:cstheme="minorHAnsi"/>
          <w:color w:val="000000"/>
          <w:sz w:val="20"/>
          <w:szCs w:val="20"/>
        </w:rPr>
        <w:t>Instagram</w:t>
      </w:r>
    </w:p>
    <w:p w:rsidR="00434FEB" w:rsidRPr="00D027A6" w:rsidRDefault="00434FEB" w:rsidP="00434FEB">
      <w:pPr>
        <w:pStyle w:val="Normlnywebov"/>
        <w:numPr>
          <w:ilvl w:val="1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 w:rsidRPr="00D027A6">
        <w:rPr>
          <w:rFonts w:asciiTheme="minorHAnsi" w:hAnsiTheme="minorHAnsi" w:cstheme="minorHAnsi"/>
          <w:color w:val="000000"/>
          <w:sz w:val="20"/>
          <w:szCs w:val="20"/>
        </w:rPr>
        <w:t>Instastories</w:t>
      </w:r>
    </w:p>
    <w:p w:rsidR="00434FEB" w:rsidRPr="00D027A6" w:rsidRDefault="00434FEB" w:rsidP="00434FEB">
      <w:pPr>
        <w:pStyle w:val="Normlnywebov"/>
        <w:numPr>
          <w:ilvl w:val="1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 w:rsidRPr="00D027A6">
        <w:rPr>
          <w:rFonts w:asciiTheme="minorHAnsi" w:hAnsiTheme="minorHAnsi" w:cstheme="minorHAnsi"/>
          <w:color w:val="000000"/>
          <w:sz w:val="20"/>
          <w:szCs w:val="20"/>
        </w:rPr>
        <w:t>tiktok</w:t>
      </w:r>
    </w:p>
    <w:p w:rsidR="00434FEB" w:rsidRPr="00D027A6" w:rsidRDefault="00434FEB" w:rsidP="00434FEB">
      <w:pPr>
        <w:pStyle w:val="Normlnywebov"/>
        <w:numPr>
          <w:ilvl w:val="1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 w:rsidRPr="00D027A6">
        <w:rPr>
          <w:rFonts w:asciiTheme="minorHAnsi" w:hAnsiTheme="minorHAnsi" w:cstheme="minorHAnsi"/>
          <w:color w:val="000000"/>
          <w:sz w:val="20"/>
          <w:szCs w:val="20"/>
        </w:rPr>
        <w:t>Youtube channel cover a video thumbnails</w:t>
      </w:r>
    </w:p>
    <w:p w:rsidR="00434FEB" w:rsidRPr="00D027A6" w:rsidRDefault="00434FEB" w:rsidP="00434FEB">
      <w:pPr>
        <w:pStyle w:val="Normlnywebov"/>
        <w:numPr>
          <w:ilvl w:val="0"/>
          <w:numId w:val="2"/>
        </w:numPr>
        <w:spacing w:before="240" w:beforeAutospacing="0" w:after="0" w:afterAutospacing="0"/>
        <w:textAlignment w:val="baseline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  <w:r w:rsidRPr="00D027A6">
        <w:rPr>
          <w:rFonts w:asciiTheme="minorHAnsi" w:hAnsiTheme="minorHAnsi" w:cstheme="minorHAnsi"/>
          <w:b/>
          <w:bCs/>
          <w:color w:val="000000"/>
          <w:sz w:val="20"/>
          <w:szCs w:val="20"/>
        </w:rPr>
        <w:t>Online komunikácia</w:t>
      </w:r>
    </w:p>
    <w:p w:rsidR="00434FEB" w:rsidRPr="00D027A6" w:rsidRDefault="00434FEB" w:rsidP="00434FEB">
      <w:pPr>
        <w:pStyle w:val="Normlnywebov"/>
        <w:numPr>
          <w:ilvl w:val="1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 w:rsidRPr="00D027A6">
        <w:rPr>
          <w:rFonts w:asciiTheme="minorHAnsi" w:hAnsiTheme="minorHAnsi" w:cstheme="minorHAnsi"/>
          <w:color w:val="000000"/>
          <w:sz w:val="20"/>
          <w:szCs w:val="20"/>
        </w:rPr>
        <w:t>Email podpis (pätička)</w:t>
      </w:r>
    </w:p>
    <w:p w:rsidR="00434FEB" w:rsidRPr="00D027A6" w:rsidRDefault="00434FEB" w:rsidP="00434FEB">
      <w:pPr>
        <w:pStyle w:val="Normlnywebov"/>
        <w:numPr>
          <w:ilvl w:val="1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 w:rsidRPr="00D027A6">
        <w:rPr>
          <w:rFonts w:asciiTheme="minorHAnsi" w:hAnsiTheme="minorHAnsi" w:cstheme="minorHAnsi"/>
          <w:color w:val="000000"/>
          <w:sz w:val="20"/>
          <w:szCs w:val="20"/>
        </w:rPr>
        <w:t>Newsletter</w:t>
      </w:r>
    </w:p>
    <w:p w:rsidR="00434FEB" w:rsidRPr="00D027A6" w:rsidRDefault="00434FEB" w:rsidP="00434FEB">
      <w:pPr>
        <w:pStyle w:val="Normlnywebov"/>
        <w:numPr>
          <w:ilvl w:val="1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 w:rsidRPr="00D027A6">
        <w:rPr>
          <w:rFonts w:asciiTheme="minorHAnsi" w:hAnsiTheme="minorHAnsi" w:cstheme="minorHAnsi"/>
          <w:color w:val="000000"/>
          <w:sz w:val="20"/>
          <w:szCs w:val="20"/>
        </w:rPr>
        <w:t>Pozvánka mailová</w:t>
      </w:r>
    </w:p>
    <w:p w:rsidR="00434FEB" w:rsidRPr="00D027A6" w:rsidRDefault="00434FEB" w:rsidP="00434FEB">
      <w:pPr>
        <w:pStyle w:val="Normlnywebov"/>
        <w:numPr>
          <w:ilvl w:val="1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 w:rsidRPr="00D027A6">
        <w:rPr>
          <w:rFonts w:asciiTheme="minorHAnsi" w:hAnsiTheme="minorHAnsi" w:cstheme="minorHAnsi"/>
          <w:color w:val="000000"/>
          <w:sz w:val="20"/>
          <w:szCs w:val="20"/>
        </w:rPr>
        <w:t>Digitálne pozadie pre videohovor (zoom, skype, teams…)</w:t>
      </w:r>
    </w:p>
    <w:p w:rsidR="00434FEB" w:rsidRPr="00D027A6" w:rsidRDefault="00434FEB" w:rsidP="00434FEB">
      <w:pPr>
        <w:pStyle w:val="Normlnywebov"/>
        <w:numPr>
          <w:ilvl w:val="1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 w:rsidRPr="00D027A6">
        <w:rPr>
          <w:rFonts w:asciiTheme="minorHAnsi" w:hAnsiTheme="minorHAnsi" w:cstheme="minorHAnsi"/>
          <w:color w:val="000000"/>
          <w:sz w:val="20"/>
          <w:szCs w:val="20"/>
        </w:rPr>
        <w:t>PPT standard / model pre PowerPoint prezentácie</w:t>
      </w:r>
    </w:p>
    <w:p w:rsidR="00434FEB" w:rsidRPr="00D027A6" w:rsidRDefault="00434FEB" w:rsidP="00434FEB">
      <w:pPr>
        <w:pStyle w:val="Normlnywebov"/>
        <w:numPr>
          <w:ilvl w:val="0"/>
          <w:numId w:val="2"/>
        </w:numPr>
        <w:spacing w:before="240" w:beforeAutospacing="0" w:after="0" w:afterAutospacing="0"/>
        <w:textAlignment w:val="baseline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  <w:r w:rsidRPr="00D027A6">
        <w:rPr>
          <w:rFonts w:asciiTheme="minorHAnsi" w:hAnsiTheme="minorHAnsi" w:cstheme="minorHAnsi"/>
          <w:b/>
          <w:bCs/>
          <w:color w:val="000000"/>
          <w:sz w:val="20"/>
          <w:szCs w:val="20"/>
        </w:rPr>
        <w:t>Merchandise / reklamné predmety</w:t>
      </w:r>
    </w:p>
    <w:p w:rsidR="00434FEB" w:rsidRPr="00D027A6" w:rsidRDefault="00434FEB" w:rsidP="00434FEB">
      <w:pPr>
        <w:pStyle w:val="Normlnywebov"/>
        <w:numPr>
          <w:ilvl w:val="1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 w:rsidRPr="00D027A6">
        <w:rPr>
          <w:rFonts w:asciiTheme="minorHAnsi" w:hAnsiTheme="minorHAnsi" w:cstheme="minorHAnsi"/>
          <w:color w:val="000000"/>
          <w:sz w:val="20"/>
          <w:szCs w:val="20"/>
        </w:rPr>
        <w:t>Tričká</w:t>
      </w:r>
    </w:p>
    <w:p w:rsidR="00434FEB" w:rsidRPr="00D027A6" w:rsidRDefault="00434FEB" w:rsidP="00434FEB">
      <w:pPr>
        <w:pStyle w:val="Normlnywebov"/>
        <w:numPr>
          <w:ilvl w:val="1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 w:rsidRPr="00D027A6">
        <w:rPr>
          <w:rFonts w:asciiTheme="minorHAnsi" w:hAnsiTheme="minorHAnsi" w:cstheme="minorHAnsi"/>
          <w:color w:val="000000"/>
          <w:sz w:val="20"/>
          <w:szCs w:val="20"/>
        </w:rPr>
        <w:t>Tašky</w:t>
      </w:r>
    </w:p>
    <w:p w:rsidR="00434FEB" w:rsidRDefault="00D027A6" w:rsidP="00434FEB">
      <w:pPr>
        <w:pStyle w:val="Normlnywebov"/>
        <w:numPr>
          <w:ilvl w:val="1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color w:val="000000"/>
          <w:sz w:val="20"/>
          <w:szCs w:val="20"/>
        </w:rPr>
        <w:t>Iné darčekové predmety</w:t>
      </w:r>
    </w:p>
    <w:p w:rsidR="0049262D" w:rsidRPr="00D027A6" w:rsidRDefault="0049262D" w:rsidP="0049262D">
      <w:pPr>
        <w:pStyle w:val="Normlnywebov"/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bookmarkStart w:id="0" w:name="_GoBack"/>
      <w:bookmarkEnd w:id="0"/>
    </w:p>
    <w:p w:rsidR="00434FEB" w:rsidRPr="00D027A6" w:rsidRDefault="00434FEB" w:rsidP="00434FEB">
      <w:pPr>
        <w:pStyle w:val="Normlnywebov"/>
        <w:numPr>
          <w:ilvl w:val="0"/>
          <w:numId w:val="2"/>
        </w:numPr>
        <w:spacing w:before="240" w:beforeAutospacing="0" w:after="0" w:afterAutospacing="0"/>
        <w:textAlignment w:val="baseline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  <w:r w:rsidRPr="00D027A6">
        <w:rPr>
          <w:rFonts w:asciiTheme="minorHAnsi" w:hAnsiTheme="minorHAnsi" w:cstheme="minorHAnsi"/>
          <w:b/>
          <w:bCs/>
          <w:color w:val="000000"/>
          <w:sz w:val="20"/>
          <w:szCs w:val="20"/>
        </w:rPr>
        <w:lastRenderedPageBreak/>
        <w:t>Motion grafika</w:t>
      </w:r>
    </w:p>
    <w:p w:rsidR="00434FEB" w:rsidRPr="00D027A6" w:rsidRDefault="00434FEB" w:rsidP="00434FEB">
      <w:pPr>
        <w:pStyle w:val="Normlnywebov"/>
        <w:numPr>
          <w:ilvl w:val="1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 w:rsidRPr="00D027A6">
        <w:rPr>
          <w:rFonts w:asciiTheme="minorHAnsi" w:hAnsiTheme="minorHAnsi" w:cstheme="minorHAnsi"/>
          <w:color w:val="000000"/>
          <w:sz w:val="20"/>
          <w:szCs w:val="20"/>
        </w:rPr>
        <w:t>3 sec. titulný clip pre video</w:t>
      </w:r>
    </w:p>
    <w:p w:rsidR="00434FEB" w:rsidRPr="00D027A6" w:rsidRDefault="00434FEB" w:rsidP="00434FEB">
      <w:pPr>
        <w:pStyle w:val="Normlnywebov"/>
        <w:numPr>
          <w:ilvl w:val="1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 w:rsidRPr="00D027A6">
        <w:rPr>
          <w:rFonts w:asciiTheme="minorHAnsi" w:hAnsiTheme="minorHAnsi" w:cstheme="minorHAnsi"/>
          <w:color w:val="000000"/>
          <w:sz w:val="20"/>
          <w:szCs w:val="20"/>
        </w:rPr>
        <w:t>3 sec. záverečný clip pre video</w:t>
      </w:r>
    </w:p>
    <w:p w:rsidR="00434FEB" w:rsidRPr="00D027A6" w:rsidRDefault="00434FEB" w:rsidP="00434FEB">
      <w:pPr>
        <w:pStyle w:val="Normlnywebov"/>
        <w:numPr>
          <w:ilvl w:val="1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 w:rsidRPr="00D027A6">
        <w:rPr>
          <w:rFonts w:asciiTheme="minorHAnsi" w:hAnsiTheme="minorHAnsi" w:cstheme="minorHAnsi"/>
          <w:color w:val="000000"/>
          <w:sz w:val="20"/>
          <w:szCs w:val="20"/>
        </w:rPr>
        <w:t>krátky predelový clip</w:t>
      </w:r>
    </w:p>
    <w:p w:rsidR="00434FEB" w:rsidRPr="00D027A6" w:rsidRDefault="00434FEB" w:rsidP="00434FEB">
      <w:pPr>
        <w:pStyle w:val="Normlnywebov"/>
        <w:numPr>
          <w:ilvl w:val="1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 w:rsidRPr="00D027A6">
        <w:rPr>
          <w:rFonts w:asciiTheme="minorHAnsi" w:hAnsiTheme="minorHAnsi" w:cstheme="minorHAnsi"/>
          <w:color w:val="000000"/>
          <w:sz w:val="20"/>
          <w:szCs w:val="20"/>
        </w:rPr>
        <w:t>titulky</w:t>
      </w:r>
    </w:p>
    <w:sectPr w:rsidR="00434FEB" w:rsidRPr="00D027A6" w:rsidSect="00187FC7">
      <w:pgSz w:w="11906" w:h="16838"/>
      <w:pgMar w:top="1123" w:right="1417" w:bottom="1417" w:left="1417" w:header="708" w:footer="5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146E" w:rsidRDefault="00E4146E" w:rsidP="00187FC7">
      <w:pPr>
        <w:spacing w:after="0" w:line="240" w:lineRule="auto"/>
      </w:pPr>
      <w:r>
        <w:separator/>
      </w:r>
    </w:p>
  </w:endnote>
  <w:endnote w:type="continuationSeparator" w:id="0">
    <w:p w:rsidR="00E4146E" w:rsidRDefault="00E4146E" w:rsidP="00187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146E" w:rsidRDefault="00E4146E" w:rsidP="00187FC7">
      <w:pPr>
        <w:spacing w:after="0" w:line="240" w:lineRule="auto"/>
      </w:pPr>
      <w:r>
        <w:separator/>
      </w:r>
    </w:p>
  </w:footnote>
  <w:footnote w:type="continuationSeparator" w:id="0">
    <w:p w:rsidR="00E4146E" w:rsidRDefault="00E4146E" w:rsidP="00187F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E1B25"/>
    <w:multiLevelType w:val="hybridMultilevel"/>
    <w:tmpl w:val="9ACAD012"/>
    <w:lvl w:ilvl="0" w:tplc="571E8B96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961489C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7731CFE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E650051"/>
    <w:multiLevelType w:val="hybridMultilevel"/>
    <w:tmpl w:val="8440EB00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05A0C5F"/>
    <w:multiLevelType w:val="multilevel"/>
    <w:tmpl w:val="7F8C8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1210"/>
        </w:tabs>
        <w:ind w:left="121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3F30180"/>
    <w:multiLevelType w:val="hybridMultilevel"/>
    <w:tmpl w:val="E572D41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FEB"/>
    <w:rsid w:val="00005928"/>
    <w:rsid w:val="001630C8"/>
    <w:rsid w:val="001829E2"/>
    <w:rsid w:val="00187FC7"/>
    <w:rsid w:val="003050CE"/>
    <w:rsid w:val="00340478"/>
    <w:rsid w:val="00434FEB"/>
    <w:rsid w:val="0049262D"/>
    <w:rsid w:val="005C660F"/>
    <w:rsid w:val="00635F1F"/>
    <w:rsid w:val="00641901"/>
    <w:rsid w:val="0070019C"/>
    <w:rsid w:val="00992802"/>
    <w:rsid w:val="00A13C11"/>
    <w:rsid w:val="00A86DC7"/>
    <w:rsid w:val="00AE3303"/>
    <w:rsid w:val="00B325E8"/>
    <w:rsid w:val="00B7499B"/>
    <w:rsid w:val="00CE7B5E"/>
    <w:rsid w:val="00D027A6"/>
    <w:rsid w:val="00E4146E"/>
    <w:rsid w:val="00F31B49"/>
    <w:rsid w:val="00F43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BB7588"/>
  <w15:chartTrackingRefBased/>
  <w15:docId w15:val="{7F194D46-C55B-4183-BB49-8E0F003FF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3">
    <w:name w:val="heading 3"/>
    <w:basedOn w:val="Normlny"/>
    <w:link w:val="Nadpis3Char"/>
    <w:uiPriority w:val="9"/>
    <w:qFormat/>
    <w:rsid w:val="00F31B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434F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F31B49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340478"/>
    <w:rPr>
      <w:color w:val="0563C1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059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05928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187F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87FC7"/>
  </w:style>
  <w:style w:type="paragraph" w:styleId="Pta">
    <w:name w:val="footer"/>
    <w:basedOn w:val="Normlny"/>
    <w:link w:val="PtaChar"/>
    <w:uiPriority w:val="99"/>
    <w:unhideWhenUsed/>
    <w:rsid w:val="00187F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87F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6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5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mpsr.sk/manual-pre-informovanie-a-komunikaciu-irop-verzia-1-7/1142-67-1142-17089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581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Pintova</dc:creator>
  <cp:keywords/>
  <dc:description/>
  <cp:lastModifiedBy>Pintova</cp:lastModifiedBy>
  <cp:revision>2</cp:revision>
  <cp:lastPrinted>2021-10-07T08:02:00Z</cp:lastPrinted>
  <dcterms:created xsi:type="dcterms:W3CDTF">2021-10-11T07:13:00Z</dcterms:created>
  <dcterms:modified xsi:type="dcterms:W3CDTF">2021-10-11T07:13:00Z</dcterms:modified>
</cp:coreProperties>
</file>