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D21A" w14:textId="2950F6EE" w:rsidR="00451485" w:rsidRPr="00451485" w:rsidRDefault="00451485" w:rsidP="00531424">
      <w:pPr>
        <w:pStyle w:val="Zkladntext3"/>
        <w:suppressAutoHyphens/>
        <w:jc w:val="center"/>
        <w:rPr>
          <w:rFonts w:ascii="Arial Narrow" w:hAnsi="Arial Narrow" w:cstheme="minorHAnsi"/>
          <w:b/>
          <w:sz w:val="28"/>
          <w:szCs w:val="28"/>
        </w:rPr>
      </w:pPr>
      <w:r w:rsidRPr="00451485">
        <w:rPr>
          <w:rFonts w:ascii="Arial Narrow" w:hAnsi="Arial Narrow" w:cstheme="minorHAnsi"/>
          <w:b/>
          <w:sz w:val="28"/>
          <w:szCs w:val="28"/>
        </w:rPr>
        <w:t>RÁMCOVÁ DOHODA</w:t>
      </w:r>
    </w:p>
    <w:p w14:paraId="6FCD7B72" w14:textId="1B534E20" w:rsidR="00466BCC" w:rsidRPr="00451485" w:rsidRDefault="0072265B" w:rsidP="00531424">
      <w:pPr>
        <w:pStyle w:val="Zkladntext3"/>
        <w:suppressAutoHyphens/>
        <w:jc w:val="center"/>
        <w:rPr>
          <w:rFonts w:ascii="Arial Narrow" w:hAnsi="Arial Narrow" w:cstheme="minorHAnsi"/>
          <w:b/>
          <w:sz w:val="21"/>
          <w:szCs w:val="21"/>
        </w:rPr>
      </w:pPr>
      <w:r w:rsidRPr="00451485">
        <w:rPr>
          <w:rFonts w:ascii="Arial Narrow" w:hAnsi="Arial Narrow" w:cstheme="minorHAnsi"/>
          <w:b/>
          <w:sz w:val="21"/>
          <w:szCs w:val="21"/>
        </w:rPr>
        <w:t>o</w:t>
      </w:r>
      <w:r w:rsidR="00A85E4B" w:rsidRPr="00451485">
        <w:rPr>
          <w:rFonts w:ascii="Arial Narrow" w:hAnsi="Arial Narrow" w:cstheme="minorHAnsi"/>
          <w:b/>
          <w:sz w:val="21"/>
          <w:szCs w:val="21"/>
        </w:rPr>
        <w:t xml:space="preserve"> </w:t>
      </w:r>
      <w:r w:rsidRPr="00451485">
        <w:rPr>
          <w:rFonts w:ascii="Arial Narrow" w:hAnsi="Arial Narrow" w:cstheme="minorHAnsi"/>
          <w:b/>
          <w:sz w:val="21"/>
          <w:szCs w:val="21"/>
        </w:rPr>
        <w:t>poskytovaní</w:t>
      </w:r>
      <w:r w:rsidR="00466BCC" w:rsidRPr="00451485">
        <w:rPr>
          <w:rFonts w:ascii="Arial Narrow" w:hAnsi="Arial Narrow" w:cstheme="minorHAnsi"/>
          <w:b/>
          <w:sz w:val="21"/>
          <w:szCs w:val="21"/>
        </w:rPr>
        <w:t xml:space="preserve"> </w:t>
      </w:r>
      <w:r w:rsidR="00466BCC" w:rsidRPr="00451485">
        <w:rPr>
          <w:rFonts w:ascii="Arial Narrow" w:hAnsi="Arial Narrow" w:cstheme="minorHAnsi"/>
          <w:b/>
          <w:bCs/>
          <w:sz w:val="21"/>
          <w:szCs w:val="21"/>
        </w:rPr>
        <w:t xml:space="preserve">neadresných distribučných služieb pre </w:t>
      </w:r>
      <w:bookmarkStart w:id="0" w:name="_Hlk51166375"/>
      <w:r w:rsidR="00466BCC" w:rsidRPr="00451485">
        <w:rPr>
          <w:rFonts w:ascii="Arial Narrow" w:hAnsi="Arial Narrow" w:cstheme="minorHAnsi"/>
          <w:b/>
          <w:bCs/>
          <w:sz w:val="21"/>
          <w:szCs w:val="21"/>
        </w:rPr>
        <w:t>časopis in.ba</w:t>
      </w:r>
      <w:bookmarkEnd w:id="0"/>
    </w:p>
    <w:p w14:paraId="4744BAD1" w14:textId="77777777" w:rsidR="0074288C" w:rsidRPr="00451485" w:rsidRDefault="0074288C" w:rsidP="00531424">
      <w:pPr>
        <w:pStyle w:val="F2-ZkladnText"/>
        <w:spacing w:after="120"/>
        <w:jc w:val="center"/>
        <w:rPr>
          <w:rFonts w:ascii="Arial Narrow" w:hAnsi="Arial Narrow"/>
          <w:sz w:val="21"/>
          <w:szCs w:val="21"/>
        </w:rPr>
      </w:pPr>
      <w:r w:rsidRPr="00451485">
        <w:rPr>
          <w:rFonts w:ascii="Arial Narrow" w:hAnsi="Arial Narrow"/>
          <w:sz w:val="21"/>
          <w:szCs w:val="21"/>
        </w:rPr>
        <w:t>uzavretá podľa § 83 zákona č. 343/2015 Z. z. o verejnom obstarávaní a o zmene a doplnení niektorých zákonov v znení neskorších predpisov (ďalej len „</w:t>
      </w:r>
      <w:r w:rsidRPr="00451485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Pr="00451485">
        <w:rPr>
          <w:rFonts w:ascii="Arial Narrow" w:hAnsi="Arial Narrow"/>
          <w:sz w:val="21"/>
          <w:szCs w:val="21"/>
        </w:rPr>
        <w:t>“) a § 269 ods. 2 zákona č. 513/1991 Zb. Obchodný zákonník v znení neskorších predpisov (ďalej len „</w:t>
      </w:r>
      <w:r w:rsidRPr="00451485">
        <w:rPr>
          <w:rFonts w:ascii="Arial Narrow" w:hAnsi="Arial Narrow"/>
          <w:b/>
          <w:bCs/>
          <w:sz w:val="21"/>
          <w:szCs w:val="21"/>
        </w:rPr>
        <w:t>Obchodný zákonník</w:t>
      </w:r>
      <w:r w:rsidRPr="00451485">
        <w:rPr>
          <w:rFonts w:ascii="Arial Narrow" w:hAnsi="Arial Narrow"/>
          <w:sz w:val="21"/>
          <w:szCs w:val="21"/>
        </w:rPr>
        <w:t>“)</w:t>
      </w:r>
    </w:p>
    <w:p w14:paraId="32BFC243" w14:textId="41AD8711" w:rsidR="0074288C" w:rsidRPr="00451485" w:rsidRDefault="0074288C" w:rsidP="00531424">
      <w:pPr>
        <w:pStyle w:val="F2-ZkladnText"/>
        <w:spacing w:after="120"/>
        <w:jc w:val="center"/>
        <w:rPr>
          <w:rFonts w:ascii="Arial Narrow" w:hAnsi="Arial Narrow"/>
          <w:sz w:val="21"/>
          <w:szCs w:val="21"/>
        </w:rPr>
      </w:pPr>
      <w:r w:rsidRPr="00451485">
        <w:rPr>
          <w:rFonts w:ascii="Arial Narrow" w:hAnsi="Arial Narrow"/>
          <w:sz w:val="21"/>
          <w:szCs w:val="21"/>
        </w:rPr>
        <w:t>(ďalej len „</w:t>
      </w:r>
      <w:r w:rsidR="007413A7">
        <w:rPr>
          <w:rFonts w:ascii="Arial Narrow" w:hAnsi="Arial Narrow"/>
          <w:b/>
          <w:bCs/>
          <w:sz w:val="21"/>
          <w:szCs w:val="21"/>
        </w:rPr>
        <w:t>D</w:t>
      </w:r>
      <w:r w:rsidR="007413A7" w:rsidRPr="00451485">
        <w:rPr>
          <w:rFonts w:ascii="Arial Narrow" w:hAnsi="Arial Narrow"/>
          <w:b/>
          <w:bCs/>
          <w:sz w:val="21"/>
          <w:szCs w:val="21"/>
        </w:rPr>
        <w:t>ohoda</w:t>
      </w:r>
      <w:r w:rsidRPr="00451485">
        <w:rPr>
          <w:rFonts w:ascii="Arial Narrow" w:hAnsi="Arial Narrow"/>
          <w:sz w:val="21"/>
          <w:szCs w:val="21"/>
        </w:rPr>
        <w:t>“)</w:t>
      </w:r>
    </w:p>
    <w:p w14:paraId="42841DF3" w14:textId="7405AD38" w:rsidR="003129C1" w:rsidRPr="00451485" w:rsidRDefault="003129C1" w:rsidP="00531424">
      <w:pPr>
        <w:pStyle w:val="F2-ZkladnText"/>
        <w:spacing w:after="120"/>
        <w:jc w:val="center"/>
        <w:rPr>
          <w:rFonts w:ascii="Arial Narrow" w:hAnsi="Arial Narrow"/>
          <w:sz w:val="21"/>
          <w:szCs w:val="21"/>
        </w:rPr>
      </w:pPr>
    </w:p>
    <w:p w14:paraId="18D338E7" w14:textId="1829A40F" w:rsidR="004137A5" w:rsidRPr="00451485" w:rsidRDefault="004137A5" w:rsidP="00531424">
      <w:pPr>
        <w:pStyle w:val="F2-ZkladnText"/>
        <w:spacing w:after="120"/>
        <w:rPr>
          <w:rFonts w:ascii="Arial Narrow" w:hAnsi="Arial Narrow"/>
          <w:sz w:val="21"/>
          <w:szCs w:val="21"/>
        </w:rPr>
      </w:pPr>
      <w:r w:rsidRPr="00451485">
        <w:rPr>
          <w:rFonts w:ascii="Arial Narrow" w:hAnsi="Arial Narrow"/>
          <w:sz w:val="21"/>
          <w:szCs w:val="21"/>
        </w:rPr>
        <w:t>medzi zmluvnými stranami</w:t>
      </w:r>
    </w:p>
    <w:p w14:paraId="699C913F" w14:textId="0E1EEE11" w:rsidR="004137A5" w:rsidRPr="00451485" w:rsidRDefault="004137A5" w:rsidP="00473699">
      <w:pPr>
        <w:pStyle w:val="F2-ZkladnText"/>
        <w:spacing w:after="120"/>
        <w:jc w:val="both"/>
        <w:rPr>
          <w:rFonts w:ascii="Arial Narrow" w:hAnsi="Arial Narrow"/>
          <w:b/>
          <w:sz w:val="21"/>
          <w:szCs w:val="21"/>
        </w:rPr>
      </w:pPr>
      <w:r w:rsidRPr="00451485">
        <w:rPr>
          <w:rFonts w:ascii="Arial Narrow" w:hAnsi="Arial Narrow"/>
          <w:b/>
          <w:sz w:val="21"/>
          <w:szCs w:val="21"/>
        </w:rPr>
        <w:t>Hlavné mesto Slovenskej republiky Bratislava,</w:t>
      </w:r>
      <w:r w:rsidRPr="00451485">
        <w:rPr>
          <w:rFonts w:ascii="Arial Narrow" w:hAnsi="Arial Narrow"/>
          <w:sz w:val="21"/>
          <w:szCs w:val="21"/>
        </w:rPr>
        <w:t xml:space="preserve"> sídlo: Primaciálne nám. 1, 814 99 Bratislava, Slovenská republika</w:t>
      </w:r>
      <w:r w:rsidRPr="00451485">
        <w:rPr>
          <w:rFonts w:ascii="Arial Narrow" w:hAnsi="Arial Narrow"/>
          <w:b/>
          <w:sz w:val="21"/>
          <w:szCs w:val="21"/>
        </w:rPr>
        <w:t xml:space="preserve">, </w:t>
      </w:r>
      <w:r w:rsidRPr="00451485">
        <w:rPr>
          <w:rFonts w:ascii="Arial Narrow" w:hAnsi="Arial Narrow"/>
          <w:sz w:val="21"/>
          <w:szCs w:val="21"/>
        </w:rPr>
        <w:t>IČO: 00 603 481,</w:t>
      </w:r>
      <w:r w:rsidRPr="00451485">
        <w:rPr>
          <w:rFonts w:ascii="Arial Narrow" w:hAnsi="Arial Narrow"/>
          <w:b/>
          <w:sz w:val="21"/>
          <w:szCs w:val="21"/>
        </w:rPr>
        <w:t xml:space="preserve"> </w:t>
      </w:r>
      <w:r w:rsidRPr="00451485">
        <w:rPr>
          <w:rFonts w:ascii="Arial Narrow" w:hAnsi="Arial Narrow"/>
          <w:sz w:val="21"/>
          <w:szCs w:val="21"/>
        </w:rPr>
        <w:t xml:space="preserve">zastúpené: </w:t>
      </w:r>
      <w:r w:rsidR="00A90435" w:rsidRPr="00473699">
        <w:rPr>
          <w:rFonts w:ascii="Arial Narrow" w:hAnsi="Arial Narrow"/>
          <w:sz w:val="21"/>
          <w:szCs w:val="21"/>
        </w:rPr>
        <w:t>Ing. Tatiana Kratochvílová, prvá námestníčka primátora poverená na základe rozhodnutia primátora hlavného mesta Slovenskej republiky Bratislavy č. 6/2021 o podpisovaní písomnosti a právnych dokumentov</w:t>
      </w:r>
      <w:r w:rsidRPr="00451485">
        <w:rPr>
          <w:rFonts w:ascii="Arial Narrow" w:hAnsi="Arial Narrow"/>
          <w:sz w:val="21"/>
          <w:szCs w:val="21"/>
        </w:rPr>
        <w:t>, číslo účtu</w:t>
      </w:r>
      <w:r w:rsidR="00065CDE">
        <w:rPr>
          <w:rFonts w:ascii="Arial Narrow" w:hAnsi="Arial Narrow"/>
          <w:sz w:val="21"/>
          <w:szCs w:val="21"/>
        </w:rPr>
        <w:t xml:space="preserve"> (IBAN)</w:t>
      </w:r>
      <w:r w:rsidRPr="00451485">
        <w:rPr>
          <w:rFonts w:ascii="Arial Narrow" w:hAnsi="Arial Narrow"/>
          <w:sz w:val="21"/>
          <w:szCs w:val="21"/>
        </w:rPr>
        <w:t>:</w:t>
      </w:r>
      <w:r w:rsidR="00065CDE">
        <w:rPr>
          <w:rFonts w:ascii="Arial Narrow" w:hAnsi="Arial Narrow"/>
          <w:sz w:val="21"/>
          <w:szCs w:val="21"/>
        </w:rPr>
        <w:t xml:space="preserve"> </w:t>
      </w:r>
      <w:r w:rsidR="00065CDE" w:rsidRPr="00065CDE">
        <w:rPr>
          <w:rFonts w:ascii="Arial Narrow" w:hAnsi="Arial Narrow"/>
          <w:sz w:val="21"/>
          <w:szCs w:val="21"/>
        </w:rPr>
        <w:t xml:space="preserve">SK72 7500 0000 0000 2582 </w:t>
      </w:r>
      <w:r w:rsidR="00065CDE">
        <w:rPr>
          <w:rFonts w:ascii="Arial Narrow" w:hAnsi="Arial Narrow"/>
          <w:sz w:val="21"/>
          <w:szCs w:val="21"/>
        </w:rPr>
        <w:t>9413</w:t>
      </w:r>
      <w:r w:rsidRPr="00451485">
        <w:rPr>
          <w:rFonts w:ascii="Arial Narrow" w:hAnsi="Arial Narrow"/>
          <w:sz w:val="21"/>
          <w:szCs w:val="21"/>
        </w:rPr>
        <w:t xml:space="preserve">, </w:t>
      </w:r>
      <w:r w:rsidR="00F94C43" w:rsidRPr="00451485">
        <w:rPr>
          <w:rFonts w:ascii="Arial Narrow" w:hAnsi="Arial Narrow"/>
          <w:sz w:val="21"/>
          <w:szCs w:val="21"/>
        </w:rPr>
        <w:t>bankové spojenie</w:t>
      </w:r>
      <w:r w:rsidR="00825B13" w:rsidRPr="00451485">
        <w:rPr>
          <w:rFonts w:ascii="Arial Narrow" w:hAnsi="Arial Narrow"/>
          <w:sz w:val="21"/>
          <w:szCs w:val="21"/>
        </w:rPr>
        <w:t xml:space="preserve">: </w:t>
      </w:r>
      <w:r w:rsidR="00F94C43" w:rsidRPr="00451485">
        <w:rPr>
          <w:rFonts w:ascii="Arial Narrow" w:hAnsi="Arial Narrow"/>
          <w:sz w:val="21"/>
          <w:szCs w:val="21"/>
        </w:rPr>
        <w:t>Československá obchodná banka, a.</w:t>
      </w:r>
      <w:r w:rsidR="00EA6423">
        <w:rPr>
          <w:rFonts w:ascii="Arial Narrow" w:hAnsi="Arial Narrow"/>
          <w:sz w:val="21"/>
          <w:szCs w:val="21"/>
        </w:rPr>
        <w:t xml:space="preserve"> </w:t>
      </w:r>
      <w:r w:rsidR="00F94C43" w:rsidRPr="00451485">
        <w:rPr>
          <w:rFonts w:ascii="Arial Narrow" w:hAnsi="Arial Narrow"/>
          <w:sz w:val="21"/>
          <w:szCs w:val="21"/>
        </w:rPr>
        <w:t>s.</w:t>
      </w:r>
      <w:r w:rsidRPr="00451485">
        <w:rPr>
          <w:rFonts w:ascii="Arial Narrow" w:hAnsi="Arial Narrow"/>
          <w:sz w:val="21"/>
          <w:szCs w:val="21"/>
        </w:rPr>
        <w:t xml:space="preserve"> </w:t>
      </w:r>
    </w:p>
    <w:p w14:paraId="521B62A4" w14:textId="3BE83168" w:rsidR="003129C1" w:rsidRPr="00451485" w:rsidRDefault="004137A5" w:rsidP="00531424">
      <w:pPr>
        <w:pStyle w:val="F2-ZkladnText"/>
        <w:spacing w:after="120"/>
        <w:rPr>
          <w:rFonts w:ascii="Arial Narrow" w:hAnsi="Arial Narrow"/>
          <w:sz w:val="21"/>
          <w:szCs w:val="21"/>
        </w:rPr>
      </w:pPr>
      <w:r w:rsidRPr="00451485">
        <w:rPr>
          <w:rFonts w:ascii="Arial Narrow" w:hAnsi="Arial Narrow"/>
          <w:sz w:val="21"/>
          <w:szCs w:val="21"/>
        </w:rPr>
        <w:t>(ďalej len ako „</w:t>
      </w:r>
      <w:r w:rsidRPr="00451485">
        <w:rPr>
          <w:rFonts w:ascii="Arial Narrow" w:hAnsi="Arial Narrow"/>
          <w:b/>
          <w:bCs/>
          <w:sz w:val="21"/>
          <w:szCs w:val="21"/>
        </w:rPr>
        <w:t>Objednávateľ</w:t>
      </w:r>
      <w:r w:rsidRPr="00451485">
        <w:rPr>
          <w:rFonts w:ascii="Arial Narrow" w:hAnsi="Arial Narrow"/>
          <w:sz w:val="21"/>
          <w:szCs w:val="21"/>
        </w:rPr>
        <w:t>“)</w:t>
      </w:r>
    </w:p>
    <w:p w14:paraId="3CB90721" w14:textId="433E402F" w:rsidR="004137A5" w:rsidRPr="00451485" w:rsidRDefault="004137A5" w:rsidP="00531424">
      <w:pPr>
        <w:pStyle w:val="F2-ZkladnText"/>
        <w:spacing w:after="120"/>
        <w:rPr>
          <w:rFonts w:ascii="Arial Narrow" w:hAnsi="Arial Narrow"/>
          <w:sz w:val="21"/>
          <w:szCs w:val="21"/>
        </w:rPr>
      </w:pPr>
      <w:r w:rsidRPr="00451485">
        <w:rPr>
          <w:rFonts w:ascii="Arial Narrow" w:hAnsi="Arial Narrow"/>
          <w:sz w:val="21"/>
          <w:szCs w:val="21"/>
        </w:rPr>
        <w:t>a</w:t>
      </w:r>
    </w:p>
    <w:p w14:paraId="04A5755A" w14:textId="77777777" w:rsidR="0026161D" w:rsidRPr="00451485" w:rsidRDefault="0026161D" w:rsidP="00D06449">
      <w:pPr>
        <w:pStyle w:val="F2-ZkladnText"/>
        <w:spacing w:after="120"/>
        <w:rPr>
          <w:rFonts w:ascii="Arial Narrow" w:hAnsi="Arial Narrow"/>
          <w:b/>
          <w:sz w:val="21"/>
          <w:szCs w:val="21"/>
        </w:rPr>
      </w:pPr>
      <w:r w:rsidRPr="00451485">
        <w:rPr>
          <w:rFonts w:ascii="Arial Narrow" w:hAnsi="Arial Narrow"/>
          <w:sz w:val="21"/>
          <w:szCs w:val="21"/>
          <w:highlight w:val="yellow"/>
        </w:rPr>
        <w:t>__</w:t>
      </w:r>
    </w:p>
    <w:p w14:paraId="13258CA5" w14:textId="1DD0601A" w:rsidR="0026161D" w:rsidRDefault="0026161D" w:rsidP="00531424">
      <w:pPr>
        <w:pStyle w:val="F2-ZkladnText"/>
        <w:spacing w:after="120"/>
        <w:rPr>
          <w:rFonts w:ascii="Arial Narrow" w:hAnsi="Arial Narrow"/>
          <w:sz w:val="21"/>
          <w:szCs w:val="21"/>
        </w:rPr>
      </w:pPr>
      <w:r w:rsidRPr="00451485">
        <w:rPr>
          <w:rFonts w:ascii="Arial Narrow" w:hAnsi="Arial Narrow"/>
          <w:sz w:val="21"/>
          <w:szCs w:val="21"/>
        </w:rPr>
        <w:t>(ďalej len ako „</w:t>
      </w:r>
      <w:r w:rsidRPr="00451485">
        <w:rPr>
          <w:rFonts w:ascii="Arial Narrow" w:hAnsi="Arial Narrow"/>
          <w:b/>
          <w:bCs/>
          <w:sz w:val="21"/>
          <w:szCs w:val="21"/>
        </w:rPr>
        <w:t>Poskytovateľ</w:t>
      </w:r>
      <w:r w:rsidRPr="00451485">
        <w:rPr>
          <w:rFonts w:ascii="Arial Narrow" w:hAnsi="Arial Narrow"/>
          <w:sz w:val="21"/>
          <w:szCs w:val="21"/>
        </w:rPr>
        <w:t>“)</w:t>
      </w:r>
    </w:p>
    <w:p w14:paraId="5E038342" w14:textId="59689C2C" w:rsidR="00026996" w:rsidRDefault="00026996" w:rsidP="00531424">
      <w:pPr>
        <w:pStyle w:val="F2-ZkladnText"/>
        <w:spacing w:after="1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(Objednávateľ a Poskytovateľ ďalej spolu aj ako „</w:t>
      </w:r>
      <w:r w:rsidRPr="00473699">
        <w:rPr>
          <w:rFonts w:ascii="Arial Narrow" w:hAnsi="Arial Narrow"/>
          <w:b/>
          <w:bCs/>
          <w:sz w:val="21"/>
          <w:szCs w:val="21"/>
        </w:rPr>
        <w:t>Strany Dohody</w:t>
      </w:r>
      <w:r>
        <w:rPr>
          <w:rFonts w:ascii="Arial Narrow" w:hAnsi="Arial Narrow"/>
          <w:sz w:val="21"/>
          <w:szCs w:val="21"/>
        </w:rPr>
        <w:t>“)</w:t>
      </w:r>
    </w:p>
    <w:p w14:paraId="1D3C253E" w14:textId="77777777" w:rsidR="00026996" w:rsidRPr="00451485" w:rsidRDefault="00026996" w:rsidP="00531424">
      <w:pPr>
        <w:pStyle w:val="F2-ZkladnText"/>
        <w:spacing w:after="120"/>
        <w:rPr>
          <w:rFonts w:ascii="Arial Narrow" w:hAnsi="Arial Narrow"/>
          <w:sz w:val="21"/>
          <w:szCs w:val="21"/>
        </w:rPr>
      </w:pPr>
    </w:p>
    <w:p w14:paraId="7A8A3217" w14:textId="0E4993DA" w:rsidR="0072265B" w:rsidRPr="00451485" w:rsidRDefault="004E4637" w:rsidP="00531424">
      <w:pPr>
        <w:pStyle w:val="Odsekzoznamu"/>
        <w:spacing w:after="120" w:line="240" w:lineRule="auto"/>
        <w:ind w:left="0"/>
        <w:contextualSpacing w:val="0"/>
        <w:jc w:val="center"/>
        <w:rPr>
          <w:rFonts w:cstheme="minorHAnsi"/>
          <w:b/>
          <w:bCs/>
          <w:szCs w:val="21"/>
        </w:rPr>
      </w:pPr>
      <w:r w:rsidRPr="00451485">
        <w:rPr>
          <w:rFonts w:cstheme="minorHAnsi"/>
          <w:b/>
          <w:bCs/>
          <w:szCs w:val="21"/>
        </w:rPr>
        <w:t>Preambula</w:t>
      </w:r>
    </w:p>
    <w:p w14:paraId="377EF7CD" w14:textId="412D58F3" w:rsidR="00B73724" w:rsidRPr="00451485" w:rsidRDefault="00B73724" w:rsidP="002334E1">
      <w:pPr>
        <w:spacing w:after="120" w:line="240" w:lineRule="auto"/>
        <w:jc w:val="both"/>
        <w:rPr>
          <w:szCs w:val="21"/>
        </w:rPr>
      </w:pPr>
      <w:r w:rsidRPr="00451485">
        <w:rPr>
          <w:szCs w:val="21"/>
        </w:rPr>
        <w:t xml:space="preserve">Táto </w:t>
      </w:r>
      <w:r w:rsidR="00AD1B36">
        <w:rPr>
          <w:szCs w:val="21"/>
        </w:rPr>
        <w:t>D</w:t>
      </w:r>
      <w:r w:rsidR="00AD1B36" w:rsidRPr="00451485">
        <w:rPr>
          <w:szCs w:val="21"/>
        </w:rPr>
        <w:t xml:space="preserve">ohoda </w:t>
      </w:r>
      <w:r w:rsidRPr="00451485">
        <w:rPr>
          <w:szCs w:val="21"/>
        </w:rPr>
        <w:t xml:space="preserve">sa uzatvára na základe výsledku verejného obstarávania v súlade  so zákonom o verejnom obstarávaní, ktorej predmetom je „Poskytovanie neadresných distribučných služieb pre časopis in.ba“. </w:t>
      </w:r>
    </w:p>
    <w:p w14:paraId="22B08E06" w14:textId="70811D13" w:rsidR="0072265B" w:rsidRPr="00451485" w:rsidRDefault="00026996" w:rsidP="002334E1">
      <w:pPr>
        <w:spacing w:after="120" w:line="240" w:lineRule="auto"/>
        <w:jc w:val="both"/>
        <w:rPr>
          <w:szCs w:val="21"/>
        </w:rPr>
      </w:pPr>
      <w:r>
        <w:rPr>
          <w:szCs w:val="21"/>
        </w:rPr>
        <w:t>Strany Dohody</w:t>
      </w:r>
      <w:r w:rsidR="004D1173" w:rsidRPr="00451485">
        <w:rPr>
          <w:szCs w:val="21"/>
        </w:rPr>
        <w:t xml:space="preserve"> uzavretím tejto </w:t>
      </w:r>
      <w:r w:rsidR="00D541C4">
        <w:rPr>
          <w:szCs w:val="21"/>
        </w:rPr>
        <w:t>D</w:t>
      </w:r>
      <w:r w:rsidR="00D541C4" w:rsidRPr="00451485">
        <w:rPr>
          <w:szCs w:val="21"/>
        </w:rPr>
        <w:t xml:space="preserve">ohody </w:t>
      </w:r>
      <w:r w:rsidR="004D1173" w:rsidRPr="00451485">
        <w:rPr>
          <w:szCs w:val="21"/>
        </w:rPr>
        <w:t xml:space="preserve">prejavujú svoju vôľu dohodnúť podmienky a spôsob realizácie </w:t>
      </w:r>
      <w:r w:rsidR="00D541C4">
        <w:rPr>
          <w:szCs w:val="21"/>
        </w:rPr>
        <w:t>D</w:t>
      </w:r>
      <w:r w:rsidR="00D541C4" w:rsidRPr="00451485">
        <w:rPr>
          <w:szCs w:val="21"/>
        </w:rPr>
        <w:t xml:space="preserve">ohody </w:t>
      </w:r>
      <w:r w:rsidR="004D1173" w:rsidRPr="00451485">
        <w:rPr>
          <w:szCs w:val="21"/>
        </w:rPr>
        <w:t>v zmysle vyhláseného verejného obstarávania.</w:t>
      </w:r>
    </w:p>
    <w:p w14:paraId="1F20CE40" w14:textId="0DB87FDF" w:rsidR="00AC30FF" w:rsidRPr="00451485" w:rsidRDefault="00AC30FF" w:rsidP="002334E1">
      <w:pPr>
        <w:spacing w:after="120" w:line="240" w:lineRule="auto"/>
        <w:jc w:val="both"/>
        <w:rPr>
          <w:b/>
          <w:bCs/>
          <w:szCs w:val="21"/>
        </w:rPr>
      </w:pPr>
      <w:r w:rsidRPr="00451485">
        <w:rPr>
          <w:b/>
          <w:bCs/>
          <w:szCs w:val="21"/>
        </w:rPr>
        <w:t>Definícia pojmov:</w:t>
      </w:r>
    </w:p>
    <w:p w14:paraId="0B23D6C5" w14:textId="47942CEC" w:rsidR="004F6584" w:rsidRPr="00451485" w:rsidRDefault="004F6584" w:rsidP="002334E1">
      <w:pPr>
        <w:spacing w:after="120" w:line="240" w:lineRule="auto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„</w:t>
      </w:r>
      <w:r w:rsidRPr="00451485">
        <w:rPr>
          <w:rFonts w:cstheme="minorHAnsi"/>
          <w:b/>
          <w:bCs/>
          <w:szCs w:val="21"/>
        </w:rPr>
        <w:t>balík</w:t>
      </w:r>
      <w:r w:rsidRPr="00451485">
        <w:rPr>
          <w:rFonts w:cstheme="minorHAnsi"/>
          <w:szCs w:val="21"/>
        </w:rPr>
        <w:t>“</w:t>
      </w:r>
      <w:r w:rsidR="00520335" w:rsidRPr="00451485">
        <w:rPr>
          <w:rFonts w:cstheme="minorHAnsi"/>
          <w:szCs w:val="21"/>
        </w:rPr>
        <w:t xml:space="preserve"> – balíkom sa rozumie</w:t>
      </w:r>
      <w:r w:rsidR="005C3448" w:rsidRPr="00451485">
        <w:rPr>
          <w:rFonts w:cstheme="minorHAnsi"/>
          <w:szCs w:val="21"/>
        </w:rPr>
        <w:t xml:space="preserve"> jede</w:t>
      </w:r>
      <w:r w:rsidR="0068599B" w:rsidRPr="00451485">
        <w:rPr>
          <w:rFonts w:cstheme="minorHAnsi"/>
          <w:szCs w:val="21"/>
        </w:rPr>
        <w:t>n balík časopisu in.ba v</w:t>
      </w:r>
      <w:r w:rsidR="00DF6652" w:rsidRPr="00451485">
        <w:rPr>
          <w:rFonts w:cstheme="minorHAnsi"/>
          <w:szCs w:val="21"/>
        </w:rPr>
        <w:t xml:space="preserve"> </w:t>
      </w:r>
      <w:r w:rsidR="0068599B" w:rsidRPr="00E26672">
        <w:rPr>
          <w:rFonts w:cstheme="minorHAnsi"/>
          <w:szCs w:val="21"/>
        </w:rPr>
        <w:t xml:space="preserve">počte </w:t>
      </w:r>
      <w:r w:rsidR="00520335" w:rsidRPr="00E26672">
        <w:rPr>
          <w:rFonts w:cstheme="minorHAnsi"/>
          <w:szCs w:val="21"/>
        </w:rPr>
        <w:t>1</w:t>
      </w:r>
      <w:r w:rsidR="00E26672" w:rsidRPr="00E26672">
        <w:rPr>
          <w:rFonts w:cstheme="minorHAnsi"/>
          <w:szCs w:val="21"/>
        </w:rPr>
        <w:t>85</w:t>
      </w:r>
      <w:r w:rsidR="00520335" w:rsidRPr="00E26672">
        <w:rPr>
          <w:rFonts w:cstheme="minorHAnsi"/>
          <w:szCs w:val="21"/>
        </w:rPr>
        <w:t xml:space="preserve"> 000 ks</w:t>
      </w:r>
      <w:r w:rsidR="000B42D5" w:rsidRPr="00E26672">
        <w:rPr>
          <w:rFonts w:cstheme="minorHAnsi"/>
          <w:szCs w:val="21"/>
        </w:rPr>
        <w:t>;</w:t>
      </w:r>
    </w:p>
    <w:p w14:paraId="20466FBE" w14:textId="2D4EC9A1" w:rsidR="00B90439" w:rsidRPr="00451485" w:rsidRDefault="00B90439" w:rsidP="002334E1">
      <w:pPr>
        <w:spacing w:after="120" w:line="240" w:lineRule="auto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„</w:t>
      </w:r>
      <w:r w:rsidRPr="00451485">
        <w:rPr>
          <w:rFonts w:cstheme="minorHAnsi"/>
          <w:b/>
          <w:bCs/>
          <w:szCs w:val="21"/>
        </w:rPr>
        <w:t>časopis in.ba</w:t>
      </w:r>
      <w:r w:rsidRPr="00451485">
        <w:rPr>
          <w:rFonts w:cstheme="minorHAnsi"/>
          <w:szCs w:val="21"/>
        </w:rPr>
        <w:t xml:space="preserve">“ – </w:t>
      </w:r>
      <w:r w:rsidR="000C59BA" w:rsidRPr="00451485">
        <w:rPr>
          <w:rFonts w:cstheme="minorHAnsi"/>
          <w:szCs w:val="21"/>
        </w:rPr>
        <w:t>informačný magazín o Bratislave s kultúrno</w:t>
      </w:r>
      <w:r w:rsidR="00E933B2" w:rsidRPr="00451485">
        <w:rPr>
          <w:rFonts w:cstheme="minorHAnsi"/>
          <w:szCs w:val="21"/>
        </w:rPr>
        <w:t>-</w:t>
      </w:r>
      <w:r w:rsidR="000C59BA" w:rsidRPr="00451485">
        <w:rPr>
          <w:rFonts w:cstheme="minorHAnsi"/>
          <w:szCs w:val="21"/>
        </w:rPr>
        <w:t>spoločenským zameraním</w:t>
      </w:r>
      <w:r w:rsidR="000B42D5" w:rsidRPr="00451485">
        <w:rPr>
          <w:rFonts w:cstheme="minorHAnsi"/>
          <w:szCs w:val="21"/>
        </w:rPr>
        <w:t>, ktorého jeden (1) kus váži do 80 g;</w:t>
      </w:r>
    </w:p>
    <w:p w14:paraId="2296EA82" w14:textId="3E12C7AC" w:rsidR="000B42D5" w:rsidRPr="00451485" w:rsidRDefault="00AC30FF" w:rsidP="002334E1">
      <w:pPr>
        <w:spacing w:after="120" w:line="240" w:lineRule="auto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„</w:t>
      </w:r>
      <w:r w:rsidRPr="00451485">
        <w:rPr>
          <w:rFonts w:cstheme="minorHAnsi"/>
          <w:b/>
          <w:bCs/>
          <w:szCs w:val="21"/>
        </w:rPr>
        <w:t>distribúcia</w:t>
      </w:r>
      <w:r w:rsidRPr="00451485">
        <w:rPr>
          <w:rFonts w:cstheme="minorHAnsi"/>
          <w:szCs w:val="21"/>
        </w:rPr>
        <w:t>“ - všetky činnosti súvisiace s distribúciou distribučných materiálov do poštových schránok domácností;</w:t>
      </w:r>
    </w:p>
    <w:p w14:paraId="7182D5D1" w14:textId="2EA55C01" w:rsidR="006647B9" w:rsidRPr="00451485" w:rsidRDefault="006647B9" w:rsidP="002334E1">
      <w:pPr>
        <w:spacing w:after="120" w:line="240" w:lineRule="auto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„</w:t>
      </w:r>
      <w:r w:rsidRPr="00451485">
        <w:rPr>
          <w:rFonts w:cstheme="minorHAnsi"/>
          <w:b/>
          <w:bCs/>
          <w:szCs w:val="21"/>
        </w:rPr>
        <w:t>kvalitná distribúcia</w:t>
      </w:r>
      <w:r w:rsidRPr="00451485">
        <w:rPr>
          <w:rFonts w:cstheme="minorHAnsi"/>
          <w:szCs w:val="21"/>
        </w:rPr>
        <w:t xml:space="preserve">“ - 95 % </w:t>
      </w:r>
      <w:proofErr w:type="spellStart"/>
      <w:r w:rsidRPr="00451485">
        <w:rPr>
          <w:rFonts w:cstheme="minorHAnsi"/>
          <w:szCs w:val="21"/>
        </w:rPr>
        <w:t>doručenosť</w:t>
      </w:r>
      <w:proofErr w:type="spellEnd"/>
      <w:r w:rsidRPr="00451485">
        <w:rPr>
          <w:rFonts w:cstheme="minorHAnsi"/>
          <w:szCs w:val="21"/>
        </w:rPr>
        <w:t xml:space="preserve"> časopisu in.ba do schránok</w:t>
      </w:r>
      <w:r w:rsidR="00B64548">
        <w:rPr>
          <w:rFonts w:cstheme="minorHAnsi"/>
          <w:szCs w:val="21"/>
        </w:rPr>
        <w:t>;</w:t>
      </w:r>
    </w:p>
    <w:p w14:paraId="60AB7887" w14:textId="305B2E81" w:rsidR="00FF5473" w:rsidRDefault="00FF5473" w:rsidP="002334E1">
      <w:pPr>
        <w:spacing w:after="120" w:line="240" w:lineRule="auto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„</w:t>
      </w:r>
      <w:r w:rsidRPr="00451485">
        <w:rPr>
          <w:rFonts w:cstheme="minorHAnsi"/>
          <w:b/>
          <w:bCs/>
          <w:szCs w:val="21"/>
        </w:rPr>
        <w:t>nekvalitná distribúcia</w:t>
      </w:r>
      <w:r w:rsidRPr="00451485">
        <w:rPr>
          <w:rFonts w:cstheme="minorHAnsi"/>
          <w:szCs w:val="21"/>
        </w:rPr>
        <w:t xml:space="preserve">“ - nekvalitnou distribúciou sa rozumie skutočnosť, že </w:t>
      </w:r>
      <w:proofErr w:type="spellStart"/>
      <w:r w:rsidRPr="00451485">
        <w:rPr>
          <w:rFonts w:cstheme="minorHAnsi"/>
          <w:szCs w:val="21"/>
        </w:rPr>
        <w:t>doručenosť</w:t>
      </w:r>
      <w:proofErr w:type="spellEnd"/>
      <w:r w:rsidRPr="00451485">
        <w:rPr>
          <w:rFonts w:cstheme="minorHAnsi"/>
          <w:szCs w:val="21"/>
        </w:rPr>
        <w:t xml:space="preserve"> časopisu in.ba klesne pod 95%, čo preukáže spoločná kontrola, tak ako je uvedené v Článku VII ods. 2 tejto </w:t>
      </w:r>
      <w:r w:rsidR="003C47AE">
        <w:rPr>
          <w:rFonts w:cstheme="minorHAnsi"/>
          <w:szCs w:val="21"/>
        </w:rPr>
        <w:t>D</w:t>
      </w:r>
      <w:r w:rsidR="003C47AE" w:rsidRPr="00451485">
        <w:rPr>
          <w:rFonts w:cstheme="minorHAnsi"/>
          <w:szCs w:val="21"/>
        </w:rPr>
        <w:t xml:space="preserve">ohody </w:t>
      </w:r>
      <w:r w:rsidRPr="00451485">
        <w:rPr>
          <w:rFonts w:cstheme="minorHAnsi"/>
          <w:szCs w:val="21"/>
        </w:rPr>
        <w:t>v kontrolovanej oblasti distribúcie. Za nekvalitnú distribúciu sa rovnako považuje distribúcia</w:t>
      </w:r>
      <w:r w:rsidRPr="00451485">
        <w:rPr>
          <w:rFonts w:cstheme="minorHAnsi"/>
          <w:color w:val="FF0000"/>
          <w:szCs w:val="21"/>
        </w:rPr>
        <w:t xml:space="preserve"> </w:t>
      </w:r>
      <w:r w:rsidRPr="00451485">
        <w:rPr>
          <w:rFonts w:cstheme="minorHAnsi"/>
          <w:szCs w:val="21"/>
        </w:rPr>
        <w:t>po riadnom určenom termíne v objednávke</w:t>
      </w:r>
      <w:r w:rsidR="00B64548">
        <w:rPr>
          <w:rFonts w:cstheme="minorHAnsi"/>
          <w:szCs w:val="21"/>
        </w:rPr>
        <w:t>;</w:t>
      </w:r>
    </w:p>
    <w:p w14:paraId="3513DE42" w14:textId="5F6BE8B7" w:rsidR="00194103" w:rsidRPr="00451485" w:rsidRDefault="00194103" w:rsidP="002334E1">
      <w:pPr>
        <w:spacing w:after="120" w:line="240" w:lineRule="auto"/>
        <w:jc w:val="both"/>
        <w:rPr>
          <w:rFonts w:cstheme="minorHAnsi"/>
          <w:szCs w:val="21"/>
        </w:rPr>
      </w:pPr>
      <w:r w:rsidRPr="00194103">
        <w:rPr>
          <w:rFonts w:cstheme="minorHAnsi"/>
          <w:b/>
          <w:bCs/>
          <w:szCs w:val="21"/>
        </w:rPr>
        <w:t>„individuálna schránka“</w:t>
      </w:r>
      <w:r>
        <w:rPr>
          <w:rFonts w:cstheme="minorHAnsi"/>
          <w:szCs w:val="21"/>
        </w:rPr>
        <w:t xml:space="preserve"> – je poštová schránka v rodinných domoch a bytových domoch, ktorá je voľne dostupná a nie je umiestnená za zamknutými dverami bytového domu,</w:t>
      </w:r>
    </w:p>
    <w:p w14:paraId="01520637" w14:textId="24E2A624" w:rsidR="00DA0A8B" w:rsidRPr="00451485" w:rsidRDefault="00DA0A8B" w:rsidP="002334E1">
      <w:pPr>
        <w:spacing w:after="120" w:line="240" w:lineRule="auto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„</w:t>
      </w:r>
      <w:r w:rsidR="00194103" w:rsidRPr="00194103">
        <w:rPr>
          <w:rFonts w:cstheme="minorHAnsi"/>
          <w:b/>
          <w:bCs/>
          <w:szCs w:val="21"/>
        </w:rPr>
        <w:t xml:space="preserve">spoločná </w:t>
      </w:r>
      <w:r w:rsidRPr="00194103">
        <w:rPr>
          <w:rFonts w:cstheme="minorHAnsi"/>
          <w:b/>
          <w:bCs/>
          <w:szCs w:val="21"/>
        </w:rPr>
        <w:t>schránka“</w:t>
      </w:r>
      <w:r w:rsidRPr="00451485">
        <w:rPr>
          <w:rFonts w:cstheme="minorHAnsi"/>
          <w:szCs w:val="21"/>
        </w:rPr>
        <w:t xml:space="preserve"> - je </w:t>
      </w:r>
      <w:r w:rsidR="00194103">
        <w:rPr>
          <w:rFonts w:cstheme="minorHAnsi"/>
          <w:szCs w:val="21"/>
        </w:rPr>
        <w:t xml:space="preserve">hromadná </w:t>
      </w:r>
      <w:r w:rsidRPr="00451485">
        <w:rPr>
          <w:rFonts w:cstheme="minorHAnsi"/>
          <w:szCs w:val="21"/>
        </w:rPr>
        <w:t>poštová schránka v</w:t>
      </w:r>
      <w:r w:rsidR="00194103">
        <w:rPr>
          <w:rFonts w:cstheme="minorHAnsi"/>
          <w:szCs w:val="21"/>
        </w:rPr>
        <w:t xml:space="preserve"> </w:t>
      </w:r>
      <w:r w:rsidRPr="00451485">
        <w:rPr>
          <w:rFonts w:cstheme="minorHAnsi"/>
          <w:szCs w:val="21"/>
        </w:rPr>
        <w:t>byt</w:t>
      </w:r>
      <w:r w:rsidR="00194103">
        <w:rPr>
          <w:rFonts w:cstheme="minorHAnsi"/>
          <w:szCs w:val="21"/>
        </w:rPr>
        <w:t>ovom</w:t>
      </w:r>
      <w:r w:rsidRPr="00451485">
        <w:rPr>
          <w:rFonts w:cstheme="minorHAnsi"/>
          <w:szCs w:val="21"/>
        </w:rPr>
        <w:t xml:space="preserve"> dom</w:t>
      </w:r>
      <w:r w:rsidR="00194103">
        <w:rPr>
          <w:rFonts w:cstheme="minorHAnsi"/>
          <w:szCs w:val="21"/>
        </w:rPr>
        <w:t>e</w:t>
      </w:r>
      <w:r w:rsidRPr="00451485">
        <w:rPr>
          <w:rFonts w:cstheme="minorHAnsi"/>
          <w:szCs w:val="21"/>
        </w:rPr>
        <w:t>,</w:t>
      </w:r>
      <w:r w:rsidR="00194103">
        <w:rPr>
          <w:rFonts w:cstheme="minorHAnsi"/>
          <w:szCs w:val="21"/>
        </w:rPr>
        <w:t xml:space="preserve"> kde individuálne poštové schránky sú umiestnené za zamknutými dverami bytového domu,</w:t>
      </w:r>
    </w:p>
    <w:p w14:paraId="1F12B2B8" w14:textId="1E06C717" w:rsidR="00E1467C" w:rsidRPr="00451485" w:rsidRDefault="00E1467C" w:rsidP="002334E1">
      <w:pPr>
        <w:spacing w:after="120" w:line="240" w:lineRule="auto"/>
        <w:jc w:val="both"/>
        <w:rPr>
          <w:szCs w:val="21"/>
        </w:rPr>
      </w:pPr>
      <w:r w:rsidRPr="00451485">
        <w:rPr>
          <w:rFonts w:cstheme="minorHAnsi"/>
          <w:szCs w:val="21"/>
        </w:rPr>
        <w:t>„</w:t>
      </w:r>
      <w:r w:rsidRPr="00451485">
        <w:rPr>
          <w:rFonts w:cstheme="minorHAnsi"/>
          <w:b/>
          <w:bCs/>
          <w:szCs w:val="21"/>
        </w:rPr>
        <w:t>služby</w:t>
      </w:r>
      <w:r w:rsidRPr="00451485">
        <w:rPr>
          <w:rFonts w:cstheme="minorHAnsi"/>
          <w:szCs w:val="21"/>
        </w:rPr>
        <w:t>“</w:t>
      </w:r>
      <w:r w:rsidR="002D5876" w:rsidRPr="00451485">
        <w:rPr>
          <w:rFonts w:cstheme="minorHAnsi"/>
          <w:szCs w:val="21"/>
        </w:rPr>
        <w:t xml:space="preserve"> alebo „</w:t>
      </w:r>
      <w:r w:rsidR="002D5876" w:rsidRPr="00451485">
        <w:rPr>
          <w:rFonts w:cstheme="minorHAnsi"/>
          <w:b/>
          <w:bCs/>
          <w:szCs w:val="21"/>
        </w:rPr>
        <w:t xml:space="preserve">predmet </w:t>
      </w:r>
      <w:r w:rsidR="00B64548">
        <w:rPr>
          <w:rFonts w:cstheme="minorHAnsi"/>
          <w:b/>
          <w:bCs/>
          <w:szCs w:val="21"/>
        </w:rPr>
        <w:t>D</w:t>
      </w:r>
      <w:r w:rsidR="00B64548" w:rsidRPr="00451485">
        <w:rPr>
          <w:rFonts w:cstheme="minorHAnsi"/>
          <w:b/>
          <w:bCs/>
          <w:szCs w:val="21"/>
        </w:rPr>
        <w:t>ohody</w:t>
      </w:r>
      <w:r w:rsidR="002D5876" w:rsidRPr="00451485">
        <w:rPr>
          <w:rFonts w:cstheme="minorHAnsi"/>
          <w:szCs w:val="21"/>
        </w:rPr>
        <w:t>“</w:t>
      </w:r>
      <w:r w:rsidRPr="00451485">
        <w:rPr>
          <w:rFonts w:cstheme="minorHAnsi"/>
          <w:szCs w:val="21"/>
        </w:rPr>
        <w:t xml:space="preserve"> - </w:t>
      </w:r>
      <w:r w:rsidRPr="00451485">
        <w:rPr>
          <w:szCs w:val="21"/>
        </w:rPr>
        <w:t>služby distribúcie neadresných zásielok a s tým súvisiace ďalšie služby;</w:t>
      </w:r>
    </w:p>
    <w:p w14:paraId="5068F930" w14:textId="0A53CE7C" w:rsidR="00227D04" w:rsidRPr="00451485" w:rsidRDefault="00227D04" w:rsidP="002334E1">
      <w:pPr>
        <w:spacing w:after="120" w:line="240" w:lineRule="auto"/>
        <w:jc w:val="both"/>
        <w:rPr>
          <w:rFonts w:cstheme="minorHAnsi"/>
          <w:szCs w:val="21"/>
        </w:rPr>
      </w:pPr>
      <w:r w:rsidRPr="00451485">
        <w:rPr>
          <w:b/>
          <w:bCs/>
          <w:szCs w:val="21"/>
        </w:rPr>
        <w:t>„objednávka“</w:t>
      </w:r>
      <w:r w:rsidRPr="00451485">
        <w:rPr>
          <w:szCs w:val="21"/>
        </w:rPr>
        <w:t>-</w:t>
      </w:r>
      <w:r w:rsidRPr="00451485">
        <w:rPr>
          <w:b/>
          <w:bCs/>
          <w:szCs w:val="21"/>
        </w:rPr>
        <w:t xml:space="preserve"> </w:t>
      </w:r>
      <w:r w:rsidRPr="00451485">
        <w:rPr>
          <w:szCs w:val="21"/>
        </w:rPr>
        <w:t>je každá objednávka vystavená Objednávateľom v súlade s touto dohodou a</w:t>
      </w:r>
      <w:r w:rsidR="00F903AC" w:rsidRPr="00451485">
        <w:rPr>
          <w:szCs w:val="21"/>
        </w:rPr>
        <w:t xml:space="preserve"> </w:t>
      </w:r>
      <w:r w:rsidRPr="00451485">
        <w:rPr>
          <w:szCs w:val="21"/>
        </w:rPr>
        <w:t>písomne potvrdená Poskytovateľom.</w:t>
      </w:r>
    </w:p>
    <w:p w14:paraId="3AF08071" w14:textId="1AB632C1" w:rsidR="00421122" w:rsidRPr="00451485" w:rsidRDefault="00421122">
      <w:pPr>
        <w:pStyle w:val="Nadpis1"/>
        <w:numPr>
          <w:ilvl w:val="0"/>
          <w:numId w:val="0"/>
        </w:numPr>
        <w:rPr>
          <w:b w:val="0"/>
          <w:szCs w:val="21"/>
        </w:rPr>
      </w:pPr>
      <w:r w:rsidRPr="00451485">
        <w:rPr>
          <w:szCs w:val="21"/>
        </w:rPr>
        <w:t>Článok I</w:t>
      </w:r>
    </w:p>
    <w:p w14:paraId="6A4544C8" w14:textId="05108C69" w:rsidR="0072265B" w:rsidRPr="00451485" w:rsidRDefault="00571451">
      <w:pPr>
        <w:pStyle w:val="Nadpis1"/>
        <w:numPr>
          <w:ilvl w:val="0"/>
          <w:numId w:val="0"/>
        </w:numPr>
        <w:spacing w:after="120"/>
        <w:rPr>
          <w:b w:val="0"/>
          <w:szCs w:val="21"/>
        </w:rPr>
      </w:pPr>
      <w:r w:rsidRPr="00451485">
        <w:rPr>
          <w:szCs w:val="21"/>
        </w:rPr>
        <w:t>Účel a p</w:t>
      </w:r>
      <w:r w:rsidR="0072265B" w:rsidRPr="00451485">
        <w:rPr>
          <w:szCs w:val="21"/>
        </w:rPr>
        <w:t xml:space="preserve">redmet </w:t>
      </w:r>
      <w:r w:rsidR="00D541C4">
        <w:rPr>
          <w:szCs w:val="21"/>
        </w:rPr>
        <w:t>D</w:t>
      </w:r>
      <w:r w:rsidR="00D541C4" w:rsidRPr="00451485">
        <w:rPr>
          <w:szCs w:val="21"/>
        </w:rPr>
        <w:t>ohody</w:t>
      </w:r>
    </w:p>
    <w:p w14:paraId="19858F9F" w14:textId="00E82262" w:rsidR="002331CE" w:rsidRPr="00451485" w:rsidRDefault="002331CE" w:rsidP="002334E1">
      <w:pPr>
        <w:pStyle w:val="Odsekzoznamu"/>
        <w:numPr>
          <w:ilvl w:val="0"/>
          <w:numId w:val="49"/>
        </w:numPr>
        <w:spacing w:after="120" w:line="240" w:lineRule="auto"/>
        <w:ind w:left="425" w:hanging="425"/>
        <w:contextualSpacing w:val="0"/>
        <w:jc w:val="both"/>
        <w:rPr>
          <w:szCs w:val="21"/>
        </w:rPr>
      </w:pPr>
      <w:r w:rsidRPr="00451485">
        <w:rPr>
          <w:szCs w:val="21"/>
        </w:rPr>
        <w:t xml:space="preserve">Účelom tejto </w:t>
      </w:r>
      <w:r w:rsidR="003C47AE">
        <w:rPr>
          <w:szCs w:val="21"/>
        </w:rPr>
        <w:t>D</w:t>
      </w:r>
      <w:r w:rsidRPr="00451485">
        <w:rPr>
          <w:szCs w:val="21"/>
        </w:rPr>
        <w:t xml:space="preserve">ohody je úprava vzájomných práv a povinností </w:t>
      </w:r>
      <w:r w:rsidR="003C47AE">
        <w:rPr>
          <w:szCs w:val="21"/>
        </w:rPr>
        <w:t>Strán Dohody</w:t>
      </w:r>
      <w:r w:rsidRPr="00451485">
        <w:rPr>
          <w:szCs w:val="21"/>
        </w:rPr>
        <w:t xml:space="preserve">, ktoré sa budú aplikovať pri zadávaní čiastkových objednávok na poskytovanie </w:t>
      </w:r>
      <w:r w:rsidR="001911DC" w:rsidRPr="00451485">
        <w:rPr>
          <w:szCs w:val="21"/>
        </w:rPr>
        <w:t>služieb</w:t>
      </w:r>
      <w:r w:rsidR="00B45320" w:rsidRPr="00451485">
        <w:rPr>
          <w:szCs w:val="21"/>
        </w:rPr>
        <w:t xml:space="preserve"> pre distribúciu </w:t>
      </w:r>
      <w:r w:rsidR="001911DC" w:rsidRPr="00451485">
        <w:rPr>
          <w:szCs w:val="21"/>
        </w:rPr>
        <w:t>časopis</w:t>
      </w:r>
      <w:r w:rsidR="00B45320" w:rsidRPr="00451485">
        <w:rPr>
          <w:szCs w:val="21"/>
        </w:rPr>
        <w:t>u</w:t>
      </w:r>
      <w:r w:rsidR="001911DC" w:rsidRPr="00451485">
        <w:rPr>
          <w:szCs w:val="21"/>
        </w:rPr>
        <w:t xml:space="preserve"> in.ba </w:t>
      </w:r>
      <w:r w:rsidRPr="00451485">
        <w:rPr>
          <w:szCs w:val="21"/>
        </w:rPr>
        <w:t xml:space="preserve">v rozsahu, a za podmienok dohodnutých v tejto </w:t>
      </w:r>
      <w:r w:rsidR="00A96B98">
        <w:rPr>
          <w:szCs w:val="21"/>
        </w:rPr>
        <w:t>D</w:t>
      </w:r>
      <w:r w:rsidRPr="00451485">
        <w:rPr>
          <w:szCs w:val="21"/>
        </w:rPr>
        <w:t>ohode.</w:t>
      </w:r>
    </w:p>
    <w:p w14:paraId="0EDF30A6" w14:textId="793703C4" w:rsidR="00571451" w:rsidRPr="00451485" w:rsidRDefault="00571451" w:rsidP="002334E1">
      <w:pPr>
        <w:pStyle w:val="Odsekzoznamu"/>
        <w:numPr>
          <w:ilvl w:val="0"/>
          <w:numId w:val="49"/>
        </w:numPr>
        <w:spacing w:after="120" w:line="240" w:lineRule="auto"/>
        <w:ind w:left="425" w:hanging="425"/>
        <w:contextualSpacing w:val="0"/>
        <w:jc w:val="both"/>
        <w:rPr>
          <w:szCs w:val="21"/>
        </w:rPr>
      </w:pPr>
      <w:r w:rsidRPr="00451485">
        <w:rPr>
          <w:szCs w:val="21"/>
        </w:rPr>
        <w:lastRenderedPageBreak/>
        <w:t xml:space="preserve">Na základe tejto </w:t>
      </w:r>
      <w:r w:rsidR="005456B8">
        <w:rPr>
          <w:szCs w:val="21"/>
        </w:rPr>
        <w:t>D</w:t>
      </w:r>
      <w:r w:rsidRPr="00451485">
        <w:rPr>
          <w:szCs w:val="21"/>
        </w:rPr>
        <w:t>ohody a</w:t>
      </w:r>
      <w:r w:rsidR="00882C4C" w:rsidRPr="00451485">
        <w:rPr>
          <w:szCs w:val="21"/>
        </w:rPr>
        <w:t xml:space="preserve"> </w:t>
      </w:r>
      <w:r w:rsidRPr="00451485">
        <w:rPr>
          <w:szCs w:val="21"/>
        </w:rPr>
        <w:t>za podmienok v</w:t>
      </w:r>
      <w:r w:rsidR="00882C4C" w:rsidRPr="00451485">
        <w:rPr>
          <w:szCs w:val="21"/>
        </w:rPr>
        <w:t xml:space="preserve"> </w:t>
      </w:r>
      <w:r w:rsidRPr="00451485">
        <w:rPr>
          <w:szCs w:val="21"/>
        </w:rPr>
        <w:t>nej uvedených</w:t>
      </w:r>
      <w:r w:rsidR="000B4FC8" w:rsidRPr="00451485">
        <w:rPr>
          <w:szCs w:val="21"/>
        </w:rPr>
        <w:t xml:space="preserve"> </w:t>
      </w:r>
      <w:r w:rsidRPr="00451485">
        <w:rPr>
          <w:szCs w:val="21"/>
        </w:rPr>
        <w:t xml:space="preserve">sa Poskytovateľ zaväzuje poskytovať Objednávateľovi </w:t>
      </w:r>
      <w:r w:rsidRPr="00451485">
        <w:rPr>
          <w:rFonts w:eastAsia="Bookman Old Style"/>
          <w:szCs w:val="21"/>
        </w:rPr>
        <w:t>služby</w:t>
      </w:r>
      <w:r w:rsidR="006A7B31" w:rsidRPr="00451485">
        <w:rPr>
          <w:szCs w:val="21"/>
        </w:rPr>
        <w:t xml:space="preserve"> distribúcie časopisu in.ba</w:t>
      </w:r>
      <w:r w:rsidRPr="00451485">
        <w:rPr>
          <w:rFonts w:eastAsia="Bookman Old Style"/>
          <w:szCs w:val="21"/>
        </w:rPr>
        <w:t xml:space="preserve">, </w:t>
      </w:r>
      <w:r w:rsidRPr="00451485">
        <w:rPr>
          <w:szCs w:val="21"/>
        </w:rPr>
        <w:t>za čo sa Objednávateľ</w:t>
      </w:r>
      <w:r w:rsidRPr="00451485">
        <w:rPr>
          <w:snapToGrid w:val="0"/>
          <w:szCs w:val="21"/>
        </w:rPr>
        <w:t xml:space="preserve"> zaväzuje uhradiť </w:t>
      </w:r>
      <w:r w:rsidR="003062FE" w:rsidRPr="00451485">
        <w:rPr>
          <w:snapToGrid w:val="0"/>
          <w:szCs w:val="21"/>
        </w:rPr>
        <w:t>P</w:t>
      </w:r>
      <w:r w:rsidRPr="00451485">
        <w:rPr>
          <w:snapToGrid w:val="0"/>
          <w:szCs w:val="21"/>
        </w:rPr>
        <w:t>oskytovateľovi cenu za služby vo výške</w:t>
      </w:r>
      <w:r w:rsidR="003062FE" w:rsidRPr="00451485">
        <w:rPr>
          <w:snapToGrid w:val="0"/>
          <w:szCs w:val="21"/>
        </w:rPr>
        <w:t>,</w:t>
      </w:r>
      <w:r w:rsidRPr="00451485">
        <w:rPr>
          <w:snapToGrid w:val="0"/>
          <w:szCs w:val="21"/>
        </w:rPr>
        <w:t xml:space="preserve"> a</w:t>
      </w:r>
      <w:r w:rsidR="003062FE" w:rsidRPr="00451485">
        <w:rPr>
          <w:snapToGrid w:val="0"/>
          <w:szCs w:val="21"/>
        </w:rPr>
        <w:t xml:space="preserve"> </w:t>
      </w:r>
      <w:r w:rsidRPr="00451485">
        <w:rPr>
          <w:snapToGrid w:val="0"/>
          <w:szCs w:val="21"/>
        </w:rPr>
        <w:t xml:space="preserve">spôsobom dohodnutým v tejto </w:t>
      </w:r>
      <w:r w:rsidR="005456B8">
        <w:rPr>
          <w:snapToGrid w:val="0"/>
          <w:szCs w:val="21"/>
        </w:rPr>
        <w:t>D</w:t>
      </w:r>
      <w:r w:rsidR="005456B8" w:rsidRPr="00451485">
        <w:rPr>
          <w:snapToGrid w:val="0"/>
          <w:szCs w:val="21"/>
        </w:rPr>
        <w:t>ohode</w:t>
      </w:r>
      <w:r w:rsidRPr="00451485">
        <w:rPr>
          <w:snapToGrid w:val="0"/>
          <w:szCs w:val="21"/>
        </w:rPr>
        <w:t>.</w:t>
      </w:r>
    </w:p>
    <w:p w14:paraId="56038C46" w14:textId="3D48CF37" w:rsidR="00421122" w:rsidRPr="00451485" w:rsidRDefault="00421122">
      <w:pPr>
        <w:pStyle w:val="Nadpis1"/>
        <w:numPr>
          <w:ilvl w:val="0"/>
          <w:numId w:val="0"/>
        </w:numPr>
        <w:rPr>
          <w:b w:val="0"/>
          <w:szCs w:val="21"/>
        </w:rPr>
      </w:pPr>
      <w:r w:rsidRPr="00451485">
        <w:rPr>
          <w:szCs w:val="21"/>
        </w:rPr>
        <w:t>Článok II</w:t>
      </w:r>
    </w:p>
    <w:p w14:paraId="5D3741DF" w14:textId="10E9AEF1" w:rsidR="0072265B" w:rsidRPr="00451485" w:rsidRDefault="00FB29ED">
      <w:pPr>
        <w:pStyle w:val="Nadpis1"/>
        <w:numPr>
          <w:ilvl w:val="0"/>
          <w:numId w:val="0"/>
        </w:numPr>
        <w:spacing w:after="120"/>
        <w:rPr>
          <w:b w:val="0"/>
          <w:szCs w:val="21"/>
        </w:rPr>
      </w:pPr>
      <w:r w:rsidRPr="00451485">
        <w:rPr>
          <w:szCs w:val="21"/>
        </w:rPr>
        <w:t>Cena za služby</w:t>
      </w:r>
    </w:p>
    <w:p w14:paraId="3CBD3335" w14:textId="6F47D0FE" w:rsidR="00D36C37" w:rsidRPr="00451485" w:rsidRDefault="00D36C37" w:rsidP="002334E1">
      <w:pPr>
        <w:pStyle w:val="F2-ZkladnText"/>
        <w:numPr>
          <w:ilvl w:val="0"/>
          <w:numId w:val="3"/>
        </w:numPr>
        <w:spacing w:after="120"/>
        <w:ind w:left="426" w:hanging="426"/>
        <w:jc w:val="both"/>
        <w:rPr>
          <w:rFonts w:ascii="Arial Narrow" w:hAnsi="Arial Narrow"/>
          <w:sz w:val="21"/>
          <w:szCs w:val="21"/>
        </w:rPr>
      </w:pPr>
      <w:r w:rsidRPr="00451485">
        <w:rPr>
          <w:rFonts w:ascii="Arial Narrow" w:hAnsi="Arial Narrow"/>
          <w:sz w:val="21"/>
          <w:szCs w:val="21"/>
        </w:rPr>
        <w:t xml:space="preserve">Cena za predmet </w:t>
      </w:r>
      <w:r w:rsidR="005456B8">
        <w:rPr>
          <w:rFonts w:ascii="Arial Narrow" w:hAnsi="Arial Narrow"/>
          <w:sz w:val="21"/>
          <w:szCs w:val="21"/>
        </w:rPr>
        <w:t>D</w:t>
      </w:r>
      <w:r w:rsidR="005456B8" w:rsidRPr="00451485">
        <w:rPr>
          <w:rFonts w:ascii="Arial Narrow" w:hAnsi="Arial Narrow"/>
          <w:sz w:val="21"/>
          <w:szCs w:val="21"/>
        </w:rPr>
        <w:t xml:space="preserve">ohody </w:t>
      </w:r>
      <w:r w:rsidRPr="00451485">
        <w:rPr>
          <w:rFonts w:ascii="Arial Narrow" w:hAnsi="Arial Narrow"/>
          <w:sz w:val="21"/>
          <w:szCs w:val="21"/>
        </w:rPr>
        <w:t xml:space="preserve">je stanovená dohodou </w:t>
      </w:r>
      <w:r w:rsidR="005456B8">
        <w:rPr>
          <w:rFonts w:ascii="Arial Narrow" w:hAnsi="Arial Narrow"/>
          <w:sz w:val="21"/>
          <w:szCs w:val="21"/>
        </w:rPr>
        <w:t>Stranami Dohody</w:t>
      </w:r>
      <w:r w:rsidRPr="00451485">
        <w:rPr>
          <w:rFonts w:ascii="Arial Narrow" w:hAnsi="Arial Narrow"/>
          <w:sz w:val="21"/>
          <w:szCs w:val="21"/>
        </w:rPr>
        <w:t xml:space="preserve"> v súlade so zákonom Národnej rady Slovenskej republiky č. 18/1996 Z. z. o cenách v znení neskorších predpisov a vyhlášky Ministerstva financií Slovenskej republiky č. 87/1996 Z. z., ktorou sa vykonáva zákon Národnej rady Slovenskej republiky č. 18/1996 Z. z. o cenách, a na základe výsledku verejného obstarávania, ako cena maximálna</w:t>
      </w:r>
      <w:r w:rsidR="008D5162">
        <w:rPr>
          <w:rFonts w:ascii="Arial Narrow" w:hAnsi="Arial Narrow"/>
          <w:sz w:val="21"/>
          <w:szCs w:val="21"/>
        </w:rPr>
        <w:t xml:space="preserve"> a konečná</w:t>
      </w:r>
      <w:r w:rsidRPr="00451485">
        <w:rPr>
          <w:rFonts w:ascii="Arial Narrow" w:hAnsi="Arial Narrow"/>
          <w:sz w:val="21"/>
          <w:szCs w:val="21"/>
        </w:rPr>
        <w:t xml:space="preserve">. V cene sú zahrnuté všetky náklady </w:t>
      </w:r>
      <w:r w:rsidR="00735D07" w:rsidRPr="00451485">
        <w:rPr>
          <w:rFonts w:ascii="Arial Narrow" w:hAnsi="Arial Narrow"/>
          <w:sz w:val="21"/>
          <w:szCs w:val="21"/>
        </w:rPr>
        <w:t>Poskytovateľa</w:t>
      </w:r>
      <w:r w:rsidRPr="00451485">
        <w:rPr>
          <w:rFonts w:ascii="Arial Narrow" w:hAnsi="Arial Narrow"/>
          <w:sz w:val="21"/>
          <w:szCs w:val="21"/>
        </w:rPr>
        <w:t xml:space="preserve"> vzniknuté pri plnení predmetu</w:t>
      </w:r>
      <w:r w:rsidR="00735D07" w:rsidRPr="00451485">
        <w:rPr>
          <w:rFonts w:ascii="Arial Narrow" w:hAnsi="Arial Narrow"/>
          <w:sz w:val="21"/>
          <w:szCs w:val="21"/>
        </w:rPr>
        <w:t xml:space="preserve"> </w:t>
      </w:r>
      <w:r w:rsidR="008D5162">
        <w:rPr>
          <w:rFonts w:ascii="Arial Narrow" w:hAnsi="Arial Narrow"/>
          <w:sz w:val="21"/>
          <w:szCs w:val="21"/>
        </w:rPr>
        <w:t>D</w:t>
      </w:r>
      <w:r w:rsidR="008D5162" w:rsidRPr="00451485">
        <w:rPr>
          <w:rFonts w:ascii="Arial Narrow" w:hAnsi="Arial Narrow"/>
          <w:sz w:val="21"/>
          <w:szCs w:val="21"/>
        </w:rPr>
        <w:t>ohody</w:t>
      </w:r>
      <w:r w:rsidR="00735D07" w:rsidRPr="00451485">
        <w:rPr>
          <w:rFonts w:ascii="Arial Narrow" w:hAnsi="Arial Narrow"/>
          <w:sz w:val="21"/>
          <w:szCs w:val="21"/>
        </w:rPr>
        <w:t>.</w:t>
      </w:r>
    </w:p>
    <w:p w14:paraId="218530CC" w14:textId="0F2B1130" w:rsidR="007276C7" w:rsidRPr="00451485" w:rsidRDefault="00EC4621" w:rsidP="002334E1">
      <w:pPr>
        <w:pStyle w:val="F2-ZkladnText"/>
        <w:numPr>
          <w:ilvl w:val="0"/>
          <w:numId w:val="3"/>
        </w:numPr>
        <w:spacing w:after="120"/>
        <w:ind w:left="426" w:hanging="426"/>
        <w:jc w:val="both"/>
        <w:rPr>
          <w:rFonts w:ascii="Arial Narrow" w:hAnsi="Arial Narrow"/>
          <w:sz w:val="21"/>
          <w:szCs w:val="21"/>
        </w:rPr>
      </w:pPr>
      <w:r w:rsidRPr="00451485">
        <w:rPr>
          <w:rFonts w:ascii="Arial Narrow" w:hAnsi="Arial Narrow"/>
          <w:sz w:val="21"/>
          <w:szCs w:val="21"/>
        </w:rPr>
        <w:t xml:space="preserve">Jednotkové ceny za služby plnenia predmetu </w:t>
      </w:r>
      <w:r w:rsidR="00777397">
        <w:rPr>
          <w:rFonts w:ascii="Arial Narrow" w:hAnsi="Arial Narrow"/>
          <w:sz w:val="21"/>
          <w:szCs w:val="21"/>
        </w:rPr>
        <w:t>D</w:t>
      </w:r>
      <w:r w:rsidRPr="00451485">
        <w:rPr>
          <w:rFonts w:ascii="Arial Narrow" w:hAnsi="Arial Narrow"/>
          <w:sz w:val="21"/>
          <w:szCs w:val="21"/>
        </w:rPr>
        <w:t>ohody sú uvedené v</w:t>
      </w:r>
      <w:r w:rsidR="00942BC3" w:rsidRPr="00451485">
        <w:rPr>
          <w:rFonts w:ascii="Arial Narrow" w:hAnsi="Arial Narrow"/>
          <w:sz w:val="21"/>
          <w:szCs w:val="21"/>
        </w:rPr>
        <w:t xml:space="preserve"> </w:t>
      </w:r>
      <w:r w:rsidR="0082402A" w:rsidRPr="00451485">
        <w:rPr>
          <w:rFonts w:ascii="Arial Narrow" w:hAnsi="Arial Narrow"/>
          <w:sz w:val="21"/>
          <w:szCs w:val="21"/>
        </w:rPr>
        <w:t>neoddeliteľnej</w:t>
      </w:r>
      <w:r w:rsidRPr="00451485">
        <w:rPr>
          <w:rFonts w:ascii="Arial Narrow" w:hAnsi="Arial Narrow"/>
          <w:sz w:val="21"/>
          <w:szCs w:val="21"/>
        </w:rPr>
        <w:t xml:space="preserve"> Prílohe č. 1 - „Cenová ponuka</w:t>
      </w:r>
      <w:r w:rsidR="00082909" w:rsidRPr="00451485">
        <w:rPr>
          <w:rFonts w:ascii="Arial Narrow" w:hAnsi="Arial Narrow"/>
          <w:sz w:val="21"/>
          <w:szCs w:val="21"/>
        </w:rPr>
        <w:t xml:space="preserve"> služieb</w:t>
      </w:r>
      <w:r w:rsidRPr="00451485">
        <w:rPr>
          <w:rFonts w:ascii="Arial Narrow" w:hAnsi="Arial Narrow"/>
          <w:sz w:val="21"/>
          <w:szCs w:val="21"/>
        </w:rPr>
        <w:t xml:space="preserve">“ tejto </w:t>
      </w:r>
      <w:r w:rsidR="00777397">
        <w:rPr>
          <w:rFonts w:ascii="Arial Narrow" w:hAnsi="Arial Narrow"/>
          <w:sz w:val="21"/>
          <w:szCs w:val="21"/>
        </w:rPr>
        <w:t>D</w:t>
      </w:r>
      <w:r w:rsidR="00777397" w:rsidRPr="00451485">
        <w:rPr>
          <w:rFonts w:ascii="Arial Narrow" w:hAnsi="Arial Narrow"/>
          <w:sz w:val="21"/>
          <w:szCs w:val="21"/>
        </w:rPr>
        <w:t>ohody</w:t>
      </w:r>
      <w:r w:rsidRPr="00451485">
        <w:rPr>
          <w:rFonts w:ascii="Arial Narrow" w:hAnsi="Arial Narrow"/>
          <w:sz w:val="21"/>
          <w:szCs w:val="21"/>
        </w:rPr>
        <w:t xml:space="preserve">. Celková hodnota tejto </w:t>
      </w:r>
      <w:r w:rsidR="00777397">
        <w:rPr>
          <w:rFonts w:ascii="Arial Narrow" w:hAnsi="Arial Narrow"/>
          <w:sz w:val="21"/>
          <w:szCs w:val="21"/>
        </w:rPr>
        <w:t>D</w:t>
      </w:r>
      <w:r w:rsidR="00777397" w:rsidRPr="00451485">
        <w:rPr>
          <w:rFonts w:ascii="Arial Narrow" w:hAnsi="Arial Narrow"/>
          <w:sz w:val="21"/>
          <w:szCs w:val="21"/>
        </w:rPr>
        <w:t xml:space="preserve">ohody </w:t>
      </w:r>
      <w:r w:rsidRPr="00451485">
        <w:rPr>
          <w:rFonts w:ascii="Arial Narrow" w:hAnsi="Arial Narrow"/>
          <w:sz w:val="21"/>
          <w:szCs w:val="21"/>
        </w:rPr>
        <w:t xml:space="preserve">je stanovená ponukou predloženou </w:t>
      </w:r>
      <w:r w:rsidR="007276C7" w:rsidRPr="00451485">
        <w:rPr>
          <w:rFonts w:ascii="Arial Narrow" w:hAnsi="Arial Narrow"/>
          <w:sz w:val="21"/>
          <w:szCs w:val="21"/>
        </w:rPr>
        <w:t>Poskytovateľom</w:t>
      </w:r>
      <w:r w:rsidRPr="00451485">
        <w:rPr>
          <w:rFonts w:ascii="Arial Narrow" w:hAnsi="Arial Narrow"/>
          <w:sz w:val="21"/>
          <w:szCs w:val="21"/>
        </w:rPr>
        <w:t xml:space="preserve"> vo verejnom obstarávaní a predstavuje sumu</w:t>
      </w:r>
      <w:r w:rsidR="004876C1" w:rsidRPr="00451485">
        <w:rPr>
          <w:rFonts w:ascii="Arial Narrow" w:hAnsi="Arial Narrow"/>
          <w:sz w:val="21"/>
          <w:szCs w:val="21"/>
        </w:rPr>
        <w:t xml:space="preserve"> </w:t>
      </w:r>
      <w:r w:rsidR="004876C1" w:rsidRPr="00451485">
        <w:rPr>
          <w:rFonts w:ascii="Arial Narrow" w:hAnsi="Arial Narrow"/>
          <w:sz w:val="21"/>
          <w:szCs w:val="21"/>
          <w:highlight w:val="yellow"/>
        </w:rPr>
        <w:t>__</w:t>
      </w:r>
      <w:r w:rsidR="00053AAC" w:rsidRPr="00451485">
        <w:rPr>
          <w:rFonts w:ascii="Arial Narrow" w:hAnsi="Arial Narrow"/>
          <w:sz w:val="21"/>
          <w:szCs w:val="21"/>
          <w:highlight w:val="yellow"/>
        </w:rPr>
        <w:t>_</w:t>
      </w:r>
      <w:r w:rsidRPr="00451485">
        <w:rPr>
          <w:rFonts w:ascii="Arial Narrow" w:hAnsi="Arial Narrow"/>
          <w:sz w:val="21"/>
          <w:szCs w:val="21"/>
        </w:rPr>
        <w:t xml:space="preserve"> € bez DPH (slovom </w:t>
      </w:r>
      <w:r w:rsidR="00053AAC" w:rsidRPr="00451485">
        <w:rPr>
          <w:rFonts w:ascii="Arial Narrow" w:hAnsi="Arial Narrow"/>
          <w:sz w:val="21"/>
          <w:szCs w:val="21"/>
          <w:highlight w:val="yellow"/>
        </w:rPr>
        <w:t>___</w:t>
      </w:r>
      <w:r w:rsidRPr="00451485">
        <w:rPr>
          <w:rFonts w:ascii="Arial Narrow" w:hAnsi="Arial Narrow"/>
          <w:sz w:val="21"/>
          <w:szCs w:val="21"/>
        </w:rPr>
        <w:t xml:space="preserve"> eur bez DPH)</w:t>
      </w:r>
      <w:r w:rsidR="007276C7" w:rsidRPr="00451485">
        <w:rPr>
          <w:rFonts w:ascii="Arial Narrow" w:hAnsi="Arial Narrow"/>
          <w:sz w:val="21"/>
          <w:szCs w:val="21"/>
        </w:rPr>
        <w:t xml:space="preserve"> </w:t>
      </w:r>
      <w:r w:rsidRPr="00451485">
        <w:rPr>
          <w:rFonts w:ascii="Arial Narrow" w:hAnsi="Arial Narrow"/>
          <w:sz w:val="21"/>
          <w:szCs w:val="21"/>
        </w:rPr>
        <w:t xml:space="preserve">čo predstavuje sumu: </w:t>
      </w:r>
      <w:r w:rsidR="00053AAC" w:rsidRPr="00451485">
        <w:rPr>
          <w:rFonts w:ascii="Arial Narrow" w:hAnsi="Arial Narrow"/>
          <w:sz w:val="21"/>
          <w:szCs w:val="21"/>
          <w:highlight w:val="yellow"/>
        </w:rPr>
        <w:t>___</w:t>
      </w:r>
      <w:r w:rsidRPr="00451485">
        <w:rPr>
          <w:rFonts w:ascii="Arial Narrow" w:hAnsi="Arial Narrow"/>
          <w:sz w:val="21"/>
          <w:szCs w:val="21"/>
        </w:rPr>
        <w:t xml:space="preserve"> € s DPH (slovom </w:t>
      </w:r>
      <w:r w:rsidR="00053AAC" w:rsidRPr="00451485">
        <w:rPr>
          <w:rFonts w:ascii="Arial Narrow" w:hAnsi="Arial Narrow"/>
          <w:sz w:val="21"/>
          <w:szCs w:val="21"/>
          <w:highlight w:val="yellow"/>
        </w:rPr>
        <w:t>___</w:t>
      </w:r>
      <w:r w:rsidR="00053AAC" w:rsidRPr="00451485">
        <w:rPr>
          <w:rFonts w:ascii="Arial Narrow" w:hAnsi="Arial Narrow"/>
          <w:sz w:val="21"/>
          <w:szCs w:val="21"/>
        </w:rPr>
        <w:t xml:space="preserve"> </w:t>
      </w:r>
      <w:r w:rsidRPr="00451485">
        <w:rPr>
          <w:rFonts w:ascii="Arial Narrow" w:hAnsi="Arial Narrow"/>
          <w:sz w:val="21"/>
          <w:szCs w:val="21"/>
        </w:rPr>
        <w:t>eur s DPH).</w:t>
      </w:r>
    </w:p>
    <w:p w14:paraId="1337C26C" w14:textId="4A3CFD0E" w:rsidR="00AB607D" w:rsidRPr="00451485" w:rsidRDefault="00AB607D" w:rsidP="002334E1">
      <w:pPr>
        <w:pStyle w:val="Odsekzoznamu"/>
        <w:numPr>
          <w:ilvl w:val="0"/>
          <w:numId w:val="3"/>
        </w:numPr>
        <w:tabs>
          <w:tab w:val="left" w:pos="0"/>
        </w:tabs>
        <w:spacing w:after="120" w:line="240" w:lineRule="auto"/>
        <w:ind w:left="426" w:hanging="426"/>
        <w:contextualSpacing w:val="0"/>
        <w:jc w:val="both"/>
        <w:rPr>
          <w:rFonts w:eastAsia="Bookman Old Style" w:cstheme="minorHAnsi"/>
          <w:szCs w:val="21"/>
        </w:rPr>
      </w:pPr>
      <w:bookmarkStart w:id="1" w:name="_Hlk44067928"/>
      <w:r w:rsidRPr="00451485">
        <w:rPr>
          <w:rFonts w:eastAsia="Bookman Old Style" w:cstheme="minorHAnsi"/>
          <w:szCs w:val="21"/>
        </w:rPr>
        <w:t xml:space="preserve">Ak Objednávateľovi nastane odôvodnená potreba požiada </w:t>
      </w:r>
      <w:r w:rsidR="00053AAC" w:rsidRPr="00451485">
        <w:rPr>
          <w:rFonts w:eastAsia="Bookman Old Style" w:cstheme="minorHAnsi"/>
          <w:szCs w:val="21"/>
        </w:rPr>
        <w:t>Poskytovateľa</w:t>
      </w:r>
      <w:r w:rsidRPr="00451485">
        <w:rPr>
          <w:rFonts w:eastAsia="Bookman Old Style" w:cstheme="minorHAnsi"/>
          <w:szCs w:val="21"/>
        </w:rPr>
        <w:t xml:space="preserve"> o doplnenie ponuky v súlade s § 83 ods. 4 zákona o verejnom obstarávaní, pričom uskutočneným doplnením nemôže dôjsť k podstatnej zmene </w:t>
      </w:r>
      <w:r w:rsidR="004429EB">
        <w:rPr>
          <w:rFonts w:eastAsia="Bookman Old Style" w:cstheme="minorHAnsi"/>
          <w:szCs w:val="21"/>
        </w:rPr>
        <w:t>D</w:t>
      </w:r>
      <w:r w:rsidR="004429EB" w:rsidRPr="00451485">
        <w:rPr>
          <w:rFonts w:eastAsia="Bookman Old Style" w:cstheme="minorHAnsi"/>
          <w:szCs w:val="21"/>
        </w:rPr>
        <w:t>ohody</w:t>
      </w:r>
      <w:r w:rsidRPr="00451485">
        <w:rPr>
          <w:rFonts w:eastAsia="Bookman Old Style" w:cstheme="minorHAnsi"/>
          <w:szCs w:val="21"/>
        </w:rPr>
        <w:t xml:space="preserve">. Za podstatnú zmenu </w:t>
      </w:r>
      <w:r w:rsidR="004429EB">
        <w:rPr>
          <w:rFonts w:eastAsia="Bookman Old Style" w:cstheme="minorHAnsi"/>
          <w:szCs w:val="21"/>
        </w:rPr>
        <w:t>D</w:t>
      </w:r>
      <w:r w:rsidR="004429EB" w:rsidRPr="00451485">
        <w:rPr>
          <w:rFonts w:eastAsia="Bookman Old Style" w:cstheme="minorHAnsi"/>
          <w:szCs w:val="21"/>
        </w:rPr>
        <w:t xml:space="preserve">ohody </w:t>
      </w:r>
      <w:r w:rsidRPr="00451485">
        <w:rPr>
          <w:rFonts w:eastAsia="Bookman Old Style" w:cstheme="minorHAnsi"/>
          <w:szCs w:val="21"/>
        </w:rPr>
        <w:t xml:space="preserve">sa považuje akákoľvek zmena uvedená v § 18 ods. 2 písm. a) až d) zákona o verejnom obstarávaní. Zmluvné strany sa dohodli na nasledovnom postupe pri doplnení ponuky podľa § 83 ods. 4 zákona o verejnom obstarávaní za služby: </w:t>
      </w:r>
    </w:p>
    <w:p w14:paraId="0E7DBC49" w14:textId="2BC18774" w:rsidR="007276C7" w:rsidRPr="00451485" w:rsidRDefault="00AB607D" w:rsidP="002334E1">
      <w:pPr>
        <w:pStyle w:val="Odsekzoznamu"/>
        <w:numPr>
          <w:ilvl w:val="0"/>
          <w:numId w:val="26"/>
        </w:numPr>
        <w:tabs>
          <w:tab w:val="left" w:pos="0"/>
          <w:tab w:val="left" w:pos="567"/>
        </w:tabs>
        <w:spacing w:after="120" w:line="240" w:lineRule="auto"/>
        <w:ind w:left="851" w:hanging="425"/>
        <w:contextualSpacing w:val="0"/>
        <w:jc w:val="both"/>
        <w:rPr>
          <w:rFonts w:eastAsia="Bookman Old Style" w:cstheme="minorHAnsi"/>
          <w:szCs w:val="21"/>
        </w:rPr>
      </w:pPr>
      <w:r w:rsidRPr="00451485">
        <w:rPr>
          <w:rFonts w:eastAsia="Bookman Old Style" w:cstheme="minorHAnsi"/>
          <w:szCs w:val="21"/>
        </w:rPr>
        <w:t>ak vznikne v priebehu trvania dohody Objednávateľovi potreba vykonať služby,</w:t>
      </w:r>
      <w:r w:rsidR="008F42B6" w:rsidRPr="00451485">
        <w:rPr>
          <w:rFonts w:eastAsia="Bookman Old Style" w:cstheme="minorHAnsi"/>
          <w:szCs w:val="21"/>
        </w:rPr>
        <w:t xml:space="preserve"> ktoré nie sú uvedené v Článku </w:t>
      </w:r>
      <w:r w:rsidR="004A758C" w:rsidRPr="00451485">
        <w:rPr>
          <w:rFonts w:eastAsia="Bookman Old Style" w:cstheme="minorHAnsi"/>
          <w:szCs w:val="21"/>
        </w:rPr>
        <w:t>I</w:t>
      </w:r>
      <w:r w:rsidR="008F42B6" w:rsidRPr="00451485">
        <w:rPr>
          <w:rFonts w:eastAsia="Bookman Old Style" w:cstheme="minorHAnsi"/>
          <w:szCs w:val="21"/>
        </w:rPr>
        <w:t>,</w:t>
      </w:r>
      <w:r w:rsidRPr="00451485">
        <w:rPr>
          <w:rFonts w:eastAsia="Bookman Old Style" w:cstheme="minorHAnsi"/>
          <w:szCs w:val="21"/>
        </w:rPr>
        <w:t xml:space="preserve"> Objednávateľ písomne požiada </w:t>
      </w:r>
      <w:r w:rsidR="008F42B6" w:rsidRPr="00451485">
        <w:rPr>
          <w:rFonts w:eastAsia="Bookman Old Style" w:cstheme="minorHAnsi"/>
          <w:szCs w:val="21"/>
        </w:rPr>
        <w:t>Poskytovateľa</w:t>
      </w:r>
      <w:r w:rsidRPr="00451485">
        <w:rPr>
          <w:rFonts w:eastAsia="Bookman Old Style" w:cstheme="minorHAnsi"/>
          <w:szCs w:val="21"/>
        </w:rPr>
        <w:t xml:space="preserve"> o doplnenie cenovej ponuky za tieto služby; požiadavka bude obsahovať najmä súpis a špecifikáciu služieb, termín (určený formou dátumu) predloženia návrhu jednotkových cien za tieto služby, </w:t>
      </w:r>
      <w:bookmarkEnd w:id="1"/>
    </w:p>
    <w:p w14:paraId="666FC5A1" w14:textId="1A5766D0" w:rsidR="007276C7" w:rsidRPr="00451485" w:rsidRDefault="008F42B6" w:rsidP="002334E1">
      <w:pPr>
        <w:pStyle w:val="Odsekzoznamu"/>
        <w:numPr>
          <w:ilvl w:val="0"/>
          <w:numId w:val="26"/>
        </w:numPr>
        <w:tabs>
          <w:tab w:val="left" w:pos="0"/>
          <w:tab w:val="left" w:pos="567"/>
        </w:tabs>
        <w:spacing w:after="120" w:line="240" w:lineRule="auto"/>
        <w:ind w:left="851" w:hanging="425"/>
        <w:contextualSpacing w:val="0"/>
        <w:jc w:val="both"/>
        <w:rPr>
          <w:rFonts w:eastAsia="Bookman Old Style" w:cstheme="minorHAnsi"/>
          <w:szCs w:val="21"/>
        </w:rPr>
      </w:pPr>
      <w:r w:rsidRPr="00451485">
        <w:rPr>
          <w:rFonts w:eastAsia="Bookman Old Style" w:cstheme="minorHAnsi"/>
          <w:szCs w:val="21"/>
        </w:rPr>
        <w:t>Poskytovateľ</w:t>
      </w:r>
      <w:r w:rsidR="00AB607D" w:rsidRPr="00451485">
        <w:rPr>
          <w:rFonts w:eastAsia="Bookman Old Style" w:cstheme="minorHAnsi"/>
          <w:szCs w:val="21"/>
        </w:rPr>
        <w:t xml:space="preserve"> predloží v termíne určenom Objednávateľom návrh jednotkových cien za služby určené v požiadavke,</w:t>
      </w:r>
    </w:p>
    <w:p w14:paraId="4F1FDB05" w14:textId="4DA077CF" w:rsidR="00AB607D" w:rsidRPr="00451485" w:rsidRDefault="00AB607D" w:rsidP="002334E1">
      <w:pPr>
        <w:pStyle w:val="Odsekzoznamu"/>
        <w:numPr>
          <w:ilvl w:val="0"/>
          <w:numId w:val="26"/>
        </w:numPr>
        <w:tabs>
          <w:tab w:val="left" w:pos="0"/>
          <w:tab w:val="left" w:pos="567"/>
        </w:tabs>
        <w:spacing w:after="120" w:line="240" w:lineRule="auto"/>
        <w:ind w:left="851" w:hanging="425"/>
        <w:contextualSpacing w:val="0"/>
        <w:jc w:val="both"/>
        <w:rPr>
          <w:rFonts w:eastAsia="Bookman Old Style" w:cstheme="minorHAnsi"/>
          <w:szCs w:val="21"/>
        </w:rPr>
      </w:pPr>
      <w:r w:rsidRPr="00451485">
        <w:rPr>
          <w:rFonts w:eastAsia="Bookman Old Style" w:cstheme="minorHAnsi"/>
          <w:szCs w:val="21"/>
        </w:rPr>
        <w:t xml:space="preserve">doplnený cenník služieb bude po podpise oboch </w:t>
      </w:r>
      <w:r w:rsidR="005E7E6B">
        <w:rPr>
          <w:rFonts w:eastAsia="Bookman Old Style" w:cstheme="minorHAnsi"/>
          <w:szCs w:val="21"/>
        </w:rPr>
        <w:t>Strán Dohody</w:t>
      </w:r>
      <w:r w:rsidRPr="00451485">
        <w:rPr>
          <w:rFonts w:eastAsia="Bookman Old Style" w:cstheme="minorHAnsi"/>
          <w:szCs w:val="21"/>
        </w:rPr>
        <w:t xml:space="preserve"> tvoriť neoddeliteľnú prílohu </w:t>
      </w:r>
      <w:r w:rsidR="005E7E6B">
        <w:rPr>
          <w:rFonts w:eastAsia="Bookman Old Style" w:cstheme="minorHAnsi"/>
          <w:szCs w:val="21"/>
        </w:rPr>
        <w:t>tejto Dohody</w:t>
      </w:r>
      <w:r w:rsidRPr="00451485">
        <w:rPr>
          <w:rFonts w:eastAsia="Bookman Old Style" w:cstheme="minorHAnsi"/>
          <w:szCs w:val="21"/>
        </w:rPr>
        <w:t>.</w:t>
      </w:r>
    </w:p>
    <w:p w14:paraId="57817A22" w14:textId="77777777" w:rsidR="00426513" w:rsidRPr="00451485" w:rsidRDefault="00426513" w:rsidP="002334E1">
      <w:pPr>
        <w:pStyle w:val="Nadpis1"/>
        <w:numPr>
          <w:ilvl w:val="0"/>
          <w:numId w:val="0"/>
        </w:numPr>
        <w:jc w:val="both"/>
        <w:rPr>
          <w:szCs w:val="21"/>
        </w:rPr>
      </w:pPr>
    </w:p>
    <w:p w14:paraId="5EFEDD94" w14:textId="241FAC0B" w:rsidR="0072265B" w:rsidRPr="00451485" w:rsidRDefault="00877BFF">
      <w:pPr>
        <w:pStyle w:val="Nadpis1"/>
        <w:numPr>
          <w:ilvl w:val="0"/>
          <w:numId w:val="0"/>
        </w:numPr>
        <w:rPr>
          <w:szCs w:val="21"/>
        </w:rPr>
      </w:pPr>
      <w:r w:rsidRPr="00451485">
        <w:rPr>
          <w:szCs w:val="21"/>
        </w:rPr>
        <w:t>Článok II</w:t>
      </w:r>
      <w:r w:rsidR="000B32E3" w:rsidRPr="00451485">
        <w:rPr>
          <w:b w:val="0"/>
          <w:bCs w:val="0"/>
          <w:szCs w:val="21"/>
        </w:rPr>
        <w:t>I</w:t>
      </w:r>
    </w:p>
    <w:p w14:paraId="62566041" w14:textId="282C2E29" w:rsidR="00266D6A" w:rsidRPr="00451485" w:rsidRDefault="000B32E3">
      <w:pPr>
        <w:pStyle w:val="Nadpis1"/>
        <w:numPr>
          <w:ilvl w:val="0"/>
          <w:numId w:val="0"/>
        </w:numPr>
        <w:spacing w:after="120"/>
        <w:rPr>
          <w:szCs w:val="21"/>
        </w:rPr>
      </w:pPr>
      <w:r w:rsidRPr="00451485">
        <w:rPr>
          <w:szCs w:val="21"/>
        </w:rPr>
        <w:t>P</w:t>
      </w:r>
      <w:r w:rsidR="007276C7" w:rsidRPr="00451485">
        <w:rPr>
          <w:szCs w:val="21"/>
        </w:rPr>
        <w:t>latobné podmienky</w:t>
      </w:r>
    </w:p>
    <w:p w14:paraId="4442909A" w14:textId="20213218" w:rsidR="007E6062" w:rsidRPr="00451485" w:rsidRDefault="007E6062" w:rsidP="002334E1">
      <w:pPr>
        <w:widowControl w:val="0"/>
        <w:numPr>
          <w:ilvl w:val="0"/>
          <w:numId w:val="27"/>
        </w:numPr>
        <w:suppressAutoHyphens/>
        <w:spacing w:after="120" w:line="240" w:lineRule="auto"/>
        <w:ind w:left="425" w:hanging="425"/>
        <w:jc w:val="both"/>
        <w:rPr>
          <w:szCs w:val="21"/>
        </w:rPr>
      </w:pPr>
      <w:r w:rsidRPr="00451485">
        <w:rPr>
          <w:szCs w:val="21"/>
        </w:rPr>
        <w:t xml:space="preserve">Objednávateľ bude cenu za konkrétne plnenia predmetu </w:t>
      </w:r>
      <w:r w:rsidR="005E7E6B">
        <w:rPr>
          <w:szCs w:val="21"/>
        </w:rPr>
        <w:t>D</w:t>
      </w:r>
      <w:r w:rsidR="005E7E6B" w:rsidRPr="00451485">
        <w:rPr>
          <w:szCs w:val="21"/>
        </w:rPr>
        <w:t xml:space="preserve">ohody </w:t>
      </w:r>
      <w:r w:rsidRPr="00451485">
        <w:rPr>
          <w:szCs w:val="21"/>
        </w:rPr>
        <w:t xml:space="preserve">poskytnuté Poskytovateľom podľa objednávky uhrádzať bezhotovostnou platbou na základe faktúry vystavenej </w:t>
      </w:r>
      <w:r w:rsidR="00D11356" w:rsidRPr="00451485">
        <w:rPr>
          <w:szCs w:val="21"/>
        </w:rPr>
        <w:t>Poskytovateľom</w:t>
      </w:r>
      <w:r w:rsidRPr="00451485">
        <w:rPr>
          <w:szCs w:val="21"/>
        </w:rPr>
        <w:t>. Faktúra bude vystavená najneskôr do</w:t>
      </w:r>
      <w:r w:rsidR="00D8571A" w:rsidRPr="00451485">
        <w:rPr>
          <w:szCs w:val="21"/>
        </w:rPr>
        <w:t xml:space="preserve"> pätnástich (</w:t>
      </w:r>
      <w:r w:rsidRPr="00451485">
        <w:rPr>
          <w:szCs w:val="21"/>
        </w:rPr>
        <w:t>15</w:t>
      </w:r>
      <w:r w:rsidR="00D8571A" w:rsidRPr="00451485">
        <w:rPr>
          <w:szCs w:val="21"/>
        </w:rPr>
        <w:t>)</w:t>
      </w:r>
      <w:r w:rsidRPr="00451485">
        <w:rPr>
          <w:szCs w:val="21"/>
        </w:rPr>
        <w:t xml:space="preserve"> dní odo dňa dodania služieb. Splatnosť faktúry je </w:t>
      </w:r>
      <w:r w:rsidR="00D8571A" w:rsidRPr="00451485">
        <w:rPr>
          <w:szCs w:val="21"/>
        </w:rPr>
        <w:t>tridsať (</w:t>
      </w:r>
      <w:r w:rsidRPr="00451485">
        <w:rPr>
          <w:szCs w:val="21"/>
        </w:rPr>
        <w:t>30</w:t>
      </w:r>
      <w:r w:rsidR="00D8571A" w:rsidRPr="00451485">
        <w:rPr>
          <w:szCs w:val="21"/>
        </w:rPr>
        <w:t>)</w:t>
      </w:r>
      <w:r w:rsidRPr="00451485">
        <w:rPr>
          <w:szCs w:val="21"/>
        </w:rPr>
        <w:t xml:space="preserve"> dní odo dňa jej doručenia Objednávateľovi. Dňom úhrady je deň odpísania finančných prostriedkov z účtu Objednávateľa. </w:t>
      </w:r>
    </w:p>
    <w:p w14:paraId="48B24E1E" w14:textId="3FF528D5" w:rsidR="007E6062" w:rsidRPr="00451485" w:rsidRDefault="007E6062" w:rsidP="002334E1">
      <w:pPr>
        <w:widowControl w:val="0"/>
        <w:numPr>
          <w:ilvl w:val="0"/>
          <w:numId w:val="27"/>
        </w:numPr>
        <w:suppressAutoHyphens/>
        <w:spacing w:after="120" w:line="240" w:lineRule="auto"/>
        <w:ind w:left="425" w:hanging="425"/>
        <w:jc w:val="both"/>
        <w:rPr>
          <w:szCs w:val="21"/>
        </w:rPr>
      </w:pPr>
      <w:r w:rsidRPr="00451485">
        <w:rPr>
          <w:szCs w:val="21"/>
        </w:rPr>
        <w:t>Faktúra musí obsahovať náležitosti daňového dokladu podľa § 74 ods. 1 zákona č. 222/2004 Z. z. o dani z pridanej hodnoty v znení neskorších predpisov. Súčasťou faktúry bude</w:t>
      </w:r>
      <w:r w:rsidR="005E7E6B">
        <w:rPr>
          <w:szCs w:val="21"/>
        </w:rPr>
        <w:t xml:space="preserve"> obligatórne</w:t>
      </w:r>
      <w:r w:rsidRPr="00451485">
        <w:rPr>
          <w:szCs w:val="21"/>
        </w:rPr>
        <w:t>:</w:t>
      </w:r>
    </w:p>
    <w:p w14:paraId="7B6BBD7F" w14:textId="348B79CB" w:rsidR="007E6062" w:rsidRPr="00451485" w:rsidRDefault="007E6062" w:rsidP="002334E1">
      <w:pPr>
        <w:widowControl w:val="0"/>
        <w:numPr>
          <w:ilvl w:val="1"/>
          <w:numId w:val="24"/>
        </w:numPr>
        <w:tabs>
          <w:tab w:val="clear" w:pos="1363"/>
          <w:tab w:val="num" w:pos="993"/>
        </w:tabs>
        <w:suppressAutoHyphens/>
        <w:spacing w:after="0" w:line="240" w:lineRule="auto"/>
        <w:ind w:left="993" w:hanging="567"/>
        <w:jc w:val="both"/>
        <w:rPr>
          <w:szCs w:val="21"/>
        </w:rPr>
      </w:pPr>
      <w:r w:rsidRPr="00451485">
        <w:rPr>
          <w:szCs w:val="21"/>
        </w:rPr>
        <w:t xml:space="preserve">písomná objednávka Objednávateľa podpísaná zodpovednými zástupcami oboch </w:t>
      </w:r>
      <w:r w:rsidR="005E7E6B">
        <w:rPr>
          <w:szCs w:val="21"/>
        </w:rPr>
        <w:t>Strán Dohody</w:t>
      </w:r>
      <w:r w:rsidRPr="00451485">
        <w:rPr>
          <w:szCs w:val="21"/>
        </w:rPr>
        <w:t xml:space="preserve">, </w:t>
      </w:r>
    </w:p>
    <w:p w14:paraId="6F51A0DA" w14:textId="65CC27A0" w:rsidR="007E6062" w:rsidRPr="00451485" w:rsidRDefault="007E6062" w:rsidP="002334E1">
      <w:pPr>
        <w:widowControl w:val="0"/>
        <w:numPr>
          <w:ilvl w:val="1"/>
          <w:numId w:val="24"/>
        </w:numPr>
        <w:tabs>
          <w:tab w:val="clear" w:pos="1363"/>
          <w:tab w:val="num" w:pos="993"/>
        </w:tabs>
        <w:suppressAutoHyphens/>
        <w:spacing w:after="0" w:line="240" w:lineRule="auto"/>
        <w:ind w:left="993" w:hanging="567"/>
        <w:jc w:val="both"/>
        <w:rPr>
          <w:szCs w:val="21"/>
        </w:rPr>
      </w:pPr>
      <w:r w:rsidRPr="00451485">
        <w:rPr>
          <w:szCs w:val="21"/>
        </w:rPr>
        <w:t xml:space="preserve">súpis objednávaných služieb potvrdený zodpovednými zástupcami oboch </w:t>
      </w:r>
      <w:r w:rsidR="005E7E6B">
        <w:rPr>
          <w:szCs w:val="21"/>
        </w:rPr>
        <w:t>Strán D</w:t>
      </w:r>
      <w:r w:rsidR="00896FEB">
        <w:rPr>
          <w:szCs w:val="21"/>
        </w:rPr>
        <w:t>ohody</w:t>
      </w:r>
      <w:r w:rsidRPr="00451485">
        <w:rPr>
          <w:szCs w:val="21"/>
        </w:rPr>
        <w:t>,</w:t>
      </w:r>
    </w:p>
    <w:p w14:paraId="2994C4CE" w14:textId="64191EE2" w:rsidR="007E6062" w:rsidRPr="00451485" w:rsidRDefault="007E6062" w:rsidP="002334E1">
      <w:pPr>
        <w:widowControl w:val="0"/>
        <w:numPr>
          <w:ilvl w:val="1"/>
          <w:numId w:val="24"/>
        </w:numPr>
        <w:tabs>
          <w:tab w:val="clear" w:pos="1363"/>
          <w:tab w:val="num" w:pos="993"/>
        </w:tabs>
        <w:suppressAutoHyphens/>
        <w:spacing w:after="0" w:line="240" w:lineRule="auto"/>
        <w:ind w:left="993" w:hanging="567"/>
        <w:jc w:val="both"/>
        <w:rPr>
          <w:szCs w:val="21"/>
        </w:rPr>
      </w:pPr>
      <w:r w:rsidRPr="00451485">
        <w:rPr>
          <w:szCs w:val="21"/>
        </w:rPr>
        <w:t xml:space="preserve">súpis skutočne poskytnutých služieb s termínom ich splnenia podpísaný zodpovednými zástupcami oboch </w:t>
      </w:r>
      <w:r w:rsidR="00896FEB">
        <w:rPr>
          <w:szCs w:val="21"/>
        </w:rPr>
        <w:t>Strán Dohody</w:t>
      </w:r>
      <w:r w:rsidRPr="00451485">
        <w:rPr>
          <w:szCs w:val="21"/>
        </w:rPr>
        <w:t>,</w:t>
      </w:r>
    </w:p>
    <w:p w14:paraId="4B4EE52F" w14:textId="32C2A450" w:rsidR="007E6062" w:rsidRPr="00451485" w:rsidRDefault="007E6062" w:rsidP="002334E1">
      <w:pPr>
        <w:widowControl w:val="0"/>
        <w:numPr>
          <w:ilvl w:val="1"/>
          <w:numId w:val="24"/>
        </w:numPr>
        <w:tabs>
          <w:tab w:val="clear" w:pos="1363"/>
          <w:tab w:val="num" w:pos="993"/>
        </w:tabs>
        <w:suppressAutoHyphens/>
        <w:spacing w:after="120" w:line="240" w:lineRule="auto"/>
        <w:ind w:left="993" w:hanging="567"/>
        <w:jc w:val="both"/>
        <w:rPr>
          <w:szCs w:val="21"/>
        </w:rPr>
      </w:pPr>
      <w:r w:rsidRPr="00451485">
        <w:rPr>
          <w:szCs w:val="21"/>
        </w:rPr>
        <w:t xml:space="preserve">protokol o prevzatí </w:t>
      </w:r>
      <w:r w:rsidR="00466729" w:rsidRPr="00451485">
        <w:rPr>
          <w:szCs w:val="21"/>
        </w:rPr>
        <w:t xml:space="preserve">počtu </w:t>
      </w:r>
      <w:r w:rsidR="004A3F1D" w:rsidRPr="00451485">
        <w:rPr>
          <w:szCs w:val="21"/>
        </w:rPr>
        <w:t>časopis</w:t>
      </w:r>
      <w:r w:rsidR="00466729" w:rsidRPr="00451485">
        <w:rPr>
          <w:szCs w:val="21"/>
        </w:rPr>
        <w:t>ov</w:t>
      </w:r>
      <w:r w:rsidR="004A3F1D" w:rsidRPr="00451485">
        <w:rPr>
          <w:szCs w:val="21"/>
        </w:rPr>
        <w:t xml:space="preserve"> in.ba</w:t>
      </w:r>
      <w:r w:rsidRPr="00451485">
        <w:rPr>
          <w:szCs w:val="21"/>
        </w:rPr>
        <w:t xml:space="preserve"> podpísaný zodpovednými zástupcami oboch </w:t>
      </w:r>
      <w:r w:rsidR="00896FEB">
        <w:rPr>
          <w:szCs w:val="21"/>
        </w:rPr>
        <w:t>Strán Dohody</w:t>
      </w:r>
      <w:r w:rsidRPr="00451485">
        <w:rPr>
          <w:szCs w:val="21"/>
        </w:rPr>
        <w:t>.</w:t>
      </w:r>
    </w:p>
    <w:p w14:paraId="2CBB0774" w14:textId="086DA4CE" w:rsidR="007E6062" w:rsidRPr="00451485" w:rsidRDefault="00BF4D27" w:rsidP="002334E1">
      <w:pPr>
        <w:widowControl w:val="0"/>
        <w:numPr>
          <w:ilvl w:val="0"/>
          <w:numId w:val="27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>Poskytovateľ</w:t>
      </w:r>
      <w:r w:rsidR="007E6062" w:rsidRPr="00451485">
        <w:rPr>
          <w:szCs w:val="21"/>
        </w:rPr>
        <w:t xml:space="preserve"> môže fakturovať </w:t>
      </w:r>
      <w:r w:rsidR="00385565">
        <w:rPr>
          <w:szCs w:val="21"/>
        </w:rPr>
        <w:t>výlučne</w:t>
      </w:r>
      <w:r w:rsidR="00385565" w:rsidRPr="00451485">
        <w:rPr>
          <w:szCs w:val="21"/>
        </w:rPr>
        <w:t xml:space="preserve"> </w:t>
      </w:r>
      <w:r w:rsidR="007E6062" w:rsidRPr="00451485">
        <w:rPr>
          <w:szCs w:val="21"/>
        </w:rPr>
        <w:t>služby objednané a odsúhlasené v súpise objednaných služieb podľa odseku 2 písm. b) tohto článku, ktoré poskytol, a ktorých včasné a riadne poskytnutie bolo zodpovedným zástupcom Objednávateľa potvrdené v protokole o prevzatí poskytnutých služieb podľa odseku 2 písm. d) tohto článku</w:t>
      </w:r>
      <w:r w:rsidR="00385565">
        <w:rPr>
          <w:szCs w:val="21"/>
        </w:rPr>
        <w:t xml:space="preserve"> Dohody.</w:t>
      </w:r>
    </w:p>
    <w:p w14:paraId="1E19BCA4" w14:textId="71583AB1" w:rsidR="007E6062" w:rsidRPr="00451485" w:rsidRDefault="00F63FE9" w:rsidP="002334E1">
      <w:pPr>
        <w:widowControl w:val="0"/>
        <w:numPr>
          <w:ilvl w:val="0"/>
          <w:numId w:val="27"/>
        </w:numPr>
        <w:suppressAutoHyphens/>
        <w:spacing w:after="120" w:line="240" w:lineRule="auto"/>
        <w:ind w:left="425" w:hanging="426"/>
        <w:jc w:val="both"/>
        <w:rPr>
          <w:szCs w:val="21"/>
        </w:rPr>
      </w:pPr>
      <w:r>
        <w:rPr>
          <w:szCs w:val="21"/>
        </w:rPr>
        <w:t>Poskytovateľ berie podpisom Dohody na vedomie, že z</w:t>
      </w:r>
      <w:r w:rsidRPr="00451485">
        <w:rPr>
          <w:szCs w:val="21"/>
        </w:rPr>
        <w:t xml:space="preserve">álohové </w:t>
      </w:r>
      <w:r w:rsidR="007E6062" w:rsidRPr="00451485">
        <w:rPr>
          <w:szCs w:val="21"/>
        </w:rPr>
        <w:t>platby a preddavky Objednávateľ neposkytuje.</w:t>
      </w:r>
    </w:p>
    <w:p w14:paraId="5C66AEB3" w14:textId="670D35AD" w:rsidR="007E6062" w:rsidRPr="00451485" w:rsidRDefault="007E6062" w:rsidP="002334E1">
      <w:pPr>
        <w:widowControl w:val="0"/>
        <w:numPr>
          <w:ilvl w:val="0"/>
          <w:numId w:val="27"/>
        </w:numPr>
        <w:suppressAutoHyphens/>
        <w:spacing w:after="120" w:line="240" w:lineRule="auto"/>
        <w:ind w:left="425" w:hanging="426"/>
        <w:jc w:val="both"/>
        <w:rPr>
          <w:szCs w:val="21"/>
        </w:rPr>
      </w:pPr>
      <w:r w:rsidRPr="00451485">
        <w:rPr>
          <w:szCs w:val="21"/>
        </w:rPr>
        <w:t xml:space="preserve">V prípade, že faktúra bude obsahovať nesprávne alebo neúplné údaje, Objednávateľ je oprávnený ju vrátiť </w:t>
      </w:r>
      <w:r w:rsidR="00BF4D27" w:rsidRPr="00451485">
        <w:rPr>
          <w:szCs w:val="21"/>
        </w:rPr>
        <w:t>Poskytovateľovi</w:t>
      </w:r>
      <w:r w:rsidRPr="00451485">
        <w:rPr>
          <w:szCs w:val="21"/>
        </w:rPr>
        <w:t xml:space="preserve"> v lehote splatnosti s písomným odôvodnením, na doplnenie a odstránenie zistených nedostatkov. </w:t>
      </w:r>
      <w:r w:rsidR="00BF4D27" w:rsidRPr="00451485">
        <w:rPr>
          <w:szCs w:val="21"/>
        </w:rPr>
        <w:t>Poskytovateľ</w:t>
      </w:r>
      <w:r w:rsidRPr="00451485">
        <w:rPr>
          <w:szCs w:val="21"/>
        </w:rPr>
        <w:t xml:space="preserve"> je povinný faktúru podľa charakteru nedostatku opraviť, doplniť alebo vystaviť novú faktúru. V takomto prípade sa pôvodná lehota splatnosti zruší a nová lehota splatnosti začne plynúť dňom doručenia opravenej, resp. novej faktúry Objednávateľovi.</w:t>
      </w:r>
    </w:p>
    <w:p w14:paraId="4F9A0A79" w14:textId="4FAF1833" w:rsidR="00313114" w:rsidRPr="00451485" w:rsidRDefault="007E6062" w:rsidP="002334E1">
      <w:pPr>
        <w:widowControl w:val="0"/>
        <w:numPr>
          <w:ilvl w:val="0"/>
          <w:numId w:val="27"/>
        </w:numPr>
        <w:suppressAutoHyphens/>
        <w:spacing w:after="240" w:line="240" w:lineRule="auto"/>
        <w:ind w:left="426" w:hanging="426"/>
        <w:jc w:val="both"/>
        <w:rPr>
          <w:b/>
          <w:szCs w:val="21"/>
        </w:rPr>
      </w:pPr>
      <w:r w:rsidRPr="00451485">
        <w:rPr>
          <w:szCs w:val="21"/>
        </w:rPr>
        <w:lastRenderedPageBreak/>
        <w:t>Zmluvné strany sa dohodli na vzájomnom započítaní pohľadávok v súlade s § 364 Obchodného zákonníka. Započítanie vzájomných pohľadávok sa uskutoční tak, že v prípade sankcií za porušenie povinností zmluvných strán vyplývajúcich z jednotlivých ustanovení dohody, budú tieto predmetom samostatnej penalizačnej faktúry, ktorá bude započítaná pri úhrade nasledujúcej faktúry po prevzatí poskytnutej služby podľa predchádzajúcich odsekov.</w:t>
      </w:r>
      <w:r w:rsidRPr="00451485">
        <w:rPr>
          <w:rFonts w:eastAsia="SimSun"/>
          <w:szCs w:val="21"/>
        </w:rPr>
        <w:t xml:space="preserve"> </w:t>
      </w:r>
    </w:p>
    <w:p w14:paraId="0B403FF6" w14:textId="3F8EC978" w:rsidR="00313114" w:rsidRPr="00451485" w:rsidRDefault="008611C2" w:rsidP="002334E1">
      <w:pPr>
        <w:pStyle w:val="Nadpis1"/>
        <w:numPr>
          <w:ilvl w:val="0"/>
          <w:numId w:val="0"/>
        </w:numPr>
        <w:ind w:left="431" w:hanging="431"/>
        <w:rPr>
          <w:szCs w:val="21"/>
        </w:rPr>
      </w:pPr>
      <w:r w:rsidRPr="00451485">
        <w:rPr>
          <w:szCs w:val="21"/>
        </w:rPr>
        <w:t>Článok IV</w:t>
      </w:r>
    </w:p>
    <w:p w14:paraId="6926D9C3" w14:textId="25A8929B" w:rsidR="00313114" w:rsidRPr="00451485" w:rsidRDefault="00313114" w:rsidP="002334E1">
      <w:pPr>
        <w:pStyle w:val="Nadpis1"/>
        <w:numPr>
          <w:ilvl w:val="0"/>
          <w:numId w:val="0"/>
        </w:numPr>
        <w:spacing w:after="120"/>
        <w:ind w:left="431" w:hanging="431"/>
        <w:rPr>
          <w:szCs w:val="21"/>
        </w:rPr>
      </w:pPr>
      <w:r w:rsidRPr="00451485">
        <w:rPr>
          <w:szCs w:val="21"/>
        </w:rPr>
        <w:t>Objednávka</w:t>
      </w:r>
    </w:p>
    <w:p w14:paraId="1AEC9990" w14:textId="240FB5AB" w:rsidR="008611C2" w:rsidRPr="00451485" w:rsidRDefault="008611C2" w:rsidP="002334E1">
      <w:pPr>
        <w:widowControl w:val="0"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b/>
          <w:szCs w:val="21"/>
        </w:rPr>
      </w:pPr>
      <w:r w:rsidRPr="00451485">
        <w:rPr>
          <w:szCs w:val="21"/>
        </w:rPr>
        <w:t>Služb</w:t>
      </w:r>
      <w:r w:rsidR="00BD17B7" w:rsidRPr="00451485">
        <w:rPr>
          <w:szCs w:val="21"/>
        </w:rPr>
        <w:t>y</w:t>
      </w:r>
      <w:r w:rsidRPr="00451485">
        <w:rPr>
          <w:szCs w:val="21"/>
        </w:rPr>
        <w:t xml:space="preserve"> si Objednávateľ objedná u </w:t>
      </w:r>
      <w:r w:rsidR="00F1711A" w:rsidRPr="00451485">
        <w:rPr>
          <w:szCs w:val="21"/>
        </w:rPr>
        <w:t>Poskytovateľa</w:t>
      </w:r>
      <w:r w:rsidRPr="00451485">
        <w:rPr>
          <w:szCs w:val="21"/>
        </w:rPr>
        <w:t xml:space="preserve"> </w:t>
      </w:r>
      <w:r w:rsidR="00017CD7" w:rsidRPr="00451485">
        <w:rPr>
          <w:szCs w:val="21"/>
        </w:rPr>
        <w:t>čiastkovou</w:t>
      </w:r>
      <w:r w:rsidRPr="00451485">
        <w:rPr>
          <w:szCs w:val="21"/>
        </w:rPr>
        <w:t xml:space="preserve"> písomnou objednávkou </w:t>
      </w:r>
      <w:r w:rsidR="00C5790C" w:rsidRPr="00451485">
        <w:rPr>
          <w:szCs w:val="21"/>
        </w:rPr>
        <w:t>v súlade s</w:t>
      </w:r>
      <w:r w:rsidR="007564A4" w:rsidRPr="00451485">
        <w:rPr>
          <w:szCs w:val="21"/>
        </w:rPr>
        <w:t xml:space="preserve"> neoddeliteľnou </w:t>
      </w:r>
      <w:r w:rsidR="00C5790C" w:rsidRPr="00451485">
        <w:rPr>
          <w:szCs w:val="21"/>
        </w:rPr>
        <w:t>p</w:t>
      </w:r>
      <w:r w:rsidR="00135E1C" w:rsidRPr="00451485">
        <w:rPr>
          <w:szCs w:val="21"/>
        </w:rPr>
        <w:t>ríloh</w:t>
      </w:r>
      <w:r w:rsidR="00C5790C" w:rsidRPr="00451485">
        <w:rPr>
          <w:szCs w:val="21"/>
        </w:rPr>
        <w:t>ou</w:t>
      </w:r>
      <w:r w:rsidR="00135E1C" w:rsidRPr="00451485">
        <w:rPr>
          <w:szCs w:val="21"/>
        </w:rPr>
        <w:t xml:space="preserve"> č. </w:t>
      </w:r>
      <w:r w:rsidR="00E44270" w:rsidRPr="00451485">
        <w:rPr>
          <w:szCs w:val="21"/>
        </w:rPr>
        <w:t>2</w:t>
      </w:r>
      <w:r w:rsidR="00B83254" w:rsidRPr="00451485">
        <w:rPr>
          <w:szCs w:val="21"/>
        </w:rPr>
        <w:t>. – Harmonogram a termíny distribúcie</w:t>
      </w:r>
      <w:r w:rsidR="00D52FAF" w:rsidRPr="00451485">
        <w:rPr>
          <w:szCs w:val="21"/>
        </w:rPr>
        <w:t xml:space="preserve"> k tejto </w:t>
      </w:r>
      <w:r w:rsidR="00605B0A">
        <w:rPr>
          <w:szCs w:val="21"/>
        </w:rPr>
        <w:t>D</w:t>
      </w:r>
      <w:r w:rsidR="00605B0A" w:rsidRPr="00451485">
        <w:rPr>
          <w:szCs w:val="21"/>
        </w:rPr>
        <w:t xml:space="preserve">ohode </w:t>
      </w:r>
      <w:r w:rsidR="00C60420" w:rsidRPr="00451485">
        <w:rPr>
          <w:szCs w:val="21"/>
        </w:rPr>
        <w:t>(ďalej len „</w:t>
      </w:r>
      <w:r w:rsidR="00C60420" w:rsidRPr="00451485">
        <w:rPr>
          <w:b/>
          <w:bCs/>
          <w:szCs w:val="21"/>
        </w:rPr>
        <w:t xml:space="preserve">Príloha č. </w:t>
      </w:r>
      <w:r w:rsidR="00E44270" w:rsidRPr="00451485">
        <w:rPr>
          <w:b/>
          <w:bCs/>
          <w:szCs w:val="21"/>
        </w:rPr>
        <w:t>2</w:t>
      </w:r>
      <w:r w:rsidR="00C60420" w:rsidRPr="00451485">
        <w:rPr>
          <w:szCs w:val="21"/>
        </w:rPr>
        <w:t>“)</w:t>
      </w:r>
      <w:r w:rsidR="00C5790C" w:rsidRPr="00451485">
        <w:rPr>
          <w:szCs w:val="21"/>
        </w:rPr>
        <w:t>,</w:t>
      </w:r>
      <w:r w:rsidRPr="00451485">
        <w:rPr>
          <w:szCs w:val="21"/>
        </w:rPr>
        <w:t xml:space="preserve"> a za podmienok dohodnutých v</w:t>
      </w:r>
      <w:r w:rsidR="007564A4" w:rsidRPr="00451485">
        <w:rPr>
          <w:szCs w:val="21"/>
        </w:rPr>
        <w:t xml:space="preserve"> tejto </w:t>
      </w:r>
      <w:r w:rsidR="007940AB">
        <w:rPr>
          <w:szCs w:val="21"/>
        </w:rPr>
        <w:t>D</w:t>
      </w:r>
      <w:r w:rsidR="007940AB" w:rsidRPr="00451485">
        <w:rPr>
          <w:szCs w:val="21"/>
        </w:rPr>
        <w:t>ohode</w:t>
      </w:r>
      <w:r w:rsidRPr="00451485">
        <w:rPr>
          <w:szCs w:val="21"/>
        </w:rPr>
        <w:t>. V objednávke určí druh a rozsah služ</w:t>
      </w:r>
      <w:r w:rsidR="00F1711A" w:rsidRPr="00451485">
        <w:rPr>
          <w:szCs w:val="21"/>
        </w:rPr>
        <w:t>ieb</w:t>
      </w:r>
      <w:r w:rsidRPr="00451485">
        <w:rPr>
          <w:szCs w:val="21"/>
        </w:rPr>
        <w:t xml:space="preserve">, miesto a termín poskytnutia </w:t>
      </w:r>
      <w:r w:rsidR="00F1711A" w:rsidRPr="00451485">
        <w:rPr>
          <w:szCs w:val="21"/>
        </w:rPr>
        <w:t>služieb</w:t>
      </w:r>
      <w:r w:rsidRPr="00451485">
        <w:rPr>
          <w:szCs w:val="21"/>
        </w:rPr>
        <w:t xml:space="preserve">. Objednávka bude potvrdená podpismi zodpovedných zástupcov </w:t>
      </w:r>
      <w:r w:rsidR="00880150" w:rsidRPr="00451485">
        <w:rPr>
          <w:szCs w:val="21"/>
        </w:rPr>
        <w:t>zo strany Objednávateľa</w:t>
      </w:r>
      <w:r w:rsidRPr="00451485">
        <w:rPr>
          <w:szCs w:val="21"/>
        </w:rPr>
        <w:t>.</w:t>
      </w:r>
      <w:r w:rsidR="00880150" w:rsidRPr="00451485">
        <w:rPr>
          <w:szCs w:val="21"/>
        </w:rPr>
        <w:t xml:space="preserve"> Poskytovateľ je povinný potvrdiť </w:t>
      </w:r>
      <w:r w:rsidR="00BF1841" w:rsidRPr="00451485">
        <w:rPr>
          <w:szCs w:val="21"/>
        </w:rPr>
        <w:t xml:space="preserve">objednávku písomným podpisom do 24 hodín od doručenia a zaslať </w:t>
      </w:r>
      <w:proofErr w:type="spellStart"/>
      <w:r w:rsidR="00BF1841" w:rsidRPr="00451485">
        <w:rPr>
          <w:szCs w:val="21"/>
        </w:rPr>
        <w:t>scan</w:t>
      </w:r>
      <w:proofErr w:type="spellEnd"/>
      <w:r w:rsidR="00BF1841" w:rsidRPr="00451485">
        <w:rPr>
          <w:szCs w:val="21"/>
        </w:rPr>
        <w:t xml:space="preserve"> </w:t>
      </w:r>
      <w:r w:rsidR="006756D8" w:rsidRPr="00451485">
        <w:rPr>
          <w:szCs w:val="21"/>
        </w:rPr>
        <w:t xml:space="preserve">podpísanej </w:t>
      </w:r>
      <w:r w:rsidR="006F51D6" w:rsidRPr="00451485">
        <w:rPr>
          <w:szCs w:val="21"/>
        </w:rPr>
        <w:t>objednávky</w:t>
      </w:r>
      <w:r w:rsidR="00BF1841" w:rsidRPr="00451485">
        <w:rPr>
          <w:szCs w:val="21"/>
        </w:rPr>
        <w:t xml:space="preserve"> na em</w:t>
      </w:r>
      <w:r w:rsidR="00FF6104" w:rsidRPr="00451485">
        <w:rPr>
          <w:szCs w:val="21"/>
        </w:rPr>
        <w:t>a</w:t>
      </w:r>
      <w:r w:rsidR="00BF1841" w:rsidRPr="00451485">
        <w:rPr>
          <w:szCs w:val="21"/>
        </w:rPr>
        <w:t>ilovú adresu</w:t>
      </w:r>
      <w:r w:rsidR="005A1C5F">
        <w:rPr>
          <w:szCs w:val="21"/>
        </w:rPr>
        <w:t xml:space="preserve">: </w:t>
      </w:r>
      <w:hyperlink r:id="rId8" w:history="1">
        <w:r w:rsidR="005A1C5F" w:rsidRPr="00F15893">
          <w:rPr>
            <w:rStyle w:val="Hypertextovprepojenie"/>
            <w:color w:val="auto"/>
            <w:szCs w:val="21"/>
          </w:rPr>
          <w:t>andrea.vavra@bratislava.sk</w:t>
        </w:r>
      </w:hyperlink>
      <w:r w:rsidR="005A1C5F">
        <w:rPr>
          <w:szCs w:val="21"/>
        </w:rPr>
        <w:t xml:space="preserve">. </w:t>
      </w:r>
      <w:r w:rsidR="006756D8" w:rsidRPr="00451485">
        <w:rPr>
          <w:szCs w:val="21"/>
        </w:rPr>
        <w:t xml:space="preserve">Objednávateľa uvedenú v záhlaví tejto </w:t>
      </w:r>
      <w:r w:rsidR="0028602E">
        <w:rPr>
          <w:szCs w:val="21"/>
        </w:rPr>
        <w:t>D</w:t>
      </w:r>
      <w:r w:rsidR="0028602E" w:rsidRPr="00451485">
        <w:rPr>
          <w:szCs w:val="21"/>
        </w:rPr>
        <w:t xml:space="preserve">ohody </w:t>
      </w:r>
      <w:r w:rsidR="00BF1841" w:rsidRPr="00451485">
        <w:rPr>
          <w:szCs w:val="21"/>
        </w:rPr>
        <w:t>do 24 hodín od doručenia objednávky.</w:t>
      </w:r>
    </w:p>
    <w:p w14:paraId="01CBF0F3" w14:textId="576D9ECF" w:rsidR="008611C2" w:rsidRPr="00451485" w:rsidRDefault="008611C2" w:rsidP="002334E1">
      <w:pPr>
        <w:widowControl w:val="0"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b/>
          <w:szCs w:val="21"/>
        </w:rPr>
      </w:pPr>
      <w:r w:rsidRPr="00451485">
        <w:rPr>
          <w:szCs w:val="21"/>
        </w:rPr>
        <w:t xml:space="preserve">Objednávka bude obsahovať najmä: a) identifikačné údaje Objednávateľa, b) identifikačné údaje </w:t>
      </w:r>
      <w:r w:rsidR="00B777AD" w:rsidRPr="00451485">
        <w:rPr>
          <w:szCs w:val="21"/>
        </w:rPr>
        <w:t>Posk</w:t>
      </w:r>
      <w:r w:rsidR="00135E1C" w:rsidRPr="00451485">
        <w:rPr>
          <w:szCs w:val="21"/>
        </w:rPr>
        <w:t>y</w:t>
      </w:r>
      <w:r w:rsidR="00B777AD" w:rsidRPr="00451485">
        <w:rPr>
          <w:szCs w:val="21"/>
        </w:rPr>
        <w:t>tovateľa</w:t>
      </w:r>
      <w:r w:rsidRPr="00451485">
        <w:rPr>
          <w:szCs w:val="21"/>
        </w:rPr>
        <w:t xml:space="preserve">, c) číslo objednávky, d) odkaz na dohodu, e) rozsah požadovaných služieb (množstvo a druh), f) miesto poskytnutia služieb (lokalita), g) termín poskytnutia služieb, h) dátum vyhotovenia a schválenia objednávky, i) podpisy zodpovedných zástupcov oboch </w:t>
      </w:r>
      <w:r w:rsidR="0028602E">
        <w:rPr>
          <w:szCs w:val="21"/>
        </w:rPr>
        <w:t>Strán Dohody</w:t>
      </w:r>
      <w:r w:rsidRPr="00451485">
        <w:rPr>
          <w:szCs w:val="21"/>
        </w:rPr>
        <w:t>.</w:t>
      </w:r>
    </w:p>
    <w:p w14:paraId="07E74045" w14:textId="511EEB22" w:rsidR="008611C2" w:rsidRPr="00451485" w:rsidRDefault="008611C2" w:rsidP="002334E1">
      <w:pPr>
        <w:widowControl w:val="0"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b/>
          <w:szCs w:val="21"/>
        </w:rPr>
      </w:pPr>
      <w:r w:rsidRPr="00451485">
        <w:rPr>
          <w:szCs w:val="21"/>
        </w:rPr>
        <w:t>Objednávateľ si vyhradzuje právo</w:t>
      </w:r>
      <w:r w:rsidR="0028602E">
        <w:rPr>
          <w:szCs w:val="21"/>
        </w:rPr>
        <w:t xml:space="preserve"> jednostranne</w:t>
      </w:r>
      <w:r w:rsidRPr="00451485">
        <w:rPr>
          <w:szCs w:val="21"/>
        </w:rPr>
        <w:t xml:space="preserve"> upraviť a zmeniť rozsah objednaných služieb podľa jeho potrieb, a to najmä v prípade vzniku mimoriadnych udalostí. </w:t>
      </w:r>
    </w:p>
    <w:p w14:paraId="4D994E11" w14:textId="434DC098" w:rsidR="008611C2" w:rsidRPr="00451485" w:rsidRDefault="008611C2" w:rsidP="002334E1">
      <w:pPr>
        <w:widowControl w:val="0"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b/>
          <w:szCs w:val="21"/>
        </w:rPr>
      </w:pPr>
      <w:r w:rsidRPr="00451485">
        <w:rPr>
          <w:szCs w:val="21"/>
        </w:rPr>
        <w:t xml:space="preserve">Objednávku bude Objednávateľ doručovať elektronickou formou na adresu </w:t>
      </w:r>
      <w:r w:rsidRPr="00451485">
        <w:rPr>
          <w:szCs w:val="21"/>
          <w:highlight w:val="yellow"/>
        </w:rPr>
        <w:t>______</w:t>
      </w:r>
      <w:r w:rsidRPr="00451485">
        <w:rPr>
          <w:szCs w:val="21"/>
        </w:rPr>
        <w:t>.</w:t>
      </w:r>
    </w:p>
    <w:p w14:paraId="0D54B916" w14:textId="09B923D0" w:rsidR="008611C2" w:rsidRPr="00451485" w:rsidRDefault="008611C2" w:rsidP="002334E1">
      <w:pPr>
        <w:widowControl w:val="0"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b/>
          <w:szCs w:val="21"/>
        </w:rPr>
      </w:pPr>
      <w:r w:rsidRPr="00451485">
        <w:rPr>
          <w:szCs w:val="21"/>
        </w:rPr>
        <w:t xml:space="preserve">Termín určený v objednávke je pre </w:t>
      </w:r>
      <w:r w:rsidR="00CB4D9C" w:rsidRPr="00451485">
        <w:rPr>
          <w:szCs w:val="21"/>
        </w:rPr>
        <w:t>Poskytovateľa</w:t>
      </w:r>
      <w:r w:rsidRPr="00451485">
        <w:rPr>
          <w:szCs w:val="21"/>
        </w:rPr>
        <w:t xml:space="preserve"> záväzný a jeho nedodržaním sa dostáva do omeškania</w:t>
      </w:r>
      <w:r w:rsidR="000D119E" w:rsidRPr="00451485">
        <w:rPr>
          <w:szCs w:val="21"/>
        </w:rPr>
        <w:t xml:space="preserve">. </w:t>
      </w:r>
      <w:r w:rsidR="0091528E" w:rsidRPr="00451485">
        <w:rPr>
          <w:szCs w:val="21"/>
        </w:rPr>
        <w:t>Žiadosť o z</w:t>
      </w:r>
      <w:r w:rsidRPr="00451485">
        <w:rPr>
          <w:szCs w:val="21"/>
        </w:rPr>
        <w:t xml:space="preserve">menu termínu poskytnutia </w:t>
      </w:r>
      <w:r w:rsidR="006F51D6" w:rsidRPr="00451485">
        <w:rPr>
          <w:szCs w:val="21"/>
        </w:rPr>
        <w:t>služieb</w:t>
      </w:r>
      <w:r w:rsidRPr="00451485">
        <w:rPr>
          <w:szCs w:val="21"/>
        </w:rPr>
        <w:t xml:space="preserve"> je </w:t>
      </w:r>
      <w:r w:rsidR="000D119E" w:rsidRPr="00451485">
        <w:rPr>
          <w:szCs w:val="21"/>
        </w:rPr>
        <w:t>Poskytovateľ</w:t>
      </w:r>
      <w:r w:rsidRPr="00451485">
        <w:rPr>
          <w:szCs w:val="21"/>
        </w:rPr>
        <w:t xml:space="preserve"> povinný bezodkladne oznámiť elektronickou formou Objednávateľ</w:t>
      </w:r>
      <w:r w:rsidR="00A53F3B" w:rsidRPr="00451485">
        <w:rPr>
          <w:szCs w:val="21"/>
        </w:rPr>
        <w:t>ovi</w:t>
      </w:r>
      <w:r w:rsidR="0087110D">
        <w:rPr>
          <w:szCs w:val="21"/>
        </w:rPr>
        <w:t xml:space="preserve">, najneskôr však do </w:t>
      </w:r>
      <w:r w:rsidR="001B07FF" w:rsidRPr="00F15893">
        <w:rPr>
          <w:szCs w:val="21"/>
        </w:rPr>
        <w:t xml:space="preserve">2 </w:t>
      </w:r>
      <w:r w:rsidR="0087110D" w:rsidRPr="00F15893">
        <w:rPr>
          <w:szCs w:val="21"/>
        </w:rPr>
        <w:t>dní</w:t>
      </w:r>
      <w:r w:rsidR="0087110D">
        <w:rPr>
          <w:szCs w:val="21"/>
        </w:rPr>
        <w:t xml:space="preserve"> </w:t>
      </w:r>
      <w:r w:rsidR="004D3333">
        <w:rPr>
          <w:szCs w:val="21"/>
        </w:rPr>
        <w:t>od momentu zistenia potreby zmeny termínu</w:t>
      </w:r>
      <w:r w:rsidRPr="00451485">
        <w:rPr>
          <w:szCs w:val="21"/>
        </w:rPr>
        <w:t xml:space="preserve">. K zmenu termínu poskytnutia služby môže dôjsť len vtedy, ak Objednávateľ takúto zmenu potvrdí a odsúhlasí elektronickou formou </w:t>
      </w:r>
      <w:r w:rsidR="000D119E" w:rsidRPr="00451485">
        <w:rPr>
          <w:szCs w:val="21"/>
        </w:rPr>
        <w:t>Poskytovateľovi</w:t>
      </w:r>
      <w:r w:rsidRPr="00451485">
        <w:rPr>
          <w:szCs w:val="21"/>
        </w:rPr>
        <w:t>.</w:t>
      </w:r>
    </w:p>
    <w:p w14:paraId="7DE5F214" w14:textId="4D368CDB" w:rsidR="00FF6104" w:rsidRPr="00451485" w:rsidRDefault="00FF6104" w:rsidP="002334E1">
      <w:pPr>
        <w:widowControl w:val="0"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b/>
          <w:szCs w:val="21"/>
        </w:rPr>
      </w:pPr>
      <w:r w:rsidRPr="00451485">
        <w:rPr>
          <w:szCs w:val="21"/>
        </w:rPr>
        <w:t xml:space="preserve">Zmluvné strany sa dohodli, že </w:t>
      </w:r>
      <w:r w:rsidR="004A15A2" w:rsidRPr="00451485">
        <w:rPr>
          <w:szCs w:val="21"/>
        </w:rPr>
        <w:t xml:space="preserve">Poskytovateľ bude vykonávať distribúciu aj počas víkendov a sviatkov, tak aby </w:t>
      </w:r>
      <w:r w:rsidR="00672993" w:rsidRPr="00451485">
        <w:rPr>
          <w:szCs w:val="21"/>
        </w:rPr>
        <w:t xml:space="preserve">dodržal termín distribúcie uvedenej v objednávke. </w:t>
      </w:r>
    </w:p>
    <w:p w14:paraId="01E579D4" w14:textId="3ED26A77" w:rsidR="00877BFF" w:rsidRPr="00451485" w:rsidRDefault="000B32E3">
      <w:pPr>
        <w:pStyle w:val="Nadpis1"/>
        <w:numPr>
          <w:ilvl w:val="0"/>
          <w:numId w:val="0"/>
        </w:numPr>
        <w:rPr>
          <w:szCs w:val="21"/>
        </w:rPr>
      </w:pPr>
      <w:r w:rsidRPr="00451485">
        <w:rPr>
          <w:szCs w:val="21"/>
        </w:rPr>
        <w:t>Č</w:t>
      </w:r>
      <w:r w:rsidR="00877BFF" w:rsidRPr="00451485">
        <w:rPr>
          <w:szCs w:val="21"/>
        </w:rPr>
        <w:t xml:space="preserve">lánok </w:t>
      </w:r>
      <w:r w:rsidRPr="00451485">
        <w:rPr>
          <w:szCs w:val="21"/>
        </w:rPr>
        <w:t>V</w:t>
      </w:r>
    </w:p>
    <w:p w14:paraId="34EFF1FC" w14:textId="034BE054" w:rsidR="000E472B" w:rsidRPr="00451485" w:rsidRDefault="000E472B">
      <w:pPr>
        <w:pStyle w:val="Nadpis1"/>
        <w:numPr>
          <w:ilvl w:val="0"/>
          <w:numId w:val="0"/>
        </w:numPr>
        <w:spacing w:after="120"/>
        <w:rPr>
          <w:szCs w:val="21"/>
        </w:rPr>
      </w:pPr>
      <w:r w:rsidRPr="00451485">
        <w:rPr>
          <w:szCs w:val="21"/>
          <w:lang w:eastAsia="ar-SA"/>
        </w:rPr>
        <w:t>Povinnosti Poskytovateľa</w:t>
      </w:r>
    </w:p>
    <w:p w14:paraId="74233061" w14:textId="3E0124E6" w:rsidR="000E472B" w:rsidRPr="00451485" w:rsidRDefault="000E472B" w:rsidP="002334E1">
      <w:pPr>
        <w:pStyle w:val="Zkladntext"/>
        <w:numPr>
          <w:ilvl w:val="0"/>
          <w:numId w:val="50"/>
        </w:numPr>
        <w:spacing w:after="120"/>
        <w:ind w:left="425" w:hanging="425"/>
        <w:jc w:val="both"/>
        <w:rPr>
          <w:rFonts w:ascii="Arial Narrow" w:hAnsi="Arial Narrow"/>
          <w:sz w:val="21"/>
          <w:szCs w:val="21"/>
          <w:lang w:eastAsia="ar-SA" w:bidi="hi-IN"/>
        </w:rPr>
      </w:pPr>
      <w:r w:rsidRPr="00451485">
        <w:rPr>
          <w:rFonts w:ascii="Arial Narrow" w:hAnsi="Arial Narrow"/>
          <w:sz w:val="21"/>
          <w:szCs w:val="21"/>
        </w:rPr>
        <w:t xml:space="preserve">Poskytovateľ je povinný pri plnení tejto </w:t>
      </w:r>
      <w:r w:rsidR="000C2D1E">
        <w:rPr>
          <w:rFonts w:ascii="Arial Narrow" w:hAnsi="Arial Narrow"/>
          <w:sz w:val="21"/>
          <w:szCs w:val="21"/>
        </w:rPr>
        <w:t>D</w:t>
      </w:r>
      <w:r w:rsidR="000C2D1E" w:rsidRPr="00451485">
        <w:rPr>
          <w:rFonts w:ascii="Arial Narrow" w:hAnsi="Arial Narrow"/>
          <w:sz w:val="21"/>
          <w:szCs w:val="21"/>
        </w:rPr>
        <w:t xml:space="preserve">ohody </w:t>
      </w:r>
      <w:r w:rsidRPr="00451485">
        <w:rPr>
          <w:rFonts w:ascii="Arial Narrow" w:hAnsi="Arial Narrow"/>
          <w:sz w:val="21"/>
          <w:szCs w:val="21"/>
        </w:rPr>
        <w:t xml:space="preserve">postupovať s odbornou starostlivosťou a zaväzuje sa poskytnúť Objednávateľovi jednotlivé plnenia predmetu </w:t>
      </w:r>
      <w:r w:rsidR="000C2D1E">
        <w:rPr>
          <w:rFonts w:ascii="Arial Narrow" w:hAnsi="Arial Narrow"/>
          <w:sz w:val="21"/>
          <w:szCs w:val="21"/>
        </w:rPr>
        <w:t>D</w:t>
      </w:r>
      <w:r w:rsidR="000C2D1E" w:rsidRPr="00451485">
        <w:rPr>
          <w:rFonts w:ascii="Arial Narrow" w:hAnsi="Arial Narrow"/>
          <w:sz w:val="21"/>
          <w:szCs w:val="21"/>
        </w:rPr>
        <w:t xml:space="preserve">ohody </w:t>
      </w:r>
      <w:r w:rsidRPr="00451485">
        <w:rPr>
          <w:rFonts w:ascii="Arial Narrow" w:hAnsi="Arial Narrow"/>
          <w:sz w:val="21"/>
          <w:szCs w:val="21"/>
        </w:rPr>
        <w:t xml:space="preserve">riadne a včas v súlade s podmienkami dohodnutými v tejto </w:t>
      </w:r>
      <w:r w:rsidR="00525E19">
        <w:rPr>
          <w:rFonts w:ascii="Arial Narrow" w:hAnsi="Arial Narrow"/>
          <w:sz w:val="21"/>
          <w:szCs w:val="21"/>
        </w:rPr>
        <w:t>D</w:t>
      </w:r>
      <w:r w:rsidR="00525E19" w:rsidRPr="00451485">
        <w:rPr>
          <w:rFonts w:ascii="Arial Narrow" w:hAnsi="Arial Narrow"/>
          <w:sz w:val="21"/>
          <w:szCs w:val="21"/>
        </w:rPr>
        <w:t>ohode</w:t>
      </w:r>
      <w:r w:rsidR="00144D36" w:rsidRPr="00451485">
        <w:rPr>
          <w:rFonts w:ascii="Arial Narrow" w:hAnsi="Arial Narrow"/>
          <w:sz w:val="21"/>
          <w:szCs w:val="21"/>
        </w:rPr>
        <w:t>,</w:t>
      </w:r>
      <w:r w:rsidRPr="00451485">
        <w:rPr>
          <w:rFonts w:ascii="Arial Narrow" w:hAnsi="Arial Narrow"/>
          <w:sz w:val="21"/>
          <w:szCs w:val="21"/>
        </w:rPr>
        <w:t xml:space="preserve"> a v súlade s pokynmi Objednávateľa, pokiaľ budú vydané.</w:t>
      </w:r>
    </w:p>
    <w:p w14:paraId="7A511927" w14:textId="6957A5CE" w:rsidR="000E472B" w:rsidRPr="00451485" w:rsidRDefault="00BF6C8C" w:rsidP="002334E1">
      <w:pPr>
        <w:pStyle w:val="Zkladntext"/>
        <w:numPr>
          <w:ilvl w:val="0"/>
          <w:numId w:val="50"/>
        </w:numPr>
        <w:spacing w:after="120"/>
        <w:ind w:left="425" w:hanging="425"/>
        <w:jc w:val="both"/>
        <w:rPr>
          <w:rFonts w:ascii="Arial Narrow" w:hAnsi="Arial Narrow"/>
          <w:sz w:val="21"/>
          <w:szCs w:val="21"/>
          <w:lang w:eastAsia="ar-SA" w:bidi="hi-IN"/>
        </w:rPr>
      </w:pPr>
      <w:r w:rsidRPr="00451485">
        <w:rPr>
          <w:rFonts w:ascii="Arial Narrow" w:hAnsi="Arial Narrow"/>
          <w:sz w:val="21"/>
          <w:szCs w:val="21"/>
          <w:lang w:eastAsia="ar-SA" w:bidi="hi-IN"/>
        </w:rPr>
        <w:t xml:space="preserve">Poskytovateľ je povinný </w:t>
      </w:r>
      <w:r w:rsidR="00C21B09" w:rsidRPr="00451485">
        <w:rPr>
          <w:rFonts w:ascii="Arial Narrow" w:hAnsi="Arial Narrow"/>
          <w:sz w:val="21"/>
          <w:szCs w:val="21"/>
          <w:lang w:eastAsia="ar-SA" w:bidi="hi-IN"/>
        </w:rPr>
        <w:t>vykonať služby tak, aby nedošlo k </w:t>
      </w:r>
      <w:r w:rsidR="001B07FF">
        <w:rPr>
          <w:rFonts w:ascii="Arial Narrow" w:hAnsi="Arial Narrow"/>
          <w:sz w:val="21"/>
          <w:szCs w:val="21"/>
          <w:lang w:eastAsia="ar-SA" w:bidi="hi-IN"/>
        </w:rPr>
        <w:t>poškodeniu</w:t>
      </w:r>
      <w:r w:rsidR="004228EE">
        <w:rPr>
          <w:rFonts w:ascii="Arial Narrow" w:hAnsi="Arial Narrow"/>
          <w:sz w:val="21"/>
          <w:szCs w:val="21"/>
          <w:lang w:eastAsia="ar-SA" w:bidi="hi-IN"/>
        </w:rPr>
        <w:t xml:space="preserve"> </w:t>
      </w:r>
      <w:r w:rsidR="00E90A8D" w:rsidRPr="00451485">
        <w:rPr>
          <w:rFonts w:ascii="Arial Narrow" w:hAnsi="Arial Narrow"/>
          <w:sz w:val="21"/>
          <w:szCs w:val="21"/>
          <w:lang w:eastAsia="ar-SA" w:bidi="hi-IN"/>
        </w:rPr>
        <w:t>časopisu in.ba</w:t>
      </w:r>
      <w:r w:rsidR="001B07FF">
        <w:rPr>
          <w:rFonts w:ascii="Arial Narrow" w:hAnsi="Arial Narrow"/>
          <w:sz w:val="21"/>
          <w:szCs w:val="21"/>
          <w:lang w:eastAsia="ar-SA" w:bidi="hi-IN"/>
        </w:rPr>
        <w:t xml:space="preserve"> počas distribúcie.</w:t>
      </w:r>
      <w:r w:rsidR="00E90A8D" w:rsidRPr="00451485">
        <w:rPr>
          <w:rFonts w:ascii="Arial Narrow" w:hAnsi="Arial Narrow"/>
          <w:sz w:val="21"/>
          <w:szCs w:val="21"/>
          <w:lang w:eastAsia="ar-SA" w:bidi="hi-IN"/>
        </w:rPr>
        <w:t xml:space="preserve">. </w:t>
      </w:r>
    </w:p>
    <w:p w14:paraId="26082573" w14:textId="77777777" w:rsidR="004F0EB6" w:rsidRPr="00451485" w:rsidRDefault="004F0EB6" w:rsidP="002334E1">
      <w:pPr>
        <w:widowControl w:val="0"/>
        <w:numPr>
          <w:ilvl w:val="0"/>
          <w:numId w:val="50"/>
        </w:numPr>
        <w:tabs>
          <w:tab w:val="left" w:pos="0"/>
          <w:tab w:val="left" w:pos="142"/>
          <w:tab w:val="left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Poskytovateľ je povinný upozorniť Objednávateľa bez zbytočného odkladu na zjavnú nesprávnosť a nevhodnosť pokynov Objednávateľa, ak Poskytovateľ môže túto nevhodnosť zistiť pri vynaložení odbornej starostlivosti. </w:t>
      </w:r>
    </w:p>
    <w:p w14:paraId="21918665" w14:textId="606D4C29" w:rsidR="004F0EB6" w:rsidRPr="00451485" w:rsidRDefault="004F0EB6" w:rsidP="002334E1">
      <w:pPr>
        <w:widowControl w:val="0"/>
        <w:numPr>
          <w:ilvl w:val="0"/>
          <w:numId w:val="50"/>
        </w:numPr>
        <w:tabs>
          <w:tab w:val="left" w:pos="0"/>
          <w:tab w:val="left" w:pos="142"/>
          <w:tab w:val="left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Ak Poskytovateľ splní povinnosť podľa odseku </w:t>
      </w:r>
      <w:r w:rsidR="005B2216" w:rsidRPr="00451485">
        <w:rPr>
          <w:szCs w:val="21"/>
        </w:rPr>
        <w:t>3</w:t>
      </w:r>
      <w:r w:rsidRPr="00451485">
        <w:rPr>
          <w:szCs w:val="21"/>
        </w:rPr>
        <w:t xml:space="preserve"> tohto článku, a Objednávateľ napriek upozorneniu na splnení pokynov písomne trval, Poskytovateľ nezodpovedá za nesplnenie predmetu </w:t>
      </w:r>
      <w:r w:rsidR="008C1AD8">
        <w:rPr>
          <w:szCs w:val="21"/>
        </w:rPr>
        <w:t>D</w:t>
      </w:r>
      <w:r w:rsidR="008C1AD8" w:rsidRPr="00451485">
        <w:rPr>
          <w:szCs w:val="21"/>
        </w:rPr>
        <w:t xml:space="preserve">ohody </w:t>
      </w:r>
      <w:r w:rsidRPr="00451485">
        <w:rPr>
          <w:szCs w:val="21"/>
        </w:rPr>
        <w:t xml:space="preserve">alebo </w:t>
      </w:r>
      <w:proofErr w:type="spellStart"/>
      <w:r w:rsidRPr="00451485">
        <w:rPr>
          <w:szCs w:val="21"/>
        </w:rPr>
        <w:t>vadné</w:t>
      </w:r>
      <w:proofErr w:type="spellEnd"/>
      <w:r w:rsidRPr="00451485">
        <w:rPr>
          <w:szCs w:val="21"/>
        </w:rPr>
        <w:t xml:space="preserve"> plnenie spôsobené nesprávnymi a nevhodnými pokynmi podľa článku VII tejto </w:t>
      </w:r>
      <w:r w:rsidR="008C1AD8">
        <w:rPr>
          <w:szCs w:val="21"/>
        </w:rPr>
        <w:t>D</w:t>
      </w:r>
      <w:r w:rsidR="008C1AD8" w:rsidRPr="00451485">
        <w:rPr>
          <w:szCs w:val="21"/>
        </w:rPr>
        <w:t>ohody</w:t>
      </w:r>
      <w:r w:rsidRPr="00451485">
        <w:rPr>
          <w:szCs w:val="21"/>
        </w:rPr>
        <w:t xml:space="preserve">. Objednávateľ je povinný písomne potvrdiť, že na týchto pokynoch trvá. </w:t>
      </w:r>
    </w:p>
    <w:p w14:paraId="66DD8D75" w14:textId="5C0FA2F9" w:rsidR="004F0EB6" w:rsidRPr="00451485" w:rsidRDefault="004F0EB6" w:rsidP="002334E1">
      <w:pPr>
        <w:widowControl w:val="0"/>
        <w:numPr>
          <w:ilvl w:val="0"/>
          <w:numId w:val="50"/>
        </w:numPr>
        <w:tabs>
          <w:tab w:val="left" w:pos="0"/>
          <w:tab w:val="left" w:pos="142"/>
          <w:tab w:val="left" w:pos="426"/>
        </w:tabs>
        <w:suppressAutoHyphens/>
        <w:spacing w:after="120" w:line="240" w:lineRule="auto"/>
        <w:ind w:left="426" w:hanging="426"/>
        <w:jc w:val="both"/>
        <w:rPr>
          <w:szCs w:val="21"/>
          <w:lang w:eastAsia="ar-SA"/>
        </w:rPr>
      </w:pPr>
      <w:r w:rsidRPr="00451485">
        <w:rPr>
          <w:szCs w:val="21"/>
        </w:rPr>
        <w:t xml:space="preserve">Ak Poskytovateľ nesplnil povinnosť uvedenú odseku </w:t>
      </w:r>
      <w:r w:rsidR="005B2216" w:rsidRPr="00451485">
        <w:rPr>
          <w:szCs w:val="21"/>
        </w:rPr>
        <w:t>3</w:t>
      </w:r>
      <w:r w:rsidRPr="00451485">
        <w:rPr>
          <w:szCs w:val="21"/>
        </w:rPr>
        <w:t xml:space="preserve"> tohto článku</w:t>
      </w:r>
      <w:r w:rsidR="00A97B0A">
        <w:rPr>
          <w:szCs w:val="21"/>
        </w:rPr>
        <w:t xml:space="preserve"> Dohody</w:t>
      </w:r>
      <w:r w:rsidRPr="00451485">
        <w:rPr>
          <w:szCs w:val="21"/>
        </w:rPr>
        <w:t xml:space="preserve">, zodpovedá za vady spôsobené plnením nevhodných pokynov daných mu Objednávateľom podľa článku VII tejto </w:t>
      </w:r>
      <w:r w:rsidR="00A97B0A">
        <w:rPr>
          <w:szCs w:val="21"/>
        </w:rPr>
        <w:t>D</w:t>
      </w:r>
      <w:r w:rsidR="00A97B0A" w:rsidRPr="00451485">
        <w:rPr>
          <w:szCs w:val="21"/>
        </w:rPr>
        <w:t>ohody</w:t>
      </w:r>
      <w:r w:rsidRPr="00451485">
        <w:rPr>
          <w:szCs w:val="21"/>
        </w:rPr>
        <w:t>.</w:t>
      </w:r>
    </w:p>
    <w:p w14:paraId="0E1AF0A2" w14:textId="4EE415A0" w:rsidR="00105ED3" w:rsidRPr="00451485" w:rsidRDefault="00105ED3" w:rsidP="002334E1">
      <w:pPr>
        <w:pStyle w:val="Nadpis1"/>
        <w:numPr>
          <w:ilvl w:val="0"/>
          <w:numId w:val="0"/>
        </w:numPr>
        <w:ind w:left="431" w:hanging="431"/>
        <w:rPr>
          <w:szCs w:val="21"/>
          <w:lang w:eastAsia="sk-SK"/>
        </w:rPr>
      </w:pPr>
      <w:r w:rsidRPr="00451485">
        <w:rPr>
          <w:szCs w:val="21"/>
          <w:lang w:eastAsia="sk-SK"/>
        </w:rPr>
        <w:t xml:space="preserve">Článok </w:t>
      </w:r>
      <w:r w:rsidR="00877BFF" w:rsidRPr="00451485">
        <w:rPr>
          <w:szCs w:val="21"/>
          <w:lang w:eastAsia="sk-SK"/>
        </w:rPr>
        <w:t>V</w:t>
      </w:r>
      <w:r w:rsidR="008611C2" w:rsidRPr="00451485">
        <w:rPr>
          <w:szCs w:val="21"/>
          <w:lang w:eastAsia="sk-SK"/>
        </w:rPr>
        <w:t>I</w:t>
      </w:r>
    </w:p>
    <w:p w14:paraId="3A8E2B3A" w14:textId="40BD31D0" w:rsidR="00105ED3" w:rsidRPr="00451485" w:rsidRDefault="00105ED3" w:rsidP="002334E1">
      <w:pPr>
        <w:pStyle w:val="Nadpis1"/>
        <w:numPr>
          <w:ilvl w:val="0"/>
          <w:numId w:val="28"/>
        </w:numPr>
        <w:spacing w:after="120"/>
        <w:ind w:left="431" w:hanging="431"/>
        <w:rPr>
          <w:szCs w:val="21"/>
          <w:lang w:eastAsia="sk-SK"/>
        </w:rPr>
      </w:pPr>
      <w:r w:rsidRPr="00451485">
        <w:rPr>
          <w:szCs w:val="21"/>
          <w:lang w:eastAsia="sk-SK"/>
        </w:rPr>
        <w:t xml:space="preserve">Súčinnosť a pokyny </w:t>
      </w:r>
      <w:r w:rsidR="009E18C9" w:rsidRPr="00451485">
        <w:rPr>
          <w:szCs w:val="21"/>
          <w:lang w:eastAsia="sk-SK"/>
        </w:rPr>
        <w:t>O</w:t>
      </w:r>
      <w:r w:rsidRPr="00451485">
        <w:rPr>
          <w:szCs w:val="21"/>
          <w:lang w:eastAsia="sk-SK"/>
        </w:rPr>
        <w:t>bjednávateľa</w:t>
      </w:r>
    </w:p>
    <w:p w14:paraId="7B1D28A2" w14:textId="3EEFD0C6" w:rsidR="00105ED3" w:rsidRPr="00451485" w:rsidRDefault="00105ED3" w:rsidP="002334E1">
      <w:pPr>
        <w:widowControl w:val="0"/>
        <w:numPr>
          <w:ilvl w:val="0"/>
          <w:numId w:val="37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Objednávateľ sa zaväzuje poskytnúť pri plnení tejto </w:t>
      </w:r>
      <w:r w:rsidR="001F574D">
        <w:rPr>
          <w:szCs w:val="21"/>
        </w:rPr>
        <w:t>D</w:t>
      </w:r>
      <w:r w:rsidR="001F574D" w:rsidRPr="00451485">
        <w:rPr>
          <w:szCs w:val="21"/>
        </w:rPr>
        <w:t xml:space="preserve">ohody </w:t>
      </w:r>
      <w:r w:rsidR="001F574D">
        <w:rPr>
          <w:szCs w:val="21"/>
        </w:rPr>
        <w:t>objektívne</w:t>
      </w:r>
      <w:r w:rsidR="001F574D" w:rsidRPr="00451485">
        <w:rPr>
          <w:szCs w:val="21"/>
        </w:rPr>
        <w:t xml:space="preserve"> </w:t>
      </w:r>
      <w:r w:rsidR="00B21194" w:rsidRPr="00451485">
        <w:rPr>
          <w:szCs w:val="21"/>
        </w:rPr>
        <w:t xml:space="preserve">nevyhnutnú </w:t>
      </w:r>
      <w:r w:rsidRPr="00451485">
        <w:rPr>
          <w:szCs w:val="21"/>
        </w:rPr>
        <w:t>súčinnosť</w:t>
      </w:r>
      <w:r w:rsidR="001F574D">
        <w:rPr>
          <w:szCs w:val="21"/>
        </w:rPr>
        <w:t xml:space="preserve"> Poskytovateľovi.</w:t>
      </w:r>
      <w:r w:rsidRPr="00451485">
        <w:rPr>
          <w:szCs w:val="21"/>
        </w:rPr>
        <w:t xml:space="preserve"> </w:t>
      </w:r>
    </w:p>
    <w:p w14:paraId="28ACC384" w14:textId="6DA87598" w:rsidR="00105ED3" w:rsidRPr="00451485" w:rsidRDefault="00105ED3" w:rsidP="002334E1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suppressAutoHyphens/>
        <w:spacing w:after="120" w:line="240" w:lineRule="auto"/>
        <w:ind w:left="425" w:hanging="425"/>
        <w:jc w:val="both"/>
        <w:rPr>
          <w:szCs w:val="21"/>
        </w:rPr>
      </w:pPr>
      <w:r w:rsidRPr="00451485">
        <w:rPr>
          <w:szCs w:val="21"/>
        </w:rPr>
        <w:t xml:space="preserve">Každú zmenu zodpovedných osôb sa </w:t>
      </w:r>
      <w:r w:rsidR="00082F33">
        <w:rPr>
          <w:szCs w:val="21"/>
        </w:rPr>
        <w:t>Strany Dohody</w:t>
      </w:r>
      <w:r w:rsidRPr="00451485">
        <w:rPr>
          <w:szCs w:val="21"/>
        </w:rPr>
        <w:t xml:space="preserve"> zaväzujú oznámiť druhej </w:t>
      </w:r>
      <w:r w:rsidR="00082F33">
        <w:rPr>
          <w:szCs w:val="21"/>
        </w:rPr>
        <w:t>Strane Dohody</w:t>
      </w:r>
      <w:r w:rsidRPr="00451485">
        <w:rPr>
          <w:szCs w:val="21"/>
        </w:rPr>
        <w:t xml:space="preserve"> bez zbytočného odkladu, najneskôr však do 2 (dvoch) dní od takejto zmeny. </w:t>
      </w:r>
    </w:p>
    <w:p w14:paraId="06D571C1" w14:textId="26B02199" w:rsidR="00105ED3" w:rsidRPr="00451485" w:rsidRDefault="00105ED3" w:rsidP="002334E1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suppressAutoHyphens/>
        <w:spacing w:after="120" w:line="240" w:lineRule="auto"/>
        <w:ind w:left="425" w:hanging="425"/>
        <w:jc w:val="both"/>
        <w:rPr>
          <w:szCs w:val="21"/>
        </w:rPr>
      </w:pPr>
      <w:r w:rsidRPr="00451485">
        <w:rPr>
          <w:szCs w:val="21"/>
        </w:rPr>
        <w:t xml:space="preserve">Za Objednávateľa sú oprávnení dávať pokyny </w:t>
      </w:r>
      <w:r w:rsidR="007C5677" w:rsidRPr="00451485">
        <w:rPr>
          <w:szCs w:val="21"/>
        </w:rPr>
        <w:t>Poskytovateľovi</w:t>
      </w:r>
      <w:r w:rsidRPr="00451485">
        <w:rPr>
          <w:szCs w:val="21"/>
        </w:rPr>
        <w:t xml:space="preserve"> poverení zodpovední zamestnanci Objednávateľa. Pokyny Objednávateľa prostredníctvom ním poverených zamestnancov sú pre </w:t>
      </w:r>
      <w:r w:rsidR="00165E99" w:rsidRPr="00451485">
        <w:rPr>
          <w:szCs w:val="21"/>
        </w:rPr>
        <w:t>Poskytovateľa</w:t>
      </w:r>
      <w:r w:rsidRPr="00451485">
        <w:rPr>
          <w:szCs w:val="21"/>
        </w:rPr>
        <w:t xml:space="preserve"> záväzné. </w:t>
      </w:r>
    </w:p>
    <w:p w14:paraId="1F0952F9" w14:textId="72B4305E" w:rsidR="00BE2FFD" w:rsidRPr="00451485" w:rsidRDefault="00760FC1" w:rsidP="002334E1">
      <w:pPr>
        <w:widowControl w:val="0"/>
        <w:numPr>
          <w:ilvl w:val="0"/>
          <w:numId w:val="37"/>
        </w:numPr>
        <w:tabs>
          <w:tab w:val="clear" w:pos="720"/>
          <w:tab w:val="left" w:pos="0"/>
          <w:tab w:val="left" w:pos="142"/>
          <w:tab w:val="left" w:pos="426"/>
        </w:tabs>
        <w:suppressAutoHyphens/>
        <w:spacing w:after="120" w:line="240" w:lineRule="auto"/>
        <w:ind w:left="426" w:hanging="426"/>
        <w:jc w:val="both"/>
        <w:rPr>
          <w:szCs w:val="21"/>
          <w:lang w:eastAsia="ar-SA"/>
        </w:rPr>
      </w:pPr>
      <w:r w:rsidRPr="00451485">
        <w:rPr>
          <w:szCs w:val="21"/>
        </w:rPr>
        <w:lastRenderedPageBreak/>
        <w:t>Objednávateľ sa zaväzuje zabezpečiť</w:t>
      </w:r>
      <w:r w:rsidR="00E94D54" w:rsidRPr="00451485">
        <w:rPr>
          <w:szCs w:val="21"/>
        </w:rPr>
        <w:t xml:space="preserve"> </w:t>
      </w:r>
      <w:r w:rsidR="0055443C" w:rsidRPr="00451485">
        <w:rPr>
          <w:szCs w:val="21"/>
        </w:rPr>
        <w:t xml:space="preserve">doručenie balíka časopisu in.ba na odberné miesto </w:t>
      </w:r>
      <w:r w:rsidRPr="00451485">
        <w:rPr>
          <w:szCs w:val="21"/>
        </w:rPr>
        <w:t xml:space="preserve">Poskytovateľa na adrese </w:t>
      </w:r>
      <w:r w:rsidRPr="00451485">
        <w:rPr>
          <w:szCs w:val="21"/>
          <w:highlight w:val="yellow"/>
        </w:rPr>
        <w:t>__</w:t>
      </w:r>
      <w:r w:rsidRPr="00451485">
        <w:rPr>
          <w:szCs w:val="21"/>
        </w:rPr>
        <w:t xml:space="preserve"> </w:t>
      </w:r>
      <w:r w:rsidR="00BE2FFD" w:rsidRPr="00451485">
        <w:rPr>
          <w:szCs w:val="21"/>
        </w:rPr>
        <w:t>vždy</w:t>
      </w:r>
      <w:r w:rsidRPr="00451485">
        <w:rPr>
          <w:szCs w:val="21"/>
        </w:rPr>
        <w:t xml:space="preserve"> v súlade s</w:t>
      </w:r>
      <w:r w:rsidR="00BE2FFD" w:rsidRPr="00451485">
        <w:rPr>
          <w:szCs w:val="21"/>
        </w:rPr>
        <w:t> </w:t>
      </w:r>
      <w:r w:rsidRPr="00451485">
        <w:rPr>
          <w:szCs w:val="21"/>
        </w:rPr>
        <w:t>objednávkou</w:t>
      </w:r>
      <w:r w:rsidR="00BE2FFD" w:rsidRPr="00451485">
        <w:rPr>
          <w:szCs w:val="21"/>
        </w:rPr>
        <w:t xml:space="preserve"> a v predstihu</w:t>
      </w:r>
      <w:r w:rsidRPr="00451485">
        <w:rPr>
          <w:szCs w:val="21"/>
        </w:rPr>
        <w:t xml:space="preserve">, tak, aby bolo možné plnenie na základe tejto </w:t>
      </w:r>
      <w:r w:rsidR="00A17F56">
        <w:rPr>
          <w:szCs w:val="21"/>
        </w:rPr>
        <w:t>D</w:t>
      </w:r>
      <w:r w:rsidR="00A17F56" w:rsidRPr="00451485">
        <w:rPr>
          <w:szCs w:val="21"/>
        </w:rPr>
        <w:t>ohody</w:t>
      </w:r>
      <w:r w:rsidRPr="00451485">
        <w:rPr>
          <w:szCs w:val="21"/>
        </w:rPr>
        <w:t>.</w:t>
      </w:r>
    </w:p>
    <w:p w14:paraId="3CEDE270" w14:textId="45C0FB33" w:rsidR="00754E72" w:rsidRPr="00451485" w:rsidRDefault="00754E72" w:rsidP="002334E1">
      <w:pPr>
        <w:pStyle w:val="Nadpis1"/>
        <w:numPr>
          <w:ilvl w:val="0"/>
          <w:numId w:val="28"/>
        </w:numPr>
        <w:ind w:left="431" w:hanging="431"/>
        <w:rPr>
          <w:szCs w:val="21"/>
        </w:rPr>
      </w:pPr>
      <w:r w:rsidRPr="00451485">
        <w:rPr>
          <w:szCs w:val="21"/>
        </w:rPr>
        <w:t>Článok V</w:t>
      </w:r>
      <w:r w:rsidR="008611C2" w:rsidRPr="00451485">
        <w:rPr>
          <w:szCs w:val="21"/>
        </w:rPr>
        <w:t>II</w:t>
      </w:r>
    </w:p>
    <w:p w14:paraId="0D14C0BA" w14:textId="7A680319" w:rsidR="00754E72" w:rsidRPr="00451485" w:rsidRDefault="00CA65A5" w:rsidP="002334E1">
      <w:pPr>
        <w:pStyle w:val="Nadpis1"/>
        <w:numPr>
          <w:ilvl w:val="0"/>
          <w:numId w:val="28"/>
        </w:numPr>
        <w:spacing w:after="120"/>
        <w:ind w:left="431" w:hanging="431"/>
        <w:rPr>
          <w:szCs w:val="21"/>
        </w:rPr>
      </w:pPr>
      <w:r w:rsidRPr="00451485">
        <w:rPr>
          <w:szCs w:val="21"/>
        </w:rPr>
        <w:t>O</w:t>
      </w:r>
      <w:r w:rsidR="00754E72" w:rsidRPr="00451485">
        <w:rPr>
          <w:szCs w:val="21"/>
        </w:rPr>
        <w:t>verovanie poskytovaných služieb, zodpovednosť za vady a zodpovednosť za škody</w:t>
      </w:r>
    </w:p>
    <w:p w14:paraId="556C67BF" w14:textId="05B07293" w:rsidR="00754E72" w:rsidRPr="00451485" w:rsidRDefault="007C5677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>Poskytovateľ</w:t>
      </w:r>
      <w:r w:rsidR="00754E72" w:rsidRPr="00451485">
        <w:rPr>
          <w:szCs w:val="21"/>
        </w:rPr>
        <w:t xml:space="preserve"> zodpovedá za to, že služby budú poskytnuté </w:t>
      </w:r>
      <w:r w:rsidR="000A5157" w:rsidRPr="00451485">
        <w:rPr>
          <w:szCs w:val="21"/>
        </w:rPr>
        <w:t xml:space="preserve">v súlade a za podmienok </w:t>
      </w:r>
      <w:r w:rsidR="00754E72" w:rsidRPr="00451485">
        <w:rPr>
          <w:szCs w:val="21"/>
        </w:rPr>
        <w:t xml:space="preserve">podľa tejto </w:t>
      </w:r>
      <w:r w:rsidR="00472071">
        <w:rPr>
          <w:szCs w:val="21"/>
        </w:rPr>
        <w:t>D</w:t>
      </w:r>
      <w:r w:rsidR="00472071" w:rsidRPr="00451485">
        <w:rPr>
          <w:szCs w:val="21"/>
        </w:rPr>
        <w:t>ohody</w:t>
      </w:r>
      <w:r w:rsidR="00226A77" w:rsidRPr="00451485">
        <w:rPr>
          <w:szCs w:val="21"/>
        </w:rPr>
        <w:t>.</w:t>
      </w:r>
    </w:p>
    <w:p w14:paraId="3AD4EDAB" w14:textId="672A2845" w:rsidR="00754E72" w:rsidRPr="00451485" w:rsidRDefault="00845999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>Kontrola</w:t>
      </w:r>
      <w:r w:rsidR="00754E72" w:rsidRPr="00451485">
        <w:rPr>
          <w:szCs w:val="21"/>
        </w:rPr>
        <w:t xml:space="preserve"> služieb sa vykonáva</w:t>
      </w:r>
      <w:r w:rsidR="00754E72" w:rsidRPr="00451485">
        <w:rPr>
          <w:szCs w:val="21"/>
          <w:lang w:eastAsia="ar-SA"/>
        </w:rPr>
        <w:t xml:space="preserve"> </w:t>
      </w:r>
      <w:r w:rsidR="0055443C" w:rsidRPr="00451485">
        <w:rPr>
          <w:szCs w:val="21"/>
          <w:lang w:eastAsia="ar-SA"/>
        </w:rPr>
        <w:t xml:space="preserve">dobrovoľne </w:t>
      </w:r>
      <w:r w:rsidR="00754E72" w:rsidRPr="00451485">
        <w:rPr>
          <w:szCs w:val="21"/>
          <w:lang w:eastAsia="ar-SA"/>
        </w:rPr>
        <w:t>fyzickou obhliadkou</w:t>
      </w:r>
      <w:r w:rsidR="00E0297B" w:rsidRPr="00451485">
        <w:rPr>
          <w:szCs w:val="21"/>
          <w:lang w:eastAsia="ar-SA"/>
        </w:rPr>
        <w:t xml:space="preserve"> náhodných schránok</w:t>
      </w:r>
      <w:r w:rsidR="00A174AB" w:rsidRPr="00451485">
        <w:rPr>
          <w:rFonts w:cstheme="minorHAnsi"/>
          <w:szCs w:val="21"/>
        </w:rPr>
        <w:t xml:space="preserve"> a/alebo dopytovanie občanov v kontrolovanej oblasti distribúcie</w:t>
      </w:r>
      <w:r w:rsidR="00903551" w:rsidRPr="00451485">
        <w:rPr>
          <w:rFonts w:cstheme="minorHAnsi"/>
          <w:szCs w:val="21"/>
        </w:rPr>
        <w:t xml:space="preserve"> (ďalej len „</w:t>
      </w:r>
      <w:r w:rsidR="00903551" w:rsidRPr="00451485">
        <w:rPr>
          <w:rFonts w:cstheme="minorHAnsi"/>
          <w:b/>
          <w:bCs/>
          <w:szCs w:val="21"/>
        </w:rPr>
        <w:t>kontrola</w:t>
      </w:r>
      <w:r w:rsidR="00903551" w:rsidRPr="00451485">
        <w:rPr>
          <w:rFonts w:cstheme="minorHAnsi"/>
          <w:szCs w:val="21"/>
        </w:rPr>
        <w:t>“)</w:t>
      </w:r>
      <w:r w:rsidR="00754E72" w:rsidRPr="00451485">
        <w:rPr>
          <w:szCs w:val="21"/>
          <w:lang w:eastAsia="ar-SA"/>
        </w:rPr>
        <w:t xml:space="preserve"> a </w:t>
      </w:r>
      <w:r w:rsidR="00754E72" w:rsidRPr="00451485">
        <w:rPr>
          <w:szCs w:val="21"/>
        </w:rPr>
        <w:t xml:space="preserve">za prítomnosti zodpovedných zamestnancov oboch </w:t>
      </w:r>
      <w:r w:rsidR="001845A0">
        <w:rPr>
          <w:szCs w:val="21"/>
        </w:rPr>
        <w:t>Strán Dohody</w:t>
      </w:r>
      <w:r w:rsidR="0055443C" w:rsidRPr="00451485">
        <w:rPr>
          <w:szCs w:val="21"/>
        </w:rPr>
        <w:t xml:space="preserve"> kde sa využívajú kontrolné mechanizmy Poskytovateľa. </w:t>
      </w:r>
      <w:r w:rsidR="00754E72" w:rsidRPr="00451485">
        <w:rPr>
          <w:szCs w:val="21"/>
        </w:rPr>
        <w:t xml:space="preserve">Po vykonaní </w:t>
      </w:r>
      <w:r w:rsidR="00903551" w:rsidRPr="00451485">
        <w:rPr>
          <w:szCs w:val="21"/>
        </w:rPr>
        <w:t>kontroly</w:t>
      </w:r>
      <w:r w:rsidR="00754E72" w:rsidRPr="00451485">
        <w:rPr>
          <w:szCs w:val="21"/>
        </w:rPr>
        <w:t xml:space="preserve"> zodpovední zamestnanci oboch </w:t>
      </w:r>
      <w:r w:rsidR="001845A0">
        <w:rPr>
          <w:szCs w:val="21"/>
        </w:rPr>
        <w:t>Strán Dohody</w:t>
      </w:r>
      <w:r w:rsidR="00754E72" w:rsidRPr="00451485">
        <w:rPr>
          <w:szCs w:val="21"/>
        </w:rPr>
        <w:t xml:space="preserve"> podpíšu protokol o prevzatí služieb. </w:t>
      </w:r>
    </w:p>
    <w:p w14:paraId="6368AEA2" w14:textId="0C3C38E3" w:rsidR="00754E72" w:rsidRPr="00451485" w:rsidRDefault="001A52C7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>Poskytovateľ</w:t>
      </w:r>
      <w:r w:rsidR="00754E72" w:rsidRPr="00451485">
        <w:rPr>
          <w:szCs w:val="21"/>
        </w:rPr>
        <w:t xml:space="preserve"> je zodpovedný za vady a nedostatky služieb</w:t>
      </w:r>
      <w:r w:rsidR="00601009" w:rsidRPr="00451485">
        <w:rPr>
          <w:szCs w:val="21"/>
        </w:rPr>
        <w:t>.</w:t>
      </w:r>
      <w:r w:rsidR="00754E72" w:rsidRPr="00451485">
        <w:rPr>
          <w:szCs w:val="21"/>
        </w:rPr>
        <w:t xml:space="preserve"> Vady a nedostatky vyznačí Objednávateľ v protokole o prevzatí služieb (ďalej len „</w:t>
      </w:r>
      <w:r w:rsidR="00754E72" w:rsidRPr="00451485">
        <w:rPr>
          <w:b/>
          <w:bCs/>
          <w:szCs w:val="21"/>
        </w:rPr>
        <w:t>reklamácia</w:t>
      </w:r>
      <w:r w:rsidR="00754E72" w:rsidRPr="00451485">
        <w:rPr>
          <w:szCs w:val="21"/>
        </w:rPr>
        <w:t xml:space="preserve">“). </w:t>
      </w:r>
    </w:p>
    <w:p w14:paraId="27CEC4EA" w14:textId="0484DD7D" w:rsidR="00754E72" w:rsidRPr="00451485" w:rsidRDefault="005B4F76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>Poskytovateľ</w:t>
      </w:r>
      <w:r w:rsidR="00754E72" w:rsidRPr="00451485">
        <w:rPr>
          <w:szCs w:val="21"/>
        </w:rPr>
        <w:t xml:space="preserve"> najneskôr do </w:t>
      </w:r>
      <w:r w:rsidR="005E326C" w:rsidRPr="00451485">
        <w:rPr>
          <w:szCs w:val="21"/>
        </w:rPr>
        <w:t>troch (</w:t>
      </w:r>
      <w:r w:rsidR="00754E72" w:rsidRPr="00451485">
        <w:rPr>
          <w:szCs w:val="21"/>
        </w:rPr>
        <w:t>3</w:t>
      </w:r>
      <w:r w:rsidR="005E326C" w:rsidRPr="00451485">
        <w:rPr>
          <w:szCs w:val="21"/>
        </w:rPr>
        <w:t>)</w:t>
      </w:r>
      <w:r w:rsidR="00754E72" w:rsidRPr="00451485">
        <w:rPr>
          <w:szCs w:val="21"/>
        </w:rPr>
        <w:t xml:space="preserve"> pracovných dní odo dňa vyznačenia reklamácie v protokole o prevzatí služieb posúdi jej oprávnenosť. </w:t>
      </w:r>
      <w:r w:rsidRPr="00451485">
        <w:rPr>
          <w:szCs w:val="21"/>
        </w:rPr>
        <w:t>Poskytovateľ</w:t>
      </w:r>
      <w:r w:rsidR="00754E72" w:rsidRPr="00451485">
        <w:rPr>
          <w:szCs w:val="21"/>
        </w:rPr>
        <w:t xml:space="preserve"> je povinný odstrániť oprávnené zistené nedostatky v primeranej lehote určenej Objednávateľom. </w:t>
      </w:r>
    </w:p>
    <w:p w14:paraId="4265055F" w14:textId="6A3B4041" w:rsidR="00754E72" w:rsidRPr="00451485" w:rsidRDefault="00754E72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bCs/>
          <w:szCs w:val="21"/>
          <w:lang w:eastAsia="ar-SA"/>
        </w:rPr>
        <w:t xml:space="preserve">Objednávateľ je oprávnený kontrolovať realizáciu objednávky aj v priebehu jej plnenia. V prípade, ak budú v kvalite a čase plnenia predmetu dohody vady, </w:t>
      </w:r>
      <w:r w:rsidR="005B4F76" w:rsidRPr="00451485">
        <w:rPr>
          <w:szCs w:val="21"/>
        </w:rPr>
        <w:t xml:space="preserve">Poskytovateľ </w:t>
      </w:r>
      <w:r w:rsidRPr="00451485">
        <w:rPr>
          <w:bCs/>
          <w:szCs w:val="21"/>
          <w:lang w:eastAsia="ar-SA"/>
        </w:rPr>
        <w:t xml:space="preserve">a Objednávateľ vyhotovia zápis o zistených vadách. V prípade rozdielnych stanovísk dáva konečné rozhodnutie </w:t>
      </w:r>
      <w:r w:rsidR="00283596" w:rsidRPr="00451485">
        <w:rPr>
          <w:szCs w:val="21"/>
        </w:rPr>
        <w:t>Objednávateľ</w:t>
      </w:r>
      <w:r w:rsidRPr="00451485">
        <w:rPr>
          <w:bCs/>
          <w:szCs w:val="21"/>
          <w:lang w:eastAsia="ar-SA"/>
        </w:rPr>
        <w:t xml:space="preserve">. </w:t>
      </w:r>
      <w:r w:rsidR="005B4F76" w:rsidRPr="00451485">
        <w:rPr>
          <w:szCs w:val="21"/>
        </w:rPr>
        <w:t xml:space="preserve">Poskytovateľ </w:t>
      </w:r>
      <w:r w:rsidRPr="00451485">
        <w:rPr>
          <w:bCs/>
          <w:szCs w:val="21"/>
          <w:lang w:eastAsia="ar-SA"/>
        </w:rPr>
        <w:t xml:space="preserve">je povinný vady v termíne určenom Objednávateľom odstrániť. </w:t>
      </w:r>
    </w:p>
    <w:p w14:paraId="388BE87A" w14:textId="612E6AF6" w:rsidR="00754E72" w:rsidRPr="00451485" w:rsidRDefault="00E80CC9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Poskytovateľ </w:t>
      </w:r>
      <w:r w:rsidR="00754E72" w:rsidRPr="00451485">
        <w:rPr>
          <w:szCs w:val="21"/>
        </w:rPr>
        <w:t xml:space="preserve">zodpovedá </w:t>
      </w:r>
      <w:r w:rsidR="007B3A67">
        <w:rPr>
          <w:szCs w:val="21"/>
        </w:rPr>
        <w:t>rovnako</w:t>
      </w:r>
      <w:r w:rsidR="007B3A67" w:rsidRPr="00451485">
        <w:rPr>
          <w:szCs w:val="21"/>
        </w:rPr>
        <w:t xml:space="preserve"> </w:t>
      </w:r>
      <w:r w:rsidR="00754E72" w:rsidRPr="00451485">
        <w:rPr>
          <w:szCs w:val="21"/>
        </w:rPr>
        <w:t xml:space="preserve">za akúkoľvek vadu, ktorá sa vyskytne aj po okamihu uvedenom v odseku 4, ak táto vada vznikne v dôsledku porušenia povinnosti </w:t>
      </w:r>
      <w:r w:rsidRPr="00451485">
        <w:rPr>
          <w:szCs w:val="21"/>
        </w:rPr>
        <w:t xml:space="preserve">Poskytovateľa </w:t>
      </w:r>
      <w:r w:rsidR="00754E72" w:rsidRPr="00451485">
        <w:rPr>
          <w:szCs w:val="21"/>
        </w:rPr>
        <w:t xml:space="preserve">podľa tejto </w:t>
      </w:r>
      <w:r w:rsidR="00D02D2A">
        <w:rPr>
          <w:szCs w:val="21"/>
        </w:rPr>
        <w:t>Do</w:t>
      </w:r>
      <w:r w:rsidR="00D02D2A" w:rsidRPr="00451485">
        <w:rPr>
          <w:szCs w:val="21"/>
        </w:rPr>
        <w:t>hody</w:t>
      </w:r>
      <w:r w:rsidR="00754E72" w:rsidRPr="00451485">
        <w:rPr>
          <w:szCs w:val="21"/>
        </w:rPr>
        <w:t xml:space="preserve">. Objednávateľ sa zaväzuje, že reklamáciu za vady poskytnutej služby uplatní u </w:t>
      </w:r>
      <w:r w:rsidRPr="00451485">
        <w:rPr>
          <w:szCs w:val="21"/>
        </w:rPr>
        <w:t xml:space="preserve">Poskytovateľa </w:t>
      </w:r>
      <w:r w:rsidR="00754E72" w:rsidRPr="00451485">
        <w:rPr>
          <w:szCs w:val="21"/>
        </w:rPr>
        <w:t xml:space="preserve">bezodkladne po jej zistení. </w:t>
      </w:r>
    </w:p>
    <w:p w14:paraId="6A62576D" w14:textId="4A01E334" w:rsidR="00754E72" w:rsidRPr="00451485" w:rsidRDefault="00754E72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bCs/>
          <w:szCs w:val="21"/>
          <w:lang w:eastAsia="ar-SA"/>
        </w:rPr>
        <w:t xml:space="preserve">Objednávateľ je oprávnený požadovať, aby </w:t>
      </w:r>
      <w:r w:rsidR="00E80CC9" w:rsidRPr="00451485">
        <w:rPr>
          <w:szCs w:val="21"/>
        </w:rPr>
        <w:t xml:space="preserve">Poskytovateľ </w:t>
      </w:r>
      <w:r w:rsidRPr="00451485">
        <w:rPr>
          <w:bCs/>
          <w:szCs w:val="21"/>
          <w:lang w:eastAsia="ar-SA"/>
        </w:rPr>
        <w:t xml:space="preserve">v primeranej lehote určenej Objednávateľom odstránil vzniknuté vady a/alebo doplnil chýbajúce služby. </w:t>
      </w:r>
    </w:p>
    <w:p w14:paraId="59C0D8E6" w14:textId="06FB612B" w:rsidR="00754E72" w:rsidRPr="00451485" w:rsidRDefault="00434EA5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Poskytovateľ </w:t>
      </w:r>
      <w:r w:rsidR="00754E72" w:rsidRPr="00451485">
        <w:rPr>
          <w:bCs/>
          <w:szCs w:val="21"/>
          <w:lang w:eastAsia="ar-SA"/>
        </w:rPr>
        <w:t xml:space="preserve">je povinný odstrániť aj vady, u ktorých popiera zodpovednosť a ich odstránenie neznesie odklad. Ak </w:t>
      </w:r>
      <w:r w:rsidR="007658EC">
        <w:rPr>
          <w:bCs/>
          <w:szCs w:val="21"/>
          <w:lang w:eastAsia="ar-SA"/>
        </w:rPr>
        <w:t>Poskytovateľ riadne</w:t>
      </w:r>
      <w:r w:rsidR="007658EC" w:rsidRPr="00451485">
        <w:rPr>
          <w:bCs/>
          <w:szCs w:val="21"/>
          <w:lang w:eastAsia="ar-SA"/>
        </w:rPr>
        <w:t xml:space="preserve"> </w:t>
      </w:r>
      <w:r w:rsidR="00754E72" w:rsidRPr="00451485">
        <w:rPr>
          <w:bCs/>
          <w:szCs w:val="21"/>
          <w:lang w:eastAsia="ar-SA"/>
        </w:rPr>
        <w:t xml:space="preserve">preukáže, že </w:t>
      </w:r>
      <w:r w:rsidRPr="00451485">
        <w:rPr>
          <w:szCs w:val="21"/>
        </w:rPr>
        <w:t xml:space="preserve">Poskytovateľ </w:t>
      </w:r>
      <w:r w:rsidR="00754E72" w:rsidRPr="00451485">
        <w:rPr>
          <w:bCs/>
          <w:szCs w:val="21"/>
          <w:lang w:eastAsia="ar-SA"/>
        </w:rPr>
        <w:t>za takúto vadu nezodpovedá, oprávnené náklady za odstránenie vád uhradí Objednávateľ. Výška nákladov sa bude posudzovať podľa jednotkových cien uvedených v</w:t>
      </w:r>
      <w:r w:rsidR="00631D76" w:rsidRPr="00451485">
        <w:rPr>
          <w:bCs/>
          <w:szCs w:val="21"/>
          <w:lang w:eastAsia="ar-SA"/>
        </w:rPr>
        <w:t> Prílohe č. 1</w:t>
      </w:r>
      <w:r w:rsidR="00754E72" w:rsidRPr="00451485">
        <w:rPr>
          <w:bCs/>
          <w:szCs w:val="21"/>
          <w:lang w:eastAsia="ar-SA"/>
        </w:rPr>
        <w:t xml:space="preserve"> tejto </w:t>
      </w:r>
      <w:r w:rsidR="007658EC">
        <w:rPr>
          <w:bCs/>
          <w:szCs w:val="21"/>
          <w:lang w:eastAsia="ar-SA"/>
        </w:rPr>
        <w:t>D</w:t>
      </w:r>
      <w:r w:rsidR="007658EC" w:rsidRPr="00451485">
        <w:rPr>
          <w:bCs/>
          <w:szCs w:val="21"/>
          <w:lang w:eastAsia="ar-SA"/>
        </w:rPr>
        <w:t>ohody</w:t>
      </w:r>
      <w:r w:rsidR="00754E72" w:rsidRPr="00451485">
        <w:rPr>
          <w:bCs/>
          <w:szCs w:val="21"/>
          <w:lang w:eastAsia="ar-SA"/>
        </w:rPr>
        <w:t xml:space="preserve">. </w:t>
      </w:r>
    </w:p>
    <w:p w14:paraId="564DC366" w14:textId="7FD1D378" w:rsidR="00754E72" w:rsidRPr="00451485" w:rsidRDefault="00754E72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Ak </w:t>
      </w:r>
      <w:r w:rsidR="00434EA5" w:rsidRPr="00451485">
        <w:rPr>
          <w:szCs w:val="21"/>
        </w:rPr>
        <w:t xml:space="preserve">Poskytovateľ </w:t>
      </w:r>
      <w:r w:rsidRPr="00451485">
        <w:rPr>
          <w:szCs w:val="21"/>
        </w:rPr>
        <w:t xml:space="preserve">neodstráni vady v lehote určenej Objednávateľom alebo ak Objednávateľ bude mať dôvodné pochybnosti o schopnosti </w:t>
      </w:r>
      <w:r w:rsidR="00434EA5" w:rsidRPr="00451485">
        <w:rPr>
          <w:szCs w:val="21"/>
        </w:rPr>
        <w:t xml:space="preserve">Poskytovateľa </w:t>
      </w:r>
      <w:r w:rsidRPr="00451485">
        <w:rPr>
          <w:szCs w:val="21"/>
        </w:rPr>
        <w:t xml:space="preserve">odstrániť tieto vady včas, Objednávateľ je oprávnený vady odstrániť treťou osobou na náklady </w:t>
      </w:r>
      <w:r w:rsidR="00434EA5" w:rsidRPr="00451485">
        <w:rPr>
          <w:szCs w:val="21"/>
        </w:rPr>
        <w:t>Poskytovateľa</w:t>
      </w:r>
      <w:r w:rsidRPr="00451485">
        <w:rPr>
          <w:szCs w:val="21"/>
        </w:rPr>
        <w:t>.</w:t>
      </w:r>
    </w:p>
    <w:p w14:paraId="004E03B7" w14:textId="74CB653E" w:rsidR="00754E72" w:rsidRPr="00451485" w:rsidRDefault="00434EA5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120" w:line="240" w:lineRule="auto"/>
        <w:ind w:left="426" w:hanging="426"/>
        <w:jc w:val="both"/>
        <w:rPr>
          <w:rFonts w:eastAsia="Arial"/>
          <w:szCs w:val="21"/>
        </w:rPr>
      </w:pPr>
      <w:r w:rsidRPr="00451485">
        <w:rPr>
          <w:szCs w:val="21"/>
        </w:rPr>
        <w:t xml:space="preserve">Poskytovateľ </w:t>
      </w:r>
      <w:r w:rsidR="00754E72" w:rsidRPr="00451485">
        <w:rPr>
          <w:szCs w:val="21"/>
        </w:rPr>
        <w:t xml:space="preserve">zodpovedá za všetky škody, ktoré vzniknú v dôsledku jeho konania, príp. nekonania a/alebo porušenia, príp. zanedbania niektorej z povinností vyplývajúcej z tejto </w:t>
      </w:r>
      <w:r w:rsidR="009C2F1D">
        <w:rPr>
          <w:szCs w:val="21"/>
        </w:rPr>
        <w:t>D</w:t>
      </w:r>
      <w:r w:rsidR="009C2F1D" w:rsidRPr="00451485">
        <w:rPr>
          <w:szCs w:val="21"/>
        </w:rPr>
        <w:t>ohody</w:t>
      </w:r>
      <w:r w:rsidR="00754E72" w:rsidRPr="00451485">
        <w:rPr>
          <w:szCs w:val="21"/>
        </w:rPr>
        <w:t xml:space="preserve">. </w:t>
      </w:r>
      <w:r w:rsidRPr="00451485">
        <w:rPr>
          <w:szCs w:val="21"/>
        </w:rPr>
        <w:t xml:space="preserve">Poskytovateľ </w:t>
      </w:r>
      <w:r w:rsidR="00754E72" w:rsidRPr="00451485">
        <w:rPr>
          <w:szCs w:val="21"/>
        </w:rPr>
        <w:t>je povinný začať s nápravou škody v termíne určenom v písomnom pokyne Objednávateľa.</w:t>
      </w:r>
    </w:p>
    <w:p w14:paraId="136984C9" w14:textId="70A195D3" w:rsidR="00D963B7" w:rsidRPr="00451485" w:rsidRDefault="00754E72" w:rsidP="002334E1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num" w:pos="426"/>
        </w:tabs>
        <w:suppressAutoHyphens/>
        <w:spacing w:after="240" w:line="240" w:lineRule="auto"/>
        <w:ind w:left="425" w:hanging="425"/>
        <w:jc w:val="both"/>
        <w:rPr>
          <w:rFonts w:eastAsia="Arial"/>
          <w:szCs w:val="21"/>
        </w:rPr>
      </w:pPr>
      <w:r w:rsidRPr="00451485">
        <w:rPr>
          <w:szCs w:val="21"/>
        </w:rPr>
        <w:t xml:space="preserve">Ak </w:t>
      </w:r>
      <w:r w:rsidR="00434EA5" w:rsidRPr="00451485">
        <w:rPr>
          <w:szCs w:val="21"/>
        </w:rPr>
        <w:t xml:space="preserve">Poskytovateľ </w:t>
      </w:r>
      <w:r w:rsidRPr="00451485">
        <w:rPr>
          <w:szCs w:val="21"/>
        </w:rPr>
        <w:t xml:space="preserve">nezačne vykonávať nápravu vzniknutej škody v termíne určenom v písomnom pokyne podľa predchádzajúceho odseku alebo </w:t>
      </w:r>
      <w:r w:rsidR="008565F4" w:rsidRPr="00451485">
        <w:rPr>
          <w:szCs w:val="21"/>
        </w:rPr>
        <w:t>Objednávateľ</w:t>
      </w:r>
      <w:r w:rsidR="00434EA5" w:rsidRPr="00451485">
        <w:rPr>
          <w:szCs w:val="21"/>
        </w:rPr>
        <w:t xml:space="preserve"> </w:t>
      </w:r>
      <w:r w:rsidRPr="00451485">
        <w:rPr>
          <w:szCs w:val="21"/>
        </w:rPr>
        <w:t xml:space="preserve">bude mať dôvodné pochybnosti o schopnosti </w:t>
      </w:r>
      <w:r w:rsidR="00434EA5" w:rsidRPr="00451485">
        <w:rPr>
          <w:szCs w:val="21"/>
        </w:rPr>
        <w:t xml:space="preserve">Poskytovateľa </w:t>
      </w:r>
      <w:r w:rsidRPr="00451485">
        <w:rPr>
          <w:szCs w:val="21"/>
        </w:rPr>
        <w:t xml:space="preserve">vykonať nápravu vzniknutej škody, je oprávnený vykonať nápravu treťou osobou na náklady </w:t>
      </w:r>
      <w:r w:rsidR="00434EA5" w:rsidRPr="00451485">
        <w:rPr>
          <w:szCs w:val="21"/>
        </w:rPr>
        <w:t>Poskytovateľa</w:t>
      </w:r>
      <w:r w:rsidRPr="00451485">
        <w:rPr>
          <w:szCs w:val="21"/>
        </w:rPr>
        <w:t>.</w:t>
      </w:r>
    </w:p>
    <w:p w14:paraId="253AC58A" w14:textId="43367C40" w:rsidR="0045494F" w:rsidRPr="00451485" w:rsidRDefault="0045494F" w:rsidP="002334E1">
      <w:pPr>
        <w:pStyle w:val="Nadpis1"/>
        <w:numPr>
          <w:ilvl w:val="0"/>
          <w:numId w:val="28"/>
        </w:numPr>
        <w:ind w:left="431" w:hanging="431"/>
        <w:rPr>
          <w:szCs w:val="21"/>
          <w:lang w:eastAsia="ar-SA"/>
        </w:rPr>
      </w:pPr>
      <w:r w:rsidRPr="00451485">
        <w:rPr>
          <w:szCs w:val="21"/>
          <w:lang w:eastAsia="ar-SA"/>
        </w:rPr>
        <w:t>Článok VI</w:t>
      </w:r>
      <w:r w:rsidR="008611C2" w:rsidRPr="00451485">
        <w:rPr>
          <w:szCs w:val="21"/>
          <w:lang w:eastAsia="ar-SA"/>
        </w:rPr>
        <w:t>II</w:t>
      </w:r>
    </w:p>
    <w:p w14:paraId="5AB91380" w14:textId="529006F7" w:rsidR="0045494F" w:rsidRPr="00451485" w:rsidRDefault="0045494F" w:rsidP="002334E1">
      <w:pPr>
        <w:pStyle w:val="Nadpis1"/>
        <w:numPr>
          <w:ilvl w:val="0"/>
          <w:numId w:val="28"/>
        </w:numPr>
        <w:spacing w:after="120"/>
        <w:ind w:left="431" w:hanging="431"/>
        <w:rPr>
          <w:szCs w:val="21"/>
          <w:lang w:eastAsia="ar-SA"/>
        </w:rPr>
      </w:pPr>
      <w:r w:rsidRPr="00451485">
        <w:rPr>
          <w:szCs w:val="21"/>
          <w:lang w:eastAsia="ar-SA"/>
        </w:rPr>
        <w:t>Sankcie</w:t>
      </w:r>
    </w:p>
    <w:p w14:paraId="092E0393" w14:textId="39F7E553" w:rsidR="0045494F" w:rsidRPr="00451485" w:rsidRDefault="00375615" w:rsidP="002334E1">
      <w:pPr>
        <w:widowControl w:val="0"/>
        <w:numPr>
          <w:ilvl w:val="0"/>
          <w:numId w:val="35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>
        <w:rPr>
          <w:szCs w:val="21"/>
        </w:rPr>
        <w:t>Strany Dohody</w:t>
      </w:r>
      <w:r w:rsidR="0045494F" w:rsidRPr="00451485">
        <w:rPr>
          <w:szCs w:val="21"/>
        </w:rPr>
        <w:t xml:space="preserve"> sa dohodli na týchto sankciách:</w:t>
      </w:r>
    </w:p>
    <w:p w14:paraId="57ECBEBB" w14:textId="762566E8" w:rsidR="003C43EE" w:rsidRPr="00451485" w:rsidRDefault="0045494F" w:rsidP="002334E1">
      <w:pPr>
        <w:widowControl w:val="0"/>
        <w:numPr>
          <w:ilvl w:val="0"/>
          <w:numId w:val="54"/>
        </w:numPr>
        <w:tabs>
          <w:tab w:val="left" w:pos="851"/>
        </w:tabs>
        <w:suppressAutoHyphens/>
        <w:spacing w:after="120" w:line="240" w:lineRule="auto"/>
        <w:ind w:hanging="294"/>
        <w:jc w:val="both"/>
        <w:rPr>
          <w:szCs w:val="21"/>
        </w:rPr>
      </w:pPr>
      <w:r w:rsidRPr="00451485">
        <w:rPr>
          <w:szCs w:val="21"/>
        </w:rPr>
        <w:t>pri nedodržaní záväzku odstrániť vadu (</w:t>
      </w:r>
      <w:r w:rsidR="00AA7E35" w:rsidRPr="00451485">
        <w:rPr>
          <w:szCs w:val="21"/>
        </w:rPr>
        <w:t>Č</w:t>
      </w:r>
      <w:r w:rsidRPr="00451485">
        <w:rPr>
          <w:szCs w:val="21"/>
        </w:rPr>
        <w:t>lánok VII ods. 7) alebo napraviť škodu (</w:t>
      </w:r>
      <w:r w:rsidR="00AA7E35" w:rsidRPr="00451485">
        <w:rPr>
          <w:szCs w:val="21"/>
        </w:rPr>
        <w:t>Č</w:t>
      </w:r>
      <w:r w:rsidRPr="00451485">
        <w:rPr>
          <w:szCs w:val="21"/>
        </w:rPr>
        <w:t xml:space="preserve">lánok VII ods. </w:t>
      </w:r>
      <w:r w:rsidR="001F656A" w:rsidRPr="00451485">
        <w:rPr>
          <w:szCs w:val="21"/>
        </w:rPr>
        <w:t>10</w:t>
      </w:r>
      <w:r w:rsidRPr="00451485">
        <w:rPr>
          <w:szCs w:val="21"/>
        </w:rPr>
        <w:t xml:space="preserve">) v primeranej lehote určenej Objednávateľom, je </w:t>
      </w:r>
      <w:r w:rsidR="003C43EE" w:rsidRPr="00451485">
        <w:rPr>
          <w:szCs w:val="21"/>
        </w:rPr>
        <w:t>Poskytovateľ</w:t>
      </w:r>
      <w:r w:rsidRPr="00451485">
        <w:rPr>
          <w:szCs w:val="21"/>
        </w:rPr>
        <w:t xml:space="preserve"> povinný zaplatiť Objednávateľovi zmluvnú pokutu vo výške </w:t>
      </w:r>
      <w:r w:rsidR="00504880">
        <w:rPr>
          <w:szCs w:val="21"/>
        </w:rPr>
        <w:t>5</w:t>
      </w:r>
      <w:r w:rsidR="00504880" w:rsidRPr="00451485">
        <w:rPr>
          <w:szCs w:val="21"/>
        </w:rPr>
        <w:t>00</w:t>
      </w:r>
      <w:r w:rsidRPr="00451485">
        <w:rPr>
          <w:szCs w:val="21"/>
        </w:rPr>
        <w:t>,- € za každý deň omeškania</w:t>
      </w:r>
      <w:r w:rsidR="004270D1" w:rsidRPr="00451485">
        <w:rPr>
          <w:szCs w:val="21"/>
        </w:rPr>
        <w:t>;</w:t>
      </w:r>
      <w:r w:rsidRPr="00451485">
        <w:rPr>
          <w:szCs w:val="21"/>
        </w:rPr>
        <w:t xml:space="preserve"> predmetné ustanovenie neplatí</w:t>
      </w:r>
      <w:r w:rsidR="004270D1" w:rsidRPr="00451485">
        <w:rPr>
          <w:szCs w:val="21"/>
        </w:rPr>
        <w:t>,</w:t>
      </w:r>
      <w:r w:rsidRPr="00451485">
        <w:rPr>
          <w:szCs w:val="21"/>
        </w:rPr>
        <w:t xml:space="preserve"> ak k posunutiu termínu dôjde z dôvodov na strane Objednávateľa</w:t>
      </w:r>
      <w:r w:rsidR="003C43EE" w:rsidRPr="00451485">
        <w:rPr>
          <w:szCs w:val="21"/>
        </w:rPr>
        <w:t>,</w:t>
      </w:r>
    </w:p>
    <w:p w14:paraId="5623DB5A" w14:textId="4978385F" w:rsidR="0045494F" w:rsidRPr="00451485" w:rsidRDefault="0045494F" w:rsidP="002334E1">
      <w:pPr>
        <w:widowControl w:val="0"/>
        <w:numPr>
          <w:ilvl w:val="0"/>
          <w:numId w:val="54"/>
        </w:numPr>
        <w:suppressAutoHyphens/>
        <w:spacing w:after="120" w:line="240" w:lineRule="auto"/>
        <w:ind w:left="709" w:hanging="283"/>
        <w:jc w:val="both"/>
        <w:rPr>
          <w:szCs w:val="21"/>
        </w:rPr>
      </w:pPr>
      <w:r w:rsidRPr="00451485">
        <w:rPr>
          <w:szCs w:val="21"/>
        </w:rPr>
        <w:t xml:space="preserve">pri omeškaní Objednávateľa so zaplatením faktúry za riadne plnenie </w:t>
      </w:r>
      <w:r w:rsidR="003C43EE" w:rsidRPr="00451485">
        <w:rPr>
          <w:szCs w:val="21"/>
        </w:rPr>
        <w:t>Poskytovateľa</w:t>
      </w:r>
      <w:r w:rsidRPr="00451485">
        <w:rPr>
          <w:szCs w:val="21"/>
        </w:rPr>
        <w:t xml:space="preserve">, je Objednávateľ povinný zaplatiť </w:t>
      </w:r>
      <w:r w:rsidR="003C43EE" w:rsidRPr="00451485">
        <w:rPr>
          <w:szCs w:val="21"/>
        </w:rPr>
        <w:t>Poskytovateľovi</w:t>
      </w:r>
      <w:r w:rsidRPr="00451485">
        <w:rPr>
          <w:szCs w:val="21"/>
        </w:rPr>
        <w:t xml:space="preserve"> úrok z omeškania za každý, aj začatý deň omeškania vo výške 0,03% z fakturovanej ceny</w:t>
      </w:r>
      <w:r w:rsidR="004270D1" w:rsidRPr="00451485">
        <w:rPr>
          <w:szCs w:val="21"/>
        </w:rPr>
        <w:t>;</w:t>
      </w:r>
      <w:r w:rsidRPr="00451485">
        <w:rPr>
          <w:szCs w:val="21"/>
        </w:rPr>
        <w:t xml:space="preserve"> predmetné ustanovenie neplatí, ak k posunutiu termínu dôjde z dôvodov na strane </w:t>
      </w:r>
      <w:r w:rsidR="004270D1" w:rsidRPr="00451485">
        <w:rPr>
          <w:szCs w:val="21"/>
        </w:rPr>
        <w:t>Poskytovateľa</w:t>
      </w:r>
      <w:r w:rsidR="003C43EE" w:rsidRPr="00451485">
        <w:rPr>
          <w:szCs w:val="21"/>
        </w:rPr>
        <w:t>;</w:t>
      </w:r>
    </w:p>
    <w:p w14:paraId="38A2FD4A" w14:textId="13E9D69C" w:rsidR="0045494F" w:rsidRDefault="0045494F" w:rsidP="002334E1">
      <w:pPr>
        <w:widowControl w:val="0"/>
        <w:numPr>
          <w:ilvl w:val="0"/>
          <w:numId w:val="54"/>
        </w:numPr>
        <w:suppressAutoHyphens/>
        <w:spacing w:after="120" w:line="240" w:lineRule="auto"/>
        <w:ind w:left="709" w:hanging="283"/>
        <w:jc w:val="both"/>
        <w:rPr>
          <w:szCs w:val="21"/>
        </w:rPr>
      </w:pPr>
      <w:r w:rsidRPr="00451485">
        <w:rPr>
          <w:szCs w:val="21"/>
        </w:rPr>
        <w:t xml:space="preserve">V prípade, ak sa ktorékoľvek z vyhlásení </w:t>
      </w:r>
      <w:r w:rsidR="009E0A23" w:rsidRPr="00451485">
        <w:rPr>
          <w:szCs w:val="21"/>
        </w:rPr>
        <w:t>Poskytovateľa</w:t>
      </w:r>
      <w:r w:rsidRPr="00451485">
        <w:rPr>
          <w:szCs w:val="21"/>
        </w:rPr>
        <w:t xml:space="preserve"> podľa </w:t>
      </w:r>
      <w:r w:rsidR="003C43EE" w:rsidRPr="00451485">
        <w:rPr>
          <w:szCs w:val="21"/>
        </w:rPr>
        <w:t>Č</w:t>
      </w:r>
      <w:r w:rsidRPr="00451485">
        <w:rPr>
          <w:szCs w:val="21"/>
        </w:rPr>
        <w:t xml:space="preserve">lánku XI dohody ukáže ako nepravdivé a Objednávateľovi bude kontrolným orgánom v súlade s ustanovením § 7b zákona č. 82/2005 Z. z. o nelegálnej práci a nelegálnom zamestnávaní a o zmene a doplnení niektorých zákonov v znení neskorších predpisov </w:t>
      </w:r>
      <w:r w:rsidRPr="00451485">
        <w:rPr>
          <w:szCs w:val="21"/>
        </w:rPr>
        <w:lastRenderedPageBreak/>
        <w:t xml:space="preserve">uložená sankcia z dôvodu prijatia služby prostredníctvom </w:t>
      </w:r>
      <w:r w:rsidR="003C43EE" w:rsidRPr="00451485">
        <w:rPr>
          <w:szCs w:val="21"/>
        </w:rPr>
        <w:t>Poskytovateľom</w:t>
      </w:r>
      <w:r w:rsidRPr="00451485">
        <w:rPr>
          <w:szCs w:val="21"/>
        </w:rPr>
        <w:t xml:space="preserve"> nelegálne zamestnávaných osôb, (i) je </w:t>
      </w:r>
      <w:r w:rsidR="003C43EE" w:rsidRPr="00451485">
        <w:rPr>
          <w:szCs w:val="21"/>
        </w:rPr>
        <w:t>Poskytovateľ</w:t>
      </w:r>
      <w:r w:rsidRPr="00451485">
        <w:rPr>
          <w:szCs w:val="21"/>
        </w:rPr>
        <w:t xml:space="preserve"> povinný zaplatiť Objednávateľovi zmluvnú pokutu vo výške sankcie uloženej kontrolným orgánom Objednávateľovi a zároveň (ii) Objednávateľovi vzniká právo na odstúpenie od tejto dohody. Objednávateľ je oprávnený uplatniť si zmluvnú pokutu podľa predchádzajúcej vety tohto bodu voči </w:t>
      </w:r>
      <w:r w:rsidR="003C43EE" w:rsidRPr="00451485">
        <w:rPr>
          <w:szCs w:val="21"/>
        </w:rPr>
        <w:t>Poskytovateľovi</w:t>
      </w:r>
      <w:r w:rsidRPr="00451485">
        <w:rPr>
          <w:szCs w:val="21"/>
        </w:rPr>
        <w:t xml:space="preserve"> aj opakovane</w:t>
      </w:r>
      <w:r w:rsidR="004A2860">
        <w:rPr>
          <w:szCs w:val="21"/>
        </w:rPr>
        <w:t>;</w:t>
      </w:r>
    </w:p>
    <w:p w14:paraId="4549F10A" w14:textId="5A126A70" w:rsidR="004A2860" w:rsidRPr="00451485" w:rsidRDefault="00F020E3" w:rsidP="002334E1">
      <w:pPr>
        <w:widowControl w:val="0"/>
        <w:numPr>
          <w:ilvl w:val="0"/>
          <w:numId w:val="54"/>
        </w:numPr>
        <w:suppressAutoHyphens/>
        <w:spacing w:after="120" w:line="240" w:lineRule="auto"/>
        <w:ind w:left="709" w:hanging="283"/>
        <w:jc w:val="both"/>
        <w:rPr>
          <w:szCs w:val="21"/>
        </w:rPr>
      </w:pPr>
      <w:r w:rsidRPr="00170F12">
        <w:rPr>
          <w:szCs w:val="21"/>
        </w:rPr>
        <w:t xml:space="preserve">V prípade, ak Objednávateľovi vznikne povinnosť uhradiť daň z pridanej hodnoty v zmysle </w:t>
      </w:r>
      <w:proofErr w:type="spellStart"/>
      <w:r w:rsidRPr="00170F12">
        <w:rPr>
          <w:szCs w:val="21"/>
        </w:rPr>
        <w:t>ust</w:t>
      </w:r>
      <w:proofErr w:type="spellEnd"/>
      <w:r w:rsidRPr="00170F12">
        <w:rPr>
          <w:szCs w:val="21"/>
        </w:rPr>
        <w:t xml:space="preserve">. § 69b zákona č. 222/2004 Z. z. o dani z pridanej hodnoty, je Objednávateľ oprávnený účtovať </w:t>
      </w:r>
      <w:r>
        <w:rPr>
          <w:szCs w:val="21"/>
        </w:rPr>
        <w:t>Poskytovateľovi</w:t>
      </w:r>
      <w:r w:rsidRPr="00170F12">
        <w:rPr>
          <w:szCs w:val="21"/>
        </w:rPr>
        <w:t xml:space="preserve"> zmluvnú pokutu vo výške 130 % výšky daňovej povinnosti, ktorá takto Objednávateľovi vznikla</w:t>
      </w:r>
      <w:r>
        <w:rPr>
          <w:szCs w:val="21"/>
        </w:rPr>
        <w:t>.</w:t>
      </w:r>
    </w:p>
    <w:p w14:paraId="4D62BC0E" w14:textId="0CDAC9C2" w:rsidR="00CA2E72" w:rsidRPr="00451485" w:rsidRDefault="00CA2E72" w:rsidP="002334E1">
      <w:pPr>
        <w:pStyle w:val="Odsekzoznamu"/>
        <w:numPr>
          <w:ilvl w:val="0"/>
          <w:numId w:val="35"/>
        </w:numPr>
        <w:tabs>
          <w:tab w:val="left" w:pos="709"/>
        </w:tabs>
        <w:spacing w:after="120" w:line="240" w:lineRule="auto"/>
        <w:ind w:left="425" w:hanging="425"/>
        <w:contextualSpacing w:val="0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 xml:space="preserve">Poskytovateľ garantuje </w:t>
      </w:r>
      <w:r w:rsidR="006647B9" w:rsidRPr="00451485">
        <w:rPr>
          <w:rFonts w:cstheme="minorHAnsi"/>
          <w:szCs w:val="21"/>
        </w:rPr>
        <w:t>kvalitnú distribúciu</w:t>
      </w:r>
      <w:r w:rsidRPr="00451485">
        <w:rPr>
          <w:rFonts w:cstheme="minorHAnsi"/>
          <w:szCs w:val="21"/>
        </w:rPr>
        <w:t>.</w:t>
      </w:r>
      <w:r w:rsidR="004D12C2" w:rsidRPr="00451485">
        <w:rPr>
          <w:rFonts w:cstheme="minorHAnsi"/>
          <w:szCs w:val="21"/>
        </w:rPr>
        <w:t xml:space="preserve"> </w:t>
      </w:r>
      <w:r w:rsidR="000C3F51" w:rsidRPr="00451485">
        <w:rPr>
          <w:rFonts w:cstheme="minorHAnsi"/>
          <w:szCs w:val="21"/>
        </w:rPr>
        <w:t>Kvalitná distribúcia</w:t>
      </w:r>
      <w:r w:rsidR="00AA4F5A" w:rsidRPr="00451485">
        <w:rPr>
          <w:rFonts w:cstheme="minorHAnsi"/>
          <w:szCs w:val="21"/>
        </w:rPr>
        <w:t xml:space="preserve"> sa bude </w:t>
      </w:r>
      <w:r w:rsidR="00AD2F1A" w:rsidRPr="00451485">
        <w:rPr>
          <w:rFonts w:cstheme="minorHAnsi"/>
          <w:szCs w:val="21"/>
        </w:rPr>
        <w:t>vyratúvať</w:t>
      </w:r>
      <w:r w:rsidR="00236C56" w:rsidRPr="00451485">
        <w:rPr>
          <w:rFonts w:cstheme="minorHAnsi"/>
          <w:szCs w:val="21"/>
        </w:rPr>
        <w:t xml:space="preserve"> v súlade s pokynmi v každej </w:t>
      </w:r>
      <w:r w:rsidR="00AD2F1A" w:rsidRPr="00451485">
        <w:rPr>
          <w:rFonts w:cstheme="minorHAnsi"/>
          <w:szCs w:val="21"/>
        </w:rPr>
        <w:t>jednotlivej</w:t>
      </w:r>
      <w:r w:rsidR="00236C56" w:rsidRPr="00451485">
        <w:rPr>
          <w:rFonts w:cstheme="minorHAnsi"/>
          <w:szCs w:val="21"/>
        </w:rPr>
        <w:t xml:space="preserve"> objednávke</w:t>
      </w:r>
      <w:r w:rsidR="00AD2F1A" w:rsidRPr="00451485">
        <w:rPr>
          <w:rFonts w:cstheme="minorHAnsi"/>
          <w:szCs w:val="21"/>
        </w:rPr>
        <w:t xml:space="preserve"> zvlášť</w:t>
      </w:r>
      <w:r w:rsidR="00BA77D1" w:rsidRPr="00451485">
        <w:rPr>
          <w:rFonts w:cstheme="minorHAnsi"/>
          <w:szCs w:val="21"/>
        </w:rPr>
        <w:t xml:space="preserve">; </w:t>
      </w:r>
      <w:proofErr w:type="spellStart"/>
      <w:r w:rsidR="00BA77D1" w:rsidRPr="00451485">
        <w:rPr>
          <w:rFonts w:cstheme="minorHAnsi"/>
          <w:szCs w:val="21"/>
        </w:rPr>
        <w:t>t.j</w:t>
      </w:r>
      <w:proofErr w:type="spellEnd"/>
      <w:r w:rsidR="00BA77D1" w:rsidRPr="00451485">
        <w:rPr>
          <w:rFonts w:cstheme="minorHAnsi"/>
          <w:szCs w:val="21"/>
        </w:rPr>
        <w:t>. na základe jednotlivých plnení</w:t>
      </w:r>
      <w:r w:rsidR="00236C56" w:rsidRPr="00451485">
        <w:rPr>
          <w:rFonts w:cstheme="minorHAnsi"/>
          <w:szCs w:val="21"/>
        </w:rPr>
        <w:t xml:space="preserve">. </w:t>
      </w:r>
      <w:r w:rsidRPr="00451485">
        <w:rPr>
          <w:rFonts w:cstheme="minorHAnsi"/>
          <w:szCs w:val="21"/>
        </w:rPr>
        <w:t xml:space="preserve">Pri dosiahnutí nižšej </w:t>
      </w:r>
      <w:r w:rsidR="006B1D7A" w:rsidRPr="00451485">
        <w:rPr>
          <w:rFonts w:cstheme="minorHAnsi"/>
          <w:szCs w:val="21"/>
        </w:rPr>
        <w:t>kvalitnej distribúcie</w:t>
      </w:r>
      <w:r w:rsidRPr="00451485">
        <w:rPr>
          <w:rFonts w:cstheme="minorHAnsi"/>
          <w:szCs w:val="21"/>
        </w:rPr>
        <w:t xml:space="preserve"> je Poskytovateľ povinný zaplatiť Objednávateľovi sankciu vo výške </w:t>
      </w:r>
      <w:r w:rsidR="004D12C2" w:rsidRPr="00451485">
        <w:rPr>
          <w:rFonts w:cstheme="minorHAnsi"/>
          <w:szCs w:val="21"/>
        </w:rPr>
        <w:t xml:space="preserve">uvedenej v </w:t>
      </w:r>
      <w:r w:rsidRPr="00451485">
        <w:rPr>
          <w:rFonts w:cstheme="minorHAnsi"/>
          <w:szCs w:val="21"/>
        </w:rPr>
        <w:t>písm. a), b), c), d), e)</w:t>
      </w:r>
      <w:r w:rsidR="00514701" w:rsidRPr="00451485">
        <w:rPr>
          <w:rFonts w:cstheme="minorHAnsi"/>
          <w:szCs w:val="21"/>
        </w:rPr>
        <w:t xml:space="preserve"> bodu 3 tohto článku</w:t>
      </w:r>
      <w:r w:rsidR="0081607B">
        <w:rPr>
          <w:rFonts w:cstheme="minorHAnsi"/>
          <w:szCs w:val="21"/>
        </w:rPr>
        <w:t xml:space="preserve"> Dohody.</w:t>
      </w:r>
    </w:p>
    <w:p w14:paraId="5FD5527B" w14:textId="04B4E4F3" w:rsidR="00CA2E72" w:rsidRPr="00451485" w:rsidRDefault="006A4ECA" w:rsidP="002334E1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V prípade</w:t>
      </w:r>
      <w:r w:rsidR="00CA2E72" w:rsidRPr="00451485">
        <w:rPr>
          <w:rFonts w:cstheme="minorHAnsi"/>
          <w:szCs w:val="21"/>
        </w:rPr>
        <w:t xml:space="preserve"> nekvalitnej distribúcii </w:t>
      </w:r>
      <w:r w:rsidRPr="00451485">
        <w:rPr>
          <w:rFonts w:cstheme="minorHAnsi"/>
          <w:szCs w:val="21"/>
        </w:rPr>
        <w:t>je</w:t>
      </w:r>
      <w:r w:rsidR="00915CA0" w:rsidRPr="00451485">
        <w:rPr>
          <w:rFonts w:cstheme="minorHAnsi"/>
          <w:szCs w:val="21"/>
        </w:rPr>
        <w:t xml:space="preserve"> Poskytovateľ</w:t>
      </w:r>
      <w:r w:rsidRPr="00451485">
        <w:rPr>
          <w:rFonts w:cstheme="minorHAnsi"/>
          <w:szCs w:val="21"/>
        </w:rPr>
        <w:t xml:space="preserve"> povinný </w:t>
      </w:r>
      <w:r w:rsidR="00A476CC" w:rsidRPr="00451485">
        <w:rPr>
          <w:rFonts w:cstheme="minorHAnsi"/>
          <w:szCs w:val="21"/>
        </w:rPr>
        <w:t xml:space="preserve">zaplatiť </w:t>
      </w:r>
      <w:r w:rsidR="006944F5" w:rsidRPr="00451485">
        <w:rPr>
          <w:rFonts w:cstheme="minorHAnsi"/>
          <w:szCs w:val="21"/>
        </w:rPr>
        <w:t>Objednávateľovi nasledovné sankcie</w:t>
      </w:r>
      <w:r w:rsidR="00CA2E72" w:rsidRPr="00451485">
        <w:rPr>
          <w:rFonts w:cstheme="minorHAnsi"/>
          <w:szCs w:val="21"/>
        </w:rPr>
        <w:t>:</w:t>
      </w:r>
    </w:p>
    <w:p w14:paraId="15CA1A05" w14:textId="60B4AE8B" w:rsidR="00CA2E72" w:rsidRPr="00451485" w:rsidRDefault="00CA2E72" w:rsidP="002334E1">
      <w:pPr>
        <w:pStyle w:val="Odsekzoznamu"/>
        <w:numPr>
          <w:ilvl w:val="2"/>
          <w:numId w:val="53"/>
        </w:numPr>
        <w:spacing w:after="120" w:line="240" w:lineRule="auto"/>
        <w:ind w:left="709" w:hanging="142"/>
        <w:contextualSpacing w:val="0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V</w:t>
      </w:r>
      <w:r w:rsidR="00147376" w:rsidRPr="00451485">
        <w:rPr>
          <w:rFonts w:cstheme="minorHAnsi"/>
          <w:szCs w:val="21"/>
        </w:rPr>
        <w:t> </w:t>
      </w:r>
      <w:r w:rsidRPr="00451485">
        <w:rPr>
          <w:rFonts w:cstheme="minorHAnsi"/>
          <w:szCs w:val="21"/>
        </w:rPr>
        <w:t>prípade</w:t>
      </w:r>
      <w:r w:rsidR="00147376" w:rsidRPr="00451485">
        <w:rPr>
          <w:rFonts w:cstheme="minorHAnsi"/>
          <w:szCs w:val="21"/>
        </w:rPr>
        <w:t>, že výsledok kontroly ukázal</w:t>
      </w:r>
      <w:r w:rsidRPr="00451485">
        <w:rPr>
          <w:rFonts w:cstheme="minorHAnsi"/>
          <w:szCs w:val="21"/>
        </w:rPr>
        <w:t xml:space="preserve"> </w:t>
      </w:r>
      <w:proofErr w:type="spellStart"/>
      <w:r w:rsidRPr="00451485">
        <w:rPr>
          <w:rFonts w:cstheme="minorHAnsi"/>
          <w:szCs w:val="21"/>
        </w:rPr>
        <w:t>doručenos</w:t>
      </w:r>
      <w:r w:rsidR="00147376" w:rsidRPr="00451485">
        <w:rPr>
          <w:rFonts w:cstheme="minorHAnsi"/>
          <w:szCs w:val="21"/>
        </w:rPr>
        <w:t>ť</w:t>
      </w:r>
      <w:proofErr w:type="spellEnd"/>
      <w:r w:rsidR="00147376" w:rsidRPr="00451485">
        <w:rPr>
          <w:rFonts w:cstheme="minorHAnsi"/>
          <w:szCs w:val="21"/>
        </w:rPr>
        <w:t xml:space="preserve"> </w:t>
      </w:r>
      <w:r w:rsidR="009F1A1C" w:rsidRPr="00451485">
        <w:rPr>
          <w:rFonts w:cstheme="minorHAnsi"/>
          <w:szCs w:val="21"/>
        </w:rPr>
        <w:t>časopisu in.ba</w:t>
      </w:r>
      <w:r w:rsidRPr="00451485">
        <w:rPr>
          <w:rFonts w:cstheme="minorHAnsi"/>
          <w:szCs w:val="21"/>
        </w:rPr>
        <w:t xml:space="preserve"> od 94,9 % do 80 %</w:t>
      </w:r>
      <w:r w:rsidR="00B74F65" w:rsidRPr="00451485">
        <w:rPr>
          <w:rFonts w:cstheme="minorHAnsi"/>
          <w:szCs w:val="21"/>
        </w:rPr>
        <w:t xml:space="preserve"> a Poskytovateľ nenapravil vady</w:t>
      </w:r>
      <w:r w:rsidR="00053097" w:rsidRPr="00451485">
        <w:rPr>
          <w:rFonts w:cstheme="minorHAnsi"/>
          <w:szCs w:val="21"/>
        </w:rPr>
        <w:t>,</w:t>
      </w:r>
      <w:r w:rsidR="00B74F65" w:rsidRPr="00451485">
        <w:rPr>
          <w:rFonts w:cstheme="minorHAnsi"/>
          <w:szCs w:val="21"/>
        </w:rPr>
        <w:t xml:space="preserve"> tak ako je uvedené v Člán</w:t>
      </w:r>
      <w:r w:rsidR="00053097" w:rsidRPr="00451485">
        <w:rPr>
          <w:rFonts w:cstheme="minorHAnsi"/>
          <w:szCs w:val="21"/>
        </w:rPr>
        <w:t>k</w:t>
      </w:r>
      <w:r w:rsidR="00B74F65" w:rsidRPr="00451485">
        <w:rPr>
          <w:rFonts w:cstheme="minorHAnsi"/>
          <w:szCs w:val="21"/>
        </w:rPr>
        <w:t>u VII</w:t>
      </w:r>
      <w:r w:rsidRPr="00451485">
        <w:rPr>
          <w:rFonts w:cstheme="minorHAnsi"/>
          <w:szCs w:val="21"/>
        </w:rPr>
        <w:t xml:space="preserve"> – Poskytovateľ zaplatí objednávateľovi sankciu vo výške 10 % z ceny za doručený </w:t>
      </w:r>
      <w:r w:rsidR="009F1A1C" w:rsidRPr="00451485">
        <w:rPr>
          <w:rFonts w:cstheme="minorHAnsi"/>
          <w:szCs w:val="21"/>
        </w:rPr>
        <w:t>jeden balík;</w:t>
      </w:r>
    </w:p>
    <w:p w14:paraId="0554E36C" w14:textId="1DE06211" w:rsidR="00CA2E72" w:rsidRPr="00451485" w:rsidRDefault="00CA2E72" w:rsidP="002334E1">
      <w:pPr>
        <w:pStyle w:val="Odsekzoznamu"/>
        <w:numPr>
          <w:ilvl w:val="2"/>
          <w:numId w:val="53"/>
        </w:numPr>
        <w:spacing w:after="120" w:line="240" w:lineRule="auto"/>
        <w:ind w:left="709" w:hanging="142"/>
        <w:contextualSpacing w:val="0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V prípade</w:t>
      </w:r>
      <w:r w:rsidR="00147376" w:rsidRPr="00451485">
        <w:rPr>
          <w:rFonts w:cstheme="minorHAnsi"/>
          <w:szCs w:val="21"/>
        </w:rPr>
        <w:t>,</w:t>
      </w:r>
      <w:r w:rsidRPr="00451485">
        <w:rPr>
          <w:rFonts w:cstheme="minorHAnsi"/>
          <w:szCs w:val="21"/>
        </w:rPr>
        <w:t xml:space="preserve"> </w:t>
      </w:r>
      <w:r w:rsidR="00147376" w:rsidRPr="00451485">
        <w:rPr>
          <w:rFonts w:cstheme="minorHAnsi"/>
          <w:szCs w:val="21"/>
        </w:rPr>
        <w:t xml:space="preserve">že výsledok kontroly ukázal </w:t>
      </w:r>
      <w:proofErr w:type="spellStart"/>
      <w:r w:rsidR="00147376" w:rsidRPr="00451485">
        <w:rPr>
          <w:rFonts w:cstheme="minorHAnsi"/>
          <w:szCs w:val="21"/>
        </w:rPr>
        <w:t>doručenosť</w:t>
      </w:r>
      <w:proofErr w:type="spellEnd"/>
      <w:r w:rsidR="00147376" w:rsidRPr="00451485">
        <w:rPr>
          <w:rFonts w:cstheme="minorHAnsi"/>
          <w:szCs w:val="21"/>
        </w:rPr>
        <w:t xml:space="preserve"> </w:t>
      </w:r>
      <w:r w:rsidR="009F1A1C" w:rsidRPr="00451485">
        <w:rPr>
          <w:rFonts w:cstheme="minorHAnsi"/>
          <w:szCs w:val="21"/>
        </w:rPr>
        <w:t>časopisu in.ba</w:t>
      </w:r>
      <w:r w:rsidRPr="00451485">
        <w:rPr>
          <w:rFonts w:cstheme="minorHAnsi"/>
          <w:szCs w:val="21"/>
        </w:rPr>
        <w:t xml:space="preserve"> od 79,9 % do 70 %</w:t>
      </w:r>
      <w:r w:rsidR="00053097" w:rsidRPr="00451485">
        <w:rPr>
          <w:rFonts w:cstheme="minorHAnsi"/>
          <w:szCs w:val="21"/>
        </w:rPr>
        <w:t xml:space="preserve"> a Poskytovateľ nenapravil vady, tak ako je uvedené v Článku VII</w:t>
      </w:r>
      <w:r w:rsidRPr="00451485">
        <w:rPr>
          <w:rFonts w:cstheme="minorHAnsi"/>
          <w:szCs w:val="21"/>
        </w:rPr>
        <w:t xml:space="preserve"> – Poskytovateľ zaplatí objednávateľovi sankciu vo výške 20 % z ceny za doručený </w:t>
      </w:r>
      <w:r w:rsidR="00E402D2" w:rsidRPr="00451485">
        <w:rPr>
          <w:rFonts w:cstheme="minorHAnsi"/>
          <w:szCs w:val="21"/>
        </w:rPr>
        <w:t>jeden balík</w:t>
      </w:r>
      <w:r w:rsidR="009F1A1C" w:rsidRPr="00451485">
        <w:rPr>
          <w:rFonts w:cs="Arial"/>
          <w:color w:val="000000"/>
          <w:szCs w:val="21"/>
        </w:rPr>
        <w:t>;</w:t>
      </w:r>
    </w:p>
    <w:p w14:paraId="24A56327" w14:textId="141985E0" w:rsidR="00CA2E72" w:rsidRPr="00451485" w:rsidRDefault="00CA2E72" w:rsidP="002334E1">
      <w:pPr>
        <w:pStyle w:val="Odsekzoznamu"/>
        <w:numPr>
          <w:ilvl w:val="2"/>
          <w:numId w:val="53"/>
        </w:numPr>
        <w:spacing w:after="120" w:line="240" w:lineRule="auto"/>
        <w:ind w:left="709" w:hanging="142"/>
        <w:contextualSpacing w:val="0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V</w:t>
      </w:r>
      <w:r w:rsidR="00147376" w:rsidRPr="00451485">
        <w:rPr>
          <w:rFonts w:cstheme="minorHAnsi"/>
          <w:szCs w:val="21"/>
        </w:rPr>
        <w:t> </w:t>
      </w:r>
      <w:r w:rsidRPr="00451485">
        <w:rPr>
          <w:rFonts w:cstheme="minorHAnsi"/>
          <w:szCs w:val="21"/>
        </w:rPr>
        <w:t>prípade</w:t>
      </w:r>
      <w:r w:rsidR="00147376" w:rsidRPr="00451485">
        <w:rPr>
          <w:rFonts w:cstheme="minorHAnsi"/>
          <w:szCs w:val="21"/>
        </w:rPr>
        <w:t xml:space="preserve">, že výsledok kontroly ukázal </w:t>
      </w:r>
      <w:proofErr w:type="spellStart"/>
      <w:r w:rsidR="00147376" w:rsidRPr="00451485">
        <w:rPr>
          <w:rFonts w:cstheme="minorHAnsi"/>
          <w:szCs w:val="21"/>
        </w:rPr>
        <w:t>doručenosť</w:t>
      </w:r>
      <w:proofErr w:type="spellEnd"/>
      <w:r w:rsidR="00147376" w:rsidRPr="00451485">
        <w:rPr>
          <w:rFonts w:cstheme="minorHAnsi"/>
          <w:szCs w:val="21"/>
        </w:rPr>
        <w:t xml:space="preserve"> </w:t>
      </w:r>
      <w:r w:rsidR="009F1A1C" w:rsidRPr="00451485">
        <w:rPr>
          <w:rFonts w:cstheme="minorHAnsi"/>
          <w:szCs w:val="21"/>
        </w:rPr>
        <w:t>časopisu in.ba</w:t>
      </w:r>
      <w:r w:rsidRPr="00451485">
        <w:rPr>
          <w:rFonts w:cstheme="minorHAnsi"/>
          <w:szCs w:val="21"/>
        </w:rPr>
        <w:t xml:space="preserve"> od 69,9 % do 60 % </w:t>
      </w:r>
      <w:r w:rsidR="00053097" w:rsidRPr="00451485">
        <w:rPr>
          <w:rFonts w:cstheme="minorHAnsi"/>
          <w:szCs w:val="21"/>
        </w:rPr>
        <w:t xml:space="preserve">a Poskytovateľ nenapravil vady, tak ako je uvedené v Článku VII </w:t>
      </w:r>
      <w:r w:rsidRPr="00451485">
        <w:rPr>
          <w:rFonts w:cstheme="minorHAnsi"/>
          <w:szCs w:val="21"/>
        </w:rPr>
        <w:t xml:space="preserve">– Poskytovateľ zaplatí objednávateľovi sankciu vo výške 30% z ceny za doručený </w:t>
      </w:r>
      <w:r w:rsidR="00E402D2" w:rsidRPr="00451485">
        <w:rPr>
          <w:rFonts w:cstheme="minorHAnsi"/>
          <w:szCs w:val="21"/>
        </w:rPr>
        <w:t>jeden balík</w:t>
      </w:r>
      <w:r w:rsidR="009F1A1C" w:rsidRPr="00451485">
        <w:rPr>
          <w:rFonts w:cs="Arial"/>
          <w:color w:val="000000"/>
          <w:szCs w:val="21"/>
        </w:rPr>
        <w:t>;</w:t>
      </w:r>
    </w:p>
    <w:p w14:paraId="77D99C7E" w14:textId="2D72D2F3" w:rsidR="00CA2E72" w:rsidRPr="00451485" w:rsidRDefault="00CA2E72" w:rsidP="002334E1">
      <w:pPr>
        <w:pStyle w:val="Odsekzoznamu"/>
        <w:numPr>
          <w:ilvl w:val="2"/>
          <w:numId w:val="53"/>
        </w:numPr>
        <w:spacing w:after="120" w:line="240" w:lineRule="auto"/>
        <w:ind w:left="709" w:hanging="142"/>
        <w:contextualSpacing w:val="0"/>
        <w:jc w:val="both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t>V</w:t>
      </w:r>
      <w:r w:rsidR="00147376" w:rsidRPr="00451485">
        <w:rPr>
          <w:rFonts w:cstheme="minorHAnsi"/>
          <w:szCs w:val="21"/>
        </w:rPr>
        <w:t> </w:t>
      </w:r>
      <w:r w:rsidRPr="00451485">
        <w:rPr>
          <w:rFonts w:cstheme="minorHAnsi"/>
          <w:szCs w:val="21"/>
        </w:rPr>
        <w:t>prípade</w:t>
      </w:r>
      <w:r w:rsidR="00147376" w:rsidRPr="00451485">
        <w:rPr>
          <w:rFonts w:cstheme="minorHAnsi"/>
          <w:szCs w:val="21"/>
        </w:rPr>
        <w:t xml:space="preserve">, že výsledok kontroly ukázal </w:t>
      </w:r>
      <w:proofErr w:type="spellStart"/>
      <w:r w:rsidR="00147376" w:rsidRPr="00451485">
        <w:rPr>
          <w:rFonts w:cstheme="minorHAnsi"/>
          <w:szCs w:val="21"/>
        </w:rPr>
        <w:t>doručenosť</w:t>
      </w:r>
      <w:proofErr w:type="spellEnd"/>
      <w:r w:rsidRPr="00451485">
        <w:rPr>
          <w:rFonts w:cstheme="minorHAnsi"/>
          <w:szCs w:val="21"/>
        </w:rPr>
        <w:t xml:space="preserve"> </w:t>
      </w:r>
      <w:r w:rsidR="009F1A1C" w:rsidRPr="00451485">
        <w:rPr>
          <w:rFonts w:cstheme="minorHAnsi"/>
          <w:szCs w:val="21"/>
        </w:rPr>
        <w:t>časopisu in.ba</w:t>
      </w:r>
      <w:r w:rsidRPr="00451485">
        <w:rPr>
          <w:rFonts w:cstheme="minorHAnsi"/>
          <w:szCs w:val="21"/>
        </w:rPr>
        <w:t xml:space="preserve"> od 59,9 % do 50 % </w:t>
      </w:r>
      <w:r w:rsidR="00053097" w:rsidRPr="00451485">
        <w:rPr>
          <w:rFonts w:cstheme="minorHAnsi"/>
          <w:szCs w:val="21"/>
        </w:rPr>
        <w:t xml:space="preserve">a Poskytovateľ nenapravil vady, tak ako je uvedené v Článku VII </w:t>
      </w:r>
      <w:r w:rsidRPr="00451485">
        <w:rPr>
          <w:rFonts w:cstheme="minorHAnsi"/>
          <w:szCs w:val="21"/>
        </w:rPr>
        <w:t xml:space="preserve">– Poskytovateľ zaplatí objednávateľovi sankciu vo výške 50% z ceny za doručený </w:t>
      </w:r>
      <w:r w:rsidR="00E402D2" w:rsidRPr="00451485">
        <w:rPr>
          <w:rFonts w:cstheme="minorHAnsi"/>
          <w:szCs w:val="21"/>
        </w:rPr>
        <w:t>jeden balík</w:t>
      </w:r>
      <w:r w:rsidR="009F1A1C" w:rsidRPr="00451485">
        <w:rPr>
          <w:rFonts w:cstheme="minorHAnsi"/>
          <w:szCs w:val="21"/>
        </w:rPr>
        <w:t>;</w:t>
      </w:r>
    </w:p>
    <w:p w14:paraId="7659DFA3" w14:textId="2F903C0F" w:rsidR="00915CA0" w:rsidRPr="00451485" w:rsidRDefault="00CA2E72" w:rsidP="002334E1">
      <w:pPr>
        <w:pStyle w:val="Odsekzoznamu"/>
        <w:numPr>
          <w:ilvl w:val="2"/>
          <w:numId w:val="53"/>
        </w:numPr>
        <w:spacing w:after="120" w:line="240" w:lineRule="auto"/>
        <w:ind w:left="709" w:hanging="142"/>
        <w:contextualSpacing w:val="0"/>
        <w:jc w:val="both"/>
        <w:rPr>
          <w:rFonts w:cs="Arial"/>
          <w:color w:val="000000"/>
          <w:szCs w:val="21"/>
        </w:rPr>
      </w:pPr>
      <w:r w:rsidRPr="00451485">
        <w:rPr>
          <w:rFonts w:cstheme="minorHAnsi"/>
          <w:szCs w:val="21"/>
        </w:rPr>
        <w:t>V</w:t>
      </w:r>
      <w:r w:rsidR="00147376" w:rsidRPr="00451485">
        <w:rPr>
          <w:rFonts w:cstheme="minorHAnsi"/>
          <w:szCs w:val="21"/>
        </w:rPr>
        <w:t> </w:t>
      </w:r>
      <w:r w:rsidRPr="00451485">
        <w:rPr>
          <w:rFonts w:cstheme="minorHAnsi"/>
          <w:szCs w:val="21"/>
        </w:rPr>
        <w:t>prípade</w:t>
      </w:r>
      <w:r w:rsidR="00147376" w:rsidRPr="00451485">
        <w:rPr>
          <w:rFonts w:cstheme="minorHAnsi"/>
          <w:szCs w:val="21"/>
        </w:rPr>
        <w:t xml:space="preserve">, že výsledok kontroly ukázal </w:t>
      </w:r>
      <w:proofErr w:type="spellStart"/>
      <w:r w:rsidR="00147376" w:rsidRPr="00451485">
        <w:rPr>
          <w:rFonts w:cstheme="minorHAnsi"/>
          <w:szCs w:val="21"/>
        </w:rPr>
        <w:t>doručenosť</w:t>
      </w:r>
      <w:proofErr w:type="spellEnd"/>
      <w:r w:rsidR="00147376" w:rsidRPr="00451485">
        <w:rPr>
          <w:rFonts w:cstheme="minorHAnsi"/>
          <w:szCs w:val="21"/>
        </w:rPr>
        <w:t xml:space="preserve"> </w:t>
      </w:r>
      <w:r w:rsidR="009F1A1C" w:rsidRPr="00451485">
        <w:rPr>
          <w:rFonts w:cstheme="minorHAnsi"/>
          <w:szCs w:val="21"/>
        </w:rPr>
        <w:t>časopisu in.ba</w:t>
      </w:r>
      <w:r w:rsidRPr="00451485">
        <w:rPr>
          <w:rFonts w:cstheme="minorHAnsi"/>
          <w:szCs w:val="21"/>
        </w:rPr>
        <w:t xml:space="preserve"> od 49,9 % do 30 %</w:t>
      </w:r>
      <w:r w:rsidR="00053097" w:rsidRPr="00451485">
        <w:rPr>
          <w:rFonts w:cstheme="minorHAnsi"/>
          <w:szCs w:val="21"/>
        </w:rPr>
        <w:t xml:space="preserve"> a</w:t>
      </w:r>
      <w:r w:rsidRPr="00451485">
        <w:rPr>
          <w:rFonts w:cstheme="minorHAnsi"/>
          <w:szCs w:val="21"/>
        </w:rPr>
        <w:t xml:space="preserve"> </w:t>
      </w:r>
      <w:r w:rsidR="00053097" w:rsidRPr="00451485">
        <w:rPr>
          <w:rFonts w:cstheme="minorHAnsi"/>
          <w:szCs w:val="21"/>
        </w:rPr>
        <w:t xml:space="preserve">Poskytovateľ nenapravil vady, tak ako je uvedené v Článku VII </w:t>
      </w:r>
      <w:r w:rsidRPr="00451485">
        <w:rPr>
          <w:rFonts w:cstheme="minorHAnsi"/>
          <w:szCs w:val="21"/>
        </w:rPr>
        <w:t xml:space="preserve">– Poskytovateľ zaplatí objednávateľovi sankciu vo výške 60% z ceny za doručený </w:t>
      </w:r>
      <w:r w:rsidR="00E402D2" w:rsidRPr="00451485">
        <w:rPr>
          <w:rFonts w:cstheme="minorHAnsi"/>
          <w:szCs w:val="21"/>
        </w:rPr>
        <w:t>jeden balík</w:t>
      </w:r>
      <w:r w:rsidR="009F1A1C" w:rsidRPr="00451485">
        <w:rPr>
          <w:rFonts w:cs="Arial"/>
          <w:color w:val="000000"/>
          <w:szCs w:val="21"/>
        </w:rPr>
        <w:t>;</w:t>
      </w:r>
    </w:p>
    <w:p w14:paraId="540FA5C7" w14:textId="0B698167" w:rsidR="00CA2E72" w:rsidRPr="00451485" w:rsidRDefault="00CA2E72" w:rsidP="002334E1">
      <w:pPr>
        <w:pStyle w:val="Odsekzoznamu"/>
        <w:numPr>
          <w:ilvl w:val="2"/>
          <w:numId w:val="53"/>
        </w:numPr>
        <w:spacing w:after="120" w:line="240" w:lineRule="auto"/>
        <w:ind w:left="709" w:hanging="142"/>
        <w:contextualSpacing w:val="0"/>
        <w:jc w:val="both"/>
        <w:rPr>
          <w:rFonts w:cs="Arial"/>
          <w:color w:val="000000"/>
          <w:szCs w:val="21"/>
        </w:rPr>
      </w:pPr>
      <w:r w:rsidRPr="00451485">
        <w:rPr>
          <w:rFonts w:cstheme="minorHAnsi"/>
          <w:szCs w:val="21"/>
        </w:rPr>
        <w:t>V</w:t>
      </w:r>
      <w:r w:rsidR="00147376" w:rsidRPr="00451485">
        <w:rPr>
          <w:rFonts w:cstheme="minorHAnsi"/>
          <w:szCs w:val="21"/>
        </w:rPr>
        <w:t> </w:t>
      </w:r>
      <w:r w:rsidRPr="00451485">
        <w:rPr>
          <w:rFonts w:cstheme="minorHAnsi"/>
          <w:szCs w:val="21"/>
        </w:rPr>
        <w:t>prípade</w:t>
      </w:r>
      <w:r w:rsidR="00147376" w:rsidRPr="00451485">
        <w:rPr>
          <w:rFonts w:cstheme="minorHAnsi"/>
          <w:szCs w:val="21"/>
        </w:rPr>
        <w:t xml:space="preserve">, že výsledok kontroly ukázal </w:t>
      </w:r>
      <w:proofErr w:type="spellStart"/>
      <w:r w:rsidR="00147376" w:rsidRPr="00451485">
        <w:rPr>
          <w:rFonts w:cstheme="minorHAnsi"/>
          <w:szCs w:val="21"/>
        </w:rPr>
        <w:t>doručenosť</w:t>
      </w:r>
      <w:proofErr w:type="spellEnd"/>
      <w:r w:rsidRPr="00451485">
        <w:rPr>
          <w:rFonts w:cstheme="minorHAnsi"/>
          <w:szCs w:val="21"/>
        </w:rPr>
        <w:t xml:space="preserve"> </w:t>
      </w:r>
      <w:r w:rsidR="009F1A1C" w:rsidRPr="00451485">
        <w:rPr>
          <w:rFonts w:cstheme="minorHAnsi"/>
          <w:szCs w:val="21"/>
        </w:rPr>
        <w:t>časopisu in.ba</w:t>
      </w:r>
      <w:r w:rsidRPr="00451485">
        <w:rPr>
          <w:rFonts w:cstheme="minorHAnsi"/>
          <w:szCs w:val="21"/>
        </w:rPr>
        <w:t xml:space="preserve"> od 30 % do 0 % </w:t>
      </w:r>
      <w:r w:rsidR="00F95C6A" w:rsidRPr="00451485">
        <w:rPr>
          <w:rFonts w:cstheme="minorHAnsi"/>
          <w:szCs w:val="21"/>
        </w:rPr>
        <w:t xml:space="preserve">a Poskytovateľ nenapravil vady, tak ako je uvedené v Článku VII </w:t>
      </w:r>
      <w:r w:rsidRPr="00451485">
        <w:rPr>
          <w:rFonts w:cstheme="minorHAnsi"/>
          <w:szCs w:val="21"/>
        </w:rPr>
        <w:t xml:space="preserve">– Poskytovateľ zaplatí Objednávateľovi sankciu vo výške 100 % z ceny za doručený </w:t>
      </w:r>
      <w:r w:rsidR="00E402D2" w:rsidRPr="00451485">
        <w:rPr>
          <w:rFonts w:cstheme="minorHAnsi"/>
          <w:szCs w:val="21"/>
        </w:rPr>
        <w:t>jeden balík</w:t>
      </w:r>
      <w:r w:rsidRPr="00451485">
        <w:rPr>
          <w:rFonts w:cs="Arial"/>
          <w:color w:val="000000"/>
          <w:szCs w:val="21"/>
        </w:rPr>
        <w:t>.</w:t>
      </w:r>
    </w:p>
    <w:p w14:paraId="0C9909C9" w14:textId="407ADBF6" w:rsidR="0045494F" w:rsidRPr="00451485" w:rsidRDefault="0045494F" w:rsidP="002334E1">
      <w:pPr>
        <w:widowControl w:val="0"/>
        <w:numPr>
          <w:ilvl w:val="0"/>
          <w:numId w:val="35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>Zmluvné pokuty alebo poplatok z omeškania sú splatné v</w:t>
      </w:r>
      <w:r w:rsidR="00025B6A" w:rsidRPr="00451485">
        <w:rPr>
          <w:szCs w:val="21"/>
        </w:rPr>
        <w:t> pätnásty (</w:t>
      </w:r>
      <w:r w:rsidRPr="00451485">
        <w:rPr>
          <w:szCs w:val="21"/>
        </w:rPr>
        <w:t>15.</w:t>
      </w:r>
      <w:r w:rsidR="00025B6A" w:rsidRPr="00451485">
        <w:rPr>
          <w:szCs w:val="21"/>
        </w:rPr>
        <w:t>)</w:t>
      </w:r>
      <w:r w:rsidRPr="00451485">
        <w:rPr>
          <w:szCs w:val="21"/>
        </w:rPr>
        <w:t xml:space="preserve"> deň nasledujúci po doručení písomnej požiadavky (penalizačnej faktúry) oprávnenou </w:t>
      </w:r>
      <w:r w:rsidR="0075694A">
        <w:rPr>
          <w:szCs w:val="21"/>
        </w:rPr>
        <w:t>Stranou Dohody</w:t>
      </w:r>
      <w:r w:rsidRPr="00451485">
        <w:rPr>
          <w:szCs w:val="21"/>
        </w:rPr>
        <w:t xml:space="preserve"> na zaplatenie zmluvnej pokuty alebo úroku z omeškania. </w:t>
      </w:r>
    </w:p>
    <w:p w14:paraId="66190F8D" w14:textId="168FEFA3" w:rsidR="0045494F" w:rsidRPr="00451485" w:rsidRDefault="0045494F" w:rsidP="002334E1">
      <w:pPr>
        <w:widowControl w:val="0"/>
        <w:numPr>
          <w:ilvl w:val="0"/>
          <w:numId w:val="35"/>
        </w:numPr>
        <w:suppressAutoHyphens/>
        <w:spacing w:after="240" w:line="240" w:lineRule="auto"/>
        <w:ind w:left="425" w:hanging="425"/>
        <w:jc w:val="both"/>
        <w:rPr>
          <w:szCs w:val="21"/>
        </w:rPr>
      </w:pPr>
      <w:r w:rsidRPr="00451485">
        <w:rPr>
          <w:szCs w:val="21"/>
        </w:rPr>
        <w:t xml:space="preserve">Ustanoveniami o zmluvnej pokute nie je dotknutý nárok na náhradu škody v celom jej rozsahu, ktorá vznikne </w:t>
      </w:r>
      <w:r w:rsidR="0075694A">
        <w:rPr>
          <w:szCs w:val="21"/>
        </w:rPr>
        <w:t>Strane Dohody</w:t>
      </w:r>
      <w:r w:rsidRPr="00451485">
        <w:rPr>
          <w:szCs w:val="21"/>
        </w:rPr>
        <w:t xml:space="preserve"> v dôsledku nesplnenia zmluvných povinností, ktoré sú zmluvnou pokutou zabezpečené.</w:t>
      </w:r>
    </w:p>
    <w:p w14:paraId="05A4FAEB" w14:textId="37642072" w:rsidR="0045494F" w:rsidRPr="00451485" w:rsidRDefault="00877BFF" w:rsidP="002334E1">
      <w:pPr>
        <w:pStyle w:val="Nadpis1"/>
        <w:numPr>
          <w:ilvl w:val="0"/>
          <w:numId w:val="28"/>
        </w:numPr>
        <w:ind w:left="431" w:hanging="431"/>
        <w:rPr>
          <w:rStyle w:val="Vrazn"/>
          <w:rFonts w:cs="Times New Roman"/>
          <w:b/>
          <w:bCs/>
          <w:kern w:val="0"/>
          <w:szCs w:val="21"/>
          <w:lang w:eastAsia="sk-SK" w:bidi="ar-SA"/>
        </w:rPr>
      </w:pPr>
      <w:r w:rsidRPr="00451485">
        <w:rPr>
          <w:rStyle w:val="Vrazn"/>
          <w:rFonts w:cs="Times New Roman"/>
          <w:b/>
          <w:bCs/>
          <w:szCs w:val="21"/>
        </w:rPr>
        <w:t xml:space="preserve">Článok </w:t>
      </w:r>
      <w:r w:rsidR="008611C2" w:rsidRPr="00451485">
        <w:rPr>
          <w:rStyle w:val="Vrazn"/>
          <w:rFonts w:cs="Times New Roman"/>
          <w:b/>
          <w:bCs/>
          <w:szCs w:val="21"/>
        </w:rPr>
        <w:t>IX</w:t>
      </w:r>
    </w:p>
    <w:p w14:paraId="1F4288CB" w14:textId="7AB4D038" w:rsidR="00213FDB" w:rsidRPr="00451485" w:rsidRDefault="00213FDB" w:rsidP="002334E1">
      <w:pPr>
        <w:pStyle w:val="Nadpis1"/>
        <w:numPr>
          <w:ilvl w:val="0"/>
          <w:numId w:val="28"/>
        </w:numPr>
        <w:spacing w:after="120"/>
        <w:ind w:left="431" w:hanging="431"/>
        <w:rPr>
          <w:rFonts w:cs="Times New Roman"/>
          <w:b w:val="0"/>
          <w:szCs w:val="21"/>
        </w:rPr>
      </w:pPr>
      <w:r w:rsidRPr="00451485">
        <w:rPr>
          <w:rStyle w:val="Vrazn"/>
          <w:rFonts w:cs="Times New Roman"/>
          <w:b/>
          <w:bCs/>
          <w:szCs w:val="21"/>
          <w:lang w:eastAsia="sk-SK"/>
        </w:rPr>
        <w:t>Trvanie dohody a jej ukončenie</w:t>
      </w:r>
    </w:p>
    <w:p w14:paraId="5686A1BF" w14:textId="2AE8F065" w:rsidR="00213FDB" w:rsidRPr="00451485" w:rsidRDefault="00C46DF8" w:rsidP="002334E1">
      <w:pPr>
        <w:widowControl w:val="0"/>
        <w:numPr>
          <w:ilvl w:val="0"/>
          <w:numId w:val="34"/>
        </w:numPr>
        <w:tabs>
          <w:tab w:val="left" w:pos="142"/>
          <w:tab w:val="left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>D</w:t>
      </w:r>
      <w:r w:rsidR="00213FDB" w:rsidRPr="00451485">
        <w:rPr>
          <w:szCs w:val="21"/>
        </w:rPr>
        <w:t xml:space="preserve">ohoda sa uzatvára na dobú určitú, a to na </w:t>
      </w:r>
      <w:r w:rsidR="000F6B3C" w:rsidRPr="00451485">
        <w:rPr>
          <w:szCs w:val="21"/>
        </w:rPr>
        <w:t>dvanásť (</w:t>
      </w:r>
      <w:r w:rsidR="00877BFF" w:rsidRPr="00451485">
        <w:rPr>
          <w:szCs w:val="21"/>
        </w:rPr>
        <w:t>12</w:t>
      </w:r>
      <w:r w:rsidR="000F6B3C" w:rsidRPr="00451485">
        <w:rPr>
          <w:szCs w:val="21"/>
        </w:rPr>
        <w:t>)</w:t>
      </w:r>
      <w:r w:rsidR="00213FDB" w:rsidRPr="00451485">
        <w:rPr>
          <w:szCs w:val="21"/>
        </w:rPr>
        <w:t xml:space="preserve"> mesiacov odo dňa jej účinnosti</w:t>
      </w:r>
      <w:r w:rsidR="000F6B3C" w:rsidRPr="00451485">
        <w:rPr>
          <w:szCs w:val="21"/>
        </w:rPr>
        <w:t>;</w:t>
      </w:r>
      <w:r w:rsidR="00213FDB" w:rsidRPr="00451485">
        <w:rPr>
          <w:szCs w:val="21"/>
        </w:rPr>
        <w:t xml:space="preserve"> najviac však do vyčerpania finančného limitu určeného v </w:t>
      </w:r>
      <w:r w:rsidR="000F6B3C" w:rsidRPr="00451485">
        <w:rPr>
          <w:szCs w:val="21"/>
        </w:rPr>
        <w:t>Č</w:t>
      </w:r>
      <w:r w:rsidR="00213FDB" w:rsidRPr="00451485">
        <w:rPr>
          <w:szCs w:val="21"/>
        </w:rPr>
        <w:t xml:space="preserve">lánku II ods. </w:t>
      </w:r>
      <w:r w:rsidR="00F31ABB" w:rsidRPr="00451485">
        <w:rPr>
          <w:szCs w:val="21"/>
        </w:rPr>
        <w:t>2</w:t>
      </w:r>
      <w:r w:rsidR="00213FDB" w:rsidRPr="00451485">
        <w:rPr>
          <w:szCs w:val="21"/>
        </w:rPr>
        <w:t xml:space="preserve"> tejto </w:t>
      </w:r>
      <w:r w:rsidR="0075694A">
        <w:rPr>
          <w:szCs w:val="21"/>
        </w:rPr>
        <w:t>D</w:t>
      </w:r>
      <w:r w:rsidR="0075694A" w:rsidRPr="00451485">
        <w:rPr>
          <w:szCs w:val="21"/>
        </w:rPr>
        <w:t>ohody</w:t>
      </w:r>
      <w:r w:rsidR="00213FDB" w:rsidRPr="00451485">
        <w:rPr>
          <w:szCs w:val="21"/>
        </w:rPr>
        <w:t>, ktorý predstavuje jej hodnotu.</w:t>
      </w:r>
    </w:p>
    <w:p w14:paraId="05F7F99A" w14:textId="4C397017" w:rsidR="00213FDB" w:rsidRPr="00451485" w:rsidRDefault="00213FDB" w:rsidP="002334E1">
      <w:pPr>
        <w:widowControl w:val="0"/>
        <w:numPr>
          <w:ilvl w:val="0"/>
          <w:numId w:val="34"/>
        </w:numPr>
        <w:tabs>
          <w:tab w:val="left" w:pos="426"/>
        </w:tabs>
        <w:suppressAutoHyphens/>
        <w:spacing w:after="120" w:line="240" w:lineRule="auto"/>
        <w:ind w:hanging="720"/>
        <w:jc w:val="both"/>
        <w:rPr>
          <w:szCs w:val="21"/>
        </w:rPr>
      </w:pPr>
      <w:r w:rsidRPr="00451485">
        <w:rPr>
          <w:szCs w:val="21"/>
        </w:rPr>
        <w:t xml:space="preserve">Zmluvné strany sa dohodli, že dohoda zaniká: </w:t>
      </w:r>
    </w:p>
    <w:p w14:paraId="40ADCF33" w14:textId="14C89E72" w:rsidR="00D33649" w:rsidRPr="00451485" w:rsidRDefault="00D33649" w:rsidP="002334E1">
      <w:pPr>
        <w:widowControl w:val="0"/>
        <w:numPr>
          <w:ilvl w:val="0"/>
          <w:numId w:val="33"/>
        </w:numPr>
        <w:tabs>
          <w:tab w:val="left" w:pos="426"/>
          <w:tab w:val="left" w:pos="1702"/>
        </w:tabs>
        <w:suppressAutoHyphens/>
        <w:spacing w:after="120" w:line="240" w:lineRule="auto"/>
        <w:ind w:hanging="295"/>
        <w:jc w:val="both"/>
        <w:rPr>
          <w:szCs w:val="21"/>
        </w:rPr>
      </w:pPr>
      <w:r w:rsidRPr="00451485">
        <w:rPr>
          <w:color w:val="000000"/>
          <w:szCs w:val="21"/>
        </w:rPr>
        <w:t>uplynutím doby, na ktorú bola do</w:t>
      </w:r>
      <w:r w:rsidR="00880CDB" w:rsidRPr="00451485">
        <w:rPr>
          <w:color w:val="000000"/>
          <w:szCs w:val="21"/>
        </w:rPr>
        <w:t>hodnutá</w:t>
      </w:r>
      <w:r w:rsidRPr="00451485">
        <w:rPr>
          <w:color w:val="000000"/>
          <w:szCs w:val="21"/>
        </w:rPr>
        <w:t>,</w:t>
      </w:r>
    </w:p>
    <w:p w14:paraId="152F3AED" w14:textId="455B24AA" w:rsidR="00213FDB" w:rsidRPr="00451485" w:rsidRDefault="00213FDB" w:rsidP="002334E1">
      <w:pPr>
        <w:widowControl w:val="0"/>
        <w:numPr>
          <w:ilvl w:val="0"/>
          <w:numId w:val="33"/>
        </w:numPr>
        <w:tabs>
          <w:tab w:val="left" w:pos="426"/>
          <w:tab w:val="left" w:pos="1702"/>
        </w:tabs>
        <w:suppressAutoHyphens/>
        <w:spacing w:after="120" w:line="240" w:lineRule="auto"/>
        <w:ind w:hanging="295"/>
        <w:jc w:val="both"/>
        <w:rPr>
          <w:szCs w:val="21"/>
        </w:rPr>
      </w:pPr>
      <w:r w:rsidRPr="00451485">
        <w:rPr>
          <w:szCs w:val="21"/>
        </w:rPr>
        <w:t xml:space="preserve">písomnou dohodou </w:t>
      </w:r>
      <w:r w:rsidR="00D60DB5">
        <w:rPr>
          <w:szCs w:val="21"/>
        </w:rPr>
        <w:t>Strán Dohody</w:t>
      </w:r>
      <w:r w:rsidRPr="00451485">
        <w:rPr>
          <w:szCs w:val="21"/>
        </w:rPr>
        <w:t>,</w:t>
      </w:r>
    </w:p>
    <w:p w14:paraId="4FF44F7E" w14:textId="2F423509" w:rsidR="00213FDB" w:rsidRPr="00451485" w:rsidRDefault="00213FDB" w:rsidP="002334E1">
      <w:pPr>
        <w:widowControl w:val="0"/>
        <w:numPr>
          <w:ilvl w:val="0"/>
          <w:numId w:val="33"/>
        </w:numPr>
        <w:tabs>
          <w:tab w:val="left" w:pos="426"/>
          <w:tab w:val="left" w:pos="1702"/>
        </w:tabs>
        <w:suppressAutoHyphens/>
        <w:spacing w:after="120" w:line="240" w:lineRule="auto"/>
        <w:ind w:hanging="295"/>
        <w:jc w:val="both"/>
        <w:rPr>
          <w:szCs w:val="21"/>
        </w:rPr>
      </w:pPr>
      <w:r w:rsidRPr="00451485">
        <w:rPr>
          <w:szCs w:val="21"/>
        </w:rPr>
        <w:t xml:space="preserve">v prípade, že je </w:t>
      </w:r>
      <w:r w:rsidR="00877BFF" w:rsidRPr="00451485">
        <w:rPr>
          <w:szCs w:val="21"/>
        </w:rPr>
        <w:t>Poskytovateľ</w:t>
      </w:r>
      <w:r w:rsidRPr="00451485">
        <w:rPr>
          <w:szCs w:val="21"/>
        </w:rPr>
        <w:t xml:space="preserve"> platobne neschopný a návrh na vyhlásenie konkurzu bol zamietnutý pre nedostatok majetku alebo vstúpil do likvidácie, </w:t>
      </w:r>
    </w:p>
    <w:p w14:paraId="6A9A73DB" w14:textId="3A5C8D0A" w:rsidR="00213FDB" w:rsidRPr="00451485" w:rsidRDefault="00213FDB" w:rsidP="002334E1">
      <w:pPr>
        <w:widowControl w:val="0"/>
        <w:numPr>
          <w:ilvl w:val="0"/>
          <w:numId w:val="33"/>
        </w:numPr>
        <w:tabs>
          <w:tab w:val="left" w:pos="426"/>
          <w:tab w:val="left" w:pos="1702"/>
        </w:tabs>
        <w:suppressAutoHyphens/>
        <w:spacing w:after="120" w:line="240" w:lineRule="auto"/>
        <w:ind w:hanging="295"/>
        <w:jc w:val="both"/>
        <w:rPr>
          <w:szCs w:val="21"/>
        </w:rPr>
      </w:pPr>
      <w:r w:rsidRPr="00451485">
        <w:rPr>
          <w:szCs w:val="21"/>
        </w:rPr>
        <w:t xml:space="preserve">zánikom </w:t>
      </w:r>
      <w:r w:rsidR="00877BFF" w:rsidRPr="00451485">
        <w:rPr>
          <w:szCs w:val="21"/>
        </w:rPr>
        <w:t>Poskytovateľa</w:t>
      </w:r>
      <w:r w:rsidRPr="00451485">
        <w:rPr>
          <w:szCs w:val="21"/>
        </w:rPr>
        <w:t xml:space="preserve"> bez právneho nástupcu,</w:t>
      </w:r>
    </w:p>
    <w:p w14:paraId="425B85A8" w14:textId="549A5CA8" w:rsidR="00213FDB" w:rsidRPr="00451485" w:rsidRDefault="00213FDB" w:rsidP="002334E1">
      <w:pPr>
        <w:widowControl w:val="0"/>
        <w:numPr>
          <w:ilvl w:val="0"/>
          <w:numId w:val="33"/>
        </w:numPr>
        <w:tabs>
          <w:tab w:val="left" w:pos="426"/>
          <w:tab w:val="left" w:pos="1702"/>
        </w:tabs>
        <w:suppressAutoHyphens/>
        <w:spacing w:after="120" w:line="240" w:lineRule="auto"/>
        <w:ind w:hanging="295"/>
        <w:jc w:val="both"/>
        <w:rPr>
          <w:szCs w:val="21"/>
        </w:rPr>
      </w:pPr>
      <w:r w:rsidRPr="00451485">
        <w:rPr>
          <w:szCs w:val="21"/>
        </w:rPr>
        <w:t xml:space="preserve">písomnou výpoveďou ktorejkoľvek zo </w:t>
      </w:r>
      <w:r w:rsidR="003A5DC0">
        <w:rPr>
          <w:szCs w:val="21"/>
        </w:rPr>
        <w:t>Strany Dohody</w:t>
      </w:r>
      <w:r w:rsidRPr="00451485">
        <w:rPr>
          <w:szCs w:val="21"/>
        </w:rPr>
        <w:t xml:space="preserve"> aj bez uvedenia dôvodu; výpovedná lehota je (3) tri mesiace a začína plynúť prvým dňom nasledujúceho mesiaca po doručení výpovede druhej zmluvnej strane </w:t>
      </w:r>
      <w:r w:rsidRPr="00451485">
        <w:rPr>
          <w:szCs w:val="21"/>
        </w:rPr>
        <w:lastRenderedPageBreak/>
        <w:t xml:space="preserve">alebo </w:t>
      </w:r>
    </w:p>
    <w:p w14:paraId="4C23437D" w14:textId="4BB60BFC" w:rsidR="00213FDB" w:rsidRPr="00451485" w:rsidRDefault="00213FDB" w:rsidP="002334E1">
      <w:pPr>
        <w:widowControl w:val="0"/>
        <w:numPr>
          <w:ilvl w:val="0"/>
          <w:numId w:val="33"/>
        </w:numPr>
        <w:tabs>
          <w:tab w:val="left" w:pos="426"/>
          <w:tab w:val="left" w:pos="1702"/>
        </w:tabs>
        <w:suppressAutoHyphens/>
        <w:spacing w:after="120" w:line="240" w:lineRule="auto"/>
        <w:ind w:hanging="295"/>
        <w:jc w:val="both"/>
        <w:rPr>
          <w:szCs w:val="21"/>
        </w:rPr>
      </w:pPr>
      <w:r w:rsidRPr="00451485">
        <w:rPr>
          <w:szCs w:val="21"/>
        </w:rPr>
        <w:t xml:space="preserve">písomným odstúpením v prípade podstatného porušenia povinností alebo neodstránenia zistených nedostatkov podľa odseku 4 tohto článku; odstúpenie od </w:t>
      </w:r>
      <w:r w:rsidR="00D60DB5">
        <w:rPr>
          <w:szCs w:val="21"/>
        </w:rPr>
        <w:t>D</w:t>
      </w:r>
      <w:r w:rsidR="00D60DB5" w:rsidRPr="00451485">
        <w:rPr>
          <w:szCs w:val="21"/>
        </w:rPr>
        <w:t xml:space="preserve">ohody </w:t>
      </w:r>
      <w:r w:rsidRPr="00451485">
        <w:rPr>
          <w:szCs w:val="21"/>
        </w:rPr>
        <w:t xml:space="preserve">je účinné dňom doručenia písomného oznámenia o odstúpení druhej </w:t>
      </w:r>
      <w:r w:rsidR="00D60DB5">
        <w:rPr>
          <w:szCs w:val="21"/>
        </w:rPr>
        <w:t>Strane Dohody</w:t>
      </w:r>
      <w:r w:rsidRPr="00451485">
        <w:rPr>
          <w:szCs w:val="21"/>
        </w:rPr>
        <w:t xml:space="preserve"> oprávnenou </w:t>
      </w:r>
      <w:r w:rsidR="00D60DB5">
        <w:rPr>
          <w:szCs w:val="21"/>
        </w:rPr>
        <w:t>Stranou Dohody</w:t>
      </w:r>
      <w:r w:rsidRPr="00451485">
        <w:rPr>
          <w:szCs w:val="21"/>
        </w:rPr>
        <w:t xml:space="preserve">. </w:t>
      </w:r>
    </w:p>
    <w:p w14:paraId="7FE0FADB" w14:textId="4FE02DE4" w:rsidR="00213FDB" w:rsidRPr="00451485" w:rsidRDefault="00213FDB" w:rsidP="002334E1">
      <w:pPr>
        <w:widowControl w:val="0"/>
        <w:numPr>
          <w:ilvl w:val="0"/>
          <w:numId w:val="34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kern w:val="20"/>
          <w:szCs w:val="21"/>
        </w:rPr>
      </w:pPr>
      <w:r w:rsidRPr="00451485">
        <w:rPr>
          <w:szCs w:val="21"/>
        </w:rPr>
        <w:t xml:space="preserve">Podstatným porušením povinností </w:t>
      </w:r>
      <w:r w:rsidR="00331D39" w:rsidRPr="00451485">
        <w:rPr>
          <w:szCs w:val="21"/>
        </w:rPr>
        <w:t>Poskytovateľa sa rozumie</w:t>
      </w:r>
      <w:r w:rsidRPr="00451485">
        <w:rPr>
          <w:szCs w:val="21"/>
        </w:rPr>
        <w:t>:</w:t>
      </w:r>
    </w:p>
    <w:p w14:paraId="4F3BF3E1" w14:textId="21F69DBD" w:rsidR="00213FDB" w:rsidRPr="00451485" w:rsidRDefault="00213FDB" w:rsidP="002334E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uppressAutoHyphens/>
        <w:spacing w:after="120" w:line="240" w:lineRule="auto"/>
        <w:ind w:left="714" w:hanging="288"/>
        <w:jc w:val="both"/>
        <w:rPr>
          <w:kern w:val="20"/>
          <w:szCs w:val="21"/>
        </w:rPr>
      </w:pPr>
      <w:r w:rsidRPr="00451485">
        <w:rPr>
          <w:kern w:val="20"/>
          <w:szCs w:val="21"/>
        </w:rPr>
        <w:t xml:space="preserve">opakované nedodržanie povinnosti </w:t>
      </w:r>
      <w:r w:rsidR="00E343F3" w:rsidRPr="00451485">
        <w:rPr>
          <w:kern w:val="20"/>
          <w:szCs w:val="21"/>
        </w:rPr>
        <w:t>Poskytovateľa</w:t>
      </w:r>
      <w:r w:rsidRPr="00451485">
        <w:rPr>
          <w:kern w:val="20"/>
          <w:szCs w:val="21"/>
        </w:rPr>
        <w:t xml:space="preserve"> odstrániť vadu alebo napraviť škodu v lehote určenej Objednávateľom podľa </w:t>
      </w:r>
      <w:r w:rsidR="00720A32" w:rsidRPr="00451485">
        <w:rPr>
          <w:kern w:val="20"/>
          <w:szCs w:val="21"/>
        </w:rPr>
        <w:t>Č</w:t>
      </w:r>
      <w:r w:rsidRPr="00451485">
        <w:rPr>
          <w:kern w:val="20"/>
          <w:szCs w:val="21"/>
        </w:rPr>
        <w:t xml:space="preserve">lánku VII dohody; pod opakovaným nedodržaním povinnosti sa rozumie, ak Dodávateľ v období posledných troch mesiacov minimálne dvakrát neodstránil vadu/nenapravil škody v lehote určenej Objednávateľom a Objednávateľ uplatnil postup podľa </w:t>
      </w:r>
      <w:r w:rsidR="00ED37AD" w:rsidRPr="00451485">
        <w:rPr>
          <w:kern w:val="20"/>
          <w:szCs w:val="21"/>
        </w:rPr>
        <w:t>Č</w:t>
      </w:r>
      <w:r w:rsidRPr="00451485">
        <w:rPr>
          <w:kern w:val="20"/>
          <w:szCs w:val="21"/>
        </w:rPr>
        <w:t>lánku VII ods.</w:t>
      </w:r>
      <w:r w:rsidR="00ED37AD" w:rsidRPr="00451485">
        <w:rPr>
          <w:kern w:val="20"/>
          <w:szCs w:val="21"/>
        </w:rPr>
        <w:t xml:space="preserve"> 9</w:t>
      </w:r>
      <w:r w:rsidRPr="00451485">
        <w:rPr>
          <w:kern w:val="20"/>
          <w:szCs w:val="21"/>
        </w:rPr>
        <w:t xml:space="preserve"> alebo podľa </w:t>
      </w:r>
      <w:r w:rsidR="00ED37AD" w:rsidRPr="00451485">
        <w:rPr>
          <w:kern w:val="20"/>
          <w:szCs w:val="21"/>
        </w:rPr>
        <w:t>Č</w:t>
      </w:r>
      <w:r w:rsidRPr="00451485">
        <w:rPr>
          <w:kern w:val="20"/>
          <w:szCs w:val="21"/>
        </w:rPr>
        <w:t>lánku VII ods.</w:t>
      </w:r>
      <w:r w:rsidR="00ED37AD" w:rsidRPr="00451485">
        <w:rPr>
          <w:kern w:val="20"/>
          <w:szCs w:val="21"/>
        </w:rPr>
        <w:t xml:space="preserve"> </w:t>
      </w:r>
      <w:r w:rsidRPr="00451485">
        <w:rPr>
          <w:kern w:val="20"/>
          <w:szCs w:val="21"/>
        </w:rPr>
        <w:t>1</w:t>
      </w:r>
      <w:r w:rsidR="00ED37AD" w:rsidRPr="00451485">
        <w:rPr>
          <w:kern w:val="20"/>
          <w:szCs w:val="21"/>
        </w:rPr>
        <w:t>1</w:t>
      </w:r>
      <w:r w:rsidRPr="00451485">
        <w:rPr>
          <w:kern w:val="20"/>
          <w:szCs w:val="21"/>
        </w:rPr>
        <w:t xml:space="preserve"> tejto </w:t>
      </w:r>
      <w:r w:rsidR="007C5919">
        <w:rPr>
          <w:kern w:val="20"/>
          <w:szCs w:val="21"/>
        </w:rPr>
        <w:t>D</w:t>
      </w:r>
      <w:r w:rsidR="007C5919" w:rsidRPr="00451485">
        <w:rPr>
          <w:kern w:val="20"/>
          <w:szCs w:val="21"/>
        </w:rPr>
        <w:t>ohody</w:t>
      </w:r>
      <w:r w:rsidRPr="00451485">
        <w:rPr>
          <w:kern w:val="20"/>
          <w:szCs w:val="21"/>
        </w:rPr>
        <w:t xml:space="preserve">. </w:t>
      </w:r>
    </w:p>
    <w:p w14:paraId="4A07D056" w14:textId="6F22452E" w:rsidR="00213FDB" w:rsidRPr="00451485" w:rsidRDefault="00213FDB" w:rsidP="002334E1">
      <w:pPr>
        <w:widowControl w:val="0"/>
        <w:numPr>
          <w:ilvl w:val="0"/>
          <w:numId w:val="34"/>
        </w:numPr>
        <w:tabs>
          <w:tab w:val="left" w:pos="426"/>
          <w:tab w:val="left" w:pos="568"/>
        </w:tabs>
        <w:suppressAutoHyphens/>
        <w:spacing w:after="120" w:line="240" w:lineRule="auto"/>
        <w:ind w:left="426" w:hanging="426"/>
        <w:jc w:val="both"/>
        <w:rPr>
          <w:bCs/>
          <w:szCs w:val="21"/>
        </w:rPr>
      </w:pPr>
      <w:r w:rsidRPr="00451485">
        <w:rPr>
          <w:szCs w:val="21"/>
        </w:rPr>
        <w:t xml:space="preserve">V prípade porušenia iných povinností dohodnutých v tejto </w:t>
      </w:r>
      <w:r w:rsidR="007C5919">
        <w:rPr>
          <w:szCs w:val="21"/>
        </w:rPr>
        <w:t>D</w:t>
      </w:r>
      <w:r w:rsidR="007C5919" w:rsidRPr="00451485">
        <w:rPr>
          <w:szCs w:val="21"/>
        </w:rPr>
        <w:t xml:space="preserve">ohode </w:t>
      </w:r>
      <w:r w:rsidRPr="00451485">
        <w:rPr>
          <w:szCs w:val="21"/>
        </w:rPr>
        <w:t xml:space="preserve">zo strany </w:t>
      </w:r>
      <w:r w:rsidR="00C32F95" w:rsidRPr="00451485">
        <w:rPr>
          <w:szCs w:val="21"/>
        </w:rPr>
        <w:t>Poskytovateľa</w:t>
      </w:r>
      <w:r w:rsidRPr="00451485">
        <w:rPr>
          <w:szCs w:val="21"/>
        </w:rPr>
        <w:t xml:space="preserve"> je Objednávateľ oprávnený dožadovať sa odstránenia nedostatkov v dodatočnej primeranej lehote. Objednávateľ určí lehotu na odstránenie nedostatkov podľa charakteru porušenej povinnosti. Výzvu na odstránenie nedostatkov Objednávateľ môže urobiť elektronickou formou </w:t>
      </w:r>
      <w:r w:rsidRPr="003E361B">
        <w:rPr>
          <w:szCs w:val="21"/>
        </w:rPr>
        <w:t xml:space="preserve">na e-mailovú adresu </w:t>
      </w:r>
      <w:r w:rsidR="00C32F95" w:rsidRPr="003E361B">
        <w:rPr>
          <w:szCs w:val="21"/>
        </w:rPr>
        <w:t>Poskytovateľa</w:t>
      </w:r>
      <w:r w:rsidRPr="003E361B">
        <w:rPr>
          <w:szCs w:val="21"/>
        </w:rPr>
        <w:t xml:space="preserve"> uvedenú v záhlaví </w:t>
      </w:r>
      <w:r w:rsidRPr="00451485">
        <w:rPr>
          <w:szCs w:val="21"/>
        </w:rPr>
        <w:t xml:space="preserve">tejto </w:t>
      </w:r>
      <w:r w:rsidR="007C5919">
        <w:rPr>
          <w:szCs w:val="21"/>
        </w:rPr>
        <w:t>D</w:t>
      </w:r>
      <w:r w:rsidR="007C5919" w:rsidRPr="00451485">
        <w:rPr>
          <w:szCs w:val="21"/>
        </w:rPr>
        <w:t xml:space="preserve">ohody </w:t>
      </w:r>
      <w:r w:rsidRPr="00451485">
        <w:rPr>
          <w:szCs w:val="21"/>
        </w:rPr>
        <w:t xml:space="preserve">a zároveň ju odošle aj prostredníctvom pošty. Neodstránenie zistených nedostatkov ani v dodatočnej primeranej lehote poskytnutej Objednávateľom zakladá dôvod na odstúpenie od </w:t>
      </w:r>
      <w:r w:rsidR="0046767E">
        <w:rPr>
          <w:szCs w:val="21"/>
        </w:rPr>
        <w:t>D</w:t>
      </w:r>
      <w:r w:rsidRPr="00451485">
        <w:rPr>
          <w:szCs w:val="21"/>
        </w:rPr>
        <w:t xml:space="preserve">ohody podľa </w:t>
      </w:r>
      <w:r w:rsidR="00C32F95" w:rsidRPr="00451485">
        <w:rPr>
          <w:szCs w:val="21"/>
        </w:rPr>
        <w:t>bodu</w:t>
      </w:r>
      <w:r w:rsidRPr="00451485">
        <w:rPr>
          <w:szCs w:val="21"/>
        </w:rPr>
        <w:t xml:space="preserve"> 2 písm. e) tohto článku. </w:t>
      </w:r>
    </w:p>
    <w:p w14:paraId="28D045AA" w14:textId="77777777" w:rsidR="00213FDB" w:rsidRPr="00451485" w:rsidRDefault="00213FDB" w:rsidP="002334E1">
      <w:pPr>
        <w:widowControl w:val="0"/>
        <w:numPr>
          <w:ilvl w:val="0"/>
          <w:numId w:val="34"/>
        </w:numPr>
        <w:tabs>
          <w:tab w:val="left" w:pos="426"/>
          <w:tab w:val="left" w:pos="568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>Podstatným porušením povinností Objednávateľa je neuhradenie viac ako šiestich faktúr vystavených následne za sebou.</w:t>
      </w:r>
    </w:p>
    <w:p w14:paraId="70B9A02F" w14:textId="10C4F551" w:rsidR="00213FDB" w:rsidRPr="00451485" w:rsidRDefault="00213FDB" w:rsidP="002334E1">
      <w:pPr>
        <w:widowControl w:val="0"/>
        <w:numPr>
          <w:ilvl w:val="0"/>
          <w:numId w:val="34"/>
        </w:numPr>
        <w:tabs>
          <w:tab w:val="left" w:pos="426"/>
          <w:tab w:val="left" w:pos="568"/>
        </w:tabs>
        <w:suppressAutoHyphens/>
        <w:spacing w:after="240" w:line="240" w:lineRule="auto"/>
        <w:ind w:left="426" w:hanging="426"/>
        <w:jc w:val="both"/>
        <w:rPr>
          <w:b/>
          <w:szCs w:val="21"/>
        </w:rPr>
      </w:pPr>
      <w:r w:rsidRPr="00451485">
        <w:rPr>
          <w:szCs w:val="21"/>
        </w:rPr>
        <w:t xml:space="preserve">Odstúpenie od </w:t>
      </w:r>
      <w:r w:rsidR="0046767E">
        <w:rPr>
          <w:szCs w:val="21"/>
        </w:rPr>
        <w:t>D</w:t>
      </w:r>
      <w:r w:rsidR="0046767E" w:rsidRPr="00451485">
        <w:rPr>
          <w:szCs w:val="21"/>
        </w:rPr>
        <w:t xml:space="preserve">ohody </w:t>
      </w:r>
      <w:r w:rsidRPr="00451485">
        <w:rPr>
          <w:szCs w:val="21"/>
        </w:rPr>
        <w:t xml:space="preserve">sa netýka nároku na náhradu škody, nároku na úroky z omeškania a ani nároku na zaplatenie zmluvnej pokuty. </w:t>
      </w:r>
    </w:p>
    <w:p w14:paraId="5708075B" w14:textId="10D64DAA" w:rsidR="00586347" w:rsidRPr="00451485" w:rsidRDefault="00586347" w:rsidP="002334E1">
      <w:pPr>
        <w:pStyle w:val="Nadpis1"/>
        <w:numPr>
          <w:ilvl w:val="0"/>
          <w:numId w:val="28"/>
        </w:numPr>
        <w:ind w:left="431" w:hanging="431"/>
        <w:rPr>
          <w:szCs w:val="21"/>
          <w:lang w:eastAsia="sk-SK"/>
        </w:rPr>
      </w:pPr>
      <w:r w:rsidRPr="00451485">
        <w:rPr>
          <w:szCs w:val="21"/>
          <w:lang w:eastAsia="sk-SK"/>
        </w:rPr>
        <w:t xml:space="preserve">Článok </w:t>
      </w:r>
      <w:r w:rsidR="008611C2" w:rsidRPr="00451485">
        <w:rPr>
          <w:szCs w:val="21"/>
          <w:lang w:eastAsia="sk-SK"/>
        </w:rPr>
        <w:t>X</w:t>
      </w:r>
    </w:p>
    <w:p w14:paraId="6A0F01D4" w14:textId="77777777" w:rsidR="00586347" w:rsidRPr="00451485" w:rsidRDefault="00586347" w:rsidP="002334E1">
      <w:pPr>
        <w:pStyle w:val="Nadpis1"/>
        <w:numPr>
          <w:ilvl w:val="0"/>
          <w:numId w:val="28"/>
        </w:numPr>
        <w:spacing w:after="120"/>
        <w:ind w:left="431" w:hanging="431"/>
        <w:rPr>
          <w:rFonts w:cs="Times New Roman"/>
          <w:szCs w:val="21"/>
          <w:lang w:eastAsia="sk-SK"/>
        </w:rPr>
      </w:pPr>
      <w:r w:rsidRPr="00451485">
        <w:rPr>
          <w:szCs w:val="21"/>
          <w:lang w:eastAsia="sk-SK"/>
        </w:rPr>
        <w:t>Doručovanie písomnosti</w:t>
      </w:r>
    </w:p>
    <w:p w14:paraId="5CC5FEB3" w14:textId="036CF45A" w:rsidR="00586347" w:rsidRPr="00451485" w:rsidRDefault="00586347" w:rsidP="002334E1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Za riadne a preukázané doručenie písomnosti doručovanej prostredníctvom pošty sa považuje okrem okamihu prevzatia </w:t>
      </w:r>
      <w:r w:rsidR="002C048F">
        <w:rPr>
          <w:szCs w:val="21"/>
        </w:rPr>
        <w:t>Strany Dohody</w:t>
      </w:r>
      <w:r w:rsidRPr="00451485">
        <w:rPr>
          <w:szCs w:val="21"/>
        </w:rPr>
        <w:t>, ktorej je písomnosť adresovaná (ďalej len „</w:t>
      </w:r>
      <w:r w:rsidRPr="00451485">
        <w:rPr>
          <w:b/>
          <w:bCs/>
          <w:szCs w:val="21"/>
        </w:rPr>
        <w:t>adresát</w:t>
      </w:r>
      <w:r w:rsidRPr="00451485">
        <w:rPr>
          <w:szCs w:val="21"/>
        </w:rPr>
        <w:t xml:space="preserve">“), aj prípad, keď: </w:t>
      </w:r>
    </w:p>
    <w:p w14:paraId="32C90D51" w14:textId="77777777" w:rsidR="00586347" w:rsidRPr="00451485" w:rsidRDefault="00586347" w:rsidP="002334E1">
      <w:pPr>
        <w:widowControl w:val="0"/>
        <w:numPr>
          <w:ilvl w:val="2"/>
          <w:numId w:val="35"/>
        </w:numPr>
        <w:tabs>
          <w:tab w:val="left" w:pos="851"/>
          <w:tab w:val="left" w:pos="900"/>
          <w:tab w:val="left" w:pos="993"/>
        </w:tabs>
        <w:suppressAutoHyphens/>
        <w:spacing w:after="120" w:line="240" w:lineRule="auto"/>
        <w:ind w:hanging="1593"/>
        <w:jc w:val="both"/>
        <w:rPr>
          <w:szCs w:val="21"/>
        </w:rPr>
      </w:pPr>
      <w:r w:rsidRPr="00451485">
        <w:rPr>
          <w:szCs w:val="21"/>
        </w:rPr>
        <w:t xml:space="preserve">adresát jej prijatie odmietne; za deň doručenia písomnosti sa považuje deň jej odmietnutia, </w:t>
      </w:r>
    </w:p>
    <w:p w14:paraId="6610B2AB" w14:textId="77777777" w:rsidR="00586347" w:rsidRPr="00451485" w:rsidRDefault="00586347" w:rsidP="002334E1">
      <w:pPr>
        <w:widowControl w:val="0"/>
        <w:numPr>
          <w:ilvl w:val="2"/>
          <w:numId w:val="35"/>
        </w:numPr>
        <w:tabs>
          <w:tab w:val="left" w:pos="851"/>
        </w:tabs>
        <w:suppressAutoHyphens/>
        <w:spacing w:after="120" w:line="240" w:lineRule="auto"/>
        <w:ind w:left="851" w:hanging="284"/>
        <w:jc w:val="both"/>
        <w:rPr>
          <w:szCs w:val="21"/>
        </w:rPr>
      </w:pPr>
      <w:r w:rsidRPr="00451485">
        <w:rPr>
          <w:szCs w:val="21"/>
        </w:rPr>
        <w:t>adresát si doručovanú písomnosť uloženú na pošte nevyzdvihne, pričom doručovateľ doručoval písomnosť na adresu adresáta uvedenú v záhlaví tejto rámcovej dohody, prípadne na poslednú známu adresu adresáta. Za deň doručenia sa pokladá siedmy (7.) pracovný deň, ktorý uplynie odo dňa uloženia doručovanej písomnosti na pošte.</w:t>
      </w:r>
    </w:p>
    <w:p w14:paraId="29A32696" w14:textId="77777777" w:rsidR="00586347" w:rsidRPr="00451485" w:rsidRDefault="00586347" w:rsidP="002334E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Písomností doručované poštou môžu byť doručené aj kuriérom prostredníctvom kuriérskej spoločnosti alebo osobne, prevzatím a potvrdením prevzatia doručovanej písomnosti zodpovednou osobou.  </w:t>
      </w:r>
    </w:p>
    <w:p w14:paraId="730C0183" w14:textId="186DAD28" w:rsidR="00586347" w:rsidRPr="00451485" w:rsidRDefault="00586347" w:rsidP="002334E1">
      <w:pPr>
        <w:widowControl w:val="0"/>
        <w:numPr>
          <w:ilvl w:val="0"/>
          <w:numId w:val="30"/>
        </w:numPr>
        <w:tabs>
          <w:tab w:val="clear" w:pos="720"/>
        </w:tabs>
        <w:suppressAutoHyphens/>
        <w:spacing w:after="24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Písomnosť doručovaná elektronicky sa považuje za doručenú okamihom prevzatia, v prípade, že prevzatie druhá </w:t>
      </w:r>
      <w:r w:rsidR="00F94E7E">
        <w:rPr>
          <w:szCs w:val="21"/>
        </w:rPr>
        <w:t>Strana Dohody</w:t>
      </w:r>
      <w:r w:rsidRPr="00451485">
        <w:rPr>
          <w:szCs w:val="21"/>
        </w:rPr>
        <w:t xml:space="preserve"> potvrdí, alebo nasledujúci pracovný deň po jej odoslaní </w:t>
      </w:r>
      <w:r w:rsidRPr="003E361B">
        <w:rPr>
          <w:szCs w:val="21"/>
        </w:rPr>
        <w:t xml:space="preserve">na e-mailovú adresu druhej </w:t>
      </w:r>
      <w:r w:rsidR="00F94E7E" w:rsidRPr="003E361B">
        <w:rPr>
          <w:szCs w:val="21"/>
        </w:rPr>
        <w:t>Strany Dohody</w:t>
      </w:r>
      <w:r w:rsidRPr="003E361B">
        <w:rPr>
          <w:szCs w:val="21"/>
        </w:rPr>
        <w:t xml:space="preserve"> uvedenú v záhlaví </w:t>
      </w:r>
      <w:r w:rsidR="00F94E7E" w:rsidRPr="003E361B">
        <w:rPr>
          <w:szCs w:val="21"/>
        </w:rPr>
        <w:t xml:space="preserve">Dohody </w:t>
      </w:r>
      <w:r w:rsidRPr="00451485">
        <w:rPr>
          <w:szCs w:val="21"/>
        </w:rPr>
        <w:t xml:space="preserve">alebo oznámenú druhej </w:t>
      </w:r>
      <w:r w:rsidR="00F94E7E">
        <w:rPr>
          <w:szCs w:val="21"/>
        </w:rPr>
        <w:t>Strane Dohody</w:t>
      </w:r>
      <w:r w:rsidRPr="00451485">
        <w:rPr>
          <w:szCs w:val="21"/>
        </w:rPr>
        <w:t xml:space="preserve"> podľa článku VI ods. 2 tejto </w:t>
      </w:r>
      <w:r w:rsidR="00F94E7E">
        <w:rPr>
          <w:szCs w:val="21"/>
        </w:rPr>
        <w:t>D</w:t>
      </w:r>
      <w:r w:rsidR="00F94E7E" w:rsidRPr="00451485">
        <w:rPr>
          <w:szCs w:val="21"/>
        </w:rPr>
        <w:t>ohody</w:t>
      </w:r>
      <w:r w:rsidRPr="00451485">
        <w:rPr>
          <w:szCs w:val="21"/>
        </w:rPr>
        <w:t xml:space="preserve">, ak druhá </w:t>
      </w:r>
      <w:r w:rsidR="00F94E7E">
        <w:rPr>
          <w:szCs w:val="21"/>
        </w:rPr>
        <w:t>Strany Dohody</w:t>
      </w:r>
      <w:r w:rsidRPr="00451485">
        <w:rPr>
          <w:szCs w:val="21"/>
        </w:rPr>
        <w:t xml:space="preserve"> písomnosť neprevzala.</w:t>
      </w:r>
    </w:p>
    <w:p w14:paraId="2201380D" w14:textId="5AA6D047" w:rsidR="003D5F65" w:rsidRPr="00451485" w:rsidRDefault="00877BFF" w:rsidP="002334E1">
      <w:pPr>
        <w:pStyle w:val="Nadpis1"/>
        <w:numPr>
          <w:ilvl w:val="0"/>
          <w:numId w:val="28"/>
        </w:numPr>
        <w:ind w:left="431" w:hanging="431"/>
        <w:rPr>
          <w:szCs w:val="21"/>
        </w:rPr>
      </w:pPr>
      <w:r w:rsidRPr="00451485">
        <w:rPr>
          <w:szCs w:val="21"/>
        </w:rPr>
        <w:t xml:space="preserve">Článok </w:t>
      </w:r>
      <w:r w:rsidR="008611C2" w:rsidRPr="00451485">
        <w:rPr>
          <w:szCs w:val="21"/>
        </w:rPr>
        <w:t>XI</w:t>
      </w:r>
    </w:p>
    <w:p w14:paraId="78EEA517" w14:textId="5798F524" w:rsidR="003D5F65" w:rsidRPr="00451485" w:rsidRDefault="003D5F65" w:rsidP="002334E1">
      <w:pPr>
        <w:pStyle w:val="Nadpis1"/>
        <w:numPr>
          <w:ilvl w:val="0"/>
          <w:numId w:val="28"/>
        </w:numPr>
        <w:spacing w:after="120"/>
        <w:ind w:left="431" w:hanging="431"/>
        <w:rPr>
          <w:szCs w:val="21"/>
        </w:rPr>
      </w:pPr>
      <w:r w:rsidRPr="00451485">
        <w:rPr>
          <w:szCs w:val="21"/>
        </w:rPr>
        <w:t>Nelegálne zamestnávanie</w:t>
      </w:r>
    </w:p>
    <w:p w14:paraId="76405F82" w14:textId="0D159FBF" w:rsidR="003D5F65" w:rsidRPr="00451485" w:rsidRDefault="00877BFF" w:rsidP="002334E1">
      <w:pPr>
        <w:widowControl w:val="0"/>
        <w:numPr>
          <w:ilvl w:val="0"/>
          <w:numId w:val="29"/>
        </w:numPr>
        <w:suppressAutoHyphens/>
        <w:spacing w:after="24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>Poskytovateľ</w:t>
      </w:r>
      <w:r w:rsidR="003D5F65" w:rsidRPr="00451485">
        <w:rPr>
          <w:szCs w:val="21"/>
        </w:rPr>
        <w:t xml:space="preserve"> vyhlasuje a svojím podpisom potvrdzuje, že v plnom rozsahu dodržiava a zabezpečuje dodržiavanie všetkých aplikovateľných pracovnoprávnych predpisov v oblasti nelegálneho zamestnávania (ďalej aj ako „</w:t>
      </w:r>
      <w:r w:rsidR="003D5F65" w:rsidRPr="00451485">
        <w:rPr>
          <w:b/>
          <w:bCs/>
          <w:szCs w:val="21"/>
        </w:rPr>
        <w:t>Pracovnoprávne predpisy</w:t>
      </w:r>
      <w:r w:rsidR="003D5F65" w:rsidRPr="00451485">
        <w:rPr>
          <w:szCs w:val="21"/>
        </w:rPr>
        <w:t xml:space="preserve">“), a to predovšetkým zákona č. 311/2001 Z. z. Zákonníka práce v znení neskorších predpisov a zákona č. 82/2005 Z. z. o nelegálnej práci a nelegálnom zamestnávaní a o zmene a doplnení niektorých zákonov v znení neskorších predpisov. </w:t>
      </w:r>
      <w:r w:rsidRPr="00451485">
        <w:rPr>
          <w:szCs w:val="21"/>
        </w:rPr>
        <w:t>Poskytovateľ</w:t>
      </w:r>
      <w:r w:rsidR="003D5F65" w:rsidRPr="00451485">
        <w:rPr>
          <w:szCs w:val="21"/>
        </w:rPr>
        <w:t xml:space="preserve"> týmto vyhlasuje, že si je plne vedomý všetkých povinností, ktoré pre neho z Pracovnoprávnych predpisov vyplývajú a zaväzuje sa ich dodržiavať počas celej doby platnosti tejto dohody. </w:t>
      </w:r>
      <w:r w:rsidRPr="00451485">
        <w:rPr>
          <w:szCs w:val="21"/>
        </w:rPr>
        <w:t>Poskytovateľ</w:t>
      </w:r>
      <w:r w:rsidR="003D5F65" w:rsidRPr="00451485">
        <w:rPr>
          <w:szCs w:val="21"/>
        </w:rPr>
        <w:t xml:space="preserve"> sa zaväzuje najmä zamestnávať zamestnancov legálne a neporušovať tak zákaz nelegálneho zamestnávania upravený v Pracovnoprávnych predpisoch. </w:t>
      </w:r>
    </w:p>
    <w:p w14:paraId="37A92941" w14:textId="72F2B936" w:rsidR="00166B63" w:rsidRPr="00451485" w:rsidRDefault="00166B63">
      <w:pPr>
        <w:pStyle w:val="Nadpis1"/>
        <w:numPr>
          <w:ilvl w:val="0"/>
          <w:numId w:val="0"/>
        </w:numPr>
        <w:rPr>
          <w:szCs w:val="21"/>
        </w:rPr>
      </w:pPr>
      <w:r w:rsidRPr="00451485">
        <w:rPr>
          <w:szCs w:val="21"/>
        </w:rPr>
        <w:lastRenderedPageBreak/>
        <w:t xml:space="preserve">Článok </w:t>
      </w:r>
      <w:r w:rsidR="008611C2" w:rsidRPr="00451485">
        <w:rPr>
          <w:szCs w:val="21"/>
        </w:rPr>
        <w:t>XII</w:t>
      </w:r>
    </w:p>
    <w:p w14:paraId="6FA082D2" w14:textId="77777777" w:rsidR="00166B63" w:rsidRPr="00451485" w:rsidRDefault="00166B63">
      <w:pPr>
        <w:pStyle w:val="Nadpis1"/>
        <w:numPr>
          <w:ilvl w:val="0"/>
          <w:numId w:val="0"/>
        </w:numPr>
        <w:spacing w:after="120"/>
        <w:rPr>
          <w:szCs w:val="21"/>
        </w:rPr>
      </w:pPr>
      <w:r w:rsidRPr="00451485">
        <w:rPr>
          <w:szCs w:val="21"/>
        </w:rPr>
        <w:t>Využitie subdodávateľov</w:t>
      </w:r>
    </w:p>
    <w:p w14:paraId="7BC794D1" w14:textId="74C5931B" w:rsidR="00166B63" w:rsidRPr="00451485" w:rsidRDefault="0073465A" w:rsidP="002334E1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Arial Narrow" w:hAnsi="Arial Narrow"/>
          <w:b/>
          <w:bCs/>
          <w:sz w:val="21"/>
          <w:szCs w:val="21"/>
          <w:lang w:eastAsia="zh-CN" w:bidi="hi-IN"/>
        </w:rPr>
      </w:pPr>
      <w:r w:rsidRPr="00451485">
        <w:rPr>
          <w:rFonts w:ascii="Arial Narrow" w:hAnsi="Arial Narrow"/>
          <w:sz w:val="21"/>
          <w:szCs w:val="21"/>
        </w:rPr>
        <w:t>Poskytovateľ</w:t>
      </w:r>
      <w:r w:rsidR="00166B63" w:rsidRPr="00451485">
        <w:rPr>
          <w:rFonts w:ascii="Arial Narrow" w:hAnsi="Arial Narrow"/>
          <w:sz w:val="21"/>
          <w:szCs w:val="21"/>
        </w:rPr>
        <w:t xml:space="preserve"> je oprávnený časť plnenia, ktoré je predmetom tejto </w:t>
      </w:r>
      <w:r w:rsidR="006F0611">
        <w:rPr>
          <w:rFonts w:ascii="Arial Narrow" w:hAnsi="Arial Narrow"/>
          <w:sz w:val="21"/>
          <w:szCs w:val="21"/>
        </w:rPr>
        <w:t>D</w:t>
      </w:r>
      <w:r w:rsidR="006F0611" w:rsidRPr="00451485">
        <w:rPr>
          <w:rFonts w:ascii="Arial Narrow" w:hAnsi="Arial Narrow"/>
          <w:sz w:val="21"/>
          <w:szCs w:val="21"/>
        </w:rPr>
        <w:t>ohody</w:t>
      </w:r>
      <w:r w:rsidR="00166B63" w:rsidRPr="00451485">
        <w:rPr>
          <w:rFonts w:ascii="Arial Narrow" w:hAnsi="Arial Narrow"/>
          <w:sz w:val="21"/>
          <w:szCs w:val="21"/>
        </w:rPr>
        <w:t>, zabezpečiť a plniť aj prostredníctvom inej osoby/iných osôb – prostredníctvom subdodávateľa/</w:t>
      </w:r>
      <w:proofErr w:type="spellStart"/>
      <w:r w:rsidR="00166B63" w:rsidRPr="00451485">
        <w:rPr>
          <w:rFonts w:ascii="Arial Narrow" w:hAnsi="Arial Narrow"/>
          <w:sz w:val="21"/>
          <w:szCs w:val="21"/>
        </w:rPr>
        <w:t>ľov</w:t>
      </w:r>
      <w:proofErr w:type="spellEnd"/>
      <w:r w:rsidR="00166B63" w:rsidRPr="00451485">
        <w:rPr>
          <w:rFonts w:ascii="Arial Narrow" w:hAnsi="Arial Narrow"/>
          <w:sz w:val="21"/>
          <w:szCs w:val="21"/>
        </w:rPr>
        <w:t xml:space="preserve">. Za splnenie svojich záväzkov voči </w:t>
      </w:r>
      <w:r w:rsidR="00101BC7" w:rsidRPr="00451485">
        <w:rPr>
          <w:rFonts w:ascii="Arial Narrow" w:hAnsi="Arial Narrow"/>
          <w:sz w:val="21"/>
          <w:szCs w:val="21"/>
        </w:rPr>
        <w:t>Objednávateľovi</w:t>
      </w:r>
      <w:r w:rsidR="00166B63" w:rsidRPr="00451485">
        <w:rPr>
          <w:rFonts w:ascii="Arial Narrow" w:hAnsi="Arial Narrow"/>
          <w:sz w:val="21"/>
          <w:szCs w:val="21"/>
        </w:rPr>
        <w:t xml:space="preserve"> však </w:t>
      </w:r>
      <w:r w:rsidR="00101BC7" w:rsidRPr="00451485">
        <w:rPr>
          <w:rFonts w:ascii="Arial Narrow" w:hAnsi="Arial Narrow"/>
          <w:sz w:val="21"/>
          <w:szCs w:val="21"/>
        </w:rPr>
        <w:t>Poskytovateľ</w:t>
      </w:r>
      <w:r w:rsidR="00166B63" w:rsidRPr="00451485">
        <w:rPr>
          <w:rFonts w:ascii="Arial Narrow" w:hAnsi="Arial Narrow"/>
          <w:sz w:val="21"/>
          <w:szCs w:val="21"/>
        </w:rPr>
        <w:t xml:space="preserve"> zodpovedá v plnom rozsahu tak, ako keby predmet </w:t>
      </w:r>
      <w:r w:rsidR="006F0611">
        <w:rPr>
          <w:rFonts w:ascii="Arial Narrow" w:hAnsi="Arial Narrow"/>
          <w:sz w:val="21"/>
          <w:szCs w:val="21"/>
        </w:rPr>
        <w:t>D</w:t>
      </w:r>
      <w:r w:rsidR="006F0611" w:rsidRPr="00451485">
        <w:rPr>
          <w:rFonts w:ascii="Arial Narrow" w:hAnsi="Arial Narrow"/>
          <w:sz w:val="21"/>
          <w:szCs w:val="21"/>
        </w:rPr>
        <w:t xml:space="preserve">ohody </w:t>
      </w:r>
      <w:r w:rsidR="00166B63" w:rsidRPr="00451485">
        <w:rPr>
          <w:rFonts w:ascii="Arial Narrow" w:hAnsi="Arial Narrow"/>
          <w:sz w:val="21"/>
          <w:szCs w:val="21"/>
        </w:rPr>
        <w:t>plnil on sám.</w:t>
      </w:r>
    </w:p>
    <w:p w14:paraId="32A510BC" w14:textId="30E1F4F2" w:rsidR="00166B63" w:rsidRPr="00451485" w:rsidRDefault="00166B63" w:rsidP="002334E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Zoznam subdodávateľov, ktorých bude </w:t>
      </w:r>
      <w:r w:rsidR="00101BC7" w:rsidRPr="00451485">
        <w:rPr>
          <w:szCs w:val="21"/>
        </w:rPr>
        <w:t>Poskytovateľ</w:t>
      </w:r>
      <w:r w:rsidRPr="00451485">
        <w:rPr>
          <w:szCs w:val="21"/>
        </w:rPr>
        <w:t xml:space="preserve"> využívať pri plnení predmetu </w:t>
      </w:r>
      <w:r w:rsidR="006F0611">
        <w:rPr>
          <w:szCs w:val="21"/>
        </w:rPr>
        <w:t>D</w:t>
      </w:r>
      <w:r w:rsidR="006F0611" w:rsidRPr="00451485">
        <w:rPr>
          <w:szCs w:val="21"/>
        </w:rPr>
        <w:t>ohody</w:t>
      </w:r>
      <w:r w:rsidRPr="00451485">
        <w:rPr>
          <w:szCs w:val="21"/>
        </w:rPr>
        <w:t xml:space="preserve">, tvorí prílohu č. </w:t>
      </w:r>
      <w:r w:rsidR="00101BC7" w:rsidRPr="00451485">
        <w:rPr>
          <w:szCs w:val="21"/>
        </w:rPr>
        <w:t>4</w:t>
      </w:r>
      <w:r w:rsidRPr="00451485">
        <w:rPr>
          <w:szCs w:val="21"/>
        </w:rPr>
        <w:t xml:space="preserve"> tejto </w:t>
      </w:r>
      <w:r w:rsidR="006F0611">
        <w:rPr>
          <w:szCs w:val="21"/>
        </w:rPr>
        <w:t>D</w:t>
      </w:r>
      <w:r w:rsidR="006F0611" w:rsidRPr="00451485">
        <w:rPr>
          <w:szCs w:val="21"/>
        </w:rPr>
        <w:t xml:space="preserve">ohody </w:t>
      </w:r>
      <w:r w:rsidRPr="00451485">
        <w:rPr>
          <w:szCs w:val="21"/>
        </w:rPr>
        <w:t xml:space="preserve">a obsahuje údaje podľa § 41 ods. 3 zákona o verejnom obstarávaní. </w:t>
      </w:r>
    </w:p>
    <w:p w14:paraId="1E9D6187" w14:textId="505EC363" w:rsidR="00166B63" w:rsidRPr="00451485" w:rsidRDefault="009054F7" w:rsidP="002334E1">
      <w:pPr>
        <w:pStyle w:val="Zarkazkladnhotextu"/>
        <w:numPr>
          <w:ilvl w:val="0"/>
          <w:numId w:val="38"/>
        </w:numPr>
        <w:spacing w:line="240" w:lineRule="auto"/>
        <w:ind w:left="426" w:hanging="426"/>
        <w:jc w:val="both"/>
        <w:rPr>
          <w:szCs w:val="21"/>
        </w:rPr>
      </w:pPr>
      <w:r w:rsidRPr="00451485">
        <w:rPr>
          <w:bCs/>
          <w:szCs w:val="21"/>
        </w:rPr>
        <w:t>Poskytovateľ</w:t>
      </w:r>
      <w:r w:rsidR="00166B63" w:rsidRPr="00451485">
        <w:rPr>
          <w:bCs/>
          <w:szCs w:val="21"/>
        </w:rPr>
        <w:t xml:space="preserve"> je povinný písomne oznámiť </w:t>
      </w:r>
      <w:r w:rsidRPr="00451485">
        <w:rPr>
          <w:bCs/>
          <w:szCs w:val="21"/>
        </w:rPr>
        <w:t>Objednávateľovi</w:t>
      </w:r>
      <w:r w:rsidR="00166B63" w:rsidRPr="00451485">
        <w:rPr>
          <w:bCs/>
          <w:szCs w:val="21"/>
        </w:rPr>
        <w:t xml:space="preserve"> akúkoľvek zmenu údajov o subdodávateľovi, a to bez zbytočného odkladu, najneskôr do piatich (5) pracovných dní odkedy sa o zmene údajov dozvedel.</w:t>
      </w:r>
    </w:p>
    <w:p w14:paraId="16B34D8A" w14:textId="71954185" w:rsidR="00166B63" w:rsidRPr="00451485" w:rsidRDefault="00166B63" w:rsidP="002334E1">
      <w:pPr>
        <w:numPr>
          <w:ilvl w:val="0"/>
          <w:numId w:val="38"/>
        </w:numPr>
        <w:spacing w:after="60" w:line="240" w:lineRule="auto"/>
        <w:ind w:left="426" w:hanging="426"/>
        <w:jc w:val="both"/>
        <w:rPr>
          <w:bCs/>
          <w:szCs w:val="21"/>
        </w:rPr>
      </w:pPr>
      <w:r w:rsidRPr="00451485">
        <w:rPr>
          <w:bCs/>
          <w:szCs w:val="21"/>
        </w:rPr>
        <w:t>Pravidlá pre zmenu subdodávateľa/</w:t>
      </w:r>
      <w:proofErr w:type="spellStart"/>
      <w:r w:rsidRPr="00451485">
        <w:rPr>
          <w:bCs/>
          <w:szCs w:val="21"/>
        </w:rPr>
        <w:t>ľov</w:t>
      </w:r>
      <w:proofErr w:type="spellEnd"/>
      <w:r w:rsidRPr="00451485">
        <w:rPr>
          <w:bCs/>
          <w:szCs w:val="21"/>
        </w:rPr>
        <w:t xml:space="preserve"> a povinnosť </w:t>
      </w:r>
      <w:r w:rsidR="009054F7" w:rsidRPr="00451485">
        <w:rPr>
          <w:bCs/>
          <w:szCs w:val="21"/>
        </w:rPr>
        <w:t>Poskytovateľa</w:t>
      </w:r>
      <w:r w:rsidRPr="00451485">
        <w:rPr>
          <w:bCs/>
          <w:szCs w:val="21"/>
        </w:rPr>
        <w:t xml:space="preserve"> oznámiť zmenu subdodávateľa :</w:t>
      </w:r>
    </w:p>
    <w:p w14:paraId="77B26FC6" w14:textId="094736E6" w:rsidR="00166B63" w:rsidRPr="00451485" w:rsidRDefault="009054F7" w:rsidP="002334E1">
      <w:pPr>
        <w:numPr>
          <w:ilvl w:val="0"/>
          <w:numId w:val="39"/>
        </w:numPr>
        <w:spacing w:after="60" w:line="240" w:lineRule="auto"/>
        <w:ind w:left="851" w:hanging="425"/>
        <w:jc w:val="both"/>
        <w:rPr>
          <w:bCs/>
          <w:szCs w:val="21"/>
        </w:rPr>
      </w:pPr>
      <w:r w:rsidRPr="00451485">
        <w:rPr>
          <w:bCs/>
          <w:szCs w:val="21"/>
        </w:rPr>
        <w:t>Poskytovateľ</w:t>
      </w:r>
      <w:r w:rsidR="00166B63" w:rsidRPr="00451485">
        <w:rPr>
          <w:bCs/>
          <w:szCs w:val="21"/>
        </w:rPr>
        <w:t xml:space="preserve"> je povinný </w:t>
      </w:r>
      <w:r w:rsidRPr="00451485">
        <w:rPr>
          <w:bCs/>
          <w:szCs w:val="21"/>
        </w:rPr>
        <w:t>Objednávateľovi</w:t>
      </w:r>
      <w:r w:rsidR="00166B63" w:rsidRPr="00451485">
        <w:rPr>
          <w:bCs/>
          <w:szCs w:val="21"/>
        </w:rPr>
        <w:t xml:space="preserve"> predložiť písomné oznámenie o zmene subdodávateľa, ktoré bude obsahovať minimálne: podiel zákazky, ktorý má </w:t>
      </w:r>
      <w:r w:rsidR="00FE5573" w:rsidRPr="00451485">
        <w:rPr>
          <w:bCs/>
          <w:szCs w:val="21"/>
        </w:rPr>
        <w:t>Poskytovateľ</w:t>
      </w:r>
      <w:r w:rsidR="00166B63" w:rsidRPr="00451485">
        <w:rPr>
          <w:bCs/>
          <w:szCs w:val="21"/>
        </w:rPr>
        <w:t xml:space="preserve"> 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v oznámení uvedené zdôvodnenie zmeny subdodávateľa; </w:t>
      </w:r>
    </w:p>
    <w:p w14:paraId="1376EFD0" w14:textId="677EB2FD" w:rsidR="00166B63" w:rsidRPr="00451485" w:rsidRDefault="00166B63" w:rsidP="002334E1">
      <w:pPr>
        <w:numPr>
          <w:ilvl w:val="0"/>
          <w:numId w:val="39"/>
        </w:numPr>
        <w:spacing w:after="60" w:line="240" w:lineRule="auto"/>
        <w:ind w:left="851" w:hanging="425"/>
        <w:jc w:val="both"/>
        <w:rPr>
          <w:bCs/>
          <w:szCs w:val="21"/>
        </w:rPr>
      </w:pPr>
      <w:proofErr w:type="spellStart"/>
      <w:r w:rsidRPr="00451485">
        <w:rPr>
          <w:bCs/>
          <w:szCs w:val="21"/>
        </w:rPr>
        <w:t>Novonavrhovaný</w:t>
      </w:r>
      <w:proofErr w:type="spellEnd"/>
      <w:r w:rsidRPr="00451485">
        <w:rPr>
          <w:bCs/>
          <w:szCs w:val="21"/>
        </w:rPr>
        <w:t xml:space="preserve"> subdodávateľ musí spĺňať podmienky účasti týkajúce sa osobného postavenia a nemôžu u neho existovať dôvody na vylúčenie podľa § 40 ods. 6 písm. a) a h) a ods. 7 zákona o verejnom obstarávaní; </w:t>
      </w:r>
    </w:p>
    <w:p w14:paraId="54DAB795" w14:textId="175F146E" w:rsidR="00166B63" w:rsidRPr="00451485" w:rsidRDefault="00166B63" w:rsidP="002334E1">
      <w:pPr>
        <w:numPr>
          <w:ilvl w:val="0"/>
          <w:numId w:val="39"/>
        </w:numPr>
        <w:spacing w:after="60" w:line="240" w:lineRule="auto"/>
        <w:ind w:left="851" w:hanging="425"/>
        <w:jc w:val="both"/>
        <w:rPr>
          <w:bCs/>
          <w:szCs w:val="21"/>
        </w:rPr>
      </w:pPr>
      <w:r w:rsidRPr="00451485">
        <w:rPr>
          <w:bCs/>
          <w:szCs w:val="21"/>
        </w:rPr>
        <w:t xml:space="preserve">V prípade, ak </w:t>
      </w:r>
      <w:r w:rsidR="00FE5573" w:rsidRPr="00451485">
        <w:rPr>
          <w:bCs/>
          <w:szCs w:val="21"/>
        </w:rPr>
        <w:t>Objednávateľ</w:t>
      </w:r>
      <w:r w:rsidRPr="00451485">
        <w:rPr>
          <w:bCs/>
          <w:szCs w:val="21"/>
        </w:rPr>
        <w:t xml:space="preserve"> schváli zmenu subdodávateľa, </w:t>
      </w:r>
      <w:r w:rsidR="008808D4">
        <w:rPr>
          <w:bCs/>
          <w:szCs w:val="21"/>
        </w:rPr>
        <w:t>Strany Dohody</w:t>
      </w:r>
      <w:r w:rsidRPr="00451485">
        <w:rPr>
          <w:bCs/>
          <w:szCs w:val="21"/>
        </w:rPr>
        <w:t xml:space="preserve"> sa zaväzujú uzatvoriť dodatok k </w:t>
      </w:r>
      <w:r w:rsidR="008808D4">
        <w:rPr>
          <w:bCs/>
          <w:szCs w:val="21"/>
        </w:rPr>
        <w:t>D</w:t>
      </w:r>
      <w:r w:rsidR="008808D4" w:rsidRPr="00451485">
        <w:rPr>
          <w:bCs/>
          <w:szCs w:val="21"/>
        </w:rPr>
        <w:t>ohode</w:t>
      </w:r>
      <w:r w:rsidRPr="00451485">
        <w:rPr>
          <w:bCs/>
          <w:szCs w:val="21"/>
        </w:rPr>
        <w:t>;</w:t>
      </w:r>
    </w:p>
    <w:p w14:paraId="65C1B1BC" w14:textId="641A9913" w:rsidR="00166B63" w:rsidRPr="00451485" w:rsidRDefault="00FE5573" w:rsidP="002334E1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bCs/>
          <w:szCs w:val="21"/>
        </w:rPr>
      </w:pPr>
      <w:r w:rsidRPr="00451485">
        <w:rPr>
          <w:bCs/>
          <w:szCs w:val="21"/>
        </w:rPr>
        <w:t>Objednávateľ</w:t>
      </w:r>
      <w:r w:rsidR="00166B63" w:rsidRPr="00451485">
        <w:rPr>
          <w:bCs/>
          <w:szCs w:val="21"/>
        </w:rPr>
        <w:t xml:space="preserve"> odmietne subdodávateľa písomným oznámením </w:t>
      </w:r>
      <w:r w:rsidRPr="00451485">
        <w:rPr>
          <w:bCs/>
          <w:szCs w:val="21"/>
        </w:rPr>
        <w:t>Poskytovateľovi</w:t>
      </w:r>
      <w:r w:rsidR="00166B63" w:rsidRPr="00451485">
        <w:rPr>
          <w:bCs/>
          <w:szCs w:val="21"/>
        </w:rPr>
        <w:t xml:space="preserve"> zaslaným do siedmych (7) kalendárnych dní odo dňa doručenia oznámenia o zmene subdodávateľa v prípade: </w:t>
      </w:r>
    </w:p>
    <w:p w14:paraId="52CC54A2" w14:textId="77777777" w:rsidR="00166B63" w:rsidRPr="00451485" w:rsidRDefault="00166B63" w:rsidP="00473699">
      <w:pPr>
        <w:numPr>
          <w:ilvl w:val="1"/>
          <w:numId w:val="35"/>
        </w:numPr>
        <w:spacing w:after="60" w:line="240" w:lineRule="auto"/>
        <w:ind w:left="1418" w:hanging="567"/>
        <w:jc w:val="both"/>
        <w:rPr>
          <w:bCs/>
          <w:szCs w:val="21"/>
        </w:rPr>
      </w:pPr>
      <w:r w:rsidRPr="00451485">
        <w:rPr>
          <w:bCs/>
          <w:szCs w:val="21"/>
        </w:rPr>
        <w:t>predloženia neplatných dokladov,</w:t>
      </w:r>
    </w:p>
    <w:p w14:paraId="03D7B4CE" w14:textId="77777777" w:rsidR="00166B63" w:rsidRPr="00451485" w:rsidRDefault="00166B63" w:rsidP="00473699">
      <w:pPr>
        <w:numPr>
          <w:ilvl w:val="1"/>
          <w:numId w:val="35"/>
        </w:numPr>
        <w:spacing w:after="60" w:line="240" w:lineRule="auto"/>
        <w:ind w:left="1418" w:hanging="567"/>
        <w:jc w:val="both"/>
        <w:rPr>
          <w:bCs/>
          <w:szCs w:val="21"/>
        </w:rPr>
      </w:pPr>
      <w:r w:rsidRPr="00451485">
        <w:rPr>
          <w:bCs/>
          <w:szCs w:val="21"/>
        </w:rPr>
        <w:t>poskytnutia nepravdivých alebo skreslených informácií,</w:t>
      </w:r>
    </w:p>
    <w:p w14:paraId="00ED7758" w14:textId="359F7F93" w:rsidR="00166B63" w:rsidRPr="00451485" w:rsidRDefault="00166B63" w:rsidP="00473699">
      <w:pPr>
        <w:numPr>
          <w:ilvl w:val="1"/>
          <w:numId w:val="35"/>
        </w:numPr>
        <w:spacing w:after="60" w:line="240" w:lineRule="auto"/>
        <w:ind w:left="1418" w:hanging="567"/>
        <w:jc w:val="both"/>
        <w:rPr>
          <w:bCs/>
          <w:szCs w:val="21"/>
        </w:rPr>
      </w:pPr>
      <w:r w:rsidRPr="00451485">
        <w:rPr>
          <w:bCs/>
          <w:szCs w:val="21"/>
        </w:rPr>
        <w:t>novo navrhovaný subdodávateľ nespĺňa spĺňať podmienky účasti týkajúce sa osobného postavenia a nemôžu u neho existovať dôvody na vylúčenie podľa § 40 ods. 6 písm. a) a h) a ods. 7 zákona o verejnom obstarávaní</w:t>
      </w:r>
      <w:r w:rsidR="008808D4">
        <w:rPr>
          <w:bCs/>
          <w:szCs w:val="21"/>
        </w:rPr>
        <w:t>.</w:t>
      </w:r>
    </w:p>
    <w:p w14:paraId="310816A7" w14:textId="7014BDA2" w:rsidR="00166B63" w:rsidRPr="00451485" w:rsidRDefault="00166B63" w:rsidP="002334E1">
      <w:pPr>
        <w:pStyle w:val="Odsekzoznamu"/>
        <w:numPr>
          <w:ilvl w:val="0"/>
          <w:numId w:val="38"/>
        </w:numPr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bCs/>
          <w:szCs w:val="21"/>
        </w:rPr>
        <w:t xml:space="preserve">Subdodávateľ môže začať vykonávanie predmetu </w:t>
      </w:r>
      <w:r w:rsidR="00CB340F">
        <w:rPr>
          <w:bCs/>
          <w:szCs w:val="21"/>
        </w:rPr>
        <w:t>D</w:t>
      </w:r>
      <w:r w:rsidRPr="00451485">
        <w:rPr>
          <w:bCs/>
          <w:szCs w:val="21"/>
        </w:rPr>
        <w:t xml:space="preserve">ohody iba po jeho písomnom odsúhlasení </w:t>
      </w:r>
      <w:r w:rsidR="00FE5573" w:rsidRPr="00451485">
        <w:rPr>
          <w:bCs/>
          <w:szCs w:val="21"/>
        </w:rPr>
        <w:t>Objednávateľom</w:t>
      </w:r>
      <w:r w:rsidRPr="00451485">
        <w:rPr>
          <w:bCs/>
          <w:szCs w:val="21"/>
        </w:rPr>
        <w:t xml:space="preserve">. V prípade, ak subdodávateľ začne vykonávať predmet </w:t>
      </w:r>
      <w:r w:rsidR="00CB340F">
        <w:rPr>
          <w:bCs/>
          <w:szCs w:val="21"/>
        </w:rPr>
        <w:t>D</w:t>
      </w:r>
      <w:r w:rsidR="00CB340F" w:rsidRPr="00451485">
        <w:rPr>
          <w:bCs/>
          <w:szCs w:val="21"/>
        </w:rPr>
        <w:t xml:space="preserve">ohody </w:t>
      </w:r>
      <w:r w:rsidRPr="00451485">
        <w:rPr>
          <w:bCs/>
          <w:szCs w:val="21"/>
        </w:rPr>
        <w:t xml:space="preserve">bez súhlasu </w:t>
      </w:r>
      <w:r w:rsidR="003823B8" w:rsidRPr="00451485">
        <w:rPr>
          <w:bCs/>
          <w:szCs w:val="21"/>
        </w:rPr>
        <w:t>Objednávateľa</w:t>
      </w:r>
      <w:r w:rsidRPr="00451485">
        <w:rPr>
          <w:bCs/>
          <w:szCs w:val="21"/>
        </w:rPr>
        <w:t xml:space="preserve"> alebo napriek odmietnutiu subdodávateľa </w:t>
      </w:r>
      <w:r w:rsidR="003823B8" w:rsidRPr="00451485">
        <w:rPr>
          <w:bCs/>
          <w:szCs w:val="21"/>
        </w:rPr>
        <w:t>Objednávateľom</w:t>
      </w:r>
      <w:r w:rsidRPr="00451485">
        <w:rPr>
          <w:bCs/>
          <w:szCs w:val="21"/>
        </w:rPr>
        <w:t xml:space="preserve">, má </w:t>
      </w:r>
      <w:r w:rsidR="003823B8" w:rsidRPr="00451485">
        <w:rPr>
          <w:bCs/>
          <w:szCs w:val="21"/>
        </w:rPr>
        <w:t>Objednávateľ</w:t>
      </w:r>
      <w:r w:rsidRPr="00451485">
        <w:rPr>
          <w:bCs/>
          <w:szCs w:val="21"/>
        </w:rPr>
        <w:t xml:space="preserve"> právo prerušiť plnenie predmetu </w:t>
      </w:r>
      <w:r w:rsidR="00CB340F">
        <w:rPr>
          <w:bCs/>
          <w:szCs w:val="21"/>
        </w:rPr>
        <w:t>D</w:t>
      </w:r>
      <w:r w:rsidR="00CB340F" w:rsidRPr="00451485">
        <w:rPr>
          <w:bCs/>
          <w:szCs w:val="21"/>
        </w:rPr>
        <w:t xml:space="preserve">ohody </w:t>
      </w:r>
      <w:r w:rsidRPr="00451485">
        <w:rPr>
          <w:bCs/>
          <w:szCs w:val="21"/>
        </w:rPr>
        <w:t xml:space="preserve">a žiadať </w:t>
      </w:r>
      <w:r w:rsidR="003823B8" w:rsidRPr="00451485">
        <w:rPr>
          <w:bCs/>
          <w:szCs w:val="21"/>
        </w:rPr>
        <w:t>Poskytovateľa</w:t>
      </w:r>
      <w:r w:rsidRPr="00451485">
        <w:rPr>
          <w:bCs/>
          <w:szCs w:val="21"/>
        </w:rPr>
        <w:t xml:space="preserve"> o nahradenie subdodávateľa. </w:t>
      </w:r>
    </w:p>
    <w:p w14:paraId="1E59DA8A" w14:textId="66BBE6E9" w:rsidR="00166B63" w:rsidRPr="00451485" w:rsidRDefault="00166B63" w:rsidP="002334E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szCs w:val="21"/>
          <w:lang w:eastAsia="zh-CN" w:bidi="hi-IN"/>
        </w:rPr>
      </w:pPr>
      <w:r w:rsidRPr="00451485">
        <w:rPr>
          <w:szCs w:val="21"/>
          <w:lang w:eastAsia="zh-CN" w:bidi="hi-IN"/>
        </w:rPr>
        <w:t xml:space="preserve">Ak </w:t>
      </w:r>
      <w:r w:rsidR="00820E71" w:rsidRPr="00451485">
        <w:rPr>
          <w:szCs w:val="21"/>
          <w:lang w:eastAsia="zh-CN" w:bidi="hi-IN"/>
        </w:rPr>
        <w:t>Objednávateľ</w:t>
      </w:r>
      <w:r w:rsidRPr="00451485">
        <w:rPr>
          <w:szCs w:val="21"/>
          <w:lang w:eastAsia="zh-CN" w:bidi="hi-IN"/>
        </w:rPr>
        <w:t xml:space="preserve"> zistí, že subdodávateľ nie je schopný plniť si svoje záväzky, môže od </w:t>
      </w:r>
      <w:r w:rsidR="00820E71" w:rsidRPr="00451485">
        <w:rPr>
          <w:szCs w:val="21"/>
          <w:lang w:eastAsia="zh-CN" w:bidi="hi-IN"/>
        </w:rPr>
        <w:t>Poskytovateľa</w:t>
      </w:r>
      <w:r w:rsidRPr="00451485">
        <w:rPr>
          <w:szCs w:val="21"/>
          <w:lang w:eastAsia="zh-CN" w:bidi="hi-IN"/>
        </w:rPr>
        <w:t xml:space="preserve"> okamžite požadovať náhradu za tohto subdodávateľa alebo môže vyžadovať, aby </w:t>
      </w:r>
      <w:r w:rsidR="00820E71" w:rsidRPr="00451485">
        <w:rPr>
          <w:szCs w:val="21"/>
          <w:lang w:eastAsia="zh-CN" w:bidi="hi-IN"/>
        </w:rPr>
        <w:t>Poskytovateľ</w:t>
      </w:r>
      <w:r w:rsidRPr="00451485">
        <w:rPr>
          <w:szCs w:val="21"/>
          <w:lang w:eastAsia="zh-CN" w:bidi="hi-IN"/>
        </w:rPr>
        <w:t xml:space="preserve"> sám začal plniť predmet </w:t>
      </w:r>
      <w:r w:rsidR="00597DBF">
        <w:rPr>
          <w:szCs w:val="21"/>
          <w:lang w:eastAsia="zh-CN" w:bidi="hi-IN"/>
        </w:rPr>
        <w:t>D</w:t>
      </w:r>
      <w:r w:rsidRPr="00451485">
        <w:rPr>
          <w:szCs w:val="21"/>
          <w:lang w:eastAsia="zh-CN" w:bidi="hi-IN"/>
        </w:rPr>
        <w:t>ohody, ktorý plnil tento subdodávateľ.</w:t>
      </w:r>
    </w:p>
    <w:p w14:paraId="7821A540" w14:textId="0FDDC610" w:rsidR="00166B63" w:rsidRPr="00451485" w:rsidRDefault="00820E71" w:rsidP="002334E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szCs w:val="21"/>
          <w:lang w:eastAsia="zh-CN" w:bidi="hi-IN"/>
        </w:rPr>
      </w:pPr>
      <w:r w:rsidRPr="00451485">
        <w:rPr>
          <w:szCs w:val="21"/>
          <w:lang w:eastAsia="zh-CN" w:bidi="hi-IN"/>
        </w:rPr>
        <w:t>Objednávateľ</w:t>
      </w:r>
      <w:r w:rsidR="00166B63" w:rsidRPr="00451485">
        <w:rPr>
          <w:szCs w:val="21"/>
          <w:lang w:eastAsia="zh-CN" w:bidi="hi-IN"/>
        </w:rPr>
        <w:t xml:space="preserve"> je oprávnený požadovať od </w:t>
      </w:r>
      <w:r w:rsidRPr="00451485">
        <w:rPr>
          <w:szCs w:val="21"/>
          <w:lang w:eastAsia="zh-CN" w:bidi="hi-IN"/>
        </w:rPr>
        <w:t>Poskytovateľa</w:t>
      </w:r>
      <w:r w:rsidR="00166B63" w:rsidRPr="00451485">
        <w:rPr>
          <w:szCs w:val="21"/>
          <w:lang w:eastAsia="zh-CN" w:bidi="hi-IN"/>
        </w:rPr>
        <w:t xml:space="preserve"> predložiť všetky zmluvy so subdodávateľmi.</w:t>
      </w:r>
    </w:p>
    <w:p w14:paraId="29E5EDCE" w14:textId="0AD60D08" w:rsidR="003D0309" w:rsidRPr="00451485" w:rsidRDefault="00166B63" w:rsidP="003D0309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szCs w:val="21"/>
          <w:lang w:eastAsia="zh-CN" w:bidi="hi-IN"/>
        </w:rPr>
      </w:pPr>
      <w:r w:rsidRPr="00451485">
        <w:rPr>
          <w:szCs w:val="21"/>
          <w:lang w:eastAsia="zh-CN" w:bidi="hi-IN"/>
        </w:rPr>
        <w:t xml:space="preserve">Ustanovenia podľa tohto článku </w:t>
      </w:r>
      <w:r w:rsidR="00597DBF">
        <w:rPr>
          <w:szCs w:val="21"/>
          <w:lang w:eastAsia="zh-CN" w:bidi="hi-IN"/>
        </w:rPr>
        <w:t>D</w:t>
      </w:r>
      <w:r w:rsidR="00597DBF" w:rsidRPr="00451485">
        <w:rPr>
          <w:szCs w:val="21"/>
          <w:lang w:eastAsia="zh-CN" w:bidi="hi-IN"/>
        </w:rPr>
        <w:t xml:space="preserve">ohody </w:t>
      </w:r>
      <w:r w:rsidRPr="00451485">
        <w:rPr>
          <w:szCs w:val="21"/>
          <w:lang w:eastAsia="zh-CN" w:bidi="hi-IN"/>
        </w:rPr>
        <w:t xml:space="preserve">platia aj v prípade, ak v čase uzavretia tejto dohody </w:t>
      </w:r>
      <w:r w:rsidR="00820E71" w:rsidRPr="00451485">
        <w:rPr>
          <w:szCs w:val="21"/>
          <w:lang w:eastAsia="zh-CN" w:bidi="hi-IN"/>
        </w:rPr>
        <w:t>Poskytovateľ</w:t>
      </w:r>
      <w:r w:rsidRPr="00451485">
        <w:rPr>
          <w:szCs w:val="21"/>
          <w:lang w:eastAsia="zh-CN" w:bidi="hi-IN"/>
        </w:rPr>
        <w:t xml:space="preserve"> v prílohe č. </w:t>
      </w:r>
      <w:r w:rsidR="00F907EF" w:rsidRPr="00451485">
        <w:rPr>
          <w:szCs w:val="21"/>
          <w:lang w:eastAsia="zh-CN" w:bidi="hi-IN"/>
        </w:rPr>
        <w:t>3</w:t>
      </w:r>
      <w:r w:rsidRPr="00451485">
        <w:rPr>
          <w:szCs w:val="21"/>
          <w:lang w:eastAsia="zh-CN" w:bidi="hi-IN"/>
        </w:rPr>
        <w:t xml:space="preserve"> dohody neuviedol žiadneho subdodávateľa, avšak potreba zabezpečiť plnenie časti predmetu </w:t>
      </w:r>
      <w:r w:rsidR="00E41AA5">
        <w:rPr>
          <w:szCs w:val="21"/>
          <w:lang w:eastAsia="zh-CN" w:bidi="hi-IN"/>
        </w:rPr>
        <w:t>D</w:t>
      </w:r>
      <w:r w:rsidR="00E41AA5" w:rsidRPr="00451485">
        <w:rPr>
          <w:szCs w:val="21"/>
          <w:lang w:eastAsia="zh-CN" w:bidi="hi-IN"/>
        </w:rPr>
        <w:t xml:space="preserve">ohody </w:t>
      </w:r>
      <w:r w:rsidRPr="00451485">
        <w:rPr>
          <w:szCs w:val="21"/>
          <w:lang w:eastAsia="zh-CN" w:bidi="hi-IN"/>
        </w:rPr>
        <w:t xml:space="preserve">subdodávateľom vznikne po uzatvorení tejto </w:t>
      </w:r>
      <w:r w:rsidR="00E41AA5">
        <w:rPr>
          <w:szCs w:val="21"/>
          <w:lang w:eastAsia="zh-CN" w:bidi="hi-IN"/>
        </w:rPr>
        <w:t>D</w:t>
      </w:r>
      <w:r w:rsidR="00E41AA5" w:rsidRPr="00451485">
        <w:rPr>
          <w:szCs w:val="21"/>
          <w:lang w:eastAsia="zh-CN" w:bidi="hi-IN"/>
        </w:rPr>
        <w:t>ohody</w:t>
      </w:r>
      <w:r w:rsidRPr="00451485">
        <w:rPr>
          <w:szCs w:val="21"/>
          <w:lang w:eastAsia="zh-CN" w:bidi="hi-IN"/>
        </w:rPr>
        <w:t>.</w:t>
      </w:r>
    </w:p>
    <w:p w14:paraId="0331A3BA" w14:textId="39B0328C" w:rsidR="005259E6" w:rsidRPr="00451485" w:rsidRDefault="000F523F">
      <w:pPr>
        <w:pStyle w:val="Nadpis1"/>
        <w:numPr>
          <w:ilvl w:val="0"/>
          <w:numId w:val="0"/>
        </w:numPr>
        <w:rPr>
          <w:szCs w:val="21"/>
        </w:rPr>
      </w:pPr>
      <w:r w:rsidRPr="00451485">
        <w:rPr>
          <w:szCs w:val="21"/>
        </w:rPr>
        <w:t>Č</w:t>
      </w:r>
      <w:r w:rsidR="00877BFF" w:rsidRPr="00451485">
        <w:rPr>
          <w:szCs w:val="21"/>
        </w:rPr>
        <w:t>lánok X</w:t>
      </w:r>
      <w:r w:rsidR="003D0309" w:rsidRPr="00451485">
        <w:rPr>
          <w:szCs w:val="21"/>
        </w:rPr>
        <w:t>III</w:t>
      </w:r>
    </w:p>
    <w:p w14:paraId="2235C0A7" w14:textId="6030384A" w:rsidR="0072265B" w:rsidRPr="00451485" w:rsidRDefault="0072265B">
      <w:pPr>
        <w:pStyle w:val="Nadpis1"/>
        <w:numPr>
          <w:ilvl w:val="0"/>
          <w:numId w:val="0"/>
        </w:numPr>
        <w:spacing w:after="120"/>
        <w:rPr>
          <w:szCs w:val="21"/>
        </w:rPr>
      </w:pPr>
      <w:r w:rsidRPr="00451485">
        <w:rPr>
          <w:szCs w:val="21"/>
        </w:rPr>
        <w:t>Záverečné ustanovenia</w:t>
      </w:r>
    </w:p>
    <w:p w14:paraId="715EAF65" w14:textId="50BE9950" w:rsidR="00683BA7" w:rsidRPr="00451485" w:rsidRDefault="00683BA7" w:rsidP="002334E1">
      <w:pPr>
        <w:widowControl w:val="0"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Táto dohoda nadobúda platnosť dňom jej podpísania oboma </w:t>
      </w:r>
      <w:r w:rsidR="000B4B3A">
        <w:rPr>
          <w:szCs w:val="21"/>
        </w:rPr>
        <w:t>Stranami Dohody</w:t>
      </w:r>
      <w:r w:rsidRPr="00451485">
        <w:rPr>
          <w:szCs w:val="21"/>
        </w:rPr>
        <w:t xml:space="preserve"> a účinnosť deň nasledujúci po dni jej zverejnenia na webovom sídle </w:t>
      </w:r>
      <w:r w:rsidR="00D3274A" w:rsidRPr="00451485">
        <w:rPr>
          <w:szCs w:val="21"/>
        </w:rPr>
        <w:t>Objednávateľa</w:t>
      </w:r>
      <w:r w:rsidRPr="00451485">
        <w:rPr>
          <w:szCs w:val="21"/>
        </w:rPr>
        <w:t xml:space="preserve"> v súlade § 5a zákona č. 211/2000 Z. z. o slobodnom prístupe k informáciám a o zmene a doplnení niektorých zákonov (zákon o slobode informácií) v znení neskorších predpisov v spojení s § 47a Občianskeho zákonníka. </w:t>
      </w:r>
    </w:p>
    <w:p w14:paraId="587B9D51" w14:textId="410B8817" w:rsidR="00683BA7" w:rsidRPr="00451485" w:rsidRDefault="00683BA7" w:rsidP="002334E1">
      <w:pPr>
        <w:widowControl w:val="0"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Meniť alebo dopĺňať ustanovenia tejto </w:t>
      </w:r>
      <w:r w:rsidR="000B4B3A">
        <w:rPr>
          <w:szCs w:val="21"/>
        </w:rPr>
        <w:t>D</w:t>
      </w:r>
      <w:r w:rsidR="000B4B3A" w:rsidRPr="00451485">
        <w:rPr>
          <w:szCs w:val="21"/>
        </w:rPr>
        <w:t xml:space="preserve">ohody </w:t>
      </w:r>
      <w:r w:rsidRPr="00451485">
        <w:rPr>
          <w:szCs w:val="21"/>
        </w:rPr>
        <w:t xml:space="preserve">je možné len písomnými číslovanými dodatkami so súhlasom oboch </w:t>
      </w:r>
      <w:r w:rsidR="000B4B3A">
        <w:rPr>
          <w:szCs w:val="21"/>
        </w:rPr>
        <w:t>Strán Dohody</w:t>
      </w:r>
      <w:r w:rsidRPr="00451485">
        <w:rPr>
          <w:szCs w:val="21"/>
        </w:rPr>
        <w:t xml:space="preserve"> a v súlade s § 18 zákona o verejnom obstarávaní. </w:t>
      </w:r>
    </w:p>
    <w:p w14:paraId="12F15876" w14:textId="69224F4F" w:rsidR="00683BA7" w:rsidRPr="00451485" w:rsidRDefault="00683BA7" w:rsidP="002334E1">
      <w:pPr>
        <w:widowControl w:val="0"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Právne vzťahy medzi </w:t>
      </w:r>
      <w:r w:rsidR="000B4B3A">
        <w:rPr>
          <w:szCs w:val="21"/>
        </w:rPr>
        <w:t>Stranami Dohody</w:t>
      </w:r>
      <w:r w:rsidRPr="00451485">
        <w:rPr>
          <w:szCs w:val="21"/>
        </w:rPr>
        <w:t xml:space="preserve"> sa riadia podmienkami a dojednaniami upravenými v tejto </w:t>
      </w:r>
      <w:r w:rsidR="0009485F">
        <w:rPr>
          <w:szCs w:val="21"/>
        </w:rPr>
        <w:t>D</w:t>
      </w:r>
      <w:r w:rsidR="0009485F" w:rsidRPr="00451485">
        <w:rPr>
          <w:szCs w:val="21"/>
        </w:rPr>
        <w:t xml:space="preserve">ohode </w:t>
      </w:r>
      <w:r w:rsidRPr="00451485">
        <w:rPr>
          <w:szCs w:val="21"/>
        </w:rPr>
        <w:t xml:space="preserve">a v podmienkach vyhláseného verejného obstarávania, ako aj príslušnými ustanoveniami Obchodného zákonníka a ostatných všeobecne záväzných právnych predpisov platných a účinných v Slovenskej republike. </w:t>
      </w:r>
    </w:p>
    <w:p w14:paraId="4FDB50D4" w14:textId="294AF54C" w:rsidR="00683BA7" w:rsidRPr="00451485" w:rsidRDefault="00683BA7" w:rsidP="002334E1">
      <w:pPr>
        <w:widowControl w:val="0"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lastRenderedPageBreak/>
        <w:t xml:space="preserve">Ustanovenia tejto </w:t>
      </w:r>
      <w:r w:rsidR="0009485F">
        <w:rPr>
          <w:szCs w:val="21"/>
        </w:rPr>
        <w:t>D</w:t>
      </w:r>
      <w:r w:rsidR="0009485F" w:rsidRPr="00451485">
        <w:rPr>
          <w:szCs w:val="21"/>
        </w:rPr>
        <w:t>ohody</w:t>
      </w:r>
      <w:r w:rsidRPr="00451485">
        <w:rPr>
          <w:szCs w:val="21"/>
        </w:rPr>
        <w:t xml:space="preserve">, ktoré sú, alebo sa v budúcnosti stanú neplatnými z dôvodu rozporu s platným právnym poriadkom, nezakladajú neplatnosť celej </w:t>
      </w:r>
      <w:r w:rsidR="00EF2D73">
        <w:rPr>
          <w:szCs w:val="21"/>
        </w:rPr>
        <w:t>D</w:t>
      </w:r>
      <w:r w:rsidR="00EF2D73" w:rsidRPr="00451485">
        <w:rPr>
          <w:szCs w:val="21"/>
        </w:rPr>
        <w:t>ohody</w:t>
      </w:r>
      <w:r w:rsidRPr="00451485">
        <w:rPr>
          <w:szCs w:val="21"/>
        </w:rPr>
        <w:t xml:space="preserve">; jej ďalšie ustanovenia ostávajú v platnosti. Dotknuté neplatné ustanovenia sa </w:t>
      </w:r>
      <w:r w:rsidR="00EF2D73">
        <w:rPr>
          <w:szCs w:val="21"/>
        </w:rPr>
        <w:t>Strany Dohody</w:t>
      </w:r>
      <w:r w:rsidRPr="00451485">
        <w:rPr>
          <w:szCs w:val="21"/>
        </w:rPr>
        <w:t xml:space="preserve"> zaväzujú upraviť tak, aby nová úprava bola čo najbližšie úprave pôvodnej a umožnil sa tak dosiahnuť účel tejto </w:t>
      </w:r>
      <w:r w:rsidR="00EF2D73">
        <w:rPr>
          <w:szCs w:val="21"/>
        </w:rPr>
        <w:t>D</w:t>
      </w:r>
      <w:r w:rsidR="00EF2D73" w:rsidRPr="00451485">
        <w:rPr>
          <w:szCs w:val="21"/>
        </w:rPr>
        <w:t>ohody</w:t>
      </w:r>
      <w:r w:rsidRPr="00451485">
        <w:rPr>
          <w:szCs w:val="21"/>
        </w:rPr>
        <w:t xml:space="preserve">. </w:t>
      </w:r>
    </w:p>
    <w:p w14:paraId="2BB8A411" w14:textId="199BB49E" w:rsidR="00683BA7" w:rsidRPr="00451485" w:rsidRDefault="00683BA7" w:rsidP="002334E1">
      <w:pPr>
        <w:widowControl w:val="0"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Dohoda je vyhotovená v štyroch (4) originálnych vyhotoveniach, </w:t>
      </w:r>
      <w:r w:rsidR="00EF2D73">
        <w:rPr>
          <w:szCs w:val="21"/>
        </w:rPr>
        <w:t xml:space="preserve">z toho </w:t>
      </w:r>
      <w:r w:rsidRPr="00451485">
        <w:rPr>
          <w:szCs w:val="21"/>
        </w:rPr>
        <w:t xml:space="preserve">dve (2) </w:t>
      </w:r>
      <w:r w:rsidR="00EF2D73">
        <w:rPr>
          <w:szCs w:val="21"/>
        </w:rPr>
        <w:t>obdrží</w:t>
      </w:r>
      <w:r w:rsidR="00EF2D73" w:rsidRPr="00451485">
        <w:rPr>
          <w:szCs w:val="21"/>
        </w:rPr>
        <w:t xml:space="preserve"> </w:t>
      </w:r>
      <w:r w:rsidR="00245FD8" w:rsidRPr="00451485">
        <w:rPr>
          <w:szCs w:val="21"/>
        </w:rPr>
        <w:t>Objednávateľa</w:t>
      </w:r>
      <w:r w:rsidRPr="00451485">
        <w:rPr>
          <w:szCs w:val="21"/>
        </w:rPr>
        <w:t xml:space="preserve"> a dve (2) </w:t>
      </w:r>
      <w:r w:rsidR="00EF2D73">
        <w:rPr>
          <w:szCs w:val="21"/>
        </w:rPr>
        <w:t>obdrží</w:t>
      </w:r>
      <w:r w:rsidR="00EF2D73" w:rsidRPr="00451485">
        <w:rPr>
          <w:szCs w:val="21"/>
        </w:rPr>
        <w:t xml:space="preserve"> </w:t>
      </w:r>
      <w:r w:rsidR="00245FD8" w:rsidRPr="00451485">
        <w:rPr>
          <w:szCs w:val="21"/>
        </w:rPr>
        <w:t>Poskytovateľa</w:t>
      </w:r>
      <w:r w:rsidRPr="00451485">
        <w:rPr>
          <w:szCs w:val="21"/>
        </w:rPr>
        <w:t xml:space="preserve">. </w:t>
      </w:r>
    </w:p>
    <w:p w14:paraId="657AEBDA" w14:textId="056CC328" w:rsidR="00683BA7" w:rsidRPr="00451485" w:rsidRDefault="00683BA7" w:rsidP="002334E1">
      <w:pPr>
        <w:widowControl w:val="0"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 w:rsidRPr="00451485">
        <w:rPr>
          <w:szCs w:val="21"/>
        </w:rPr>
        <w:t xml:space="preserve">Neoddeliteľnou súčasťou </w:t>
      </w:r>
      <w:r w:rsidR="00EF2D73">
        <w:rPr>
          <w:szCs w:val="21"/>
        </w:rPr>
        <w:t>D</w:t>
      </w:r>
      <w:r w:rsidR="00EF2D73" w:rsidRPr="00451485">
        <w:rPr>
          <w:szCs w:val="21"/>
        </w:rPr>
        <w:t xml:space="preserve">ohody </w:t>
      </w:r>
      <w:r w:rsidRPr="00451485">
        <w:rPr>
          <w:szCs w:val="21"/>
        </w:rPr>
        <w:t>sú prílohy :</w:t>
      </w:r>
    </w:p>
    <w:p w14:paraId="00F7A0AF" w14:textId="4060FD44" w:rsidR="00683BA7" w:rsidRPr="00451485" w:rsidRDefault="00683BA7" w:rsidP="002334E1">
      <w:pPr>
        <w:widowControl w:val="0"/>
        <w:suppressAutoHyphens/>
        <w:spacing w:after="120" w:line="240" w:lineRule="auto"/>
        <w:ind w:left="284" w:firstLine="142"/>
        <w:jc w:val="both"/>
        <w:rPr>
          <w:szCs w:val="21"/>
        </w:rPr>
      </w:pPr>
      <w:r w:rsidRPr="00451485">
        <w:rPr>
          <w:szCs w:val="21"/>
        </w:rPr>
        <w:t>Príloha č. 1 –</w:t>
      </w:r>
      <w:r w:rsidR="00EF2D73">
        <w:rPr>
          <w:szCs w:val="21"/>
        </w:rPr>
        <w:t xml:space="preserve"> </w:t>
      </w:r>
      <w:r w:rsidR="00AA0BA7" w:rsidRPr="00451485">
        <w:rPr>
          <w:rFonts w:cstheme="minorHAnsi"/>
          <w:szCs w:val="21"/>
        </w:rPr>
        <w:t>C</w:t>
      </w:r>
      <w:r w:rsidRPr="00451485">
        <w:rPr>
          <w:rFonts w:cstheme="minorHAnsi"/>
          <w:szCs w:val="21"/>
        </w:rPr>
        <w:t>ena distribúcie</w:t>
      </w:r>
    </w:p>
    <w:p w14:paraId="551C60BE" w14:textId="44E3D016" w:rsidR="00B220C8" w:rsidRPr="00451485" w:rsidRDefault="00683BA7" w:rsidP="002334E1">
      <w:pPr>
        <w:tabs>
          <w:tab w:val="left" w:pos="567"/>
        </w:tabs>
        <w:suppressAutoHyphens/>
        <w:spacing w:after="120" w:line="240" w:lineRule="auto"/>
        <w:ind w:left="284" w:firstLine="142"/>
        <w:jc w:val="both"/>
        <w:rPr>
          <w:rFonts w:cstheme="minorHAnsi"/>
          <w:szCs w:val="21"/>
        </w:rPr>
      </w:pPr>
      <w:r w:rsidRPr="00451485">
        <w:rPr>
          <w:szCs w:val="21"/>
        </w:rPr>
        <w:t xml:space="preserve">Príloha č. </w:t>
      </w:r>
      <w:r w:rsidR="0042689D" w:rsidRPr="00451485">
        <w:rPr>
          <w:szCs w:val="21"/>
        </w:rPr>
        <w:t>2</w:t>
      </w:r>
      <w:r w:rsidRPr="00451485">
        <w:rPr>
          <w:szCs w:val="21"/>
        </w:rPr>
        <w:t xml:space="preserve"> –</w:t>
      </w:r>
      <w:r w:rsidR="00EF2D73">
        <w:rPr>
          <w:szCs w:val="21"/>
        </w:rPr>
        <w:t xml:space="preserve"> </w:t>
      </w:r>
      <w:bookmarkStart w:id="2" w:name="_Hlk47691049"/>
      <w:r w:rsidR="000F523F" w:rsidRPr="00451485">
        <w:rPr>
          <w:szCs w:val="21"/>
        </w:rPr>
        <w:t>H</w:t>
      </w:r>
      <w:r w:rsidR="00B220C8" w:rsidRPr="00451485">
        <w:rPr>
          <w:szCs w:val="21"/>
        </w:rPr>
        <w:t>armonogram</w:t>
      </w:r>
      <w:r w:rsidR="00B46BB9" w:rsidRPr="00451485">
        <w:rPr>
          <w:szCs w:val="21"/>
        </w:rPr>
        <w:t xml:space="preserve"> návozov a </w:t>
      </w:r>
      <w:r w:rsidR="00B220C8" w:rsidRPr="00451485">
        <w:rPr>
          <w:szCs w:val="21"/>
        </w:rPr>
        <w:t xml:space="preserve">termíny </w:t>
      </w:r>
      <w:r w:rsidR="00B46BB9" w:rsidRPr="00451485">
        <w:rPr>
          <w:szCs w:val="21"/>
        </w:rPr>
        <w:t>distribúcie</w:t>
      </w:r>
    </w:p>
    <w:bookmarkEnd w:id="2"/>
    <w:p w14:paraId="456ABC82" w14:textId="0A8CEB0D" w:rsidR="00A5543A" w:rsidRPr="00451485" w:rsidRDefault="00EF2D73" w:rsidP="002334E1">
      <w:pPr>
        <w:widowControl w:val="0"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szCs w:val="21"/>
        </w:rPr>
      </w:pPr>
      <w:r>
        <w:rPr>
          <w:szCs w:val="21"/>
        </w:rPr>
        <w:t>Strany Dohody</w:t>
      </w:r>
      <w:r w:rsidR="00683BA7" w:rsidRPr="00451485">
        <w:rPr>
          <w:szCs w:val="21"/>
        </w:rPr>
        <w:t xml:space="preserve"> vyhlasujú, že si </w:t>
      </w:r>
      <w:r>
        <w:rPr>
          <w:szCs w:val="21"/>
        </w:rPr>
        <w:t>Dohodu</w:t>
      </w:r>
      <w:r w:rsidRPr="00451485">
        <w:rPr>
          <w:szCs w:val="21"/>
        </w:rPr>
        <w:t xml:space="preserve"> </w:t>
      </w:r>
      <w:r w:rsidR="00683BA7" w:rsidRPr="00451485">
        <w:rPr>
          <w:szCs w:val="21"/>
        </w:rPr>
        <w:t>riadne prečítali, jej obsahu porozumeli, uzatvárajú ju slobodne a vážne, nie v tiesni ani nie za inak nevýhodných podmienok a na znak súhlasu s jej obsahom ju vlastnoručne podpisuj</w:t>
      </w:r>
      <w:r w:rsidR="00A5543A" w:rsidRPr="00451485">
        <w:rPr>
          <w:szCs w:val="21"/>
        </w:rPr>
        <w:t>ú.</w:t>
      </w:r>
    </w:p>
    <w:p w14:paraId="203D803D" w14:textId="60BD5053" w:rsidR="00A5543A" w:rsidRPr="00451485" w:rsidRDefault="00A5543A" w:rsidP="00A5543A">
      <w:pPr>
        <w:widowControl w:val="0"/>
        <w:suppressAutoHyphens/>
        <w:spacing w:after="120" w:line="240" w:lineRule="auto"/>
        <w:ind w:left="426"/>
        <w:rPr>
          <w:szCs w:val="21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321"/>
      </w:tblGrid>
      <w:tr w:rsidR="00A5543A" w:rsidRPr="00451485" w14:paraId="59B63E52" w14:textId="77777777" w:rsidTr="00531424">
        <w:tc>
          <w:tcPr>
            <w:tcW w:w="4531" w:type="dxa"/>
          </w:tcPr>
          <w:p w14:paraId="6B806CBB" w14:textId="18600D84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  <w:r w:rsidRPr="00451485">
              <w:rPr>
                <w:szCs w:val="21"/>
              </w:rPr>
              <w:t xml:space="preserve">V Bratislave, dňa </w:t>
            </w:r>
            <w:r w:rsidRPr="00451485">
              <w:rPr>
                <w:szCs w:val="21"/>
                <w:highlight w:val="yellow"/>
              </w:rPr>
              <w:t>_____</w:t>
            </w:r>
          </w:p>
        </w:tc>
        <w:tc>
          <w:tcPr>
            <w:tcW w:w="4531" w:type="dxa"/>
          </w:tcPr>
          <w:p w14:paraId="38D836AC" w14:textId="47FFC8DB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  <w:r w:rsidRPr="00451485">
              <w:rPr>
                <w:szCs w:val="21"/>
              </w:rPr>
              <w:t xml:space="preserve">V Bratislave, dňa </w:t>
            </w:r>
            <w:r w:rsidRPr="00451485">
              <w:rPr>
                <w:szCs w:val="21"/>
                <w:highlight w:val="yellow"/>
              </w:rPr>
              <w:t>_____</w:t>
            </w:r>
          </w:p>
        </w:tc>
      </w:tr>
      <w:tr w:rsidR="00A5543A" w:rsidRPr="00451485" w14:paraId="39D64B39" w14:textId="77777777" w:rsidTr="00531424">
        <w:tc>
          <w:tcPr>
            <w:tcW w:w="4531" w:type="dxa"/>
          </w:tcPr>
          <w:p w14:paraId="472AE186" w14:textId="019A30B7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</w:p>
          <w:p w14:paraId="134B8A1D" w14:textId="22DCAE8D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</w:p>
          <w:p w14:paraId="0721260D" w14:textId="471763F1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</w:p>
          <w:p w14:paraId="6761EC5D" w14:textId="77777777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</w:p>
          <w:p w14:paraId="4791A5FB" w14:textId="77777777" w:rsidR="00A5543A" w:rsidRPr="00451485" w:rsidRDefault="00A5543A" w:rsidP="00531424">
            <w:pPr>
              <w:widowControl w:val="0"/>
              <w:suppressAutoHyphens/>
              <w:rPr>
                <w:b/>
                <w:bCs/>
                <w:szCs w:val="21"/>
              </w:rPr>
            </w:pPr>
            <w:r w:rsidRPr="00451485">
              <w:rPr>
                <w:b/>
                <w:bCs/>
                <w:szCs w:val="21"/>
              </w:rPr>
              <w:t>Hlavné mesto Slovenskej republiky</w:t>
            </w:r>
          </w:p>
          <w:p w14:paraId="64EE58D5" w14:textId="442B3BD2" w:rsidR="00A5543A" w:rsidRPr="00451485" w:rsidRDefault="00A5543A" w:rsidP="00531424">
            <w:pPr>
              <w:widowControl w:val="0"/>
              <w:suppressAutoHyphens/>
              <w:rPr>
                <w:szCs w:val="21"/>
              </w:rPr>
            </w:pPr>
            <w:r w:rsidRPr="00451485">
              <w:rPr>
                <w:szCs w:val="21"/>
              </w:rPr>
              <w:t xml:space="preserve">v </w:t>
            </w:r>
            <w:proofErr w:type="spellStart"/>
            <w:r w:rsidRPr="00451485">
              <w:rPr>
                <w:szCs w:val="21"/>
              </w:rPr>
              <w:t>zast</w:t>
            </w:r>
            <w:proofErr w:type="spellEnd"/>
            <w:r w:rsidRPr="00451485">
              <w:rPr>
                <w:szCs w:val="21"/>
              </w:rPr>
              <w:t xml:space="preserve">. Ing. </w:t>
            </w:r>
            <w:r w:rsidR="00026996">
              <w:rPr>
                <w:szCs w:val="21"/>
              </w:rPr>
              <w:t>Tatiana Kratochvílová</w:t>
            </w:r>
          </w:p>
          <w:p w14:paraId="3F81C7D3" w14:textId="49A2AF4B" w:rsidR="00A5543A" w:rsidRPr="00451485" w:rsidRDefault="00026996" w:rsidP="00531424">
            <w:pPr>
              <w:widowControl w:val="0"/>
              <w:suppressAutoHyphens/>
              <w:rPr>
                <w:szCs w:val="21"/>
              </w:rPr>
            </w:pPr>
            <w:r>
              <w:rPr>
                <w:szCs w:val="21"/>
              </w:rPr>
              <w:t>1. námestník primátora</w:t>
            </w:r>
          </w:p>
        </w:tc>
        <w:tc>
          <w:tcPr>
            <w:tcW w:w="4531" w:type="dxa"/>
          </w:tcPr>
          <w:p w14:paraId="65C95BA8" w14:textId="77777777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</w:p>
          <w:p w14:paraId="70FD92D8" w14:textId="77777777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</w:p>
          <w:p w14:paraId="48BC9E9F" w14:textId="77777777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</w:p>
          <w:p w14:paraId="66B5651F" w14:textId="77777777" w:rsidR="00A5543A" w:rsidRPr="00451485" w:rsidRDefault="00A5543A" w:rsidP="00A5543A">
            <w:pPr>
              <w:widowControl w:val="0"/>
              <w:suppressAutoHyphens/>
              <w:spacing w:after="120"/>
              <w:rPr>
                <w:szCs w:val="21"/>
              </w:rPr>
            </w:pPr>
          </w:p>
          <w:p w14:paraId="39D53F98" w14:textId="77777777" w:rsidR="00A5543A" w:rsidRPr="00451485" w:rsidRDefault="00A5543A" w:rsidP="00531424">
            <w:pPr>
              <w:widowControl w:val="0"/>
              <w:suppressAutoHyphens/>
              <w:rPr>
                <w:szCs w:val="21"/>
              </w:rPr>
            </w:pPr>
            <w:r w:rsidRPr="00451485">
              <w:rPr>
                <w:szCs w:val="21"/>
                <w:highlight w:val="yellow"/>
              </w:rPr>
              <w:t>_____</w:t>
            </w:r>
          </w:p>
          <w:p w14:paraId="73B4174B" w14:textId="0996D3B2" w:rsidR="003342D3" w:rsidRPr="00451485" w:rsidRDefault="003342D3" w:rsidP="00531424">
            <w:pPr>
              <w:widowControl w:val="0"/>
              <w:suppressAutoHyphens/>
              <w:rPr>
                <w:szCs w:val="21"/>
              </w:rPr>
            </w:pPr>
            <w:r w:rsidRPr="00451485">
              <w:rPr>
                <w:szCs w:val="21"/>
              </w:rPr>
              <w:t>v </w:t>
            </w:r>
            <w:proofErr w:type="spellStart"/>
            <w:r w:rsidRPr="00451485">
              <w:rPr>
                <w:szCs w:val="21"/>
              </w:rPr>
              <w:t>zast</w:t>
            </w:r>
            <w:proofErr w:type="spellEnd"/>
            <w:r w:rsidRPr="00451485">
              <w:rPr>
                <w:szCs w:val="21"/>
              </w:rPr>
              <w:t>.</w:t>
            </w:r>
          </w:p>
          <w:p w14:paraId="70DBC30A" w14:textId="78794B54" w:rsidR="003342D3" w:rsidRPr="00451485" w:rsidRDefault="003342D3" w:rsidP="00531424">
            <w:pPr>
              <w:widowControl w:val="0"/>
              <w:suppressAutoHyphens/>
              <w:rPr>
                <w:szCs w:val="21"/>
              </w:rPr>
            </w:pPr>
            <w:r w:rsidRPr="00451485">
              <w:rPr>
                <w:szCs w:val="21"/>
              </w:rPr>
              <w:t>konateľ</w:t>
            </w:r>
          </w:p>
        </w:tc>
      </w:tr>
    </w:tbl>
    <w:p w14:paraId="59BF69A6" w14:textId="77777777" w:rsidR="00A5543A" w:rsidRPr="00451485" w:rsidRDefault="00A5543A" w:rsidP="00531424">
      <w:pPr>
        <w:widowControl w:val="0"/>
        <w:suppressAutoHyphens/>
        <w:spacing w:after="120" w:line="240" w:lineRule="auto"/>
        <w:ind w:left="426"/>
        <w:rPr>
          <w:szCs w:val="21"/>
        </w:rPr>
      </w:pPr>
    </w:p>
    <w:p w14:paraId="4FDB03D6" w14:textId="77777777" w:rsidR="00640D53" w:rsidRDefault="00B220C8" w:rsidP="00640D53">
      <w:pPr>
        <w:spacing w:after="120" w:line="240" w:lineRule="auto"/>
        <w:rPr>
          <w:rFonts w:cstheme="minorHAnsi"/>
          <w:szCs w:val="21"/>
        </w:rPr>
      </w:pPr>
      <w:r w:rsidRPr="00451485">
        <w:rPr>
          <w:rFonts w:cstheme="minorHAnsi"/>
          <w:szCs w:val="21"/>
        </w:rPr>
        <w:br w:type="page"/>
      </w:r>
    </w:p>
    <w:p w14:paraId="202F14F1" w14:textId="77777777" w:rsidR="00640D53" w:rsidRDefault="00640D53" w:rsidP="00640D53">
      <w:pPr>
        <w:pStyle w:val="Nadpis1"/>
        <w:numPr>
          <w:ilvl w:val="0"/>
          <w:numId w:val="0"/>
        </w:numPr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lastRenderedPageBreak/>
        <w:t>Príloha č.1</w:t>
      </w:r>
    </w:p>
    <w:p w14:paraId="4943201E" w14:textId="77777777" w:rsidR="00640D53" w:rsidRDefault="00640D53" w:rsidP="00640D53">
      <w:pPr>
        <w:pStyle w:val="Nadpis1"/>
        <w:numPr>
          <w:ilvl w:val="0"/>
          <w:numId w:val="0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Cena distribúcie</w:t>
      </w:r>
    </w:p>
    <w:p w14:paraId="2F33EC13" w14:textId="77777777" w:rsidR="00640D53" w:rsidRDefault="00640D53" w:rsidP="00640D53">
      <w:pPr>
        <w:spacing w:after="120" w:line="240" w:lineRule="auto"/>
        <w:rPr>
          <w:rFonts w:cs="Calibri"/>
          <w:sz w:val="22"/>
        </w:rPr>
      </w:pPr>
      <w:r>
        <w:rPr>
          <w:rFonts w:cs="Calibri"/>
          <w:sz w:val="22"/>
        </w:rPr>
        <w:t>Zmluvné strany sa dohodli o </w:t>
      </w:r>
      <w:r>
        <w:rPr>
          <w:rFonts w:cs="Calibri"/>
          <w:b/>
          <w:sz w:val="22"/>
        </w:rPr>
        <w:t>cenách za neadresnú distribúciu</w:t>
      </w:r>
      <w:r>
        <w:rPr>
          <w:rFonts w:cs="Calibri"/>
          <w:sz w:val="22"/>
        </w:rPr>
        <w:t xml:space="preserve"> v Bratislave podľa nasledujúcej špecifikácie:</w:t>
      </w:r>
    </w:p>
    <w:p w14:paraId="75F4722F" w14:textId="77777777" w:rsidR="00640D53" w:rsidRDefault="00640D53" w:rsidP="00640D53">
      <w:pPr>
        <w:pStyle w:val="Odsekzoznamu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right="720" w:hanging="7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Cena:</w:t>
      </w:r>
    </w:p>
    <w:p w14:paraId="3DCD7ABF" w14:textId="77777777" w:rsidR="00640D53" w:rsidRDefault="00640D53" w:rsidP="00640D53">
      <w:pPr>
        <w:pStyle w:val="Odsekzoznamu"/>
        <w:rPr>
          <w:sz w:val="22"/>
        </w:rPr>
      </w:pPr>
      <w:r>
        <w:rPr>
          <w:sz w:val="22"/>
          <w:highlight w:val="yellow"/>
        </w:rPr>
        <w:t>___</w:t>
      </w:r>
    </w:p>
    <w:p w14:paraId="60C83EA3" w14:textId="77777777" w:rsidR="00640D53" w:rsidRDefault="00640D53" w:rsidP="00640D53">
      <w:pPr>
        <w:rPr>
          <w:rFonts w:eastAsia="Bookman Old Style" w:cstheme="minorHAnsi"/>
          <w:szCs w:val="21"/>
        </w:rPr>
      </w:pPr>
      <w:r>
        <w:rPr>
          <w:rFonts w:eastAsia="Bookman Old Style" w:cstheme="minorHAnsi"/>
          <w:szCs w:val="21"/>
        </w:rPr>
        <w:br w:type="page"/>
      </w:r>
    </w:p>
    <w:p w14:paraId="7D17DCC9" w14:textId="77777777" w:rsidR="00640D53" w:rsidRDefault="00640D53" w:rsidP="00640D53">
      <w:pPr>
        <w:pStyle w:val="Nadpis1"/>
        <w:numPr>
          <w:ilvl w:val="0"/>
          <w:numId w:val="0"/>
        </w:numPr>
        <w:rPr>
          <w:b w:val="0"/>
          <w:bCs w:val="0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Príloha č. 2</w:t>
      </w:r>
    </w:p>
    <w:p w14:paraId="177E089A" w14:textId="77777777" w:rsidR="00640D53" w:rsidRDefault="00640D53" w:rsidP="00640D53">
      <w:pPr>
        <w:pStyle w:val="Nadpis1"/>
        <w:numPr>
          <w:ilvl w:val="0"/>
          <w:numId w:val="0"/>
        </w:numPr>
        <w:ind w:left="431" w:hanging="431"/>
        <w:rPr>
          <w:rFonts w:cs="Calibri"/>
          <w:sz w:val="26"/>
          <w:szCs w:val="26"/>
        </w:rPr>
      </w:pPr>
      <w:r>
        <w:rPr>
          <w:sz w:val="26"/>
          <w:szCs w:val="26"/>
        </w:rPr>
        <w:t>Harmonogram návozov a termíny distribúcie</w:t>
      </w:r>
    </w:p>
    <w:p w14:paraId="591CBFE7" w14:textId="77777777" w:rsidR="00640D53" w:rsidRDefault="00640D53" w:rsidP="00640D53">
      <w:pPr>
        <w:spacing w:after="120" w:line="240" w:lineRule="auto"/>
        <w:rPr>
          <w:b/>
          <w:bCs/>
          <w:szCs w:val="21"/>
        </w:rPr>
      </w:pPr>
    </w:p>
    <w:p w14:paraId="3EFAF774" w14:textId="77777777" w:rsidR="00640D53" w:rsidRDefault="00640D53" w:rsidP="00640D53">
      <w:pPr>
        <w:pStyle w:val="Odsekzoznamu"/>
        <w:numPr>
          <w:ilvl w:val="0"/>
          <w:numId w:val="56"/>
        </w:numPr>
        <w:spacing w:after="120" w:line="240" w:lineRule="auto"/>
        <w:ind w:left="1134" w:hanging="708"/>
        <w:rPr>
          <w:b/>
          <w:bCs/>
          <w:szCs w:val="21"/>
        </w:rPr>
      </w:pPr>
      <w:r>
        <w:rPr>
          <w:b/>
          <w:bCs/>
          <w:szCs w:val="21"/>
        </w:rPr>
        <w:t>Prvé (1) dvojčíslo december 2021/január 2022</w:t>
      </w:r>
    </w:p>
    <w:p w14:paraId="3CF4049E" w14:textId="77777777" w:rsidR="00640D53" w:rsidRDefault="00640D53" w:rsidP="00640D53">
      <w:pPr>
        <w:pStyle w:val="Odsekzoznamu"/>
        <w:numPr>
          <w:ilvl w:val="3"/>
          <w:numId w:val="57"/>
        </w:numPr>
        <w:tabs>
          <w:tab w:val="num" w:pos="1134"/>
        </w:tabs>
        <w:spacing w:after="120" w:line="240" w:lineRule="auto"/>
        <w:ind w:hanging="1374"/>
        <w:rPr>
          <w:szCs w:val="21"/>
        </w:rPr>
      </w:pPr>
      <w:r>
        <w:rPr>
          <w:szCs w:val="21"/>
        </w:rPr>
        <w:t xml:space="preserve">Objednávateľ dodá </w:t>
      </w:r>
      <w:r>
        <w:rPr>
          <w:rFonts w:cs="Arial"/>
          <w:color w:val="000000"/>
          <w:szCs w:val="21"/>
        </w:rPr>
        <w:t xml:space="preserve">1 balík v počte 185 000 ks </w:t>
      </w:r>
      <w:r>
        <w:rPr>
          <w:szCs w:val="21"/>
        </w:rPr>
        <w:t>na odberné miesto dňa: 1. 12. 2021 do 10:00 hod.</w:t>
      </w:r>
    </w:p>
    <w:p w14:paraId="7861F551" w14:textId="77777777" w:rsidR="00640D53" w:rsidRDefault="00640D53" w:rsidP="00640D53">
      <w:pPr>
        <w:pStyle w:val="Odsekzoznamu"/>
        <w:numPr>
          <w:ilvl w:val="0"/>
          <w:numId w:val="57"/>
        </w:numPr>
        <w:tabs>
          <w:tab w:val="clear" w:pos="1003"/>
          <w:tab w:val="num" w:pos="1276"/>
        </w:tabs>
        <w:spacing w:after="120" w:line="240" w:lineRule="auto"/>
        <w:ind w:left="1134" w:hanging="425"/>
        <w:rPr>
          <w:szCs w:val="21"/>
        </w:rPr>
      </w:pPr>
      <w:r>
        <w:rPr>
          <w:szCs w:val="21"/>
        </w:rPr>
        <w:t>Poskytovateľ je povinný zabezpečiť distribúciu do siedmych dní.</w:t>
      </w:r>
    </w:p>
    <w:p w14:paraId="610D0F0C" w14:textId="77777777" w:rsidR="00640D53" w:rsidRDefault="00640D53" w:rsidP="00640D53">
      <w:pPr>
        <w:pStyle w:val="Odsekzoznamu"/>
        <w:numPr>
          <w:ilvl w:val="0"/>
          <w:numId w:val="56"/>
        </w:numPr>
        <w:spacing w:after="120" w:line="240" w:lineRule="auto"/>
        <w:ind w:left="1134" w:hanging="708"/>
        <w:rPr>
          <w:b/>
          <w:bCs/>
          <w:szCs w:val="21"/>
        </w:rPr>
      </w:pPr>
      <w:r>
        <w:rPr>
          <w:b/>
          <w:bCs/>
          <w:szCs w:val="21"/>
        </w:rPr>
        <w:t>Druhé (2) februárové vydanie 2022</w:t>
      </w:r>
    </w:p>
    <w:p w14:paraId="4D072B7B" w14:textId="77777777" w:rsidR="00640D53" w:rsidRDefault="00640D53" w:rsidP="00640D53">
      <w:pPr>
        <w:pStyle w:val="Odsekzoznamu"/>
        <w:numPr>
          <w:ilvl w:val="1"/>
          <w:numId w:val="57"/>
        </w:numPr>
        <w:spacing w:after="120" w:line="240" w:lineRule="auto"/>
        <w:ind w:left="1134" w:hanging="426"/>
        <w:rPr>
          <w:szCs w:val="21"/>
        </w:rPr>
      </w:pPr>
      <w:r>
        <w:rPr>
          <w:szCs w:val="21"/>
        </w:rPr>
        <w:t xml:space="preserve">Objednávateľ dodá </w:t>
      </w:r>
      <w:r>
        <w:rPr>
          <w:rFonts w:cs="Arial"/>
          <w:color w:val="000000"/>
          <w:szCs w:val="21"/>
        </w:rPr>
        <w:t xml:space="preserve">1 balík v počte 185 000 ks </w:t>
      </w:r>
      <w:r>
        <w:rPr>
          <w:szCs w:val="21"/>
        </w:rPr>
        <w:t>na odberné miesto dňa 1. 2. 2022 do 10:00 hod.</w:t>
      </w:r>
    </w:p>
    <w:p w14:paraId="271BEBA5" w14:textId="77777777" w:rsidR="00640D53" w:rsidRDefault="00640D53" w:rsidP="00640D53">
      <w:pPr>
        <w:pStyle w:val="Odsekzoznamu"/>
        <w:numPr>
          <w:ilvl w:val="1"/>
          <w:numId w:val="57"/>
        </w:numPr>
        <w:spacing w:after="120" w:line="240" w:lineRule="auto"/>
        <w:ind w:left="1134" w:hanging="426"/>
        <w:rPr>
          <w:szCs w:val="21"/>
        </w:rPr>
      </w:pPr>
      <w:r>
        <w:rPr>
          <w:szCs w:val="21"/>
        </w:rPr>
        <w:t>Poskytovateľ je povinný zabezpečiť distribúciu do siedmych dní.</w:t>
      </w:r>
    </w:p>
    <w:p w14:paraId="752BEA3C" w14:textId="77777777" w:rsidR="00640D53" w:rsidRDefault="00640D53" w:rsidP="00640D53">
      <w:pPr>
        <w:pStyle w:val="Odsekzoznamu"/>
        <w:numPr>
          <w:ilvl w:val="0"/>
          <w:numId w:val="56"/>
        </w:numPr>
        <w:spacing w:after="120" w:line="240" w:lineRule="auto"/>
        <w:ind w:left="1134" w:hanging="708"/>
        <w:rPr>
          <w:b/>
          <w:bCs/>
          <w:szCs w:val="21"/>
        </w:rPr>
      </w:pPr>
      <w:r>
        <w:rPr>
          <w:b/>
          <w:bCs/>
          <w:szCs w:val="21"/>
        </w:rPr>
        <w:t>Tretie (3) marcové vydanie 2022</w:t>
      </w:r>
    </w:p>
    <w:p w14:paraId="30C60313" w14:textId="77777777" w:rsidR="00640D53" w:rsidRDefault="00640D53" w:rsidP="00640D53">
      <w:pPr>
        <w:pStyle w:val="Odsekzoznamu"/>
        <w:numPr>
          <w:ilvl w:val="2"/>
          <w:numId w:val="57"/>
        </w:numPr>
        <w:spacing w:after="120" w:line="240" w:lineRule="auto"/>
        <w:ind w:left="1134" w:hanging="425"/>
        <w:rPr>
          <w:szCs w:val="21"/>
        </w:rPr>
      </w:pPr>
      <w:r>
        <w:rPr>
          <w:szCs w:val="21"/>
        </w:rPr>
        <w:t xml:space="preserve">Objednávateľ dodá </w:t>
      </w:r>
      <w:r>
        <w:rPr>
          <w:rFonts w:cs="Arial"/>
          <w:color w:val="000000"/>
          <w:szCs w:val="21"/>
        </w:rPr>
        <w:t xml:space="preserve">1 balík v počte 185 000 ks </w:t>
      </w:r>
      <w:r>
        <w:rPr>
          <w:szCs w:val="21"/>
        </w:rPr>
        <w:t>na odberné miesto dňa 1.3. 2022 do 10:00 hod.</w:t>
      </w:r>
    </w:p>
    <w:p w14:paraId="3770AC5F" w14:textId="77777777" w:rsidR="00640D53" w:rsidRDefault="00640D53" w:rsidP="00640D53">
      <w:pPr>
        <w:pStyle w:val="Odsekzoznamu"/>
        <w:numPr>
          <w:ilvl w:val="2"/>
          <w:numId w:val="57"/>
        </w:numPr>
        <w:spacing w:after="120" w:line="240" w:lineRule="auto"/>
        <w:ind w:left="1134" w:hanging="425"/>
        <w:rPr>
          <w:szCs w:val="21"/>
        </w:rPr>
      </w:pPr>
      <w:r>
        <w:rPr>
          <w:szCs w:val="21"/>
        </w:rPr>
        <w:t>Poskytovateľ je povinný zabezpečiť distribúciu do siedmych dní.</w:t>
      </w:r>
    </w:p>
    <w:p w14:paraId="78918263" w14:textId="77777777" w:rsidR="00640D53" w:rsidRDefault="00640D53" w:rsidP="00640D53">
      <w:pPr>
        <w:pStyle w:val="Odsekzoznamu"/>
        <w:numPr>
          <w:ilvl w:val="0"/>
          <w:numId w:val="56"/>
        </w:numPr>
        <w:spacing w:after="120" w:line="240" w:lineRule="auto"/>
        <w:ind w:hanging="720"/>
        <w:rPr>
          <w:b/>
          <w:bCs/>
          <w:szCs w:val="21"/>
        </w:rPr>
      </w:pPr>
      <w:r>
        <w:rPr>
          <w:b/>
          <w:bCs/>
          <w:szCs w:val="21"/>
        </w:rPr>
        <w:t>Štvrté (4) aprílové vydanie 2022</w:t>
      </w:r>
    </w:p>
    <w:p w14:paraId="014413EB" w14:textId="77777777" w:rsidR="00640D53" w:rsidRDefault="00640D53" w:rsidP="00640D53">
      <w:pPr>
        <w:pStyle w:val="Odsekzoznamu"/>
        <w:numPr>
          <w:ilvl w:val="3"/>
          <w:numId w:val="57"/>
        </w:numPr>
        <w:tabs>
          <w:tab w:val="num" w:pos="1723"/>
        </w:tabs>
        <w:spacing w:after="120" w:line="240" w:lineRule="auto"/>
        <w:ind w:left="1134" w:hanging="425"/>
        <w:rPr>
          <w:szCs w:val="21"/>
        </w:rPr>
      </w:pPr>
      <w:r>
        <w:rPr>
          <w:szCs w:val="21"/>
        </w:rPr>
        <w:t xml:space="preserve">Objednávateľ dodá </w:t>
      </w:r>
      <w:r>
        <w:rPr>
          <w:rFonts w:cs="Arial"/>
          <w:color w:val="000000"/>
          <w:szCs w:val="21"/>
        </w:rPr>
        <w:t>1 balík v počte 185 000 ks</w:t>
      </w:r>
      <w:r>
        <w:rPr>
          <w:rFonts w:cs="Arial"/>
          <w:b/>
          <w:bCs/>
          <w:color w:val="000000"/>
          <w:szCs w:val="21"/>
        </w:rPr>
        <w:t xml:space="preserve"> </w:t>
      </w:r>
      <w:r>
        <w:rPr>
          <w:szCs w:val="21"/>
        </w:rPr>
        <w:t>na odberné miesto dňa 1. 4. 2022 do 10:00 hod.</w:t>
      </w:r>
    </w:p>
    <w:p w14:paraId="2BBCCCE7" w14:textId="77777777" w:rsidR="00640D53" w:rsidRDefault="00640D53" w:rsidP="00640D53">
      <w:pPr>
        <w:pStyle w:val="Odsekzoznamu"/>
        <w:numPr>
          <w:ilvl w:val="3"/>
          <w:numId w:val="57"/>
        </w:numPr>
        <w:tabs>
          <w:tab w:val="num" w:pos="1723"/>
        </w:tabs>
        <w:spacing w:after="120" w:line="240" w:lineRule="auto"/>
        <w:ind w:left="1134" w:hanging="425"/>
        <w:jc w:val="both"/>
        <w:rPr>
          <w:szCs w:val="21"/>
        </w:rPr>
      </w:pPr>
      <w:r>
        <w:rPr>
          <w:szCs w:val="21"/>
        </w:rPr>
        <w:t>Poskytovateľ je povinný zabezpečiť distribúciu do siedmych dní.</w:t>
      </w:r>
    </w:p>
    <w:p w14:paraId="050D8C0B" w14:textId="77777777" w:rsidR="00640D53" w:rsidRDefault="00640D53" w:rsidP="00640D53">
      <w:pPr>
        <w:pStyle w:val="Odsekzoznamu"/>
        <w:numPr>
          <w:ilvl w:val="0"/>
          <w:numId w:val="56"/>
        </w:numPr>
        <w:spacing w:after="120" w:line="240" w:lineRule="auto"/>
        <w:ind w:hanging="720"/>
        <w:rPr>
          <w:b/>
          <w:bCs/>
          <w:szCs w:val="21"/>
        </w:rPr>
      </w:pPr>
      <w:r>
        <w:rPr>
          <w:b/>
          <w:bCs/>
          <w:szCs w:val="21"/>
        </w:rPr>
        <w:t>Piate (5) májové vydanie 2022</w:t>
      </w:r>
    </w:p>
    <w:p w14:paraId="73C243F8" w14:textId="77777777" w:rsidR="00640D53" w:rsidRDefault="00640D53" w:rsidP="00640D53">
      <w:pPr>
        <w:pStyle w:val="Odsekzoznamu"/>
        <w:numPr>
          <w:ilvl w:val="4"/>
          <w:numId w:val="57"/>
        </w:numPr>
        <w:tabs>
          <w:tab w:val="num" w:pos="1134"/>
        </w:tabs>
        <w:spacing w:after="120" w:line="240" w:lineRule="auto"/>
        <w:ind w:hanging="1734"/>
        <w:rPr>
          <w:szCs w:val="21"/>
        </w:rPr>
      </w:pPr>
      <w:r>
        <w:rPr>
          <w:szCs w:val="21"/>
        </w:rPr>
        <w:t xml:space="preserve">Objednávateľ dodá </w:t>
      </w:r>
      <w:r>
        <w:rPr>
          <w:rFonts w:cs="Arial"/>
          <w:color w:val="000000"/>
          <w:szCs w:val="21"/>
        </w:rPr>
        <w:t>1 balík v počte 185 000 ks</w:t>
      </w:r>
      <w:r>
        <w:rPr>
          <w:rFonts w:cs="Arial"/>
          <w:b/>
          <w:bCs/>
          <w:color w:val="000000"/>
          <w:szCs w:val="21"/>
        </w:rPr>
        <w:t xml:space="preserve"> </w:t>
      </w:r>
      <w:r>
        <w:rPr>
          <w:szCs w:val="21"/>
        </w:rPr>
        <w:t>na</w:t>
      </w:r>
      <w:r>
        <w:rPr>
          <w:rFonts w:cs="Arial"/>
          <w:color w:val="000000"/>
          <w:szCs w:val="21"/>
        </w:rPr>
        <w:t xml:space="preserve"> </w:t>
      </w:r>
      <w:r>
        <w:rPr>
          <w:szCs w:val="21"/>
        </w:rPr>
        <w:t>odberné miesto dňa: 2. 5. 2022 do 10:00 hod</w:t>
      </w:r>
    </w:p>
    <w:p w14:paraId="7EB66B9A" w14:textId="77777777" w:rsidR="00640D53" w:rsidRDefault="00640D53" w:rsidP="00640D53">
      <w:pPr>
        <w:pStyle w:val="Odsekzoznamu"/>
        <w:numPr>
          <w:ilvl w:val="4"/>
          <w:numId w:val="57"/>
        </w:numPr>
        <w:tabs>
          <w:tab w:val="num" w:pos="1134"/>
        </w:tabs>
        <w:spacing w:after="120" w:line="240" w:lineRule="auto"/>
        <w:ind w:hanging="1734"/>
        <w:rPr>
          <w:szCs w:val="21"/>
        </w:rPr>
      </w:pPr>
      <w:r>
        <w:rPr>
          <w:szCs w:val="21"/>
        </w:rPr>
        <w:t>Poskytovateľ je povinný zabezpečiť distribúciu do siedmych dní.</w:t>
      </w:r>
    </w:p>
    <w:p w14:paraId="374AE7C2" w14:textId="77777777" w:rsidR="00640D53" w:rsidRDefault="00640D53" w:rsidP="00640D53">
      <w:pPr>
        <w:pStyle w:val="Odsekzoznamu"/>
        <w:numPr>
          <w:ilvl w:val="0"/>
          <w:numId w:val="56"/>
        </w:numPr>
        <w:spacing w:after="120" w:line="240" w:lineRule="auto"/>
        <w:ind w:hanging="720"/>
        <w:rPr>
          <w:b/>
          <w:bCs/>
          <w:szCs w:val="21"/>
        </w:rPr>
      </w:pPr>
      <w:r>
        <w:rPr>
          <w:b/>
          <w:bCs/>
          <w:szCs w:val="21"/>
        </w:rPr>
        <w:t>Šieste (6) júnové vydanie 2022</w:t>
      </w:r>
    </w:p>
    <w:p w14:paraId="4FA9DE35" w14:textId="77777777" w:rsidR="00640D53" w:rsidRDefault="00640D53" w:rsidP="00640D53">
      <w:pPr>
        <w:pStyle w:val="Odsekzoznamu"/>
        <w:numPr>
          <w:ilvl w:val="5"/>
          <w:numId w:val="57"/>
        </w:numPr>
        <w:tabs>
          <w:tab w:val="num" w:pos="1134"/>
        </w:tabs>
        <w:spacing w:after="120" w:line="240" w:lineRule="auto"/>
        <w:ind w:hanging="2094"/>
        <w:rPr>
          <w:szCs w:val="21"/>
        </w:rPr>
      </w:pPr>
      <w:r>
        <w:rPr>
          <w:szCs w:val="21"/>
        </w:rPr>
        <w:t xml:space="preserve">Objednávateľ dodá </w:t>
      </w:r>
      <w:r>
        <w:rPr>
          <w:rFonts w:cs="Arial"/>
          <w:color w:val="000000"/>
          <w:szCs w:val="21"/>
        </w:rPr>
        <w:t xml:space="preserve">1 balík v počte 185 000 ks </w:t>
      </w:r>
      <w:r>
        <w:rPr>
          <w:szCs w:val="21"/>
        </w:rPr>
        <w:t>na</w:t>
      </w:r>
      <w:r>
        <w:rPr>
          <w:rFonts w:cs="Arial"/>
          <w:color w:val="000000"/>
          <w:szCs w:val="21"/>
        </w:rPr>
        <w:t xml:space="preserve"> </w:t>
      </w:r>
      <w:r>
        <w:rPr>
          <w:szCs w:val="21"/>
        </w:rPr>
        <w:t>odberné miesto dňa 1. 6. 2022 do 10:00 hod.</w:t>
      </w:r>
    </w:p>
    <w:p w14:paraId="42BE8433" w14:textId="77777777" w:rsidR="00640D53" w:rsidRDefault="00640D53" w:rsidP="00640D53">
      <w:pPr>
        <w:pStyle w:val="Odsekzoznamu"/>
        <w:numPr>
          <w:ilvl w:val="5"/>
          <w:numId w:val="57"/>
        </w:numPr>
        <w:tabs>
          <w:tab w:val="num" w:pos="1134"/>
        </w:tabs>
        <w:spacing w:after="120" w:line="240" w:lineRule="auto"/>
        <w:ind w:hanging="2094"/>
        <w:rPr>
          <w:szCs w:val="21"/>
        </w:rPr>
      </w:pPr>
      <w:r>
        <w:rPr>
          <w:szCs w:val="21"/>
        </w:rPr>
        <w:t>Poskytovateľ je povinný zabezpečiť distribúciu do siedmych dní.</w:t>
      </w:r>
    </w:p>
    <w:p w14:paraId="21E2766A" w14:textId="77777777" w:rsidR="00640D53" w:rsidRDefault="00640D53" w:rsidP="00640D53">
      <w:pPr>
        <w:pStyle w:val="Odsekzoznamu"/>
        <w:numPr>
          <w:ilvl w:val="0"/>
          <w:numId w:val="56"/>
        </w:numPr>
        <w:spacing w:after="120" w:line="240" w:lineRule="auto"/>
        <w:ind w:hanging="720"/>
        <w:rPr>
          <w:b/>
          <w:bCs/>
          <w:szCs w:val="21"/>
        </w:rPr>
      </w:pPr>
      <w:r>
        <w:rPr>
          <w:b/>
          <w:bCs/>
          <w:szCs w:val="21"/>
        </w:rPr>
        <w:t>Siedme (7) dvojčíslo júl/august 2022</w:t>
      </w:r>
    </w:p>
    <w:p w14:paraId="07E58AD7" w14:textId="77777777" w:rsidR="00640D53" w:rsidRDefault="00640D53" w:rsidP="00640D53">
      <w:pPr>
        <w:pStyle w:val="Odsekzoznamu"/>
        <w:numPr>
          <w:ilvl w:val="6"/>
          <w:numId w:val="57"/>
        </w:numPr>
        <w:tabs>
          <w:tab w:val="num" w:pos="1134"/>
        </w:tabs>
        <w:spacing w:after="120" w:line="240" w:lineRule="auto"/>
        <w:ind w:hanging="2454"/>
        <w:rPr>
          <w:szCs w:val="21"/>
        </w:rPr>
      </w:pPr>
      <w:r>
        <w:rPr>
          <w:szCs w:val="21"/>
        </w:rPr>
        <w:t xml:space="preserve">Objednávateľ dodá </w:t>
      </w:r>
      <w:r>
        <w:rPr>
          <w:rFonts w:cs="Arial"/>
          <w:color w:val="000000"/>
          <w:szCs w:val="21"/>
        </w:rPr>
        <w:t xml:space="preserve">1 balík v počte 185 000 ks </w:t>
      </w:r>
      <w:r>
        <w:rPr>
          <w:szCs w:val="21"/>
        </w:rPr>
        <w:t>na odberné miesto dňa 1. 7. 2022 do 10:00 hod.</w:t>
      </w:r>
    </w:p>
    <w:p w14:paraId="0C0C14C7" w14:textId="77777777" w:rsidR="00640D53" w:rsidRDefault="00640D53" w:rsidP="00640D53">
      <w:pPr>
        <w:pStyle w:val="Odsekzoznamu"/>
        <w:numPr>
          <w:ilvl w:val="6"/>
          <w:numId w:val="57"/>
        </w:numPr>
        <w:tabs>
          <w:tab w:val="num" w:pos="1134"/>
        </w:tabs>
        <w:spacing w:after="120" w:line="240" w:lineRule="auto"/>
        <w:ind w:hanging="2454"/>
        <w:rPr>
          <w:szCs w:val="21"/>
        </w:rPr>
      </w:pPr>
      <w:r>
        <w:rPr>
          <w:szCs w:val="21"/>
        </w:rPr>
        <w:t>Poskytovateľ je povinný zabezpečiť distribúciu do siedmych dní.</w:t>
      </w:r>
    </w:p>
    <w:p w14:paraId="4685D263" w14:textId="77777777" w:rsidR="00640D53" w:rsidRDefault="00640D53" w:rsidP="00640D53">
      <w:pPr>
        <w:pStyle w:val="Odsekzoznamu"/>
        <w:numPr>
          <w:ilvl w:val="0"/>
          <w:numId w:val="56"/>
        </w:numPr>
        <w:spacing w:after="120" w:line="240" w:lineRule="auto"/>
        <w:ind w:hanging="720"/>
        <w:rPr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Ô</w:t>
      </w:r>
      <w:r>
        <w:rPr>
          <w:b/>
          <w:bCs/>
          <w:szCs w:val="21"/>
        </w:rPr>
        <w:t xml:space="preserve">sme (8) septembrové vydanie 2022 </w:t>
      </w:r>
    </w:p>
    <w:p w14:paraId="16E4ED5E" w14:textId="77777777" w:rsidR="00640D53" w:rsidRDefault="00640D53" w:rsidP="00640D53">
      <w:pPr>
        <w:pStyle w:val="Odsekzoznamu"/>
        <w:numPr>
          <w:ilvl w:val="7"/>
          <w:numId w:val="57"/>
        </w:numPr>
        <w:spacing w:after="120" w:line="240" w:lineRule="auto"/>
        <w:ind w:left="1134" w:hanging="425"/>
        <w:rPr>
          <w:szCs w:val="21"/>
        </w:rPr>
      </w:pPr>
      <w:r>
        <w:rPr>
          <w:szCs w:val="21"/>
        </w:rPr>
        <w:t xml:space="preserve">Objednávateľ dodá </w:t>
      </w:r>
      <w:r>
        <w:rPr>
          <w:rFonts w:cs="Arial"/>
          <w:color w:val="000000"/>
          <w:szCs w:val="21"/>
        </w:rPr>
        <w:t xml:space="preserve">1 balík v počte 185 000 ks </w:t>
      </w:r>
      <w:r>
        <w:rPr>
          <w:szCs w:val="21"/>
        </w:rPr>
        <w:t>na odberné miesto dňa 2. 9. 2022 do 10:00 hod.</w:t>
      </w:r>
    </w:p>
    <w:p w14:paraId="6772FAF9" w14:textId="77777777" w:rsidR="00640D53" w:rsidRDefault="00640D53" w:rsidP="00640D53">
      <w:pPr>
        <w:pStyle w:val="Odsekzoznamu"/>
        <w:numPr>
          <w:ilvl w:val="7"/>
          <w:numId w:val="57"/>
        </w:numPr>
        <w:spacing w:after="120" w:line="240" w:lineRule="auto"/>
        <w:ind w:left="1134" w:hanging="425"/>
        <w:rPr>
          <w:szCs w:val="21"/>
        </w:rPr>
      </w:pPr>
      <w:r>
        <w:rPr>
          <w:szCs w:val="21"/>
        </w:rPr>
        <w:t>Poskytovateľ je povinný zabezpečiť distribúciu do siedmych dní.</w:t>
      </w:r>
    </w:p>
    <w:p w14:paraId="41131BC4" w14:textId="77777777" w:rsidR="00640D53" w:rsidRDefault="00640D53" w:rsidP="00640D53">
      <w:pPr>
        <w:pStyle w:val="Odsekzoznamu"/>
        <w:numPr>
          <w:ilvl w:val="0"/>
          <w:numId w:val="56"/>
        </w:numPr>
        <w:spacing w:after="120" w:line="240" w:lineRule="auto"/>
        <w:ind w:hanging="720"/>
        <w:rPr>
          <w:b/>
          <w:bCs/>
          <w:szCs w:val="21"/>
        </w:rPr>
      </w:pPr>
      <w:r>
        <w:rPr>
          <w:b/>
          <w:bCs/>
          <w:szCs w:val="21"/>
        </w:rPr>
        <w:t>Deviate (9) októbrové vydanie 2022</w:t>
      </w:r>
    </w:p>
    <w:p w14:paraId="7F22567F" w14:textId="77777777" w:rsidR="009B1F02" w:rsidRDefault="00640D53" w:rsidP="009B1F02">
      <w:pPr>
        <w:pStyle w:val="Odsekzoznamu"/>
        <w:numPr>
          <w:ilvl w:val="8"/>
          <w:numId w:val="57"/>
        </w:numPr>
        <w:tabs>
          <w:tab w:val="num" w:pos="1134"/>
        </w:tabs>
        <w:spacing w:after="120" w:line="240" w:lineRule="auto"/>
        <w:ind w:hanging="3174"/>
        <w:rPr>
          <w:szCs w:val="21"/>
        </w:rPr>
      </w:pPr>
      <w:r>
        <w:rPr>
          <w:szCs w:val="21"/>
        </w:rPr>
        <w:t xml:space="preserve">Objednávateľ dodá </w:t>
      </w:r>
      <w:r>
        <w:rPr>
          <w:rFonts w:cs="Arial"/>
          <w:color w:val="000000"/>
          <w:szCs w:val="21"/>
        </w:rPr>
        <w:t xml:space="preserve">1 balík v počte 185 000 ks </w:t>
      </w:r>
      <w:r>
        <w:rPr>
          <w:szCs w:val="21"/>
        </w:rPr>
        <w:t>na odberné miesto dňa: 30. 9. 2022 do 10:00 hod.</w:t>
      </w:r>
    </w:p>
    <w:p w14:paraId="163A7AA1" w14:textId="2285B94C" w:rsidR="00640D53" w:rsidRPr="009B1F02" w:rsidRDefault="00640D53" w:rsidP="009B1F02">
      <w:pPr>
        <w:pStyle w:val="Odsekzoznamu"/>
        <w:numPr>
          <w:ilvl w:val="8"/>
          <w:numId w:val="57"/>
        </w:numPr>
        <w:tabs>
          <w:tab w:val="num" w:pos="1134"/>
        </w:tabs>
        <w:spacing w:after="120" w:line="240" w:lineRule="auto"/>
        <w:ind w:hanging="3174"/>
        <w:rPr>
          <w:szCs w:val="21"/>
        </w:rPr>
      </w:pPr>
      <w:r w:rsidRPr="009B1F02">
        <w:rPr>
          <w:szCs w:val="21"/>
        </w:rPr>
        <w:t>Poskytovateľ je povinný zabezpečiť distribúciu do siedmych dní.</w:t>
      </w:r>
    </w:p>
    <w:p w14:paraId="34F76862" w14:textId="77777777" w:rsidR="009B1F02" w:rsidRDefault="00640D53" w:rsidP="009B1F02">
      <w:pPr>
        <w:pStyle w:val="Odsekzoznamu"/>
        <w:numPr>
          <w:ilvl w:val="0"/>
          <w:numId w:val="56"/>
        </w:numPr>
        <w:spacing w:after="120" w:line="240" w:lineRule="auto"/>
        <w:ind w:hanging="720"/>
        <w:rPr>
          <w:b/>
          <w:bCs/>
          <w:szCs w:val="21"/>
        </w:rPr>
      </w:pPr>
      <w:r>
        <w:rPr>
          <w:b/>
          <w:bCs/>
          <w:szCs w:val="21"/>
        </w:rPr>
        <w:t>Desiate (10) novembrové vydanie 2022</w:t>
      </w:r>
    </w:p>
    <w:p w14:paraId="7C8EAD5D" w14:textId="77777777" w:rsidR="00065CDE" w:rsidRDefault="009B1F02" w:rsidP="00065CDE">
      <w:pPr>
        <w:pStyle w:val="Odsekzoznamu"/>
        <w:spacing w:after="120" w:line="240" w:lineRule="auto"/>
        <w:ind w:left="1134" w:hanging="425"/>
        <w:rPr>
          <w:szCs w:val="21"/>
        </w:rPr>
      </w:pPr>
      <w:r w:rsidRPr="009B1F02">
        <w:rPr>
          <w:szCs w:val="21"/>
        </w:rPr>
        <w:t>a)</w:t>
      </w:r>
      <w:r w:rsidRPr="009B1F02">
        <w:rPr>
          <w:szCs w:val="21"/>
        </w:rPr>
        <w:tab/>
      </w:r>
      <w:r w:rsidR="00065CDE" w:rsidRPr="00065CDE">
        <w:rPr>
          <w:szCs w:val="21"/>
        </w:rPr>
        <w:t>Objednávateľ dodá 1 balík v počte 185 000 ks na odberné miesto dňa: 2. 11. 2022 do 10:00 hod.</w:t>
      </w:r>
    </w:p>
    <w:p w14:paraId="1ED45303" w14:textId="2595BD5F" w:rsidR="009B1F02" w:rsidRDefault="009B1F02" w:rsidP="00065CDE">
      <w:pPr>
        <w:pStyle w:val="Odsekzoznamu"/>
        <w:spacing w:after="120" w:line="240" w:lineRule="auto"/>
        <w:ind w:left="1134" w:hanging="425"/>
        <w:rPr>
          <w:szCs w:val="21"/>
        </w:rPr>
      </w:pPr>
      <w:r w:rsidRPr="009B1F02">
        <w:rPr>
          <w:szCs w:val="21"/>
        </w:rPr>
        <w:t>b)</w:t>
      </w:r>
      <w:r w:rsidR="00065CDE">
        <w:rPr>
          <w:szCs w:val="21"/>
        </w:rPr>
        <w:t xml:space="preserve"> </w:t>
      </w:r>
      <w:r w:rsidR="00065CDE">
        <w:rPr>
          <w:szCs w:val="21"/>
        </w:rPr>
        <w:tab/>
      </w:r>
      <w:r w:rsidRPr="009B1F02">
        <w:rPr>
          <w:szCs w:val="21"/>
        </w:rPr>
        <w:t>Poskytovateľ je povinný zabezpečiť distribúciu do siedmych dní.</w:t>
      </w:r>
    </w:p>
    <w:p w14:paraId="455E674A" w14:textId="77777777" w:rsidR="009B1F02" w:rsidRDefault="009B1F02" w:rsidP="009B1F02">
      <w:pPr>
        <w:pStyle w:val="Odsekzoznamu"/>
        <w:spacing w:after="120" w:line="240" w:lineRule="auto"/>
        <w:ind w:left="1146"/>
        <w:rPr>
          <w:szCs w:val="21"/>
        </w:rPr>
      </w:pPr>
    </w:p>
    <w:p w14:paraId="5E338BAE" w14:textId="0532AC8B" w:rsidR="00B220C8" w:rsidRPr="00451485" w:rsidRDefault="00B220C8" w:rsidP="005E3E12">
      <w:pPr>
        <w:spacing w:after="120" w:line="240" w:lineRule="auto"/>
        <w:rPr>
          <w:rFonts w:cstheme="minorHAnsi"/>
          <w:szCs w:val="21"/>
        </w:rPr>
      </w:pPr>
    </w:p>
    <w:sectPr w:rsidR="00B220C8" w:rsidRPr="00451485" w:rsidSect="00BE3C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AC2C" w14:textId="77777777" w:rsidR="009D6805" w:rsidRDefault="009D6805" w:rsidP="0072265B">
      <w:pPr>
        <w:spacing w:after="0" w:line="240" w:lineRule="auto"/>
      </w:pPr>
      <w:r>
        <w:separator/>
      </w:r>
    </w:p>
  </w:endnote>
  <w:endnote w:type="continuationSeparator" w:id="0">
    <w:p w14:paraId="3F421B60" w14:textId="77777777" w:rsidR="009D6805" w:rsidRDefault="009D6805" w:rsidP="007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58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9E0155B" w14:textId="472F9D21" w:rsidR="00531424" w:rsidRPr="00531424" w:rsidRDefault="00531424">
        <w:pPr>
          <w:pStyle w:val="Pta"/>
          <w:jc w:val="right"/>
          <w:rPr>
            <w:sz w:val="28"/>
            <w:szCs w:val="28"/>
          </w:rPr>
        </w:pPr>
        <w:r w:rsidRPr="00531424">
          <w:rPr>
            <w:sz w:val="20"/>
            <w:szCs w:val="20"/>
          </w:rPr>
          <w:fldChar w:fldCharType="begin"/>
        </w:r>
        <w:r w:rsidRPr="00531424">
          <w:rPr>
            <w:sz w:val="20"/>
            <w:szCs w:val="20"/>
          </w:rPr>
          <w:instrText xml:space="preserve"> PAGE   \* MERGEFORMAT </w:instrText>
        </w:r>
        <w:r w:rsidRPr="00531424">
          <w:rPr>
            <w:sz w:val="20"/>
            <w:szCs w:val="20"/>
          </w:rPr>
          <w:fldChar w:fldCharType="separate"/>
        </w:r>
        <w:r w:rsidR="00057500">
          <w:rPr>
            <w:noProof/>
            <w:sz w:val="20"/>
            <w:szCs w:val="20"/>
          </w:rPr>
          <w:t>10</w:t>
        </w:r>
        <w:r w:rsidRPr="00531424">
          <w:rPr>
            <w:sz w:val="20"/>
            <w:szCs w:val="20"/>
          </w:rPr>
          <w:fldChar w:fldCharType="end"/>
        </w:r>
      </w:p>
    </w:sdtContent>
  </w:sdt>
  <w:p w14:paraId="04A01BBB" w14:textId="77777777" w:rsidR="00531424" w:rsidRDefault="005314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DE20" w14:textId="77777777" w:rsidR="009D6805" w:rsidRDefault="009D6805" w:rsidP="0072265B">
      <w:pPr>
        <w:spacing w:after="0" w:line="240" w:lineRule="auto"/>
      </w:pPr>
      <w:r>
        <w:separator/>
      </w:r>
    </w:p>
  </w:footnote>
  <w:footnote w:type="continuationSeparator" w:id="0">
    <w:p w14:paraId="4839A7C5" w14:textId="77777777" w:rsidR="009D6805" w:rsidRDefault="009D6805" w:rsidP="0072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54467C02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0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4C1B48"/>
    <w:multiLevelType w:val="hybridMultilevel"/>
    <w:tmpl w:val="D0D87036"/>
    <w:lvl w:ilvl="0" w:tplc="0F56CC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738C"/>
    <w:multiLevelType w:val="multilevel"/>
    <w:tmpl w:val="145C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01128"/>
    <w:multiLevelType w:val="hybridMultilevel"/>
    <w:tmpl w:val="00E24C54"/>
    <w:lvl w:ilvl="0" w:tplc="EB000EB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D5010"/>
    <w:multiLevelType w:val="hybridMultilevel"/>
    <w:tmpl w:val="97DC495C"/>
    <w:lvl w:ilvl="0" w:tplc="CF2EA3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1ACB"/>
    <w:multiLevelType w:val="multilevel"/>
    <w:tmpl w:val="9BC20C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414EBA"/>
    <w:multiLevelType w:val="hybridMultilevel"/>
    <w:tmpl w:val="12DE3182"/>
    <w:lvl w:ilvl="0" w:tplc="BA4A2F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04E32"/>
    <w:multiLevelType w:val="hybridMultilevel"/>
    <w:tmpl w:val="239437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E5376"/>
    <w:multiLevelType w:val="hybridMultilevel"/>
    <w:tmpl w:val="385C7A2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2EC9"/>
    <w:multiLevelType w:val="hybridMultilevel"/>
    <w:tmpl w:val="19BC9B32"/>
    <w:lvl w:ilvl="0" w:tplc="C700F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1170"/>
    <w:multiLevelType w:val="hybridMultilevel"/>
    <w:tmpl w:val="602A84BC"/>
    <w:lvl w:ilvl="0" w:tplc="11B24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E04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D6244"/>
    <w:multiLevelType w:val="hybridMultilevel"/>
    <w:tmpl w:val="18DC054C"/>
    <w:lvl w:ilvl="0" w:tplc="9430A02E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0F033D"/>
    <w:multiLevelType w:val="hybridMultilevel"/>
    <w:tmpl w:val="1CD20B6C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571C0"/>
    <w:multiLevelType w:val="hybridMultilevel"/>
    <w:tmpl w:val="273A2E10"/>
    <w:lvl w:ilvl="0" w:tplc="041B0017">
      <w:start w:val="1"/>
      <w:numFmt w:val="lowerLetter"/>
      <w:lvlText w:val="%1)"/>
      <w:lvlJc w:val="left"/>
      <w:pPr>
        <w:ind w:left="1149" w:hanging="360"/>
      </w:pPr>
    </w:lvl>
    <w:lvl w:ilvl="1" w:tplc="041B0019" w:tentative="1">
      <w:start w:val="1"/>
      <w:numFmt w:val="lowerLetter"/>
      <w:lvlText w:val="%2."/>
      <w:lvlJc w:val="left"/>
      <w:pPr>
        <w:ind w:left="1869" w:hanging="360"/>
      </w:pPr>
    </w:lvl>
    <w:lvl w:ilvl="2" w:tplc="041B001B">
      <w:start w:val="1"/>
      <w:numFmt w:val="lowerRoman"/>
      <w:lvlText w:val="%3."/>
      <w:lvlJc w:val="right"/>
      <w:pPr>
        <w:ind w:left="2589" w:hanging="180"/>
      </w:pPr>
    </w:lvl>
    <w:lvl w:ilvl="3" w:tplc="041B000F" w:tentative="1">
      <w:start w:val="1"/>
      <w:numFmt w:val="decimal"/>
      <w:lvlText w:val="%4."/>
      <w:lvlJc w:val="left"/>
      <w:pPr>
        <w:ind w:left="3309" w:hanging="360"/>
      </w:pPr>
    </w:lvl>
    <w:lvl w:ilvl="4" w:tplc="041B0019" w:tentative="1">
      <w:start w:val="1"/>
      <w:numFmt w:val="lowerLetter"/>
      <w:lvlText w:val="%5."/>
      <w:lvlJc w:val="left"/>
      <w:pPr>
        <w:ind w:left="4029" w:hanging="360"/>
      </w:pPr>
    </w:lvl>
    <w:lvl w:ilvl="5" w:tplc="041B001B" w:tentative="1">
      <w:start w:val="1"/>
      <w:numFmt w:val="lowerRoman"/>
      <w:lvlText w:val="%6."/>
      <w:lvlJc w:val="right"/>
      <w:pPr>
        <w:ind w:left="4749" w:hanging="180"/>
      </w:pPr>
    </w:lvl>
    <w:lvl w:ilvl="6" w:tplc="041B000F" w:tentative="1">
      <w:start w:val="1"/>
      <w:numFmt w:val="decimal"/>
      <w:lvlText w:val="%7."/>
      <w:lvlJc w:val="left"/>
      <w:pPr>
        <w:ind w:left="5469" w:hanging="360"/>
      </w:pPr>
    </w:lvl>
    <w:lvl w:ilvl="7" w:tplc="041B0019" w:tentative="1">
      <w:start w:val="1"/>
      <w:numFmt w:val="lowerLetter"/>
      <w:lvlText w:val="%8."/>
      <w:lvlJc w:val="left"/>
      <w:pPr>
        <w:ind w:left="6189" w:hanging="360"/>
      </w:pPr>
    </w:lvl>
    <w:lvl w:ilvl="8" w:tplc="041B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6" w15:restartNumberingAfterBreak="0">
    <w:nsid w:val="21306E8F"/>
    <w:multiLevelType w:val="hybridMultilevel"/>
    <w:tmpl w:val="30C4359A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1CB1A4B"/>
    <w:multiLevelType w:val="multilevel"/>
    <w:tmpl w:val="92DCA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8" w15:restartNumberingAfterBreak="0">
    <w:nsid w:val="225E2355"/>
    <w:multiLevelType w:val="hybridMultilevel"/>
    <w:tmpl w:val="504495DC"/>
    <w:lvl w:ilvl="0" w:tplc="6EAAE02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E76E3"/>
    <w:multiLevelType w:val="hybridMultilevel"/>
    <w:tmpl w:val="71BCAFCC"/>
    <w:lvl w:ilvl="0" w:tplc="D8CEDC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A2BCE"/>
    <w:multiLevelType w:val="hybridMultilevel"/>
    <w:tmpl w:val="945E88B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F8CEBE3C">
      <w:start w:val="1"/>
      <w:numFmt w:val="lowerLetter"/>
      <w:lvlText w:val="%3)"/>
      <w:lvlJc w:val="right"/>
      <w:pPr>
        <w:ind w:left="2509" w:hanging="180"/>
      </w:pPr>
      <w:rPr>
        <w:rFonts w:ascii="Arial Narrow" w:eastAsia="Times New Roman" w:hAnsi="Arial Narrow" w:cstheme="minorHAnsi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7D25CC"/>
    <w:multiLevelType w:val="hybridMultilevel"/>
    <w:tmpl w:val="99A60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C6C6D"/>
    <w:multiLevelType w:val="hybridMultilevel"/>
    <w:tmpl w:val="AC40C7EE"/>
    <w:lvl w:ilvl="0" w:tplc="041B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005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D70243"/>
    <w:multiLevelType w:val="hybridMultilevel"/>
    <w:tmpl w:val="C4522346"/>
    <w:lvl w:ilvl="0" w:tplc="B06A45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D2075"/>
    <w:multiLevelType w:val="hybridMultilevel"/>
    <w:tmpl w:val="5FD299A0"/>
    <w:lvl w:ilvl="0" w:tplc="0F6E5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35AA3"/>
    <w:multiLevelType w:val="hybridMultilevel"/>
    <w:tmpl w:val="BC50E35C"/>
    <w:lvl w:ilvl="0" w:tplc="F7262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F1436"/>
    <w:multiLevelType w:val="hybridMultilevel"/>
    <w:tmpl w:val="3DE28EE2"/>
    <w:lvl w:ilvl="0" w:tplc="DFEE69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032F9"/>
    <w:multiLevelType w:val="hybridMultilevel"/>
    <w:tmpl w:val="40B487A0"/>
    <w:lvl w:ilvl="0" w:tplc="BA4A2F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493D19"/>
    <w:multiLevelType w:val="hybridMultilevel"/>
    <w:tmpl w:val="BB228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643F8"/>
    <w:multiLevelType w:val="hybridMultilevel"/>
    <w:tmpl w:val="927ADECA"/>
    <w:lvl w:ilvl="0" w:tplc="30F4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5B0847"/>
    <w:multiLevelType w:val="hybridMultilevel"/>
    <w:tmpl w:val="12662784"/>
    <w:lvl w:ilvl="0" w:tplc="4A143F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83D11"/>
    <w:multiLevelType w:val="hybridMultilevel"/>
    <w:tmpl w:val="12DE4CE6"/>
    <w:lvl w:ilvl="0" w:tplc="7B6C53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92343"/>
    <w:multiLevelType w:val="hybridMultilevel"/>
    <w:tmpl w:val="E45E94AC"/>
    <w:lvl w:ilvl="0" w:tplc="4EC0AE7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50AB7"/>
    <w:multiLevelType w:val="hybridMultilevel"/>
    <w:tmpl w:val="94642F8C"/>
    <w:lvl w:ilvl="0" w:tplc="BA4A2F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7F4284E"/>
    <w:multiLevelType w:val="hybridMultilevel"/>
    <w:tmpl w:val="723841A2"/>
    <w:lvl w:ilvl="0" w:tplc="B06A45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F3519"/>
    <w:multiLevelType w:val="hybridMultilevel"/>
    <w:tmpl w:val="70D40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F5841"/>
    <w:multiLevelType w:val="hybridMultilevel"/>
    <w:tmpl w:val="348A184A"/>
    <w:lvl w:ilvl="0" w:tplc="041B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6A7FA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870AE2"/>
    <w:multiLevelType w:val="hybridMultilevel"/>
    <w:tmpl w:val="7010A2C0"/>
    <w:lvl w:ilvl="0" w:tplc="3746EACE">
      <w:start w:val="1"/>
      <w:numFmt w:val="decimal"/>
      <w:lvlText w:val="%1. 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CD5171"/>
    <w:multiLevelType w:val="hybridMultilevel"/>
    <w:tmpl w:val="686442FC"/>
    <w:lvl w:ilvl="0" w:tplc="66903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2489D"/>
    <w:multiLevelType w:val="hybridMultilevel"/>
    <w:tmpl w:val="740211BA"/>
    <w:lvl w:ilvl="0" w:tplc="55168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065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F0D487E"/>
    <w:multiLevelType w:val="hybridMultilevel"/>
    <w:tmpl w:val="5936C4B0"/>
    <w:lvl w:ilvl="0" w:tplc="35CAFA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F426C"/>
    <w:multiLevelType w:val="hybridMultilevel"/>
    <w:tmpl w:val="F35EFE3C"/>
    <w:lvl w:ilvl="0" w:tplc="1116D9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385582"/>
    <w:multiLevelType w:val="hybridMultilevel"/>
    <w:tmpl w:val="C5803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A485A"/>
    <w:multiLevelType w:val="hybridMultilevel"/>
    <w:tmpl w:val="F55A3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D23D03"/>
    <w:multiLevelType w:val="hybridMultilevel"/>
    <w:tmpl w:val="F2622134"/>
    <w:lvl w:ilvl="0" w:tplc="14822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E20752"/>
    <w:multiLevelType w:val="hybridMultilevel"/>
    <w:tmpl w:val="DAF2F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D6F9C"/>
    <w:multiLevelType w:val="hybridMultilevel"/>
    <w:tmpl w:val="1562D73A"/>
    <w:lvl w:ilvl="0" w:tplc="BA4A2F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34A3B1E"/>
    <w:multiLevelType w:val="singleLevel"/>
    <w:tmpl w:val="258CF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6B5554F"/>
    <w:multiLevelType w:val="hybridMultilevel"/>
    <w:tmpl w:val="3940C960"/>
    <w:lvl w:ilvl="0" w:tplc="2602635C">
      <w:start w:val="1"/>
      <w:numFmt w:val="decimal"/>
      <w:lvlText w:val="%1."/>
      <w:lvlJc w:val="left"/>
      <w:pPr>
        <w:ind w:left="2224" w:hanging="360"/>
      </w:pPr>
      <w:rPr>
        <w:rFonts w:eastAsia="Times New Roman" w:cs="Arial" w:hint="default"/>
      </w:rPr>
    </w:lvl>
    <w:lvl w:ilvl="1" w:tplc="041B0019">
      <w:start w:val="1"/>
      <w:numFmt w:val="lowerLetter"/>
      <w:lvlText w:val="%2."/>
      <w:lvlJc w:val="left"/>
      <w:pPr>
        <w:ind w:left="2944" w:hanging="360"/>
      </w:pPr>
    </w:lvl>
    <w:lvl w:ilvl="2" w:tplc="041B001B" w:tentative="1">
      <w:start w:val="1"/>
      <w:numFmt w:val="lowerRoman"/>
      <w:lvlText w:val="%3."/>
      <w:lvlJc w:val="right"/>
      <w:pPr>
        <w:ind w:left="3664" w:hanging="180"/>
      </w:pPr>
    </w:lvl>
    <w:lvl w:ilvl="3" w:tplc="041B000F" w:tentative="1">
      <w:start w:val="1"/>
      <w:numFmt w:val="decimal"/>
      <w:lvlText w:val="%4."/>
      <w:lvlJc w:val="left"/>
      <w:pPr>
        <w:ind w:left="4384" w:hanging="360"/>
      </w:pPr>
    </w:lvl>
    <w:lvl w:ilvl="4" w:tplc="041B0019" w:tentative="1">
      <w:start w:val="1"/>
      <w:numFmt w:val="lowerLetter"/>
      <w:lvlText w:val="%5."/>
      <w:lvlJc w:val="left"/>
      <w:pPr>
        <w:ind w:left="5104" w:hanging="360"/>
      </w:pPr>
    </w:lvl>
    <w:lvl w:ilvl="5" w:tplc="041B001B" w:tentative="1">
      <w:start w:val="1"/>
      <w:numFmt w:val="lowerRoman"/>
      <w:lvlText w:val="%6."/>
      <w:lvlJc w:val="right"/>
      <w:pPr>
        <w:ind w:left="5824" w:hanging="180"/>
      </w:pPr>
    </w:lvl>
    <w:lvl w:ilvl="6" w:tplc="041B000F" w:tentative="1">
      <w:start w:val="1"/>
      <w:numFmt w:val="decimal"/>
      <w:lvlText w:val="%7."/>
      <w:lvlJc w:val="left"/>
      <w:pPr>
        <w:ind w:left="6544" w:hanging="360"/>
      </w:pPr>
    </w:lvl>
    <w:lvl w:ilvl="7" w:tplc="041B0019" w:tentative="1">
      <w:start w:val="1"/>
      <w:numFmt w:val="lowerLetter"/>
      <w:lvlText w:val="%8."/>
      <w:lvlJc w:val="left"/>
      <w:pPr>
        <w:ind w:left="7264" w:hanging="360"/>
      </w:pPr>
    </w:lvl>
    <w:lvl w:ilvl="8" w:tplc="041B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51" w15:restartNumberingAfterBreak="0">
    <w:nsid w:val="7AD76D59"/>
    <w:multiLevelType w:val="multilevel"/>
    <w:tmpl w:val="227A15C4"/>
    <w:lvl w:ilvl="0">
      <w:start w:val="1"/>
      <w:numFmt w:val="decimal"/>
      <w:pStyle w:val="Nadpis1"/>
      <w:lvlText w:val="%1."/>
      <w:lvlJc w:val="left"/>
      <w:pPr>
        <w:ind w:left="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4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4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0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6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64" w:hanging="1800"/>
      </w:pPr>
      <w:rPr>
        <w:rFonts w:eastAsia="Calibri" w:hint="default"/>
      </w:rPr>
    </w:lvl>
  </w:abstractNum>
  <w:abstractNum w:abstractNumId="52" w15:restartNumberingAfterBreak="0">
    <w:nsid w:val="7B56559E"/>
    <w:multiLevelType w:val="hybridMultilevel"/>
    <w:tmpl w:val="4118A0A4"/>
    <w:lvl w:ilvl="0" w:tplc="3C501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77F0F"/>
    <w:multiLevelType w:val="hybridMultilevel"/>
    <w:tmpl w:val="F47A9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1"/>
  </w:num>
  <w:num w:numId="3">
    <w:abstractNumId w:val="14"/>
  </w:num>
  <w:num w:numId="4">
    <w:abstractNumId w:val="50"/>
  </w:num>
  <w:num w:numId="5">
    <w:abstractNumId w:val="10"/>
  </w:num>
  <w:num w:numId="6">
    <w:abstractNumId w:val="32"/>
  </w:num>
  <w:num w:numId="7">
    <w:abstractNumId w:val="35"/>
  </w:num>
  <w:num w:numId="8">
    <w:abstractNumId w:val="17"/>
  </w:num>
  <w:num w:numId="9">
    <w:abstractNumId w:val="41"/>
  </w:num>
  <w:num w:numId="10">
    <w:abstractNumId w:val="7"/>
  </w:num>
  <w:num w:numId="11">
    <w:abstractNumId w:val="45"/>
  </w:num>
  <w:num w:numId="12">
    <w:abstractNumId w:val="49"/>
  </w:num>
  <w:num w:numId="13">
    <w:abstractNumId w:val="38"/>
  </w:num>
  <w:num w:numId="14">
    <w:abstractNumId w:val="47"/>
  </w:num>
  <w:num w:numId="15">
    <w:abstractNumId w:val="5"/>
  </w:num>
  <w:num w:numId="16">
    <w:abstractNumId w:val="18"/>
  </w:num>
  <w:num w:numId="17">
    <w:abstractNumId w:val="3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8"/>
  </w:num>
  <w:num w:numId="21">
    <w:abstractNumId w:val="12"/>
  </w:num>
  <w:num w:numId="22">
    <w:abstractNumId w:val="13"/>
  </w:num>
  <w:num w:numId="23">
    <w:abstractNumId w:val="46"/>
  </w:num>
  <w:num w:numId="24">
    <w:abstractNumId w:val="1"/>
  </w:num>
  <w:num w:numId="25">
    <w:abstractNumId w:val="42"/>
  </w:num>
  <w:num w:numId="26">
    <w:abstractNumId w:val="8"/>
  </w:num>
  <w:num w:numId="27">
    <w:abstractNumId w:val="26"/>
  </w:num>
  <w:num w:numId="28">
    <w:abstractNumId w:val="0"/>
  </w:num>
  <w:num w:numId="29">
    <w:abstractNumId w:val="43"/>
  </w:num>
  <w:num w:numId="30">
    <w:abstractNumId w:val="37"/>
  </w:num>
  <w:num w:numId="31">
    <w:abstractNumId w:val="36"/>
  </w:num>
  <w:num w:numId="32">
    <w:abstractNumId w:val="22"/>
  </w:num>
  <w:num w:numId="33">
    <w:abstractNumId w:val="9"/>
  </w:num>
  <w:num w:numId="34">
    <w:abstractNumId w:val="40"/>
  </w:num>
  <w:num w:numId="35">
    <w:abstractNumId w:val="6"/>
  </w:num>
  <w:num w:numId="36">
    <w:abstractNumId w:val="29"/>
  </w:num>
  <w:num w:numId="37">
    <w:abstractNumId w:val="2"/>
  </w:num>
  <w:num w:numId="38">
    <w:abstractNumId w:val="3"/>
  </w:num>
  <w:num w:numId="39">
    <w:abstractNumId w:val="27"/>
  </w:num>
  <w:num w:numId="40">
    <w:abstractNumId w:val="25"/>
  </w:num>
  <w:num w:numId="41">
    <w:abstractNumId w:val="24"/>
  </w:num>
  <w:num w:numId="42">
    <w:abstractNumId w:val="52"/>
  </w:num>
  <w:num w:numId="43">
    <w:abstractNumId w:val="16"/>
  </w:num>
  <w:num w:numId="44">
    <w:abstractNumId w:val="33"/>
  </w:num>
  <w:num w:numId="45">
    <w:abstractNumId w:val="48"/>
  </w:num>
  <w:num w:numId="46">
    <w:abstractNumId w:val="30"/>
  </w:num>
  <w:num w:numId="47">
    <w:abstractNumId w:val="19"/>
  </w:num>
  <w:num w:numId="48">
    <w:abstractNumId w:val="53"/>
  </w:num>
  <w:num w:numId="49">
    <w:abstractNumId w:val="21"/>
  </w:num>
  <w:num w:numId="50">
    <w:abstractNumId w:val="34"/>
  </w:num>
  <w:num w:numId="51">
    <w:abstractNumId w:val="23"/>
  </w:num>
  <w:num w:numId="52">
    <w:abstractNumId w:val="15"/>
  </w:num>
  <w:num w:numId="53">
    <w:abstractNumId w:val="20"/>
  </w:num>
  <w:num w:numId="54">
    <w:abstractNumId w:val="39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5B"/>
    <w:rsid w:val="000012D7"/>
    <w:rsid w:val="000137D5"/>
    <w:rsid w:val="00017CD7"/>
    <w:rsid w:val="000206AC"/>
    <w:rsid w:val="00025B6A"/>
    <w:rsid w:val="00026996"/>
    <w:rsid w:val="00041EED"/>
    <w:rsid w:val="00053097"/>
    <w:rsid w:val="00053AAC"/>
    <w:rsid w:val="00054EB3"/>
    <w:rsid w:val="00057500"/>
    <w:rsid w:val="00065CDE"/>
    <w:rsid w:val="000731CD"/>
    <w:rsid w:val="00082909"/>
    <w:rsid w:val="00082F33"/>
    <w:rsid w:val="000935AD"/>
    <w:rsid w:val="0009462A"/>
    <w:rsid w:val="0009485F"/>
    <w:rsid w:val="00094C10"/>
    <w:rsid w:val="00094F72"/>
    <w:rsid w:val="000A5157"/>
    <w:rsid w:val="000B32E3"/>
    <w:rsid w:val="000B42D5"/>
    <w:rsid w:val="000B4B3A"/>
    <w:rsid w:val="000B4FC8"/>
    <w:rsid w:val="000B7BA3"/>
    <w:rsid w:val="000C2D1E"/>
    <w:rsid w:val="000C3F44"/>
    <w:rsid w:val="000C3F51"/>
    <w:rsid w:val="000C59BA"/>
    <w:rsid w:val="000D0B37"/>
    <w:rsid w:val="000D119E"/>
    <w:rsid w:val="000D16EA"/>
    <w:rsid w:val="000D2D8E"/>
    <w:rsid w:val="000D5BB8"/>
    <w:rsid w:val="000D65B3"/>
    <w:rsid w:val="000E0B6A"/>
    <w:rsid w:val="000E472B"/>
    <w:rsid w:val="000F15E8"/>
    <w:rsid w:val="000F1A5E"/>
    <w:rsid w:val="000F523F"/>
    <w:rsid w:val="000F6B3C"/>
    <w:rsid w:val="001009C0"/>
    <w:rsid w:val="00101BC7"/>
    <w:rsid w:val="00105ED3"/>
    <w:rsid w:val="00114669"/>
    <w:rsid w:val="001318AE"/>
    <w:rsid w:val="001337CF"/>
    <w:rsid w:val="00135E1C"/>
    <w:rsid w:val="00144D36"/>
    <w:rsid w:val="00147376"/>
    <w:rsid w:val="00153590"/>
    <w:rsid w:val="001549EB"/>
    <w:rsid w:val="00155A0F"/>
    <w:rsid w:val="00157F2E"/>
    <w:rsid w:val="001627AD"/>
    <w:rsid w:val="00165E99"/>
    <w:rsid w:val="00166B63"/>
    <w:rsid w:val="00170DD3"/>
    <w:rsid w:val="0017586C"/>
    <w:rsid w:val="001845A0"/>
    <w:rsid w:val="0018620A"/>
    <w:rsid w:val="00186577"/>
    <w:rsid w:val="001911DC"/>
    <w:rsid w:val="00191C0F"/>
    <w:rsid w:val="00194103"/>
    <w:rsid w:val="001A52C7"/>
    <w:rsid w:val="001B07FF"/>
    <w:rsid w:val="001B4279"/>
    <w:rsid w:val="001C43E6"/>
    <w:rsid w:val="001D4673"/>
    <w:rsid w:val="001E199D"/>
    <w:rsid w:val="001E3916"/>
    <w:rsid w:val="001E40F8"/>
    <w:rsid w:val="001E6503"/>
    <w:rsid w:val="001F574D"/>
    <w:rsid w:val="001F656A"/>
    <w:rsid w:val="00201215"/>
    <w:rsid w:val="00212A5C"/>
    <w:rsid w:val="00213FDB"/>
    <w:rsid w:val="002150E1"/>
    <w:rsid w:val="002210BA"/>
    <w:rsid w:val="00221D6F"/>
    <w:rsid w:val="002254CE"/>
    <w:rsid w:val="00226A77"/>
    <w:rsid w:val="00227D04"/>
    <w:rsid w:val="002331CE"/>
    <w:rsid w:val="002334E1"/>
    <w:rsid w:val="002340C4"/>
    <w:rsid w:val="00234B61"/>
    <w:rsid w:val="00236C56"/>
    <w:rsid w:val="00245FD8"/>
    <w:rsid w:val="00254005"/>
    <w:rsid w:val="00255879"/>
    <w:rsid w:val="00255AF3"/>
    <w:rsid w:val="002576DD"/>
    <w:rsid w:val="002608EC"/>
    <w:rsid w:val="002614A3"/>
    <w:rsid w:val="0026161D"/>
    <w:rsid w:val="00262A59"/>
    <w:rsid w:val="00265FA3"/>
    <w:rsid w:val="00266D6A"/>
    <w:rsid w:val="00267435"/>
    <w:rsid w:val="00275477"/>
    <w:rsid w:val="00283596"/>
    <w:rsid w:val="0028602E"/>
    <w:rsid w:val="002867BC"/>
    <w:rsid w:val="00286953"/>
    <w:rsid w:val="00287BC9"/>
    <w:rsid w:val="00293BEB"/>
    <w:rsid w:val="002A32FE"/>
    <w:rsid w:val="002A754D"/>
    <w:rsid w:val="002C048F"/>
    <w:rsid w:val="002C5845"/>
    <w:rsid w:val="002D4E45"/>
    <w:rsid w:val="002D5876"/>
    <w:rsid w:val="002E673F"/>
    <w:rsid w:val="002E7773"/>
    <w:rsid w:val="003062FE"/>
    <w:rsid w:val="003129C1"/>
    <w:rsid w:val="00313114"/>
    <w:rsid w:val="00331D39"/>
    <w:rsid w:val="003342D3"/>
    <w:rsid w:val="00336523"/>
    <w:rsid w:val="003412F6"/>
    <w:rsid w:val="0036202C"/>
    <w:rsid w:val="00364726"/>
    <w:rsid w:val="00373D21"/>
    <w:rsid w:val="00375615"/>
    <w:rsid w:val="00377681"/>
    <w:rsid w:val="003823B8"/>
    <w:rsid w:val="003844A3"/>
    <w:rsid w:val="00385565"/>
    <w:rsid w:val="003A522C"/>
    <w:rsid w:val="003A5DC0"/>
    <w:rsid w:val="003A6B8E"/>
    <w:rsid w:val="003C16DE"/>
    <w:rsid w:val="003C43EE"/>
    <w:rsid w:val="003C47AE"/>
    <w:rsid w:val="003C6A26"/>
    <w:rsid w:val="003D0309"/>
    <w:rsid w:val="003D55A8"/>
    <w:rsid w:val="003D5F65"/>
    <w:rsid w:val="003D7FEF"/>
    <w:rsid w:val="003E1761"/>
    <w:rsid w:val="003E361B"/>
    <w:rsid w:val="003F089B"/>
    <w:rsid w:val="003F1D48"/>
    <w:rsid w:val="00402A32"/>
    <w:rsid w:val="004137A5"/>
    <w:rsid w:val="00421122"/>
    <w:rsid w:val="004228EE"/>
    <w:rsid w:val="00425BA5"/>
    <w:rsid w:val="004260C0"/>
    <w:rsid w:val="00426513"/>
    <w:rsid w:val="0042689D"/>
    <w:rsid w:val="004270D1"/>
    <w:rsid w:val="00427AA7"/>
    <w:rsid w:val="004301BA"/>
    <w:rsid w:val="00434EA5"/>
    <w:rsid w:val="00435081"/>
    <w:rsid w:val="0043718E"/>
    <w:rsid w:val="004429EB"/>
    <w:rsid w:val="00451485"/>
    <w:rsid w:val="00454605"/>
    <w:rsid w:val="0045494F"/>
    <w:rsid w:val="0046048F"/>
    <w:rsid w:val="004646A1"/>
    <w:rsid w:val="00466729"/>
    <w:rsid w:val="00466BCC"/>
    <w:rsid w:val="0046767E"/>
    <w:rsid w:val="00472071"/>
    <w:rsid w:val="00473699"/>
    <w:rsid w:val="00475744"/>
    <w:rsid w:val="00482660"/>
    <w:rsid w:val="00485C6B"/>
    <w:rsid w:val="004876C1"/>
    <w:rsid w:val="0049363B"/>
    <w:rsid w:val="00493F40"/>
    <w:rsid w:val="004A15A2"/>
    <w:rsid w:val="004A2860"/>
    <w:rsid w:val="004A2966"/>
    <w:rsid w:val="004A3F1D"/>
    <w:rsid w:val="004A758C"/>
    <w:rsid w:val="004B2121"/>
    <w:rsid w:val="004B62D8"/>
    <w:rsid w:val="004B6522"/>
    <w:rsid w:val="004C54E5"/>
    <w:rsid w:val="004D1173"/>
    <w:rsid w:val="004D12C2"/>
    <w:rsid w:val="004D3333"/>
    <w:rsid w:val="004D3586"/>
    <w:rsid w:val="004D6A1F"/>
    <w:rsid w:val="004E1DFB"/>
    <w:rsid w:val="004E2B24"/>
    <w:rsid w:val="004E4637"/>
    <w:rsid w:val="004F00E9"/>
    <w:rsid w:val="004F0EB6"/>
    <w:rsid w:val="004F11DD"/>
    <w:rsid w:val="004F6584"/>
    <w:rsid w:val="004F7A21"/>
    <w:rsid w:val="00503A76"/>
    <w:rsid w:val="00504880"/>
    <w:rsid w:val="00504F53"/>
    <w:rsid w:val="00514701"/>
    <w:rsid w:val="00520335"/>
    <w:rsid w:val="005259E6"/>
    <w:rsid w:val="00525E19"/>
    <w:rsid w:val="00531424"/>
    <w:rsid w:val="005345C2"/>
    <w:rsid w:val="0053783B"/>
    <w:rsid w:val="005456B8"/>
    <w:rsid w:val="005466A5"/>
    <w:rsid w:val="005528CA"/>
    <w:rsid w:val="00552F80"/>
    <w:rsid w:val="005530B8"/>
    <w:rsid w:val="0055443C"/>
    <w:rsid w:val="00561D00"/>
    <w:rsid w:val="005640C7"/>
    <w:rsid w:val="00565CD1"/>
    <w:rsid w:val="00571451"/>
    <w:rsid w:val="0057192B"/>
    <w:rsid w:val="005729D5"/>
    <w:rsid w:val="005853FA"/>
    <w:rsid w:val="00586347"/>
    <w:rsid w:val="005866F0"/>
    <w:rsid w:val="005960BF"/>
    <w:rsid w:val="005966DD"/>
    <w:rsid w:val="00596911"/>
    <w:rsid w:val="00597DBF"/>
    <w:rsid w:val="005A1C5F"/>
    <w:rsid w:val="005B2216"/>
    <w:rsid w:val="005B3515"/>
    <w:rsid w:val="005B4F76"/>
    <w:rsid w:val="005B6321"/>
    <w:rsid w:val="005B74DC"/>
    <w:rsid w:val="005C2594"/>
    <w:rsid w:val="005C3448"/>
    <w:rsid w:val="005D1FFE"/>
    <w:rsid w:val="005E001A"/>
    <w:rsid w:val="005E0F35"/>
    <w:rsid w:val="005E326C"/>
    <w:rsid w:val="005E3E12"/>
    <w:rsid w:val="005E42FA"/>
    <w:rsid w:val="005E4523"/>
    <w:rsid w:val="005E4A07"/>
    <w:rsid w:val="005E7E6B"/>
    <w:rsid w:val="005F499C"/>
    <w:rsid w:val="00601009"/>
    <w:rsid w:val="00605B0A"/>
    <w:rsid w:val="006063DA"/>
    <w:rsid w:val="00617811"/>
    <w:rsid w:val="006263DB"/>
    <w:rsid w:val="00631D76"/>
    <w:rsid w:val="00640D53"/>
    <w:rsid w:val="006429E5"/>
    <w:rsid w:val="00664435"/>
    <w:rsid w:val="006647B9"/>
    <w:rsid w:val="00672993"/>
    <w:rsid w:val="006756D8"/>
    <w:rsid w:val="006801CE"/>
    <w:rsid w:val="00680FF4"/>
    <w:rsid w:val="00683BA7"/>
    <w:rsid w:val="0068599B"/>
    <w:rsid w:val="00687741"/>
    <w:rsid w:val="00693A0F"/>
    <w:rsid w:val="006944F5"/>
    <w:rsid w:val="00696F25"/>
    <w:rsid w:val="006A16B5"/>
    <w:rsid w:val="006A4ECA"/>
    <w:rsid w:val="006A72DD"/>
    <w:rsid w:val="006A7B31"/>
    <w:rsid w:val="006B182C"/>
    <w:rsid w:val="006B1D7A"/>
    <w:rsid w:val="006C189B"/>
    <w:rsid w:val="006C5B1A"/>
    <w:rsid w:val="006D7775"/>
    <w:rsid w:val="006D798E"/>
    <w:rsid w:val="006E07D0"/>
    <w:rsid w:val="006E0D7C"/>
    <w:rsid w:val="006E3398"/>
    <w:rsid w:val="006E442B"/>
    <w:rsid w:val="006F0611"/>
    <w:rsid w:val="006F51D6"/>
    <w:rsid w:val="007000EE"/>
    <w:rsid w:val="00706D07"/>
    <w:rsid w:val="00720A32"/>
    <w:rsid w:val="0072265B"/>
    <w:rsid w:val="007251D0"/>
    <w:rsid w:val="007276C7"/>
    <w:rsid w:val="0073465A"/>
    <w:rsid w:val="00735D07"/>
    <w:rsid w:val="00737892"/>
    <w:rsid w:val="00737F6F"/>
    <w:rsid w:val="007413A7"/>
    <w:rsid w:val="0074288C"/>
    <w:rsid w:val="0075267B"/>
    <w:rsid w:val="00752F1E"/>
    <w:rsid w:val="00754E72"/>
    <w:rsid w:val="007564A4"/>
    <w:rsid w:val="0075694A"/>
    <w:rsid w:val="00760FC1"/>
    <w:rsid w:val="007629E6"/>
    <w:rsid w:val="007636F5"/>
    <w:rsid w:val="007658EC"/>
    <w:rsid w:val="007701A0"/>
    <w:rsid w:val="007760D2"/>
    <w:rsid w:val="00777397"/>
    <w:rsid w:val="007841F0"/>
    <w:rsid w:val="00787C22"/>
    <w:rsid w:val="00790156"/>
    <w:rsid w:val="007940AB"/>
    <w:rsid w:val="00794715"/>
    <w:rsid w:val="007955FE"/>
    <w:rsid w:val="00796878"/>
    <w:rsid w:val="007968D2"/>
    <w:rsid w:val="007A3391"/>
    <w:rsid w:val="007B3A67"/>
    <w:rsid w:val="007B52E6"/>
    <w:rsid w:val="007C5677"/>
    <w:rsid w:val="007C5919"/>
    <w:rsid w:val="007C7909"/>
    <w:rsid w:val="007C79B1"/>
    <w:rsid w:val="007D6A54"/>
    <w:rsid w:val="007D6B8B"/>
    <w:rsid w:val="007E3FED"/>
    <w:rsid w:val="007E6062"/>
    <w:rsid w:val="007E7506"/>
    <w:rsid w:val="007F580B"/>
    <w:rsid w:val="007F6D11"/>
    <w:rsid w:val="008022E4"/>
    <w:rsid w:val="00805C9E"/>
    <w:rsid w:val="00814474"/>
    <w:rsid w:val="0081607B"/>
    <w:rsid w:val="008160AB"/>
    <w:rsid w:val="00820E71"/>
    <w:rsid w:val="0082382C"/>
    <w:rsid w:val="0082402A"/>
    <w:rsid w:val="0082467F"/>
    <w:rsid w:val="00825B13"/>
    <w:rsid w:val="008362AF"/>
    <w:rsid w:val="00840B80"/>
    <w:rsid w:val="0084366B"/>
    <w:rsid w:val="00845999"/>
    <w:rsid w:val="008565F4"/>
    <w:rsid w:val="008611C2"/>
    <w:rsid w:val="00861AF1"/>
    <w:rsid w:val="0087110D"/>
    <w:rsid w:val="00873DB5"/>
    <w:rsid w:val="00877BFF"/>
    <w:rsid w:val="00880150"/>
    <w:rsid w:val="008808D4"/>
    <w:rsid w:val="00880CDB"/>
    <w:rsid w:val="00882C4C"/>
    <w:rsid w:val="00887430"/>
    <w:rsid w:val="008904B8"/>
    <w:rsid w:val="008913B0"/>
    <w:rsid w:val="00896FEB"/>
    <w:rsid w:val="008972C4"/>
    <w:rsid w:val="008A2E15"/>
    <w:rsid w:val="008B35C0"/>
    <w:rsid w:val="008B59FC"/>
    <w:rsid w:val="008B6919"/>
    <w:rsid w:val="008C1AD8"/>
    <w:rsid w:val="008C2741"/>
    <w:rsid w:val="008C5A38"/>
    <w:rsid w:val="008D3A9B"/>
    <w:rsid w:val="008D5162"/>
    <w:rsid w:val="008D6D0B"/>
    <w:rsid w:val="008F42B6"/>
    <w:rsid w:val="008F6A16"/>
    <w:rsid w:val="00903551"/>
    <w:rsid w:val="009054F7"/>
    <w:rsid w:val="00910EC0"/>
    <w:rsid w:val="00911689"/>
    <w:rsid w:val="009126DD"/>
    <w:rsid w:val="0091528E"/>
    <w:rsid w:val="00915CA0"/>
    <w:rsid w:val="00916B08"/>
    <w:rsid w:val="009247EA"/>
    <w:rsid w:val="00926FF6"/>
    <w:rsid w:val="00930BD5"/>
    <w:rsid w:val="009418DD"/>
    <w:rsid w:val="00942BC3"/>
    <w:rsid w:val="00944BE9"/>
    <w:rsid w:val="0094557C"/>
    <w:rsid w:val="00955CE3"/>
    <w:rsid w:val="00970405"/>
    <w:rsid w:val="00970D72"/>
    <w:rsid w:val="00972137"/>
    <w:rsid w:val="00976FA2"/>
    <w:rsid w:val="00984992"/>
    <w:rsid w:val="00984E7D"/>
    <w:rsid w:val="00996F9F"/>
    <w:rsid w:val="009A3E57"/>
    <w:rsid w:val="009B1F02"/>
    <w:rsid w:val="009B4751"/>
    <w:rsid w:val="009B5B1D"/>
    <w:rsid w:val="009C0128"/>
    <w:rsid w:val="009C0BD6"/>
    <w:rsid w:val="009C2F1D"/>
    <w:rsid w:val="009D6805"/>
    <w:rsid w:val="009E0A23"/>
    <w:rsid w:val="009E18C9"/>
    <w:rsid w:val="009E3C17"/>
    <w:rsid w:val="009F1A1C"/>
    <w:rsid w:val="009F379F"/>
    <w:rsid w:val="00A1344C"/>
    <w:rsid w:val="00A1716E"/>
    <w:rsid w:val="00A174AB"/>
    <w:rsid w:val="00A17F56"/>
    <w:rsid w:val="00A22D59"/>
    <w:rsid w:val="00A263CB"/>
    <w:rsid w:val="00A2759E"/>
    <w:rsid w:val="00A323C3"/>
    <w:rsid w:val="00A334E3"/>
    <w:rsid w:val="00A404A3"/>
    <w:rsid w:val="00A476CC"/>
    <w:rsid w:val="00A5127D"/>
    <w:rsid w:val="00A53F3B"/>
    <w:rsid w:val="00A5543A"/>
    <w:rsid w:val="00A57B2C"/>
    <w:rsid w:val="00A63222"/>
    <w:rsid w:val="00A65DAD"/>
    <w:rsid w:val="00A71B04"/>
    <w:rsid w:val="00A73D7C"/>
    <w:rsid w:val="00A849EA"/>
    <w:rsid w:val="00A84F02"/>
    <w:rsid w:val="00A85E4B"/>
    <w:rsid w:val="00A90435"/>
    <w:rsid w:val="00A9117D"/>
    <w:rsid w:val="00A96B98"/>
    <w:rsid w:val="00A97B0A"/>
    <w:rsid w:val="00AA0BA7"/>
    <w:rsid w:val="00AA4F5A"/>
    <w:rsid w:val="00AA5166"/>
    <w:rsid w:val="00AA5B19"/>
    <w:rsid w:val="00AA7A7A"/>
    <w:rsid w:val="00AA7E35"/>
    <w:rsid w:val="00AB18EF"/>
    <w:rsid w:val="00AB3E19"/>
    <w:rsid w:val="00AB607D"/>
    <w:rsid w:val="00AB7375"/>
    <w:rsid w:val="00AC09DE"/>
    <w:rsid w:val="00AC30FF"/>
    <w:rsid w:val="00AC59E3"/>
    <w:rsid w:val="00AC7FD6"/>
    <w:rsid w:val="00AD1B36"/>
    <w:rsid w:val="00AD2F1A"/>
    <w:rsid w:val="00AD3ABF"/>
    <w:rsid w:val="00AE20B6"/>
    <w:rsid w:val="00B00A42"/>
    <w:rsid w:val="00B023DE"/>
    <w:rsid w:val="00B14C98"/>
    <w:rsid w:val="00B20562"/>
    <w:rsid w:val="00B21194"/>
    <w:rsid w:val="00B217E8"/>
    <w:rsid w:val="00B220C8"/>
    <w:rsid w:val="00B3790A"/>
    <w:rsid w:val="00B45320"/>
    <w:rsid w:val="00B46BB9"/>
    <w:rsid w:val="00B54B8B"/>
    <w:rsid w:val="00B62E2E"/>
    <w:rsid w:val="00B64548"/>
    <w:rsid w:val="00B71AA5"/>
    <w:rsid w:val="00B73724"/>
    <w:rsid w:val="00B74F65"/>
    <w:rsid w:val="00B777AD"/>
    <w:rsid w:val="00B83254"/>
    <w:rsid w:val="00B875F6"/>
    <w:rsid w:val="00B90439"/>
    <w:rsid w:val="00B96544"/>
    <w:rsid w:val="00BA77D1"/>
    <w:rsid w:val="00BB2780"/>
    <w:rsid w:val="00BC4FE9"/>
    <w:rsid w:val="00BD17B7"/>
    <w:rsid w:val="00BD2207"/>
    <w:rsid w:val="00BD74E0"/>
    <w:rsid w:val="00BE06F4"/>
    <w:rsid w:val="00BE2FFD"/>
    <w:rsid w:val="00BE3C15"/>
    <w:rsid w:val="00BE5F64"/>
    <w:rsid w:val="00BF1841"/>
    <w:rsid w:val="00BF3251"/>
    <w:rsid w:val="00BF4296"/>
    <w:rsid w:val="00BF4D27"/>
    <w:rsid w:val="00BF6C8C"/>
    <w:rsid w:val="00C21B09"/>
    <w:rsid w:val="00C2374B"/>
    <w:rsid w:val="00C32F95"/>
    <w:rsid w:val="00C33823"/>
    <w:rsid w:val="00C42215"/>
    <w:rsid w:val="00C42F80"/>
    <w:rsid w:val="00C449E4"/>
    <w:rsid w:val="00C46758"/>
    <w:rsid w:val="00C46DF8"/>
    <w:rsid w:val="00C47DDF"/>
    <w:rsid w:val="00C518BE"/>
    <w:rsid w:val="00C53BF4"/>
    <w:rsid w:val="00C574D3"/>
    <w:rsid w:val="00C5790C"/>
    <w:rsid w:val="00C60420"/>
    <w:rsid w:val="00C67C0C"/>
    <w:rsid w:val="00C82F64"/>
    <w:rsid w:val="00C84C3C"/>
    <w:rsid w:val="00C85533"/>
    <w:rsid w:val="00C8655D"/>
    <w:rsid w:val="00C9010C"/>
    <w:rsid w:val="00C91BE1"/>
    <w:rsid w:val="00C92F97"/>
    <w:rsid w:val="00C957FB"/>
    <w:rsid w:val="00C97A21"/>
    <w:rsid w:val="00CA2E72"/>
    <w:rsid w:val="00CA65A5"/>
    <w:rsid w:val="00CB340F"/>
    <w:rsid w:val="00CB4D9C"/>
    <w:rsid w:val="00CB705A"/>
    <w:rsid w:val="00CC4A4C"/>
    <w:rsid w:val="00CD25EB"/>
    <w:rsid w:val="00CD4C5C"/>
    <w:rsid w:val="00CE66C1"/>
    <w:rsid w:val="00D02D2A"/>
    <w:rsid w:val="00D056B8"/>
    <w:rsid w:val="00D06449"/>
    <w:rsid w:val="00D11356"/>
    <w:rsid w:val="00D124E0"/>
    <w:rsid w:val="00D2441E"/>
    <w:rsid w:val="00D3274A"/>
    <w:rsid w:val="00D33649"/>
    <w:rsid w:val="00D35925"/>
    <w:rsid w:val="00D36C37"/>
    <w:rsid w:val="00D41882"/>
    <w:rsid w:val="00D4316D"/>
    <w:rsid w:val="00D46E3F"/>
    <w:rsid w:val="00D52FAF"/>
    <w:rsid w:val="00D541C4"/>
    <w:rsid w:val="00D5718C"/>
    <w:rsid w:val="00D60DB5"/>
    <w:rsid w:val="00D73A75"/>
    <w:rsid w:val="00D7665A"/>
    <w:rsid w:val="00D775DA"/>
    <w:rsid w:val="00D84E31"/>
    <w:rsid w:val="00D8571A"/>
    <w:rsid w:val="00D865A4"/>
    <w:rsid w:val="00D90BE1"/>
    <w:rsid w:val="00D94C67"/>
    <w:rsid w:val="00D963B7"/>
    <w:rsid w:val="00DA0A8B"/>
    <w:rsid w:val="00DA1689"/>
    <w:rsid w:val="00DA633E"/>
    <w:rsid w:val="00DA6B05"/>
    <w:rsid w:val="00DA7F35"/>
    <w:rsid w:val="00DC2FE3"/>
    <w:rsid w:val="00DC4C64"/>
    <w:rsid w:val="00DE0AFC"/>
    <w:rsid w:val="00DF182B"/>
    <w:rsid w:val="00DF6652"/>
    <w:rsid w:val="00E0297B"/>
    <w:rsid w:val="00E05261"/>
    <w:rsid w:val="00E1467C"/>
    <w:rsid w:val="00E26672"/>
    <w:rsid w:val="00E27CCC"/>
    <w:rsid w:val="00E343F3"/>
    <w:rsid w:val="00E362DE"/>
    <w:rsid w:val="00E402D2"/>
    <w:rsid w:val="00E41AA5"/>
    <w:rsid w:val="00E44270"/>
    <w:rsid w:val="00E53844"/>
    <w:rsid w:val="00E564F3"/>
    <w:rsid w:val="00E57BD1"/>
    <w:rsid w:val="00E61119"/>
    <w:rsid w:val="00E61473"/>
    <w:rsid w:val="00E63B9B"/>
    <w:rsid w:val="00E80CC9"/>
    <w:rsid w:val="00E858D2"/>
    <w:rsid w:val="00E90A8D"/>
    <w:rsid w:val="00E933B2"/>
    <w:rsid w:val="00E94D54"/>
    <w:rsid w:val="00EA6423"/>
    <w:rsid w:val="00EB550B"/>
    <w:rsid w:val="00EC0EB9"/>
    <w:rsid w:val="00EC4621"/>
    <w:rsid w:val="00EC5689"/>
    <w:rsid w:val="00ED37AD"/>
    <w:rsid w:val="00EF2D73"/>
    <w:rsid w:val="00EF5D6E"/>
    <w:rsid w:val="00EF78AB"/>
    <w:rsid w:val="00F00606"/>
    <w:rsid w:val="00F013CD"/>
    <w:rsid w:val="00F020E3"/>
    <w:rsid w:val="00F032E0"/>
    <w:rsid w:val="00F0453A"/>
    <w:rsid w:val="00F1579D"/>
    <w:rsid w:val="00F15893"/>
    <w:rsid w:val="00F16A89"/>
    <w:rsid w:val="00F1711A"/>
    <w:rsid w:val="00F20CD0"/>
    <w:rsid w:val="00F2142D"/>
    <w:rsid w:val="00F31ABB"/>
    <w:rsid w:val="00F331C3"/>
    <w:rsid w:val="00F42445"/>
    <w:rsid w:val="00F42FD2"/>
    <w:rsid w:val="00F51096"/>
    <w:rsid w:val="00F52CA7"/>
    <w:rsid w:val="00F57736"/>
    <w:rsid w:val="00F63FE9"/>
    <w:rsid w:val="00F64D1E"/>
    <w:rsid w:val="00F90049"/>
    <w:rsid w:val="00F903AC"/>
    <w:rsid w:val="00F907EF"/>
    <w:rsid w:val="00F90A9F"/>
    <w:rsid w:val="00F928B7"/>
    <w:rsid w:val="00F93716"/>
    <w:rsid w:val="00F94C43"/>
    <w:rsid w:val="00F94E7E"/>
    <w:rsid w:val="00F95C6A"/>
    <w:rsid w:val="00FA06CC"/>
    <w:rsid w:val="00FA4AFB"/>
    <w:rsid w:val="00FA6552"/>
    <w:rsid w:val="00FB29ED"/>
    <w:rsid w:val="00FB3919"/>
    <w:rsid w:val="00FD0420"/>
    <w:rsid w:val="00FE3908"/>
    <w:rsid w:val="00FE42DD"/>
    <w:rsid w:val="00FE5573"/>
    <w:rsid w:val="00FE5A97"/>
    <w:rsid w:val="00FF1534"/>
    <w:rsid w:val="00FF5473"/>
    <w:rsid w:val="00FF5EE0"/>
    <w:rsid w:val="00FF6104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BDBD8"/>
  <w15:docId w15:val="{8DC0BC1C-0C3C-4103-B958-4A0B3E9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1451"/>
    <w:rPr>
      <w:rFonts w:ascii="Arial Narrow" w:eastAsia="Times New Roman" w:hAnsi="Arial Narrow" w:cs="Times New Roman"/>
      <w:sz w:val="21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877BFF"/>
    <w:pPr>
      <w:keepNext/>
      <w:widowControl w:val="0"/>
      <w:numPr>
        <w:numId w:val="1"/>
      </w:numPr>
      <w:suppressAutoHyphens/>
      <w:spacing w:after="0" w:line="240" w:lineRule="auto"/>
      <w:ind w:left="431" w:hanging="431"/>
      <w:jc w:val="center"/>
      <w:outlineLvl w:val="0"/>
    </w:pPr>
    <w:rPr>
      <w:rFonts w:eastAsia="Microsoft YaHei" w:cs="Mangal"/>
      <w:b/>
      <w:bCs/>
      <w:kern w:val="1"/>
      <w:szCs w:val="36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265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qFormat/>
    <w:rsid w:val="007226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65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65B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nhideWhenUsed/>
    <w:rsid w:val="00680FF4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80F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80FF4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0F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0FF4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FF4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A334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A334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">
    <w:name w:val="List"/>
    <w:basedOn w:val="Normlny"/>
    <w:rsid w:val="006E07D0"/>
    <w:pPr>
      <w:spacing w:after="0" w:line="240" w:lineRule="auto"/>
      <w:ind w:left="283" w:hanging="283"/>
    </w:pPr>
    <w:rPr>
      <w:rFonts w:ascii="AT*Toronto" w:hAnsi="AT*Toronto"/>
      <w:sz w:val="20"/>
      <w:szCs w:val="20"/>
      <w:lang w:val="cs-CZ"/>
    </w:rPr>
  </w:style>
  <w:style w:type="paragraph" w:styleId="Normlnywebov">
    <w:name w:val="Normal (Web)"/>
    <w:basedOn w:val="Normlny"/>
    <w:uiPriority w:val="99"/>
    <w:rsid w:val="006E07D0"/>
    <w:pPr>
      <w:spacing w:before="100" w:beforeAutospacing="1" w:after="100" w:afterAutospacing="1" w:line="240" w:lineRule="auto"/>
    </w:pPr>
    <w:rPr>
      <w:rFonts w:cs="Calibri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EF5D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a">
    <w:name w:val="ra"/>
    <w:basedOn w:val="Predvolenpsmoodseku"/>
    <w:rsid w:val="002E7773"/>
  </w:style>
  <w:style w:type="character" w:styleId="Hypertextovprepojenie">
    <w:name w:val="Hyperlink"/>
    <w:basedOn w:val="Predvolenpsmoodseku"/>
    <w:uiPriority w:val="99"/>
    <w:unhideWhenUsed/>
    <w:rsid w:val="008022E4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466BCC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66BCC"/>
    <w:rPr>
      <w:rFonts w:ascii="Arial" w:eastAsia="Times New Roman" w:hAnsi="Arial" w:cs="Times New Roman"/>
      <w:sz w:val="16"/>
      <w:szCs w:val="16"/>
      <w:lang w:eastAsia="sk-SK"/>
    </w:rPr>
  </w:style>
  <w:style w:type="paragraph" w:customStyle="1" w:styleId="F2-ZkladnText">
    <w:name w:val="F2-ZákladnýText"/>
    <w:basedOn w:val="Normlny"/>
    <w:rsid w:val="0074288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rsid w:val="00877BFF"/>
    <w:rPr>
      <w:rFonts w:ascii="Arial Narrow" w:eastAsia="Microsoft YaHei" w:hAnsi="Arial Narrow" w:cs="Mangal"/>
      <w:b/>
      <w:bCs/>
      <w:kern w:val="1"/>
      <w:sz w:val="21"/>
      <w:szCs w:val="36"/>
      <w:lang w:eastAsia="zh-CN" w:bidi="hi-IN"/>
    </w:rPr>
  </w:style>
  <w:style w:type="character" w:styleId="Vrazn">
    <w:name w:val="Strong"/>
    <w:qFormat/>
    <w:rsid w:val="00213FDB"/>
    <w:rPr>
      <w:b/>
      <w:bCs/>
    </w:rPr>
  </w:style>
  <w:style w:type="paragraph" w:styleId="Revzia">
    <w:name w:val="Revision"/>
    <w:hidden/>
    <w:uiPriority w:val="99"/>
    <w:semiHidden/>
    <w:rsid w:val="00D06449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66B6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66B63"/>
    <w:rPr>
      <w:rFonts w:ascii="Calibri" w:eastAsia="Times New Roman" w:hAnsi="Calibri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A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avra@bratisl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26F8-AC7F-1F4B-8211-B1F62E13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4459</Words>
  <Characters>25419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podhorska surkosova</dc:creator>
  <cp:lastModifiedBy>Sabová Eva, Mgr.</cp:lastModifiedBy>
  <cp:revision>11</cp:revision>
  <cp:lastPrinted>2020-09-16T16:23:00Z</cp:lastPrinted>
  <dcterms:created xsi:type="dcterms:W3CDTF">2021-08-17T07:39:00Z</dcterms:created>
  <dcterms:modified xsi:type="dcterms:W3CDTF">2021-10-08T08:59:00Z</dcterms:modified>
</cp:coreProperties>
</file>