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617C" w14:textId="6CEE5FE3" w:rsidR="1B25A62F" w:rsidRPr="00011534" w:rsidRDefault="1B25A62F" w:rsidP="00011534">
      <w:pPr>
        <w:jc w:val="center"/>
        <w:rPr>
          <w:b/>
        </w:rPr>
      </w:pPr>
      <w:r w:rsidRPr="00011534">
        <w:rPr>
          <w:b/>
        </w:rPr>
        <w:t>Rámcová dohoda</w:t>
      </w:r>
      <w:r w:rsidR="002C4E5F">
        <w:rPr>
          <w:b/>
        </w:rPr>
        <w:t xml:space="preserve"> č. </w:t>
      </w:r>
      <w:r w:rsidR="00C1014D">
        <w:rPr>
          <w:b/>
        </w:rPr>
        <w:t>1591/2021/ODDIT</w:t>
      </w:r>
    </w:p>
    <w:p w14:paraId="76C41D94" w14:textId="5F7AF1A7" w:rsidR="1B25A62F" w:rsidRDefault="1B25A62F" w:rsidP="00011534">
      <w:pPr>
        <w:jc w:val="center"/>
      </w:pPr>
      <w:r>
        <w:t xml:space="preserve">uzavretá podľa </w:t>
      </w:r>
      <w:proofErr w:type="spellStart"/>
      <w:r>
        <w:t>ust</w:t>
      </w:r>
      <w:proofErr w:type="spellEnd"/>
      <w:r>
        <w:t xml:space="preserve">. § 83 zákona č. 343/2015 Z. z. o verejnom obstarávaní a o zmene a doplnení niektorých zákonov </w:t>
      </w:r>
      <w:r w:rsidR="13274BB3">
        <w:t xml:space="preserve">v znení neskorších predpisov </w:t>
      </w:r>
      <w:r w:rsidR="34E8C307">
        <w:t xml:space="preserve">(ďalej len “zákon o verejnom obstarávaní”) </w:t>
      </w:r>
      <w:r w:rsidR="13274BB3">
        <w:t xml:space="preserve">a </w:t>
      </w:r>
      <w:r>
        <w:t xml:space="preserve"> </w:t>
      </w:r>
      <w:proofErr w:type="spellStart"/>
      <w:r>
        <w:t>ust</w:t>
      </w:r>
      <w:proofErr w:type="spellEnd"/>
      <w:r>
        <w:t>. § 269 ods. 2 zákona č. 513/1991 Zb. Obchodn</w:t>
      </w:r>
      <w:r w:rsidR="1B32C523">
        <w:t>ý</w:t>
      </w:r>
      <w:r>
        <w:t xml:space="preserve"> zákonník</w:t>
      </w:r>
      <w:r w:rsidR="7104E77C">
        <w:t xml:space="preserve"> v znení neskorších predpisov</w:t>
      </w:r>
    </w:p>
    <w:p w14:paraId="7BCAB8D0" w14:textId="42723E0C" w:rsidR="1B25A62F" w:rsidRDefault="1B25A62F" w:rsidP="4E4F3C09">
      <w:pPr>
        <w:spacing w:after="0"/>
      </w:pPr>
      <w:r>
        <w:t xml:space="preserve"> (ďalej ako „</w:t>
      </w:r>
      <w:r w:rsidR="00011534">
        <w:t>dohoda</w:t>
      </w:r>
      <w:r>
        <w:t>“)</w:t>
      </w:r>
    </w:p>
    <w:p w14:paraId="16983460" w14:textId="09CEBE43" w:rsidR="1B25A62F" w:rsidRDefault="1B25A62F" w:rsidP="4E4F3C09">
      <w:pPr>
        <w:jc w:val="center"/>
      </w:pPr>
      <w:r>
        <w:t>medzi nasledovnými zmluvnými stranami:</w:t>
      </w:r>
    </w:p>
    <w:p w14:paraId="12A14EDD" w14:textId="5529665C" w:rsidR="005E52AA" w:rsidRDefault="33AE11EB" w:rsidP="001A037A">
      <w:pPr>
        <w:tabs>
          <w:tab w:val="left" w:pos="2835"/>
        </w:tabs>
      </w:pPr>
      <w:r>
        <w:t xml:space="preserve">1) </w:t>
      </w:r>
      <w:r w:rsidR="4CF95772">
        <w:t>Objednávateľ</w:t>
      </w:r>
      <w:r w:rsidR="001A037A">
        <w:t>:</w:t>
      </w:r>
      <w:r w:rsidR="7957E8A4">
        <w:t xml:space="preserve"> </w:t>
      </w:r>
    </w:p>
    <w:p w14:paraId="35021929" w14:textId="55DD2ABC" w:rsidR="005E52AA" w:rsidRDefault="0BCE97FD" w:rsidP="188AB02A">
      <w:pPr>
        <w:tabs>
          <w:tab w:val="left" w:pos="2835"/>
        </w:tabs>
        <w:spacing w:after="0"/>
        <w:rPr>
          <w:b/>
          <w:bCs/>
        </w:rPr>
      </w:pPr>
      <w:r>
        <w:t xml:space="preserve">Názov: </w:t>
      </w:r>
      <w:r w:rsidR="002F0363">
        <w:tab/>
      </w:r>
      <w:r w:rsidR="4CF95772" w:rsidRPr="188AB02A">
        <w:rPr>
          <w:b/>
          <w:bCs/>
          <w:shd w:val="clear" w:color="auto" w:fill="E6E6E6"/>
        </w:rPr>
        <w:t>Banskobystrický samosprávny kraj</w:t>
      </w:r>
    </w:p>
    <w:p w14:paraId="18CDD089" w14:textId="54E8F6C5" w:rsidR="005E52AA" w:rsidRDefault="001A037A" w:rsidP="4E4F3C09">
      <w:pPr>
        <w:tabs>
          <w:tab w:val="left" w:pos="2835"/>
        </w:tabs>
        <w:spacing w:after="0"/>
      </w:pPr>
      <w:r>
        <w:t>Sídlo:</w:t>
      </w:r>
      <w:r w:rsidR="6B2BE3C1">
        <w:t xml:space="preserve"> </w:t>
      </w:r>
      <w:r>
        <w:tab/>
      </w:r>
      <w:r w:rsidR="4CF95772">
        <w:t>Námestie SNP č. 23, 974 01 Banská Bystrica</w:t>
      </w:r>
    </w:p>
    <w:p w14:paraId="4AA0DA6B" w14:textId="640F5BFC" w:rsidR="005E52AA" w:rsidRDefault="4CF95772" w:rsidP="004256CA">
      <w:pPr>
        <w:tabs>
          <w:tab w:val="left" w:pos="2835"/>
        </w:tabs>
        <w:spacing w:after="0"/>
        <w:ind w:left="2835" w:hanging="2835"/>
        <w:jc w:val="both"/>
      </w:pPr>
      <w:r>
        <w:t>Právna form</w:t>
      </w:r>
      <w:r w:rsidR="001A037A">
        <w:t>a:</w:t>
      </w:r>
      <w:r w:rsidR="1AE8EC37">
        <w:t xml:space="preserve"> </w:t>
      </w:r>
      <w:r w:rsidR="002F0363">
        <w:tab/>
      </w:r>
      <w:r w:rsidR="0EC6E594">
        <w:t xml:space="preserve">samostatný územný </w:t>
      </w:r>
      <w:r>
        <w:t xml:space="preserve">samosprávny </w:t>
      </w:r>
      <w:r w:rsidR="2B4BAB79">
        <w:t xml:space="preserve">a správny </w:t>
      </w:r>
      <w:r w:rsidR="06BA8EB5">
        <w:t>celok Slovenskej republiky</w:t>
      </w:r>
    </w:p>
    <w:p w14:paraId="0C3035C4" w14:textId="1D0461A1" w:rsidR="005E52AA" w:rsidRDefault="4CF95772" w:rsidP="4E4F3C09">
      <w:pPr>
        <w:tabs>
          <w:tab w:val="left" w:pos="2835"/>
        </w:tabs>
        <w:spacing w:after="0"/>
      </w:pPr>
      <w:r>
        <w:t>Štatutárn</w:t>
      </w:r>
      <w:r w:rsidR="001A037A">
        <w:t>y orgán:</w:t>
      </w:r>
      <w:r w:rsidR="77F5EE67">
        <w:t xml:space="preserve"> </w:t>
      </w:r>
      <w:r w:rsidR="001A037A">
        <w:tab/>
      </w:r>
      <w:r>
        <w:t xml:space="preserve">Ing. Ján </w:t>
      </w:r>
      <w:proofErr w:type="spellStart"/>
      <w:r>
        <w:t>Lunter</w:t>
      </w:r>
      <w:proofErr w:type="spellEnd"/>
      <w:r>
        <w:t>, predseda Banskobystrického samosprávneho kraja</w:t>
      </w:r>
    </w:p>
    <w:p w14:paraId="7F601E90" w14:textId="62848976" w:rsidR="005E52AA" w:rsidRDefault="001A037A" w:rsidP="4E4F3C09">
      <w:pPr>
        <w:tabs>
          <w:tab w:val="left" w:pos="2835"/>
        </w:tabs>
        <w:spacing w:after="0"/>
      </w:pPr>
      <w:r>
        <w:t>IČO:</w:t>
      </w:r>
      <w:r w:rsidR="6013DBB5">
        <w:t xml:space="preserve"> </w:t>
      </w:r>
      <w:r>
        <w:tab/>
      </w:r>
      <w:r w:rsidR="4CF95772">
        <w:t>37828100</w:t>
      </w:r>
    </w:p>
    <w:p w14:paraId="67E4F0B1" w14:textId="028A2CCF" w:rsidR="005E52AA" w:rsidRDefault="001A037A" w:rsidP="4E4F3C09">
      <w:pPr>
        <w:tabs>
          <w:tab w:val="left" w:pos="2835"/>
        </w:tabs>
        <w:spacing w:after="0"/>
      </w:pPr>
      <w:r>
        <w:t>DIČ:</w:t>
      </w:r>
      <w:r w:rsidR="0AD60228">
        <w:t xml:space="preserve"> </w:t>
      </w:r>
      <w:r>
        <w:tab/>
      </w:r>
      <w:r w:rsidR="4CF95772">
        <w:t>2021627333</w:t>
      </w:r>
    </w:p>
    <w:p w14:paraId="1769D3BA" w14:textId="41F64AAA" w:rsidR="005E52AA" w:rsidRDefault="4CF95772" w:rsidP="4E4F3C09">
      <w:pPr>
        <w:tabs>
          <w:tab w:val="left" w:pos="2835"/>
        </w:tabs>
        <w:spacing w:after="0"/>
      </w:pPr>
      <w:r>
        <w:t xml:space="preserve">Bankové spojenie:                       </w:t>
      </w:r>
      <w:r w:rsidR="00732C90">
        <w:tab/>
      </w:r>
      <w:r w:rsidR="004314D3">
        <w:t>Štátna pokladnica</w:t>
      </w:r>
    </w:p>
    <w:p w14:paraId="1292B318" w14:textId="04081505" w:rsidR="005E52AA" w:rsidRDefault="4CF95772" w:rsidP="4E4F3C09">
      <w:pPr>
        <w:tabs>
          <w:tab w:val="left" w:pos="2835"/>
        </w:tabs>
        <w:spacing w:after="0"/>
      </w:pPr>
      <w:r>
        <w:t xml:space="preserve">Číslo účtu:                                    </w:t>
      </w:r>
      <w:r w:rsidR="004314D3">
        <w:tab/>
      </w:r>
      <w:r w:rsidR="008855B4" w:rsidRPr="008855B4">
        <w:t>SK92 8180 0000 0070 0038 9679</w:t>
      </w:r>
    </w:p>
    <w:p w14:paraId="4E25BA0F" w14:textId="77777777" w:rsidR="001A037A" w:rsidRDefault="001A037A" w:rsidP="4E4F3C09">
      <w:pPr>
        <w:tabs>
          <w:tab w:val="left" w:pos="2835"/>
        </w:tabs>
        <w:spacing w:after="0"/>
      </w:pPr>
      <w:r>
        <w:t xml:space="preserve">Osoby oprávnené jednať </w:t>
      </w:r>
    </w:p>
    <w:p w14:paraId="5F421050" w14:textId="506C131A" w:rsidR="001A037A" w:rsidRDefault="001A037A" w:rsidP="4E4F3C09">
      <w:pPr>
        <w:tabs>
          <w:tab w:val="left" w:pos="2835"/>
        </w:tabs>
        <w:spacing w:after="0"/>
      </w:pPr>
      <w:r>
        <w:t>v technických veciach:</w:t>
      </w:r>
      <w:r w:rsidR="02B3EEF0">
        <w:t xml:space="preserve"> </w:t>
      </w:r>
      <w:r>
        <w:tab/>
        <w:t>Branislav Diško</w:t>
      </w:r>
    </w:p>
    <w:p w14:paraId="7EBFF626" w14:textId="698DDDCB" w:rsidR="001A037A" w:rsidRDefault="001A037A" w:rsidP="4E4F3C09">
      <w:pPr>
        <w:tabs>
          <w:tab w:val="left" w:pos="2835"/>
        </w:tabs>
        <w:spacing w:after="0"/>
      </w:pPr>
      <w:r>
        <w:t xml:space="preserve">Telefón/ fax:                                </w:t>
      </w:r>
      <w:r w:rsidR="008855B4">
        <w:tab/>
      </w:r>
      <w:r w:rsidR="000667CE">
        <w:t>+421</w:t>
      </w:r>
      <w:r w:rsidR="00816075">
        <w:t xml:space="preserve"> </w:t>
      </w:r>
      <w:r w:rsidR="000667CE" w:rsidRPr="000667CE">
        <w:t>48</w:t>
      </w:r>
      <w:r w:rsidR="00816075">
        <w:t xml:space="preserve"> </w:t>
      </w:r>
      <w:r w:rsidR="000667CE" w:rsidRPr="000667CE">
        <w:t>4325 639</w:t>
      </w:r>
    </w:p>
    <w:p w14:paraId="0A3873A3" w14:textId="151549D2" w:rsidR="005E52AA" w:rsidRDefault="001A037A" w:rsidP="4E4F3C09">
      <w:pPr>
        <w:tabs>
          <w:tab w:val="left" w:pos="2835"/>
        </w:tabs>
        <w:spacing w:after="0"/>
      </w:pPr>
      <w:r>
        <w:t>E mail:</w:t>
      </w:r>
      <w:r w:rsidR="7D23F02C">
        <w:t xml:space="preserve"> </w:t>
      </w:r>
      <w:r>
        <w:tab/>
      </w:r>
      <w:r w:rsidR="4CF95772">
        <w:t>branislav.disko@bbsk.sk</w:t>
      </w:r>
    </w:p>
    <w:p w14:paraId="0BD50D81" w14:textId="507FC9AF" w:rsidR="005E52AA" w:rsidRDefault="4CF95772" w:rsidP="4E4F3C09">
      <w:pPr>
        <w:spacing w:before="160"/>
      </w:pPr>
      <w:r>
        <w:t xml:space="preserve">(ďalej </w:t>
      </w:r>
      <w:r w:rsidR="4C2B001B">
        <w:t xml:space="preserve">ako </w:t>
      </w:r>
      <w:r>
        <w:t>„</w:t>
      </w:r>
      <w:r w:rsidR="085A6226">
        <w:t>o</w:t>
      </w:r>
      <w:r>
        <w:t>bjednávateľ“</w:t>
      </w:r>
      <w:r w:rsidR="0A0CADB9">
        <w:t>/”verejný obstarávateľ”</w:t>
      </w:r>
      <w:r>
        <w:t>)</w:t>
      </w:r>
    </w:p>
    <w:p w14:paraId="27E424F6" w14:textId="24862950" w:rsidR="005E52AA" w:rsidRDefault="34D24047" w:rsidP="4E4F3C09">
      <w:pPr>
        <w:spacing w:before="240" w:after="240"/>
      </w:pPr>
      <w:r>
        <w:t>a</w:t>
      </w:r>
      <w:r w:rsidR="4CF95772">
        <w:t xml:space="preserve"> </w:t>
      </w:r>
    </w:p>
    <w:p w14:paraId="439143C4" w14:textId="20C2C77F" w:rsidR="005E52AA" w:rsidRDefault="16FA11ED">
      <w:r>
        <w:t xml:space="preserve">2) </w:t>
      </w:r>
      <w:r w:rsidR="009347A9">
        <w:t>Poskytovateľ</w:t>
      </w:r>
      <w:r w:rsidR="4CF95772">
        <w:t xml:space="preserve">:                                                 </w:t>
      </w:r>
    </w:p>
    <w:p w14:paraId="7F425157" w14:textId="0BFB876B" w:rsidR="005E52AA" w:rsidRDefault="5A4510A6" w:rsidP="4E4F3C09">
      <w:pPr>
        <w:spacing w:after="0"/>
      </w:pPr>
      <w:r>
        <w:t>Obchodné meno:</w:t>
      </w:r>
    </w:p>
    <w:p w14:paraId="1C20D7E5" w14:textId="68FD4FA0" w:rsidR="005E52AA" w:rsidRDefault="4CF95772" w:rsidP="4E4F3C09">
      <w:pPr>
        <w:spacing w:after="0"/>
      </w:pPr>
      <w:r>
        <w:t xml:space="preserve">Sídlo:                                                                                     </w:t>
      </w:r>
    </w:p>
    <w:p w14:paraId="06201652" w14:textId="7984922C" w:rsidR="005E52AA" w:rsidRDefault="03486677" w:rsidP="4E4F3C09">
      <w:pPr>
        <w:spacing w:after="0"/>
      </w:pPr>
      <w:r>
        <w:t xml:space="preserve">Právna forma:                                                </w:t>
      </w:r>
    </w:p>
    <w:p w14:paraId="1024F9B2" w14:textId="7E508C56" w:rsidR="431BA161" w:rsidRDefault="431BA161" w:rsidP="53BC00AE">
      <w:pPr>
        <w:spacing w:after="0"/>
      </w:pPr>
      <w:r>
        <w:t>Zápis v obchodnom registri:</w:t>
      </w:r>
    </w:p>
    <w:p w14:paraId="51844DD1" w14:textId="2D88841E" w:rsidR="005E52AA" w:rsidRDefault="4CF95772" w:rsidP="4E4F3C09">
      <w:pPr>
        <w:spacing w:after="0"/>
      </w:pPr>
      <w:r>
        <w:t xml:space="preserve">IČO:                                                                                 </w:t>
      </w:r>
    </w:p>
    <w:p w14:paraId="69072FF5" w14:textId="14DB0C05" w:rsidR="005E52AA" w:rsidRDefault="4CF95772" w:rsidP="4E4F3C09">
      <w:pPr>
        <w:spacing w:after="0"/>
      </w:pPr>
      <w:r>
        <w:t xml:space="preserve">DIČ:                                                                          </w:t>
      </w:r>
    </w:p>
    <w:p w14:paraId="1E7160DA" w14:textId="778E5725" w:rsidR="005E52AA" w:rsidRDefault="4CF95772" w:rsidP="4E4F3C09">
      <w:pPr>
        <w:spacing w:after="0"/>
      </w:pPr>
      <w:r>
        <w:t xml:space="preserve">IČ DPH :                                        </w:t>
      </w:r>
    </w:p>
    <w:p w14:paraId="2AAB8A70" w14:textId="1D30F5B0" w:rsidR="005E52AA" w:rsidRDefault="4CF95772" w:rsidP="4E4F3C09">
      <w:pPr>
        <w:spacing w:after="0"/>
      </w:pPr>
      <w:r>
        <w:t xml:space="preserve">Bankové spojenie:                       </w:t>
      </w:r>
    </w:p>
    <w:p w14:paraId="5AA6D045" w14:textId="3169CF02" w:rsidR="005E52AA" w:rsidRDefault="4CF95772" w:rsidP="4E4F3C09">
      <w:pPr>
        <w:spacing w:after="0"/>
      </w:pPr>
      <w:r>
        <w:t xml:space="preserve">Číslo účtu/IBAN:                          </w:t>
      </w:r>
    </w:p>
    <w:p w14:paraId="148107A3" w14:textId="77777777" w:rsidR="001A037A" w:rsidRDefault="001A037A" w:rsidP="4E4F3C09">
      <w:pPr>
        <w:spacing w:after="0"/>
      </w:pPr>
      <w:r>
        <w:t xml:space="preserve">Osoby oprávnené jednať </w:t>
      </w:r>
    </w:p>
    <w:p w14:paraId="7D3C26D6" w14:textId="1D054BB2" w:rsidR="001A037A" w:rsidRDefault="001A037A" w:rsidP="4E4F3C09">
      <w:pPr>
        <w:spacing w:after="0"/>
      </w:pPr>
      <w:r>
        <w:t>v technických veciach:</w:t>
      </w:r>
    </w:p>
    <w:p w14:paraId="708F5A7D" w14:textId="726A90A6" w:rsidR="005E52AA" w:rsidRDefault="4CF95772" w:rsidP="4E4F3C09">
      <w:pPr>
        <w:spacing w:after="0"/>
      </w:pPr>
      <w:r>
        <w:t xml:space="preserve">Telefón/ fax:                                                       </w:t>
      </w:r>
    </w:p>
    <w:p w14:paraId="61E32952" w14:textId="23EF89DF" w:rsidR="005E52AA" w:rsidRDefault="4CF95772" w:rsidP="4E4F3C09">
      <w:pPr>
        <w:spacing w:after="0"/>
      </w:pPr>
      <w:r>
        <w:t xml:space="preserve">E mail:                                          </w:t>
      </w:r>
    </w:p>
    <w:p w14:paraId="6A2BC29B" w14:textId="2B35BEC5" w:rsidR="005E52AA" w:rsidRDefault="4CF95772" w:rsidP="4E4F3C09">
      <w:pPr>
        <w:spacing w:before="160"/>
      </w:pPr>
      <w:r>
        <w:t xml:space="preserve">(ďalej </w:t>
      </w:r>
      <w:r w:rsidR="0B585916">
        <w:t xml:space="preserve">ako </w:t>
      </w:r>
      <w:r>
        <w:t>„</w:t>
      </w:r>
      <w:r w:rsidR="4CC4002B">
        <w:t>p</w:t>
      </w:r>
      <w:r w:rsidR="009347A9">
        <w:t>oskytovateľ</w:t>
      </w:r>
      <w:r w:rsidR="009D4832">
        <w:t>“</w:t>
      </w:r>
      <w:r w:rsidR="286409B4">
        <w:t>/“dodávateľ”</w:t>
      </w:r>
      <w:r>
        <w:t xml:space="preserve"> a spolu s </w:t>
      </w:r>
      <w:r w:rsidR="3BC78134">
        <w:t>o</w:t>
      </w:r>
      <w:r>
        <w:t xml:space="preserve">bjednávateľom ďalej </w:t>
      </w:r>
      <w:r w:rsidR="500B6F44">
        <w:t xml:space="preserve">ako </w:t>
      </w:r>
      <w:r>
        <w:t>„</w:t>
      </w:r>
      <w:r w:rsidR="21D29247">
        <w:t>z</w:t>
      </w:r>
      <w:r>
        <w:t>mluvné strany“)</w:t>
      </w:r>
    </w:p>
    <w:p w14:paraId="620B58D7" w14:textId="05D6FEDC" w:rsidR="005E52AA" w:rsidRDefault="005E52AA"/>
    <w:p w14:paraId="75649547" w14:textId="21DC0978" w:rsidR="4E4F3C09" w:rsidRDefault="4E4F3C09" w:rsidP="4E4F3C09"/>
    <w:p w14:paraId="215CC700" w14:textId="1986272C" w:rsidR="005E52AA" w:rsidRPr="009D4832" w:rsidRDefault="6BB3D492" w:rsidP="009D4832">
      <w:pPr>
        <w:jc w:val="center"/>
        <w:rPr>
          <w:b/>
        </w:rPr>
      </w:pPr>
      <w:r w:rsidRPr="009D4832">
        <w:rPr>
          <w:b/>
        </w:rPr>
        <w:lastRenderedPageBreak/>
        <w:t>Článok I</w:t>
      </w:r>
    </w:p>
    <w:p w14:paraId="27038530" w14:textId="5A005231" w:rsidR="005E52AA" w:rsidRPr="009D4832" w:rsidRDefault="6BB3D492" w:rsidP="009D4832">
      <w:pPr>
        <w:jc w:val="center"/>
        <w:rPr>
          <w:b/>
        </w:rPr>
      </w:pPr>
      <w:r w:rsidRPr="009D4832">
        <w:rPr>
          <w:b/>
        </w:rPr>
        <w:t>Úvodné ustanovenie</w:t>
      </w:r>
    </w:p>
    <w:p w14:paraId="48D9708C" w14:textId="78C4AB47" w:rsidR="005E52AA" w:rsidRDefault="753ED412" w:rsidP="221407C8">
      <w:pPr>
        <w:pStyle w:val="Odsekzoznamu"/>
        <w:numPr>
          <w:ilvl w:val="0"/>
          <w:numId w:val="2"/>
        </w:numPr>
        <w:jc w:val="both"/>
        <w:rPr>
          <w:rFonts w:eastAsiaTheme="minorEastAsia"/>
        </w:rPr>
      </w:pPr>
      <w:r>
        <w:t xml:space="preserve">Táto </w:t>
      </w:r>
      <w:r w:rsidR="422976EF">
        <w:t>dohoda</w:t>
      </w:r>
      <w:r>
        <w:t xml:space="preserve"> sa uzatvára na </w:t>
      </w:r>
      <w:r w:rsidR="5C9AB3C8">
        <w:t xml:space="preserve">dodávanie </w:t>
      </w:r>
      <w:r>
        <w:t>licencií k online službám Microsoft 365</w:t>
      </w:r>
      <w:r w:rsidR="7D42E54F">
        <w:t xml:space="preserve">. </w:t>
      </w:r>
      <w:r w:rsidR="397A3CEC">
        <w:t>Dohoda</w:t>
      </w:r>
      <w:r w:rsidR="7D42E54F">
        <w:t xml:space="preserve"> je </w:t>
      </w:r>
      <w:r>
        <w:t xml:space="preserve">výsledkom verejného obstarávania v zmysle zákona  o verejnom obstarávaní. Objednávateľ na obstaranie predmetu tejto </w:t>
      </w:r>
      <w:r w:rsidR="397A3CEC">
        <w:t>dohody</w:t>
      </w:r>
      <w:r>
        <w:t xml:space="preserve"> použil postup verejného obstarávania zákazky </w:t>
      </w:r>
      <w:r w:rsidR="5289D180">
        <w:t>realizovan</w:t>
      </w:r>
      <w:r w:rsidR="19DE51CD">
        <w:t>ej</w:t>
      </w:r>
      <w:r w:rsidR="5289D180">
        <w:t xml:space="preserve"> </w:t>
      </w:r>
      <w:r w:rsidR="600862EF">
        <w:t xml:space="preserve">nadlimitnou </w:t>
      </w:r>
      <w:r w:rsidR="5289D180">
        <w:t xml:space="preserve">zákazkou podľa § </w:t>
      </w:r>
      <w:r w:rsidR="6C51B4B9">
        <w:t xml:space="preserve">66 </w:t>
      </w:r>
      <w:r w:rsidR="3D553EDB">
        <w:t xml:space="preserve">a </w:t>
      </w:r>
      <w:proofErr w:type="spellStart"/>
      <w:r w:rsidR="3D553EDB">
        <w:t>nasl</w:t>
      </w:r>
      <w:proofErr w:type="spellEnd"/>
      <w:r w:rsidR="3D553EDB">
        <w:t xml:space="preserve">. </w:t>
      </w:r>
      <w:r w:rsidR="18D6395C">
        <w:t>zákona o verejnom obstarávaní</w:t>
      </w:r>
      <w:r w:rsidR="4566B547">
        <w:t xml:space="preserve"> s názvom “Licencie Microsoft 365”</w:t>
      </w:r>
      <w:r>
        <w:t>.</w:t>
      </w:r>
    </w:p>
    <w:p w14:paraId="4F7E24DC" w14:textId="46FED5AD" w:rsidR="009347A9" w:rsidRDefault="422976EF" w:rsidP="0731A059">
      <w:pPr>
        <w:pStyle w:val="Odsekzoznamu"/>
        <w:numPr>
          <w:ilvl w:val="0"/>
          <w:numId w:val="2"/>
        </w:numPr>
        <w:jc w:val="both"/>
      </w:pPr>
      <w:r>
        <w:t>Poskytovateľ týmto prehlasuje, že je spôsobilý dohodu uzatvoriť a plniť záväzky z nej vyplývajúce.</w:t>
      </w:r>
    </w:p>
    <w:p w14:paraId="39581F85" w14:textId="47186916" w:rsidR="009347A9" w:rsidRDefault="422976EF" w:rsidP="0731A059">
      <w:pPr>
        <w:pStyle w:val="Odsekzoznamu"/>
        <w:numPr>
          <w:ilvl w:val="0"/>
          <w:numId w:val="2"/>
        </w:numPr>
        <w:jc w:val="both"/>
      </w:pPr>
      <w:r>
        <w:t>Touto  dohodou  sa  stanovuje  právny  režim  poskytnutia  technickej  podpory  licencií</w:t>
      </w:r>
      <w:r w:rsidR="00D56EE7">
        <w:t xml:space="preserve"> </w:t>
      </w:r>
      <w:r>
        <w:t xml:space="preserve">produktov  Microsoft </w:t>
      </w:r>
      <w:r w:rsidR="410CBC3C">
        <w:t xml:space="preserve">a </w:t>
      </w:r>
      <w:r>
        <w:t xml:space="preserve">nových  licencií  produktov  Microsoft  uvedených  v  predmete </w:t>
      </w:r>
      <w:r w:rsidR="6784B839">
        <w:t>tejto</w:t>
      </w:r>
      <w:r w:rsidR="111058C3">
        <w:t xml:space="preserve"> </w:t>
      </w:r>
      <w:r>
        <w:t>dohody</w:t>
      </w:r>
      <w:r w:rsidR="7F998930">
        <w:t xml:space="preserve"> (článok II dohody)</w:t>
      </w:r>
      <w:r w:rsidR="5121C5C9">
        <w:t>,</w:t>
      </w:r>
      <w:r>
        <w:t xml:space="preserve"> a  to  tak,  že  licencie</w:t>
      </w:r>
      <w:r w:rsidR="7841E548">
        <w:t>/technická podpora</w:t>
      </w:r>
      <w:r>
        <w:t xml:space="preserve"> bud</w:t>
      </w:r>
      <w:r w:rsidR="1F23ADBB">
        <w:t>e</w:t>
      </w:r>
      <w:r>
        <w:t xml:space="preserve"> </w:t>
      </w:r>
      <w:r w:rsidR="1E3B2F9A">
        <w:t xml:space="preserve">poskytovateľ </w:t>
      </w:r>
      <w:r>
        <w:t xml:space="preserve">dodávať na základe </w:t>
      </w:r>
      <w:r w:rsidR="23FD1D60">
        <w:t xml:space="preserve">objednávateľom </w:t>
      </w:r>
      <w:r>
        <w:t>vystavenej písomnej objednávky. V objednávke bude presne určený p</w:t>
      </w:r>
      <w:r w:rsidR="7E55595E">
        <w:t xml:space="preserve">ožadovaný </w:t>
      </w:r>
      <w:r>
        <w:t>počet a druh licencií</w:t>
      </w:r>
      <w:r w:rsidR="6E821F53">
        <w:t>, príp. technická podpora</w:t>
      </w:r>
      <w:r>
        <w:t>, v súlade s dohodou.</w:t>
      </w:r>
    </w:p>
    <w:p w14:paraId="6F6579D1" w14:textId="77777777" w:rsidR="00E52E65" w:rsidRDefault="00E52E65" w:rsidP="009D4832">
      <w:pPr>
        <w:jc w:val="center"/>
        <w:rPr>
          <w:b/>
        </w:rPr>
      </w:pPr>
    </w:p>
    <w:p w14:paraId="5039CC20" w14:textId="26CF07A8" w:rsidR="005E52AA" w:rsidRPr="009D4832" w:rsidRDefault="7352C2CF" w:rsidP="009D4832">
      <w:pPr>
        <w:jc w:val="center"/>
        <w:rPr>
          <w:b/>
        </w:rPr>
      </w:pPr>
      <w:r w:rsidRPr="009D4832">
        <w:rPr>
          <w:b/>
        </w:rPr>
        <w:t>Článok II</w:t>
      </w:r>
    </w:p>
    <w:p w14:paraId="6C17A858" w14:textId="7990F568" w:rsidR="005E52AA" w:rsidRPr="009D4832" w:rsidRDefault="7352C2CF" w:rsidP="009D4832">
      <w:pPr>
        <w:jc w:val="center"/>
        <w:rPr>
          <w:b/>
        </w:rPr>
      </w:pPr>
      <w:r w:rsidRPr="009D4832">
        <w:rPr>
          <w:b/>
        </w:rPr>
        <w:t xml:space="preserve">Predmet </w:t>
      </w:r>
      <w:r w:rsidR="009347A9" w:rsidRPr="009D4832">
        <w:rPr>
          <w:b/>
        </w:rPr>
        <w:t>dohody</w:t>
      </w:r>
    </w:p>
    <w:p w14:paraId="68F958BF" w14:textId="690034E4" w:rsidR="005E52AA" w:rsidRPr="0058204A" w:rsidRDefault="1FC97FF1" w:rsidP="53BC00AE">
      <w:pPr>
        <w:pStyle w:val="Odsekzoznamu"/>
        <w:numPr>
          <w:ilvl w:val="0"/>
          <w:numId w:val="3"/>
        </w:numPr>
        <w:jc w:val="both"/>
        <w:rPr>
          <w:rFonts w:eastAsiaTheme="minorEastAsia"/>
        </w:rPr>
      </w:pPr>
      <w:r>
        <w:t xml:space="preserve">Predmetom </w:t>
      </w:r>
      <w:r w:rsidR="2EAB387E">
        <w:t xml:space="preserve">tejto </w:t>
      </w:r>
      <w:r w:rsidR="5390EC6D">
        <w:t>dohody</w:t>
      </w:r>
      <w:r>
        <w:t xml:space="preserve"> je záväzok dodávateľa dodať </w:t>
      </w:r>
      <w:r w:rsidR="726ED313">
        <w:t xml:space="preserve">objednávateľovi </w:t>
      </w:r>
      <w:r w:rsidR="17D89B9C">
        <w:t>podľa podmienok dohodnutých v tejto dohode</w:t>
      </w:r>
      <w:r w:rsidR="42DFC7A2">
        <w:t xml:space="preserve"> </w:t>
      </w:r>
      <w:r>
        <w:t>licencie k online službám Microsoft 365 (M365) pre prístupy verejného obstaráv</w:t>
      </w:r>
      <w:r w:rsidR="5390EC6D">
        <w:t xml:space="preserve">ateľa </w:t>
      </w:r>
      <w:r w:rsidR="5FE14C07">
        <w:t xml:space="preserve">na obdobie </w:t>
      </w:r>
      <w:r w:rsidR="5B33FD47">
        <w:t>štyridsaťosem (</w:t>
      </w:r>
      <w:r w:rsidR="7BE3CA52">
        <w:t>48</w:t>
      </w:r>
      <w:r w:rsidR="5B33FD47">
        <w:t>)</w:t>
      </w:r>
      <w:r w:rsidR="5FE14C07">
        <w:t xml:space="preserve"> mesiacov </w:t>
      </w:r>
      <w:r w:rsidR="77152CC4">
        <w:t>(ďalej aj ako “licencie”)</w:t>
      </w:r>
      <w:r w:rsidR="7BE3CA52">
        <w:t xml:space="preserve">, </w:t>
      </w:r>
      <w:r w:rsidR="3CD3D2D3">
        <w:t>ktoré</w:t>
      </w:r>
      <w:r w:rsidR="438302D9">
        <w:t xml:space="preserve"> </w:t>
      </w:r>
      <w:r w:rsidR="3CD3D2D3">
        <w:t xml:space="preserve">sú bližšie špecifikované v prílohe č. 1 tejto dohody </w:t>
      </w:r>
      <w:r w:rsidR="69FA5888">
        <w:t xml:space="preserve">tvoriacej neoddeliteľnú súčasť tejto dohody </w:t>
      </w:r>
      <w:r w:rsidR="438302D9">
        <w:t>(ďalej ako “predmet dohody” alebo “predmet plnenia”)</w:t>
      </w:r>
      <w:r>
        <w:t>.</w:t>
      </w:r>
    </w:p>
    <w:p w14:paraId="6F98E245" w14:textId="2E5EB2C9" w:rsidR="009347A9" w:rsidRDefault="009347A9" w:rsidP="0731A059">
      <w:pPr>
        <w:pStyle w:val="Odsekzoznamu"/>
        <w:numPr>
          <w:ilvl w:val="0"/>
          <w:numId w:val="3"/>
        </w:numPr>
        <w:jc w:val="both"/>
      </w:pPr>
      <w:r>
        <w:t xml:space="preserve">Predpokladané množstvo jednotlivých druhov </w:t>
      </w:r>
      <w:r w:rsidR="59526730">
        <w:t>predmetu plnenia</w:t>
      </w:r>
      <w:r>
        <w:t xml:space="preserve"> je uvedené v prílohe č. 2 dohody, ktorá tvorí jej neoddeliteľnú súčasť. </w:t>
      </w:r>
      <w:r w:rsidR="05CC4D0A">
        <w:t>Poskytovateľ plne zodpovedá, že j</w:t>
      </w:r>
      <w:r>
        <w:t>ednotlivé</w:t>
      </w:r>
      <w:r w:rsidR="5368CC6D">
        <w:t xml:space="preserve"> ním na základe tejto dohody objednávateľovi dodané</w:t>
      </w:r>
      <w:r>
        <w:t xml:space="preserve"> licencie spĺňajú </w:t>
      </w:r>
      <w:r w:rsidR="1CA949D1">
        <w:t xml:space="preserve">všetky </w:t>
      </w:r>
      <w:r>
        <w:t>príslušné technické normy platné v</w:t>
      </w:r>
      <w:r w:rsidR="002C1223">
        <w:t> </w:t>
      </w:r>
      <w:r>
        <w:t>SR</w:t>
      </w:r>
      <w:r w:rsidR="002C1223">
        <w:t>,</w:t>
      </w:r>
      <w:r w:rsidR="14DFED7E">
        <w:t xml:space="preserve"> resp. budú dodávané v takej kvalite, aby v súvislosti s ich dodaním </w:t>
      </w:r>
      <w:r w:rsidR="620F3C2E">
        <w:t xml:space="preserve">podľa tejto dohody </w:t>
      </w:r>
      <w:r w:rsidR="14DFED7E">
        <w:t>nevznikali objednávateľovi žiadne ďalšie náklad</w:t>
      </w:r>
      <w:r w:rsidR="0A301E3A">
        <w:t>y</w:t>
      </w:r>
      <w:r>
        <w:t>.</w:t>
      </w:r>
    </w:p>
    <w:p w14:paraId="28F88FF6" w14:textId="3DB065F2" w:rsidR="009347A9" w:rsidRDefault="009347A9" w:rsidP="009347A9">
      <w:pPr>
        <w:pStyle w:val="Odsekzoznamu"/>
        <w:numPr>
          <w:ilvl w:val="0"/>
          <w:numId w:val="3"/>
        </w:numPr>
      </w:pPr>
      <w:r>
        <w:t>Poskytovateľ je povinný riadne a včas poskytnúť predmet plnenia a odovzdať ho objednávateľovi v súlade s ustanoveniami dohody a jednotlivými objednávkami</w:t>
      </w:r>
      <w:r w:rsidR="055946AC">
        <w:t xml:space="preserve"> objednávateľa</w:t>
      </w:r>
      <w:r>
        <w:t>.</w:t>
      </w:r>
    </w:p>
    <w:p w14:paraId="1ADFC6EC" w14:textId="245427B2" w:rsidR="009347A9" w:rsidRDefault="009347A9" w:rsidP="0731A059">
      <w:pPr>
        <w:pStyle w:val="Odsekzoznamu"/>
        <w:numPr>
          <w:ilvl w:val="0"/>
          <w:numId w:val="3"/>
        </w:numPr>
        <w:jc w:val="both"/>
      </w:pPr>
      <w:r>
        <w:t xml:space="preserve">Objednávateľ je povinný riadne a včas poskytnutý predmet plnenia prevziať a zaplatiť poskytovateľovi dohodnutú cenu stanovenú v súlade s dohodou a príslušnou objednávkou.  </w:t>
      </w:r>
    </w:p>
    <w:p w14:paraId="335BF123" w14:textId="77777777" w:rsidR="00E52E65" w:rsidRDefault="00E52E65" w:rsidP="009D4832">
      <w:pPr>
        <w:jc w:val="center"/>
        <w:rPr>
          <w:b/>
        </w:rPr>
      </w:pPr>
    </w:p>
    <w:p w14:paraId="47011497" w14:textId="22FF3333" w:rsidR="009347A9" w:rsidRPr="009D4832" w:rsidRDefault="009347A9" w:rsidP="009D4832">
      <w:pPr>
        <w:jc w:val="center"/>
        <w:rPr>
          <w:b/>
        </w:rPr>
      </w:pPr>
      <w:r w:rsidRPr="009D4832">
        <w:rPr>
          <w:b/>
        </w:rPr>
        <w:t>Článok III</w:t>
      </w:r>
    </w:p>
    <w:p w14:paraId="46D87121" w14:textId="3D35E1B1" w:rsidR="009347A9" w:rsidRPr="009D4832" w:rsidRDefault="009347A9" w:rsidP="67D57977">
      <w:pPr>
        <w:jc w:val="center"/>
        <w:rPr>
          <w:b/>
          <w:bCs/>
        </w:rPr>
      </w:pPr>
      <w:r w:rsidRPr="0731A059">
        <w:rPr>
          <w:b/>
          <w:bCs/>
        </w:rPr>
        <w:t xml:space="preserve">Cena </w:t>
      </w:r>
      <w:r w:rsidR="7DC3FBFB" w:rsidRPr="0731A059">
        <w:rPr>
          <w:b/>
          <w:bCs/>
        </w:rPr>
        <w:t xml:space="preserve">predmetu </w:t>
      </w:r>
      <w:r w:rsidRPr="0731A059">
        <w:rPr>
          <w:b/>
          <w:bCs/>
        </w:rPr>
        <w:t xml:space="preserve">plnenia </w:t>
      </w:r>
      <w:r w:rsidR="44295E03" w:rsidRPr="0731A059">
        <w:rPr>
          <w:b/>
          <w:bCs/>
        </w:rPr>
        <w:t xml:space="preserve">/ </w:t>
      </w:r>
      <w:r w:rsidRPr="0731A059">
        <w:rPr>
          <w:b/>
          <w:bCs/>
        </w:rPr>
        <w:t>predmetu dohody a jej určenie</w:t>
      </w:r>
    </w:p>
    <w:p w14:paraId="15BAE8C1" w14:textId="6891160F" w:rsidR="009347A9" w:rsidRDefault="009347A9" w:rsidP="0731A059">
      <w:pPr>
        <w:pStyle w:val="Odsekzoznamu"/>
        <w:numPr>
          <w:ilvl w:val="0"/>
          <w:numId w:val="4"/>
        </w:numPr>
        <w:jc w:val="both"/>
      </w:pPr>
      <w:r>
        <w:t>Jednotkové ceny za predpokladaný predmet plnenia sú stanovené na základe cenovej ponuky poskytovateľa vo verejnej súťaži na zákazku v súlade so zákonom č. 18/1996 Z. z. o cenách v znení neskorších predpisov a vyhlášky MF SR č. 87/1996 Z. z., ktorou sa vykonáva zákon o cenách v znení neskorších predpisov a sú uvedené v prílohe č. 2 tejto dohody, ktorá tvorí jej neoddeliteľnú súčasť.</w:t>
      </w:r>
    </w:p>
    <w:p w14:paraId="1F00FD8B" w14:textId="4B81B9B6" w:rsidR="009347A9" w:rsidRDefault="009347A9" w:rsidP="0731A059">
      <w:pPr>
        <w:pStyle w:val="Odsekzoznamu"/>
        <w:numPr>
          <w:ilvl w:val="0"/>
          <w:numId w:val="4"/>
        </w:numPr>
        <w:jc w:val="both"/>
      </w:pPr>
      <w:r>
        <w:t xml:space="preserve">Cena predmetu plnenia zahŕňa všetky ekonomicky oprávnené náklady poskytovateľa vynaložené v súvislosti s poskytnutím predmetu dohody (najmä náklady za licencie, na obstaranie licencií, clo, </w:t>
      </w:r>
      <w:r>
        <w:lastRenderedPageBreak/>
        <w:t>obeh ako aj všetky ďalšie služby súvisiace s poskytnutím predmetu dohody, iné súvisiace platby) a primeraný zisk.</w:t>
      </w:r>
    </w:p>
    <w:p w14:paraId="0A5EBB31" w14:textId="1F30BA12" w:rsidR="009347A9" w:rsidRPr="00E37A77" w:rsidRDefault="009347A9" w:rsidP="0731A059">
      <w:pPr>
        <w:pStyle w:val="Odsekzoznamu"/>
        <w:numPr>
          <w:ilvl w:val="0"/>
          <w:numId w:val="4"/>
        </w:numPr>
        <w:jc w:val="both"/>
        <w:rPr>
          <w:b/>
          <w:bCs/>
        </w:rPr>
      </w:pPr>
      <w:r>
        <w:t>Celková</w:t>
      </w:r>
      <w:r w:rsidR="68F78E75">
        <w:t>/maximálna</w:t>
      </w:r>
      <w:r>
        <w:t xml:space="preserve"> cena spolu za poskytnutie predmetu dohody, ktoré si objednávateľ môže od poskytovateľa objednať po dobu platnosti a účinnosti tejto dohody, je maximálnou cenou za poskytnutie predmetu dohody a je stanovená </w:t>
      </w:r>
      <w:r w:rsidRPr="324D8E67">
        <w:rPr>
          <w:b/>
          <w:bCs/>
        </w:rPr>
        <w:t xml:space="preserve">vo výške </w:t>
      </w:r>
      <w:r w:rsidRPr="324D8E67">
        <w:rPr>
          <w:b/>
          <w:bCs/>
          <w:highlight w:val="yellow"/>
        </w:rPr>
        <w:t>XX XXX</w:t>
      </w:r>
      <w:r w:rsidRPr="324D8E67">
        <w:rPr>
          <w:b/>
          <w:bCs/>
        </w:rPr>
        <w:t xml:space="preserve">,- eur </w:t>
      </w:r>
      <w:r w:rsidR="33ECC79B" w:rsidRPr="324D8E67">
        <w:rPr>
          <w:b/>
          <w:bCs/>
        </w:rPr>
        <w:t xml:space="preserve">vrátane </w:t>
      </w:r>
      <w:r w:rsidRPr="324D8E67">
        <w:rPr>
          <w:b/>
          <w:bCs/>
        </w:rPr>
        <w:t>DPH</w:t>
      </w:r>
    </w:p>
    <w:p w14:paraId="50396CCC" w14:textId="2B5F1624" w:rsidR="00A2226D" w:rsidRDefault="009347A9" w:rsidP="0731A059">
      <w:pPr>
        <w:pStyle w:val="Odsekzoznamu"/>
        <w:jc w:val="both"/>
      </w:pPr>
      <w:r w:rsidRPr="00E37A77">
        <w:rPr>
          <w:b/>
          <w:bCs/>
        </w:rPr>
        <w:t xml:space="preserve">(slovom </w:t>
      </w:r>
      <w:r w:rsidRPr="00E37A77">
        <w:rPr>
          <w:b/>
          <w:bCs/>
          <w:highlight w:val="yellow"/>
        </w:rPr>
        <w:t>XXXXXXXXXXXXXXXXXXXXXXXXXXXXXX</w:t>
      </w:r>
      <w:r w:rsidR="00793C9B" w:rsidRPr="00E37A77">
        <w:rPr>
          <w:b/>
          <w:bCs/>
        </w:rPr>
        <w:t xml:space="preserve"> eur </w:t>
      </w:r>
      <w:r w:rsidR="4DAC767B" w:rsidRPr="00E37A77">
        <w:rPr>
          <w:b/>
          <w:bCs/>
        </w:rPr>
        <w:t xml:space="preserve">vrátane </w:t>
      </w:r>
      <w:r w:rsidR="00793C9B" w:rsidRPr="00E37A77">
        <w:rPr>
          <w:b/>
          <w:bCs/>
        </w:rPr>
        <w:t>DPH)</w:t>
      </w:r>
      <w:r w:rsidR="004D3ED3">
        <w:t xml:space="preserve"> a je daná súčtom súčinov jednotkových cien predmetu tejto dohody a ich </w:t>
      </w:r>
      <w:r w:rsidR="00A2226D">
        <w:t>skutočných</w:t>
      </w:r>
      <w:r w:rsidR="75DA0545">
        <w:t xml:space="preserve"> o</w:t>
      </w:r>
      <w:r w:rsidR="06494C15">
        <w:t>dobran</w:t>
      </w:r>
      <w:r w:rsidR="75DA0545">
        <w:t>ých</w:t>
      </w:r>
      <w:r w:rsidR="00A2226D">
        <w:t xml:space="preserve"> množstiev</w:t>
      </w:r>
      <w:r w:rsidR="00793C9B">
        <w:t>.</w:t>
      </w:r>
    </w:p>
    <w:p w14:paraId="27E488FA" w14:textId="7B207A2A" w:rsidR="00A2226D" w:rsidRPr="00E37A77" w:rsidRDefault="00A2226D" w:rsidP="009347A9">
      <w:pPr>
        <w:pStyle w:val="Odsekzoznamu"/>
        <w:rPr>
          <w:b/>
          <w:bCs/>
        </w:rPr>
      </w:pPr>
      <w:r w:rsidRPr="00E37A77">
        <w:rPr>
          <w:b/>
          <w:bCs/>
        </w:rPr>
        <w:t>Cena bez DPH</w:t>
      </w:r>
      <w:r w:rsidR="0061696C">
        <w:rPr>
          <w:b/>
          <w:bCs/>
        </w:rPr>
        <w:tab/>
      </w:r>
      <w:r w:rsidR="0061696C">
        <w:rPr>
          <w:b/>
          <w:bCs/>
        </w:rPr>
        <w:tab/>
      </w:r>
      <w:r w:rsidR="0061696C">
        <w:rPr>
          <w:b/>
          <w:bCs/>
        </w:rPr>
        <w:tab/>
      </w:r>
      <w:r w:rsidR="0061696C">
        <w:rPr>
          <w:b/>
          <w:bCs/>
        </w:rPr>
        <w:tab/>
        <w:t>Eur</w:t>
      </w:r>
    </w:p>
    <w:p w14:paraId="14D2431E" w14:textId="354A98B6" w:rsidR="00A2226D" w:rsidRPr="00E37A77" w:rsidRDefault="00A2226D" w:rsidP="009347A9">
      <w:pPr>
        <w:pStyle w:val="Odsekzoznamu"/>
        <w:rPr>
          <w:b/>
          <w:bCs/>
        </w:rPr>
      </w:pPr>
      <w:r w:rsidRPr="00E37A77">
        <w:rPr>
          <w:b/>
          <w:bCs/>
        </w:rPr>
        <w:t>DPH 20 %</w:t>
      </w:r>
      <w:r w:rsidR="0061696C">
        <w:rPr>
          <w:b/>
          <w:bCs/>
        </w:rPr>
        <w:tab/>
      </w:r>
      <w:r w:rsidR="0061696C">
        <w:rPr>
          <w:b/>
          <w:bCs/>
        </w:rPr>
        <w:tab/>
      </w:r>
      <w:r w:rsidR="0061696C">
        <w:rPr>
          <w:b/>
          <w:bCs/>
        </w:rPr>
        <w:tab/>
      </w:r>
      <w:r w:rsidR="0061696C">
        <w:rPr>
          <w:b/>
          <w:bCs/>
        </w:rPr>
        <w:tab/>
        <w:t>Eur</w:t>
      </w:r>
    </w:p>
    <w:p w14:paraId="483D8B93" w14:textId="3B4B7395" w:rsidR="0049653A" w:rsidRPr="00EA4502" w:rsidRDefault="00A2226D" w:rsidP="0049653A">
      <w:pPr>
        <w:pStyle w:val="Odsekzoznamu"/>
        <w:spacing w:after="0"/>
        <w:rPr>
          <w:b/>
          <w:bCs/>
        </w:rPr>
      </w:pPr>
      <w:r w:rsidRPr="00E37A77">
        <w:rPr>
          <w:b/>
          <w:bCs/>
        </w:rPr>
        <w:t>Cena s DPH</w:t>
      </w:r>
      <w:r w:rsidR="6F243F7A" w:rsidRPr="00E37A77">
        <w:rPr>
          <w:b/>
          <w:bCs/>
        </w:rPr>
        <w:t xml:space="preserve"> </w:t>
      </w:r>
      <w:r w:rsidR="0061696C">
        <w:rPr>
          <w:b/>
          <w:bCs/>
        </w:rPr>
        <w:tab/>
      </w:r>
      <w:r w:rsidR="0061696C">
        <w:rPr>
          <w:b/>
          <w:bCs/>
        </w:rPr>
        <w:tab/>
      </w:r>
      <w:r w:rsidR="0061696C">
        <w:rPr>
          <w:b/>
          <w:bCs/>
        </w:rPr>
        <w:tab/>
      </w:r>
      <w:r w:rsidR="0061696C">
        <w:rPr>
          <w:b/>
          <w:bCs/>
        </w:rPr>
        <w:tab/>
        <w:t>Eur</w:t>
      </w:r>
      <w:r w:rsidR="0049653A">
        <w:rPr>
          <w:b/>
          <w:bCs/>
        </w:rPr>
        <w:t xml:space="preserve"> </w:t>
      </w:r>
    </w:p>
    <w:p w14:paraId="1AD2544B" w14:textId="589E0022" w:rsidR="0049653A" w:rsidRDefault="6F243F7A" w:rsidP="0061696C">
      <w:pPr>
        <w:pStyle w:val="Odsekzoznamu"/>
        <w:spacing w:after="0"/>
        <w:rPr>
          <w:b/>
          <w:bCs/>
        </w:rPr>
      </w:pPr>
      <w:r w:rsidRPr="324D8E67">
        <w:rPr>
          <w:b/>
          <w:bCs/>
        </w:rPr>
        <w:t xml:space="preserve">(ďalej ako </w:t>
      </w:r>
      <w:r w:rsidR="00737366" w:rsidRPr="324D8E67">
        <w:rPr>
          <w:b/>
          <w:bCs/>
        </w:rPr>
        <w:t>„</w:t>
      </w:r>
      <w:r w:rsidRPr="324D8E67">
        <w:rPr>
          <w:b/>
          <w:bCs/>
        </w:rPr>
        <w:t>celková cena predmetu plnenia”).</w:t>
      </w:r>
    </w:p>
    <w:p w14:paraId="51FA7D54" w14:textId="49FEB9F2" w:rsidR="00793C9B" w:rsidRDefault="009347A9" w:rsidP="0731A059">
      <w:pPr>
        <w:pStyle w:val="Odsekzoznamu"/>
        <w:numPr>
          <w:ilvl w:val="0"/>
          <w:numId w:val="4"/>
        </w:numPr>
        <w:jc w:val="both"/>
      </w:pPr>
      <w:r>
        <w:t>Objednávateľ nie je povinný odobrať v plnom rozsahu predpokladané množstvo jednotlivých položiek tvoriacich predmet dohody, ani vyčerpať jeho predpokladaný, maximálny finančný objem. Skutočné odobrané množstvo predmetu dohody bude závisieť</w:t>
      </w:r>
      <w:r w:rsidR="00793C9B">
        <w:t xml:space="preserve"> od potrieb objednávateľa.</w:t>
      </w:r>
    </w:p>
    <w:p w14:paraId="7A6411E6" w14:textId="06DC5119" w:rsidR="009347A9" w:rsidRDefault="009347A9" w:rsidP="0731A059">
      <w:pPr>
        <w:pStyle w:val="Odsekzoznamu"/>
        <w:numPr>
          <w:ilvl w:val="0"/>
          <w:numId w:val="4"/>
        </w:numPr>
        <w:jc w:val="both"/>
      </w:pPr>
      <w:r>
        <w:t>Ceny za poskytnutie jednotlivých položiek predmetu plnenia uvedené v prílohe č. 2 dohody sú maximálne a nemožno ich zvyšovať.</w:t>
      </w:r>
    </w:p>
    <w:p w14:paraId="21E97B34" w14:textId="77777777" w:rsidR="00E52E65" w:rsidRDefault="00E52E65" w:rsidP="009D4832">
      <w:pPr>
        <w:jc w:val="center"/>
        <w:rPr>
          <w:b/>
        </w:rPr>
      </w:pPr>
    </w:p>
    <w:p w14:paraId="1A116342" w14:textId="693E9BBC" w:rsidR="00793C9B" w:rsidRPr="009D4832" w:rsidRDefault="00793C9B" w:rsidP="009D4832">
      <w:pPr>
        <w:jc w:val="center"/>
        <w:rPr>
          <w:b/>
        </w:rPr>
      </w:pPr>
      <w:r w:rsidRPr="009D4832">
        <w:rPr>
          <w:b/>
        </w:rPr>
        <w:t>Článok IV</w:t>
      </w:r>
    </w:p>
    <w:p w14:paraId="29B4C91A" w14:textId="628EC278" w:rsidR="00793C9B" w:rsidRPr="009D4832" w:rsidRDefault="0C1F9EC0" w:rsidP="3CE6D3FA">
      <w:pPr>
        <w:jc w:val="center"/>
        <w:rPr>
          <w:b/>
          <w:bCs/>
        </w:rPr>
      </w:pPr>
      <w:r w:rsidRPr="4E4F3C09">
        <w:rPr>
          <w:b/>
          <w:bCs/>
        </w:rPr>
        <w:t>Podmienky poskytnutia</w:t>
      </w:r>
      <w:r w:rsidR="0146AB97" w:rsidRPr="4E4F3C09">
        <w:rPr>
          <w:b/>
          <w:bCs/>
        </w:rPr>
        <w:t xml:space="preserve"> predmetu</w:t>
      </w:r>
      <w:r w:rsidRPr="4E4F3C09">
        <w:rPr>
          <w:b/>
          <w:bCs/>
        </w:rPr>
        <w:t xml:space="preserve"> plnenia</w:t>
      </w:r>
    </w:p>
    <w:p w14:paraId="6F53C11C" w14:textId="47F9FA33" w:rsidR="00793C9B" w:rsidRDefault="00793C9B" w:rsidP="0731A059">
      <w:pPr>
        <w:pStyle w:val="Odsekzoznamu"/>
        <w:numPr>
          <w:ilvl w:val="0"/>
          <w:numId w:val="5"/>
        </w:numPr>
        <w:jc w:val="both"/>
      </w:pPr>
      <w:r>
        <w:t>V</w:t>
      </w:r>
      <w:r w:rsidR="00FD2A35">
        <w:t xml:space="preserve"> </w:t>
      </w:r>
      <w:r>
        <w:t>súlade</w:t>
      </w:r>
      <w:r w:rsidR="00FD2A35">
        <w:t xml:space="preserve"> </w:t>
      </w:r>
      <w:r>
        <w:t>s</w:t>
      </w:r>
      <w:r w:rsidR="00FD2A35">
        <w:t xml:space="preserve"> </w:t>
      </w:r>
      <w:r>
        <w:t>príslušnými</w:t>
      </w:r>
      <w:r w:rsidR="00FD2A35">
        <w:t xml:space="preserve"> </w:t>
      </w:r>
      <w:r>
        <w:t>ustanoveniami</w:t>
      </w:r>
      <w:r w:rsidR="00FD2A35">
        <w:t xml:space="preserve"> </w:t>
      </w:r>
      <w:r>
        <w:t>tejto</w:t>
      </w:r>
      <w:r w:rsidR="00FD2A35">
        <w:t xml:space="preserve"> </w:t>
      </w:r>
      <w:r>
        <w:t>dohody</w:t>
      </w:r>
      <w:r w:rsidR="00FD2A35">
        <w:t xml:space="preserve"> </w:t>
      </w:r>
      <w:r>
        <w:t>sa</w:t>
      </w:r>
      <w:r w:rsidR="00FD2A35">
        <w:t xml:space="preserve"> </w:t>
      </w:r>
      <w:r w:rsidR="419716A0">
        <w:t xml:space="preserve">predmet </w:t>
      </w:r>
      <w:r>
        <w:t>plneni</w:t>
      </w:r>
      <w:r w:rsidR="5068106C">
        <w:t>a</w:t>
      </w:r>
      <w:r w:rsidR="00FD2A35">
        <w:t xml:space="preserve"> </w:t>
      </w:r>
      <w:r w:rsidR="4386CA69">
        <w:t>na základe tejto</w:t>
      </w:r>
      <w:r>
        <w:t xml:space="preserve"> dohody</w:t>
      </w:r>
      <w:r w:rsidR="00FD2A35">
        <w:t xml:space="preserve"> </w:t>
      </w:r>
      <w:r>
        <w:t>bude realizovať</w:t>
      </w:r>
      <w:r w:rsidR="00FD2A35">
        <w:t xml:space="preserve"> </w:t>
      </w:r>
      <w:r>
        <w:t>formou písomnej</w:t>
      </w:r>
      <w:r w:rsidR="00FD2A35">
        <w:t xml:space="preserve"> </w:t>
      </w:r>
      <w:r>
        <w:t>objednávky</w:t>
      </w:r>
      <w:r w:rsidR="00236769">
        <w:t xml:space="preserve"> </w:t>
      </w:r>
      <w:r>
        <w:t>objednávateľa</w:t>
      </w:r>
      <w:r w:rsidR="00236769">
        <w:t xml:space="preserve"> </w:t>
      </w:r>
      <w:r>
        <w:t>adresovanej</w:t>
      </w:r>
      <w:r w:rsidR="00FD2A35">
        <w:t xml:space="preserve"> </w:t>
      </w:r>
      <w:r>
        <w:t>poskytovateľovi</w:t>
      </w:r>
      <w:r w:rsidR="00FD2A35">
        <w:t xml:space="preserve"> </w:t>
      </w:r>
      <w:r>
        <w:t>(ďalej</w:t>
      </w:r>
      <w:r w:rsidR="00FD2A35">
        <w:t xml:space="preserve"> </w:t>
      </w:r>
      <w:r>
        <w:t xml:space="preserve"> len „objednávka“), a to podľa aktuálnych potrieb objednávateľa na poskytnutie jednotlivých </w:t>
      </w:r>
      <w:r w:rsidR="00090925">
        <w:t xml:space="preserve">položiek </w:t>
      </w:r>
      <w:r>
        <w:t>predmetu tejto dohody.</w:t>
      </w:r>
    </w:p>
    <w:p w14:paraId="2EDB6857" w14:textId="1B3537B1" w:rsidR="001A037A" w:rsidRDefault="00793C9B" w:rsidP="00E37A77">
      <w:pPr>
        <w:pStyle w:val="Odsekzoznamu"/>
        <w:numPr>
          <w:ilvl w:val="0"/>
          <w:numId w:val="5"/>
        </w:numPr>
        <w:jc w:val="both"/>
      </w:pPr>
      <w:r>
        <w:t xml:space="preserve">Objednávku bude objednávateľ zasielať poskytovateľovi e-mailom </w:t>
      </w:r>
      <w:r w:rsidR="07CF841F">
        <w:t xml:space="preserve">- </w:t>
      </w:r>
      <w:r>
        <w:t xml:space="preserve">osobe </w:t>
      </w:r>
      <w:r w:rsidR="001A037A">
        <w:t>oprávnenej jednať v</w:t>
      </w:r>
      <w:r w:rsidR="0068678F">
        <w:t> </w:t>
      </w:r>
      <w:r w:rsidR="001A037A">
        <w:t>technických</w:t>
      </w:r>
      <w:r w:rsidR="0068678F">
        <w:t xml:space="preserve"> </w:t>
      </w:r>
      <w:r w:rsidR="001A037A">
        <w:t>veciach</w:t>
      </w:r>
      <w:r w:rsidR="024CF3B0">
        <w:t xml:space="preserve"> za poskytovateľa uvedenej v záhlaví tejto dohody</w:t>
      </w:r>
      <w:r w:rsidR="001A037A">
        <w:t>.</w:t>
      </w:r>
    </w:p>
    <w:p w14:paraId="4F9435E6" w14:textId="36938928" w:rsidR="0010424F" w:rsidRDefault="00793C9B" w:rsidP="0731A059">
      <w:pPr>
        <w:pStyle w:val="Odsekzoznamu"/>
        <w:numPr>
          <w:ilvl w:val="0"/>
          <w:numId w:val="5"/>
        </w:numPr>
        <w:jc w:val="both"/>
      </w:pPr>
      <w:r>
        <w:t xml:space="preserve">Poskytovateľ je povinný najneskôr </w:t>
      </w:r>
      <w:r w:rsidR="7FC384B9">
        <w:t>do troch (3)</w:t>
      </w:r>
      <w:r>
        <w:t xml:space="preserve"> pracovný</w:t>
      </w:r>
      <w:r w:rsidR="31A3F81C">
        <w:t>ch</w:t>
      </w:r>
      <w:r>
        <w:t xml:space="preserve"> d</w:t>
      </w:r>
      <w:r w:rsidR="125EBAFE">
        <w:t>ní</w:t>
      </w:r>
      <w:r>
        <w:t xml:space="preserve"> </w:t>
      </w:r>
      <w:r w:rsidR="062868AB">
        <w:t xml:space="preserve">od </w:t>
      </w:r>
      <w:r>
        <w:t>doručenia objednávky od objednávateľa potvrdiť príjem a akceptáciu objednávky, a to rovnakou formou, akou bola objednávka doručená poskytovateľovi (e-mailom). Potvrdením objednávky zo strany poskytovateľa sa považuje objednávka za akceptovanú, s tým, že poskytovateľ je povinný dodať objednávateľovi predmet dohody podľa príslušnej objednávky na dohodnutom mieste poskytnutia v dobe poskytnuti</w:t>
      </w:r>
      <w:r w:rsidR="0FED7B3F">
        <w:t xml:space="preserve">a, ktorá </w:t>
      </w:r>
      <w:r w:rsidR="5661AC39">
        <w:t>je 5 pracovných dní od potvrdenia prijatia</w:t>
      </w:r>
      <w:r w:rsidR="3B63B179">
        <w:t xml:space="preserve"> a akceptácie</w:t>
      </w:r>
      <w:r w:rsidR="5661AC39">
        <w:t xml:space="preserve"> objednávky</w:t>
      </w:r>
      <w:r>
        <w:t xml:space="preserve"> a objednávateľ takto objednaný predmet </w:t>
      </w:r>
      <w:r w:rsidR="18AD3294">
        <w:t>plnenia/</w:t>
      </w:r>
      <w:r>
        <w:t xml:space="preserve">objednávky prevezme a zaväzuje sa zaň zaplatiť dohodnutú cenu. </w:t>
      </w:r>
      <w:r w:rsidR="0010424F">
        <w:t xml:space="preserve"> </w:t>
      </w:r>
    </w:p>
    <w:p w14:paraId="720132C4" w14:textId="5C005B87" w:rsidR="0010424F" w:rsidRDefault="001F53CF" w:rsidP="0731A059">
      <w:pPr>
        <w:pStyle w:val="Odsekzoznamu"/>
        <w:numPr>
          <w:ilvl w:val="0"/>
          <w:numId w:val="5"/>
        </w:numPr>
        <w:jc w:val="both"/>
      </w:pPr>
      <w:r>
        <w:t xml:space="preserve">V </w:t>
      </w:r>
      <w:r w:rsidR="0010424F">
        <w:t xml:space="preserve">prípade, ak poskytovateľ z akýchkoľvek dôvodov, s výnimkou dôvodov spočívajúcich vo </w:t>
      </w:r>
      <w:r w:rsidR="00793C9B">
        <w:t>vyššej</w:t>
      </w:r>
      <w:r w:rsidR="00FD2A35">
        <w:t xml:space="preserve"> </w:t>
      </w:r>
      <w:r w:rsidR="0010424F">
        <w:t xml:space="preserve">moci, nepotvrdí (neakceptuje) objednávku v </w:t>
      </w:r>
      <w:r w:rsidR="00793C9B">
        <w:t>l</w:t>
      </w:r>
      <w:r w:rsidR="0010424F">
        <w:t xml:space="preserve">ehote stanovenej v </w:t>
      </w:r>
      <w:r w:rsidR="4FBC0952">
        <w:t xml:space="preserve">ods. </w:t>
      </w:r>
      <w:r w:rsidR="00247FA6">
        <w:t>3</w:t>
      </w:r>
      <w:r w:rsidR="0010424F">
        <w:t xml:space="preserve"> tohto článku dohody,</w:t>
      </w:r>
      <w:r w:rsidR="00FD2A35">
        <w:t xml:space="preserve"> </w:t>
      </w:r>
      <w:r w:rsidR="0010424F">
        <w:t xml:space="preserve">považuje sa </w:t>
      </w:r>
      <w:r w:rsidR="65F2DE36">
        <w:t xml:space="preserve">tretí </w:t>
      </w:r>
      <w:r w:rsidR="0010424F">
        <w:t>pracovný deň po doručen</w:t>
      </w:r>
      <w:r w:rsidR="39AB2BE3">
        <w:t>í</w:t>
      </w:r>
      <w:r w:rsidR="0010424F">
        <w:t xml:space="preserve"> riadne vystavenej objednávky poskytovateľovi, za </w:t>
      </w:r>
      <w:r w:rsidR="00793C9B">
        <w:t>deň</w:t>
      </w:r>
      <w:r w:rsidR="0010424F">
        <w:t xml:space="preserve"> </w:t>
      </w:r>
      <w:r w:rsidR="58D1A81A">
        <w:t xml:space="preserve">potvrdenia a </w:t>
      </w:r>
      <w:r w:rsidR="0010424F">
        <w:t>akceptácie objednávky.</w:t>
      </w:r>
    </w:p>
    <w:p w14:paraId="7323D8C0" w14:textId="77777777" w:rsidR="0010424F" w:rsidRDefault="0010424F" w:rsidP="0731A059">
      <w:pPr>
        <w:pStyle w:val="Odsekzoznamu"/>
        <w:numPr>
          <w:ilvl w:val="0"/>
          <w:numId w:val="5"/>
        </w:numPr>
        <w:jc w:val="both"/>
      </w:pPr>
      <w:r>
        <w:t xml:space="preserve">Poskytovateľ je povinný poskytnúť objednávateľovi </w:t>
      </w:r>
      <w:r w:rsidR="00793C9B">
        <w:t>súči</w:t>
      </w:r>
      <w:r>
        <w:t xml:space="preserve">nnosť nevyhnutnú na zabezpečenie </w:t>
      </w:r>
      <w:r w:rsidR="00793C9B">
        <w:t>plnenia predmetu dohody v zmysle p</w:t>
      </w:r>
      <w:r>
        <w:t xml:space="preserve">ravidiel spoločnosti Microsoft, </w:t>
      </w:r>
      <w:r w:rsidR="00793C9B">
        <w:t>najmä vyplnenie dokumentov</w:t>
      </w:r>
      <w:r>
        <w:t xml:space="preserve"> a podporu pri ich registrácii afiliáciou spoločnosti </w:t>
      </w:r>
      <w:r w:rsidR="00793C9B">
        <w:t>Microsoft</w:t>
      </w:r>
      <w:r>
        <w:t xml:space="preserve"> a ďalšie nevyhnutné plnenia na základe pravidiel </w:t>
      </w:r>
      <w:r w:rsidR="00793C9B">
        <w:t>spoloč</w:t>
      </w:r>
      <w:r>
        <w:t>nosti Microsoft.</w:t>
      </w:r>
    </w:p>
    <w:p w14:paraId="23FBA314" w14:textId="7D412B8B" w:rsidR="0010424F" w:rsidRDefault="00793C9B" w:rsidP="0731A059">
      <w:pPr>
        <w:pStyle w:val="Odsekzoznamu"/>
        <w:numPr>
          <w:ilvl w:val="0"/>
          <w:numId w:val="5"/>
        </w:numPr>
        <w:jc w:val="both"/>
      </w:pPr>
      <w:r>
        <w:lastRenderedPageBreak/>
        <w:t>Ak poskytovateľ zistí, že technická špecifikácia v objednávke nemá všetky náležitosti, resp. má vady (nie je úplná, nie je jednoznačná a pod.)</w:t>
      </w:r>
      <w:r w:rsidR="0010424F">
        <w:t xml:space="preserve">, je povinný objednávateľa na túto skutočnosť </w:t>
      </w:r>
      <w:r>
        <w:t>bezodkladne písomne upozorniť, inak je poskytovateľ povinný písomne potvrdiť</w:t>
      </w:r>
      <w:r w:rsidR="60652E85">
        <w:t xml:space="preserve"> prijatie a</w:t>
      </w:r>
      <w:r w:rsidR="00247FA6">
        <w:t> </w:t>
      </w:r>
      <w:r>
        <w:t>akceptáciu</w:t>
      </w:r>
      <w:r w:rsidR="00247FA6">
        <w:t xml:space="preserve"> </w:t>
      </w:r>
      <w:r>
        <w:t>objednávky do 3 pracovných dn</w:t>
      </w:r>
      <w:r w:rsidR="0010424F">
        <w:t>í od doručenia objednávky.</w:t>
      </w:r>
    </w:p>
    <w:p w14:paraId="41BA5CD0" w14:textId="77777777" w:rsidR="00E52E65" w:rsidRDefault="00E52E65" w:rsidP="00236769">
      <w:pPr>
        <w:jc w:val="center"/>
        <w:rPr>
          <w:b/>
          <w:bCs/>
        </w:rPr>
      </w:pPr>
    </w:p>
    <w:p w14:paraId="5EA5C088" w14:textId="15282FB1" w:rsidR="0093312C" w:rsidRPr="00236769" w:rsidRDefault="0093312C" w:rsidP="00236769">
      <w:pPr>
        <w:jc w:val="center"/>
        <w:rPr>
          <w:rFonts w:eastAsiaTheme="minorEastAsia"/>
          <w:b/>
          <w:bCs/>
        </w:rPr>
      </w:pPr>
      <w:r w:rsidRPr="00236769">
        <w:rPr>
          <w:b/>
          <w:bCs/>
        </w:rPr>
        <w:t>Článok V</w:t>
      </w:r>
    </w:p>
    <w:p w14:paraId="224D7C46" w14:textId="77777777" w:rsidR="0093312C" w:rsidRPr="009D4832" w:rsidRDefault="0093312C" w:rsidP="00236769">
      <w:pPr>
        <w:jc w:val="center"/>
        <w:rPr>
          <w:b/>
        </w:rPr>
      </w:pPr>
      <w:r w:rsidRPr="009D4832">
        <w:rPr>
          <w:b/>
        </w:rPr>
        <w:t>Miesto plnenia</w:t>
      </w:r>
    </w:p>
    <w:p w14:paraId="2C078E63" w14:textId="4E4390A5" w:rsidR="005E52AA" w:rsidRDefault="0093312C" w:rsidP="0731A059">
      <w:pPr>
        <w:pStyle w:val="Odsekzoznamu"/>
        <w:numPr>
          <w:ilvl w:val="0"/>
          <w:numId w:val="6"/>
        </w:numPr>
        <w:jc w:val="both"/>
      </w:pPr>
      <w:r>
        <w:t xml:space="preserve">Miestom plnenia predmetu dohody </w:t>
      </w:r>
      <w:r w:rsidR="7972A626">
        <w:t>(n</w:t>
      </w:r>
      <w:r>
        <w:t xml:space="preserve">a </w:t>
      </w:r>
      <w:r w:rsidR="6C416A52">
        <w:t xml:space="preserve">základe </w:t>
      </w:r>
      <w:r>
        <w:t>objednávok</w:t>
      </w:r>
      <w:r w:rsidR="30E8A39B">
        <w:t>)</w:t>
      </w:r>
      <w:r>
        <w:t xml:space="preserve"> </w:t>
      </w:r>
      <w:r w:rsidR="1E49D241">
        <w:t>je</w:t>
      </w:r>
      <w:r>
        <w:t xml:space="preserve"> sídl</w:t>
      </w:r>
      <w:r w:rsidR="33837571">
        <w:t>o</w:t>
      </w:r>
      <w:r>
        <w:t xml:space="preserve"> objednávateľa, pokiaľ objednávateľ v objednávke neurčí inak.</w:t>
      </w:r>
    </w:p>
    <w:p w14:paraId="561F44B9" w14:textId="77777777" w:rsidR="00E52E65" w:rsidRDefault="00E52E65" w:rsidP="00DC1F37">
      <w:pPr>
        <w:jc w:val="center"/>
        <w:rPr>
          <w:b/>
        </w:rPr>
      </w:pPr>
    </w:p>
    <w:p w14:paraId="38FBB4A3" w14:textId="2587644A" w:rsidR="0093312C" w:rsidRPr="00DC1F37" w:rsidRDefault="0093312C" w:rsidP="00DC1F37">
      <w:pPr>
        <w:jc w:val="center"/>
        <w:rPr>
          <w:b/>
        </w:rPr>
      </w:pPr>
      <w:r w:rsidRPr="00DC1F37">
        <w:rPr>
          <w:b/>
        </w:rPr>
        <w:t>Článok VI</w:t>
      </w:r>
    </w:p>
    <w:p w14:paraId="2B24C553" w14:textId="77777777" w:rsidR="0093312C" w:rsidRPr="00DC1F37" w:rsidRDefault="0093312C" w:rsidP="00DC1F37">
      <w:pPr>
        <w:jc w:val="center"/>
        <w:rPr>
          <w:b/>
        </w:rPr>
      </w:pPr>
      <w:r w:rsidRPr="00DC1F37">
        <w:rPr>
          <w:b/>
        </w:rPr>
        <w:t>Platobné podmienky</w:t>
      </w:r>
    </w:p>
    <w:p w14:paraId="224C1744" w14:textId="0ECC5F6C" w:rsidR="0093312C" w:rsidRDefault="28E1B827" w:rsidP="0731A059">
      <w:pPr>
        <w:pStyle w:val="Odsekzoznamu"/>
        <w:numPr>
          <w:ilvl w:val="0"/>
          <w:numId w:val="7"/>
        </w:numPr>
        <w:jc w:val="both"/>
      </w:pPr>
      <w:r>
        <w:t>Objednávateľ sa zaväzuje za poskytnut</w:t>
      </w:r>
      <w:r w:rsidR="00857F6E">
        <w:t>ý</w:t>
      </w:r>
      <w:r>
        <w:t xml:space="preserve"> </w:t>
      </w:r>
      <w:r w:rsidR="35D86B42">
        <w:t xml:space="preserve">predmet </w:t>
      </w:r>
      <w:r>
        <w:t>plneni</w:t>
      </w:r>
      <w:r w:rsidR="1636FD8E">
        <w:t>a</w:t>
      </w:r>
      <w:r>
        <w:t xml:space="preserve"> zaplatiť poskytovateľovi cenu </w:t>
      </w:r>
      <w:r w:rsidR="780F6423">
        <w:t xml:space="preserve">uvedenú </w:t>
      </w:r>
      <w:r w:rsidR="39F9182A">
        <w:t xml:space="preserve">v </w:t>
      </w:r>
      <w:r>
        <w:t>článku III tejto dohody na základe faktúr, ktor</w:t>
      </w:r>
      <w:r w:rsidR="39F9182A">
        <w:t>é</w:t>
      </w:r>
      <w:r>
        <w:t xml:space="preserve"> </w:t>
      </w:r>
      <w:r w:rsidR="39F9182A">
        <w:t xml:space="preserve">bude </w:t>
      </w:r>
      <w:r>
        <w:t>poskytovateľ oprávnený vystaviť po splnení podmienok stanovených v tejto dohode. Objednávateľ neposkytne poskytovateľovi preddavok na zrealizovanie predmetu dohody.</w:t>
      </w:r>
    </w:p>
    <w:p w14:paraId="0DDC5386" w14:textId="2EC91F36" w:rsidR="0093312C" w:rsidRDefault="28E1B827" w:rsidP="008B2E3F">
      <w:pPr>
        <w:pStyle w:val="Odsekzoznamu"/>
        <w:numPr>
          <w:ilvl w:val="0"/>
          <w:numId w:val="7"/>
        </w:numPr>
        <w:jc w:val="both"/>
      </w:pPr>
      <w:r>
        <w:t xml:space="preserve">Úhrada </w:t>
      </w:r>
      <w:r w:rsidR="716E6965">
        <w:t xml:space="preserve">ceny </w:t>
      </w:r>
      <w:r>
        <w:t xml:space="preserve">predmetu dohody sa bude realizovať </w:t>
      </w:r>
      <w:r w:rsidR="423EAD7F">
        <w:t xml:space="preserve">za dodávku licencií </w:t>
      </w:r>
      <w:r>
        <w:t xml:space="preserve">do 30 dní odo dňa doručenia faktúry objednávateľovi podľa tejto dohody. Fakturácia bude realizovaná mesačne, po dobu </w:t>
      </w:r>
      <w:r w:rsidR="5B33FD47">
        <w:t>štyridsaťosem (</w:t>
      </w:r>
      <w:r w:rsidR="7BE3CA52">
        <w:t>48</w:t>
      </w:r>
      <w:r w:rsidR="5B33FD47">
        <w:t>)</w:t>
      </w:r>
      <w:r>
        <w:t xml:space="preserve"> mesiacov.</w:t>
      </w:r>
    </w:p>
    <w:p w14:paraId="21CE32C3" w14:textId="2950C3FE" w:rsidR="00CF7997" w:rsidRDefault="00085C11" w:rsidP="00236769">
      <w:pPr>
        <w:pStyle w:val="Odsekzoznamu"/>
        <w:numPr>
          <w:ilvl w:val="0"/>
          <w:numId w:val="7"/>
        </w:numPr>
        <w:jc w:val="both"/>
      </w:pPr>
      <w:r>
        <w:t>Pravidelná m</w:t>
      </w:r>
      <w:r w:rsidR="00CF7997">
        <w:t xml:space="preserve">esačná faktúra bude vystavená </w:t>
      </w:r>
      <w:r w:rsidR="081D415C">
        <w:t xml:space="preserve">vždy spätne, a to </w:t>
      </w:r>
      <w:r w:rsidR="00CF7997">
        <w:t xml:space="preserve">len za skutočne </w:t>
      </w:r>
      <w:r w:rsidR="004D3ED3">
        <w:t>objednané</w:t>
      </w:r>
      <w:r w:rsidR="00CF7997">
        <w:t xml:space="preserve"> </w:t>
      </w:r>
      <w:r w:rsidR="57ED78F1" w:rsidRPr="4E4F3C09">
        <w:rPr>
          <w:b/>
          <w:bCs/>
        </w:rPr>
        <w:t xml:space="preserve">a dodané </w:t>
      </w:r>
      <w:r w:rsidR="6492A180">
        <w:t xml:space="preserve">množstvo predmetu plnenia </w:t>
      </w:r>
      <w:r w:rsidR="5ED52240" w:rsidRPr="4E4F3C09">
        <w:rPr>
          <w:b/>
          <w:bCs/>
        </w:rPr>
        <w:t>objednávateľovi</w:t>
      </w:r>
      <w:r w:rsidR="4B708F97" w:rsidRPr="4E4F3C09">
        <w:rPr>
          <w:b/>
          <w:bCs/>
        </w:rPr>
        <w:t xml:space="preserve"> za </w:t>
      </w:r>
      <w:r w:rsidR="460DD584" w:rsidRPr="4E4F3C09">
        <w:rPr>
          <w:b/>
          <w:bCs/>
        </w:rPr>
        <w:t xml:space="preserve">fakturovaný </w:t>
      </w:r>
      <w:r w:rsidR="4B708F97" w:rsidRPr="4E4F3C09">
        <w:rPr>
          <w:b/>
          <w:bCs/>
        </w:rPr>
        <w:t>kalendárny mesiac</w:t>
      </w:r>
      <w:r w:rsidR="00CF7997">
        <w:t xml:space="preserve">. </w:t>
      </w:r>
      <w:r w:rsidR="004D3ED3">
        <w:t xml:space="preserve">Suma na mesačnej faktúre bude vypočítaná ako súčin jednotkovej ceny príslušnej licencie a počtu objednaných licencií. </w:t>
      </w:r>
    </w:p>
    <w:p w14:paraId="7C8D7581" w14:textId="14BE3479" w:rsidR="0093312C" w:rsidRDefault="0093312C" w:rsidP="00236769">
      <w:pPr>
        <w:pStyle w:val="Odsekzoznamu"/>
        <w:numPr>
          <w:ilvl w:val="0"/>
          <w:numId w:val="7"/>
        </w:numPr>
        <w:jc w:val="both"/>
      </w:pPr>
      <w:r>
        <w:t xml:space="preserve">Faktúry sa budú uhrádzať výhradne </w:t>
      </w:r>
      <w:r w:rsidR="4AB4ACD4">
        <w:t>bezhotovostným bankovým prevodom</w:t>
      </w:r>
      <w:r>
        <w:t xml:space="preserve">. Neoddeliteľnou prílohou </w:t>
      </w:r>
      <w:r w:rsidR="7D611339">
        <w:t xml:space="preserve">každej vystavenej </w:t>
      </w:r>
      <w:r>
        <w:t>faktúry bude písomný dodací list alebo výkaz poskytnut</w:t>
      </w:r>
      <w:r w:rsidR="4BD24C41">
        <w:t>ého</w:t>
      </w:r>
      <w:r w:rsidR="22E80AC2">
        <w:t xml:space="preserve"> predmetu plnenia</w:t>
      </w:r>
      <w:r>
        <w:t xml:space="preserve"> podpísaný oprávnenými osobami zmluvných strán.</w:t>
      </w:r>
    </w:p>
    <w:p w14:paraId="2076C686" w14:textId="5E723793" w:rsidR="007F3DA7" w:rsidRDefault="007F3DA7" w:rsidP="00236769">
      <w:pPr>
        <w:pStyle w:val="Odsekzoznamu"/>
        <w:numPr>
          <w:ilvl w:val="0"/>
          <w:numId w:val="7"/>
        </w:numPr>
        <w:jc w:val="both"/>
      </w:pPr>
      <w:r>
        <w:t xml:space="preserve">Poskytovateľom vystavené faktúry podľa tejto dohody budú obsahovať všetky </w:t>
      </w:r>
      <w:r w:rsidR="292CD1D5">
        <w:t>náležit</w:t>
      </w:r>
      <w:r w:rsidR="4154F3D9">
        <w:t>o</w:t>
      </w:r>
      <w:r w:rsidR="292CD1D5">
        <w:t xml:space="preserve">sti daňového dokladu, predovšetkým </w:t>
      </w:r>
      <w:r>
        <w:t>údaje podľa § 74 ods.</w:t>
      </w:r>
      <w:r w:rsidR="3FA5AC72">
        <w:t xml:space="preserve"> </w:t>
      </w:r>
      <w:r>
        <w:t>1 zákona č. 222/2004 Z. z. o dani z</w:t>
      </w:r>
      <w:r w:rsidR="000217F9">
        <w:t> </w:t>
      </w:r>
      <w:r>
        <w:t>pridanej</w:t>
      </w:r>
      <w:r w:rsidR="000217F9">
        <w:t xml:space="preserve"> </w:t>
      </w:r>
      <w:r>
        <w:t>hodnoty v znení neskorších predpisov.</w:t>
      </w:r>
    </w:p>
    <w:p w14:paraId="0D860CEA" w14:textId="5FEFCFE9" w:rsidR="007F3DA7" w:rsidRDefault="007F3DA7" w:rsidP="00236769">
      <w:pPr>
        <w:pStyle w:val="Odsekzoznamu"/>
        <w:numPr>
          <w:ilvl w:val="0"/>
          <w:numId w:val="7"/>
        </w:numPr>
        <w:jc w:val="both"/>
      </w:pPr>
      <w:r>
        <w:t xml:space="preserve">V prípade, že faktúra nebude po vecnej a formálnej stránke správne vyhotovená alebo nebude obsahovať všetky </w:t>
      </w:r>
      <w:r w:rsidR="39972F42">
        <w:t xml:space="preserve">náležitosti alebo </w:t>
      </w:r>
      <w:r>
        <w:t xml:space="preserve">údaje podľa </w:t>
      </w:r>
      <w:r w:rsidR="13CAB597">
        <w:t>príslušných právnych predpisov platných v SR</w:t>
      </w:r>
      <w:r>
        <w:t xml:space="preserve"> alebo bude obsahovať nesprávne údaje,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p>
    <w:p w14:paraId="7B295F48" w14:textId="2A7706E8" w:rsidR="007F3DA7" w:rsidRDefault="007F3DA7" w:rsidP="00236769">
      <w:pPr>
        <w:pStyle w:val="Odsekzoznamu"/>
        <w:numPr>
          <w:ilvl w:val="0"/>
          <w:numId w:val="7"/>
        </w:numPr>
        <w:jc w:val="both"/>
      </w:pPr>
      <w:r>
        <w:t>Faktúra sa považuje za zaplatenú dňom odpísania fakturovanej sumy z účtu objednávateľa.</w:t>
      </w:r>
    </w:p>
    <w:p w14:paraId="4D597A94" w14:textId="70DD5DFE" w:rsidR="007F3DA7" w:rsidRDefault="007F3DA7" w:rsidP="00236769">
      <w:pPr>
        <w:pStyle w:val="Odsekzoznamu"/>
        <w:numPr>
          <w:ilvl w:val="0"/>
          <w:numId w:val="7"/>
        </w:numPr>
        <w:jc w:val="both"/>
      </w:pPr>
      <w:r>
        <w:t xml:space="preserve">Poskytovateľ nie je oprávnený previesť práva a povinnosti vyplývajúce pre neho </w:t>
      </w:r>
      <w:r w:rsidR="002C0645">
        <w:t xml:space="preserve">z tejto dohody, objednávok ani ich časti, na inú osobu. </w:t>
      </w:r>
      <w:r>
        <w:t>Poskytovateľ</w:t>
      </w:r>
      <w:r w:rsidR="002C0645">
        <w:t xml:space="preserve"> ďalej nie </w:t>
      </w:r>
      <w:r>
        <w:t xml:space="preserve">je </w:t>
      </w:r>
      <w:r w:rsidR="002C0645">
        <w:t xml:space="preserve">oprávnený postúpiť a ani založiť akékoľvek </w:t>
      </w:r>
      <w:r>
        <w:t>svoje pohľadávky voči objednávateľovi vzniknuté na základe alebo v súvislosti s touto do</w:t>
      </w:r>
      <w:r w:rsidR="002C0645">
        <w:t xml:space="preserve">hodou alebo s plnením záväzkov podľa tejto dohody. Poskytovateľ nie je oprávnený </w:t>
      </w:r>
      <w:r w:rsidR="002C0645">
        <w:lastRenderedPageBreak/>
        <w:t xml:space="preserve">jednostranne započítať </w:t>
      </w:r>
      <w:r>
        <w:t>akúk</w:t>
      </w:r>
      <w:r w:rsidR="002C0645">
        <w:t>oľvek svoju pohľadávku voči objednávateľovi vzniknutú z</w:t>
      </w:r>
      <w:r w:rsidR="00965181">
        <w:t> </w:t>
      </w:r>
      <w:r w:rsidR="002C0645">
        <w:t>akéhokoľvek</w:t>
      </w:r>
      <w:r w:rsidR="00965181">
        <w:t xml:space="preserve"> </w:t>
      </w:r>
      <w:r w:rsidR="002C0645">
        <w:t xml:space="preserve">dôvodu proti pohľadávke objednávateľa </w:t>
      </w:r>
      <w:r>
        <w:t>voči poskytovateľovi vzniknutej na základe alebo v súvislosti s touto dohodou.</w:t>
      </w:r>
    </w:p>
    <w:p w14:paraId="6D251720" w14:textId="77777777" w:rsidR="00E52E65" w:rsidRDefault="00E52E65" w:rsidP="00DC1F37">
      <w:pPr>
        <w:ind w:left="360"/>
        <w:jc w:val="center"/>
        <w:rPr>
          <w:b/>
        </w:rPr>
      </w:pPr>
    </w:p>
    <w:p w14:paraId="43BC0F2D" w14:textId="089C3EE2" w:rsidR="001F53CF" w:rsidRPr="00DC1F37" w:rsidRDefault="001F53CF" w:rsidP="00DC1F37">
      <w:pPr>
        <w:ind w:left="360"/>
        <w:jc w:val="center"/>
        <w:rPr>
          <w:b/>
        </w:rPr>
      </w:pPr>
      <w:r w:rsidRPr="00DC1F37">
        <w:rPr>
          <w:b/>
        </w:rPr>
        <w:t>Článok VII</w:t>
      </w:r>
    </w:p>
    <w:p w14:paraId="5E9CFFED" w14:textId="77777777" w:rsidR="001F53CF" w:rsidRPr="00DC1F37" w:rsidRDefault="001F53CF" w:rsidP="00DC1F37">
      <w:pPr>
        <w:ind w:left="360"/>
        <w:jc w:val="center"/>
        <w:rPr>
          <w:b/>
        </w:rPr>
      </w:pPr>
      <w:r w:rsidRPr="00DC1F37">
        <w:rPr>
          <w:b/>
        </w:rPr>
        <w:t>Sankcie</w:t>
      </w:r>
    </w:p>
    <w:p w14:paraId="22C92FC5" w14:textId="762BB645" w:rsidR="00A05A78" w:rsidRDefault="001F53CF" w:rsidP="00236769">
      <w:pPr>
        <w:pStyle w:val="Odsekzoznamu"/>
        <w:numPr>
          <w:ilvl w:val="0"/>
          <w:numId w:val="9"/>
        </w:numPr>
        <w:jc w:val="both"/>
        <w:rPr>
          <w:rFonts w:eastAsiaTheme="minorEastAsia"/>
        </w:rPr>
      </w:pPr>
      <w:r>
        <w:t xml:space="preserve">V prípade omeškania poskytovateľa s dodaním alebo poskytnutím </w:t>
      </w:r>
      <w:r w:rsidR="51C3AB1A">
        <w:t xml:space="preserve">objednaného </w:t>
      </w:r>
      <w:r w:rsidR="159D6E20">
        <w:t xml:space="preserve">predmetu </w:t>
      </w:r>
      <w:r>
        <w:t>plnenia p</w:t>
      </w:r>
      <w:r w:rsidR="61988BF4">
        <w:t>odľa tejto</w:t>
      </w:r>
      <w:r>
        <w:t xml:space="preserve"> dohody v lehotách (termínoch) uvedených v článku </w:t>
      </w:r>
      <w:r w:rsidR="0021700E">
        <w:t>IV</w:t>
      </w:r>
      <w:r>
        <w:t xml:space="preserve"> tejto</w:t>
      </w:r>
      <w:r w:rsidR="00A05A78">
        <w:t xml:space="preserve"> dohody a</w:t>
      </w:r>
      <w:r w:rsidR="00497722">
        <w:t> </w:t>
      </w:r>
      <w:r w:rsidR="00A05A78">
        <w:t>v</w:t>
      </w:r>
      <w:r w:rsidR="00965181">
        <w:t> </w:t>
      </w:r>
      <w:r w:rsidR="00A05A78">
        <w:t>príslušnej</w:t>
      </w:r>
      <w:r w:rsidR="00965181">
        <w:t xml:space="preserve"> </w:t>
      </w:r>
      <w:r w:rsidR="00A05A78">
        <w:t xml:space="preserve">objednávke, je objednávateľ' oprávnený fakturovať poskytovateľovi zmluvnú pokutu vo výške 0,2% z </w:t>
      </w:r>
      <w:r w:rsidR="00250006">
        <w:t xml:space="preserve">celkovej </w:t>
      </w:r>
      <w:r w:rsidR="00A05A78">
        <w:t>ceny</w:t>
      </w:r>
      <w:r w:rsidR="2C795B47">
        <w:t xml:space="preserve"> predmetu</w:t>
      </w:r>
      <w:r w:rsidR="00A05A78">
        <w:t xml:space="preserve"> plnenia</w:t>
      </w:r>
      <w:r w:rsidR="00FD2A35">
        <w:t xml:space="preserve"> </w:t>
      </w:r>
      <w:r>
        <w:t>príslušnej objednávk</w:t>
      </w:r>
      <w:r w:rsidR="00A411CD">
        <w:t>y</w:t>
      </w:r>
      <w:r>
        <w:t xml:space="preserve"> a to za každý, aj začatý deň omeškania</w:t>
      </w:r>
      <w:r w:rsidR="4CC96378">
        <w:t>, čím nie je nijako dotknutý nárok objednávateľa na náhradu škody</w:t>
      </w:r>
      <w:r w:rsidR="00A05A78">
        <w:t>.</w:t>
      </w:r>
      <w:r w:rsidR="4AD5C17D">
        <w:t xml:space="preserve"> </w:t>
      </w:r>
      <w:r w:rsidR="4AD5C17D" w:rsidRPr="4E4F3C09">
        <w:rPr>
          <w:rFonts w:eastAsiaTheme="minorEastAsia"/>
        </w:rPr>
        <w:t>Zmluvné strany prehlasujú, že výšku zmluvnej pokuty považujú za primeranú, pretože pri rokovaniach o dohode o výške zmluvnej pokuty prihliadali na hodnotu a význam touto zmluvnou pokutou zabezpečovanej zmluvnej povinnosti.</w:t>
      </w:r>
    </w:p>
    <w:p w14:paraId="233562B2" w14:textId="307AEAC2" w:rsidR="002C0645" w:rsidRPr="00236769" w:rsidRDefault="001F53CF" w:rsidP="00236769">
      <w:pPr>
        <w:pStyle w:val="Odsekzoznamu"/>
        <w:numPr>
          <w:ilvl w:val="0"/>
          <w:numId w:val="9"/>
        </w:numPr>
        <w:jc w:val="both"/>
      </w:pPr>
      <w:r>
        <w:t>V prípade omeškania platby v zmysle tejto dohody si poskytovateľ môže uplatn</w:t>
      </w:r>
      <w:r w:rsidR="00A05A78">
        <w:t xml:space="preserve">iť voči objednávateľovi úrok z omeškania vo výške podľa </w:t>
      </w:r>
      <w:proofErr w:type="spellStart"/>
      <w:r w:rsidR="6332490B">
        <w:t>ust</w:t>
      </w:r>
      <w:proofErr w:type="spellEnd"/>
      <w:r w:rsidR="6332490B">
        <w:t xml:space="preserve">. § 369 zákona č. 513/1991 Zb. </w:t>
      </w:r>
      <w:r w:rsidR="00A05A78">
        <w:t>Obchodn</w:t>
      </w:r>
      <w:r w:rsidR="204F5D97">
        <w:t>ý</w:t>
      </w:r>
      <w:r w:rsidR="00A05A78">
        <w:t xml:space="preserve"> zákonník</w:t>
      </w:r>
      <w:r w:rsidR="32B8934F">
        <w:t xml:space="preserve"> v znení neskorších predpisov</w:t>
      </w:r>
      <w:r w:rsidR="00A05A78">
        <w:t xml:space="preserve"> z dlžnej sumy, za</w:t>
      </w:r>
      <w:r w:rsidR="00FD2A35">
        <w:t xml:space="preserve"> </w:t>
      </w:r>
      <w:r w:rsidR="00A05A78">
        <w:t>každý aj začatý deň omeškania platby.</w:t>
      </w:r>
    </w:p>
    <w:p w14:paraId="5021D8BB" w14:textId="77777777" w:rsidR="00E52E65" w:rsidRDefault="00E52E65" w:rsidP="00DC1F37">
      <w:pPr>
        <w:ind w:left="360"/>
        <w:jc w:val="center"/>
        <w:rPr>
          <w:b/>
        </w:rPr>
      </w:pPr>
    </w:p>
    <w:p w14:paraId="1F9549AC" w14:textId="42F51B37" w:rsidR="00EC5E9A" w:rsidRPr="00DC1F37" w:rsidRDefault="00EC5E9A" w:rsidP="00DC1F37">
      <w:pPr>
        <w:ind w:left="360"/>
        <w:jc w:val="center"/>
        <w:rPr>
          <w:b/>
        </w:rPr>
      </w:pPr>
      <w:r w:rsidRPr="00DC1F37">
        <w:rPr>
          <w:b/>
        </w:rPr>
        <w:t>Článok VIII</w:t>
      </w:r>
    </w:p>
    <w:p w14:paraId="1DA920EC" w14:textId="77777777" w:rsidR="00EC5E9A" w:rsidRPr="00DC1F37" w:rsidRDefault="00EC5E9A" w:rsidP="00DC1F37">
      <w:pPr>
        <w:ind w:left="360"/>
        <w:jc w:val="center"/>
        <w:rPr>
          <w:b/>
        </w:rPr>
      </w:pPr>
      <w:r w:rsidRPr="00DC1F37">
        <w:rPr>
          <w:b/>
        </w:rPr>
        <w:t>Zodpovednosť za škodu</w:t>
      </w:r>
    </w:p>
    <w:p w14:paraId="7355DEF7" w14:textId="77777777" w:rsidR="00EC5E9A" w:rsidRDefault="00EC5E9A" w:rsidP="00236769">
      <w:pPr>
        <w:pStyle w:val="Odsekzoznamu"/>
        <w:numPr>
          <w:ilvl w:val="0"/>
          <w:numId w:val="10"/>
        </w:numPr>
        <w:jc w:val="both"/>
      </w:pPr>
      <w:r>
        <w:t>Ak poruší jedna zmluvná strana svoje povinnosti alebo akýkoľvek záväzok vyplývajúci z tejto dohody, je povinná nahradiť škodu tým spôsobenú druhej zmluvnej strane. Za škodu sa považuje skutočná škoda, ušlý zisk a náklady vzniknuté poškodenej zmluvnej strane v súvislosti so škodovou udalosťou.</w:t>
      </w:r>
    </w:p>
    <w:p w14:paraId="1FBDF1E6" w14:textId="768CEE04" w:rsidR="00EC5E9A" w:rsidRDefault="00EC5E9A" w:rsidP="00236769">
      <w:pPr>
        <w:pStyle w:val="Odsekzoznamu"/>
        <w:numPr>
          <w:ilvl w:val="0"/>
          <w:numId w:val="10"/>
        </w:numPr>
        <w:jc w:val="both"/>
      </w:pPr>
      <w:r>
        <w:t>Zmluvná strana, ktorá porušila svoju povinnosť alebo akýkoľvek záväzok vyplývajúci z tejto</w:t>
      </w:r>
      <w:r w:rsidR="00FD2A35">
        <w:t xml:space="preserve"> </w:t>
      </w:r>
      <w:r>
        <w:t>dohody, sa môže zbaviť zodpovednosti na náhradu škody, ak preukáže, že k porušeniu povinnosti alebo akéhokoľvek záväzku vyplývajúceho z tejto dohody došlo v dôsledku okolností vylučujúcich zodpovednosť v zmysle § 374 zákona č. 513/1991 Zb. Obchodný zákonník v znení neskorších predpisov.</w:t>
      </w:r>
    </w:p>
    <w:p w14:paraId="1CD40E50" w14:textId="77777777" w:rsidR="00E52E65" w:rsidRDefault="00E52E65" w:rsidP="00DC1F37">
      <w:pPr>
        <w:ind w:left="360"/>
        <w:jc w:val="center"/>
        <w:rPr>
          <w:b/>
        </w:rPr>
      </w:pPr>
    </w:p>
    <w:p w14:paraId="0CDA0D5E" w14:textId="3D847046" w:rsidR="00EC5E9A" w:rsidRPr="00DC1F37" w:rsidRDefault="00EC5E9A" w:rsidP="00DC1F37">
      <w:pPr>
        <w:ind w:left="360"/>
        <w:jc w:val="center"/>
        <w:rPr>
          <w:b/>
        </w:rPr>
      </w:pPr>
      <w:r w:rsidRPr="00DC1F37">
        <w:rPr>
          <w:b/>
        </w:rPr>
        <w:t>Článok IX</w:t>
      </w:r>
    </w:p>
    <w:p w14:paraId="0980F7D4" w14:textId="089D66FE" w:rsidR="00EC5E9A" w:rsidRPr="00DC1F37" w:rsidRDefault="00EC5E9A" w:rsidP="00DC1F37">
      <w:pPr>
        <w:ind w:left="360"/>
        <w:jc w:val="center"/>
        <w:rPr>
          <w:b/>
        </w:rPr>
      </w:pPr>
      <w:r w:rsidRPr="00DC1F37">
        <w:rPr>
          <w:b/>
        </w:rPr>
        <w:t>Zodpovednosť za vady a záruka</w:t>
      </w:r>
    </w:p>
    <w:p w14:paraId="438AABE3" w14:textId="03C415FA" w:rsidR="00EC5E9A" w:rsidRDefault="00EC5E9A" w:rsidP="00236769">
      <w:pPr>
        <w:pStyle w:val="Odsekzoznamu"/>
        <w:numPr>
          <w:ilvl w:val="0"/>
          <w:numId w:val="11"/>
        </w:numPr>
        <w:jc w:val="both"/>
      </w:pPr>
      <w:r>
        <w:t xml:space="preserve">Poskytovateľ zodpovedá za bezchybné poskytovanie predmetu plnenia tejto dohody </w:t>
      </w:r>
      <w:r w:rsidR="338E49BD">
        <w:t xml:space="preserve">(bez akýchkoľvek právnych a iných vád predmetu plnenia) </w:t>
      </w:r>
      <w:r>
        <w:t xml:space="preserve">ako aj za to, že </w:t>
      </w:r>
      <w:r w:rsidR="7FA1B7B0">
        <w:t>dodávanie predmetu plnenia</w:t>
      </w:r>
      <w:r>
        <w:t xml:space="preserve"> vykonáva v súlade so všeobecne záväznými právnymi predpismi Slovenskej republiky a</w:t>
      </w:r>
      <w:r w:rsidR="0068678F">
        <w:t> </w:t>
      </w:r>
      <w:r>
        <w:t>technickými</w:t>
      </w:r>
      <w:r w:rsidR="0068678F">
        <w:t xml:space="preserve"> </w:t>
      </w:r>
      <w:r>
        <w:t>normami.</w:t>
      </w:r>
    </w:p>
    <w:p w14:paraId="70E534D4" w14:textId="43C20D4E" w:rsidR="00EC5E9A" w:rsidRDefault="00EC5E9A" w:rsidP="00236769">
      <w:pPr>
        <w:pStyle w:val="Odsekzoznamu"/>
        <w:numPr>
          <w:ilvl w:val="0"/>
          <w:numId w:val="11"/>
        </w:numPr>
        <w:jc w:val="both"/>
      </w:pPr>
      <w:r>
        <w:t xml:space="preserve">Poskytovateľ poskytuje na predmet plnenia záruku v dĺžke trvania 24 mesiacov. Záručná doba začína plynúť odo dňa prevzatia predmetu plnenia objednávateľom. Počas záručnej doby vzniká </w:t>
      </w:r>
      <w:r>
        <w:lastRenderedPageBreak/>
        <w:t>objednávateľovi právo požadovať a poskytovateľovi povinnosť bezplatne odstrániť vzniknuté vady bez ďalšej úhrady nákladov.</w:t>
      </w:r>
    </w:p>
    <w:p w14:paraId="33EA73A6" w14:textId="2B427D1B" w:rsidR="00EC5E9A" w:rsidRDefault="00EC5E9A" w:rsidP="00236769">
      <w:pPr>
        <w:pStyle w:val="Odsekzoznamu"/>
        <w:numPr>
          <w:ilvl w:val="0"/>
          <w:numId w:val="11"/>
        </w:numPr>
        <w:jc w:val="both"/>
      </w:pPr>
      <w:r>
        <w:t xml:space="preserve">Objednávateľ je povinný u poskytovateľa písomne reklamovať vadu poskytnutého plnenia bez zbytočného odkladu po jej zistení najneskôr do konca platnosti záruky na plnenia podľa </w:t>
      </w:r>
      <w:r w:rsidR="4C6E8B3F">
        <w:t xml:space="preserve">ods. </w:t>
      </w:r>
      <w:r>
        <w:t>2. tohto článku dohody. Poskytovateľ je povinný začať s odstraňovaním reklamovanej vady bez zbytočného odkladu a zabezpečiť jej odstránenie bez zbytočného odkladu alebo v dobe dohodnutej zmluvnými stranami podľa závažnosti a rozsahu vady.</w:t>
      </w:r>
    </w:p>
    <w:p w14:paraId="1E3BDD43" w14:textId="77777777" w:rsidR="00EC5E9A" w:rsidRDefault="00EC5E9A" w:rsidP="00236769">
      <w:pPr>
        <w:pStyle w:val="Odsekzoznamu"/>
        <w:numPr>
          <w:ilvl w:val="0"/>
          <w:numId w:val="11"/>
        </w:numPr>
        <w:jc w:val="both"/>
      </w:pPr>
      <w:r>
        <w:t>Záručná doba sa predlžuje o dobu, ktorá uplynie odo dňa nahlásenia vady objednávateľom až po deň jej odstránenia.</w:t>
      </w:r>
    </w:p>
    <w:p w14:paraId="7A7311C8" w14:textId="676E3C73" w:rsidR="00EC5E9A" w:rsidRDefault="00EC5E9A" w:rsidP="00236769">
      <w:pPr>
        <w:pStyle w:val="Odsekzoznamu"/>
        <w:numPr>
          <w:ilvl w:val="0"/>
          <w:numId w:val="11"/>
        </w:numPr>
        <w:jc w:val="both"/>
      </w:pPr>
      <w:r>
        <w:t>Záručné odstránenie vád sa vykonáva bez nároku na úhradu akýchkoľvek súvisiacich nákladov poskytovateľa.</w:t>
      </w:r>
    </w:p>
    <w:p w14:paraId="450214C6" w14:textId="77777777" w:rsidR="00E52E65" w:rsidRDefault="00E52E65" w:rsidP="00DC1F37">
      <w:pPr>
        <w:ind w:left="360"/>
        <w:jc w:val="center"/>
        <w:rPr>
          <w:b/>
        </w:rPr>
      </w:pPr>
    </w:p>
    <w:p w14:paraId="007464FB" w14:textId="0E35E796" w:rsidR="00EC5E9A" w:rsidRPr="00DC1F37" w:rsidRDefault="00EC5E9A" w:rsidP="00DC1F37">
      <w:pPr>
        <w:ind w:left="360"/>
        <w:jc w:val="center"/>
        <w:rPr>
          <w:b/>
        </w:rPr>
      </w:pPr>
      <w:r w:rsidRPr="00DC1F37">
        <w:rPr>
          <w:b/>
        </w:rPr>
        <w:t>Článok X</w:t>
      </w:r>
    </w:p>
    <w:p w14:paraId="6E19356A" w14:textId="30C64AFA" w:rsidR="00EC5E9A" w:rsidRPr="00DC1F37" w:rsidRDefault="3478862D" w:rsidP="4E4F3C09">
      <w:pPr>
        <w:ind w:left="360"/>
        <w:jc w:val="center"/>
        <w:rPr>
          <w:b/>
          <w:bCs/>
        </w:rPr>
      </w:pPr>
      <w:r w:rsidRPr="4E4F3C09">
        <w:rPr>
          <w:b/>
          <w:bCs/>
        </w:rPr>
        <w:t xml:space="preserve">Trvanie </w:t>
      </w:r>
      <w:r w:rsidR="00EC5E9A" w:rsidRPr="4E4F3C09">
        <w:rPr>
          <w:b/>
          <w:bCs/>
        </w:rPr>
        <w:t>dohody</w:t>
      </w:r>
    </w:p>
    <w:p w14:paraId="1B7820CF" w14:textId="34C1ED4F" w:rsidR="00EC5E9A" w:rsidRDefault="00EC5E9A" w:rsidP="00236769">
      <w:pPr>
        <w:pStyle w:val="Odsekzoznamu"/>
        <w:numPr>
          <w:ilvl w:val="0"/>
          <w:numId w:val="12"/>
        </w:numPr>
        <w:jc w:val="both"/>
      </w:pPr>
      <w:r>
        <w:t>Dohoda sa uzatvára na dobu určitú, ktorá končí vyčerpaním finančného limitu</w:t>
      </w:r>
      <w:r w:rsidR="25EC8C13">
        <w:t xml:space="preserve">, resp. </w:t>
      </w:r>
      <w:r w:rsidR="00B15233">
        <w:t>c</w:t>
      </w:r>
      <w:r w:rsidR="25EC8C13">
        <w:t>elkovej</w:t>
      </w:r>
      <w:r>
        <w:t xml:space="preserve"> </w:t>
      </w:r>
      <w:r w:rsidR="53947380">
        <w:t xml:space="preserve">ceny predmetu plnenia </w:t>
      </w:r>
      <w:r>
        <w:t xml:space="preserve">podľa článku III </w:t>
      </w:r>
      <w:r w:rsidR="493D4D3D">
        <w:t xml:space="preserve">ods. </w:t>
      </w:r>
      <w:r>
        <w:t xml:space="preserve">3 tejto dohody alebo uplynutím </w:t>
      </w:r>
      <w:r w:rsidR="00D21AF4">
        <w:t>štyridsaťosem (</w:t>
      </w:r>
      <w:r w:rsidR="00B15233">
        <w:t>48</w:t>
      </w:r>
      <w:r w:rsidR="00D21AF4">
        <w:t>)</w:t>
      </w:r>
      <w:r w:rsidR="00131887">
        <w:t xml:space="preserve"> mesiacov</w:t>
      </w:r>
      <w:r>
        <w:t xml:space="preserve"> odo dňa nadobudnutia jej účinnosti</w:t>
      </w:r>
      <w:r w:rsidR="41EADD59">
        <w:t>,</w:t>
      </w:r>
      <w:r>
        <w:t xml:space="preserve"> podľa toho, ktorá skutočnosť nastane skôr.</w:t>
      </w:r>
    </w:p>
    <w:p w14:paraId="2BB4138F" w14:textId="24354848" w:rsidR="00F544B6" w:rsidRDefault="00EC5E9A" w:rsidP="00236769">
      <w:pPr>
        <w:pStyle w:val="Odsekzoznamu"/>
        <w:numPr>
          <w:ilvl w:val="0"/>
          <w:numId w:val="12"/>
        </w:numPr>
        <w:jc w:val="both"/>
      </w:pPr>
      <w:r>
        <w:t>V</w:t>
      </w:r>
      <w:r w:rsidR="00FD2A35">
        <w:t xml:space="preserve"> </w:t>
      </w:r>
      <w:r>
        <w:t>prípade, ak nie je v tejto dohode a/alebo objednávke uvedené inak, môžu od tejto dohody</w:t>
      </w:r>
      <w:r w:rsidR="00FD2A35">
        <w:t xml:space="preserve"> </w:t>
      </w:r>
      <w:r>
        <w:t xml:space="preserve">a/alebo objednávky zmluvné strany odstúpiť podľa ustanovení </w:t>
      </w:r>
      <w:r w:rsidR="5230B156">
        <w:t xml:space="preserve">zákona č. 513/1991 Zb. </w:t>
      </w:r>
      <w:r>
        <w:t>Obchodn</w:t>
      </w:r>
      <w:r w:rsidR="6A8E391C">
        <w:t>ý</w:t>
      </w:r>
      <w:r>
        <w:t xml:space="preserve"> zákonník</w:t>
      </w:r>
      <w:r w:rsidR="6A449A76">
        <w:t xml:space="preserve"> v znení neskorších predpisov</w:t>
      </w:r>
      <w:r>
        <w:t>. Objednávateľ má ďalej právo okamžite odstúpiť od tejto dohody a/alebo objednávky okrem prípadov nepodstatného a podstatného porušenia dohody a/alebo objednávky, keď bude na poskytovateľa podaný návrh na vyhlásenie konkurzu, návrh na povolenie reštrukturalizácie, bude vyhlásený konkurz, bude povolená reštrukturalizácia, ak bude konkurz na majetok poskytovateľa zastavený pre nedostatok majetku alebo poskytovateľ vstúpi do likvidác</w:t>
      </w:r>
      <w:r w:rsidR="00F544B6">
        <w:t>ie.</w:t>
      </w:r>
    </w:p>
    <w:p w14:paraId="1DA8CA9C" w14:textId="2B22C6AD" w:rsidR="00F544B6" w:rsidRDefault="00F544B6" w:rsidP="00236769">
      <w:pPr>
        <w:pStyle w:val="Odsekzoznamu"/>
        <w:numPr>
          <w:ilvl w:val="0"/>
          <w:numId w:val="12"/>
        </w:numPr>
        <w:jc w:val="both"/>
      </w:pPr>
      <w:r>
        <w:t xml:space="preserve">Zmluvné strany sa dohodli, že v prípade podstatného porušenia </w:t>
      </w:r>
      <w:r w:rsidR="00EC5E9A">
        <w:t>povinn</w:t>
      </w:r>
      <w:r>
        <w:t>ostí</w:t>
      </w:r>
      <w:r w:rsidR="3D63568B">
        <w:t xml:space="preserve"> z tejto dohody</w:t>
      </w:r>
      <w:r>
        <w:t xml:space="preserve"> jednou</w:t>
      </w:r>
      <w:r w:rsidR="00FD2A35">
        <w:t xml:space="preserve"> </w:t>
      </w:r>
      <w:r>
        <w:t xml:space="preserve">zmluvnou stranou, druhá zmluvná strana má právo okamžite odstúpiť od tejto dohody. Odstúpenie </w:t>
      </w:r>
      <w:r w:rsidR="00EC5E9A">
        <w:t xml:space="preserve">od dohody musí byť druhej zmluvnej </w:t>
      </w:r>
      <w:r>
        <w:t>strane oznámené písomne.</w:t>
      </w:r>
    </w:p>
    <w:p w14:paraId="76F8EE6B" w14:textId="3C5C3473" w:rsidR="00F544B6" w:rsidRDefault="00EC5E9A" w:rsidP="00236769">
      <w:pPr>
        <w:pStyle w:val="Odsekzoznamu"/>
        <w:numPr>
          <w:ilvl w:val="0"/>
          <w:numId w:val="12"/>
        </w:numPr>
        <w:jc w:val="both"/>
      </w:pPr>
      <w:r>
        <w:t>Za podstatné porušenie dohody sa považujú jednotl</w:t>
      </w:r>
      <w:r w:rsidR="00F544B6">
        <w:t>ivo nasledovné porušenia:</w:t>
      </w:r>
    </w:p>
    <w:p w14:paraId="7ECFFD47" w14:textId="702CB07D" w:rsidR="00F544B6" w:rsidRDefault="00F544B6" w:rsidP="00236769">
      <w:pPr>
        <w:pStyle w:val="Odsekzoznamu"/>
        <w:numPr>
          <w:ilvl w:val="0"/>
          <w:numId w:val="13"/>
        </w:numPr>
        <w:jc w:val="both"/>
      </w:pPr>
      <w:r>
        <w:t xml:space="preserve">ak poskytovateľ bude v omeškaní s akýmkoľvek plnením predmetu dohody </w:t>
      </w:r>
      <w:r w:rsidR="00EC5E9A">
        <w:t>alebo</w:t>
      </w:r>
      <w:r w:rsidR="00FD2A35">
        <w:t xml:space="preserve"> </w:t>
      </w:r>
      <w:r w:rsidR="00EC5E9A">
        <w:t xml:space="preserve">akýmkoľvek plnením </w:t>
      </w:r>
      <w:r w:rsidR="2C036E17">
        <w:t xml:space="preserve">vyplývajúcim z riadne vystavenej </w:t>
      </w:r>
      <w:r w:rsidR="00EC5E9A">
        <w:t>objednávky</w:t>
      </w:r>
      <w:r w:rsidR="5BF18696">
        <w:t xml:space="preserve"> na základe tejto dohody</w:t>
      </w:r>
      <w:r w:rsidR="00EC5E9A">
        <w:t xml:space="preserve"> o viac ako 3</w:t>
      </w:r>
      <w:r>
        <w:t>0 kalendárnych dní,</w:t>
      </w:r>
    </w:p>
    <w:p w14:paraId="20748AC9" w14:textId="5BF84AA7" w:rsidR="00F544B6" w:rsidRDefault="00EC5E9A" w:rsidP="00236769">
      <w:pPr>
        <w:pStyle w:val="Odsekzoznamu"/>
        <w:numPr>
          <w:ilvl w:val="0"/>
          <w:numId w:val="13"/>
        </w:numPr>
        <w:jc w:val="both"/>
      </w:pPr>
      <w:r>
        <w:t xml:space="preserve">ak objednávateľ bude v omeškaní s plnením svojej povinnosti uhradiť </w:t>
      </w:r>
      <w:r w:rsidR="4656F790">
        <w:t xml:space="preserve">riadne fakturovanú </w:t>
      </w:r>
      <w:r>
        <w:t xml:space="preserve">cenu </w:t>
      </w:r>
      <w:r w:rsidR="32791CF5">
        <w:t xml:space="preserve">objednaného množstva predmetu </w:t>
      </w:r>
      <w:r>
        <w:t>plnenia a/alebo jej časť, alebo akékoľvek peňažné plnenia a/alebo jeho časť, na ktoré má poskytovateľ n</w:t>
      </w:r>
      <w:r w:rsidR="00F544B6">
        <w:t xml:space="preserve">árok v súlade s touto dohodou, objednávkou a ich </w:t>
      </w:r>
      <w:r>
        <w:t>p</w:t>
      </w:r>
      <w:r w:rsidR="00F544B6">
        <w:t>rílohami, a túto povinnosť nesplní ani v dodatočnej lehote 30 kalendárnych dní,</w:t>
      </w:r>
    </w:p>
    <w:p w14:paraId="010F406F" w14:textId="77777777" w:rsidR="00F544B6" w:rsidRDefault="00F544B6" w:rsidP="00236769">
      <w:pPr>
        <w:pStyle w:val="Odsekzoznamu"/>
        <w:numPr>
          <w:ilvl w:val="0"/>
          <w:numId w:val="13"/>
        </w:numPr>
        <w:jc w:val="both"/>
      </w:pPr>
      <w:r>
        <w:t xml:space="preserve">ak poskytovateľ neodstráni vady zistené pri preberaní predmetu plnenia alebo vady zistené </w:t>
      </w:r>
      <w:r w:rsidR="00EC5E9A">
        <w:t>počas záručnej doby v lehote určenej podľa príslušných ust</w:t>
      </w:r>
      <w:r>
        <w:t>anovení tejto dohody,</w:t>
      </w:r>
    </w:p>
    <w:p w14:paraId="30B7EFEC" w14:textId="77777777" w:rsidR="00F544B6" w:rsidRDefault="00EC5E9A" w:rsidP="00236769">
      <w:pPr>
        <w:pStyle w:val="Odsekzoznamu"/>
        <w:numPr>
          <w:ilvl w:val="0"/>
          <w:numId w:val="13"/>
        </w:numPr>
        <w:jc w:val="both"/>
      </w:pPr>
      <w:r>
        <w:t xml:space="preserve">podstatné porušenia dohody definované v iných </w:t>
      </w:r>
      <w:r w:rsidR="00F544B6">
        <w:t>ustanoveniach tejto dohody.</w:t>
      </w:r>
    </w:p>
    <w:p w14:paraId="0B11E332" w14:textId="689A777F" w:rsidR="00EC5E9A" w:rsidRDefault="00EC5E9A" w:rsidP="00236769">
      <w:pPr>
        <w:pStyle w:val="Odsekzoznamu"/>
        <w:numPr>
          <w:ilvl w:val="0"/>
          <w:numId w:val="12"/>
        </w:numPr>
        <w:jc w:val="both"/>
      </w:pPr>
      <w:r>
        <w:t>Za nepodstatné porušenie tejto dohody sa považuje každé porušenie dohody</w:t>
      </w:r>
      <w:r w:rsidR="00F544B6">
        <w:t>, okrem porušení dohody definovaných v tejto</w:t>
      </w:r>
      <w:r w:rsidR="00FD2A35">
        <w:t xml:space="preserve"> </w:t>
      </w:r>
      <w:r w:rsidR="00F544B6">
        <w:t xml:space="preserve">dohode ako </w:t>
      </w:r>
      <w:r>
        <w:t>podstatné</w:t>
      </w:r>
      <w:r w:rsidR="00F544B6">
        <w:t xml:space="preserve"> porušenie tejto dohody. V prípade </w:t>
      </w:r>
      <w:r w:rsidR="00F544B6">
        <w:lastRenderedPageBreak/>
        <w:t>nepodstatného</w:t>
      </w:r>
      <w:r w:rsidR="00FD2A35">
        <w:t xml:space="preserve"> </w:t>
      </w:r>
      <w:r w:rsidR="00F544B6">
        <w:t>porušenia tejto dohody je druhá zmluvná strana oprávnená odstúpiť od tejto dohody len v prípade, že zmluvná strana, ktorá je v omeškaní, nesplní</w:t>
      </w:r>
      <w:r w:rsidR="00FD2A35">
        <w:t xml:space="preserve"> </w:t>
      </w:r>
      <w:r w:rsidR="00F544B6">
        <w:t xml:space="preserve">svoju povinnosť </w:t>
      </w:r>
      <w:r w:rsidR="7ECED771">
        <w:t xml:space="preserve">vyplývajúcu z tejto dohody </w:t>
      </w:r>
      <w:r w:rsidR="00F544B6">
        <w:t xml:space="preserve">ani napriek písomnému upozorneniu a poskytnutiu dodatočnej primeranej lehoty na splnenie </w:t>
      </w:r>
      <w:r w:rsidR="399B9FF0">
        <w:t>t</w:t>
      </w:r>
      <w:r w:rsidR="00F544B6">
        <w:t>ej</w:t>
      </w:r>
      <w:r w:rsidR="174F0FA0">
        <w:t>to</w:t>
      </w:r>
      <w:r w:rsidR="00F544B6">
        <w:t xml:space="preserve"> povinnosti. V písomnom upozornení musí byť podrobne špecifikované porušenie povinnosti </w:t>
      </w:r>
      <w:r w:rsidR="11A1C7FC">
        <w:t xml:space="preserve">dohody </w:t>
      </w:r>
      <w:r w:rsidR="00F544B6">
        <w:t xml:space="preserve">ako aj upozornenie na úmysel odstúpiť od tejto dohody v prípade neodstránenia porušenia ani </w:t>
      </w:r>
      <w:r w:rsidR="00176D72">
        <w:t xml:space="preserve">v dodatočnej lehote. V prípade neodstránenia porušenia povinnosti </w:t>
      </w:r>
      <w:r w:rsidR="72FE8DB2">
        <w:t xml:space="preserve">vyplývajúcej z tejto dohody </w:t>
      </w:r>
      <w:r w:rsidR="00176D72">
        <w:t xml:space="preserve">ani v dodatočnej lehote má oprávnená </w:t>
      </w:r>
      <w:r w:rsidR="00F544B6">
        <w:t>zmluvná strana právo odstúpiť od tejto dohody doručením písomného oznámenia o odstúpení od dohody druhej zmluvnej strane.</w:t>
      </w:r>
    </w:p>
    <w:p w14:paraId="576C280C" w14:textId="51AB49ED" w:rsidR="00C37FC5" w:rsidRDefault="00C37FC5" w:rsidP="00236769">
      <w:pPr>
        <w:pStyle w:val="Odsekzoznamu"/>
        <w:numPr>
          <w:ilvl w:val="0"/>
          <w:numId w:val="12"/>
        </w:numPr>
        <w:jc w:val="both"/>
      </w:pPr>
      <w:r>
        <w:t>Objednávateľ má ďalej právo okamžite odstúpiť od tejto dohody v súlade s § 19 zákona o</w:t>
      </w:r>
      <w:r w:rsidR="0068678F">
        <w:t> </w:t>
      </w:r>
      <w:r>
        <w:t>verejnom</w:t>
      </w:r>
      <w:r w:rsidR="0068678F">
        <w:t xml:space="preserve"> </w:t>
      </w:r>
      <w:r>
        <w:t>obstarávaní.</w:t>
      </w:r>
    </w:p>
    <w:p w14:paraId="5ECB6826" w14:textId="5980D776" w:rsidR="00C37FC5" w:rsidRDefault="00C37FC5" w:rsidP="00236769">
      <w:pPr>
        <w:pStyle w:val="Odsekzoznamu"/>
        <w:numPr>
          <w:ilvl w:val="0"/>
          <w:numId w:val="12"/>
        </w:numPr>
        <w:jc w:val="both"/>
      </w:pPr>
      <w:r>
        <w:t>Každá zo zmluvných strán je oprávnená odstúpiť od tejto dohody, pokiaľ jej to umožňuje zákon č. 315/2016 Z. z.</w:t>
      </w:r>
      <w:r w:rsidR="023D1C43">
        <w:t xml:space="preserve"> o registri partnerov verejného sektora a o zmene a doplnení niektorých zákonov v</w:t>
      </w:r>
      <w:r w:rsidR="000A7E1B">
        <w:t> </w:t>
      </w:r>
      <w:r w:rsidR="023D1C43">
        <w:t>znení</w:t>
      </w:r>
      <w:r w:rsidR="000A7E1B">
        <w:t xml:space="preserve"> </w:t>
      </w:r>
      <w:r w:rsidR="023D1C43">
        <w:t>neskorších predpisov</w:t>
      </w:r>
      <w:r w:rsidR="3936B429">
        <w:t xml:space="preserve"> (ďalej ako “zákon o RPVS”)</w:t>
      </w:r>
      <w:r>
        <w:t>.</w:t>
      </w:r>
    </w:p>
    <w:p w14:paraId="23EF3FB7" w14:textId="7DF7635B" w:rsidR="00C37FC5" w:rsidRDefault="00C37FC5" w:rsidP="00236769">
      <w:pPr>
        <w:pStyle w:val="Odsekzoznamu"/>
        <w:numPr>
          <w:ilvl w:val="0"/>
          <w:numId w:val="12"/>
        </w:numPr>
        <w:jc w:val="both"/>
      </w:pPr>
      <w:r>
        <w:t>V prípade, že ktorákoľvek strana odstúpi od tejto dohody , musí písomné oznámenie o odstúpení od dohody doručiť druhej strane. Účinky odstúpenia nastanú dňom doručenia písomného oznámenia o odstúpení od dohody druhej zmluvnej strane.</w:t>
      </w:r>
    </w:p>
    <w:p w14:paraId="427CB268" w14:textId="75157FFA" w:rsidR="00C37FC5" w:rsidRDefault="00C37FC5" w:rsidP="00236769">
      <w:pPr>
        <w:pStyle w:val="Odsekzoznamu"/>
        <w:numPr>
          <w:ilvl w:val="0"/>
          <w:numId w:val="12"/>
        </w:numPr>
        <w:jc w:val="both"/>
      </w:pPr>
      <w:r>
        <w:t>Odstúpením od dohody zanikajú všetky práva a povinnosti zmluvných strán z dohody, okrem nárokov na náhradu spôsobenej škody, nárokov na zmluvné sankcie a nárokov objednávateľa na bezplatné odstránenie zistených chýb</w:t>
      </w:r>
      <w:r w:rsidR="3AD45D53">
        <w:t>/vád</w:t>
      </w:r>
      <w:r>
        <w:t xml:space="preserve"> už </w:t>
      </w:r>
      <w:r w:rsidR="0E7CDE51">
        <w:t xml:space="preserve">z </w:t>
      </w:r>
      <w:r>
        <w:t>poskytnutého plnenia alebo iných ustanovení, ktoré sú nevyhnutné pre riadne poskytovanie objednávaného a poskytovaného plnenia</w:t>
      </w:r>
      <w:r w:rsidR="7A2AD2E7">
        <w:t xml:space="preserve"> v zmysle tejto dohody</w:t>
      </w:r>
      <w:r>
        <w:t>.</w:t>
      </w:r>
    </w:p>
    <w:p w14:paraId="072E9B14" w14:textId="43E8E86B" w:rsidR="00C37FC5" w:rsidRPr="00236769" w:rsidRDefault="00C37FC5" w:rsidP="00236769">
      <w:pPr>
        <w:pStyle w:val="Odsekzoznamu"/>
        <w:numPr>
          <w:ilvl w:val="0"/>
          <w:numId w:val="12"/>
        </w:numPr>
        <w:jc w:val="both"/>
      </w:pPr>
      <w:r>
        <w:t xml:space="preserve">V prípade predčasného ukončenia tejto dohody je poskytovateľ povinný vrátiť objednávateľovi alikvotnú časť objednávateľom uhradenej sumy (ceny) za </w:t>
      </w:r>
      <w:r w:rsidR="6378B65C">
        <w:t>už uhradený a ešte nevyčerpaný poskytnutý predmet plnenia</w:t>
      </w:r>
      <w:r>
        <w:t>, a to v lehote do 30 dní od doručenia výzvy poskytovateľovi, ktorú je objednávateľ oprávnený vyhotoviť po ukončení tejto dohody.</w:t>
      </w:r>
    </w:p>
    <w:p w14:paraId="6A8A15B7" w14:textId="77777777" w:rsidR="00E52E65" w:rsidRDefault="00E52E65" w:rsidP="3CE6D3FA">
      <w:pPr>
        <w:ind w:left="360"/>
        <w:jc w:val="center"/>
        <w:rPr>
          <w:b/>
          <w:bCs/>
        </w:rPr>
      </w:pPr>
    </w:p>
    <w:p w14:paraId="7128166D" w14:textId="7BE3BB01" w:rsidR="005F308B" w:rsidRDefault="005F308B" w:rsidP="3CE6D3FA">
      <w:pPr>
        <w:ind w:left="360"/>
        <w:jc w:val="center"/>
        <w:rPr>
          <w:b/>
          <w:bCs/>
        </w:rPr>
      </w:pPr>
      <w:r w:rsidRPr="3CE6D3FA">
        <w:rPr>
          <w:b/>
          <w:bCs/>
        </w:rPr>
        <w:t>Článok XI</w:t>
      </w:r>
    </w:p>
    <w:p w14:paraId="64E1AFD7" w14:textId="77777777" w:rsidR="005F308B" w:rsidRPr="00DC1F37" w:rsidRDefault="005F308B" w:rsidP="00DC1F37">
      <w:pPr>
        <w:ind w:left="360"/>
        <w:jc w:val="center"/>
        <w:rPr>
          <w:b/>
        </w:rPr>
      </w:pPr>
      <w:r w:rsidRPr="00DC1F37">
        <w:rPr>
          <w:b/>
        </w:rPr>
        <w:t>Register partnerov verejného sektora</w:t>
      </w:r>
    </w:p>
    <w:p w14:paraId="4476AC7B" w14:textId="31110038" w:rsidR="00D00C0F" w:rsidRPr="00E672DF" w:rsidRDefault="005F308B" w:rsidP="00E672DF">
      <w:pPr>
        <w:pStyle w:val="Odsekzoznamu"/>
        <w:numPr>
          <w:ilvl w:val="0"/>
          <w:numId w:val="18"/>
        </w:numPr>
        <w:jc w:val="both"/>
      </w:pPr>
      <w:r>
        <w:t xml:space="preserve">Poskytovateľ sa zaväzuje byť riadne zapísaný v registri partnerov verejného sektora po dobu trvania tejto dohody, ak mu taká povinnosť vyplýva zo zákona o RPVS. Poskytovateľ sa zaväzuje zabezpečiť, aby jeho subdodávatelia v zmysle § 2 ods. 1 písm. a) bod 7 </w:t>
      </w:r>
      <w:r w:rsidR="05AECFF0">
        <w:t>z</w:t>
      </w:r>
      <w:r>
        <w:t xml:space="preserve">ákona o RPVS boli riadne zapísaní v registri partnerov verejného sektora po dobu trvania subdodávateľskej zmluvy, ak im taká povinnosť vyplýva zo </w:t>
      </w:r>
      <w:r w:rsidR="39EC35C6">
        <w:t>z</w:t>
      </w:r>
      <w:r>
        <w:t xml:space="preserve">ákona o RPVS. Poskytovateľ je povinný na požiadanie </w:t>
      </w:r>
      <w:r w:rsidR="19722309">
        <w:t>o</w:t>
      </w:r>
      <w:r>
        <w:t xml:space="preserve">bjednávateľa predložiť všetky zmluvy so svojimi subdodávateľmi. Porušenie ktorejkoľvek z povinností </w:t>
      </w:r>
      <w:r w:rsidR="48B795D7">
        <w:t>p</w:t>
      </w:r>
      <w:r>
        <w:t xml:space="preserve">oskytovateľa podľa tohto ustanovenia </w:t>
      </w:r>
      <w:r w:rsidR="00D00C0F">
        <w:t>dohody</w:t>
      </w:r>
      <w:r>
        <w:t xml:space="preserve"> je jej podstatným porušením a zakladá právo </w:t>
      </w:r>
      <w:r w:rsidR="3777BC8F">
        <w:t>o</w:t>
      </w:r>
      <w:r>
        <w:t xml:space="preserve">bjednávateľa na odstúpenie od tejto </w:t>
      </w:r>
      <w:r w:rsidR="00D00C0F">
        <w:t>dohody</w:t>
      </w:r>
      <w:r>
        <w:t xml:space="preserve"> s právnymi účinkami ukončenia </w:t>
      </w:r>
      <w:r w:rsidR="28F0F9A8">
        <w:t>tejto dohody</w:t>
      </w:r>
      <w:r>
        <w:t xml:space="preserve"> </w:t>
      </w:r>
      <w:r w:rsidRPr="00236769">
        <w:rPr>
          <w:i/>
          <w:iCs/>
        </w:rPr>
        <w:t xml:space="preserve">ex </w:t>
      </w:r>
      <w:proofErr w:type="spellStart"/>
      <w:r w:rsidRPr="00236769">
        <w:rPr>
          <w:i/>
          <w:iCs/>
        </w:rPr>
        <w:t>tunc</w:t>
      </w:r>
      <w:proofErr w:type="spellEnd"/>
      <w:r>
        <w:t xml:space="preserve">, a/alebo právo </w:t>
      </w:r>
      <w:r w:rsidR="359F094B">
        <w:t>o</w:t>
      </w:r>
      <w:r>
        <w:t xml:space="preserve">bjednávateľa požadovať od </w:t>
      </w:r>
      <w:r w:rsidR="1E30E4A7">
        <w:t>p</w:t>
      </w:r>
      <w:r w:rsidR="00D00C0F">
        <w:t xml:space="preserve">oskytovateľa </w:t>
      </w:r>
      <w:r>
        <w:t>zaplatenie zmluvnej pokuty vo výške</w:t>
      </w:r>
      <w:r w:rsidR="7EA44523">
        <w:t xml:space="preserve"> predstavujúcej</w:t>
      </w:r>
      <w:r>
        <w:t xml:space="preserve"> </w:t>
      </w:r>
      <w:r w:rsidR="3FB954B5">
        <w:t>celkov</w:t>
      </w:r>
      <w:r w:rsidR="33C99A36">
        <w:t>ú</w:t>
      </w:r>
      <w:r w:rsidR="3FB954B5">
        <w:t xml:space="preserve"> </w:t>
      </w:r>
      <w:r>
        <w:t>cen</w:t>
      </w:r>
      <w:r w:rsidR="7FECAC32">
        <w:t>u</w:t>
      </w:r>
      <w:r>
        <w:t xml:space="preserve"> </w:t>
      </w:r>
      <w:r w:rsidR="4AEE8C8D">
        <w:t>predmetu plnenia</w:t>
      </w:r>
      <w:r w:rsidR="00FD2A35">
        <w:t xml:space="preserve"> </w:t>
      </w:r>
      <w:r w:rsidR="33B92CD3" w:rsidRPr="4E4F3C09">
        <w:rPr>
          <w:rFonts w:ascii="Calibri" w:eastAsia="Calibri" w:hAnsi="Calibri" w:cs="Calibri"/>
        </w:rPr>
        <w:t>v zmysle článku III. ods. 3 tejto dohody</w:t>
      </w:r>
      <w:r>
        <w:t xml:space="preserve">, čím nie je nijako dotknutý nárok </w:t>
      </w:r>
      <w:r w:rsidR="2ADA331B">
        <w:t>o</w:t>
      </w:r>
      <w:r>
        <w:t xml:space="preserve">bjednávateľa požadovať od </w:t>
      </w:r>
      <w:r w:rsidR="39A7080A">
        <w:t>p</w:t>
      </w:r>
      <w:r w:rsidR="00D00C0F">
        <w:t xml:space="preserve">oskytovateľa </w:t>
      </w:r>
      <w:r>
        <w:t xml:space="preserve">náhradu škody vzniknutej </w:t>
      </w:r>
      <w:r w:rsidR="7AD0B4E3">
        <w:t>o</w:t>
      </w:r>
      <w:r>
        <w:t xml:space="preserve">bjednávateľovi v dôsledku nesplnenia vyššie uvedených povinností </w:t>
      </w:r>
      <w:r w:rsidR="485B722E">
        <w:t>p</w:t>
      </w:r>
      <w:r w:rsidR="00D00C0F">
        <w:t>oskytovateľa</w:t>
      </w:r>
      <w:r>
        <w:t xml:space="preserve">. Zmluvné strany prehlasujú, že výšku zmluvnej pokuty považujú za primeranú, pretože pri rokovaniach </w:t>
      </w:r>
      <w:r>
        <w:lastRenderedPageBreak/>
        <w:t>o</w:t>
      </w:r>
      <w:r w:rsidR="0068678F">
        <w:t> </w:t>
      </w:r>
      <w:r>
        <w:t>dohode</w:t>
      </w:r>
      <w:r w:rsidR="0068678F">
        <w:t xml:space="preserve"> </w:t>
      </w:r>
      <w:r>
        <w:t>o výške zmluvnej pokuty prihliadali na hodnotu a význam touto zmluvnou pokutou zabezpečovanej povinnosti</w:t>
      </w:r>
      <w:r w:rsidR="7F287745">
        <w:t xml:space="preserve"> </w:t>
      </w:r>
      <w:r w:rsidR="7F287745" w:rsidRPr="00E672DF">
        <w:t>vyplývajúcej z tejto dohody</w:t>
      </w:r>
      <w:r>
        <w:t xml:space="preserve">. </w:t>
      </w:r>
    </w:p>
    <w:p w14:paraId="4949AC6F" w14:textId="47295F47" w:rsidR="00D00C0F" w:rsidRDefault="005F308B" w:rsidP="4E4F3C09">
      <w:pPr>
        <w:pStyle w:val="Odsekzoznamu"/>
        <w:numPr>
          <w:ilvl w:val="0"/>
          <w:numId w:val="18"/>
        </w:numPr>
        <w:jc w:val="both"/>
      </w:pPr>
      <w:r>
        <w:t xml:space="preserve">Objednávateľ je oprávnený odstúpiť od </w:t>
      </w:r>
      <w:r w:rsidR="00D00C0F">
        <w:t>dohody</w:t>
      </w:r>
      <w:r>
        <w:t xml:space="preserve"> aj v nasledujúcich prípadoch:</w:t>
      </w:r>
    </w:p>
    <w:p w14:paraId="0AEB5741" w14:textId="71E051C4" w:rsidR="00D00C0F" w:rsidRDefault="005F308B" w:rsidP="00236769">
      <w:pPr>
        <w:pStyle w:val="Odsekzoznamu"/>
        <w:numPr>
          <w:ilvl w:val="0"/>
          <w:numId w:val="19"/>
        </w:numPr>
        <w:jc w:val="both"/>
      </w:pPr>
      <w:r>
        <w:t xml:space="preserve">dňom právoplatného rozhodnutia registrujúceho orgánu o výmaze </w:t>
      </w:r>
      <w:r w:rsidR="2466A52F">
        <w:t>poskytova</w:t>
      </w:r>
      <w:r>
        <w:t xml:space="preserve">teľa alebo niektorého subdodávateľa </w:t>
      </w:r>
      <w:r w:rsidR="5100F479">
        <w:t>poskytovateľa</w:t>
      </w:r>
      <w:r>
        <w:t xml:space="preserve"> podľa § 12 </w:t>
      </w:r>
      <w:r w:rsidR="73657E7C">
        <w:t>z</w:t>
      </w:r>
      <w:r>
        <w:t>ákona o RPVS,</w:t>
      </w:r>
    </w:p>
    <w:p w14:paraId="0B67D9A9" w14:textId="3673A3BA" w:rsidR="00D00C0F" w:rsidRDefault="005F308B" w:rsidP="00236769">
      <w:pPr>
        <w:pStyle w:val="Odsekzoznamu"/>
        <w:numPr>
          <w:ilvl w:val="0"/>
          <w:numId w:val="19"/>
        </w:numPr>
        <w:jc w:val="both"/>
      </w:pPr>
      <w:r>
        <w:t>dňom právoplatného rozhodnutia registrujúceho orgánu o</w:t>
      </w:r>
      <w:r w:rsidR="00FD2A35">
        <w:t xml:space="preserve"> </w:t>
      </w:r>
      <w:r>
        <w:t xml:space="preserve">pokute uloženej </w:t>
      </w:r>
      <w:r w:rsidR="364AADF1">
        <w:t xml:space="preserve">poskytovateľa </w:t>
      </w:r>
      <w:r>
        <w:t xml:space="preserve">podľa § 13 ods. 2 </w:t>
      </w:r>
      <w:r w:rsidR="19AC0C4A">
        <w:t>z</w:t>
      </w:r>
      <w:r>
        <w:t>ákona o RPVS,</w:t>
      </w:r>
    </w:p>
    <w:p w14:paraId="4ED85B73" w14:textId="5D0B458B" w:rsidR="00D00C0F" w:rsidRDefault="005F308B" w:rsidP="00236769">
      <w:pPr>
        <w:pStyle w:val="Odsekzoznamu"/>
        <w:numPr>
          <w:ilvl w:val="0"/>
          <w:numId w:val="19"/>
        </w:numPr>
        <w:jc w:val="both"/>
      </w:pPr>
      <w:r>
        <w:t xml:space="preserve">ak je </w:t>
      </w:r>
      <w:r w:rsidR="2108370D">
        <w:t xml:space="preserve">poskytovateľ </w:t>
      </w:r>
      <w:r>
        <w:t>- partner verejného sektora viac ako 30 dní v omeškaní so</w:t>
      </w:r>
      <w:r w:rsidR="00236769">
        <w:t xml:space="preserve"> </w:t>
      </w:r>
      <w:r>
        <w:t xml:space="preserve">zápisom novej oprávnenej osoby (§ 10 ods. 2 tretia veta </w:t>
      </w:r>
      <w:r w:rsidR="765B420C">
        <w:t>z</w:t>
      </w:r>
      <w:r>
        <w:t>ákona o RPVS),</w:t>
      </w:r>
    </w:p>
    <w:p w14:paraId="26D45557" w14:textId="77777777" w:rsidR="00D00C0F" w:rsidRDefault="005F308B" w:rsidP="00236769">
      <w:pPr>
        <w:pStyle w:val="Odsekzoznamu"/>
        <w:numPr>
          <w:ilvl w:val="0"/>
          <w:numId w:val="19"/>
        </w:numPr>
        <w:jc w:val="both"/>
      </w:pPr>
      <w:r>
        <w:t>ak subdodávatelia alebo subdodávatelia podľa osobitného predpisu, ktorí majú povinnosť zapisovať sa do registra partnerov verejného sektora, nie sú zapísaní v registri partnerov verejného sektora.</w:t>
      </w:r>
    </w:p>
    <w:p w14:paraId="2F6CFFC2" w14:textId="2B406C74" w:rsidR="005F308B" w:rsidRDefault="005F308B" w:rsidP="00236769">
      <w:pPr>
        <w:pStyle w:val="Odsekzoznamu"/>
        <w:numPr>
          <w:ilvl w:val="0"/>
          <w:numId w:val="18"/>
        </w:numPr>
        <w:jc w:val="both"/>
      </w:pPr>
      <w:r>
        <w:t xml:space="preserve">V prípade, že nie je splnená povinnosť podľa § 11 ods. 2 </w:t>
      </w:r>
      <w:r w:rsidR="02EFC27A">
        <w:t>z</w:t>
      </w:r>
      <w:r>
        <w:t xml:space="preserve">ákona o RPVS, alebo ak je </w:t>
      </w:r>
      <w:r w:rsidR="4BE2CE8E">
        <w:t>p</w:t>
      </w:r>
      <w:r w:rsidR="00011534">
        <w:t>oskytovateľ</w:t>
      </w:r>
      <w:r>
        <w:t xml:space="preserve"> v omeškaní so splnením povinnosti podľa § 10 ods. 2 tretej vety citovaného zákona, nie je </w:t>
      </w:r>
      <w:r w:rsidR="5848C831">
        <w:t>o</w:t>
      </w:r>
      <w:r>
        <w:t xml:space="preserve">bjednávateľ v omeškaní, ak z tohto dôvodu neplní, čo mu ukladá táto </w:t>
      </w:r>
      <w:r w:rsidR="00011534">
        <w:t>dohoda</w:t>
      </w:r>
      <w:r>
        <w:t xml:space="preserve">. V prípade, že </w:t>
      </w:r>
      <w:r w:rsidR="6C9AD7B8">
        <w:t>o</w:t>
      </w:r>
      <w:r>
        <w:t xml:space="preserve">bjednávateľ nevyužije právo odstúpiť od </w:t>
      </w:r>
      <w:r w:rsidR="00011534">
        <w:t>dohody</w:t>
      </w:r>
      <w:r>
        <w:t xml:space="preserve"> v zmysle § 15 ods. 1 </w:t>
      </w:r>
      <w:r w:rsidR="4ACF5CC0">
        <w:t>z</w:t>
      </w:r>
      <w:r>
        <w:t xml:space="preserve">ákona o RPVS, má právo na zaplatenie zmluvnej pokuty zo strany </w:t>
      </w:r>
      <w:r w:rsidR="4849D38F">
        <w:t>p</w:t>
      </w:r>
      <w:r w:rsidR="00011534">
        <w:t>oskytovateľa</w:t>
      </w:r>
      <w:r>
        <w:t xml:space="preserve"> vo výške 20% z celkovej </w:t>
      </w:r>
      <w:r w:rsidR="094FAB63">
        <w:t xml:space="preserve">ceny predmetu </w:t>
      </w:r>
      <w:r>
        <w:t xml:space="preserve">plnenia podľa tejto </w:t>
      </w:r>
      <w:r w:rsidR="00011534">
        <w:t>dohody</w:t>
      </w:r>
      <w:r w:rsidR="6571E54B">
        <w:t>, pokiaľ v tejto dohode nie je uved</w:t>
      </w:r>
      <w:r w:rsidR="60F2C04F">
        <w:t>e</w:t>
      </w:r>
      <w:r w:rsidR="6571E54B">
        <w:t>né inak</w:t>
      </w:r>
      <w:r>
        <w:t>.</w:t>
      </w:r>
    </w:p>
    <w:p w14:paraId="36EA3C60" w14:textId="77777777" w:rsidR="00E52E65" w:rsidRDefault="00E52E65" w:rsidP="00236769">
      <w:pPr>
        <w:ind w:left="360"/>
        <w:jc w:val="center"/>
        <w:rPr>
          <w:b/>
          <w:bCs/>
        </w:rPr>
      </w:pPr>
    </w:p>
    <w:p w14:paraId="7983AAA9" w14:textId="4E6FED2A" w:rsidR="00131887" w:rsidRPr="00131887" w:rsidRDefault="00131887" w:rsidP="00236769">
      <w:pPr>
        <w:ind w:left="360"/>
        <w:jc w:val="center"/>
        <w:rPr>
          <w:b/>
          <w:bCs/>
        </w:rPr>
      </w:pPr>
      <w:r w:rsidRPr="00E672DF">
        <w:rPr>
          <w:b/>
          <w:bCs/>
        </w:rPr>
        <w:t>Čl. XII</w:t>
      </w:r>
    </w:p>
    <w:p w14:paraId="514F365E" w14:textId="3C2EBD8F" w:rsidR="00131887" w:rsidRPr="00131887" w:rsidRDefault="00131887" w:rsidP="00E672DF">
      <w:pPr>
        <w:jc w:val="center"/>
      </w:pPr>
      <w:r w:rsidRPr="4E4F3C09">
        <w:rPr>
          <w:b/>
          <w:bCs/>
        </w:rPr>
        <w:t>Využitie subdodávateľov</w:t>
      </w:r>
    </w:p>
    <w:p w14:paraId="4395ADB9" w14:textId="27340B5F" w:rsidR="00131887" w:rsidRDefault="1742C12B" w:rsidP="00E672DF">
      <w:pPr>
        <w:pStyle w:val="Odsekzoznamu"/>
        <w:numPr>
          <w:ilvl w:val="0"/>
          <w:numId w:val="22"/>
        </w:numPr>
        <w:jc w:val="both"/>
      </w:pPr>
      <w:r>
        <w:t xml:space="preserve">Poskytovateľ </w:t>
      </w:r>
      <w:r w:rsidR="00131887" w:rsidRPr="00E672DF">
        <w:t xml:space="preserve">predkladá v Prílohe č. </w:t>
      </w:r>
      <w:r w:rsidR="273269E0">
        <w:t>3</w:t>
      </w:r>
      <w:r w:rsidR="00131887" w:rsidRPr="00E672DF">
        <w:t xml:space="preserve"> k tejto </w:t>
      </w:r>
      <w:r w:rsidR="077CFB98" w:rsidRPr="00E672DF">
        <w:t xml:space="preserve">dohode </w:t>
      </w:r>
      <w:r w:rsidR="00131887" w:rsidRPr="00E672DF">
        <w:t>zoznam všetkých svojich subdodávateľov s</w:t>
      </w:r>
      <w:r w:rsidR="00B31805">
        <w:t> </w:t>
      </w:r>
      <w:r w:rsidR="00131887" w:rsidRPr="00E672DF">
        <w:t>uvedením</w:t>
      </w:r>
      <w:r w:rsidR="00B31805">
        <w:t xml:space="preserve"> </w:t>
      </w:r>
      <w:r w:rsidR="00131887" w:rsidRPr="00E672DF">
        <w:t xml:space="preserve">jeho identifikačných údajov, podielu a predmetu subdodávky a údajov o osobe oprávnenej konať za každého subdodávateľa v rozsahu meno a priezvisko, adresa pobytu, dátum narodenia. </w:t>
      </w:r>
      <w:r w:rsidR="35E10EEA">
        <w:t xml:space="preserve">Poskytovateľ </w:t>
      </w:r>
      <w:r w:rsidR="00131887" w:rsidRPr="00E672DF">
        <w:t xml:space="preserve">ku každému subdodávateľovi zároveň predkladá dôkaz o oprávnení na príslušné plnenie predmetu zákazky podľa § 32 ods. 1 písm. e) </w:t>
      </w:r>
      <w:r w:rsidR="0ACEBBE4" w:rsidRPr="00E672DF">
        <w:t>zákona o verejnom obstarávaní</w:t>
      </w:r>
      <w:r w:rsidR="00131887" w:rsidRPr="00E672DF">
        <w:t xml:space="preserve"> a</w:t>
      </w:r>
      <w:r w:rsidR="0068678F">
        <w:t> </w:t>
      </w:r>
      <w:r w:rsidR="00131887" w:rsidRPr="00E672DF">
        <w:t>dôkaz</w:t>
      </w:r>
      <w:r w:rsidR="0068678F">
        <w:t xml:space="preserve"> </w:t>
      </w:r>
      <w:r w:rsidR="00131887" w:rsidRPr="00E672DF">
        <w:t xml:space="preserve">o zápise do registra partnerov verejného sektora, ak zákon pre takéhoto subdodávateľa tento zápis vyžaduje. Až do splnenia všetkých záväzkov vyplývajúcich z tejto </w:t>
      </w:r>
      <w:r w:rsidR="492DA970" w:rsidRPr="00E672DF">
        <w:t xml:space="preserve">dohody </w:t>
      </w:r>
      <w:r w:rsidR="00131887" w:rsidRPr="00E672DF">
        <w:t xml:space="preserve">je </w:t>
      </w:r>
      <w:r w:rsidR="16B148DC" w:rsidRPr="00E672DF">
        <w:t>p</w:t>
      </w:r>
      <w:r w:rsidR="1E2E6716">
        <w:t xml:space="preserve">oskytovateľ </w:t>
      </w:r>
      <w:r w:rsidR="00131887" w:rsidRPr="00E672DF">
        <w:t xml:space="preserve">povinný oznámiť </w:t>
      </w:r>
      <w:r w:rsidR="041E0C5A" w:rsidRPr="00E672DF">
        <w:t>o</w:t>
      </w:r>
      <w:r w:rsidR="00131887" w:rsidRPr="00E672DF">
        <w:t xml:space="preserve">bjednávateľovi akúkoľvek zmenu údajov o subdodávateľovi. </w:t>
      </w:r>
    </w:p>
    <w:p w14:paraId="270F9F17" w14:textId="1A97E65A" w:rsidR="00131887" w:rsidRPr="00E672DF" w:rsidRDefault="3F8EF18F" w:rsidP="00E672DF">
      <w:pPr>
        <w:pStyle w:val="Odsekzoznamu"/>
        <w:numPr>
          <w:ilvl w:val="0"/>
          <w:numId w:val="22"/>
        </w:numPr>
        <w:jc w:val="both"/>
      </w:pPr>
      <w:r>
        <w:t xml:space="preserve">Poskytovateľ </w:t>
      </w:r>
      <w:r w:rsidR="00131887" w:rsidRPr="00E672DF">
        <w:t xml:space="preserve">je oprávnený kedykoľvek počas trvania tejto </w:t>
      </w:r>
      <w:r w:rsidR="79563A5B" w:rsidRPr="00E672DF">
        <w:t xml:space="preserve">dohody </w:t>
      </w:r>
      <w:r w:rsidR="00131887" w:rsidRPr="00E672DF">
        <w:t xml:space="preserve">vymeniť ktoréhokoľvek subdodávateľa, a to za predpokladu, že nový subdodávateľ disponuje oprávnením na príslušné plnenie </w:t>
      </w:r>
      <w:r w:rsidR="35D8BEE8" w:rsidRPr="00E672DF">
        <w:t xml:space="preserve">dohody </w:t>
      </w:r>
      <w:r w:rsidR="00131887" w:rsidRPr="00E672DF">
        <w:t>podľa § 32 ods. 1 písm. e)</w:t>
      </w:r>
      <w:r w:rsidR="00FD2A35">
        <w:t xml:space="preserve"> </w:t>
      </w:r>
      <w:r w:rsidR="2C8C25BF" w:rsidRPr="00E672DF">
        <w:t>zákona o verejnom obstarávaní</w:t>
      </w:r>
      <w:r w:rsidR="00131887" w:rsidRPr="00E672DF">
        <w:t>, ako aj spĺňa povinnosť zápisu do registra partnerov verejného sektora, ak zákon pre takéhoto subdodávateľa tento zápis vyžaduje. Najneskôr 7 dní pred prijatím subdodávky od nového subdodávateľa, alebo od uzavretia zmluvné</w:t>
      </w:r>
      <w:r w:rsidR="45569D89">
        <w:t>ho</w:t>
      </w:r>
      <w:r w:rsidR="00131887" w:rsidRPr="00E672DF">
        <w:t xml:space="preserve"> vzťahu s novým subdodávateľom (podľa toho</w:t>
      </w:r>
      <w:r w:rsidR="029AFF62">
        <w:t>,</w:t>
      </w:r>
      <w:r w:rsidR="00131887" w:rsidRPr="00E672DF">
        <w:t xml:space="preserve"> ktorá udalosť nastane skôr, je </w:t>
      </w:r>
      <w:r w:rsidR="64330611" w:rsidRPr="00E672DF">
        <w:t>p</w:t>
      </w:r>
      <w:r w:rsidR="71F79DD2">
        <w:t xml:space="preserve">oskytovateľ </w:t>
      </w:r>
      <w:r w:rsidR="00131887" w:rsidRPr="00E672DF">
        <w:t xml:space="preserve">povinný oznámiť </w:t>
      </w:r>
      <w:r w:rsidR="1FDAE284" w:rsidRPr="00E672DF">
        <w:t>o</w:t>
      </w:r>
      <w:r w:rsidR="00131887" w:rsidRPr="00E672DF">
        <w:t>bjednávateľovi (identifikačné) údaje o novom subdodávateľovi a</w:t>
      </w:r>
      <w:r w:rsidR="0068678F">
        <w:t> </w:t>
      </w:r>
      <w:r w:rsidR="00131887" w:rsidRPr="00E672DF">
        <w:t>o</w:t>
      </w:r>
      <w:r w:rsidR="0068678F">
        <w:t xml:space="preserve"> </w:t>
      </w:r>
      <w:r w:rsidR="00131887" w:rsidRPr="00E672DF">
        <w:t xml:space="preserve">osobe oprávnenej konať za nového subdodávateľa v rozsahu meno a priezvisko, adresa pobytu, dátum narodenia a zároveň predložiť </w:t>
      </w:r>
      <w:r w:rsidR="29629D2C" w:rsidRPr="00E672DF">
        <w:t>o</w:t>
      </w:r>
      <w:r w:rsidR="13BCCD47">
        <w:t xml:space="preserve">bjednávateľovi </w:t>
      </w:r>
      <w:r w:rsidR="00131887" w:rsidRPr="00E672DF">
        <w:t>doklad preukazujúci, že nový subdodávateľ spĺňa podmienku účasti osobného postavenia podľa § 32 ods. 1 písm. e)</w:t>
      </w:r>
      <w:r w:rsidR="00FD2A35">
        <w:t xml:space="preserve"> </w:t>
      </w:r>
      <w:r w:rsidR="455388CF" w:rsidRPr="00E672DF">
        <w:t>zákona o</w:t>
      </w:r>
      <w:r w:rsidR="00B373BF">
        <w:t> </w:t>
      </w:r>
      <w:r w:rsidR="455388CF" w:rsidRPr="00E672DF">
        <w:t>verejnom</w:t>
      </w:r>
      <w:r w:rsidR="00B373BF">
        <w:t xml:space="preserve"> </w:t>
      </w:r>
      <w:r w:rsidR="455388CF" w:rsidRPr="00E672DF">
        <w:t>obstarávaní</w:t>
      </w:r>
      <w:r w:rsidR="00131887" w:rsidRPr="00E672DF">
        <w:t xml:space="preserve"> pre daný predmet subdodávky. Až do splnenia všetkých záväzkov vyplývajúcich z tejto </w:t>
      </w:r>
      <w:r w:rsidR="5E3B6B53" w:rsidRPr="00E672DF">
        <w:t xml:space="preserve">dohody </w:t>
      </w:r>
      <w:r w:rsidR="00131887" w:rsidRPr="00E672DF">
        <w:t xml:space="preserve">je </w:t>
      </w:r>
      <w:r w:rsidR="454111DD" w:rsidRPr="00E672DF">
        <w:t>p</w:t>
      </w:r>
      <w:r w:rsidR="390B6C20">
        <w:t xml:space="preserve">oskytovateľ </w:t>
      </w:r>
      <w:r w:rsidR="00131887" w:rsidRPr="00E672DF">
        <w:t xml:space="preserve">povinný oznámiť </w:t>
      </w:r>
      <w:r w:rsidR="1DFAD6DD" w:rsidRPr="00E672DF">
        <w:t>o</w:t>
      </w:r>
      <w:r w:rsidR="00131887" w:rsidRPr="00E672DF">
        <w:t>bjednávateľovi akúkoľvek zmenu údajov o novom subdodávateľovi.</w:t>
      </w:r>
    </w:p>
    <w:p w14:paraId="2B8FA6D6" w14:textId="09B38EE7" w:rsidR="00131887" w:rsidRDefault="00131887" w:rsidP="00E672DF">
      <w:pPr>
        <w:pStyle w:val="Odsekzoznamu"/>
        <w:numPr>
          <w:ilvl w:val="0"/>
          <w:numId w:val="22"/>
        </w:numPr>
        <w:jc w:val="both"/>
      </w:pPr>
      <w:r w:rsidRPr="00E672DF">
        <w:lastRenderedPageBreak/>
        <w:t xml:space="preserve">Povinnosti uvedené v ods. 1 a 2 tohto článku </w:t>
      </w:r>
      <w:r w:rsidR="6D446F93" w:rsidRPr="00E672DF">
        <w:t xml:space="preserve">dohody </w:t>
      </w:r>
      <w:r w:rsidRPr="00E672DF">
        <w:t xml:space="preserve">nie je </w:t>
      </w:r>
      <w:r w:rsidR="467ED937" w:rsidRPr="00E672DF">
        <w:t>p</w:t>
      </w:r>
      <w:r w:rsidR="038B228E">
        <w:t xml:space="preserve">oskytovateľ </w:t>
      </w:r>
      <w:r w:rsidRPr="00E672DF">
        <w:t>povinný plniť v prípade subdodávateľov, ktorí mu dodávajú tovary.</w:t>
      </w:r>
    </w:p>
    <w:p w14:paraId="21A06BD4" w14:textId="7AD1A2EC" w:rsidR="00131887" w:rsidRPr="00E672DF" w:rsidRDefault="00131887" w:rsidP="00E672DF">
      <w:pPr>
        <w:pStyle w:val="Odsekzoznamu"/>
        <w:numPr>
          <w:ilvl w:val="0"/>
          <w:numId w:val="22"/>
        </w:numPr>
        <w:jc w:val="both"/>
      </w:pPr>
      <w:r w:rsidRPr="00E672DF">
        <w:t xml:space="preserve">Zmluvné strany sa dohodli za účelom zabezpečenia všetkých povinností </w:t>
      </w:r>
      <w:r w:rsidR="6DC4FE9B" w:rsidRPr="00E672DF">
        <w:t>p</w:t>
      </w:r>
      <w:r w:rsidR="1BCB9C07">
        <w:t>oskytovateľa</w:t>
      </w:r>
      <w:r w:rsidRPr="00E672DF">
        <w:t xml:space="preserve"> podľa </w:t>
      </w:r>
      <w:r w:rsidR="2D469EF3" w:rsidRPr="00E672DF">
        <w:t>tejto dohody</w:t>
      </w:r>
      <w:r w:rsidRPr="00E672DF">
        <w:t xml:space="preserve"> na zmluvnej pokute tak, že v prípade porušenia ktorejkoľvek z povinností týkajúcej sa subdodávateľov alebo ich zmeny zo strany </w:t>
      </w:r>
      <w:r w:rsidR="2D166E60" w:rsidRPr="00E672DF">
        <w:t>p</w:t>
      </w:r>
      <w:r w:rsidR="6E7BE773">
        <w:t xml:space="preserve">oskytovateľa </w:t>
      </w:r>
      <w:r w:rsidRPr="00E672DF">
        <w:t xml:space="preserve">má </w:t>
      </w:r>
      <w:r w:rsidR="0DDC12D8" w:rsidRPr="00E672DF">
        <w:t>o</w:t>
      </w:r>
      <w:r w:rsidRPr="00E672DF">
        <w:t xml:space="preserve">bjednávateľ nárok na zmluvnú pokutu vo výške 5% z </w:t>
      </w:r>
      <w:r w:rsidR="03D00B13" w:rsidRPr="00E672DF">
        <w:t xml:space="preserve">celkovej </w:t>
      </w:r>
      <w:r w:rsidRPr="00E672DF">
        <w:t xml:space="preserve">ceny </w:t>
      </w:r>
      <w:r w:rsidR="52E47CBF">
        <w:t>predmetu</w:t>
      </w:r>
      <w:r w:rsidR="00FD2A35">
        <w:t xml:space="preserve"> </w:t>
      </w:r>
      <w:r w:rsidR="2F8DC6CF">
        <w:t>plnenia uvedenú v článku III ods. 3 tejto dohody</w:t>
      </w:r>
      <w:r w:rsidRPr="00E672DF">
        <w:t xml:space="preserve">, za každé porušenie ktorejkoľvek z vyššie uvedených povinností tohto článku </w:t>
      </w:r>
      <w:r w:rsidR="0F67C1A1" w:rsidRPr="00E672DF">
        <w:t>dohody p</w:t>
      </w:r>
      <w:r w:rsidR="3BC8DB50">
        <w:t>oskytovateľom</w:t>
      </w:r>
      <w:r w:rsidRPr="00E672DF">
        <w:t>, a to aj opakovane</w:t>
      </w:r>
      <w:r w:rsidR="0BA29747" w:rsidRPr="00E672DF">
        <w:t>, pokiaľ v tejto dohode nie je uvedené inak</w:t>
      </w:r>
      <w:r w:rsidRPr="00E672DF">
        <w:t>.</w:t>
      </w:r>
    </w:p>
    <w:p w14:paraId="7A7828E1" w14:textId="498375EC" w:rsidR="00131887" w:rsidRDefault="00131887" w:rsidP="00E672DF">
      <w:pPr>
        <w:pStyle w:val="Odsekzoznamu"/>
        <w:numPr>
          <w:ilvl w:val="0"/>
          <w:numId w:val="22"/>
        </w:numPr>
        <w:jc w:val="both"/>
      </w:pPr>
      <w:r w:rsidRPr="00E672DF">
        <w:t xml:space="preserve">Zmluvné strany prehlasujú, že považujú dohodnutú výšku zmluvnej pokuty za primeranú vzhľadom na charakter a povahu zmluvnou pokutou zabezpečovaných povinností </w:t>
      </w:r>
      <w:r w:rsidR="7247BB9B" w:rsidRPr="00E672DF">
        <w:t>p</w:t>
      </w:r>
      <w:r w:rsidR="300E45D9">
        <w:t xml:space="preserve">oskytovateľa </w:t>
      </w:r>
      <w:r w:rsidRPr="00E672DF">
        <w:t xml:space="preserve">a </w:t>
      </w:r>
      <w:r w:rsidR="61FFC71E" w:rsidRPr="00E672DF">
        <w:t xml:space="preserve">celkovú </w:t>
      </w:r>
      <w:r w:rsidRPr="00E672DF">
        <w:t xml:space="preserve">cenu </w:t>
      </w:r>
      <w:r w:rsidR="7A139D9F">
        <w:t xml:space="preserve">predmetu </w:t>
      </w:r>
      <w:r w:rsidR="4AD6D89E">
        <w:t>plnenia uvedenú v článku III ods. 3 tejto dohody</w:t>
      </w:r>
      <w:r w:rsidRPr="00E672DF">
        <w:t xml:space="preserve">. </w:t>
      </w:r>
    </w:p>
    <w:p w14:paraId="23AA084C" w14:textId="24FD342B" w:rsidR="00131887" w:rsidRPr="00131887" w:rsidRDefault="00131887" w:rsidP="00E672DF">
      <w:pPr>
        <w:pStyle w:val="Odsekzoznamu"/>
        <w:numPr>
          <w:ilvl w:val="0"/>
          <w:numId w:val="22"/>
        </w:numPr>
        <w:jc w:val="both"/>
      </w:pPr>
      <w:r w:rsidRPr="00E672DF">
        <w:t xml:space="preserve">Uplatnením alebo zaplatením zmluvnej pokuty nie je dotknuté právo objednávateľa na odstúpenie od </w:t>
      </w:r>
      <w:r w:rsidR="24D02F80" w:rsidRPr="00E672DF">
        <w:t>dohody</w:t>
      </w:r>
      <w:r w:rsidRPr="00E672DF">
        <w:t xml:space="preserve">, úrok z omeškania a na náhradu vzniknutej škody. Zaplatenie zmluvnej pokuty </w:t>
      </w:r>
      <w:r w:rsidR="225A0D0E" w:rsidRPr="00E672DF">
        <w:t>p</w:t>
      </w:r>
      <w:r w:rsidR="64351CB7">
        <w:t xml:space="preserve">oskytovateľom </w:t>
      </w:r>
      <w:r w:rsidRPr="00E672DF">
        <w:t xml:space="preserve">nezbavuje </w:t>
      </w:r>
      <w:r w:rsidR="732B3242" w:rsidRPr="00E672DF">
        <w:t>p</w:t>
      </w:r>
      <w:r w:rsidR="121918AE">
        <w:t xml:space="preserve">oskytovateľa </w:t>
      </w:r>
      <w:r w:rsidRPr="00E672DF">
        <w:t xml:space="preserve">povinností podľa tohto článku </w:t>
      </w:r>
      <w:r w:rsidR="4F5429C1" w:rsidRPr="00E672DF">
        <w:t>dohody</w:t>
      </w:r>
      <w:r w:rsidRPr="00E672DF">
        <w:t>.</w:t>
      </w:r>
    </w:p>
    <w:p w14:paraId="4CEB4004" w14:textId="77777777" w:rsidR="00E52E65" w:rsidRDefault="00E52E65" w:rsidP="0731A059">
      <w:pPr>
        <w:ind w:left="360"/>
        <w:jc w:val="center"/>
        <w:rPr>
          <w:b/>
          <w:bCs/>
        </w:rPr>
      </w:pPr>
    </w:p>
    <w:p w14:paraId="3243CE19" w14:textId="531AF9BA" w:rsidR="006A53D3" w:rsidRPr="00DC1F37" w:rsidRDefault="006A53D3" w:rsidP="0731A059">
      <w:pPr>
        <w:ind w:left="360"/>
        <w:jc w:val="center"/>
        <w:rPr>
          <w:b/>
          <w:bCs/>
        </w:rPr>
      </w:pPr>
      <w:r w:rsidRPr="0731A059">
        <w:rPr>
          <w:b/>
          <w:bCs/>
        </w:rPr>
        <w:t>Článok XI</w:t>
      </w:r>
      <w:r w:rsidR="005F308B" w:rsidRPr="0731A059">
        <w:rPr>
          <w:b/>
          <w:bCs/>
        </w:rPr>
        <w:t>I</w:t>
      </w:r>
      <w:r w:rsidR="00131887" w:rsidRPr="0731A059">
        <w:rPr>
          <w:b/>
          <w:bCs/>
        </w:rPr>
        <w:t>I</w:t>
      </w:r>
    </w:p>
    <w:p w14:paraId="0D3A3083" w14:textId="77777777" w:rsidR="006A53D3" w:rsidRPr="00DC1F37" w:rsidRDefault="006A53D3" w:rsidP="00DC1F37">
      <w:pPr>
        <w:ind w:left="360"/>
        <w:jc w:val="center"/>
        <w:rPr>
          <w:b/>
        </w:rPr>
      </w:pPr>
      <w:r w:rsidRPr="00DC1F37">
        <w:rPr>
          <w:b/>
        </w:rPr>
        <w:t>Záverečné ustanovenia</w:t>
      </w:r>
    </w:p>
    <w:p w14:paraId="27BA0FAA" w14:textId="6F870A13" w:rsidR="006A53D3" w:rsidRDefault="006A53D3" w:rsidP="00E672DF">
      <w:pPr>
        <w:pStyle w:val="Odsekzoznamu"/>
        <w:numPr>
          <w:ilvl w:val="0"/>
          <w:numId w:val="14"/>
        </w:numPr>
        <w:jc w:val="both"/>
      </w:pPr>
      <w:r>
        <w:t>Akékoľvek zmeny tejto dohody vyžadujú písomnú formu</w:t>
      </w:r>
      <w:r w:rsidR="61CDEF5D">
        <w:t xml:space="preserve"> dodatkov k tejto dohode</w:t>
      </w:r>
      <w:r>
        <w:t xml:space="preserve"> a súhlas </w:t>
      </w:r>
      <w:r w:rsidR="61B571AE">
        <w:t xml:space="preserve">obidvoch </w:t>
      </w:r>
      <w:r>
        <w:t>zmluvných strán. Táto dohoda môže byť menená v súlade s príslušnými ustanoveniami zákona o verejnom obstarávaní len formou písomných a očíslovaných dodatkov, ktoré budú schválené a podpísané oprávnenými zástupcami oboch zmluvných strán.</w:t>
      </w:r>
    </w:p>
    <w:p w14:paraId="745E7286" w14:textId="05FC658A" w:rsidR="006A53D3" w:rsidRDefault="3C9BB181" w:rsidP="00E672DF">
      <w:pPr>
        <w:pStyle w:val="Odsekzoznamu"/>
        <w:numPr>
          <w:ilvl w:val="0"/>
          <w:numId w:val="14"/>
        </w:numPr>
        <w:jc w:val="both"/>
      </w:pPr>
      <w:r>
        <w:t>Zmluvné strany sa dohodli, že písomná korešpondencia bude doručovaná na adresy uvedené v úvode</w:t>
      </w:r>
      <w:r w:rsidR="6569B450">
        <w:t xml:space="preserve"> (záhlaví)</w:t>
      </w:r>
      <w:r>
        <w:t xml:space="preserve"> tejto dohody a v prípade ich zmeny je povinná tá </w:t>
      </w:r>
      <w:r w:rsidR="3E82A900">
        <w:t xml:space="preserve">zmluvná </w:t>
      </w:r>
      <w:r>
        <w:t xml:space="preserve">strana, u ktorej zmena nastala o tom písomne druhú zmluvnú stranu bez zbytočného odkladu informovať. V prípade akýchkoľvek nejasností, neprevzatia písomností či pochybností pri doručovaní písomností bude za deň doručenia považovaný </w:t>
      </w:r>
      <w:r w:rsidR="67F6653E">
        <w:t>tretí (</w:t>
      </w:r>
      <w:r>
        <w:t>3</w:t>
      </w:r>
      <w:r w:rsidR="1CB3F6FC">
        <w:t>.)</w:t>
      </w:r>
      <w:r>
        <w:t xml:space="preserve"> pracovný deň po dni, kedy bola písomnosť preukázateľne odoslaná na adresu zmluvnej strany uvedenú v úvode</w:t>
      </w:r>
      <w:r w:rsidR="41BAD1F8">
        <w:t xml:space="preserve"> (záhlaví)</w:t>
      </w:r>
      <w:r>
        <w:t xml:space="preserve"> tejto dohody, resp. na inú adresu písomne oznámenú druhej zmluvnej strane. Akákoľvek písomná korešpondencia podľa tejto dohody bude považovaná za riadne doručenú aj vtedy, ak ju adresát odmietne prevziať. Akákoľvek písomnosť,</w:t>
      </w:r>
      <w:r w:rsidR="2845F2A6">
        <w:t xml:space="preserve"> </w:t>
      </w:r>
      <w:r>
        <w:t>ktorá sa vyžaduje alebo je povolená podľa tejto dohody bude vyhotovená v slovenskom jazyku.</w:t>
      </w:r>
    </w:p>
    <w:p w14:paraId="461550FF" w14:textId="08512F23" w:rsidR="007E08A9" w:rsidRDefault="006A53D3" w:rsidP="00E672DF">
      <w:pPr>
        <w:pStyle w:val="Odsekzoznamu"/>
        <w:numPr>
          <w:ilvl w:val="0"/>
          <w:numId w:val="14"/>
        </w:numPr>
        <w:jc w:val="both"/>
      </w:pPr>
      <w:r>
        <w:t>Dohoda je uzavretá podľa právneho poriadku Slovenskej republiky, pričom práva, povinnosti a</w:t>
      </w:r>
      <w:r w:rsidR="00B373BF">
        <w:t> </w:t>
      </w:r>
      <w:r>
        <w:t>vzťahy</w:t>
      </w:r>
      <w:r w:rsidR="00B373BF">
        <w:t xml:space="preserve"> </w:t>
      </w:r>
      <w:r>
        <w:t>zmluvných strán v tejto dohode neupravené sa budú spravovať príslušnými ustanoveniami zákona č.</w:t>
      </w:r>
      <w:r w:rsidR="007E08A9">
        <w:t xml:space="preserve"> 513/1991 Zb. Obchodného zákonníka v znení neskorších predpisov a</w:t>
      </w:r>
      <w:r w:rsidR="00B373BF">
        <w:t> </w:t>
      </w:r>
      <w:r w:rsidR="007E08A9">
        <w:t>ďalších</w:t>
      </w:r>
      <w:r w:rsidR="00B373BF">
        <w:t xml:space="preserve"> </w:t>
      </w:r>
      <w:r w:rsidR="007E08A9">
        <w:t>všeobecne záväzných právnych predpisov právneho poriadku platného na území SR.</w:t>
      </w:r>
    </w:p>
    <w:p w14:paraId="18623C10" w14:textId="3C15F4AD" w:rsidR="007E08A9" w:rsidRDefault="007E08A9" w:rsidP="00E672DF">
      <w:pPr>
        <w:pStyle w:val="Odsekzoznamu"/>
        <w:numPr>
          <w:ilvl w:val="0"/>
          <w:numId w:val="14"/>
        </w:numPr>
        <w:jc w:val="both"/>
      </w:pPr>
      <w:r>
        <w:t>Poskytovateľ sa zaväzuje zachovávať mlčanlivosť vo všetkých skutočnostiach, ktorých zverejnenie by mohlo poškodiť záujmy objednávateľa. Záväzok zachovávať mlčanlivosť trvá</w:t>
      </w:r>
      <w:r w:rsidR="00FD2A35">
        <w:t xml:space="preserve"> </w:t>
      </w:r>
      <w:r>
        <w:t>neobmedzenú dobu po nadobudnutí účinnosti tejto dohody a je nevypovedateľný. Týmto záväzkom mlčanlivosti nie je dotknuté zverejnenie tejto dohody ako povinne zverejňovanej dohody.</w:t>
      </w:r>
    </w:p>
    <w:p w14:paraId="5CA77B1A" w14:textId="77777777" w:rsidR="007E08A9" w:rsidRDefault="007E08A9" w:rsidP="00E672DF">
      <w:pPr>
        <w:pStyle w:val="Odsekzoznamu"/>
        <w:numPr>
          <w:ilvl w:val="0"/>
          <w:numId w:val="14"/>
        </w:numPr>
        <w:jc w:val="both"/>
      </w:pPr>
      <w:r>
        <w:t>Zmluvné strany sú si vedomé toho, že v rámci plnenia dohody môžu oni alebo ich zamestnanci či zmluvní partneri, získať vedomou činnosťou druhej zmluvnej strany alebo jej opomenutím prístup k dôverným informáciám tejto druhej zmluvnej strany.</w:t>
      </w:r>
    </w:p>
    <w:p w14:paraId="11FDEB78" w14:textId="31585748" w:rsidR="007E08A9" w:rsidRDefault="007E08A9" w:rsidP="00E672DF">
      <w:pPr>
        <w:pStyle w:val="Odsekzoznamu"/>
        <w:numPr>
          <w:ilvl w:val="0"/>
          <w:numId w:val="14"/>
        </w:numPr>
        <w:jc w:val="both"/>
      </w:pPr>
      <w:r>
        <w:lastRenderedPageBreak/>
        <w:t>Dôvernou informáciou sa rozumie informácia, ktorú označuje zmluvná strana, ktorá informáciu poskytuje, ako dôvernú, vrátane informácií, týkajúcich sa jej výskumu, vývoja, obchodných údajov, osobných údajov zamestnancov alebo údajov o produktoch, materiáloch a metodológií,</w:t>
      </w:r>
      <w:r w:rsidR="00FD2A35">
        <w:t xml:space="preserve"> </w:t>
      </w:r>
      <w:r>
        <w:t>vlastnených zmluvnou stranou, vrátane know-how.</w:t>
      </w:r>
    </w:p>
    <w:p w14:paraId="4469DDF2" w14:textId="02FA5A84" w:rsidR="007E08A9" w:rsidRDefault="007E08A9" w:rsidP="00E672DF">
      <w:pPr>
        <w:pStyle w:val="Odsekzoznamu"/>
        <w:numPr>
          <w:ilvl w:val="0"/>
          <w:numId w:val="14"/>
        </w:numPr>
        <w:jc w:val="both"/>
      </w:pPr>
      <w:r>
        <w:t xml:space="preserve">Zmluvné strany sa zaväzujú, že zabezpečia dostatočné poučenie pre všetky osoby, ktoré sa na ich strane budú zúčastňovať na plnení tejto </w:t>
      </w:r>
      <w:r w:rsidR="00011534">
        <w:t>dohody</w:t>
      </w:r>
      <w:r>
        <w:t>, o podstate dôvernej informácie v zmysle tejto dohody a nevyhnutnosti jej utajenia v súlade s touto dohodou. Prístup k dôverným informáciám bude obmedzený na tých zamestnancov zmluvnej strany, ktoré tieto informácie potrebujú poznať na účely a v rozsahu, vymedzenom touto dohodou. Zmluvné strany sú povinné zabezpečiť, aby záväzok utajenia dôverných informácií v zmysle tejto dohody prevzali všetky osoby, ktoré sú odlišné od samotných zmluvných strán a ktoré sa budú zúčastňovať na plnení tejto dohody. Splnenie tejto povinnosti je príslušná zmluvná strana povinná preukázať, ak ju o to druhá zmluvná strana požiada.</w:t>
      </w:r>
    </w:p>
    <w:p w14:paraId="221C4590" w14:textId="77777777" w:rsidR="009D0FC1" w:rsidRDefault="007E08A9" w:rsidP="00E672DF">
      <w:pPr>
        <w:pStyle w:val="Odsekzoznamu"/>
        <w:numPr>
          <w:ilvl w:val="0"/>
          <w:numId w:val="14"/>
        </w:numPr>
        <w:jc w:val="both"/>
      </w:pPr>
      <w:r>
        <w:t xml:space="preserve">Zmluvné strany sa </w:t>
      </w:r>
      <w:r w:rsidR="009D0FC1">
        <w:t xml:space="preserve">zaväzujú zaobchádzať s dôvernými informáciami ako s predmetom obchodného tajomstva, najmä uchovávať ich v tajnosti a zabezpečiť vykonanie všetkých právnych </w:t>
      </w:r>
      <w:r>
        <w:t>a</w:t>
      </w:r>
      <w:r w:rsidR="009D0FC1">
        <w:t xml:space="preserve"> technických opatrení, zabraňujúcich </w:t>
      </w:r>
      <w:r>
        <w:t>ich neoprávnenému sprístupneniu tretej osobe</w:t>
      </w:r>
      <w:r w:rsidR="009D0FC1">
        <w:t xml:space="preserve"> či ich zneužitiu, a to v rozsahu a spôsobom primeraným stupňu utajenia príslušnej dôvernej informácie a jej zrejmému významu, alebo významu, ktorý tejto dôvernej informácii zreteľne priradí tá zmluvná strana, ktorej príslušná </w:t>
      </w:r>
      <w:r>
        <w:t>dôv</w:t>
      </w:r>
      <w:r w:rsidR="009D0FC1">
        <w:t>erná informácia prislúcha.</w:t>
      </w:r>
    </w:p>
    <w:p w14:paraId="3255F156" w14:textId="77777777" w:rsidR="009D0FC1" w:rsidRDefault="009D0FC1" w:rsidP="00E672DF">
      <w:pPr>
        <w:pStyle w:val="Odsekzoznamu"/>
        <w:numPr>
          <w:ilvl w:val="0"/>
          <w:numId w:val="14"/>
        </w:numPr>
        <w:jc w:val="both"/>
      </w:pPr>
      <w:r>
        <w:t xml:space="preserve">Zmluvné strany môžu poskytnúť tieto dôverné informácie len svojim zamestnancom alebo zmluvným partnerom v rozsahu nutnom </w:t>
      </w:r>
      <w:r w:rsidR="007E08A9">
        <w:t>pre</w:t>
      </w:r>
      <w:r>
        <w:t xml:space="preserve"> riadne plnenia tejto dohody, pri súčasnej realizácii vyššie uvedených opatrení. Dôverné informácie nesmú byt' kopírované alebo reprodukované bez písomného </w:t>
      </w:r>
      <w:r w:rsidR="007E08A9">
        <w:t>súhlasu zmluvnej strany, ktorá ti</w:t>
      </w:r>
      <w:r>
        <w:t>eto informácie poskytla.</w:t>
      </w:r>
    </w:p>
    <w:p w14:paraId="5B81D49D" w14:textId="77777777" w:rsidR="009D0FC1" w:rsidRDefault="007E08A9" w:rsidP="00E672DF">
      <w:pPr>
        <w:pStyle w:val="Odsekzoznamu"/>
        <w:numPr>
          <w:ilvl w:val="0"/>
          <w:numId w:val="14"/>
        </w:numPr>
        <w:jc w:val="both"/>
      </w:pPr>
      <w:r>
        <w:t>Zmluvné strany môžu poskytnúť tieto dôverné informácie t</w:t>
      </w:r>
      <w:r w:rsidR="009D0FC1">
        <w:t>retej osobe len v prípade:</w:t>
      </w:r>
    </w:p>
    <w:p w14:paraId="37F83A3C" w14:textId="2519351B" w:rsidR="009D0FC1" w:rsidRDefault="009D0FC1" w:rsidP="00E672DF">
      <w:pPr>
        <w:pStyle w:val="Odsekzoznamu"/>
        <w:numPr>
          <w:ilvl w:val="0"/>
          <w:numId w:val="15"/>
        </w:numPr>
        <w:jc w:val="both"/>
      </w:pPr>
      <w:r>
        <w:t xml:space="preserve">ak na to bude povinná podľa všeobecne záväzného </w:t>
      </w:r>
      <w:r w:rsidR="007E08A9">
        <w:t>právneho predpisu alebo podľa</w:t>
      </w:r>
      <w:r w:rsidR="00FD2A35">
        <w:t xml:space="preserve"> </w:t>
      </w:r>
      <w:r w:rsidR="007E08A9">
        <w:t>vykonateľného rozhodnutia, opatrenia alebo</w:t>
      </w:r>
      <w:r>
        <w:t xml:space="preserve"> výzvy príslušného orgánu,</w:t>
      </w:r>
    </w:p>
    <w:p w14:paraId="1B3B3A93" w14:textId="77777777" w:rsidR="009D0FC1" w:rsidRDefault="007E08A9" w:rsidP="00E672DF">
      <w:pPr>
        <w:pStyle w:val="Odsekzoznamu"/>
        <w:numPr>
          <w:ilvl w:val="0"/>
          <w:numId w:val="15"/>
        </w:numPr>
        <w:jc w:val="both"/>
      </w:pPr>
      <w:r>
        <w:t xml:space="preserve">ak to bude potrebné v súdnych, rozhodcovských, správnych a </w:t>
      </w:r>
      <w:r w:rsidR="009D0FC1">
        <w:t>iných obdobných konaniach,</w:t>
      </w:r>
    </w:p>
    <w:p w14:paraId="5FD8E852" w14:textId="77777777" w:rsidR="009D0FC1" w:rsidRDefault="007E08A9" w:rsidP="00E672DF">
      <w:pPr>
        <w:pStyle w:val="Odsekzoznamu"/>
        <w:numPr>
          <w:ilvl w:val="0"/>
          <w:numId w:val="15"/>
        </w:numPr>
        <w:jc w:val="both"/>
      </w:pPr>
      <w:r>
        <w:t xml:space="preserve">ak treťou osobou bude osoba, ktorá vo vzťahu k poskytnutým alebo sprístupneným informáciám bude mať zákonom uloženú povinnosť </w:t>
      </w:r>
      <w:r w:rsidR="009D0FC1">
        <w:t>zachovávania mlčanlivosti,</w:t>
      </w:r>
    </w:p>
    <w:p w14:paraId="5B121558" w14:textId="21974A41" w:rsidR="009D0FC1" w:rsidRDefault="009D0FC1" w:rsidP="00E672DF">
      <w:pPr>
        <w:pStyle w:val="Odsekzoznamu"/>
        <w:numPr>
          <w:ilvl w:val="0"/>
          <w:numId w:val="15"/>
        </w:numPr>
        <w:jc w:val="both"/>
      </w:pPr>
      <w:r>
        <w:t xml:space="preserve">ak treťou osobou bude osoba, </w:t>
      </w:r>
      <w:r w:rsidR="007E08A9">
        <w:t>k</w:t>
      </w:r>
      <w:r>
        <w:t>torej plnenia poskytovateľ' použije na plnenie povinností zo záväzkového vzťahu z tejto dohody alebo zo záväzkového vzťahu vzniknutého v</w:t>
      </w:r>
      <w:r w:rsidR="002B38B1">
        <w:t> </w:t>
      </w:r>
      <w:r>
        <w:t>súvislosti</w:t>
      </w:r>
      <w:r w:rsidR="002B38B1">
        <w:t xml:space="preserve"> </w:t>
      </w:r>
      <w:r>
        <w:t xml:space="preserve">s touto dohodou (subdodávatelia a partnerské spoločnosti) - takáto tretia </w:t>
      </w:r>
      <w:r w:rsidR="007E08A9">
        <w:t xml:space="preserve">osoba </w:t>
      </w:r>
      <w:r>
        <w:t xml:space="preserve">musí písomne </w:t>
      </w:r>
      <w:r w:rsidR="007E08A9">
        <w:t>prevziať</w:t>
      </w:r>
      <w:r>
        <w:t xml:space="preserve"> záväzok </w:t>
      </w:r>
      <w:r w:rsidR="007E08A9">
        <w:t>ochrany po</w:t>
      </w:r>
      <w:r>
        <w:t>skytnutých alebo sprístupnených informácií.</w:t>
      </w:r>
    </w:p>
    <w:p w14:paraId="0BEAC2C5" w14:textId="77777777" w:rsidR="009D0FC1" w:rsidRDefault="007E08A9" w:rsidP="00E672DF">
      <w:pPr>
        <w:pStyle w:val="Odsekzoznamu"/>
        <w:numPr>
          <w:ilvl w:val="0"/>
          <w:numId w:val="14"/>
        </w:numPr>
        <w:jc w:val="both"/>
      </w:pPr>
      <w:r>
        <w:t>Zmluvné strany sa zaväzujú, že budú postupovať v súlade s oprávnenými záujmami druhej strany a</w:t>
      </w:r>
      <w:r w:rsidR="009D0FC1">
        <w:t> </w:t>
      </w:r>
      <w:r>
        <w:t>že</w:t>
      </w:r>
      <w:r w:rsidR="009D0FC1">
        <w:t xml:space="preserve"> vykonajú všetky právne úkony, ktoré sa ukážu byť </w:t>
      </w:r>
      <w:r>
        <w:t>nevyhnutn</w:t>
      </w:r>
      <w:r w:rsidR="009D0FC1">
        <w:t xml:space="preserve">é pre realizáciu činností upravených touto dohodou. Záväzok súčinnosti sa vzťahuje len na také úkony, ktoré prispejú alebo majú prispieť </w:t>
      </w:r>
      <w:r>
        <w:t>k dosiah</w:t>
      </w:r>
      <w:r w:rsidR="009D0FC1">
        <w:t>nutiu účelu tejto dohody.</w:t>
      </w:r>
    </w:p>
    <w:p w14:paraId="2D7E63A4" w14:textId="77777777" w:rsidR="009D0FC1" w:rsidRDefault="009D0FC1" w:rsidP="00E672DF">
      <w:pPr>
        <w:pStyle w:val="Odsekzoznamu"/>
        <w:numPr>
          <w:ilvl w:val="0"/>
          <w:numId w:val="14"/>
        </w:numPr>
        <w:jc w:val="both"/>
      </w:pPr>
      <w:r>
        <w:t xml:space="preserve">Zmluvné strany sa zaväzujú prípadné zmeny právneho </w:t>
      </w:r>
      <w:r w:rsidR="007E08A9">
        <w:t>stav</w:t>
      </w:r>
      <w:r>
        <w:t xml:space="preserve">u, ktoré by mohli mať vplyv na </w:t>
      </w:r>
      <w:r w:rsidR="007E08A9">
        <w:t>plnenie podmienok tejto dohody, oznámiť písomne druhej zmluvnej strane najneskôr 30 dní pr</w:t>
      </w:r>
      <w:r>
        <w:t>ed predpokladanou zmenou.</w:t>
      </w:r>
    </w:p>
    <w:p w14:paraId="2B44A92E" w14:textId="0EF264D3" w:rsidR="006A53D3" w:rsidRDefault="009D0FC1" w:rsidP="00E672DF">
      <w:pPr>
        <w:pStyle w:val="Odsekzoznamu"/>
        <w:numPr>
          <w:ilvl w:val="0"/>
          <w:numId w:val="14"/>
        </w:numPr>
        <w:jc w:val="both"/>
      </w:pPr>
      <w:r>
        <w:t xml:space="preserve">V prípade sporného výkladu ustanovení tejto dohody alebo neplnenia záväzkov </w:t>
      </w:r>
      <w:r w:rsidR="007E08A9">
        <w:t xml:space="preserve">zmluvných </w:t>
      </w:r>
      <w:r>
        <w:t xml:space="preserve">strán sa obidve zmluvné strany budú snažiť prednostne dosiahnuť vzájomnú dohodu. Pokiaľ sa zmluvné </w:t>
      </w:r>
      <w:r w:rsidR="007E08A9">
        <w:lastRenderedPageBreak/>
        <w:t>strany nedohodnú, budú sa snažiť dosiahnuť súdny zmier. Prípadné spory týkajúce sa výkladu a</w:t>
      </w:r>
      <w:r w:rsidR="00B373BF">
        <w:t> </w:t>
      </w:r>
      <w:r w:rsidR="007E08A9">
        <w:t>realizácie</w:t>
      </w:r>
      <w:r w:rsidR="00B373BF">
        <w:t xml:space="preserve"> </w:t>
      </w:r>
      <w:r w:rsidR="007E08A9">
        <w:t xml:space="preserve">tejto dohody budú riešené príslušnými súdmi </w:t>
      </w:r>
      <w:r w:rsidR="17915ABA">
        <w:t xml:space="preserve">v systéme súdnictva </w:t>
      </w:r>
      <w:r w:rsidR="007E08A9">
        <w:t>Slovenskej republiky.</w:t>
      </w:r>
    </w:p>
    <w:p w14:paraId="22184178" w14:textId="77777777" w:rsidR="009D0FC1" w:rsidRDefault="009D0FC1" w:rsidP="00E672DF">
      <w:pPr>
        <w:pStyle w:val="Odsekzoznamu"/>
        <w:numPr>
          <w:ilvl w:val="0"/>
          <w:numId w:val="14"/>
        </w:numPr>
        <w:jc w:val="both"/>
      </w:pPr>
      <w:r>
        <w:t>V prípade, ak sa niektoré ustanovenie tejto dohody stane neplatným, neúčinným alebo nevykonateľným, nie sú tým dotknuté ostatné ustanovenia tejto dohody. Príslušné ustanovenie dohody sa nahradí takým platným a účinným zákonným ustanovením, ktoré je mu svojím významom a účelom najbližšie.</w:t>
      </w:r>
    </w:p>
    <w:p w14:paraId="1C8E03F3" w14:textId="5685BA32" w:rsidR="009D0FC1" w:rsidRDefault="009D0FC1" w:rsidP="00E672DF">
      <w:pPr>
        <w:pStyle w:val="Odsekzoznamu"/>
        <w:numPr>
          <w:ilvl w:val="0"/>
          <w:numId w:val="14"/>
        </w:numPr>
        <w:jc w:val="both"/>
      </w:pPr>
      <w:r>
        <w:t>Táto dohoda je vyhotovená v</w:t>
      </w:r>
      <w:r w:rsidR="00A023D9">
        <w:t xml:space="preserve"> štyroch </w:t>
      </w:r>
      <w:r w:rsidR="6C22D198">
        <w:t>(</w:t>
      </w:r>
      <w:r w:rsidR="002D3CD4">
        <w:t>4</w:t>
      </w:r>
      <w:r w:rsidR="00A023D9">
        <w:t xml:space="preserve">) </w:t>
      </w:r>
      <w:r w:rsidR="00BE2701">
        <w:t>rovnopisoch</w:t>
      </w:r>
      <w:r>
        <w:t xml:space="preserve">, z ktorých objednávateľ dostane </w:t>
      </w:r>
      <w:r w:rsidR="001E4113">
        <w:t xml:space="preserve">dve </w:t>
      </w:r>
      <w:r w:rsidR="52351204">
        <w:t>(</w:t>
      </w:r>
      <w:r w:rsidR="001E4113">
        <w:t>2</w:t>
      </w:r>
      <w:r w:rsidR="52351204">
        <w:t>)</w:t>
      </w:r>
      <w:r w:rsidR="00CF7861">
        <w:t xml:space="preserve"> </w:t>
      </w:r>
      <w:r>
        <w:t xml:space="preserve">vyhotovenia a poskytovateľ dostane dve </w:t>
      </w:r>
      <w:r w:rsidR="2D90A2C2">
        <w:t xml:space="preserve">(2) </w:t>
      </w:r>
      <w:r>
        <w:t>vyhotovenia</w:t>
      </w:r>
      <w:r w:rsidR="475B67C2">
        <w:t xml:space="preserve"> tejto dohody</w:t>
      </w:r>
      <w:r>
        <w:t>.</w:t>
      </w:r>
    </w:p>
    <w:p w14:paraId="37AF1A59" w14:textId="09C38F11" w:rsidR="0082352A" w:rsidRDefault="009D0FC1" w:rsidP="00E672DF">
      <w:pPr>
        <w:pStyle w:val="Odsekzoznamu"/>
        <w:numPr>
          <w:ilvl w:val="0"/>
          <w:numId w:val="14"/>
        </w:numPr>
        <w:jc w:val="both"/>
        <w:rPr>
          <w:rFonts w:eastAsiaTheme="minorEastAsia"/>
        </w:rPr>
      </w:pPr>
      <w:r>
        <w:t>Táto dohoda (vrátane jej prípadných dodatkov) patrí medzi povinne zverejňované zmluvy podľa ustanoven</w:t>
      </w:r>
      <w:r w:rsidR="385D0B6E">
        <w:t>ia</w:t>
      </w:r>
      <w:r>
        <w:t xml:space="preserve"> § 5a zákona č. 211/2000 Z. z. </w:t>
      </w:r>
      <w:r w:rsidR="429DBD22">
        <w:t>o slobodnom prístupe k informáciám a o zmene a</w:t>
      </w:r>
      <w:r w:rsidR="00B373BF">
        <w:t> </w:t>
      </w:r>
      <w:r w:rsidR="429DBD22">
        <w:t>doplnení</w:t>
      </w:r>
      <w:r w:rsidR="00B373BF">
        <w:t xml:space="preserve"> </w:t>
      </w:r>
      <w:r w:rsidR="429DBD22">
        <w:t xml:space="preserve">niektorých zákonov (zákon o slobode informácií) </w:t>
      </w:r>
      <w:r>
        <w:t>v znení neskorších predpisov v</w:t>
      </w:r>
      <w:r w:rsidR="002B38B1">
        <w:t> </w:t>
      </w:r>
      <w:r>
        <w:t>spojení</w:t>
      </w:r>
      <w:r w:rsidR="002B38B1">
        <w:t xml:space="preserve"> </w:t>
      </w:r>
      <w:r>
        <w:t xml:space="preserve">s ustanoveniami § 1 ods. 2 zákona č. 513/1991 Zb. </w:t>
      </w:r>
      <w:r w:rsidR="6B44208D">
        <w:t xml:space="preserve">Obchodný zákonník </w:t>
      </w:r>
      <w:r>
        <w:t>v znení neskorších</w:t>
      </w:r>
      <w:r w:rsidR="00FD2A35">
        <w:t xml:space="preserve"> </w:t>
      </w:r>
      <w:r>
        <w:t xml:space="preserve">predpisov a ustanoveniami § 47a zákona č. 40/1964 Zb. </w:t>
      </w:r>
      <w:r w:rsidR="2B196F24">
        <w:t xml:space="preserve">Občiansky zákonník </w:t>
      </w:r>
      <w:r>
        <w:t>v znení neskorších predpisov. Poskytovateľ súhlasí so zverejnením tejto dohody (vrátane jej prípadných dodatkov) a</w:t>
      </w:r>
      <w:r w:rsidR="00B373BF">
        <w:t> </w:t>
      </w:r>
      <w:r>
        <w:t>faktúr</w:t>
      </w:r>
      <w:r w:rsidR="00B373BF">
        <w:t xml:space="preserve"> </w:t>
      </w:r>
      <w:r>
        <w:t xml:space="preserve">poskytovateľa doručených objednávateľovi, pričom poskytovateľ tiež disponuje písomným súhlasom inej dotknutej osoby (osoby konajúcej za poskytovateľa) na zverejnenie jej údajov v tejto dohode a vo faktúrach poskytovateľa, a to zverejnenie objednávateľom počas trvania jeho povinnosti podľa § 5a ods. 1, 6 a 9 a § 5b zákona </w:t>
      </w:r>
      <w:r w:rsidR="203AE444">
        <w:t xml:space="preserve">č. 211/2000 Z. z. </w:t>
      </w:r>
      <w:r>
        <w:t>o slobodnom prístupe k informáciám</w:t>
      </w:r>
      <w:r w:rsidR="1BB439AD">
        <w:t xml:space="preserve"> a o zmene a doplnení niektorých zákonov (zákon o</w:t>
      </w:r>
      <w:r w:rsidR="007C7C9C">
        <w:t> </w:t>
      </w:r>
      <w:r w:rsidR="1BB439AD">
        <w:t>slobode</w:t>
      </w:r>
      <w:r w:rsidR="007C7C9C">
        <w:t xml:space="preserve"> </w:t>
      </w:r>
      <w:r w:rsidR="1BB439AD">
        <w:t>informácií) v</w:t>
      </w:r>
      <w:r w:rsidR="00B373BF">
        <w:t> </w:t>
      </w:r>
      <w:r w:rsidR="1BB439AD">
        <w:t>znení</w:t>
      </w:r>
      <w:r w:rsidR="00B373BF">
        <w:t xml:space="preserve"> </w:t>
      </w:r>
      <w:r w:rsidR="1BB439AD">
        <w:t>neskorších predpisov</w:t>
      </w:r>
      <w:r>
        <w:t>; tento súhlas možno odvolať len po predchádzajúcom písomnom súhlase</w:t>
      </w:r>
      <w:r w:rsidR="00B373BF">
        <w:t xml:space="preserve"> </w:t>
      </w:r>
      <w:r>
        <w:t>objednávateľa. Táto dohoda nadobúda platnosť odo dňa jej podpísania oprávnenými zástupcami oboch zmluvných strán; ak oprávnení zástupcovia oboch zmluvných</w:t>
      </w:r>
      <w:r w:rsidR="0082352A">
        <w:t xml:space="preserve"> strán nepodpíšu túto dohodu v ten istý deň, tak rozhodujúci je deň neskoršieho podpisu. Táto dohoda nadobúda účinnosť dňom nasledujúcim po dni jej zverejnenia na webovom sídle objednávateľa.</w:t>
      </w:r>
    </w:p>
    <w:p w14:paraId="3B8DC2DC" w14:textId="5C7AA011" w:rsidR="0960F325" w:rsidRDefault="0960F325" w:rsidP="4E4F3C09">
      <w:pPr>
        <w:pStyle w:val="Odsekzoznamu"/>
        <w:numPr>
          <w:ilvl w:val="0"/>
          <w:numId w:val="14"/>
        </w:numPr>
        <w:jc w:val="both"/>
        <w:rPr>
          <w:rFonts w:eastAsiaTheme="minorEastAsia"/>
        </w:rPr>
      </w:pPr>
      <w:r w:rsidRPr="00E672DF">
        <w:rPr>
          <w:rFonts w:ascii="Calibri" w:eastAsia="Calibri" w:hAnsi="Calibri" w:cs="Calibri"/>
        </w:rPr>
        <w:t xml:space="preserve">Každá zo zmluvných strán sa týmto výslovne zaväzuje, že neprevedie nijaké práva a povinnosti (záväzky) vyplývajúce z tejto </w:t>
      </w:r>
      <w:r w:rsidRPr="4E4F3C09">
        <w:rPr>
          <w:rFonts w:ascii="Calibri" w:eastAsia="Calibri" w:hAnsi="Calibri" w:cs="Calibri"/>
        </w:rPr>
        <w:t>dohody</w:t>
      </w:r>
      <w:r w:rsidRPr="00E672DF">
        <w:rPr>
          <w:rFonts w:ascii="Calibri" w:eastAsia="Calibri" w:hAnsi="Calibri" w:cs="Calibri"/>
        </w:rPr>
        <w:t xml:space="preserve">,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Pr="4E4F3C09">
        <w:rPr>
          <w:rFonts w:ascii="Calibri" w:eastAsia="Calibri" w:hAnsi="Calibri" w:cs="Calibri"/>
        </w:rPr>
        <w:t xml:space="preserve">dohody </w:t>
      </w:r>
      <w:r w:rsidRPr="00E672DF">
        <w:rPr>
          <w:rFonts w:ascii="Calibri" w:eastAsia="Calibri" w:hAnsi="Calibri" w:cs="Calibri"/>
        </w:rPr>
        <w:t>odstúpiť</w:t>
      </w:r>
      <w:r w:rsidRPr="4E4F3C09">
        <w:rPr>
          <w:rFonts w:ascii="Calibri" w:eastAsia="Calibri" w:hAnsi="Calibri" w:cs="Calibri"/>
        </w:rPr>
        <w:t>,</w:t>
      </w:r>
      <w:r w:rsidRPr="00E672DF">
        <w:rPr>
          <w:rFonts w:ascii="Calibri" w:eastAsia="Calibri" w:hAnsi="Calibri" w:cs="Calibri"/>
        </w:rPr>
        <w:t xml:space="preserve"> a to s účinnosťou odstúpenia ku dňu, keď bolo písomné oznámenie o odstúpení od tejto </w:t>
      </w:r>
      <w:r w:rsidRPr="4E4F3C09">
        <w:rPr>
          <w:rFonts w:ascii="Calibri" w:eastAsia="Calibri" w:hAnsi="Calibri" w:cs="Calibri"/>
        </w:rPr>
        <w:t xml:space="preserve">dohody </w:t>
      </w:r>
      <w:r w:rsidRPr="00E672DF">
        <w:rPr>
          <w:rFonts w:ascii="Calibri" w:eastAsia="Calibri" w:hAnsi="Calibri" w:cs="Calibri"/>
        </w:rPr>
        <w:t>doručené druhej zmluvnej strane.</w:t>
      </w:r>
    </w:p>
    <w:p w14:paraId="22649280" w14:textId="53537581" w:rsidR="45085E67" w:rsidRDefault="45085E67" w:rsidP="4E4F3C09">
      <w:pPr>
        <w:pStyle w:val="Odsekzoznamu"/>
        <w:numPr>
          <w:ilvl w:val="0"/>
          <w:numId w:val="14"/>
        </w:numPr>
        <w:jc w:val="both"/>
        <w:rPr>
          <w:rFonts w:eastAsiaTheme="minorEastAsia"/>
        </w:rPr>
      </w:pPr>
      <w:r w:rsidRPr="00E672DF">
        <w:rPr>
          <w:rFonts w:ascii="Calibri" w:eastAsia="Calibri" w:hAnsi="Calibri" w:cs="Calibr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E779FA8" w14:textId="08A7E2D8" w:rsidR="009D0FC1" w:rsidRDefault="009D0FC1" w:rsidP="00E672DF">
      <w:pPr>
        <w:pStyle w:val="Odsekzoznamu"/>
        <w:numPr>
          <w:ilvl w:val="0"/>
          <w:numId w:val="14"/>
        </w:numPr>
        <w:jc w:val="both"/>
      </w:pPr>
      <w:r>
        <w:t xml:space="preserve">Zmluvné strany zhodne záväzne vyhlasujú, že sú oprávnené uzavrieť túto dohodu, a že táto dohoda nebola uzavretá za nevýhodných ani nevyhovujúcich podmienok pre </w:t>
      </w:r>
      <w:r w:rsidR="0082352A">
        <w:t xml:space="preserve">žiadnu zmluvnú stranu. Súčasne zmluvné strany zhodne záväzne vyhlasujú, že sa s touto dohodou dôkladne oboznámili a jej obsahu porozumeli, súhlasia s ňou, zaväzujú sa ustanovenia tejto dohody plniť, pričom zmluvné strany na znak toho, že táto dohoda je určitá, zrozumiteľná a zodpovedá ich </w:t>
      </w:r>
      <w:r w:rsidR="0082352A">
        <w:lastRenderedPageBreak/>
        <w:t xml:space="preserve">slobodnej </w:t>
      </w:r>
      <w:r>
        <w:t>vôli, vla</w:t>
      </w:r>
      <w:r w:rsidR="0082352A">
        <w:t xml:space="preserve">stnoručne podpísali túto dohodu </w:t>
      </w:r>
      <w:r>
        <w:t>prostredníctvom svojich oprávnených zástupcov.</w:t>
      </w:r>
    </w:p>
    <w:p w14:paraId="2867FE63" w14:textId="7C0DF6A1" w:rsidR="00A45315" w:rsidRPr="00A45315" w:rsidRDefault="00A45315" w:rsidP="009D0FC1">
      <w:pPr>
        <w:pStyle w:val="Odsekzoznamu"/>
        <w:numPr>
          <w:ilvl w:val="0"/>
          <w:numId w:val="14"/>
        </w:numPr>
      </w:pPr>
      <w:r w:rsidRPr="4E4F3C09">
        <w:rPr>
          <w:rFonts w:cs="Calibri"/>
          <w:lang w:eastAsia="cs-CZ"/>
        </w:rPr>
        <w:t>Neoddeliteľnou súčasťou tejto dohody sú:</w:t>
      </w:r>
    </w:p>
    <w:p w14:paraId="3EBB79E5" w14:textId="4D450D42" w:rsidR="00A45315" w:rsidRDefault="00A45315" w:rsidP="00A45315">
      <w:pPr>
        <w:pStyle w:val="Odsekzoznamu"/>
      </w:pPr>
      <w:r>
        <w:t>Príloha č. 1 – podrobná špecifikácia predmetu plnenia</w:t>
      </w:r>
      <w:r w:rsidR="00029AF7">
        <w:t>/opis predmetu zákazky</w:t>
      </w:r>
    </w:p>
    <w:p w14:paraId="49DADB1F" w14:textId="5791DD3D" w:rsidR="00A45315" w:rsidRDefault="00A45315" w:rsidP="00A45315">
      <w:pPr>
        <w:pStyle w:val="Odsekzoznamu"/>
      </w:pPr>
      <w:r>
        <w:t xml:space="preserve">Príloha č. 2 – špecifikácia </w:t>
      </w:r>
      <w:r w:rsidR="5C97A794">
        <w:t xml:space="preserve">ceny </w:t>
      </w:r>
    </w:p>
    <w:p w14:paraId="4C6FEE39" w14:textId="6AD583B1" w:rsidR="26BCFE28" w:rsidRDefault="26BCFE28" w:rsidP="002F5B4A">
      <w:pPr>
        <w:pStyle w:val="Odsekzoznamu"/>
        <w:jc w:val="both"/>
      </w:pPr>
      <w:r>
        <w:t>Príloha č. 3 – zoznam subdodávateľov</w:t>
      </w:r>
      <w:r w:rsidR="245958C7">
        <w:t>/čestné vyhlásenie o</w:t>
      </w:r>
      <w:r w:rsidR="007C7C9C">
        <w:t> </w:t>
      </w:r>
      <w:r w:rsidR="245958C7">
        <w:t>nevyužití</w:t>
      </w:r>
      <w:r w:rsidR="007C7C9C">
        <w:t xml:space="preserve"> </w:t>
      </w:r>
      <w:r w:rsidR="245958C7">
        <w:t>subdodávateľov</w:t>
      </w:r>
    </w:p>
    <w:p w14:paraId="34F7B54F" w14:textId="73687339" w:rsidR="0082352A" w:rsidRDefault="17C3441E" w:rsidP="002F5B4A">
      <w:pPr>
        <w:pStyle w:val="Odsekzoznamu"/>
        <w:spacing w:after="0"/>
        <w:jc w:val="both"/>
      </w:pPr>
      <w:r w:rsidRPr="00273789">
        <w:t xml:space="preserve">Obsah príloh je neoddeliteľnou súčasťou obsahu záväzkového vzťahu založeného touto </w:t>
      </w:r>
      <w:r w:rsidR="1D7A2CC8" w:rsidRPr="00273789">
        <w:t>dohodou</w:t>
      </w:r>
      <w:r w:rsidRPr="00273789">
        <w:t>.</w:t>
      </w:r>
    </w:p>
    <w:p w14:paraId="091944E0" w14:textId="2973FFE5" w:rsidR="00E52E65" w:rsidRDefault="00E52E65" w:rsidP="002F5B4A">
      <w:pPr>
        <w:pStyle w:val="Odsekzoznamu"/>
        <w:spacing w:after="0"/>
        <w:jc w:val="both"/>
      </w:pPr>
    </w:p>
    <w:p w14:paraId="622CC8B5" w14:textId="77777777" w:rsidR="00E52E65" w:rsidRPr="00273789" w:rsidRDefault="00E52E65" w:rsidP="002F5B4A">
      <w:pPr>
        <w:pStyle w:val="Odsekzoznamu"/>
        <w:spacing w:after="0"/>
        <w:jc w:val="both"/>
      </w:pPr>
    </w:p>
    <w:p w14:paraId="25661DED" w14:textId="2D7618D5" w:rsidR="0082352A" w:rsidRDefault="0082352A" w:rsidP="002F5B4A">
      <w:pPr>
        <w:spacing w:after="0"/>
      </w:pPr>
    </w:p>
    <w:p w14:paraId="64A0DE38" w14:textId="671C8190" w:rsidR="0082352A" w:rsidRDefault="096C0966" w:rsidP="53BC00AE">
      <w:pPr>
        <w:tabs>
          <w:tab w:val="center" w:pos="1701"/>
          <w:tab w:val="center" w:pos="6804"/>
        </w:tabs>
        <w:spacing w:after="0" w:line="264" w:lineRule="auto"/>
        <w:jc w:val="both"/>
      </w:pPr>
      <w:r w:rsidRPr="0082352A">
        <w:t>Za objed</w:t>
      </w:r>
      <w:r>
        <w:t>návateľa:</w:t>
      </w:r>
      <w:r w:rsidR="00273789">
        <w:tab/>
      </w:r>
      <w:r w:rsidR="005E3D4F">
        <w:tab/>
      </w:r>
      <w:r>
        <w:t>Za poskytovateľa:</w:t>
      </w:r>
    </w:p>
    <w:p w14:paraId="1C50EBB2" w14:textId="2CD83BFE" w:rsidR="00344B9A" w:rsidRDefault="3B322A94" w:rsidP="53BC00AE">
      <w:pPr>
        <w:tabs>
          <w:tab w:val="center" w:pos="1701"/>
          <w:tab w:val="center" w:pos="6804"/>
        </w:tabs>
        <w:spacing w:after="0" w:line="264" w:lineRule="auto"/>
        <w:jc w:val="both"/>
      </w:pPr>
      <w:r>
        <w:t>Banskobystrický samosprávny kraj</w:t>
      </w:r>
    </w:p>
    <w:p w14:paraId="21B296B4" w14:textId="77777777" w:rsidR="00344B9A" w:rsidRDefault="00344B9A" w:rsidP="0027790F">
      <w:pPr>
        <w:tabs>
          <w:tab w:val="left" w:pos="0"/>
          <w:tab w:val="center" w:pos="1701"/>
          <w:tab w:val="center" w:pos="6804"/>
        </w:tabs>
        <w:spacing w:after="0" w:line="264" w:lineRule="auto"/>
        <w:jc w:val="both"/>
      </w:pPr>
    </w:p>
    <w:p w14:paraId="7A727297" w14:textId="7803C56C" w:rsidR="005E3D4F" w:rsidRDefault="00E52E65" w:rsidP="53BC00AE">
      <w:pPr>
        <w:tabs>
          <w:tab w:val="center" w:pos="1701"/>
          <w:tab w:val="center" w:pos="6804"/>
        </w:tabs>
        <w:spacing w:after="0" w:line="264" w:lineRule="auto"/>
      </w:pPr>
      <w:r>
        <w:rPr>
          <w:rFonts w:cs="Calibri"/>
        </w:rPr>
        <w:tab/>
      </w:r>
      <w:r w:rsidR="49784C24" w:rsidRPr="53BC00AE">
        <w:rPr>
          <w:rFonts w:cs="Calibri"/>
        </w:rPr>
        <w:t>........................................</w:t>
      </w:r>
      <w:r w:rsidR="005E3D4F">
        <w:tab/>
      </w:r>
      <w:r w:rsidR="49784C24" w:rsidRPr="53BC00AE">
        <w:rPr>
          <w:rFonts w:cs="Calibri"/>
        </w:rPr>
        <w:t>.......................................</w:t>
      </w:r>
    </w:p>
    <w:p w14:paraId="51DF61A6" w14:textId="43B9B69F" w:rsidR="005E3D4F" w:rsidRDefault="00E52E65" w:rsidP="53BC00AE">
      <w:pPr>
        <w:tabs>
          <w:tab w:val="center" w:pos="1701"/>
          <w:tab w:val="center" w:pos="6804"/>
        </w:tabs>
        <w:spacing w:after="0" w:line="264" w:lineRule="auto"/>
      </w:pPr>
      <w:r>
        <w:tab/>
      </w:r>
      <w:r w:rsidR="49784C24">
        <w:t xml:space="preserve">Ing. Ján </w:t>
      </w:r>
      <w:proofErr w:type="spellStart"/>
      <w:r w:rsidR="49784C24">
        <w:t>Lunter</w:t>
      </w:r>
      <w:proofErr w:type="spellEnd"/>
      <w:r w:rsidR="2F3BE1DC">
        <w:t>,</w:t>
      </w:r>
    </w:p>
    <w:p w14:paraId="2BD5A398" w14:textId="469FCB4D" w:rsidR="005E3D4F" w:rsidRDefault="00E52E65" w:rsidP="53BC00AE">
      <w:pPr>
        <w:tabs>
          <w:tab w:val="center" w:pos="1701"/>
          <w:tab w:val="center" w:pos="6804"/>
        </w:tabs>
        <w:spacing w:after="0" w:line="264" w:lineRule="auto"/>
      </w:pPr>
      <w:r>
        <w:tab/>
      </w:r>
      <w:r w:rsidR="38D7C76A">
        <w:t>P</w:t>
      </w:r>
      <w:r w:rsidR="49784C24">
        <w:t>redseda</w:t>
      </w:r>
    </w:p>
    <w:p w14:paraId="77A732FE" w14:textId="7B472522" w:rsidR="005E3D4F" w:rsidRDefault="00E52E65" w:rsidP="53BC00AE">
      <w:pPr>
        <w:tabs>
          <w:tab w:val="center" w:pos="1701"/>
          <w:tab w:val="center" w:pos="6804"/>
        </w:tabs>
        <w:spacing w:after="0" w:line="264" w:lineRule="auto"/>
      </w:pPr>
      <w:r>
        <w:tab/>
      </w:r>
      <w:r w:rsidR="49784C24">
        <w:t>Banskobystrick</w:t>
      </w:r>
      <w:r w:rsidR="0C1405E9">
        <w:t>ého</w:t>
      </w:r>
      <w:r w:rsidR="49784C24">
        <w:t xml:space="preserve"> samosprávn</w:t>
      </w:r>
      <w:r w:rsidR="52FCA1F3">
        <w:t>eho</w:t>
      </w:r>
      <w:r w:rsidR="49784C24">
        <w:t xml:space="preserve"> kraj</w:t>
      </w:r>
      <w:r w:rsidR="5446EAEF">
        <w:t>a</w:t>
      </w:r>
    </w:p>
    <w:p w14:paraId="2F4C1AF3" w14:textId="77777777" w:rsidR="00D023B5" w:rsidRDefault="00D023B5">
      <w:pPr>
        <w:rPr>
          <w:b/>
        </w:rPr>
      </w:pPr>
      <w:r>
        <w:rPr>
          <w:b/>
        </w:rPr>
        <w:br w:type="page"/>
      </w:r>
    </w:p>
    <w:p w14:paraId="353D04B4" w14:textId="155948A3" w:rsidR="00A052DF" w:rsidRDefault="00A052DF" w:rsidP="00011534">
      <w:r w:rsidRPr="00011534">
        <w:rPr>
          <w:b/>
        </w:rPr>
        <w:lastRenderedPageBreak/>
        <w:t>Príloha č. 1</w:t>
      </w:r>
      <w:r w:rsidR="00273789">
        <w:rPr>
          <w:b/>
        </w:rPr>
        <w:t xml:space="preserve"> </w:t>
      </w:r>
      <w:r w:rsidR="009A1E46">
        <w:t>–</w:t>
      </w:r>
      <w:r>
        <w:t xml:space="preserve"> </w:t>
      </w:r>
      <w:r w:rsidR="00273789">
        <w:t>podrobná špecifikácia predmetu plnenia/opis predmetu zákazky</w:t>
      </w:r>
    </w:p>
    <w:p w14:paraId="5C95F48B" w14:textId="5BCA3C29" w:rsidR="009A1E46" w:rsidRDefault="009A1E46" w:rsidP="00011534">
      <w:pPr>
        <w:pStyle w:val="Odsekzoznamu"/>
        <w:numPr>
          <w:ilvl w:val="0"/>
          <w:numId w:val="21"/>
        </w:numPr>
      </w:pPr>
      <w:r>
        <w:t>Licencia Microsoft 365 E3 obsahuje:</w:t>
      </w:r>
    </w:p>
    <w:p w14:paraId="330FAB63" w14:textId="77777777" w:rsidR="009A1E46" w:rsidRDefault="009A1E46" w:rsidP="009A1E46">
      <w:pPr>
        <w:pStyle w:val="Odsekzoznamu"/>
        <w:numPr>
          <w:ilvl w:val="0"/>
          <w:numId w:val="16"/>
        </w:numPr>
      </w:pPr>
      <w:r>
        <w:t>Windows 10 Enterprise</w:t>
      </w:r>
    </w:p>
    <w:p w14:paraId="4E2801DA" w14:textId="77777777" w:rsidR="009A1E46" w:rsidRDefault="009A1E46" w:rsidP="009A1E46">
      <w:pPr>
        <w:pStyle w:val="Odsekzoznamu"/>
        <w:numPr>
          <w:ilvl w:val="0"/>
          <w:numId w:val="16"/>
        </w:numPr>
      </w:pPr>
      <w:r>
        <w:t>Aplikácie balíka Office Mobile</w:t>
      </w:r>
    </w:p>
    <w:p w14:paraId="62333CAA" w14:textId="77777777" w:rsidR="009A1E46" w:rsidRDefault="009A1E46" w:rsidP="009A1E46">
      <w:pPr>
        <w:pStyle w:val="Odsekzoznamu"/>
        <w:numPr>
          <w:ilvl w:val="0"/>
          <w:numId w:val="16"/>
        </w:numPr>
      </w:pPr>
      <w:r>
        <w:t>Outlook</w:t>
      </w:r>
    </w:p>
    <w:p w14:paraId="71322DC0" w14:textId="77777777" w:rsidR="009A1E46" w:rsidRDefault="009A1E46" w:rsidP="009A1E46">
      <w:pPr>
        <w:pStyle w:val="Odsekzoznamu"/>
        <w:numPr>
          <w:ilvl w:val="0"/>
          <w:numId w:val="16"/>
        </w:numPr>
      </w:pPr>
      <w:r>
        <w:t xml:space="preserve">Microsoft </w:t>
      </w:r>
      <w:proofErr w:type="spellStart"/>
      <w:r>
        <w:t>Teams</w:t>
      </w:r>
      <w:proofErr w:type="spellEnd"/>
    </w:p>
    <w:p w14:paraId="2BF2401D" w14:textId="77777777" w:rsidR="009A1E46" w:rsidRDefault="009A1E46" w:rsidP="009A1E46">
      <w:pPr>
        <w:pStyle w:val="Odsekzoznamu"/>
        <w:numPr>
          <w:ilvl w:val="0"/>
          <w:numId w:val="16"/>
        </w:numPr>
      </w:pPr>
      <w:proofErr w:type="spellStart"/>
      <w:r>
        <w:t>Yammer</w:t>
      </w:r>
      <w:proofErr w:type="spellEnd"/>
    </w:p>
    <w:p w14:paraId="142CED3D" w14:textId="77777777" w:rsidR="009A1E46" w:rsidRDefault="009A1E46" w:rsidP="009A1E46">
      <w:pPr>
        <w:pStyle w:val="Odsekzoznamu"/>
        <w:numPr>
          <w:ilvl w:val="0"/>
          <w:numId w:val="16"/>
        </w:numPr>
      </w:pPr>
      <w:r>
        <w:t>Microsoft Stream</w:t>
      </w:r>
    </w:p>
    <w:p w14:paraId="03E75E48" w14:textId="77777777" w:rsidR="009A1E46" w:rsidRDefault="009A1E46" w:rsidP="009A1E46">
      <w:pPr>
        <w:pStyle w:val="Odsekzoznamu"/>
        <w:numPr>
          <w:ilvl w:val="0"/>
          <w:numId w:val="16"/>
        </w:numPr>
      </w:pPr>
      <w:proofErr w:type="spellStart"/>
      <w:r>
        <w:t>Power</w:t>
      </w:r>
      <w:proofErr w:type="spellEnd"/>
      <w:r>
        <w:t xml:space="preserve"> </w:t>
      </w:r>
      <w:proofErr w:type="spellStart"/>
      <w:r>
        <w:t>Apps</w:t>
      </w:r>
      <w:proofErr w:type="spellEnd"/>
      <w:r>
        <w:t xml:space="preserve"> </w:t>
      </w:r>
      <w:proofErr w:type="spellStart"/>
      <w:r>
        <w:t>for</w:t>
      </w:r>
      <w:proofErr w:type="spellEnd"/>
      <w:r>
        <w:t xml:space="preserve"> Office 365</w:t>
      </w:r>
    </w:p>
    <w:p w14:paraId="70F9FEA7" w14:textId="77777777" w:rsidR="009A1E46" w:rsidRDefault="009A1E46" w:rsidP="009A1E46">
      <w:pPr>
        <w:pStyle w:val="Odsekzoznamu"/>
        <w:numPr>
          <w:ilvl w:val="0"/>
          <w:numId w:val="16"/>
        </w:numPr>
      </w:pPr>
      <w:proofErr w:type="spellStart"/>
      <w:r>
        <w:t>Planner</w:t>
      </w:r>
      <w:proofErr w:type="spellEnd"/>
    </w:p>
    <w:p w14:paraId="6124560A" w14:textId="77777777" w:rsidR="009A1E46" w:rsidRDefault="009A1E46" w:rsidP="009A1E46">
      <w:pPr>
        <w:pStyle w:val="Odsekzoznamu"/>
        <w:numPr>
          <w:ilvl w:val="0"/>
          <w:numId w:val="16"/>
        </w:numPr>
      </w:pPr>
      <w:proofErr w:type="spellStart"/>
      <w:r>
        <w:t>MyAnalytics</w:t>
      </w:r>
      <w:proofErr w:type="spellEnd"/>
    </w:p>
    <w:p w14:paraId="55B5D5ED" w14:textId="77777777" w:rsidR="009A1E46" w:rsidRDefault="009A1E46" w:rsidP="009A1E46">
      <w:pPr>
        <w:pStyle w:val="Odsekzoznamu"/>
        <w:numPr>
          <w:ilvl w:val="0"/>
          <w:numId w:val="16"/>
        </w:numPr>
      </w:pPr>
      <w:r>
        <w:t>Windows Autopilot</w:t>
      </w:r>
    </w:p>
    <w:p w14:paraId="214A8FB2" w14:textId="77777777" w:rsidR="009A1E46" w:rsidRDefault="009A1E46" w:rsidP="009A1E46">
      <w:pPr>
        <w:pStyle w:val="Odsekzoznamu"/>
        <w:numPr>
          <w:ilvl w:val="0"/>
          <w:numId w:val="16"/>
        </w:numPr>
      </w:pPr>
      <w:r>
        <w:t>Stav zariadení</w:t>
      </w:r>
    </w:p>
    <w:p w14:paraId="314FF728" w14:textId="77777777" w:rsidR="009A1E46" w:rsidRDefault="009A1E46" w:rsidP="009A1E46">
      <w:pPr>
        <w:pStyle w:val="Odsekzoznamu"/>
        <w:numPr>
          <w:ilvl w:val="0"/>
          <w:numId w:val="16"/>
        </w:numPr>
      </w:pPr>
      <w:r>
        <w:t xml:space="preserve">Microsoft </w:t>
      </w:r>
      <w:proofErr w:type="spellStart"/>
      <w:r>
        <w:t>Intune</w:t>
      </w:r>
      <w:proofErr w:type="spellEnd"/>
    </w:p>
    <w:p w14:paraId="4455F5A5" w14:textId="77777777" w:rsidR="009A1E46" w:rsidRDefault="009A1E46" w:rsidP="009A1E46">
      <w:pPr>
        <w:pStyle w:val="Odsekzoznamu"/>
        <w:numPr>
          <w:ilvl w:val="0"/>
          <w:numId w:val="16"/>
        </w:numPr>
      </w:pPr>
      <w:proofErr w:type="spellStart"/>
      <w:r>
        <w:t>Credential</w:t>
      </w:r>
      <w:proofErr w:type="spellEnd"/>
      <w:r>
        <w:t xml:space="preserve"> </w:t>
      </w:r>
      <w:proofErr w:type="spellStart"/>
      <w:r>
        <w:t>Guard</w:t>
      </w:r>
      <w:proofErr w:type="spellEnd"/>
    </w:p>
    <w:p w14:paraId="73B9B18F" w14:textId="77777777" w:rsidR="009A1E46" w:rsidRDefault="009A1E46" w:rsidP="009A1E46">
      <w:pPr>
        <w:pStyle w:val="Odsekzoznamu"/>
        <w:numPr>
          <w:ilvl w:val="0"/>
          <w:numId w:val="16"/>
        </w:numPr>
      </w:pPr>
      <w:proofErr w:type="spellStart"/>
      <w:r>
        <w:t>Azure</w:t>
      </w:r>
      <w:proofErr w:type="spellEnd"/>
      <w:r>
        <w:t xml:space="preserve"> </w:t>
      </w:r>
      <w:proofErr w:type="spellStart"/>
      <w:r>
        <w:t>Active</w:t>
      </w:r>
      <w:proofErr w:type="spellEnd"/>
      <w:r>
        <w:t xml:space="preserve"> </w:t>
      </w:r>
      <w:proofErr w:type="spellStart"/>
      <w:r>
        <w:t>Directory</w:t>
      </w:r>
      <w:proofErr w:type="spellEnd"/>
      <w:r>
        <w:t xml:space="preserve"> Premium 1</w:t>
      </w:r>
    </w:p>
    <w:p w14:paraId="14818E71" w14:textId="77777777" w:rsidR="009A1E46" w:rsidRDefault="009A1E46" w:rsidP="009A1E46">
      <w:pPr>
        <w:pStyle w:val="Odsekzoznamu"/>
        <w:numPr>
          <w:ilvl w:val="0"/>
          <w:numId w:val="16"/>
        </w:numPr>
      </w:pPr>
      <w:r>
        <w:t xml:space="preserve">Windows </w:t>
      </w:r>
      <w:proofErr w:type="spellStart"/>
      <w:r>
        <w:t>Defender</w:t>
      </w:r>
      <w:proofErr w:type="spellEnd"/>
      <w:r>
        <w:t xml:space="preserve"> </w:t>
      </w:r>
      <w:proofErr w:type="spellStart"/>
      <w:r>
        <w:t>Antivirus</w:t>
      </w:r>
      <w:proofErr w:type="spellEnd"/>
    </w:p>
    <w:p w14:paraId="0C150981" w14:textId="77777777" w:rsidR="009A1E46" w:rsidRDefault="009A1E46" w:rsidP="009A1E46">
      <w:pPr>
        <w:pStyle w:val="Odsekzoznamu"/>
        <w:numPr>
          <w:ilvl w:val="0"/>
          <w:numId w:val="16"/>
        </w:numPr>
      </w:pPr>
      <w:r>
        <w:t>Ochrana pred únikom údajov v službe Microsoft 365</w:t>
      </w:r>
    </w:p>
    <w:p w14:paraId="71DF36BB" w14:textId="77777777" w:rsidR="009A1E46" w:rsidRDefault="009A1E46" w:rsidP="009A1E46">
      <w:pPr>
        <w:pStyle w:val="Odsekzoznamu"/>
        <w:numPr>
          <w:ilvl w:val="0"/>
          <w:numId w:val="16"/>
        </w:numPr>
      </w:pPr>
      <w:r>
        <w:t xml:space="preserve">Šifrovanie </w:t>
      </w:r>
      <w:proofErr w:type="spellStart"/>
      <w:r>
        <w:t>BitLocker</w:t>
      </w:r>
      <w:proofErr w:type="spellEnd"/>
    </w:p>
    <w:p w14:paraId="0D27C29A" w14:textId="77777777" w:rsidR="009A1E46" w:rsidRDefault="009A1E46" w:rsidP="009A1E46">
      <w:pPr>
        <w:pStyle w:val="Odsekzoznamu"/>
        <w:numPr>
          <w:ilvl w:val="0"/>
          <w:numId w:val="16"/>
        </w:numPr>
      </w:pPr>
      <w:r>
        <w:t>Centrum zabezpečenia a dodržiavania súladu spoločnosti Microsoft</w:t>
      </w:r>
    </w:p>
    <w:p w14:paraId="31994F1C" w14:textId="77777777" w:rsidR="009A1E46" w:rsidRDefault="009A1E46" w:rsidP="009A1E46">
      <w:pPr>
        <w:pStyle w:val="Odsekzoznamu"/>
        <w:numPr>
          <w:ilvl w:val="0"/>
          <w:numId w:val="16"/>
        </w:numPr>
      </w:pPr>
      <w:r>
        <w:t>Klientske aplikácie balíka Office do piatich PC alebo Mac</w:t>
      </w:r>
    </w:p>
    <w:p w14:paraId="058E37BF" w14:textId="77777777" w:rsidR="009A1E46" w:rsidRDefault="009A1E46" w:rsidP="009A1E46">
      <w:pPr>
        <w:pStyle w:val="Odsekzoznamu"/>
        <w:numPr>
          <w:ilvl w:val="0"/>
          <w:numId w:val="16"/>
        </w:numPr>
      </w:pPr>
      <w:r>
        <w:t>Office Online</w:t>
      </w:r>
    </w:p>
    <w:p w14:paraId="7EB8136E" w14:textId="77777777" w:rsidR="009A1E46" w:rsidRDefault="009A1E46" w:rsidP="009A1E46">
      <w:pPr>
        <w:pStyle w:val="Odsekzoznamu"/>
        <w:numPr>
          <w:ilvl w:val="0"/>
          <w:numId w:val="16"/>
        </w:numPr>
      </w:pPr>
      <w:r>
        <w:t>Exchange</w:t>
      </w:r>
    </w:p>
    <w:p w14:paraId="64F6087E" w14:textId="77777777" w:rsidR="009A1E46" w:rsidRDefault="009A1E46" w:rsidP="009A1E46">
      <w:pPr>
        <w:pStyle w:val="Odsekzoznamu"/>
        <w:numPr>
          <w:ilvl w:val="0"/>
          <w:numId w:val="16"/>
        </w:numPr>
      </w:pPr>
      <w:r>
        <w:t>SharePoint</w:t>
      </w:r>
    </w:p>
    <w:p w14:paraId="0CE90B0E" w14:textId="77777777" w:rsidR="009A1E46" w:rsidRDefault="009A1E46" w:rsidP="009A1E46">
      <w:pPr>
        <w:pStyle w:val="Odsekzoznamu"/>
        <w:numPr>
          <w:ilvl w:val="0"/>
          <w:numId w:val="16"/>
        </w:numPr>
      </w:pPr>
      <w:r>
        <w:t xml:space="preserve">OneDrive </w:t>
      </w:r>
      <w:proofErr w:type="spellStart"/>
      <w:r>
        <w:t>for</w:t>
      </w:r>
      <w:proofErr w:type="spellEnd"/>
      <w:r>
        <w:t xml:space="preserve"> Business</w:t>
      </w:r>
    </w:p>
    <w:p w14:paraId="07955CF8" w14:textId="77777777" w:rsidR="009A1E46" w:rsidRDefault="009A1E46" w:rsidP="009A1E46">
      <w:pPr>
        <w:pStyle w:val="Odsekzoznamu"/>
        <w:numPr>
          <w:ilvl w:val="0"/>
          <w:numId w:val="16"/>
        </w:numPr>
      </w:pPr>
      <w:proofErr w:type="spellStart"/>
      <w:r>
        <w:t>Sway</w:t>
      </w:r>
      <w:proofErr w:type="spellEnd"/>
    </w:p>
    <w:p w14:paraId="422221FC" w14:textId="77777777" w:rsidR="009A1E46" w:rsidRDefault="009A1E46" w:rsidP="009A1E46">
      <w:pPr>
        <w:pStyle w:val="Odsekzoznamu"/>
        <w:numPr>
          <w:ilvl w:val="0"/>
          <w:numId w:val="16"/>
        </w:numPr>
      </w:pPr>
      <w:proofErr w:type="spellStart"/>
      <w:r>
        <w:t>Power</w:t>
      </w:r>
      <w:proofErr w:type="spellEnd"/>
      <w:r>
        <w:t xml:space="preserve"> Automate </w:t>
      </w:r>
      <w:proofErr w:type="spellStart"/>
      <w:r>
        <w:t>for</w:t>
      </w:r>
      <w:proofErr w:type="spellEnd"/>
      <w:r>
        <w:t xml:space="preserve"> Office 365</w:t>
      </w:r>
    </w:p>
    <w:p w14:paraId="3D9F5D84" w14:textId="77777777" w:rsidR="009A1E46" w:rsidRDefault="009A1E46" w:rsidP="009A1E46">
      <w:pPr>
        <w:pStyle w:val="Odsekzoznamu"/>
        <w:numPr>
          <w:ilvl w:val="0"/>
          <w:numId w:val="16"/>
        </w:numPr>
      </w:pPr>
      <w:r>
        <w:t>Microsoft To-Do</w:t>
      </w:r>
    </w:p>
    <w:p w14:paraId="3BEB3174" w14:textId="77777777" w:rsidR="009A1E46" w:rsidRDefault="009A1E46" w:rsidP="009A1E46">
      <w:pPr>
        <w:pStyle w:val="Odsekzoznamu"/>
        <w:numPr>
          <w:ilvl w:val="0"/>
          <w:numId w:val="16"/>
        </w:numPr>
      </w:pPr>
      <w:r>
        <w:t>Centrum spravovania služby Microsoft 365</w:t>
      </w:r>
    </w:p>
    <w:p w14:paraId="2C3FBF77" w14:textId="77777777" w:rsidR="009A1E46" w:rsidRDefault="009A1E46" w:rsidP="009A1E46">
      <w:pPr>
        <w:pStyle w:val="Odsekzoznamu"/>
        <w:numPr>
          <w:ilvl w:val="0"/>
          <w:numId w:val="16"/>
        </w:numPr>
      </w:pPr>
      <w:r>
        <w:t xml:space="preserve">Windows </w:t>
      </w:r>
      <w:proofErr w:type="spellStart"/>
      <w:r>
        <w:t>Analytics</w:t>
      </w:r>
      <w:proofErr w:type="spellEnd"/>
    </w:p>
    <w:p w14:paraId="50A120D5" w14:textId="77777777" w:rsidR="009A1E46" w:rsidRDefault="009A1E46" w:rsidP="009A1E46">
      <w:pPr>
        <w:pStyle w:val="Odsekzoznamu"/>
        <w:numPr>
          <w:ilvl w:val="0"/>
          <w:numId w:val="16"/>
        </w:numPr>
      </w:pPr>
      <w:proofErr w:type="spellStart"/>
      <w:r>
        <w:t>System</w:t>
      </w:r>
      <w:proofErr w:type="spellEnd"/>
      <w:r>
        <w:t xml:space="preserve"> </w:t>
      </w:r>
      <w:proofErr w:type="spellStart"/>
      <w:r>
        <w:t>Configuration</w:t>
      </w:r>
      <w:proofErr w:type="spellEnd"/>
      <w:r>
        <w:t xml:space="preserve"> Manager</w:t>
      </w:r>
    </w:p>
    <w:p w14:paraId="455988C1" w14:textId="77777777" w:rsidR="009A1E46" w:rsidRDefault="009A1E46" w:rsidP="009A1E46">
      <w:pPr>
        <w:pStyle w:val="Odsekzoznamu"/>
        <w:numPr>
          <w:ilvl w:val="0"/>
          <w:numId w:val="16"/>
        </w:numPr>
      </w:pPr>
      <w:r>
        <w:t xml:space="preserve">Windows </w:t>
      </w:r>
      <w:proofErr w:type="spellStart"/>
      <w:r>
        <w:t>Hello</w:t>
      </w:r>
      <w:proofErr w:type="spellEnd"/>
    </w:p>
    <w:p w14:paraId="30754524" w14:textId="77777777" w:rsidR="009A1E46" w:rsidRDefault="009A1E46" w:rsidP="009A1E46">
      <w:pPr>
        <w:pStyle w:val="Odsekzoznamu"/>
        <w:numPr>
          <w:ilvl w:val="0"/>
          <w:numId w:val="16"/>
        </w:numPr>
      </w:pPr>
      <w:r>
        <w:t>Priamy prístup</w:t>
      </w:r>
    </w:p>
    <w:p w14:paraId="41E8F1F5" w14:textId="77777777" w:rsidR="009A1E46" w:rsidRDefault="009A1E46" w:rsidP="009A1E46">
      <w:pPr>
        <w:pStyle w:val="Odsekzoznamu"/>
        <w:numPr>
          <w:ilvl w:val="0"/>
          <w:numId w:val="16"/>
        </w:numPr>
      </w:pPr>
      <w:r>
        <w:t xml:space="preserve">Microsoft </w:t>
      </w:r>
      <w:proofErr w:type="spellStart"/>
      <w:r>
        <w:t>Advanced</w:t>
      </w:r>
      <w:proofErr w:type="spellEnd"/>
      <w:r>
        <w:t xml:space="preserve"> </w:t>
      </w:r>
      <w:proofErr w:type="spellStart"/>
      <w:r>
        <w:t>Threat</w:t>
      </w:r>
      <w:proofErr w:type="spellEnd"/>
      <w:r>
        <w:t xml:space="preserve"> </w:t>
      </w:r>
      <w:proofErr w:type="spellStart"/>
      <w:r>
        <w:t>Analytics</w:t>
      </w:r>
      <w:proofErr w:type="spellEnd"/>
    </w:p>
    <w:p w14:paraId="5E21D301" w14:textId="77777777" w:rsidR="009A1E46" w:rsidRDefault="009A1E46" w:rsidP="009A1E46">
      <w:pPr>
        <w:pStyle w:val="Odsekzoznamu"/>
        <w:numPr>
          <w:ilvl w:val="0"/>
          <w:numId w:val="16"/>
        </w:numPr>
      </w:pPr>
      <w:r>
        <w:t xml:space="preserve">Device </w:t>
      </w:r>
      <w:proofErr w:type="spellStart"/>
      <w:r>
        <w:t>Guard</w:t>
      </w:r>
      <w:proofErr w:type="spellEnd"/>
    </w:p>
    <w:p w14:paraId="2DDAE844" w14:textId="77777777" w:rsidR="009A1E46" w:rsidRDefault="009A1E46" w:rsidP="009A1E46">
      <w:pPr>
        <w:pStyle w:val="Odsekzoznamu"/>
        <w:numPr>
          <w:ilvl w:val="0"/>
          <w:numId w:val="16"/>
        </w:numPr>
      </w:pPr>
      <w:r>
        <w:t xml:space="preserve">Windows </w:t>
      </w:r>
      <w:proofErr w:type="spellStart"/>
      <w:r>
        <w:t>Information</w:t>
      </w:r>
      <w:proofErr w:type="spellEnd"/>
      <w:r>
        <w:t xml:space="preserve"> </w:t>
      </w:r>
      <w:proofErr w:type="spellStart"/>
      <w:r>
        <w:t>Protection</w:t>
      </w:r>
      <w:proofErr w:type="spellEnd"/>
    </w:p>
    <w:p w14:paraId="6A9BBCAD" w14:textId="1418F0B0" w:rsidR="009A1E46" w:rsidRDefault="009A1E46" w:rsidP="009A1E46">
      <w:pPr>
        <w:pStyle w:val="Odsekzoznamu"/>
        <w:numPr>
          <w:ilvl w:val="0"/>
          <w:numId w:val="16"/>
        </w:numPr>
      </w:pPr>
      <w:r>
        <w:t xml:space="preserve">Microsoft </w:t>
      </w:r>
      <w:proofErr w:type="spellStart"/>
      <w:r>
        <w:t>Secure</w:t>
      </w:r>
      <w:proofErr w:type="spellEnd"/>
      <w:r>
        <w:t xml:space="preserve"> </w:t>
      </w:r>
      <w:proofErr w:type="spellStart"/>
      <w:r>
        <w:t>Score</w:t>
      </w:r>
      <w:proofErr w:type="spellEnd"/>
    </w:p>
    <w:p w14:paraId="477D0A6D" w14:textId="77777777" w:rsidR="00011534" w:rsidRDefault="00011534" w:rsidP="00B67BC0">
      <w:pPr>
        <w:pStyle w:val="Odsekzoznamu"/>
      </w:pPr>
    </w:p>
    <w:p w14:paraId="084C2F82" w14:textId="6EB85A1C" w:rsidR="009A1E46" w:rsidRDefault="009A1E46" w:rsidP="00011534">
      <w:pPr>
        <w:pStyle w:val="Odsekzoznamu"/>
        <w:numPr>
          <w:ilvl w:val="0"/>
          <w:numId w:val="20"/>
        </w:numPr>
      </w:pPr>
      <w:r>
        <w:t>Licencia Microsoft 365 E5 obsahuje navyše oproti licencii Microsoft 365 E3:</w:t>
      </w:r>
    </w:p>
    <w:p w14:paraId="2D7437C7" w14:textId="77777777" w:rsidR="009A1E46" w:rsidRDefault="009A1E46" w:rsidP="009A1E46">
      <w:pPr>
        <w:pStyle w:val="Odsekzoznamu"/>
        <w:numPr>
          <w:ilvl w:val="0"/>
          <w:numId w:val="17"/>
        </w:numPr>
      </w:pPr>
      <w:proofErr w:type="spellStart"/>
      <w:r>
        <w:t>Azure</w:t>
      </w:r>
      <w:proofErr w:type="spellEnd"/>
      <w:r>
        <w:t xml:space="preserve"> </w:t>
      </w:r>
      <w:proofErr w:type="spellStart"/>
      <w:r>
        <w:t>Active</w:t>
      </w:r>
      <w:proofErr w:type="spellEnd"/>
      <w:r>
        <w:t xml:space="preserve"> </w:t>
      </w:r>
      <w:proofErr w:type="spellStart"/>
      <w:r>
        <w:t>Directory</w:t>
      </w:r>
      <w:proofErr w:type="spellEnd"/>
      <w:r>
        <w:t xml:space="preserve"> Premium 1 a 2</w:t>
      </w:r>
    </w:p>
    <w:p w14:paraId="5E8C95F9" w14:textId="77777777" w:rsidR="009A1E46" w:rsidRDefault="009A1E46" w:rsidP="009A1E46">
      <w:pPr>
        <w:pStyle w:val="Odsekzoznamu"/>
        <w:numPr>
          <w:ilvl w:val="0"/>
          <w:numId w:val="17"/>
        </w:numPr>
      </w:pPr>
      <w:r>
        <w:t>Rozšírená ochrana pred bezpečnostnými hrozbami pre Office 365</w:t>
      </w:r>
    </w:p>
    <w:p w14:paraId="526252A3" w14:textId="77777777" w:rsidR="009A1E46" w:rsidRDefault="009A1E46" w:rsidP="009A1E46">
      <w:pPr>
        <w:pStyle w:val="Odsekzoznamu"/>
        <w:numPr>
          <w:ilvl w:val="0"/>
          <w:numId w:val="17"/>
        </w:numPr>
      </w:pPr>
      <w:proofErr w:type="spellStart"/>
      <w:r>
        <w:t>Azure</w:t>
      </w:r>
      <w:proofErr w:type="spellEnd"/>
      <w:r>
        <w:t xml:space="preserve"> </w:t>
      </w:r>
      <w:proofErr w:type="spellStart"/>
      <w:r>
        <w:t>Information</w:t>
      </w:r>
      <w:proofErr w:type="spellEnd"/>
      <w:r>
        <w:t xml:space="preserve"> </w:t>
      </w:r>
      <w:proofErr w:type="spellStart"/>
      <w:r>
        <w:t>Protection</w:t>
      </w:r>
      <w:proofErr w:type="spellEnd"/>
      <w:r>
        <w:t xml:space="preserve"> P2</w:t>
      </w:r>
    </w:p>
    <w:p w14:paraId="2109279C" w14:textId="77777777" w:rsidR="009A1E46" w:rsidRDefault="009A1E46" w:rsidP="009A1E46">
      <w:pPr>
        <w:pStyle w:val="Odsekzoznamu"/>
        <w:numPr>
          <w:ilvl w:val="0"/>
          <w:numId w:val="17"/>
        </w:numPr>
      </w:pPr>
      <w:r>
        <w:lastRenderedPageBreak/>
        <w:t>Pokročilé dodržiavanie súladu</w:t>
      </w:r>
    </w:p>
    <w:p w14:paraId="774150D4" w14:textId="77777777" w:rsidR="009A1E46" w:rsidRDefault="009A1E46" w:rsidP="009A1E46">
      <w:pPr>
        <w:pStyle w:val="Odsekzoznamu"/>
        <w:numPr>
          <w:ilvl w:val="0"/>
          <w:numId w:val="17"/>
        </w:numPr>
      </w:pPr>
      <w:r>
        <w:t>Telefónny systém</w:t>
      </w:r>
    </w:p>
    <w:p w14:paraId="1FC6C7F5" w14:textId="77777777" w:rsidR="009A1E46" w:rsidRDefault="009A1E46" w:rsidP="009A1E46">
      <w:pPr>
        <w:pStyle w:val="Odsekzoznamu"/>
        <w:numPr>
          <w:ilvl w:val="0"/>
          <w:numId w:val="17"/>
        </w:numPr>
      </w:pPr>
      <w:r>
        <w:t xml:space="preserve">Rozšírená ochrana pred bezpečnostnými hrozbami pre Microsoft </w:t>
      </w:r>
      <w:proofErr w:type="spellStart"/>
      <w:r>
        <w:t>Defender</w:t>
      </w:r>
      <w:proofErr w:type="spellEnd"/>
    </w:p>
    <w:p w14:paraId="27F1CE0F" w14:textId="77777777" w:rsidR="009A1E46" w:rsidRDefault="009A1E46" w:rsidP="009A1E46">
      <w:pPr>
        <w:pStyle w:val="Odsekzoznamu"/>
        <w:numPr>
          <w:ilvl w:val="0"/>
          <w:numId w:val="17"/>
        </w:numPr>
      </w:pPr>
      <w:r>
        <w:t xml:space="preserve">Rozšírená ochrana pred bezpečnostnými hrozbami pre </w:t>
      </w:r>
      <w:proofErr w:type="spellStart"/>
      <w:r>
        <w:t>Azure</w:t>
      </w:r>
      <w:proofErr w:type="spellEnd"/>
    </w:p>
    <w:p w14:paraId="027AD6F1" w14:textId="77777777" w:rsidR="009A1E46" w:rsidRDefault="009A1E46" w:rsidP="009A1E46">
      <w:pPr>
        <w:pStyle w:val="Odsekzoznamu"/>
        <w:numPr>
          <w:ilvl w:val="0"/>
          <w:numId w:val="17"/>
        </w:numPr>
      </w:pPr>
      <w:r>
        <w:t xml:space="preserve">Microsoft </w:t>
      </w:r>
      <w:proofErr w:type="spellStart"/>
      <w:r>
        <w:t>Cloud</w:t>
      </w:r>
      <w:proofErr w:type="spellEnd"/>
      <w:r>
        <w:t xml:space="preserve"> </w:t>
      </w:r>
      <w:proofErr w:type="spellStart"/>
      <w:r>
        <w:t>App</w:t>
      </w:r>
      <w:proofErr w:type="spellEnd"/>
      <w:r>
        <w:t xml:space="preserve"> </w:t>
      </w:r>
      <w:proofErr w:type="spellStart"/>
      <w:r>
        <w:t>Security</w:t>
      </w:r>
      <w:proofErr w:type="spellEnd"/>
    </w:p>
    <w:p w14:paraId="3D948596" w14:textId="77777777" w:rsidR="009A1E46" w:rsidRDefault="009A1E46" w:rsidP="009A1E46">
      <w:pPr>
        <w:pStyle w:val="Odsekzoznamu"/>
        <w:numPr>
          <w:ilvl w:val="0"/>
          <w:numId w:val="17"/>
        </w:numPr>
      </w:pPr>
      <w:proofErr w:type="spellStart"/>
      <w:r>
        <w:t>Audiokonferencie</w:t>
      </w:r>
      <w:proofErr w:type="spellEnd"/>
    </w:p>
    <w:p w14:paraId="374594B2" w14:textId="21563BA6" w:rsidR="009A1E46" w:rsidRDefault="009A1E46" w:rsidP="67D57977">
      <w:pPr>
        <w:pStyle w:val="Odsekzoznamu"/>
        <w:numPr>
          <w:ilvl w:val="0"/>
          <w:numId w:val="17"/>
        </w:numPr>
      </w:pPr>
      <w:proofErr w:type="spellStart"/>
      <w:r>
        <w:t>Power</w:t>
      </w:r>
      <w:proofErr w:type="spellEnd"/>
      <w:r>
        <w:t xml:space="preserve"> BI Pro</w:t>
      </w:r>
    </w:p>
    <w:p w14:paraId="52DAD27B" w14:textId="77777777" w:rsidR="00F72A1B" w:rsidRPr="0050264E" w:rsidRDefault="00F72A1B" w:rsidP="00F72A1B">
      <w:pPr>
        <w:pStyle w:val="Odsekzoznamu"/>
        <w:numPr>
          <w:ilvl w:val="0"/>
          <w:numId w:val="21"/>
        </w:numPr>
      </w:pPr>
      <w:r w:rsidRPr="0050264E">
        <w:t xml:space="preserve">Licencia Microsoft Project </w:t>
      </w:r>
      <w:proofErr w:type="spellStart"/>
      <w:r w:rsidRPr="0050264E">
        <w:t>Plan</w:t>
      </w:r>
      <w:proofErr w:type="spellEnd"/>
      <w:r w:rsidRPr="0050264E">
        <w:t xml:space="preserve"> 1</w:t>
      </w:r>
    </w:p>
    <w:p w14:paraId="2FC999B8" w14:textId="03ED4DF0" w:rsidR="00F72A1B" w:rsidRPr="00F72A1B" w:rsidRDefault="00F72A1B" w:rsidP="00F72A1B">
      <w:pPr>
        <w:pStyle w:val="Odsekzoznamu"/>
        <w:numPr>
          <w:ilvl w:val="0"/>
          <w:numId w:val="21"/>
        </w:numPr>
      </w:pPr>
      <w:r w:rsidRPr="00F72A1B">
        <w:t xml:space="preserve">Licencia Microsoft Project </w:t>
      </w:r>
      <w:proofErr w:type="spellStart"/>
      <w:r w:rsidRPr="00F72A1B">
        <w:t>Plan</w:t>
      </w:r>
      <w:proofErr w:type="spellEnd"/>
      <w:r w:rsidRPr="00F72A1B">
        <w:t xml:space="preserve"> 3</w:t>
      </w:r>
    </w:p>
    <w:p w14:paraId="080C5F82" w14:textId="7AF700E4" w:rsidR="00D023B5" w:rsidRPr="006C4D04" w:rsidRDefault="00F72A1B" w:rsidP="006C4D04">
      <w:pPr>
        <w:pStyle w:val="Odsekzoznamu"/>
        <w:numPr>
          <w:ilvl w:val="0"/>
          <w:numId w:val="21"/>
        </w:numPr>
      </w:pPr>
      <w:r w:rsidRPr="00F72A1B">
        <w:t xml:space="preserve">Licencia Visio </w:t>
      </w:r>
      <w:proofErr w:type="spellStart"/>
      <w:r w:rsidRPr="00F72A1B">
        <w:t>Plan</w:t>
      </w:r>
      <w:proofErr w:type="spellEnd"/>
      <w:r w:rsidRPr="00F72A1B">
        <w:t xml:space="preserve"> 2</w:t>
      </w:r>
    </w:p>
    <w:sectPr w:rsidR="00D023B5" w:rsidRPr="006C4D0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BE513" w14:textId="77777777" w:rsidR="00B2407E" w:rsidRDefault="00B2407E">
      <w:pPr>
        <w:spacing w:after="0" w:line="240" w:lineRule="auto"/>
      </w:pPr>
      <w:r>
        <w:separator/>
      </w:r>
    </w:p>
  </w:endnote>
  <w:endnote w:type="continuationSeparator" w:id="0">
    <w:p w14:paraId="44B733BA" w14:textId="77777777" w:rsidR="00B2407E" w:rsidRDefault="00B2407E">
      <w:pPr>
        <w:spacing w:after="0" w:line="240" w:lineRule="auto"/>
      </w:pPr>
      <w:r>
        <w:continuationSeparator/>
      </w:r>
    </w:p>
  </w:endnote>
  <w:endnote w:type="continuationNotice" w:id="1">
    <w:p w14:paraId="4814F436" w14:textId="77777777" w:rsidR="00B2407E" w:rsidRDefault="00B24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467E4EA7" w14:textId="77777777" w:rsidTr="00E672DF">
      <w:tc>
        <w:tcPr>
          <w:tcW w:w="3120" w:type="dxa"/>
        </w:tcPr>
        <w:p w14:paraId="3EDA6E90" w14:textId="1AF1FEF5" w:rsidR="00236769" w:rsidRDefault="00236769" w:rsidP="00E672DF">
          <w:pPr>
            <w:pStyle w:val="Hlavika"/>
            <w:ind w:left="-115"/>
          </w:pPr>
        </w:p>
      </w:tc>
      <w:tc>
        <w:tcPr>
          <w:tcW w:w="3120" w:type="dxa"/>
        </w:tcPr>
        <w:p w14:paraId="545515D9" w14:textId="392FD05B" w:rsidR="00236769" w:rsidRDefault="00236769" w:rsidP="00E672DF">
          <w:pPr>
            <w:pStyle w:val="Hlavika"/>
            <w:jc w:val="center"/>
          </w:pPr>
        </w:p>
      </w:tc>
      <w:tc>
        <w:tcPr>
          <w:tcW w:w="3120" w:type="dxa"/>
        </w:tcPr>
        <w:p w14:paraId="0D5A9A44" w14:textId="5B4A5CB1" w:rsidR="00236769" w:rsidRDefault="00236769" w:rsidP="00E672DF">
          <w:pPr>
            <w:pStyle w:val="Hlavika"/>
            <w:ind w:right="-115"/>
            <w:jc w:val="right"/>
          </w:pPr>
        </w:p>
      </w:tc>
    </w:tr>
  </w:tbl>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F4F4" w14:textId="77777777" w:rsidR="00B2407E" w:rsidRDefault="00B2407E">
      <w:pPr>
        <w:spacing w:after="0" w:line="240" w:lineRule="auto"/>
      </w:pPr>
      <w:r>
        <w:separator/>
      </w:r>
    </w:p>
  </w:footnote>
  <w:footnote w:type="continuationSeparator" w:id="0">
    <w:p w14:paraId="3E3C8E56" w14:textId="77777777" w:rsidR="00B2407E" w:rsidRDefault="00B2407E">
      <w:pPr>
        <w:spacing w:after="0" w:line="240" w:lineRule="auto"/>
      </w:pPr>
      <w:r>
        <w:continuationSeparator/>
      </w:r>
    </w:p>
  </w:footnote>
  <w:footnote w:type="continuationNotice" w:id="1">
    <w:p w14:paraId="4BBC0893" w14:textId="77777777" w:rsidR="00B2407E" w:rsidRDefault="00B240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567FC965" w14:textId="77777777" w:rsidTr="00E672DF">
      <w:tc>
        <w:tcPr>
          <w:tcW w:w="3120" w:type="dxa"/>
        </w:tcPr>
        <w:p w14:paraId="1A1566D7" w14:textId="36FBD284" w:rsidR="00236769" w:rsidRDefault="00236769" w:rsidP="00E672DF">
          <w:pPr>
            <w:pStyle w:val="Hlavika"/>
            <w:ind w:left="-115"/>
          </w:pPr>
        </w:p>
      </w:tc>
      <w:tc>
        <w:tcPr>
          <w:tcW w:w="3120" w:type="dxa"/>
        </w:tcPr>
        <w:p w14:paraId="7ACEE2F1" w14:textId="7B5273BE" w:rsidR="00236769" w:rsidRDefault="00236769" w:rsidP="00E672DF">
          <w:pPr>
            <w:pStyle w:val="Hlavika"/>
            <w:jc w:val="center"/>
          </w:pPr>
        </w:p>
      </w:tc>
      <w:tc>
        <w:tcPr>
          <w:tcW w:w="3120" w:type="dxa"/>
        </w:tcPr>
        <w:p w14:paraId="2769857A" w14:textId="73CC403B" w:rsidR="00236769" w:rsidRDefault="00236769" w:rsidP="00E672DF">
          <w:pPr>
            <w:pStyle w:val="Hlavika"/>
            <w:ind w:right="-115"/>
            <w:jc w:val="right"/>
          </w:pPr>
        </w:p>
      </w:tc>
    </w:tr>
  </w:tbl>
  <w:p w14:paraId="71043633" w14:textId="3830B0FE" w:rsidR="00236769" w:rsidRDefault="00236769" w:rsidP="00E672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D83391"/>
    <w:multiLevelType w:val="hybridMultilevel"/>
    <w:tmpl w:val="B5620C24"/>
    <w:lvl w:ilvl="0" w:tplc="BC42A64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493426"/>
    <w:multiLevelType w:val="hybridMultilevel"/>
    <w:tmpl w:val="A56CB1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2094CB3"/>
    <w:multiLevelType w:val="hybridMultilevel"/>
    <w:tmpl w:val="1BAC0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2337F8"/>
    <w:multiLevelType w:val="hybridMultilevel"/>
    <w:tmpl w:val="E81E64FE"/>
    <w:lvl w:ilvl="0" w:tplc="51AA576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15"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3"/>
  </w:num>
  <w:num w:numId="4">
    <w:abstractNumId w:val="5"/>
  </w:num>
  <w:num w:numId="5">
    <w:abstractNumId w:val="7"/>
  </w:num>
  <w:num w:numId="6">
    <w:abstractNumId w:val="17"/>
  </w:num>
  <w:num w:numId="7">
    <w:abstractNumId w:val="0"/>
  </w:num>
  <w:num w:numId="8">
    <w:abstractNumId w:val="19"/>
  </w:num>
  <w:num w:numId="9">
    <w:abstractNumId w:val="9"/>
  </w:num>
  <w:num w:numId="10">
    <w:abstractNumId w:val="16"/>
  </w:num>
  <w:num w:numId="11">
    <w:abstractNumId w:val="12"/>
  </w:num>
  <w:num w:numId="12">
    <w:abstractNumId w:val="24"/>
  </w:num>
  <w:num w:numId="13">
    <w:abstractNumId w:val="6"/>
  </w:num>
  <w:num w:numId="14">
    <w:abstractNumId w:val="20"/>
  </w:num>
  <w:num w:numId="15">
    <w:abstractNumId w:val="18"/>
  </w:num>
  <w:num w:numId="16">
    <w:abstractNumId w:val="21"/>
  </w:num>
  <w:num w:numId="17">
    <w:abstractNumId w:val="11"/>
  </w:num>
  <w:num w:numId="18">
    <w:abstractNumId w:val="3"/>
  </w:num>
  <w:num w:numId="19">
    <w:abstractNumId w:val="22"/>
  </w:num>
  <w:num w:numId="20">
    <w:abstractNumId w:val="8"/>
  </w:num>
  <w:num w:numId="21">
    <w:abstractNumId w:val="25"/>
  </w:num>
  <w:num w:numId="22">
    <w:abstractNumId w:val="4"/>
  </w:num>
  <w:num w:numId="23">
    <w:abstractNumId w:val="13"/>
  </w:num>
  <w:num w:numId="24">
    <w:abstractNumId w:val="2"/>
  </w:num>
  <w:num w:numId="25">
    <w:abstractNumId w:val="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05BBA"/>
    <w:rsid w:val="00011534"/>
    <w:rsid w:val="000217F9"/>
    <w:rsid w:val="00021912"/>
    <w:rsid w:val="00029AF7"/>
    <w:rsid w:val="00047950"/>
    <w:rsid w:val="000667CE"/>
    <w:rsid w:val="00085C11"/>
    <w:rsid w:val="00090925"/>
    <w:rsid w:val="000A7E1B"/>
    <w:rsid w:val="000D5F08"/>
    <w:rsid w:val="000E438C"/>
    <w:rsid w:val="000F43CD"/>
    <w:rsid w:val="0010424F"/>
    <w:rsid w:val="00131887"/>
    <w:rsid w:val="00175F25"/>
    <w:rsid w:val="00176D72"/>
    <w:rsid w:val="00186F13"/>
    <w:rsid w:val="00187953"/>
    <w:rsid w:val="001A037A"/>
    <w:rsid w:val="001B2258"/>
    <w:rsid w:val="001B2F3F"/>
    <w:rsid w:val="001E4113"/>
    <w:rsid w:val="001F53CF"/>
    <w:rsid w:val="001F59E0"/>
    <w:rsid w:val="001F7EF5"/>
    <w:rsid w:val="001FDE0D"/>
    <w:rsid w:val="002000C1"/>
    <w:rsid w:val="00202652"/>
    <w:rsid w:val="00214862"/>
    <w:rsid w:val="0021700E"/>
    <w:rsid w:val="002241D8"/>
    <w:rsid w:val="002317AA"/>
    <w:rsid w:val="00236769"/>
    <w:rsid w:val="00247F60"/>
    <w:rsid w:val="00247FA6"/>
    <w:rsid w:val="00250006"/>
    <w:rsid w:val="00254FC4"/>
    <w:rsid w:val="00266384"/>
    <w:rsid w:val="0026755D"/>
    <w:rsid w:val="00273789"/>
    <w:rsid w:val="0027790F"/>
    <w:rsid w:val="00280DFF"/>
    <w:rsid w:val="0029073B"/>
    <w:rsid w:val="002B38B1"/>
    <w:rsid w:val="002C0645"/>
    <w:rsid w:val="002C1223"/>
    <w:rsid w:val="002C4E5F"/>
    <w:rsid w:val="002D0F6D"/>
    <w:rsid w:val="002D3CD4"/>
    <w:rsid w:val="002D5D66"/>
    <w:rsid w:val="002F0363"/>
    <w:rsid w:val="002F5B4A"/>
    <w:rsid w:val="00310BAC"/>
    <w:rsid w:val="00333331"/>
    <w:rsid w:val="00334FD1"/>
    <w:rsid w:val="00341B0C"/>
    <w:rsid w:val="00344B9A"/>
    <w:rsid w:val="0034B617"/>
    <w:rsid w:val="00356285"/>
    <w:rsid w:val="00367EC1"/>
    <w:rsid w:val="003B45AF"/>
    <w:rsid w:val="003B50B8"/>
    <w:rsid w:val="003C41D7"/>
    <w:rsid w:val="003F2546"/>
    <w:rsid w:val="003F4DC1"/>
    <w:rsid w:val="0041240C"/>
    <w:rsid w:val="00420300"/>
    <w:rsid w:val="004220FF"/>
    <w:rsid w:val="004256CA"/>
    <w:rsid w:val="004314D3"/>
    <w:rsid w:val="00431C6A"/>
    <w:rsid w:val="004537D4"/>
    <w:rsid w:val="00454F23"/>
    <w:rsid w:val="00465A54"/>
    <w:rsid w:val="00487E34"/>
    <w:rsid w:val="00495FDD"/>
    <w:rsid w:val="0049653A"/>
    <w:rsid w:val="00497722"/>
    <w:rsid w:val="004D0909"/>
    <w:rsid w:val="004D3ED3"/>
    <w:rsid w:val="004D7431"/>
    <w:rsid w:val="0050513A"/>
    <w:rsid w:val="0056204F"/>
    <w:rsid w:val="00572ABF"/>
    <w:rsid w:val="0058204A"/>
    <w:rsid w:val="00591158"/>
    <w:rsid w:val="005E3D4F"/>
    <w:rsid w:val="005E52AA"/>
    <w:rsid w:val="005F0FE3"/>
    <w:rsid w:val="005F308B"/>
    <w:rsid w:val="00601E65"/>
    <w:rsid w:val="0061506A"/>
    <w:rsid w:val="0061696C"/>
    <w:rsid w:val="0062011B"/>
    <w:rsid w:val="00625F30"/>
    <w:rsid w:val="00650CE1"/>
    <w:rsid w:val="00660615"/>
    <w:rsid w:val="006623A1"/>
    <w:rsid w:val="0068678F"/>
    <w:rsid w:val="006A53D3"/>
    <w:rsid w:val="006A7F5C"/>
    <w:rsid w:val="006C4D04"/>
    <w:rsid w:val="006D1A3E"/>
    <w:rsid w:val="007051BD"/>
    <w:rsid w:val="00705AD2"/>
    <w:rsid w:val="00726B7D"/>
    <w:rsid w:val="00731643"/>
    <w:rsid w:val="00732C90"/>
    <w:rsid w:val="00737366"/>
    <w:rsid w:val="0076547D"/>
    <w:rsid w:val="007830DE"/>
    <w:rsid w:val="00784342"/>
    <w:rsid w:val="00790F0A"/>
    <w:rsid w:val="00793C9B"/>
    <w:rsid w:val="007B154C"/>
    <w:rsid w:val="007C41B2"/>
    <w:rsid w:val="007C7C9C"/>
    <w:rsid w:val="007E08A9"/>
    <w:rsid w:val="007F24DA"/>
    <w:rsid w:val="007F3DA7"/>
    <w:rsid w:val="007F4572"/>
    <w:rsid w:val="0080046C"/>
    <w:rsid w:val="00800BD3"/>
    <w:rsid w:val="00806550"/>
    <w:rsid w:val="00814357"/>
    <w:rsid w:val="00816075"/>
    <w:rsid w:val="00816A0A"/>
    <w:rsid w:val="0082352A"/>
    <w:rsid w:val="008402A4"/>
    <w:rsid w:val="00845B61"/>
    <w:rsid w:val="00857C4E"/>
    <w:rsid w:val="00857F6E"/>
    <w:rsid w:val="00873171"/>
    <w:rsid w:val="00873779"/>
    <w:rsid w:val="008855B4"/>
    <w:rsid w:val="008B138D"/>
    <w:rsid w:val="008B2E3F"/>
    <w:rsid w:val="008D0C4D"/>
    <w:rsid w:val="008D2E20"/>
    <w:rsid w:val="008E446A"/>
    <w:rsid w:val="008E7286"/>
    <w:rsid w:val="00900970"/>
    <w:rsid w:val="00900B30"/>
    <w:rsid w:val="009048EF"/>
    <w:rsid w:val="00916B15"/>
    <w:rsid w:val="0093312C"/>
    <w:rsid w:val="009347A9"/>
    <w:rsid w:val="00943261"/>
    <w:rsid w:val="009454D1"/>
    <w:rsid w:val="009528C3"/>
    <w:rsid w:val="00965181"/>
    <w:rsid w:val="009703DE"/>
    <w:rsid w:val="00980F62"/>
    <w:rsid w:val="00995656"/>
    <w:rsid w:val="009A1E46"/>
    <w:rsid w:val="009A507F"/>
    <w:rsid w:val="009B771F"/>
    <w:rsid w:val="009D0FC1"/>
    <w:rsid w:val="009D4832"/>
    <w:rsid w:val="009E153C"/>
    <w:rsid w:val="009F60A0"/>
    <w:rsid w:val="009F6A07"/>
    <w:rsid w:val="00A023D9"/>
    <w:rsid w:val="00A030C3"/>
    <w:rsid w:val="00A052DF"/>
    <w:rsid w:val="00A05A78"/>
    <w:rsid w:val="00A13243"/>
    <w:rsid w:val="00A2226D"/>
    <w:rsid w:val="00A26C37"/>
    <w:rsid w:val="00A3221C"/>
    <w:rsid w:val="00A36F88"/>
    <w:rsid w:val="00A37386"/>
    <w:rsid w:val="00A401E8"/>
    <w:rsid w:val="00A411CD"/>
    <w:rsid w:val="00A43D2F"/>
    <w:rsid w:val="00A45315"/>
    <w:rsid w:val="00A460C7"/>
    <w:rsid w:val="00A60C34"/>
    <w:rsid w:val="00A62995"/>
    <w:rsid w:val="00A76EB4"/>
    <w:rsid w:val="00AA03CC"/>
    <w:rsid w:val="00AA0C3B"/>
    <w:rsid w:val="00AA6ED7"/>
    <w:rsid w:val="00AC1D2F"/>
    <w:rsid w:val="00AD2D69"/>
    <w:rsid w:val="00B11245"/>
    <w:rsid w:val="00B15233"/>
    <w:rsid w:val="00B2407E"/>
    <w:rsid w:val="00B278CE"/>
    <w:rsid w:val="00B31805"/>
    <w:rsid w:val="00B345ED"/>
    <w:rsid w:val="00B373BF"/>
    <w:rsid w:val="00B3752B"/>
    <w:rsid w:val="00B64B31"/>
    <w:rsid w:val="00B66505"/>
    <w:rsid w:val="00B67BC0"/>
    <w:rsid w:val="00B90CAE"/>
    <w:rsid w:val="00BA28C4"/>
    <w:rsid w:val="00BC0FF9"/>
    <w:rsid w:val="00BC4EBA"/>
    <w:rsid w:val="00BC6553"/>
    <w:rsid w:val="00BD0AA7"/>
    <w:rsid w:val="00BE2701"/>
    <w:rsid w:val="00BF07CD"/>
    <w:rsid w:val="00C1014D"/>
    <w:rsid w:val="00C1610F"/>
    <w:rsid w:val="00C16F33"/>
    <w:rsid w:val="00C179E6"/>
    <w:rsid w:val="00C37FC5"/>
    <w:rsid w:val="00C42ACA"/>
    <w:rsid w:val="00C47798"/>
    <w:rsid w:val="00C54259"/>
    <w:rsid w:val="00C62D3D"/>
    <w:rsid w:val="00C865BF"/>
    <w:rsid w:val="00CB0404"/>
    <w:rsid w:val="00CD048A"/>
    <w:rsid w:val="00CF7861"/>
    <w:rsid w:val="00CF7997"/>
    <w:rsid w:val="00D00C0F"/>
    <w:rsid w:val="00D023B5"/>
    <w:rsid w:val="00D21AF4"/>
    <w:rsid w:val="00D269CA"/>
    <w:rsid w:val="00D26DA4"/>
    <w:rsid w:val="00D53068"/>
    <w:rsid w:val="00D56EE7"/>
    <w:rsid w:val="00D75537"/>
    <w:rsid w:val="00DB53E1"/>
    <w:rsid w:val="00DC1F37"/>
    <w:rsid w:val="00DC57FC"/>
    <w:rsid w:val="00DE1656"/>
    <w:rsid w:val="00E03EFC"/>
    <w:rsid w:val="00E108EF"/>
    <w:rsid w:val="00E217E0"/>
    <w:rsid w:val="00E37A77"/>
    <w:rsid w:val="00E52E65"/>
    <w:rsid w:val="00E672DF"/>
    <w:rsid w:val="00E75F3D"/>
    <w:rsid w:val="00E75FDC"/>
    <w:rsid w:val="00E86C2A"/>
    <w:rsid w:val="00E920AD"/>
    <w:rsid w:val="00EA49B4"/>
    <w:rsid w:val="00EC2DF8"/>
    <w:rsid w:val="00EC5E9A"/>
    <w:rsid w:val="00EE7350"/>
    <w:rsid w:val="00EE7FE3"/>
    <w:rsid w:val="00F2623D"/>
    <w:rsid w:val="00F544B6"/>
    <w:rsid w:val="00F65F69"/>
    <w:rsid w:val="00F72A1B"/>
    <w:rsid w:val="00F90DC0"/>
    <w:rsid w:val="00FA78BA"/>
    <w:rsid w:val="00FC6CB1"/>
    <w:rsid w:val="00FD2A35"/>
    <w:rsid w:val="00FD3917"/>
    <w:rsid w:val="0146AB97"/>
    <w:rsid w:val="016908C3"/>
    <w:rsid w:val="0177CC14"/>
    <w:rsid w:val="01F73D98"/>
    <w:rsid w:val="02158EC2"/>
    <w:rsid w:val="023D1C43"/>
    <w:rsid w:val="024CF3B0"/>
    <w:rsid w:val="029AFF62"/>
    <w:rsid w:val="02B3EEF0"/>
    <w:rsid w:val="02EFC27A"/>
    <w:rsid w:val="031D8292"/>
    <w:rsid w:val="0337E2B4"/>
    <w:rsid w:val="03486677"/>
    <w:rsid w:val="036C7475"/>
    <w:rsid w:val="038B228E"/>
    <w:rsid w:val="03AF4214"/>
    <w:rsid w:val="03C2EBE1"/>
    <w:rsid w:val="03D00B13"/>
    <w:rsid w:val="041E0C5A"/>
    <w:rsid w:val="04E00219"/>
    <w:rsid w:val="04E618E8"/>
    <w:rsid w:val="05227E82"/>
    <w:rsid w:val="0538BB1E"/>
    <w:rsid w:val="055946AC"/>
    <w:rsid w:val="055F7BC5"/>
    <w:rsid w:val="056D4CEC"/>
    <w:rsid w:val="05AECFF0"/>
    <w:rsid w:val="05CC4D0A"/>
    <w:rsid w:val="05FB0B0E"/>
    <w:rsid w:val="05FEE15D"/>
    <w:rsid w:val="0603723E"/>
    <w:rsid w:val="0606CD06"/>
    <w:rsid w:val="0607F483"/>
    <w:rsid w:val="06170448"/>
    <w:rsid w:val="062868AB"/>
    <w:rsid w:val="06494C15"/>
    <w:rsid w:val="06850420"/>
    <w:rsid w:val="06BA8EB5"/>
    <w:rsid w:val="06CDA12C"/>
    <w:rsid w:val="06D4352A"/>
    <w:rsid w:val="0731A059"/>
    <w:rsid w:val="077CFB98"/>
    <w:rsid w:val="078899AE"/>
    <w:rsid w:val="07CF841F"/>
    <w:rsid w:val="080EBC59"/>
    <w:rsid w:val="081D415C"/>
    <w:rsid w:val="085A6226"/>
    <w:rsid w:val="08B71C96"/>
    <w:rsid w:val="09425B36"/>
    <w:rsid w:val="094FAB63"/>
    <w:rsid w:val="0960F325"/>
    <w:rsid w:val="096C0966"/>
    <w:rsid w:val="096DB71C"/>
    <w:rsid w:val="09943374"/>
    <w:rsid w:val="09CD51E3"/>
    <w:rsid w:val="09FDC700"/>
    <w:rsid w:val="0A0CADB9"/>
    <w:rsid w:val="0A301E3A"/>
    <w:rsid w:val="0AB943F0"/>
    <w:rsid w:val="0AC94B53"/>
    <w:rsid w:val="0ACEBBE4"/>
    <w:rsid w:val="0AD60228"/>
    <w:rsid w:val="0ADDDCBF"/>
    <w:rsid w:val="0B585916"/>
    <w:rsid w:val="0B5FF594"/>
    <w:rsid w:val="0B97F4FB"/>
    <w:rsid w:val="0BA29747"/>
    <w:rsid w:val="0BC78A87"/>
    <w:rsid w:val="0BCE97FD"/>
    <w:rsid w:val="0BE4B165"/>
    <w:rsid w:val="0BF771E7"/>
    <w:rsid w:val="0C1405E9"/>
    <w:rsid w:val="0C1F9EC0"/>
    <w:rsid w:val="0C7C5D29"/>
    <w:rsid w:val="0CCBF754"/>
    <w:rsid w:val="0CD8B72D"/>
    <w:rsid w:val="0CE43D80"/>
    <w:rsid w:val="0CE84481"/>
    <w:rsid w:val="0D4E7B8B"/>
    <w:rsid w:val="0DC5BA17"/>
    <w:rsid w:val="0DDC12D8"/>
    <w:rsid w:val="0E39B130"/>
    <w:rsid w:val="0E7CDE51"/>
    <w:rsid w:val="0E999F70"/>
    <w:rsid w:val="0EC6E594"/>
    <w:rsid w:val="0F057C49"/>
    <w:rsid w:val="0F67C1A1"/>
    <w:rsid w:val="0F764F46"/>
    <w:rsid w:val="0FD07177"/>
    <w:rsid w:val="0FED7B3F"/>
    <w:rsid w:val="10757983"/>
    <w:rsid w:val="108B504D"/>
    <w:rsid w:val="10BCC4B0"/>
    <w:rsid w:val="10BD921B"/>
    <w:rsid w:val="10FE5708"/>
    <w:rsid w:val="111058C3"/>
    <w:rsid w:val="11A1C7FC"/>
    <w:rsid w:val="11ACF808"/>
    <w:rsid w:val="121918AE"/>
    <w:rsid w:val="125EBAFE"/>
    <w:rsid w:val="12680C3A"/>
    <w:rsid w:val="1324B07B"/>
    <w:rsid w:val="13274BB3"/>
    <w:rsid w:val="13456459"/>
    <w:rsid w:val="134DA91A"/>
    <w:rsid w:val="1368AD0F"/>
    <w:rsid w:val="13B98F0F"/>
    <w:rsid w:val="13BCCD47"/>
    <w:rsid w:val="13CAB597"/>
    <w:rsid w:val="1418C8C6"/>
    <w:rsid w:val="14D67C35"/>
    <w:rsid w:val="14DFED7E"/>
    <w:rsid w:val="14EBC96A"/>
    <w:rsid w:val="14F571C5"/>
    <w:rsid w:val="157BF233"/>
    <w:rsid w:val="159D6E20"/>
    <w:rsid w:val="15B0461A"/>
    <w:rsid w:val="1621DD6B"/>
    <w:rsid w:val="1636FD8E"/>
    <w:rsid w:val="1661F8D2"/>
    <w:rsid w:val="16875A4A"/>
    <w:rsid w:val="16B148DC"/>
    <w:rsid w:val="16DBDA2D"/>
    <w:rsid w:val="16FA11ED"/>
    <w:rsid w:val="1742C12B"/>
    <w:rsid w:val="174F0FA0"/>
    <w:rsid w:val="17915ABA"/>
    <w:rsid w:val="17B0A394"/>
    <w:rsid w:val="17C3441E"/>
    <w:rsid w:val="17D89B9C"/>
    <w:rsid w:val="17F2AF75"/>
    <w:rsid w:val="186A5AAD"/>
    <w:rsid w:val="188AB02A"/>
    <w:rsid w:val="188F4312"/>
    <w:rsid w:val="18AD3294"/>
    <w:rsid w:val="18D6395C"/>
    <w:rsid w:val="18DAFF12"/>
    <w:rsid w:val="194059F0"/>
    <w:rsid w:val="19722309"/>
    <w:rsid w:val="197696C3"/>
    <w:rsid w:val="19AC0C4A"/>
    <w:rsid w:val="19DE51CD"/>
    <w:rsid w:val="1A0683C9"/>
    <w:rsid w:val="1A6AEF40"/>
    <w:rsid w:val="1AE8EC37"/>
    <w:rsid w:val="1AFA3B15"/>
    <w:rsid w:val="1B25A62F"/>
    <w:rsid w:val="1B32C523"/>
    <w:rsid w:val="1B847C70"/>
    <w:rsid w:val="1BB439AD"/>
    <w:rsid w:val="1BB510A9"/>
    <w:rsid w:val="1BCB9C07"/>
    <w:rsid w:val="1C04ACEE"/>
    <w:rsid w:val="1CA949D1"/>
    <w:rsid w:val="1CB3F6FC"/>
    <w:rsid w:val="1CB86C8A"/>
    <w:rsid w:val="1CE0FD9D"/>
    <w:rsid w:val="1D61B9EB"/>
    <w:rsid w:val="1D7A2CC8"/>
    <w:rsid w:val="1DFAD6DD"/>
    <w:rsid w:val="1E2E6716"/>
    <w:rsid w:val="1E30E4A7"/>
    <w:rsid w:val="1E33F5E7"/>
    <w:rsid w:val="1E3B2F9A"/>
    <w:rsid w:val="1E49D241"/>
    <w:rsid w:val="1E5B975D"/>
    <w:rsid w:val="1EB9859D"/>
    <w:rsid w:val="1EBB3152"/>
    <w:rsid w:val="1EEFA36C"/>
    <w:rsid w:val="1F23ADBB"/>
    <w:rsid w:val="1F26150D"/>
    <w:rsid w:val="1FAB74E9"/>
    <w:rsid w:val="1FAC658E"/>
    <w:rsid w:val="1FC2CF81"/>
    <w:rsid w:val="1FC97FF1"/>
    <w:rsid w:val="1FDAE284"/>
    <w:rsid w:val="1FF7747F"/>
    <w:rsid w:val="2008D65C"/>
    <w:rsid w:val="203AE444"/>
    <w:rsid w:val="204F5D97"/>
    <w:rsid w:val="2054E1E7"/>
    <w:rsid w:val="207679F4"/>
    <w:rsid w:val="20B21343"/>
    <w:rsid w:val="2108370D"/>
    <w:rsid w:val="21186979"/>
    <w:rsid w:val="21D29247"/>
    <w:rsid w:val="21DEC4A2"/>
    <w:rsid w:val="221407C8"/>
    <w:rsid w:val="221B283D"/>
    <w:rsid w:val="2222D2E3"/>
    <w:rsid w:val="2252EDE0"/>
    <w:rsid w:val="2256F3FE"/>
    <w:rsid w:val="225A0D0E"/>
    <w:rsid w:val="2264AC66"/>
    <w:rsid w:val="2264E525"/>
    <w:rsid w:val="227010F5"/>
    <w:rsid w:val="2279F3D2"/>
    <w:rsid w:val="22CB2233"/>
    <w:rsid w:val="22E80AC2"/>
    <w:rsid w:val="234BD3D3"/>
    <w:rsid w:val="23594A28"/>
    <w:rsid w:val="23AFD829"/>
    <w:rsid w:val="23FD1D60"/>
    <w:rsid w:val="245958C7"/>
    <w:rsid w:val="2466A52F"/>
    <w:rsid w:val="248BA38A"/>
    <w:rsid w:val="24BA44CE"/>
    <w:rsid w:val="24D02F80"/>
    <w:rsid w:val="25295498"/>
    <w:rsid w:val="252F4C6A"/>
    <w:rsid w:val="254FA6F9"/>
    <w:rsid w:val="2560E865"/>
    <w:rsid w:val="2599839C"/>
    <w:rsid w:val="259CC648"/>
    <w:rsid w:val="25EC8C13"/>
    <w:rsid w:val="26573FBB"/>
    <w:rsid w:val="26A9DA25"/>
    <w:rsid w:val="26BCFE28"/>
    <w:rsid w:val="26C140E7"/>
    <w:rsid w:val="26ED6382"/>
    <w:rsid w:val="273269E0"/>
    <w:rsid w:val="275CA113"/>
    <w:rsid w:val="275EA1C6"/>
    <w:rsid w:val="2781C57B"/>
    <w:rsid w:val="27A0AF54"/>
    <w:rsid w:val="27A44EF6"/>
    <w:rsid w:val="27BFFFF2"/>
    <w:rsid w:val="27C448BB"/>
    <w:rsid w:val="2808810D"/>
    <w:rsid w:val="28433651"/>
    <w:rsid w:val="2845F2A6"/>
    <w:rsid w:val="285F6FB1"/>
    <w:rsid w:val="286409B4"/>
    <w:rsid w:val="287FA9E2"/>
    <w:rsid w:val="28A75A77"/>
    <w:rsid w:val="28BCCCD2"/>
    <w:rsid w:val="28E1B827"/>
    <w:rsid w:val="28F0F9A8"/>
    <w:rsid w:val="292BE572"/>
    <w:rsid w:val="292CD1D5"/>
    <w:rsid w:val="29629D2C"/>
    <w:rsid w:val="297707DD"/>
    <w:rsid w:val="29C18515"/>
    <w:rsid w:val="2A7A1471"/>
    <w:rsid w:val="2ADA331B"/>
    <w:rsid w:val="2AF953EB"/>
    <w:rsid w:val="2B196F24"/>
    <w:rsid w:val="2B1DAFCC"/>
    <w:rsid w:val="2B321B03"/>
    <w:rsid w:val="2B4BAB79"/>
    <w:rsid w:val="2B6F435C"/>
    <w:rsid w:val="2B7F5E81"/>
    <w:rsid w:val="2C036E17"/>
    <w:rsid w:val="2C6C7EA7"/>
    <w:rsid w:val="2C795B47"/>
    <w:rsid w:val="2C8C25BF"/>
    <w:rsid w:val="2D020806"/>
    <w:rsid w:val="2D166E60"/>
    <w:rsid w:val="2D28FBAF"/>
    <w:rsid w:val="2D290B8C"/>
    <w:rsid w:val="2D427864"/>
    <w:rsid w:val="2D469EF3"/>
    <w:rsid w:val="2D7AAE2B"/>
    <w:rsid w:val="2D90A2C2"/>
    <w:rsid w:val="2DF84F7B"/>
    <w:rsid w:val="2E5CBD4D"/>
    <w:rsid w:val="2E63BAAF"/>
    <w:rsid w:val="2E7700B4"/>
    <w:rsid w:val="2EAB387E"/>
    <w:rsid w:val="2EBB3CAE"/>
    <w:rsid w:val="2EEC9ED9"/>
    <w:rsid w:val="2F07B453"/>
    <w:rsid w:val="2F3BE1DC"/>
    <w:rsid w:val="2F5D4F0E"/>
    <w:rsid w:val="2F8DC6CF"/>
    <w:rsid w:val="2FEDEFC8"/>
    <w:rsid w:val="300E45D9"/>
    <w:rsid w:val="3052ABEF"/>
    <w:rsid w:val="30868693"/>
    <w:rsid w:val="30E8A39B"/>
    <w:rsid w:val="30F5B5F2"/>
    <w:rsid w:val="311EAE8C"/>
    <w:rsid w:val="31A3F81C"/>
    <w:rsid w:val="31DA61F2"/>
    <w:rsid w:val="324D8E67"/>
    <w:rsid w:val="326A6676"/>
    <w:rsid w:val="32791CF5"/>
    <w:rsid w:val="32878D8E"/>
    <w:rsid w:val="32B8934F"/>
    <w:rsid w:val="32FCD3F2"/>
    <w:rsid w:val="33837571"/>
    <w:rsid w:val="33891ABE"/>
    <w:rsid w:val="338E49BD"/>
    <w:rsid w:val="33AE11EB"/>
    <w:rsid w:val="33B92CD3"/>
    <w:rsid w:val="33C1B25E"/>
    <w:rsid w:val="33C99A36"/>
    <w:rsid w:val="33ECC79B"/>
    <w:rsid w:val="33FDDFB8"/>
    <w:rsid w:val="340B2977"/>
    <w:rsid w:val="342033F3"/>
    <w:rsid w:val="3475D09F"/>
    <w:rsid w:val="3478862D"/>
    <w:rsid w:val="3497F7FB"/>
    <w:rsid w:val="34CB9945"/>
    <w:rsid w:val="34D24047"/>
    <w:rsid w:val="34E8C307"/>
    <w:rsid w:val="3502EEA2"/>
    <w:rsid w:val="3533C1B1"/>
    <w:rsid w:val="353FA756"/>
    <w:rsid w:val="35550678"/>
    <w:rsid w:val="356DAD24"/>
    <w:rsid w:val="3583C3F8"/>
    <w:rsid w:val="358B3F08"/>
    <w:rsid w:val="359F094B"/>
    <w:rsid w:val="35D86B42"/>
    <w:rsid w:val="35D8BEE8"/>
    <w:rsid w:val="35E10EEA"/>
    <w:rsid w:val="3610788B"/>
    <w:rsid w:val="364AADF1"/>
    <w:rsid w:val="376B01EE"/>
    <w:rsid w:val="3777BC8F"/>
    <w:rsid w:val="3827EC8F"/>
    <w:rsid w:val="385D0B6E"/>
    <w:rsid w:val="38660845"/>
    <w:rsid w:val="3893371E"/>
    <w:rsid w:val="38D7C76A"/>
    <w:rsid w:val="390B6C20"/>
    <w:rsid w:val="3936B429"/>
    <w:rsid w:val="397A3CEC"/>
    <w:rsid w:val="39972F42"/>
    <w:rsid w:val="399B9FF0"/>
    <w:rsid w:val="39A7080A"/>
    <w:rsid w:val="39AB2BE3"/>
    <w:rsid w:val="39EC35C6"/>
    <w:rsid w:val="39F9182A"/>
    <w:rsid w:val="39FF5884"/>
    <w:rsid w:val="3A2EFBA4"/>
    <w:rsid w:val="3A3E8221"/>
    <w:rsid w:val="3A5900AC"/>
    <w:rsid w:val="3ABB4D21"/>
    <w:rsid w:val="3AC25A23"/>
    <w:rsid w:val="3AD45D53"/>
    <w:rsid w:val="3AFB9504"/>
    <w:rsid w:val="3B1DDA36"/>
    <w:rsid w:val="3B322A94"/>
    <w:rsid w:val="3B45F976"/>
    <w:rsid w:val="3B63B179"/>
    <w:rsid w:val="3B747FF7"/>
    <w:rsid w:val="3BB00EAE"/>
    <w:rsid w:val="3BC78134"/>
    <w:rsid w:val="3BC8DB50"/>
    <w:rsid w:val="3BCE9BBE"/>
    <w:rsid w:val="3BCFF1EC"/>
    <w:rsid w:val="3BD23396"/>
    <w:rsid w:val="3C43E142"/>
    <w:rsid w:val="3C4FE6F6"/>
    <w:rsid w:val="3C9BB181"/>
    <w:rsid w:val="3CD3D2D3"/>
    <w:rsid w:val="3CE6D3FA"/>
    <w:rsid w:val="3D204F94"/>
    <w:rsid w:val="3D553EDB"/>
    <w:rsid w:val="3D63568B"/>
    <w:rsid w:val="3E1DADCE"/>
    <w:rsid w:val="3E82A900"/>
    <w:rsid w:val="3EAA0B39"/>
    <w:rsid w:val="3F01E070"/>
    <w:rsid w:val="3F04126C"/>
    <w:rsid w:val="3F52A6AC"/>
    <w:rsid w:val="3F70928E"/>
    <w:rsid w:val="3F8EF18F"/>
    <w:rsid w:val="3FA5AC72"/>
    <w:rsid w:val="3FAF4CE4"/>
    <w:rsid w:val="3FB549D8"/>
    <w:rsid w:val="3FB954B5"/>
    <w:rsid w:val="4079767C"/>
    <w:rsid w:val="4079C607"/>
    <w:rsid w:val="40BBD1E2"/>
    <w:rsid w:val="40CF4F42"/>
    <w:rsid w:val="410060BD"/>
    <w:rsid w:val="410CBC3C"/>
    <w:rsid w:val="414B0A5A"/>
    <w:rsid w:val="4154F3D9"/>
    <w:rsid w:val="415B8934"/>
    <w:rsid w:val="41812C49"/>
    <w:rsid w:val="419716A0"/>
    <w:rsid w:val="41BAD1F8"/>
    <w:rsid w:val="41EADD59"/>
    <w:rsid w:val="41FC1F8F"/>
    <w:rsid w:val="422976EF"/>
    <w:rsid w:val="423EAD7F"/>
    <w:rsid w:val="425CB274"/>
    <w:rsid w:val="4266F684"/>
    <w:rsid w:val="42981D25"/>
    <w:rsid w:val="429DBD22"/>
    <w:rsid w:val="42A4E597"/>
    <w:rsid w:val="42BF8486"/>
    <w:rsid w:val="42DFC7A2"/>
    <w:rsid w:val="42E30503"/>
    <w:rsid w:val="43177CB4"/>
    <w:rsid w:val="431BA161"/>
    <w:rsid w:val="434B5477"/>
    <w:rsid w:val="438302D9"/>
    <w:rsid w:val="4386CA69"/>
    <w:rsid w:val="439526EE"/>
    <w:rsid w:val="43B46A3A"/>
    <w:rsid w:val="43E3F4BA"/>
    <w:rsid w:val="4409B190"/>
    <w:rsid w:val="44295E03"/>
    <w:rsid w:val="44346AA0"/>
    <w:rsid w:val="44B40BCB"/>
    <w:rsid w:val="44D48D58"/>
    <w:rsid w:val="45085E67"/>
    <w:rsid w:val="453CB51A"/>
    <w:rsid w:val="454111DD"/>
    <w:rsid w:val="45421129"/>
    <w:rsid w:val="455388CF"/>
    <w:rsid w:val="45569D89"/>
    <w:rsid w:val="455F4F4E"/>
    <w:rsid w:val="4566B547"/>
    <w:rsid w:val="45796447"/>
    <w:rsid w:val="45C0240D"/>
    <w:rsid w:val="460DD584"/>
    <w:rsid w:val="4637FF65"/>
    <w:rsid w:val="464478FC"/>
    <w:rsid w:val="4656F790"/>
    <w:rsid w:val="465F97A6"/>
    <w:rsid w:val="467ED937"/>
    <w:rsid w:val="470EFE76"/>
    <w:rsid w:val="471B7192"/>
    <w:rsid w:val="475B67C2"/>
    <w:rsid w:val="4779BF8D"/>
    <w:rsid w:val="47BC998B"/>
    <w:rsid w:val="4832E45A"/>
    <w:rsid w:val="4839DA4E"/>
    <w:rsid w:val="4842D9D6"/>
    <w:rsid w:val="4849D38F"/>
    <w:rsid w:val="485B722E"/>
    <w:rsid w:val="488032B3"/>
    <w:rsid w:val="48B795D7"/>
    <w:rsid w:val="49068E44"/>
    <w:rsid w:val="492DA970"/>
    <w:rsid w:val="493D4D3D"/>
    <w:rsid w:val="49570E12"/>
    <w:rsid w:val="496ABB78"/>
    <w:rsid w:val="49784C24"/>
    <w:rsid w:val="4AAEC912"/>
    <w:rsid w:val="4AB4ACD4"/>
    <w:rsid w:val="4ACF5CC0"/>
    <w:rsid w:val="4AD5C17D"/>
    <w:rsid w:val="4AD6D89E"/>
    <w:rsid w:val="4AEE8C8D"/>
    <w:rsid w:val="4B708F97"/>
    <w:rsid w:val="4BB466D1"/>
    <w:rsid w:val="4BB6F1E1"/>
    <w:rsid w:val="4BD24C41"/>
    <w:rsid w:val="4BD41435"/>
    <w:rsid w:val="4BD5621E"/>
    <w:rsid w:val="4BE2CE8E"/>
    <w:rsid w:val="4BF25EF3"/>
    <w:rsid w:val="4C2B001B"/>
    <w:rsid w:val="4C4E12C7"/>
    <w:rsid w:val="4C6E8B3F"/>
    <w:rsid w:val="4C81CBD4"/>
    <w:rsid w:val="4CC4002B"/>
    <w:rsid w:val="4CC96378"/>
    <w:rsid w:val="4CE64375"/>
    <w:rsid w:val="4CF13A02"/>
    <w:rsid w:val="4CF95772"/>
    <w:rsid w:val="4CFE7DE2"/>
    <w:rsid w:val="4D14C7DB"/>
    <w:rsid w:val="4DAC767B"/>
    <w:rsid w:val="4DEBBB2C"/>
    <w:rsid w:val="4E4F3C09"/>
    <w:rsid w:val="4EAA8D97"/>
    <w:rsid w:val="4EFD0CCB"/>
    <w:rsid w:val="4F22D8E1"/>
    <w:rsid w:val="4F41A412"/>
    <w:rsid w:val="4F4A9CF2"/>
    <w:rsid w:val="4F5429C1"/>
    <w:rsid w:val="4FB2117C"/>
    <w:rsid w:val="4FBC0952"/>
    <w:rsid w:val="4FC90C79"/>
    <w:rsid w:val="4FD64AEC"/>
    <w:rsid w:val="500B6F44"/>
    <w:rsid w:val="504352D7"/>
    <w:rsid w:val="5068106C"/>
    <w:rsid w:val="5089FDBE"/>
    <w:rsid w:val="50B77F04"/>
    <w:rsid w:val="50C436A2"/>
    <w:rsid w:val="5100F479"/>
    <w:rsid w:val="510353F2"/>
    <w:rsid w:val="5121C5C9"/>
    <w:rsid w:val="512D8893"/>
    <w:rsid w:val="51367F6E"/>
    <w:rsid w:val="5148A7F0"/>
    <w:rsid w:val="51698B72"/>
    <w:rsid w:val="519CCB4D"/>
    <w:rsid w:val="51C3AB1A"/>
    <w:rsid w:val="51FDAE16"/>
    <w:rsid w:val="5221B290"/>
    <w:rsid w:val="5230B156"/>
    <w:rsid w:val="52351204"/>
    <w:rsid w:val="5247343D"/>
    <w:rsid w:val="52528E51"/>
    <w:rsid w:val="5289D180"/>
    <w:rsid w:val="52AC69FA"/>
    <w:rsid w:val="52CA4067"/>
    <w:rsid w:val="52E47CBF"/>
    <w:rsid w:val="52FCA1F3"/>
    <w:rsid w:val="535081AA"/>
    <w:rsid w:val="5368CC6D"/>
    <w:rsid w:val="5371A5E6"/>
    <w:rsid w:val="5390EC6D"/>
    <w:rsid w:val="53947380"/>
    <w:rsid w:val="53BC00AE"/>
    <w:rsid w:val="53D88801"/>
    <w:rsid w:val="5446EAEF"/>
    <w:rsid w:val="5449408C"/>
    <w:rsid w:val="54495D32"/>
    <w:rsid w:val="54C1B7E9"/>
    <w:rsid w:val="55104A6A"/>
    <w:rsid w:val="5520FC67"/>
    <w:rsid w:val="559F11F8"/>
    <w:rsid w:val="55F17BB9"/>
    <w:rsid w:val="56068882"/>
    <w:rsid w:val="5661AC39"/>
    <w:rsid w:val="56955ABC"/>
    <w:rsid w:val="56995FA4"/>
    <w:rsid w:val="56AFBE8A"/>
    <w:rsid w:val="56CB1061"/>
    <w:rsid w:val="573F99B4"/>
    <w:rsid w:val="579E6644"/>
    <w:rsid w:val="57C6651D"/>
    <w:rsid w:val="57D6898D"/>
    <w:rsid w:val="57ED78F1"/>
    <w:rsid w:val="5848C831"/>
    <w:rsid w:val="58865DA9"/>
    <w:rsid w:val="58D1A81A"/>
    <w:rsid w:val="5947D78C"/>
    <w:rsid w:val="59526730"/>
    <w:rsid w:val="596D8028"/>
    <w:rsid w:val="59795546"/>
    <w:rsid w:val="59881DA1"/>
    <w:rsid w:val="59A31561"/>
    <w:rsid w:val="59D8B600"/>
    <w:rsid w:val="59DDFD09"/>
    <w:rsid w:val="5A0877C8"/>
    <w:rsid w:val="5A4510A6"/>
    <w:rsid w:val="5A9ECA3A"/>
    <w:rsid w:val="5AC98F31"/>
    <w:rsid w:val="5B10BEAB"/>
    <w:rsid w:val="5B33FD47"/>
    <w:rsid w:val="5B6A0A20"/>
    <w:rsid w:val="5B6CD0C4"/>
    <w:rsid w:val="5BBA4D05"/>
    <w:rsid w:val="5BBA4FD3"/>
    <w:rsid w:val="5BE48AD1"/>
    <w:rsid w:val="5BE6A986"/>
    <w:rsid w:val="5BF18696"/>
    <w:rsid w:val="5BFDFAFF"/>
    <w:rsid w:val="5C87BF12"/>
    <w:rsid w:val="5C87D163"/>
    <w:rsid w:val="5C97A794"/>
    <w:rsid w:val="5C9998D7"/>
    <w:rsid w:val="5C9AB3C8"/>
    <w:rsid w:val="5CA11D51"/>
    <w:rsid w:val="5CCBDFD9"/>
    <w:rsid w:val="5D13152C"/>
    <w:rsid w:val="5D56BC68"/>
    <w:rsid w:val="5D8315DE"/>
    <w:rsid w:val="5E38CF8E"/>
    <w:rsid w:val="5E3B6B53"/>
    <w:rsid w:val="5ED52240"/>
    <w:rsid w:val="5EE8388B"/>
    <w:rsid w:val="5F06B99F"/>
    <w:rsid w:val="5F08587B"/>
    <w:rsid w:val="5F29A602"/>
    <w:rsid w:val="5F578953"/>
    <w:rsid w:val="5F80273F"/>
    <w:rsid w:val="5FD9206A"/>
    <w:rsid w:val="5FE03EB3"/>
    <w:rsid w:val="5FE14C07"/>
    <w:rsid w:val="5FFA68DE"/>
    <w:rsid w:val="600862EF"/>
    <w:rsid w:val="6013DBB5"/>
    <w:rsid w:val="60652E85"/>
    <w:rsid w:val="608DA90C"/>
    <w:rsid w:val="60D817B0"/>
    <w:rsid w:val="60DEBD25"/>
    <w:rsid w:val="60F2C04F"/>
    <w:rsid w:val="617A535A"/>
    <w:rsid w:val="617C35C9"/>
    <w:rsid w:val="61988BF4"/>
    <w:rsid w:val="61B571AE"/>
    <w:rsid w:val="61C8C20F"/>
    <w:rsid w:val="61CDEF5D"/>
    <w:rsid w:val="61D2C65A"/>
    <w:rsid w:val="61DE195A"/>
    <w:rsid w:val="61FFC71E"/>
    <w:rsid w:val="620F3C2E"/>
    <w:rsid w:val="626007D0"/>
    <w:rsid w:val="62EDA13A"/>
    <w:rsid w:val="6332490B"/>
    <w:rsid w:val="6378B65C"/>
    <w:rsid w:val="63955535"/>
    <w:rsid w:val="64018A72"/>
    <w:rsid w:val="64330611"/>
    <w:rsid w:val="64351CB7"/>
    <w:rsid w:val="6492A180"/>
    <w:rsid w:val="64B0C7E6"/>
    <w:rsid w:val="64B291A9"/>
    <w:rsid w:val="64D1C6CD"/>
    <w:rsid w:val="64FCE9AD"/>
    <w:rsid w:val="65412DBC"/>
    <w:rsid w:val="6563AE02"/>
    <w:rsid w:val="6569B450"/>
    <w:rsid w:val="6571E54B"/>
    <w:rsid w:val="65EF273D"/>
    <w:rsid w:val="65F2DE36"/>
    <w:rsid w:val="65FFFF2F"/>
    <w:rsid w:val="66108F54"/>
    <w:rsid w:val="66328837"/>
    <w:rsid w:val="664F8B55"/>
    <w:rsid w:val="669EF6B4"/>
    <w:rsid w:val="66A7EBD7"/>
    <w:rsid w:val="66C9862C"/>
    <w:rsid w:val="66E48C36"/>
    <w:rsid w:val="66E61F74"/>
    <w:rsid w:val="66F8CB60"/>
    <w:rsid w:val="67196C7A"/>
    <w:rsid w:val="671E49D7"/>
    <w:rsid w:val="6746D7A9"/>
    <w:rsid w:val="6777354B"/>
    <w:rsid w:val="6784B839"/>
    <w:rsid w:val="67AB87E0"/>
    <w:rsid w:val="67D57977"/>
    <w:rsid w:val="67EBFF15"/>
    <w:rsid w:val="67F6653E"/>
    <w:rsid w:val="6873C551"/>
    <w:rsid w:val="68956E47"/>
    <w:rsid w:val="68F78E75"/>
    <w:rsid w:val="690FB217"/>
    <w:rsid w:val="696FA25E"/>
    <w:rsid w:val="69779BA0"/>
    <w:rsid w:val="69FA5888"/>
    <w:rsid w:val="6A28EAA3"/>
    <w:rsid w:val="6A449A76"/>
    <w:rsid w:val="6A6807A3"/>
    <w:rsid w:val="6A8E391C"/>
    <w:rsid w:val="6AA17438"/>
    <w:rsid w:val="6B0B281A"/>
    <w:rsid w:val="6B2BE3C1"/>
    <w:rsid w:val="6B44208D"/>
    <w:rsid w:val="6B51B9CB"/>
    <w:rsid w:val="6BB3D492"/>
    <w:rsid w:val="6BC92763"/>
    <w:rsid w:val="6C22D198"/>
    <w:rsid w:val="6C416A52"/>
    <w:rsid w:val="6C51B4B9"/>
    <w:rsid w:val="6C53641B"/>
    <w:rsid w:val="6C608E32"/>
    <w:rsid w:val="6C7BFFED"/>
    <w:rsid w:val="6C9AD7B8"/>
    <w:rsid w:val="6CB00700"/>
    <w:rsid w:val="6CB0D686"/>
    <w:rsid w:val="6CEDA1C2"/>
    <w:rsid w:val="6D1AFD73"/>
    <w:rsid w:val="6D446F93"/>
    <w:rsid w:val="6D7E1565"/>
    <w:rsid w:val="6DC4FE9B"/>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9A889E"/>
    <w:rsid w:val="7043A155"/>
    <w:rsid w:val="7044BE53"/>
    <w:rsid w:val="705B89C3"/>
    <w:rsid w:val="708E16EB"/>
    <w:rsid w:val="70B2FD61"/>
    <w:rsid w:val="71015438"/>
    <w:rsid w:val="7104E77C"/>
    <w:rsid w:val="7106F305"/>
    <w:rsid w:val="7122510C"/>
    <w:rsid w:val="71406565"/>
    <w:rsid w:val="714D2BB6"/>
    <w:rsid w:val="716E6965"/>
    <w:rsid w:val="717B6845"/>
    <w:rsid w:val="71810181"/>
    <w:rsid w:val="7182E83B"/>
    <w:rsid w:val="71BF6BF1"/>
    <w:rsid w:val="71F79DD2"/>
    <w:rsid w:val="72380765"/>
    <w:rsid w:val="7244CAA8"/>
    <w:rsid w:val="7247BB9B"/>
    <w:rsid w:val="726A7B3D"/>
    <w:rsid w:val="726ED313"/>
    <w:rsid w:val="72BCD893"/>
    <w:rsid w:val="72DD6BCD"/>
    <w:rsid w:val="72E28D11"/>
    <w:rsid w:val="72FE8DB2"/>
    <w:rsid w:val="732B3242"/>
    <w:rsid w:val="7352C2CF"/>
    <w:rsid w:val="73657E7C"/>
    <w:rsid w:val="743F925C"/>
    <w:rsid w:val="74408DC2"/>
    <w:rsid w:val="7460F24E"/>
    <w:rsid w:val="753ED412"/>
    <w:rsid w:val="756D96DE"/>
    <w:rsid w:val="758745A8"/>
    <w:rsid w:val="75B16279"/>
    <w:rsid w:val="75CEA38D"/>
    <w:rsid w:val="75CF3938"/>
    <w:rsid w:val="75DA0545"/>
    <w:rsid w:val="75E8BABF"/>
    <w:rsid w:val="761914F5"/>
    <w:rsid w:val="761E4539"/>
    <w:rsid w:val="76205878"/>
    <w:rsid w:val="765B420C"/>
    <w:rsid w:val="765B7920"/>
    <w:rsid w:val="7697B1DE"/>
    <w:rsid w:val="77046D08"/>
    <w:rsid w:val="77152CC4"/>
    <w:rsid w:val="7760D665"/>
    <w:rsid w:val="779063A0"/>
    <w:rsid w:val="77A542BC"/>
    <w:rsid w:val="77A6D8F1"/>
    <w:rsid w:val="77F5EE67"/>
    <w:rsid w:val="780F6423"/>
    <w:rsid w:val="7841E548"/>
    <w:rsid w:val="78D49C5A"/>
    <w:rsid w:val="78E998C8"/>
    <w:rsid w:val="7916F280"/>
    <w:rsid w:val="791F36E9"/>
    <w:rsid w:val="7930B616"/>
    <w:rsid w:val="79369DD5"/>
    <w:rsid w:val="793C4660"/>
    <w:rsid w:val="79563A5B"/>
    <w:rsid w:val="7957E8A4"/>
    <w:rsid w:val="796CBD55"/>
    <w:rsid w:val="7972A626"/>
    <w:rsid w:val="7992C79D"/>
    <w:rsid w:val="7A139D9F"/>
    <w:rsid w:val="7A2AD2E7"/>
    <w:rsid w:val="7A349F38"/>
    <w:rsid w:val="7A5A1A88"/>
    <w:rsid w:val="7A900AB2"/>
    <w:rsid w:val="7A9A82EF"/>
    <w:rsid w:val="7AB67786"/>
    <w:rsid w:val="7AB8DFE8"/>
    <w:rsid w:val="7ACF6E91"/>
    <w:rsid w:val="7AD0B4E3"/>
    <w:rsid w:val="7AECAFB4"/>
    <w:rsid w:val="7AF557D3"/>
    <w:rsid w:val="7AF6CEC4"/>
    <w:rsid w:val="7B2FBBB7"/>
    <w:rsid w:val="7B4F2D5B"/>
    <w:rsid w:val="7B66687A"/>
    <w:rsid w:val="7B761828"/>
    <w:rsid w:val="7B8C6C8F"/>
    <w:rsid w:val="7BE3CA52"/>
    <w:rsid w:val="7D23F02C"/>
    <w:rsid w:val="7D3DD800"/>
    <w:rsid w:val="7D42E54F"/>
    <w:rsid w:val="7D611339"/>
    <w:rsid w:val="7D87ECC0"/>
    <w:rsid w:val="7DB22F5B"/>
    <w:rsid w:val="7DC2A852"/>
    <w:rsid w:val="7DC3FBFB"/>
    <w:rsid w:val="7DD223B1"/>
    <w:rsid w:val="7DFDA493"/>
    <w:rsid w:val="7E3C1BA5"/>
    <w:rsid w:val="7E55595E"/>
    <w:rsid w:val="7E72DA5C"/>
    <w:rsid w:val="7EA44523"/>
    <w:rsid w:val="7ECED771"/>
    <w:rsid w:val="7F199449"/>
    <w:rsid w:val="7F287745"/>
    <w:rsid w:val="7F32DC53"/>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92563E29-9539-42C4-89DC-892CD74C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pPr>
      <w:ind w:left="720"/>
      <w:contextualSpacing/>
    </w:pPr>
  </w:style>
  <w:style w:type="character" w:styleId="Odkaznakomentr">
    <w:name w:val="annotation reference"/>
    <w:basedOn w:val="Predvolenpsmoodseku"/>
    <w:uiPriority w:val="99"/>
    <w:semiHidden/>
    <w:unhideWhenUsed/>
    <w:rsid w:val="009347A9"/>
    <w:rPr>
      <w:sz w:val="16"/>
      <w:szCs w:val="16"/>
    </w:rPr>
  </w:style>
  <w:style w:type="paragraph" w:styleId="Textkomentra">
    <w:name w:val="annotation text"/>
    <w:basedOn w:val="Normlny"/>
    <w:link w:val="TextkomentraChar"/>
    <w:uiPriority w:val="99"/>
    <w:semiHidden/>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semiHidden/>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Predvolenpsmoodseku"/>
    <w:uiPriority w:val="99"/>
    <w:unhideWhenUsed/>
    <w:rPr>
      <w:color w:val="2B579A"/>
      <w:shd w:val="clear" w:color="auto" w:fill="E6E6E6"/>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Odsek Char"/>
    <w:basedOn w:val="Predvolenpsmoodseku"/>
    <w:link w:val="Odsekzoznamu"/>
    <w:uiPriority w:val="34"/>
    <w:rsid w:val="00F72A1B"/>
    <w:rPr>
      <w:lang w:val="sk-SK"/>
    </w:rPr>
  </w:style>
  <w:style w:type="character" w:styleId="Zmienka">
    <w:name w:val="Mention"/>
    <w:basedOn w:val="Predvolenpsmoodseku"/>
    <w:uiPriority w:val="99"/>
    <w:unhideWhenUsed/>
    <w:rsid w:val="00C1610F"/>
    <w:rPr>
      <w:color w:val="2B579A"/>
      <w:shd w:val="clear" w:color="auto" w:fill="E6E6E6"/>
    </w:rPr>
  </w:style>
  <w:style w:type="character" w:customStyle="1" w:styleId="Zkladntext">
    <w:name w:val="Základný text_"/>
    <w:basedOn w:val="Predvolenpsmoodseku"/>
    <w:link w:val="Zkladntext1"/>
    <w:rsid w:val="00900970"/>
    <w:rPr>
      <w:rFonts w:ascii="Arial" w:eastAsia="Arial" w:hAnsi="Arial" w:cs="Arial"/>
      <w:shd w:val="clear" w:color="auto" w:fill="FFFFFF"/>
    </w:rPr>
  </w:style>
  <w:style w:type="paragraph" w:customStyle="1" w:styleId="Zkladntext1">
    <w:name w:val="Základný text1"/>
    <w:basedOn w:val="Normlny"/>
    <w:link w:val="Zkladntext"/>
    <w:rsid w:val="00900970"/>
    <w:pPr>
      <w:widowControl w:val="0"/>
      <w:shd w:val="clear" w:color="auto" w:fill="FFFFFF"/>
      <w:spacing w:after="140" w:line="240" w:lineRule="auto"/>
      <w:jc w:val="both"/>
    </w:pPr>
    <w:rPr>
      <w:rFonts w:ascii="Arial" w:eastAsia="Arial" w:hAnsi="Arial" w:cs="Arial"/>
      <w:lang w:val="en-US"/>
    </w:rPr>
  </w:style>
  <w:style w:type="paragraph" w:styleId="Zkladntext3">
    <w:name w:val="Body Text 3"/>
    <w:basedOn w:val="Normlny"/>
    <w:link w:val="Zkladntext3Char"/>
    <w:rsid w:val="00900970"/>
    <w:pPr>
      <w:spacing w:after="0" w:line="240" w:lineRule="auto"/>
      <w:jc w:val="center"/>
    </w:pPr>
    <w:rPr>
      <w:rFonts w:ascii="Times New Roman" w:eastAsia="Times New Roman" w:hAnsi="Times New Roman" w:cs="Times New Roman"/>
      <w:sz w:val="16"/>
      <w:szCs w:val="16"/>
      <w:lang w:val="x-none" w:eastAsia="cs-CZ"/>
    </w:rPr>
  </w:style>
  <w:style w:type="character" w:customStyle="1" w:styleId="Zkladntext3Char">
    <w:name w:val="Základný text 3 Char"/>
    <w:basedOn w:val="Predvolenpsmoodseku"/>
    <w:link w:val="Zkladntext3"/>
    <w:rsid w:val="00900970"/>
    <w:rPr>
      <w:rFonts w:ascii="Times New Roman" w:eastAsia="Times New Roman" w:hAnsi="Times New Roman" w:cs="Times New Roman"/>
      <w:sz w:val="16"/>
      <w:szCs w:val="16"/>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8" ma:contentTypeDescription="Umožňuje vytvoriť nový dokument." ma:contentTypeScope="" ma:versionID="4e08d6e5a0d01d63da9d950d99ba48b9">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637882ea8fb6850b745f42d56519f410"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zmluva_MS365_4y" edit="true"/>
    <f:field ref="objsubject" par="" text="" edit="true"/>
    <f:field ref="objcreatedby" par="" text="Jány, Róbert, Ing."/>
    <f:field ref="objcreatedat" par="" date="2021-09-21T09:43:52" text="21. 9. 2021 9:43:52"/>
    <f:field ref="objchangedby" par="" text="Jány, Róbert, Ing."/>
    <f:field ref="objmodifiedat" par="" date="2021-09-21T09:44:01" text="21. 9. 2021 9:44:01"/>
    <f:field ref="doc_FSCFOLIO_1_1001_FieldDocumentNumber" par="" text=""/>
    <f:field ref="doc_FSCFOLIO_1_1001_FieldSubject" par="" text=""/>
    <f:field ref="FSCFOLIO_1_1001_FieldCurrentUser" par="" text="JUDr. Ivana Mesiariková"/>
    <f:field ref="CCAPRECONFIG_15_1001_Objektname" par="" text="zmluva_MS365_4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D9B50-9567-4C24-83F6-C78A79A40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09331-369A-4F71-8402-09C28AE68C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5.xml><?xml version="1.0" encoding="utf-8"?>
<ds:datastoreItem xmlns:ds="http://schemas.openxmlformats.org/officeDocument/2006/customXml" ds:itemID="{5B678055-0BBE-469C-B7F3-3662BEBD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5182</Words>
  <Characters>29544</Characters>
  <Application>Microsoft Office Word</Application>
  <DocSecurity>0</DocSecurity>
  <Lines>246</Lines>
  <Paragraphs>69</Paragraphs>
  <ScaleCrop>false</ScaleCrop>
  <Company/>
  <LinksUpToDate>false</LinksUpToDate>
  <CharactersWithSpaces>34657</CharactersWithSpaces>
  <SharedDoc>false</SharedDoc>
  <HLinks>
    <vt:vector size="6" baseType="variant">
      <vt:variant>
        <vt:i4>5374061</vt:i4>
      </vt:variant>
      <vt:variant>
        <vt:i4>0</vt:i4>
      </vt:variant>
      <vt:variant>
        <vt:i4>0</vt:i4>
      </vt:variant>
      <vt:variant>
        <vt:i4>5</vt:i4>
      </vt:variant>
      <vt:variant>
        <vt:lpwstr>mailto:imesiarikova@bbsk.sk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Mesiariková Ivana</cp:lastModifiedBy>
  <cp:revision>3</cp:revision>
  <dcterms:created xsi:type="dcterms:W3CDTF">2021-09-21T13:08:00Z</dcterms:created>
  <dcterms:modified xsi:type="dcterms:W3CDTF">2021-09-27T11:05:00Z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Martin Daniš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21. 9. 2021, 09:43</vt:lpwstr>
  </property>
  <property fmtid="{D5CDD505-2E9C-101B-9397-08002B2CF9AE}" pid="60" name="FSC#SKEDITIONREG@103.510:curruserrolegroup">
    <vt:lpwstr>Oddelenie verejného obstarávania a investícií</vt:lpwstr>
  </property>
  <property fmtid="{D5CDD505-2E9C-101B-9397-08002B2CF9AE}" pid="61" name="FSC#SKEDITIONREG@103.510:currusersubst">
    <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10">
    <vt:lpwstr/>
  </property>
  <property fmtid="{D5CDD505-2E9C-101B-9397-08002B2CF9AE}" pid="128" name="FSC#SKEDITIONREG@103.510:zaznam_vnut_adresati_11">
    <vt:lpwstr/>
  </property>
  <property fmtid="{D5CDD505-2E9C-101B-9397-08002B2CF9AE}" pid="129" name="FSC#SKEDITIONREG@103.510:zaznam_vnut_adresati_12">
    <vt:lpwstr/>
  </property>
  <property fmtid="{D5CDD505-2E9C-101B-9397-08002B2CF9AE}" pid="130" name="FSC#SKEDITIONREG@103.510:zaznam_vnut_adresati_13">
    <vt:lpwstr/>
  </property>
  <property fmtid="{D5CDD505-2E9C-101B-9397-08002B2CF9AE}" pid="131" name="FSC#SKEDITIONREG@103.510:zaznam_vnut_adresati_14">
    <vt:lpwstr/>
  </property>
  <property fmtid="{D5CDD505-2E9C-101B-9397-08002B2CF9AE}" pid="132" name="FSC#SKEDITIONREG@103.510:zaznam_vnut_adresati_15">
    <vt:lpwstr/>
  </property>
  <property fmtid="{D5CDD505-2E9C-101B-9397-08002B2CF9AE}" pid="133" name="FSC#SKEDITIONREG@103.510:zaznam_vnut_adresati_16">
    <vt:lpwstr/>
  </property>
  <property fmtid="{D5CDD505-2E9C-101B-9397-08002B2CF9AE}" pid="134" name="FSC#SKEDITIONREG@103.510:zaznam_vnut_adresati_17">
    <vt:lpwstr/>
  </property>
  <property fmtid="{D5CDD505-2E9C-101B-9397-08002B2CF9AE}" pid="135" name="FSC#SKEDITIONREG@103.510:zaznam_vnut_adresati_18">
    <vt:lpwstr/>
  </property>
  <property fmtid="{D5CDD505-2E9C-101B-9397-08002B2CF9AE}" pid="136" name="FSC#SKEDITIONREG@103.510:zaznam_vnut_adresati_19">
    <vt:lpwstr/>
  </property>
  <property fmtid="{D5CDD505-2E9C-101B-9397-08002B2CF9AE}" pid="137" name="FSC#SKEDITIONREG@103.510:zaznam_vnut_adresati_2">
    <vt:lpwstr/>
  </property>
  <property fmtid="{D5CDD505-2E9C-101B-9397-08002B2CF9AE}" pid="138" name="FSC#SKEDITIONREG@103.510:zaznam_vnut_adresati_20">
    <vt:lpwstr/>
  </property>
  <property fmtid="{D5CDD505-2E9C-101B-9397-08002B2CF9AE}" pid="139" name="FSC#SKEDITIONREG@103.510:zaznam_vnut_adresati_21">
    <vt:lpwstr/>
  </property>
  <property fmtid="{D5CDD505-2E9C-101B-9397-08002B2CF9AE}" pid="140" name="FSC#SKEDITIONREG@103.510:zaznam_vnut_adresati_22">
    <vt:lpwstr/>
  </property>
  <property fmtid="{D5CDD505-2E9C-101B-9397-08002B2CF9AE}" pid="141" name="FSC#SKEDITIONREG@103.510:zaznam_vnut_adresati_23">
    <vt:lpwstr/>
  </property>
  <property fmtid="{D5CDD505-2E9C-101B-9397-08002B2CF9AE}" pid="142" name="FSC#SKEDITIONREG@103.510:zaznam_vnut_adresati_24">
    <vt:lpwstr/>
  </property>
  <property fmtid="{D5CDD505-2E9C-101B-9397-08002B2CF9AE}" pid="143" name="FSC#SKEDITIONREG@103.510:zaznam_vnut_adresati_25">
    <vt:lpwstr/>
  </property>
  <property fmtid="{D5CDD505-2E9C-101B-9397-08002B2CF9AE}" pid="144" name="FSC#SKEDITIONREG@103.510:zaznam_vnut_adresati_26">
    <vt:lpwstr/>
  </property>
  <property fmtid="{D5CDD505-2E9C-101B-9397-08002B2CF9AE}" pid="145" name="FSC#SKEDITIONREG@103.510:zaznam_vnut_adresati_27">
    <vt:lpwstr/>
  </property>
  <property fmtid="{D5CDD505-2E9C-101B-9397-08002B2CF9AE}" pid="146" name="FSC#SKEDITIONREG@103.510:zaznam_vnut_adresati_28">
    <vt:lpwstr/>
  </property>
  <property fmtid="{D5CDD505-2E9C-101B-9397-08002B2CF9AE}" pid="147" name="FSC#SKEDITIONREG@103.510:zaznam_vnut_adresati_29">
    <vt:lpwstr/>
  </property>
  <property fmtid="{D5CDD505-2E9C-101B-9397-08002B2CF9AE}" pid="148" name="FSC#SKEDITIONREG@103.510:zaznam_vnut_adresati_3">
    <vt:lpwstr/>
  </property>
  <property fmtid="{D5CDD505-2E9C-101B-9397-08002B2CF9AE}" pid="149" name="FSC#SKEDITIONREG@103.510:zaznam_vnut_adresati_30">
    <vt:lpwstr/>
  </property>
  <property fmtid="{D5CDD505-2E9C-101B-9397-08002B2CF9AE}" pid="150" name="FSC#SKEDITIONREG@103.510:zaznam_vnut_adresati_31">
    <vt:lpwstr/>
  </property>
  <property fmtid="{D5CDD505-2E9C-101B-9397-08002B2CF9AE}" pid="151" name="FSC#SKEDITIONREG@103.510:zaznam_vnut_adresati_32">
    <vt:lpwstr/>
  </property>
  <property fmtid="{D5CDD505-2E9C-101B-9397-08002B2CF9AE}" pid="152" name="FSC#SKEDITIONREG@103.510:zaznam_vnut_adresati_33">
    <vt:lpwstr/>
  </property>
  <property fmtid="{D5CDD505-2E9C-101B-9397-08002B2CF9AE}" pid="153" name="FSC#SKEDITIONREG@103.510:zaznam_vnut_adresati_34">
    <vt:lpwstr/>
  </property>
  <property fmtid="{D5CDD505-2E9C-101B-9397-08002B2CF9AE}" pid="154" name="FSC#SKEDITIONREG@103.510:zaznam_vnut_adresati_35">
    <vt:lpwstr/>
  </property>
  <property fmtid="{D5CDD505-2E9C-101B-9397-08002B2CF9AE}" pid="155" name="FSC#SKEDITIONREG@103.510:zaznam_vnut_adresati_36">
    <vt:lpwstr/>
  </property>
  <property fmtid="{D5CDD505-2E9C-101B-9397-08002B2CF9AE}" pid="156" name="FSC#SKEDITIONREG@103.510:zaznam_vnut_adresati_37">
    <vt:lpwstr/>
  </property>
  <property fmtid="{D5CDD505-2E9C-101B-9397-08002B2CF9AE}" pid="157" name="FSC#SKEDITIONREG@103.510:zaznam_vnut_adresati_38">
    <vt:lpwstr/>
  </property>
  <property fmtid="{D5CDD505-2E9C-101B-9397-08002B2CF9AE}" pid="158" name="FSC#SKEDITIONREG@103.510:zaznam_vnut_adresati_39">
    <vt:lpwstr/>
  </property>
  <property fmtid="{D5CDD505-2E9C-101B-9397-08002B2CF9AE}" pid="159" name="FSC#SKEDITIONREG@103.510:zaznam_vnut_adresati_4">
    <vt:lpwstr/>
  </property>
  <property fmtid="{D5CDD505-2E9C-101B-9397-08002B2CF9AE}" pid="160" name="FSC#SKEDITIONREG@103.510:zaznam_vnut_adresati_40">
    <vt:lpwstr/>
  </property>
  <property fmtid="{D5CDD505-2E9C-101B-9397-08002B2CF9AE}" pid="161" name="FSC#SKEDITIONREG@103.510:zaznam_vnut_adresati_41">
    <vt:lpwstr/>
  </property>
  <property fmtid="{D5CDD505-2E9C-101B-9397-08002B2CF9AE}" pid="162" name="FSC#SKEDITIONREG@103.510:zaznam_vnut_adresati_42">
    <vt:lpwstr/>
  </property>
  <property fmtid="{D5CDD505-2E9C-101B-9397-08002B2CF9AE}" pid="163" name="FSC#SKEDITIONREG@103.510:zaznam_vnut_adresati_43">
    <vt:lpwstr/>
  </property>
  <property fmtid="{D5CDD505-2E9C-101B-9397-08002B2CF9AE}" pid="164" name="FSC#SKEDITIONREG@103.510:zaznam_vnut_adresati_44">
    <vt:lpwstr/>
  </property>
  <property fmtid="{D5CDD505-2E9C-101B-9397-08002B2CF9AE}" pid="165" name="FSC#SKEDITIONREG@103.510:zaznam_vnut_adresati_45">
    <vt:lpwstr/>
  </property>
  <property fmtid="{D5CDD505-2E9C-101B-9397-08002B2CF9AE}" pid="166" name="FSC#SKEDITIONREG@103.510:zaznam_vnut_adresati_46">
    <vt:lpwstr/>
  </property>
  <property fmtid="{D5CDD505-2E9C-101B-9397-08002B2CF9AE}" pid="167" name="FSC#SKEDITIONREG@103.510:zaznam_vnut_adresati_47">
    <vt:lpwstr/>
  </property>
  <property fmtid="{D5CDD505-2E9C-101B-9397-08002B2CF9AE}" pid="168" name="FSC#SKEDITIONREG@103.510:zaznam_vnut_adresati_48">
    <vt:lpwstr/>
  </property>
  <property fmtid="{D5CDD505-2E9C-101B-9397-08002B2CF9AE}" pid="169" name="FSC#SKEDITIONREG@103.510:zaznam_vnut_adresati_49">
    <vt:lpwstr/>
  </property>
  <property fmtid="{D5CDD505-2E9C-101B-9397-08002B2CF9AE}" pid="170" name="FSC#SKEDITIONREG@103.510:zaznam_vnut_adresati_5">
    <vt:lpwstr/>
  </property>
  <property fmtid="{D5CDD505-2E9C-101B-9397-08002B2CF9AE}" pid="171" name="FSC#SKEDITIONREG@103.510:zaznam_vnut_adresati_50">
    <vt:lpwstr/>
  </property>
  <property fmtid="{D5CDD505-2E9C-101B-9397-08002B2CF9AE}" pid="172" name="FSC#SKEDITIONREG@103.510:zaznam_vnut_adresati_51">
    <vt:lpwstr/>
  </property>
  <property fmtid="{D5CDD505-2E9C-101B-9397-08002B2CF9AE}" pid="173" name="FSC#SKEDITIONREG@103.510:zaznam_vnut_adresati_52">
    <vt:lpwstr/>
  </property>
  <property fmtid="{D5CDD505-2E9C-101B-9397-08002B2CF9AE}" pid="174" name="FSC#SKEDITIONREG@103.510:zaznam_vnut_adresati_53">
    <vt:lpwstr/>
  </property>
  <property fmtid="{D5CDD505-2E9C-101B-9397-08002B2CF9AE}" pid="175" name="FSC#SKEDITIONREG@103.510:zaznam_vnut_adresati_54">
    <vt:lpwstr/>
  </property>
  <property fmtid="{D5CDD505-2E9C-101B-9397-08002B2CF9AE}" pid="176" name="FSC#SKEDITIONREG@103.510:zaznam_vnut_adresati_55">
    <vt:lpwstr/>
  </property>
  <property fmtid="{D5CDD505-2E9C-101B-9397-08002B2CF9AE}" pid="177" name="FSC#SKEDITIONREG@103.510:zaznam_vnut_adresati_56">
    <vt:lpwstr/>
  </property>
  <property fmtid="{D5CDD505-2E9C-101B-9397-08002B2CF9AE}" pid="178" name="FSC#SKEDITIONREG@103.510:zaznam_vnut_adresati_57">
    <vt:lpwstr/>
  </property>
  <property fmtid="{D5CDD505-2E9C-101B-9397-08002B2CF9AE}" pid="179" name="FSC#SKEDITIONREG@103.510:zaznam_vnut_adresati_58">
    <vt:lpwstr/>
  </property>
  <property fmtid="{D5CDD505-2E9C-101B-9397-08002B2CF9AE}" pid="180" name="FSC#SKEDITIONREG@103.510:zaznam_vnut_adresati_59">
    <vt:lpwstr/>
  </property>
  <property fmtid="{D5CDD505-2E9C-101B-9397-08002B2CF9AE}" pid="181" name="FSC#SKEDITIONREG@103.510:zaznam_vnut_adresati_6">
    <vt:lpwstr/>
  </property>
  <property fmtid="{D5CDD505-2E9C-101B-9397-08002B2CF9AE}" pid="182" name="FSC#SKEDITIONREG@103.510:zaznam_vnut_adresati_60">
    <vt:lpwstr/>
  </property>
  <property fmtid="{D5CDD505-2E9C-101B-9397-08002B2CF9AE}" pid="183" name="FSC#SKEDITIONREG@103.510:zaznam_vnut_adresati_61">
    <vt:lpwstr/>
  </property>
  <property fmtid="{D5CDD505-2E9C-101B-9397-08002B2CF9AE}" pid="184" name="FSC#SKEDITIONREG@103.510:zaznam_vnut_adresati_62">
    <vt:lpwstr/>
  </property>
  <property fmtid="{D5CDD505-2E9C-101B-9397-08002B2CF9AE}" pid="185" name="FSC#SKEDITIONREG@103.510:zaznam_vnut_adresati_63">
    <vt:lpwstr/>
  </property>
  <property fmtid="{D5CDD505-2E9C-101B-9397-08002B2CF9AE}" pid="186" name="FSC#SKEDITIONREG@103.510:zaznam_vnut_adresati_64">
    <vt:lpwstr/>
  </property>
  <property fmtid="{D5CDD505-2E9C-101B-9397-08002B2CF9AE}" pid="187" name="FSC#SKEDITIONREG@103.510:zaznam_vnut_adresati_65">
    <vt:lpwstr/>
  </property>
  <property fmtid="{D5CDD505-2E9C-101B-9397-08002B2CF9AE}" pid="188" name="FSC#SKEDITIONREG@103.510:zaznam_vnut_adresati_66">
    <vt:lpwstr/>
  </property>
  <property fmtid="{D5CDD505-2E9C-101B-9397-08002B2CF9AE}" pid="189" name="FSC#SKEDITIONREG@103.510:zaznam_vnut_adresati_67">
    <vt:lpwstr/>
  </property>
  <property fmtid="{D5CDD505-2E9C-101B-9397-08002B2CF9AE}" pid="190" name="FSC#SKEDITIONREG@103.510:zaznam_vnut_adresati_68">
    <vt:lpwstr/>
  </property>
  <property fmtid="{D5CDD505-2E9C-101B-9397-08002B2CF9AE}" pid="191" name="FSC#SKEDITIONREG@103.510:zaznam_vnut_adresati_69">
    <vt:lpwstr/>
  </property>
  <property fmtid="{D5CDD505-2E9C-101B-9397-08002B2CF9AE}" pid="192" name="FSC#SKEDITIONREG@103.510:zaznam_vnut_adresati_7">
    <vt:lpwstr/>
  </property>
  <property fmtid="{D5CDD505-2E9C-101B-9397-08002B2CF9AE}" pid="193" name="FSC#SKEDITIONREG@103.510:zaznam_vnut_adresati_70">
    <vt:lpwstr/>
  </property>
  <property fmtid="{D5CDD505-2E9C-101B-9397-08002B2CF9AE}" pid="194" name="FSC#SKEDITIONREG@103.510:zaznam_vnut_adresati_8">
    <vt:lpwstr/>
  </property>
  <property fmtid="{D5CDD505-2E9C-101B-9397-08002B2CF9AE}" pid="195" name="FSC#SKEDITIONREG@103.510:zaznam_vnut_adresati_9">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21. 9. 2021</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21.9.2021, 09:43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perty>
  <property fmtid="{D5CDD505-2E9C-101B-9397-08002B2CF9AE}" pid="327" name="FSC#COOELAK@1.1001:FileReference">
    <vt:lpwstr/>
  </property>
  <property fmtid="{D5CDD505-2E9C-101B-9397-08002B2CF9AE}" pid="328" name="FSC#COOELAK@1.1001:FileRefYear">
    <vt:lpwstr/>
  </property>
  <property fmtid="{D5CDD505-2E9C-101B-9397-08002B2CF9AE}" pid="329" name="FSC#COOELAK@1.1001:FileRefOrdinal">
    <vt:lpwstr/>
  </property>
  <property fmtid="{D5CDD505-2E9C-101B-9397-08002B2CF9AE}" pid="330" name="FSC#COOELAK@1.1001:FileRefOU">
    <vt:lpwstr/>
  </property>
  <property fmtid="{D5CDD505-2E9C-101B-9397-08002B2CF9AE}" pid="331" name="FSC#COOELAK@1.1001:Organization">
    <vt:lpwstr/>
  </property>
  <property fmtid="{D5CDD505-2E9C-101B-9397-08002B2CF9AE}" pid="332" name="FSC#COOELAK@1.1001:Owner">
    <vt:lpwstr>Daniš, Martin,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ODDVOI (Oddelenie verejného obstarávania a investícií)</vt:lpwstr>
  </property>
  <property fmtid="{D5CDD505-2E9C-101B-9397-08002B2CF9AE}" pid="340" name="FSC#COOELAK@1.1001:CreatedAt">
    <vt:lpwstr>21.09.2021</vt:lpwstr>
  </property>
  <property fmtid="{D5CDD505-2E9C-101B-9397-08002B2CF9AE}" pid="341" name="FSC#COOELAK@1.1001:OU">
    <vt:lpwstr>ODDVOI (Oddelenie verejného obstarávania a investícií)</vt:lpwstr>
  </property>
  <property fmtid="{D5CDD505-2E9C-101B-9397-08002B2CF9AE}" pid="342" name="FSC#COOELAK@1.1001:Priority">
    <vt:lpwstr> ()</vt:lpwstr>
  </property>
  <property fmtid="{D5CDD505-2E9C-101B-9397-08002B2CF9AE}" pid="343" name="FSC#COOELAK@1.1001:ObjBarCode">
    <vt:lpwstr>*COO.2090.100.9.4190881*</vt:lpwstr>
  </property>
  <property fmtid="{D5CDD505-2E9C-101B-9397-08002B2CF9AE}" pid="344" name="FSC#COOELAK@1.1001:RefBarCode">
    <vt:lpwstr/>
  </property>
  <property fmtid="{D5CDD505-2E9C-101B-9397-08002B2CF9AE}" pid="345" name="FSC#COOELAK@1.1001:FileRefBarCode">
    <vt:lpwstr>**</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
  </property>
  <property fmtid="{D5CDD505-2E9C-101B-9397-08002B2CF9AE}" pid="359" name="FSC#COOELAK@1.1001:CurrentUserRolePos">
    <vt:lpwstr>Odborný referent VII</vt:lpwstr>
  </property>
  <property fmtid="{D5CDD505-2E9C-101B-9397-08002B2CF9AE}" pid="360" name="FSC#COOELAK@1.1001:CurrentUserEmail">
    <vt:lpwstr>ivana.mesiarikova@bbsk.sk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
  </property>
  <property fmtid="{D5CDD505-2E9C-101B-9397-08002B2CF9AE}" pid="372" name="FSC#ATSTATECFG@1.1001:SubfileSubject">
    <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
  </property>
  <property fmtid="{D5CDD505-2E9C-101B-9397-08002B2CF9AE}" pid="380" name="FSC#ATSTATECFG@1.1001:Clause">
    <vt:lpwstr/>
  </property>
  <property fmtid="{D5CDD505-2E9C-101B-9397-08002B2CF9AE}" pid="381" name="FSC#ATSTATECFG@1.1001:ApprovedSignature">
    <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COO.2090.100.9.4190881</vt:lpwstr>
  </property>
  <property fmtid="{D5CDD505-2E9C-101B-9397-08002B2CF9AE}" pid="392" name="FSC#FSCFOLIO@1.1001:docpropproject">
    <vt:lpwstr/>
  </property>
</Properties>
</file>