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0EB" w:rsidRPr="009B6729" w:rsidRDefault="00CB30EB" w:rsidP="00D34452">
      <w:pPr>
        <w:tabs>
          <w:tab w:val="left" w:pos="4320"/>
          <w:tab w:val="right" w:leader="underscore" w:pos="10080"/>
        </w:tabs>
        <w:spacing w:line="276" w:lineRule="auto"/>
        <w:jc w:val="center"/>
        <w:rPr>
          <w:rFonts w:asciiTheme="minorHAnsi" w:hAnsiTheme="minorHAnsi" w:cs="Arial"/>
          <w:smallCaps/>
          <w:sz w:val="22"/>
          <w:szCs w:val="22"/>
        </w:rPr>
      </w:pPr>
    </w:p>
    <w:p w:rsidR="00CB30EB" w:rsidRPr="009B6729" w:rsidRDefault="00CB30EB" w:rsidP="00D34452">
      <w:pPr>
        <w:tabs>
          <w:tab w:val="left" w:pos="4320"/>
          <w:tab w:val="right" w:leader="underscore" w:pos="10080"/>
        </w:tabs>
        <w:spacing w:line="276" w:lineRule="auto"/>
        <w:jc w:val="center"/>
        <w:rPr>
          <w:rFonts w:asciiTheme="minorHAnsi" w:hAnsiTheme="minorHAnsi" w:cs="Arial"/>
          <w:smallCaps/>
          <w:sz w:val="22"/>
          <w:szCs w:val="22"/>
        </w:rPr>
      </w:pPr>
    </w:p>
    <w:p w:rsidR="00CB30EB" w:rsidRPr="009B6729" w:rsidRDefault="00CB30EB" w:rsidP="00D34452">
      <w:pPr>
        <w:tabs>
          <w:tab w:val="left" w:pos="4320"/>
          <w:tab w:val="right" w:leader="underscore" w:pos="10080"/>
        </w:tabs>
        <w:spacing w:line="276" w:lineRule="auto"/>
        <w:jc w:val="center"/>
        <w:rPr>
          <w:rFonts w:asciiTheme="minorHAnsi" w:hAnsiTheme="minorHAnsi" w:cs="Arial"/>
          <w:smallCaps/>
          <w:sz w:val="22"/>
          <w:szCs w:val="22"/>
        </w:rPr>
      </w:pPr>
    </w:p>
    <w:p w:rsidR="00CB30EB" w:rsidRPr="009B6729" w:rsidRDefault="00CB30EB" w:rsidP="00D34452">
      <w:pPr>
        <w:tabs>
          <w:tab w:val="left" w:pos="4320"/>
          <w:tab w:val="right" w:leader="underscore" w:pos="10080"/>
        </w:tabs>
        <w:spacing w:line="276" w:lineRule="auto"/>
        <w:jc w:val="center"/>
        <w:rPr>
          <w:rFonts w:asciiTheme="minorHAnsi" w:hAnsiTheme="minorHAnsi" w:cs="Arial"/>
          <w:smallCaps/>
          <w:sz w:val="22"/>
          <w:szCs w:val="22"/>
        </w:rPr>
      </w:pPr>
    </w:p>
    <w:p w:rsidR="00DF389E" w:rsidRPr="009B6729" w:rsidRDefault="00DF389E" w:rsidP="00D34452">
      <w:pPr>
        <w:pStyle w:val="Zkladntext3"/>
        <w:spacing w:line="276" w:lineRule="auto"/>
        <w:rPr>
          <w:rFonts w:asciiTheme="minorHAnsi" w:hAnsiTheme="minorHAnsi" w:cs="Arial"/>
          <w:color w:val="auto"/>
          <w:sz w:val="22"/>
          <w:szCs w:val="22"/>
          <w:lang w:val="sk-SK"/>
        </w:rPr>
      </w:pPr>
    </w:p>
    <w:p w:rsidR="00CB30EB" w:rsidRPr="009B6729" w:rsidRDefault="00CB30EB" w:rsidP="00D34452">
      <w:pPr>
        <w:pStyle w:val="Zkladntext3"/>
        <w:tabs>
          <w:tab w:val="left" w:pos="1470"/>
          <w:tab w:val="center" w:pos="4677"/>
        </w:tabs>
        <w:spacing w:line="276" w:lineRule="auto"/>
        <w:rPr>
          <w:rFonts w:asciiTheme="minorHAnsi" w:hAnsiTheme="minorHAnsi" w:cs="Arial"/>
          <w:color w:val="auto"/>
          <w:sz w:val="22"/>
          <w:szCs w:val="22"/>
          <w:lang w:val="sk-SK"/>
        </w:rPr>
      </w:pPr>
      <w:r w:rsidRPr="009B6729">
        <w:rPr>
          <w:rFonts w:asciiTheme="minorHAnsi" w:hAnsiTheme="minorHAnsi" w:cs="Arial"/>
          <w:color w:val="auto"/>
          <w:sz w:val="22"/>
          <w:szCs w:val="22"/>
          <w:lang w:val="sk-SK"/>
        </w:rPr>
        <w:t>SÚŤAŽNÉ PODKLADY</w:t>
      </w:r>
    </w:p>
    <w:p w:rsidR="00DF389E" w:rsidRPr="009B6729" w:rsidRDefault="000C5580" w:rsidP="00D34452">
      <w:pPr>
        <w:pStyle w:val="Zkladntext3"/>
        <w:spacing w:line="276" w:lineRule="auto"/>
        <w:rPr>
          <w:rFonts w:asciiTheme="minorHAnsi" w:hAnsiTheme="minorHAnsi" w:cs="Arial"/>
          <w:color w:val="auto"/>
          <w:sz w:val="22"/>
          <w:szCs w:val="22"/>
          <w:lang w:val="sk-SK"/>
        </w:rPr>
      </w:pPr>
      <w:r w:rsidRPr="009B6729">
        <w:rPr>
          <w:rFonts w:asciiTheme="minorHAnsi" w:hAnsiTheme="minorHAnsi" w:cs="Arial"/>
          <w:color w:val="auto"/>
          <w:sz w:val="22"/>
          <w:szCs w:val="22"/>
          <w:lang w:val="sk-SK"/>
        </w:rPr>
        <w:t>na vypracovanie ponuky predmetu zákazky</w:t>
      </w:r>
    </w:p>
    <w:p w:rsidR="00012038" w:rsidRPr="009B6729" w:rsidRDefault="00E6059B" w:rsidP="00012038">
      <w:pPr>
        <w:pStyle w:val="Zkladntext3"/>
        <w:spacing w:line="276" w:lineRule="auto"/>
        <w:rPr>
          <w:rFonts w:asciiTheme="minorHAnsi" w:hAnsiTheme="minorHAnsi"/>
          <w:b/>
          <w:color w:val="auto"/>
          <w:sz w:val="22"/>
          <w:szCs w:val="22"/>
          <w:lang w:val="sk-SK"/>
        </w:rPr>
      </w:pPr>
      <w:r>
        <w:rPr>
          <w:rFonts w:asciiTheme="minorHAnsi" w:hAnsiTheme="minorHAnsi"/>
          <w:b/>
          <w:color w:val="auto"/>
          <w:sz w:val="22"/>
          <w:szCs w:val="22"/>
          <w:lang w:val="sk-SK"/>
        </w:rPr>
        <w:t>Realizácia stavebných prác cestička pre chodcov a cyklistov Ulica Hlboká</w:t>
      </w:r>
    </w:p>
    <w:p w:rsidR="000C5580" w:rsidRPr="009B6729" w:rsidRDefault="000C5580" w:rsidP="00D34452">
      <w:pPr>
        <w:pStyle w:val="Zkladntext3"/>
        <w:spacing w:line="276" w:lineRule="auto"/>
        <w:rPr>
          <w:rFonts w:asciiTheme="minorHAnsi" w:hAnsiTheme="minorHAnsi" w:cs="Arial"/>
          <w:color w:val="auto"/>
          <w:sz w:val="22"/>
          <w:szCs w:val="22"/>
          <w:lang w:val="sk-SK"/>
        </w:rPr>
      </w:pPr>
    </w:p>
    <w:p w:rsidR="000C5580" w:rsidRPr="009B6729" w:rsidRDefault="00CE39BA" w:rsidP="00D34452">
      <w:pPr>
        <w:spacing w:line="276" w:lineRule="auto"/>
        <w:jc w:val="center"/>
        <w:rPr>
          <w:rFonts w:asciiTheme="minorHAnsi" w:hAnsiTheme="minorHAnsi"/>
          <w:sz w:val="22"/>
          <w:szCs w:val="22"/>
        </w:rPr>
      </w:pPr>
      <w:r w:rsidRPr="009B6729">
        <w:rPr>
          <w:rFonts w:asciiTheme="minorHAnsi" w:hAnsiTheme="minorHAnsi"/>
          <w:sz w:val="22"/>
          <w:szCs w:val="22"/>
        </w:rPr>
        <w:t>podlimitná zákazka bez využitia elektronického trhoviska na uskutočnenie stavebných prác</w:t>
      </w:r>
    </w:p>
    <w:p w:rsidR="000C5580" w:rsidRPr="009B6729" w:rsidRDefault="00CE39BA" w:rsidP="00D34452">
      <w:pPr>
        <w:spacing w:line="276" w:lineRule="auto"/>
        <w:jc w:val="center"/>
        <w:rPr>
          <w:rFonts w:asciiTheme="minorHAnsi" w:hAnsiTheme="minorHAnsi"/>
          <w:sz w:val="22"/>
          <w:szCs w:val="22"/>
        </w:rPr>
      </w:pPr>
      <w:r w:rsidRPr="009B6729">
        <w:rPr>
          <w:rFonts w:asciiTheme="minorHAnsi" w:hAnsiTheme="minorHAnsi"/>
          <w:sz w:val="22"/>
          <w:szCs w:val="22"/>
        </w:rPr>
        <w:t xml:space="preserve">podľa § 113 zákona č. 343/2015 </w:t>
      </w:r>
      <w:r w:rsidR="00AA1F69" w:rsidRPr="009B6729">
        <w:rPr>
          <w:rFonts w:asciiTheme="minorHAnsi" w:hAnsiTheme="minorHAnsi"/>
          <w:sz w:val="22"/>
          <w:szCs w:val="22"/>
        </w:rPr>
        <w:t>Z</w:t>
      </w:r>
      <w:r w:rsidRPr="009B6729">
        <w:rPr>
          <w:rFonts w:asciiTheme="minorHAnsi" w:hAnsiTheme="minorHAnsi"/>
          <w:sz w:val="22"/>
          <w:szCs w:val="22"/>
        </w:rPr>
        <w:t xml:space="preserve">. z. o verejnom obstarávaní </w:t>
      </w:r>
      <w:r w:rsidR="001B38CE" w:rsidRPr="009B6729">
        <w:rPr>
          <w:rFonts w:asciiTheme="minorHAnsi" w:hAnsiTheme="minorHAnsi"/>
          <w:sz w:val="22"/>
          <w:szCs w:val="22"/>
        </w:rPr>
        <w:t xml:space="preserve">v znení zákona č. </w:t>
      </w:r>
      <w:r w:rsidR="00571042" w:rsidRPr="009B6729">
        <w:rPr>
          <w:rFonts w:asciiTheme="minorHAnsi" w:hAnsiTheme="minorHAnsi"/>
          <w:sz w:val="22"/>
          <w:szCs w:val="22"/>
        </w:rPr>
        <w:t>93/2017 Z. z.</w:t>
      </w:r>
      <w:r w:rsidR="004602CA" w:rsidRPr="009B6729">
        <w:rPr>
          <w:rFonts w:asciiTheme="minorHAnsi" w:hAnsiTheme="minorHAnsi"/>
          <w:sz w:val="22"/>
          <w:szCs w:val="22"/>
        </w:rPr>
        <w:t>,</w:t>
      </w:r>
    </w:p>
    <w:p w:rsidR="00662690" w:rsidRPr="009B6729" w:rsidRDefault="004602CA" w:rsidP="00D34452">
      <w:pPr>
        <w:spacing w:line="276" w:lineRule="auto"/>
        <w:jc w:val="center"/>
        <w:rPr>
          <w:rFonts w:asciiTheme="minorHAnsi" w:hAnsiTheme="minorHAnsi"/>
          <w:sz w:val="22"/>
          <w:szCs w:val="22"/>
        </w:rPr>
      </w:pPr>
      <w:r w:rsidRPr="009B6729">
        <w:rPr>
          <w:rFonts w:asciiTheme="minorHAnsi" w:hAnsiTheme="minorHAnsi" w:cs="Arial"/>
          <w:sz w:val="22"/>
          <w:szCs w:val="22"/>
        </w:rPr>
        <w:t>s využitím postupu podľa § 66 ods. 7 a § 49 ods. 6 písm. a) zákona č</w:t>
      </w:r>
      <w:r w:rsidRPr="009B6729">
        <w:rPr>
          <w:rFonts w:asciiTheme="minorHAnsi" w:hAnsiTheme="minorHAnsi"/>
          <w:sz w:val="22"/>
          <w:szCs w:val="22"/>
        </w:rPr>
        <w:t>. zákona č. 343/2015 Z. z. o verejnom obstarávaní v znení zákona č. 93/2017 Z.</w:t>
      </w:r>
    </w:p>
    <w:p w:rsidR="00662690" w:rsidRPr="009B6729" w:rsidRDefault="00662690" w:rsidP="00D34452">
      <w:pPr>
        <w:spacing w:line="276" w:lineRule="auto"/>
        <w:jc w:val="center"/>
        <w:rPr>
          <w:rFonts w:asciiTheme="minorHAnsi" w:hAnsiTheme="minorHAnsi"/>
          <w:sz w:val="22"/>
          <w:szCs w:val="22"/>
        </w:rPr>
      </w:pPr>
    </w:p>
    <w:p w:rsidR="004602CA" w:rsidRPr="009B6729" w:rsidRDefault="004602CA" w:rsidP="00D34452">
      <w:pPr>
        <w:spacing w:line="276" w:lineRule="auto"/>
        <w:jc w:val="center"/>
        <w:rPr>
          <w:rFonts w:asciiTheme="minorHAnsi" w:hAnsiTheme="minorHAnsi"/>
          <w:sz w:val="22"/>
          <w:szCs w:val="22"/>
        </w:rPr>
      </w:pPr>
    </w:p>
    <w:p w:rsidR="00662690" w:rsidRPr="009B6729" w:rsidRDefault="00662690" w:rsidP="00D34452">
      <w:pPr>
        <w:tabs>
          <w:tab w:val="left" w:pos="4320"/>
          <w:tab w:val="right" w:leader="underscore" w:pos="10080"/>
        </w:tabs>
        <w:spacing w:line="276" w:lineRule="auto"/>
        <w:jc w:val="center"/>
        <w:rPr>
          <w:rFonts w:asciiTheme="minorHAnsi" w:hAnsiTheme="minorHAnsi" w:cs="Arial"/>
          <w:smallCaps/>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8852"/>
      </w:tblGrid>
      <w:tr w:rsidR="000C5580" w:rsidRPr="009B6729" w:rsidTr="00CA69FE">
        <w:trPr>
          <w:trHeight w:val="208"/>
        </w:trPr>
        <w:tc>
          <w:tcPr>
            <w:tcW w:w="8852" w:type="dxa"/>
          </w:tcPr>
          <w:tbl>
            <w:tblPr>
              <w:tblW w:w="8855" w:type="dxa"/>
              <w:tblBorders>
                <w:top w:val="nil"/>
                <w:left w:val="nil"/>
                <w:bottom w:val="nil"/>
                <w:right w:val="nil"/>
              </w:tblBorders>
              <w:tblLayout w:type="fixed"/>
              <w:tblLook w:val="0000" w:firstRow="0" w:lastRow="0" w:firstColumn="0" w:lastColumn="0" w:noHBand="0" w:noVBand="0"/>
            </w:tblPr>
            <w:tblGrid>
              <w:gridCol w:w="8855"/>
            </w:tblGrid>
            <w:tr w:rsidR="000C5580" w:rsidRPr="009B6729" w:rsidTr="000C5580">
              <w:trPr>
                <w:trHeight w:val="207"/>
              </w:trPr>
              <w:tc>
                <w:tcPr>
                  <w:tcW w:w="8855" w:type="dxa"/>
                </w:tcPr>
                <w:p w:rsidR="000C5580" w:rsidRPr="009B6729" w:rsidRDefault="000C5580" w:rsidP="00591D9C">
                  <w:pPr>
                    <w:autoSpaceDE w:val="0"/>
                    <w:autoSpaceDN w:val="0"/>
                    <w:adjustRightInd w:val="0"/>
                    <w:spacing w:line="276" w:lineRule="auto"/>
                    <w:jc w:val="both"/>
                    <w:rPr>
                      <w:rFonts w:asciiTheme="minorHAnsi" w:eastAsia="Calibri" w:hAnsiTheme="minorHAnsi" w:cs="Arial"/>
                      <w:sz w:val="22"/>
                      <w:szCs w:val="22"/>
                      <w:lang w:eastAsia="en-US"/>
                    </w:rPr>
                  </w:pPr>
                  <w:r w:rsidRPr="009B6729">
                    <w:rPr>
                      <w:rFonts w:asciiTheme="minorHAnsi" w:eastAsia="Calibri" w:hAnsiTheme="minorHAnsi" w:cs="Arial"/>
                      <w:sz w:val="22"/>
                      <w:szCs w:val="22"/>
                      <w:lang w:eastAsia="en-US"/>
                    </w:rPr>
                    <w:t>Súlad súťažných podkladov so zákonom č. 343/2015 Z. z. o verejnom obstarávaní</w:t>
                  </w:r>
                  <w:r w:rsidR="0043199D" w:rsidRPr="009B6729">
                    <w:rPr>
                      <w:rFonts w:asciiTheme="minorHAnsi" w:eastAsia="Calibri" w:hAnsiTheme="minorHAnsi" w:cs="Arial"/>
                      <w:sz w:val="22"/>
                      <w:szCs w:val="22"/>
                      <w:lang w:eastAsia="en-US"/>
                    </w:rPr>
                    <w:t xml:space="preserve"> v znení </w:t>
                  </w:r>
                  <w:proofErr w:type="spellStart"/>
                  <w:r w:rsidR="0043199D" w:rsidRPr="009B6729">
                    <w:rPr>
                      <w:rFonts w:asciiTheme="minorHAnsi" w:eastAsia="Calibri" w:hAnsiTheme="minorHAnsi" w:cs="Arial"/>
                      <w:sz w:val="22"/>
                      <w:szCs w:val="22"/>
                      <w:lang w:eastAsia="en-US"/>
                    </w:rPr>
                    <w:t>nesk</w:t>
                  </w:r>
                  <w:proofErr w:type="spellEnd"/>
                  <w:r w:rsidR="0043199D" w:rsidRPr="009B6729">
                    <w:rPr>
                      <w:rFonts w:asciiTheme="minorHAnsi" w:eastAsia="Calibri" w:hAnsiTheme="minorHAnsi" w:cs="Arial"/>
                      <w:sz w:val="22"/>
                      <w:szCs w:val="22"/>
                      <w:lang w:eastAsia="en-US"/>
                    </w:rPr>
                    <w:t xml:space="preserve">. predpisov </w:t>
                  </w:r>
                  <w:r w:rsidRPr="009B6729">
                    <w:rPr>
                      <w:rFonts w:asciiTheme="minorHAnsi" w:eastAsia="Calibri" w:hAnsiTheme="minorHAnsi" w:cs="Arial"/>
                      <w:sz w:val="22"/>
                      <w:szCs w:val="22"/>
                      <w:lang w:eastAsia="en-US"/>
                    </w:rPr>
                    <w:t>(ďalej len „zákon o verejnom obstarávaní“) potvrdzuje:</w:t>
                  </w:r>
                </w:p>
              </w:tc>
            </w:tr>
          </w:tbl>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tc>
      </w:tr>
    </w:tbl>
    <w:p w:rsidR="000C5580" w:rsidRPr="009B6729" w:rsidRDefault="000C5580" w:rsidP="00D34452">
      <w:pPr>
        <w:pStyle w:val="Hlavika"/>
        <w:tabs>
          <w:tab w:val="clear" w:pos="4536"/>
          <w:tab w:val="clear" w:pos="9072"/>
        </w:tabs>
        <w:spacing w:before="120" w:line="276" w:lineRule="auto"/>
        <w:rPr>
          <w:rFonts w:asciiTheme="minorHAnsi" w:hAnsiTheme="minorHAnsi" w:cs="Arial"/>
          <w:sz w:val="22"/>
          <w:szCs w:val="22"/>
        </w:rPr>
      </w:pPr>
    </w:p>
    <w:p w:rsidR="000C5580" w:rsidRPr="009B6729" w:rsidRDefault="000C5580" w:rsidP="00D34452">
      <w:pPr>
        <w:pStyle w:val="Hlavika"/>
        <w:tabs>
          <w:tab w:val="clear" w:pos="4536"/>
          <w:tab w:val="clear" w:pos="9072"/>
        </w:tabs>
        <w:spacing w:before="120" w:line="276" w:lineRule="auto"/>
        <w:rPr>
          <w:rFonts w:asciiTheme="minorHAnsi" w:hAnsiTheme="minorHAnsi" w:cs="Arial"/>
          <w:sz w:val="22"/>
          <w:szCs w:val="22"/>
        </w:rPr>
      </w:pPr>
      <w:r w:rsidRPr="009B6729">
        <w:rPr>
          <w:rFonts w:asciiTheme="minorHAnsi" w:hAnsiTheme="minorHAnsi" w:cs="Arial"/>
          <w:sz w:val="22"/>
          <w:szCs w:val="22"/>
        </w:rPr>
        <w:t xml:space="preserve">V  Trnave, dňa </w:t>
      </w:r>
      <w:r w:rsidR="00313F47">
        <w:rPr>
          <w:rFonts w:asciiTheme="minorHAnsi" w:hAnsiTheme="minorHAnsi" w:cs="Arial"/>
          <w:sz w:val="22"/>
          <w:szCs w:val="22"/>
        </w:rPr>
        <w:t>23</w:t>
      </w:r>
      <w:r w:rsidRPr="009B6729">
        <w:rPr>
          <w:rFonts w:asciiTheme="minorHAnsi" w:hAnsiTheme="minorHAnsi" w:cs="Arial"/>
          <w:sz w:val="22"/>
          <w:szCs w:val="22"/>
        </w:rPr>
        <w:t>.</w:t>
      </w:r>
      <w:r w:rsidR="002A1E08" w:rsidRPr="009B6729">
        <w:rPr>
          <w:rFonts w:asciiTheme="minorHAnsi" w:hAnsiTheme="minorHAnsi" w:cs="Arial"/>
          <w:sz w:val="22"/>
          <w:szCs w:val="22"/>
        </w:rPr>
        <w:t xml:space="preserve"> </w:t>
      </w:r>
      <w:r w:rsidR="00670EF4" w:rsidRPr="009B6729">
        <w:rPr>
          <w:rFonts w:asciiTheme="minorHAnsi" w:hAnsiTheme="minorHAnsi" w:cs="Arial"/>
          <w:sz w:val="22"/>
          <w:szCs w:val="22"/>
        </w:rPr>
        <w:t>augusta</w:t>
      </w:r>
      <w:r w:rsidRPr="009B6729">
        <w:rPr>
          <w:rFonts w:asciiTheme="minorHAnsi" w:hAnsiTheme="minorHAnsi" w:cs="Arial"/>
          <w:sz w:val="22"/>
          <w:szCs w:val="22"/>
        </w:rPr>
        <w:t xml:space="preserve"> 2017</w:t>
      </w:r>
    </w:p>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4038"/>
        <w:gridCol w:w="4575"/>
      </w:tblGrid>
      <w:tr w:rsidR="000C5580" w:rsidRPr="009B6729" w:rsidTr="000C5580">
        <w:trPr>
          <w:trHeight w:val="617"/>
        </w:trPr>
        <w:tc>
          <w:tcPr>
            <w:tcW w:w="4038" w:type="dxa"/>
          </w:tcPr>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tc>
        <w:tc>
          <w:tcPr>
            <w:tcW w:w="4575" w:type="dxa"/>
          </w:tcPr>
          <w:p w:rsidR="000C5580" w:rsidRPr="009B6729" w:rsidRDefault="000C5580" w:rsidP="00D34452">
            <w:pPr>
              <w:autoSpaceDE w:val="0"/>
              <w:autoSpaceDN w:val="0"/>
              <w:adjustRightInd w:val="0"/>
              <w:spacing w:line="276" w:lineRule="auto"/>
              <w:jc w:val="right"/>
              <w:rPr>
                <w:rFonts w:asciiTheme="minorHAnsi" w:eastAsia="Calibri" w:hAnsiTheme="minorHAnsi" w:cs="Arial"/>
                <w:sz w:val="22"/>
                <w:szCs w:val="22"/>
                <w:lang w:eastAsia="en-US"/>
              </w:rPr>
            </w:pPr>
            <w:r w:rsidRPr="009B6729">
              <w:rPr>
                <w:rFonts w:asciiTheme="minorHAnsi" w:eastAsia="Calibri" w:hAnsiTheme="minorHAnsi" w:cs="Arial"/>
                <w:sz w:val="22"/>
                <w:szCs w:val="22"/>
                <w:lang w:eastAsia="en-US"/>
              </w:rPr>
              <w:t>.....................................................</w:t>
            </w:r>
          </w:p>
          <w:p w:rsidR="000C5580" w:rsidRPr="009B6729" w:rsidRDefault="000C5580" w:rsidP="00D34452">
            <w:pPr>
              <w:autoSpaceDE w:val="0"/>
              <w:autoSpaceDN w:val="0"/>
              <w:adjustRightInd w:val="0"/>
              <w:spacing w:line="276" w:lineRule="auto"/>
              <w:jc w:val="right"/>
              <w:rPr>
                <w:rFonts w:asciiTheme="minorHAnsi" w:eastAsia="Calibri" w:hAnsiTheme="minorHAnsi" w:cs="Arial"/>
                <w:sz w:val="22"/>
                <w:szCs w:val="22"/>
                <w:lang w:eastAsia="en-US"/>
              </w:rPr>
            </w:pPr>
            <w:r w:rsidRPr="009B6729">
              <w:rPr>
                <w:rFonts w:asciiTheme="minorHAnsi" w:eastAsia="Calibri" w:hAnsiTheme="minorHAnsi" w:cs="Arial"/>
                <w:b/>
                <w:bCs/>
                <w:sz w:val="22"/>
                <w:szCs w:val="22"/>
                <w:lang w:eastAsia="en-US"/>
              </w:rPr>
              <w:t xml:space="preserve">               Mgr. Marcela Branišová v.</w:t>
            </w:r>
            <w:r w:rsidR="00A862EA" w:rsidRPr="009B6729">
              <w:rPr>
                <w:rFonts w:asciiTheme="minorHAnsi" w:eastAsia="Calibri" w:hAnsiTheme="minorHAnsi" w:cs="Arial"/>
                <w:b/>
                <w:bCs/>
                <w:sz w:val="22"/>
                <w:szCs w:val="22"/>
                <w:lang w:eastAsia="en-US"/>
              </w:rPr>
              <w:t xml:space="preserve"> </w:t>
            </w:r>
            <w:r w:rsidRPr="009B6729">
              <w:rPr>
                <w:rFonts w:asciiTheme="minorHAnsi" w:eastAsia="Calibri" w:hAnsiTheme="minorHAnsi" w:cs="Arial"/>
                <w:b/>
                <w:bCs/>
                <w:sz w:val="22"/>
                <w:szCs w:val="22"/>
                <w:lang w:eastAsia="en-US"/>
              </w:rPr>
              <w:t>r.</w:t>
            </w:r>
          </w:p>
          <w:p w:rsidR="000C5580" w:rsidRPr="009B6729" w:rsidRDefault="000C5580" w:rsidP="00D34452">
            <w:pPr>
              <w:autoSpaceDE w:val="0"/>
              <w:autoSpaceDN w:val="0"/>
              <w:adjustRightInd w:val="0"/>
              <w:spacing w:line="276" w:lineRule="auto"/>
              <w:jc w:val="right"/>
              <w:rPr>
                <w:rFonts w:asciiTheme="minorHAnsi" w:eastAsia="Calibri" w:hAnsiTheme="minorHAnsi" w:cs="Arial"/>
                <w:sz w:val="22"/>
                <w:szCs w:val="22"/>
                <w:lang w:eastAsia="en-US"/>
              </w:rPr>
            </w:pPr>
            <w:r w:rsidRPr="009B6729">
              <w:rPr>
                <w:rFonts w:asciiTheme="minorHAnsi" w:eastAsia="Calibri" w:hAnsiTheme="minorHAnsi" w:cs="Arial"/>
                <w:sz w:val="22"/>
                <w:szCs w:val="22"/>
                <w:lang w:eastAsia="en-US"/>
              </w:rPr>
              <w:t xml:space="preserve">  vedúca útvaru verejného obstarávania</w:t>
            </w:r>
          </w:p>
        </w:tc>
      </w:tr>
      <w:tr w:rsidR="000C5580" w:rsidRPr="009B6729" w:rsidTr="000C5580">
        <w:trPr>
          <w:trHeight w:val="93"/>
        </w:trPr>
        <w:tc>
          <w:tcPr>
            <w:tcW w:w="8613" w:type="dxa"/>
            <w:gridSpan w:val="2"/>
          </w:tcPr>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r w:rsidRPr="009B6729">
              <w:rPr>
                <w:rFonts w:asciiTheme="minorHAnsi" w:eastAsia="Calibri" w:hAnsiTheme="minorHAnsi" w:cs="Arial"/>
                <w:sz w:val="22"/>
                <w:szCs w:val="22"/>
                <w:lang w:eastAsia="en-US"/>
              </w:rPr>
              <w:t xml:space="preserve">Súťažné podklady za verejného obstarávateľa schválil: </w:t>
            </w:r>
          </w:p>
        </w:tc>
      </w:tr>
      <w:tr w:rsidR="000C5580" w:rsidRPr="009B6729" w:rsidTr="000C5580">
        <w:trPr>
          <w:trHeight w:val="442"/>
        </w:trPr>
        <w:tc>
          <w:tcPr>
            <w:tcW w:w="4038" w:type="dxa"/>
          </w:tcPr>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p w:rsidR="000C5580" w:rsidRPr="009B6729" w:rsidRDefault="000C5580" w:rsidP="00591D9C">
            <w:pPr>
              <w:autoSpaceDE w:val="0"/>
              <w:autoSpaceDN w:val="0"/>
              <w:adjustRightInd w:val="0"/>
              <w:spacing w:line="276" w:lineRule="auto"/>
              <w:rPr>
                <w:rFonts w:asciiTheme="minorHAnsi" w:eastAsia="Calibri" w:hAnsiTheme="minorHAnsi" w:cs="Arial"/>
                <w:sz w:val="22"/>
                <w:szCs w:val="22"/>
                <w:lang w:eastAsia="en-US"/>
              </w:rPr>
            </w:pPr>
            <w:r w:rsidRPr="009B6729">
              <w:rPr>
                <w:rFonts w:asciiTheme="minorHAnsi" w:eastAsia="Calibri" w:hAnsiTheme="minorHAnsi" w:cs="Arial"/>
                <w:sz w:val="22"/>
                <w:szCs w:val="22"/>
                <w:lang w:eastAsia="en-US"/>
              </w:rPr>
              <w:t xml:space="preserve">V Trnave, dňa </w:t>
            </w:r>
            <w:r w:rsidR="00313F47">
              <w:rPr>
                <w:rFonts w:asciiTheme="minorHAnsi" w:eastAsia="Calibri" w:hAnsiTheme="minorHAnsi" w:cs="Arial"/>
                <w:sz w:val="22"/>
                <w:szCs w:val="22"/>
                <w:lang w:eastAsia="en-US"/>
              </w:rPr>
              <w:t>23</w:t>
            </w:r>
            <w:r w:rsidR="00670EF4" w:rsidRPr="009B6729">
              <w:rPr>
                <w:rFonts w:asciiTheme="minorHAnsi" w:eastAsia="Calibri" w:hAnsiTheme="minorHAnsi" w:cs="Arial"/>
                <w:sz w:val="22"/>
                <w:szCs w:val="22"/>
                <w:lang w:eastAsia="en-US"/>
              </w:rPr>
              <w:t>. augusta</w:t>
            </w:r>
            <w:r w:rsidRPr="009B6729">
              <w:rPr>
                <w:rFonts w:asciiTheme="minorHAnsi" w:eastAsia="Calibri" w:hAnsiTheme="minorHAnsi" w:cs="Arial"/>
                <w:sz w:val="22"/>
                <w:szCs w:val="22"/>
                <w:lang w:eastAsia="en-US"/>
              </w:rPr>
              <w:t xml:space="preserve"> 2017</w:t>
            </w:r>
          </w:p>
        </w:tc>
        <w:tc>
          <w:tcPr>
            <w:tcW w:w="4575" w:type="dxa"/>
          </w:tcPr>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p w:rsidR="000C5580" w:rsidRPr="009B6729" w:rsidRDefault="000C5580" w:rsidP="00D34452">
            <w:pPr>
              <w:autoSpaceDE w:val="0"/>
              <w:autoSpaceDN w:val="0"/>
              <w:adjustRightInd w:val="0"/>
              <w:spacing w:line="276" w:lineRule="auto"/>
              <w:jc w:val="right"/>
              <w:rPr>
                <w:rFonts w:asciiTheme="minorHAnsi" w:eastAsia="Calibri" w:hAnsiTheme="minorHAnsi" w:cs="Arial"/>
                <w:sz w:val="22"/>
                <w:szCs w:val="22"/>
                <w:lang w:eastAsia="en-US"/>
              </w:rPr>
            </w:pPr>
            <w:r w:rsidRPr="009B6729">
              <w:rPr>
                <w:rFonts w:asciiTheme="minorHAnsi" w:eastAsia="Calibri" w:hAnsiTheme="minorHAnsi" w:cs="Arial"/>
                <w:sz w:val="22"/>
                <w:szCs w:val="22"/>
                <w:lang w:eastAsia="en-US"/>
              </w:rPr>
              <w:t xml:space="preserve"> ................................................ </w:t>
            </w:r>
          </w:p>
          <w:p w:rsidR="000C5580" w:rsidRPr="009B6729" w:rsidRDefault="000C5580" w:rsidP="00D34452">
            <w:pPr>
              <w:autoSpaceDE w:val="0"/>
              <w:autoSpaceDN w:val="0"/>
              <w:adjustRightInd w:val="0"/>
              <w:spacing w:line="276" w:lineRule="auto"/>
              <w:jc w:val="right"/>
              <w:rPr>
                <w:rFonts w:asciiTheme="minorHAnsi" w:eastAsia="Calibri" w:hAnsiTheme="minorHAnsi" w:cs="Arial"/>
                <w:sz w:val="22"/>
                <w:szCs w:val="22"/>
                <w:lang w:eastAsia="en-US"/>
              </w:rPr>
            </w:pPr>
            <w:r w:rsidRPr="009B6729">
              <w:rPr>
                <w:rFonts w:asciiTheme="minorHAnsi" w:eastAsia="Calibri" w:hAnsiTheme="minorHAnsi" w:cs="Arial"/>
                <w:b/>
                <w:bCs/>
                <w:sz w:val="22"/>
                <w:szCs w:val="22"/>
                <w:lang w:eastAsia="en-US"/>
              </w:rPr>
              <w:t xml:space="preserve">     JUDr. Peter Bročka, LL.M.</w:t>
            </w:r>
            <w:r w:rsidR="00A862EA" w:rsidRPr="009B6729">
              <w:rPr>
                <w:rFonts w:asciiTheme="minorHAnsi" w:eastAsia="Calibri" w:hAnsiTheme="minorHAnsi" w:cs="Arial"/>
                <w:b/>
                <w:bCs/>
                <w:sz w:val="22"/>
                <w:szCs w:val="22"/>
                <w:lang w:eastAsia="en-US"/>
              </w:rPr>
              <w:t xml:space="preserve"> </w:t>
            </w:r>
            <w:r w:rsidRPr="009B6729">
              <w:rPr>
                <w:rFonts w:asciiTheme="minorHAnsi" w:eastAsia="Calibri" w:hAnsiTheme="minorHAnsi" w:cs="Arial"/>
                <w:b/>
                <w:bCs/>
                <w:sz w:val="22"/>
                <w:szCs w:val="22"/>
                <w:lang w:eastAsia="en-US"/>
              </w:rPr>
              <w:t>v.</w:t>
            </w:r>
            <w:r w:rsidR="00A862EA" w:rsidRPr="009B6729">
              <w:rPr>
                <w:rFonts w:asciiTheme="minorHAnsi" w:eastAsia="Calibri" w:hAnsiTheme="minorHAnsi" w:cs="Arial"/>
                <w:b/>
                <w:bCs/>
                <w:sz w:val="22"/>
                <w:szCs w:val="22"/>
                <w:lang w:eastAsia="en-US"/>
              </w:rPr>
              <w:t xml:space="preserve"> </w:t>
            </w:r>
            <w:r w:rsidRPr="009B6729">
              <w:rPr>
                <w:rFonts w:asciiTheme="minorHAnsi" w:eastAsia="Calibri" w:hAnsiTheme="minorHAnsi" w:cs="Arial"/>
                <w:b/>
                <w:bCs/>
                <w:sz w:val="22"/>
                <w:szCs w:val="22"/>
                <w:lang w:eastAsia="en-US"/>
              </w:rPr>
              <w:t>r.</w:t>
            </w:r>
          </w:p>
          <w:p w:rsidR="000C5580" w:rsidRPr="009B6729" w:rsidRDefault="000C5580" w:rsidP="00D34452">
            <w:pPr>
              <w:autoSpaceDE w:val="0"/>
              <w:autoSpaceDN w:val="0"/>
              <w:adjustRightInd w:val="0"/>
              <w:spacing w:line="276" w:lineRule="auto"/>
              <w:jc w:val="right"/>
              <w:rPr>
                <w:rFonts w:asciiTheme="minorHAnsi" w:eastAsia="Calibri" w:hAnsiTheme="minorHAnsi" w:cs="Arial"/>
                <w:sz w:val="22"/>
                <w:szCs w:val="22"/>
                <w:lang w:eastAsia="en-US"/>
              </w:rPr>
            </w:pPr>
            <w:r w:rsidRPr="009B6729">
              <w:rPr>
                <w:rFonts w:asciiTheme="minorHAnsi" w:eastAsia="Calibri" w:hAnsiTheme="minorHAnsi" w:cs="Arial"/>
                <w:sz w:val="22"/>
                <w:szCs w:val="22"/>
                <w:lang w:eastAsia="en-US"/>
              </w:rPr>
              <w:t xml:space="preserve">       primátor mesta Trnava</w:t>
            </w:r>
          </w:p>
        </w:tc>
      </w:tr>
    </w:tbl>
    <w:p w:rsidR="000C5580" w:rsidRPr="009B6729" w:rsidRDefault="000C5580" w:rsidP="00D34452">
      <w:pPr>
        <w:tabs>
          <w:tab w:val="left" w:pos="4320"/>
          <w:tab w:val="right" w:leader="underscore" w:pos="10080"/>
        </w:tabs>
        <w:spacing w:line="276" w:lineRule="auto"/>
        <w:jc w:val="both"/>
        <w:rPr>
          <w:rFonts w:asciiTheme="minorHAnsi" w:hAnsiTheme="minorHAnsi" w:cs="Arial"/>
          <w:smallCaps/>
          <w:sz w:val="22"/>
          <w:szCs w:val="22"/>
        </w:rPr>
      </w:pPr>
    </w:p>
    <w:p w:rsidR="000C5580" w:rsidRPr="009B6729" w:rsidRDefault="000C5580" w:rsidP="00D34452">
      <w:pPr>
        <w:tabs>
          <w:tab w:val="left" w:pos="4320"/>
          <w:tab w:val="right" w:leader="underscore" w:pos="10080"/>
        </w:tabs>
        <w:spacing w:line="276" w:lineRule="auto"/>
        <w:jc w:val="both"/>
        <w:rPr>
          <w:rFonts w:asciiTheme="minorHAnsi" w:hAnsiTheme="minorHAnsi" w:cs="Arial"/>
          <w:smallCaps/>
          <w:sz w:val="22"/>
          <w:szCs w:val="22"/>
        </w:rPr>
      </w:pPr>
    </w:p>
    <w:p w:rsidR="000C5580" w:rsidRPr="009B6729" w:rsidRDefault="000C5580" w:rsidP="00D34452">
      <w:pPr>
        <w:tabs>
          <w:tab w:val="left" w:pos="4320"/>
          <w:tab w:val="right" w:leader="underscore" w:pos="10080"/>
        </w:tabs>
        <w:spacing w:line="276" w:lineRule="auto"/>
        <w:jc w:val="both"/>
        <w:rPr>
          <w:rFonts w:asciiTheme="minorHAnsi" w:hAnsiTheme="minorHAnsi" w:cs="Arial"/>
          <w:smallCaps/>
          <w:sz w:val="22"/>
          <w:szCs w:val="22"/>
        </w:rPr>
      </w:pPr>
    </w:p>
    <w:p w:rsidR="000C5580" w:rsidRPr="009B6729" w:rsidRDefault="000C5580" w:rsidP="00D34452">
      <w:pPr>
        <w:tabs>
          <w:tab w:val="left" w:pos="4320"/>
          <w:tab w:val="right" w:leader="underscore" w:pos="10080"/>
        </w:tabs>
        <w:spacing w:line="276" w:lineRule="auto"/>
        <w:jc w:val="both"/>
        <w:rPr>
          <w:rFonts w:asciiTheme="minorHAnsi" w:hAnsiTheme="minorHAnsi" w:cs="Arial"/>
          <w:smallCaps/>
          <w:sz w:val="22"/>
          <w:szCs w:val="22"/>
        </w:rPr>
      </w:pPr>
    </w:p>
    <w:p w:rsidR="00CB30EB" w:rsidRPr="009B6729" w:rsidRDefault="00CB30EB" w:rsidP="00D34452">
      <w:pPr>
        <w:pStyle w:val="Nadpis5"/>
        <w:spacing w:line="276" w:lineRule="auto"/>
        <w:rPr>
          <w:rFonts w:asciiTheme="minorHAnsi" w:hAnsiTheme="minorHAnsi" w:cs="Arial"/>
          <w:sz w:val="22"/>
          <w:szCs w:val="22"/>
        </w:rPr>
      </w:pPr>
      <w:r w:rsidRPr="009B6729">
        <w:rPr>
          <w:rFonts w:asciiTheme="minorHAnsi" w:hAnsiTheme="minorHAnsi" w:cs="Arial"/>
          <w:sz w:val="22"/>
          <w:szCs w:val="22"/>
        </w:rPr>
        <w:lastRenderedPageBreak/>
        <w:t>OBSAH SÚŤAŽNÝCH PODKLADOV</w:t>
      </w:r>
    </w:p>
    <w:sdt>
      <w:sdtPr>
        <w:rPr>
          <w:rFonts w:asciiTheme="minorHAnsi" w:eastAsia="Times New Roman" w:hAnsiTheme="minorHAnsi" w:cs="Times New Roman"/>
          <w:b w:val="0"/>
          <w:bCs w:val="0"/>
          <w:color w:val="auto"/>
          <w:sz w:val="20"/>
          <w:szCs w:val="20"/>
        </w:rPr>
        <w:id w:val="-197472843"/>
        <w:docPartObj>
          <w:docPartGallery w:val="Table of Contents"/>
          <w:docPartUnique/>
        </w:docPartObj>
      </w:sdtPr>
      <w:sdtEndPr/>
      <w:sdtContent>
        <w:p w:rsidR="00C00470" w:rsidRPr="00BA64F9" w:rsidRDefault="00C00470" w:rsidP="00D34452">
          <w:pPr>
            <w:pStyle w:val="Hlavikaobsahu"/>
            <w:rPr>
              <w:rFonts w:asciiTheme="minorHAnsi" w:hAnsiTheme="minorHAnsi"/>
              <w:color w:val="auto"/>
              <w:sz w:val="20"/>
              <w:szCs w:val="20"/>
            </w:rPr>
          </w:pPr>
          <w:r w:rsidRPr="00BA64F9">
            <w:rPr>
              <w:rFonts w:asciiTheme="minorHAnsi" w:hAnsiTheme="minorHAnsi"/>
              <w:color w:val="auto"/>
              <w:sz w:val="20"/>
              <w:szCs w:val="20"/>
            </w:rPr>
            <w:t>Obsah</w:t>
          </w:r>
        </w:p>
        <w:p w:rsidR="00BA64F9" w:rsidRPr="00BA64F9" w:rsidRDefault="00C00470">
          <w:pPr>
            <w:pStyle w:val="Obsah1"/>
            <w:tabs>
              <w:tab w:val="right" w:leader="dot" w:pos="9344"/>
            </w:tabs>
            <w:rPr>
              <w:rFonts w:asciiTheme="minorHAnsi" w:eastAsiaTheme="minorEastAsia" w:hAnsiTheme="minorHAnsi" w:cstheme="minorBidi"/>
              <w:noProof/>
              <w:sz w:val="20"/>
              <w:szCs w:val="20"/>
            </w:rPr>
          </w:pPr>
          <w:r w:rsidRPr="00BA64F9">
            <w:rPr>
              <w:rFonts w:asciiTheme="minorHAnsi" w:hAnsiTheme="minorHAnsi"/>
              <w:sz w:val="20"/>
              <w:szCs w:val="20"/>
            </w:rPr>
            <w:fldChar w:fldCharType="begin"/>
          </w:r>
          <w:r w:rsidRPr="00BA64F9">
            <w:rPr>
              <w:rFonts w:asciiTheme="minorHAnsi" w:hAnsiTheme="minorHAnsi"/>
              <w:sz w:val="20"/>
              <w:szCs w:val="20"/>
            </w:rPr>
            <w:instrText xml:space="preserve"> TOC \o "1-3" \h \z \u </w:instrText>
          </w:r>
          <w:r w:rsidRPr="00BA64F9">
            <w:rPr>
              <w:rFonts w:asciiTheme="minorHAnsi" w:hAnsiTheme="minorHAnsi"/>
              <w:sz w:val="20"/>
              <w:szCs w:val="20"/>
            </w:rPr>
            <w:fldChar w:fldCharType="separate"/>
          </w:r>
          <w:hyperlink w:anchor="_Toc491328451" w:history="1">
            <w:r w:rsidR="00BA64F9" w:rsidRPr="00BA64F9">
              <w:rPr>
                <w:rStyle w:val="Hypertextovprepojenie"/>
                <w:rFonts w:asciiTheme="minorHAnsi" w:hAnsiTheme="minorHAnsi"/>
                <w:noProof/>
                <w:sz w:val="20"/>
                <w:szCs w:val="20"/>
              </w:rPr>
              <w:t>I VŠEOBECNÉ INFORMÁCIE</w:t>
            </w:r>
            <w:r w:rsidR="00BA64F9" w:rsidRPr="00BA64F9">
              <w:rPr>
                <w:rFonts w:asciiTheme="minorHAnsi" w:hAnsiTheme="minorHAnsi"/>
                <w:noProof/>
                <w:webHidden/>
                <w:sz w:val="20"/>
                <w:szCs w:val="20"/>
              </w:rPr>
              <w:tab/>
            </w:r>
            <w:r w:rsidR="00BA64F9" w:rsidRPr="00BA64F9">
              <w:rPr>
                <w:rFonts w:asciiTheme="minorHAnsi" w:hAnsiTheme="minorHAnsi"/>
                <w:noProof/>
                <w:webHidden/>
                <w:sz w:val="20"/>
                <w:szCs w:val="20"/>
              </w:rPr>
              <w:fldChar w:fldCharType="begin"/>
            </w:r>
            <w:r w:rsidR="00BA64F9" w:rsidRPr="00BA64F9">
              <w:rPr>
                <w:rFonts w:asciiTheme="minorHAnsi" w:hAnsiTheme="minorHAnsi"/>
                <w:noProof/>
                <w:webHidden/>
                <w:sz w:val="20"/>
                <w:szCs w:val="20"/>
              </w:rPr>
              <w:instrText xml:space="preserve"> PAGEREF _Toc491328451 \h </w:instrText>
            </w:r>
            <w:r w:rsidR="00BA64F9" w:rsidRPr="00BA64F9">
              <w:rPr>
                <w:rFonts w:asciiTheme="minorHAnsi" w:hAnsiTheme="minorHAnsi"/>
                <w:noProof/>
                <w:webHidden/>
                <w:sz w:val="20"/>
                <w:szCs w:val="20"/>
              </w:rPr>
            </w:r>
            <w:r w:rsidR="00BA64F9"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3</w:t>
            </w:r>
            <w:r w:rsidR="00BA64F9"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52" w:history="1">
            <w:r w:rsidRPr="00BA64F9">
              <w:rPr>
                <w:rStyle w:val="Hypertextovprepojenie"/>
                <w:rFonts w:asciiTheme="minorHAnsi" w:hAnsiTheme="minorHAnsi"/>
                <w:b/>
                <w:noProof/>
                <w:sz w:val="20"/>
                <w:szCs w:val="20"/>
              </w:rPr>
              <w:t>1 Identifikácia obstarávateľa</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_Toc491328452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3</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53" w:history="1">
            <w:r w:rsidRPr="00BA64F9">
              <w:rPr>
                <w:rStyle w:val="Hypertextovprepojenie"/>
                <w:rFonts w:asciiTheme="minorHAnsi" w:hAnsiTheme="minorHAnsi"/>
                <w:b/>
                <w:noProof/>
                <w:sz w:val="20"/>
                <w:szCs w:val="20"/>
              </w:rPr>
              <w:t>2 Predmet zákazky</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_Toc491328453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3</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54" w:history="1">
            <w:r w:rsidRPr="00BA64F9">
              <w:rPr>
                <w:rStyle w:val="Hypertextovprepojenie"/>
                <w:rFonts w:asciiTheme="minorHAnsi" w:hAnsiTheme="minorHAnsi"/>
                <w:b/>
                <w:noProof/>
                <w:sz w:val="20"/>
                <w:szCs w:val="20"/>
              </w:rPr>
              <w:t>3 Komplexnosť dodávky</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_Toc491328454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3</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55" w:history="1">
            <w:r w:rsidRPr="00BA64F9">
              <w:rPr>
                <w:rStyle w:val="Hypertextovprepojenie"/>
                <w:rFonts w:asciiTheme="minorHAnsi" w:hAnsiTheme="minorHAnsi"/>
                <w:b/>
                <w:noProof/>
                <w:sz w:val="20"/>
                <w:szCs w:val="20"/>
              </w:rPr>
              <w:t>4 Zdroj finančných prostriedkov</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_Toc491328455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3</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56" w:history="1">
            <w:r w:rsidRPr="00BA64F9">
              <w:rPr>
                <w:rStyle w:val="Hypertextovprepojenie"/>
                <w:rFonts w:asciiTheme="minorHAnsi" w:hAnsiTheme="minorHAnsi"/>
                <w:b/>
                <w:noProof/>
                <w:sz w:val="20"/>
                <w:szCs w:val="20"/>
              </w:rPr>
              <w:t>5 Typ Zmluvy</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_Toc491328456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3</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57" w:history="1">
            <w:r w:rsidRPr="00BA64F9">
              <w:rPr>
                <w:rStyle w:val="Hypertextovprepojenie"/>
                <w:rFonts w:asciiTheme="minorHAnsi" w:hAnsiTheme="minorHAnsi"/>
                <w:b/>
                <w:noProof/>
                <w:sz w:val="20"/>
                <w:szCs w:val="20"/>
              </w:rPr>
              <w:t>6 Predkladanie a obsah ponuky</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_Toc491328457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4</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58" w:history="1">
            <w:r w:rsidRPr="00BA64F9">
              <w:rPr>
                <w:rStyle w:val="Hypertextovprepojenie"/>
                <w:rFonts w:asciiTheme="minorHAnsi" w:hAnsiTheme="minorHAnsi"/>
                <w:b/>
                <w:noProof/>
                <w:sz w:val="20"/>
                <w:szCs w:val="20"/>
              </w:rPr>
              <w:t>7 Lehota na predkladanie ponúk</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_Toc491328458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5</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59" w:history="1">
            <w:r w:rsidRPr="00BA64F9">
              <w:rPr>
                <w:rStyle w:val="Hypertextovprepojenie"/>
                <w:rFonts w:asciiTheme="minorHAnsi" w:hAnsiTheme="minorHAnsi"/>
                <w:b/>
                <w:noProof/>
                <w:sz w:val="20"/>
                <w:szCs w:val="20"/>
              </w:rPr>
              <w:t>8 Doplnenie, zmena a odvolanie ponuky</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_Toc491328459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5</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60" w:history="1">
            <w:r w:rsidRPr="00BA64F9">
              <w:rPr>
                <w:rStyle w:val="Hypertextovprepojenie"/>
                <w:rFonts w:asciiTheme="minorHAnsi" w:hAnsiTheme="minorHAnsi"/>
                <w:b/>
                <w:noProof/>
                <w:sz w:val="20"/>
                <w:szCs w:val="20"/>
              </w:rPr>
              <w:t>9 Variantné riešenie</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_Toc491328460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5</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61" w:history="1">
            <w:r w:rsidRPr="00BA64F9">
              <w:rPr>
                <w:rStyle w:val="Hypertextovprepojenie"/>
                <w:rFonts w:asciiTheme="minorHAnsi" w:hAnsiTheme="minorHAnsi"/>
                <w:b/>
                <w:noProof/>
                <w:sz w:val="20"/>
                <w:szCs w:val="20"/>
              </w:rPr>
              <w:t>10 Platnosť ponuky</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_Toc491328461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5</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62" w:history="1">
            <w:r w:rsidRPr="00BA64F9">
              <w:rPr>
                <w:rStyle w:val="Hypertextovprepojenie"/>
                <w:rFonts w:asciiTheme="minorHAnsi" w:hAnsiTheme="minorHAnsi"/>
                <w:b/>
                <w:noProof/>
                <w:sz w:val="20"/>
                <w:szCs w:val="20"/>
              </w:rPr>
              <w:t>11 Náklady na ponuku</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_Toc491328462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6</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63" w:history="1">
            <w:r w:rsidRPr="00BA64F9">
              <w:rPr>
                <w:rStyle w:val="Hypertextovprepojenie"/>
                <w:rFonts w:asciiTheme="minorHAnsi" w:hAnsiTheme="minorHAnsi"/>
                <w:b/>
                <w:noProof/>
                <w:sz w:val="20"/>
                <w:szCs w:val="20"/>
              </w:rPr>
              <w:t>12 Zábezpeka ponúk</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_Toc491328463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6</w:t>
            </w:r>
            <w:r w:rsidRPr="00BA64F9">
              <w:rPr>
                <w:rFonts w:asciiTheme="minorHAnsi" w:hAnsiTheme="minorHAnsi"/>
                <w:noProof/>
                <w:webHidden/>
                <w:sz w:val="20"/>
                <w:szCs w:val="20"/>
              </w:rPr>
              <w:fldChar w:fldCharType="end"/>
            </w:r>
          </w:hyperlink>
        </w:p>
        <w:p w:rsidR="00BA64F9" w:rsidRPr="00BA64F9" w:rsidRDefault="00BA64F9">
          <w:pPr>
            <w:pStyle w:val="Obsah1"/>
            <w:tabs>
              <w:tab w:val="right" w:leader="dot" w:pos="9344"/>
            </w:tabs>
            <w:rPr>
              <w:rFonts w:asciiTheme="minorHAnsi" w:eastAsiaTheme="minorEastAsia" w:hAnsiTheme="minorHAnsi" w:cstheme="minorBidi"/>
              <w:noProof/>
              <w:sz w:val="20"/>
              <w:szCs w:val="20"/>
            </w:rPr>
          </w:pPr>
          <w:hyperlink w:anchor="_Toc491328464" w:history="1">
            <w:r w:rsidRPr="00BA64F9">
              <w:rPr>
                <w:rStyle w:val="Hypertextovprepojenie"/>
                <w:rFonts w:asciiTheme="minorHAnsi" w:hAnsiTheme="minorHAnsi"/>
                <w:noProof/>
                <w:sz w:val="20"/>
                <w:szCs w:val="20"/>
              </w:rPr>
              <w:t>II KOMUNIKÁCIA A VYSVETĽOVANIE SÚŤAŽNÝCH PODKLADOV</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_Toc491328464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7</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65" w:history="1">
            <w:r w:rsidRPr="00BA64F9">
              <w:rPr>
                <w:rStyle w:val="Hypertextovprepojenie"/>
                <w:rFonts w:asciiTheme="minorHAnsi" w:eastAsia="TimesNewRomanPSMT" w:hAnsiTheme="minorHAnsi"/>
                <w:b/>
                <w:bCs/>
                <w:noProof/>
                <w:sz w:val="20"/>
                <w:szCs w:val="20"/>
              </w:rPr>
              <w:t xml:space="preserve">1 </w:t>
            </w:r>
            <w:r w:rsidRPr="00BA64F9">
              <w:rPr>
                <w:rStyle w:val="Hypertextovprepojenie"/>
                <w:rFonts w:asciiTheme="minorHAnsi" w:eastAsia="TimesNewRomanPSMT" w:hAnsiTheme="minorHAnsi"/>
                <w:b/>
                <w:noProof/>
                <w:sz w:val="20"/>
                <w:szCs w:val="20"/>
              </w:rPr>
              <w:t>Komunikácia medzi verejným obstarávateľom a záujemcami/uchádzačmi</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_Toc491328465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7</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66" w:history="1">
            <w:r w:rsidRPr="00BA64F9">
              <w:rPr>
                <w:rStyle w:val="Hypertextovprepojenie"/>
                <w:rFonts w:asciiTheme="minorHAnsi" w:hAnsiTheme="minorHAnsi"/>
                <w:b/>
                <w:noProof/>
                <w:sz w:val="20"/>
                <w:szCs w:val="20"/>
              </w:rPr>
              <w:t>2 Registrácia</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_Toc491328466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9</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67" w:history="1">
            <w:r w:rsidRPr="00BA64F9">
              <w:rPr>
                <w:rStyle w:val="Hypertextovprepojenie"/>
                <w:rFonts w:asciiTheme="minorHAnsi" w:hAnsiTheme="minorHAnsi"/>
                <w:b/>
                <w:noProof/>
                <w:sz w:val="20"/>
                <w:szCs w:val="20"/>
              </w:rPr>
              <w:t>3 Vysvetlenie súťažných podkladov</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_Toc491328467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9</w:t>
            </w:r>
            <w:r w:rsidRPr="00BA64F9">
              <w:rPr>
                <w:rFonts w:asciiTheme="minorHAnsi" w:hAnsiTheme="minorHAnsi"/>
                <w:noProof/>
                <w:webHidden/>
                <w:sz w:val="20"/>
                <w:szCs w:val="20"/>
              </w:rPr>
              <w:fldChar w:fldCharType="end"/>
            </w:r>
          </w:hyperlink>
        </w:p>
        <w:p w:rsidR="00BA64F9" w:rsidRPr="00BA64F9" w:rsidRDefault="00BA64F9">
          <w:pPr>
            <w:pStyle w:val="Obsah1"/>
            <w:tabs>
              <w:tab w:val="right" w:leader="dot" w:pos="9344"/>
            </w:tabs>
            <w:rPr>
              <w:rFonts w:asciiTheme="minorHAnsi" w:eastAsiaTheme="minorEastAsia" w:hAnsiTheme="minorHAnsi" w:cstheme="minorBidi"/>
              <w:noProof/>
              <w:sz w:val="20"/>
              <w:szCs w:val="20"/>
            </w:rPr>
          </w:pPr>
          <w:hyperlink w:anchor="_Toc491328468" w:history="1">
            <w:r w:rsidRPr="00BA64F9">
              <w:rPr>
                <w:rStyle w:val="Hypertextovprepojenie"/>
                <w:rFonts w:asciiTheme="minorHAnsi" w:hAnsiTheme="minorHAnsi"/>
                <w:noProof/>
                <w:sz w:val="20"/>
                <w:szCs w:val="20"/>
              </w:rPr>
              <w:t>III KRITÉRIÁ NA VYHODNOTENIE PONÚK A PRAVIDLÁ ICH UPLATNENIA</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_Toc491328468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10</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69" w:history="1">
            <w:r w:rsidRPr="00BA64F9">
              <w:rPr>
                <w:rStyle w:val="Hypertextovprepojenie"/>
                <w:rFonts w:asciiTheme="minorHAnsi" w:hAnsiTheme="minorHAnsi"/>
                <w:b/>
                <w:noProof/>
                <w:sz w:val="20"/>
                <w:szCs w:val="20"/>
              </w:rPr>
              <w:t>1 Kritériá</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_Toc491328469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10</w:t>
            </w:r>
            <w:r w:rsidRPr="00BA64F9">
              <w:rPr>
                <w:rFonts w:asciiTheme="minorHAnsi" w:hAnsiTheme="minorHAnsi"/>
                <w:noProof/>
                <w:webHidden/>
                <w:sz w:val="20"/>
                <w:szCs w:val="20"/>
              </w:rPr>
              <w:fldChar w:fldCharType="end"/>
            </w:r>
          </w:hyperlink>
        </w:p>
        <w:p w:rsidR="00BA64F9" w:rsidRPr="00BA64F9" w:rsidRDefault="00BA64F9">
          <w:pPr>
            <w:pStyle w:val="Obsah1"/>
            <w:tabs>
              <w:tab w:val="right" w:leader="dot" w:pos="9344"/>
            </w:tabs>
            <w:rPr>
              <w:rFonts w:asciiTheme="minorHAnsi" w:eastAsiaTheme="minorEastAsia" w:hAnsiTheme="minorHAnsi" w:cstheme="minorBidi"/>
              <w:noProof/>
              <w:sz w:val="20"/>
              <w:szCs w:val="20"/>
            </w:rPr>
          </w:pPr>
          <w:hyperlink w:anchor="_Toc491328470" w:history="1">
            <w:r w:rsidRPr="00BA64F9">
              <w:rPr>
                <w:rStyle w:val="Hypertextovprepojenie"/>
                <w:rFonts w:asciiTheme="minorHAnsi" w:hAnsiTheme="minorHAnsi"/>
                <w:noProof/>
                <w:sz w:val="20"/>
                <w:szCs w:val="20"/>
              </w:rPr>
              <w:t>IV OTVÁRANIE A VYHODNOTENIE PONÚK</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_Toc491328470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10</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71" w:history="1">
            <w:r w:rsidRPr="00BA64F9">
              <w:rPr>
                <w:rStyle w:val="Hypertextovprepojenie"/>
                <w:rFonts w:asciiTheme="minorHAnsi" w:hAnsiTheme="minorHAnsi"/>
                <w:b/>
                <w:noProof/>
                <w:sz w:val="20"/>
                <w:szCs w:val="20"/>
              </w:rPr>
              <w:t>1 Otváranie ponúk</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_Toc491328471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10</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72" w:history="1">
            <w:r w:rsidRPr="00BA64F9">
              <w:rPr>
                <w:rStyle w:val="Hypertextovprepojenie"/>
                <w:rFonts w:asciiTheme="minorHAnsi" w:hAnsiTheme="minorHAnsi"/>
                <w:b/>
                <w:noProof/>
                <w:sz w:val="20"/>
                <w:szCs w:val="20"/>
              </w:rPr>
              <w:t>2 Vyhodnotenie ponúk</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_Toc491328472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11</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73" w:history="1">
            <w:r w:rsidRPr="00BA64F9">
              <w:rPr>
                <w:rStyle w:val="Hypertextovprepojenie"/>
                <w:rFonts w:asciiTheme="minorHAnsi" w:hAnsiTheme="minorHAnsi"/>
                <w:b/>
                <w:noProof/>
                <w:sz w:val="20"/>
                <w:szCs w:val="20"/>
              </w:rPr>
              <w:t>3 Informácia o výsledku vyhodnotenia ponúk a uzavretie zmluvy</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_Toc491328473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11</w:t>
            </w:r>
            <w:r w:rsidRPr="00BA64F9">
              <w:rPr>
                <w:rFonts w:asciiTheme="minorHAnsi" w:hAnsiTheme="minorHAnsi"/>
                <w:noProof/>
                <w:webHidden/>
                <w:sz w:val="20"/>
                <w:szCs w:val="20"/>
              </w:rPr>
              <w:fldChar w:fldCharType="end"/>
            </w:r>
          </w:hyperlink>
        </w:p>
        <w:p w:rsidR="00BA64F9" w:rsidRPr="00BA64F9" w:rsidRDefault="00BA64F9">
          <w:pPr>
            <w:pStyle w:val="Obsah1"/>
            <w:tabs>
              <w:tab w:val="right" w:leader="dot" w:pos="9344"/>
            </w:tabs>
            <w:rPr>
              <w:rFonts w:asciiTheme="minorHAnsi" w:eastAsiaTheme="minorEastAsia" w:hAnsiTheme="minorHAnsi" w:cstheme="minorBidi"/>
              <w:noProof/>
              <w:sz w:val="20"/>
              <w:szCs w:val="20"/>
            </w:rPr>
          </w:pPr>
          <w:hyperlink w:anchor="_Toc491328474" w:history="1">
            <w:r w:rsidRPr="00BA64F9">
              <w:rPr>
                <w:rStyle w:val="Hypertextovprepojenie"/>
                <w:rFonts w:asciiTheme="minorHAnsi" w:hAnsiTheme="minorHAnsi"/>
                <w:noProof/>
                <w:sz w:val="20"/>
                <w:szCs w:val="20"/>
              </w:rPr>
              <w:t>V PODMIENKY ÚČASTI UCHÁDZAČOV</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_Toc491328474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12</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75" w:history="1">
            <w:r w:rsidRPr="00BA64F9">
              <w:rPr>
                <w:rStyle w:val="Hypertextovprepojenie"/>
                <w:rFonts w:asciiTheme="minorHAnsi" w:hAnsiTheme="minorHAnsi"/>
                <w:b/>
                <w:noProof/>
                <w:sz w:val="20"/>
                <w:szCs w:val="20"/>
              </w:rPr>
              <w:t>1 Osobné postavenie</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_Toc491328475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12</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76" w:history="1">
            <w:r w:rsidRPr="00BA64F9">
              <w:rPr>
                <w:rStyle w:val="Hypertextovprepojenie"/>
                <w:rFonts w:asciiTheme="minorHAnsi" w:hAnsiTheme="minorHAnsi"/>
                <w:b/>
                <w:noProof/>
                <w:sz w:val="20"/>
                <w:szCs w:val="20"/>
              </w:rPr>
              <w:t>2 Finančné a ekonomické postavenie</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_Toc491328476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13</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77" w:history="1">
            <w:r w:rsidRPr="00BA64F9">
              <w:rPr>
                <w:rStyle w:val="Hypertextovprepojenie"/>
                <w:rFonts w:asciiTheme="minorHAnsi" w:hAnsiTheme="minorHAnsi"/>
                <w:b/>
                <w:noProof/>
                <w:sz w:val="20"/>
                <w:szCs w:val="20"/>
              </w:rPr>
              <w:t>3 Technická spôsobilosť alebo odborná spôsobilosť</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_Toc491328477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13</w:t>
            </w:r>
            <w:r w:rsidRPr="00BA64F9">
              <w:rPr>
                <w:rFonts w:asciiTheme="minorHAnsi" w:hAnsiTheme="minorHAnsi"/>
                <w:noProof/>
                <w:webHidden/>
                <w:sz w:val="20"/>
                <w:szCs w:val="20"/>
              </w:rPr>
              <w:fldChar w:fldCharType="end"/>
            </w:r>
          </w:hyperlink>
        </w:p>
        <w:p w:rsidR="00BA64F9" w:rsidRPr="00BA64F9" w:rsidRDefault="00BA64F9">
          <w:pPr>
            <w:pStyle w:val="Obsah1"/>
            <w:tabs>
              <w:tab w:val="right" w:leader="dot" w:pos="9344"/>
            </w:tabs>
            <w:rPr>
              <w:rFonts w:asciiTheme="minorHAnsi" w:eastAsiaTheme="minorEastAsia" w:hAnsiTheme="minorHAnsi" w:cstheme="minorBidi"/>
              <w:noProof/>
              <w:sz w:val="20"/>
              <w:szCs w:val="20"/>
            </w:rPr>
          </w:pPr>
          <w:hyperlink w:anchor="_Toc491328478" w:history="1">
            <w:r w:rsidRPr="00BA64F9">
              <w:rPr>
                <w:rStyle w:val="Hypertextovprepojenie"/>
                <w:rFonts w:asciiTheme="minorHAnsi" w:hAnsiTheme="minorHAnsi"/>
                <w:noProof/>
                <w:sz w:val="20"/>
                <w:szCs w:val="20"/>
              </w:rPr>
              <w:t>VI OPIS PREDMETU ZÁKAZKY</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_Toc491328478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14</w:t>
            </w:r>
            <w:r w:rsidRPr="00BA64F9">
              <w:rPr>
                <w:rFonts w:asciiTheme="minorHAnsi" w:hAnsiTheme="minorHAnsi"/>
                <w:noProof/>
                <w:webHidden/>
                <w:sz w:val="20"/>
                <w:szCs w:val="20"/>
              </w:rPr>
              <w:fldChar w:fldCharType="end"/>
            </w:r>
          </w:hyperlink>
        </w:p>
        <w:p w:rsidR="00BA64F9" w:rsidRPr="00BA64F9" w:rsidRDefault="00BA64F9">
          <w:pPr>
            <w:pStyle w:val="Obsah2"/>
            <w:tabs>
              <w:tab w:val="right" w:leader="dot" w:pos="9344"/>
            </w:tabs>
            <w:rPr>
              <w:rFonts w:asciiTheme="minorHAnsi" w:eastAsiaTheme="minorEastAsia" w:hAnsiTheme="minorHAnsi" w:cstheme="minorBidi"/>
              <w:noProof/>
              <w:sz w:val="20"/>
              <w:szCs w:val="20"/>
            </w:rPr>
          </w:pPr>
          <w:hyperlink w:anchor="_Toc491328479" w:history="1">
            <w:r w:rsidRPr="00BA64F9">
              <w:rPr>
                <w:rStyle w:val="Hypertextovprepojenie"/>
                <w:rFonts w:asciiTheme="minorHAnsi" w:hAnsiTheme="minorHAnsi"/>
                <w:b/>
                <w:noProof/>
                <w:sz w:val="20"/>
                <w:szCs w:val="20"/>
              </w:rPr>
              <w:t>1 Predmet zákazky</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_Toc491328479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14</w:t>
            </w:r>
            <w:r w:rsidRPr="00BA64F9">
              <w:rPr>
                <w:rFonts w:asciiTheme="minorHAnsi" w:hAnsiTheme="minorHAnsi"/>
                <w:noProof/>
                <w:webHidden/>
                <w:sz w:val="20"/>
                <w:szCs w:val="20"/>
              </w:rPr>
              <w:fldChar w:fldCharType="end"/>
            </w:r>
          </w:hyperlink>
        </w:p>
        <w:p w:rsidR="00BA64F9" w:rsidRPr="00BA64F9" w:rsidRDefault="00BA64F9">
          <w:pPr>
            <w:pStyle w:val="Obsah1"/>
            <w:tabs>
              <w:tab w:val="right" w:leader="dot" w:pos="9344"/>
            </w:tabs>
            <w:rPr>
              <w:rFonts w:asciiTheme="minorHAnsi" w:eastAsiaTheme="minorEastAsia" w:hAnsiTheme="minorHAnsi" w:cstheme="minorBidi"/>
              <w:noProof/>
              <w:sz w:val="20"/>
              <w:szCs w:val="20"/>
            </w:rPr>
          </w:pPr>
          <w:hyperlink w:anchor="_Toc491328480" w:history="1">
            <w:r w:rsidRPr="00BA64F9">
              <w:rPr>
                <w:rStyle w:val="Hypertextovprepojenie"/>
                <w:rFonts w:asciiTheme="minorHAnsi" w:hAnsiTheme="minorHAnsi"/>
                <w:noProof/>
                <w:sz w:val="20"/>
                <w:szCs w:val="20"/>
              </w:rPr>
              <w:t>VII OBCHODNÉ PODMIENKY DODANIA PREDMETU ZÁKAZKY</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_Toc491328480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16</w:t>
            </w:r>
            <w:r w:rsidRPr="00BA64F9">
              <w:rPr>
                <w:rFonts w:asciiTheme="minorHAnsi" w:hAnsiTheme="minorHAnsi"/>
                <w:noProof/>
                <w:webHidden/>
                <w:sz w:val="20"/>
                <w:szCs w:val="20"/>
              </w:rPr>
              <w:fldChar w:fldCharType="end"/>
            </w:r>
          </w:hyperlink>
        </w:p>
        <w:p w:rsidR="00BA64F9" w:rsidRPr="00BA64F9" w:rsidRDefault="00BA64F9">
          <w:pPr>
            <w:pStyle w:val="Obsah1"/>
            <w:tabs>
              <w:tab w:val="right" w:leader="dot" w:pos="9344"/>
            </w:tabs>
            <w:rPr>
              <w:rFonts w:asciiTheme="minorHAnsi" w:eastAsiaTheme="minorEastAsia" w:hAnsiTheme="minorHAnsi" w:cstheme="minorBidi"/>
              <w:noProof/>
              <w:sz w:val="20"/>
              <w:szCs w:val="20"/>
            </w:rPr>
          </w:pPr>
          <w:hyperlink w:anchor="_Toc491328481" w:history="1">
            <w:r w:rsidRPr="00BA64F9">
              <w:rPr>
                <w:rStyle w:val="Hypertextovprepojenie"/>
                <w:rFonts w:asciiTheme="minorHAnsi" w:hAnsiTheme="minorHAnsi"/>
                <w:noProof/>
                <w:sz w:val="20"/>
                <w:szCs w:val="20"/>
              </w:rPr>
              <w:t>VIII KRYCÍ LIST PONUKY</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_Toc491328481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31</w:t>
            </w:r>
            <w:r w:rsidRPr="00BA64F9">
              <w:rPr>
                <w:rFonts w:asciiTheme="minorHAnsi" w:hAnsiTheme="minorHAnsi"/>
                <w:noProof/>
                <w:webHidden/>
                <w:sz w:val="20"/>
                <w:szCs w:val="20"/>
              </w:rPr>
              <w:fldChar w:fldCharType="end"/>
            </w:r>
          </w:hyperlink>
        </w:p>
        <w:p w:rsidR="00BA64F9" w:rsidRPr="00BA64F9" w:rsidRDefault="00BA64F9">
          <w:pPr>
            <w:pStyle w:val="Obsah1"/>
            <w:tabs>
              <w:tab w:val="right" w:leader="dot" w:pos="9344"/>
            </w:tabs>
            <w:rPr>
              <w:rFonts w:asciiTheme="minorHAnsi" w:eastAsiaTheme="minorEastAsia" w:hAnsiTheme="minorHAnsi" w:cstheme="minorBidi"/>
              <w:noProof/>
              <w:sz w:val="20"/>
              <w:szCs w:val="20"/>
            </w:rPr>
          </w:pPr>
          <w:hyperlink w:anchor="_Toc491328482" w:history="1">
            <w:r w:rsidRPr="00BA64F9">
              <w:rPr>
                <w:rStyle w:val="Hypertextovprepojenie"/>
                <w:rFonts w:asciiTheme="minorHAnsi" w:hAnsiTheme="minorHAnsi"/>
                <w:noProof/>
                <w:sz w:val="20"/>
                <w:szCs w:val="20"/>
              </w:rPr>
              <w:t>IX ZOZNAM SUBDODÁVATEĽOV</w:t>
            </w:r>
            <w:r w:rsidRPr="00BA64F9">
              <w:rPr>
                <w:rFonts w:asciiTheme="minorHAnsi" w:hAnsiTheme="minorHAnsi"/>
                <w:noProof/>
                <w:webHidden/>
                <w:sz w:val="20"/>
                <w:szCs w:val="20"/>
              </w:rPr>
              <w:tab/>
            </w:r>
            <w:r w:rsidRPr="00BA64F9">
              <w:rPr>
                <w:rFonts w:asciiTheme="minorHAnsi" w:hAnsiTheme="minorHAnsi"/>
                <w:noProof/>
                <w:webHidden/>
                <w:sz w:val="20"/>
                <w:szCs w:val="20"/>
              </w:rPr>
              <w:fldChar w:fldCharType="begin"/>
            </w:r>
            <w:r w:rsidRPr="00BA64F9">
              <w:rPr>
                <w:rFonts w:asciiTheme="minorHAnsi" w:hAnsiTheme="minorHAnsi"/>
                <w:noProof/>
                <w:webHidden/>
                <w:sz w:val="20"/>
                <w:szCs w:val="20"/>
              </w:rPr>
              <w:instrText xml:space="preserve"> PAGEREF _Toc491328482 \h </w:instrText>
            </w:r>
            <w:r w:rsidRPr="00BA64F9">
              <w:rPr>
                <w:rFonts w:asciiTheme="minorHAnsi" w:hAnsiTheme="minorHAnsi"/>
                <w:noProof/>
                <w:webHidden/>
                <w:sz w:val="20"/>
                <w:szCs w:val="20"/>
              </w:rPr>
            </w:r>
            <w:r w:rsidRPr="00BA64F9">
              <w:rPr>
                <w:rFonts w:asciiTheme="minorHAnsi" w:hAnsiTheme="minorHAnsi"/>
                <w:noProof/>
                <w:webHidden/>
                <w:sz w:val="20"/>
                <w:szCs w:val="20"/>
              </w:rPr>
              <w:fldChar w:fldCharType="separate"/>
            </w:r>
            <w:r w:rsidR="002077BD">
              <w:rPr>
                <w:rFonts w:asciiTheme="minorHAnsi" w:hAnsiTheme="minorHAnsi"/>
                <w:noProof/>
                <w:webHidden/>
                <w:sz w:val="20"/>
                <w:szCs w:val="20"/>
              </w:rPr>
              <w:t>32</w:t>
            </w:r>
            <w:r w:rsidRPr="00BA64F9">
              <w:rPr>
                <w:rFonts w:asciiTheme="minorHAnsi" w:hAnsiTheme="minorHAnsi"/>
                <w:noProof/>
                <w:webHidden/>
                <w:sz w:val="20"/>
                <w:szCs w:val="20"/>
              </w:rPr>
              <w:fldChar w:fldCharType="end"/>
            </w:r>
          </w:hyperlink>
        </w:p>
        <w:p w:rsidR="00C00470" w:rsidRPr="00276789" w:rsidRDefault="00C00470" w:rsidP="00D34452">
          <w:pPr>
            <w:spacing w:line="276" w:lineRule="auto"/>
            <w:rPr>
              <w:rFonts w:asciiTheme="minorHAnsi" w:hAnsiTheme="minorHAnsi"/>
              <w:sz w:val="20"/>
              <w:szCs w:val="20"/>
            </w:rPr>
          </w:pPr>
          <w:r w:rsidRPr="00BA64F9">
            <w:rPr>
              <w:rFonts w:asciiTheme="minorHAnsi" w:hAnsiTheme="minorHAnsi"/>
              <w:b/>
              <w:bCs/>
              <w:sz w:val="20"/>
              <w:szCs w:val="20"/>
            </w:rPr>
            <w:fldChar w:fldCharType="end"/>
          </w:r>
        </w:p>
      </w:sdtContent>
    </w:sdt>
    <w:p w:rsidR="00CB30EB" w:rsidRPr="009B6729" w:rsidRDefault="00A945E9" w:rsidP="00D34452">
      <w:pPr>
        <w:pStyle w:val="Nadpis1"/>
        <w:spacing w:line="276" w:lineRule="auto"/>
        <w:rPr>
          <w:rFonts w:asciiTheme="minorHAnsi" w:hAnsiTheme="minorHAnsi"/>
          <w:sz w:val="22"/>
          <w:szCs w:val="22"/>
        </w:rPr>
      </w:pPr>
      <w:bookmarkStart w:id="0" w:name="_Toc491328451"/>
      <w:r w:rsidRPr="009B6729">
        <w:rPr>
          <w:rFonts w:asciiTheme="minorHAnsi" w:hAnsiTheme="minorHAnsi"/>
          <w:sz w:val="22"/>
          <w:szCs w:val="22"/>
        </w:rPr>
        <w:lastRenderedPageBreak/>
        <w:t>I VŠEOBECNÉ INFORMÁCIE</w:t>
      </w:r>
      <w:bookmarkEnd w:id="0"/>
    </w:p>
    <w:p w:rsidR="00C942A8" w:rsidRPr="009B6729" w:rsidRDefault="00C942A8" w:rsidP="00D34452">
      <w:pPr>
        <w:spacing w:line="276" w:lineRule="auto"/>
        <w:rPr>
          <w:rFonts w:asciiTheme="minorHAnsi" w:hAnsiTheme="minorHAnsi"/>
          <w:sz w:val="22"/>
          <w:szCs w:val="22"/>
        </w:rPr>
      </w:pPr>
    </w:p>
    <w:p w:rsidR="00CB30EB" w:rsidRPr="009B6729" w:rsidRDefault="00CD3B08" w:rsidP="00D34452">
      <w:pPr>
        <w:pStyle w:val="Nadpis2"/>
        <w:spacing w:line="276" w:lineRule="auto"/>
        <w:rPr>
          <w:rFonts w:asciiTheme="minorHAnsi" w:hAnsiTheme="minorHAnsi"/>
          <w:b/>
          <w:sz w:val="22"/>
          <w:szCs w:val="22"/>
          <w:highlight w:val="lightGray"/>
        </w:rPr>
      </w:pPr>
      <w:bookmarkStart w:id="1" w:name="_Toc491328452"/>
      <w:r w:rsidRPr="009B6729">
        <w:rPr>
          <w:rFonts w:asciiTheme="minorHAnsi" w:hAnsiTheme="minorHAnsi"/>
          <w:b/>
          <w:sz w:val="22"/>
          <w:szCs w:val="22"/>
        </w:rPr>
        <w:t xml:space="preserve">1 </w:t>
      </w:r>
      <w:r w:rsidR="00CB30EB" w:rsidRPr="009B6729">
        <w:rPr>
          <w:rFonts w:asciiTheme="minorHAnsi" w:hAnsiTheme="minorHAnsi"/>
          <w:b/>
          <w:sz w:val="22"/>
          <w:szCs w:val="22"/>
        </w:rPr>
        <w:t>Identifikácia obstarávateľa</w:t>
      </w:r>
      <w:bookmarkEnd w:id="1"/>
    </w:p>
    <w:p w:rsidR="00CB30EB" w:rsidRPr="009B6729" w:rsidRDefault="00CB30EB" w:rsidP="00D34452">
      <w:pPr>
        <w:spacing w:line="276" w:lineRule="auto"/>
        <w:rPr>
          <w:rFonts w:asciiTheme="minorHAnsi" w:hAnsiTheme="minorHAnsi" w:cs="Arial"/>
          <w:sz w:val="22"/>
          <w:szCs w:val="22"/>
        </w:rPr>
      </w:pPr>
      <w:r w:rsidRPr="009B6729">
        <w:rPr>
          <w:rFonts w:asciiTheme="minorHAnsi" w:hAnsiTheme="minorHAnsi" w:cs="Arial"/>
          <w:sz w:val="22"/>
          <w:szCs w:val="22"/>
        </w:rPr>
        <w:t>Názov organizácie:</w:t>
      </w:r>
      <w:r w:rsidR="0065070E" w:rsidRPr="009B6729">
        <w:rPr>
          <w:rFonts w:asciiTheme="minorHAnsi" w:hAnsiTheme="minorHAnsi" w:cs="Arial"/>
          <w:sz w:val="22"/>
          <w:szCs w:val="22"/>
        </w:rPr>
        <w:tab/>
      </w:r>
      <w:r w:rsidR="0065070E" w:rsidRPr="009B6729">
        <w:rPr>
          <w:rFonts w:asciiTheme="minorHAnsi" w:hAnsiTheme="minorHAnsi" w:cs="Arial"/>
          <w:sz w:val="22"/>
          <w:szCs w:val="22"/>
        </w:rPr>
        <w:tab/>
      </w:r>
      <w:r w:rsidRPr="009B6729">
        <w:rPr>
          <w:rFonts w:asciiTheme="minorHAnsi" w:hAnsiTheme="minorHAnsi" w:cs="Arial"/>
          <w:sz w:val="22"/>
          <w:szCs w:val="22"/>
        </w:rPr>
        <w:t>Mest</w:t>
      </w:r>
      <w:r w:rsidR="00D34452" w:rsidRPr="009B6729">
        <w:rPr>
          <w:rFonts w:asciiTheme="minorHAnsi" w:hAnsiTheme="minorHAnsi" w:cs="Arial"/>
          <w:sz w:val="22"/>
          <w:szCs w:val="22"/>
        </w:rPr>
        <w:t>o Trnava</w:t>
      </w:r>
    </w:p>
    <w:p w:rsidR="00CB30EB" w:rsidRPr="009B6729" w:rsidRDefault="00CB30EB" w:rsidP="00D34452">
      <w:pPr>
        <w:spacing w:line="276" w:lineRule="auto"/>
        <w:jc w:val="both"/>
        <w:rPr>
          <w:rFonts w:asciiTheme="minorHAnsi" w:hAnsiTheme="minorHAnsi" w:cs="Arial"/>
          <w:sz w:val="22"/>
          <w:szCs w:val="22"/>
        </w:rPr>
      </w:pPr>
      <w:r w:rsidRPr="009B6729">
        <w:rPr>
          <w:rFonts w:asciiTheme="minorHAnsi" w:hAnsiTheme="minorHAnsi" w:cs="Arial"/>
          <w:sz w:val="22"/>
          <w:szCs w:val="22"/>
        </w:rPr>
        <w:t>IČO:</w:t>
      </w:r>
      <w:r w:rsidR="0065070E" w:rsidRPr="009B6729">
        <w:rPr>
          <w:rFonts w:asciiTheme="minorHAnsi" w:hAnsiTheme="minorHAnsi" w:cs="Arial"/>
          <w:sz w:val="22"/>
          <w:szCs w:val="22"/>
        </w:rPr>
        <w:tab/>
      </w:r>
      <w:r w:rsidR="0065070E" w:rsidRPr="009B6729">
        <w:rPr>
          <w:rFonts w:asciiTheme="minorHAnsi" w:hAnsiTheme="minorHAnsi" w:cs="Arial"/>
          <w:sz w:val="22"/>
          <w:szCs w:val="22"/>
        </w:rPr>
        <w:tab/>
      </w:r>
      <w:r w:rsidR="0094184B" w:rsidRPr="009B6729">
        <w:rPr>
          <w:rFonts w:asciiTheme="minorHAnsi" w:hAnsiTheme="minorHAnsi" w:cs="Arial"/>
          <w:sz w:val="22"/>
          <w:szCs w:val="22"/>
        </w:rPr>
        <w:t xml:space="preserve">00 </w:t>
      </w:r>
      <w:r w:rsidRPr="009B6729">
        <w:rPr>
          <w:rFonts w:asciiTheme="minorHAnsi" w:hAnsiTheme="minorHAnsi" w:cs="Arial"/>
          <w:sz w:val="22"/>
          <w:szCs w:val="22"/>
        </w:rPr>
        <w:t>313 114</w:t>
      </w:r>
    </w:p>
    <w:p w:rsidR="00CB30EB" w:rsidRPr="009B6729" w:rsidRDefault="00CB30EB" w:rsidP="00D34452">
      <w:pPr>
        <w:spacing w:line="276" w:lineRule="auto"/>
        <w:rPr>
          <w:rFonts w:asciiTheme="minorHAnsi" w:hAnsiTheme="minorHAnsi" w:cs="Arial"/>
          <w:sz w:val="22"/>
          <w:szCs w:val="22"/>
        </w:rPr>
      </w:pPr>
      <w:r w:rsidRPr="009B6729">
        <w:rPr>
          <w:rFonts w:asciiTheme="minorHAnsi" w:hAnsiTheme="minorHAnsi" w:cs="Arial"/>
          <w:sz w:val="22"/>
          <w:szCs w:val="22"/>
        </w:rPr>
        <w:t>Sídlo organizácie:</w:t>
      </w:r>
      <w:r w:rsidR="0065070E" w:rsidRPr="009B6729">
        <w:rPr>
          <w:rFonts w:asciiTheme="minorHAnsi" w:hAnsiTheme="minorHAnsi" w:cs="Arial"/>
          <w:sz w:val="22"/>
          <w:szCs w:val="22"/>
        </w:rPr>
        <w:tab/>
      </w:r>
      <w:r w:rsidR="0065070E" w:rsidRPr="009B6729">
        <w:rPr>
          <w:rFonts w:asciiTheme="minorHAnsi" w:hAnsiTheme="minorHAnsi" w:cs="Arial"/>
          <w:sz w:val="22"/>
          <w:szCs w:val="22"/>
        </w:rPr>
        <w:tab/>
      </w:r>
      <w:r w:rsidRPr="009B6729">
        <w:rPr>
          <w:rFonts w:asciiTheme="minorHAnsi" w:hAnsiTheme="minorHAnsi" w:cs="Arial"/>
          <w:sz w:val="22"/>
          <w:szCs w:val="22"/>
        </w:rPr>
        <w:t>Trhová ulica č. 3, 917 71 Trnava</w:t>
      </w:r>
    </w:p>
    <w:p w:rsidR="00CB30EB" w:rsidRPr="009B6729" w:rsidRDefault="00CB30EB" w:rsidP="0089518A">
      <w:pPr>
        <w:spacing w:line="276" w:lineRule="auto"/>
        <w:ind w:left="4196" w:hanging="4196"/>
        <w:rPr>
          <w:rFonts w:asciiTheme="minorHAnsi" w:hAnsiTheme="minorHAnsi" w:cs="Arial"/>
          <w:sz w:val="22"/>
          <w:szCs w:val="22"/>
        </w:rPr>
      </w:pPr>
      <w:r w:rsidRPr="009B6729">
        <w:rPr>
          <w:rFonts w:asciiTheme="minorHAnsi" w:hAnsiTheme="minorHAnsi" w:cs="Arial"/>
          <w:sz w:val="22"/>
          <w:szCs w:val="22"/>
        </w:rPr>
        <w:t>Kontaktná osoba:</w:t>
      </w:r>
      <w:r w:rsidR="0065070E" w:rsidRPr="009B6729">
        <w:rPr>
          <w:rFonts w:asciiTheme="minorHAnsi" w:hAnsiTheme="minorHAnsi" w:cs="Arial"/>
          <w:sz w:val="22"/>
          <w:szCs w:val="22"/>
        </w:rPr>
        <w:tab/>
      </w:r>
      <w:r w:rsidR="00FC6A1A" w:rsidRPr="009B6729">
        <w:rPr>
          <w:rFonts w:asciiTheme="minorHAnsi" w:hAnsiTheme="minorHAnsi" w:cs="Arial"/>
          <w:sz w:val="22"/>
          <w:szCs w:val="22"/>
        </w:rPr>
        <w:t xml:space="preserve">Mgr. </w:t>
      </w:r>
      <w:r w:rsidR="00FC7E54">
        <w:rPr>
          <w:rFonts w:asciiTheme="minorHAnsi" w:hAnsiTheme="minorHAnsi" w:cs="Arial"/>
          <w:sz w:val="22"/>
          <w:szCs w:val="22"/>
        </w:rPr>
        <w:t>Radoslav</w:t>
      </w:r>
      <w:r w:rsidR="004602CA" w:rsidRPr="009B6729">
        <w:rPr>
          <w:rFonts w:asciiTheme="minorHAnsi" w:hAnsiTheme="minorHAnsi" w:cs="Arial"/>
          <w:sz w:val="22"/>
          <w:szCs w:val="22"/>
        </w:rPr>
        <w:t xml:space="preserve"> </w:t>
      </w:r>
      <w:r w:rsidR="00FC7E54">
        <w:rPr>
          <w:rFonts w:asciiTheme="minorHAnsi" w:hAnsiTheme="minorHAnsi" w:cs="Arial"/>
          <w:sz w:val="22"/>
          <w:szCs w:val="22"/>
        </w:rPr>
        <w:t>Bazala</w:t>
      </w:r>
      <w:r w:rsidR="0089518A" w:rsidRPr="009B6729">
        <w:rPr>
          <w:rFonts w:asciiTheme="minorHAnsi" w:hAnsiTheme="minorHAnsi" w:cs="Arial"/>
          <w:sz w:val="22"/>
          <w:szCs w:val="22"/>
        </w:rPr>
        <w:t>,</w:t>
      </w:r>
      <w:r w:rsidR="00E04290">
        <w:rPr>
          <w:rFonts w:asciiTheme="minorHAnsi" w:hAnsiTheme="minorHAnsi" w:cs="Arial"/>
          <w:sz w:val="22"/>
          <w:szCs w:val="22"/>
        </w:rPr>
        <w:t xml:space="preserve"> </w:t>
      </w:r>
      <w:r w:rsidR="0089518A" w:rsidRPr="009B6729">
        <w:rPr>
          <w:rFonts w:asciiTheme="minorHAnsi" w:hAnsiTheme="minorHAnsi" w:cs="Arial"/>
          <w:sz w:val="22"/>
          <w:szCs w:val="22"/>
        </w:rPr>
        <w:t>útvar verejného obstarávania</w:t>
      </w:r>
    </w:p>
    <w:p w:rsidR="00F516ED" w:rsidRPr="009B6729" w:rsidRDefault="00CB30EB" w:rsidP="00D34452">
      <w:pPr>
        <w:spacing w:line="276" w:lineRule="auto"/>
        <w:jc w:val="both"/>
        <w:rPr>
          <w:rFonts w:asciiTheme="minorHAnsi" w:hAnsiTheme="minorHAnsi" w:cs="Arial"/>
          <w:sz w:val="22"/>
          <w:szCs w:val="22"/>
        </w:rPr>
      </w:pPr>
      <w:r w:rsidRPr="009B6729">
        <w:rPr>
          <w:rFonts w:asciiTheme="minorHAnsi" w:hAnsiTheme="minorHAnsi" w:cs="Arial"/>
          <w:sz w:val="22"/>
          <w:szCs w:val="22"/>
        </w:rPr>
        <w:t>Telefón:</w:t>
      </w:r>
      <w:r w:rsidR="0065070E" w:rsidRPr="009B6729">
        <w:rPr>
          <w:rFonts w:asciiTheme="minorHAnsi" w:hAnsiTheme="minorHAnsi" w:cs="Arial"/>
          <w:sz w:val="22"/>
          <w:szCs w:val="22"/>
        </w:rPr>
        <w:tab/>
      </w:r>
      <w:r w:rsidR="0065070E" w:rsidRPr="009B6729">
        <w:rPr>
          <w:rFonts w:asciiTheme="minorHAnsi" w:hAnsiTheme="minorHAnsi" w:cs="Arial"/>
          <w:sz w:val="22"/>
          <w:szCs w:val="22"/>
        </w:rPr>
        <w:tab/>
      </w:r>
      <w:r w:rsidR="001006F4" w:rsidRPr="009B6729">
        <w:rPr>
          <w:rFonts w:asciiTheme="minorHAnsi" w:hAnsiTheme="minorHAnsi" w:cs="Arial"/>
          <w:sz w:val="22"/>
          <w:szCs w:val="22"/>
        </w:rPr>
        <w:t>0918 800 448</w:t>
      </w:r>
    </w:p>
    <w:p w:rsidR="00CB30EB" w:rsidRPr="009B6729" w:rsidRDefault="00CB30EB" w:rsidP="00D34452">
      <w:pPr>
        <w:spacing w:line="276" w:lineRule="auto"/>
        <w:jc w:val="both"/>
        <w:rPr>
          <w:rFonts w:asciiTheme="minorHAnsi" w:hAnsiTheme="minorHAnsi" w:cs="Arial"/>
          <w:sz w:val="22"/>
          <w:szCs w:val="22"/>
        </w:rPr>
      </w:pPr>
      <w:r w:rsidRPr="009B6729">
        <w:rPr>
          <w:rFonts w:asciiTheme="minorHAnsi" w:hAnsiTheme="minorHAnsi" w:cs="Arial"/>
          <w:sz w:val="22"/>
          <w:szCs w:val="22"/>
        </w:rPr>
        <w:t>E-mail:</w:t>
      </w:r>
      <w:r w:rsidR="0065070E" w:rsidRPr="009B6729">
        <w:rPr>
          <w:rFonts w:asciiTheme="minorHAnsi" w:hAnsiTheme="minorHAnsi" w:cs="Arial"/>
          <w:sz w:val="22"/>
          <w:szCs w:val="22"/>
        </w:rPr>
        <w:tab/>
      </w:r>
      <w:r w:rsidR="0065070E" w:rsidRPr="009B6729">
        <w:rPr>
          <w:rFonts w:asciiTheme="minorHAnsi" w:hAnsiTheme="minorHAnsi" w:cs="Arial"/>
          <w:sz w:val="22"/>
          <w:szCs w:val="22"/>
        </w:rPr>
        <w:tab/>
      </w:r>
      <w:r w:rsidR="00046FC8">
        <w:rPr>
          <w:rFonts w:asciiTheme="minorHAnsi" w:hAnsiTheme="minorHAnsi" w:cs="Arial"/>
          <w:sz w:val="22"/>
          <w:szCs w:val="22"/>
        </w:rPr>
        <w:t>r</w:t>
      </w:r>
      <w:r w:rsidR="004602CA" w:rsidRPr="009B6729">
        <w:rPr>
          <w:rFonts w:asciiTheme="minorHAnsi" w:hAnsiTheme="minorHAnsi" w:cs="Arial"/>
          <w:sz w:val="22"/>
          <w:szCs w:val="22"/>
        </w:rPr>
        <w:t>a</w:t>
      </w:r>
      <w:r w:rsidR="00046FC8">
        <w:rPr>
          <w:rFonts w:asciiTheme="minorHAnsi" w:hAnsiTheme="minorHAnsi" w:cs="Arial"/>
          <w:sz w:val="22"/>
          <w:szCs w:val="22"/>
        </w:rPr>
        <w:t>doslav</w:t>
      </w:r>
      <w:r w:rsidR="004602CA" w:rsidRPr="009B6729">
        <w:rPr>
          <w:rFonts w:asciiTheme="minorHAnsi" w:hAnsiTheme="minorHAnsi" w:cs="Arial"/>
          <w:sz w:val="22"/>
          <w:szCs w:val="22"/>
        </w:rPr>
        <w:t>.ba</w:t>
      </w:r>
      <w:r w:rsidR="00046FC8">
        <w:rPr>
          <w:rFonts w:asciiTheme="minorHAnsi" w:hAnsiTheme="minorHAnsi" w:cs="Arial"/>
          <w:sz w:val="22"/>
          <w:szCs w:val="22"/>
        </w:rPr>
        <w:t>zala</w:t>
      </w:r>
      <w:r w:rsidR="00FC6A1A" w:rsidRPr="009B6729">
        <w:rPr>
          <w:rFonts w:asciiTheme="minorHAnsi" w:hAnsiTheme="minorHAnsi" w:cs="Arial"/>
          <w:sz w:val="22"/>
          <w:szCs w:val="22"/>
        </w:rPr>
        <w:t>@trnava.sk</w:t>
      </w:r>
    </w:p>
    <w:p w:rsidR="00CB30EB" w:rsidRPr="009B6729" w:rsidRDefault="00CB30EB" w:rsidP="00D34452">
      <w:pPr>
        <w:spacing w:line="276" w:lineRule="auto"/>
        <w:jc w:val="both"/>
        <w:rPr>
          <w:rFonts w:asciiTheme="minorHAnsi" w:hAnsiTheme="minorHAnsi" w:cs="Arial"/>
          <w:sz w:val="22"/>
          <w:szCs w:val="22"/>
          <w:highlight w:val="darkGray"/>
        </w:rPr>
      </w:pPr>
    </w:p>
    <w:p w:rsidR="00BD4FE4" w:rsidRPr="009B6729" w:rsidRDefault="00CD3B08" w:rsidP="00D34452">
      <w:pPr>
        <w:pStyle w:val="Nadpis2"/>
        <w:spacing w:line="276" w:lineRule="auto"/>
        <w:rPr>
          <w:rFonts w:asciiTheme="minorHAnsi" w:hAnsiTheme="minorHAnsi"/>
          <w:b/>
          <w:sz w:val="22"/>
          <w:szCs w:val="22"/>
        </w:rPr>
      </w:pPr>
      <w:bookmarkStart w:id="2" w:name="_Toc491328453"/>
      <w:r w:rsidRPr="009B6729">
        <w:rPr>
          <w:rFonts w:asciiTheme="minorHAnsi" w:hAnsiTheme="minorHAnsi"/>
          <w:b/>
          <w:sz w:val="22"/>
          <w:szCs w:val="22"/>
        </w:rPr>
        <w:t xml:space="preserve">2 </w:t>
      </w:r>
      <w:r w:rsidR="00CB30EB" w:rsidRPr="009B6729">
        <w:rPr>
          <w:rFonts w:asciiTheme="minorHAnsi" w:hAnsiTheme="minorHAnsi"/>
          <w:b/>
          <w:sz w:val="22"/>
          <w:szCs w:val="22"/>
        </w:rPr>
        <w:t xml:space="preserve">Predmet </w:t>
      </w:r>
      <w:r w:rsidR="007E556E" w:rsidRPr="009B6729">
        <w:rPr>
          <w:rFonts w:asciiTheme="minorHAnsi" w:hAnsiTheme="minorHAnsi"/>
          <w:b/>
          <w:sz w:val="22"/>
          <w:szCs w:val="22"/>
        </w:rPr>
        <w:t>zákazky</w:t>
      </w:r>
      <w:bookmarkEnd w:id="2"/>
    </w:p>
    <w:p w:rsidR="00591D9C" w:rsidRPr="00591D9C" w:rsidRDefault="00591D9C" w:rsidP="00591D9C">
      <w:pPr>
        <w:tabs>
          <w:tab w:val="left" w:pos="709"/>
        </w:tabs>
        <w:jc w:val="both"/>
        <w:rPr>
          <w:rFonts w:asciiTheme="minorHAnsi" w:hAnsiTheme="minorHAnsi" w:cs="Arial"/>
          <w:bCs/>
          <w:sz w:val="22"/>
          <w:szCs w:val="22"/>
        </w:rPr>
      </w:pPr>
      <w:r w:rsidRPr="00591D9C">
        <w:rPr>
          <w:rFonts w:asciiTheme="minorHAnsi" w:hAnsiTheme="minorHAnsi" w:cs="Arial"/>
          <w:bCs/>
          <w:sz w:val="22"/>
          <w:szCs w:val="22"/>
        </w:rPr>
        <w:t>Rozsah predmetu zákazky je riešený v projektovej dokumentácii – realizačný projekt stavby „Cestička pre chodcov a cyklistov Ulica Hlboká”, spracovanej spoločnosťou AMBERG ENGINEERING, s.r.o. Bratislava v 10/201</w:t>
      </w:r>
      <w:r w:rsidR="00B501F0">
        <w:rPr>
          <w:rFonts w:asciiTheme="minorHAnsi" w:hAnsiTheme="minorHAnsi" w:cs="Arial"/>
          <w:bCs/>
          <w:sz w:val="22"/>
          <w:szCs w:val="22"/>
        </w:rPr>
        <w:t>6</w:t>
      </w:r>
      <w:r w:rsidRPr="00591D9C">
        <w:rPr>
          <w:rFonts w:asciiTheme="minorHAnsi" w:hAnsiTheme="minorHAnsi" w:cs="Arial"/>
          <w:bCs/>
          <w:sz w:val="22"/>
          <w:szCs w:val="22"/>
        </w:rPr>
        <w:t>.</w:t>
      </w:r>
    </w:p>
    <w:p w:rsidR="00591D9C" w:rsidRPr="00591D9C" w:rsidRDefault="00591D9C" w:rsidP="00591D9C">
      <w:pPr>
        <w:jc w:val="both"/>
        <w:rPr>
          <w:rFonts w:asciiTheme="minorHAnsi" w:hAnsiTheme="minorHAnsi" w:cs="Arial"/>
          <w:sz w:val="22"/>
          <w:szCs w:val="22"/>
        </w:rPr>
      </w:pPr>
      <w:r w:rsidRPr="00591D9C">
        <w:rPr>
          <w:rFonts w:asciiTheme="minorHAnsi" w:hAnsiTheme="minorHAnsi" w:cs="Arial"/>
          <w:bCs/>
          <w:sz w:val="22"/>
          <w:szCs w:val="22"/>
        </w:rPr>
        <w:t>Predmetom zákazky</w:t>
      </w:r>
      <w:r w:rsidRPr="004243ED">
        <w:rPr>
          <w:rFonts w:asciiTheme="minorHAnsi" w:hAnsiTheme="minorHAnsi" w:cs="Arial"/>
          <w:sz w:val="22"/>
          <w:szCs w:val="22"/>
        </w:rPr>
        <w:t xml:space="preserve"> </w:t>
      </w:r>
      <w:r w:rsidRPr="00591D9C">
        <w:rPr>
          <w:rFonts w:asciiTheme="minorHAnsi" w:hAnsiTheme="minorHAnsi" w:cs="Arial"/>
          <w:bCs/>
          <w:sz w:val="22"/>
          <w:szCs w:val="22"/>
        </w:rPr>
        <w:t xml:space="preserve">je vybudovanie </w:t>
      </w:r>
      <w:r w:rsidRPr="00591D9C">
        <w:rPr>
          <w:rFonts w:asciiTheme="minorHAnsi" w:hAnsiTheme="minorHAnsi" w:cs="Arial"/>
          <w:sz w:val="22"/>
          <w:szCs w:val="22"/>
        </w:rPr>
        <w:t xml:space="preserve">samostatného chodníka a </w:t>
      </w:r>
      <w:proofErr w:type="spellStart"/>
      <w:r w:rsidRPr="00591D9C">
        <w:rPr>
          <w:rFonts w:asciiTheme="minorHAnsi" w:hAnsiTheme="minorHAnsi" w:cs="Arial"/>
          <w:sz w:val="22"/>
          <w:szCs w:val="22"/>
        </w:rPr>
        <w:t>cyklochodníka</w:t>
      </w:r>
      <w:proofErr w:type="spellEnd"/>
      <w:r w:rsidRPr="00591D9C">
        <w:rPr>
          <w:rFonts w:asciiTheme="minorHAnsi" w:hAnsiTheme="minorHAnsi" w:cs="Arial"/>
          <w:sz w:val="22"/>
          <w:szCs w:val="22"/>
        </w:rPr>
        <w:t xml:space="preserve"> na Hlbokej ulici. Začiatok úseku chodníka a cyklotrasy je navrhnutý plynulým napojením na jestvujúci chodník a cyklotrasu na svetelnej križovatke pri mestskom amfiteátri. Ďalej sa bude pokračovať severným smerom, v mieste blízkeho svahu je zúžené miesto zabezpečené </w:t>
      </w:r>
      <w:proofErr w:type="spellStart"/>
      <w:r w:rsidRPr="00591D9C">
        <w:rPr>
          <w:rFonts w:asciiTheme="minorHAnsi" w:hAnsiTheme="minorHAnsi" w:cs="Arial"/>
          <w:sz w:val="22"/>
          <w:szCs w:val="22"/>
        </w:rPr>
        <w:t>zárubným</w:t>
      </w:r>
      <w:proofErr w:type="spellEnd"/>
      <w:r w:rsidRPr="00591D9C">
        <w:rPr>
          <w:rFonts w:asciiTheme="minorHAnsi" w:hAnsiTheme="minorHAnsi" w:cs="Arial"/>
          <w:sz w:val="22"/>
          <w:szCs w:val="22"/>
        </w:rPr>
        <w:t xml:space="preserve"> múrom. Trasa pokračuje k autobusovej zastávke, prechádza cez prvú podestu schodiska, za schodiskom sa trasy chodníka a cyklotrasy prekrížia, pričom cyklotrasa sa dostane ku komunikácii. Chodník ako aj cyklotrasa budú ďalej napojené na p</w:t>
      </w:r>
      <w:r w:rsidR="00435092">
        <w:rPr>
          <w:rFonts w:asciiTheme="minorHAnsi" w:hAnsiTheme="minorHAnsi" w:cs="Arial"/>
          <w:sz w:val="22"/>
          <w:szCs w:val="22"/>
        </w:rPr>
        <w:t>lánovaný projekt Severnej veže.</w:t>
      </w:r>
    </w:p>
    <w:p w:rsidR="007C53FF" w:rsidRPr="009B6729" w:rsidRDefault="007C53FF" w:rsidP="007C53FF">
      <w:pPr>
        <w:spacing w:line="300" w:lineRule="auto"/>
        <w:jc w:val="both"/>
        <w:rPr>
          <w:rFonts w:asciiTheme="minorHAnsi" w:hAnsiTheme="minorHAnsi" w:cs="Arial"/>
          <w:bCs/>
          <w:smallCaps/>
          <w:sz w:val="22"/>
          <w:szCs w:val="22"/>
          <w:highlight w:val="lightGray"/>
        </w:rPr>
      </w:pPr>
    </w:p>
    <w:p w:rsidR="007C53FF" w:rsidRPr="009B6729" w:rsidRDefault="007C53FF" w:rsidP="007C53FF">
      <w:pPr>
        <w:tabs>
          <w:tab w:val="num" w:pos="576"/>
        </w:tabs>
        <w:jc w:val="both"/>
        <w:rPr>
          <w:rFonts w:asciiTheme="minorHAnsi" w:hAnsiTheme="minorHAnsi" w:cs="Arial"/>
          <w:sz w:val="22"/>
          <w:szCs w:val="22"/>
        </w:rPr>
      </w:pPr>
      <w:r w:rsidRPr="009B6729">
        <w:rPr>
          <w:rFonts w:asciiTheme="minorHAnsi" w:hAnsiTheme="minorHAnsi" w:cs="Arial"/>
          <w:sz w:val="22"/>
          <w:szCs w:val="22"/>
        </w:rPr>
        <w:t>Kód CPV: Hlavný</w:t>
      </w:r>
      <w:r w:rsidR="00341210">
        <w:rPr>
          <w:rFonts w:asciiTheme="minorHAnsi" w:hAnsiTheme="minorHAnsi" w:cs="Arial"/>
          <w:sz w:val="22"/>
          <w:szCs w:val="22"/>
        </w:rPr>
        <w:t xml:space="preserve"> slovník: </w:t>
      </w:r>
      <w:r w:rsidR="00D068AB">
        <w:rPr>
          <w:rFonts w:asciiTheme="minorHAnsi" w:hAnsiTheme="minorHAnsi" w:cs="Arial"/>
          <w:sz w:val="22"/>
          <w:szCs w:val="22"/>
        </w:rPr>
        <w:t>45233161-5 stavebné práce na stavbe chodníkov, 45233162 – 2 stavebné práce na stavbe cyklistických trás</w:t>
      </w:r>
    </w:p>
    <w:p w:rsidR="007C53FF" w:rsidRPr="009B6729" w:rsidRDefault="007C53FF" w:rsidP="007C53FF">
      <w:pPr>
        <w:tabs>
          <w:tab w:val="num" w:pos="576"/>
        </w:tabs>
        <w:jc w:val="both"/>
        <w:rPr>
          <w:rFonts w:asciiTheme="minorHAnsi" w:hAnsiTheme="minorHAnsi" w:cs="Arial"/>
          <w:sz w:val="22"/>
          <w:szCs w:val="22"/>
        </w:rPr>
      </w:pPr>
    </w:p>
    <w:p w:rsidR="007C53FF" w:rsidRPr="009B6729" w:rsidRDefault="007C53FF" w:rsidP="007C53FF">
      <w:pPr>
        <w:tabs>
          <w:tab w:val="num" w:pos="576"/>
        </w:tabs>
        <w:jc w:val="both"/>
        <w:rPr>
          <w:rFonts w:asciiTheme="minorHAnsi" w:hAnsiTheme="minorHAnsi" w:cs="Arial"/>
          <w:sz w:val="22"/>
          <w:szCs w:val="22"/>
        </w:rPr>
      </w:pPr>
      <w:r w:rsidRPr="009B6729">
        <w:rPr>
          <w:rFonts w:asciiTheme="minorHAnsi" w:hAnsiTheme="minorHAnsi" w:cs="Arial"/>
          <w:sz w:val="22"/>
          <w:szCs w:val="22"/>
        </w:rPr>
        <w:t xml:space="preserve">Predpokladaná hodnota zákazky je </w:t>
      </w:r>
      <w:r w:rsidR="009A31E7">
        <w:rPr>
          <w:rFonts w:asciiTheme="minorHAnsi" w:hAnsiTheme="minorHAnsi" w:cs="Arial"/>
          <w:sz w:val="22"/>
          <w:szCs w:val="22"/>
        </w:rPr>
        <w:t>304</w:t>
      </w:r>
      <w:r w:rsidRPr="009B6729">
        <w:rPr>
          <w:rFonts w:asciiTheme="minorHAnsi" w:hAnsiTheme="minorHAnsi" w:cs="Arial"/>
          <w:sz w:val="22"/>
          <w:szCs w:val="22"/>
        </w:rPr>
        <w:t xml:space="preserve"> </w:t>
      </w:r>
      <w:r w:rsidR="009A31E7">
        <w:rPr>
          <w:rFonts w:asciiTheme="minorHAnsi" w:hAnsiTheme="minorHAnsi" w:cs="Arial"/>
          <w:sz w:val="22"/>
          <w:szCs w:val="22"/>
        </w:rPr>
        <w:t>400</w:t>
      </w:r>
      <w:r w:rsidRPr="009B6729">
        <w:rPr>
          <w:rFonts w:asciiTheme="minorHAnsi" w:hAnsiTheme="minorHAnsi" w:cs="Arial"/>
          <w:sz w:val="22"/>
          <w:szCs w:val="22"/>
        </w:rPr>
        <w:t>,</w:t>
      </w:r>
      <w:r w:rsidR="009A31E7">
        <w:rPr>
          <w:rFonts w:asciiTheme="minorHAnsi" w:hAnsiTheme="minorHAnsi" w:cs="Arial"/>
          <w:sz w:val="22"/>
          <w:szCs w:val="22"/>
        </w:rPr>
        <w:t>1</w:t>
      </w:r>
      <w:r w:rsidRPr="009B6729">
        <w:rPr>
          <w:rFonts w:asciiTheme="minorHAnsi" w:hAnsiTheme="minorHAnsi" w:cs="Arial"/>
          <w:sz w:val="22"/>
          <w:szCs w:val="22"/>
        </w:rPr>
        <w:t>5 eur bez DPH.</w:t>
      </w:r>
    </w:p>
    <w:p w:rsidR="007C53FF" w:rsidRPr="009B6729" w:rsidRDefault="007C53FF" w:rsidP="007C53FF">
      <w:pPr>
        <w:tabs>
          <w:tab w:val="num" w:pos="576"/>
        </w:tabs>
        <w:jc w:val="both"/>
        <w:rPr>
          <w:rFonts w:asciiTheme="minorHAnsi" w:hAnsiTheme="minorHAnsi" w:cs="Arial"/>
          <w:sz w:val="22"/>
          <w:szCs w:val="22"/>
        </w:rPr>
      </w:pPr>
    </w:p>
    <w:p w:rsidR="007C53FF" w:rsidRPr="009B6729" w:rsidRDefault="007C53FF" w:rsidP="007C53FF">
      <w:pPr>
        <w:pStyle w:val="Zarkazkladnhotextu2"/>
        <w:ind w:left="0"/>
        <w:rPr>
          <w:rFonts w:asciiTheme="minorHAnsi" w:hAnsiTheme="minorHAnsi" w:cs="Arial"/>
          <w:sz w:val="22"/>
          <w:szCs w:val="22"/>
          <w:lang w:val="sk-SK"/>
        </w:rPr>
      </w:pPr>
      <w:r w:rsidRPr="009B6729">
        <w:rPr>
          <w:rFonts w:asciiTheme="minorHAnsi" w:hAnsiTheme="minorHAnsi" w:cs="Arial"/>
          <w:sz w:val="22"/>
          <w:szCs w:val="22"/>
          <w:lang w:val="sk-SK"/>
        </w:rPr>
        <w:t xml:space="preserve">Podrobné vymedzenie predmetu obstarávania tvorí časť VI </w:t>
      </w:r>
      <w:r w:rsidRPr="009B6729">
        <w:rPr>
          <w:rFonts w:asciiTheme="minorHAnsi" w:hAnsiTheme="minorHAnsi" w:cs="Arial"/>
          <w:iCs/>
          <w:sz w:val="22"/>
          <w:szCs w:val="22"/>
          <w:lang w:val="sk-SK"/>
        </w:rPr>
        <w:t>Opis predmetu zákazky.</w:t>
      </w:r>
    </w:p>
    <w:p w:rsidR="007C53FF" w:rsidRPr="009B6729" w:rsidRDefault="007C53FF" w:rsidP="007C53FF">
      <w:pPr>
        <w:jc w:val="both"/>
        <w:rPr>
          <w:rFonts w:asciiTheme="minorHAnsi" w:hAnsiTheme="minorHAnsi" w:cs="Arial"/>
          <w:sz w:val="22"/>
          <w:szCs w:val="22"/>
        </w:rPr>
      </w:pPr>
    </w:p>
    <w:p w:rsidR="007C53FF" w:rsidRPr="009B6729" w:rsidRDefault="007C53FF" w:rsidP="007C53FF">
      <w:pPr>
        <w:jc w:val="both"/>
        <w:rPr>
          <w:rFonts w:asciiTheme="minorHAnsi" w:hAnsiTheme="minorHAnsi" w:cs="Arial"/>
          <w:sz w:val="22"/>
          <w:szCs w:val="22"/>
        </w:rPr>
      </w:pPr>
      <w:r w:rsidRPr="009B6729">
        <w:rPr>
          <w:rFonts w:asciiTheme="minorHAnsi" w:hAnsiTheme="minorHAnsi" w:cs="Arial"/>
          <w:sz w:val="22"/>
          <w:szCs w:val="22"/>
        </w:rPr>
        <w:t xml:space="preserve">Lehota dodania predmetu zákazky bude </w:t>
      </w:r>
      <w:r w:rsidR="00B07FDC">
        <w:rPr>
          <w:rFonts w:asciiTheme="minorHAnsi" w:hAnsiTheme="minorHAnsi" w:cs="Arial"/>
          <w:sz w:val="22"/>
          <w:szCs w:val="22"/>
        </w:rPr>
        <w:t>do 31. marca 2018</w:t>
      </w:r>
    </w:p>
    <w:p w:rsidR="007C53FF" w:rsidRPr="009B6729" w:rsidRDefault="007C53FF" w:rsidP="007C53FF">
      <w:pPr>
        <w:rPr>
          <w:sz w:val="22"/>
          <w:szCs w:val="22"/>
          <w:highlight w:val="lightGray"/>
        </w:rPr>
      </w:pPr>
    </w:p>
    <w:p w:rsidR="00CB30EB" w:rsidRPr="009B6729" w:rsidRDefault="00CD3B08" w:rsidP="00D34452">
      <w:pPr>
        <w:pStyle w:val="Nadpis2"/>
        <w:spacing w:line="276" w:lineRule="auto"/>
        <w:rPr>
          <w:rFonts w:asciiTheme="minorHAnsi" w:hAnsiTheme="minorHAnsi"/>
          <w:b/>
          <w:sz w:val="22"/>
          <w:szCs w:val="22"/>
          <w:highlight w:val="lightGray"/>
        </w:rPr>
      </w:pPr>
      <w:bookmarkStart w:id="3" w:name="_Toc491328454"/>
      <w:r w:rsidRPr="009B6729">
        <w:rPr>
          <w:rFonts w:asciiTheme="minorHAnsi" w:hAnsiTheme="minorHAnsi"/>
          <w:b/>
          <w:sz w:val="22"/>
          <w:szCs w:val="22"/>
        </w:rPr>
        <w:t xml:space="preserve">3 </w:t>
      </w:r>
      <w:r w:rsidR="00CB30EB" w:rsidRPr="009B6729">
        <w:rPr>
          <w:rFonts w:asciiTheme="minorHAnsi" w:hAnsiTheme="minorHAnsi"/>
          <w:b/>
          <w:sz w:val="22"/>
          <w:szCs w:val="22"/>
        </w:rPr>
        <w:t>Komplexnosť dodávky</w:t>
      </w:r>
      <w:bookmarkEnd w:id="3"/>
    </w:p>
    <w:p w:rsidR="007D188F" w:rsidRPr="009B6729" w:rsidRDefault="00255968" w:rsidP="00D34452">
      <w:pPr>
        <w:spacing w:line="276" w:lineRule="auto"/>
        <w:rPr>
          <w:rFonts w:asciiTheme="minorHAnsi" w:hAnsiTheme="minorHAnsi" w:cs="Arial"/>
          <w:sz w:val="22"/>
          <w:szCs w:val="22"/>
        </w:rPr>
      </w:pPr>
      <w:r w:rsidRPr="009B6729">
        <w:rPr>
          <w:rFonts w:asciiTheme="minorHAnsi" w:hAnsiTheme="minorHAnsi" w:cs="Arial"/>
          <w:sz w:val="22"/>
          <w:szCs w:val="22"/>
        </w:rPr>
        <w:t>U</w:t>
      </w:r>
      <w:r w:rsidR="007D188F" w:rsidRPr="009B6729">
        <w:rPr>
          <w:rFonts w:asciiTheme="minorHAnsi" w:hAnsiTheme="minorHAnsi" w:cs="Arial"/>
          <w:sz w:val="22"/>
          <w:szCs w:val="22"/>
        </w:rPr>
        <w:t>chádzač predloží ponuku na celý predmet zákazky.</w:t>
      </w:r>
    </w:p>
    <w:p w:rsidR="00346F80" w:rsidRPr="009B6729" w:rsidRDefault="00346F80" w:rsidP="00D34452">
      <w:pPr>
        <w:spacing w:line="276" w:lineRule="auto"/>
        <w:rPr>
          <w:rFonts w:asciiTheme="minorHAnsi" w:hAnsiTheme="minorHAnsi" w:cs="Arial"/>
          <w:sz w:val="22"/>
          <w:szCs w:val="22"/>
        </w:rPr>
      </w:pPr>
    </w:p>
    <w:p w:rsidR="00CB30EB" w:rsidRPr="009B6729" w:rsidRDefault="00CD3B08" w:rsidP="00D34452">
      <w:pPr>
        <w:pStyle w:val="Nadpis2"/>
        <w:spacing w:line="276" w:lineRule="auto"/>
        <w:rPr>
          <w:rFonts w:asciiTheme="minorHAnsi" w:hAnsiTheme="minorHAnsi"/>
          <w:b/>
          <w:sz w:val="22"/>
          <w:szCs w:val="22"/>
          <w:highlight w:val="lightGray"/>
        </w:rPr>
      </w:pPr>
      <w:bookmarkStart w:id="4" w:name="_Toc491328455"/>
      <w:r w:rsidRPr="009B6729">
        <w:rPr>
          <w:rFonts w:asciiTheme="minorHAnsi" w:hAnsiTheme="minorHAnsi"/>
          <w:b/>
          <w:sz w:val="22"/>
          <w:szCs w:val="22"/>
        </w:rPr>
        <w:t xml:space="preserve">4 </w:t>
      </w:r>
      <w:r w:rsidR="00CB30EB" w:rsidRPr="009B6729">
        <w:rPr>
          <w:rFonts w:asciiTheme="minorHAnsi" w:hAnsiTheme="minorHAnsi"/>
          <w:b/>
          <w:sz w:val="22"/>
          <w:szCs w:val="22"/>
        </w:rPr>
        <w:t>Zdroj finančných prostriedkov</w:t>
      </w:r>
      <w:bookmarkEnd w:id="4"/>
    </w:p>
    <w:p w:rsidR="007C53FF" w:rsidRPr="009B6729" w:rsidRDefault="007C53FF" w:rsidP="007C53FF">
      <w:pPr>
        <w:jc w:val="both"/>
        <w:rPr>
          <w:rFonts w:asciiTheme="minorHAnsi" w:hAnsiTheme="minorHAnsi" w:cs="Arial"/>
          <w:sz w:val="22"/>
          <w:szCs w:val="22"/>
        </w:rPr>
      </w:pPr>
      <w:r w:rsidRPr="009B6729">
        <w:rPr>
          <w:rFonts w:asciiTheme="minorHAnsi" w:hAnsiTheme="minorHAnsi" w:cs="Arial"/>
          <w:sz w:val="22"/>
          <w:szCs w:val="22"/>
        </w:rPr>
        <w:t>Predmet zákazky bude financovaný finančnými prostriedkami z rozpočtu mesta a v súlade s obchodnými zvyklosťami, platobné podmienky sú uvedené v návrhu obchodných podmienok, ktoré sú súčasťou súťažných podkladov. Verejný obstarávateľ neposkytuje preddavky a zálohy.</w:t>
      </w:r>
    </w:p>
    <w:p w:rsidR="006E5CF0" w:rsidRPr="009B6729" w:rsidRDefault="006E5CF0" w:rsidP="00D34452">
      <w:pPr>
        <w:spacing w:line="276" w:lineRule="auto"/>
        <w:jc w:val="both"/>
        <w:rPr>
          <w:rFonts w:asciiTheme="minorHAnsi" w:hAnsiTheme="minorHAnsi"/>
          <w:sz w:val="22"/>
          <w:szCs w:val="22"/>
        </w:rPr>
      </w:pPr>
    </w:p>
    <w:p w:rsidR="00CB30EB" w:rsidRPr="009B6729" w:rsidRDefault="00CD3B08" w:rsidP="00D34452">
      <w:pPr>
        <w:pStyle w:val="Nadpis2"/>
        <w:spacing w:line="276" w:lineRule="auto"/>
        <w:rPr>
          <w:rFonts w:asciiTheme="minorHAnsi" w:hAnsiTheme="minorHAnsi"/>
          <w:b/>
          <w:sz w:val="22"/>
          <w:szCs w:val="22"/>
          <w:highlight w:val="lightGray"/>
        </w:rPr>
      </w:pPr>
      <w:bookmarkStart w:id="5" w:name="_Toc491328456"/>
      <w:r w:rsidRPr="009B6729">
        <w:rPr>
          <w:rFonts w:asciiTheme="minorHAnsi" w:hAnsiTheme="minorHAnsi"/>
          <w:b/>
          <w:sz w:val="22"/>
          <w:szCs w:val="22"/>
        </w:rPr>
        <w:t xml:space="preserve">5 </w:t>
      </w:r>
      <w:r w:rsidR="00C942A8" w:rsidRPr="009B6729">
        <w:rPr>
          <w:rFonts w:asciiTheme="minorHAnsi" w:hAnsiTheme="minorHAnsi"/>
          <w:b/>
          <w:sz w:val="22"/>
          <w:szCs w:val="22"/>
        </w:rPr>
        <w:t>Typ Zmluvy</w:t>
      </w:r>
      <w:bookmarkEnd w:id="5"/>
    </w:p>
    <w:p w:rsidR="00CB30EB" w:rsidRPr="009B6729" w:rsidRDefault="00CB30EB" w:rsidP="00D34452">
      <w:pPr>
        <w:spacing w:line="276" w:lineRule="auto"/>
        <w:jc w:val="both"/>
        <w:rPr>
          <w:rFonts w:asciiTheme="minorHAnsi" w:hAnsiTheme="minorHAnsi" w:cs="Arial"/>
          <w:sz w:val="22"/>
          <w:szCs w:val="22"/>
        </w:rPr>
      </w:pPr>
      <w:r w:rsidRPr="009B6729">
        <w:rPr>
          <w:rFonts w:asciiTheme="minorHAnsi" w:hAnsiTheme="minorHAnsi" w:cs="Arial"/>
          <w:sz w:val="22"/>
          <w:szCs w:val="22"/>
        </w:rPr>
        <w:t>S vybratým uchádzačom</w:t>
      </w:r>
      <w:r w:rsidR="00B458A1" w:rsidRPr="009B6729">
        <w:rPr>
          <w:rFonts w:asciiTheme="minorHAnsi" w:hAnsiTheme="minorHAnsi" w:cs="Arial"/>
          <w:sz w:val="22"/>
          <w:szCs w:val="22"/>
        </w:rPr>
        <w:t xml:space="preserve"> alebo skupinou uchádzačov</w:t>
      </w:r>
      <w:r w:rsidR="00A404CA" w:rsidRPr="009B6729">
        <w:rPr>
          <w:rFonts w:asciiTheme="minorHAnsi" w:hAnsiTheme="minorHAnsi" w:cs="Arial"/>
          <w:sz w:val="22"/>
          <w:szCs w:val="22"/>
        </w:rPr>
        <w:t xml:space="preserve"> </w:t>
      </w:r>
      <w:r w:rsidRPr="009B6729">
        <w:rPr>
          <w:rFonts w:asciiTheme="minorHAnsi" w:hAnsiTheme="minorHAnsi" w:cs="Arial"/>
          <w:sz w:val="22"/>
          <w:szCs w:val="22"/>
        </w:rPr>
        <w:t xml:space="preserve">bude uzavretá </w:t>
      </w:r>
      <w:r w:rsidR="006E5CF0" w:rsidRPr="009B6729">
        <w:rPr>
          <w:rFonts w:asciiTheme="minorHAnsi" w:hAnsiTheme="minorHAnsi" w:cs="Arial"/>
          <w:sz w:val="22"/>
          <w:szCs w:val="22"/>
        </w:rPr>
        <w:t>Z</w:t>
      </w:r>
      <w:r w:rsidRPr="009B6729">
        <w:rPr>
          <w:rFonts w:asciiTheme="minorHAnsi" w:hAnsiTheme="minorHAnsi" w:cs="Arial"/>
          <w:sz w:val="22"/>
          <w:szCs w:val="22"/>
        </w:rPr>
        <w:t xml:space="preserve">mluva </w:t>
      </w:r>
      <w:r w:rsidR="00452C89" w:rsidRPr="009B6729">
        <w:rPr>
          <w:rFonts w:asciiTheme="minorHAnsi" w:hAnsiTheme="minorHAnsi" w:cs="Arial"/>
          <w:sz w:val="22"/>
          <w:szCs w:val="22"/>
        </w:rPr>
        <w:t>o dielo</w:t>
      </w:r>
      <w:r w:rsidR="0020435D" w:rsidRPr="009B6729">
        <w:rPr>
          <w:rFonts w:asciiTheme="minorHAnsi" w:hAnsiTheme="minorHAnsi" w:cs="Arial"/>
          <w:sz w:val="22"/>
          <w:szCs w:val="22"/>
        </w:rPr>
        <w:t xml:space="preserve"> </w:t>
      </w:r>
      <w:r w:rsidRPr="009B6729">
        <w:rPr>
          <w:rFonts w:asciiTheme="minorHAnsi" w:hAnsiTheme="minorHAnsi" w:cs="Arial"/>
          <w:sz w:val="22"/>
          <w:szCs w:val="22"/>
        </w:rPr>
        <w:t>podľa § 5</w:t>
      </w:r>
      <w:r w:rsidR="00503C3B" w:rsidRPr="009B6729">
        <w:rPr>
          <w:rFonts w:asciiTheme="minorHAnsi" w:hAnsiTheme="minorHAnsi" w:cs="Arial"/>
          <w:sz w:val="22"/>
          <w:szCs w:val="22"/>
        </w:rPr>
        <w:t xml:space="preserve">36 </w:t>
      </w:r>
      <w:r w:rsidR="0083687F" w:rsidRPr="009B6729">
        <w:rPr>
          <w:rFonts w:asciiTheme="minorHAnsi" w:hAnsiTheme="minorHAnsi" w:cs="Arial"/>
          <w:sz w:val="22"/>
          <w:szCs w:val="22"/>
        </w:rPr>
        <w:t>zákona č. 513/1991 Zb.</w:t>
      </w:r>
      <w:r w:rsidR="00503C3B" w:rsidRPr="009B6729">
        <w:rPr>
          <w:rFonts w:asciiTheme="minorHAnsi" w:hAnsiTheme="minorHAnsi" w:cs="Arial"/>
          <w:sz w:val="22"/>
          <w:szCs w:val="22"/>
        </w:rPr>
        <w:t xml:space="preserve"> Obchodného zákonníka.</w:t>
      </w:r>
    </w:p>
    <w:p w:rsidR="00CB30EB" w:rsidRPr="009B6729" w:rsidRDefault="00CB30EB" w:rsidP="00D34452">
      <w:pPr>
        <w:spacing w:line="276" w:lineRule="auto"/>
        <w:jc w:val="both"/>
        <w:rPr>
          <w:rFonts w:asciiTheme="minorHAnsi" w:hAnsiTheme="minorHAnsi" w:cs="Arial"/>
          <w:sz w:val="22"/>
          <w:szCs w:val="22"/>
        </w:rPr>
      </w:pPr>
      <w:r w:rsidRPr="009B6729">
        <w:rPr>
          <w:rFonts w:asciiTheme="minorHAnsi" w:hAnsiTheme="minorHAnsi" w:cs="Arial"/>
          <w:sz w:val="22"/>
          <w:szCs w:val="22"/>
        </w:rPr>
        <w:t>Podrobné vymedzenie zmluvných podmienok na dodanie predmetu obstarávania tvorí časť</w:t>
      </w:r>
      <w:r w:rsidRPr="009B6729">
        <w:rPr>
          <w:rFonts w:asciiTheme="minorHAnsi" w:hAnsiTheme="minorHAnsi" w:cs="Arial"/>
          <w:iCs/>
          <w:sz w:val="22"/>
          <w:szCs w:val="22"/>
        </w:rPr>
        <w:t xml:space="preserve"> </w:t>
      </w:r>
      <w:r w:rsidR="00730999" w:rsidRPr="009B6729">
        <w:rPr>
          <w:rFonts w:asciiTheme="minorHAnsi" w:hAnsiTheme="minorHAnsi" w:cs="Arial"/>
          <w:iCs/>
          <w:sz w:val="22"/>
          <w:szCs w:val="22"/>
        </w:rPr>
        <w:t>VII</w:t>
      </w:r>
      <w:r w:rsidR="00A95976" w:rsidRPr="009B6729">
        <w:rPr>
          <w:rFonts w:asciiTheme="minorHAnsi" w:hAnsiTheme="minorHAnsi" w:cs="Arial"/>
          <w:iCs/>
          <w:sz w:val="22"/>
          <w:szCs w:val="22"/>
        </w:rPr>
        <w:t xml:space="preserve"> </w:t>
      </w:r>
      <w:r w:rsidR="003554BF" w:rsidRPr="009B6729">
        <w:rPr>
          <w:rFonts w:asciiTheme="minorHAnsi" w:hAnsiTheme="minorHAnsi" w:cs="Arial"/>
          <w:iCs/>
          <w:sz w:val="22"/>
          <w:szCs w:val="22"/>
        </w:rPr>
        <w:t xml:space="preserve">Obchodné </w:t>
      </w:r>
      <w:r w:rsidRPr="009B6729">
        <w:rPr>
          <w:rFonts w:asciiTheme="minorHAnsi" w:hAnsiTheme="minorHAnsi" w:cs="Arial"/>
          <w:iCs/>
          <w:sz w:val="22"/>
          <w:szCs w:val="22"/>
        </w:rPr>
        <w:t xml:space="preserve">podmienky dodania predmetu </w:t>
      </w:r>
      <w:r w:rsidR="00427D2C" w:rsidRPr="009B6729">
        <w:rPr>
          <w:rFonts w:asciiTheme="minorHAnsi" w:hAnsiTheme="minorHAnsi" w:cs="Arial"/>
          <w:iCs/>
          <w:sz w:val="22"/>
          <w:szCs w:val="22"/>
        </w:rPr>
        <w:t>zákazky</w:t>
      </w:r>
      <w:r w:rsidRPr="009B6729">
        <w:rPr>
          <w:rFonts w:asciiTheme="minorHAnsi" w:hAnsiTheme="minorHAnsi" w:cs="Arial"/>
          <w:iCs/>
          <w:sz w:val="22"/>
          <w:szCs w:val="22"/>
        </w:rPr>
        <w:t>.</w:t>
      </w:r>
    </w:p>
    <w:p w:rsidR="00CB30EB" w:rsidRPr="009B6729" w:rsidRDefault="00CB30EB" w:rsidP="00D34452">
      <w:pPr>
        <w:spacing w:line="276" w:lineRule="auto"/>
        <w:jc w:val="both"/>
        <w:rPr>
          <w:rFonts w:asciiTheme="minorHAnsi" w:hAnsiTheme="minorHAnsi" w:cs="Arial"/>
          <w:b/>
          <w:sz w:val="22"/>
          <w:szCs w:val="22"/>
          <w:highlight w:val="darkGray"/>
        </w:rPr>
      </w:pPr>
    </w:p>
    <w:p w:rsidR="00CB30EB" w:rsidRPr="009B6729" w:rsidRDefault="00CD3B08" w:rsidP="00B95E0B">
      <w:pPr>
        <w:pStyle w:val="Nadpis2"/>
        <w:rPr>
          <w:rFonts w:asciiTheme="minorHAnsi" w:hAnsiTheme="minorHAnsi"/>
          <w:b/>
          <w:sz w:val="22"/>
          <w:szCs w:val="22"/>
          <w:highlight w:val="lightGray"/>
        </w:rPr>
      </w:pPr>
      <w:bookmarkStart w:id="6" w:name="_Toc491328457"/>
      <w:r w:rsidRPr="009B6729">
        <w:rPr>
          <w:rFonts w:asciiTheme="minorHAnsi" w:hAnsiTheme="minorHAnsi"/>
          <w:b/>
          <w:sz w:val="22"/>
          <w:szCs w:val="22"/>
        </w:rPr>
        <w:t xml:space="preserve">6 </w:t>
      </w:r>
      <w:r w:rsidR="00C942A8" w:rsidRPr="009B6729">
        <w:rPr>
          <w:rFonts w:asciiTheme="minorHAnsi" w:hAnsiTheme="minorHAnsi"/>
          <w:b/>
          <w:sz w:val="22"/>
          <w:szCs w:val="22"/>
        </w:rPr>
        <w:t>Predkladanie a obsah</w:t>
      </w:r>
      <w:r w:rsidR="00CB30EB" w:rsidRPr="009B6729">
        <w:rPr>
          <w:rFonts w:asciiTheme="minorHAnsi" w:hAnsiTheme="minorHAnsi"/>
          <w:b/>
          <w:sz w:val="22"/>
          <w:szCs w:val="22"/>
        </w:rPr>
        <w:t xml:space="preserve"> ponuky</w:t>
      </w:r>
      <w:bookmarkEnd w:id="6"/>
    </w:p>
    <w:p w:rsidR="00A539C9" w:rsidRPr="009B6729" w:rsidRDefault="00A539C9" w:rsidP="00D34452">
      <w:pPr>
        <w:pStyle w:val="Bezriadkovania"/>
        <w:spacing w:line="276" w:lineRule="auto"/>
        <w:jc w:val="both"/>
        <w:rPr>
          <w:rFonts w:asciiTheme="minorHAnsi" w:hAnsiTheme="minorHAnsi"/>
          <w:sz w:val="22"/>
          <w:szCs w:val="22"/>
        </w:rPr>
      </w:pPr>
      <w:r w:rsidRPr="009B6729">
        <w:rPr>
          <w:rFonts w:asciiTheme="minorHAnsi" w:hAnsiTheme="minorHAnsi"/>
          <w:sz w:val="22"/>
          <w:szCs w:val="22"/>
        </w:rPr>
        <w:t>Ponuky sa budú predkladať elektronicky v zmysle § 49 ods. 1 písm. a) zákona o verejnom obstarávaní do systému JOSEPHINE, umiestnenom na webovej adrese https://josephine.proebiz.com.</w:t>
      </w:r>
    </w:p>
    <w:p w:rsidR="00A539C9" w:rsidRPr="009B6729" w:rsidRDefault="00A539C9" w:rsidP="00D34452">
      <w:pPr>
        <w:pStyle w:val="Bezriadkovania"/>
        <w:spacing w:line="276" w:lineRule="auto"/>
        <w:jc w:val="both"/>
        <w:rPr>
          <w:rFonts w:asciiTheme="minorHAnsi" w:hAnsiTheme="minorHAnsi"/>
          <w:sz w:val="22"/>
          <w:szCs w:val="22"/>
        </w:rPr>
      </w:pPr>
      <w:r w:rsidRPr="009B6729">
        <w:rPr>
          <w:rFonts w:asciiTheme="minorHAnsi" w:hAnsiTheme="minorHAnsi"/>
          <w:sz w:val="22"/>
          <w:szCs w:val="22"/>
        </w:rPr>
        <w:t>Uchádzač má možnosť sa registrovať do systému JOSEPHINE pomocou hesla i registráciou a prihlásením pomocou občianskeho preukazom s elektronickým čipom a bezpečnostným osobnostným kódom (</w:t>
      </w:r>
      <w:proofErr w:type="spellStart"/>
      <w:r w:rsidRPr="009B6729">
        <w:rPr>
          <w:rFonts w:asciiTheme="minorHAnsi" w:hAnsiTheme="minorHAnsi"/>
          <w:sz w:val="22"/>
          <w:szCs w:val="22"/>
        </w:rPr>
        <w:t>eID</w:t>
      </w:r>
      <w:proofErr w:type="spellEnd"/>
      <w:r w:rsidRPr="009B6729">
        <w:rPr>
          <w:rFonts w:asciiTheme="minorHAnsi" w:hAnsiTheme="minorHAnsi"/>
          <w:sz w:val="22"/>
          <w:szCs w:val="22"/>
        </w:rPr>
        <w:t>).</w:t>
      </w:r>
    </w:p>
    <w:p w:rsidR="00A539C9" w:rsidRPr="009B6729" w:rsidRDefault="00A539C9" w:rsidP="00D34452">
      <w:pPr>
        <w:pStyle w:val="Bezriadkovania"/>
        <w:spacing w:line="276" w:lineRule="auto"/>
        <w:rPr>
          <w:rFonts w:asciiTheme="minorHAnsi" w:hAnsiTheme="minorHAnsi"/>
          <w:sz w:val="22"/>
          <w:szCs w:val="22"/>
        </w:rPr>
      </w:pPr>
      <w:r w:rsidRPr="009B6729">
        <w:rPr>
          <w:rFonts w:asciiTheme="minorHAnsi" w:hAnsiTheme="minorHAnsi"/>
          <w:sz w:val="22"/>
          <w:szCs w:val="22"/>
          <w:u w:val="single"/>
        </w:rPr>
        <w:t>Predkladanie ponúk je umožnené iba autentifikovaným uchádzačom</w:t>
      </w:r>
      <w:r w:rsidRPr="009B6729">
        <w:rPr>
          <w:rFonts w:asciiTheme="minorHAnsi" w:hAnsiTheme="minorHAnsi"/>
          <w:sz w:val="22"/>
          <w:szCs w:val="22"/>
        </w:rPr>
        <w:t>. Autentifikáciu je</w:t>
      </w:r>
      <w:r w:rsidR="00F34DCA">
        <w:rPr>
          <w:rFonts w:asciiTheme="minorHAnsi" w:hAnsiTheme="minorHAnsi"/>
          <w:sz w:val="22"/>
          <w:szCs w:val="22"/>
        </w:rPr>
        <w:t xml:space="preserve"> možné previesť dvoma spôsobmi:</w:t>
      </w:r>
    </w:p>
    <w:p w:rsidR="00A539C9" w:rsidRPr="009B6729" w:rsidRDefault="00A539C9" w:rsidP="005B3B8B">
      <w:pPr>
        <w:pStyle w:val="Bezriadkovania"/>
        <w:numPr>
          <w:ilvl w:val="0"/>
          <w:numId w:val="22"/>
        </w:numPr>
        <w:spacing w:after="120" w:line="276" w:lineRule="auto"/>
        <w:jc w:val="both"/>
        <w:rPr>
          <w:rFonts w:asciiTheme="minorHAnsi" w:hAnsiTheme="minorHAnsi"/>
          <w:sz w:val="22"/>
          <w:szCs w:val="22"/>
        </w:rPr>
      </w:pPr>
      <w:r w:rsidRPr="009B6729">
        <w:rPr>
          <w:rFonts w:asciiTheme="minorHAnsi" w:hAnsiTheme="minorHAnsi"/>
          <w:sz w:val="22"/>
          <w:szCs w:val="22"/>
        </w:rPr>
        <w:t>v systéme JOSEPHINE registráciou a prihlásením pomocou občianskeho preukazom s elektronickým čipom a bezpečnostným osobnostným kódom (</w:t>
      </w:r>
      <w:proofErr w:type="spellStart"/>
      <w:r w:rsidRPr="009B6729">
        <w:rPr>
          <w:rFonts w:asciiTheme="minorHAnsi" w:hAnsiTheme="minorHAnsi"/>
          <w:sz w:val="22"/>
          <w:szCs w:val="22"/>
        </w:rPr>
        <w:t>eID</w:t>
      </w:r>
      <w:proofErr w:type="spellEnd"/>
      <w:r w:rsidRPr="009B6729">
        <w:rPr>
          <w:rFonts w:asciiTheme="minorHAnsi" w:hAnsiTheme="minorHAnsi"/>
          <w:sz w:val="22"/>
          <w:szCs w:val="22"/>
        </w:rPr>
        <w:t xml:space="preserve">). V systéme je autentifikovaná spoločnosť, ktorej pomocou </w:t>
      </w:r>
      <w:proofErr w:type="spellStart"/>
      <w:r w:rsidRPr="009B6729">
        <w:rPr>
          <w:rFonts w:asciiTheme="minorHAnsi" w:hAnsiTheme="minorHAnsi"/>
          <w:sz w:val="22"/>
          <w:szCs w:val="22"/>
        </w:rPr>
        <w:t>eID</w:t>
      </w:r>
      <w:proofErr w:type="spellEnd"/>
      <w:r w:rsidRPr="009B6729">
        <w:rPr>
          <w:rFonts w:asciiTheme="minorHAnsi" w:hAnsiTheme="minorHAnsi"/>
          <w:sz w:val="22"/>
          <w:szCs w:val="22"/>
        </w:rPr>
        <w:t xml:space="preserve"> registruje štatutár danej spoločnosti. Autentifikáciu vykonáva poskytovateľ systému JOSEPHINE a</w:t>
      </w:r>
      <w:r w:rsidR="00412FD2">
        <w:rPr>
          <w:rFonts w:asciiTheme="minorHAnsi" w:hAnsiTheme="minorHAnsi"/>
          <w:sz w:val="22"/>
          <w:szCs w:val="22"/>
        </w:rPr>
        <w:t xml:space="preserve"> to v pracovných dňoch v čase 8 </w:t>
      </w:r>
      <w:r w:rsidRPr="009B6729">
        <w:rPr>
          <w:rFonts w:asciiTheme="minorHAnsi" w:hAnsiTheme="minorHAnsi"/>
          <w:sz w:val="22"/>
          <w:szCs w:val="22"/>
        </w:rPr>
        <w:t>– 17 hod., alebo</w:t>
      </w:r>
    </w:p>
    <w:p w:rsidR="00A539C9" w:rsidRPr="009B6729" w:rsidRDefault="00A539C9" w:rsidP="005B3B8B">
      <w:pPr>
        <w:pStyle w:val="Bezriadkovania"/>
        <w:numPr>
          <w:ilvl w:val="0"/>
          <w:numId w:val="22"/>
        </w:numPr>
        <w:spacing w:after="120" w:line="276" w:lineRule="auto"/>
        <w:jc w:val="both"/>
        <w:rPr>
          <w:rFonts w:asciiTheme="minorHAnsi" w:hAnsiTheme="minorHAnsi"/>
          <w:sz w:val="22"/>
          <w:szCs w:val="22"/>
        </w:rPr>
      </w:pPr>
      <w:r w:rsidRPr="009B6729">
        <w:rPr>
          <w:rFonts w:asciiTheme="minorHAnsi" w:hAnsiTheme="minorHAnsi"/>
          <w:sz w:val="22"/>
          <w:szCs w:val="22"/>
        </w:rPr>
        <w:t xml:space="preserve">prostredníctvom autorizačného kódu, ktorý bude poslaný na adresu sídla firmy uchádzača v listovej podobe formou doporučenej pošty v prípade, kedy spoločnosť pomocou </w:t>
      </w:r>
      <w:proofErr w:type="spellStart"/>
      <w:r w:rsidRPr="009B6729">
        <w:rPr>
          <w:rFonts w:asciiTheme="minorHAnsi" w:hAnsiTheme="minorHAnsi"/>
          <w:sz w:val="22"/>
          <w:szCs w:val="22"/>
        </w:rPr>
        <w:t>eID</w:t>
      </w:r>
      <w:proofErr w:type="spellEnd"/>
      <w:r w:rsidRPr="009B6729">
        <w:rPr>
          <w:rFonts w:asciiTheme="minorHAnsi" w:hAnsiTheme="minorHAnsi"/>
          <w:sz w:val="22"/>
          <w:szCs w:val="22"/>
        </w:rPr>
        <w:t xml:space="preserve"> registruje osoba, ktorá nie je štatutárom tejto spoločnosti alebo je registrácia do systému realizovaná pomocou hesla</w:t>
      </w:r>
      <w:r w:rsidRPr="009B6729">
        <w:rPr>
          <w:rFonts w:asciiTheme="minorHAnsi" w:hAnsiTheme="minorHAnsi"/>
          <w:sz w:val="22"/>
          <w:szCs w:val="22"/>
          <w:u w:val="single"/>
        </w:rPr>
        <w:t>. Lehota na tento úkon je 4 pracovné dni a je potrebné s touto dobou počítať pri vkladaní ponuky</w:t>
      </w:r>
      <w:r w:rsidRPr="0056742A">
        <w:rPr>
          <w:rFonts w:asciiTheme="minorHAnsi" w:hAnsiTheme="minorHAnsi"/>
          <w:sz w:val="22"/>
          <w:szCs w:val="22"/>
        </w:rPr>
        <w:t>.</w:t>
      </w:r>
    </w:p>
    <w:p w:rsidR="00A539C9" w:rsidRPr="009B6729" w:rsidRDefault="00A539C9" w:rsidP="00D34452">
      <w:pPr>
        <w:pStyle w:val="Bezriadkovania"/>
        <w:spacing w:line="276" w:lineRule="auto"/>
        <w:jc w:val="both"/>
        <w:rPr>
          <w:rFonts w:asciiTheme="minorHAnsi" w:hAnsiTheme="minorHAnsi"/>
          <w:sz w:val="22"/>
          <w:szCs w:val="22"/>
        </w:rPr>
      </w:pPr>
      <w:r w:rsidRPr="009B6729">
        <w:rPr>
          <w:rFonts w:asciiTheme="minorHAnsi" w:hAnsiTheme="minorHAnsi"/>
          <w:sz w:val="22"/>
          <w:szCs w:val="22"/>
        </w:rPr>
        <w:t>Autentifikovaný uchádzač si po prihlásení do systému JOSEPHINE v Prehľade zákaziek vyberie predmetnú zákazku a vloží svoju ponuku do určeného formulára na príjem ponúk, ktorý nájde v záložke „Ponuky“.</w:t>
      </w:r>
    </w:p>
    <w:p w:rsidR="00A539C9" w:rsidRPr="009B6729" w:rsidRDefault="00A539C9" w:rsidP="00D34452">
      <w:pPr>
        <w:pStyle w:val="Bezriadkovania"/>
        <w:spacing w:line="276" w:lineRule="auto"/>
        <w:jc w:val="both"/>
        <w:rPr>
          <w:rFonts w:asciiTheme="minorHAnsi" w:hAnsiTheme="minorHAnsi"/>
          <w:sz w:val="22"/>
          <w:szCs w:val="22"/>
        </w:rPr>
      </w:pPr>
    </w:p>
    <w:p w:rsidR="00A539C9" w:rsidRPr="009B6729" w:rsidRDefault="00A539C9" w:rsidP="00D34452">
      <w:pPr>
        <w:pStyle w:val="Bezriadkovania"/>
        <w:spacing w:line="276" w:lineRule="auto"/>
        <w:jc w:val="both"/>
        <w:rPr>
          <w:rFonts w:asciiTheme="minorHAnsi" w:hAnsiTheme="minorHAnsi"/>
          <w:sz w:val="22"/>
          <w:szCs w:val="22"/>
        </w:rPr>
      </w:pPr>
      <w:r w:rsidRPr="009B6729">
        <w:rPr>
          <w:rFonts w:asciiTheme="minorHAnsi" w:hAnsiTheme="minorHAnsi"/>
          <w:sz w:val="22"/>
          <w:szCs w:val="22"/>
        </w:rPr>
        <w:t>Uchádzačom navrhovaná cena za dodanie požadovaného predmetu zákazky, uvedená v ponuke uchádzača, bude vyjadrená v EUR (Eurách) s presnosťou na dve desatinné miesta a vložená do systému JOSEPHINE v tejto štruktúre: cena bez DPH, sadzba DPH, cena s DPH (pri vkladaní do systému JOSEPHINE označená ako „Jednotková cena (kritérium hodnotenia)</w:t>
      </w:r>
      <w:r w:rsidR="0025443C" w:rsidRPr="009B6729">
        <w:rPr>
          <w:rFonts w:asciiTheme="minorHAnsi" w:hAnsiTheme="minorHAnsi"/>
          <w:sz w:val="22"/>
          <w:szCs w:val="22"/>
        </w:rPr>
        <w:t>“), podľa vzoru v Prílohe 1.</w:t>
      </w:r>
    </w:p>
    <w:p w:rsidR="00A539C9" w:rsidRPr="009B6729" w:rsidRDefault="00A539C9" w:rsidP="00D34452">
      <w:pPr>
        <w:pStyle w:val="Bezriadkovania"/>
        <w:spacing w:line="276" w:lineRule="auto"/>
        <w:jc w:val="both"/>
        <w:rPr>
          <w:rFonts w:asciiTheme="minorHAnsi" w:hAnsiTheme="minorHAnsi"/>
          <w:sz w:val="22"/>
          <w:szCs w:val="22"/>
        </w:rPr>
      </w:pPr>
    </w:p>
    <w:p w:rsidR="00A539C9" w:rsidRPr="009B6729" w:rsidRDefault="00A539C9" w:rsidP="00D34452">
      <w:pPr>
        <w:pStyle w:val="Bezriadkovania"/>
        <w:spacing w:line="276" w:lineRule="auto"/>
        <w:jc w:val="both"/>
        <w:rPr>
          <w:rFonts w:asciiTheme="minorHAnsi" w:hAnsiTheme="minorHAnsi"/>
          <w:sz w:val="22"/>
          <w:szCs w:val="22"/>
        </w:rPr>
      </w:pPr>
      <w:r w:rsidRPr="009B6729">
        <w:rPr>
          <w:rFonts w:asciiTheme="minorHAnsi" w:hAnsiTheme="minorHAnsi"/>
          <w:sz w:val="22"/>
          <w:szCs w:val="22"/>
        </w:rPr>
        <w:t xml:space="preserve">V predloženej ponuke prostredníctvom systému JOSEPHINE musia byť pripojené požadované naskenované doklady a vyplnenie </w:t>
      </w:r>
      <w:proofErr w:type="spellStart"/>
      <w:r w:rsidRPr="009B6729">
        <w:rPr>
          <w:rFonts w:asciiTheme="minorHAnsi" w:hAnsiTheme="minorHAnsi"/>
          <w:sz w:val="22"/>
          <w:szCs w:val="22"/>
        </w:rPr>
        <w:t>položkového</w:t>
      </w:r>
      <w:proofErr w:type="spellEnd"/>
      <w:r w:rsidRPr="009B6729">
        <w:rPr>
          <w:rFonts w:asciiTheme="minorHAnsi" w:hAnsiTheme="minorHAnsi"/>
          <w:sz w:val="22"/>
          <w:szCs w:val="22"/>
        </w:rPr>
        <w:t xml:space="preserve"> elektronického formulára, ktorý odpovedá návrhu na</w:t>
      </w:r>
      <w:r w:rsidR="009D1EAA" w:rsidRPr="009B6729">
        <w:rPr>
          <w:rFonts w:asciiTheme="minorHAnsi" w:hAnsiTheme="minorHAnsi"/>
          <w:sz w:val="22"/>
          <w:szCs w:val="22"/>
        </w:rPr>
        <w:t xml:space="preserve"> plnení kritérií uvedeného v súťažných podkladoch.</w:t>
      </w:r>
    </w:p>
    <w:p w:rsidR="00A539C9" w:rsidRPr="009B6729" w:rsidRDefault="00A539C9" w:rsidP="00D34452">
      <w:pPr>
        <w:pStyle w:val="Bezriadkovania"/>
        <w:spacing w:line="276" w:lineRule="auto"/>
        <w:rPr>
          <w:rFonts w:asciiTheme="minorHAnsi" w:hAnsiTheme="minorHAnsi"/>
          <w:sz w:val="22"/>
          <w:szCs w:val="22"/>
        </w:rPr>
      </w:pPr>
    </w:p>
    <w:p w:rsidR="00A539C9" w:rsidRPr="009B6729" w:rsidRDefault="00A539C9" w:rsidP="00D34452">
      <w:pPr>
        <w:pStyle w:val="Bezriadkovania"/>
        <w:spacing w:line="276" w:lineRule="auto"/>
        <w:jc w:val="both"/>
        <w:rPr>
          <w:rFonts w:asciiTheme="minorHAnsi" w:hAnsiTheme="minorHAnsi"/>
          <w:sz w:val="22"/>
          <w:szCs w:val="22"/>
        </w:rPr>
      </w:pPr>
      <w:r w:rsidRPr="009B6729">
        <w:rPr>
          <w:rFonts w:asciiTheme="minorHAnsi" w:hAnsiTheme="minorHAnsi"/>
          <w:sz w:val="22"/>
          <w:szCs w:val="22"/>
        </w:rPr>
        <w:t>Doklady a dokumenty tvoriace obsah ponuky, požadované v týchto súťažných podkladoch, musia byť k termínu predloženia ponuky platné a aktuálne.</w:t>
      </w:r>
    </w:p>
    <w:p w:rsidR="0043199D" w:rsidRPr="009B6729" w:rsidRDefault="0043199D" w:rsidP="00D34452">
      <w:pPr>
        <w:autoSpaceDE w:val="0"/>
        <w:autoSpaceDN w:val="0"/>
        <w:adjustRightInd w:val="0"/>
        <w:spacing w:line="276" w:lineRule="auto"/>
        <w:jc w:val="both"/>
        <w:rPr>
          <w:rFonts w:asciiTheme="minorHAnsi" w:hAnsiTheme="minorHAnsi"/>
          <w:b/>
          <w:color w:val="000000"/>
          <w:sz w:val="22"/>
          <w:szCs w:val="22"/>
          <w:u w:val="single"/>
        </w:rPr>
      </w:pPr>
    </w:p>
    <w:p w:rsidR="00A539C9" w:rsidRPr="009B6729" w:rsidRDefault="00A539C9" w:rsidP="00D34452">
      <w:pPr>
        <w:autoSpaceDE w:val="0"/>
        <w:autoSpaceDN w:val="0"/>
        <w:adjustRightInd w:val="0"/>
        <w:spacing w:line="276" w:lineRule="auto"/>
        <w:jc w:val="both"/>
        <w:rPr>
          <w:rFonts w:asciiTheme="minorHAnsi" w:hAnsiTheme="minorHAnsi"/>
          <w:b/>
          <w:color w:val="000000"/>
          <w:sz w:val="22"/>
          <w:szCs w:val="22"/>
          <w:u w:val="single"/>
        </w:rPr>
      </w:pPr>
      <w:r w:rsidRPr="009B6729">
        <w:rPr>
          <w:rFonts w:asciiTheme="minorHAnsi" w:hAnsiTheme="minorHAnsi"/>
          <w:b/>
          <w:color w:val="000000"/>
          <w:sz w:val="22"/>
          <w:szCs w:val="22"/>
          <w:u w:val="single"/>
        </w:rPr>
        <w:t>Ponuka bude obsahovať</w:t>
      </w:r>
      <w:r w:rsidRPr="00C96B25">
        <w:rPr>
          <w:rFonts w:asciiTheme="minorHAnsi" w:hAnsiTheme="minorHAnsi"/>
          <w:b/>
          <w:color w:val="000000"/>
          <w:sz w:val="22"/>
          <w:szCs w:val="22"/>
        </w:rPr>
        <w:t>:</w:t>
      </w:r>
    </w:p>
    <w:p w:rsidR="00A539C9" w:rsidRPr="009B6729" w:rsidRDefault="00A539C9" w:rsidP="005B3B8B">
      <w:pPr>
        <w:pStyle w:val="Odsekzoznamu"/>
        <w:numPr>
          <w:ilvl w:val="0"/>
          <w:numId w:val="21"/>
        </w:numPr>
        <w:autoSpaceDE w:val="0"/>
        <w:autoSpaceDN w:val="0"/>
        <w:adjustRightInd w:val="0"/>
        <w:spacing w:line="276" w:lineRule="auto"/>
        <w:contextualSpacing/>
        <w:jc w:val="both"/>
        <w:rPr>
          <w:rFonts w:asciiTheme="minorHAnsi" w:hAnsiTheme="minorHAnsi"/>
          <w:color w:val="000000"/>
          <w:sz w:val="22"/>
          <w:szCs w:val="22"/>
        </w:rPr>
      </w:pPr>
      <w:r w:rsidRPr="009B6729">
        <w:rPr>
          <w:rFonts w:asciiTheme="minorHAnsi" w:hAnsiTheme="minorHAnsi"/>
          <w:color w:val="000000"/>
          <w:sz w:val="22"/>
          <w:szCs w:val="22"/>
        </w:rPr>
        <w:t xml:space="preserve">titulný list, v ktorom </w:t>
      </w:r>
      <w:r w:rsidRPr="009B6729">
        <w:rPr>
          <w:rFonts w:asciiTheme="minorHAnsi" w:eastAsia="TimesNewRomanPSMT" w:hAnsiTheme="minorHAnsi"/>
          <w:color w:val="000000"/>
          <w:sz w:val="22"/>
          <w:szCs w:val="22"/>
        </w:rPr>
        <w:t xml:space="preserve">musí byť uvedené meno a priezvisko kontaktnej osoby, telefónny kontakt </w:t>
      </w:r>
      <w:r w:rsidRPr="009B6729">
        <w:rPr>
          <w:rFonts w:asciiTheme="minorHAnsi" w:hAnsiTheme="minorHAnsi"/>
          <w:color w:val="000000"/>
          <w:sz w:val="22"/>
          <w:szCs w:val="22"/>
        </w:rPr>
        <w:t>a e-</w:t>
      </w:r>
      <w:r w:rsidRPr="009B6729">
        <w:rPr>
          <w:rFonts w:asciiTheme="minorHAnsi" w:eastAsia="TimesNewRomanPSMT" w:hAnsiTheme="minorHAnsi"/>
          <w:color w:val="000000"/>
          <w:sz w:val="22"/>
          <w:szCs w:val="22"/>
        </w:rPr>
        <w:t>mailová adresa, prostredníctvom ktorej bude môcť verejný obstarávateľ s uchádzačom komunikovať</w:t>
      </w:r>
      <w:r w:rsidRPr="009B6729">
        <w:rPr>
          <w:rFonts w:asciiTheme="minorHAnsi" w:hAnsiTheme="minorHAnsi"/>
          <w:color w:val="000000"/>
          <w:sz w:val="22"/>
          <w:szCs w:val="22"/>
        </w:rPr>
        <w:t>, obchodné meno uchádzača a označenie súťaže;</w:t>
      </w:r>
    </w:p>
    <w:p w:rsidR="00A539C9" w:rsidRPr="009B6729" w:rsidRDefault="00A539C9" w:rsidP="005B3B8B">
      <w:pPr>
        <w:pStyle w:val="Odsekzoznamu"/>
        <w:numPr>
          <w:ilvl w:val="0"/>
          <w:numId w:val="21"/>
        </w:numPr>
        <w:autoSpaceDE w:val="0"/>
        <w:autoSpaceDN w:val="0"/>
        <w:adjustRightInd w:val="0"/>
        <w:spacing w:line="276" w:lineRule="auto"/>
        <w:contextualSpacing/>
        <w:jc w:val="both"/>
        <w:rPr>
          <w:rFonts w:asciiTheme="minorHAnsi" w:hAnsiTheme="minorHAnsi"/>
          <w:color w:val="000000"/>
          <w:sz w:val="22"/>
          <w:szCs w:val="22"/>
        </w:rPr>
      </w:pPr>
      <w:r w:rsidRPr="009B6729">
        <w:rPr>
          <w:rFonts w:asciiTheme="minorHAnsi" w:hAnsiTheme="minorHAnsi"/>
          <w:color w:val="000000"/>
          <w:sz w:val="22"/>
          <w:szCs w:val="22"/>
        </w:rPr>
        <w:t>dokumenty ktorými uchádzač alebo skupina uchádzačov preukazuje splnenie podmienok účasti;</w:t>
      </w:r>
    </w:p>
    <w:p w:rsidR="00A539C9" w:rsidRPr="009B6729" w:rsidRDefault="00A539C9" w:rsidP="005B3B8B">
      <w:pPr>
        <w:pStyle w:val="Odsekzoznamu"/>
        <w:numPr>
          <w:ilvl w:val="0"/>
          <w:numId w:val="21"/>
        </w:numPr>
        <w:autoSpaceDE w:val="0"/>
        <w:autoSpaceDN w:val="0"/>
        <w:adjustRightInd w:val="0"/>
        <w:spacing w:line="276" w:lineRule="auto"/>
        <w:contextualSpacing/>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lastRenderedPageBreak/>
        <w:t xml:space="preserve">návrh </w:t>
      </w:r>
      <w:r w:rsidR="0043199D" w:rsidRPr="009B6729">
        <w:rPr>
          <w:rFonts w:asciiTheme="minorHAnsi" w:eastAsia="TimesNewRomanPSMT" w:hAnsiTheme="minorHAnsi"/>
          <w:color w:val="000000"/>
          <w:sz w:val="22"/>
          <w:szCs w:val="22"/>
        </w:rPr>
        <w:t xml:space="preserve">ceny </w:t>
      </w:r>
      <w:r w:rsidRPr="009B6729">
        <w:rPr>
          <w:rFonts w:asciiTheme="minorHAnsi" w:eastAsia="TimesNewRomanPSMT" w:hAnsiTheme="minorHAnsi"/>
          <w:color w:val="000000"/>
          <w:sz w:val="22"/>
          <w:szCs w:val="22"/>
        </w:rPr>
        <w:t>uchádzača</w:t>
      </w:r>
      <w:r w:rsidR="009D1EAA" w:rsidRPr="009B6729">
        <w:rPr>
          <w:rFonts w:asciiTheme="minorHAnsi" w:eastAsia="TimesNewRomanPSMT" w:hAnsiTheme="minorHAnsi"/>
          <w:color w:val="000000"/>
          <w:sz w:val="22"/>
          <w:szCs w:val="22"/>
        </w:rPr>
        <w:t xml:space="preserve"> (krycí list) </w:t>
      </w:r>
      <w:r w:rsidR="007C53FF" w:rsidRPr="009B6729">
        <w:rPr>
          <w:rFonts w:asciiTheme="minorHAnsi" w:eastAsia="TimesNewRomanPSMT" w:hAnsiTheme="minorHAnsi"/>
          <w:color w:val="000000"/>
          <w:sz w:val="22"/>
          <w:szCs w:val="22"/>
        </w:rPr>
        <w:t>vyplnený výkaz výmer</w:t>
      </w:r>
      <w:r w:rsidRPr="009B6729">
        <w:rPr>
          <w:rFonts w:asciiTheme="minorHAnsi" w:eastAsia="TimesNewRomanPSMT" w:hAnsiTheme="minorHAnsi"/>
          <w:color w:val="000000"/>
          <w:sz w:val="22"/>
          <w:szCs w:val="22"/>
        </w:rPr>
        <w:t xml:space="preserve"> na plnenie predmetu zákazky  podpísaný štatutárnym zástupcom alebo osobou oprávnenou konať za uchádzača;</w:t>
      </w:r>
    </w:p>
    <w:p w:rsidR="00A539C9" w:rsidRPr="009B6729" w:rsidRDefault="00A539C9" w:rsidP="005B3B8B">
      <w:pPr>
        <w:pStyle w:val="Odsekzoznamu"/>
        <w:numPr>
          <w:ilvl w:val="0"/>
          <w:numId w:val="21"/>
        </w:numPr>
        <w:autoSpaceDE w:val="0"/>
        <w:autoSpaceDN w:val="0"/>
        <w:adjustRightInd w:val="0"/>
        <w:spacing w:line="276" w:lineRule="auto"/>
        <w:contextualSpacing/>
        <w:jc w:val="both"/>
        <w:rPr>
          <w:rFonts w:asciiTheme="minorHAnsi" w:hAnsiTheme="minorHAnsi"/>
          <w:color w:val="000000"/>
          <w:sz w:val="22"/>
          <w:szCs w:val="22"/>
        </w:rPr>
      </w:pPr>
      <w:r w:rsidRPr="009B6729">
        <w:rPr>
          <w:rFonts w:asciiTheme="minorHAnsi" w:hAnsiTheme="minorHAnsi"/>
          <w:color w:val="000000"/>
          <w:sz w:val="22"/>
          <w:szCs w:val="22"/>
        </w:rPr>
        <w:t xml:space="preserve">zmluvu </w:t>
      </w:r>
      <w:r w:rsidRPr="009B6729">
        <w:rPr>
          <w:rFonts w:asciiTheme="minorHAnsi" w:eastAsia="TimesNewRomanPSMT" w:hAnsiTheme="minorHAnsi"/>
          <w:color w:val="000000"/>
          <w:sz w:val="22"/>
          <w:szCs w:val="22"/>
        </w:rPr>
        <w:t xml:space="preserve">podpísanú štatutárnym zástupcom alebo osobou oprávnenou konať za uchádzača nahratú vo formáte </w:t>
      </w:r>
      <w:proofErr w:type="spellStart"/>
      <w:r w:rsidRPr="009B6729">
        <w:rPr>
          <w:rFonts w:asciiTheme="minorHAnsi" w:eastAsia="TimesNewRomanPSMT" w:hAnsiTheme="minorHAnsi"/>
          <w:color w:val="000000"/>
          <w:sz w:val="22"/>
          <w:szCs w:val="22"/>
        </w:rPr>
        <w:t>pdf</w:t>
      </w:r>
      <w:proofErr w:type="spellEnd"/>
      <w:r w:rsidRPr="009B6729">
        <w:rPr>
          <w:rFonts w:asciiTheme="minorHAnsi" w:hAnsiTheme="minorHAnsi"/>
          <w:color w:val="000000"/>
          <w:sz w:val="22"/>
          <w:szCs w:val="22"/>
        </w:rPr>
        <w:t>;</w:t>
      </w:r>
    </w:p>
    <w:p w:rsidR="00A539C9" w:rsidRPr="009B6729" w:rsidRDefault="00A539C9" w:rsidP="00D34452">
      <w:pPr>
        <w:autoSpaceDE w:val="0"/>
        <w:autoSpaceDN w:val="0"/>
        <w:adjustRightInd w:val="0"/>
        <w:spacing w:line="276" w:lineRule="auto"/>
        <w:rPr>
          <w:rFonts w:asciiTheme="minorHAnsi" w:eastAsia="TimesNewRomanPSMT" w:hAnsiTheme="minorHAnsi"/>
          <w:color w:val="000000"/>
          <w:sz w:val="22"/>
          <w:szCs w:val="22"/>
        </w:rPr>
      </w:pPr>
    </w:p>
    <w:p w:rsidR="00A539C9" w:rsidRPr="009B6729" w:rsidRDefault="00A539C9" w:rsidP="00D34452">
      <w:pPr>
        <w:autoSpaceDE w:val="0"/>
        <w:autoSpaceDN w:val="0"/>
        <w:adjustRightInd w:val="0"/>
        <w:spacing w:line="276" w:lineRule="auto"/>
        <w:jc w:val="both"/>
        <w:rPr>
          <w:rFonts w:asciiTheme="minorHAnsi" w:eastAsia="TimesNewRomanPSMT" w:hAnsiTheme="minorHAnsi"/>
          <w:sz w:val="22"/>
          <w:szCs w:val="22"/>
        </w:rPr>
      </w:pPr>
      <w:r w:rsidRPr="009B6729">
        <w:rPr>
          <w:rFonts w:asciiTheme="minorHAnsi" w:eastAsia="TimesNewRomanPSMT" w:hAnsiTheme="minorHAnsi"/>
          <w:sz w:val="22"/>
          <w:szCs w:val="22"/>
        </w:rPr>
        <w:t>Uchádzač môže v zmysle § 39 zákona o verejnom obstarávaní dočasne nahradiť doklady, ktorými preukazuje splnenie požadovaných podmienok účasti  j</w:t>
      </w:r>
      <w:r w:rsidR="00C96B25">
        <w:rPr>
          <w:rFonts w:asciiTheme="minorHAnsi" w:eastAsia="TimesNewRomanPSMT" w:hAnsiTheme="minorHAnsi"/>
          <w:sz w:val="22"/>
          <w:szCs w:val="22"/>
        </w:rPr>
        <w:t xml:space="preserve">ednotným európskym dokumentom. </w:t>
      </w:r>
      <w:r w:rsidRPr="009B6729">
        <w:rPr>
          <w:rFonts w:asciiTheme="minorHAnsi" w:eastAsia="TimesNewRomanPSMT" w:hAnsiTheme="minorHAnsi"/>
          <w:sz w:val="22"/>
          <w:szCs w:val="22"/>
        </w:rPr>
        <w:t xml:space="preserve">V takomto prípade súčasťou jeho ponuky bude vyplnený jednotný elektronický dokumenty. Uchádzač môže prehlásiť splnenie podmienok účasti finančného </w:t>
      </w:r>
      <w:r w:rsidRPr="009B6729">
        <w:rPr>
          <w:rFonts w:asciiTheme="minorHAnsi" w:hAnsiTheme="minorHAnsi"/>
          <w:sz w:val="22"/>
          <w:szCs w:val="22"/>
        </w:rPr>
        <w:t>a </w:t>
      </w:r>
      <w:r w:rsidRPr="009B6729">
        <w:rPr>
          <w:rFonts w:asciiTheme="minorHAnsi" w:eastAsia="TimesNewRomanPSMT" w:hAnsiTheme="minorHAnsi"/>
          <w:sz w:val="22"/>
          <w:szCs w:val="22"/>
        </w:rPr>
        <w:t>ekonomického postavenia a podmienky účasti technickej alebo odbornej spôsobilosti prostredníctvom globálneho údaja uvedeného v oddiel α IV. Časti jednotného európskeho dokumentu.</w:t>
      </w:r>
    </w:p>
    <w:p w:rsidR="00A539C9" w:rsidRPr="009B6729" w:rsidRDefault="00A539C9" w:rsidP="00D34452">
      <w:pPr>
        <w:autoSpaceDE w:val="0"/>
        <w:autoSpaceDN w:val="0"/>
        <w:adjustRightInd w:val="0"/>
        <w:spacing w:line="276" w:lineRule="auto"/>
        <w:jc w:val="both"/>
        <w:rPr>
          <w:rFonts w:asciiTheme="minorHAnsi" w:eastAsia="TimesNewRomanPSMT" w:hAnsiTheme="minorHAnsi"/>
          <w:sz w:val="22"/>
          <w:szCs w:val="22"/>
        </w:rPr>
      </w:pPr>
    </w:p>
    <w:p w:rsidR="00A539C9" w:rsidRPr="009B6729" w:rsidRDefault="00A539C9" w:rsidP="00D34452">
      <w:pPr>
        <w:autoSpaceDE w:val="0"/>
        <w:autoSpaceDN w:val="0"/>
        <w:adjustRightInd w:val="0"/>
        <w:spacing w:line="276" w:lineRule="auto"/>
        <w:jc w:val="both"/>
        <w:rPr>
          <w:rFonts w:asciiTheme="minorHAnsi" w:eastAsia="TimesNewRomanPSMT" w:hAnsiTheme="minorHAnsi"/>
          <w:sz w:val="22"/>
          <w:szCs w:val="22"/>
        </w:rPr>
      </w:pPr>
      <w:r w:rsidRPr="009B6729">
        <w:rPr>
          <w:rFonts w:asciiTheme="minorHAnsi" w:eastAsia="TimesNewRomanPSMT" w:hAnsiTheme="minorHAnsi"/>
          <w:sz w:val="22"/>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tieto doklady.</w:t>
      </w:r>
    </w:p>
    <w:p w:rsidR="00A539C9" w:rsidRPr="009B6729" w:rsidRDefault="00A539C9" w:rsidP="00D34452">
      <w:pPr>
        <w:autoSpaceDE w:val="0"/>
        <w:autoSpaceDN w:val="0"/>
        <w:adjustRightInd w:val="0"/>
        <w:spacing w:line="276" w:lineRule="auto"/>
        <w:jc w:val="both"/>
        <w:rPr>
          <w:rFonts w:asciiTheme="minorHAnsi" w:eastAsia="TimesNewRomanPSMT" w:hAnsiTheme="minorHAnsi"/>
          <w:sz w:val="22"/>
          <w:szCs w:val="22"/>
        </w:rPr>
      </w:pPr>
    </w:p>
    <w:p w:rsidR="00A539C9" w:rsidRPr="009B6729" w:rsidRDefault="00A539C9" w:rsidP="00D34452">
      <w:pPr>
        <w:autoSpaceDE w:val="0"/>
        <w:autoSpaceDN w:val="0"/>
        <w:adjustRightInd w:val="0"/>
        <w:spacing w:line="276" w:lineRule="auto"/>
        <w:jc w:val="both"/>
        <w:rPr>
          <w:rFonts w:asciiTheme="minorHAnsi" w:eastAsia="TimesNewRomanPSMT" w:hAnsiTheme="minorHAnsi"/>
          <w:sz w:val="22"/>
          <w:szCs w:val="22"/>
        </w:rPr>
      </w:pPr>
      <w:r w:rsidRPr="009B6729">
        <w:rPr>
          <w:rFonts w:asciiTheme="minorHAnsi" w:eastAsia="TimesNewRomanPSMT" w:hAnsiTheme="minorHAnsi"/>
          <w:sz w:val="22"/>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ak je to podľa predchádzajúcich ustanovení potrebné).</w:t>
      </w:r>
    </w:p>
    <w:p w:rsidR="00A539C9" w:rsidRPr="009B6729" w:rsidRDefault="00A539C9" w:rsidP="00D34452">
      <w:pPr>
        <w:autoSpaceDE w:val="0"/>
        <w:autoSpaceDN w:val="0"/>
        <w:adjustRightInd w:val="0"/>
        <w:spacing w:line="276" w:lineRule="auto"/>
        <w:jc w:val="both"/>
        <w:rPr>
          <w:rFonts w:asciiTheme="minorHAnsi" w:eastAsia="TimesNewRomanPSMT" w:hAnsiTheme="minorHAnsi"/>
          <w:sz w:val="22"/>
          <w:szCs w:val="22"/>
        </w:rPr>
      </w:pPr>
    </w:p>
    <w:p w:rsidR="008F4217" w:rsidRPr="009B6729" w:rsidRDefault="008F4217" w:rsidP="008F4217">
      <w:pPr>
        <w:pStyle w:val="Nadpis2"/>
        <w:spacing w:line="276" w:lineRule="auto"/>
        <w:rPr>
          <w:rFonts w:asciiTheme="minorHAnsi" w:hAnsiTheme="minorHAnsi"/>
          <w:b/>
          <w:sz w:val="22"/>
          <w:szCs w:val="22"/>
          <w:highlight w:val="lightGray"/>
        </w:rPr>
      </w:pPr>
      <w:bookmarkStart w:id="7" w:name="_Toc491328458"/>
      <w:r w:rsidRPr="009B6729">
        <w:rPr>
          <w:rFonts w:asciiTheme="minorHAnsi" w:hAnsiTheme="minorHAnsi"/>
          <w:b/>
          <w:sz w:val="22"/>
          <w:szCs w:val="22"/>
        </w:rPr>
        <w:t>7 Lehota na predkladanie ponúk</w:t>
      </w:r>
      <w:bookmarkEnd w:id="7"/>
    </w:p>
    <w:p w:rsidR="008F4217" w:rsidRPr="009B6729" w:rsidRDefault="008F4217" w:rsidP="008F4217">
      <w:pPr>
        <w:pStyle w:val="Bezriadkovania"/>
        <w:spacing w:line="276" w:lineRule="auto"/>
        <w:rPr>
          <w:rFonts w:asciiTheme="minorHAnsi" w:hAnsiTheme="minorHAnsi"/>
          <w:b/>
          <w:bCs/>
          <w:sz w:val="22"/>
          <w:szCs w:val="22"/>
          <w:u w:val="single"/>
        </w:rPr>
      </w:pPr>
      <w:r w:rsidRPr="009B6729">
        <w:rPr>
          <w:rFonts w:asciiTheme="minorHAnsi" w:hAnsiTheme="minorHAnsi"/>
          <w:sz w:val="22"/>
          <w:szCs w:val="22"/>
        </w:rPr>
        <w:t xml:space="preserve">Ponuky musia byť </w:t>
      </w:r>
      <w:r w:rsidRPr="009B6729">
        <w:rPr>
          <w:rFonts w:asciiTheme="minorHAnsi" w:hAnsiTheme="minorHAnsi"/>
          <w:b/>
          <w:sz w:val="22"/>
          <w:szCs w:val="22"/>
        </w:rPr>
        <w:t xml:space="preserve">doručené do </w:t>
      </w:r>
      <w:r w:rsidR="00EA04F0">
        <w:rPr>
          <w:rFonts w:asciiTheme="minorHAnsi" w:hAnsiTheme="minorHAnsi"/>
          <w:b/>
          <w:sz w:val="22"/>
          <w:szCs w:val="22"/>
        </w:rPr>
        <w:t>28</w:t>
      </w:r>
      <w:r w:rsidR="00893561" w:rsidRPr="009B6729">
        <w:rPr>
          <w:rFonts w:asciiTheme="minorHAnsi" w:hAnsiTheme="minorHAnsi"/>
          <w:b/>
          <w:sz w:val="22"/>
          <w:szCs w:val="22"/>
        </w:rPr>
        <w:t>. septembra</w:t>
      </w:r>
      <w:r w:rsidRPr="009B6729">
        <w:rPr>
          <w:rFonts w:asciiTheme="minorHAnsi" w:hAnsiTheme="minorHAnsi"/>
          <w:b/>
          <w:sz w:val="22"/>
          <w:szCs w:val="22"/>
        </w:rPr>
        <w:t xml:space="preserve"> 2017 do 10:00:00 hodiny.</w:t>
      </w:r>
    </w:p>
    <w:p w:rsidR="008F4217" w:rsidRPr="009B6729" w:rsidRDefault="008F4217" w:rsidP="008F4217">
      <w:pPr>
        <w:pStyle w:val="Bezriadkovania"/>
        <w:spacing w:line="276" w:lineRule="auto"/>
        <w:jc w:val="both"/>
        <w:rPr>
          <w:rFonts w:asciiTheme="minorHAnsi" w:hAnsiTheme="minorHAnsi"/>
          <w:sz w:val="22"/>
          <w:szCs w:val="22"/>
        </w:rPr>
      </w:pPr>
      <w:r w:rsidRPr="009B6729">
        <w:rPr>
          <w:rFonts w:asciiTheme="minorHAnsi" w:hAnsiTheme="minorHAnsi"/>
          <w:sz w:val="22"/>
          <w:szCs w:val="22"/>
        </w:rPr>
        <w:t>Ponuka uchádzača predložená po uplynutí lehoty na predkladanie ponúk sa elektronicky neotvorí.</w:t>
      </w:r>
    </w:p>
    <w:p w:rsidR="008F4217" w:rsidRPr="009B6729" w:rsidRDefault="008F4217" w:rsidP="008F4217">
      <w:pPr>
        <w:pStyle w:val="Bezriadkovania"/>
        <w:spacing w:line="276" w:lineRule="auto"/>
        <w:rPr>
          <w:rFonts w:asciiTheme="minorHAnsi" w:hAnsiTheme="minorHAnsi"/>
          <w:sz w:val="22"/>
          <w:szCs w:val="22"/>
        </w:rPr>
      </w:pPr>
    </w:p>
    <w:p w:rsidR="008F4217" w:rsidRPr="009B6729" w:rsidRDefault="008F4217" w:rsidP="008F4217">
      <w:pPr>
        <w:pStyle w:val="Nadpis2"/>
        <w:spacing w:line="276" w:lineRule="auto"/>
        <w:rPr>
          <w:rFonts w:asciiTheme="minorHAnsi" w:hAnsiTheme="minorHAnsi"/>
          <w:b/>
          <w:sz w:val="22"/>
          <w:szCs w:val="22"/>
          <w:highlight w:val="lightGray"/>
        </w:rPr>
      </w:pPr>
      <w:bookmarkStart w:id="8" w:name="_Toc491328459"/>
      <w:r w:rsidRPr="009B6729">
        <w:rPr>
          <w:rFonts w:asciiTheme="minorHAnsi" w:hAnsiTheme="minorHAnsi"/>
          <w:b/>
          <w:sz w:val="22"/>
          <w:szCs w:val="22"/>
        </w:rPr>
        <w:t>8 Doplnenie, zmena a odvolanie ponuky</w:t>
      </w:r>
      <w:bookmarkEnd w:id="8"/>
    </w:p>
    <w:p w:rsidR="008F4217" w:rsidRPr="009B6729" w:rsidRDefault="008F4217" w:rsidP="008F4217">
      <w:pPr>
        <w:autoSpaceDE w:val="0"/>
        <w:autoSpaceDN w:val="0"/>
        <w:adjustRightInd w:val="0"/>
        <w:spacing w:line="276" w:lineRule="auto"/>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Uchádzač môže predloženú ponuku doplniť, zmeniť alebo odvolať do uplynutia lehoty na p</w:t>
      </w:r>
      <w:r w:rsidRPr="009B6729">
        <w:rPr>
          <w:rFonts w:asciiTheme="minorHAnsi" w:hAnsiTheme="minorHAnsi"/>
          <w:color w:val="000000"/>
          <w:sz w:val="22"/>
          <w:szCs w:val="22"/>
        </w:rPr>
        <w:t xml:space="preserve">redkladanie </w:t>
      </w:r>
      <w:r w:rsidRPr="009B6729">
        <w:rPr>
          <w:rFonts w:asciiTheme="minorHAnsi" w:eastAsia="TimesNewRomanPSMT" w:hAnsiTheme="minorHAnsi"/>
          <w:color w:val="000000"/>
          <w:sz w:val="22"/>
          <w:szCs w:val="22"/>
        </w:rPr>
        <w:t>ponúk. Doplnenie alebo zmenu ponuky je možné vykonať prostredníctvom funkcionality webovej aplikácie JOSEPHINE v </w:t>
      </w:r>
      <w:r w:rsidRPr="009B6729">
        <w:rPr>
          <w:rFonts w:asciiTheme="minorHAnsi" w:hAnsiTheme="minorHAnsi"/>
          <w:color w:val="000000"/>
          <w:sz w:val="22"/>
          <w:szCs w:val="22"/>
        </w:rPr>
        <w:t xml:space="preserve">primeranej </w:t>
      </w:r>
      <w:r w:rsidRPr="009B6729">
        <w:rPr>
          <w:rFonts w:asciiTheme="minorHAnsi" w:eastAsia="TimesNewRomanPSMT" w:hAnsiTheme="minorHAnsi"/>
          <w:color w:val="000000"/>
          <w:sz w:val="22"/>
          <w:szCs w:val="22"/>
        </w:rPr>
        <w:t>lehote pred uplynutím lehoty na predkladanie ponúk. Uchádzač pri zmene a odvolaní ponuky postupuje obdobne ako pri vložení prvotnej ponuky (kliknutím na tlačidlo Stiahnuť ponuku a predložením novej ponuky).</w:t>
      </w:r>
    </w:p>
    <w:p w:rsidR="008F4217" w:rsidRPr="009B6729" w:rsidRDefault="008F4217" w:rsidP="008F4217">
      <w:pPr>
        <w:tabs>
          <w:tab w:val="num" w:pos="720"/>
        </w:tabs>
        <w:spacing w:line="276" w:lineRule="auto"/>
        <w:jc w:val="both"/>
        <w:rPr>
          <w:rFonts w:asciiTheme="minorHAnsi" w:hAnsiTheme="minorHAnsi" w:cs="Arial"/>
          <w:sz w:val="22"/>
          <w:szCs w:val="22"/>
        </w:rPr>
      </w:pPr>
    </w:p>
    <w:p w:rsidR="00CB30EB" w:rsidRPr="009B6729" w:rsidRDefault="008F4217" w:rsidP="00D34452">
      <w:pPr>
        <w:pStyle w:val="Nadpis2"/>
        <w:spacing w:line="276" w:lineRule="auto"/>
        <w:rPr>
          <w:rFonts w:asciiTheme="minorHAnsi" w:hAnsiTheme="minorHAnsi"/>
          <w:b/>
          <w:sz w:val="22"/>
          <w:szCs w:val="22"/>
          <w:highlight w:val="lightGray"/>
        </w:rPr>
      </w:pPr>
      <w:bookmarkStart w:id="9" w:name="_Toc491328460"/>
      <w:r w:rsidRPr="009B6729">
        <w:rPr>
          <w:rFonts w:asciiTheme="minorHAnsi" w:hAnsiTheme="minorHAnsi"/>
          <w:b/>
          <w:sz w:val="22"/>
          <w:szCs w:val="22"/>
        </w:rPr>
        <w:t>9</w:t>
      </w:r>
      <w:r w:rsidR="00BB0FDF" w:rsidRPr="009B6729">
        <w:rPr>
          <w:rFonts w:asciiTheme="minorHAnsi" w:hAnsiTheme="minorHAnsi"/>
          <w:b/>
          <w:sz w:val="22"/>
          <w:szCs w:val="22"/>
        </w:rPr>
        <w:t xml:space="preserve"> </w:t>
      </w:r>
      <w:r w:rsidR="00CB30EB" w:rsidRPr="009B6729">
        <w:rPr>
          <w:rFonts w:asciiTheme="minorHAnsi" w:hAnsiTheme="minorHAnsi"/>
          <w:b/>
          <w:sz w:val="22"/>
          <w:szCs w:val="22"/>
        </w:rPr>
        <w:t>Variantné riešenie</w:t>
      </w:r>
      <w:bookmarkEnd w:id="9"/>
    </w:p>
    <w:p w:rsidR="00634355" w:rsidRPr="009B6729" w:rsidRDefault="00634355" w:rsidP="00D34452">
      <w:pPr>
        <w:spacing w:line="276" w:lineRule="auto"/>
        <w:jc w:val="both"/>
        <w:rPr>
          <w:rFonts w:asciiTheme="minorHAnsi" w:hAnsiTheme="minorHAnsi" w:cs="Arial"/>
          <w:sz w:val="22"/>
          <w:szCs w:val="22"/>
        </w:rPr>
      </w:pPr>
      <w:r w:rsidRPr="009B6729">
        <w:rPr>
          <w:rFonts w:asciiTheme="minorHAnsi" w:hAnsiTheme="minorHAnsi" w:cs="Arial"/>
          <w:sz w:val="22"/>
          <w:szCs w:val="22"/>
        </w:rPr>
        <w:t>Neumožňuje sa predložiť variantné riešenie.</w:t>
      </w:r>
    </w:p>
    <w:p w:rsidR="006713BB" w:rsidRPr="009B6729" w:rsidRDefault="006713BB" w:rsidP="00D34452">
      <w:pPr>
        <w:spacing w:line="276" w:lineRule="auto"/>
        <w:jc w:val="both"/>
        <w:rPr>
          <w:rFonts w:asciiTheme="minorHAnsi" w:hAnsiTheme="minorHAnsi" w:cs="Arial"/>
          <w:sz w:val="22"/>
          <w:szCs w:val="22"/>
        </w:rPr>
      </w:pPr>
    </w:p>
    <w:p w:rsidR="00705871" w:rsidRPr="009B6729" w:rsidRDefault="008F4217" w:rsidP="00D34452">
      <w:pPr>
        <w:pStyle w:val="Nadpis2"/>
        <w:spacing w:line="276" w:lineRule="auto"/>
        <w:rPr>
          <w:rFonts w:asciiTheme="minorHAnsi" w:hAnsiTheme="minorHAnsi"/>
          <w:b/>
          <w:sz w:val="22"/>
          <w:szCs w:val="22"/>
        </w:rPr>
      </w:pPr>
      <w:bookmarkStart w:id="10" w:name="_Toc491328461"/>
      <w:r w:rsidRPr="009B6729">
        <w:rPr>
          <w:rFonts w:asciiTheme="minorHAnsi" w:hAnsiTheme="minorHAnsi"/>
          <w:b/>
          <w:sz w:val="22"/>
          <w:szCs w:val="22"/>
        </w:rPr>
        <w:t>10</w:t>
      </w:r>
      <w:r w:rsidR="00BB0FDF" w:rsidRPr="009B6729">
        <w:rPr>
          <w:rFonts w:asciiTheme="minorHAnsi" w:hAnsiTheme="minorHAnsi"/>
          <w:b/>
          <w:sz w:val="22"/>
          <w:szCs w:val="22"/>
        </w:rPr>
        <w:t xml:space="preserve"> </w:t>
      </w:r>
      <w:r w:rsidR="00705871" w:rsidRPr="009B6729">
        <w:rPr>
          <w:rFonts w:asciiTheme="minorHAnsi" w:hAnsiTheme="minorHAnsi"/>
          <w:b/>
          <w:sz w:val="22"/>
          <w:szCs w:val="22"/>
        </w:rPr>
        <w:t>Platnosť ponuky</w:t>
      </w:r>
      <w:bookmarkEnd w:id="10"/>
    </w:p>
    <w:p w:rsidR="00CB30EB" w:rsidRPr="009B6729" w:rsidRDefault="00CB30EB" w:rsidP="00D34452">
      <w:pPr>
        <w:spacing w:line="276" w:lineRule="auto"/>
        <w:jc w:val="both"/>
        <w:rPr>
          <w:rFonts w:asciiTheme="minorHAnsi" w:hAnsiTheme="minorHAnsi" w:cs="Arial"/>
          <w:sz w:val="22"/>
          <w:szCs w:val="22"/>
        </w:rPr>
      </w:pPr>
      <w:r w:rsidRPr="009B6729">
        <w:rPr>
          <w:rFonts w:asciiTheme="minorHAnsi" w:hAnsiTheme="minorHAnsi" w:cs="Arial"/>
          <w:sz w:val="22"/>
          <w:szCs w:val="22"/>
        </w:rPr>
        <w:t xml:space="preserve">Ponuky zostávajú platné počas lehoty viazanosti ponúk stanovenej do </w:t>
      </w:r>
      <w:r w:rsidR="002C3355" w:rsidRPr="009B6729">
        <w:rPr>
          <w:rFonts w:asciiTheme="minorHAnsi" w:hAnsiTheme="minorHAnsi" w:cs="Arial"/>
          <w:sz w:val="22"/>
          <w:szCs w:val="22"/>
        </w:rPr>
        <w:t>31</w:t>
      </w:r>
      <w:r w:rsidR="009B1C83" w:rsidRPr="009B6729">
        <w:rPr>
          <w:rFonts w:asciiTheme="minorHAnsi" w:hAnsiTheme="minorHAnsi" w:cs="Arial"/>
          <w:sz w:val="22"/>
          <w:szCs w:val="22"/>
        </w:rPr>
        <w:t>.</w:t>
      </w:r>
      <w:r w:rsidR="00DF389E" w:rsidRPr="009B6729">
        <w:rPr>
          <w:rFonts w:asciiTheme="minorHAnsi" w:hAnsiTheme="minorHAnsi" w:cs="Arial"/>
          <w:sz w:val="22"/>
          <w:szCs w:val="22"/>
        </w:rPr>
        <w:t>12</w:t>
      </w:r>
      <w:r w:rsidR="0020435D" w:rsidRPr="009B6729">
        <w:rPr>
          <w:rFonts w:asciiTheme="minorHAnsi" w:hAnsiTheme="minorHAnsi" w:cs="Arial"/>
          <w:sz w:val="22"/>
          <w:szCs w:val="22"/>
        </w:rPr>
        <w:t>.</w:t>
      </w:r>
      <w:r w:rsidR="005C5FF9" w:rsidRPr="009B6729">
        <w:rPr>
          <w:rFonts w:asciiTheme="minorHAnsi" w:hAnsiTheme="minorHAnsi" w:cs="Arial"/>
          <w:sz w:val="22"/>
          <w:szCs w:val="22"/>
        </w:rPr>
        <w:t>201</w:t>
      </w:r>
      <w:r w:rsidR="009B1C83" w:rsidRPr="009B6729">
        <w:rPr>
          <w:rFonts w:asciiTheme="minorHAnsi" w:hAnsiTheme="minorHAnsi" w:cs="Arial"/>
          <w:sz w:val="22"/>
          <w:szCs w:val="22"/>
        </w:rPr>
        <w:t>7</w:t>
      </w:r>
      <w:r w:rsidR="00AD6ADD" w:rsidRPr="009B6729">
        <w:rPr>
          <w:rFonts w:asciiTheme="minorHAnsi" w:hAnsiTheme="minorHAnsi" w:cs="Arial"/>
          <w:sz w:val="22"/>
          <w:szCs w:val="22"/>
        </w:rPr>
        <w:t>.</w:t>
      </w:r>
    </w:p>
    <w:p w:rsidR="00CB30EB" w:rsidRPr="009B6729" w:rsidRDefault="00CB30EB" w:rsidP="009D1EAA">
      <w:pPr>
        <w:tabs>
          <w:tab w:val="num" w:pos="567"/>
        </w:tabs>
        <w:spacing w:line="276" w:lineRule="auto"/>
        <w:jc w:val="both"/>
        <w:rPr>
          <w:rFonts w:asciiTheme="minorHAnsi" w:hAnsiTheme="minorHAnsi" w:cs="Arial"/>
          <w:sz w:val="22"/>
          <w:szCs w:val="22"/>
        </w:rPr>
      </w:pPr>
      <w:r w:rsidRPr="009B6729">
        <w:rPr>
          <w:rFonts w:asciiTheme="minorHAnsi" w:hAnsiTheme="minorHAnsi" w:cs="Arial"/>
          <w:sz w:val="22"/>
          <w:szCs w:val="22"/>
        </w:rPr>
        <w:t xml:space="preserve">V prípade </w:t>
      </w:r>
      <w:r w:rsidR="00854932" w:rsidRPr="009B6729">
        <w:rPr>
          <w:rFonts w:asciiTheme="minorHAnsi" w:hAnsiTheme="minorHAnsi" w:cs="Arial"/>
          <w:sz w:val="22"/>
          <w:szCs w:val="22"/>
        </w:rPr>
        <w:t>uplatnenia revíznych postupov</w:t>
      </w:r>
      <w:r w:rsidR="00A61D74" w:rsidRPr="009B6729">
        <w:rPr>
          <w:rFonts w:asciiTheme="minorHAnsi" w:hAnsiTheme="minorHAnsi" w:cs="Arial"/>
          <w:sz w:val="22"/>
          <w:szCs w:val="22"/>
        </w:rPr>
        <w:t xml:space="preserve"> sa uchádzačom oznámi </w:t>
      </w:r>
      <w:r w:rsidR="001B7997" w:rsidRPr="009B6729">
        <w:rPr>
          <w:rFonts w:asciiTheme="minorHAnsi" w:hAnsiTheme="minorHAnsi" w:cs="Arial"/>
          <w:sz w:val="22"/>
          <w:szCs w:val="22"/>
        </w:rPr>
        <w:t>prípadné</w:t>
      </w:r>
      <w:r w:rsidR="00A61D74" w:rsidRPr="009B6729">
        <w:rPr>
          <w:rFonts w:asciiTheme="minorHAnsi" w:hAnsiTheme="minorHAnsi" w:cs="Arial"/>
          <w:sz w:val="22"/>
          <w:szCs w:val="22"/>
        </w:rPr>
        <w:t xml:space="preserve"> </w:t>
      </w:r>
      <w:r w:rsidRPr="009B6729">
        <w:rPr>
          <w:rFonts w:asciiTheme="minorHAnsi" w:hAnsiTheme="minorHAnsi" w:cs="Arial"/>
          <w:sz w:val="22"/>
          <w:szCs w:val="22"/>
        </w:rPr>
        <w:t>predĺženie lehoty viazanosti ponúk.</w:t>
      </w:r>
    </w:p>
    <w:p w:rsidR="00283B73" w:rsidRPr="009B6729" w:rsidRDefault="00283B73" w:rsidP="00D34452">
      <w:pPr>
        <w:tabs>
          <w:tab w:val="num" w:pos="567"/>
          <w:tab w:val="left" w:pos="3617"/>
        </w:tabs>
        <w:spacing w:line="276" w:lineRule="auto"/>
        <w:ind w:left="567" w:hanging="425"/>
        <w:jc w:val="both"/>
        <w:rPr>
          <w:rFonts w:asciiTheme="minorHAnsi" w:hAnsiTheme="minorHAnsi" w:cs="Arial"/>
          <w:sz w:val="22"/>
          <w:szCs w:val="22"/>
        </w:rPr>
      </w:pPr>
    </w:p>
    <w:p w:rsidR="00CB30EB" w:rsidRPr="009B6729" w:rsidRDefault="008F4217" w:rsidP="00D34452">
      <w:pPr>
        <w:pStyle w:val="Nadpis2"/>
        <w:spacing w:line="276" w:lineRule="auto"/>
        <w:rPr>
          <w:rFonts w:asciiTheme="minorHAnsi" w:hAnsiTheme="minorHAnsi"/>
          <w:b/>
          <w:sz w:val="22"/>
          <w:szCs w:val="22"/>
          <w:highlight w:val="lightGray"/>
        </w:rPr>
      </w:pPr>
      <w:bookmarkStart w:id="11" w:name="_Toc491328462"/>
      <w:r w:rsidRPr="009B6729">
        <w:rPr>
          <w:rFonts w:asciiTheme="minorHAnsi" w:hAnsiTheme="minorHAnsi"/>
          <w:b/>
          <w:sz w:val="22"/>
          <w:szCs w:val="22"/>
        </w:rPr>
        <w:t>11</w:t>
      </w:r>
      <w:r w:rsidR="00283B73" w:rsidRPr="009B6729">
        <w:rPr>
          <w:rFonts w:asciiTheme="minorHAnsi" w:hAnsiTheme="minorHAnsi"/>
          <w:b/>
          <w:sz w:val="22"/>
          <w:szCs w:val="22"/>
        </w:rPr>
        <w:t xml:space="preserve"> </w:t>
      </w:r>
      <w:r w:rsidR="00CB30EB" w:rsidRPr="009B6729">
        <w:rPr>
          <w:rFonts w:asciiTheme="minorHAnsi" w:hAnsiTheme="minorHAnsi"/>
          <w:b/>
          <w:sz w:val="22"/>
          <w:szCs w:val="22"/>
        </w:rPr>
        <w:t>Náklady na ponuku</w:t>
      </w:r>
      <w:bookmarkEnd w:id="11"/>
    </w:p>
    <w:p w:rsidR="00CB30EB" w:rsidRPr="009B6729" w:rsidRDefault="00CB30EB" w:rsidP="00D34452">
      <w:pPr>
        <w:pStyle w:val="Zarkazkladnhotextu"/>
        <w:tabs>
          <w:tab w:val="num" w:pos="567"/>
        </w:tabs>
        <w:spacing w:line="276" w:lineRule="auto"/>
        <w:rPr>
          <w:rFonts w:asciiTheme="minorHAnsi" w:hAnsiTheme="minorHAnsi" w:cs="Arial"/>
          <w:sz w:val="22"/>
          <w:szCs w:val="22"/>
          <w:lang w:val="sk-SK"/>
        </w:rPr>
      </w:pPr>
      <w:r w:rsidRPr="009B6729">
        <w:rPr>
          <w:rFonts w:asciiTheme="minorHAnsi" w:hAnsiTheme="minorHAnsi" w:cs="Arial"/>
          <w:sz w:val="22"/>
          <w:szCs w:val="22"/>
          <w:lang w:val="sk-SK"/>
        </w:rPr>
        <w:t xml:space="preserve">Všetky výdavky spojené s prípravou a predložením ponuky znáša uchádzač bez finančného nároku voči </w:t>
      </w:r>
      <w:r w:rsidR="00A61D74" w:rsidRPr="009B6729">
        <w:rPr>
          <w:rFonts w:asciiTheme="minorHAnsi" w:hAnsiTheme="minorHAnsi" w:cs="Arial"/>
          <w:sz w:val="22"/>
          <w:szCs w:val="22"/>
          <w:lang w:val="sk-SK"/>
        </w:rPr>
        <w:t xml:space="preserve">verejnému </w:t>
      </w:r>
      <w:r w:rsidRPr="009B6729">
        <w:rPr>
          <w:rFonts w:asciiTheme="minorHAnsi" w:hAnsiTheme="minorHAnsi" w:cs="Arial"/>
          <w:sz w:val="22"/>
          <w:szCs w:val="22"/>
          <w:lang w:val="sk-SK"/>
        </w:rPr>
        <w:t>obstarávateľovi.</w:t>
      </w:r>
    </w:p>
    <w:p w:rsidR="00CB30EB" w:rsidRDefault="00CB30EB" w:rsidP="00D34452">
      <w:pPr>
        <w:pStyle w:val="Zarkazkladnhotextu"/>
        <w:tabs>
          <w:tab w:val="num" w:pos="567"/>
        </w:tabs>
        <w:spacing w:line="276" w:lineRule="auto"/>
        <w:rPr>
          <w:rFonts w:asciiTheme="minorHAnsi" w:hAnsiTheme="minorHAnsi" w:cs="Arial"/>
          <w:sz w:val="22"/>
          <w:szCs w:val="22"/>
          <w:lang w:val="sk-SK"/>
        </w:rPr>
      </w:pPr>
      <w:r w:rsidRPr="009B6729">
        <w:rPr>
          <w:rFonts w:asciiTheme="minorHAnsi" w:hAnsiTheme="minorHAnsi" w:cs="Arial"/>
          <w:sz w:val="22"/>
          <w:szCs w:val="22"/>
          <w:lang w:val="sk-SK"/>
        </w:rPr>
        <w:t>Ponuky doručené na adresu uvedenú v</w:t>
      </w:r>
      <w:r w:rsidR="007136FC" w:rsidRPr="009B6729">
        <w:rPr>
          <w:rFonts w:asciiTheme="minorHAnsi" w:hAnsiTheme="minorHAnsi" w:cs="Arial"/>
          <w:sz w:val="22"/>
          <w:szCs w:val="22"/>
          <w:lang w:val="sk-SK"/>
        </w:rPr>
        <w:t>erejným obstarávateľom</w:t>
      </w:r>
      <w:r w:rsidRPr="009B6729">
        <w:rPr>
          <w:rFonts w:asciiTheme="minorHAnsi" w:hAnsiTheme="minorHAnsi" w:cs="Arial"/>
          <w:sz w:val="22"/>
          <w:szCs w:val="22"/>
          <w:lang w:val="sk-SK"/>
        </w:rPr>
        <w:t xml:space="preserve"> a predložené v leh</w:t>
      </w:r>
      <w:r w:rsidR="001614D0" w:rsidRPr="009B6729">
        <w:rPr>
          <w:rFonts w:asciiTheme="minorHAnsi" w:hAnsiTheme="minorHAnsi" w:cs="Arial"/>
          <w:sz w:val="22"/>
          <w:szCs w:val="22"/>
          <w:lang w:val="sk-SK"/>
        </w:rPr>
        <w:t>ote na predkladanie ponúk</w:t>
      </w:r>
      <w:r w:rsidRPr="009B6729">
        <w:rPr>
          <w:rFonts w:asciiTheme="minorHAnsi" w:hAnsiTheme="minorHAnsi" w:cs="Arial"/>
          <w:sz w:val="22"/>
          <w:szCs w:val="22"/>
          <w:lang w:val="sk-SK"/>
        </w:rPr>
        <w:t xml:space="preserve">, sa počas plynutia lehoty viazanosti a po uplynutí lehoty viazanosti ponúk podľa </w:t>
      </w:r>
      <w:r w:rsidR="00B80404" w:rsidRPr="009B6729">
        <w:rPr>
          <w:rFonts w:asciiTheme="minorHAnsi" w:hAnsiTheme="minorHAnsi" w:cs="Arial"/>
          <w:sz w:val="22"/>
          <w:szCs w:val="22"/>
          <w:lang w:val="sk-SK"/>
        </w:rPr>
        <w:t xml:space="preserve">odseku </w:t>
      </w:r>
      <w:r w:rsidRPr="009B6729">
        <w:rPr>
          <w:rFonts w:asciiTheme="minorHAnsi" w:hAnsiTheme="minorHAnsi" w:cs="Arial"/>
          <w:sz w:val="22"/>
          <w:szCs w:val="22"/>
          <w:lang w:val="sk-SK"/>
        </w:rPr>
        <w:t>uchádzačom nevracajú. Zostávajú ako súčasť dokumentácie o</w:t>
      </w:r>
      <w:r w:rsidR="00A97648" w:rsidRPr="009B6729">
        <w:rPr>
          <w:rFonts w:asciiTheme="minorHAnsi" w:hAnsiTheme="minorHAnsi" w:cs="Arial"/>
          <w:sz w:val="22"/>
          <w:szCs w:val="22"/>
          <w:lang w:val="sk-SK"/>
        </w:rPr>
        <w:t> verejnom obstarávaní.</w:t>
      </w:r>
    </w:p>
    <w:p w:rsidR="002B7AE2" w:rsidRDefault="002B7AE2" w:rsidP="00D34452">
      <w:pPr>
        <w:pStyle w:val="Zarkazkladnhotextu"/>
        <w:tabs>
          <w:tab w:val="num" w:pos="567"/>
        </w:tabs>
        <w:spacing w:line="276" w:lineRule="auto"/>
        <w:rPr>
          <w:rFonts w:asciiTheme="minorHAnsi" w:hAnsiTheme="minorHAnsi" w:cs="Arial"/>
          <w:sz w:val="22"/>
          <w:szCs w:val="22"/>
          <w:lang w:val="sk-SK"/>
        </w:rPr>
      </w:pPr>
    </w:p>
    <w:p w:rsidR="002B7AE2" w:rsidRPr="002B7AE2" w:rsidRDefault="002B7AE2" w:rsidP="002B7AE2">
      <w:pPr>
        <w:pStyle w:val="Nadpis2"/>
        <w:rPr>
          <w:rFonts w:asciiTheme="minorHAnsi" w:hAnsiTheme="minorHAnsi"/>
          <w:b/>
          <w:sz w:val="22"/>
          <w:szCs w:val="22"/>
        </w:rPr>
      </w:pPr>
      <w:bookmarkStart w:id="12" w:name="_Toc491328463"/>
      <w:r w:rsidRPr="002B7AE2">
        <w:rPr>
          <w:rFonts w:asciiTheme="minorHAnsi" w:hAnsiTheme="minorHAnsi"/>
          <w:b/>
          <w:sz w:val="22"/>
          <w:szCs w:val="22"/>
        </w:rPr>
        <w:t>12 Zábezpeka ponúk</w:t>
      </w:r>
      <w:bookmarkEnd w:id="12"/>
    </w:p>
    <w:p w:rsidR="00BA64F9" w:rsidRPr="00730460" w:rsidRDefault="00BA64F9" w:rsidP="00BA64F9">
      <w:pPr>
        <w:jc w:val="both"/>
        <w:rPr>
          <w:rFonts w:asciiTheme="minorHAnsi" w:hAnsiTheme="minorHAnsi"/>
          <w:sz w:val="22"/>
          <w:szCs w:val="22"/>
        </w:rPr>
      </w:pPr>
      <w:r w:rsidRPr="00730460">
        <w:rPr>
          <w:rFonts w:asciiTheme="minorHAnsi" w:hAnsiTheme="minorHAnsi"/>
          <w:sz w:val="22"/>
          <w:szCs w:val="22"/>
        </w:rPr>
        <w:t>Zábezpeka ponúk sa vyžaduje.</w:t>
      </w:r>
    </w:p>
    <w:p w:rsidR="00BA64F9" w:rsidRPr="00730460" w:rsidRDefault="00BA64F9" w:rsidP="00BA64F9">
      <w:pPr>
        <w:jc w:val="both"/>
        <w:rPr>
          <w:rFonts w:asciiTheme="minorHAnsi" w:hAnsiTheme="minorHAnsi"/>
          <w:sz w:val="22"/>
          <w:szCs w:val="22"/>
        </w:rPr>
      </w:pPr>
      <w:r w:rsidRPr="00730460">
        <w:rPr>
          <w:rFonts w:asciiTheme="minorHAnsi" w:hAnsiTheme="minorHAnsi"/>
          <w:sz w:val="22"/>
          <w:szCs w:val="22"/>
        </w:rPr>
        <w:t xml:space="preserve">Zábezpeka je stanovená vo výške  </w:t>
      </w:r>
      <w:r w:rsidRPr="00730460">
        <w:rPr>
          <w:rFonts w:asciiTheme="minorHAnsi" w:hAnsiTheme="minorHAnsi"/>
          <w:b/>
          <w:bCs/>
          <w:sz w:val="22"/>
          <w:szCs w:val="22"/>
        </w:rPr>
        <w:t>4 000,- eur,</w:t>
      </w:r>
      <w:r w:rsidRPr="00730460">
        <w:rPr>
          <w:rFonts w:asciiTheme="minorHAnsi" w:hAnsiTheme="minorHAnsi"/>
          <w:sz w:val="22"/>
          <w:szCs w:val="22"/>
        </w:rPr>
        <w:t xml:space="preserve"> slovom štyritisíc eur.</w:t>
      </w:r>
    </w:p>
    <w:p w:rsidR="00BA64F9" w:rsidRPr="00730460" w:rsidRDefault="00BA64F9" w:rsidP="00BA64F9">
      <w:pPr>
        <w:jc w:val="both"/>
        <w:rPr>
          <w:rFonts w:asciiTheme="minorHAnsi" w:hAnsiTheme="minorHAnsi"/>
          <w:sz w:val="22"/>
          <w:szCs w:val="22"/>
        </w:rPr>
      </w:pPr>
      <w:r w:rsidRPr="00730460">
        <w:rPr>
          <w:rFonts w:asciiTheme="minorHAnsi" w:hAnsiTheme="minorHAnsi"/>
          <w:sz w:val="22"/>
          <w:szCs w:val="22"/>
        </w:rPr>
        <w:t>Spôsoby zloženia zábezpeky:</w:t>
      </w:r>
    </w:p>
    <w:p w:rsidR="00BA64F9" w:rsidRPr="00730460" w:rsidRDefault="00BA64F9" w:rsidP="00BA64F9">
      <w:pPr>
        <w:ind w:right="32"/>
        <w:jc w:val="both"/>
        <w:rPr>
          <w:rFonts w:asciiTheme="minorHAnsi" w:hAnsiTheme="minorHAnsi"/>
          <w:sz w:val="22"/>
          <w:szCs w:val="22"/>
        </w:rPr>
      </w:pPr>
      <w:r w:rsidRPr="00730460">
        <w:rPr>
          <w:rFonts w:asciiTheme="minorHAnsi" w:hAnsiTheme="minorHAnsi"/>
          <w:sz w:val="22"/>
          <w:szCs w:val="22"/>
        </w:rPr>
        <w:t>zložením finančných prostriedkov na bankový účet verejného obstarávateľa  alebo</w:t>
      </w:r>
      <w:r w:rsidRPr="00730460">
        <w:rPr>
          <w:rFonts w:asciiTheme="minorHAnsi" w:hAnsiTheme="minorHAnsi"/>
          <w:sz w:val="22"/>
          <w:szCs w:val="22"/>
        </w:rPr>
        <w:t xml:space="preserve"> </w:t>
      </w:r>
      <w:r w:rsidRPr="00730460">
        <w:rPr>
          <w:rFonts w:asciiTheme="minorHAnsi" w:hAnsiTheme="minorHAnsi"/>
          <w:sz w:val="22"/>
          <w:szCs w:val="22"/>
        </w:rPr>
        <w:t>poskytnutím bankovej záruky za uchádzača.</w:t>
      </w:r>
    </w:p>
    <w:p w:rsidR="00BA64F9" w:rsidRPr="00730460" w:rsidRDefault="00BA64F9" w:rsidP="00BA64F9">
      <w:pPr>
        <w:ind w:right="32"/>
        <w:jc w:val="both"/>
        <w:rPr>
          <w:rFonts w:asciiTheme="minorHAnsi" w:hAnsiTheme="minorHAnsi"/>
          <w:sz w:val="22"/>
          <w:szCs w:val="22"/>
        </w:rPr>
      </w:pPr>
      <w:r w:rsidRPr="00730460">
        <w:rPr>
          <w:rFonts w:asciiTheme="minorHAnsi" w:hAnsiTheme="minorHAnsi"/>
          <w:sz w:val="22"/>
          <w:szCs w:val="22"/>
        </w:rPr>
        <w:t>Podmienky zloženia zábezpeky:</w:t>
      </w:r>
    </w:p>
    <w:p w:rsidR="00BA64F9" w:rsidRPr="00730460" w:rsidRDefault="00BA64F9" w:rsidP="00BA64F9">
      <w:pPr>
        <w:ind w:right="32"/>
        <w:jc w:val="both"/>
        <w:rPr>
          <w:rFonts w:asciiTheme="minorHAnsi" w:hAnsiTheme="minorHAnsi"/>
          <w:sz w:val="22"/>
          <w:szCs w:val="22"/>
        </w:rPr>
      </w:pPr>
      <w:r w:rsidRPr="00730460">
        <w:rPr>
          <w:rFonts w:asciiTheme="minorHAnsi" w:hAnsiTheme="minorHAnsi"/>
          <w:b/>
          <w:bCs/>
          <w:sz w:val="22"/>
          <w:szCs w:val="22"/>
        </w:rPr>
        <w:t>Zložením finančných prostriedkov na bankový účet verejného obstarávateľa.</w:t>
      </w:r>
    </w:p>
    <w:p w:rsidR="00BA64F9" w:rsidRPr="00730460" w:rsidRDefault="00BA64F9" w:rsidP="00BA64F9">
      <w:pPr>
        <w:ind w:right="32"/>
        <w:jc w:val="both"/>
        <w:rPr>
          <w:rFonts w:asciiTheme="minorHAnsi" w:hAnsiTheme="minorHAnsi"/>
          <w:sz w:val="22"/>
          <w:szCs w:val="22"/>
        </w:rPr>
      </w:pPr>
      <w:r w:rsidRPr="00730460">
        <w:rPr>
          <w:rFonts w:asciiTheme="minorHAnsi" w:hAnsiTheme="minorHAnsi"/>
          <w:sz w:val="22"/>
          <w:szCs w:val="22"/>
        </w:rPr>
        <w:t>Finančné prostriedky musia byť pr</w:t>
      </w:r>
      <w:r w:rsidRPr="00730460">
        <w:rPr>
          <w:rFonts w:asciiTheme="minorHAnsi" w:hAnsiTheme="minorHAnsi"/>
          <w:sz w:val="22"/>
          <w:szCs w:val="22"/>
        </w:rPr>
        <w:t>ipísané na účet obstarávateľa.</w:t>
      </w:r>
    </w:p>
    <w:p w:rsidR="00BA64F9" w:rsidRPr="00730460" w:rsidRDefault="00BA64F9" w:rsidP="00BA64F9">
      <w:pPr>
        <w:ind w:right="32"/>
        <w:jc w:val="both"/>
        <w:rPr>
          <w:rFonts w:asciiTheme="minorHAnsi" w:hAnsiTheme="minorHAnsi"/>
          <w:sz w:val="22"/>
          <w:szCs w:val="22"/>
        </w:rPr>
      </w:pPr>
      <w:r w:rsidRPr="00730460">
        <w:rPr>
          <w:rFonts w:asciiTheme="minorHAnsi" w:hAnsiTheme="minorHAnsi"/>
          <w:sz w:val="22"/>
          <w:szCs w:val="22"/>
        </w:rPr>
        <w:t>Bankové spojenie: Všeobecná úverová banka (VÚB)</w:t>
      </w:r>
    </w:p>
    <w:p w:rsidR="00BA64F9" w:rsidRPr="00730460" w:rsidRDefault="00BA64F9" w:rsidP="00BA64F9">
      <w:pPr>
        <w:ind w:right="32"/>
        <w:jc w:val="both"/>
        <w:rPr>
          <w:rFonts w:asciiTheme="minorHAnsi" w:hAnsiTheme="minorHAnsi"/>
          <w:b/>
          <w:bCs/>
          <w:sz w:val="22"/>
          <w:szCs w:val="22"/>
        </w:rPr>
      </w:pPr>
      <w:r w:rsidRPr="00730460">
        <w:rPr>
          <w:rFonts w:asciiTheme="minorHAnsi" w:hAnsiTheme="minorHAnsi"/>
          <w:sz w:val="22"/>
          <w:szCs w:val="22"/>
        </w:rPr>
        <w:t>číslo účtu</w:t>
      </w:r>
      <w:r w:rsidRPr="00730460">
        <w:rPr>
          <w:rFonts w:asciiTheme="minorHAnsi" w:hAnsiTheme="minorHAnsi"/>
          <w:sz w:val="22"/>
          <w:szCs w:val="22"/>
        </w:rPr>
        <w:t xml:space="preserve"> IBAN: SK23 0200 0000 3500 2692 5212 VS: 33325/2017</w:t>
      </w:r>
    </w:p>
    <w:p w:rsidR="00BA64F9" w:rsidRPr="00730460" w:rsidRDefault="00BA64F9" w:rsidP="00BA64F9">
      <w:pPr>
        <w:ind w:right="32"/>
        <w:jc w:val="both"/>
        <w:rPr>
          <w:rFonts w:asciiTheme="minorHAnsi" w:hAnsiTheme="minorHAnsi"/>
          <w:sz w:val="22"/>
          <w:szCs w:val="22"/>
        </w:rPr>
      </w:pPr>
      <w:r w:rsidRPr="00730460">
        <w:rPr>
          <w:rFonts w:asciiTheme="minorHAnsi" w:hAnsiTheme="minorHAnsi"/>
          <w:sz w:val="22"/>
          <w:szCs w:val="22"/>
        </w:rPr>
        <w:t>mena účtu: EUR</w:t>
      </w:r>
    </w:p>
    <w:p w:rsidR="00BA64F9" w:rsidRPr="00730460" w:rsidRDefault="00BA64F9" w:rsidP="00BA64F9">
      <w:pPr>
        <w:ind w:right="32"/>
        <w:jc w:val="both"/>
        <w:rPr>
          <w:rFonts w:asciiTheme="minorHAnsi" w:hAnsiTheme="minorHAnsi"/>
          <w:sz w:val="22"/>
          <w:szCs w:val="22"/>
        </w:rPr>
      </w:pPr>
      <w:r w:rsidRPr="00730460">
        <w:rPr>
          <w:rFonts w:asciiTheme="minorHAnsi" w:hAnsiTheme="minorHAnsi"/>
          <w:sz w:val="22"/>
          <w:szCs w:val="22"/>
        </w:rPr>
        <w:t>Finančné prostriedky musia byť pripísané na účte verejného obstarávateľa najneskôr v deň uplynuti</w:t>
      </w:r>
      <w:r w:rsidRPr="00730460">
        <w:rPr>
          <w:rFonts w:asciiTheme="minorHAnsi" w:hAnsiTheme="minorHAnsi"/>
          <w:sz w:val="22"/>
          <w:szCs w:val="22"/>
        </w:rPr>
        <w:t>a lehoty na predkladanie ponúk.</w:t>
      </w:r>
    </w:p>
    <w:p w:rsidR="00BA64F9" w:rsidRPr="00730460" w:rsidRDefault="00BA64F9" w:rsidP="000B65A0">
      <w:pPr>
        <w:ind w:right="32"/>
        <w:jc w:val="both"/>
        <w:rPr>
          <w:rFonts w:asciiTheme="minorHAnsi" w:hAnsiTheme="minorHAnsi"/>
          <w:sz w:val="22"/>
          <w:szCs w:val="22"/>
        </w:rPr>
      </w:pPr>
      <w:r w:rsidRPr="00730460">
        <w:rPr>
          <w:rFonts w:asciiTheme="minorHAnsi" w:hAnsiTheme="minorHAnsi"/>
          <w:sz w:val="22"/>
          <w:szCs w:val="22"/>
        </w:rPr>
        <w:t xml:space="preserve">Ak finančné prostriedky nebudú zložené na účte verejného obstarávateľa </w:t>
      </w:r>
      <w:r w:rsidR="000B65A0" w:rsidRPr="00730460">
        <w:rPr>
          <w:rFonts w:asciiTheme="minorHAnsi" w:hAnsiTheme="minorHAnsi"/>
          <w:sz w:val="22"/>
          <w:szCs w:val="22"/>
        </w:rPr>
        <w:t>ako je uvedené</w:t>
      </w:r>
      <w:r w:rsidRPr="00730460">
        <w:rPr>
          <w:rFonts w:asciiTheme="minorHAnsi" w:hAnsiTheme="minorHAnsi"/>
          <w:sz w:val="22"/>
          <w:szCs w:val="22"/>
        </w:rPr>
        <w:t>, bude uchádzač z verejnej súťaže vylúčený.</w:t>
      </w:r>
    </w:p>
    <w:p w:rsidR="00BA64F9" w:rsidRPr="00730460" w:rsidRDefault="00BA64F9" w:rsidP="00A01C6D">
      <w:pPr>
        <w:ind w:right="32"/>
        <w:jc w:val="both"/>
        <w:rPr>
          <w:rFonts w:asciiTheme="minorHAnsi" w:hAnsiTheme="minorHAnsi"/>
          <w:sz w:val="22"/>
          <w:szCs w:val="22"/>
        </w:rPr>
      </w:pPr>
      <w:r w:rsidRPr="00730460">
        <w:rPr>
          <w:rFonts w:asciiTheme="minorHAnsi" w:hAnsiTheme="minorHAnsi"/>
          <w:b/>
          <w:bCs/>
          <w:sz w:val="22"/>
          <w:szCs w:val="22"/>
        </w:rPr>
        <w:t>Poskytnutím bankovej záruky za uchádzača</w:t>
      </w:r>
      <w:r w:rsidRPr="00730460">
        <w:rPr>
          <w:rFonts w:asciiTheme="minorHAnsi" w:hAnsiTheme="minorHAnsi"/>
          <w:sz w:val="22"/>
          <w:szCs w:val="22"/>
        </w:rPr>
        <w:t>:</w:t>
      </w:r>
    </w:p>
    <w:p w:rsidR="00BA64F9" w:rsidRPr="00730460" w:rsidRDefault="00BA64F9" w:rsidP="00A01C6D">
      <w:pPr>
        <w:ind w:right="32"/>
        <w:jc w:val="both"/>
        <w:rPr>
          <w:rFonts w:asciiTheme="minorHAnsi" w:hAnsiTheme="minorHAnsi"/>
          <w:sz w:val="22"/>
          <w:szCs w:val="22"/>
        </w:rPr>
      </w:pPr>
      <w:r w:rsidRPr="00730460">
        <w:rPr>
          <w:rFonts w:asciiTheme="minorHAnsi" w:hAnsiTheme="minorHAnsi"/>
          <w:sz w:val="22"/>
          <w:szCs w:val="22"/>
        </w:rPr>
        <w:t xml:space="preserve">Poskytnutie bankovej záruky, sa riadi ustanoveniami § 313 až § 322 Obchodného zákonníka. Záručná listina môže byť vystavená bankou so sídlom v Slovenskej republike, pobočkou zahraničnej banky v Slovenskej republike alebo zahraničnou bankou. Doba platnosti bankovej záruky môže byť v záručnej listine obmedzená do </w:t>
      </w:r>
      <w:r w:rsidRPr="00730460">
        <w:rPr>
          <w:rFonts w:asciiTheme="minorHAnsi" w:hAnsiTheme="minorHAnsi"/>
          <w:b/>
          <w:bCs/>
          <w:sz w:val="22"/>
          <w:szCs w:val="22"/>
        </w:rPr>
        <w:t>31.12.2017.</w:t>
      </w:r>
    </w:p>
    <w:p w:rsidR="00BA64F9" w:rsidRPr="00730460" w:rsidRDefault="00BA64F9" w:rsidP="00A01C6D">
      <w:pPr>
        <w:ind w:right="32"/>
        <w:jc w:val="both"/>
        <w:rPr>
          <w:rFonts w:asciiTheme="minorHAnsi" w:hAnsiTheme="minorHAnsi"/>
          <w:sz w:val="22"/>
          <w:szCs w:val="22"/>
        </w:rPr>
      </w:pPr>
      <w:r w:rsidRPr="00730460">
        <w:rPr>
          <w:rFonts w:asciiTheme="minorHAnsi" w:hAnsiTheme="minorHAnsi"/>
          <w:sz w:val="22"/>
          <w:szCs w:val="22"/>
        </w:rPr>
        <w:t>Záručná listina v originálnom vyhotovení, v ktorej banka písomne vyhlási, že uspokojí verejného obstarávateľa (veriteľa) za uchádzača do výšky finančných prostriedkov, ktoré veriteľ požaduje ako zábezpeku viazanosti ponuky uchádzača, musí byť súčasťou ponuky. V prípade, ak si banka uchádzača  vyžaduje spätné zaslanie kópie ako potvrdenie prijatia záručnej listiny verejným obstarávateľom, žiadame vložiť túto kópiu voľne v ponuke tak, aby bola oddeliteľná od samotnej ponuky uchádzača v (euroobale).</w:t>
      </w:r>
    </w:p>
    <w:p w:rsidR="00BA64F9" w:rsidRPr="00730460" w:rsidRDefault="00BA64F9" w:rsidP="00A01C6D">
      <w:pPr>
        <w:ind w:right="32"/>
        <w:jc w:val="both"/>
        <w:rPr>
          <w:rFonts w:asciiTheme="minorHAnsi" w:hAnsiTheme="minorHAnsi"/>
          <w:sz w:val="22"/>
          <w:szCs w:val="22"/>
        </w:rPr>
      </w:pPr>
      <w:r w:rsidRPr="00730460">
        <w:rPr>
          <w:rFonts w:asciiTheme="minorHAnsi" w:hAnsiTheme="minorHAnsi"/>
          <w:sz w:val="22"/>
          <w:szCs w:val="22"/>
        </w:rPr>
        <w:t xml:space="preserve">Ak záručná listina v originálnom vyhotovení nebude súčasťou ponuky </w:t>
      </w:r>
      <w:r w:rsidR="00A01C6D" w:rsidRPr="00730460">
        <w:rPr>
          <w:rFonts w:asciiTheme="minorHAnsi" w:hAnsiTheme="minorHAnsi"/>
          <w:sz w:val="22"/>
          <w:szCs w:val="22"/>
        </w:rPr>
        <w:t>ako je uvedené</w:t>
      </w:r>
      <w:r w:rsidRPr="00730460">
        <w:rPr>
          <w:rFonts w:asciiTheme="minorHAnsi" w:hAnsiTheme="minorHAnsi"/>
          <w:sz w:val="22"/>
          <w:szCs w:val="22"/>
        </w:rPr>
        <w:t xml:space="preserve"> bude uchádzač z verejnej súťaže vylúčený.</w:t>
      </w:r>
    </w:p>
    <w:p w:rsidR="00730460" w:rsidRPr="00730460" w:rsidRDefault="00BA64F9" w:rsidP="00730460">
      <w:pPr>
        <w:ind w:right="32"/>
        <w:jc w:val="both"/>
        <w:rPr>
          <w:rFonts w:asciiTheme="minorHAnsi" w:hAnsiTheme="minorHAnsi"/>
          <w:sz w:val="22"/>
          <w:szCs w:val="22"/>
        </w:rPr>
      </w:pPr>
      <w:r w:rsidRPr="00730460">
        <w:rPr>
          <w:rFonts w:asciiTheme="minorHAnsi" w:hAnsiTheme="minorHAnsi"/>
          <w:sz w:val="22"/>
          <w:szCs w:val="22"/>
        </w:rPr>
        <w:t>Podmienky vrátenia alebo uvoľnenia zábezpeky v zmysle § 46 zákona č. 343/2015 Z. z. o verejnom obstarávaní:</w:t>
      </w:r>
    </w:p>
    <w:p w:rsidR="00BA64F9" w:rsidRPr="00730460" w:rsidRDefault="00BA64F9" w:rsidP="00730460">
      <w:pPr>
        <w:ind w:right="32"/>
        <w:jc w:val="both"/>
        <w:rPr>
          <w:rFonts w:asciiTheme="minorHAnsi" w:hAnsiTheme="minorHAnsi"/>
          <w:sz w:val="22"/>
          <w:szCs w:val="22"/>
        </w:rPr>
      </w:pPr>
      <w:r w:rsidRPr="00730460">
        <w:rPr>
          <w:rFonts w:asciiTheme="minorHAnsi" w:hAnsiTheme="minorHAnsi"/>
          <w:sz w:val="22"/>
          <w:szCs w:val="22"/>
        </w:rPr>
        <w:t>Zábezpeka bude uchádzačom uvoľnená do siedmich dní odo dňa</w:t>
      </w:r>
      <w:r w:rsidR="00730460" w:rsidRPr="00730460">
        <w:rPr>
          <w:rFonts w:asciiTheme="minorHAnsi" w:hAnsiTheme="minorHAnsi"/>
          <w:sz w:val="22"/>
          <w:szCs w:val="22"/>
        </w:rPr>
        <w:t>:</w:t>
      </w:r>
    </w:p>
    <w:p w:rsidR="00BA64F9" w:rsidRPr="00730460" w:rsidRDefault="00BA64F9" w:rsidP="00BA64F9">
      <w:pPr>
        <w:rPr>
          <w:rFonts w:asciiTheme="minorHAnsi" w:hAnsiTheme="minorHAnsi"/>
          <w:sz w:val="22"/>
          <w:szCs w:val="22"/>
        </w:rPr>
      </w:pPr>
      <w:r w:rsidRPr="00730460">
        <w:rPr>
          <w:rFonts w:asciiTheme="minorHAnsi" w:hAnsiTheme="minorHAnsi"/>
          <w:sz w:val="22"/>
          <w:szCs w:val="22"/>
        </w:rPr>
        <w:t>a) márneho uplynutia lehoty na doručenie námietky, ak ho verejný obstarávateľ vylúčil z verejného obstarávania, alebo ak verejný obstarávateľ zruší použitý postup zadávania</w:t>
      </w:r>
    </w:p>
    <w:p w:rsidR="00BA64F9" w:rsidRPr="00730460" w:rsidRDefault="00BA64F9" w:rsidP="00BA64F9">
      <w:pPr>
        <w:rPr>
          <w:rFonts w:asciiTheme="minorHAnsi" w:hAnsiTheme="minorHAnsi"/>
          <w:b/>
          <w:bCs/>
          <w:sz w:val="22"/>
          <w:szCs w:val="22"/>
        </w:rPr>
      </w:pPr>
      <w:r w:rsidRPr="00730460">
        <w:rPr>
          <w:rFonts w:asciiTheme="minorHAnsi" w:hAnsiTheme="minorHAnsi"/>
          <w:sz w:val="22"/>
          <w:szCs w:val="22"/>
        </w:rPr>
        <w:t>b) uzavretia zmluvy</w:t>
      </w:r>
      <w:r w:rsidR="0087662C">
        <w:rPr>
          <w:rFonts w:asciiTheme="minorHAnsi" w:hAnsiTheme="minorHAnsi"/>
          <w:sz w:val="22"/>
          <w:szCs w:val="22"/>
        </w:rPr>
        <w:t>.</w:t>
      </w:r>
    </w:p>
    <w:p w:rsidR="00BA64F9" w:rsidRPr="009B6729" w:rsidRDefault="00BA64F9" w:rsidP="00D34452">
      <w:pPr>
        <w:spacing w:line="276" w:lineRule="auto"/>
        <w:jc w:val="both"/>
        <w:rPr>
          <w:rFonts w:asciiTheme="minorHAnsi" w:hAnsiTheme="minorHAnsi" w:cs="Arial"/>
          <w:sz w:val="22"/>
          <w:szCs w:val="22"/>
        </w:rPr>
      </w:pPr>
    </w:p>
    <w:p w:rsidR="00CB30EB" w:rsidRPr="009B6729" w:rsidRDefault="00A945E9" w:rsidP="00D34452">
      <w:pPr>
        <w:pStyle w:val="Nadpis1"/>
        <w:spacing w:line="276" w:lineRule="auto"/>
        <w:rPr>
          <w:rFonts w:asciiTheme="minorHAnsi" w:hAnsiTheme="minorHAnsi"/>
          <w:sz w:val="22"/>
          <w:szCs w:val="22"/>
        </w:rPr>
      </w:pPr>
      <w:bookmarkStart w:id="13" w:name="_Toc491328464"/>
      <w:r w:rsidRPr="009B6729">
        <w:rPr>
          <w:rFonts w:asciiTheme="minorHAnsi" w:hAnsiTheme="minorHAnsi"/>
          <w:sz w:val="22"/>
          <w:szCs w:val="22"/>
        </w:rPr>
        <w:lastRenderedPageBreak/>
        <w:t>II KOMUNIKÁCIA A</w:t>
      </w:r>
      <w:r w:rsidR="0030376B" w:rsidRPr="009B6729">
        <w:rPr>
          <w:rFonts w:asciiTheme="minorHAnsi" w:hAnsiTheme="minorHAnsi"/>
          <w:sz w:val="22"/>
          <w:szCs w:val="22"/>
        </w:rPr>
        <w:t> </w:t>
      </w:r>
      <w:r w:rsidRPr="009B6729">
        <w:rPr>
          <w:rFonts w:asciiTheme="minorHAnsi" w:hAnsiTheme="minorHAnsi"/>
          <w:sz w:val="22"/>
          <w:szCs w:val="22"/>
        </w:rPr>
        <w:t>VYSVETĽOVANIE</w:t>
      </w:r>
      <w:r w:rsidR="0030376B" w:rsidRPr="009B6729">
        <w:rPr>
          <w:rFonts w:asciiTheme="minorHAnsi" w:hAnsiTheme="minorHAnsi"/>
          <w:sz w:val="22"/>
          <w:szCs w:val="22"/>
        </w:rPr>
        <w:t xml:space="preserve"> SÚŤAŽNÝCH PODKLADOV</w:t>
      </w:r>
      <w:bookmarkEnd w:id="13"/>
    </w:p>
    <w:p w:rsidR="009B7086" w:rsidRPr="009B6729" w:rsidRDefault="009B7086" w:rsidP="00D34452">
      <w:pPr>
        <w:spacing w:line="276" w:lineRule="auto"/>
        <w:rPr>
          <w:rFonts w:asciiTheme="minorHAnsi" w:hAnsiTheme="minorHAnsi"/>
          <w:sz w:val="22"/>
          <w:szCs w:val="22"/>
        </w:rPr>
      </w:pPr>
    </w:p>
    <w:p w:rsidR="0030376B" w:rsidRPr="009B6729" w:rsidRDefault="009D1EAA" w:rsidP="009D1EAA">
      <w:pPr>
        <w:pStyle w:val="Nadpis2"/>
        <w:rPr>
          <w:rFonts w:asciiTheme="minorHAnsi" w:eastAsia="TimesNewRomanPSMT" w:hAnsiTheme="minorHAnsi"/>
          <w:b/>
          <w:bCs/>
          <w:sz w:val="22"/>
          <w:szCs w:val="22"/>
        </w:rPr>
      </w:pPr>
      <w:bookmarkStart w:id="14" w:name="_Toc491328465"/>
      <w:r w:rsidRPr="009B6729">
        <w:rPr>
          <w:rFonts w:asciiTheme="minorHAnsi" w:eastAsia="TimesNewRomanPSMT" w:hAnsiTheme="minorHAnsi"/>
          <w:b/>
          <w:bCs/>
          <w:sz w:val="22"/>
          <w:szCs w:val="22"/>
        </w:rPr>
        <w:t xml:space="preserve">1 </w:t>
      </w:r>
      <w:r w:rsidR="0030376B" w:rsidRPr="009B6729">
        <w:rPr>
          <w:rFonts w:asciiTheme="minorHAnsi" w:eastAsia="TimesNewRomanPSMT" w:hAnsiTheme="minorHAnsi"/>
          <w:b/>
          <w:sz w:val="22"/>
          <w:szCs w:val="22"/>
        </w:rPr>
        <w:t>Komunikácia medzi verejným obstarávateľom a záujemcami/uchádzačmi</w:t>
      </w:r>
      <w:bookmarkEnd w:id="14"/>
    </w:p>
    <w:p w:rsidR="0030376B" w:rsidRPr="009B6729" w:rsidRDefault="0030376B" w:rsidP="00D34452">
      <w:pPr>
        <w:tabs>
          <w:tab w:val="num" w:pos="284"/>
          <w:tab w:val="left" w:pos="567"/>
        </w:tabs>
        <w:autoSpaceDE w:val="0"/>
        <w:autoSpaceDN w:val="0"/>
        <w:adjustRightInd w:val="0"/>
        <w:spacing w:after="120" w:line="276" w:lineRule="auto"/>
        <w:ind w:left="567" w:hanging="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a)</w:t>
      </w:r>
      <w:r w:rsidRPr="009B6729">
        <w:rPr>
          <w:rFonts w:asciiTheme="minorHAnsi" w:eastAsia="TimesNewRomanPSMT" w:hAnsiTheme="minorHAnsi"/>
          <w:color w:val="000000"/>
          <w:sz w:val="22"/>
          <w:szCs w:val="22"/>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w:t>
      </w:r>
      <w:r w:rsidR="00F94DA1">
        <w:rPr>
          <w:rFonts w:asciiTheme="minorHAnsi" w:eastAsia="TimesNewRomanPSMT" w:hAnsiTheme="minorHAnsi"/>
          <w:color w:val="000000"/>
          <w:sz w:val="22"/>
          <w:szCs w:val="22"/>
        </w:rPr>
        <w:t>uvedených v týchto dokumentoch.</w:t>
      </w:r>
    </w:p>
    <w:p w:rsidR="0030376B" w:rsidRPr="009B6729" w:rsidRDefault="0030376B" w:rsidP="00D34452">
      <w:pPr>
        <w:tabs>
          <w:tab w:val="num" w:pos="284"/>
          <w:tab w:val="left" w:pos="567"/>
        </w:tabs>
        <w:autoSpaceDE w:val="0"/>
        <w:autoSpaceDN w:val="0"/>
        <w:adjustRightInd w:val="0"/>
        <w:spacing w:after="120" w:line="276" w:lineRule="auto"/>
        <w:ind w:left="567" w:hanging="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b)</w:t>
      </w:r>
      <w:r w:rsidRPr="009B6729">
        <w:rPr>
          <w:rFonts w:asciiTheme="minorHAnsi" w:eastAsia="TimesNewRomanPSMT" w:hAnsiTheme="minorHAnsi"/>
          <w:color w:val="000000"/>
          <w:sz w:val="22"/>
          <w:szCs w:val="22"/>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F94DA1">
        <w:rPr>
          <w:rFonts w:asciiTheme="minorHAnsi" w:eastAsia="TimesNewRomanPSMT" w:hAnsiTheme="minorHAnsi"/>
          <w:color w:val="000000"/>
          <w:sz w:val="22"/>
          <w:szCs w:val="22"/>
        </w:rPr>
        <w:t>.</w:t>
      </w:r>
    </w:p>
    <w:p w:rsidR="0030376B" w:rsidRPr="009B6729" w:rsidRDefault="0030376B" w:rsidP="00D34452">
      <w:pPr>
        <w:tabs>
          <w:tab w:val="num" w:pos="284"/>
        </w:tabs>
        <w:spacing w:after="120" w:line="276" w:lineRule="auto"/>
        <w:ind w:left="567" w:hanging="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c)</w:t>
      </w:r>
      <w:r w:rsidR="00F94DA1">
        <w:rPr>
          <w:rFonts w:asciiTheme="minorHAnsi" w:eastAsia="TimesNewRomanPSMT" w:hAnsiTheme="minorHAnsi"/>
          <w:color w:val="000000"/>
          <w:sz w:val="22"/>
          <w:szCs w:val="22"/>
        </w:rPr>
        <w:tab/>
      </w:r>
      <w:r w:rsidRPr="009B6729">
        <w:rPr>
          <w:rFonts w:asciiTheme="minorHAnsi" w:eastAsia="TimesNewRomanPSMT" w:hAnsiTheme="minorHAnsi"/>
          <w:color w:val="000000"/>
          <w:sz w:val="22"/>
          <w:szCs w:val="22"/>
        </w:rPr>
        <w:t xml:space="preserve">JOSEPHINE je na účely tohto verejného obstarávania softvér na elektronizáciu zadávania verejných zákaziek. JOSEPHINE je webová aplikácia na doméne </w:t>
      </w:r>
      <w:hyperlink r:id="rId9" w:history="1">
        <w:r w:rsidRPr="009B6729">
          <w:rPr>
            <w:rFonts w:asciiTheme="minorHAnsi" w:eastAsia="TimesNewRomanPSMT" w:hAnsiTheme="minorHAnsi"/>
            <w:color w:val="000000"/>
            <w:sz w:val="22"/>
            <w:szCs w:val="22"/>
          </w:rPr>
          <w:t>https://josephine.proebiz.com</w:t>
        </w:r>
      </w:hyperlink>
      <w:r w:rsidRPr="009B6729">
        <w:rPr>
          <w:rFonts w:asciiTheme="minorHAnsi" w:eastAsia="TimesNewRomanPSMT" w:hAnsiTheme="minorHAnsi"/>
          <w:color w:val="000000"/>
          <w:sz w:val="22"/>
          <w:szCs w:val="22"/>
        </w:rPr>
        <w:t>.</w:t>
      </w:r>
    </w:p>
    <w:p w:rsidR="0030376B" w:rsidRPr="009B6729" w:rsidRDefault="0030376B" w:rsidP="00D34452">
      <w:pPr>
        <w:tabs>
          <w:tab w:val="num" w:pos="284"/>
        </w:tabs>
        <w:spacing w:after="120" w:line="276" w:lineRule="auto"/>
        <w:ind w:left="567" w:hanging="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d)</w:t>
      </w:r>
      <w:r w:rsidR="001F175A">
        <w:rPr>
          <w:rFonts w:asciiTheme="minorHAnsi" w:eastAsia="TimesNewRomanPSMT" w:hAnsiTheme="minorHAnsi"/>
          <w:color w:val="000000"/>
          <w:sz w:val="22"/>
          <w:szCs w:val="22"/>
        </w:rPr>
        <w:tab/>
      </w:r>
      <w:r w:rsidRPr="009B6729">
        <w:rPr>
          <w:rFonts w:asciiTheme="minorHAnsi" w:eastAsia="TimesNewRomanPSMT" w:hAnsiTheme="minorHAnsi"/>
          <w:color w:val="000000"/>
          <w:sz w:val="22"/>
          <w:szCs w:val="22"/>
        </w:rPr>
        <w:t>Na bezproblémové používanie systému JOSEPHINE je nutné používať jeden z podporovaných internetových prehliadačov:</w:t>
      </w:r>
    </w:p>
    <w:p w:rsidR="004A7F35" w:rsidRPr="009B6729" w:rsidRDefault="0030376B" w:rsidP="00857CA8">
      <w:pPr>
        <w:pStyle w:val="Bezriadkovania"/>
        <w:ind w:left="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 xml:space="preserve">- Microsoft Internet Explorer verzia 11.0 a vyššia, </w:t>
      </w:r>
    </w:p>
    <w:p w:rsidR="0030376B" w:rsidRPr="009B6729" w:rsidRDefault="0030376B" w:rsidP="00857CA8">
      <w:pPr>
        <w:pStyle w:val="Bezriadkovania"/>
        <w:ind w:left="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 xml:space="preserve">- </w:t>
      </w:r>
      <w:proofErr w:type="spellStart"/>
      <w:r w:rsidRPr="009B6729">
        <w:rPr>
          <w:rFonts w:asciiTheme="minorHAnsi" w:eastAsia="TimesNewRomanPSMT" w:hAnsiTheme="minorHAnsi"/>
          <w:color w:val="000000"/>
          <w:sz w:val="22"/>
          <w:szCs w:val="22"/>
        </w:rPr>
        <w:t>Mozilla</w:t>
      </w:r>
      <w:proofErr w:type="spellEnd"/>
      <w:r w:rsidRPr="009B6729">
        <w:rPr>
          <w:rFonts w:asciiTheme="minorHAnsi" w:eastAsia="TimesNewRomanPSMT" w:hAnsiTheme="minorHAnsi"/>
          <w:color w:val="000000"/>
          <w:sz w:val="22"/>
          <w:szCs w:val="22"/>
        </w:rPr>
        <w:t xml:space="preserve"> </w:t>
      </w:r>
      <w:proofErr w:type="spellStart"/>
      <w:r w:rsidRPr="009B6729">
        <w:rPr>
          <w:rFonts w:asciiTheme="minorHAnsi" w:eastAsia="TimesNewRomanPSMT" w:hAnsiTheme="minorHAnsi"/>
          <w:color w:val="000000"/>
          <w:sz w:val="22"/>
          <w:szCs w:val="22"/>
        </w:rPr>
        <w:t>Firefox</w:t>
      </w:r>
      <w:proofErr w:type="spellEnd"/>
      <w:r w:rsidRPr="009B6729">
        <w:rPr>
          <w:rFonts w:asciiTheme="minorHAnsi" w:eastAsia="TimesNewRomanPSMT" w:hAnsiTheme="minorHAnsi"/>
          <w:color w:val="000000"/>
          <w:sz w:val="22"/>
          <w:szCs w:val="22"/>
        </w:rPr>
        <w:t xml:space="preserve"> verzia 13.0 a vyššia alebo </w:t>
      </w:r>
    </w:p>
    <w:p w:rsidR="0030376B" w:rsidRPr="009B6729" w:rsidRDefault="004A7F35" w:rsidP="00857CA8">
      <w:pPr>
        <w:pStyle w:val="Bezriadkovania"/>
        <w:ind w:left="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 xml:space="preserve">- </w:t>
      </w:r>
      <w:proofErr w:type="spellStart"/>
      <w:r w:rsidRPr="009B6729">
        <w:rPr>
          <w:rFonts w:asciiTheme="minorHAnsi" w:eastAsia="TimesNewRomanPSMT" w:hAnsiTheme="minorHAnsi"/>
          <w:color w:val="000000"/>
          <w:sz w:val="22"/>
          <w:szCs w:val="22"/>
        </w:rPr>
        <w:t>Google</w:t>
      </w:r>
      <w:proofErr w:type="spellEnd"/>
      <w:r w:rsidRPr="009B6729">
        <w:rPr>
          <w:rFonts w:asciiTheme="minorHAnsi" w:eastAsia="TimesNewRomanPSMT" w:hAnsiTheme="minorHAnsi"/>
          <w:color w:val="000000"/>
          <w:sz w:val="22"/>
          <w:szCs w:val="22"/>
        </w:rPr>
        <w:t xml:space="preserve"> </w:t>
      </w:r>
      <w:proofErr w:type="spellStart"/>
      <w:r w:rsidRPr="009B6729">
        <w:rPr>
          <w:rFonts w:asciiTheme="minorHAnsi" w:eastAsia="TimesNewRomanPSMT" w:hAnsiTheme="minorHAnsi"/>
          <w:color w:val="000000"/>
          <w:sz w:val="22"/>
          <w:szCs w:val="22"/>
        </w:rPr>
        <w:t>Chrome</w:t>
      </w:r>
      <w:proofErr w:type="spellEnd"/>
    </w:p>
    <w:p w:rsidR="004A7F35" w:rsidRPr="009B6729" w:rsidRDefault="004A7F35" w:rsidP="004A7F35">
      <w:pPr>
        <w:pStyle w:val="Bezriadkovania"/>
        <w:jc w:val="both"/>
        <w:rPr>
          <w:rFonts w:asciiTheme="minorHAnsi" w:eastAsia="TimesNewRomanPSMT" w:hAnsiTheme="minorHAnsi"/>
          <w:color w:val="000000"/>
          <w:sz w:val="22"/>
          <w:szCs w:val="22"/>
        </w:rPr>
      </w:pPr>
    </w:p>
    <w:p w:rsidR="0030376B" w:rsidRPr="009B6729" w:rsidRDefault="0030376B" w:rsidP="00D34452">
      <w:pPr>
        <w:tabs>
          <w:tab w:val="num" w:pos="284"/>
          <w:tab w:val="left" w:pos="567"/>
        </w:tabs>
        <w:autoSpaceDE w:val="0"/>
        <w:autoSpaceDN w:val="0"/>
        <w:adjustRightInd w:val="0"/>
        <w:spacing w:after="120" w:line="276" w:lineRule="auto"/>
        <w:ind w:left="567" w:hanging="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e)</w:t>
      </w:r>
      <w:r w:rsidR="001F175A">
        <w:rPr>
          <w:rFonts w:asciiTheme="minorHAnsi" w:eastAsia="TimesNewRomanPSMT" w:hAnsiTheme="minorHAnsi"/>
          <w:color w:val="000000"/>
          <w:sz w:val="22"/>
          <w:szCs w:val="22"/>
        </w:rPr>
        <w:tab/>
      </w:r>
      <w:r w:rsidRPr="009B6729">
        <w:rPr>
          <w:rFonts w:asciiTheme="minorHAnsi" w:eastAsia="TimesNewRomanPSMT" w:hAnsiTheme="minorHAnsi"/>
          <w:color w:val="000000"/>
          <w:sz w:val="22"/>
          <w:szCs w:val="22"/>
        </w:rPr>
        <w:t xml:space="preserve">Pravidlá pre doručovanie – zásielka sa považuje za doručenú záujemcovi/uchádzačovi ak jej adresát bude mať objektívnu možnosť oboznámiť sa s jej obsahom, tzn. </w:t>
      </w:r>
      <w:r w:rsidR="004A7F35" w:rsidRPr="009B6729">
        <w:rPr>
          <w:rFonts w:asciiTheme="minorHAnsi" w:eastAsia="TimesNewRomanPSMT" w:hAnsiTheme="minorHAnsi"/>
          <w:color w:val="000000"/>
          <w:sz w:val="22"/>
          <w:szCs w:val="22"/>
        </w:rPr>
        <w:t>a</w:t>
      </w:r>
      <w:r w:rsidRPr="009B6729">
        <w:rPr>
          <w:rFonts w:asciiTheme="minorHAnsi" w:eastAsia="TimesNewRomanPSMT" w:hAnsiTheme="minorHAnsi"/>
          <w:color w:val="000000"/>
          <w:sz w:val="22"/>
          <w:szCs w:val="22"/>
        </w:rPr>
        <w:t>ko</w:t>
      </w:r>
      <w:r w:rsidR="004A7F35" w:rsidRPr="009B6729">
        <w:rPr>
          <w:rFonts w:asciiTheme="minorHAnsi" w:eastAsia="TimesNewRomanPSMT" w:hAnsiTheme="minorHAnsi"/>
          <w:color w:val="000000"/>
          <w:sz w:val="22"/>
          <w:szCs w:val="22"/>
        </w:rPr>
        <w:t xml:space="preserve"> </w:t>
      </w:r>
      <w:r w:rsidRPr="009B6729">
        <w:rPr>
          <w:rFonts w:asciiTheme="minorHAnsi" w:eastAsia="TimesNewRomanPSMT" w:hAnsiTheme="minorHAnsi"/>
          <w:color w:val="000000"/>
          <w:sz w:val="22"/>
          <w:szCs w:val="22"/>
        </w:rPr>
        <w:t>náhle sa dostane zásielka do sféry jeho dispozície. Za okamih doručenia sa v systéme JOSEPHINE považuje okamih jej odoslania v systéme JOSEPHINE a to v súlade s funkcionalitou systému.</w:t>
      </w:r>
    </w:p>
    <w:p w:rsidR="0030376B" w:rsidRPr="009B6729" w:rsidRDefault="00850C1B" w:rsidP="00D34452">
      <w:pPr>
        <w:tabs>
          <w:tab w:val="num" w:pos="284"/>
          <w:tab w:val="left" w:pos="567"/>
        </w:tabs>
        <w:autoSpaceDE w:val="0"/>
        <w:autoSpaceDN w:val="0"/>
        <w:adjustRightInd w:val="0"/>
        <w:spacing w:after="120" w:line="276" w:lineRule="auto"/>
        <w:ind w:left="567" w:hanging="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f</w:t>
      </w:r>
      <w:r w:rsidR="0030376B" w:rsidRPr="009B6729">
        <w:rPr>
          <w:rFonts w:asciiTheme="minorHAnsi" w:eastAsia="TimesNewRomanPSMT" w:hAnsiTheme="minorHAnsi"/>
          <w:color w:val="000000"/>
          <w:sz w:val="22"/>
          <w:szCs w:val="22"/>
        </w:rPr>
        <w:t>)</w:t>
      </w:r>
      <w:r w:rsidR="001F175A">
        <w:rPr>
          <w:rFonts w:asciiTheme="minorHAnsi" w:eastAsia="TimesNewRomanPSMT" w:hAnsiTheme="minorHAnsi"/>
          <w:color w:val="000000"/>
          <w:sz w:val="22"/>
          <w:szCs w:val="22"/>
        </w:rPr>
        <w:tab/>
      </w:r>
      <w:r w:rsidR="0030376B" w:rsidRPr="009B6729">
        <w:rPr>
          <w:rFonts w:asciiTheme="minorHAnsi" w:eastAsia="TimesNewRomanPSMT" w:hAnsiTheme="minorHAnsi"/>
          <w:color w:val="000000"/>
          <w:sz w:val="22"/>
          <w:szCs w:val="22"/>
        </w:rPr>
        <w:t xml:space="preserve">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w:t>
      </w:r>
      <w:r w:rsidR="0030376B" w:rsidRPr="009B6729">
        <w:rPr>
          <w:rFonts w:asciiTheme="minorHAnsi" w:eastAsia="TimesNewRomanPSMT" w:hAnsiTheme="minorHAnsi"/>
          <w:color w:val="000000"/>
          <w:sz w:val="22"/>
          <w:szCs w:val="22"/>
        </w:rPr>
        <w:lastRenderedPageBreak/>
        <w:t>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rsidR="0030376B" w:rsidRPr="009B6729" w:rsidRDefault="00850C1B" w:rsidP="00D34452">
      <w:pPr>
        <w:tabs>
          <w:tab w:val="num" w:pos="284"/>
          <w:tab w:val="left" w:pos="567"/>
        </w:tabs>
        <w:autoSpaceDE w:val="0"/>
        <w:autoSpaceDN w:val="0"/>
        <w:adjustRightInd w:val="0"/>
        <w:spacing w:after="120" w:line="276" w:lineRule="auto"/>
        <w:ind w:left="567" w:hanging="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g</w:t>
      </w:r>
      <w:r w:rsidR="0030376B" w:rsidRPr="009B6729">
        <w:rPr>
          <w:rFonts w:asciiTheme="minorHAnsi" w:eastAsia="TimesNewRomanPSMT" w:hAnsiTheme="minorHAnsi"/>
          <w:color w:val="000000"/>
          <w:sz w:val="22"/>
          <w:szCs w:val="22"/>
        </w:rPr>
        <w:t>)</w:t>
      </w:r>
      <w:r w:rsidR="0030376B" w:rsidRPr="009B6729">
        <w:rPr>
          <w:rFonts w:asciiTheme="minorHAnsi" w:eastAsia="TimesNewRomanPSMT" w:hAnsiTheme="minorHAnsi"/>
          <w:color w:val="000000"/>
          <w:sz w:val="22"/>
          <w:szCs w:val="22"/>
        </w:rPr>
        <w:tab/>
        <w:t>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w:t>
      </w:r>
      <w:r w:rsidR="00D74A72">
        <w:rPr>
          <w:rFonts w:asciiTheme="minorHAnsi" w:eastAsia="TimesNewRomanPSMT" w:hAnsiTheme="minorHAnsi"/>
          <w:color w:val="000000"/>
          <w:sz w:val="22"/>
          <w:szCs w:val="22"/>
        </w:rPr>
        <w:t>ácii s verejným obstarávateľom.</w:t>
      </w:r>
    </w:p>
    <w:p w:rsidR="0030376B" w:rsidRPr="009B6729" w:rsidRDefault="00850C1B" w:rsidP="00D34452">
      <w:pPr>
        <w:tabs>
          <w:tab w:val="num" w:pos="284"/>
          <w:tab w:val="left" w:pos="567"/>
        </w:tabs>
        <w:autoSpaceDE w:val="0"/>
        <w:autoSpaceDN w:val="0"/>
        <w:adjustRightInd w:val="0"/>
        <w:spacing w:after="120" w:line="276" w:lineRule="auto"/>
        <w:ind w:left="567" w:hanging="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h</w:t>
      </w:r>
      <w:r w:rsidR="0030376B" w:rsidRPr="009B6729">
        <w:rPr>
          <w:rFonts w:asciiTheme="minorHAnsi" w:eastAsia="TimesNewRomanPSMT" w:hAnsiTheme="minorHAnsi"/>
          <w:color w:val="000000"/>
          <w:sz w:val="22"/>
          <w:szCs w:val="22"/>
        </w:rPr>
        <w:t>)</w:t>
      </w:r>
      <w:r w:rsidR="0030376B" w:rsidRPr="009B6729">
        <w:rPr>
          <w:rFonts w:asciiTheme="minorHAnsi" w:eastAsia="TimesNewRomanPSMT" w:hAnsiTheme="minorHAnsi"/>
          <w:color w:val="000000"/>
          <w:sz w:val="22"/>
          <w:szCs w:val="22"/>
        </w:rPr>
        <w:tab/>
        <w:t>Ak je odosielateľom zásielky záujemca resp. uchádzač, tak po prihlásení do systému ak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992AAC">
        <w:rPr>
          <w:rFonts w:asciiTheme="minorHAnsi" w:eastAsia="TimesNewRomanPSMT" w:hAnsiTheme="minorHAnsi"/>
          <w:color w:val="000000"/>
          <w:sz w:val="22"/>
          <w:szCs w:val="22"/>
        </w:rPr>
        <w:t>úlade s funkcionalitou systému.</w:t>
      </w:r>
    </w:p>
    <w:p w:rsidR="0030376B" w:rsidRPr="009B6729" w:rsidRDefault="00850C1B" w:rsidP="00D34452">
      <w:pPr>
        <w:pStyle w:val="Default"/>
        <w:tabs>
          <w:tab w:val="num" w:pos="284"/>
        </w:tabs>
        <w:spacing w:after="120" w:line="276" w:lineRule="auto"/>
        <w:ind w:left="567" w:hanging="567"/>
        <w:jc w:val="both"/>
        <w:rPr>
          <w:rFonts w:asciiTheme="minorHAnsi" w:eastAsia="TimesNewRomanPSMT" w:hAnsiTheme="minorHAnsi" w:cs="Times New Roman"/>
          <w:sz w:val="22"/>
          <w:szCs w:val="22"/>
        </w:rPr>
      </w:pPr>
      <w:r w:rsidRPr="009B6729">
        <w:rPr>
          <w:rFonts w:asciiTheme="minorHAnsi" w:eastAsia="TimesNewRomanPSMT" w:hAnsiTheme="minorHAnsi" w:cs="Times New Roman"/>
          <w:sz w:val="22"/>
          <w:szCs w:val="22"/>
        </w:rPr>
        <w:t>i</w:t>
      </w:r>
      <w:r w:rsidR="0030376B" w:rsidRPr="009B6729">
        <w:rPr>
          <w:rFonts w:asciiTheme="minorHAnsi" w:eastAsia="TimesNewRomanPSMT" w:hAnsiTheme="minorHAnsi" w:cs="Times New Roman"/>
          <w:sz w:val="22"/>
          <w:szCs w:val="22"/>
        </w:rPr>
        <w:t>)</w:t>
      </w:r>
      <w:r w:rsidR="0030376B" w:rsidRPr="009B6729">
        <w:rPr>
          <w:rFonts w:asciiTheme="minorHAnsi" w:eastAsia="TimesNewRomanPSMT" w:hAnsiTheme="minorHAnsi" w:cs="Times New Roman"/>
          <w:sz w:val="22"/>
          <w:szCs w:val="22"/>
        </w:rPr>
        <w:tab/>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„ZAUJÍMA MA TO“ (v pravej hornej časti obrazovky). </w:t>
      </w:r>
    </w:p>
    <w:p w:rsidR="0030376B" w:rsidRPr="009B6729" w:rsidRDefault="00850C1B" w:rsidP="00D34452">
      <w:pPr>
        <w:tabs>
          <w:tab w:val="num" w:pos="284"/>
          <w:tab w:val="left" w:pos="567"/>
        </w:tabs>
        <w:autoSpaceDE w:val="0"/>
        <w:autoSpaceDN w:val="0"/>
        <w:adjustRightInd w:val="0"/>
        <w:spacing w:after="120" w:line="276" w:lineRule="auto"/>
        <w:ind w:left="567" w:hanging="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j</w:t>
      </w:r>
      <w:r w:rsidR="0030376B" w:rsidRPr="009B6729">
        <w:rPr>
          <w:rFonts w:asciiTheme="minorHAnsi" w:eastAsia="TimesNewRomanPSMT" w:hAnsiTheme="minorHAnsi"/>
          <w:color w:val="000000"/>
          <w:sz w:val="22"/>
          <w:szCs w:val="22"/>
        </w:rPr>
        <w:t>)</w:t>
      </w:r>
      <w:r w:rsidR="0030376B" w:rsidRPr="009B6729">
        <w:rPr>
          <w:rFonts w:asciiTheme="minorHAnsi" w:eastAsia="TimesNewRomanPSMT" w:hAnsiTheme="minorHAnsi"/>
          <w:color w:val="000000"/>
          <w:sz w:val="22"/>
          <w:szCs w:val="22"/>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0" w:history="1">
        <w:r w:rsidR="0030376B" w:rsidRPr="009B6729">
          <w:rPr>
            <w:rFonts w:asciiTheme="minorHAnsi" w:eastAsia="TimesNewRomanPSMT" w:hAnsiTheme="minorHAnsi"/>
            <w:color w:val="000000"/>
            <w:sz w:val="22"/>
            <w:szCs w:val="22"/>
          </w:rPr>
          <w:t>https://www.uvo.gov.sk/</w:t>
        </w:r>
      </w:hyperlink>
      <w:r w:rsidR="0030376B" w:rsidRPr="009B6729">
        <w:rPr>
          <w:rFonts w:asciiTheme="minorHAnsi" w:eastAsia="TimesNewRomanPSMT" w:hAnsiTheme="minorHAnsi"/>
          <w:color w:val="000000"/>
          <w:sz w:val="22"/>
          <w:szCs w:val="22"/>
        </w:rPr>
        <w:t>... for</w:t>
      </w:r>
      <w:r w:rsidR="009E4714">
        <w:rPr>
          <w:rFonts w:asciiTheme="minorHAnsi" w:eastAsia="TimesNewRomanPSMT" w:hAnsiTheme="minorHAnsi"/>
          <w:color w:val="000000"/>
          <w:sz w:val="22"/>
          <w:szCs w:val="22"/>
        </w:rPr>
        <w:t>mou odkazu na systém JOSEPHINE.</w:t>
      </w:r>
    </w:p>
    <w:p w:rsidR="00F70F50" w:rsidRPr="009B6729" w:rsidRDefault="00F70F50" w:rsidP="00F70F50">
      <w:pPr>
        <w:spacing w:line="276" w:lineRule="auto"/>
        <w:jc w:val="both"/>
        <w:rPr>
          <w:rFonts w:asciiTheme="minorHAnsi" w:eastAsia="TimesNewRomanPSMT" w:hAnsiTheme="minorHAnsi"/>
          <w:color w:val="000000"/>
          <w:sz w:val="22"/>
          <w:szCs w:val="22"/>
          <w:u w:val="single"/>
        </w:rPr>
      </w:pPr>
      <w:r w:rsidRPr="009B6729">
        <w:rPr>
          <w:rFonts w:asciiTheme="minorHAnsi" w:eastAsia="TimesNewRomanPSMT" w:hAnsiTheme="minorHAnsi"/>
          <w:color w:val="000000"/>
          <w:sz w:val="22"/>
          <w:szCs w:val="22"/>
          <w:u w:val="single"/>
        </w:rPr>
        <w:t xml:space="preserve">Záujemca nebude žiadať o súťažné podklady, nakoľko tieto sú umiestnené na webovej aplikácii JOSEPHINE. V profile verejného obstarávateľa na stránke Úradu pre verejné obstarávanie sa nachádza </w:t>
      </w:r>
      <w:proofErr w:type="spellStart"/>
      <w:r w:rsidRPr="009B6729">
        <w:rPr>
          <w:rFonts w:asciiTheme="minorHAnsi" w:eastAsia="TimesNewRomanPSMT" w:hAnsiTheme="minorHAnsi"/>
          <w:color w:val="000000"/>
          <w:sz w:val="22"/>
          <w:szCs w:val="22"/>
          <w:u w:val="single"/>
        </w:rPr>
        <w:t>link</w:t>
      </w:r>
      <w:proofErr w:type="spellEnd"/>
      <w:r w:rsidRPr="009B6729">
        <w:rPr>
          <w:rFonts w:asciiTheme="minorHAnsi" w:eastAsia="TimesNewRomanPSMT" w:hAnsiTheme="minorHAnsi"/>
          <w:color w:val="000000"/>
          <w:sz w:val="22"/>
          <w:szCs w:val="22"/>
          <w:u w:val="single"/>
        </w:rPr>
        <w:t xml:space="preserve"> na tieto podklady. Všetky vysvetlenia a prípadné úpravy budú tiež zverejnené vo webovej aplikácií JOSEPHINE</w:t>
      </w:r>
    </w:p>
    <w:p w:rsidR="00F70F50" w:rsidRPr="009B6729" w:rsidRDefault="00F70F50" w:rsidP="00D34452">
      <w:pPr>
        <w:tabs>
          <w:tab w:val="num" w:pos="284"/>
          <w:tab w:val="left" w:pos="567"/>
        </w:tabs>
        <w:autoSpaceDE w:val="0"/>
        <w:autoSpaceDN w:val="0"/>
        <w:adjustRightInd w:val="0"/>
        <w:spacing w:after="120" w:line="276" w:lineRule="auto"/>
        <w:ind w:left="567" w:hanging="567"/>
        <w:jc w:val="both"/>
        <w:rPr>
          <w:rFonts w:asciiTheme="minorHAnsi" w:eastAsia="TimesNewRomanPSMT" w:hAnsiTheme="minorHAnsi"/>
          <w:color w:val="000000"/>
          <w:sz w:val="22"/>
          <w:szCs w:val="22"/>
        </w:rPr>
      </w:pPr>
    </w:p>
    <w:p w:rsidR="0030376B" w:rsidRPr="009B6729" w:rsidRDefault="009D1EAA" w:rsidP="009D1EAA">
      <w:pPr>
        <w:pStyle w:val="Nadpis2"/>
        <w:rPr>
          <w:rFonts w:asciiTheme="minorHAnsi" w:hAnsiTheme="minorHAnsi"/>
          <w:b/>
          <w:sz w:val="22"/>
          <w:szCs w:val="22"/>
        </w:rPr>
      </w:pPr>
      <w:bookmarkStart w:id="15" w:name="_Toc491328466"/>
      <w:r w:rsidRPr="009B6729">
        <w:rPr>
          <w:rFonts w:asciiTheme="minorHAnsi" w:hAnsiTheme="minorHAnsi"/>
          <w:b/>
          <w:sz w:val="22"/>
          <w:szCs w:val="22"/>
        </w:rPr>
        <w:lastRenderedPageBreak/>
        <w:t xml:space="preserve">2 </w:t>
      </w:r>
      <w:r w:rsidR="0030376B" w:rsidRPr="009B6729">
        <w:rPr>
          <w:rFonts w:asciiTheme="minorHAnsi" w:hAnsiTheme="minorHAnsi"/>
          <w:b/>
          <w:sz w:val="22"/>
          <w:szCs w:val="22"/>
        </w:rPr>
        <w:t>Registrácia</w:t>
      </w:r>
      <w:bookmarkEnd w:id="15"/>
    </w:p>
    <w:p w:rsidR="0030376B" w:rsidRPr="009B6729" w:rsidRDefault="0030376B" w:rsidP="00D34452">
      <w:pPr>
        <w:tabs>
          <w:tab w:val="left" w:pos="567"/>
        </w:tabs>
        <w:autoSpaceDE w:val="0"/>
        <w:autoSpaceDN w:val="0"/>
        <w:adjustRightInd w:val="0"/>
        <w:spacing w:after="120" w:line="276" w:lineRule="auto"/>
        <w:ind w:left="567" w:hanging="567"/>
        <w:jc w:val="both"/>
        <w:rPr>
          <w:rFonts w:asciiTheme="minorHAnsi" w:hAnsiTheme="minorHAnsi" w:cs="Calibri"/>
          <w:sz w:val="22"/>
          <w:szCs w:val="22"/>
        </w:rPr>
      </w:pPr>
      <w:r w:rsidRPr="009B6729">
        <w:rPr>
          <w:rFonts w:asciiTheme="minorHAnsi" w:hAnsiTheme="minorHAnsi" w:cs="Calibri"/>
          <w:sz w:val="22"/>
          <w:szCs w:val="22"/>
        </w:rPr>
        <w:t>a)</w:t>
      </w:r>
      <w:r w:rsidRPr="009B6729">
        <w:rPr>
          <w:rFonts w:asciiTheme="minorHAnsi" w:hAnsiTheme="minorHAnsi" w:cs="Calibri"/>
          <w:sz w:val="22"/>
          <w:szCs w:val="22"/>
        </w:rPr>
        <w:tab/>
        <w:t>Uchádzač má možnosť sa registrovať do systému JOSEPHINE pomocou hesla alebo aj pomocou občianskeho preukazom s elektronickým čipom a bezpečnostným osobnostným kódom (</w:t>
      </w:r>
      <w:proofErr w:type="spellStart"/>
      <w:r w:rsidRPr="009B6729">
        <w:rPr>
          <w:rFonts w:asciiTheme="minorHAnsi" w:hAnsiTheme="minorHAnsi" w:cs="Calibri"/>
          <w:sz w:val="22"/>
          <w:szCs w:val="22"/>
        </w:rPr>
        <w:t>eID</w:t>
      </w:r>
      <w:proofErr w:type="spellEnd"/>
      <w:r w:rsidRPr="009B6729">
        <w:rPr>
          <w:rFonts w:asciiTheme="minorHAnsi" w:hAnsiTheme="minorHAnsi" w:cs="Calibri"/>
          <w:sz w:val="22"/>
          <w:szCs w:val="22"/>
        </w:rPr>
        <w:t>) .</w:t>
      </w:r>
    </w:p>
    <w:p w:rsidR="0030376B" w:rsidRPr="009B6729" w:rsidRDefault="0030376B" w:rsidP="00D34452">
      <w:pPr>
        <w:pStyle w:val="Default"/>
        <w:spacing w:after="120" w:line="276" w:lineRule="auto"/>
        <w:ind w:left="567" w:hanging="567"/>
        <w:jc w:val="both"/>
        <w:rPr>
          <w:rFonts w:asciiTheme="minorHAnsi" w:hAnsiTheme="minorHAnsi" w:cs="Calibri"/>
          <w:color w:val="auto"/>
          <w:sz w:val="22"/>
          <w:szCs w:val="22"/>
        </w:rPr>
      </w:pPr>
      <w:r w:rsidRPr="009B6729">
        <w:rPr>
          <w:rFonts w:asciiTheme="minorHAnsi" w:hAnsiTheme="minorHAnsi" w:cs="Calibri"/>
          <w:color w:val="auto"/>
          <w:sz w:val="22"/>
          <w:szCs w:val="22"/>
        </w:rPr>
        <w:t>b)</w:t>
      </w:r>
      <w:r w:rsidRPr="009B6729">
        <w:rPr>
          <w:rFonts w:asciiTheme="minorHAnsi" w:hAnsiTheme="minorHAnsi" w:cs="Calibri"/>
          <w:color w:val="auto"/>
          <w:sz w:val="22"/>
          <w:szCs w:val="22"/>
        </w:rPr>
        <w:tab/>
        <w:t>Predkladanie ponúk je umožnené iba autentifikovaným uchádzačom. Autentifikáciu</w:t>
      </w:r>
      <w:r w:rsidR="004C32AF">
        <w:rPr>
          <w:rFonts w:asciiTheme="minorHAnsi" w:hAnsiTheme="minorHAnsi" w:cs="Calibri"/>
          <w:color w:val="auto"/>
          <w:sz w:val="22"/>
          <w:szCs w:val="22"/>
        </w:rPr>
        <w:t xml:space="preserve"> je možné urobiť dvoma spôsobmi</w:t>
      </w:r>
    </w:p>
    <w:p w:rsidR="0030376B" w:rsidRPr="009B6729" w:rsidRDefault="0030376B" w:rsidP="00D34452">
      <w:pPr>
        <w:autoSpaceDE w:val="0"/>
        <w:autoSpaceDN w:val="0"/>
        <w:adjustRightInd w:val="0"/>
        <w:spacing w:after="120" w:line="276" w:lineRule="auto"/>
        <w:ind w:left="851" w:hanging="284"/>
        <w:jc w:val="both"/>
        <w:rPr>
          <w:rFonts w:asciiTheme="minorHAnsi" w:hAnsiTheme="minorHAnsi" w:cs="Calibri"/>
          <w:sz w:val="22"/>
          <w:szCs w:val="22"/>
        </w:rPr>
      </w:pPr>
      <w:r w:rsidRPr="009B6729">
        <w:rPr>
          <w:rFonts w:asciiTheme="minorHAnsi" w:hAnsiTheme="minorHAnsi" w:cs="Calibri"/>
          <w:sz w:val="22"/>
          <w:szCs w:val="22"/>
        </w:rPr>
        <w:tab/>
        <w:t>v systéme JOSEPHINE registráciou a prihlásením pomocou občianskeho preukazu s elektronickým čipom a bezpečnostným osobnostným kódom (</w:t>
      </w:r>
      <w:proofErr w:type="spellStart"/>
      <w:r w:rsidRPr="009B6729">
        <w:rPr>
          <w:rFonts w:asciiTheme="minorHAnsi" w:hAnsiTheme="minorHAnsi" w:cs="Calibri"/>
          <w:sz w:val="22"/>
          <w:szCs w:val="22"/>
        </w:rPr>
        <w:t>eID</w:t>
      </w:r>
      <w:proofErr w:type="spellEnd"/>
      <w:r w:rsidRPr="009B6729">
        <w:rPr>
          <w:rFonts w:asciiTheme="minorHAnsi" w:hAnsiTheme="minorHAnsi" w:cs="Calibri"/>
          <w:sz w:val="22"/>
          <w:szCs w:val="22"/>
        </w:rPr>
        <w:t xml:space="preserve">). V systéme je autentifikovaná spoločnosť, ktorú pomocou </w:t>
      </w:r>
      <w:proofErr w:type="spellStart"/>
      <w:r w:rsidRPr="009B6729">
        <w:rPr>
          <w:rFonts w:asciiTheme="minorHAnsi" w:hAnsiTheme="minorHAnsi" w:cs="Calibri"/>
          <w:sz w:val="22"/>
          <w:szCs w:val="22"/>
        </w:rPr>
        <w:t>eID</w:t>
      </w:r>
      <w:proofErr w:type="spellEnd"/>
      <w:r w:rsidRPr="009B6729">
        <w:rPr>
          <w:rFonts w:asciiTheme="minorHAnsi" w:hAnsiTheme="minorHAnsi" w:cs="Calibri"/>
          <w:sz w:val="22"/>
          <w:szCs w:val="22"/>
        </w:rPr>
        <w:t xml:space="preserve"> registruje štatutár danej spoločnosti. Autentifikáciu vykonáva poskytovateľ systému </w:t>
      </w:r>
      <w:proofErr w:type="spellStart"/>
      <w:r w:rsidRPr="009B6729">
        <w:rPr>
          <w:rFonts w:asciiTheme="minorHAnsi" w:hAnsiTheme="minorHAnsi" w:cs="Calibri"/>
          <w:sz w:val="22"/>
          <w:szCs w:val="22"/>
        </w:rPr>
        <w:t>Josephine</w:t>
      </w:r>
      <w:proofErr w:type="spellEnd"/>
      <w:r w:rsidRPr="009B6729">
        <w:rPr>
          <w:rFonts w:asciiTheme="minorHAnsi" w:hAnsiTheme="minorHAnsi" w:cs="Calibri"/>
          <w:sz w:val="22"/>
          <w:szCs w:val="22"/>
        </w:rPr>
        <w:t xml:space="preserve"> a to v pracovných </w:t>
      </w:r>
      <w:r w:rsidR="004C32AF">
        <w:rPr>
          <w:rFonts w:asciiTheme="minorHAnsi" w:hAnsiTheme="minorHAnsi" w:cs="Calibri"/>
          <w:sz w:val="22"/>
          <w:szCs w:val="22"/>
        </w:rPr>
        <w:t>dňoch v čase 8.00 – 17.00 hod.</w:t>
      </w:r>
    </w:p>
    <w:p w:rsidR="004C32AF" w:rsidRDefault="0030376B" w:rsidP="004C32AF">
      <w:pPr>
        <w:autoSpaceDE w:val="0"/>
        <w:autoSpaceDN w:val="0"/>
        <w:adjustRightInd w:val="0"/>
        <w:spacing w:after="120" w:line="276" w:lineRule="auto"/>
        <w:ind w:left="851" w:hanging="284"/>
        <w:jc w:val="both"/>
        <w:rPr>
          <w:rFonts w:asciiTheme="minorHAnsi" w:hAnsiTheme="minorHAnsi" w:cs="Calibri"/>
          <w:sz w:val="22"/>
          <w:szCs w:val="22"/>
        </w:rPr>
      </w:pPr>
      <w:r w:rsidRPr="009B6729">
        <w:rPr>
          <w:rFonts w:asciiTheme="minorHAnsi" w:hAnsiTheme="minorHAnsi" w:cs="Calibri"/>
          <w:sz w:val="22"/>
          <w:szCs w:val="22"/>
        </w:rPr>
        <w:tab/>
        <w:t>alebo počkaním na autorizačný kód, ktorý bude poslaný na adresu sídla firmy uchádzača v listovej podobe formou doporučenej pošty. Lehota na tento úkon je 3 pracovné dni a je potrebné s touto lehot</w:t>
      </w:r>
      <w:r w:rsidR="004C32AF">
        <w:rPr>
          <w:rFonts w:asciiTheme="minorHAnsi" w:hAnsiTheme="minorHAnsi" w:cs="Calibri"/>
          <w:sz w:val="22"/>
          <w:szCs w:val="22"/>
        </w:rPr>
        <w:t>ou počítať pri vkladaní ponuky.</w:t>
      </w:r>
    </w:p>
    <w:p w:rsidR="00A81B67" w:rsidRDefault="004C32AF" w:rsidP="005F7B04">
      <w:pPr>
        <w:autoSpaceDE w:val="0"/>
        <w:autoSpaceDN w:val="0"/>
        <w:adjustRightInd w:val="0"/>
        <w:spacing w:line="276" w:lineRule="auto"/>
        <w:jc w:val="both"/>
        <w:rPr>
          <w:rFonts w:asciiTheme="minorHAnsi" w:hAnsiTheme="minorHAnsi" w:cs="Calibri"/>
          <w:sz w:val="22"/>
          <w:szCs w:val="22"/>
        </w:rPr>
      </w:pPr>
      <w:r>
        <w:rPr>
          <w:rFonts w:asciiTheme="minorHAnsi" w:hAnsiTheme="minorHAnsi" w:cs="Calibri"/>
          <w:sz w:val="22"/>
          <w:szCs w:val="22"/>
        </w:rPr>
        <w:t>c)</w:t>
      </w:r>
      <w:r>
        <w:rPr>
          <w:rFonts w:asciiTheme="minorHAnsi" w:hAnsiTheme="minorHAnsi" w:cs="Calibri"/>
          <w:sz w:val="22"/>
          <w:szCs w:val="22"/>
        </w:rPr>
        <w:tab/>
      </w:r>
      <w:r w:rsidR="0030376B" w:rsidRPr="009B6729">
        <w:rPr>
          <w:rFonts w:asciiTheme="minorHAnsi" w:hAnsiTheme="minorHAnsi" w:cs="Calibri"/>
          <w:sz w:val="22"/>
          <w:szCs w:val="22"/>
        </w:rPr>
        <w:t>Autentifikovaný uchádzač si po prihlásení do systému JOSEPHINE v prehľade - zozname obstarávaní vyberie predmetné obstarávanie a vloží svoju ponuku do určeného formulára na príjem ponúk, ktorý nájde v záložke „Ponuky“</w:t>
      </w:r>
    </w:p>
    <w:p w:rsidR="00403B71" w:rsidRPr="009B6729" w:rsidRDefault="00403B71" w:rsidP="00F70F50">
      <w:pPr>
        <w:spacing w:line="276" w:lineRule="auto"/>
        <w:ind w:right="32"/>
        <w:jc w:val="both"/>
        <w:rPr>
          <w:rFonts w:asciiTheme="minorHAnsi" w:hAnsiTheme="minorHAnsi" w:cs="Calibri"/>
          <w:sz w:val="22"/>
          <w:szCs w:val="22"/>
        </w:rPr>
      </w:pPr>
    </w:p>
    <w:p w:rsidR="0030376B" w:rsidRPr="009B6729" w:rsidRDefault="009D1EAA" w:rsidP="009D1EAA">
      <w:pPr>
        <w:pStyle w:val="Nadpis2"/>
        <w:rPr>
          <w:rFonts w:asciiTheme="minorHAnsi" w:hAnsiTheme="minorHAnsi"/>
          <w:b/>
          <w:sz w:val="22"/>
          <w:szCs w:val="22"/>
        </w:rPr>
      </w:pPr>
      <w:bookmarkStart w:id="16" w:name="_Toc488059686"/>
      <w:bookmarkStart w:id="17" w:name="_Toc491328467"/>
      <w:r w:rsidRPr="009B6729">
        <w:rPr>
          <w:rFonts w:asciiTheme="minorHAnsi" w:hAnsiTheme="minorHAnsi"/>
          <w:b/>
          <w:sz w:val="22"/>
          <w:szCs w:val="22"/>
        </w:rPr>
        <w:t xml:space="preserve">3 </w:t>
      </w:r>
      <w:r w:rsidR="0030376B" w:rsidRPr="009B6729">
        <w:rPr>
          <w:rFonts w:asciiTheme="minorHAnsi" w:hAnsiTheme="minorHAnsi"/>
          <w:b/>
          <w:sz w:val="22"/>
          <w:szCs w:val="22"/>
        </w:rPr>
        <w:t>Vysvetlenie súťažných podkladov</w:t>
      </w:r>
      <w:bookmarkEnd w:id="16"/>
      <w:bookmarkEnd w:id="17"/>
    </w:p>
    <w:p w:rsidR="0030376B" w:rsidRPr="009B6729" w:rsidRDefault="0030376B" w:rsidP="00D34452">
      <w:pPr>
        <w:autoSpaceDE w:val="0"/>
        <w:autoSpaceDN w:val="0"/>
        <w:adjustRightInd w:val="0"/>
        <w:spacing w:line="276" w:lineRule="auto"/>
        <w:jc w:val="both"/>
        <w:rPr>
          <w:rFonts w:asciiTheme="minorHAnsi" w:hAnsiTheme="minorHAnsi"/>
          <w:color w:val="000000"/>
          <w:sz w:val="22"/>
          <w:szCs w:val="22"/>
        </w:rPr>
      </w:pPr>
      <w:r w:rsidRPr="009B6729">
        <w:rPr>
          <w:rFonts w:asciiTheme="minorHAnsi" w:hAnsiTheme="minorHAnsi"/>
          <w:color w:val="000000"/>
          <w:sz w:val="22"/>
          <w:szCs w:val="22"/>
        </w:rPr>
        <w:t>Adresa stránky, kde je možný prístup k dokumentácií verejného obstarávania je: https://josephine.proebiz.com/</w:t>
      </w:r>
    </w:p>
    <w:p w:rsidR="0030376B" w:rsidRPr="009B6729" w:rsidRDefault="0030376B" w:rsidP="00D34452">
      <w:pPr>
        <w:autoSpaceDE w:val="0"/>
        <w:autoSpaceDN w:val="0"/>
        <w:adjustRightInd w:val="0"/>
        <w:spacing w:line="276" w:lineRule="auto"/>
        <w:jc w:val="both"/>
        <w:rPr>
          <w:rFonts w:asciiTheme="minorHAnsi" w:hAnsiTheme="minorHAnsi"/>
          <w:color w:val="000000"/>
          <w:sz w:val="22"/>
          <w:szCs w:val="22"/>
        </w:rPr>
      </w:pPr>
      <w:r w:rsidRPr="009B6729">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30376B" w:rsidRPr="009B6729" w:rsidRDefault="0030376B" w:rsidP="00D34452">
      <w:pPr>
        <w:autoSpaceDE w:val="0"/>
        <w:autoSpaceDN w:val="0"/>
        <w:adjustRightInd w:val="0"/>
        <w:spacing w:line="276" w:lineRule="auto"/>
        <w:jc w:val="both"/>
        <w:rPr>
          <w:rFonts w:asciiTheme="minorHAnsi" w:hAnsiTheme="minorHAnsi"/>
          <w:color w:val="000000"/>
          <w:sz w:val="22"/>
          <w:szCs w:val="22"/>
        </w:rPr>
      </w:pPr>
      <w:r w:rsidRPr="009B6729">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w:t>
      </w:r>
    </w:p>
    <w:p w:rsidR="0030376B" w:rsidRPr="009B6729" w:rsidRDefault="0030376B" w:rsidP="00D34452">
      <w:pPr>
        <w:autoSpaceDE w:val="0"/>
        <w:autoSpaceDN w:val="0"/>
        <w:adjustRightInd w:val="0"/>
        <w:spacing w:line="276" w:lineRule="auto"/>
        <w:jc w:val="both"/>
        <w:rPr>
          <w:rFonts w:asciiTheme="minorHAnsi" w:hAnsiTheme="minorHAnsi"/>
          <w:color w:val="000000"/>
          <w:sz w:val="22"/>
          <w:szCs w:val="22"/>
        </w:rPr>
      </w:pPr>
      <w:r w:rsidRPr="009B6729">
        <w:rPr>
          <w:rFonts w:asciiTheme="minorHAnsi" w:hAnsiTheme="minorHAnsi"/>
          <w:color w:val="000000"/>
          <w:sz w:val="22"/>
          <w:szCs w:val="22"/>
        </w:rPr>
        <w:t>Verejný obstarávateľ poskytuje vysvetlenie informácií potrebných na vypracovanie ponuky, na preukázanie splnenia podmienok účasti všetkým záujemcom, ktorí sú mu známi prostredníctvom komunikačného rozhrania systému JOSEPHINE. Na tomto mieste budú dostupné všetky informácie potrebné na vypracovanie ponuky.</w:t>
      </w:r>
    </w:p>
    <w:p w:rsidR="0030376B" w:rsidRPr="009B6729" w:rsidRDefault="0030376B" w:rsidP="00D34452">
      <w:pPr>
        <w:autoSpaceDE w:val="0"/>
        <w:autoSpaceDN w:val="0"/>
        <w:adjustRightInd w:val="0"/>
        <w:spacing w:line="276" w:lineRule="auto"/>
        <w:jc w:val="both"/>
        <w:rPr>
          <w:rFonts w:asciiTheme="minorHAnsi" w:hAnsiTheme="minorHAnsi"/>
          <w:color w:val="000000"/>
          <w:sz w:val="22"/>
          <w:szCs w:val="22"/>
        </w:rPr>
      </w:pPr>
      <w:r w:rsidRPr="009B6729">
        <w:rPr>
          <w:rFonts w:asciiTheme="minorHAnsi" w:hAnsiTheme="minorHAnsi"/>
          <w:color w:val="000000"/>
          <w:sz w:val="22"/>
          <w:szCs w:val="22"/>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verejného obstarávateľa.</w:t>
      </w:r>
    </w:p>
    <w:p w:rsidR="0030376B" w:rsidRPr="009B6729" w:rsidRDefault="0030376B" w:rsidP="00D34452">
      <w:pPr>
        <w:pStyle w:val="Bezriadkovania"/>
        <w:spacing w:line="276" w:lineRule="auto"/>
        <w:rPr>
          <w:rFonts w:asciiTheme="minorHAnsi" w:hAnsiTheme="minorHAnsi"/>
          <w:sz w:val="22"/>
          <w:szCs w:val="22"/>
        </w:rPr>
      </w:pPr>
    </w:p>
    <w:p w:rsidR="0030376B" w:rsidRPr="009B6729" w:rsidRDefault="0030376B" w:rsidP="00D34452">
      <w:pPr>
        <w:autoSpaceDE w:val="0"/>
        <w:autoSpaceDN w:val="0"/>
        <w:adjustRightInd w:val="0"/>
        <w:spacing w:line="276" w:lineRule="auto"/>
        <w:jc w:val="both"/>
        <w:rPr>
          <w:rFonts w:asciiTheme="minorHAnsi" w:eastAsia="TimesNewRomanPSMT" w:hAnsiTheme="minorHAnsi"/>
          <w:color w:val="000000"/>
          <w:sz w:val="22"/>
          <w:szCs w:val="22"/>
        </w:rPr>
      </w:pPr>
      <w:r w:rsidRPr="009B6729">
        <w:rPr>
          <w:rFonts w:asciiTheme="minorHAnsi" w:hAnsiTheme="minorHAnsi"/>
          <w:color w:val="000000"/>
          <w:sz w:val="22"/>
          <w:szCs w:val="22"/>
        </w:rPr>
        <w:t xml:space="preserve">Hospodársky subjekt môže požiadať verejného obstarávateľa o vysvetlenie. Za včas doručenú požiadavku o vysvetlenie súťažných podkladov sa považuje požiadavka doručená verejnému </w:t>
      </w:r>
      <w:r w:rsidRPr="009B6729">
        <w:rPr>
          <w:rFonts w:asciiTheme="minorHAnsi" w:hAnsiTheme="minorHAnsi"/>
          <w:color w:val="000000"/>
          <w:sz w:val="22"/>
          <w:szCs w:val="22"/>
        </w:rPr>
        <w:lastRenderedPageBreak/>
        <w:t>obstarávateľovi v písomnej forme v termíne najneskôr do 2</w:t>
      </w:r>
      <w:r w:rsidR="00C36C2B">
        <w:rPr>
          <w:rFonts w:asciiTheme="minorHAnsi" w:hAnsiTheme="minorHAnsi"/>
          <w:color w:val="000000"/>
          <w:sz w:val="22"/>
          <w:szCs w:val="22"/>
        </w:rPr>
        <w:t>1</w:t>
      </w:r>
      <w:r w:rsidRPr="009B6729">
        <w:rPr>
          <w:rFonts w:asciiTheme="minorHAnsi" w:hAnsiTheme="minorHAnsi"/>
          <w:color w:val="000000"/>
          <w:sz w:val="22"/>
          <w:szCs w:val="22"/>
        </w:rPr>
        <w:t xml:space="preserve">. </w:t>
      </w:r>
      <w:r w:rsidR="00A438BB">
        <w:rPr>
          <w:rFonts w:asciiTheme="minorHAnsi" w:hAnsiTheme="minorHAnsi"/>
          <w:color w:val="000000"/>
          <w:sz w:val="22"/>
          <w:szCs w:val="22"/>
        </w:rPr>
        <w:t>septembr</w:t>
      </w:r>
      <w:r w:rsidRPr="009B6729">
        <w:rPr>
          <w:rFonts w:asciiTheme="minorHAnsi" w:hAnsiTheme="minorHAnsi"/>
          <w:color w:val="000000"/>
          <w:sz w:val="22"/>
          <w:szCs w:val="22"/>
        </w:rPr>
        <w:t xml:space="preserve">a 2017 do 14,00 hodiny. Po tejto lehote </w:t>
      </w:r>
      <w:r w:rsidRPr="009B6729">
        <w:rPr>
          <w:rFonts w:asciiTheme="minorHAnsi" w:eastAsia="TimesNewRomanPSMT" w:hAnsiTheme="minorHAnsi"/>
          <w:color w:val="000000"/>
          <w:sz w:val="22"/>
          <w:szCs w:val="22"/>
        </w:rPr>
        <w:t xml:space="preserve">záujemcovi nezaniká právo požiadať o vysvetlenie súťažných podkladov, ale verejný obstarávateľ mu negarantuje doručenie vysvetlenia v </w:t>
      </w:r>
      <w:r w:rsidRPr="009B6729">
        <w:rPr>
          <w:rFonts w:asciiTheme="minorHAnsi" w:hAnsiTheme="minorHAnsi"/>
          <w:color w:val="000000"/>
          <w:sz w:val="22"/>
          <w:szCs w:val="22"/>
        </w:rPr>
        <w:t xml:space="preserve">lehote </w:t>
      </w:r>
      <w:r w:rsidRPr="009B6729">
        <w:rPr>
          <w:rFonts w:asciiTheme="minorHAnsi" w:eastAsia="TimesNewRomanPSMT" w:hAnsiTheme="minorHAnsi"/>
          <w:color w:val="000000"/>
          <w:sz w:val="22"/>
          <w:szCs w:val="22"/>
        </w:rPr>
        <w:t>určenej zákonom.</w:t>
      </w:r>
    </w:p>
    <w:p w:rsidR="0030376B" w:rsidRPr="009B6729" w:rsidRDefault="0030376B" w:rsidP="00D34452">
      <w:pPr>
        <w:autoSpaceDE w:val="0"/>
        <w:autoSpaceDN w:val="0"/>
        <w:adjustRightInd w:val="0"/>
        <w:spacing w:line="276" w:lineRule="auto"/>
        <w:jc w:val="both"/>
        <w:rPr>
          <w:rFonts w:asciiTheme="minorHAnsi" w:hAnsiTheme="minorHAnsi"/>
          <w:color w:val="000000"/>
          <w:sz w:val="22"/>
          <w:szCs w:val="22"/>
        </w:rPr>
      </w:pPr>
      <w:r w:rsidRPr="009B6729">
        <w:rPr>
          <w:rFonts w:asciiTheme="minorHAnsi" w:eastAsia="TimesNewRomanPSMT" w:hAnsiTheme="minorHAnsi"/>
          <w:color w:val="000000"/>
          <w:sz w:val="22"/>
          <w:szCs w:val="22"/>
        </w:rPr>
        <w:t xml:space="preserve">Odpoveď na žiadosť o vysvetlenie bude uverejnené vo webovej aplikácií JOSEPHINE pri dokumentoch k tejto zákazke. Odpoveď </w:t>
      </w:r>
      <w:r w:rsidRPr="009B6729">
        <w:rPr>
          <w:rFonts w:asciiTheme="minorHAnsi" w:hAnsiTheme="minorHAnsi"/>
          <w:color w:val="000000"/>
          <w:sz w:val="22"/>
          <w:szCs w:val="22"/>
        </w:rPr>
        <w:t xml:space="preserve">na </w:t>
      </w:r>
      <w:r w:rsidRPr="009B6729">
        <w:rPr>
          <w:rFonts w:asciiTheme="minorHAnsi" w:eastAsia="TimesNewRomanPSMT" w:hAnsi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9B6729">
        <w:rPr>
          <w:rFonts w:asciiTheme="minorHAnsi" w:hAnsiTheme="minorHAnsi"/>
          <w:color w:val="000000"/>
          <w:sz w:val="22"/>
          <w:szCs w:val="22"/>
        </w:rPr>
        <w:t>v </w:t>
      </w:r>
      <w:r w:rsidRPr="009B6729">
        <w:rPr>
          <w:rFonts w:asciiTheme="minorHAnsi" w:eastAsia="TimesNewRomanPSMT" w:hAnsiTheme="minorHAnsi"/>
          <w:color w:val="000000"/>
          <w:sz w:val="22"/>
          <w:szCs w:val="22"/>
        </w:rPr>
        <w:t xml:space="preserve">deň </w:t>
      </w:r>
      <w:r w:rsidRPr="009B6729">
        <w:rPr>
          <w:rFonts w:asciiTheme="minorHAnsi" w:hAnsiTheme="minorHAnsi"/>
          <w:color w:val="000000"/>
          <w:sz w:val="22"/>
          <w:szCs w:val="22"/>
        </w:rPr>
        <w:t xml:space="preserve">uverejnenia. </w:t>
      </w:r>
    </w:p>
    <w:p w:rsidR="0030376B" w:rsidRPr="009B6729" w:rsidRDefault="0030376B" w:rsidP="00D34452">
      <w:pPr>
        <w:autoSpaceDE w:val="0"/>
        <w:autoSpaceDN w:val="0"/>
        <w:adjustRightInd w:val="0"/>
        <w:spacing w:line="276" w:lineRule="auto"/>
        <w:jc w:val="both"/>
        <w:rPr>
          <w:rFonts w:asciiTheme="minorHAnsi" w:hAnsiTheme="minorHAnsi"/>
          <w:color w:val="000000"/>
          <w:sz w:val="22"/>
          <w:szCs w:val="22"/>
        </w:rPr>
      </w:pPr>
      <w:r w:rsidRPr="009B6729">
        <w:rPr>
          <w:rFonts w:asciiTheme="minorHAnsi" w:eastAsia="TimesNewRomanPSMT" w:hAnsiTheme="minorHAnsi"/>
          <w:color w:val="000000"/>
          <w:sz w:val="22"/>
          <w:szCs w:val="22"/>
        </w:rPr>
        <w:t>Verejný obstarávateľ, ak je to nevyhnutné, môže doplniť informácie uvedené v súťažných podkladoch kedykoľvek počas lehoty na predkladanie ponúk</w:t>
      </w:r>
      <w:r w:rsidRPr="009B6729">
        <w:rPr>
          <w:rFonts w:asciiTheme="minorHAnsi" w:hAnsiTheme="minorHAnsi"/>
          <w:color w:val="000000"/>
          <w:sz w:val="22"/>
          <w:szCs w:val="22"/>
        </w:rPr>
        <w:t>.</w:t>
      </w:r>
    </w:p>
    <w:p w:rsidR="00D9206F" w:rsidRPr="009B6729" w:rsidRDefault="00D9206F" w:rsidP="00D34452">
      <w:pPr>
        <w:spacing w:line="276" w:lineRule="auto"/>
        <w:jc w:val="both"/>
        <w:rPr>
          <w:rFonts w:asciiTheme="minorHAnsi" w:hAnsiTheme="minorHAnsi" w:cs="Arial"/>
          <w:sz w:val="22"/>
          <w:szCs w:val="22"/>
        </w:rPr>
      </w:pPr>
    </w:p>
    <w:p w:rsidR="0030376B" w:rsidRPr="009B6729" w:rsidRDefault="0030376B" w:rsidP="00D34452">
      <w:pPr>
        <w:pStyle w:val="Nadpis1"/>
        <w:spacing w:line="276" w:lineRule="auto"/>
        <w:rPr>
          <w:rFonts w:asciiTheme="minorHAnsi" w:hAnsiTheme="minorHAnsi"/>
          <w:sz w:val="22"/>
          <w:szCs w:val="22"/>
        </w:rPr>
      </w:pPr>
      <w:bookmarkStart w:id="18" w:name="_Toc488059689"/>
      <w:bookmarkStart w:id="19" w:name="_Toc491328468"/>
      <w:r w:rsidRPr="009B6729">
        <w:rPr>
          <w:rFonts w:asciiTheme="minorHAnsi" w:hAnsiTheme="minorHAnsi"/>
          <w:sz w:val="22"/>
          <w:szCs w:val="22"/>
        </w:rPr>
        <w:t xml:space="preserve">III </w:t>
      </w:r>
      <w:r w:rsidR="00C05EDF" w:rsidRPr="009B6729">
        <w:rPr>
          <w:rFonts w:asciiTheme="minorHAnsi" w:hAnsiTheme="minorHAnsi"/>
          <w:sz w:val="22"/>
          <w:szCs w:val="22"/>
        </w:rPr>
        <w:t>KRITÉRIÁ NA VYHODNOTENIE PONÚK A PRAVIDLÁ ICH UPLATNENIA</w:t>
      </w:r>
      <w:bookmarkEnd w:id="18"/>
      <w:bookmarkEnd w:id="19"/>
    </w:p>
    <w:p w:rsidR="0030376B" w:rsidRPr="009B6729" w:rsidRDefault="0030376B" w:rsidP="00D34452">
      <w:pPr>
        <w:autoSpaceDE w:val="0"/>
        <w:autoSpaceDN w:val="0"/>
        <w:adjustRightInd w:val="0"/>
        <w:spacing w:line="276" w:lineRule="auto"/>
        <w:jc w:val="both"/>
        <w:rPr>
          <w:rFonts w:asciiTheme="minorHAnsi" w:eastAsia="TimesNewRomanPSMT" w:hAnsiTheme="minorHAnsi"/>
          <w:color w:val="000000"/>
          <w:sz w:val="22"/>
          <w:szCs w:val="22"/>
        </w:rPr>
      </w:pPr>
    </w:p>
    <w:p w:rsidR="0030376B" w:rsidRPr="009B6729" w:rsidRDefault="0030376B" w:rsidP="00D34452">
      <w:pPr>
        <w:pStyle w:val="Nadpis2"/>
        <w:spacing w:line="276" w:lineRule="auto"/>
        <w:rPr>
          <w:rFonts w:asciiTheme="minorHAnsi" w:hAnsiTheme="minorHAnsi"/>
          <w:b/>
          <w:sz w:val="22"/>
          <w:szCs w:val="22"/>
        </w:rPr>
      </w:pPr>
      <w:bookmarkStart w:id="20" w:name="_Toc491328469"/>
      <w:r w:rsidRPr="009B6729">
        <w:rPr>
          <w:rFonts w:asciiTheme="minorHAnsi" w:hAnsiTheme="minorHAnsi"/>
          <w:b/>
          <w:sz w:val="22"/>
          <w:szCs w:val="22"/>
        </w:rPr>
        <w:t>1 Kritériá</w:t>
      </w:r>
      <w:bookmarkEnd w:id="20"/>
    </w:p>
    <w:p w:rsidR="0030376B" w:rsidRPr="00660FBD" w:rsidRDefault="0030376B" w:rsidP="00D34452">
      <w:pPr>
        <w:pStyle w:val="Zarkazkladnhotextu"/>
        <w:spacing w:line="276" w:lineRule="auto"/>
        <w:rPr>
          <w:rFonts w:asciiTheme="minorHAnsi" w:eastAsia="TimesNewRomanPSMT" w:hAnsiTheme="minorHAnsi"/>
          <w:color w:val="000000"/>
          <w:sz w:val="22"/>
          <w:szCs w:val="22"/>
          <w:lang w:val="sk-SK"/>
        </w:rPr>
      </w:pPr>
      <w:r w:rsidRPr="009B6729">
        <w:rPr>
          <w:rFonts w:asciiTheme="minorHAnsi" w:hAnsiTheme="minorHAnsi"/>
          <w:color w:val="000000"/>
          <w:sz w:val="22"/>
          <w:szCs w:val="22"/>
        </w:rPr>
        <w:t>Po</w:t>
      </w:r>
      <w:r w:rsidRPr="009B6729">
        <w:rPr>
          <w:rFonts w:asciiTheme="minorHAnsi" w:eastAsia="TimesNewRomanPSMT" w:hAnsiTheme="minorHAnsi"/>
          <w:color w:val="000000"/>
          <w:sz w:val="22"/>
          <w:szCs w:val="22"/>
        </w:rPr>
        <w:t xml:space="preserve">nuky budú vyhodnocované na základe stanovených kritérií </w:t>
      </w:r>
      <w:r w:rsidRPr="009B6729">
        <w:rPr>
          <w:rFonts w:asciiTheme="minorHAnsi" w:hAnsiTheme="minorHAnsi"/>
          <w:color w:val="000000"/>
          <w:sz w:val="22"/>
          <w:szCs w:val="22"/>
        </w:rPr>
        <w:t xml:space="preserve">v </w:t>
      </w:r>
      <w:r w:rsidRPr="009B6729">
        <w:rPr>
          <w:rFonts w:asciiTheme="minorHAnsi" w:eastAsia="TimesNewRomanPSMT" w:hAnsiTheme="minorHAnsi"/>
          <w:color w:val="000000"/>
          <w:sz w:val="22"/>
          <w:szCs w:val="22"/>
        </w:rPr>
        <w:t xml:space="preserve">týchto súťažných podkladoch a </w:t>
      </w:r>
      <w:r w:rsidRPr="009B6729">
        <w:rPr>
          <w:rFonts w:asciiTheme="minorHAnsi" w:hAnsiTheme="minorHAnsi"/>
          <w:color w:val="000000"/>
          <w:sz w:val="22"/>
          <w:szCs w:val="22"/>
        </w:rPr>
        <w:t>v </w:t>
      </w:r>
      <w:r w:rsidRPr="009B6729">
        <w:rPr>
          <w:rFonts w:asciiTheme="minorHAnsi" w:eastAsia="TimesNewRomanPSMT" w:hAnsiTheme="minorHAnsi"/>
          <w:color w:val="000000"/>
          <w:sz w:val="22"/>
          <w:szCs w:val="22"/>
        </w:rPr>
        <w:t xml:space="preserve">súlade so </w:t>
      </w:r>
      <w:r w:rsidR="00660FBD">
        <w:rPr>
          <w:rFonts w:asciiTheme="minorHAnsi" w:eastAsia="TimesNewRomanPSMT" w:hAnsiTheme="minorHAnsi"/>
          <w:color w:val="000000"/>
          <w:sz w:val="22"/>
          <w:szCs w:val="22"/>
        </w:rPr>
        <w:t>zákonom o verejnom obstarávaní.</w:t>
      </w:r>
    </w:p>
    <w:p w:rsidR="009D1EAA" w:rsidRPr="009B6729" w:rsidRDefault="0030376B" w:rsidP="00D34452">
      <w:pPr>
        <w:pStyle w:val="Zarkazkladnhotextu"/>
        <w:spacing w:line="276" w:lineRule="auto"/>
        <w:rPr>
          <w:rFonts w:asciiTheme="minorHAnsi" w:hAnsiTheme="minorHAnsi"/>
          <w:sz w:val="22"/>
          <w:szCs w:val="22"/>
          <w:lang w:val="sk-SK"/>
        </w:rPr>
      </w:pPr>
      <w:r w:rsidRPr="009B6729">
        <w:rPr>
          <w:rFonts w:asciiTheme="minorHAnsi" w:eastAsia="TimesNewRomanPSMT" w:hAnsiTheme="minorHAnsi"/>
          <w:color w:val="000000"/>
          <w:sz w:val="22"/>
          <w:szCs w:val="22"/>
        </w:rPr>
        <w:t>Kritéri</w:t>
      </w:r>
      <w:r w:rsidRPr="009B6729">
        <w:rPr>
          <w:rFonts w:asciiTheme="minorHAnsi" w:hAnsiTheme="minorHAnsi"/>
          <w:color w:val="000000"/>
          <w:sz w:val="22"/>
          <w:szCs w:val="22"/>
        </w:rPr>
        <w:t>u</w:t>
      </w:r>
      <w:r w:rsidRPr="009B6729">
        <w:rPr>
          <w:rFonts w:asciiTheme="minorHAnsi" w:eastAsia="TimesNewRomanPSMT" w:hAnsiTheme="minorHAnsi"/>
          <w:color w:val="000000"/>
          <w:sz w:val="22"/>
          <w:szCs w:val="22"/>
        </w:rPr>
        <w:t xml:space="preserve">m na vyhodnotenie ponúk je </w:t>
      </w:r>
      <w:r w:rsidRPr="009B6729">
        <w:rPr>
          <w:rFonts w:asciiTheme="minorHAnsi" w:hAnsiTheme="minorHAnsi"/>
          <w:b/>
          <w:bCs/>
          <w:color w:val="000000"/>
          <w:sz w:val="22"/>
          <w:szCs w:val="22"/>
        </w:rPr>
        <w:t xml:space="preserve">najnižšia </w:t>
      </w:r>
      <w:r w:rsidRPr="009B6729">
        <w:rPr>
          <w:rFonts w:asciiTheme="minorHAnsi" w:hAnsiTheme="minorHAnsi"/>
          <w:b/>
          <w:bCs/>
          <w:color w:val="000000"/>
          <w:sz w:val="22"/>
          <w:szCs w:val="22"/>
          <w:lang w:val="sk-SK"/>
        </w:rPr>
        <w:t>cena</w:t>
      </w:r>
      <w:r w:rsidR="009D1EAA" w:rsidRPr="009B6729">
        <w:rPr>
          <w:rFonts w:asciiTheme="minorHAnsi" w:hAnsiTheme="minorHAnsi"/>
          <w:b/>
          <w:bCs/>
          <w:color w:val="000000"/>
          <w:sz w:val="22"/>
          <w:szCs w:val="22"/>
          <w:lang w:val="sk-SK"/>
        </w:rPr>
        <w:t xml:space="preserve"> s </w:t>
      </w:r>
      <w:r w:rsidRPr="009B6729">
        <w:rPr>
          <w:rFonts w:asciiTheme="minorHAnsi" w:hAnsiTheme="minorHAnsi"/>
          <w:b/>
          <w:sz w:val="22"/>
          <w:szCs w:val="22"/>
          <w:lang w:val="sk-SK"/>
        </w:rPr>
        <w:t>DPH</w:t>
      </w:r>
      <w:r w:rsidR="009D1EAA" w:rsidRPr="009B6729">
        <w:rPr>
          <w:rFonts w:asciiTheme="minorHAnsi" w:hAnsiTheme="minorHAnsi"/>
          <w:b/>
          <w:sz w:val="22"/>
          <w:szCs w:val="22"/>
          <w:lang w:val="sk-SK"/>
        </w:rPr>
        <w:t>.</w:t>
      </w:r>
    </w:p>
    <w:p w:rsidR="0030376B" w:rsidRPr="009B6729" w:rsidRDefault="009D1EAA" w:rsidP="00D34452">
      <w:pPr>
        <w:pStyle w:val="Zarkazkladnhotextu"/>
        <w:spacing w:line="276" w:lineRule="auto"/>
        <w:rPr>
          <w:rFonts w:asciiTheme="minorHAnsi" w:hAnsiTheme="minorHAnsi"/>
          <w:sz w:val="22"/>
          <w:szCs w:val="22"/>
        </w:rPr>
      </w:pPr>
      <w:r w:rsidRPr="009B6729">
        <w:rPr>
          <w:rFonts w:asciiTheme="minorHAnsi" w:hAnsiTheme="minorHAnsi"/>
          <w:sz w:val="22"/>
          <w:szCs w:val="22"/>
          <w:lang w:val="sk-SK"/>
        </w:rPr>
        <w:t xml:space="preserve">Cena </w:t>
      </w:r>
      <w:r w:rsidR="0030376B" w:rsidRPr="009B6729">
        <w:rPr>
          <w:rFonts w:asciiTheme="minorHAnsi" w:hAnsiTheme="minorHAnsi"/>
          <w:sz w:val="22"/>
          <w:szCs w:val="22"/>
        </w:rPr>
        <w:t>musí byť uvedená v eurách a zaokrúhlená najviac na 2 desatinné miesta. Uchádzač vloží svoju cenovú ponuku do formulára v aplikácií JOSEPHINE</w:t>
      </w:r>
    </w:p>
    <w:p w:rsidR="00AB436F" w:rsidRPr="009B6729" w:rsidRDefault="00AB436F" w:rsidP="00AB436F">
      <w:pPr>
        <w:spacing w:after="200" w:line="276" w:lineRule="auto"/>
        <w:contextualSpacing/>
        <w:jc w:val="both"/>
        <w:rPr>
          <w:rFonts w:asciiTheme="minorHAnsi" w:hAnsiTheme="minorHAnsi"/>
          <w:sz w:val="22"/>
          <w:szCs w:val="22"/>
        </w:rPr>
      </w:pPr>
    </w:p>
    <w:p w:rsidR="00AB436F" w:rsidRPr="009B6729" w:rsidRDefault="00AB436F" w:rsidP="008C558D">
      <w:pPr>
        <w:spacing w:line="276" w:lineRule="auto"/>
        <w:contextualSpacing/>
        <w:jc w:val="both"/>
        <w:rPr>
          <w:rFonts w:asciiTheme="minorHAnsi" w:hAnsiTheme="minorHAnsi"/>
          <w:sz w:val="22"/>
          <w:szCs w:val="22"/>
        </w:rPr>
      </w:pPr>
      <w:r w:rsidRPr="009B6729">
        <w:rPr>
          <w:rFonts w:asciiTheme="minorHAnsi" w:hAnsiTheme="minorHAnsi"/>
          <w:sz w:val="22"/>
          <w:szCs w:val="22"/>
        </w:rPr>
        <w:t>Úhrady budú vykonaná na základe vystavených a doručených faktúr s lehotou splatnosti 15 dní odo dňa ich doručenia verejnému obstarávateľovi.</w:t>
      </w:r>
    </w:p>
    <w:p w:rsidR="0030376B" w:rsidRPr="009B6729" w:rsidRDefault="0030376B" w:rsidP="00D34452">
      <w:pPr>
        <w:pStyle w:val="Zarkazkladnhotextu"/>
        <w:spacing w:line="276" w:lineRule="auto"/>
        <w:rPr>
          <w:rFonts w:asciiTheme="minorHAnsi" w:hAnsiTheme="minorHAnsi"/>
          <w:sz w:val="22"/>
          <w:szCs w:val="22"/>
        </w:rPr>
      </w:pPr>
    </w:p>
    <w:p w:rsidR="0030376B" w:rsidRPr="009F3CFE" w:rsidRDefault="0030376B" w:rsidP="00D34452">
      <w:pPr>
        <w:pStyle w:val="Zarkazkladnhotextu"/>
        <w:spacing w:line="276" w:lineRule="auto"/>
        <w:rPr>
          <w:rFonts w:asciiTheme="minorHAnsi" w:hAnsiTheme="minorHAnsi"/>
          <w:sz w:val="22"/>
          <w:szCs w:val="22"/>
          <w:lang w:val="sk-SK"/>
        </w:rPr>
      </w:pPr>
      <w:r w:rsidRPr="009B6729">
        <w:rPr>
          <w:rFonts w:asciiTheme="minorHAnsi" w:hAnsiTheme="minorHAnsi"/>
          <w:sz w:val="22"/>
          <w:szCs w:val="22"/>
        </w:rPr>
        <w:t>Do konečnej ceny zákazky, teda ceny, ktorá bude zmluvnou cenou, sú započítané všetky doteraz vynaložené výdavky a v budúcnosti vynaložené výdavky úspešného uchádzača, súvisiace s plnením predmetu tejto zákazky</w:t>
      </w:r>
      <w:r w:rsidRPr="009B6729">
        <w:rPr>
          <w:rFonts w:asciiTheme="minorHAnsi" w:hAnsiTheme="minorHAnsi"/>
          <w:sz w:val="22"/>
          <w:szCs w:val="22"/>
          <w:lang w:val="sk-SK"/>
        </w:rPr>
        <w:t xml:space="preserve">. Prípadné zmeny sú upravené zmluvou. </w:t>
      </w:r>
      <w:r w:rsidRPr="009B6729">
        <w:rPr>
          <w:rFonts w:asciiTheme="minorHAnsi" w:hAnsiTheme="minorHAnsi"/>
          <w:sz w:val="22"/>
          <w:szCs w:val="22"/>
        </w:rPr>
        <w:t xml:space="preserve">V prípade, ak ponuka bude obsahovať inú sadzbu DPH, aká je používaná na území SR, komisia odpočíta ním udanú hodnotu DPH od celkovej ceny a pripočíta k nim platnú sadzbu DPH používanú na území SR. Takýto úkon sa nepovažuje za zmenu ponuky. V prípade identifikovania rôzneho návrhu na plnenie v ponuke uchádzača (napr. iný návrh v zmluve a iný návrh v prílohe č. 1) bude komisia postupovať v súlade s výkladovým stanoviskom Úradu pre </w:t>
      </w:r>
      <w:r w:rsidR="009F3CFE">
        <w:rPr>
          <w:rFonts w:asciiTheme="minorHAnsi" w:hAnsiTheme="minorHAnsi"/>
          <w:sz w:val="22"/>
          <w:szCs w:val="22"/>
        </w:rPr>
        <w:t>verejné obstarávanie č. 5/2016.</w:t>
      </w:r>
    </w:p>
    <w:p w:rsidR="0030376B" w:rsidRPr="009B6729" w:rsidRDefault="0030376B" w:rsidP="00D34452">
      <w:pPr>
        <w:autoSpaceDE w:val="0"/>
        <w:autoSpaceDN w:val="0"/>
        <w:adjustRightInd w:val="0"/>
        <w:spacing w:line="276" w:lineRule="auto"/>
        <w:jc w:val="both"/>
        <w:rPr>
          <w:rFonts w:asciiTheme="minorHAnsi" w:hAnsiTheme="minorHAnsi"/>
          <w:color w:val="000000"/>
          <w:sz w:val="22"/>
          <w:szCs w:val="22"/>
        </w:rPr>
      </w:pPr>
      <w:r w:rsidRPr="009B6729">
        <w:rPr>
          <w:rFonts w:asciiTheme="minorHAnsi" w:eastAsia="TimesNewRomanPSMT" w:hAnsiTheme="minorHAnsi"/>
          <w:color w:val="000000"/>
          <w:sz w:val="22"/>
          <w:szCs w:val="22"/>
        </w:rPr>
        <w:t xml:space="preserve">Komisia na vyhodnotenie ponúk hodnotí ponuky podľa týchto súťažných podkladov </w:t>
      </w:r>
      <w:r w:rsidRPr="009B6729">
        <w:rPr>
          <w:rFonts w:asciiTheme="minorHAnsi" w:hAnsiTheme="minorHAnsi"/>
          <w:color w:val="000000"/>
          <w:sz w:val="22"/>
          <w:szCs w:val="22"/>
        </w:rPr>
        <w:t>a v </w:t>
      </w:r>
      <w:r w:rsidRPr="009B6729">
        <w:rPr>
          <w:rFonts w:asciiTheme="minorHAnsi" w:eastAsia="TimesNewRomanPSMT" w:hAnsiTheme="minorHAnsi"/>
          <w:color w:val="000000"/>
          <w:sz w:val="22"/>
          <w:szCs w:val="22"/>
        </w:rPr>
        <w:t xml:space="preserve">súlade </w:t>
      </w:r>
      <w:r w:rsidRPr="009B6729">
        <w:rPr>
          <w:rFonts w:asciiTheme="minorHAnsi" w:hAnsiTheme="minorHAnsi"/>
          <w:color w:val="000000"/>
          <w:sz w:val="22"/>
          <w:szCs w:val="22"/>
        </w:rPr>
        <w:t>so </w:t>
      </w:r>
      <w:r w:rsidRPr="009B6729">
        <w:rPr>
          <w:rFonts w:asciiTheme="minorHAnsi" w:eastAsia="TimesNewRomanPSMT" w:hAnsiTheme="minorHAnsi"/>
          <w:color w:val="000000"/>
          <w:sz w:val="22"/>
          <w:szCs w:val="22"/>
        </w:rPr>
        <w:t>zákonom o verejnom obstarávaní</w:t>
      </w:r>
      <w:r w:rsidRPr="009B6729">
        <w:rPr>
          <w:rFonts w:asciiTheme="minorHAnsi" w:hAnsiTheme="minorHAnsi"/>
          <w:color w:val="000000"/>
          <w:sz w:val="22"/>
          <w:szCs w:val="22"/>
        </w:rPr>
        <w:t>.</w:t>
      </w:r>
    </w:p>
    <w:p w:rsidR="0030376B" w:rsidRPr="009B6729" w:rsidRDefault="0030376B" w:rsidP="00D34452">
      <w:pPr>
        <w:pStyle w:val="Zarkazkladnhotextu"/>
        <w:spacing w:line="276" w:lineRule="auto"/>
        <w:rPr>
          <w:rFonts w:asciiTheme="minorHAnsi" w:hAnsiTheme="minorHAnsi"/>
          <w:sz w:val="22"/>
          <w:szCs w:val="22"/>
        </w:rPr>
      </w:pPr>
    </w:p>
    <w:p w:rsidR="00CB30EB" w:rsidRPr="009B6729" w:rsidRDefault="00A945E9" w:rsidP="00D34452">
      <w:pPr>
        <w:pStyle w:val="Nadpis1"/>
        <w:spacing w:line="276" w:lineRule="auto"/>
        <w:rPr>
          <w:rFonts w:asciiTheme="minorHAnsi" w:hAnsiTheme="minorHAnsi"/>
          <w:sz w:val="22"/>
          <w:szCs w:val="22"/>
        </w:rPr>
      </w:pPr>
      <w:bookmarkStart w:id="21" w:name="_Toc491328470"/>
      <w:r w:rsidRPr="009B6729">
        <w:rPr>
          <w:rFonts w:asciiTheme="minorHAnsi" w:hAnsiTheme="minorHAnsi"/>
          <w:sz w:val="22"/>
          <w:szCs w:val="22"/>
        </w:rPr>
        <w:t>IV OTVÁRANIE A VYHODNOTENIE PONÚK</w:t>
      </w:r>
      <w:bookmarkEnd w:id="21"/>
    </w:p>
    <w:p w:rsidR="00322EF4" w:rsidRPr="009B6729" w:rsidRDefault="00322EF4" w:rsidP="00D34452">
      <w:pPr>
        <w:spacing w:line="276" w:lineRule="auto"/>
        <w:rPr>
          <w:rFonts w:asciiTheme="minorHAnsi" w:hAnsiTheme="minorHAnsi"/>
          <w:sz w:val="22"/>
          <w:szCs w:val="22"/>
        </w:rPr>
      </w:pPr>
    </w:p>
    <w:p w:rsidR="0030376B" w:rsidRPr="009B6729" w:rsidRDefault="0030376B" w:rsidP="00D34452">
      <w:pPr>
        <w:pStyle w:val="Nadpis2"/>
        <w:spacing w:line="276" w:lineRule="auto"/>
        <w:rPr>
          <w:rFonts w:asciiTheme="minorHAnsi" w:hAnsiTheme="minorHAnsi"/>
          <w:b/>
          <w:sz w:val="22"/>
          <w:szCs w:val="22"/>
        </w:rPr>
      </w:pPr>
      <w:bookmarkStart w:id="22" w:name="_Toc488059687"/>
      <w:bookmarkStart w:id="23" w:name="_Toc491328471"/>
      <w:r w:rsidRPr="009B6729">
        <w:rPr>
          <w:rFonts w:asciiTheme="minorHAnsi" w:hAnsiTheme="minorHAnsi"/>
          <w:b/>
          <w:sz w:val="22"/>
          <w:szCs w:val="22"/>
        </w:rPr>
        <w:t>1 Otváranie ponúk</w:t>
      </w:r>
      <w:bookmarkEnd w:id="22"/>
      <w:bookmarkEnd w:id="23"/>
    </w:p>
    <w:p w:rsidR="0030376B" w:rsidRPr="009B6729" w:rsidRDefault="0030376B" w:rsidP="009D1EAA">
      <w:pPr>
        <w:autoSpaceDE w:val="0"/>
        <w:autoSpaceDN w:val="0"/>
        <w:adjustRightInd w:val="0"/>
        <w:spacing w:line="276" w:lineRule="auto"/>
        <w:jc w:val="both"/>
        <w:rPr>
          <w:rFonts w:asciiTheme="minorHAnsi" w:hAnsiTheme="minorHAnsi" w:cs="Calibri"/>
          <w:sz w:val="22"/>
          <w:szCs w:val="22"/>
        </w:rPr>
      </w:pPr>
      <w:r w:rsidRPr="009B6729">
        <w:rPr>
          <w:rFonts w:asciiTheme="minorHAnsi" w:eastAsia="TimesNewRomanPSMT" w:hAnsiTheme="minorHAnsi"/>
          <w:color w:val="000000"/>
          <w:sz w:val="22"/>
          <w:szCs w:val="22"/>
        </w:rPr>
        <w:t xml:space="preserve">Otváranie ponúk sa uskutoční elektronicky dňa </w:t>
      </w:r>
      <w:r w:rsidR="00660FBD" w:rsidRPr="00660FBD">
        <w:rPr>
          <w:rFonts w:asciiTheme="minorHAnsi" w:eastAsia="TimesNewRomanPSMT" w:hAnsiTheme="minorHAnsi"/>
          <w:b/>
          <w:color w:val="000000"/>
          <w:sz w:val="22"/>
          <w:szCs w:val="22"/>
        </w:rPr>
        <w:t>28</w:t>
      </w:r>
      <w:r w:rsidRPr="009B6729">
        <w:rPr>
          <w:rFonts w:asciiTheme="minorHAnsi" w:eastAsia="TimesNewRomanPSMT" w:hAnsiTheme="minorHAnsi"/>
          <w:b/>
          <w:sz w:val="22"/>
          <w:szCs w:val="22"/>
        </w:rPr>
        <w:t>. septembra 2017 o 1</w:t>
      </w:r>
      <w:r w:rsidR="007C53FF" w:rsidRPr="009B6729">
        <w:rPr>
          <w:rFonts w:asciiTheme="minorHAnsi" w:eastAsia="TimesNewRomanPSMT" w:hAnsiTheme="minorHAnsi"/>
          <w:b/>
          <w:sz w:val="22"/>
          <w:szCs w:val="22"/>
        </w:rPr>
        <w:t>4</w:t>
      </w:r>
      <w:r w:rsidRPr="009B6729">
        <w:rPr>
          <w:rFonts w:asciiTheme="minorHAnsi" w:eastAsia="TimesNewRomanPSMT" w:hAnsiTheme="minorHAnsi"/>
          <w:b/>
          <w:sz w:val="22"/>
          <w:szCs w:val="22"/>
        </w:rPr>
        <w:t>,00 hod.</w:t>
      </w:r>
      <w:r w:rsidRPr="009B6729">
        <w:rPr>
          <w:rFonts w:asciiTheme="minorHAnsi" w:eastAsia="TimesNewRomanPSMT" w:hAnsiTheme="minorHAnsi"/>
          <w:sz w:val="22"/>
          <w:szCs w:val="22"/>
        </w:rPr>
        <w:t xml:space="preserve"> </w:t>
      </w:r>
      <w:r w:rsidRPr="009B6729">
        <w:rPr>
          <w:rFonts w:asciiTheme="minorHAnsi" w:hAnsiTheme="minorHAnsi"/>
          <w:color w:val="000000"/>
          <w:sz w:val="22"/>
          <w:szCs w:val="22"/>
        </w:rPr>
        <w:t xml:space="preserve">v mieste </w:t>
      </w:r>
      <w:r w:rsidRPr="009B6729">
        <w:rPr>
          <w:rFonts w:asciiTheme="minorHAnsi" w:eastAsia="TimesNewRomanPSMT" w:hAnsiTheme="minorHAnsi"/>
          <w:color w:val="000000"/>
          <w:sz w:val="22"/>
          <w:szCs w:val="22"/>
        </w:rPr>
        <w:t>sídla verejného obstarávateľa a to na</w:t>
      </w:r>
      <w:r w:rsidR="004A7F35" w:rsidRPr="009B6729">
        <w:rPr>
          <w:rFonts w:asciiTheme="minorHAnsi" w:eastAsia="TimesNewRomanPSMT" w:hAnsiTheme="minorHAnsi"/>
          <w:color w:val="000000"/>
          <w:sz w:val="22"/>
          <w:szCs w:val="22"/>
        </w:rPr>
        <w:t xml:space="preserve"> Radnici Hlavná ul. 1, Trnava v </w:t>
      </w:r>
      <w:r w:rsidRPr="009B6729">
        <w:rPr>
          <w:rFonts w:asciiTheme="minorHAnsi" w:eastAsia="TimesNewRomanPSMT" w:hAnsiTheme="minorHAnsi"/>
          <w:color w:val="000000"/>
          <w:sz w:val="22"/>
          <w:szCs w:val="22"/>
        </w:rPr>
        <w:t>zasadac</w:t>
      </w:r>
      <w:r w:rsidR="004A7F35" w:rsidRPr="009B6729">
        <w:rPr>
          <w:rFonts w:asciiTheme="minorHAnsi" w:eastAsia="TimesNewRomanPSMT" w:hAnsiTheme="minorHAnsi"/>
          <w:color w:val="000000"/>
          <w:sz w:val="22"/>
          <w:szCs w:val="22"/>
        </w:rPr>
        <w:t>ej miestnosti</w:t>
      </w:r>
      <w:r w:rsidRPr="009B6729">
        <w:rPr>
          <w:rFonts w:asciiTheme="minorHAnsi" w:eastAsia="TimesNewRomanPSMT" w:hAnsiTheme="minorHAnsi"/>
          <w:color w:val="000000"/>
          <w:sz w:val="22"/>
          <w:szCs w:val="22"/>
        </w:rPr>
        <w:t xml:space="preserve"> zástupcov primátora. Verejný obstarávateľ si vyhradzuje právo posunúť termín otvárania ponúk. </w:t>
      </w:r>
      <w:r w:rsidRPr="009B6729">
        <w:rPr>
          <w:rFonts w:asciiTheme="minorHAnsi" w:hAnsiTheme="minorHAnsi" w:cs="Calibri"/>
          <w:sz w:val="22"/>
          <w:szCs w:val="22"/>
        </w:rPr>
        <w:t xml:space="preserve">Otvárania ponúk sa môžu zúčastniť len uchádzač (štatutárny zástupca uchádzača alebo ním splnomocnená osoba), ktorého ponuka bola predložená v lehote na predkladanie ponúk. Uchádzač, štatutárny orgán alebo člen </w:t>
      </w:r>
      <w:r w:rsidRPr="009B6729">
        <w:rPr>
          <w:rFonts w:asciiTheme="minorHAnsi" w:hAnsiTheme="minorHAnsi" w:cs="Calibri"/>
          <w:sz w:val="22"/>
          <w:szCs w:val="22"/>
        </w:rPr>
        <w:lastRenderedPageBreak/>
        <w:t>štatutárneho orgánu uchádzača (právnická osoba) sa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podľa zákona o verejnom obstarávaní.</w:t>
      </w:r>
    </w:p>
    <w:p w:rsidR="0030376B" w:rsidRPr="009B6729" w:rsidRDefault="0030376B" w:rsidP="00D34452">
      <w:pPr>
        <w:autoSpaceDE w:val="0"/>
        <w:autoSpaceDN w:val="0"/>
        <w:adjustRightInd w:val="0"/>
        <w:spacing w:line="276" w:lineRule="auto"/>
        <w:jc w:val="both"/>
        <w:rPr>
          <w:rFonts w:asciiTheme="minorHAnsi" w:eastAsia="TimesNewRomanPSMT" w:hAnsiTheme="minorHAnsi"/>
          <w:color w:val="000000"/>
          <w:sz w:val="22"/>
          <w:szCs w:val="22"/>
        </w:rPr>
      </w:pPr>
    </w:p>
    <w:p w:rsidR="0030376B" w:rsidRPr="009B6729" w:rsidRDefault="0030376B" w:rsidP="00D34452">
      <w:pPr>
        <w:pStyle w:val="Nadpis2"/>
        <w:spacing w:line="276" w:lineRule="auto"/>
        <w:rPr>
          <w:rFonts w:asciiTheme="minorHAnsi" w:hAnsiTheme="minorHAnsi"/>
          <w:b/>
          <w:sz w:val="22"/>
          <w:szCs w:val="22"/>
        </w:rPr>
      </w:pPr>
      <w:bookmarkStart w:id="24" w:name="_Toc488059688"/>
      <w:bookmarkStart w:id="25" w:name="_Toc491328472"/>
      <w:r w:rsidRPr="009B6729">
        <w:rPr>
          <w:rFonts w:asciiTheme="minorHAnsi" w:hAnsiTheme="minorHAnsi"/>
          <w:b/>
          <w:sz w:val="22"/>
          <w:szCs w:val="22"/>
        </w:rPr>
        <w:t>2 Vyhodnotenie ponúk</w:t>
      </w:r>
      <w:bookmarkEnd w:id="24"/>
      <w:bookmarkEnd w:id="25"/>
    </w:p>
    <w:p w:rsidR="0030376B" w:rsidRPr="009B6729" w:rsidRDefault="0030376B" w:rsidP="00D34452">
      <w:pPr>
        <w:autoSpaceDE w:val="0"/>
        <w:autoSpaceDN w:val="0"/>
        <w:adjustRightInd w:val="0"/>
        <w:spacing w:line="276" w:lineRule="auto"/>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Vzhľadom na použitie ustanovení týkajúcich sa jednoobálkovej reverznej verejnej súťaže podľa § 66 ods. 7 a § 49 ods. 6 písm. a) zákona o verejnom obstarávaní, pristúpi komisia vymenovaná verejným obstarávateľom najprv k vyhodnoteniu predložených ponúk z pohľadu splnenia požiadaviek na predmet zákazky podľa § 53 zákona o verejnom obstarávaní</w:t>
      </w:r>
      <w:r w:rsidRPr="009B6729">
        <w:rPr>
          <w:rFonts w:asciiTheme="minorHAnsi" w:hAnsiTheme="minorHAnsi"/>
          <w:color w:val="000000"/>
          <w:sz w:val="22"/>
          <w:szCs w:val="22"/>
        </w:rPr>
        <w:t>. N</w:t>
      </w:r>
      <w:r w:rsidRPr="009B6729">
        <w:rPr>
          <w:rFonts w:asciiTheme="minorHAnsi" w:eastAsia="TimesNewRomanPSMT" w:hAnsiTheme="minorHAnsi"/>
          <w:color w:val="000000"/>
          <w:sz w:val="22"/>
          <w:szCs w:val="22"/>
        </w:rPr>
        <w:t xml:space="preserve">ásledne </w:t>
      </w:r>
      <w:r w:rsidRPr="009B6729">
        <w:rPr>
          <w:rFonts w:asciiTheme="minorHAnsi" w:hAnsiTheme="minorHAnsi"/>
          <w:color w:val="000000"/>
          <w:sz w:val="22"/>
          <w:szCs w:val="22"/>
        </w:rPr>
        <w:t xml:space="preserve">v </w:t>
      </w:r>
      <w:r w:rsidRPr="009B6729">
        <w:rPr>
          <w:rFonts w:asciiTheme="minorHAnsi" w:eastAsia="TimesNewRomanPSMT" w:hAnsiTheme="minorHAnsi"/>
          <w:color w:val="000000"/>
          <w:sz w:val="22"/>
          <w:szCs w:val="22"/>
        </w:rPr>
        <w:t xml:space="preserve">súlade s § 55 vyhodnotí splnenie podmienok účasti podľa § 40 zákona </w:t>
      </w:r>
      <w:r w:rsidRPr="009B6729">
        <w:rPr>
          <w:rFonts w:asciiTheme="minorHAnsi" w:hAnsiTheme="minorHAnsi"/>
          <w:color w:val="000000"/>
          <w:sz w:val="22"/>
          <w:szCs w:val="22"/>
        </w:rPr>
        <w:t xml:space="preserve">o </w:t>
      </w:r>
      <w:r w:rsidRPr="009B6729">
        <w:rPr>
          <w:rFonts w:asciiTheme="minorHAnsi" w:eastAsia="TimesNewRomanPSMT" w:hAnsiTheme="minorHAnsi"/>
          <w:color w:val="000000"/>
          <w:sz w:val="22"/>
          <w:szCs w:val="22"/>
        </w:rPr>
        <w:t>verejnom obstarávaní u uchádzačov, ktorí sa predbežne umiestnili na 1. až 3. mieste</w:t>
      </w:r>
      <w:r w:rsidRPr="009B6729">
        <w:rPr>
          <w:rFonts w:asciiTheme="minorHAnsi" w:hAnsiTheme="minorHAnsi"/>
          <w:color w:val="000000"/>
          <w:sz w:val="22"/>
          <w:szCs w:val="22"/>
        </w:rPr>
        <w:t xml:space="preserve">. </w:t>
      </w:r>
      <w:r w:rsidRPr="009B6729">
        <w:rPr>
          <w:rFonts w:asciiTheme="minorHAnsi" w:eastAsia="TimesNewRomanPSMT" w:hAnsiTheme="minorHAnsi"/>
          <w:color w:val="000000"/>
          <w:sz w:val="22"/>
          <w:szCs w:val="22"/>
        </w:rPr>
        <w:t>Verejný obstarávateľ bude postupovať v súlade so zákonom o verejnom obstarávaní.</w:t>
      </w:r>
    </w:p>
    <w:p w:rsidR="0030376B" w:rsidRPr="009B6729" w:rsidRDefault="0030376B" w:rsidP="00D34452">
      <w:pPr>
        <w:autoSpaceDE w:val="0"/>
        <w:autoSpaceDN w:val="0"/>
        <w:adjustRightInd w:val="0"/>
        <w:spacing w:line="276" w:lineRule="auto"/>
        <w:jc w:val="both"/>
        <w:rPr>
          <w:rFonts w:asciiTheme="minorHAnsi" w:eastAsia="TimesNewRomanPSMT" w:hAnsiTheme="minorHAnsi"/>
          <w:color w:val="000000"/>
          <w:sz w:val="22"/>
          <w:szCs w:val="22"/>
        </w:rPr>
      </w:pPr>
    </w:p>
    <w:p w:rsidR="0030376B" w:rsidRPr="009B6729" w:rsidRDefault="0030376B" w:rsidP="00D34452">
      <w:pPr>
        <w:autoSpaceDE w:val="0"/>
        <w:autoSpaceDN w:val="0"/>
        <w:adjustRightInd w:val="0"/>
        <w:spacing w:line="276" w:lineRule="auto"/>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 xml:space="preserve">Komunikácia medzi uchádzačom/uchádzačmi a verejným obstarávateľom / 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 </w:t>
      </w:r>
    </w:p>
    <w:p w:rsidR="0030376B" w:rsidRPr="009B6729" w:rsidRDefault="0030376B" w:rsidP="00D34452">
      <w:pPr>
        <w:autoSpaceDE w:val="0"/>
        <w:autoSpaceDN w:val="0"/>
        <w:adjustRightInd w:val="0"/>
        <w:spacing w:line="276" w:lineRule="auto"/>
        <w:jc w:val="both"/>
        <w:rPr>
          <w:rFonts w:asciiTheme="minorHAnsi" w:eastAsia="TimesNewRomanPSMT" w:hAnsiTheme="minorHAnsi"/>
          <w:color w:val="000000"/>
          <w:sz w:val="22"/>
          <w:szCs w:val="22"/>
        </w:rPr>
      </w:pPr>
    </w:p>
    <w:p w:rsidR="0030376B" w:rsidRPr="009B6729" w:rsidRDefault="0030376B" w:rsidP="00D34452">
      <w:pPr>
        <w:autoSpaceDE w:val="0"/>
        <w:autoSpaceDN w:val="0"/>
        <w:adjustRightInd w:val="0"/>
        <w:spacing w:line="276" w:lineRule="auto"/>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30376B" w:rsidRPr="009B6729" w:rsidRDefault="0030376B" w:rsidP="00D34452">
      <w:pPr>
        <w:autoSpaceDE w:val="0"/>
        <w:autoSpaceDN w:val="0"/>
        <w:adjustRightInd w:val="0"/>
        <w:spacing w:line="276" w:lineRule="auto"/>
        <w:jc w:val="both"/>
        <w:rPr>
          <w:rFonts w:asciiTheme="minorHAnsi" w:eastAsia="TimesNewRomanPSMT" w:hAnsiTheme="minorHAnsi"/>
          <w:color w:val="000000"/>
          <w:sz w:val="22"/>
          <w:szCs w:val="22"/>
          <w:u w:val="single"/>
        </w:rPr>
      </w:pPr>
    </w:p>
    <w:p w:rsidR="00D34452" w:rsidRDefault="0030376B" w:rsidP="00836525">
      <w:pPr>
        <w:autoSpaceDE w:val="0"/>
        <w:autoSpaceDN w:val="0"/>
        <w:adjustRightInd w:val="0"/>
        <w:spacing w:line="276" w:lineRule="auto"/>
        <w:jc w:val="both"/>
        <w:rPr>
          <w:rFonts w:asciiTheme="minorHAnsi" w:eastAsia="TimesNewRomanPSMT" w:hAnsiTheme="minorHAnsi"/>
          <w:b/>
          <w:color w:val="000000"/>
          <w:sz w:val="22"/>
          <w:szCs w:val="22"/>
        </w:rPr>
      </w:pPr>
      <w:r w:rsidRPr="009B6729">
        <w:rPr>
          <w:rFonts w:asciiTheme="minorHAnsi" w:eastAsia="TimesNewRomanPSMT" w:hAnsiTheme="minorHAnsi"/>
          <w:b/>
          <w:color w:val="000000"/>
          <w:sz w:val="22"/>
          <w:szCs w:val="22"/>
        </w:rPr>
        <w:t>Pravidlá pre doručovanie – zásielka sa považuje za doručenú záujemcovi/uchádzačovi, ak jej adresát bude mať objektívnu možnosť oboznámiť sa s jej obsahom, t.j. ako</w:t>
      </w:r>
      <w:r w:rsidR="004A7F35" w:rsidRPr="009B6729">
        <w:rPr>
          <w:rFonts w:asciiTheme="minorHAnsi" w:eastAsia="TimesNewRomanPSMT" w:hAnsiTheme="minorHAnsi"/>
          <w:b/>
          <w:color w:val="000000"/>
          <w:sz w:val="22"/>
          <w:szCs w:val="22"/>
        </w:rPr>
        <w:t xml:space="preserve"> </w:t>
      </w:r>
      <w:r w:rsidRPr="009B6729">
        <w:rPr>
          <w:rFonts w:asciiTheme="minorHAnsi" w:eastAsia="TimesNewRomanPSMT" w:hAnsiTheme="minorHAnsi"/>
          <w:b/>
          <w:color w:val="000000"/>
          <w:sz w:val="22"/>
          <w:szCs w:val="22"/>
        </w:rPr>
        <w:t>sa dostane zásielka do sféry jeho dispozície. Za okamih doručenia sa v systéme JOSEPHINE považuje okamih jej odoslania v systéme JOSEPHINE a to v súlade s funkcionalitou systému.</w:t>
      </w:r>
      <w:bookmarkStart w:id="26" w:name="_Toc488059690"/>
    </w:p>
    <w:p w:rsidR="00836525" w:rsidRPr="00836525" w:rsidRDefault="00836525" w:rsidP="00836525">
      <w:pPr>
        <w:autoSpaceDE w:val="0"/>
        <w:autoSpaceDN w:val="0"/>
        <w:adjustRightInd w:val="0"/>
        <w:spacing w:line="276" w:lineRule="auto"/>
        <w:jc w:val="both"/>
        <w:rPr>
          <w:rFonts w:asciiTheme="minorHAnsi" w:eastAsia="TimesNewRomanPSMT" w:hAnsiTheme="minorHAnsi"/>
          <w:color w:val="000000"/>
          <w:sz w:val="22"/>
          <w:szCs w:val="22"/>
        </w:rPr>
      </w:pPr>
    </w:p>
    <w:p w:rsidR="00D34452" w:rsidRPr="009B6729" w:rsidRDefault="00D34452" w:rsidP="00D34452">
      <w:pPr>
        <w:pStyle w:val="Nadpis2"/>
        <w:spacing w:line="276" w:lineRule="auto"/>
        <w:rPr>
          <w:rFonts w:asciiTheme="minorHAnsi" w:hAnsiTheme="minorHAnsi"/>
          <w:b/>
          <w:sz w:val="22"/>
          <w:szCs w:val="22"/>
        </w:rPr>
      </w:pPr>
      <w:bookmarkStart w:id="27" w:name="_Toc491328473"/>
      <w:r w:rsidRPr="009B6729">
        <w:rPr>
          <w:rFonts w:asciiTheme="minorHAnsi" w:hAnsiTheme="minorHAnsi"/>
          <w:b/>
          <w:sz w:val="22"/>
          <w:szCs w:val="22"/>
        </w:rPr>
        <w:t>3 Informácia o výsledku vyhodnotenia ponúk a uzavretie zmluvy</w:t>
      </w:r>
      <w:bookmarkEnd w:id="26"/>
      <w:bookmarkEnd w:id="27"/>
    </w:p>
    <w:p w:rsidR="00D34452" w:rsidRPr="009B6729" w:rsidRDefault="00D34452" w:rsidP="00D34452">
      <w:pPr>
        <w:autoSpaceDE w:val="0"/>
        <w:autoSpaceDN w:val="0"/>
        <w:adjustRightInd w:val="0"/>
        <w:spacing w:line="276" w:lineRule="auto"/>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 xml:space="preserve">Verejný obstarávateľ zašle v súlade s § 55 zákona o </w:t>
      </w:r>
      <w:r w:rsidRPr="009B6729">
        <w:rPr>
          <w:rFonts w:asciiTheme="minorHAnsi" w:hAnsiTheme="minorHAnsi"/>
          <w:color w:val="000000"/>
          <w:sz w:val="22"/>
          <w:szCs w:val="22"/>
        </w:rPr>
        <w:t xml:space="preserve">verejnom </w:t>
      </w:r>
      <w:r w:rsidRPr="009B6729">
        <w:rPr>
          <w:rFonts w:asciiTheme="minorHAnsi" w:eastAsia="TimesNewRomanPSMT" w:hAnsiTheme="minorHAnsi"/>
          <w:color w:val="000000"/>
          <w:sz w:val="22"/>
          <w:szCs w:val="22"/>
        </w:rPr>
        <w:t>obstarávaní informáciu o výsledku vyhodnotenia ponúk</w:t>
      </w:r>
      <w:r w:rsidRPr="009B6729">
        <w:rPr>
          <w:rFonts w:asciiTheme="minorHAnsi" w:hAnsiTheme="minorHAnsi"/>
          <w:color w:val="000000"/>
          <w:sz w:val="22"/>
          <w:szCs w:val="22"/>
        </w:rPr>
        <w:t xml:space="preserve">. </w:t>
      </w:r>
      <w:r w:rsidRPr="009B6729">
        <w:rPr>
          <w:rFonts w:asciiTheme="minorHAnsi" w:eastAsia="TimesNewRomanPSMT" w:hAnsiTheme="minorHAnsi"/>
          <w:color w:val="000000"/>
          <w:sz w:val="22"/>
          <w:szCs w:val="22"/>
        </w:rPr>
        <w:t xml:space="preserve">Verejný obstarávateľ pristúpi k uzavretiu zmluvy po uplynutí zákonom stanovených lehôt. Verejný obstarávateľ vyzve uchádzača na poskytnutie súčinnosti k podpisu zmluvy. </w:t>
      </w:r>
    </w:p>
    <w:p w:rsidR="00D34452" w:rsidRPr="009B6729" w:rsidRDefault="00D34452" w:rsidP="00D34452">
      <w:pPr>
        <w:autoSpaceDE w:val="0"/>
        <w:autoSpaceDN w:val="0"/>
        <w:adjustRightInd w:val="0"/>
        <w:spacing w:line="276" w:lineRule="auto"/>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 xml:space="preserve">Verejný obstarávateľ apeluje na uchádzačov, aby pristúpili zodpovedne k poskytnutiu súčinnosti </w:t>
      </w:r>
      <w:r w:rsidRPr="009B6729">
        <w:rPr>
          <w:rFonts w:asciiTheme="minorHAnsi" w:hAnsiTheme="minorHAnsi"/>
          <w:color w:val="000000"/>
          <w:sz w:val="22"/>
          <w:szCs w:val="22"/>
        </w:rPr>
        <w:t>k </w:t>
      </w:r>
      <w:r w:rsidRPr="009B6729">
        <w:rPr>
          <w:rFonts w:asciiTheme="minorHAnsi" w:eastAsia="TimesNewRomanPSMT" w:hAnsiTheme="minorHAnsi"/>
          <w:color w:val="000000"/>
          <w:sz w:val="22"/>
          <w:szCs w:val="22"/>
        </w:rPr>
        <w:t>podpisu zmluvy najmä, aby včas zabezpečili registráciu do Registra partnerov verejného sektora (podľa zákon č. 315/2016 Z.</w:t>
      </w:r>
      <w:r w:rsidR="00DB51D0" w:rsidRPr="009B6729">
        <w:rPr>
          <w:rFonts w:asciiTheme="minorHAnsi" w:eastAsia="TimesNewRomanPSMT" w:hAnsiTheme="minorHAnsi"/>
          <w:color w:val="000000"/>
          <w:sz w:val="22"/>
          <w:szCs w:val="22"/>
        </w:rPr>
        <w:t xml:space="preserve"> </w:t>
      </w:r>
      <w:r w:rsidRPr="009B6729">
        <w:rPr>
          <w:rFonts w:asciiTheme="minorHAnsi" w:eastAsia="TimesNewRomanPSMT" w:hAnsiTheme="minorHAnsi"/>
          <w:color w:val="000000"/>
          <w:sz w:val="22"/>
          <w:szCs w:val="22"/>
        </w:rPr>
        <w:t>z.), resp. overili registráciu v Registri partnerov verejného sektora podľa § 22 zákona č. 315/2016 Z.</w:t>
      </w:r>
      <w:r w:rsidR="00DB51D0" w:rsidRPr="009B6729">
        <w:rPr>
          <w:rFonts w:asciiTheme="minorHAnsi" w:eastAsia="TimesNewRomanPSMT" w:hAnsiTheme="minorHAnsi"/>
          <w:color w:val="000000"/>
          <w:sz w:val="22"/>
          <w:szCs w:val="22"/>
        </w:rPr>
        <w:t xml:space="preserve"> </w:t>
      </w:r>
      <w:r w:rsidRPr="009B6729">
        <w:rPr>
          <w:rFonts w:asciiTheme="minorHAnsi" w:eastAsia="TimesNewRomanPSMT" w:hAnsiTheme="minorHAnsi"/>
          <w:color w:val="000000"/>
          <w:sz w:val="22"/>
          <w:szCs w:val="22"/>
        </w:rPr>
        <w:t>z. a to vo vzťahu k sebe ako zmluvnej strane a zároveň vo vzťahu k subdodávateľom, na ktorých sa táto povinnosť vzťahuje podľa zákona č. 315/2016 Z.</w:t>
      </w:r>
      <w:r w:rsidR="00DB51D0" w:rsidRPr="009B6729">
        <w:rPr>
          <w:rFonts w:asciiTheme="minorHAnsi" w:eastAsia="TimesNewRomanPSMT" w:hAnsiTheme="minorHAnsi"/>
          <w:color w:val="000000"/>
          <w:sz w:val="22"/>
          <w:szCs w:val="22"/>
        </w:rPr>
        <w:t xml:space="preserve"> </w:t>
      </w:r>
      <w:r w:rsidRPr="009B6729">
        <w:rPr>
          <w:rFonts w:asciiTheme="minorHAnsi" w:eastAsia="TimesNewRomanPSMT" w:hAnsiTheme="minorHAnsi"/>
          <w:color w:val="000000"/>
          <w:sz w:val="22"/>
          <w:szCs w:val="22"/>
        </w:rPr>
        <w:t>z. Uchádzač bude postupovať pri registrácií podľa zákona č. 315/2016 Z.</w:t>
      </w:r>
      <w:r w:rsidR="00DB51D0" w:rsidRPr="009B6729">
        <w:rPr>
          <w:rFonts w:asciiTheme="minorHAnsi" w:eastAsia="TimesNewRomanPSMT" w:hAnsiTheme="minorHAnsi"/>
          <w:color w:val="000000"/>
          <w:sz w:val="22"/>
          <w:szCs w:val="22"/>
        </w:rPr>
        <w:t xml:space="preserve"> </w:t>
      </w:r>
      <w:r w:rsidRPr="009B6729">
        <w:rPr>
          <w:rFonts w:asciiTheme="minorHAnsi" w:eastAsia="TimesNewRomanPSMT" w:hAnsiTheme="minorHAnsi"/>
          <w:color w:val="000000"/>
          <w:sz w:val="22"/>
          <w:szCs w:val="22"/>
        </w:rPr>
        <w:t>z.</w:t>
      </w:r>
    </w:p>
    <w:p w:rsidR="00D34452" w:rsidRPr="009B6729" w:rsidRDefault="00D34452" w:rsidP="00D34452">
      <w:pPr>
        <w:autoSpaceDE w:val="0"/>
        <w:autoSpaceDN w:val="0"/>
        <w:adjustRightInd w:val="0"/>
        <w:spacing w:line="276" w:lineRule="auto"/>
        <w:jc w:val="both"/>
        <w:rPr>
          <w:rFonts w:asciiTheme="minorHAnsi" w:eastAsia="TimesNewRomanPSMT" w:hAnsiTheme="minorHAnsi"/>
          <w:b/>
          <w:color w:val="000000"/>
          <w:sz w:val="22"/>
          <w:szCs w:val="22"/>
        </w:rPr>
      </w:pPr>
    </w:p>
    <w:p w:rsidR="00CB30EB" w:rsidRPr="009B6729" w:rsidRDefault="00730999" w:rsidP="00D34452">
      <w:pPr>
        <w:pStyle w:val="Nadpis1"/>
        <w:spacing w:line="276" w:lineRule="auto"/>
        <w:rPr>
          <w:rFonts w:asciiTheme="minorHAnsi" w:hAnsiTheme="minorHAnsi"/>
          <w:sz w:val="22"/>
          <w:szCs w:val="22"/>
        </w:rPr>
      </w:pPr>
      <w:bookmarkStart w:id="28" w:name="_Toc491328474"/>
      <w:r w:rsidRPr="009B6729">
        <w:rPr>
          <w:rFonts w:asciiTheme="minorHAnsi" w:hAnsiTheme="minorHAnsi"/>
          <w:sz w:val="22"/>
          <w:szCs w:val="22"/>
        </w:rPr>
        <w:lastRenderedPageBreak/>
        <w:t>V</w:t>
      </w:r>
      <w:r w:rsidR="00CB30EB" w:rsidRPr="009B6729">
        <w:rPr>
          <w:rFonts w:asciiTheme="minorHAnsi" w:hAnsiTheme="minorHAnsi"/>
          <w:sz w:val="22"/>
          <w:szCs w:val="22"/>
        </w:rPr>
        <w:t xml:space="preserve"> PODMIENKY ÚČASTI UCHÁDZAČOV</w:t>
      </w:r>
      <w:bookmarkEnd w:id="28"/>
    </w:p>
    <w:p w:rsidR="00E165E6" w:rsidRPr="009B6729" w:rsidRDefault="00E165E6" w:rsidP="00D34452">
      <w:pPr>
        <w:pStyle w:val="Zarkazkladnhotextu2"/>
        <w:tabs>
          <w:tab w:val="num" w:pos="720"/>
        </w:tabs>
        <w:spacing w:line="276" w:lineRule="auto"/>
        <w:ind w:left="0"/>
        <w:rPr>
          <w:rFonts w:asciiTheme="minorHAnsi" w:hAnsiTheme="minorHAnsi" w:cs="Arial"/>
          <w:sz w:val="22"/>
          <w:szCs w:val="22"/>
          <w:lang w:val="sk-SK"/>
        </w:rPr>
      </w:pPr>
    </w:p>
    <w:p w:rsidR="00DC4E84" w:rsidRPr="009B6729" w:rsidRDefault="00F83CFE" w:rsidP="00D34452">
      <w:pPr>
        <w:pStyle w:val="Nadpis2"/>
        <w:spacing w:line="276" w:lineRule="auto"/>
        <w:rPr>
          <w:rFonts w:asciiTheme="minorHAnsi" w:hAnsiTheme="minorHAnsi"/>
          <w:b/>
          <w:sz w:val="22"/>
          <w:szCs w:val="22"/>
        </w:rPr>
      </w:pPr>
      <w:bookmarkStart w:id="29" w:name="_Toc491328475"/>
      <w:r w:rsidRPr="009B6729">
        <w:rPr>
          <w:rFonts w:asciiTheme="minorHAnsi" w:hAnsiTheme="minorHAnsi"/>
          <w:b/>
          <w:sz w:val="22"/>
          <w:szCs w:val="22"/>
        </w:rPr>
        <w:t>1</w:t>
      </w:r>
      <w:r w:rsidR="0054194A" w:rsidRPr="009B6729">
        <w:rPr>
          <w:rFonts w:asciiTheme="minorHAnsi" w:hAnsiTheme="minorHAnsi"/>
          <w:b/>
          <w:sz w:val="22"/>
          <w:szCs w:val="22"/>
        </w:rPr>
        <w:t xml:space="preserve"> </w:t>
      </w:r>
      <w:r w:rsidR="00DC4E84" w:rsidRPr="009B6729">
        <w:rPr>
          <w:rFonts w:asciiTheme="minorHAnsi" w:hAnsiTheme="minorHAnsi"/>
          <w:b/>
          <w:sz w:val="22"/>
          <w:szCs w:val="22"/>
        </w:rPr>
        <w:t>Osobné postavenie</w:t>
      </w:r>
      <w:bookmarkEnd w:id="29"/>
    </w:p>
    <w:p w:rsidR="006E6D4B" w:rsidRPr="009B6729" w:rsidRDefault="006E6D4B" w:rsidP="00D34452">
      <w:pPr>
        <w:spacing w:line="276" w:lineRule="auto"/>
        <w:jc w:val="both"/>
        <w:rPr>
          <w:rFonts w:asciiTheme="minorHAnsi" w:hAnsiTheme="minorHAnsi"/>
          <w:sz w:val="22"/>
          <w:szCs w:val="22"/>
        </w:rPr>
      </w:pPr>
      <w:r w:rsidRPr="009B6729">
        <w:rPr>
          <w:rFonts w:asciiTheme="minorHAnsi" w:hAnsiTheme="minorHAnsi"/>
          <w:sz w:val="22"/>
          <w:szCs w:val="22"/>
        </w:rPr>
        <w:t>Verejného obstarávania sa môže zúčastniť len ten, kto spĺňa tieto podmienky účasti týkajúce sa osobného postavenia:</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a)</w:t>
      </w:r>
      <w:r w:rsidRPr="009B6729">
        <w:rPr>
          <w:rFonts w:asciiTheme="minorHAnsi" w:hAnsiTheme="minorHAnsi" w:cs="Arial"/>
          <w:sz w:val="22"/>
          <w:szCs w:val="22"/>
          <w:lang w:val="sk-SK"/>
        </w:rPr>
        <w:tab/>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b)</w:t>
      </w:r>
      <w:r w:rsidRPr="009B6729">
        <w:rPr>
          <w:rFonts w:asciiTheme="minorHAnsi" w:hAnsiTheme="minorHAnsi" w:cs="Arial"/>
          <w:sz w:val="22"/>
          <w:szCs w:val="22"/>
          <w:lang w:val="sk-SK"/>
        </w:rPr>
        <w:tab/>
        <w:t>nemá nedoplatky poistného na zdravotné poistenie, sociálne poistenie a príspevkov na starobné dôchodkové sporenie v Slovenskej republike alebo v štáte sídla, miesta podnikania alebo obvyklého pobytu,</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c)</w:t>
      </w:r>
      <w:r w:rsidRPr="009B6729">
        <w:rPr>
          <w:rFonts w:asciiTheme="minorHAnsi" w:hAnsiTheme="minorHAnsi" w:cs="Arial"/>
          <w:sz w:val="22"/>
          <w:szCs w:val="22"/>
          <w:lang w:val="sk-SK"/>
        </w:rPr>
        <w:tab/>
        <w:t>nemá daňové nedoplatky v Slovenskej republike alebo v štáte sídla, miesta podnikania alebo obvyklého pobytu,</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d)</w:t>
      </w:r>
      <w:r w:rsidRPr="009B6729">
        <w:rPr>
          <w:rFonts w:asciiTheme="minorHAnsi" w:hAnsiTheme="minorHAnsi" w:cs="Arial"/>
          <w:sz w:val="22"/>
          <w:szCs w:val="22"/>
          <w:lang w:val="sk-SK"/>
        </w:rPr>
        <w:tab/>
        <w:t>nebol na jeho majetok vyhlásený konkurz, nie je v reštrukturalizácii, nie je v likvidácii, ani nebolo proti nemu zastavené konkurzné konanie pre nedostatok majetku alebo zrušený konkurz pre nedostatok majetku,</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e)</w:t>
      </w:r>
      <w:r w:rsidRPr="009B6729">
        <w:rPr>
          <w:rFonts w:asciiTheme="minorHAnsi" w:hAnsiTheme="minorHAnsi" w:cs="Arial"/>
          <w:sz w:val="22"/>
          <w:szCs w:val="22"/>
          <w:lang w:val="sk-SK"/>
        </w:rPr>
        <w:tab/>
        <w:t>je oprávnený dodávať tovar, uskutočňovať stavebné práce alebo poskytovať službu,</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f)</w:t>
      </w:r>
      <w:r w:rsidRPr="009B6729">
        <w:rPr>
          <w:rFonts w:asciiTheme="minorHAnsi" w:hAnsiTheme="minorHAnsi" w:cs="Arial"/>
          <w:sz w:val="22"/>
          <w:szCs w:val="22"/>
          <w:lang w:val="sk-SK"/>
        </w:rPr>
        <w:tab/>
        <w:t>nemá uložený zákaz účasti vo verejnom obstarávaní potvrdený konečným rozhodnutím</w:t>
      </w:r>
      <w:r w:rsidR="007173D9" w:rsidRPr="009B6729">
        <w:rPr>
          <w:rFonts w:asciiTheme="minorHAnsi" w:hAnsiTheme="minorHAnsi" w:cs="Arial"/>
          <w:sz w:val="22"/>
          <w:szCs w:val="22"/>
          <w:lang w:val="sk-SK"/>
        </w:rPr>
        <w:t xml:space="preserve"> </w:t>
      </w:r>
      <w:r w:rsidRPr="009B6729">
        <w:rPr>
          <w:rFonts w:asciiTheme="minorHAnsi" w:hAnsiTheme="minorHAnsi" w:cs="Arial"/>
          <w:sz w:val="22"/>
          <w:szCs w:val="22"/>
          <w:lang w:val="sk-SK"/>
        </w:rPr>
        <w:t>v Slovenskej republike alebo v štáte sídla, miesta podnikania alebo obvyklého pobytu,</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g)</w:t>
      </w:r>
      <w:r w:rsidRPr="009B6729">
        <w:rPr>
          <w:rFonts w:asciiTheme="minorHAnsi" w:hAnsiTheme="minorHAnsi" w:cs="Arial"/>
          <w:sz w:val="22"/>
          <w:szCs w:val="22"/>
          <w:lang w:val="sk-SK"/>
        </w:rPr>
        <w:tab/>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h)</w:t>
      </w:r>
      <w:r w:rsidRPr="009B6729">
        <w:rPr>
          <w:rFonts w:asciiTheme="minorHAnsi" w:hAnsiTheme="minorHAnsi" w:cs="Arial"/>
          <w:sz w:val="22"/>
          <w:szCs w:val="22"/>
          <w:lang w:val="sk-SK"/>
        </w:rPr>
        <w:tab/>
        <w:t>nedopustil sa v predchádzajúcich troch rokoch od vyhlásenia alebo preukázateľného začatia verejného obstarávania závažného porušenia profesijných povinností, ktoré dokáže verejný obstarávateľ a obstarávateľ preukázať.</w:t>
      </w:r>
    </w:p>
    <w:p w:rsidR="006E6D4B" w:rsidRPr="009B6729" w:rsidRDefault="006E6D4B" w:rsidP="00D34452">
      <w:pPr>
        <w:pStyle w:val="Zarkazkladnhotextu"/>
        <w:spacing w:line="276" w:lineRule="auto"/>
        <w:ind w:left="567" w:right="32" w:hanging="567"/>
        <w:rPr>
          <w:rFonts w:asciiTheme="minorHAnsi" w:hAnsiTheme="minorHAnsi" w:cs="Arial"/>
          <w:sz w:val="22"/>
          <w:szCs w:val="22"/>
          <w:lang w:val="sk-SK"/>
        </w:rPr>
      </w:pPr>
      <w:r w:rsidRPr="009B6729">
        <w:rPr>
          <w:rFonts w:asciiTheme="minorHAnsi" w:hAnsiTheme="minorHAnsi" w:cs="Arial"/>
          <w:sz w:val="22"/>
          <w:szCs w:val="22"/>
          <w:lang w:val="sk-SK"/>
        </w:rPr>
        <w:t>Uchádzač alebo záujemca preukazuje splnenie podmienok účasti podľa § 32 odseku 1</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a)</w:t>
      </w:r>
      <w:r w:rsidRPr="009B6729">
        <w:rPr>
          <w:rFonts w:asciiTheme="minorHAnsi" w:hAnsiTheme="minorHAnsi" w:cs="Arial"/>
          <w:sz w:val="22"/>
          <w:szCs w:val="22"/>
          <w:lang w:val="sk-SK"/>
        </w:rPr>
        <w:tab/>
        <w:t>písm. a) doloženým výpisom z registra trestov nie starším ako tri mesiace,</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b)</w:t>
      </w:r>
      <w:r w:rsidRPr="009B6729">
        <w:rPr>
          <w:rFonts w:asciiTheme="minorHAnsi" w:hAnsiTheme="minorHAnsi" w:cs="Arial"/>
          <w:sz w:val="22"/>
          <w:szCs w:val="22"/>
          <w:lang w:val="sk-SK"/>
        </w:rPr>
        <w:tab/>
        <w:t>písm. b) doloženým potvrdením zdravotnej poisťovne a Sociálnej poisťovne nie starším ako tri mesiace,</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c)</w:t>
      </w:r>
      <w:r w:rsidRPr="009B6729">
        <w:rPr>
          <w:rFonts w:asciiTheme="minorHAnsi" w:hAnsiTheme="minorHAnsi" w:cs="Arial"/>
          <w:sz w:val="22"/>
          <w:szCs w:val="22"/>
          <w:lang w:val="sk-SK"/>
        </w:rPr>
        <w:tab/>
        <w:t>písm. c) doloženým potvrdením miestne príslušného daňového úradu nie starším ako tri mesiace,</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d)</w:t>
      </w:r>
      <w:r w:rsidRPr="009B6729">
        <w:rPr>
          <w:rFonts w:asciiTheme="minorHAnsi" w:hAnsiTheme="minorHAnsi" w:cs="Arial"/>
          <w:sz w:val="22"/>
          <w:szCs w:val="22"/>
          <w:lang w:val="sk-SK"/>
        </w:rPr>
        <w:tab/>
        <w:t>písm. d) doloženým potvrdením príslušného súdu nie starším ako tri mesiace,</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e)</w:t>
      </w:r>
      <w:r w:rsidRPr="009B6729">
        <w:rPr>
          <w:rFonts w:asciiTheme="minorHAnsi" w:hAnsiTheme="minorHAnsi" w:cs="Arial"/>
          <w:sz w:val="22"/>
          <w:szCs w:val="22"/>
          <w:lang w:val="sk-SK"/>
        </w:rPr>
        <w:tab/>
        <w:t>písm. e) doloženým dokladom o oprávnení dodávať tovar, uskutočňovať stavebné práce alebo poskytovať službu, ktorý zodpovedá predmetu zákazky,</w:t>
      </w:r>
    </w:p>
    <w:p w:rsidR="002912D9"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f)</w:t>
      </w:r>
      <w:r w:rsidRPr="009B6729">
        <w:rPr>
          <w:rFonts w:asciiTheme="minorHAnsi" w:hAnsiTheme="minorHAnsi" w:cs="Arial"/>
          <w:sz w:val="22"/>
          <w:szCs w:val="22"/>
          <w:lang w:val="sk-SK"/>
        </w:rPr>
        <w:tab/>
        <w:t>písm. f) doloženým čestným vyhlásením.</w:t>
      </w:r>
    </w:p>
    <w:p w:rsidR="002912D9" w:rsidRPr="009B6729" w:rsidRDefault="002912D9" w:rsidP="00D34452">
      <w:pPr>
        <w:pStyle w:val="Zarkazkladnhotextu"/>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lastRenderedPageBreak/>
        <w:t xml:space="preserve">Ak uchádzač alebo záujemca má sídlo, miesto podnikania </w:t>
      </w:r>
      <w:r w:rsidR="0054194A" w:rsidRPr="009B6729">
        <w:rPr>
          <w:rFonts w:asciiTheme="minorHAnsi" w:hAnsiTheme="minorHAnsi" w:cs="Arial"/>
          <w:sz w:val="22"/>
          <w:szCs w:val="22"/>
          <w:lang w:val="sk-SK"/>
        </w:rPr>
        <w:t xml:space="preserve">alebo obvyklý pobyt mimo územia </w:t>
      </w:r>
      <w:r w:rsidRPr="009B6729">
        <w:rPr>
          <w:rFonts w:asciiTheme="minorHAnsi" w:hAnsiTheme="minorHAnsi" w:cs="Arial"/>
          <w:sz w:val="22"/>
          <w:szCs w:val="22"/>
          <w:lang w:val="sk-SK"/>
        </w:rPr>
        <w:t>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rsidR="00495681" w:rsidRPr="009B6729" w:rsidRDefault="0054194A" w:rsidP="00D34452">
      <w:pPr>
        <w:pStyle w:val="Zarkazkladnhotextu"/>
        <w:tabs>
          <w:tab w:val="left" w:pos="284"/>
        </w:tabs>
        <w:spacing w:line="276" w:lineRule="auto"/>
        <w:ind w:right="32" w:hanging="567"/>
        <w:rPr>
          <w:rFonts w:asciiTheme="minorHAnsi" w:hAnsiTheme="minorHAnsi" w:cs="Arial"/>
          <w:sz w:val="22"/>
          <w:szCs w:val="22"/>
          <w:lang w:val="sk-SK"/>
        </w:rPr>
      </w:pPr>
      <w:r w:rsidRPr="009B6729">
        <w:rPr>
          <w:rFonts w:asciiTheme="minorHAnsi" w:hAnsiTheme="minorHAnsi" w:cs="Arial"/>
          <w:sz w:val="22"/>
          <w:szCs w:val="22"/>
          <w:lang w:val="sk-SK"/>
        </w:rPr>
        <w:tab/>
      </w:r>
      <w:r w:rsidR="002912D9" w:rsidRPr="009B6729">
        <w:rPr>
          <w:rFonts w:asciiTheme="minorHAnsi" w:hAnsiTheme="minorHAnsi" w:cs="Arial"/>
          <w:sz w:val="22"/>
          <w:szCs w:val="22"/>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rsidR="005C7D89" w:rsidRPr="009B6729" w:rsidRDefault="00003E6D" w:rsidP="00D34452">
      <w:pPr>
        <w:pStyle w:val="Zarkazkladnhotextu"/>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Úrad vedie zoznam hospodárskych subjektov, ktorí preuk</w:t>
      </w:r>
      <w:r w:rsidR="0054194A" w:rsidRPr="009B6729">
        <w:rPr>
          <w:rFonts w:asciiTheme="minorHAnsi" w:hAnsiTheme="minorHAnsi" w:cs="Arial"/>
          <w:sz w:val="22"/>
          <w:szCs w:val="22"/>
          <w:lang w:val="sk-SK"/>
        </w:rPr>
        <w:t xml:space="preserve">ázali splnenie podmienok účasti </w:t>
      </w:r>
      <w:r w:rsidRPr="009B6729">
        <w:rPr>
          <w:rFonts w:asciiTheme="minorHAnsi" w:hAnsiTheme="minorHAnsi" w:cs="Arial"/>
          <w:sz w:val="22"/>
          <w:szCs w:val="22"/>
          <w:lang w:val="sk-SK"/>
        </w:rPr>
        <w:t>osobného postavenia podľa § 32 ods. 1 písm. a) až f) a ods. 2, 4 a 5 a ktorí o zapísanie do zoznamu hospodárskych subjektov požiadali. Hospodársky subjekt vo verejnom obstarávaní môže preukázať splnenie podmienok účasti osobného postavenia podľa prvej vety zápisom do zoznamu hospodárskych subjektov.</w:t>
      </w:r>
    </w:p>
    <w:p w:rsidR="003A2224" w:rsidRPr="009B6729" w:rsidRDefault="003A2224" w:rsidP="00D34452">
      <w:pPr>
        <w:pStyle w:val="Zarkazkladnhotextu"/>
        <w:spacing w:line="276" w:lineRule="auto"/>
        <w:ind w:left="567" w:right="32" w:hanging="567"/>
        <w:rPr>
          <w:rFonts w:asciiTheme="minorHAnsi" w:hAnsiTheme="minorHAnsi" w:cs="Arial"/>
          <w:sz w:val="22"/>
          <w:szCs w:val="22"/>
          <w:lang w:val="sk-SK"/>
        </w:rPr>
      </w:pPr>
    </w:p>
    <w:p w:rsidR="00293B69" w:rsidRPr="009B6729" w:rsidRDefault="00F41C63" w:rsidP="00D34452">
      <w:pPr>
        <w:pStyle w:val="Nadpis2"/>
        <w:spacing w:line="276" w:lineRule="auto"/>
        <w:rPr>
          <w:rFonts w:asciiTheme="minorHAnsi" w:hAnsiTheme="minorHAnsi"/>
          <w:b/>
          <w:sz w:val="22"/>
          <w:szCs w:val="22"/>
          <w:highlight w:val="lightGray"/>
        </w:rPr>
      </w:pPr>
      <w:bookmarkStart w:id="30" w:name="_Toc491328476"/>
      <w:r w:rsidRPr="009B6729">
        <w:rPr>
          <w:rFonts w:asciiTheme="minorHAnsi" w:hAnsiTheme="minorHAnsi"/>
          <w:b/>
          <w:sz w:val="22"/>
          <w:szCs w:val="22"/>
        </w:rPr>
        <w:t>2</w:t>
      </w:r>
      <w:r w:rsidR="0054194A" w:rsidRPr="009B6729">
        <w:rPr>
          <w:rFonts w:asciiTheme="minorHAnsi" w:hAnsiTheme="minorHAnsi"/>
          <w:b/>
          <w:sz w:val="22"/>
          <w:szCs w:val="22"/>
        </w:rPr>
        <w:t xml:space="preserve"> </w:t>
      </w:r>
      <w:r w:rsidR="00DC4E84" w:rsidRPr="009B6729">
        <w:rPr>
          <w:rFonts w:asciiTheme="minorHAnsi" w:hAnsiTheme="minorHAnsi"/>
          <w:b/>
          <w:sz w:val="22"/>
          <w:szCs w:val="22"/>
        </w:rPr>
        <w:t>Finančné a ekonomické postavenie</w:t>
      </w:r>
      <w:bookmarkEnd w:id="30"/>
    </w:p>
    <w:p w:rsidR="00141AB4" w:rsidRPr="009B6729" w:rsidRDefault="00293B69" w:rsidP="00D34452">
      <w:pPr>
        <w:pStyle w:val="Zarkazkladnhotextu"/>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Uchádzač v ponuke predloží nasledovné informácie a dokumenty, ktorými preukazuje svoje finančné alebo ekonomické postavenie v zmysl</w:t>
      </w:r>
      <w:r w:rsidR="00553D4D" w:rsidRPr="009B6729">
        <w:rPr>
          <w:rFonts w:asciiTheme="minorHAnsi" w:hAnsiTheme="minorHAnsi" w:cs="Arial"/>
          <w:sz w:val="22"/>
          <w:szCs w:val="22"/>
          <w:lang w:val="sk-SK"/>
        </w:rPr>
        <w:t xml:space="preserve">e zákona č. </w:t>
      </w:r>
      <w:r w:rsidR="00697205" w:rsidRPr="009B6729">
        <w:rPr>
          <w:rFonts w:asciiTheme="minorHAnsi" w:hAnsiTheme="minorHAnsi" w:cs="Arial"/>
          <w:sz w:val="22"/>
          <w:szCs w:val="22"/>
          <w:lang w:val="sk-SK"/>
        </w:rPr>
        <w:t>343/2015</w:t>
      </w:r>
      <w:r w:rsidR="00553D4D" w:rsidRPr="009B6729">
        <w:rPr>
          <w:rFonts w:asciiTheme="minorHAnsi" w:hAnsiTheme="minorHAnsi" w:cs="Arial"/>
          <w:sz w:val="22"/>
          <w:szCs w:val="22"/>
          <w:lang w:val="sk-SK"/>
        </w:rPr>
        <w:t xml:space="preserve"> Z</w:t>
      </w:r>
      <w:r w:rsidRPr="009B6729">
        <w:rPr>
          <w:rFonts w:asciiTheme="minorHAnsi" w:hAnsiTheme="minorHAnsi" w:cs="Arial"/>
          <w:sz w:val="22"/>
          <w:szCs w:val="22"/>
          <w:lang w:val="sk-SK"/>
        </w:rPr>
        <w:t>.</w:t>
      </w:r>
      <w:r w:rsidR="00553D4D" w:rsidRPr="009B6729">
        <w:rPr>
          <w:rFonts w:asciiTheme="minorHAnsi" w:hAnsiTheme="minorHAnsi" w:cs="Arial"/>
          <w:sz w:val="22"/>
          <w:szCs w:val="22"/>
          <w:lang w:val="sk-SK"/>
        </w:rPr>
        <w:t xml:space="preserve"> </w:t>
      </w:r>
      <w:r w:rsidRPr="009B6729">
        <w:rPr>
          <w:rFonts w:asciiTheme="minorHAnsi" w:hAnsiTheme="minorHAnsi" w:cs="Arial"/>
          <w:sz w:val="22"/>
          <w:szCs w:val="22"/>
          <w:lang w:val="sk-SK"/>
        </w:rPr>
        <w:t>z.</w:t>
      </w:r>
      <w:r w:rsidR="00DC4E84" w:rsidRPr="009B6729">
        <w:rPr>
          <w:rFonts w:asciiTheme="minorHAnsi" w:hAnsiTheme="minorHAnsi" w:cs="Arial"/>
          <w:sz w:val="22"/>
          <w:szCs w:val="22"/>
          <w:lang w:val="sk-SK"/>
        </w:rPr>
        <w:t xml:space="preserve"> o verejnom obstarávaní</w:t>
      </w:r>
      <w:r w:rsidR="00141AB4" w:rsidRPr="009B6729">
        <w:rPr>
          <w:rFonts w:asciiTheme="minorHAnsi" w:hAnsiTheme="minorHAnsi" w:cs="Arial"/>
          <w:sz w:val="22"/>
          <w:szCs w:val="22"/>
          <w:lang w:val="sk-SK"/>
        </w:rPr>
        <w:t>.</w:t>
      </w:r>
    </w:p>
    <w:p w:rsidR="00E71D99" w:rsidRPr="009B6729" w:rsidRDefault="00141AB4" w:rsidP="00D34452">
      <w:pPr>
        <w:pStyle w:val="Zarkazkladnhotextu"/>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Doklady</w:t>
      </w:r>
      <w:r w:rsidR="00CC787F" w:rsidRPr="009B6729">
        <w:rPr>
          <w:rFonts w:asciiTheme="minorHAnsi" w:hAnsiTheme="minorHAnsi" w:cs="Arial"/>
          <w:sz w:val="22"/>
          <w:szCs w:val="22"/>
        </w:rPr>
        <w:t xml:space="preserve"> zmysle ustanovenia § </w:t>
      </w:r>
      <w:r w:rsidR="00697205" w:rsidRPr="009B6729">
        <w:rPr>
          <w:rFonts w:asciiTheme="minorHAnsi" w:hAnsiTheme="minorHAnsi" w:cs="Arial"/>
          <w:sz w:val="22"/>
          <w:szCs w:val="22"/>
        </w:rPr>
        <w:t>33</w:t>
      </w:r>
      <w:r w:rsidR="00CC787F" w:rsidRPr="009B6729">
        <w:rPr>
          <w:rFonts w:asciiTheme="minorHAnsi" w:hAnsiTheme="minorHAnsi" w:cs="Arial"/>
          <w:sz w:val="22"/>
          <w:szCs w:val="22"/>
        </w:rPr>
        <w:t xml:space="preserve"> ods.1 písm. a), t. j.</w:t>
      </w:r>
      <w:r w:rsidR="00811163" w:rsidRPr="009B6729">
        <w:rPr>
          <w:rFonts w:asciiTheme="minorHAnsi" w:hAnsiTheme="minorHAnsi" w:cs="Arial"/>
          <w:sz w:val="22"/>
          <w:szCs w:val="22"/>
        </w:rPr>
        <w:t xml:space="preserve"> vyjadrenie banky alebo pobočky </w:t>
      </w:r>
      <w:r w:rsidR="00CC787F" w:rsidRPr="009B6729">
        <w:rPr>
          <w:rFonts w:asciiTheme="minorHAnsi" w:hAnsiTheme="minorHAnsi" w:cs="Arial"/>
          <w:sz w:val="22"/>
          <w:szCs w:val="22"/>
        </w:rPr>
        <w:t>zahraničnej banky</w:t>
      </w:r>
      <w:r w:rsidR="00771407" w:rsidRPr="009B6729">
        <w:rPr>
          <w:rFonts w:asciiTheme="minorHAnsi" w:hAnsiTheme="minorHAnsi" w:cs="Arial"/>
          <w:sz w:val="22"/>
          <w:szCs w:val="22"/>
        </w:rPr>
        <w:t>.</w:t>
      </w:r>
      <w:r w:rsidRPr="009B6729">
        <w:rPr>
          <w:rFonts w:asciiTheme="minorHAnsi" w:hAnsiTheme="minorHAnsi" w:cs="Arial"/>
          <w:sz w:val="22"/>
          <w:szCs w:val="22"/>
          <w:lang w:val="sk-SK"/>
        </w:rPr>
        <w:t xml:space="preserve"> </w:t>
      </w:r>
      <w:r w:rsidR="00D727EF" w:rsidRPr="009B6729">
        <w:rPr>
          <w:rFonts w:asciiTheme="minorHAnsi" w:hAnsiTheme="minorHAnsi" w:cs="Arial"/>
          <w:sz w:val="22"/>
          <w:szCs w:val="22"/>
        </w:rPr>
        <w:t xml:space="preserve">Vo vyjadrení banka alebo pobočka zahraničnej banky potvrdí, že uchádzač ako klient </w:t>
      </w:r>
      <w:r w:rsidR="00491887" w:rsidRPr="009B6729">
        <w:rPr>
          <w:rFonts w:asciiTheme="minorHAnsi" w:hAnsiTheme="minorHAnsi" w:cs="Arial"/>
          <w:sz w:val="22"/>
          <w:szCs w:val="22"/>
        </w:rPr>
        <w:t xml:space="preserve">tejto </w:t>
      </w:r>
      <w:r w:rsidR="00D727EF" w:rsidRPr="009B6729">
        <w:rPr>
          <w:rFonts w:asciiTheme="minorHAnsi" w:hAnsiTheme="minorHAnsi" w:cs="Arial"/>
          <w:sz w:val="22"/>
          <w:szCs w:val="22"/>
        </w:rPr>
        <w:t>banky:</w:t>
      </w:r>
    </w:p>
    <w:p w:rsidR="00E71D99" w:rsidRPr="009B6729" w:rsidRDefault="002F15D7" w:rsidP="00D34452">
      <w:pPr>
        <w:numPr>
          <w:ilvl w:val="0"/>
          <w:numId w:val="1"/>
        </w:numPr>
        <w:spacing w:line="276" w:lineRule="auto"/>
        <w:ind w:right="32"/>
        <w:jc w:val="both"/>
        <w:rPr>
          <w:rFonts w:asciiTheme="minorHAnsi" w:hAnsiTheme="minorHAnsi" w:cs="Arial"/>
          <w:sz w:val="22"/>
          <w:szCs w:val="22"/>
        </w:rPr>
      </w:pPr>
      <w:r w:rsidRPr="009B6729">
        <w:rPr>
          <w:rFonts w:asciiTheme="minorHAnsi" w:hAnsiTheme="minorHAnsi" w:cs="Arial"/>
          <w:sz w:val="22"/>
          <w:szCs w:val="22"/>
        </w:rPr>
        <w:t>si plní svoje záväzky,</w:t>
      </w:r>
    </w:p>
    <w:p w:rsidR="00E71D99" w:rsidRPr="009B6729" w:rsidRDefault="00D727EF" w:rsidP="00D34452">
      <w:pPr>
        <w:numPr>
          <w:ilvl w:val="0"/>
          <w:numId w:val="1"/>
        </w:numPr>
        <w:spacing w:line="276" w:lineRule="auto"/>
        <w:ind w:right="32"/>
        <w:jc w:val="both"/>
        <w:rPr>
          <w:rFonts w:asciiTheme="minorHAnsi" w:hAnsiTheme="minorHAnsi" w:cs="Arial"/>
          <w:sz w:val="22"/>
          <w:szCs w:val="22"/>
        </w:rPr>
      </w:pPr>
      <w:r w:rsidRPr="009B6729">
        <w:rPr>
          <w:rFonts w:asciiTheme="minorHAnsi" w:hAnsiTheme="minorHAnsi" w:cs="Arial"/>
          <w:sz w:val="22"/>
          <w:szCs w:val="22"/>
        </w:rPr>
        <w:t>nie je v nepovolenom debete,</w:t>
      </w:r>
    </w:p>
    <w:p w:rsidR="00E71D99" w:rsidRPr="009B6729" w:rsidRDefault="00D727EF" w:rsidP="00D34452">
      <w:pPr>
        <w:numPr>
          <w:ilvl w:val="0"/>
          <w:numId w:val="1"/>
        </w:numPr>
        <w:spacing w:line="276" w:lineRule="auto"/>
        <w:ind w:right="32"/>
        <w:jc w:val="both"/>
        <w:rPr>
          <w:rFonts w:asciiTheme="minorHAnsi" w:hAnsiTheme="minorHAnsi" w:cs="Arial"/>
          <w:sz w:val="22"/>
          <w:szCs w:val="22"/>
        </w:rPr>
      </w:pPr>
      <w:r w:rsidRPr="009B6729">
        <w:rPr>
          <w:rFonts w:asciiTheme="minorHAnsi" w:hAnsiTheme="minorHAnsi" w:cs="Arial"/>
          <w:sz w:val="22"/>
          <w:szCs w:val="22"/>
        </w:rPr>
        <w:t>bežný účet uchádzača nie je predmetom exekúcie.</w:t>
      </w:r>
    </w:p>
    <w:p w:rsidR="00361FFA" w:rsidRPr="009B6729" w:rsidRDefault="00D727EF" w:rsidP="00D34452">
      <w:pPr>
        <w:spacing w:line="276" w:lineRule="auto"/>
        <w:ind w:right="32"/>
        <w:jc w:val="both"/>
        <w:rPr>
          <w:rFonts w:asciiTheme="minorHAnsi" w:hAnsiTheme="minorHAnsi" w:cs="Arial"/>
          <w:sz w:val="22"/>
          <w:szCs w:val="22"/>
        </w:rPr>
      </w:pPr>
      <w:r w:rsidRPr="009B6729">
        <w:rPr>
          <w:rFonts w:asciiTheme="minorHAnsi" w:hAnsiTheme="minorHAnsi" w:cs="Arial"/>
          <w:sz w:val="22"/>
          <w:szCs w:val="22"/>
        </w:rPr>
        <w:t xml:space="preserve">Zároveň uchádzač predloží </w:t>
      </w:r>
      <w:r w:rsidRPr="009B6729">
        <w:rPr>
          <w:rFonts w:asciiTheme="minorHAnsi" w:hAnsiTheme="minorHAnsi" w:cs="Arial"/>
          <w:sz w:val="22"/>
          <w:szCs w:val="22"/>
          <w:u w:val="single"/>
        </w:rPr>
        <w:t>čestné prehlásenie</w:t>
      </w:r>
      <w:r w:rsidRPr="009B6729">
        <w:rPr>
          <w:rFonts w:asciiTheme="minorHAnsi" w:hAnsiTheme="minorHAnsi" w:cs="Arial"/>
          <w:sz w:val="22"/>
          <w:szCs w:val="22"/>
        </w:rPr>
        <w:t>, že v iných bankách ako tých, ktorých predkladá potvrdenia, nemá vedené</w:t>
      </w:r>
      <w:r w:rsidR="002F15D7" w:rsidRPr="009B6729">
        <w:rPr>
          <w:rFonts w:asciiTheme="minorHAnsi" w:hAnsiTheme="minorHAnsi" w:cs="Arial"/>
          <w:sz w:val="22"/>
          <w:szCs w:val="22"/>
        </w:rPr>
        <w:t xml:space="preserve"> účty a ani žiadne iné záväzky.</w:t>
      </w:r>
    </w:p>
    <w:p w:rsidR="00AB2B5A" w:rsidRPr="009B6729" w:rsidRDefault="006E6D4B" w:rsidP="00AB2B5A">
      <w:pPr>
        <w:tabs>
          <w:tab w:val="num" w:pos="0"/>
        </w:tabs>
        <w:spacing w:line="276" w:lineRule="auto"/>
        <w:ind w:right="32"/>
        <w:jc w:val="both"/>
        <w:rPr>
          <w:rFonts w:asciiTheme="minorHAnsi" w:hAnsiTheme="minorHAnsi" w:cs="Arial"/>
          <w:sz w:val="22"/>
          <w:szCs w:val="22"/>
        </w:rPr>
      </w:pPr>
      <w:r w:rsidRPr="009B6729">
        <w:rPr>
          <w:rFonts w:asciiTheme="minorHAnsi" w:hAnsiTheme="minorHAnsi" w:cs="Arial"/>
          <w:sz w:val="22"/>
          <w:szCs w:val="22"/>
        </w:rPr>
        <w:t>Uchádzač alebo záujemca môže na preukázanie finančného a ekonomického postavenia využiť finančné zdroje inej osoby, bez ohľadu na ich právny vzťah. V takomto prípade musí uchádzač alebo záujemca verejné mu obstarávateľovi alebo obstarávateľovi preukázať, že pri plnení zmluvy alebo koncesnej zmluvy bude skutočne používať zdroje osoby, ktorej postavenie využíva na preukázanie finančného a ekonomického postavenia.</w:t>
      </w:r>
    </w:p>
    <w:p w:rsidR="003A2224" w:rsidRPr="009B6729" w:rsidRDefault="003A2224" w:rsidP="00D34452">
      <w:pPr>
        <w:tabs>
          <w:tab w:val="num" w:pos="142"/>
        </w:tabs>
        <w:spacing w:line="276" w:lineRule="auto"/>
        <w:ind w:right="32"/>
        <w:jc w:val="both"/>
        <w:rPr>
          <w:rFonts w:asciiTheme="minorHAnsi" w:hAnsiTheme="minorHAnsi" w:cs="Arial"/>
          <w:sz w:val="22"/>
          <w:szCs w:val="22"/>
        </w:rPr>
      </w:pPr>
    </w:p>
    <w:p w:rsidR="00293B69" w:rsidRPr="009B6729" w:rsidRDefault="00811163" w:rsidP="00D34452">
      <w:pPr>
        <w:pStyle w:val="Nadpis2"/>
        <w:spacing w:line="276" w:lineRule="auto"/>
        <w:rPr>
          <w:rFonts w:asciiTheme="minorHAnsi" w:hAnsiTheme="minorHAnsi"/>
          <w:b/>
          <w:sz w:val="22"/>
          <w:szCs w:val="22"/>
          <w:highlight w:val="lightGray"/>
        </w:rPr>
      </w:pPr>
      <w:bookmarkStart w:id="31" w:name="_Toc491328477"/>
      <w:r w:rsidRPr="009B6729">
        <w:rPr>
          <w:rFonts w:asciiTheme="minorHAnsi" w:hAnsiTheme="minorHAnsi"/>
          <w:b/>
          <w:sz w:val="22"/>
          <w:szCs w:val="22"/>
        </w:rPr>
        <w:t xml:space="preserve">3 </w:t>
      </w:r>
      <w:r w:rsidR="002E457A" w:rsidRPr="009B6729">
        <w:rPr>
          <w:rFonts w:asciiTheme="minorHAnsi" w:hAnsiTheme="minorHAnsi"/>
          <w:b/>
          <w:sz w:val="22"/>
          <w:szCs w:val="22"/>
        </w:rPr>
        <w:t>Technická spôsobilosť alebo odborná spôsobilosť</w:t>
      </w:r>
      <w:bookmarkEnd w:id="31"/>
    </w:p>
    <w:p w:rsidR="00293B69" w:rsidRPr="009B6729" w:rsidRDefault="00293B69" w:rsidP="00D34452">
      <w:pPr>
        <w:tabs>
          <w:tab w:val="num" w:pos="720"/>
        </w:tabs>
        <w:spacing w:line="276" w:lineRule="auto"/>
        <w:ind w:right="32"/>
        <w:jc w:val="both"/>
        <w:rPr>
          <w:rFonts w:asciiTheme="minorHAnsi" w:hAnsiTheme="minorHAnsi" w:cs="Arial"/>
          <w:sz w:val="22"/>
          <w:szCs w:val="22"/>
        </w:rPr>
      </w:pPr>
      <w:r w:rsidRPr="009B6729">
        <w:rPr>
          <w:rFonts w:asciiTheme="minorHAnsi" w:hAnsiTheme="minorHAnsi" w:cs="Arial"/>
          <w:sz w:val="22"/>
          <w:szCs w:val="22"/>
        </w:rPr>
        <w:t xml:space="preserve">Uchádzač v ponuke predloží nasledovné informácie a dokumenty, ktorými preukazuje technickú spôsobilosť na poskytnutie </w:t>
      </w:r>
      <w:r w:rsidR="00AB2B5A" w:rsidRPr="009B6729">
        <w:rPr>
          <w:rFonts w:asciiTheme="minorHAnsi" w:hAnsiTheme="minorHAnsi" w:cs="Arial"/>
          <w:sz w:val="22"/>
          <w:szCs w:val="22"/>
        </w:rPr>
        <w:t>tovarov a služby</w:t>
      </w:r>
      <w:r w:rsidRPr="009B6729">
        <w:rPr>
          <w:rFonts w:asciiTheme="minorHAnsi" w:hAnsiTheme="minorHAnsi" w:cs="Arial"/>
          <w:sz w:val="22"/>
          <w:szCs w:val="22"/>
        </w:rPr>
        <w:t xml:space="preserve">, t. j. doklady podľa § </w:t>
      </w:r>
      <w:r w:rsidR="00771407" w:rsidRPr="009B6729">
        <w:rPr>
          <w:rFonts w:asciiTheme="minorHAnsi" w:hAnsiTheme="minorHAnsi" w:cs="Arial"/>
          <w:sz w:val="22"/>
          <w:szCs w:val="22"/>
        </w:rPr>
        <w:t xml:space="preserve">34 </w:t>
      </w:r>
      <w:r w:rsidRPr="009B6729">
        <w:rPr>
          <w:rFonts w:asciiTheme="minorHAnsi" w:hAnsiTheme="minorHAnsi" w:cs="Arial"/>
          <w:sz w:val="22"/>
          <w:szCs w:val="22"/>
        </w:rPr>
        <w:t xml:space="preserve">ods. 1 písm. </w:t>
      </w:r>
      <w:r w:rsidR="002507E7" w:rsidRPr="009B6729">
        <w:rPr>
          <w:rFonts w:asciiTheme="minorHAnsi" w:hAnsiTheme="minorHAnsi" w:cs="Arial"/>
          <w:sz w:val="22"/>
          <w:szCs w:val="22"/>
        </w:rPr>
        <w:t>b) a g)</w:t>
      </w:r>
      <w:r w:rsidR="00E770F9" w:rsidRPr="009B6729">
        <w:rPr>
          <w:rFonts w:asciiTheme="minorHAnsi" w:hAnsiTheme="minorHAnsi" w:cs="Arial"/>
          <w:sz w:val="22"/>
          <w:szCs w:val="22"/>
        </w:rPr>
        <w:t xml:space="preserve"> </w:t>
      </w:r>
      <w:r w:rsidRPr="009B6729">
        <w:rPr>
          <w:rFonts w:asciiTheme="minorHAnsi" w:hAnsiTheme="minorHAnsi" w:cs="Arial"/>
          <w:sz w:val="22"/>
          <w:szCs w:val="22"/>
        </w:rPr>
        <w:t>zákona o verejnom obstarávaní.</w:t>
      </w:r>
    </w:p>
    <w:p w:rsidR="00697205" w:rsidRPr="009B6729" w:rsidRDefault="006E6D4B" w:rsidP="00AB2B5A">
      <w:pPr>
        <w:tabs>
          <w:tab w:val="num" w:pos="576"/>
        </w:tabs>
        <w:spacing w:line="276" w:lineRule="auto"/>
        <w:ind w:right="32"/>
        <w:jc w:val="both"/>
        <w:rPr>
          <w:rFonts w:asciiTheme="minorHAnsi" w:hAnsiTheme="minorHAnsi" w:cs="Arial"/>
          <w:sz w:val="22"/>
          <w:szCs w:val="22"/>
        </w:rPr>
      </w:pPr>
      <w:r w:rsidRPr="009B6729">
        <w:rPr>
          <w:rFonts w:asciiTheme="minorHAnsi" w:hAnsiTheme="minorHAnsi" w:cs="Arial"/>
          <w:sz w:val="22"/>
          <w:szCs w:val="22"/>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w:t>
      </w:r>
      <w:r w:rsidR="00C24C86" w:rsidRPr="009B6729">
        <w:rPr>
          <w:rFonts w:asciiTheme="minorHAnsi" w:hAnsiTheme="minorHAnsi" w:cs="Arial"/>
          <w:sz w:val="22"/>
          <w:szCs w:val="22"/>
        </w:rPr>
        <w:t xml:space="preserve"> </w:t>
      </w:r>
      <w:r w:rsidRPr="009B6729">
        <w:rPr>
          <w:rFonts w:asciiTheme="minorHAnsi" w:hAnsiTheme="minorHAnsi" w:cs="Arial"/>
          <w:sz w:val="22"/>
          <w:szCs w:val="22"/>
        </w:rPr>
        <w:t>a odbornými kapacitami mieni preukázať svoju technickú spôsobilosť alebo odbornú spôsobilosť.</w:t>
      </w:r>
      <w:r w:rsidR="00C24C86" w:rsidRPr="009B6729">
        <w:rPr>
          <w:rFonts w:asciiTheme="minorHAnsi" w:hAnsiTheme="minorHAnsi" w:cs="Arial"/>
          <w:sz w:val="22"/>
          <w:szCs w:val="22"/>
        </w:rPr>
        <w:t xml:space="preserve"> </w:t>
      </w:r>
      <w:r w:rsidRPr="009B6729">
        <w:rPr>
          <w:rFonts w:asciiTheme="minorHAnsi" w:hAnsiTheme="minorHAnsi" w:cs="Arial"/>
          <w:sz w:val="22"/>
          <w:szCs w:val="22"/>
        </w:rPr>
        <w:t xml:space="preserve">Z </w:t>
      </w:r>
      <w:r w:rsidRPr="009B6729">
        <w:rPr>
          <w:rFonts w:asciiTheme="minorHAnsi" w:hAnsiTheme="minorHAnsi" w:cs="Arial"/>
          <w:sz w:val="22"/>
          <w:szCs w:val="22"/>
        </w:rPr>
        <w:lastRenderedPageBreak/>
        <w:t>písomnej zmluvy musí vyplývať záväzok osoby, že poskytne svoje kapacity počas c</w:t>
      </w:r>
      <w:r w:rsidR="00836525">
        <w:rPr>
          <w:rFonts w:asciiTheme="minorHAnsi" w:hAnsiTheme="minorHAnsi" w:cs="Arial"/>
          <w:sz w:val="22"/>
          <w:szCs w:val="22"/>
        </w:rPr>
        <w:t>elého trvania zmluvného vzťahu.</w:t>
      </w:r>
    </w:p>
    <w:p w:rsidR="00697205" w:rsidRPr="009B6729" w:rsidRDefault="00697205" w:rsidP="00D34452">
      <w:pPr>
        <w:tabs>
          <w:tab w:val="num" w:pos="576"/>
        </w:tabs>
        <w:spacing w:line="276" w:lineRule="auto"/>
        <w:ind w:right="32"/>
        <w:jc w:val="both"/>
        <w:rPr>
          <w:rFonts w:asciiTheme="minorHAnsi" w:hAnsiTheme="minorHAnsi" w:cs="Arial"/>
          <w:sz w:val="22"/>
          <w:szCs w:val="22"/>
        </w:rPr>
      </w:pPr>
    </w:p>
    <w:p w:rsidR="00697205" w:rsidRPr="009B6729" w:rsidRDefault="00697205" w:rsidP="00D34452">
      <w:pPr>
        <w:tabs>
          <w:tab w:val="num" w:pos="576"/>
        </w:tabs>
        <w:spacing w:line="276" w:lineRule="auto"/>
        <w:ind w:right="32"/>
        <w:jc w:val="both"/>
        <w:rPr>
          <w:rFonts w:asciiTheme="minorHAnsi" w:hAnsiTheme="minorHAnsi" w:cs="Arial"/>
          <w:sz w:val="22"/>
          <w:szCs w:val="22"/>
        </w:rPr>
      </w:pPr>
      <w:r w:rsidRPr="009B6729">
        <w:rPr>
          <w:rFonts w:asciiTheme="minorHAnsi" w:hAnsiTheme="minorHAnsi" w:cs="Arial"/>
          <w:sz w:val="22"/>
          <w:szCs w:val="22"/>
        </w:rPr>
        <w:t xml:space="preserve">Skupina dodávateľov </w:t>
      </w:r>
      <w:r w:rsidR="00567919" w:rsidRPr="009B6729">
        <w:rPr>
          <w:rFonts w:asciiTheme="minorHAnsi" w:hAnsiTheme="minorHAnsi" w:cs="Arial"/>
          <w:sz w:val="22"/>
          <w:szCs w:val="22"/>
        </w:rPr>
        <w:t>v zmysle §</w:t>
      </w:r>
      <w:r w:rsidR="00E417A3" w:rsidRPr="009B6729">
        <w:rPr>
          <w:rFonts w:asciiTheme="minorHAnsi" w:hAnsiTheme="minorHAnsi" w:cs="Arial"/>
          <w:sz w:val="22"/>
          <w:szCs w:val="22"/>
        </w:rPr>
        <w:t xml:space="preserve"> </w:t>
      </w:r>
      <w:r w:rsidR="00567919" w:rsidRPr="009B6729">
        <w:rPr>
          <w:rFonts w:asciiTheme="minorHAnsi" w:hAnsiTheme="minorHAnsi" w:cs="Arial"/>
          <w:sz w:val="22"/>
          <w:szCs w:val="22"/>
        </w:rPr>
        <w:t xml:space="preserve">37 ods. 3 </w:t>
      </w:r>
      <w:r w:rsidRPr="009B6729">
        <w:rPr>
          <w:rFonts w:asciiTheme="minorHAnsi" w:hAnsiTheme="minorHAnsi" w:cs="Arial"/>
          <w:sz w:val="22"/>
          <w:szCs w:val="22"/>
        </w:rPr>
        <w:t>preukazuje splnenie podmienok účasti vo verejnom obstarávaní týkajúcich sa osobného postavenia za každého člena skupiny osobitne a splnenie podmienok účasti vo verejnom obstarávaní týkajúcich sa finančného a ekonomického postavenia</w:t>
      </w:r>
      <w:r w:rsidR="00C24C86" w:rsidRPr="009B6729">
        <w:rPr>
          <w:rFonts w:asciiTheme="minorHAnsi" w:hAnsiTheme="minorHAnsi" w:cs="Arial"/>
          <w:sz w:val="22"/>
          <w:szCs w:val="22"/>
        </w:rPr>
        <w:t xml:space="preserve"> </w:t>
      </w:r>
      <w:r w:rsidRPr="009B6729">
        <w:rPr>
          <w:rFonts w:asciiTheme="minorHAnsi" w:hAnsiTheme="minorHAnsi" w:cs="Arial"/>
          <w:sz w:val="22"/>
          <w:szCs w:val="22"/>
        </w:rPr>
        <w:t>a technickej spôsobilosti alebo odbornej spôsobilosti preukazuje spoločne</w:t>
      </w:r>
    </w:p>
    <w:p w:rsidR="004F67B9" w:rsidRPr="009B6729" w:rsidRDefault="004F67B9" w:rsidP="00FF00A1">
      <w:pPr>
        <w:tabs>
          <w:tab w:val="num" w:pos="0"/>
          <w:tab w:val="left" w:pos="851"/>
        </w:tabs>
        <w:spacing w:line="276" w:lineRule="auto"/>
        <w:ind w:right="32"/>
        <w:jc w:val="both"/>
        <w:rPr>
          <w:rFonts w:asciiTheme="minorHAnsi" w:hAnsiTheme="minorHAnsi" w:cs="Arial"/>
          <w:sz w:val="22"/>
          <w:szCs w:val="22"/>
        </w:rPr>
      </w:pPr>
      <w:r w:rsidRPr="009B6729">
        <w:rPr>
          <w:rFonts w:asciiTheme="minorHAnsi" w:hAnsiTheme="minorHAnsi" w:cs="Arial"/>
          <w:sz w:val="22"/>
          <w:szCs w:val="22"/>
        </w:rPr>
        <w:t xml:space="preserve">Tu verejný obstarávateľ požaduje v zozname prác predložiť </w:t>
      </w:r>
      <w:r w:rsidRPr="009B6729">
        <w:rPr>
          <w:rFonts w:asciiTheme="minorHAnsi" w:hAnsiTheme="minorHAnsi" w:cs="Arial"/>
          <w:b/>
          <w:sz w:val="22"/>
          <w:szCs w:val="22"/>
        </w:rPr>
        <w:t>tri</w:t>
      </w:r>
      <w:r w:rsidRPr="009B6729">
        <w:rPr>
          <w:rFonts w:asciiTheme="minorHAnsi" w:hAnsiTheme="minorHAnsi" w:cs="Arial"/>
          <w:sz w:val="22"/>
          <w:szCs w:val="22"/>
        </w:rPr>
        <w:t xml:space="preserve"> stavby obdobného charakteru za predchádzajúcich 5 rokov od vyhlásenia verejného obstarávania, pričom </w:t>
      </w:r>
      <w:r w:rsidRPr="009B6729">
        <w:rPr>
          <w:rFonts w:asciiTheme="minorHAnsi" w:hAnsiTheme="minorHAnsi" w:cs="Arial"/>
          <w:b/>
          <w:sz w:val="22"/>
          <w:szCs w:val="22"/>
        </w:rPr>
        <w:t xml:space="preserve">minimálne jedna stavba – referencia </w:t>
      </w:r>
      <w:r w:rsidR="00D32CCD">
        <w:rPr>
          <w:rFonts w:asciiTheme="minorHAnsi" w:hAnsiTheme="minorHAnsi" w:cs="Arial"/>
          <w:sz w:val="22"/>
          <w:szCs w:val="22"/>
        </w:rPr>
        <w:t>z nich musí</w:t>
      </w:r>
      <w:r w:rsidRPr="009B6729">
        <w:rPr>
          <w:rFonts w:asciiTheme="minorHAnsi" w:hAnsiTheme="minorHAnsi" w:cs="Arial"/>
          <w:sz w:val="22"/>
          <w:szCs w:val="22"/>
        </w:rPr>
        <w:t xml:space="preserve"> zahŕňať realizáciu stavby, kde sú realizované práce a dodávky ako v danom postupe zadávania zákazky na samostatnom liste s min. nákladmi </w:t>
      </w:r>
      <w:r w:rsidR="00D32CCD">
        <w:rPr>
          <w:rFonts w:asciiTheme="minorHAnsi" w:hAnsiTheme="minorHAnsi" w:cs="Arial"/>
          <w:b/>
          <w:sz w:val="22"/>
          <w:szCs w:val="22"/>
        </w:rPr>
        <w:t>300</w:t>
      </w:r>
      <w:r w:rsidRPr="00D32CCD">
        <w:rPr>
          <w:rFonts w:asciiTheme="minorHAnsi" w:hAnsiTheme="minorHAnsi" w:cs="Arial"/>
          <w:b/>
          <w:sz w:val="22"/>
          <w:szCs w:val="22"/>
        </w:rPr>
        <w:t> </w:t>
      </w:r>
      <w:r w:rsidRPr="009B6729">
        <w:rPr>
          <w:rFonts w:asciiTheme="minorHAnsi" w:hAnsiTheme="minorHAnsi" w:cs="Arial"/>
          <w:b/>
          <w:sz w:val="22"/>
          <w:szCs w:val="22"/>
        </w:rPr>
        <w:t>000,- eur bez DPH</w:t>
      </w:r>
      <w:r w:rsidRPr="009B6729">
        <w:rPr>
          <w:rFonts w:asciiTheme="minorHAnsi" w:hAnsiTheme="minorHAnsi" w:cs="Arial"/>
          <w:sz w:val="22"/>
          <w:szCs w:val="22"/>
        </w:rPr>
        <w:t>, s potvrdením obstarávateľa/odberateľa o uspokojivom vykonaní prác a obsahom v zmysle § 34 ods.1, písm. b).</w:t>
      </w:r>
    </w:p>
    <w:p w:rsidR="004F67B9" w:rsidRPr="009B6729" w:rsidRDefault="004F67B9" w:rsidP="00FF00A1">
      <w:pPr>
        <w:tabs>
          <w:tab w:val="num" w:pos="576"/>
        </w:tabs>
        <w:spacing w:line="276" w:lineRule="auto"/>
        <w:ind w:right="32"/>
        <w:jc w:val="both"/>
        <w:rPr>
          <w:rFonts w:asciiTheme="minorHAnsi" w:hAnsiTheme="minorHAnsi" w:cs="Arial"/>
          <w:sz w:val="22"/>
          <w:szCs w:val="22"/>
        </w:rPr>
      </w:pPr>
      <w:r w:rsidRPr="009B6729">
        <w:rPr>
          <w:rFonts w:asciiTheme="minorHAnsi" w:hAnsiTheme="minorHAnsi" w:cs="Arial"/>
          <w:sz w:val="22"/>
          <w:szCs w:val="22"/>
        </w:rPr>
        <w:t>V zozname referencií za posledných 5 rokov od vyhlásenia verejného obstarávania uchádzač uvedie názov (obchodné meno) a adresu investora predmetnej stavby, názov a charakteristiku stavby, objem diela zrealizovaného uchádzačom v eur, rok začatia a ukončenia výstavby, meno, tel. č. a e-mail kontaktnej osoby objednávateľa, u ktorej si možno overiť uvedené informácie, potvrdenie uvedených skutočností zo strany oprávnenej osoby investora s uvedením dátumu, mena, funkcie a podpisu oprávnenej osoby a odtlačku pečiatky objednávateľa.</w:t>
      </w:r>
    </w:p>
    <w:p w:rsidR="004F67B9" w:rsidRPr="009B6729" w:rsidRDefault="004F67B9" w:rsidP="00FF00A1">
      <w:pPr>
        <w:tabs>
          <w:tab w:val="num" w:pos="576"/>
        </w:tabs>
        <w:spacing w:line="276" w:lineRule="auto"/>
        <w:ind w:right="32"/>
        <w:jc w:val="both"/>
        <w:rPr>
          <w:rFonts w:asciiTheme="minorHAnsi" w:hAnsiTheme="minorHAnsi" w:cs="Arial"/>
          <w:sz w:val="22"/>
          <w:szCs w:val="22"/>
        </w:rPr>
      </w:pPr>
      <w:r w:rsidRPr="009B6729">
        <w:rPr>
          <w:rFonts w:asciiTheme="minorHAnsi" w:hAnsiTheme="minorHAnsi" w:cs="Arial"/>
          <w:sz w:val="22"/>
          <w:szCs w:val="22"/>
        </w:rPr>
        <w:t>V prípade, že uchádzač má zverejnené referencie na webovej stránke Úradu pre verejné obstarávanie, uvedie ich len v zozname svojich referencií s poznámkou „UVO”.</w:t>
      </w:r>
    </w:p>
    <w:p w:rsidR="004F67B9" w:rsidRPr="009B6729" w:rsidRDefault="004F67B9" w:rsidP="00FF00A1">
      <w:pPr>
        <w:tabs>
          <w:tab w:val="num" w:pos="576"/>
        </w:tabs>
        <w:spacing w:line="276" w:lineRule="auto"/>
        <w:ind w:right="32"/>
        <w:jc w:val="both"/>
        <w:rPr>
          <w:rFonts w:asciiTheme="minorHAnsi" w:hAnsiTheme="minorHAnsi" w:cs="Arial"/>
          <w:sz w:val="22"/>
          <w:szCs w:val="22"/>
        </w:rPr>
      </w:pPr>
      <w:r w:rsidRPr="009B6729">
        <w:rPr>
          <w:rFonts w:asciiTheme="minorHAnsi" w:hAnsiTheme="minorHAnsi" w:cs="Arial"/>
          <w:sz w:val="22"/>
          <w:szCs w:val="22"/>
        </w:rPr>
        <w:t>V prípade dokladov, ktoré sú vyjadrené v inej mene ako euro, je potrebné na prepočítanie tejto meny na euro použiť kurz Národnej banky Slovenska, aktuálny v posledný deň v príslušnom kalendárnom roku, v ktorom došlo ku skutočnosti, rozhodujúcej pre preukázanie splnenia predmetnej podmienky účasti, t.j. v ktorom sa referencia realizovala. Doklady, ktorými uchádzač preukazuje splnenie podmienok účasti, ktoré sú vyjadrené v inej mene ako euro, uchádzač predloží v pôvodnej mene a v mene euro.</w:t>
      </w:r>
    </w:p>
    <w:p w:rsidR="004F67B9" w:rsidRPr="009B6729" w:rsidRDefault="004F67B9" w:rsidP="00FF00A1">
      <w:pPr>
        <w:spacing w:line="276" w:lineRule="auto"/>
        <w:ind w:right="32"/>
        <w:jc w:val="both"/>
        <w:rPr>
          <w:rFonts w:asciiTheme="minorHAnsi" w:hAnsiTheme="minorHAnsi" w:cs="Arial"/>
          <w:sz w:val="22"/>
          <w:szCs w:val="22"/>
        </w:rPr>
      </w:pPr>
      <w:r w:rsidRPr="009B6729">
        <w:rPr>
          <w:rFonts w:asciiTheme="minorHAnsi" w:hAnsiTheme="minorHAnsi" w:cs="Arial"/>
          <w:sz w:val="22"/>
          <w:szCs w:val="22"/>
        </w:rPr>
        <w:t xml:space="preserve">V zmysle § 34 ods. 1 písm. g) – údaje o vzdelaní a odbornej praxi alebo o odbornej kvalifikácií osôb určených na plnenie zmluvy, pričom súčasťou dokladov k § 34 ods. 1, písm. g) požadujeme predložiť fotokópiu dokladu s originálnym odtlačkom pečiatky a podpisom držiteľa tohto oprávnenia o odbornej spôsobilosti </w:t>
      </w:r>
      <w:r w:rsidRPr="009B6729">
        <w:rPr>
          <w:rFonts w:asciiTheme="minorHAnsi" w:hAnsiTheme="minorHAnsi" w:cs="Arial"/>
          <w:b/>
          <w:sz w:val="22"/>
          <w:szCs w:val="22"/>
        </w:rPr>
        <w:t>stavbyvedúceho</w:t>
      </w:r>
      <w:r w:rsidRPr="009B6729">
        <w:rPr>
          <w:rFonts w:asciiTheme="minorHAnsi" w:hAnsiTheme="minorHAnsi" w:cs="Arial"/>
          <w:sz w:val="22"/>
          <w:szCs w:val="22"/>
        </w:rPr>
        <w:t xml:space="preserve"> s odborným zameraním vyžadovaným pre predmet zákazky vydaného SKSI v zmysle zákona NR SR č. 138/1992 Zb. v znení neskorších predpisov,</w:t>
      </w:r>
    </w:p>
    <w:p w:rsidR="004F67B9" w:rsidRPr="009B6729" w:rsidRDefault="004F67B9" w:rsidP="00FF00A1">
      <w:pPr>
        <w:spacing w:line="276" w:lineRule="auto"/>
        <w:ind w:right="32"/>
        <w:jc w:val="both"/>
        <w:rPr>
          <w:rFonts w:asciiTheme="minorHAnsi" w:hAnsiTheme="minorHAnsi" w:cs="Arial"/>
          <w:sz w:val="22"/>
          <w:szCs w:val="22"/>
        </w:rPr>
      </w:pPr>
      <w:r w:rsidRPr="009B6729">
        <w:rPr>
          <w:rFonts w:asciiTheme="minorHAnsi" w:hAnsiTheme="minorHAnsi" w:cs="Arial"/>
          <w:sz w:val="22"/>
          <w:szCs w:val="22"/>
        </w:rPr>
        <w:t>V prípade uchádzača so sídlom mimo územia SR je potrebné doložiť informácie o stavbyvedúcom alebo doklad vydávaný v krajine sídla uchádzača.</w:t>
      </w:r>
    </w:p>
    <w:p w:rsidR="006108C4" w:rsidRPr="009B6729" w:rsidRDefault="006108C4" w:rsidP="00D34452">
      <w:pPr>
        <w:spacing w:line="276" w:lineRule="auto"/>
        <w:rPr>
          <w:rFonts w:asciiTheme="minorHAnsi" w:hAnsiTheme="minorHAnsi" w:cs="Arial"/>
          <w:smallCaps/>
          <w:sz w:val="22"/>
          <w:szCs w:val="22"/>
        </w:rPr>
      </w:pPr>
    </w:p>
    <w:p w:rsidR="00CB30EB" w:rsidRPr="009B6729" w:rsidRDefault="00207A4D" w:rsidP="00D34452">
      <w:pPr>
        <w:pStyle w:val="Nadpis1"/>
        <w:spacing w:line="276" w:lineRule="auto"/>
        <w:rPr>
          <w:rFonts w:asciiTheme="minorHAnsi" w:hAnsiTheme="minorHAnsi"/>
          <w:sz w:val="22"/>
          <w:szCs w:val="22"/>
        </w:rPr>
      </w:pPr>
      <w:bookmarkStart w:id="32" w:name="_Toc491328478"/>
      <w:r w:rsidRPr="009B6729">
        <w:rPr>
          <w:rFonts w:asciiTheme="minorHAnsi" w:hAnsiTheme="minorHAnsi"/>
          <w:sz w:val="22"/>
          <w:szCs w:val="22"/>
        </w:rPr>
        <w:t>VI</w:t>
      </w:r>
      <w:r w:rsidR="00CB30EB" w:rsidRPr="009B6729">
        <w:rPr>
          <w:rFonts w:asciiTheme="minorHAnsi" w:hAnsiTheme="minorHAnsi"/>
          <w:sz w:val="22"/>
          <w:szCs w:val="22"/>
        </w:rPr>
        <w:t xml:space="preserve"> OPIS PREDMETU </w:t>
      </w:r>
      <w:r w:rsidR="00993A42" w:rsidRPr="009B6729">
        <w:rPr>
          <w:rFonts w:asciiTheme="minorHAnsi" w:hAnsiTheme="minorHAnsi"/>
          <w:sz w:val="22"/>
          <w:szCs w:val="22"/>
        </w:rPr>
        <w:t>ZÁKAZKY</w:t>
      </w:r>
      <w:bookmarkEnd w:id="32"/>
    </w:p>
    <w:p w:rsidR="00721238" w:rsidRPr="009B6729" w:rsidRDefault="00721238" w:rsidP="00D34452">
      <w:pPr>
        <w:spacing w:line="276" w:lineRule="auto"/>
        <w:rPr>
          <w:rFonts w:asciiTheme="minorHAnsi" w:hAnsiTheme="minorHAnsi"/>
          <w:sz w:val="22"/>
          <w:szCs w:val="22"/>
        </w:rPr>
      </w:pPr>
    </w:p>
    <w:p w:rsidR="002742DB" w:rsidRPr="009B6729" w:rsidRDefault="00850F59" w:rsidP="00D34452">
      <w:pPr>
        <w:pStyle w:val="Nadpis2"/>
        <w:spacing w:line="276" w:lineRule="auto"/>
        <w:rPr>
          <w:rFonts w:asciiTheme="minorHAnsi" w:hAnsiTheme="minorHAnsi"/>
          <w:b/>
          <w:bCs/>
          <w:sz w:val="22"/>
          <w:szCs w:val="22"/>
        </w:rPr>
      </w:pPr>
      <w:bookmarkStart w:id="33" w:name="_Toc491328479"/>
      <w:r w:rsidRPr="009B6729">
        <w:rPr>
          <w:rFonts w:asciiTheme="minorHAnsi" w:hAnsiTheme="minorHAnsi"/>
          <w:b/>
          <w:sz w:val="22"/>
          <w:szCs w:val="22"/>
        </w:rPr>
        <w:t>1 Predmet zákazky</w:t>
      </w:r>
      <w:bookmarkEnd w:id="33"/>
    </w:p>
    <w:p w:rsidR="00836525" w:rsidRPr="00836525" w:rsidRDefault="00836525" w:rsidP="00836525">
      <w:pPr>
        <w:tabs>
          <w:tab w:val="left" w:pos="709"/>
        </w:tabs>
        <w:jc w:val="both"/>
        <w:rPr>
          <w:rFonts w:asciiTheme="minorHAnsi" w:hAnsiTheme="minorHAnsi" w:cs="Arial"/>
          <w:bCs/>
          <w:sz w:val="22"/>
          <w:szCs w:val="22"/>
        </w:rPr>
      </w:pPr>
      <w:r w:rsidRPr="00836525">
        <w:rPr>
          <w:rFonts w:asciiTheme="minorHAnsi" w:hAnsiTheme="minorHAnsi" w:cs="Arial"/>
          <w:bCs/>
          <w:sz w:val="22"/>
          <w:szCs w:val="22"/>
        </w:rPr>
        <w:t>Rozsah predmetu zákazky je riešený v projektovej dokumentácii – realizačný projekt</w:t>
      </w:r>
      <w:r>
        <w:rPr>
          <w:rFonts w:asciiTheme="minorHAnsi" w:hAnsiTheme="minorHAnsi" w:cs="Arial"/>
          <w:bCs/>
          <w:sz w:val="22"/>
          <w:szCs w:val="22"/>
        </w:rPr>
        <w:t xml:space="preserve"> stavby </w:t>
      </w:r>
      <w:r w:rsidRPr="00836525">
        <w:rPr>
          <w:rFonts w:asciiTheme="minorHAnsi" w:hAnsiTheme="minorHAnsi" w:cs="Arial"/>
          <w:bCs/>
          <w:sz w:val="22"/>
          <w:szCs w:val="22"/>
        </w:rPr>
        <w:t>„Cestička pre chodcov a cyklistov Ulica Hlboká”, spracovanej spoločnosťou AMBERG ENGINEERING, s.r.o. Bratislava v 10/201</w:t>
      </w:r>
      <w:r w:rsidR="008273FB">
        <w:rPr>
          <w:rFonts w:asciiTheme="minorHAnsi" w:hAnsiTheme="minorHAnsi" w:cs="Arial"/>
          <w:bCs/>
          <w:sz w:val="22"/>
          <w:szCs w:val="22"/>
        </w:rPr>
        <w:t>6</w:t>
      </w:r>
      <w:r w:rsidRPr="00836525">
        <w:rPr>
          <w:rFonts w:asciiTheme="minorHAnsi" w:hAnsiTheme="minorHAnsi" w:cs="Arial"/>
          <w:bCs/>
          <w:sz w:val="22"/>
          <w:szCs w:val="22"/>
        </w:rPr>
        <w:t>.</w:t>
      </w:r>
    </w:p>
    <w:p w:rsidR="00836525" w:rsidRPr="00836525" w:rsidRDefault="00836525" w:rsidP="00836525">
      <w:pPr>
        <w:jc w:val="both"/>
        <w:rPr>
          <w:rFonts w:asciiTheme="minorHAnsi" w:hAnsiTheme="minorHAnsi" w:cs="Arial"/>
          <w:sz w:val="22"/>
          <w:szCs w:val="22"/>
        </w:rPr>
      </w:pPr>
      <w:r w:rsidRPr="00836525">
        <w:rPr>
          <w:rFonts w:asciiTheme="minorHAnsi" w:hAnsiTheme="minorHAnsi" w:cs="Arial"/>
          <w:bCs/>
          <w:sz w:val="22"/>
          <w:szCs w:val="22"/>
        </w:rPr>
        <w:t>Predmetom zákazky</w:t>
      </w:r>
      <w:r w:rsidRPr="009A58FE">
        <w:rPr>
          <w:rFonts w:asciiTheme="minorHAnsi" w:hAnsiTheme="minorHAnsi" w:cs="Arial"/>
          <w:sz w:val="22"/>
          <w:szCs w:val="22"/>
        </w:rPr>
        <w:t xml:space="preserve"> </w:t>
      </w:r>
      <w:r w:rsidRPr="00836525">
        <w:rPr>
          <w:rFonts w:asciiTheme="minorHAnsi" w:hAnsiTheme="minorHAnsi" w:cs="Arial"/>
          <w:bCs/>
          <w:sz w:val="22"/>
          <w:szCs w:val="22"/>
        </w:rPr>
        <w:t xml:space="preserve">je vybudovanie </w:t>
      </w:r>
      <w:r w:rsidRPr="00836525">
        <w:rPr>
          <w:rFonts w:asciiTheme="minorHAnsi" w:hAnsiTheme="minorHAnsi" w:cs="Arial"/>
          <w:sz w:val="22"/>
          <w:szCs w:val="22"/>
        </w:rPr>
        <w:t xml:space="preserve">samostatného chodníka a </w:t>
      </w:r>
      <w:proofErr w:type="spellStart"/>
      <w:r w:rsidRPr="00836525">
        <w:rPr>
          <w:rFonts w:asciiTheme="minorHAnsi" w:hAnsiTheme="minorHAnsi" w:cs="Arial"/>
          <w:sz w:val="22"/>
          <w:szCs w:val="22"/>
        </w:rPr>
        <w:t>cyklochodníka</w:t>
      </w:r>
      <w:proofErr w:type="spellEnd"/>
      <w:r w:rsidRPr="00836525">
        <w:rPr>
          <w:rFonts w:asciiTheme="minorHAnsi" w:hAnsiTheme="minorHAnsi" w:cs="Arial"/>
          <w:sz w:val="22"/>
          <w:szCs w:val="22"/>
        </w:rPr>
        <w:t xml:space="preserve"> na Hlbokej ulici. Začiatok úseku chodníka a cyklotrasy je navrhnutý plynulým napojením na jestvujúci chodník a cyklotrasu na </w:t>
      </w:r>
      <w:r w:rsidRPr="00836525">
        <w:rPr>
          <w:rFonts w:asciiTheme="minorHAnsi" w:hAnsiTheme="minorHAnsi" w:cs="Arial"/>
          <w:sz w:val="22"/>
          <w:szCs w:val="22"/>
        </w:rPr>
        <w:lastRenderedPageBreak/>
        <w:t xml:space="preserve">svetelnej križovatke pri mestskom amfiteátri. Ďalej sa bude pokračovať severným smerom, v mieste blízkeho svahu je zúžené miesto zabezpečené </w:t>
      </w:r>
      <w:proofErr w:type="spellStart"/>
      <w:r w:rsidRPr="00836525">
        <w:rPr>
          <w:rFonts w:asciiTheme="minorHAnsi" w:hAnsiTheme="minorHAnsi" w:cs="Arial"/>
          <w:sz w:val="22"/>
          <w:szCs w:val="22"/>
        </w:rPr>
        <w:t>zárubným</w:t>
      </w:r>
      <w:proofErr w:type="spellEnd"/>
      <w:r w:rsidRPr="00836525">
        <w:rPr>
          <w:rFonts w:asciiTheme="minorHAnsi" w:hAnsiTheme="minorHAnsi" w:cs="Arial"/>
          <w:sz w:val="22"/>
          <w:szCs w:val="22"/>
        </w:rPr>
        <w:t xml:space="preserve"> múrom. Trasa pokračuje k autobusovej zastávke, prechádza cez prvú podestu schodiska, za schodiskom sa trasy chodníka a cyklotrasy prekrížia, pričom cyklotrasa sa dostane ku komunikácii. Chodník ako aj cyklotrasa budú ďalej napojené na p</w:t>
      </w:r>
      <w:r w:rsidR="00C77143">
        <w:rPr>
          <w:rFonts w:asciiTheme="minorHAnsi" w:hAnsiTheme="minorHAnsi" w:cs="Arial"/>
          <w:sz w:val="22"/>
          <w:szCs w:val="22"/>
        </w:rPr>
        <w:t>lánovaný projekt Severnej veže.</w:t>
      </w:r>
    </w:p>
    <w:p w:rsidR="009A58FE" w:rsidRDefault="009A58FE" w:rsidP="00836525">
      <w:pPr>
        <w:tabs>
          <w:tab w:val="num" w:pos="709"/>
        </w:tabs>
        <w:ind w:right="113"/>
        <w:jc w:val="both"/>
        <w:rPr>
          <w:rFonts w:asciiTheme="minorHAnsi" w:hAnsiTheme="minorHAnsi" w:cs="Arial"/>
          <w:sz w:val="22"/>
          <w:szCs w:val="22"/>
          <w:u w:val="single"/>
          <w:lang w:eastAsia="x-none"/>
        </w:rPr>
      </w:pPr>
    </w:p>
    <w:p w:rsidR="00836525" w:rsidRDefault="00836525" w:rsidP="00836525">
      <w:pPr>
        <w:tabs>
          <w:tab w:val="num" w:pos="709"/>
        </w:tabs>
        <w:ind w:right="113"/>
        <w:jc w:val="both"/>
        <w:rPr>
          <w:rFonts w:asciiTheme="minorHAnsi" w:hAnsiTheme="minorHAnsi" w:cs="Arial"/>
          <w:sz w:val="22"/>
          <w:szCs w:val="22"/>
          <w:lang w:eastAsia="x-none"/>
        </w:rPr>
      </w:pPr>
      <w:r w:rsidRPr="00836525">
        <w:rPr>
          <w:rFonts w:asciiTheme="minorHAnsi" w:hAnsiTheme="minorHAnsi" w:cs="Arial"/>
          <w:sz w:val="22"/>
          <w:szCs w:val="22"/>
          <w:u w:val="single"/>
          <w:lang w:eastAsia="x-none"/>
        </w:rPr>
        <w:t>Predmet zákazky zahŕňa nasledujúce stavebné objekty</w:t>
      </w:r>
      <w:r w:rsidRPr="008A34B4">
        <w:rPr>
          <w:rFonts w:asciiTheme="minorHAnsi" w:hAnsiTheme="minorHAnsi" w:cs="Arial"/>
          <w:sz w:val="22"/>
          <w:szCs w:val="22"/>
          <w:lang w:eastAsia="x-none"/>
        </w:rPr>
        <w:t>:</w:t>
      </w:r>
    </w:p>
    <w:p w:rsidR="00836525" w:rsidRPr="00171F99" w:rsidRDefault="00836525" w:rsidP="00836525">
      <w:pPr>
        <w:pStyle w:val="Normlny1"/>
        <w:spacing w:line="276" w:lineRule="auto"/>
        <w:jc w:val="both"/>
        <w:rPr>
          <w:rFonts w:asciiTheme="minorHAnsi" w:hAnsiTheme="minorHAnsi" w:cs="Arial"/>
          <w:b/>
          <w:sz w:val="22"/>
          <w:szCs w:val="22"/>
        </w:rPr>
      </w:pPr>
      <w:r w:rsidRPr="00171F99">
        <w:rPr>
          <w:rFonts w:asciiTheme="minorHAnsi" w:hAnsiTheme="minorHAnsi" w:cs="Arial"/>
          <w:b/>
          <w:sz w:val="22"/>
          <w:szCs w:val="22"/>
        </w:rPr>
        <w:t>Sadové a vegetačné úpravy</w:t>
      </w:r>
    </w:p>
    <w:p w:rsidR="00836525" w:rsidRPr="00171F99" w:rsidRDefault="00836525" w:rsidP="00836525">
      <w:pPr>
        <w:pStyle w:val="Normlny1"/>
        <w:spacing w:line="276" w:lineRule="auto"/>
        <w:jc w:val="both"/>
        <w:rPr>
          <w:rFonts w:asciiTheme="minorHAnsi" w:hAnsiTheme="minorHAnsi" w:cs="Arial"/>
          <w:b/>
          <w:sz w:val="22"/>
          <w:szCs w:val="22"/>
        </w:rPr>
      </w:pPr>
      <w:r w:rsidRPr="00171F99">
        <w:rPr>
          <w:rFonts w:asciiTheme="minorHAnsi" w:hAnsiTheme="minorHAnsi" w:cs="Arial"/>
          <w:b/>
          <w:sz w:val="22"/>
          <w:szCs w:val="22"/>
        </w:rPr>
        <w:t>Demolácie</w:t>
      </w:r>
    </w:p>
    <w:p w:rsidR="00836525" w:rsidRPr="00171F99" w:rsidRDefault="00836525" w:rsidP="00836525">
      <w:pPr>
        <w:pStyle w:val="Normlny1"/>
        <w:spacing w:line="276" w:lineRule="auto"/>
        <w:jc w:val="both"/>
        <w:rPr>
          <w:rFonts w:asciiTheme="minorHAnsi" w:hAnsiTheme="minorHAnsi" w:cs="Arial"/>
          <w:b/>
          <w:sz w:val="22"/>
          <w:szCs w:val="22"/>
        </w:rPr>
      </w:pPr>
      <w:r w:rsidRPr="00171F99">
        <w:rPr>
          <w:rFonts w:asciiTheme="minorHAnsi" w:hAnsiTheme="minorHAnsi" w:cs="Arial"/>
          <w:b/>
          <w:sz w:val="22"/>
          <w:szCs w:val="22"/>
        </w:rPr>
        <w:t>Cestička pre chodcov a cyklistov</w:t>
      </w:r>
    </w:p>
    <w:p w:rsidR="00836525" w:rsidRPr="00171F99" w:rsidRDefault="00836525" w:rsidP="00836525">
      <w:pPr>
        <w:pStyle w:val="Normlny1"/>
        <w:spacing w:line="276" w:lineRule="auto"/>
        <w:jc w:val="both"/>
        <w:rPr>
          <w:rFonts w:asciiTheme="minorHAnsi" w:hAnsiTheme="minorHAnsi" w:cs="Arial"/>
          <w:b/>
          <w:sz w:val="22"/>
          <w:szCs w:val="22"/>
        </w:rPr>
      </w:pPr>
      <w:r w:rsidRPr="00171F99">
        <w:rPr>
          <w:rFonts w:asciiTheme="minorHAnsi" w:hAnsiTheme="minorHAnsi" w:cs="Arial"/>
          <w:b/>
          <w:sz w:val="22"/>
          <w:szCs w:val="22"/>
        </w:rPr>
        <w:t>Zárubný múr</w:t>
      </w:r>
    </w:p>
    <w:p w:rsidR="00836525" w:rsidRPr="00171F99" w:rsidRDefault="00836525" w:rsidP="00836525">
      <w:pPr>
        <w:pStyle w:val="Normlny1"/>
        <w:spacing w:line="276" w:lineRule="auto"/>
        <w:jc w:val="both"/>
        <w:rPr>
          <w:rFonts w:asciiTheme="minorHAnsi" w:hAnsiTheme="minorHAnsi" w:cs="Arial"/>
          <w:b/>
          <w:sz w:val="22"/>
          <w:szCs w:val="22"/>
        </w:rPr>
      </w:pPr>
      <w:r w:rsidRPr="00171F99">
        <w:rPr>
          <w:rFonts w:asciiTheme="minorHAnsi" w:hAnsiTheme="minorHAnsi" w:cs="Arial"/>
          <w:b/>
          <w:sz w:val="22"/>
          <w:szCs w:val="22"/>
        </w:rPr>
        <w:t>Úprava a preložka verejného osvetlenia</w:t>
      </w:r>
    </w:p>
    <w:p w:rsidR="00836525" w:rsidRPr="00836525" w:rsidRDefault="00836525" w:rsidP="00836525">
      <w:pPr>
        <w:pStyle w:val="Normlny1"/>
        <w:spacing w:line="276" w:lineRule="auto"/>
        <w:jc w:val="both"/>
        <w:rPr>
          <w:rFonts w:asciiTheme="minorHAnsi" w:hAnsiTheme="minorHAnsi" w:cs="Arial"/>
          <w:sz w:val="22"/>
          <w:szCs w:val="22"/>
        </w:rPr>
      </w:pPr>
    </w:p>
    <w:p w:rsidR="00836525" w:rsidRPr="00836525" w:rsidRDefault="00836525" w:rsidP="00836525">
      <w:pPr>
        <w:pStyle w:val="Normlny1"/>
        <w:spacing w:line="276" w:lineRule="auto"/>
        <w:jc w:val="both"/>
        <w:rPr>
          <w:rFonts w:asciiTheme="minorHAnsi" w:hAnsiTheme="minorHAnsi" w:cs="Arial"/>
          <w:b/>
          <w:sz w:val="22"/>
          <w:szCs w:val="22"/>
        </w:rPr>
      </w:pPr>
      <w:r w:rsidRPr="00836525">
        <w:rPr>
          <w:rFonts w:asciiTheme="minorHAnsi" w:hAnsiTheme="minorHAnsi" w:cs="Arial"/>
          <w:b/>
          <w:sz w:val="22"/>
          <w:szCs w:val="22"/>
        </w:rPr>
        <w:t>Sadové a vegetačné úpravy</w:t>
      </w:r>
    </w:p>
    <w:p w:rsidR="00836525" w:rsidRPr="00836525" w:rsidRDefault="00836525" w:rsidP="00836525">
      <w:pPr>
        <w:jc w:val="both"/>
        <w:rPr>
          <w:rFonts w:asciiTheme="minorHAnsi" w:hAnsiTheme="minorHAnsi" w:cs="Arial"/>
          <w:sz w:val="22"/>
          <w:szCs w:val="22"/>
        </w:rPr>
      </w:pPr>
      <w:r w:rsidRPr="00836525">
        <w:rPr>
          <w:rFonts w:asciiTheme="minorHAnsi" w:hAnsiTheme="minorHAnsi" w:cs="Arial"/>
          <w:sz w:val="22"/>
          <w:szCs w:val="22"/>
        </w:rPr>
        <w:t>Celková plocha založenia trávnika výsevom je 3 149,66 m</w:t>
      </w:r>
      <w:r w:rsidRPr="00836525">
        <w:rPr>
          <w:rFonts w:asciiTheme="minorHAnsi" w:hAnsiTheme="minorHAnsi" w:cs="Arial"/>
          <w:sz w:val="22"/>
          <w:szCs w:val="22"/>
          <w:vertAlign w:val="superscript"/>
        </w:rPr>
        <w:t>2</w:t>
      </w:r>
      <w:r w:rsidRPr="00836525">
        <w:rPr>
          <w:rFonts w:asciiTheme="minorHAnsi" w:hAnsiTheme="minorHAnsi" w:cs="Arial"/>
          <w:sz w:val="22"/>
          <w:szCs w:val="22"/>
        </w:rPr>
        <w:t xml:space="preserve">. Na upravené plochy sa navezie </w:t>
      </w:r>
      <w:proofErr w:type="spellStart"/>
      <w:r w:rsidRPr="00836525">
        <w:rPr>
          <w:rFonts w:asciiTheme="minorHAnsi" w:hAnsiTheme="minorHAnsi" w:cs="Arial"/>
          <w:sz w:val="22"/>
          <w:szCs w:val="22"/>
        </w:rPr>
        <w:t>humózna</w:t>
      </w:r>
      <w:proofErr w:type="spellEnd"/>
      <w:r w:rsidRPr="00836525">
        <w:rPr>
          <w:rFonts w:asciiTheme="minorHAnsi" w:hAnsiTheme="minorHAnsi" w:cs="Arial"/>
          <w:sz w:val="22"/>
          <w:szCs w:val="22"/>
        </w:rPr>
        <w:t xml:space="preserve"> zemina v hrúbke 0,2 m. Pôdny substrát musí mať </w:t>
      </w:r>
      <w:proofErr w:type="spellStart"/>
      <w:r w:rsidRPr="00836525">
        <w:rPr>
          <w:rFonts w:asciiTheme="minorHAnsi" w:hAnsiTheme="minorHAnsi" w:cs="Arial"/>
          <w:sz w:val="22"/>
          <w:szCs w:val="22"/>
        </w:rPr>
        <w:t>sprašovitú</w:t>
      </w:r>
      <w:proofErr w:type="spellEnd"/>
      <w:r w:rsidRPr="00836525">
        <w:rPr>
          <w:rFonts w:asciiTheme="minorHAnsi" w:hAnsiTheme="minorHAnsi" w:cs="Arial"/>
          <w:sz w:val="22"/>
          <w:szCs w:val="22"/>
        </w:rPr>
        <w:t xml:space="preserve">, </w:t>
      </w:r>
      <w:proofErr w:type="spellStart"/>
      <w:r w:rsidRPr="00836525">
        <w:rPr>
          <w:rFonts w:asciiTheme="minorHAnsi" w:hAnsiTheme="minorHAnsi" w:cs="Arial"/>
          <w:sz w:val="22"/>
          <w:szCs w:val="22"/>
        </w:rPr>
        <w:t>piesčitohlinitú</w:t>
      </w:r>
      <w:proofErr w:type="spellEnd"/>
      <w:r w:rsidRPr="00836525">
        <w:rPr>
          <w:rFonts w:asciiTheme="minorHAnsi" w:hAnsiTheme="minorHAnsi" w:cs="Arial"/>
          <w:sz w:val="22"/>
          <w:szCs w:val="22"/>
        </w:rPr>
        <w:t xml:space="preserve">, </w:t>
      </w:r>
      <w:proofErr w:type="spellStart"/>
      <w:r w:rsidRPr="00836525">
        <w:rPr>
          <w:rFonts w:asciiTheme="minorHAnsi" w:hAnsiTheme="minorHAnsi" w:cs="Arial"/>
          <w:sz w:val="22"/>
          <w:szCs w:val="22"/>
        </w:rPr>
        <w:t>hlinitopiesčitú</w:t>
      </w:r>
      <w:proofErr w:type="spellEnd"/>
      <w:r w:rsidRPr="00836525">
        <w:rPr>
          <w:rFonts w:asciiTheme="minorHAnsi" w:hAnsiTheme="minorHAnsi" w:cs="Arial"/>
          <w:sz w:val="22"/>
          <w:szCs w:val="22"/>
        </w:rPr>
        <w:t>, alebo hlinitú štruktúru bez skál, len s menšími frakciami štrku.</w:t>
      </w:r>
    </w:p>
    <w:p w:rsidR="00836525" w:rsidRPr="00836525" w:rsidRDefault="00836525" w:rsidP="00836525">
      <w:pPr>
        <w:jc w:val="both"/>
        <w:rPr>
          <w:rFonts w:asciiTheme="minorHAnsi" w:hAnsiTheme="minorHAnsi" w:cs="Arial"/>
          <w:sz w:val="22"/>
          <w:szCs w:val="22"/>
        </w:rPr>
      </w:pPr>
      <w:r w:rsidRPr="00836525">
        <w:rPr>
          <w:rFonts w:asciiTheme="minorHAnsi" w:hAnsiTheme="minorHAnsi" w:cs="Arial"/>
          <w:sz w:val="22"/>
          <w:szCs w:val="22"/>
        </w:rPr>
        <w:t xml:space="preserve">V  objekte vegetačných úprav je návrh založenia trávnika výsevom, technologických postupov a návrh trávnej zmesi, ktoré sú potrebné pre úspešnú realizáciu zatrávnenia. </w:t>
      </w:r>
    </w:p>
    <w:p w:rsidR="00836525" w:rsidRPr="00836525" w:rsidRDefault="00836525" w:rsidP="00836525">
      <w:pPr>
        <w:jc w:val="both"/>
        <w:rPr>
          <w:rFonts w:asciiTheme="minorHAnsi" w:hAnsiTheme="minorHAnsi" w:cs="Arial"/>
          <w:sz w:val="22"/>
          <w:szCs w:val="22"/>
        </w:rPr>
      </w:pPr>
      <w:r w:rsidRPr="00836525">
        <w:rPr>
          <w:rFonts w:asciiTheme="minorHAnsi" w:hAnsiTheme="minorHAnsi" w:cs="Arial"/>
          <w:sz w:val="22"/>
          <w:szCs w:val="22"/>
        </w:rPr>
        <w:t xml:space="preserve">Na pripravených plochách, z ktorých musia byť vyzbierané kamene nachádzajúce sa na povrchu, sa vo vhodnom agrotechnickom termíne vykoná </w:t>
      </w:r>
      <w:r w:rsidR="00986FE5">
        <w:rPr>
          <w:rFonts w:asciiTheme="minorHAnsi" w:hAnsiTheme="minorHAnsi" w:cs="Arial"/>
          <w:sz w:val="22"/>
          <w:szCs w:val="22"/>
        </w:rPr>
        <w:t xml:space="preserve">zatrávnenie metódou </w:t>
      </w:r>
      <w:proofErr w:type="spellStart"/>
      <w:r w:rsidR="00986FE5">
        <w:rPr>
          <w:rFonts w:asciiTheme="minorHAnsi" w:hAnsiTheme="minorHAnsi" w:cs="Arial"/>
          <w:sz w:val="22"/>
          <w:szCs w:val="22"/>
        </w:rPr>
        <w:t>hydroosevu</w:t>
      </w:r>
      <w:proofErr w:type="spellEnd"/>
      <w:r w:rsidR="00986FE5">
        <w:rPr>
          <w:rFonts w:asciiTheme="minorHAnsi" w:hAnsiTheme="minorHAnsi" w:cs="Arial"/>
          <w:sz w:val="22"/>
          <w:szCs w:val="22"/>
        </w:rPr>
        <w:t>.</w:t>
      </w:r>
    </w:p>
    <w:p w:rsidR="00836525" w:rsidRPr="00836525" w:rsidRDefault="00836525" w:rsidP="00836525">
      <w:pPr>
        <w:jc w:val="both"/>
        <w:rPr>
          <w:rFonts w:asciiTheme="minorHAnsi" w:hAnsiTheme="minorHAnsi" w:cs="Arial"/>
          <w:sz w:val="22"/>
          <w:szCs w:val="22"/>
        </w:rPr>
      </w:pPr>
    </w:p>
    <w:p w:rsidR="00836525" w:rsidRPr="00836525" w:rsidRDefault="00836525" w:rsidP="00836525">
      <w:pPr>
        <w:jc w:val="both"/>
        <w:rPr>
          <w:rFonts w:asciiTheme="minorHAnsi" w:hAnsiTheme="minorHAnsi" w:cs="Arial"/>
          <w:b/>
          <w:sz w:val="22"/>
          <w:szCs w:val="22"/>
        </w:rPr>
      </w:pPr>
      <w:r w:rsidRPr="00836525">
        <w:rPr>
          <w:rFonts w:asciiTheme="minorHAnsi" w:hAnsiTheme="minorHAnsi" w:cs="Arial"/>
          <w:b/>
          <w:sz w:val="22"/>
          <w:szCs w:val="22"/>
        </w:rPr>
        <w:t>Demolácie</w:t>
      </w:r>
    </w:p>
    <w:p w:rsidR="00836525" w:rsidRPr="00836525" w:rsidRDefault="00836525" w:rsidP="00836525">
      <w:pPr>
        <w:jc w:val="both"/>
        <w:rPr>
          <w:rFonts w:asciiTheme="minorHAnsi" w:hAnsiTheme="minorHAnsi" w:cs="Arial"/>
          <w:sz w:val="22"/>
          <w:szCs w:val="22"/>
        </w:rPr>
      </w:pPr>
      <w:r w:rsidRPr="00836525">
        <w:rPr>
          <w:rFonts w:asciiTheme="minorHAnsi" w:hAnsiTheme="minorHAnsi" w:cs="Arial"/>
          <w:sz w:val="22"/>
          <w:szCs w:val="22"/>
        </w:rPr>
        <w:t xml:space="preserve">Objekt demolácie rieši vybúranie existujúceho asfaltového chodníka pozdĺž cesty Hlboká ulica v trase od City arény po cca nadchod k Poliklinike Družba. Zostávajúca časť jestvujúceho chodníka je navrhnutá na odfrézovanie </w:t>
      </w:r>
      <w:proofErr w:type="spellStart"/>
      <w:r w:rsidRPr="00836525">
        <w:rPr>
          <w:rFonts w:asciiTheme="minorHAnsi" w:hAnsiTheme="minorHAnsi" w:cs="Arial"/>
          <w:sz w:val="22"/>
          <w:szCs w:val="22"/>
        </w:rPr>
        <w:t>obrusnej</w:t>
      </w:r>
      <w:proofErr w:type="spellEnd"/>
      <w:r w:rsidRPr="00836525">
        <w:rPr>
          <w:rFonts w:asciiTheme="minorHAnsi" w:hAnsiTheme="minorHAnsi" w:cs="Arial"/>
          <w:sz w:val="22"/>
          <w:szCs w:val="22"/>
        </w:rPr>
        <w:t xml:space="preserve"> vrstvy. Materiály z demolácie sa budú odvážať na určenú skládku odpadu. V prípade zváženia zhotoviteľa je možné jednotlivé časti recyklovať. </w:t>
      </w:r>
      <w:r w:rsidRPr="00836525">
        <w:rPr>
          <w:rFonts w:asciiTheme="minorHAnsi" w:hAnsiTheme="minorHAnsi" w:cs="Arial"/>
          <w:bCs/>
          <w:sz w:val="22"/>
          <w:szCs w:val="22"/>
        </w:rPr>
        <w:t xml:space="preserve">Betónový </w:t>
      </w:r>
      <w:proofErr w:type="spellStart"/>
      <w:r w:rsidRPr="00836525">
        <w:rPr>
          <w:rFonts w:asciiTheme="minorHAnsi" w:hAnsiTheme="minorHAnsi" w:cs="Arial"/>
          <w:bCs/>
          <w:sz w:val="22"/>
          <w:szCs w:val="22"/>
        </w:rPr>
        <w:t>recyklát</w:t>
      </w:r>
      <w:proofErr w:type="spellEnd"/>
      <w:r w:rsidRPr="00836525">
        <w:rPr>
          <w:rFonts w:asciiTheme="minorHAnsi" w:hAnsiTheme="minorHAnsi" w:cs="Arial"/>
          <w:sz w:val="22"/>
          <w:szCs w:val="22"/>
        </w:rPr>
        <w:t xml:space="preserve"> je znova využiteľný ako náhrada prírodného kameniva do betónu nižších tried alebo podkladový betón do vozoviek, ako ochranná vrstva cestných komunikácií. Taktiež je možné použitie vyfrézovanej asfaltovej zmesi. Pri demolácií sa musia časti konštrukcie rozdrviť na kusy, ktoré je možné prepravovať klasickými nákladnými vozidlami a ktoré je možné skladovať na určenej skládke.</w:t>
      </w:r>
    </w:p>
    <w:p w:rsidR="00171F99" w:rsidRPr="006517DB" w:rsidRDefault="00171F99" w:rsidP="00F177A1">
      <w:pPr>
        <w:pStyle w:val="Normlny1"/>
        <w:jc w:val="both"/>
        <w:rPr>
          <w:rFonts w:asciiTheme="minorHAnsi" w:hAnsiTheme="minorHAnsi" w:cs="Arial"/>
          <w:sz w:val="22"/>
          <w:szCs w:val="22"/>
        </w:rPr>
      </w:pPr>
    </w:p>
    <w:p w:rsidR="00836525" w:rsidRPr="00836525" w:rsidRDefault="00836525" w:rsidP="00F177A1">
      <w:pPr>
        <w:pStyle w:val="Normlny1"/>
        <w:jc w:val="both"/>
        <w:rPr>
          <w:rFonts w:asciiTheme="minorHAnsi" w:hAnsiTheme="minorHAnsi" w:cs="Arial"/>
          <w:b/>
          <w:sz w:val="22"/>
          <w:szCs w:val="22"/>
        </w:rPr>
      </w:pPr>
      <w:r w:rsidRPr="00836525">
        <w:rPr>
          <w:rFonts w:asciiTheme="minorHAnsi" w:hAnsiTheme="minorHAnsi" w:cs="Arial"/>
          <w:b/>
          <w:sz w:val="22"/>
          <w:szCs w:val="22"/>
        </w:rPr>
        <w:t>Cestička pre chodcov a cyklistov</w:t>
      </w:r>
    </w:p>
    <w:p w:rsidR="00836525" w:rsidRPr="00836525" w:rsidRDefault="00836525" w:rsidP="00F177A1">
      <w:pPr>
        <w:pStyle w:val="Nadpis4B"/>
        <w:spacing w:before="0"/>
        <w:rPr>
          <w:rFonts w:asciiTheme="minorHAnsi" w:hAnsiTheme="minorHAnsi" w:cs="Arial"/>
          <w:b w:val="0"/>
          <w:i w:val="0"/>
          <w:szCs w:val="22"/>
        </w:rPr>
      </w:pPr>
      <w:r w:rsidRPr="00836525">
        <w:rPr>
          <w:rFonts w:asciiTheme="minorHAnsi" w:hAnsiTheme="minorHAnsi" w:cs="Arial"/>
          <w:b w:val="0"/>
          <w:i w:val="0"/>
          <w:szCs w:val="22"/>
        </w:rPr>
        <w:t>Začiatok úseku chodníka a cyklotrasy je navrhnutý plynulým napojením na jestvujúci chodník a cyklotrasu na svetelnej križovatke pri mestskom amfiteátri. Chodník a cyklotrasa budú pokračovať severným smerom, v mieste blízkeho svahu je navrhnuté zúžené miesto, trasa pokračuje k autobusovej zastávke, prechádza cez prvú podestu schodiska, za schodiskom sa trasy chodníka a cyklotrasy prekrížia, pričom cyklotrasa sa dostane ku komunikácii. Chodník ako aj cyklotrasa budú ďalej napojené na plánovaný projekt Severnej veže.</w:t>
      </w:r>
      <w:r w:rsidRPr="00836525">
        <w:rPr>
          <w:rFonts w:asciiTheme="minorHAnsi" w:hAnsiTheme="minorHAnsi"/>
          <w:b w:val="0"/>
          <w:i w:val="0"/>
          <w:szCs w:val="22"/>
        </w:rPr>
        <w:t xml:space="preserve"> </w:t>
      </w:r>
      <w:proofErr w:type="spellStart"/>
      <w:r w:rsidRPr="00836525">
        <w:rPr>
          <w:rFonts w:asciiTheme="minorHAnsi" w:hAnsiTheme="minorHAnsi"/>
          <w:b w:val="0"/>
          <w:i w:val="0"/>
          <w:szCs w:val="22"/>
        </w:rPr>
        <w:t>Cyklochodník</w:t>
      </w:r>
      <w:proofErr w:type="spellEnd"/>
      <w:r w:rsidRPr="00836525">
        <w:rPr>
          <w:rFonts w:asciiTheme="minorHAnsi" w:hAnsiTheme="minorHAnsi"/>
          <w:b w:val="0"/>
          <w:i w:val="0"/>
          <w:szCs w:val="22"/>
        </w:rPr>
        <w:t xml:space="preserve"> s dĺžkou trasy cca 858m a šírkou 2 x 1,25m bude s povrchovou úpravou </w:t>
      </w:r>
      <w:proofErr w:type="spellStart"/>
      <w:r w:rsidRPr="00836525">
        <w:rPr>
          <w:rFonts w:asciiTheme="minorHAnsi" w:hAnsiTheme="minorHAnsi"/>
          <w:b w:val="0"/>
          <w:i w:val="0"/>
          <w:szCs w:val="22"/>
        </w:rPr>
        <w:t>asfaltobetón</w:t>
      </w:r>
      <w:proofErr w:type="spellEnd"/>
      <w:r w:rsidRPr="00836525">
        <w:rPr>
          <w:rFonts w:asciiTheme="minorHAnsi" w:hAnsiTheme="minorHAnsi"/>
          <w:b w:val="0"/>
          <w:i w:val="0"/>
          <w:szCs w:val="22"/>
        </w:rPr>
        <w:t xml:space="preserve">. Chodník pre peších s dĺžkou trasy cca 957m a šírkou 1,5m bude s povrchovou úpravou TERAWAY. </w:t>
      </w:r>
      <w:r w:rsidRPr="00836525">
        <w:rPr>
          <w:rFonts w:asciiTheme="minorHAnsi" w:hAnsiTheme="minorHAnsi" w:cs="Arial"/>
          <w:b w:val="0"/>
          <w:i w:val="0"/>
          <w:szCs w:val="22"/>
        </w:rPr>
        <w:t>Odvodnenie je riešené priečnym a pozdĺžnym sklonom do okolitého terénu.</w:t>
      </w:r>
      <w:r w:rsidRPr="00836525">
        <w:rPr>
          <w:rFonts w:asciiTheme="minorHAnsi" w:hAnsiTheme="minorHAnsi"/>
          <w:b w:val="0"/>
          <w:i w:val="0"/>
          <w:szCs w:val="22"/>
        </w:rPr>
        <w:t xml:space="preserve"> </w:t>
      </w:r>
      <w:r w:rsidRPr="00836525">
        <w:rPr>
          <w:rFonts w:asciiTheme="minorHAnsi" w:hAnsiTheme="minorHAnsi" w:cs="Arial"/>
          <w:b w:val="0"/>
          <w:bCs/>
          <w:i w:val="0"/>
          <w:szCs w:val="22"/>
        </w:rPr>
        <w:t>Súčasťou objektu je aj l</w:t>
      </w:r>
      <w:r w:rsidRPr="00836525">
        <w:rPr>
          <w:rFonts w:asciiTheme="minorHAnsi" w:hAnsiTheme="minorHAnsi" w:cs="Arial"/>
          <w:b w:val="0"/>
          <w:i w:val="0"/>
          <w:szCs w:val="22"/>
        </w:rPr>
        <w:t>ikvidácia porastov. Pred výstavbou bude potrebné odstrániť stromy a kry rastúce mimo lesa. Drevná hmota stromov bude odvezená na skládku komunálneho odpadu, kde bude skompostovaná. Likvidácia porastov bude vykonaná podľa postupu a potrieb stavby na uvoľňovanie staveniska. Celkový počet likvidovaných stromov je 15 ks.</w:t>
      </w:r>
    </w:p>
    <w:p w:rsidR="00836525" w:rsidRPr="00BF784C" w:rsidRDefault="00836525" w:rsidP="00836525">
      <w:pPr>
        <w:pStyle w:val="NormalArial"/>
        <w:spacing w:line="276" w:lineRule="auto"/>
        <w:rPr>
          <w:rFonts w:asciiTheme="minorHAnsi" w:hAnsiTheme="minorHAnsi"/>
        </w:rPr>
      </w:pPr>
    </w:p>
    <w:p w:rsidR="00836525" w:rsidRPr="00836525" w:rsidRDefault="00836525" w:rsidP="00836525">
      <w:pPr>
        <w:pStyle w:val="NormalArial"/>
        <w:spacing w:line="276" w:lineRule="auto"/>
        <w:rPr>
          <w:rFonts w:asciiTheme="minorHAnsi" w:hAnsiTheme="minorHAnsi"/>
          <w:b/>
        </w:rPr>
      </w:pPr>
      <w:r w:rsidRPr="00836525">
        <w:rPr>
          <w:rFonts w:asciiTheme="minorHAnsi" w:hAnsiTheme="minorHAnsi"/>
          <w:b/>
        </w:rPr>
        <w:lastRenderedPageBreak/>
        <w:t>Zárubný múr</w:t>
      </w:r>
    </w:p>
    <w:p w:rsidR="00836525" w:rsidRPr="00836525" w:rsidRDefault="00836525" w:rsidP="008752AB">
      <w:pPr>
        <w:pStyle w:val="NormalArial"/>
        <w:rPr>
          <w:rFonts w:asciiTheme="minorHAnsi" w:hAnsiTheme="minorHAnsi"/>
        </w:rPr>
      </w:pPr>
      <w:r w:rsidRPr="00836525">
        <w:rPr>
          <w:rFonts w:asciiTheme="minorHAnsi" w:hAnsiTheme="minorHAnsi"/>
        </w:rPr>
        <w:t xml:space="preserve">Uholníkový zárubný múr je navrhnutý v mieste, kde rozšírenie chodníka o </w:t>
      </w:r>
      <w:proofErr w:type="spellStart"/>
      <w:r w:rsidRPr="00836525">
        <w:rPr>
          <w:rFonts w:asciiTheme="minorHAnsi" w:hAnsiTheme="minorHAnsi"/>
        </w:rPr>
        <w:t>cyklocesty</w:t>
      </w:r>
      <w:proofErr w:type="spellEnd"/>
      <w:r w:rsidRPr="00836525">
        <w:rPr>
          <w:rFonts w:asciiTheme="minorHAnsi" w:hAnsiTheme="minorHAnsi"/>
        </w:rPr>
        <w:t xml:space="preserve"> zasahuje do hradobného kopca. Múr je navrhnutý ako monolitický uholníkový múr hrúbky 0,20m. Šírka podstavy je 1,2m. Výška múra je premenná od 1,0m do 1,5m (merané na rubovej strane múra) v závislosti od usporiadania terénu – je volená tak, aby múr kopíroval výšku priľahlého svahu. Rub múra je odvodnený drenážnou rúrou priemeru 100mm, ktorá bude obalená </w:t>
      </w:r>
      <w:proofErr w:type="spellStart"/>
      <w:r w:rsidRPr="00836525">
        <w:rPr>
          <w:rFonts w:asciiTheme="minorHAnsi" w:hAnsiTheme="minorHAnsi"/>
        </w:rPr>
        <w:t>geotextíliou</w:t>
      </w:r>
      <w:proofErr w:type="spellEnd"/>
      <w:r w:rsidRPr="00836525">
        <w:rPr>
          <w:rFonts w:asciiTheme="minorHAnsi" w:hAnsiTheme="minorHAnsi"/>
        </w:rPr>
        <w:t xml:space="preserve"> ako ochranou proti zanášaniu. Na korune múra bude osadená </w:t>
      </w:r>
      <w:proofErr w:type="spellStart"/>
      <w:r w:rsidRPr="00836525">
        <w:rPr>
          <w:rFonts w:asciiTheme="minorHAnsi" w:hAnsiTheme="minorHAnsi"/>
        </w:rPr>
        <w:t>žľabovka</w:t>
      </w:r>
      <w:proofErr w:type="spellEnd"/>
      <w:r w:rsidRPr="00836525">
        <w:rPr>
          <w:rFonts w:asciiTheme="minorHAnsi" w:hAnsiTheme="minorHAnsi"/>
        </w:rPr>
        <w:t xml:space="preserve"> plytká šírky 200mm. Na oboch koncoch múra je navrhnutý trativod, ktorý bude končiť v </w:t>
      </w:r>
      <w:proofErr w:type="spellStart"/>
      <w:r w:rsidRPr="00836525">
        <w:rPr>
          <w:rFonts w:asciiTheme="minorHAnsi" w:hAnsiTheme="minorHAnsi"/>
        </w:rPr>
        <w:t>humóznej</w:t>
      </w:r>
      <w:proofErr w:type="spellEnd"/>
      <w:r w:rsidRPr="00836525">
        <w:rPr>
          <w:rFonts w:asciiTheme="minorHAnsi" w:hAnsiTheme="minorHAnsi"/>
        </w:rPr>
        <w:t xml:space="preserve"> vrstve pri blízko rastúcich stromoch. Pohľadová časť múru bude prevedená z pohľadového betónu.</w:t>
      </w:r>
    </w:p>
    <w:p w:rsidR="00836525" w:rsidRPr="00836525" w:rsidRDefault="00836525" w:rsidP="00836525">
      <w:pPr>
        <w:pStyle w:val="Odrazka"/>
        <w:numPr>
          <w:ilvl w:val="0"/>
          <w:numId w:val="0"/>
        </w:numPr>
        <w:spacing w:line="276" w:lineRule="auto"/>
        <w:ind w:left="357" w:hanging="357"/>
        <w:rPr>
          <w:rFonts w:asciiTheme="minorHAnsi" w:hAnsiTheme="minorHAnsi" w:cs="Arial"/>
          <w:lang w:eastAsia="sk-SK"/>
        </w:rPr>
      </w:pPr>
    </w:p>
    <w:p w:rsidR="00836525" w:rsidRPr="00836525" w:rsidRDefault="00836525" w:rsidP="00836525">
      <w:pPr>
        <w:pStyle w:val="Normlny1"/>
        <w:spacing w:line="276" w:lineRule="auto"/>
        <w:jc w:val="both"/>
        <w:rPr>
          <w:rFonts w:asciiTheme="minorHAnsi" w:hAnsiTheme="minorHAnsi" w:cs="Arial"/>
          <w:b/>
          <w:sz w:val="22"/>
          <w:szCs w:val="22"/>
        </w:rPr>
      </w:pPr>
      <w:r w:rsidRPr="00836525">
        <w:rPr>
          <w:rFonts w:asciiTheme="minorHAnsi" w:hAnsiTheme="minorHAnsi" w:cs="Arial"/>
          <w:b/>
          <w:sz w:val="22"/>
          <w:szCs w:val="22"/>
        </w:rPr>
        <w:t>Úprava a preložka verejného osvetlenia</w:t>
      </w:r>
    </w:p>
    <w:p w:rsidR="00836525" w:rsidRPr="00836525" w:rsidRDefault="00836525" w:rsidP="00836525">
      <w:pPr>
        <w:jc w:val="both"/>
        <w:rPr>
          <w:rFonts w:asciiTheme="minorHAnsi" w:hAnsiTheme="minorHAnsi" w:cs="Arial"/>
          <w:sz w:val="22"/>
          <w:szCs w:val="22"/>
        </w:rPr>
      </w:pPr>
      <w:r w:rsidRPr="00836525">
        <w:rPr>
          <w:rFonts w:asciiTheme="minorHAnsi" w:hAnsiTheme="minorHAnsi" w:cs="Arial"/>
          <w:sz w:val="22"/>
          <w:szCs w:val="22"/>
        </w:rPr>
        <w:t xml:space="preserve">V rámci výstavby nového </w:t>
      </w:r>
      <w:proofErr w:type="spellStart"/>
      <w:r w:rsidRPr="00836525">
        <w:rPr>
          <w:rFonts w:asciiTheme="minorHAnsi" w:hAnsiTheme="minorHAnsi" w:cs="Arial"/>
          <w:sz w:val="22"/>
          <w:szCs w:val="22"/>
        </w:rPr>
        <w:t>cyklochodníka</w:t>
      </w:r>
      <w:proofErr w:type="spellEnd"/>
      <w:r w:rsidRPr="00836525">
        <w:rPr>
          <w:rFonts w:asciiTheme="minorHAnsi" w:hAnsiTheme="minorHAnsi" w:cs="Arial"/>
          <w:sz w:val="22"/>
          <w:szCs w:val="22"/>
        </w:rPr>
        <w:t xml:space="preserve"> a s tým súvisiaceho presunu existujúceho chodníka je potrebné na základe </w:t>
      </w:r>
      <w:proofErr w:type="spellStart"/>
      <w:r w:rsidRPr="00836525">
        <w:rPr>
          <w:rFonts w:asciiTheme="minorHAnsi" w:hAnsiTheme="minorHAnsi" w:cs="Arial"/>
          <w:sz w:val="22"/>
          <w:szCs w:val="22"/>
        </w:rPr>
        <w:t>svetelnotechnického</w:t>
      </w:r>
      <w:proofErr w:type="spellEnd"/>
      <w:r w:rsidRPr="00836525">
        <w:rPr>
          <w:rFonts w:asciiTheme="minorHAnsi" w:hAnsiTheme="minorHAnsi" w:cs="Arial"/>
          <w:sz w:val="22"/>
          <w:szCs w:val="22"/>
        </w:rPr>
        <w:t xml:space="preserve"> výpočtu presunúť štyri existujúce osvetľovacie stožiare do zeleného pásu za </w:t>
      </w:r>
      <w:proofErr w:type="spellStart"/>
      <w:r w:rsidRPr="00836525">
        <w:rPr>
          <w:rFonts w:asciiTheme="minorHAnsi" w:hAnsiTheme="minorHAnsi" w:cs="Arial"/>
          <w:sz w:val="22"/>
          <w:szCs w:val="22"/>
        </w:rPr>
        <w:t>cyklochodník</w:t>
      </w:r>
      <w:proofErr w:type="spellEnd"/>
      <w:r w:rsidRPr="00836525">
        <w:rPr>
          <w:rFonts w:asciiTheme="minorHAnsi" w:hAnsiTheme="minorHAnsi" w:cs="Arial"/>
          <w:sz w:val="22"/>
          <w:szCs w:val="22"/>
        </w:rPr>
        <w:t xml:space="preserve"> a presunutý chodník. Nové svietidlá budú typu SR100/250W (</w:t>
      </w:r>
      <w:proofErr w:type="spellStart"/>
      <w:r w:rsidRPr="00836525">
        <w:rPr>
          <w:rFonts w:asciiTheme="minorHAnsi" w:hAnsiTheme="minorHAnsi" w:cs="Arial"/>
          <w:sz w:val="22"/>
          <w:szCs w:val="22"/>
        </w:rPr>
        <w:t>Siteco</w:t>
      </w:r>
      <w:proofErr w:type="spellEnd"/>
      <w:r w:rsidRPr="00836525">
        <w:rPr>
          <w:rFonts w:asciiTheme="minorHAnsi" w:hAnsiTheme="minorHAnsi" w:cs="Arial"/>
          <w:sz w:val="22"/>
          <w:szCs w:val="22"/>
        </w:rPr>
        <w:t xml:space="preserve"> 5NA552E1ST03 SR 100 1xHST-MF 250W/220 LL). Svietidlá sa umiestnia na obojstranne žiarovo-zinkované stožiare (OS UD 12(P)) výšky 12m s výložníkmi dĺžky 2,5m a sklonom 15°. Stĺpy VO budú vybavené stožiarovými svorkovnicami pre káble typu 4x16mm2 s jednou poistkou typu E27. Na základe </w:t>
      </w:r>
      <w:proofErr w:type="spellStart"/>
      <w:r w:rsidRPr="00836525">
        <w:rPr>
          <w:rFonts w:asciiTheme="minorHAnsi" w:hAnsiTheme="minorHAnsi" w:cs="Arial"/>
          <w:sz w:val="22"/>
          <w:szCs w:val="22"/>
        </w:rPr>
        <w:t>svetelnotechnického</w:t>
      </w:r>
      <w:proofErr w:type="spellEnd"/>
      <w:r w:rsidRPr="00836525">
        <w:rPr>
          <w:rFonts w:asciiTheme="minorHAnsi" w:hAnsiTheme="minorHAnsi" w:cs="Arial"/>
          <w:sz w:val="22"/>
          <w:szCs w:val="22"/>
        </w:rPr>
        <w:t xml:space="preserve"> výpočtu je potrebné vymeniť aj svietidlá na druhej strane cesty (párová vystriedaná sústava) bez posunu existujúcich stožiarov. Existujúce svietidlá typu SR100/100W budú vymenené za nové typu SR100/250W (</w:t>
      </w:r>
      <w:proofErr w:type="spellStart"/>
      <w:r w:rsidRPr="00836525">
        <w:rPr>
          <w:rFonts w:asciiTheme="minorHAnsi" w:hAnsiTheme="minorHAnsi" w:cs="Arial"/>
          <w:sz w:val="22"/>
          <w:szCs w:val="22"/>
        </w:rPr>
        <w:t>Siteco</w:t>
      </w:r>
      <w:proofErr w:type="spellEnd"/>
      <w:r w:rsidRPr="00836525">
        <w:rPr>
          <w:rFonts w:asciiTheme="minorHAnsi" w:hAnsiTheme="minorHAnsi" w:cs="Arial"/>
          <w:sz w:val="22"/>
          <w:szCs w:val="22"/>
        </w:rPr>
        <w:t xml:space="preserve"> 5NA552E1ST03 SR 100 1xHST-MF 250W/220 LL).</w:t>
      </w:r>
    </w:p>
    <w:p w:rsidR="00836525" w:rsidRPr="00836525" w:rsidRDefault="00836525" w:rsidP="00836525">
      <w:pPr>
        <w:pStyle w:val="Odrazka"/>
        <w:numPr>
          <w:ilvl w:val="0"/>
          <w:numId w:val="0"/>
        </w:numPr>
        <w:spacing w:line="276" w:lineRule="auto"/>
        <w:ind w:left="357" w:hanging="357"/>
        <w:rPr>
          <w:rFonts w:asciiTheme="minorHAnsi" w:hAnsiTheme="minorHAnsi" w:cs="Arial"/>
        </w:rPr>
      </w:pPr>
      <w:r w:rsidRPr="00836525">
        <w:rPr>
          <w:rFonts w:asciiTheme="minorHAnsi" w:hAnsiTheme="minorHAnsi" w:cs="Arial"/>
          <w:lang w:eastAsia="sk-SK"/>
        </w:rPr>
        <w:t xml:space="preserve">Podrobnejšie </w:t>
      </w:r>
      <w:r w:rsidRPr="00836525">
        <w:rPr>
          <w:rFonts w:asciiTheme="minorHAnsi" w:hAnsiTheme="minorHAnsi" w:cs="Arial"/>
        </w:rPr>
        <w:t>viď priložená projektová dokumentácia.</w:t>
      </w:r>
    </w:p>
    <w:p w:rsidR="00836525" w:rsidRPr="00836525" w:rsidRDefault="00836525" w:rsidP="00836525">
      <w:pPr>
        <w:ind w:right="113"/>
        <w:jc w:val="both"/>
        <w:rPr>
          <w:rFonts w:asciiTheme="minorHAnsi" w:hAnsiTheme="minorHAnsi" w:cs="Arial"/>
          <w:sz w:val="22"/>
          <w:szCs w:val="22"/>
          <w:highlight w:val="yellow"/>
        </w:rPr>
      </w:pPr>
    </w:p>
    <w:p w:rsidR="00836525" w:rsidRPr="00836525" w:rsidRDefault="00836525" w:rsidP="00836525">
      <w:pPr>
        <w:pStyle w:val="Zarkazkladnhotextu2"/>
        <w:tabs>
          <w:tab w:val="num" w:pos="709"/>
        </w:tabs>
        <w:spacing w:line="276" w:lineRule="auto"/>
        <w:ind w:left="0" w:right="113"/>
        <w:rPr>
          <w:rFonts w:asciiTheme="minorHAnsi" w:hAnsiTheme="minorHAnsi" w:cs="Arial"/>
          <w:b/>
          <w:sz w:val="22"/>
          <w:szCs w:val="22"/>
        </w:rPr>
      </w:pPr>
      <w:r w:rsidRPr="00836525">
        <w:rPr>
          <w:rFonts w:asciiTheme="minorHAnsi" w:hAnsiTheme="minorHAnsi" w:cs="Arial"/>
          <w:b/>
          <w:sz w:val="22"/>
          <w:szCs w:val="22"/>
        </w:rPr>
        <w:t>2. Súčasťou zákazky budú:</w:t>
      </w:r>
    </w:p>
    <w:p w:rsidR="00836525" w:rsidRPr="00621AE7" w:rsidRDefault="00836525" w:rsidP="00836525">
      <w:pPr>
        <w:pStyle w:val="Zarkazkladnhotextu2"/>
        <w:tabs>
          <w:tab w:val="num" w:pos="709"/>
        </w:tabs>
        <w:spacing w:line="276" w:lineRule="auto"/>
        <w:ind w:left="0" w:right="113"/>
        <w:rPr>
          <w:rFonts w:asciiTheme="minorHAnsi" w:hAnsiTheme="minorHAnsi" w:cs="Arial"/>
          <w:sz w:val="22"/>
          <w:szCs w:val="22"/>
          <w:lang w:val="sk-SK"/>
        </w:rPr>
      </w:pPr>
      <w:r w:rsidRPr="00836525">
        <w:rPr>
          <w:rFonts w:asciiTheme="minorHAnsi" w:hAnsiTheme="minorHAnsi" w:cs="Arial"/>
          <w:sz w:val="22"/>
          <w:szCs w:val="22"/>
        </w:rPr>
        <w:t>- PD skutočného vyhotovenia stavby v 3</w:t>
      </w:r>
      <w:r w:rsidR="00621AE7">
        <w:rPr>
          <w:rFonts w:asciiTheme="minorHAnsi" w:hAnsiTheme="minorHAnsi" w:cs="Arial"/>
          <w:sz w:val="22"/>
          <w:szCs w:val="22"/>
        </w:rPr>
        <w:t xml:space="preserve"> vyhotoveniach</w:t>
      </w:r>
    </w:p>
    <w:p w:rsidR="00836525" w:rsidRPr="00836525" w:rsidRDefault="00836525" w:rsidP="00836525">
      <w:pPr>
        <w:pStyle w:val="Zarkazkladnhotextu2"/>
        <w:tabs>
          <w:tab w:val="num" w:pos="709"/>
        </w:tabs>
        <w:spacing w:line="276" w:lineRule="auto"/>
        <w:ind w:left="0" w:right="113"/>
        <w:rPr>
          <w:rFonts w:asciiTheme="minorHAnsi" w:hAnsiTheme="minorHAnsi" w:cs="Arial"/>
          <w:sz w:val="22"/>
          <w:szCs w:val="22"/>
        </w:rPr>
      </w:pPr>
      <w:r w:rsidRPr="00836525">
        <w:rPr>
          <w:rFonts w:asciiTheme="minorHAnsi" w:hAnsiTheme="minorHAnsi" w:cs="Arial"/>
          <w:sz w:val="22"/>
          <w:szCs w:val="22"/>
        </w:rPr>
        <w:t>- geometrický plán v 3 vyhotoveniach vyhotovené odborne spôsobilým geodetom</w:t>
      </w:r>
    </w:p>
    <w:p w:rsidR="00836525" w:rsidRPr="00836525" w:rsidRDefault="00836525" w:rsidP="00836525">
      <w:pPr>
        <w:pStyle w:val="Zarkazkladnhotextu2"/>
        <w:tabs>
          <w:tab w:val="num" w:pos="709"/>
        </w:tabs>
        <w:spacing w:line="276" w:lineRule="auto"/>
        <w:ind w:left="0" w:right="113"/>
        <w:rPr>
          <w:rFonts w:asciiTheme="minorHAnsi" w:hAnsiTheme="minorHAnsi" w:cs="Arial"/>
          <w:sz w:val="22"/>
          <w:szCs w:val="22"/>
        </w:rPr>
      </w:pPr>
      <w:r w:rsidRPr="00836525">
        <w:rPr>
          <w:rFonts w:asciiTheme="minorHAnsi" w:hAnsiTheme="minorHAnsi" w:cs="Arial"/>
          <w:sz w:val="22"/>
          <w:szCs w:val="22"/>
        </w:rPr>
        <w:t xml:space="preserve">- </w:t>
      </w:r>
      <w:proofErr w:type="spellStart"/>
      <w:r w:rsidRPr="00836525">
        <w:rPr>
          <w:rFonts w:asciiTheme="minorHAnsi" w:hAnsiTheme="minorHAnsi" w:cs="Arial"/>
          <w:sz w:val="22"/>
          <w:szCs w:val="22"/>
        </w:rPr>
        <w:t>porealizačné</w:t>
      </w:r>
      <w:proofErr w:type="spellEnd"/>
      <w:r w:rsidRPr="00836525">
        <w:rPr>
          <w:rFonts w:asciiTheme="minorHAnsi" w:hAnsiTheme="minorHAnsi" w:cs="Arial"/>
          <w:sz w:val="22"/>
          <w:szCs w:val="22"/>
        </w:rPr>
        <w:t xml:space="preserve"> zameranie v 3 vyhotoveniach vrátane CD vyhotovené odborne spôsobilým geodetom</w:t>
      </w:r>
    </w:p>
    <w:p w:rsidR="00836525" w:rsidRPr="00836525" w:rsidRDefault="00836525" w:rsidP="00836525">
      <w:pPr>
        <w:pStyle w:val="Zarkazkladnhotextu2"/>
        <w:tabs>
          <w:tab w:val="num" w:pos="709"/>
        </w:tabs>
        <w:spacing w:line="276" w:lineRule="auto"/>
        <w:ind w:left="0" w:right="113"/>
        <w:rPr>
          <w:rFonts w:asciiTheme="minorHAnsi" w:hAnsiTheme="minorHAnsi" w:cs="Arial"/>
          <w:sz w:val="22"/>
          <w:szCs w:val="22"/>
        </w:rPr>
      </w:pPr>
      <w:r w:rsidRPr="00836525">
        <w:rPr>
          <w:rFonts w:asciiTheme="minorHAnsi" w:hAnsiTheme="minorHAnsi" w:cs="Arial"/>
          <w:sz w:val="22"/>
          <w:szCs w:val="22"/>
        </w:rPr>
        <w:t>- vypracovanie plánu užívania verejnej práce</w:t>
      </w:r>
    </w:p>
    <w:p w:rsidR="00836525" w:rsidRPr="00836525" w:rsidRDefault="00836525" w:rsidP="00836525">
      <w:pPr>
        <w:pStyle w:val="Zarkazkladnhotextu2"/>
        <w:tabs>
          <w:tab w:val="num" w:pos="0"/>
        </w:tabs>
        <w:spacing w:line="276" w:lineRule="auto"/>
        <w:ind w:left="0" w:right="113"/>
        <w:rPr>
          <w:rFonts w:asciiTheme="minorHAnsi" w:hAnsiTheme="minorHAnsi" w:cs="Arial"/>
          <w:sz w:val="22"/>
          <w:szCs w:val="22"/>
        </w:rPr>
      </w:pPr>
      <w:r w:rsidRPr="00836525">
        <w:rPr>
          <w:rFonts w:asciiTheme="minorHAnsi" w:hAnsiTheme="minorHAnsi" w:cs="Arial"/>
          <w:sz w:val="22"/>
          <w:szCs w:val="22"/>
        </w:rPr>
        <w:t>- náklady na činnosti v rámci plánu organizácie výstavby</w:t>
      </w:r>
    </w:p>
    <w:p w:rsidR="00836525" w:rsidRPr="00836525" w:rsidRDefault="00836525" w:rsidP="00836525">
      <w:pPr>
        <w:pStyle w:val="Zarkazkladnhotextu2"/>
        <w:tabs>
          <w:tab w:val="num" w:pos="0"/>
        </w:tabs>
        <w:ind w:left="0" w:right="113"/>
        <w:rPr>
          <w:rFonts w:asciiTheme="minorHAnsi" w:hAnsiTheme="minorHAnsi" w:cs="Arial"/>
          <w:sz w:val="22"/>
          <w:szCs w:val="22"/>
        </w:rPr>
      </w:pPr>
      <w:r w:rsidRPr="00836525">
        <w:rPr>
          <w:rFonts w:asciiTheme="minorHAnsi" w:hAnsiTheme="minorHAnsi" w:cs="Arial"/>
          <w:sz w:val="22"/>
          <w:szCs w:val="22"/>
        </w:rPr>
        <w:t>- všetky ostatné súvisiace práce a dodávky</w:t>
      </w:r>
    </w:p>
    <w:p w:rsidR="00836525" w:rsidRDefault="00836525" w:rsidP="00836525">
      <w:pPr>
        <w:widowControl w:val="0"/>
        <w:tabs>
          <w:tab w:val="left" w:pos="540"/>
          <w:tab w:val="left" w:pos="720"/>
          <w:tab w:val="left" w:pos="2304"/>
          <w:tab w:val="left" w:pos="3456"/>
          <w:tab w:val="left" w:pos="4608"/>
          <w:tab w:val="left" w:pos="5760"/>
          <w:tab w:val="left" w:pos="6912"/>
          <w:tab w:val="left" w:pos="8064"/>
        </w:tabs>
        <w:ind w:right="113"/>
        <w:jc w:val="both"/>
        <w:rPr>
          <w:rFonts w:asciiTheme="minorHAnsi" w:hAnsiTheme="minorHAnsi" w:cs="Arial"/>
          <w:snapToGrid w:val="0"/>
          <w:sz w:val="22"/>
          <w:szCs w:val="22"/>
        </w:rPr>
      </w:pPr>
      <w:r w:rsidRPr="00836525">
        <w:rPr>
          <w:rFonts w:asciiTheme="minorHAnsi" w:hAnsiTheme="minorHAnsi" w:cs="Arial"/>
          <w:snapToGrid w:val="0"/>
          <w:sz w:val="22"/>
          <w:szCs w:val="22"/>
        </w:rPr>
        <w:t>Práce v zmysle projektovej dokumentácie, ktorá je súčasťou  týchto súťažných podkladov a požiadaviek verejného obstarávateľa, musia byť realizované v súlade so špecifickými podmienkami zákona  č. 50/76 Zb. o územnom plánovaní a stavebnom poriadku v znení zákona č. 237/2000 Z. z.. 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w:t>
      </w:r>
      <w:r w:rsidR="00E636A2">
        <w:rPr>
          <w:rFonts w:asciiTheme="minorHAnsi" w:hAnsiTheme="minorHAnsi" w:cs="Arial"/>
          <w:snapToGrid w:val="0"/>
          <w:sz w:val="22"/>
          <w:szCs w:val="22"/>
        </w:rPr>
        <w:t xml:space="preserve"> </w:t>
      </w:r>
      <w:r w:rsidRPr="00836525">
        <w:rPr>
          <w:rFonts w:asciiTheme="minorHAnsi" w:hAnsiTheme="minorHAnsi" w:cs="Arial"/>
          <w:snapToGrid w:val="0"/>
          <w:sz w:val="22"/>
          <w:szCs w:val="22"/>
        </w:rPr>
        <w:t>z..</w:t>
      </w:r>
    </w:p>
    <w:p w:rsidR="004467E5" w:rsidRDefault="004467E5" w:rsidP="00836525">
      <w:pPr>
        <w:widowControl w:val="0"/>
        <w:tabs>
          <w:tab w:val="left" w:pos="540"/>
          <w:tab w:val="left" w:pos="720"/>
          <w:tab w:val="left" w:pos="2304"/>
          <w:tab w:val="left" w:pos="3456"/>
          <w:tab w:val="left" w:pos="4608"/>
          <w:tab w:val="left" w:pos="5760"/>
          <w:tab w:val="left" w:pos="6912"/>
          <w:tab w:val="left" w:pos="8064"/>
        </w:tabs>
        <w:ind w:right="113"/>
        <w:jc w:val="both"/>
        <w:rPr>
          <w:rFonts w:asciiTheme="minorHAnsi" w:hAnsiTheme="minorHAnsi" w:cs="Arial"/>
          <w:snapToGrid w:val="0"/>
          <w:sz w:val="22"/>
          <w:szCs w:val="22"/>
        </w:rPr>
      </w:pPr>
    </w:p>
    <w:p w:rsidR="00725317" w:rsidRDefault="00725317" w:rsidP="00836525">
      <w:pPr>
        <w:widowControl w:val="0"/>
        <w:tabs>
          <w:tab w:val="left" w:pos="540"/>
          <w:tab w:val="left" w:pos="720"/>
          <w:tab w:val="left" w:pos="2304"/>
          <w:tab w:val="left" w:pos="3456"/>
          <w:tab w:val="left" w:pos="4608"/>
          <w:tab w:val="left" w:pos="5760"/>
          <w:tab w:val="left" w:pos="6912"/>
          <w:tab w:val="left" w:pos="8064"/>
        </w:tabs>
        <w:ind w:right="113"/>
        <w:jc w:val="both"/>
        <w:rPr>
          <w:rFonts w:asciiTheme="minorHAnsi" w:hAnsiTheme="minorHAnsi" w:cs="Arial"/>
          <w:snapToGrid w:val="0"/>
          <w:sz w:val="22"/>
          <w:szCs w:val="22"/>
        </w:rPr>
      </w:pPr>
    </w:p>
    <w:p w:rsidR="00E81B35" w:rsidRPr="009B6729" w:rsidRDefault="00730999" w:rsidP="00D34452">
      <w:pPr>
        <w:pStyle w:val="Nadpis1"/>
        <w:spacing w:line="276" w:lineRule="auto"/>
        <w:rPr>
          <w:rFonts w:asciiTheme="minorHAnsi" w:hAnsiTheme="minorHAnsi"/>
          <w:sz w:val="22"/>
          <w:szCs w:val="22"/>
        </w:rPr>
      </w:pPr>
      <w:bookmarkStart w:id="34" w:name="_Toc491328480"/>
      <w:r w:rsidRPr="009B6729">
        <w:rPr>
          <w:rFonts w:asciiTheme="minorHAnsi" w:hAnsiTheme="minorHAnsi"/>
          <w:sz w:val="22"/>
          <w:szCs w:val="22"/>
        </w:rPr>
        <w:t>VII</w:t>
      </w:r>
      <w:r w:rsidR="00E81B35" w:rsidRPr="009B6729">
        <w:rPr>
          <w:rFonts w:asciiTheme="minorHAnsi" w:hAnsiTheme="minorHAnsi"/>
          <w:sz w:val="22"/>
          <w:szCs w:val="22"/>
        </w:rPr>
        <w:t xml:space="preserve"> OBCHODNÉ PODMIENKY DODANIA PREDMETU </w:t>
      </w:r>
      <w:r w:rsidR="003554BF" w:rsidRPr="009B6729">
        <w:rPr>
          <w:rFonts w:asciiTheme="minorHAnsi" w:hAnsiTheme="minorHAnsi"/>
          <w:sz w:val="22"/>
          <w:szCs w:val="22"/>
        </w:rPr>
        <w:t>ZÁKAZKY</w:t>
      </w:r>
      <w:bookmarkEnd w:id="34"/>
    </w:p>
    <w:p w:rsidR="00DA1001" w:rsidRDefault="00DA1001" w:rsidP="00D344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76" w:lineRule="auto"/>
        <w:ind w:right="144"/>
        <w:jc w:val="both"/>
        <w:rPr>
          <w:rFonts w:asciiTheme="minorHAnsi" w:hAnsiTheme="minorHAnsi" w:cs="Arial"/>
          <w:b/>
          <w:sz w:val="22"/>
          <w:szCs w:val="22"/>
        </w:rPr>
      </w:pPr>
    </w:p>
    <w:p w:rsidR="0054544D" w:rsidRDefault="0054544D" w:rsidP="005454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76" w:lineRule="auto"/>
        <w:ind w:right="144"/>
        <w:jc w:val="center"/>
        <w:rPr>
          <w:rFonts w:asciiTheme="minorHAnsi" w:hAnsiTheme="minorHAnsi" w:cs="Arial"/>
          <w:b/>
          <w:sz w:val="22"/>
          <w:szCs w:val="22"/>
        </w:rPr>
      </w:pPr>
      <w:r>
        <w:rPr>
          <w:rFonts w:asciiTheme="minorHAnsi" w:hAnsiTheme="minorHAnsi" w:cs="Arial"/>
          <w:b/>
          <w:sz w:val="22"/>
          <w:szCs w:val="22"/>
        </w:rPr>
        <w:t>ZMLUVA O DIELO</w:t>
      </w:r>
    </w:p>
    <w:p w:rsidR="00936E7B" w:rsidRDefault="00936E7B" w:rsidP="00BD409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bCs/>
          <w:sz w:val="22"/>
          <w:szCs w:val="22"/>
        </w:rPr>
      </w:pP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2"/>
        </w:rPr>
      </w:pPr>
      <w:r w:rsidRPr="009B6729">
        <w:rPr>
          <w:rFonts w:asciiTheme="minorHAnsi" w:hAnsiTheme="minorHAnsi" w:cs="Arial"/>
          <w:bCs/>
          <w:sz w:val="22"/>
          <w:szCs w:val="22"/>
        </w:rPr>
        <w:t>uzatvorená podľa § 536 a nasl. Obchodného zákonníka</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2"/>
        </w:rPr>
      </w:pP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2"/>
        </w:rPr>
      </w:pPr>
      <w:r w:rsidRPr="009B6729">
        <w:rPr>
          <w:rFonts w:asciiTheme="minorHAnsi" w:hAnsiTheme="minorHAnsi" w:cs="Arial"/>
          <w:b/>
          <w:bCs/>
          <w:sz w:val="22"/>
          <w:szCs w:val="22"/>
        </w:rPr>
        <w:t>Čl. I.</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2"/>
        </w:rPr>
      </w:pPr>
      <w:r w:rsidRPr="009B6729">
        <w:rPr>
          <w:rFonts w:asciiTheme="minorHAnsi" w:hAnsiTheme="minorHAnsi" w:cs="Arial"/>
          <w:b/>
          <w:bCs/>
          <w:sz w:val="22"/>
          <w:szCs w:val="22"/>
        </w:rPr>
        <w:t>ZMLUVNÉ STRANY</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2"/>
        </w:rPr>
      </w:pPr>
      <w:r w:rsidRPr="009B6729">
        <w:rPr>
          <w:rFonts w:asciiTheme="minorHAnsi" w:hAnsiTheme="minorHAnsi" w:cs="Arial"/>
          <w:b/>
          <w:bCs/>
          <w:sz w:val="22"/>
          <w:szCs w:val="22"/>
        </w:rPr>
        <w:t>1. Objednávateľ</w:t>
      </w:r>
      <w:r w:rsidR="005D636F">
        <w:rPr>
          <w:rFonts w:asciiTheme="minorHAnsi" w:hAnsiTheme="minorHAnsi" w:cs="Arial"/>
          <w:b/>
          <w:bCs/>
          <w:sz w:val="22"/>
          <w:szCs w:val="22"/>
        </w:rPr>
        <w:tab/>
      </w:r>
      <w:r w:rsidR="005D636F">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t>MESTO TRNAVA</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2"/>
        </w:rPr>
      </w:pP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t>Hlavná 1</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2"/>
        </w:rPr>
      </w:pP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t>917 71 Trnava</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9B6729">
        <w:rPr>
          <w:rFonts w:asciiTheme="minorHAnsi" w:hAnsiTheme="minorHAnsi" w:cs="Arial"/>
          <w:sz w:val="22"/>
          <w:szCs w:val="22"/>
        </w:rPr>
        <w:t>Zastúpený</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JUDr. Peter Bročka, LL.M.</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9B6729">
        <w:rPr>
          <w:rFonts w:asciiTheme="minorHAnsi" w:hAnsiTheme="minorHAnsi" w:cs="Arial"/>
          <w:sz w:val="22"/>
          <w:szCs w:val="22"/>
        </w:rPr>
        <w:t>Osoby oprávnené na jednanie vo veciach</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9B6729">
        <w:rPr>
          <w:rFonts w:asciiTheme="minorHAnsi" w:hAnsiTheme="minorHAnsi" w:cs="Arial"/>
          <w:sz w:val="22"/>
          <w:szCs w:val="22"/>
        </w:rPr>
        <w:t>a) zmluvných</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JUDr. Peter Bročka, LL.M.</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9B6729">
        <w:rPr>
          <w:rFonts w:asciiTheme="minorHAnsi" w:hAnsiTheme="minorHAnsi" w:cs="Arial"/>
          <w:sz w:val="22"/>
          <w:szCs w:val="22"/>
        </w:rPr>
        <w:t>b) technických</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Ing. Dušan Béreš, Ing. Ľubica Augustínová</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9B6729">
        <w:rPr>
          <w:rFonts w:asciiTheme="minorHAnsi" w:hAnsiTheme="minorHAnsi" w:cs="Arial"/>
          <w:sz w:val="22"/>
          <w:szCs w:val="22"/>
        </w:rPr>
        <w:t>c) vykonávať technický dozor investora</w:t>
      </w:r>
      <w:r w:rsidRPr="009B6729">
        <w:rPr>
          <w:rFonts w:asciiTheme="minorHAnsi" w:hAnsiTheme="minorHAnsi" w:cs="Arial"/>
          <w:sz w:val="22"/>
          <w:szCs w:val="22"/>
        </w:rPr>
        <w:tab/>
      </w:r>
      <w:r w:rsidRPr="009B6729">
        <w:rPr>
          <w:rFonts w:asciiTheme="minorHAnsi" w:hAnsiTheme="minorHAnsi" w:cs="Arial"/>
          <w:sz w:val="22"/>
          <w:szCs w:val="22"/>
        </w:rPr>
        <w:tab/>
      </w:r>
    </w:p>
    <w:p w:rsidR="004F67B9" w:rsidRPr="009B6729" w:rsidRDefault="004F67B9" w:rsidP="004F67B9">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Bankové spojenie</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00F05AE9">
        <w:rPr>
          <w:rFonts w:asciiTheme="minorHAnsi" w:hAnsiTheme="minorHAnsi" w:cs="Arial"/>
          <w:sz w:val="22"/>
          <w:szCs w:val="22"/>
        </w:rPr>
        <w:tab/>
      </w:r>
      <w:r w:rsidRPr="009B6729">
        <w:rPr>
          <w:rFonts w:asciiTheme="minorHAnsi" w:hAnsiTheme="minorHAnsi" w:cs="Arial"/>
          <w:sz w:val="22"/>
          <w:szCs w:val="22"/>
        </w:rPr>
        <w:tab/>
        <w:t>VÚB Trnava</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číslo účtu</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 xml:space="preserve">SK59 0200 0000 </w:t>
      </w:r>
      <w:proofErr w:type="spellStart"/>
      <w:r w:rsidRPr="009B6729">
        <w:rPr>
          <w:rFonts w:asciiTheme="minorHAnsi" w:hAnsiTheme="minorHAnsi" w:cs="Arial"/>
          <w:sz w:val="22"/>
          <w:szCs w:val="22"/>
        </w:rPr>
        <w:t>0000</w:t>
      </w:r>
      <w:proofErr w:type="spellEnd"/>
      <w:r w:rsidRPr="009B6729">
        <w:rPr>
          <w:rFonts w:asciiTheme="minorHAnsi" w:hAnsiTheme="minorHAnsi" w:cs="Arial"/>
          <w:sz w:val="22"/>
          <w:szCs w:val="22"/>
        </w:rPr>
        <w:t xml:space="preserve"> 2692 5212</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IČO</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00 313 114</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DIČ</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2021175728</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číslo telefónu </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033/3236134, 101</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e-mail</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dusan.beres@trnava.sk</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a</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b/>
          <w:bCs/>
          <w:sz w:val="22"/>
          <w:szCs w:val="22"/>
        </w:rPr>
        <w:t>2. Zhotoviteľ</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Obchodné meno:</w:t>
      </w:r>
      <w:r w:rsidR="00A97985">
        <w:rPr>
          <w:rFonts w:asciiTheme="minorHAnsi" w:hAnsiTheme="minorHAnsi" w:cs="Arial"/>
          <w:sz w:val="22"/>
          <w:szCs w:val="22"/>
        </w:rPr>
        <w:tab/>
      </w:r>
      <w:r w:rsidR="00A97985">
        <w:rPr>
          <w:rFonts w:asciiTheme="minorHAnsi" w:hAnsiTheme="minorHAnsi" w:cs="Arial"/>
          <w:sz w:val="22"/>
          <w:szCs w:val="22"/>
        </w:rPr>
        <w:tab/>
      </w:r>
      <w:r w:rsidR="00A97985">
        <w:rPr>
          <w:rFonts w:asciiTheme="minorHAnsi" w:hAnsiTheme="minorHAnsi" w:cs="Arial"/>
          <w:sz w:val="22"/>
          <w:szCs w:val="22"/>
        </w:rPr>
        <w:tab/>
      </w:r>
      <w:r w:rsidR="00A97985">
        <w:rPr>
          <w:rFonts w:asciiTheme="minorHAnsi" w:hAnsiTheme="minorHAnsi" w:cs="Arial"/>
          <w:sz w:val="22"/>
          <w:szCs w:val="22"/>
        </w:rPr>
        <w:tab/>
      </w:r>
      <w:r w:rsidR="00A97985">
        <w:rPr>
          <w:rFonts w:asciiTheme="minorHAnsi" w:hAnsiTheme="minorHAnsi" w:cs="Arial"/>
          <w:sz w:val="22"/>
          <w:szCs w:val="22"/>
        </w:rPr>
        <w:tab/>
      </w:r>
      <w:r w:rsidR="00A97985">
        <w:rPr>
          <w:rFonts w:asciiTheme="minorHAnsi" w:hAnsiTheme="minorHAnsi" w:cs="Arial"/>
          <w:sz w:val="22"/>
          <w:szCs w:val="22"/>
        </w:rPr>
        <w:tab/>
        <w:t>:</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Sídlo</w:t>
      </w:r>
      <w:r w:rsidR="00A97985">
        <w:rPr>
          <w:rFonts w:asciiTheme="minorHAnsi" w:hAnsiTheme="minorHAnsi" w:cs="Arial"/>
          <w:sz w:val="22"/>
          <w:szCs w:val="22"/>
        </w:rPr>
        <w:tab/>
      </w:r>
      <w:r w:rsidR="00A97985">
        <w:rPr>
          <w:rFonts w:asciiTheme="minorHAnsi" w:hAnsiTheme="minorHAnsi" w:cs="Arial"/>
          <w:sz w:val="22"/>
          <w:szCs w:val="22"/>
        </w:rPr>
        <w:tab/>
      </w:r>
      <w:r w:rsidR="00A97985">
        <w:rPr>
          <w:rFonts w:asciiTheme="minorHAnsi" w:hAnsiTheme="minorHAnsi" w:cs="Arial"/>
          <w:sz w:val="22"/>
          <w:szCs w:val="22"/>
        </w:rPr>
        <w:tab/>
      </w:r>
      <w:r w:rsidR="00A97985">
        <w:rPr>
          <w:rFonts w:asciiTheme="minorHAnsi" w:hAnsiTheme="minorHAnsi" w:cs="Arial"/>
          <w:sz w:val="22"/>
          <w:szCs w:val="22"/>
        </w:rPr>
        <w:tab/>
      </w:r>
      <w:r w:rsidR="00A97985">
        <w:rPr>
          <w:rFonts w:asciiTheme="minorHAnsi" w:hAnsiTheme="minorHAnsi" w:cs="Arial"/>
          <w:sz w:val="22"/>
          <w:szCs w:val="22"/>
        </w:rPr>
        <w:tab/>
      </w:r>
      <w:r w:rsidR="00A97985">
        <w:rPr>
          <w:rFonts w:asciiTheme="minorHAnsi" w:hAnsiTheme="minorHAnsi" w:cs="Arial"/>
          <w:sz w:val="22"/>
          <w:szCs w:val="22"/>
        </w:rPr>
        <w:tab/>
      </w:r>
      <w:r w:rsidR="00A97985">
        <w:rPr>
          <w:rFonts w:asciiTheme="minorHAnsi" w:hAnsiTheme="minorHAnsi" w:cs="Arial"/>
          <w:sz w:val="22"/>
          <w:szCs w:val="22"/>
        </w:rPr>
        <w:tab/>
      </w:r>
      <w:r w:rsidR="00A97985">
        <w:rPr>
          <w:rFonts w:asciiTheme="minorHAnsi" w:hAnsiTheme="minorHAnsi" w:cs="Arial"/>
          <w:sz w:val="22"/>
          <w:szCs w:val="22"/>
        </w:rPr>
        <w:tab/>
      </w:r>
      <w:r w:rsidRPr="009B6729">
        <w:rPr>
          <w:rFonts w:asciiTheme="minorHAnsi" w:hAnsiTheme="minorHAnsi" w:cs="Arial"/>
          <w:sz w:val="22"/>
          <w:szCs w:val="22"/>
        </w:rPr>
        <w:t>:</w:t>
      </w:r>
    </w:p>
    <w:p w:rsidR="004F67B9" w:rsidRPr="009B6729" w:rsidRDefault="00A97985"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Pr>
          <w:rFonts w:asciiTheme="minorHAnsi" w:hAnsiTheme="minorHAnsi" w:cs="Arial"/>
          <w:sz w:val="22"/>
          <w:szCs w:val="22"/>
        </w:rPr>
        <w:t>zastúpený</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Osoby o</w:t>
      </w:r>
      <w:r w:rsidR="001245A1">
        <w:rPr>
          <w:rFonts w:asciiTheme="minorHAnsi" w:hAnsiTheme="minorHAnsi" w:cs="Arial"/>
          <w:sz w:val="22"/>
          <w:szCs w:val="22"/>
        </w:rPr>
        <w:t>právnené na jednanie vo veciach</w:t>
      </w:r>
    </w:p>
    <w:p w:rsidR="004F67B9" w:rsidRPr="009B6729" w:rsidRDefault="001245A1"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Pr>
          <w:rFonts w:asciiTheme="minorHAnsi" w:hAnsiTheme="minorHAnsi" w:cs="Arial"/>
          <w:sz w:val="22"/>
          <w:szCs w:val="22"/>
        </w:rPr>
        <w:t>a) zmluvných</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w:t>
      </w:r>
    </w:p>
    <w:p w:rsidR="004F67B9" w:rsidRPr="009B6729" w:rsidRDefault="001245A1"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Pr>
          <w:rFonts w:asciiTheme="minorHAnsi" w:hAnsiTheme="minorHAnsi" w:cs="Arial"/>
          <w:sz w:val="22"/>
          <w:szCs w:val="22"/>
        </w:rPr>
        <w:t>b) technických</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w:t>
      </w:r>
    </w:p>
    <w:p w:rsidR="004F67B9" w:rsidRPr="009B6729" w:rsidRDefault="001245A1"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Pr>
          <w:rFonts w:asciiTheme="minorHAnsi" w:hAnsiTheme="minorHAnsi" w:cs="Arial"/>
          <w:sz w:val="22"/>
          <w:szCs w:val="22"/>
        </w:rPr>
        <w:t>c) stavbyvedúci</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w:t>
      </w:r>
    </w:p>
    <w:p w:rsidR="004F67B9" w:rsidRPr="009B6729" w:rsidRDefault="001245A1"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Pr>
          <w:rFonts w:asciiTheme="minorHAnsi" w:hAnsiTheme="minorHAnsi" w:cs="Arial"/>
          <w:sz w:val="22"/>
          <w:szCs w:val="22"/>
        </w:rPr>
        <w:t>Bankové spojenie</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číslo účtu</w:t>
      </w:r>
      <w:r w:rsidRPr="009B6729">
        <w:rPr>
          <w:rFonts w:asciiTheme="minorHAnsi" w:hAnsiTheme="minorHAnsi" w:cs="Arial"/>
          <w:sz w:val="22"/>
          <w:szCs w:val="22"/>
        </w:rPr>
        <w:tab/>
      </w:r>
      <w:r w:rsidRPr="009B6729">
        <w:rPr>
          <w:rFonts w:asciiTheme="minorHAnsi" w:hAnsiTheme="minorHAnsi" w:cs="Arial"/>
          <w:sz w:val="22"/>
          <w:szCs w:val="22"/>
        </w:rPr>
        <w:tab/>
      </w:r>
      <w:r w:rsidR="001245A1">
        <w:rPr>
          <w:rFonts w:asciiTheme="minorHAnsi" w:hAnsiTheme="minorHAnsi" w:cs="Arial"/>
          <w:sz w:val="22"/>
          <w:szCs w:val="22"/>
        </w:rPr>
        <w:tab/>
      </w:r>
      <w:r w:rsidR="001245A1">
        <w:rPr>
          <w:rFonts w:asciiTheme="minorHAnsi" w:hAnsiTheme="minorHAnsi" w:cs="Arial"/>
          <w:sz w:val="22"/>
          <w:szCs w:val="22"/>
        </w:rPr>
        <w:tab/>
      </w:r>
      <w:r w:rsidR="001245A1">
        <w:rPr>
          <w:rFonts w:asciiTheme="minorHAnsi" w:hAnsiTheme="minorHAnsi" w:cs="Arial"/>
          <w:sz w:val="22"/>
          <w:szCs w:val="22"/>
        </w:rPr>
        <w:tab/>
      </w:r>
      <w:r w:rsidR="001245A1">
        <w:rPr>
          <w:rFonts w:asciiTheme="minorHAnsi" w:hAnsiTheme="minorHAnsi" w:cs="Arial"/>
          <w:sz w:val="22"/>
          <w:szCs w:val="22"/>
        </w:rPr>
        <w:tab/>
      </w:r>
      <w:r w:rsidR="001245A1">
        <w:rPr>
          <w:rFonts w:asciiTheme="minorHAnsi" w:hAnsiTheme="minorHAnsi" w:cs="Arial"/>
          <w:sz w:val="22"/>
          <w:szCs w:val="22"/>
        </w:rPr>
        <w:tab/>
        <w:t>:</w:t>
      </w:r>
    </w:p>
    <w:p w:rsidR="004F67B9" w:rsidRPr="009B6729" w:rsidRDefault="001245A1"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Pr>
          <w:rFonts w:asciiTheme="minorHAnsi" w:hAnsiTheme="minorHAnsi" w:cs="Arial"/>
          <w:sz w:val="22"/>
          <w:szCs w:val="22"/>
        </w:rPr>
        <w:t>IČO</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w:t>
      </w:r>
    </w:p>
    <w:p w:rsidR="004F67B9" w:rsidRPr="009B6729" w:rsidRDefault="001245A1"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Pr>
          <w:rFonts w:asciiTheme="minorHAnsi" w:hAnsiTheme="minorHAnsi" w:cs="Arial"/>
          <w:sz w:val="22"/>
          <w:szCs w:val="22"/>
        </w:rPr>
        <w:t>DIČO</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w:t>
      </w:r>
    </w:p>
    <w:p w:rsidR="004F67B9" w:rsidRPr="009B6729" w:rsidRDefault="001245A1"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Pr>
          <w:rFonts w:asciiTheme="minorHAnsi" w:hAnsiTheme="minorHAnsi" w:cs="Arial"/>
          <w:sz w:val="22"/>
          <w:szCs w:val="22"/>
        </w:rPr>
        <w:t>číslo telefónu</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E-mail</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pStyle w:val="odstaveca2"/>
        <w:spacing w:after="0" w:line="276" w:lineRule="auto"/>
        <w:rPr>
          <w:rFonts w:asciiTheme="minorHAnsi" w:hAnsiTheme="minorHAnsi" w:cs="Arial"/>
          <w:bCs/>
          <w:noProof w:val="0"/>
          <w:color w:val="auto"/>
          <w:sz w:val="22"/>
          <w:szCs w:val="22"/>
        </w:rPr>
      </w:pPr>
      <w:r w:rsidRPr="009B6729">
        <w:rPr>
          <w:rFonts w:asciiTheme="minorHAnsi" w:hAnsiTheme="minorHAnsi" w:cs="Arial"/>
          <w:noProof w:val="0"/>
          <w:color w:val="auto"/>
          <w:sz w:val="22"/>
          <w:szCs w:val="22"/>
        </w:rPr>
        <w:t xml:space="preserve">sa na základe výsledku verejného obstarávania s názvom </w:t>
      </w:r>
      <w:r w:rsidRPr="009B6729">
        <w:rPr>
          <w:rFonts w:asciiTheme="minorHAnsi" w:hAnsiTheme="minorHAnsi" w:cs="Arial"/>
          <w:b/>
          <w:i/>
          <w:noProof w:val="0"/>
          <w:color w:val="auto"/>
          <w:sz w:val="22"/>
          <w:szCs w:val="22"/>
        </w:rPr>
        <w:t>„</w:t>
      </w:r>
      <w:r w:rsidR="00172744">
        <w:rPr>
          <w:rFonts w:ascii="Calibri" w:hAnsi="Calibri"/>
          <w:b/>
          <w:color w:val="auto"/>
          <w:sz w:val="24"/>
          <w:szCs w:val="24"/>
        </w:rPr>
        <w:t>Cestička pre chodcov a cyklistov Ulica Hlboká</w:t>
      </w:r>
      <w:r w:rsidRPr="009B6729">
        <w:rPr>
          <w:rFonts w:asciiTheme="minorHAnsi" w:hAnsiTheme="minorHAnsi" w:cs="Arial"/>
          <w:b/>
          <w:i/>
          <w:noProof w:val="0"/>
          <w:color w:val="auto"/>
          <w:sz w:val="22"/>
          <w:szCs w:val="22"/>
        </w:rPr>
        <w:t xml:space="preserve">“ </w:t>
      </w:r>
      <w:r w:rsidRPr="009B6729">
        <w:rPr>
          <w:rFonts w:asciiTheme="minorHAnsi" w:hAnsiTheme="minorHAnsi" w:cs="Arial"/>
          <w:noProof w:val="0"/>
          <w:color w:val="auto"/>
          <w:sz w:val="22"/>
          <w:szCs w:val="22"/>
        </w:rPr>
        <w:t xml:space="preserve">v zmysle ustanovení zákona č. 343/2015 Z. z. o verejnom obstarávaní a o zmene a doplnení niektorých zákonov úplného a vzájomného konsenzu o všetkých nižšie uvedených ustanoveniach, dohodli na uzatvorení </w:t>
      </w:r>
      <w:r w:rsidRPr="009B6729">
        <w:rPr>
          <w:rFonts w:asciiTheme="minorHAnsi" w:hAnsiTheme="minorHAnsi" w:cs="Arial"/>
          <w:bCs/>
          <w:noProof w:val="0"/>
          <w:color w:val="auto"/>
          <w:sz w:val="22"/>
          <w:szCs w:val="22"/>
        </w:rPr>
        <w:t>tejto zmluvy o dielo (ďalej len „zmluva“).</w:t>
      </w:r>
    </w:p>
    <w:p w:rsidR="004F67B9" w:rsidRPr="009B6729" w:rsidRDefault="004F67B9" w:rsidP="004F67B9">
      <w:pPr>
        <w:pStyle w:val="odstaveca2"/>
        <w:spacing w:after="0" w:line="276" w:lineRule="auto"/>
        <w:rPr>
          <w:rFonts w:asciiTheme="minorHAnsi" w:hAnsiTheme="minorHAnsi" w:cs="Arial"/>
          <w:noProof w:val="0"/>
          <w:color w:val="auto"/>
          <w:sz w:val="22"/>
          <w:szCs w:val="22"/>
        </w:rPr>
      </w:pP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2"/>
        </w:rPr>
      </w:pPr>
      <w:r w:rsidRPr="009B6729">
        <w:rPr>
          <w:rFonts w:asciiTheme="minorHAnsi" w:hAnsiTheme="minorHAnsi" w:cs="Arial"/>
          <w:b/>
          <w:bCs/>
          <w:sz w:val="22"/>
          <w:szCs w:val="22"/>
        </w:rPr>
        <w:t>Čl. II.</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2"/>
        </w:rPr>
      </w:pPr>
      <w:r w:rsidRPr="009B6729">
        <w:rPr>
          <w:rFonts w:asciiTheme="minorHAnsi" w:hAnsiTheme="minorHAnsi" w:cs="Arial"/>
          <w:b/>
          <w:bCs/>
          <w:sz w:val="22"/>
          <w:szCs w:val="22"/>
        </w:rPr>
        <w:t>PREDMET ZMLUVY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Zhotoviteľ sa zaväzuje zhotoviť pre objednávateľa dielo podľa podmienok dohodnutých v tejto zmluve a v súlade s ustanoveniami a požiadavkami objednávateľa, uvedenými v súťažných </w:t>
      </w:r>
      <w:r w:rsidRPr="009B6729">
        <w:rPr>
          <w:rFonts w:asciiTheme="minorHAnsi" w:hAnsiTheme="minorHAnsi" w:cs="Arial"/>
          <w:sz w:val="22"/>
          <w:szCs w:val="22"/>
        </w:rPr>
        <w:lastRenderedPageBreak/>
        <w:t xml:space="preserve">podkladoch zo dňa </w:t>
      </w:r>
      <w:r w:rsidR="00313F47">
        <w:rPr>
          <w:rFonts w:asciiTheme="minorHAnsi" w:hAnsiTheme="minorHAnsi" w:cs="Arial"/>
          <w:sz w:val="22"/>
          <w:szCs w:val="22"/>
        </w:rPr>
        <w:t>2</w:t>
      </w:r>
      <w:r w:rsidR="004467E5">
        <w:rPr>
          <w:rFonts w:asciiTheme="minorHAnsi" w:hAnsiTheme="minorHAnsi" w:cs="Arial"/>
          <w:sz w:val="22"/>
          <w:szCs w:val="22"/>
        </w:rPr>
        <w:t>3</w:t>
      </w:r>
      <w:r w:rsidRPr="009B6729">
        <w:rPr>
          <w:rFonts w:asciiTheme="minorHAnsi" w:hAnsiTheme="minorHAnsi" w:cs="Arial"/>
          <w:sz w:val="22"/>
          <w:szCs w:val="22"/>
        </w:rPr>
        <w:t>. augusta 2017 riadne a včas zhotovené dielo odovzdať objednávateľovi.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Objednávateľ sa zaväzuje dielo zhotovené v súlade s touto zmluvou prevziať a zaplatiť dohodnutú cenu podľa platobných podmienok dohodnutých v tejto zmluve.</w:t>
      </w:r>
    </w:p>
    <w:p w:rsidR="004F67B9" w:rsidRPr="009B6729" w:rsidRDefault="004F67B9" w:rsidP="004F67B9">
      <w:pPr>
        <w:rPr>
          <w:rFonts w:asciiTheme="minorHAnsi" w:hAnsiTheme="minorHAnsi" w:cs="Arial"/>
          <w:sz w:val="22"/>
          <w:szCs w:val="22"/>
        </w:rPr>
      </w:pPr>
    </w:p>
    <w:p w:rsidR="005A4CB2" w:rsidRPr="005A4CB2" w:rsidRDefault="004F67B9" w:rsidP="005A4CB2">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Predmetom zmluvy je dodávka stavby s názvom: </w:t>
      </w:r>
      <w:r w:rsidRPr="00B73374">
        <w:rPr>
          <w:rFonts w:asciiTheme="minorHAnsi" w:hAnsiTheme="minorHAnsi" w:cs="Arial"/>
          <w:sz w:val="22"/>
          <w:szCs w:val="22"/>
        </w:rPr>
        <w:t>„</w:t>
      </w:r>
      <w:r w:rsidR="0016617A">
        <w:rPr>
          <w:rFonts w:ascii="Calibri" w:hAnsi="Calibri"/>
          <w:b/>
        </w:rPr>
        <w:t>Cestička pre chodcov a cyklistov Ulica Hlboká</w:t>
      </w:r>
      <w:r w:rsidRPr="00B73374">
        <w:rPr>
          <w:rFonts w:asciiTheme="minorHAnsi" w:hAnsiTheme="minorHAnsi" w:cs="Arial"/>
          <w:sz w:val="22"/>
          <w:szCs w:val="22"/>
        </w:rPr>
        <w:t>“</w:t>
      </w:r>
    </w:p>
    <w:p w:rsidR="005A4CB2" w:rsidRPr="007527E7" w:rsidRDefault="005A4CB2" w:rsidP="007527E7">
      <w:pPr>
        <w:rPr>
          <w:rFonts w:asciiTheme="minorHAnsi" w:hAnsiTheme="minorHAnsi" w:cs="Arial"/>
          <w:sz w:val="22"/>
          <w:szCs w:val="22"/>
        </w:rPr>
      </w:pPr>
    </w:p>
    <w:p w:rsidR="004F67B9" w:rsidRPr="005A4CB2" w:rsidRDefault="004F67B9" w:rsidP="005A4CB2">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5A4CB2">
        <w:rPr>
          <w:rFonts w:asciiTheme="minorHAnsi" w:hAnsiTheme="minorHAnsi" w:cs="Arial"/>
          <w:sz w:val="22"/>
          <w:szCs w:val="22"/>
        </w:rPr>
        <w:t>Rozsah zákazky bude realizovaný podľa projektovej dokumentácie pre realizáciu stavby</w:t>
      </w:r>
      <w:r w:rsidRPr="005A4CB2">
        <w:rPr>
          <w:rFonts w:asciiTheme="minorHAnsi" w:hAnsiTheme="minorHAnsi" w:cs="Arial"/>
          <w:bCs/>
          <w:sz w:val="22"/>
          <w:szCs w:val="22"/>
        </w:rPr>
        <w:t xml:space="preserve">, spracovanej spoločnosťou </w:t>
      </w:r>
      <w:r w:rsidR="005A4CB2" w:rsidRPr="005A4CB2">
        <w:rPr>
          <w:rFonts w:asciiTheme="minorHAnsi" w:hAnsiTheme="minorHAnsi" w:cs="Arial"/>
          <w:bCs/>
          <w:sz w:val="22"/>
          <w:szCs w:val="22"/>
        </w:rPr>
        <w:t>AMBERG ENGINEERING, s.r.o. Bratislava v 10/2016</w:t>
      </w:r>
      <w:r w:rsidR="007527E7">
        <w:rPr>
          <w:rFonts w:asciiTheme="minorHAnsi" w:hAnsiTheme="minorHAnsi" w:cs="Arial"/>
          <w:bCs/>
          <w:sz w:val="22"/>
          <w:szCs w:val="22"/>
        </w:rPr>
        <w:t xml:space="preserve"> </w:t>
      </w:r>
      <w:r w:rsidRPr="005A4CB2">
        <w:rPr>
          <w:rFonts w:asciiTheme="minorHAnsi" w:hAnsiTheme="minorHAnsi" w:cs="Arial"/>
          <w:sz w:val="22"/>
          <w:szCs w:val="22"/>
        </w:rPr>
        <w:t>a požiadaviek objednávateľa uvedených v prislúchajúcich súťažných podkladoch.</w:t>
      </w:r>
    </w:p>
    <w:p w:rsidR="004F67B9" w:rsidRPr="009B6729" w:rsidRDefault="004F67B9" w:rsidP="004F67B9">
      <w:pPr>
        <w:pStyle w:val="Odsekzoznamu"/>
        <w:widowControl w:val="0"/>
        <w:tabs>
          <w:tab w:val="left" w:pos="2304"/>
          <w:tab w:val="left" w:pos="3456"/>
          <w:tab w:val="left" w:pos="4608"/>
          <w:tab w:val="left" w:pos="5760"/>
          <w:tab w:val="left" w:pos="6912"/>
          <w:tab w:val="left" w:pos="8064"/>
        </w:tabs>
        <w:autoSpaceDE w:val="0"/>
        <w:autoSpaceDN w:val="0"/>
        <w:adjustRightInd w:val="0"/>
        <w:ind w:left="720"/>
        <w:jc w:val="both"/>
        <w:rPr>
          <w:rFonts w:asciiTheme="minorHAnsi" w:hAnsiTheme="minorHAnsi" w:cs="Arial"/>
          <w:sz w:val="22"/>
          <w:szCs w:val="22"/>
        </w:rPr>
      </w:pPr>
      <w:r w:rsidRPr="009B6729">
        <w:rPr>
          <w:rFonts w:asciiTheme="minorHAnsi" w:hAnsiTheme="minorHAnsi" w:cs="Arial"/>
          <w:sz w:val="22"/>
          <w:szCs w:val="22"/>
        </w:rPr>
        <w:t xml:space="preserve">Súčasťou zákazky sú i potrebné geodetické práce (vytýčenie stavby, </w:t>
      </w:r>
      <w:proofErr w:type="spellStart"/>
      <w:r w:rsidRPr="009B6729">
        <w:rPr>
          <w:rFonts w:asciiTheme="minorHAnsi" w:hAnsiTheme="minorHAnsi" w:cs="Arial"/>
          <w:sz w:val="22"/>
          <w:szCs w:val="22"/>
        </w:rPr>
        <w:t>porealizačné</w:t>
      </w:r>
      <w:proofErr w:type="spellEnd"/>
      <w:r w:rsidRPr="009B6729">
        <w:rPr>
          <w:rFonts w:asciiTheme="minorHAnsi" w:hAnsiTheme="minorHAnsi" w:cs="Arial"/>
          <w:sz w:val="22"/>
          <w:szCs w:val="22"/>
        </w:rPr>
        <w:t xml:space="preserve"> zameranie, geometrický plán) vytýčenie všetkých inžinierskych sietí, prenosné dopravné značenie, zariadenie staveniska, prechody, lávky, dočasné osvetlenie a ostatné súvisiace práce.</w:t>
      </w:r>
    </w:p>
    <w:p w:rsidR="004F67B9" w:rsidRPr="009B6729" w:rsidRDefault="004F67B9" w:rsidP="004F67B9">
      <w:pPr>
        <w:pStyle w:val="Odsekzoznamu"/>
        <w:widowControl w:val="0"/>
        <w:tabs>
          <w:tab w:val="left" w:pos="2304"/>
          <w:tab w:val="left" w:pos="3456"/>
          <w:tab w:val="left" w:pos="4608"/>
          <w:tab w:val="left" w:pos="5760"/>
          <w:tab w:val="left" w:pos="6912"/>
          <w:tab w:val="left" w:pos="8064"/>
        </w:tabs>
        <w:autoSpaceDE w:val="0"/>
        <w:autoSpaceDN w:val="0"/>
        <w:adjustRightInd w:val="0"/>
        <w:ind w:left="720"/>
        <w:jc w:val="both"/>
        <w:rPr>
          <w:rFonts w:asciiTheme="minorHAnsi" w:hAnsiTheme="minorHAnsi" w:cs="Arial"/>
          <w:sz w:val="22"/>
          <w:szCs w:val="22"/>
        </w:rPr>
      </w:pPr>
      <w:r w:rsidRPr="009B6729">
        <w:rPr>
          <w:rFonts w:asciiTheme="minorHAnsi" w:hAnsiTheme="minorHAnsi" w:cs="Arial"/>
          <w:sz w:val="22"/>
          <w:szCs w:val="22"/>
        </w:rPr>
        <w:t>Podrobnejšie je predmet zákazky definovaný v projektovej dokumentácii, ktorá je neoddeliteľnou časťou súťažných podkladov.</w:t>
      </w:r>
    </w:p>
    <w:p w:rsidR="004F67B9" w:rsidRPr="009B6729" w:rsidRDefault="004F67B9" w:rsidP="004F67B9">
      <w:pPr>
        <w:pStyle w:val="Odsekzoznamu"/>
        <w:widowControl w:val="0"/>
        <w:tabs>
          <w:tab w:val="left" w:pos="2304"/>
          <w:tab w:val="left" w:pos="3456"/>
          <w:tab w:val="left" w:pos="4608"/>
          <w:tab w:val="left" w:pos="5760"/>
          <w:tab w:val="left" w:pos="6912"/>
          <w:tab w:val="left" w:pos="8064"/>
        </w:tabs>
        <w:autoSpaceDE w:val="0"/>
        <w:autoSpaceDN w:val="0"/>
        <w:adjustRightInd w:val="0"/>
        <w:ind w:left="720"/>
        <w:jc w:val="both"/>
        <w:rPr>
          <w:rFonts w:asciiTheme="minorHAnsi" w:hAnsiTheme="minorHAnsi" w:cs="Arial"/>
          <w:sz w:val="22"/>
          <w:szCs w:val="22"/>
        </w:rPr>
      </w:pPr>
      <w:r w:rsidRPr="009B6729">
        <w:rPr>
          <w:rFonts w:asciiTheme="minorHAnsi" w:hAnsiTheme="minorHAnsi" w:cs="Arial"/>
          <w:sz w:val="22"/>
          <w:szCs w:val="22"/>
        </w:rPr>
        <w:t>Súčasťou zákazky sú aj všetky ostatné súvisiace práce a dodávky, požadované objednávateľom.</w:t>
      </w:r>
    </w:p>
    <w:p w:rsidR="004F67B9" w:rsidRPr="009B6729" w:rsidRDefault="004F67B9" w:rsidP="004F67B9">
      <w:pPr>
        <w:tabs>
          <w:tab w:val="num" w:pos="720"/>
        </w:tabs>
        <w:ind w:left="720" w:hanging="720"/>
        <w:jc w:val="both"/>
        <w:rPr>
          <w:rFonts w:asciiTheme="minorHAnsi" w:hAnsiTheme="minorHAnsi" w:cs="Arial"/>
          <w:bCs/>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2"/>
        </w:rPr>
      </w:pPr>
      <w:r w:rsidRPr="009B6729">
        <w:rPr>
          <w:rFonts w:asciiTheme="minorHAnsi" w:hAnsiTheme="minorHAnsi" w:cs="Arial"/>
          <w:b/>
          <w:bCs/>
          <w:sz w:val="22"/>
          <w:szCs w:val="22"/>
        </w:rPr>
        <w:t>Čl. III.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2"/>
        </w:rPr>
      </w:pPr>
      <w:r w:rsidRPr="009B6729">
        <w:rPr>
          <w:rFonts w:asciiTheme="minorHAnsi" w:hAnsiTheme="minorHAnsi" w:cs="Arial"/>
          <w:b/>
          <w:bCs/>
          <w:sz w:val="22"/>
          <w:szCs w:val="22"/>
        </w:rPr>
        <w:t>PRÁVA A POVINOSTI ZMLUVNÝCH STRÁN PRI PLNENÍ ZMLUVY</w:t>
      </w:r>
    </w:p>
    <w:p w:rsidR="004F67B9" w:rsidRPr="009B6729" w:rsidRDefault="004F67B9" w:rsidP="004F67B9">
      <w:pPr>
        <w:tabs>
          <w:tab w:val="num" w:pos="720"/>
        </w:tabs>
        <w:jc w:val="both"/>
        <w:rPr>
          <w:rFonts w:asciiTheme="minorHAnsi" w:hAnsiTheme="minorHAnsi" w:cs="Arial"/>
          <w:sz w:val="22"/>
          <w:szCs w:val="22"/>
        </w:rPr>
      </w:pPr>
    </w:p>
    <w:p w:rsidR="004F67B9" w:rsidRPr="009B6729" w:rsidRDefault="004F67B9" w:rsidP="005B3B8B">
      <w:pPr>
        <w:pStyle w:val="Odsekzoznamu"/>
        <w:numPr>
          <w:ilvl w:val="0"/>
          <w:numId w:val="13"/>
        </w:numPr>
        <w:tabs>
          <w:tab w:val="num" w:pos="720"/>
        </w:tabs>
        <w:jc w:val="both"/>
        <w:rPr>
          <w:rFonts w:asciiTheme="minorHAnsi" w:hAnsiTheme="minorHAnsi" w:cs="Arial"/>
          <w:bCs/>
          <w:sz w:val="22"/>
          <w:szCs w:val="22"/>
        </w:rPr>
      </w:pPr>
      <w:r w:rsidRPr="009B6729">
        <w:rPr>
          <w:rFonts w:asciiTheme="minorHAnsi" w:hAnsiTheme="minorHAnsi" w:cs="Arial"/>
          <w:sz w:val="22"/>
          <w:szCs w:val="22"/>
        </w:rPr>
        <w:t xml:space="preserve">Práce v zmysle projektovej dokumentácie </w:t>
      </w:r>
      <w:r w:rsidRPr="009B6729">
        <w:rPr>
          <w:rFonts w:asciiTheme="minorHAnsi" w:hAnsiTheme="minorHAnsi" w:cs="Arial"/>
          <w:bCs/>
          <w:sz w:val="22"/>
          <w:szCs w:val="22"/>
        </w:rPr>
        <w:t>a požiadaviek objednávateľa, musia byť realizované v súlade so špecifickými podmienkami zákona č. 50/76 Zb. o územnom plánovaní a stavebnom poriadku v znení zákona č. 237/2000 Z. z.. 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č.532/2002 Z. z., a ustanovenia zákona č. 254/1998 Z. z.</w:t>
      </w:r>
    </w:p>
    <w:p w:rsidR="004F67B9" w:rsidRPr="009B6729" w:rsidRDefault="004F67B9" w:rsidP="004F67B9">
      <w:pPr>
        <w:jc w:val="both"/>
        <w:rPr>
          <w:rFonts w:asciiTheme="minorHAnsi" w:hAnsiTheme="minorHAnsi" w:cs="Arial"/>
          <w:bCs/>
          <w:sz w:val="22"/>
          <w:szCs w:val="22"/>
        </w:rPr>
      </w:pPr>
    </w:p>
    <w:p w:rsidR="004F67B9" w:rsidRPr="009B6729" w:rsidRDefault="004F67B9" w:rsidP="005B3B8B">
      <w:pPr>
        <w:pStyle w:val="Odsekzoznamu"/>
        <w:numPr>
          <w:ilvl w:val="0"/>
          <w:numId w:val="13"/>
        </w:numPr>
        <w:tabs>
          <w:tab w:val="num" w:pos="720"/>
        </w:tabs>
        <w:jc w:val="both"/>
        <w:rPr>
          <w:rFonts w:asciiTheme="minorHAnsi" w:hAnsiTheme="minorHAnsi" w:cs="Arial"/>
          <w:bCs/>
          <w:sz w:val="22"/>
          <w:szCs w:val="22"/>
        </w:rPr>
      </w:pPr>
      <w:r w:rsidRPr="009B6729">
        <w:rPr>
          <w:rFonts w:asciiTheme="minorHAnsi" w:hAnsiTheme="minorHAnsi" w:cs="Arial"/>
          <w:sz w:val="22"/>
          <w:szCs w:val="22"/>
        </w:rPr>
        <w:t>Zhotoviteľ potvrdzuje, že sa v plnom rozsahu zoznámil s rozsahom a povahou diela, že sú mu známe technické a kvalitatívne podmienky k realizácii diela, a že disponuje takými kapacitami a odbornými znalosťami, ktoré sú k zhotoveniu diela potrebné.</w:t>
      </w:r>
    </w:p>
    <w:p w:rsidR="004F67B9" w:rsidRPr="009B6729" w:rsidRDefault="004F67B9" w:rsidP="004F67B9">
      <w:pPr>
        <w:tabs>
          <w:tab w:val="num" w:pos="720"/>
        </w:tabs>
        <w:jc w:val="both"/>
        <w:rPr>
          <w:rFonts w:asciiTheme="minorHAnsi" w:hAnsiTheme="minorHAnsi" w:cs="Arial"/>
          <w:bCs/>
          <w:sz w:val="22"/>
          <w:szCs w:val="22"/>
        </w:rPr>
      </w:pPr>
    </w:p>
    <w:p w:rsidR="004F67B9" w:rsidRPr="009B6729" w:rsidRDefault="004F67B9" w:rsidP="005B3B8B">
      <w:pPr>
        <w:pStyle w:val="Odsekzoznamu"/>
        <w:numPr>
          <w:ilvl w:val="0"/>
          <w:numId w:val="13"/>
        </w:numPr>
        <w:tabs>
          <w:tab w:val="num" w:pos="720"/>
        </w:tabs>
        <w:jc w:val="both"/>
        <w:rPr>
          <w:rFonts w:asciiTheme="minorHAnsi" w:hAnsiTheme="minorHAnsi" w:cs="Arial"/>
          <w:sz w:val="22"/>
          <w:szCs w:val="22"/>
        </w:rPr>
      </w:pPr>
      <w:r w:rsidRPr="009B6729">
        <w:rPr>
          <w:rFonts w:asciiTheme="minorHAnsi" w:hAnsiTheme="minorHAnsi" w:cs="Arial"/>
          <w:sz w:val="22"/>
          <w:szCs w:val="22"/>
        </w:rPr>
        <w:t>V prípade nepredvídateľných okolností, týkajúcich sa prác navyše objednávateľ bude postupovať v zmysle zákona č. 343/2015 o verejnom obstarávaní a o zmene a doplnení niektorých zákonov.</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numPr>
          <w:ilvl w:val="0"/>
          <w:numId w:val="13"/>
        </w:numPr>
        <w:tabs>
          <w:tab w:val="num" w:pos="720"/>
        </w:tabs>
        <w:jc w:val="both"/>
        <w:rPr>
          <w:rFonts w:asciiTheme="minorHAnsi" w:hAnsiTheme="minorHAnsi" w:cs="Arial"/>
          <w:sz w:val="22"/>
          <w:szCs w:val="22"/>
        </w:rPr>
      </w:pPr>
      <w:r w:rsidRPr="009B6729">
        <w:rPr>
          <w:rFonts w:asciiTheme="minorHAnsi" w:hAnsiTheme="minorHAnsi" w:cs="Arial"/>
          <w:sz w:val="22"/>
          <w:szCs w:val="22"/>
        </w:rPr>
        <w:t>Dielo musí byť zhotovené v zmysle čl. II., nesmie mať žiadne vady a nedostatky brániace jeho riadnemu užívaniu.</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numPr>
          <w:ilvl w:val="0"/>
          <w:numId w:val="13"/>
        </w:numPr>
        <w:tabs>
          <w:tab w:val="num" w:pos="720"/>
        </w:tabs>
        <w:jc w:val="both"/>
        <w:rPr>
          <w:rFonts w:asciiTheme="minorHAnsi" w:hAnsiTheme="minorHAnsi" w:cs="Arial"/>
          <w:sz w:val="22"/>
          <w:szCs w:val="22"/>
        </w:rPr>
      </w:pPr>
      <w:r w:rsidRPr="009B6729">
        <w:rPr>
          <w:rFonts w:asciiTheme="minorHAnsi" w:hAnsiTheme="minorHAnsi" w:cs="Arial"/>
          <w:sz w:val="22"/>
          <w:szCs w:val="22"/>
        </w:rPr>
        <w:t>Zhotoviteľ sa zaväzuje odovzdať dielo v celku, ak sa v priebehu zhotovovania diela zmluvné strany nedohodnú na odovzdaní a prevzatí inak.</w:t>
      </w:r>
    </w:p>
    <w:p w:rsidR="004F67B9" w:rsidRPr="009B6729" w:rsidRDefault="004F67B9" w:rsidP="004F67B9">
      <w:pPr>
        <w:rPr>
          <w:rFonts w:asciiTheme="minorHAnsi" w:hAnsiTheme="minorHAnsi" w:cs="Arial"/>
          <w:sz w:val="22"/>
          <w:szCs w:val="22"/>
        </w:rPr>
      </w:pPr>
    </w:p>
    <w:p w:rsidR="004F67B9" w:rsidRPr="009B6729" w:rsidRDefault="004F67B9" w:rsidP="005B3B8B">
      <w:pPr>
        <w:pStyle w:val="Odsekzoznamu"/>
        <w:numPr>
          <w:ilvl w:val="0"/>
          <w:numId w:val="13"/>
        </w:numPr>
        <w:tabs>
          <w:tab w:val="num" w:pos="720"/>
        </w:tabs>
        <w:jc w:val="both"/>
        <w:rPr>
          <w:rFonts w:asciiTheme="minorHAnsi" w:hAnsiTheme="minorHAnsi" w:cs="Arial"/>
          <w:sz w:val="22"/>
          <w:szCs w:val="22"/>
        </w:rPr>
      </w:pPr>
      <w:r w:rsidRPr="009B6729">
        <w:rPr>
          <w:rFonts w:asciiTheme="minorHAnsi" w:hAnsiTheme="minorHAnsi" w:cs="Arial"/>
          <w:sz w:val="22"/>
          <w:szCs w:val="22"/>
        </w:rPr>
        <w:t>Zhotoviteľ realizujúci zmluvne dohodnuté práce je povinný dokladovať kvalitu vykonaných prác od začiatku po ukončenie diela dokumentmi.</w:t>
      </w:r>
    </w:p>
    <w:p w:rsidR="004F67B9" w:rsidRPr="009B6729" w:rsidRDefault="004F67B9" w:rsidP="004F67B9">
      <w:pPr>
        <w:pStyle w:val="Odsekzoznamu"/>
        <w:ind w:left="720"/>
        <w:jc w:val="both"/>
        <w:rPr>
          <w:rFonts w:asciiTheme="minorHAnsi" w:hAnsiTheme="minorHAnsi" w:cs="Arial"/>
          <w:sz w:val="22"/>
          <w:szCs w:val="22"/>
        </w:rPr>
      </w:pPr>
      <w:r w:rsidRPr="009B6729">
        <w:rPr>
          <w:rFonts w:asciiTheme="minorHAnsi" w:hAnsiTheme="minorHAnsi" w:cs="Arial"/>
          <w:snapToGrid w:val="0"/>
          <w:sz w:val="22"/>
          <w:szCs w:val="22"/>
        </w:rPr>
        <w:t>Súčasne s odovzdaním diela v zmluvne v stanovených termínoch, odovzdá objednávateľovi, ak sa nedohodne inak, tieto doklady: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lastRenderedPageBreak/>
        <w:t>a)</w:t>
      </w:r>
      <w:r w:rsidRPr="009B6729">
        <w:rPr>
          <w:rFonts w:asciiTheme="minorHAnsi" w:hAnsiTheme="minorHAnsi" w:cs="Arial"/>
          <w:snapToGrid w:val="0"/>
          <w:sz w:val="22"/>
          <w:szCs w:val="22"/>
        </w:rPr>
        <w:tab/>
        <w:t>správu o vykonaní prác s prípadným opisom vykonaných zmien a odchýlok od projektovej dokumentácie a v príslušných povoleniach,</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b)</w:t>
      </w:r>
      <w:r w:rsidRPr="009B6729">
        <w:rPr>
          <w:rFonts w:asciiTheme="minorHAnsi" w:hAnsiTheme="minorHAnsi" w:cs="Arial"/>
          <w:snapToGrid w:val="0"/>
          <w:sz w:val="22"/>
          <w:szCs w:val="22"/>
        </w:rPr>
        <w:tab/>
        <w:t xml:space="preserve">predložením potvrdeného </w:t>
      </w:r>
      <w:proofErr w:type="spellStart"/>
      <w:r w:rsidRPr="009B6729">
        <w:rPr>
          <w:rFonts w:asciiTheme="minorHAnsi" w:hAnsiTheme="minorHAnsi" w:cs="Arial"/>
          <w:snapToGrid w:val="0"/>
          <w:sz w:val="22"/>
          <w:szCs w:val="22"/>
        </w:rPr>
        <w:t>porealizačného</w:t>
      </w:r>
      <w:proofErr w:type="spellEnd"/>
      <w:r w:rsidRPr="009B6729">
        <w:rPr>
          <w:rFonts w:asciiTheme="minorHAnsi" w:hAnsiTheme="minorHAnsi" w:cs="Arial"/>
          <w:snapToGrid w:val="0"/>
          <w:sz w:val="22"/>
          <w:szCs w:val="22"/>
        </w:rPr>
        <w:t xml:space="preserve"> projektu so zakreslením zmien a odchýlok od projektovej dokumentácie - projekt skutočného vyhotovenia,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c)</w:t>
      </w:r>
      <w:r w:rsidRPr="009B6729">
        <w:rPr>
          <w:rFonts w:asciiTheme="minorHAnsi" w:hAnsiTheme="minorHAnsi" w:cs="Arial"/>
          <w:snapToGrid w:val="0"/>
          <w:sz w:val="22"/>
          <w:szCs w:val="22"/>
        </w:rPr>
        <w:tab/>
        <w:t>zápisy, protokoly a osvedčenia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d)</w:t>
      </w:r>
      <w:r w:rsidRPr="009B6729">
        <w:rPr>
          <w:rFonts w:asciiTheme="minorHAnsi" w:hAnsiTheme="minorHAnsi" w:cs="Arial"/>
          <w:snapToGrid w:val="0"/>
          <w:sz w:val="22"/>
          <w:szCs w:val="22"/>
        </w:rPr>
        <w:tab/>
        <w:t>zápismi o vykonaných revíziách v zmysle platných STN,</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e)</w:t>
      </w:r>
      <w:r w:rsidRPr="009B6729">
        <w:rPr>
          <w:rFonts w:asciiTheme="minorHAnsi" w:hAnsiTheme="minorHAnsi" w:cs="Arial"/>
          <w:snapToGrid w:val="0"/>
          <w:sz w:val="22"/>
          <w:szCs w:val="22"/>
        </w:rPr>
        <w:tab/>
        <w:t>osvedčenia o akosti použitých materiálov, certifikáty,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f)</w:t>
      </w:r>
      <w:r w:rsidRPr="009B6729">
        <w:rPr>
          <w:rFonts w:asciiTheme="minorHAnsi" w:hAnsiTheme="minorHAnsi" w:cs="Arial"/>
          <w:snapToGrid w:val="0"/>
          <w:sz w:val="22"/>
          <w:szCs w:val="22"/>
        </w:rPr>
        <w:tab/>
        <w:t>kópie zo stavebného denníka,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g)</w:t>
      </w:r>
      <w:r w:rsidRPr="009B6729">
        <w:rPr>
          <w:rFonts w:asciiTheme="minorHAnsi" w:hAnsiTheme="minorHAnsi" w:cs="Arial"/>
          <w:snapToGrid w:val="0"/>
          <w:sz w:val="22"/>
          <w:szCs w:val="22"/>
        </w:rPr>
        <w:tab/>
        <w:t>vyplnený skúšobný a kontrolný plán, potvrdený zhotoviteľom, podľa § 13 zákona 254/98 Z. z. s potvrdením o vykonaných skúškach a kontrolách,</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h)</w:t>
      </w:r>
      <w:r w:rsidRPr="009B6729">
        <w:rPr>
          <w:rFonts w:asciiTheme="minorHAnsi" w:hAnsiTheme="minorHAnsi" w:cs="Arial"/>
          <w:snapToGrid w:val="0"/>
          <w:sz w:val="22"/>
          <w:szCs w:val="22"/>
        </w:rPr>
        <w:tab/>
        <w:t>doklady o preukázaní zhody, atesty, certifikáty použitých výrobkov na zhotovenom diele,</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i)</w:t>
      </w:r>
      <w:r w:rsidRPr="009B6729">
        <w:rPr>
          <w:rFonts w:asciiTheme="minorHAnsi" w:hAnsiTheme="minorHAnsi" w:cs="Arial"/>
          <w:snapToGrid w:val="0"/>
          <w:sz w:val="22"/>
          <w:szCs w:val="22"/>
        </w:rPr>
        <w:tab/>
        <w:t>potvrdenie správcu skládky o prijatí stavebných odpadov vo fakturovanom množstve,</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j)</w:t>
      </w:r>
      <w:r w:rsidRPr="009B6729">
        <w:rPr>
          <w:rFonts w:asciiTheme="minorHAnsi" w:hAnsiTheme="minorHAnsi" w:cs="Arial"/>
          <w:snapToGrid w:val="0"/>
          <w:sz w:val="22"/>
          <w:szCs w:val="22"/>
        </w:rPr>
        <w:tab/>
        <w:t>potvrdenie o odstránení vád a nedorobkov (v prípade ak boli zistené),</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k)</w:t>
      </w:r>
      <w:r w:rsidRPr="009B6729">
        <w:rPr>
          <w:rFonts w:asciiTheme="minorHAnsi" w:hAnsiTheme="minorHAnsi" w:cs="Arial"/>
          <w:snapToGrid w:val="0"/>
          <w:sz w:val="22"/>
          <w:szCs w:val="22"/>
        </w:rPr>
        <w:tab/>
        <w:t>preberací protokol o odovzdaní a prevzatí ukončenej verejnej práce,</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l)</w:t>
      </w:r>
      <w:r w:rsidRPr="009B6729">
        <w:rPr>
          <w:rFonts w:asciiTheme="minorHAnsi" w:hAnsiTheme="minorHAnsi" w:cs="Arial"/>
          <w:snapToGrid w:val="0"/>
          <w:sz w:val="22"/>
          <w:szCs w:val="22"/>
        </w:rPr>
        <w:tab/>
        <w:t>plán užívania verejnej práce podľa § 14 zákona č. 254/98 Z. z.,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m)</w:t>
      </w:r>
      <w:r w:rsidRPr="009B6729">
        <w:rPr>
          <w:rFonts w:asciiTheme="minorHAnsi" w:hAnsiTheme="minorHAnsi" w:cs="Arial"/>
          <w:snapToGrid w:val="0"/>
          <w:sz w:val="22"/>
          <w:szCs w:val="22"/>
        </w:rPr>
        <w:tab/>
      </w:r>
      <w:proofErr w:type="spellStart"/>
      <w:r w:rsidRPr="009B6729">
        <w:rPr>
          <w:rFonts w:asciiTheme="minorHAnsi" w:hAnsiTheme="minorHAnsi" w:cs="Arial"/>
          <w:snapToGrid w:val="0"/>
          <w:sz w:val="22"/>
          <w:szCs w:val="22"/>
        </w:rPr>
        <w:t>porealizačné</w:t>
      </w:r>
      <w:proofErr w:type="spellEnd"/>
      <w:r w:rsidRPr="009B6729">
        <w:rPr>
          <w:rFonts w:asciiTheme="minorHAnsi" w:hAnsiTheme="minorHAnsi" w:cs="Arial"/>
          <w:snapToGrid w:val="0"/>
          <w:sz w:val="22"/>
          <w:szCs w:val="22"/>
        </w:rPr>
        <w:t xml:space="preserve"> zameranie vo formáte </w:t>
      </w:r>
      <w:proofErr w:type="spellStart"/>
      <w:r w:rsidRPr="009B6729">
        <w:rPr>
          <w:rFonts w:asciiTheme="minorHAnsi" w:hAnsiTheme="minorHAnsi" w:cs="Arial"/>
          <w:snapToGrid w:val="0"/>
          <w:sz w:val="22"/>
          <w:szCs w:val="22"/>
        </w:rPr>
        <w:t>dgn</w:t>
      </w:r>
      <w:proofErr w:type="spellEnd"/>
      <w:r w:rsidRPr="009B6729">
        <w:rPr>
          <w:rFonts w:asciiTheme="minorHAnsi" w:hAnsiTheme="minorHAnsi" w:cs="Arial"/>
          <w:snapToGrid w:val="0"/>
          <w:sz w:val="22"/>
          <w:szCs w:val="22"/>
        </w:rPr>
        <w:t>, (3x tlač, 1x CD nosič) vypracované odborne spôsobilým geodetom (stavebné objekty, siete, zeleň),</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n)</w:t>
      </w:r>
      <w:r w:rsidRPr="009B6729">
        <w:rPr>
          <w:rFonts w:asciiTheme="minorHAnsi" w:hAnsiTheme="minorHAnsi" w:cs="Arial"/>
          <w:snapToGrid w:val="0"/>
          <w:sz w:val="22"/>
          <w:szCs w:val="22"/>
        </w:rPr>
        <w:tab/>
        <w:t>geometrický plán pre zápis do katastra nehnuteľností (3x),</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jc w:val="both"/>
        <w:rPr>
          <w:rFonts w:asciiTheme="minorHAnsi" w:hAnsiTheme="minorHAnsi" w:cs="Arial"/>
          <w:snapToGrid w:val="0"/>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V opačnom prípade má dielo vady.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jc w:val="both"/>
        <w:rPr>
          <w:rFonts w:asciiTheme="minorHAnsi" w:hAnsiTheme="minorHAnsi" w:cs="Arial"/>
          <w:snapToGrid w:val="0"/>
          <w:sz w:val="22"/>
          <w:szCs w:val="22"/>
        </w:rPr>
      </w:pPr>
    </w:p>
    <w:p w:rsidR="004F67B9" w:rsidRPr="009B6729" w:rsidRDefault="004F67B9" w:rsidP="005B3B8B">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jc w:val="both"/>
        <w:rPr>
          <w:rFonts w:asciiTheme="minorHAnsi" w:hAnsiTheme="minorHAnsi" w:cs="Arial"/>
          <w:snapToGrid w:val="0"/>
          <w:sz w:val="22"/>
          <w:szCs w:val="22"/>
        </w:rPr>
      </w:pPr>
      <w:r w:rsidRPr="009B6729">
        <w:rPr>
          <w:rFonts w:asciiTheme="minorHAnsi" w:hAnsiTheme="minorHAnsi" w:cs="Arial"/>
          <w:sz w:val="22"/>
          <w:szCs w:val="22"/>
        </w:rPr>
        <w:t>Bez písomného súhlasu projektanta a objednávateľa, nemôžu byť pre realizáciu diela použité iné materiály a zariadenia, alebo vykonané zmeny oproti projektovej dokumentácii. Zhotoviteľ zodpovedá za to, že pri realizácii diela nepoužije materiál, o ktorom je v dobe jeho zabudovania známe, že je škodlivý resp. je po záručnej dobe, alebo vykazuje iné vady a nedostatky. Zámenu materiálov a výrobkov musia potvrdiť projektant a za objednávateľa osoby uvedené v čl. I. bod 1 b) tejto zmluvy a to písomne zápisom do stavebného denníka.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709" w:hanging="371"/>
        <w:jc w:val="both"/>
        <w:rPr>
          <w:rFonts w:asciiTheme="minorHAnsi" w:hAnsiTheme="minorHAnsi" w:cs="Arial"/>
          <w:snapToGrid w:val="0"/>
          <w:sz w:val="22"/>
          <w:szCs w:val="22"/>
        </w:rPr>
      </w:pPr>
    </w:p>
    <w:p w:rsidR="004F67B9" w:rsidRPr="009B6729" w:rsidRDefault="004F67B9" w:rsidP="005B3B8B">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jc w:val="both"/>
        <w:rPr>
          <w:rFonts w:asciiTheme="minorHAnsi" w:hAnsiTheme="minorHAnsi" w:cs="Arial"/>
          <w:sz w:val="22"/>
          <w:szCs w:val="22"/>
        </w:rPr>
      </w:pPr>
      <w:r w:rsidRPr="009B6729">
        <w:rPr>
          <w:rFonts w:asciiTheme="minorHAnsi" w:hAnsiTheme="minorHAnsi" w:cs="Arial"/>
          <w:sz w:val="22"/>
          <w:szCs w:val="22"/>
        </w:rPr>
        <w:t>Objednávateľ je oprávnený pred realizáciou diela redukovať rozsah prác prípadne zámenu materiálov oproti projektovej dokumentácii po písomnom odsúhlasení spracovateľom projektovej dokumentácie v rozsahu max. 20% z ceny diela, ak sa nedohodne so zhotoviteľom stavby inak.</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709" w:hanging="371"/>
        <w:jc w:val="both"/>
        <w:rPr>
          <w:rFonts w:asciiTheme="minorHAnsi" w:hAnsiTheme="minorHAnsi" w:cs="Arial"/>
          <w:snapToGrid w:val="0"/>
          <w:sz w:val="22"/>
          <w:szCs w:val="22"/>
        </w:rPr>
      </w:pPr>
    </w:p>
    <w:p w:rsidR="004F67B9" w:rsidRPr="009B6729" w:rsidRDefault="004F67B9" w:rsidP="005B3B8B">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jc w:val="both"/>
        <w:rPr>
          <w:rFonts w:asciiTheme="minorHAnsi" w:hAnsiTheme="minorHAnsi" w:cs="Arial"/>
          <w:snapToGrid w:val="0"/>
          <w:sz w:val="22"/>
          <w:szCs w:val="22"/>
        </w:rPr>
      </w:pPr>
      <w:r w:rsidRPr="009B6729">
        <w:rPr>
          <w:rFonts w:asciiTheme="minorHAnsi" w:hAnsiTheme="minorHAnsi" w:cs="Arial"/>
          <w:sz w:val="22"/>
          <w:szCs w:val="22"/>
        </w:rPr>
        <w:t>Objednávateľ je oprávnený i v priebehu realizácie požadovať zámeny materiálu a zhotoviteľ je viazaný na tieto zmeny pristúpiť. Požiadavky na zámenu materiálu odsúhlasené spracovateľom projektovej dokumentácie 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 uvedené v čl. I., bod 1 b) a c).</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jc w:val="both"/>
        <w:rPr>
          <w:rFonts w:asciiTheme="minorHAnsi" w:hAnsiTheme="minorHAnsi" w:cs="Arial"/>
          <w:snapToGrid w:val="0"/>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2"/>
        </w:rPr>
      </w:pPr>
      <w:r w:rsidRPr="009B6729">
        <w:rPr>
          <w:rFonts w:asciiTheme="minorHAnsi" w:hAnsiTheme="minorHAnsi" w:cs="Arial"/>
          <w:b/>
          <w:bCs/>
          <w:sz w:val="22"/>
          <w:szCs w:val="22"/>
        </w:rPr>
        <w:lastRenderedPageBreak/>
        <w:t>Čl. IV.</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2"/>
        </w:rPr>
      </w:pPr>
      <w:r w:rsidRPr="009B6729">
        <w:rPr>
          <w:rFonts w:asciiTheme="minorHAnsi" w:hAnsiTheme="minorHAnsi" w:cs="Arial"/>
          <w:b/>
          <w:bCs/>
          <w:sz w:val="22"/>
          <w:szCs w:val="22"/>
        </w:rPr>
        <w:t>CENA DIELA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Zmluvné strany sa dohodli na maximálnej cene diela za dohodnutých podmienok a v zmysle zákona č. 18/1996 Z. z. o cenách, v znení neskorších predpisov vo výške: .................... eur vrátane DPH, slovom:.......................................eur</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2"/>
        </w:rPr>
      </w:pPr>
    </w:p>
    <w:p w:rsidR="004F67B9" w:rsidRDefault="004F67B9" w:rsidP="005B3B8B">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Cena diela</w:t>
      </w:r>
    </w:p>
    <w:p w:rsidR="007527E7" w:rsidRPr="007527E7" w:rsidRDefault="007527E7" w:rsidP="007527E7">
      <w:pPr>
        <w:rPr>
          <w:rFonts w:asciiTheme="minorHAnsi" w:hAnsiTheme="minorHAnsi" w:cs="Arial"/>
          <w:sz w:val="22"/>
          <w:szCs w:val="22"/>
        </w:rPr>
      </w:pPr>
    </w:p>
    <w:tbl>
      <w:tblPr>
        <w:tblW w:w="9639" w:type="dxa"/>
        <w:tblInd w:w="108" w:type="dxa"/>
        <w:tblLayout w:type="fixed"/>
        <w:tblLook w:val="0000" w:firstRow="0" w:lastRow="0" w:firstColumn="0" w:lastColumn="0" w:noHBand="0" w:noVBand="0"/>
      </w:tblPr>
      <w:tblGrid>
        <w:gridCol w:w="3969"/>
        <w:gridCol w:w="1865"/>
        <w:gridCol w:w="1866"/>
        <w:gridCol w:w="1939"/>
      </w:tblGrid>
      <w:tr w:rsidR="007527E7" w:rsidRPr="009B6729" w:rsidTr="00F94DA1">
        <w:trPr>
          <w:trHeight w:val="779"/>
        </w:trPr>
        <w:tc>
          <w:tcPr>
            <w:tcW w:w="3969" w:type="dxa"/>
            <w:tcBorders>
              <w:top w:val="double" w:sz="1" w:space="0" w:color="000000"/>
              <w:left w:val="double" w:sz="1" w:space="0" w:color="000000"/>
              <w:bottom w:val="single" w:sz="4"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Názov položky</w:t>
            </w:r>
          </w:p>
        </w:tc>
        <w:tc>
          <w:tcPr>
            <w:tcW w:w="1865" w:type="dxa"/>
            <w:tcBorders>
              <w:top w:val="double" w:sz="1" w:space="0" w:color="000000"/>
              <w:left w:val="single" w:sz="4" w:space="0" w:color="000000"/>
              <w:bottom w:val="single" w:sz="4"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Cena bez DPH</w:t>
            </w:r>
          </w:p>
          <w:p w:rsidR="007527E7" w:rsidRPr="009B6729" w:rsidRDefault="007527E7" w:rsidP="00F94DA1">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eur</w:t>
            </w:r>
          </w:p>
        </w:tc>
        <w:tc>
          <w:tcPr>
            <w:tcW w:w="1866" w:type="dxa"/>
            <w:tcBorders>
              <w:top w:val="double" w:sz="1" w:space="0" w:color="000000"/>
              <w:left w:val="single" w:sz="4" w:space="0" w:color="000000"/>
              <w:bottom w:val="single" w:sz="4"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DPH</w:t>
            </w:r>
          </w:p>
          <w:p w:rsidR="007527E7" w:rsidRPr="009B6729" w:rsidRDefault="007527E7" w:rsidP="00F94DA1">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eur</w:t>
            </w:r>
          </w:p>
        </w:tc>
        <w:tc>
          <w:tcPr>
            <w:tcW w:w="1939" w:type="dxa"/>
            <w:tcBorders>
              <w:top w:val="double" w:sz="1" w:space="0" w:color="000000"/>
              <w:left w:val="single" w:sz="4" w:space="0" w:color="000000"/>
              <w:bottom w:val="single" w:sz="4" w:space="0" w:color="000000"/>
              <w:right w:val="double" w:sz="1"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Cena spolu s DPH</w:t>
            </w:r>
          </w:p>
          <w:p w:rsidR="007527E7" w:rsidRPr="009B6729" w:rsidRDefault="007527E7" w:rsidP="00F94DA1">
            <w:pPr>
              <w:widowControl w:val="0"/>
              <w:tabs>
                <w:tab w:val="left" w:pos="2304"/>
                <w:tab w:val="left" w:pos="3456"/>
                <w:tab w:val="left" w:pos="4608"/>
                <w:tab w:val="left" w:pos="5760"/>
                <w:tab w:val="left" w:pos="6912"/>
                <w:tab w:val="left" w:pos="8064"/>
              </w:tabs>
              <w:ind w:right="23"/>
              <w:jc w:val="center"/>
              <w:rPr>
                <w:rFonts w:asciiTheme="minorHAnsi" w:hAnsiTheme="minorHAnsi" w:cs="Arial"/>
                <w:sz w:val="22"/>
                <w:szCs w:val="22"/>
              </w:rPr>
            </w:pPr>
            <w:r w:rsidRPr="009B6729">
              <w:rPr>
                <w:rFonts w:asciiTheme="minorHAnsi" w:hAnsiTheme="minorHAnsi" w:cs="Arial"/>
                <w:b/>
                <w:sz w:val="22"/>
                <w:szCs w:val="22"/>
              </w:rPr>
              <w:t>eur</w:t>
            </w:r>
          </w:p>
        </w:tc>
      </w:tr>
      <w:tr w:rsidR="007527E7" w:rsidRPr="009B6729" w:rsidTr="00F94DA1">
        <w:trPr>
          <w:trHeight w:val="373"/>
        </w:trPr>
        <w:tc>
          <w:tcPr>
            <w:tcW w:w="3969" w:type="dxa"/>
            <w:tcBorders>
              <w:top w:val="single" w:sz="4" w:space="0" w:color="000000"/>
              <w:left w:val="double" w:sz="1" w:space="0" w:color="000000"/>
              <w:bottom w:val="single" w:sz="4"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Pr>
                <w:rFonts w:asciiTheme="minorHAnsi" w:hAnsiTheme="minorHAnsi" w:cs="Arial"/>
                <w:b/>
                <w:sz w:val="22"/>
                <w:szCs w:val="22"/>
              </w:rPr>
              <w:t>sadové a vegetačné úpravy</w:t>
            </w:r>
          </w:p>
        </w:tc>
        <w:tc>
          <w:tcPr>
            <w:tcW w:w="1865" w:type="dxa"/>
            <w:tcBorders>
              <w:top w:val="single" w:sz="4" w:space="0" w:color="000000"/>
              <w:left w:val="single" w:sz="4" w:space="0" w:color="000000"/>
              <w:bottom w:val="single" w:sz="4"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9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7527E7" w:rsidRPr="009B6729" w:rsidTr="00F94DA1">
        <w:trPr>
          <w:trHeight w:val="407"/>
        </w:trPr>
        <w:tc>
          <w:tcPr>
            <w:tcW w:w="3969" w:type="dxa"/>
            <w:tcBorders>
              <w:top w:val="single" w:sz="4" w:space="0" w:color="000000"/>
              <w:left w:val="double" w:sz="1" w:space="0" w:color="000000"/>
              <w:bottom w:val="single" w:sz="4"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Pr>
                <w:rFonts w:asciiTheme="minorHAnsi" w:hAnsiTheme="minorHAnsi" w:cs="Arial"/>
                <w:b/>
                <w:sz w:val="22"/>
                <w:szCs w:val="22"/>
              </w:rPr>
              <w:t>demolácie</w:t>
            </w:r>
          </w:p>
        </w:tc>
        <w:tc>
          <w:tcPr>
            <w:tcW w:w="1865" w:type="dxa"/>
            <w:tcBorders>
              <w:top w:val="single" w:sz="4" w:space="0" w:color="000000"/>
              <w:left w:val="single" w:sz="4" w:space="0" w:color="000000"/>
              <w:bottom w:val="single" w:sz="4"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9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7527E7" w:rsidRPr="009B6729" w:rsidTr="00F94DA1">
        <w:trPr>
          <w:trHeight w:val="412"/>
        </w:trPr>
        <w:tc>
          <w:tcPr>
            <w:tcW w:w="3969" w:type="dxa"/>
            <w:tcBorders>
              <w:top w:val="single" w:sz="4" w:space="0" w:color="000000"/>
              <w:left w:val="double" w:sz="1" w:space="0" w:color="000000"/>
              <w:bottom w:val="single" w:sz="4" w:space="0" w:color="000000"/>
            </w:tcBorders>
            <w:shd w:val="clear" w:color="auto" w:fill="auto"/>
            <w:vAlign w:val="center"/>
          </w:tcPr>
          <w:p w:rsidR="007527E7" w:rsidRPr="009B6729" w:rsidRDefault="007527E7" w:rsidP="00F94DA1">
            <w:pPr>
              <w:jc w:val="center"/>
              <w:rPr>
                <w:rFonts w:asciiTheme="minorHAnsi" w:hAnsiTheme="minorHAnsi" w:cs="Arial"/>
                <w:b/>
                <w:sz w:val="22"/>
                <w:szCs w:val="22"/>
              </w:rPr>
            </w:pPr>
            <w:r>
              <w:rPr>
                <w:rFonts w:asciiTheme="minorHAnsi" w:hAnsiTheme="minorHAnsi" w:cs="Arial"/>
                <w:b/>
                <w:sz w:val="22"/>
                <w:szCs w:val="22"/>
              </w:rPr>
              <w:t>cestička pre chodcov a cyklistov</w:t>
            </w:r>
          </w:p>
        </w:tc>
        <w:tc>
          <w:tcPr>
            <w:tcW w:w="1865" w:type="dxa"/>
            <w:tcBorders>
              <w:top w:val="single" w:sz="4" w:space="0" w:color="000000"/>
              <w:left w:val="single" w:sz="4" w:space="0" w:color="000000"/>
              <w:bottom w:val="single" w:sz="4"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9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7527E7" w:rsidRPr="009B6729" w:rsidTr="00F94DA1">
        <w:trPr>
          <w:trHeight w:val="419"/>
        </w:trPr>
        <w:tc>
          <w:tcPr>
            <w:tcW w:w="3969" w:type="dxa"/>
            <w:tcBorders>
              <w:top w:val="single" w:sz="4" w:space="0" w:color="000000"/>
              <w:left w:val="double" w:sz="1" w:space="0" w:color="000000"/>
              <w:bottom w:val="single" w:sz="4"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Pr>
                <w:rFonts w:asciiTheme="minorHAnsi" w:hAnsiTheme="minorHAnsi" w:cs="Arial"/>
                <w:b/>
                <w:sz w:val="22"/>
                <w:szCs w:val="22"/>
              </w:rPr>
              <w:t>zárubný múr</w:t>
            </w:r>
          </w:p>
        </w:tc>
        <w:tc>
          <w:tcPr>
            <w:tcW w:w="1865" w:type="dxa"/>
            <w:tcBorders>
              <w:top w:val="single" w:sz="4" w:space="0" w:color="000000"/>
              <w:left w:val="single" w:sz="4" w:space="0" w:color="000000"/>
              <w:bottom w:val="single" w:sz="4"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9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7527E7" w:rsidRPr="009B6729" w:rsidTr="00F94DA1">
        <w:trPr>
          <w:trHeight w:val="419"/>
        </w:trPr>
        <w:tc>
          <w:tcPr>
            <w:tcW w:w="3969" w:type="dxa"/>
            <w:tcBorders>
              <w:top w:val="single" w:sz="4" w:space="0" w:color="000000"/>
              <w:left w:val="double" w:sz="1" w:space="0" w:color="000000"/>
              <w:bottom w:val="single" w:sz="4" w:space="0" w:color="000000"/>
            </w:tcBorders>
            <w:shd w:val="clear" w:color="auto" w:fill="auto"/>
            <w:vAlign w:val="center"/>
          </w:tcPr>
          <w:p w:rsidR="007527E7" w:rsidRDefault="007527E7" w:rsidP="00F94DA1">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Pr>
                <w:rFonts w:asciiTheme="minorHAnsi" w:hAnsiTheme="minorHAnsi" w:cs="Arial"/>
                <w:b/>
                <w:sz w:val="22"/>
                <w:szCs w:val="22"/>
              </w:rPr>
              <w:t>úprava a preložka verejného osvetlenia</w:t>
            </w:r>
          </w:p>
        </w:tc>
        <w:tc>
          <w:tcPr>
            <w:tcW w:w="1865" w:type="dxa"/>
            <w:tcBorders>
              <w:top w:val="single" w:sz="4" w:space="0" w:color="000000"/>
              <w:left w:val="single" w:sz="4" w:space="0" w:color="000000"/>
              <w:bottom w:val="single" w:sz="4"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9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7527E7" w:rsidRPr="009B6729" w:rsidTr="00F94DA1">
        <w:trPr>
          <w:trHeight w:val="571"/>
        </w:trPr>
        <w:tc>
          <w:tcPr>
            <w:tcW w:w="3969" w:type="dxa"/>
            <w:tcBorders>
              <w:top w:val="double" w:sz="2" w:space="0" w:color="000000"/>
              <w:left w:val="double" w:sz="2" w:space="0" w:color="000000"/>
              <w:bottom w:val="double" w:sz="2"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cena celkom</w:t>
            </w:r>
          </w:p>
        </w:tc>
        <w:tc>
          <w:tcPr>
            <w:tcW w:w="1865" w:type="dxa"/>
            <w:tcBorders>
              <w:top w:val="double" w:sz="2" w:space="0" w:color="000000"/>
              <w:left w:val="single" w:sz="4" w:space="0" w:color="000000"/>
              <w:bottom w:val="double" w:sz="2"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b/>
                <w:sz w:val="22"/>
                <w:szCs w:val="22"/>
              </w:rPr>
            </w:pPr>
          </w:p>
        </w:tc>
        <w:tc>
          <w:tcPr>
            <w:tcW w:w="1866" w:type="dxa"/>
            <w:tcBorders>
              <w:top w:val="double" w:sz="2" w:space="0" w:color="000000"/>
              <w:left w:val="single" w:sz="4" w:space="0" w:color="000000"/>
              <w:bottom w:val="double" w:sz="2"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b/>
                <w:sz w:val="22"/>
                <w:szCs w:val="22"/>
              </w:rPr>
            </w:pPr>
          </w:p>
        </w:tc>
        <w:tc>
          <w:tcPr>
            <w:tcW w:w="1939" w:type="dxa"/>
            <w:tcBorders>
              <w:top w:val="double" w:sz="2" w:space="0" w:color="000000"/>
              <w:left w:val="single" w:sz="4" w:space="0" w:color="000000"/>
              <w:bottom w:val="double" w:sz="2" w:space="0" w:color="000000"/>
              <w:right w:val="double" w:sz="2" w:space="0" w:color="000000"/>
            </w:tcBorders>
            <w:shd w:val="clear" w:color="auto" w:fill="auto"/>
            <w:vAlign w:val="center"/>
          </w:tcPr>
          <w:p w:rsidR="007527E7" w:rsidRPr="009B6729" w:rsidRDefault="007527E7" w:rsidP="00F94DA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b/>
                <w:sz w:val="22"/>
                <w:szCs w:val="22"/>
              </w:rPr>
            </w:pPr>
          </w:p>
        </w:tc>
      </w:tr>
    </w:tbl>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Podrobná špecifikácia ceny diela s vymedzením kvalitatívnych a dodacích podmienok je uvedená v prílohe č. 1 tejto zmluvy - ponukový rozpočet.</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Cena diela, dohodnutá oboma zmluvnými stranami zahŕňa všetky vykázané a ocenené práce a dodávky, odborné posudky, revízie, vyjadrenia, skúšky a ďalšie súvisiace práce, činnosti, ktoré budú potrebné či už pri realizácii diela alebo potrebné k odovzdaniu a prevzatiu diela (napr. preberacie protokoly a i.), ktoré budú zároveň potrebné ku kolaudácii stavby a jej odovzdaniu do užívania.</w:t>
      </w:r>
    </w:p>
    <w:p w:rsidR="004F67B9" w:rsidRPr="009B6729" w:rsidRDefault="004F67B9" w:rsidP="004F67B9">
      <w:pPr>
        <w:jc w:val="both"/>
        <w:rPr>
          <w:rFonts w:asciiTheme="minorHAnsi" w:hAnsiTheme="minorHAnsi"/>
          <w:sz w:val="22"/>
          <w:szCs w:val="22"/>
        </w:rPr>
      </w:pPr>
    </w:p>
    <w:p w:rsidR="004F67B9" w:rsidRPr="009B6729" w:rsidRDefault="004F67B9" w:rsidP="005B3B8B">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sz w:val="22"/>
          <w:szCs w:val="22"/>
        </w:rPr>
        <w:t>Cena zahŕňa všetky náklady potrebné na dodržanie zmluvne dohodnutých kvalitatívnych, dodacích a platobných podmienok podľa tejto zmluvy a súťažných podkladov a to najmä:</w:t>
      </w:r>
    </w:p>
    <w:p w:rsidR="004F67B9" w:rsidRPr="009B6729" w:rsidRDefault="004F67B9" w:rsidP="005B3B8B">
      <w:pPr>
        <w:pStyle w:val="Odsekzoznamu"/>
        <w:widowControl w:val="0"/>
        <w:numPr>
          <w:ilvl w:val="0"/>
          <w:numId w:val="23"/>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technicko-kvalitatívnych parametrov,</w:t>
      </w:r>
    </w:p>
    <w:p w:rsidR="004F67B9" w:rsidRPr="009B6729" w:rsidRDefault="004F67B9" w:rsidP="005B3B8B">
      <w:pPr>
        <w:pStyle w:val="Odsekzoznamu"/>
        <w:widowControl w:val="0"/>
        <w:numPr>
          <w:ilvl w:val="0"/>
          <w:numId w:val="23"/>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podmienok realizácie diela:</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zhotovenie prípadného podrobnejšieho projektu, vybudovanie, prevádzka, údržba a vypratanie zariadenia staveniska,</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vykonanie kontrolných a preukazných skúšok materiálov, prvkov, strojov, zariadení a konštrukcií,</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úhrada spotrebovaných energií počas realizácie diela,</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úhrada vodného a stočného v priebehu výstavby,</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náklady na odvoz a poplatky za uloženie prebytočného výkopu a stavebnej </w:t>
      </w:r>
      <w:proofErr w:type="spellStart"/>
      <w:r w:rsidRPr="009B6729">
        <w:rPr>
          <w:rFonts w:asciiTheme="minorHAnsi" w:hAnsiTheme="minorHAnsi" w:cs="Arial"/>
          <w:sz w:val="22"/>
          <w:szCs w:val="22"/>
        </w:rPr>
        <w:t>sute</w:t>
      </w:r>
      <w:proofErr w:type="spellEnd"/>
      <w:r w:rsidRPr="009B6729">
        <w:rPr>
          <w:rFonts w:asciiTheme="minorHAnsi" w:hAnsiTheme="minorHAnsi" w:cs="Arial"/>
          <w:sz w:val="22"/>
          <w:szCs w:val="22"/>
        </w:rPr>
        <w:t>,</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zriadenie a používanie telefónu, internetu pre potreby výstavby,</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výrobu a osadenie orientačnej tabule s identifikačnými údajmi o stavbe v zmysle zák. č. 50/1976 Z. z v znení neskorších predpisov,</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osvetlenie staveniska,</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lastRenderedPageBreak/>
        <w:t>náklady na stráženie staveniska a stavby,</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súvisiace s bezpečnosťou a ochranou zdravia pri práci počas výstavby,</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zaistenie bezpečnosti technických zariadení počas výstavby,</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vynaložené na požiarnu ochranu v priebehu výstavby,</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poistenie diela,</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colné a dovozné poplatky,</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vlastnú vodorovnú a zvislú dopravu,</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spojené s obmedzeným priestorom staveniska,</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zabezpečenie vykonávania stavebných prác v neobvyklých podmienkach a v nepriaznivom počasí,</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práce, dodávky a činnosti týkajúce sa plánu organizácie výstavby,</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súvisiace s užívaním verejných plôch a s osobitným užívaním verejných komunikácií,</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udržiavanie čistoty a poriadku na stavenisku a v jeho bezprostrednom okolí,</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ornitologický prieskum vrátane odporúčaných opatrení,</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za spracovanie kontrolného a skúšobného plánu, plánu užívania verejnej práce, za vypracovanie podrobnejšieho realizačného projektu, za vypracovanie projektu skutočného vyhotovenia,</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zabezpečenie koordinátora dokumentácie, koordinátora bezpečnosti práce, za vypracovanie plánu bezpečnosti a ochrany zdravia pri práci.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napToGrid w:val="0"/>
          <w:sz w:val="22"/>
          <w:szCs w:val="22"/>
        </w:rPr>
        <w:t>Ako podklad pre ocenenie diela, z ktorých vyplýva kvalitatívny, kvantitatívny, konštrukčný, materiálový rozsah prác a charakteristické špecifikácie dodávok boli predložené:</w:t>
      </w:r>
    </w:p>
    <w:p w:rsidR="004F67B9" w:rsidRPr="009B6729" w:rsidRDefault="004F67B9" w:rsidP="005B3B8B">
      <w:pPr>
        <w:numPr>
          <w:ilvl w:val="0"/>
          <w:numId w:val="2"/>
        </w:numPr>
        <w:rPr>
          <w:rFonts w:asciiTheme="minorHAnsi" w:hAnsiTheme="minorHAnsi" w:cs="Arial"/>
          <w:snapToGrid w:val="0"/>
          <w:sz w:val="22"/>
          <w:szCs w:val="22"/>
        </w:rPr>
      </w:pPr>
      <w:r w:rsidRPr="009B6729">
        <w:rPr>
          <w:rFonts w:asciiTheme="minorHAnsi" w:hAnsiTheme="minorHAnsi" w:cs="Arial"/>
          <w:snapToGrid w:val="0"/>
          <w:sz w:val="22"/>
          <w:szCs w:val="22"/>
        </w:rPr>
        <w:t xml:space="preserve">súťažné podklady zo dňa </w:t>
      </w:r>
      <w:r w:rsidR="00EC5B5F">
        <w:rPr>
          <w:rFonts w:asciiTheme="minorHAnsi" w:hAnsiTheme="minorHAnsi" w:cs="Arial"/>
          <w:snapToGrid w:val="0"/>
          <w:sz w:val="22"/>
          <w:szCs w:val="22"/>
        </w:rPr>
        <w:t>2</w:t>
      </w:r>
      <w:r w:rsidR="007611AF">
        <w:rPr>
          <w:rFonts w:asciiTheme="minorHAnsi" w:hAnsiTheme="minorHAnsi" w:cs="Arial"/>
          <w:snapToGrid w:val="0"/>
          <w:sz w:val="22"/>
          <w:szCs w:val="22"/>
        </w:rPr>
        <w:t>3</w:t>
      </w:r>
      <w:r w:rsidRPr="009B6729">
        <w:rPr>
          <w:rFonts w:asciiTheme="minorHAnsi" w:hAnsiTheme="minorHAnsi" w:cs="Arial"/>
          <w:snapToGrid w:val="0"/>
          <w:sz w:val="22"/>
          <w:szCs w:val="22"/>
        </w:rPr>
        <w:t>. augusta 2017,</w:t>
      </w:r>
    </w:p>
    <w:p w:rsidR="004F67B9" w:rsidRPr="009B6729" w:rsidRDefault="004F67B9" w:rsidP="005B3B8B">
      <w:pPr>
        <w:numPr>
          <w:ilvl w:val="0"/>
          <w:numId w:val="2"/>
        </w:numPr>
        <w:rPr>
          <w:rFonts w:asciiTheme="minorHAnsi" w:hAnsiTheme="minorHAnsi" w:cs="Arial"/>
          <w:snapToGrid w:val="0"/>
          <w:sz w:val="22"/>
          <w:szCs w:val="22"/>
        </w:rPr>
      </w:pPr>
      <w:r w:rsidRPr="009B6729">
        <w:rPr>
          <w:rFonts w:asciiTheme="minorHAnsi" w:hAnsiTheme="minorHAnsi" w:cs="Arial"/>
          <w:snapToGrid w:val="0"/>
          <w:sz w:val="22"/>
          <w:szCs w:val="22"/>
        </w:rPr>
        <w:t>kompletná projektová dokumentácia – realizačný projekt,</w:t>
      </w:r>
    </w:p>
    <w:p w:rsidR="004F67B9" w:rsidRPr="009B6729" w:rsidRDefault="004F67B9" w:rsidP="005B3B8B">
      <w:pPr>
        <w:widowControl w:val="0"/>
        <w:numPr>
          <w:ilvl w:val="0"/>
          <w:numId w:val="2"/>
        </w:numPr>
        <w:tabs>
          <w:tab w:val="left" w:pos="1418"/>
          <w:tab w:val="left" w:pos="3456"/>
          <w:tab w:val="left" w:pos="4608"/>
          <w:tab w:val="left" w:pos="5760"/>
          <w:tab w:val="left" w:pos="6912"/>
          <w:tab w:val="left" w:pos="8064"/>
        </w:tabs>
        <w:jc w:val="both"/>
        <w:rPr>
          <w:rFonts w:asciiTheme="minorHAnsi" w:eastAsia="Calibri" w:hAnsiTheme="minorHAnsi" w:cs="Arial"/>
          <w:snapToGrid w:val="0"/>
          <w:sz w:val="22"/>
          <w:szCs w:val="22"/>
          <w:lang w:eastAsia="en-US"/>
        </w:rPr>
      </w:pPr>
      <w:r w:rsidRPr="009B6729">
        <w:rPr>
          <w:rFonts w:asciiTheme="minorHAnsi" w:eastAsia="Calibri" w:hAnsiTheme="minorHAnsi" w:cs="Arial"/>
          <w:snapToGrid w:val="0"/>
          <w:sz w:val="22"/>
          <w:szCs w:val="22"/>
          <w:lang w:eastAsia="en-US"/>
        </w:rPr>
        <w:t>výkaz výmer podľa projektovej dokumentácie, predmetu zákazky a charakteru stavebných činností.</w:t>
      </w:r>
    </w:p>
    <w:p w:rsidR="004F67B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2"/>
        </w:rPr>
      </w:pPr>
    </w:p>
    <w:p w:rsidR="00E52169" w:rsidRPr="009B6729" w:rsidRDefault="00E5216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2"/>
        </w:rPr>
      </w:pPr>
      <w:r w:rsidRPr="009B6729">
        <w:rPr>
          <w:rFonts w:asciiTheme="minorHAnsi" w:hAnsiTheme="minorHAnsi" w:cs="Arial"/>
          <w:b/>
          <w:bCs/>
          <w:sz w:val="22"/>
          <w:szCs w:val="22"/>
        </w:rPr>
        <w:t>Čl. V.</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2"/>
        </w:rPr>
      </w:pPr>
      <w:r w:rsidRPr="009B6729">
        <w:rPr>
          <w:rFonts w:asciiTheme="minorHAnsi" w:hAnsiTheme="minorHAnsi" w:cs="Arial"/>
          <w:b/>
          <w:bCs/>
          <w:sz w:val="22"/>
          <w:szCs w:val="22"/>
        </w:rPr>
        <w:t>ČAS PLNENIA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2"/>
        </w:rPr>
      </w:pPr>
    </w:p>
    <w:p w:rsidR="004F67B9" w:rsidRPr="009B6729" w:rsidRDefault="004F67B9" w:rsidP="005B3B8B">
      <w:pPr>
        <w:pStyle w:val="Odsekzoznamu"/>
        <w:widowControl w:val="0"/>
        <w:numPr>
          <w:ilvl w:val="0"/>
          <w:numId w:val="7"/>
        </w:numPr>
        <w:tabs>
          <w:tab w:val="left" w:pos="2304"/>
          <w:tab w:val="left" w:pos="3456"/>
          <w:tab w:val="left" w:pos="4608"/>
          <w:tab w:val="left" w:pos="5760"/>
          <w:tab w:val="left" w:pos="6912"/>
          <w:tab w:val="left" w:pos="8064"/>
        </w:tabs>
        <w:jc w:val="both"/>
        <w:rPr>
          <w:rFonts w:asciiTheme="minorHAnsi" w:hAnsiTheme="minorHAnsi" w:cs="Arial"/>
          <w:sz w:val="22"/>
          <w:szCs w:val="22"/>
        </w:rPr>
      </w:pPr>
      <w:r w:rsidRPr="009B6729">
        <w:rPr>
          <w:rFonts w:asciiTheme="minorHAnsi" w:hAnsiTheme="minorHAnsi" w:cs="Arial"/>
          <w:sz w:val="22"/>
          <w:szCs w:val="22"/>
        </w:rPr>
        <w:t>Zhotoviteľ sa zaväzuje zhotoviť dielo:</w:t>
      </w:r>
      <w:r w:rsidRPr="009B6729">
        <w:rPr>
          <w:rFonts w:asciiTheme="minorHAnsi" w:hAnsiTheme="minorHAnsi" w:cs="Arial"/>
          <w:b/>
          <w:i/>
          <w:sz w:val="22"/>
          <w:szCs w:val="22"/>
        </w:rPr>
        <w:t xml:space="preserve"> </w:t>
      </w:r>
      <w:r w:rsidRPr="005D1AEF">
        <w:rPr>
          <w:rFonts w:asciiTheme="minorHAnsi" w:hAnsiTheme="minorHAnsi" w:cs="Arial"/>
          <w:sz w:val="22"/>
          <w:szCs w:val="22"/>
        </w:rPr>
        <w:t>„</w:t>
      </w:r>
      <w:r w:rsidR="002D10F2">
        <w:rPr>
          <w:rFonts w:ascii="Calibri" w:hAnsi="Calibri"/>
          <w:b/>
        </w:rPr>
        <w:t>Cestička pre chodcov a cyklistov Ulica Hlboká</w:t>
      </w:r>
      <w:r w:rsidRPr="005D1AEF">
        <w:rPr>
          <w:rFonts w:asciiTheme="minorHAnsi" w:hAnsiTheme="minorHAnsi" w:cs="Arial"/>
          <w:sz w:val="22"/>
          <w:szCs w:val="22"/>
        </w:rPr>
        <w:t>“</w:t>
      </w:r>
      <w:r w:rsidRPr="009B6729">
        <w:rPr>
          <w:rFonts w:asciiTheme="minorHAnsi" w:hAnsiTheme="minorHAnsi" w:cs="Arial"/>
          <w:sz w:val="22"/>
          <w:szCs w:val="22"/>
        </w:rPr>
        <w:t>, v súlade s harmonogramom výstavby, ktorý tvorí prílohu č. 2 tejto zmluvy. Lehota plnenia predmetu diela (realizácie):</w:t>
      </w:r>
      <w:r w:rsidRPr="009B6729">
        <w:rPr>
          <w:rFonts w:asciiTheme="minorHAnsi" w:hAnsiTheme="minorHAnsi" w:cs="Arial"/>
          <w:snapToGrid w:val="0"/>
          <w:sz w:val="22"/>
          <w:szCs w:val="22"/>
        </w:rPr>
        <w:t xml:space="preserve"> maximálne </w:t>
      </w:r>
      <w:r w:rsidR="00CB72CD">
        <w:rPr>
          <w:rFonts w:asciiTheme="minorHAnsi" w:hAnsiTheme="minorHAnsi" w:cs="Arial"/>
          <w:snapToGrid w:val="0"/>
          <w:sz w:val="22"/>
          <w:szCs w:val="22"/>
        </w:rPr>
        <w:t>do 31. marca 2018</w:t>
      </w:r>
      <w:r w:rsidRPr="009B6729">
        <w:rPr>
          <w:rFonts w:asciiTheme="minorHAnsi" w:hAnsiTheme="minorHAnsi" w:cs="Arial"/>
          <w:snapToGrid w:val="0"/>
          <w:sz w:val="22"/>
          <w:szCs w:val="22"/>
        </w:rPr>
        <w:t>.</w:t>
      </w:r>
    </w:p>
    <w:p w:rsidR="004F67B9" w:rsidRPr="009B6729" w:rsidRDefault="004F67B9" w:rsidP="004F67B9">
      <w:pPr>
        <w:widowControl w:val="0"/>
        <w:tabs>
          <w:tab w:val="left" w:pos="2304"/>
          <w:tab w:val="left" w:pos="3456"/>
          <w:tab w:val="left" w:pos="4608"/>
          <w:tab w:val="left" w:pos="5760"/>
          <w:tab w:val="left" w:pos="6912"/>
          <w:tab w:val="left" w:pos="8064"/>
        </w:tabs>
        <w:jc w:val="both"/>
        <w:rPr>
          <w:rFonts w:asciiTheme="minorHAnsi" w:hAnsiTheme="minorHAnsi" w:cs="Arial"/>
          <w:sz w:val="22"/>
          <w:szCs w:val="22"/>
        </w:rPr>
      </w:pPr>
    </w:p>
    <w:p w:rsidR="004F67B9" w:rsidRPr="009B6729" w:rsidRDefault="004F67B9" w:rsidP="005B3B8B">
      <w:pPr>
        <w:pStyle w:val="Bezriadkovania"/>
        <w:numPr>
          <w:ilvl w:val="0"/>
          <w:numId w:val="7"/>
        </w:numPr>
        <w:tabs>
          <w:tab w:val="left" w:pos="709"/>
        </w:tabs>
        <w:jc w:val="both"/>
        <w:rPr>
          <w:rFonts w:asciiTheme="minorHAnsi" w:hAnsiTheme="minorHAnsi" w:cs="Arial"/>
          <w:sz w:val="22"/>
          <w:szCs w:val="22"/>
        </w:rPr>
      </w:pPr>
      <w:r w:rsidRPr="009B6729">
        <w:rPr>
          <w:rFonts w:asciiTheme="minorHAnsi" w:hAnsiTheme="minorHAnsi" w:cs="Arial"/>
          <w:sz w:val="22"/>
          <w:szCs w:val="22"/>
        </w:rPr>
        <w:t>Zhotoviteľ je povinný bez meškania písomne informovať objednávateľa o vzniku akejkoľvek udalosti, ktorá bráni alebo sťažuje realizáciu predmetu diela v dôsledku čoho by došlo k omeškaniu plnenia harmonogramu alebo predĺženia času plnenia podľa odseku 1 tohto článku.</w:t>
      </w:r>
    </w:p>
    <w:p w:rsidR="004F67B9" w:rsidRPr="009B6729" w:rsidRDefault="004F67B9" w:rsidP="004F67B9">
      <w:pPr>
        <w:pStyle w:val="Bezriadkovania"/>
        <w:tabs>
          <w:tab w:val="left" w:pos="709"/>
        </w:tabs>
        <w:jc w:val="both"/>
        <w:rPr>
          <w:rFonts w:asciiTheme="minorHAnsi" w:hAnsiTheme="minorHAnsi" w:cs="Arial"/>
          <w:sz w:val="22"/>
          <w:szCs w:val="22"/>
        </w:rPr>
      </w:pPr>
    </w:p>
    <w:p w:rsidR="004F67B9" w:rsidRPr="009B6729" w:rsidRDefault="004F67B9" w:rsidP="005B3B8B">
      <w:pPr>
        <w:pStyle w:val="Odsekzoznamu"/>
        <w:widowControl w:val="0"/>
        <w:numPr>
          <w:ilvl w:val="0"/>
          <w:numId w:val="7"/>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V prípade, že zhotoviteľ bude v omeškaní s plnením pracovných postupov harmonogramu z dôvodov ležiacich na jeho strane o 5 pracovných dní alebo nedodržiava harmonogram výstavby a zároveň neinformuje objednávateľa podľa odseku 2. tohto článku, považuje sa toto omeškanie alebo nesplnenie povinnosti zhotoviteľa za podstatné porušenie zmluvy.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7"/>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Dodržanie termínu podľa odseku 1 tohto článku je podmienené riadnym a včasným </w:t>
      </w:r>
      <w:r w:rsidRPr="009B6729">
        <w:rPr>
          <w:rFonts w:asciiTheme="minorHAnsi" w:hAnsiTheme="minorHAnsi" w:cs="Arial"/>
          <w:sz w:val="22"/>
          <w:szCs w:val="22"/>
        </w:rPr>
        <w:lastRenderedPageBreak/>
        <w:t>spolupôsobením objednávateľa dohodnutým v tejto zmluve. V prípade, že z tohto dôvodu došlo k prerušeniu vykonávania diela, lehota na zhotovenie diela sa predlžuje o dobu, o ktorú prerušenie ovplyvnilo dobu jeho vykonávania. Dobu prerušenia potvrdí zástupca objednávateľa uvedený v čl. I, odsek 1 b).</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7"/>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V prípade, že zhotoviteľ mešká so zhotovením diela podľa odseku 1. tohto článku má objednávateľ právo žiadať náhradu škody, pričom zmluva zostáva v platnosti. Objednávateľ určí zhotoviteľovi (zápisom do stavebného denníka) primeraný dodatočný čas plnenia zmluvy a vyhlási, že po prípadnom bezvýslednom uplynutí tejto lehoty uplatní sankcie a odstúpi od zmluvy.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2"/>
        </w:rPr>
      </w:pPr>
      <w:r w:rsidRPr="009B6729">
        <w:rPr>
          <w:rFonts w:asciiTheme="minorHAnsi" w:hAnsiTheme="minorHAnsi" w:cs="Arial"/>
          <w:b/>
          <w:bCs/>
          <w:sz w:val="22"/>
          <w:szCs w:val="22"/>
        </w:rPr>
        <w:t>Čl. VI.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2"/>
        </w:rPr>
      </w:pPr>
      <w:r w:rsidRPr="009B6729">
        <w:rPr>
          <w:rFonts w:asciiTheme="minorHAnsi" w:hAnsiTheme="minorHAnsi" w:cs="Arial"/>
          <w:b/>
          <w:bCs/>
          <w:sz w:val="22"/>
          <w:szCs w:val="22"/>
        </w:rPr>
        <w:t>PLATOBNÉ PODMIENKY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Zhotoviteľ mesačne zostaví súpis vykonaných prác a dodávok, ktoré ocení podľa položiek uvedených v ponukovej cene, podľa prílohy č. 1. K súpisu vykonaných prác a dodávok sa vyjadrí do päť pracovných dní technický dozor objednávateľa. Ak má súpis vady, vráti ho zhotoviteľovi na prepracovanie. Na základe potvrdeného mesačného súpisu technickým dozorom investora môže zhotoviteľ vystaviť mesačnú čiastkovú faktúru.</w:t>
      </w:r>
      <w:r w:rsidR="00EC5B5F">
        <w:rPr>
          <w:rFonts w:asciiTheme="minorHAnsi" w:hAnsiTheme="minorHAnsi" w:cs="Arial"/>
          <w:sz w:val="22"/>
          <w:szCs w:val="22"/>
        </w:rPr>
        <w:t xml:space="preserve"> </w:t>
      </w:r>
      <w:r w:rsidR="00144E94">
        <w:rPr>
          <w:rFonts w:asciiTheme="minorHAnsi" w:hAnsiTheme="minorHAnsi" w:cs="Arial"/>
          <w:sz w:val="22"/>
          <w:szCs w:val="22"/>
        </w:rPr>
        <w:t xml:space="preserve">Cenový objem finančných nákladov </w:t>
      </w:r>
      <w:r w:rsidR="00BE12AE">
        <w:rPr>
          <w:rFonts w:asciiTheme="minorHAnsi" w:hAnsiTheme="minorHAnsi" w:cs="Arial"/>
          <w:sz w:val="22"/>
          <w:szCs w:val="22"/>
        </w:rPr>
        <w:t xml:space="preserve">za rok 2017 </w:t>
      </w:r>
      <w:r w:rsidR="00144E94">
        <w:rPr>
          <w:rFonts w:asciiTheme="minorHAnsi" w:hAnsiTheme="minorHAnsi" w:cs="Arial"/>
          <w:sz w:val="22"/>
          <w:szCs w:val="22"/>
        </w:rPr>
        <w:t>neprevýši 180 000 eur s DPH.</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Zhotoviteľ má právo na zaplatenie dodávky prác v mesačnej čiastkovej fakturácii so splatnosťou 14 dní od doručenia faktúry v prípade, že faktúra nemá vecné a formálne nedostatky.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Zhotoviteľ sa zaväzuje, že bude svoje práce vyúčtovávať overiteľným spôsobom, mesačné faktúry budú zostavené prehľadne na základe súpisov vykonaných prác, písomne potvrdených technickým dozorom objednávateľa. Objednávateľ si vyhradzuje právo uhradiť iba skutočne zrealizované a písomne odsúhlasené stavebné práce, výkony a dodávky.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Zhotoviteľ má právo vystaviť konečnú faktúru, ktorá bude mať náležitosti daňového dokladu po odovzdaní diela a jeho prevzatí objednávateľom bez vád a nedorobkov.</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Objednávateľ bude uhrádzať zhotoviteľovi postupne cenu diela čiastkovými (mesačnými) faktúrami a konečnou faktúrou. Objednávateľ zaplatí zhotoviteľovi vyúčtovanie dohodnutej ceny diela na základe zhotoviteľom vystavenej faktúry a to do 14 dní od jej doručenia objednávateľovi.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Objednávateľ si vyhradzuje právo odúčtovať všetky zmluvné pokuty, ktoré zhotoviteľovi vzniknú prípadným nedodržaním zmluvných podmienok tejto zmluvy.</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Faktúry budú predkladané v dvoch vyhotoveniach vrátane príloh. Jednotlivé čiastkové faktúry a konečná faktúra budú obsahovať tieto údaje:</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označenie diela,</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lastRenderedPageBreak/>
        <w:t>obchodné meno a sídlo objednávateľa,</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obchodné meno a sídlo zhotoviteľa,</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číslo zmluvy,</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číslo faktúry a označenie druhu faktúry podľa odseku tohto článku,</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ustanovenie zmluvy, ktoré oprávňuje fakturovať,</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deň zdaniteľného plnenia,</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deň vystavenia faktúry, deň odoslania a deň splatnosti faktúry,</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označenie peňažného ústavu a číslo účtu, na ktorý sa má platiť,</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fakturovaná základná čiastka bez DPH, čiastka DPH a celková fakturovaná suma v eurách,</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rozpis už fakturovaných čiastok,</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meno osoby, ktorá faktúru vystavila,</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pečiatka a podpis oprávnenej osoby.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Cs/>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2"/>
        </w:rPr>
      </w:pPr>
      <w:r w:rsidRPr="009B6729">
        <w:rPr>
          <w:rFonts w:asciiTheme="minorHAnsi" w:hAnsiTheme="minorHAnsi" w:cs="Arial"/>
          <w:b/>
          <w:bCs/>
          <w:sz w:val="22"/>
          <w:szCs w:val="22"/>
        </w:rPr>
        <w:t>Čl. VII.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2"/>
        </w:rPr>
      </w:pPr>
      <w:r w:rsidRPr="009B6729">
        <w:rPr>
          <w:rFonts w:asciiTheme="minorHAnsi" w:hAnsiTheme="minorHAnsi" w:cs="Arial"/>
          <w:b/>
          <w:bCs/>
          <w:sz w:val="22"/>
          <w:szCs w:val="22"/>
        </w:rPr>
        <w:t>PODMIENKY ZHOTOVENIA DIELA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2"/>
        </w:rPr>
      </w:pPr>
    </w:p>
    <w:p w:rsidR="004F67B9" w:rsidRPr="009B6729" w:rsidRDefault="004F67B9" w:rsidP="005B3B8B">
      <w:pPr>
        <w:pStyle w:val="Odsekzoznamu"/>
        <w:widowControl w:val="0"/>
        <w:numPr>
          <w:ilvl w:val="0"/>
          <w:numId w:val="9"/>
        </w:numPr>
        <w:tabs>
          <w:tab w:val="left" w:pos="709"/>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2"/>
        </w:rPr>
      </w:pPr>
      <w:r w:rsidRPr="009B6729">
        <w:rPr>
          <w:rFonts w:asciiTheme="minorHAnsi" w:hAnsiTheme="minorHAnsi" w:cs="Arial"/>
          <w:sz w:val="22"/>
          <w:szCs w:val="22"/>
        </w:rPr>
        <w:t>Objednávateľ odovzdá protokolárne zhotoviteľovi stavenisko s príslušným povolením stavebného úradu najneskôr do 5 dní od nadobudnutia účinnosti tejto zmluvy. Túto skutočnosť zaznamenajú zmluvné strany zápisom v stavebnom denníku. Zhotoviteľ si zabezpečí odberové miesta energií u správcov sietí, resp. použije mobilné zdroje energií. Náklady za energie znáša zhotoviteľ na základe individuálnych odberných zmlúv so správcom médií</w:t>
      </w:r>
      <w:r w:rsidRPr="009B6729">
        <w:rPr>
          <w:rFonts w:asciiTheme="minorHAnsi" w:hAnsiTheme="minorHAnsi"/>
          <w:sz w:val="22"/>
          <w:szCs w:val="22"/>
        </w:rPr>
        <w:t xml:space="preserve"> </w:t>
      </w:r>
      <w:r w:rsidRPr="009B6729">
        <w:rPr>
          <w:rFonts w:asciiTheme="minorHAnsi" w:hAnsiTheme="minorHAnsi" w:cs="Arial"/>
          <w:sz w:val="22"/>
          <w:szCs w:val="22"/>
        </w:rPr>
        <w:t>(vrátane podružného merania).</w:t>
      </w:r>
    </w:p>
    <w:p w:rsidR="004F67B9" w:rsidRPr="009B6729" w:rsidRDefault="004F67B9" w:rsidP="004F67B9">
      <w:pPr>
        <w:widowControl w:val="0"/>
        <w:tabs>
          <w:tab w:val="left" w:pos="709"/>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9"/>
        </w:numPr>
        <w:tabs>
          <w:tab w:val="left" w:pos="709"/>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2"/>
        </w:rPr>
      </w:pPr>
      <w:r w:rsidRPr="009B6729">
        <w:rPr>
          <w:rFonts w:asciiTheme="minorHAnsi" w:hAnsiTheme="minorHAnsi" w:cs="Arial"/>
          <w:sz w:val="22"/>
          <w:szCs w:val="22"/>
        </w:rPr>
        <w:t xml:space="preserve">Bezdôvodné odmietnutie prevzatia staveniska zhotoviteľom sa považuje za podstatné porušenie tejto zmluvy. </w:t>
      </w:r>
      <w:r w:rsidRPr="009B6729">
        <w:rPr>
          <w:rFonts w:asciiTheme="minorHAnsi" w:hAnsiTheme="minorHAnsi" w:cs="Arial"/>
          <w:snapToGrid w:val="0"/>
          <w:sz w:val="22"/>
          <w:szCs w:val="22"/>
        </w:rPr>
        <w:t>Tieto skutočnosti budú zaznamenané do stavebného denníka, ktorého vedenie je povinný zhotoviteľ začať dňom odovzdania a prevzatia staveniska.</w:t>
      </w:r>
    </w:p>
    <w:p w:rsidR="004F67B9" w:rsidRPr="009B6729" w:rsidRDefault="004F67B9" w:rsidP="004F67B9">
      <w:pPr>
        <w:jc w:val="both"/>
        <w:rPr>
          <w:rFonts w:asciiTheme="minorHAnsi" w:hAnsiTheme="minorHAnsi" w:cs="Arial"/>
          <w:snapToGrid w:val="0"/>
          <w:sz w:val="22"/>
          <w:szCs w:val="22"/>
        </w:rPr>
      </w:pPr>
    </w:p>
    <w:p w:rsidR="004F67B9" w:rsidRPr="009B6729" w:rsidRDefault="004F67B9" w:rsidP="005B3B8B">
      <w:pPr>
        <w:pStyle w:val="Odsekzoznamu"/>
        <w:widowControl w:val="0"/>
        <w:numPr>
          <w:ilvl w:val="0"/>
          <w:numId w:val="9"/>
        </w:numPr>
        <w:tabs>
          <w:tab w:val="left" w:pos="709"/>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2"/>
        </w:rPr>
      </w:pPr>
      <w:r w:rsidRPr="009B6729">
        <w:rPr>
          <w:rFonts w:asciiTheme="minorHAnsi" w:hAnsiTheme="minorHAnsi" w:cs="Arial"/>
          <w:snapToGrid w:val="0"/>
          <w:sz w:val="22"/>
          <w:szCs w:val="22"/>
        </w:rPr>
        <w:t>Ak prácami budú dotknuté inžinierske siete, v prípade činností v blízkosti jestvujúcich inžinierskych sietí je potrebné riadiť sa vyjadreniami dotknutých správcov sietí.</w:t>
      </w:r>
    </w:p>
    <w:p w:rsidR="004F67B9" w:rsidRPr="009B6729" w:rsidRDefault="004F67B9" w:rsidP="004F67B9">
      <w:pPr>
        <w:pStyle w:val="Bezriadkovania"/>
        <w:tabs>
          <w:tab w:val="left" w:pos="709"/>
        </w:tabs>
        <w:jc w:val="both"/>
        <w:rPr>
          <w:rFonts w:asciiTheme="minorHAnsi" w:hAnsiTheme="minorHAnsi" w:cs="Arial"/>
          <w:sz w:val="22"/>
          <w:szCs w:val="22"/>
        </w:rPr>
      </w:pPr>
    </w:p>
    <w:p w:rsidR="004F67B9" w:rsidRPr="009B6729" w:rsidRDefault="004F67B9" w:rsidP="004F67B9">
      <w:pPr>
        <w:pStyle w:val="Bezriadkovania"/>
        <w:tabs>
          <w:tab w:val="left" w:pos="709"/>
        </w:tabs>
        <w:jc w:val="center"/>
        <w:rPr>
          <w:rFonts w:asciiTheme="minorHAnsi" w:hAnsiTheme="minorHAnsi" w:cs="Arial"/>
          <w:b/>
          <w:sz w:val="22"/>
          <w:szCs w:val="22"/>
        </w:rPr>
      </w:pPr>
      <w:r w:rsidRPr="009B6729">
        <w:rPr>
          <w:rFonts w:asciiTheme="minorHAnsi" w:hAnsiTheme="minorHAnsi" w:cs="Arial"/>
          <w:b/>
          <w:sz w:val="22"/>
          <w:szCs w:val="22"/>
        </w:rPr>
        <w:t>ČL. VIII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2"/>
        </w:rPr>
      </w:pPr>
      <w:r w:rsidRPr="009B6729">
        <w:rPr>
          <w:rFonts w:asciiTheme="minorHAnsi" w:hAnsiTheme="minorHAnsi" w:cs="Arial"/>
          <w:b/>
          <w:sz w:val="22"/>
          <w:szCs w:val="22"/>
        </w:rPr>
        <w:t xml:space="preserve">PRÁVA </w:t>
      </w:r>
      <w:r w:rsidRPr="009B6729">
        <w:rPr>
          <w:rFonts w:asciiTheme="minorHAnsi" w:hAnsiTheme="minorHAnsi" w:cs="Arial"/>
          <w:b/>
          <w:bCs/>
          <w:sz w:val="22"/>
          <w:szCs w:val="22"/>
        </w:rPr>
        <w:t>POVINNOSTI ZMLUVNÝCH STRÁN</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sz w:val="22"/>
          <w:szCs w:val="22"/>
        </w:rPr>
      </w:pPr>
      <w:r w:rsidRPr="009B6729">
        <w:rPr>
          <w:rFonts w:asciiTheme="minorHAnsi" w:hAnsiTheme="minorHAnsi" w:cs="Arial"/>
          <w:b/>
          <w:sz w:val="22"/>
          <w:szCs w:val="22"/>
        </w:rPr>
        <w:t>Objednávateľ:</w:t>
      </w:r>
    </w:p>
    <w:p w:rsidR="004F67B9" w:rsidRPr="009B6729" w:rsidRDefault="004F67B9" w:rsidP="005B3B8B">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jc w:val="both"/>
        <w:rPr>
          <w:rFonts w:asciiTheme="minorHAnsi" w:eastAsia="Calibri" w:hAnsiTheme="minorHAnsi" w:cs="Arial"/>
          <w:sz w:val="22"/>
          <w:szCs w:val="22"/>
          <w:lang w:eastAsia="en-US"/>
        </w:rPr>
      </w:pPr>
      <w:r w:rsidRPr="009B6729">
        <w:rPr>
          <w:rFonts w:asciiTheme="minorHAnsi" w:eastAsia="Calibri" w:hAnsiTheme="minorHAnsi" w:cs="Arial"/>
          <w:sz w:val="22"/>
          <w:szCs w:val="22"/>
          <w:lang w:eastAsia="en-US"/>
        </w:rPr>
        <w:t>odovzdá zhotoviteľovi 2 vyhotovenia projektovej dokumentácie realizačného projektu v tlačenej forme, ktoré sú identické s projektovou dokumentáciou predloženou v súťažných podkladoch a všetky potrebné rozhodnutia príslušných orgánov potrebné na zhotovenie diela.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eastAsia="Calibri" w:hAnsiTheme="minorHAnsi" w:cs="Arial"/>
          <w:sz w:val="22"/>
          <w:szCs w:val="22"/>
          <w:lang w:eastAsia="en-US"/>
        </w:rPr>
      </w:pPr>
    </w:p>
    <w:p w:rsidR="004F67B9" w:rsidRPr="009B6729" w:rsidRDefault="004F67B9" w:rsidP="005B3B8B">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jc w:val="both"/>
        <w:rPr>
          <w:rFonts w:asciiTheme="minorHAnsi" w:eastAsia="Calibri" w:hAnsiTheme="minorHAnsi" w:cs="Arial"/>
          <w:sz w:val="22"/>
          <w:szCs w:val="22"/>
          <w:lang w:eastAsia="en-US"/>
        </w:rPr>
      </w:pPr>
      <w:r w:rsidRPr="009B6729">
        <w:rPr>
          <w:rFonts w:asciiTheme="minorHAnsi" w:hAnsiTheme="minorHAnsi" w:cs="Arial"/>
          <w:sz w:val="22"/>
          <w:szCs w:val="22"/>
        </w:rPr>
        <w:t>zvoláva a riadi min. každé 2 týždne kontrolný deň stavby, z ktorého za účasti poverených zástupcov objednávateľa, projektanta a zhotoviteľa technický dozor investora vyhotoví záznam, ktorý doručí všetkým účastníkom.</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eastAsia="Calibri" w:hAnsiTheme="minorHAnsi" w:cs="Arial"/>
          <w:sz w:val="22"/>
          <w:szCs w:val="22"/>
          <w:lang w:eastAsia="en-US"/>
        </w:rPr>
      </w:pPr>
    </w:p>
    <w:p w:rsidR="004F67B9" w:rsidRPr="009B6729" w:rsidRDefault="004F67B9" w:rsidP="005B3B8B">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jc w:val="both"/>
        <w:rPr>
          <w:rFonts w:asciiTheme="minorHAnsi" w:eastAsia="Calibri" w:hAnsiTheme="minorHAnsi" w:cs="Arial"/>
          <w:sz w:val="22"/>
          <w:szCs w:val="22"/>
          <w:lang w:eastAsia="en-US"/>
        </w:rPr>
      </w:pPr>
      <w:r w:rsidRPr="009B6729">
        <w:rPr>
          <w:rFonts w:asciiTheme="minorHAnsi" w:hAnsiTheme="minorHAnsi" w:cs="Arial"/>
          <w:sz w:val="22"/>
          <w:szCs w:val="22"/>
        </w:rPr>
        <w:t>je povinný sledovať prostredníctvom svojho technického dozoru obsah stavebného denníka a k zápisom v ňom uvedeným sa vyjadriť do troch pracovných dní, inak sa má za to, že s obsahom zápisu súhlasí.</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eastAsia="Calibri" w:hAnsiTheme="minorHAnsi" w:cs="Arial"/>
          <w:sz w:val="22"/>
          <w:szCs w:val="22"/>
          <w:lang w:eastAsia="en-US"/>
        </w:rPr>
      </w:pPr>
    </w:p>
    <w:p w:rsidR="004F67B9" w:rsidRPr="009B6729" w:rsidRDefault="004F67B9" w:rsidP="005B3B8B">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jc w:val="both"/>
        <w:rPr>
          <w:rFonts w:asciiTheme="minorHAnsi" w:eastAsia="Calibri" w:hAnsiTheme="minorHAnsi" w:cs="Arial"/>
          <w:sz w:val="22"/>
          <w:szCs w:val="22"/>
          <w:lang w:eastAsia="en-US"/>
        </w:rPr>
      </w:pPr>
      <w:r w:rsidRPr="009B6729">
        <w:rPr>
          <w:rFonts w:asciiTheme="minorHAnsi" w:eastAsia="Calibri" w:hAnsiTheme="minorHAnsi" w:cs="Arial"/>
          <w:sz w:val="22"/>
          <w:szCs w:val="22"/>
          <w:lang w:eastAsia="en-US"/>
        </w:rPr>
        <w:t xml:space="preserve">je oprávnený kontrolovať dielo v každom stupni jeho zhotovovania. Ak pri kontrole zistí, že </w:t>
      </w:r>
      <w:r w:rsidRPr="009B6729">
        <w:rPr>
          <w:rFonts w:asciiTheme="minorHAnsi" w:eastAsia="Calibri" w:hAnsiTheme="minorHAnsi" w:cs="Arial"/>
          <w:sz w:val="22"/>
          <w:szCs w:val="22"/>
          <w:lang w:eastAsia="en-US"/>
        </w:rPr>
        <w:lastRenderedPageBreak/>
        <w:t>zhotoviteľ porušuje svoje povinnosti má právo žiadať, aby zhotoviteľ odstránil vady vzniknuté vadným zhotovovaním diela a ďalej ho zhotovoval riadne. V prípade, že zhotoviteľ v primeranej dobe, dohodnutej v stavebnom denníku nevyhovie týmto požiadavkám objednávateľa, považuje sa to za podstatné porušenie zmluvy.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eastAsia="Calibri" w:hAnsiTheme="minorHAnsi" w:cs="Arial"/>
          <w:sz w:val="22"/>
          <w:szCs w:val="22"/>
          <w:lang w:eastAsia="en-US"/>
        </w:rPr>
      </w:pPr>
    </w:p>
    <w:p w:rsidR="004F67B9" w:rsidRPr="009B6729" w:rsidRDefault="004F67B9" w:rsidP="005B3B8B">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jc w:val="both"/>
        <w:rPr>
          <w:rFonts w:asciiTheme="minorHAnsi" w:eastAsia="Calibri" w:hAnsiTheme="minorHAnsi" w:cs="Arial"/>
          <w:sz w:val="22"/>
          <w:szCs w:val="22"/>
          <w:lang w:eastAsia="en-US"/>
        </w:rPr>
      </w:pPr>
      <w:r w:rsidRPr="009B6729">
        <w:rPr>
          <w:rFonts w:asciiTheme="minorHAnsi" w:hAnsiTheme="minorHAnsi" w:cs="Arial"/>
          <w:sz w:val="22"/>
          <w:szCs w:val="22"/>
        </w:rPr>
        <w:t>je oprávnený kontrolovať priebeh stavebných prác, dodávateľský systém i dodržiavanie všeobecných pravidiel bezpečnosti práce. Ak objednávateľ zistí neoprávnených dodávateľov na stavbe, neuvedených v zmluve o dielo, bude toto považované za podstatné porušenie zmluvy.</w:t>
      </w:r>
    </w:p>
    <w:p w:rsidR="004F67B9" w:rsidRPr="009B6729" w:rsidRDefault="004F67B9" w:rsidP="004F67B9">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Cs/>
          <w:sz w:val="22"/>
          <w:szCs w:val="22"/>
        </w:rPr>
      </w:pPr>
    </w:p>
    <w:p w:rsidR="004F67B9" w:rsidRPr="009B6729" w:rsidRDefault="004F67B9" w:rsidP="004F67B9">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2"/>
        </w:rPr>
      </w:pPr>
      <w:r w:rsidRPr="009B6729">
        <w:rPr>
          <w:rFonts w:asciiTheme="minorHAnsi" w:hAnsiTheme="minorHAnsi" w:cs="Arial"/>
          <w:b/>
          <w:bCs/>
          <w:sz w:val="22"/>
          <w:szCs w:val="22"/>
        </w:rPr>
        <w:t>Zhotoviteľ:</w:t>
      </w:r>
    </w:p>
    <w:p w:rsidR="004F67B9" w:rsidRPr="009B6729" w:rsidRDefault="004F67B9" w:rsidP="005B3B8B">
      <w:pPr>
        <w:pStyle w:val="Odsekzoznamu"/>
        <w:widowControl w:val="0"/>
        <w:numPr>
          <w:ilvl w:val="0"/>
          <w:numId w:val="14"/>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2"/>
        </w:rPr>
      </w:pPr>
      <w:r w:rsidRPr="009B6729">
        <w:rPr>
          <w:rFonts w:asciiTheme="minorHAnsi" w:hAnsiTheme="minorHAnsi" w:cs="Arial"/>
          <w:sz w:val="22"/>
          <w:szCs w:val="22"/>
        </w:rPr>
        <w:t>je povinný viesť prostredníctvom stavbyvedúceho (uviesť konkrétnu osobu - stavbyvedúceho a č. oprávnenia odbornej spôsobilosti) stavebný denník, do ktorého bude zapisovať všetky skutočnosti rozhodujúce pre zhotovenie diela v zmysle vyhlášky 453/2000 Z. z. vydanej Ministerstvom životného prostredia SR dňa 11.12.2000 a v zmysle zákona č. 50/1976 Z. z. a predkladať stavebný denník technickému dozoru objednávateľa denne. Zároveň je povinný viesť v stavebnom denníku podrobný popis  výkonov. Zhotoviteľ je povinný zabezpečiť osadenie orientačnej tabule s identifikačnými údajmi o stavbe v zmysle zákona č. 50/1976 Z. z.</w:t>
      </w:r>
      <w:r w:rsidRPr="009B6729">
        <w:rPr>
          <w:rFonts w:asciiTheme="minorHAnsi" w:hAnsiTheme="minorHAnsi" w:cs="Arial"/>
          <w:snapToGrid w:val="0"/>
          <w:sz w:val="22"/>
          <w:szCs w:val="22"/>
        </w:rPr>
        <w:t>.</w:t>
      </w:r>
    </w:p>
    <w:p w:rsidR="004F67B9" w:rsidRPr="009B6729" w:rsidRDefault="004F67B9" w:rsidP="004F67B9">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Cs/>
          <w:sz w:val="22"/>
          <w:szCs w:val="22"/>
        </w:rPr>
      </w:pPr>
    </w:p>
    <w:p w:rsidR="004F67B9" w:rsidRPr="009B6729" w:rsidRDefault="004F67B9" w:rsidP="005B3B8B">
      <w:pPr>
        <w:pStyle w:val="Odsekzoznamu"/>
        <w:widowControl w:val="0"/>
        <w:numPr>
          <w:ilvl w:val="0"/>
          <w:numId w:val="14"/>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2"/>
        </w:rPr>
      </w:pPr>
      <w:r w:rsidRPr="009B6729">
        <w:rPr>
          <w:rFonts w:asciiTheme="minorHAnsi" w:hAnsiTheme="minorHAnsi" w:cs="Arial"/>
          <w:bCs/>
          <w:sz w:val="22"/>
          <w:szCs w:val="22"/>
        </w:rPr>
        <w:t>j</w:t>
      </w:r>
      <w:r w:rsidRPr="009B6729">
        <w:rPr>
          <w:rFonts w:asciiTheme="minorHAnsi" w:hAnsiTheme="minorHAnsi" w:cs="Arial"/>
          <w:sz w:val="22"/>
          <w:szCs w:val="22"/>
        </w:rPr>
        <w:t>e povinný dodržiavať pokyny dané mu objednávateľom počas zhotovovania diela a týkajúce sa diela.</w:t>
      </w:r>
    </w:p>
    <w:p w:rsidR="004F67B9" w:rsidRPr="009B6729" w:rsidRDefault="004F67B9" w:rsidP="004F67B9">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Cs/>
          <w:sz w:val="22"/>
          <w:szCs w:val="22"/>
        </w:rPr>
      </w:pPr>
    </w:p>
    <w:p w:rsidR="004F67B9" w:rsidRPr="009B6729" w:rsidRDefault="004F67B9" w:rsidP="005B3B8B">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je povinný sledovať obsah stavebného denníka a k zápisom v ňom uvedených sa vyjadriť do troch pracovných dní, inak sa má za to, že s obsahom zápisu súhlasí.</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4"/>
        </w:numPr>
        <w:tabs>
          <w:tab w:val="left" w:pos="2304"/>
          <w:tab w:val="left" w:pos="3456"/>
          <w:tab w:val="left" w:pos="4608"/>
          <w:tab w:val="left" w:pos="5760"/>
          <w:tab w:val="left" w:pos="6912"/>
          <w:tab w:val="left" w:pos="8064"/>
        </w:tabs>
        <w:jc w:val="both"/>
        <w:rPr>
          <w:rFonts w:asciiTheme="minorHAnsi" w:hAnsiTheme="minorHAnsi" w:cs="Arial"/>
          <w:sz w:val="22"/>
          <w:szCs w:val="22"/>
        </w:rPr>
      </w:pPr>
      <w:r w:rsidRPr="009B6729">
        <w:rPr>
          <w:rFonts w:asciiTheme="minorHAnsi" w:hAnsiTheme="minorHAnsi" w:cs="Arial"/>
          <w:sz w:val="22"/>
          <w:szCs w:val="22"/>
        </w:rPr>
        <w:t>je povinný mať riadne vypísaný stavebný denník v zmysle § 46d zákona č. 50/1976 Z. z., v opačnom prípade to bude považované za podstatné porušenie zmluvy o dielo.</w:t>
      </w:r>
    </w:p>
    <w:p w:rsidR="004F67B9" w:rsidRPr="009B6729" w:rsidRDefault="004F67B9" w:rsidP="004F67B9">
      <w:pPr>
        <w:widowControl w:val="0"/>
        <w:tabs>
          <w:tab w:val="left" w:pos="2304"/>
          <w:tab w:val="left" w:pos="3456"/>
          <w:tab w:val="left" w:pos="4608"/>
          <w:tab w:val="left" w:pos="5760"/>
          <w:tab w:val="left" w:pos="6912"/>
          <w:tab w:val="left" w:pos="8064"/>
        </w:tabs>
        <w:jc w:val="both"/>
        <w:rPr>
          <w:rFonts w:asciiTheme="minorHAnsi" w:hAnsiTheme="minorHAnsi" w:cs="Arial"/>
          <w:sz w:val="22"/>
          <w:szCs w:val="22"/>
        </w:rPr>
      </w:pPr>
    </w:p>
    <w:p w:rsidR="004F67B9" w:rsidRPr="009B6729" w:rsidRDefault="004F67B9" w:rsidP="005B3B8B">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v prípade zakrytia dovtedy vykonaných činností, alebo častí diela, je povinný vyzvať objednávateľa na kontrolu realizovaného diela písomne v stavebnom denníku. Z dôvodu operatívnosti v zápise oznámi vopred predpokladanú hodinu a deň kontroly zakrývaných prác.</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je v súlade s § 551 z. č. 513/1991 Zb. Obchodného zákonníka. povinný bez zbytočného odkladu upozorniť na nevhodnú povahu alebo vady vecí, podkladov, alebo pokynov daných mu objednávateľom na vyhotovenie diela, ak zhotoviteľ mohol túto nevhodnosť zistiť pri vynaložení odbornej spôsobilosti.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má právo na náhradu nákladov, ktoré mu vzniknú v súvislosti s prerušením zhotovovania diela pre nevhodnosť objednávateľových pokynov alebo v súvislosti s použitím nevhodných vecí objednávateľa až do doby, keď takúto nevhodnosť mohol zistiť.</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ak zistí skryté prekážky na mieste kde má dielo zhotoviť a ktoré mu bránia zhotoviť dielo riadne, je povinný ihneď takéto prekážky oznámiť objednávateľovi a projektantovi a ak sa nedajú odstrániť, navrhnúť objednávateľovi zmenu diela.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Bezriadkovania"/>
        <w:numPr>
          <w:ilvl w:val="0"/>
          <w:numId w:val="14"/>
        </w:numPr>
        <w:tabs>
          <w:tab w:val="left" w:pos="709"/>
        </w:tabs>
        <w:jc w:val="both"/>
        <w:rPr>
          <w:rFonts w:asciiTheme="minorHAnsi" w:hAnsiTheme="minorHAnsi" w:cs="Arial"/>
          <w:sz w:val="22"/>
          <w:szCs w:val="22"/>
        </w:rPr>
      </w:pPr>
      <w:r w:rsidRPr="009B6729">
        <w:rPr>
          <w:rFonts w:asciiTheme="minorHAnsi" w:hAnsiTheme="minorHAnsi" w:cs="Arial"/>
          <w:sz w:val="22"/>
          <w:szCs w:val="22"/>
        </w:rPr>
        <w:t xml:space="preserve">je povinný zabezpečiť dielo proti krádeži a poškodeniu. Zhotoviteľ znáša nebezpečenstvo škody na zhotovovanom diele do doby písomného odovzdania diela objednávateľovi. Počas realizácie diela zhotoviteľ zabezpečí čistotu komunikácie a priľahlých komunikácií. V prípade znečistenia </w:t>
      </w:r>
      <w:r w:rsidRPr="009B6729">
        <w:rPr>
          <w:rFonts w:asciiTheme="minorHAnsi" w:hAnsiTheme="minorHAnsi" w:cs="Arial"/>
          <w:sz w:val="22"/>
          <w:szCs w:val="22"/>
        </w:rPr>
        <w:lastRenderedPageBreak/>
        <w:t>priľahlých miestnych komunikácií pri uskutočňovaní stavebných prác zhotoviteľ zabezpečí ich pravidelné a bezodkladné čistenie. Zároveň zabezpečí osvetlenie staveniska počas výstavby, čo je zahrnuté v cene diela. Zhotoviteľ je povinný zabezpečiť i poistenie stavby na dobu realizácie stavebného diela.</w:t>
      </w:r>
    </w:p>
    <w:p w:rsidR="004F67B9" w:rsidRPr="009B6729" w:rsidRDefault="004F67B9" w:rsidP="004F67B9">
      <w:pPr>
        <w:pStyle w:val="Bezriadkovania"/>
        <w:tabs>
          <w:tab w:val="left" w:pos="709"/>
        </w:tabs>
        <w:jc w:val="both"/>
        <w:rPr>
          <w:rFonts w:asciiTheme="minorHAnsi" w:hAnsiTheme="minorHAnsi" w:cs="Arial"/>
          <w:sz w:val="22"/>
          <w:szCs w:val="22"/>
        </w:rPr>
      </w:pPr>
    </w:p>
    <w:p w:rsidR="004F67B9" w:rsidRPr="009B6729" w:rsidRDefault="004F67B9" w:rsidP="005B3B8B">
      <w:pPr>
        <w:pStyle w:val="Bezriadkovania"/>
        <w:numPr>
          <w:ilvl w:val="0"/>
          <w:numId w:val="14"/>
        </w:numPr>
        <w:tabs>
          <w:tab w:val="left" w:pos="0"/>
        </w:tabs>
        <w:jc w:val="both"/>
        <w:rPr>
          <w:rFonts w:asciiTheme="minorHAnsi" w:hAnsiTheme="minorHAnsi" w:cs="Arial"/>
          <w:snapToGrid w:val="0"/>
          <w:sz w:val="22"/>
          <w:szCs w:val="22"/>
        </w:rPr>
      </w:pPr>
      <w:r w:rsidRPr="009B6729">
        <w:rPr>
          <w:rFonts w:asciiTheme="minorHAnsi" w:hAnsiTheme="minorHAnsi" w:cs="Arial"/>
          <w:sz w:val="22"/>
          <w:szCs w:val="22"/>
        </w:rPr>
        <w:t>v plnom rozsahu zodpovedá za bezpečnosť a ochranu zdravia všetkých osôb v priestore staveniska a</w:t>
      </w:r>
      <w:r w:rsidRPr="009B6729">
        <w:rPr>
          <w:rFonts w:asciiTheme="minorHAnsi" w:hAnsiTheme="minorHAnsi" w:cs="Arial"/>
          <w:snapToGrid w:val="0"/>
          <w:sz w:val="22"/>
          <w:szCs w:val="22"/>
        </w:rPr>
        <w:t xml:space="preserve"> ochrannej zóne staveniska na verejnom priestranstve, vykoná také bezpečnostné opatrenia, aby nedošlo k ohrozeniu osôb v okolí staveniska (oplotenie, dočasné zábradlia, prechody, bezpečnostné pásky a pod.) Zhotoviteľ zabezpečí počas realizácie stavby čo najmenšie obmedzenie plynulosti cestnej premávky.</w:t>
      </w:r>
    </w:p>
    <w:p w:rsidR="004F67B9" w:rsidRPr="009B6729" w:rsidRDefault="004F67B9" w:rsidP="004F67B9">
      <w:pPr>
        <w:pStyle w:val="Odsekzoznamu"/>
        <w:rPr>
          <w:rFonts w:asciiTheme="minorHAnsi" w:hAnsiTheme="minorHAnsi" w:cs="Arial"/>
          <w:snapToGrid w:val="0"/>
          <w:sz w:val="22"/>
          <w:szCs w:val="22"/>
        </w:rPr>
      </w:pPr>
    </w:p>
    <w:p w:rsidR="004F67B9" w:rsidRPr="009B6729" w:rsidRDefault="004F67B9" w:rsidP="004F67B9">
      <w:pPr>
        <w:pStyle w:val="Bezriadkovania"/>
        <w:tabs>
          <w:tab w:val="left" w:pos="0"/>
        </w:tabs>
        <w:jc w:val="both"/>
        <w:rPr>
          <w:rFonts w:asciiTheme="minorHAnsi" w:hAnsiTheme="minorHAnsi" w:cs="Arial"/>
          <w:snapToGrid w:val="0"/>
          <w:sz w:val="22"/>
          <w:szCs w:val="22"/>
        </w:rPr>
      </w:pPr>
    </w:p>
    <w:p w:rsidR="004F67B9" w:rsidRPr="009B6729" w:rsidRDefault="004F67B9" w:rsidP="005B3B8B">
      <w:pPr>
        <w:pStyle w:val="Bezriadkovania"/>
        <w:numPr>
          <w:ilvl w:val="0"/>
          <w:numId w:val="14"/>
        </w:numPr>
        <w:tabs>
          <w:tab w:val="left" w:pos="0"/>
        </w:tabs>
        <w:jc w:val="both"/>
        <w:rPr>
          <w:rFonts w:asciiTheme="minorHAnsi" w:hAnsiTheme="minorHAnsi" w:cs="Arial"/>
          <w:sz w:val="22"/>
          <w:szCs w:val="22"/>
        </w:rPr>
      </w:pPr>
      <w:r w:rsidRPr="009B6729">
        <w:rPr>
          <w:rFonts w:asciiTheme="minorHAnsi" w:hAnsiTheme="minorHAnsi" w:cs="Arial"/>
          <w:sz w:val="22"/>
          <w:szCs w:val="22"/>
        </w:rPr>
        <w:t>zabezpečí vo svojej réžii pracovníkov osobnými ochrannými pomôckami pre ochranu zdravia. Odborné práce musia byť vykonané len pracovníkmi zhotoviteľa alebo jeho dodávateľov, ktorí majú príslušnú kvalifikáciu na vykonanie týchto prác a sú odborne zaškolení na špecializované práce. Zhotoviteľ je povinný všetkých pracovníkov stavby oboznámiť a zaškoliť z predpisov BOZP a dodržiavania počas výstavby.</w:t>
      </w:r>
    </w:p>
    <w:p w:rsidR="004F67B9" w:rsidRPr="009B6729" w:rsidRDefault="004F67B9" w:rsidP="004F67B9">
      <w:pPr>
        <w:pStyle w:val="Bezriadkovania"/>
        <w:tabs>
          <w:tab w:val="left" w:pos="0"/>
        </w:tabs>
        <w:jc w:val="both"/>
        <w:rPr>
          <w:rFonts w:asciiTheme="minorHAnsi" w:hAnsiTheme="minorHAnsi" w:cs="Arial"/>
          <w:sz w:val="22"/>
          <w:szCs w:val="22"/>
        </w:rPr>
      </w:pPr>
    </w:p>
    <w:p w:rsidR="004F67B9" w:rsidRPr="009B6729" w:rsidRDefault="004F67B9" w:rsidP="005B3B8B">
      <w:pPr>
        <w:pStyle w:val="Bezriadkovania"/>
        <w:numPr>
          <w:ilvl w:val="0"/>
          <w:numId w:val="14"/>
        </w:numPr>
        <w:tabs>
          <w:tab w:val="left" w:pos="709"/>
        </w:tabs>
        <w:jc w:val="both"/>
        <w:rPr>
          <w:rFonts w:asciiTheme="minorHAnsi" w:hAnsiTheme="minorHAnsi" w:cs="Arial"/>
          <w:snapToGrid w:val="0"/>
          <w:sz w:val="22"/>
          <w:szCs w:val="22"/>
        </w:rPr>
      </w:pPr>
      <w:r w:rsidRPr="009B6729">
        <w:rPr>
          <w:rFonts w:asciiTheme="minorHAnsi" w:hAnsiTheme="minorHAnsi" w:cs="Arial"/>
          <w:snapToGrid w:val="0"/>
          <w:sz w:val="22"/>
          <w:szCs w:val="22"/>
        </w:rPr>
        <w:t>je povinný zabezpečiť počas výstavby prejazd automobilov s prednostným právom jazdy.</w:t>
      </w:r>
    </w:p>
    <w:p w:rsidR="004F67B9" w:rsidRPr="009B6729" w:rsidRDefault="004F67B9" w:rsidP="004F67B9">
      <w:pPr>
        <w:pStyle w:val="Bezriadkovania"/>
        <w:tabs>
          <w:tab w:val="left" w:pos="709"/>
        </w:tabs>
        <w:jc w:val="both"/>
        <w:rPr>
          <w:rFonts w:asciiTheme="minorHAnsi" w:hAnsiTheme="minorHAnsi" w:cs="Arial"/>
          <w:snapToGrid w:val="0"/>
          <w:sz w:val="22"/>
          <w:szCs w:val="22"/>
        </w:rPr>
      </w:pPr>
    </w:p>
    <w:p w:rsidR="004F67B9" w:rsidRPr="009B6729" w:rsidRDefault="004F67B9" w:rsidP="005B3B8B">
      <w:pPr>
        <w:pStyle w:val="Bezriadkovania"/>
        <w:numPr>
          <w:ilvl w:val="0"/>
          <w:numId w:val="14"/>
        </w:numPr>
        <w:tabs>
          <w:tab w:val="left" w:pos="0"/>
        </w:tabs>
        <w:jc w:val="both"/>
        <w:rPr>
          <w:rFonts w:asciiTheme="minorHAnsi" w:hAnsiTheme="minorHAnsi" w:cs="Arial"/>
          <w:sz w:val="22"/>
          <w:szCs w:val="22"/>
        </w:rPr>
      </w:pPr>
      <w:r w:rsidRPr="009B6729">
        <w:rPr>
          <w:rFonts w:asciiTheme="minorHAnsi" w:hAnsiTheme="minorHAnsi" w:cs="Arial"/>
          <w:sz w:val="22"/>
          <w:szCs w:val="22"/>
        </w:rPr>
        <w:t>nesmie počas výstavby znížiť štandard, rozsah, kvalitu, životnosť a akosť dodávok stavebných materiálov, dodávok a postupov, či iných dodaných výrobkov, ktoré budú tvoriť súčasť stavby a ktoré boli definované projektom diela.</w:t>
      </w:r>
    </w:p>
    <w:p w:rsidR="004F67B9" w:rsidRPr="009B6729" w:rsidRDefault="004F67B9" w:rsidP="004F67B9">
      <w:pPr>
        <w:pStyle w:val="Bezriadkovania"/>
        <w:tabs>
          <w:tab w:val="left" w:pos="0"/>
        </w:tabs>
        <w:jc w:val="both"/>
        <w:rPr>
          <w:rFonts w:asciiTheme="minorHAnsi" w:hAnsiTheme="minorHAnsi" w:cs="Arial"/>
          <w:sz w:val="22"/>
          <w:szCs w:val="22"/>
        </w:rPr>
      </w:pPr>
    </w:p>
    <w:p w:rsidR="004F67B9" w:rsidRPr="009B6729" w:rsidRDefault="004F67B9" w:rsidP="005B3B8B">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EÚ, ak sa nedohodne inak.</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bude udržiavať všetky nástroje, zariadenia, stroje a pod., potrebné na realizáciu predmetu zmluvy, v náležitom technickom stave, bude udržovať všestranný poriadok na mieste realizácie predmetu zmluvy (stavbe) a zabezpečí koordináciu svojich subdodávateľov (ak sa vyskytnú).</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Bezriadkovania"/>
        <w:numPr>
          <w:ilvl w:val="0"/>
          <w:numId w:val="14"/>
        </w:numPr>
        <w:tabs>
          <w:tab w:val="left" w:pos="709"/>
        </w:tabs>
        <w:jc w:val="both"/>
        <w:rPr>
          <w:rFonts w:asciiTheme="minorHAnsi" w:hAnsiTheme="minorHAnsi" w:cs="Arial"/>
          <w:sz w:val="22"/>
          <w:szCs w:val="22"/>
        </w:rPr>
      </w:pPr>
      <w:r w:rsidRPr="009B6729">
        <w:rPr>
          <w:rFonts w:asciiTheme="minorHAnsi" w:hAnsiTheme="minorHAnsi" w:cs="Arial"/>
          <w:sz w:val="22"/>
          <w:szCs w:val="22"/>
        </w:rPr>
        <w:t>prípadnú zmenu subdodávateľa musí v predstihu písomne odsúhlasiť objednávateľ, resp. osoba oprávnená podľa čl. I, odseku 1b) tejto zmluvy o dielo, inak to bude považované za podstatné porušenie zmluvy. Nový subdodávateľ musí spĺňať podmienky v zmysle ustanovenia § 32 ods. 1 písm. e) zákona č. 343/2015 Z. z. o verejnom obstarávaní v znení neskorších predpisov a musí byť zapísaný v registri partnerov verejného sektora v zmysle zákona č. 315/2016 Z. z. o registri partnerov verejného sektora a o zmene a doplnení niektorých zákonov, ak mu takúto povinnosť zákon ukladá. Neodsúhlasená zmena subdodávateľa bude považovaná za podstatné porušenie zmluvy.</w:t>
      </w:r>
    </w:p>
    <w:p w:rsidR="004F67B9" w:rsidRPr="009B6729" w:rsidRDefault="004F67B9" w:rsidP="004F67B9">
      <w:pPr>
        <w:pStyle w:val="Bezriadkovania"/>
        <w:tabs>
          <w:tab w:val="left" w:pos="709"/>
        </w:tabs>
        <w:jc w:val="both"/>
        <w:rPr>
          <w:rFonts w:asciiTheme="minorHAnsi" w:hAnsiTheme="minorHAnsi" w:cs="Arial"/>
          <w:sz w:val="22"/>
          <w:szCs w:val="22"/>
        </w:rPr>
      </w:pPr>
    </w:p>
    <w:p w:rsidR="004F67B9" w:rsidRPr="009B6729" w:rsidRDefault="004F67B9" w:rsidP="005B3B8B">
      <w:pPr>
        <w:pStyle w:val="Bezriadkovania"/>
        <w:numPr>
          <w:ilvl w:val="0"/>
          <w:numId w:val="14"/>
        </w:numPr>
        <w:tabs>
          <w:tab w:val="left" w:pos="709"/>
        </w:tabs>
        <w:jc w:val="both"/>
        <w:rPr>
          <w:rFonts w:asciiTheme="minorHAnsi" w:hAnsiTheme="minorHAnsi" w:cs="Arial"/>
          <w:sz w:val="22"/>
          <w:szCs w:val="22"/>
        </w:rPr>
      </w:pPr>
      <w:r w:rsidRPr="009B6729">
        <w:rPr>
          <w:rFonts w:asciiTheme="minorHAnsi" w:hAnsiTheme="minorHAnsi" w:cs="Arial"/>
          <w:sz w:val="22"/>
          <w:szCs w:val="22"/>
        </w:rPr>
        <w:t>je povinný do 7 dní od účinnosti zmluvy predložiť plán organizácie výstavby s podrobným riešením postupov výstavby vrátane zariadenia staveniska na schválenie objednávateľovi, v opačnom prípade to bude objednávateľ pokladať za podstatné porušenie zmluvných vzťahov. Všetky náklady za realizáciu činností spadajúcich pod plán organizácie výstavby znáša zhotoviteľ.</w:t>
      </w:r>
    </w:p>
    <w:p w:rsidR="004F67B9" w:rsidRPr="009B6729" w:rsidRDefault="004F67B9" w:rsidP="004F67B9">
      <w:pPr>
        <w:pStyle w:val="Bezriadkovania"/>
        <w:tabs>
          <w:tab w:val="left" w:pos="709"/>
        </w:tabs>
        <w:jc w:val="both"/>
        <w:rPr>
          <w:rFonts w:asciiTheme="minorHAnsi" w:hAnsiTheme="minorHAnsi" w:cs="Arial"/>
          <w:sz w:val="22"/>
          <w:szCs w:val="22"/>
        </w:rPr>
      </w:pPr>
    </w:p>
    <w:p w:rsidR="004F67B9" w:rsidRPr="009B6729" w:rsidRDefault="004F67B9" w:rsidP="005B3B8B">
      <w:pPr>
        <w:pStyle w:val="Bezriadkovania"/>
        <w:numPr>
          <w:ilvl w:val="0"/>
          <w:numId w:val="14"/>
        </w:numPr>
        <w:tabs>
          <w:tab w:val="left" w:pos="0"/>
        </w:tabs>
        <w:jc w:val="both"/>
        <w:rPr>
          <w:rFonts w:asciiTheme="minorHAnsi" w:hAnsiTheme="minorHAnsi" w:cs="Arial"/>
          <w:snapToGrid w:val="0"/>
          <w:sz w:val="22"/>
          <w:szCs w:val="22"/>
        </w:rPr>
      </w:pPr>
      <w:r w:rsidRPr="009B6729">
        <w:rPr>
          <w:rFonts w:asciiTheme="minorHAnsi" w:hAnsiTheme="minorHAnsi" w:cs="Arial"/>
          <w:snapToGrid w:val="0"/>
          <w:sz w:val="22"/>
          <w:szCs w:val="22"/>
        </w:rPr>
        <w:t>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rsidR="004F67B9" w:rsidRPr="009B6729" w:rsidRDefault="004F67B9" w:rsidP="004F67B9">
      <w:pPr>
        <w:pStyle w:val="Bezriadkovania"/>
        <w:tabs>
          <w:tab w:val="left" w:pos="0"/>
        </w:tabs>
        <w:jc w:val="both"/>
        <w:rPr>
          <w:rFonts w:asciiTheme="minorHAnsi" w:hAnsiTheme="minorHAnsi" w:cs="Arial"/>
          <w:snapToGrid w:val="0"/>
          <w:sz w:val="22"/>
          <w:szCs w:val="22"/>
        </w:rPr>
      </w:pPr>
    </w:p>
    <w:p w:rsidR="004F67B9" w:rsidRPr="009B6729" w:rsidRDefault="004F67B9" w:rsidP="005B3B8B">
      <w:pPr>
        <w:pStyle w:val="Bezriadkovania"/>
        <w:numPr>
          <w:ilvl w:val="0"/>
          <w:numId w:val="14"/>
        </w:numPr>
        <w:tabs>
          <w:tab w:val="left" w:pos="0"/>
        </w:tabs>
        <w:jc w:val="both"/>
        <w:rPr>
          <w:rFonts w:asciiTheme="minorHAnsi" w:hAnsiTheme="minorHAnsi" w:cs="Arial"/>
          <w:snapToGrid w:val="0"/>
          <w:sz w:val="22"/>
          <w:szCs w:val="22"/>
        </w:rPr>
      </w:pPr>
      <w:r w:rsidRPr="009B6729">
        <w:rPr>
          <w:rFonts w:asciiTheme="minorHAnsi" w:hAnsiTheme="minorHAnsi" w:cs="Arial"/>
          <w:snapToGrid w:val="0"/>
          <w:sz w:val="22"/>
          <w:szCs w:val="22"/>
        </w:rPr>
        <w:t>je povinný dielo realizovať v zmysle projektovej dokumentácie, v zmysle požiadaviek objednávateľa, správcov inžinierskych sietí a dotknutých štátnych orgánov.</w:t>
      </w:r>
    </w:p>
    <w:p w:rsidR="004F67B9" w:rsidRPr="009B6729" w:rsidRDefault="004F67B9" w:rsidP="004F67B9">
      <w:pPr>
        <w:pStyle w:val="Bezriadkovania"/>
        <w:tabs>
          <w:tab w:val="left" w:pos="0"/>
        </w:tabs>
        <w:jc w:val="both"/>
        <w:rPr>
          <w:rFonts w:asciiTheme="minorHAnsi" w:hAnsiTheme="minorHAnsi" w:cs="Arial"/>
          <w:snapToGrid w:val="0"/>
          <w:sz w:val="22"/>
          <w:szCs w:val="22"/>
        </w:rPr>
      </w:pPr>
    </w:p>
    <w:p w:rsidR="004F67B9" w:rsidRPr="009B6729" w:rsidRDefault="004F67B9" w:rsidP="005B3B8B">
      <w:pPr>
        <w:pStyle w:val="Bezriadkovania"/>
        <w:numPr>
          <w:ilvl w:val="0"/>
          <w:numId w:val="14"/>
        </w:numPr>
        <w:tabs>
          <w:tab w:val="left" w:pos="0"/>
        </w:tabs>
        <w:jc w:val="both"/>
        <w:rPr>
          <w:rFonts w:asciiTheme="minorHAnsi" w:hAnsiTheme="minorHAnsi" w:cs="Arial"/>
          <w:snapToGrid w:val="0"/>
          <w:sz w:val="22"/>
          <w:szCs w:val="22"/>
        </w:rPr>
      </w:pPr>
      <w:r w:rsidRPr="009B6729">
        <w:rPr>
          <w:rFonts w:asciiTheme="minorHAnsi" w:hAnsiTheme="minorHAnsi" w:cs="Arial"/>
          <w:snapToGrid w:val="0"/>
          <w:sz w:val="22"/>
          <w:szCs w:val="22"/>
        </w:rPr>
        <w:t>je povinný do 7 dní od účinnosti zmluvy o dielo vypracovať kontrolný a skúšobný plán (návrh) na dobu realizácie stavby, ktorý musí byť objednávateľom a projektantom schválený do troch pracovných dní. V prípade nepredloženia to bude objednávateľ pokladať za podstatné porušenie zmluvných vzťahov. Tento plán je zhotoviteľ povinný v priebehu výstavby priebežne vypĺňať.</w:t>
      </w:r>
    </w:p>
    <w:p w:rsidR="004F67B9" w:rsidRPr="009B6729" w:rsidRDefault="004F67B9" w:rsidP="004F67B9">
      <w:pPr>
        <w:pStyle w:val="Bezriadkovania"/>
        <w:tabs>
          <w:tab w:val="left" w:pos="0"/>
        </w:tabs>
        <w:jc w:val="both"/>
        <w:rPr>
          <w:rFonts w:asciiTheme="minorHAnsi" w:hAnsiTheme="minorHAnsi" w:cs="Arial"/>
          <w:snapToGrid w:val="0"/>
          <w:sz w:val="22"/>
          <w:szCs w:val="22"/>
        </w:rPr>
      </w:pPr>
    </w:p>
    <w:p w:rsidR="004F67B9" w:rsidRPr="009B6729" w:rsidRDefault="004F67B9" w:rsidP="005B3B8B">
      <w:pPr>
        <w:pStyle w:val="Bezriadkovania"/>
        <w:numPr>
          <w:ilvl w:val="0"/>
          <w:numId w:val="14"/>
        </w:numPr>
        <w:tabs>
          <w:tab w:val="left" w:pos="0"/>
        </w:tabs>
        <w:jc w:val="both"/>
        <w:rPr>
          <w:rFonts w:asciiTheme="minorHAnsi" w:hAnsiTheme="minorHAnsi" w:cs="Arial"/>
          <w:snapToGrid w:val="0"/>
          <w:sz w:val="22"/>
          <w:szCs w:val="22"/>
        </w:rPr>
      </w:pPr>
      <w:r w:rsidRPr="009B6729">
        <w:rPr>
          <w:rFonts w:asciiTheme="minorHAnsi" w:hAnsiTheme="minorHAnsi" w:cs="Arial"/>
          <w:snapToGrid w:val="0"/>
          <w:sz w:val="22"/>
          <w:szCs w:val="22"/>
        </w:rPr>
        <w:t>umožní orgánom štátneho stavebného dohľadu a nimi prizvaným znalcom prístup na stavenisko a stavbu a vytvorí podmienky pre výkon dohľadu.</w:t>
      </w:r>
    </w:p>
    <w:p w:rsidR="004F67B9" w:rsidRPr="009B6729" w:rsidRDefault="004F67B9" w:rsidP="004F67B9">
      <w:pPr>
        <w:pStyle w:val="Bezriadkovania"/>
        <w:tabs>
          <w:tab w:val="left" w:pos="0"/>
        </w:tabs>
        <w:jc w:val="both"/>
        <w:rPr>
          <w:rFonts w:asciiTheme="minorHAnsi" w:hAnsiTheme="minorHAnsi" w:cs="Arial"/>
          <w:snapToGrid w:val="0"/>
          <w:sz w:val="22"/>
          <w:szCs w:val="22"/>
        </w:rPr>
      </w:pPr>
    </w:p>
    <w:p w:rsidR="004F67B9" w:rsidRPr="009B6729" w:rsidRDefault="004F67B9" w:rsidP="005B3B8B">
      <w:pPr>
        <w:pStyle w:val="Bezriadkovania"/>
        <w:numPr>
          <w:ilvl w:val="0"/>
          <w:numId w:val="14"/>
        </w:numPr>
        <w:tabs>
          <w:tab w:val="left" w:pos="709"/>
        </w:tabs>
        <w:jc w:val="both"/>
        <w:rPr>
          <w:rFonts w:asciiTheme="minorHAnsi" w:hAnsiTheme="minorHAnsi" w:cs="Arial"/>
          <w:snapToGrid w:val="0"/>
          <w:sz w:val="22"/>
          <w:szCs w:val="22"/>
        </w:rPr>
      </w:pPr>
      <w:r w:rsidRPr="009B6729">
        <w:rPr>
          <w:rFonts w:asciiTheme="minorHAnsi" w:hAnsiTheme="minorHAnsi" w:cs="Arial"/>
          <w:snapToGrid w:val="0"/>
          <w:sz w:val="22"/>
          <w:szCs w:val="22"/>
        </w:rPr>
        <w:t>je povinný vypracovať návrh plánu užívania verejnej práce za účasti projektanta a objednávateľa, ktorých prizve k jeho prerokovaniu. Plán užívania verejnej práce bude súčasťou odovzdania a prevzatia diela.</w:t>
      </w:r>
    </w:p>
    <w:p w:rsidR="004F67B9" w:rsidRPr="009B6729" w:rsidRDefault="004F67B9" w:rsidP="004F67B9">
      <w:pPr>
        <w:pStyle w:val="Bezriadkovania"/>
        <w:tabs>
          <w:tab w:val="left" w:pos="709"/>
        </w:tabs>
        <w:jc w:val="both"/>
        <w:rPr>
          <w:rFonts w:asciiTheme="minorHAnsi" w:hAnsiTheme="minorHAnsi" w:cs="Arial"/>
          <w:snapToGrid w:val="0"/>
          <w:sz w:val="22"/>
          <w:szCs w:val="22"/>
        </w:rPr>
      </w:pPr>
    </w:p>
    <w:p w:rsidR="004F67B9" w:rsidRPr="009B6729" w:rsidRDefault="004F67B9" w:rsidP="005B3B8B">
      <w:pPr>
        <w:pStyle w:val="Bezriadkovania"/>
        <w:numPr>
          <w:ilvl w:val="0"/>
          <w:numId w:val="14"/>
        </w:numPr>
        <w:tabs>
          <w:tab w:val="left" w:pos="0"/>
        </w:tabs>
        <w:jc w:val="both"/>
        <w:rPr>
          <w:rFonts w:asciiTheme="minorHAnsi" w:hAnsiTheme="minorHAnsi" w:cs="Arial"/>
          <w:snapToGrid w:val="0"/>
          <w:sz w:val="22"/>
          <w:szCs w:val="22"/>
        </w:rPr>
      </w:pPr>
      <w:r w:rsidRPr="009B6729">
        <w:rPr>
          <w:rFonts w:asciiTheme="minorHAnsi" w:hAnsiTheme="minorHAnsi" w:cs="Arial"/>
          <w:snapToGrid w:val="0"/>
          <w:sz w:val="22"/>
          <w:szCs w:val="22"/>
        </w:rPr>
        <w:t>počas realizácie stavby zabezpečí také opatrenia, ktorými bude minimalizovaný negatívny vplyv stavby na okolie a životné prostredie, na nerušenú pohodu bývania a nedôjde k spôsobeniu škôd na cudzom majetku a nehnuteľnostiach:</w:t>
      </w:r>
    </w:p>
    <w:p w:rsidR="004F67B9" w:rsidRPr="009B6729" w:rsidRDefault="004F67B9" w:rsidP="005B3B8B">
      <w:pPr>
        <w:pStyle w:val="Odsekzoznamu"/>
        <w:numPr>
          <w:ilvl w:val="0"/>
          <w:numId w:val="15"/>
        </w:numPr>
        <w:jc w:val="both"/>
        <w:rPr>
          <w:rFonts w:asciiTheme="minorHAnsi" w:hAnsiTheme="minorHAnsi" w:cs="Arial"/>
          <w:snapToGrid w:val="0"/>
          <w:sz w:val="22"/>
          <w:szCs w:val="22"/>
        </w:rPr>
      </w:pPr>
      <w:r w:rsidRPr="009B6729">
        <w:rPr>
          <w:rFonts w:asciiTheme="minorHAnsi" w:hAnsiTheme="minorHAnsi" w:cs="Arial"/>
          <w:snapToGrid w:val="0"/>
          <w:sz w:val="22"/>
          <w:szCs w:val="22"/>
        </w:rPr>
        <w:t>práce vyznačujúce sa zvýšenou hlučnosťou možno vykonávať v pracovných dňoch v čase od 08.00 - 18.00 hod. a v dňoch pracovného voľna – sobôt od 08.00 do 15.00 hod.</w:t>
      </w:r>
    </w:p>
    <w:p w:rsidR="004F67B9" w:rsidRPr="009B6729" w:rsidRDefault="004F67B9" w:rsidP="005B3B8B">
      <w:pPr>
        <w:pStyle w:val="Odsekzoznamu"/>
        <w:numPr>
          <w:ilvl w:val="0"/>
          <w:numId w:val="15"/>
        </w:numPr>
        <w:jc w:val="both"/>
        <w:rPr>
          <w:rFonts w:asciiTheme="minorHAnsi" w:hAnsiTheme="minorHAnsi" w:cs="Arial"/>
          <w:snapToGrid w:val="0"/>
          <w:sz w:val="22"/>
          <w:szCs w:val="22"/>
        </w:rPr>
      </w:pPr>
      <w:r w:rsidRPr="009B6729">
        <w:rPr>
          <w:rFonts w:asciiTheme="minorHAnsi" w:hAnsiTheme="minorHAnsi" w:cs="Arial"/>
          <w:snapToGrid w:val="0"/>
          <w:sz w:val="22"/>
          <w:szCs w:val="22"/>
        </w:rPr>
        <w:t>stavebné práce nehlučného charakteru možno prevádzať v čase od 7.00 - 19.00 hod. a v dňoch pracovného voľna – sobôt od 08.00 do 15.00 hod</w:t>
      </w:r>
    </w:p>
    <w:p w:rsidR="004F67B9" w:rsidRPr="009B6729" w:rsidRDefault="004F67B9" w:rsidP="004F67B9">
      <w:pPr>
        <w:jc w:val="both"/>
        <w:rPr>
          <w:rFonts w:asciiTheme="minorHAnsi" w:hAnsiTheme="minorHAnsi" w:cs="Arial"/>
          <w:snapToGrid w:val="0"/>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2"/>
        </w:rPr>
      </w:pPr>
      <w:r w:rsidRPr="009B6729">
        <w:rPr>
          <w:rFonts w:asciiTheme="minorHAnsi" w:hAnsiTheme="minorHAnsi" w:cs="Arial"/>
          <w:b/>
          <w:bCs/>
          <w:sz w:val="22"/>
          <w:szCs w:val="22"/>
        </w:rPr>
        <w:t>Čl. IX.</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2"/>
        </w:rPr>
      </w:pPr>
      <w:r w:rsidRPr="009B6729">
        <w:rPr>
          <w:rFonts w:asciiTheme="minorHAnsi" w:hAnsiTheme="minorHAnsi" w:cs="Arial"/>
          <w:b/>
          <w:bCs/>
          <w:sz w:val="22"/>
          <w:szCs w:val="22"/>
        </w:rPr>
        <w:t>ODOVZDANIE A PREVZATIE DIELA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p>
    <w:p w:rsidR="004F67B9" w:rsidRPr="009B6729" w:rsidRDefault="004F67B9" w:rsidP="005B3B8B">
      <w:pPr>
        <w:pStyle w:val="Bezriadkovania"/>
        <w:numPr>
          <w:ilvl w:val="0"/>
          <w:numId w:val="16"/>
        </w:numPr>
        <w:tabs>
          <w:tab w:val="left" w:pos="0"/>
        </w:tabs>
        <w:jc w:val="both"/>
        <w:rPr>
          <w:rFonts w:asciiTheme="minorHAnsi" w:hAnsiTheme="minorHAnsi" w:cs="Arial"/>
          <w:bCs/>
          <w:sz w:val="22"/>
          <w:szCs w:val="22"/>
        </w:rPr>
      </w:pPr>
      <w:r w:rsidRPr="009B6729">
        <w:rPr>
          <w:rFonts w:asciiTheme="minorHAnsi" w:hAnsiTheme="minorHAnsi" w:cs="Arial"/>
          <w:sz w:val="22"/>
          <w:szCs w:val="22"/>
        </w:rPr>
        <w:t xml:space="preserve">Povinnosť zhotoviť dielo riadne a včas splní zhotoviteľ odovzdaním diela (etapy) objednávateľovi na základe protokolov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9B6729">
        <w:rPr>
          <w:rFonts w:asciiTheme="minorHAnsi" w:hAnsiTheme="minorHAnsi" w:cs="Arial"/>
          <w:b/>
          <w:bCs/>
          <w:sz w:val="22"/>
          <w:szCs w:val="22"/>
        </w:rPr>
        <w:t>5 dní vopred</w:t>
      </w:r>
      <w:r w:rsidRPr="009B6729">
        <w:rPr>
          <w:rFonts w:asciiTheme="minorHAnsi" w:hAnsiTheme="minorHAnsi" w:cs="Arial"/>
          <w:bCs/>
          <w:sz w:val="22"/>
          <w:szCs w:val="22"/>
        </w:rPr>
        <w:t>.</w:t>
      </w:r>
    </w:p>
    <w:p w:rsidR="004F67B9" w:rsidRPr="009B6729" w:rsidRDefault="004F67B9" w:rsidP="004F67B9">
      <w:pPr>
        <w:pStyle w:val="Bezriadkovania"/>
        <w:tabs>
          <w:tab w:val="left" w:pos="0"/>
        </w:tabs>
        <w:jc w:val="both"/>
        <w:rPr>
          <w:rFonts w:asciiTheme="minorHAnsi" w:hAnsiTheme="minorHAnsi" w:cs="Arial"/>
          <w:bCs/>
          <w:sz w:val="22"/>
          <w:szCs w:val="22"/>
        </w:rPr>
      </w:pPr>
    </w:p>
    <w:p w:rsidR="004F67B9" w:rsidRPr="009B6729" w:rsidRDefault="004F67B9" w:rsidP="005B3B8B">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K odovzdaniu a prevzatiu dokončeného diela (etapy) pripraví zhotoviteľ, ak sa nedohodne inak, doklady v zmysle článku III odseku 6. tejto zmluvy.</w:t>
      </w:r>
    </w:p>
    <w:p w:rsidR="004F67B9" w:rsidRPr="009B6729" w:rsidRDefault="004F67B9" w:rsidP="004F67B9">
      <w:pPr>
        <w:pStyle w:val="Odsekzoznamu"/>
        <w:widowControl w:val="0"/>
        <w:tabs>
          <w:tab w:val="left" w:pos="2304"/>
          <w:tab w:val="left" w:pos="3456"/>
          <w:tab w:val="left" w:pos="4608"/>
          <w:tab w:val="left" w:pos="5760"/>
          <w:tab w:val="left" w:pos="6912"/>
          <w:tab w:val="left" w:pos="8064"/>
        </w:tabs>
        <w:autoSpaceDE w:val="0"/>
        <w:autoSpaceDN w:val="0"/>
        <w:adjustRightInd w:val="0"/>
        <w:ind w:left="720"/>
        <w:jc w:val="both"/>
        <w:rPr>
          <w:rFonts w:asciiTheme="minorHAnsi" w:hAnsiTheme="minorHAnsi" w:cs="Arial"/>
          <w:b/>
          <w:sz w:val="22"/>
          <w:szCs w:val="22"/>
          <w:lang w:eastAsia="cs-CZ"/>
        </w:rPr>
      </w:pPr>
      <w:r w:rsidRPr="009B6729">
        <w:rPr>
          <w:rFonts w:asciiTheme="minorHAnsi" w:hAnsiTheme="minorHAnsi" w:cs="Arial"/>
          <w:b/>
          <w:sz w:val="22"/>
          <w:szCs w:val="22"/>
          <w:lang w:eastAsia="cs-CZ"/>
        </w:rPr>
        <w:t>V opačnom prípade má dielo vady.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sz w:val="22"/>
          <w:szCs w:val="22"/>
          <w:lang w:eastAsia="cs-CZ"/>
        </w:rPr>
      </w:pPr>
    </w:p>
    <w:p w:rsidR="004F67B9" w:rsidRPr="009B6729" w:rsidRDefault="004F67B9" w:rsidP="005B3B8B">
      <w:pPr>
        <w:pStyle w:val="Odsekzoznamu"/>
        <w:widowControl w:val="0"/>
        <w:numPr>
          <w:ilvl w:val="0"/>
          <w:numId w:val="16"/>
        </w:numPr>
        <w:tabs>
          <w:tab w:val="left" w:pos="2304"/>
          <w:tab w:val="left" w:pos="3456"/>
          <w:tab w:val="left" w:pos="4608"/>
          <w:tab w:val="left" w:pos="5760"/>
          <w:tab w:val="left" w:pos="6912"/>
          <w:tab w:val="left" w:pos="8064"/>
        </w:tabs>
        <w:jc w:val="both"/>
        <w:rPr>
          <w:rFonts w:asciiTheme="minorHAnsi" w:hAnsiTheme="minorHAnsi" w:cs="Arial"/>
          <w:sz w:val="22"/>
          <w:szCs w:val="22"/>
        </w:rPr>
      </w:pPr>
      <w:r w:rsidRPr="009B6729">
        <w:rPr>
          <w:rFonts w:asciiTheme="minorHAnsi" w:hAnsiTheme="minorHAnsi" w:cs="Arial"/>
          <w:snapToGrid w:val="0"/>
          <w:sz w:val="22"/>
          <w:szCs w:val="22"/>
        </w:rPr>
        <w:t>Zhotoviteľ je povinný pri odovzdaní a prevzatí diela (etapy) dielo odovzdať vyčistené od zvyšných materiálov spolu so záberom plôch využívaných k zhotoveniu diela tak, aby bolo možné dielo riadne prevziať a užívať.</w:t>
      </w:r>
    </w:p>
    <w:p w:rsidR="004F67B9" w:rsidRPr="009B6729" w:rsidRDefault="004F67B9" w:rsidP="004F67B9">
      <w:pPr>
        <w:widowControl w:val="0"/>
        <w:tabs>
          <w:tab w:val="left" w:pos="2304"/>
          <w:tab w:val="left" w:pos="3456"/>
          <w:tab w:val="left" w:pos="4608"/>
          <w:tab w:val="left" w:pos="5760"/>
          <w:tab w:val="left" w:pos="6912"/>
          <w:tab w:val="left" w:pos="8064"/>
        </w:tabs>
        <w:jc w:val="both"/>
        <w:rPr>
          <w:rFonts w:asciiTheme="minorHAnsi" w:hAnsiTheme="minorHAnsi" w:cs="Arial"/>
          <w:sz w:val="22"/>
          <w:szCs w:val="22"/>
        </w:rPr>
      </w:pPr>
    </w:p>
    <w:p w:rsidR="004F67B9" w:rsidRPr="009B6729" w:rsidRDefault="004F67B9" w:rsidP="005B3B8B">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Ak pri preberaní diela objednávateľ zistí, že dielo má vady, dielo neprevezme a spíše so zhotoviteľom zápis o zistených vadách, spôsobe a termíne ich odstránenia. Zhotoviteľ má povinnosť odovzdať dielo po odstránení týchto vád.</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Dokladom o splnení diela zhotoviteľom je protokol o odovzdaní a prevzatí diela, návrh ktorého pripraví zhotoviteľ.</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2"/>
        </w:rPr>
      </w:pPr>
      <w:r w:rsidRPr="009B6729">
        <w:rPr>
          <w:rFonts w:asciiTheme="minorHAnsi" w:hAnsiTheme="minorHAnsi" w:cs="Arial"/>
          <w:b/>
          <w:bCs/>
          <w:sz w:val="22"/>
          <w:szCs w:val="22"/>
        </w:rPr>
        <w:t>Čl. X</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2"/>
        </w:rPr>
      </w:pPr>
      <w:r w:rsidRPr="009B6729">
        <w:rPr>
          <w:rFonts w:asciiTheme="minorHAnsi" w:hAnsiTheme="minorHAnsi" w:cs="Arial"/>
          <w:b/>
          <w:bCs/>
          <w:sz w:val="22"/>
          <w:szCs w:val="22"/>
        </w:rPr>
        <w:t>ZMENY DIELA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2"/>
        </w:rPr>
      </w:pPr>
    </w:p>
    <w:p w:rsidR="004F67B9" w:rsidRPr="009B6729" w:rsidRDefault="004F67B9" w:rsidP="005B3B8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2"/>
        </w:rPr>
      </w:pPr>
      <w:r w:rsidRPr="009B6729">
        <w:rPr>
          <w:rFonts w:asciiTheme="minorHAnsi" w:hAnsiTheme="minorHAnsi" w:cs="Arial"/>
          <w:bCs/>
          <w:sz w:val="22"/>
          <w:szCs w:val="22"/>
        </w:rPr>
        <w:t>Zmluvu možno zmeniť počas jej trvania bez nového verejného obstarávania výlučne v zmysle ustanovení § 18 zákona č. 343/2015 o verejnom obstarávaní v znení neskorších zmien. Zmena zmluvy musí byť oboma zmluvnými stranami uzavretá písomne.</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2"/>
        </w:rPr>
      </w:pPr>
    </w:p>
    <w:p w:rsidR="004F67B9" w:rsidRPr="009B6729" w:rsidRDefault="004F67B9" w:rsidP="005B3B8B">
      <w:pPr>
        <w:pStyle w:val="Odsekzoznamu"/>
        <w:widowControl w:val="0"/>
        <w:numPr>
          <w:ilvl w:val="0"/>
          <w:numId w:val="17"/>
        </w:numPr>
        <w:tabs>
          <w:tab w:val="left" w:pos="709"/>
          <w:tab w:val="left" w:pos="2304"/>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Ak objednávateľ požaduje zmenu zmluvy, zmluvné strany dohodli nasledovný postup: Objednávateľ vystaví požiadavku na zmenu zmluvy a zhotoviteľovi ju predloží písomne prostredníctvom Zmenového listu. Zhotoviteľ v lehote do 10 pracovných dní odo dňa doručenia požiadavky na zmenu zmluvy respektíve v inej primeranej lehote dohodnutej zmluvnými stranami v závislosti od rozsahu požadovanej zmeny, vykoná ocenenie zmeny zmluvy požadovanej objednávateľom. Pri ocenení zmeny zmluvy postupuje zhotoviteľ nasledovne:</w:t>
      </w:r>
    </w:p>
    <w:p w:rsidR="004F67B9" w:rsidRPr="009B6729" w:rsidRDefault="004F67B9" w:rsidP="005B3B8B">
      <w:pPr>
        <w:pStyle w:val="Odsekzoznamu"/>
        <w:widowControl w:val="0"/>
        <w:numPr>
          <w:ilvl w:val="0"/>
          <w:numId w:val="18"/>
        </w:numPr>
        <w:tabs>
          <w:tab w:val="left" w:pos="709"/>
          <w:tab w:val="left" w:pos="2304"/>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pri položkách, ktoré sa vyskytovali v rozpočte, bude používať jednotkové ceny z rozpočtu, ktorý je súčasťou pôvodnej zmluvy,</w:t>
      </w:r>
    </w:p>
    <w:p w:rsidR="004F67B9" w:rsidRPr="009B6729" w:rsidRDefault="004F67B9" w:rsidP="005B3B8B">
      <w:pPr>
        <w:pStyle w:val="Odsekzoznamu"/>
        <w:widowControl w:val="0"/>
        <w:numPr>
          <w:ilvl w:val="0"/>
          <w:numId w:val="18"/>
        </w:numPr>
        <w:tabs>
          <w:tab w:val="left" w:pos="709"/>
          <w:tab w:val="left" w:pos="2304"/>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pri položkách, ktoré sa v rozpočte nevyskytovali, predloží zhotoviteľ v prílohe kalkuláciu ceny,</w:t>
      </w:r>
    </w:p>
    <w:p w:rsidR="004F67B9" w:rsidRPr="009B6729" w:rsidRDefault="004F67B9" w:rsidP="005B3B8B">
      <w:pPr>
        <w:pStyle w:val="Odsekzoznamu"/>
        <w:widowControl w:val="0"/>
        <w:numPr>
          <w:ilvl w:val="0"/>
          <w:numId w:val="18"/>
        </w:numPr>
        <w:tabs>
          <w:tab w:val="left" w:pos="709"/>
          <w:tab w:val="left" w:pos="2304"/>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v prípade, že kalkulácia ceny nebude predložená alebo nedôjde k dohode, budú práce ocenené pomocou smerných orientačných cien, odporúčaných firmou CENEKON na obdobie, v ktorom budú práve vykonávané, znížené o 20%, menej práce budú odpočítavané podľa rozpočtu.</w:t>
      </w:r>
    </w:p>
    <w:p w:rsidR="004F67B9" w:rsidRPr="009B6729" w:rsidRDefault="004F67B9" w:rsidP="004F67B9">
      <w:pPr>
        <w:widowControl w:val="0"/>
        <w:tabs>
          <w:tab w:val="left" w:pos="709"/>
          <w:tab w:val="left" w:pos="2304"/>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7"/>
        </w:numPr>
        <w:tabs>
          <w:tab w:val="left" w:pos="142"/>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Objednávateľ v lehote do 5 dní odo dňa doručenia ocenenia zmeny zmluvy resp. v inej primeranej lehote dohodnutej zmluvnými stranami v závislosti od rozsahu požadovanej zmeny, rozhodne či trvá na vykonaní zmeny zmluvy alebo zmenu zamietne. V prípade, že objednávateľ súhlasí s ocenením zmeny zmluvy, táto bude oboma zmluvnými stranami písomne uzavretá.</w:t>
      </w:r>
    </w:p>
    <w:p w:rsidR="004F67B9" w:rsidRPr="009B6729" w:rsidRDefault="004F67B9" w:rsidP="004F67B9">
      <w:pPr>
        <w:widowControl w:val="0"/>
        <w:tabs>
          <w:tab w:val="left" w:pos="142"/>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7"/>
        </w:numPr>
        <w:tabs>
          <w:tab w:val="left" w:pos="142"/>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Zhotoviteľ je oprávnený vystaviť faktúru za podmienok uvedených v článku VI tejto zmluvy o dielo a na základe zmeny zmluvy a objednávateľ je potom povinný takto vystavenú faktúru zhotoviteľovi uhradiť v súlade s podmienkami dohodnutými v zmluve o dielo. V prípade, ak rozsah zmien požadovaných dodatočne objednávateľom má vplyv na termín výstavby, sú zmluvné strany oprávnené pristúpiť ku zmene termínu výstavby. V prípade, že zmenu diela bude požadovať zhotoviteľ, postupujú zmluvné strany analogicky podľa odseku 2 a následne tohto článku zmluvy. Práce navyše požadované zo strany zhotoviteľa môžu byť realizované len na základe zmeny zmluvy.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2"/>
        </w:rPr>
      </w:pPr>
      <w:r w:rsidRPr="009B6729">
        <w:rPr>
          <w:rFonts w:asciiTheme="minorHAnsi" w:hAnsiTheme="minorHAnsi" w:cs="Arial"/>
          <w:b/>
          <w:bCs/>
          <w:sz w:val="22"/>
          <w:szCs w:val="22"/>
        </w:rPr>
        <w:t>Čl. XI.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2"/>
        </w:rPr>
      </w:pPr>
      <w:r w:rsidRPr="009B6729">
        <w:rPr>
          <w:rFonts w:asciiTheme="minorHAnsi" w:hAnsiTheme="minorHAnsi" w:cs="Arial"/>
          <w:b/>
          <w:bCs/>
          <w:sz w:val="22"/>
          <w:szCs w:val="22"/>
        </w:rPr>
        <w:t>SANKCIE</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p>
    <w:p w:rsidR="004F67B9" w:rsidRPr="009B6729" w:rsidRDefault="004F67B9" w:rsidP="005B3B8B">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lastRenderedPageBreak/>
        <w:t>Zhotoviteľ je povinný zaplatiť zmluvnú pokutu vo výške 0,5% z celkovej zmluvnej ceny diela v eur bez DPH za každý deň omeškania s plnením svojej povinnosti dodať dielo riadne a včas.</w:t>
      </w:r>
    </w:p>
    <w:p w:rsidR="004F67B9" w:rsidRPr="009B6729" w:rsidRDefault="004F67B9" w:rsidP="005B3B8B">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V prípade omeškania objednávateľa s úhradou čiastkových (mesačných) platieb alebo vyúčtovania ceny za dielo, je objednávateľ povinný zaplatiť zmluvnú pokutu vo výške 0,5 % z dlžnej sumy za každý deň omeškania.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Cs/>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2"/>
        </w:rPr>
      </w:pPr>
      <w:r w:rsidRPr="009B6729">
        <w:rPr>
          <w:rFonts w:asciiTheme="minorHAnsi" w:hAnsiTheme="minorHAnsi" w:cs="Arial"/>
          <w:b/>
          <w:bCs/>
          <w:sz w:val="22"/>
          <w:szCs w:val="22"/>
        </w:rPr>
        <w:t>Čl. XII.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2"/>
        </w:rPr>
      </w:pPr>
      <w:r w:rsidRPr="009B6729">
        <w:rPr>
          <w:rFonts w:asciiTheme="minorHAnsi" w:hAnsiTheme="minorHAnsi" w:cs="Arial"/>
          <w:b/>
          <w:bCs/>
          <w:sz w:val="22"/>
          <w:szCs w:val="22"/>
        </w:rPr>
        <w:t>ZODPOVEDNOSŤ ZA VADY, ZÁRUKA ZA KVALITU</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Zárukou zhotoviteľ preberá záväzok, že predmet diela bude počas záručnej lehoty spôsobilý na použitie na dohodnutý účel a zachová si dohodnuté vlastnosti a kvalitu v čase svojej životnosti. Zhotoviteľ zodpovedá za to, že dielo bude vyhotovené v súlade s ustanovením čl. II. a bude mať vlastnosti dohodnuté v tejto zmluve.</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Dielo má vady ak:</w:t>
      </w:r>
    </w:p>
    <w:p w:rsidR="004F67B9" w:rsidRPr="009B6729" w:rsidRDefault="004F67B9" w:rsidP="005B3B8B">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nie je dodané v požadovanej kvalite,</w:t>
      </w:r>
    </w:p>
    <w:p w:rsidR="004F67B9" w:rsidRPr="009B6729" w:rsidRDefault="004F67B9" w:rsidP="005B3B8B">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nie je vykonané v celom rozsahu,</w:t>
      </w:r>
    </w:p>
    <w:p w:rsidR="004F67B9" w:rsidRPr="009B6729" w:rsidRDefault="004F67B9" w:rsidP="005B3B8B">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sú vady v dokladoch nutných na užívanie podľa odseku 2 článku IX,</w:t>
      </w:r>
    </w:p>
    <w:p w:rsidR="004F67B9" w:rsidRPr="009B6729" w:rsidRDefault="004F67B9" w:rsidP="005B3B8B">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sú uvedené v tejto zmluve,</w:t>
      </w:r>
    </w:p>
    <w:p w:rsidR="004F67B9" w:rsidRPr="009B6729" w:rsidRDefault="004F67B9" w:rsidP="005B3B8B">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ide o právne vady v zmysle § 559 zákona č. 513/1991 Zb. Obchodného zákonníka alebo je dielo zaťažené inými právami tretích osôb.</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uhradí objednávateľ. Ostatné dojednania nedohodnuté v zmluve o dielo sa riadia Obchodným zákonníkom.</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Za skryté vady, ktoré objednávateľ nemohol zistiť pri odovzdaní a prevzatí diela, zhotoviteľ zodpovedá počas piatich rokov od odovzdania diela objednávateľovi (Obchodný zákonník § 562, ods.2, písm. c).</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Záručná lehota na dielo, ktoré je predmetom tejto zmluvy je 60 mesiacov. Záručná lehota začína plynúť dňom protokolárneho prevzatia diela objednávateľom a neplynie v čase, kedy objednávateľ nemohol dielo užívať pre vady, za ktoré zodpovedá zhotoviteľ. Záručná lehota začína plynúť dňom odovzdania stavebného diela objednávateľovi.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Bezriadkovania"/>
        <w:numPr>
          <w:ilvl w:val="0"/>
          <w:numId w:val="25"/>
        </w:numPr>
        <w:tabs>
          <w:tab w:val="left" w:pos="709"/>
        </w:tabs>
        <w:jc w:val="both"/>
        <w:rPr>
          <w:rFonts w:asciiTheme="minorHAnsi" w:hAnsiTheme="minorHAnsi" w:cs="Arial"/>
          <w:sz w:val="22"/>
          <w:szCs w:val="22"/>
        </w:rPr>
      </w:pPr>
      <w:r w:rsidRPr="009B6729">
        <w:rPr>
          <w:rFonts w:asciiTheme="minorHAnsi" w:hAnsiTheme="minorHAnsi" w:cs="Arial"/>
          <w:sz w:val="22"/>
          <w:szCs w:val="22"/>
        </w:rPr>
        <w:t>Objednávateľ sa zaväzuje, že reklamáciu vady diela uplatní bezodkladne po jej zistení písomne. Za písomne uplatnenú reklamáciu sa považuje aj reklamácia podaná faxom, e-mailom a zároveň listovou zásielkou prostredníctvom pošty.</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Bezriadkovania"/>
        <w:numPr>
          <w:ilvl w:val="0"/>
          <w:numId w:val="25"/>
        </w:numPr>
        <w:tabs>
          <w:tab w:val="left" w:pos="709"/>
        </w:tabs>
        <w:jc w:val="both"/>
        <w:rPr>
          <w:rFonts w:asciiTheme="minorHAnsi" w:hAnsiTheme="minorHAnsi" w:cs="Arial"/>
          <w:sz w:val="22"/>
          <w:szCs w:val="22"/>
        </w:rPr>
      </w:pPr>
      <w:r w:rsidRPr="009B6729">
        <w:rPr>
          <w:rFonts w:asciiTheme="minorHAnsi" w:hAnsiTheme="minorHAnsi" w:cs="Arial"/>
          <w:sz w:val="22"/>
          <w:szCs w:val="22"/>
        </w:rPr>
        <w:t>Zhotoviteľ sa zaväzuje začať s odstraňovaním vád diela ihneď od prijatia písomnej reklamácie a vady odstrániť v čo najkratšom čase, ktorého dĺžku dohodnú zmluvné strany písomne. Ak nie je odstránenie vád diela možné vykonať zhotoviteľom, môže objednávateľ požadovať zníženie ceny.</w:t>
      </w:r>
    </w:p>
    <w:p w:rsidR="004F67B9" w:rsidRPr="009B6729" w:rsidRDefault="004F67B9" w:rsidP="004F67B9">
      <w:pPr>
        <w:pStyle w:val="Odsekzoznamu"/>
        <w:rPr>
          <w:rFonts w:asciiTheme="minorHAnsi" w:hAnsiTheme="minorHAnsi" w:cs="Arial"/>
          <w:sz w:val="22"/>
          <w:szCs w:val="22"/>
        </w:rPr>
      </w:pPr>
    </w:p>
    <w:p w:rsidR="004F67B9" w:rsidRPr="009B6729" w:rsidRDefault="004F67B9" w:rsidP="005B3B8B">
      <w:pPr>
        <w:pStyle w:val="Bezriadkovania"/>
        <w:numPr>
          <w:ilvl w:val="0"/>
          <w:numId w:val="25"/>
        </w:numPr>
        <w:tabs>
          <w:tab w:val="left" w:pos="709"/>
        </w:tabs>
        <w:jc w:val="both"/>
        <w:rPr>
          <w:rFonts w:asciiTheme="minorHAnsi" w:hAnsiTheme="minorHAnsi" w:cs="Arial"/>
          <w:sz w:val="22"/>
          <w:szCs w:val="22"/>
        </w:rPr>
      </w:pPr>
      <w:r w:rsidRPr="009B6729">
        <w:rPr>
          <w:rFonts w:asciiTheme="minorHAnsi" w:hAnsiTheme="minorHAnsi" w:cs="Arial"/>
          <w:sz w:val="22"/>
          <w:szCs w:val="22"/>
        </w:rPr>
        <w:lastRenderedPageBreak/>
        <w:t>V prípade, že budú v priebehu realizácie predmetu tejto zmluvy zistené také vady predmetu diela, ktoré budú mať za následok zvýšenie jeho ceny, zníženie technických parametrov a kvality, považuje sa to za podstatné porušenie zmluvy a objednávateľ má nárok na zľavu z dohodnutej ceny diela vo výške 10 %.. Týmto ustanovením nie je dotknuté právo objednávateľa na náhradu škody.</w:t>
      </w:r>
    </w:p>
    <w:p w:rsidR="004F67B9" w:rsidRPr="009B6729" w:rsidRDefault="004F67B9" w:rsidP="004F67B9">
      <w:pPr>
        <w:pStyle w:val="Odsekzoznamu"/>
        <w:rPr>
          <w:rFonts w:asciiTheme="minorHAnsi" w:hAnsiTheme="minorHAnsi" w:cs="Arial"/>
          <w:sz w:val="22"/>
          <w:szCs w:val="22"/>
        </w:rPr>
      </w:pPr>
    </w:p>
    <w:p w:rsidR="004F67B9" w:rsidRPr="009B6729" w:rsidRDefault="004F67B9" w:rsidP="005B3B8B">
      <w:pPr>
        <w:pStyle w:val="Bezriadkovania"/>
        <w:numPr>
          <w:ilvl w:val="0"/>
          <w:numId w:val="25"/>
        </w:numPr>
        <w:tabs>
          <w:tab w:val="left" w:pos="709"/>
        </w:tabs>
        <w:jc w:val="both"/>
        <w:rPr>
          <w:rFonts w:asciiTheme="minorHAnsi" w:hAnsiTheme="minorHAnsi" w:cs="Arial"/>
          <w:sz w:val="22"/>
          <w:szCs w:val="22"/>
        </w:rPr>
      </w:pPr>
      <w:r w:rsidRPr="009B6729">
        <w:rPr>
          <w:rFonts w:asciiTheme="minorHAnsi" w:hAnsiTheme="minorHAnsi" w:cs="Arial"/>
          <w:sz w:val="22"/>
          <w:szCs w:val="22"/>
        </w:rPr>
        <w:t>Ustanovenie podľa odseku 8 tohto článku sa netýka vád spôsobených plnením obstarávateľom nesprávne vydaných príkazov, na ktorých plnení tento trval, resp. objednávateľom poskytnutých nevhodných podkladov.</w:t>
      </w:r>
    </w:p>
    <w:p w:rsidR="004F67B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Cs/>
          <w:sz w:val="22"/>
          <w:szCs w:val="22"/>
        </w:rPr>
      </w:pPr>
    </w:p>
    <w:p w:rsidR="00E52169" w:rsidRDefault="00E5216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Cs/>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2"/>
        </w:rPr>
      </w:pPr>
      <w:r w:rsidRPr="009B6729">
        <w:rPr>
          <w:rFonts w:asciiTheme="minorHAnsi" w:hAnsiTheme="minorHAnsi" w:cs="Arial"/>
          <w:b/>
          <w:bCs/>
          <w:sz w:val="22"/>
          <w:szCs w:val="22"/>
        </w:rPr>
        <w:t>Čl. XIII.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2"/>
        </w:rPr>
      </w:pPr>
      <w:r w:rsidRPr="009B6729">
        <w:rPr>
          <w:rFonts w:asciiTheme="minorHAnsi" w:hAnsiTheme="minorHAnsi" w:cs="Arial"/>
          <w:b/>
          <w:bCs/>
          <w:sz w:val="22"/>
          <w:szCs w:val="22"/>
        </w:rPr>
        <w:t>ZODPOVEDNOSŤ ZA ŠKODU</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p>
    <w:p w:rsidR="004F67B9" w:rsidRPr="009B6729" w:rsidRDefault="004F67B9" w:rsidP="005B3B8B">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Zhotoviteľ zodpovedá za všetky škody, ktoré vzniknú objednávateľovi, alebo tretej osobe v dôsledku porušenia jeho povinností, vyplývajúcich z tejto zmluvy.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V prípade vzniku škody porušením povinností vyplývajúcich z tejto zmluvy ktorejkoľvek zmluvnej strane, má druhá strana nárok na úhradu vzniknutej škody.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2"/>
        </w:rPr>
      </w:pPr>
      <w:r w:rsidRPr="009B6729">
        <w:rPr>
          <w:rFonts w:asciiTheme="minorHAnsi" w:hAnsiTheme="minorHAnsi" w:cs="Arial"/>
          <w:b/>
          <w:bCs/>
          <w:sz w:val="22"/>
          <w:szCs w:val="22"/>
        </w:rPr>
        <w:t>Čl. XIV.</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2"/>
        </w:rPr>
      </w:pPr>
      <w:r w:rsidRPr="009B6729">
        <w:rPr>
          <w:rFonts w:asciiTheme="minorHAnsi" w:hAnsiTheme="minorHAnsi" w:cs="Arial"/>
          <w:b/>
          <w:bCs/>
          <w:sz w:val="22"/>
          <w:szCs w:val="22"/>
        </w:rPr>
        <w:t>PRECHOD VLASTNÍCTVA A NEBEZPEČENSTVO ŠKODY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28"/>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Vlastníkom diela počas jeho realizácie je zhotoviteľ.</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28"/>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Nebezpečenstvo škody na diele ako aj na veciach a materiáloch potrebných na zhotovenie diela znáša zhotoviteľ až do času protokolárneho prevzatia diela objednávateľom.</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2"/>
        </w:rPr>
      </w:pPr>
      <w:r w:rsidRPr="009B6729">
        <w:rPr>
          <w:rFonts w:asciiTheme="minorHAnsi" w:hAnsiTheme="minorHAnsi" w:cs="Arial"/>
          <w:b/>
          <w:bCs/>
          <w:sz w:val="22"/>
          <w:szCs w:val="22"/>
        </w:rPr>
        <w:t>Čl. XV.</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2"/>
        </w:rPr>
      </w:pPr>
      <w:r w:rsidRPr="009B6729">
        <w:rPr>
          <w:rFonts w:asciiTheme="minorHAnsi" w:hAnsiTheme="minorHAnsi" w:cs="Arial"/>
          <w:b/>
          <w:bCs/>
          <w:sz w:val="22"/>
          <w:szCs w:val="22"/>
        </w:rPr>
        <w:t>ODSTÚPENIE OD ZMLUVY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p>
    <w:p w:rsidR="004F67B9" w:rsidRPr="009B6729" w:rsidRDefault="004F67B9" w:rsidP="005B3B8B">
      <w:pPr>
        <w:pStyle w:val="Odsekzoznamu"/>
        <w:widowControl w:val="0"/>
        <w:numPr>
          <w:ilvl w:val="0"/>
          <w:numId w:val="29"/>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Ak sa porušenie zmluvnej povinnosti zmluvnou stranou považuje v zmysle tejto zmluvy alebo v zmysle § 345 Obchodného zákonníka za podstatné porušenie zmluvy, môže oprávnená strana od zmluvy odstúpiť, pokiaľ to oznámi písomne druhej zmluvnej strane bez zbytočného odkladu, najneskôr však do 15 dní potom, ako sa o porušení dozvedela. Pre určenie lehoty je rozhodujúci dátum poštovej pečiatky odoslania oznámenia. Ak oprávnená strana v lehote na odstúpenie od zmluvy podľa tohto bodu stanoví na dodatočné plnenie dodatočnú lehotu, vzniká jej právo odstúpiť od zmluvy po uplynutí dodatočnej lehoty.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29"/>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Ak oprávnená strana oznámi druhej strane, že na splnení zmluvných povinností naďalej trvá, alebo nevyužije v lehote právo od zmluvy odstúpiť, môže od zmluvy odstúpiť len spôsobom pre podstatné porušenie zmluvy v zmysle § 346 Obchodného zákonníka.</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29"/>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Odstúpením od zmluvy zmluva zaniká dňom doručenia prejavu vôle oprávnenej strany, druhej zmluvnej strane.</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29"/>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Odstúpením od zmluvy zanikajú všetky práva a povinnosti strán zo zmluvy, okrem nárokov </w:t>
      </w:r>
      <w:r w:rsidRPr="009B6729">
        <w:rPr>
          <w:rFonts w:asciiTheme="minorHAnsi" w:hAnsiTheme="minorHAnsi" w:cs="Arial"/>
          <w:sz w:val="22"/>
          <w:szCs w:val="22"/>
        </w:rPr>
        <w:lastRenderedPageBreak/>
        <w:t>na náhradu škody, nárokov na dovtedy uplatnené zmluvné resp. zákonné sankcie a nárokov vyplývajúcich z ustanovení tejto zmluvy o poskytovaní záruky a zodpovednosti za vady za časť diela, ktoré bolo do odstúpenia zrealizované.</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29"/>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roofErr w:type="spellStart"/>
      <w:r w:rsidRPr="009B6729">
        <w:rPr>
          <w:rFonts w:asciiTheme="minorHAnsi" w:hAnsiTheme="minorHAnsi" w:cs="Arial"/>
          <w:sz w:val="22"/>
          <w:szCs w:val="22"/>
        </w:rPr>
        <w:t>Vysporiadanie</w:t>
      </w:r>
      <w:proofErr w:type="spellEnd"/>
      <w:r w:rsidRPr="009B6729">
        <w:rPr>
          <w:rFonts w:asciiTheme="minorHAnsi" w:hAnsiTheme="minorHAnsi" w:cs="Arial"/>
          <w:sz w:val="22"/>
          <w:szCs w:val="22"/>
        </w:rPr>
        <w:t xml:space="preserve"> pohľadávok z titulu odstúpenia od zmluvy:</w:t>
      </w:r>
    </w:p>
    <w:p w:rsidR="004F67B9" w:rsidRPr="009B6729" w:rsidRDefault="004F67B9" w:rsidP="005B3B8B">
      <w:pPr>
        <w:pStyle w:val="Odsekzoznamu"/>
        <w:widowControl w:val="0"/>
        <w:numPr>
          <w:ilvl w:val="0"/>
          <w:numId w:val="5"/>
        </w:numPr>
        <w:tabs>
          <w:tab w:val="left" w:pos="1560"/>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časť diela zhotoveného do odstúpenia od zmluvy zostáva vlastníctvom objednávateľa.</w:t>
      </w:r>
    </w:p>
    <w:p w:rsidR="004F67B9" w:rsidRPr="009B6729" w:rsidRDefault="004F67B9" w:rsidP="005B3B8B">
      <w:pPr>
        <w:pStyle w:val="Odsekzoznamu"/>
        <w:widowControl w:val="0"/>
        <w:numPr>
          <w:ilvl w:val="0"/>
          <w:numId w:val="5"/>
        </w:numPr>
        <w:tabs>
          <w:tab w:val="left" w:pos="1560"/>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finančné prostriedky, poskytnuté do odstúpenia od zmluvy, </w:t>
      </w:r>
      <w:proofErr w:type="spellStart"/>
      <w:r w:rsidRPr="009B6729">
        <w:rPr>
          <w:rFonts w:asciiTheme="minorHAnsi" w:hAnsiTheme="minorHAnsi" w:cs="Arial"/>
          <w:sz w:val="22"/>
          <w:szCs w:val="22"/>
        </w:rPr>
        <w:t>vysporiada</w:t>
      </w:r>
      <w:proofErr w:type="spellEnd"/>
      <w:r w:rsidRPr="009B6729">
        <w:rPr>
          <w:rFonts w:asciiTheme="minorHAnsi" w:hAnsiTheme="minorHAnsi" w:cs="Arial"/>
          <w:sz w:val="22"/>
          <w:szCs w:val="22"/>
        </w:rPr>
        <w:t xml:space="preserve"> zhotoviteľ konečnou faktúrou, ktorá bude mať náležitosti daňového dokladu do 14 dní od odstúpenia od zmluvy. Pre fakturáciu platia ustanovenia čl. VI. tejto zmluvy.</w:t>
      </w:r>
    </w:p>
    <w:p w:rsidR="004F67B9" w:rsidRPr="009B6729" w:rsidRDefault="004F67B9" w:rsidP="005B3B8B">
      <w:pPr>
        <w:pStyle w:val="Odsekzoznamu"/>
        <w:widowControl w:val="0"/>
        <w:numPr>
          <w:ilvl w:val="0"/>
          <w:numId w:val="5"/>
        </w:numPr>
        <w:tabs>
          <w:tab w:val="left" w:pos="1560"/>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finančné rozdiely uhradia zmluvné strany po vzájomnom odsúhlasení do 14 dní od prijatia konečnej faktúry objednávateľom.</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2"/>
        </w:rPr>
      </w:pPr>
      <w:r w:rsidRPr="009B6729">
        <w:rPr>
          <w:rFonts w:asciiTheme="minorHAnsi" w:hAnsiTheme="minorHAnsi" w:cs="Arial"/>
          <w:b/>
          <w:bCs/>
          <w:sz w:val="22"/>
          <w:szCs w:val="22"/>
        </w:rPr>
        <w:t>Čl. XVI.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2"/>
        </w:rPr>
      </w:pPr>
      <w:r w:rsidRPr="009B6729">
        <w:rPr>
          <w:rFonts w:asciiTheme="minorHAnsi" w:hAnsiTheme="minorHAnsi" w:cs="Arial"/>
          <w:b/>
          <w:bCs/>
          <w:sz w:val="22"/>
          <w:szCs w:val="22"/>
        </w:rPr>
        <w:t>ZÁVEREČNÉ USTANOVENIA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p>
    <w:p w:rsidR="004F67B9" w:rsidRPr="009B6729" w:rsidRDefault="004F67B9" w:rsidP="005B3B8B">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Na vzťahy medzi zmluvnými stranami, vyplývajúce z tejto zmluvy, ale ňou výslovne neupravené, sa vzťahujú príslušné ustanovenia Obchodného zákonníka.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Akékoľvek zmeny zmluvy možno uskutočniť len písomne po predchádzajúcej dohode obidvoch zmluvných strán, inak je zmena či doplnenie neplatné.</w:t>
      </w:r>
    </w:p>
    <w:p w:rsidR="004F67B9" w:rsidRPr="009B6729" w:rsidRDefault="004F67B9" w:rsidP="004F67B9">
      <w:pPr>
        <w:rPr>
          <w:rFonts w:asciiTheme="minorHAnsi" w:hAnsiTheme="minorHAnsi" w:cs="Arial"/>
          <w:sz w:val="22"/>
          <w:szCs w:val="22"/>
        </w:rPr>
      </w:pPr>
    </w:p>
    <w:p w:rsidR="004F67B9" w:rsidRPr="009B6729" w:rsidRDefault="004F67B9" w:rsidP="005B3B8B">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Neoddeliteľnou súčasťou tejto zmluvy sú prílohy:</w:t>
      </w:r>
    </w:p>
    <w:p w:rsidR="004F67B9" w:rsidRPr="009B6729" w:rsidRDefault="004F67B9" w:rsidP="005B3B8B">
      <w:pPr>
        <w:pStyle w:val="Odsekzoznamu"/>
        <w:widowControl w:val="0"/>
        <w:numPr>
          <w:ilvl w:val="0"/>
          <w:numId w:val="31"/>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ponukový rozpočet stavby,</w:t>
      </w:r>
    </w:p>
    <w:p w:rsidR="004F67B9" w:rsidRPr="009B6729" w:rsidRDefault="004F67B9" w:rsidP="005B3B8B">
      <w:pPr>
        <w:pStyle w:val="Odsekzoznamu"/>
        <w:numPr>
          <w:ilvl w:val="0"/>
          <w:numId w:val="31"/>
        </w:numPr>
        <w:jc w:val="both"/>
        <w:rPr>
          <w:rFonts w:asciiTheme="minorHAnsi" w:hAnsiTheme="minorHAnsi" w:cs="Arial"/>
          <w:sz w:val="22"/>
          <w:szCs w:val="22"/>
        </w:rPr>
      </w:pPr>
      <w:r w:rsidRPr="009B6729">
        <w:rPr>
          <w:rFonts w:asciiTheme="minorHAnsi" w:hAnsiTheme="minorHAnsi" w:cs="Arial"/>
          <w:sz w:val="22"/>
          <w:szCs w:val="22"/>
        </w:rPr>
        <w:t>Harmonogram výstavby (vecný, časový a finančný), (iba úspešný uchádzač),</w:t>
      </w:r>
    </w:p>
    <w:p w:rsidR="004F67B9" w:rsidRPr="009B6729" w:rsidRDefault="004F67B9" w:rsidP="005B3B8B">
      <w:pPr>
        <w:pStyle w:val="Odsekzoznamu"/>
        <w:numPr>
          <w:ilvl w:val="0"/>
          <w:numId w:val="31"/>
        </w:numPr>
        <w:jc w:val="both"/>
        <w:rPr>
          <w:rFonts w:asciiTheme="minorHAnsi" w:hAnsiTheme="minorHAnsi" w:cs="Arial"/>
          <w:sz w:val="22"/>
          <w:szCs w:val="22"/>
        </w:rPr>
      </w:pPr>
      <w:r w:rsidRPr="009B6729">
        <w:rPr>
          <w:rFonts w:asciiTheme="minorHAnsi" w:hAnsiTheme="minorHAnsi" w:cs="Arial"/>
          <w:sz w:val="22"/>
          <w:szCs w:val="22"/>
        </w:rPr>
        <w:t>Zoznam subdodávateľov s percentuálnym vyjadrením objemu subdodávok a ich špecifikáciou (v prípade ak sa nevyskytne vyhlásenie, že zhotoviteľ zrealizuje všetky práce vlastnými kapacitami).</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Zmluvné strany výslovne prehlasujú, že táto zmluva zodpovedá ich slobodnej vôli, uzavierajú ju dobrovoľne a na znak súhlasu s jej obsahom ju podpisujú.</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Zmluva je vyhotovená v šiestich rovnopisoch, z toho </w:t>
      </w:r>
      <w:r w:rsidR="002B7AE2">
        <w:rPr>
          <w:rFonts w:asciiTheme="minorHAnsi" w:hAnsiTheme="minorHAnsi" w:cs="Arial"/>
          <w:sz w:val="22"/>
          <w:szCs w:val="22"/>
        </w:rPr>
        <w:t>štyri</w:t>
      </w:r>
      <w:r w:rsidRPr="009B6729">
        <w:rPr>
          <w:rFonts w:asciiTheme="minorHAnsi" w:hAnsiTheme="minorHAnsi" w:cs="Arial"/>
          <w:sz w:val="22"/>
          <w:szCs w:val="22"/>
        </w:rPr>
        <w:t xml:space="preserve"> dostane objednávateľ a </w:t>
      </w:r>
      <w:r w:rsidRPr="009B6729">
        <w:rPr>
          <w:rFonts w:asciiTheme="minorHAnsi" w:hAnsiTheme="minorHAnsi" w:cs="Arial"/>
          <w:bCs/>
          <w:sz w:val="22"/>
          <w:szCs w:val="22"/>
        </w:rPr>
        <w:t xml:space="preserve">dve </w:t>
      </w:r>
      <w:r w:rsidRPr="009B6729">
        <w:rPr>
          <w:rFonts w:asciiTheme="minorHAnsi" w:hAnsiTheme="minorHAnsi" w:cs="Arial"/>
          <w:sz w:val="22"/>
          <w:szCs w:val="22"/>
        </w:rPr>
        <w:t>zhotoviteľ.</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Táto zmluva nadobúda platnosť dňom podpísania zmluvnými stranami. Táto zmluva nadobúda účinnosť dňom nasledujúcim po zverejnení na webovom sídle Mesta Trnava, ktorým je webová stránka Mesta Trnava.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9B6729">
        <w:rPr>
          <w:rFonts w:asciiTheme="minorHAnsi" w:hAnsiTheme="minorHAnsi" w:cs="Arial"/>
          <w:sz w:val="22"/>
          <w:szCs w:val="22"/>
        </w:rPr>
        <w:t xml:space="preserve">V Trnave, dňa ........................                                            V ........................., dňa................... </w:t>
      </w:r>
    </w:p>
    <w:p w:rsidR="004F67B9" w:rsidRPr="009B6729" w:rsidRDefault="004F67B9" w:rsidP="004F67B9">
      <w:pPr>
        <w:rPr>
          <w:rFonts w:asciiTheme="minorHAnsi" w:hAnsiTheme="minorHAnsi" w:cs="Arial"/>
          <w:sz w:val="22"/>
          <w:szCs w:val="22"/>
        </w:rPr>
      </w:pPr>
    </w:p>
    <w:p w:rsidR="004F67B9" w:rsidRPr="009B6729" w:rsidRDefault="004F67B9" w:rsidP="004F67B9">
      <w:pPr>
        <w:rPr>
          <w:rFonts w:asciiTheme="minorHAnsi" w:hAnsiTheme="minorHAnsi" w:cs="Arial"/>
          <w:sz w:val="22"/>
          <w:szCs w:val="22"/>
        </w:rPr>
      </w:pPr>
    </w:p>
    <w:p w:rsidR="004F67B9" w:rsidRPr="009B6729" w:rsidRDefault="004F67B9" w:rsidP="004F67B9">
      <w:pPr>
        <w:rPr>
          <w:rFonts w:asciiTheme="minorHAnsi" w:hAnsiTheme="minorHAnsi" w:cs="Arial"/>
          <w:sz w:val="22"/>
          <w:szCs w:val="22"/>
        </w:rPr>
      </w:pPr>
    </w:p>
    <w:p w:rsidR="004F67B9" w:rsidRPr="009B6729" w:rsidRDefault="004F67B9" w:rsidP="004F67B9">
      <w:pPr>
        <w:rPr>
          <w:rFonts w:asciiTheme="minorHAnsi" w:hAnsiTheme="minorHAnsi" w:cs="Arial"/>
          <w:sz w:val="22"/>
          <w:szCs w:val="22"/>
        </w:rPr>
      </w:pPr>
      <w:r w:rsidRPr="009B6729">
        <w:rPr>
          <w:rFonts w:asciiTheme="minorHAnsi" w:hAnsiTheme="minorHAnsi" w:cs="Arial"/>
          <w:sz w:val="22"/>
          <w:szCs w:val="22"/>
        </w:rPr>
        <w:t xml:space="preserve">JUDr. Peter Bročka, LL.M. </w:t>
      </w:r>
      <w:r w:rsidRPr="009B6729">
        <w:rPr>
          <w:rFonts w:asciiTheme="minorHAnsi" w:hAnsiTheme="minorHAnsi" w:cs="Arial"/>
          <w:sz w:val="22"/>
          <w:szCs w:val="22"/>
        </w:rPr>
        <w:tab/>
        <w:t xml:space="preserve">                     meno priezvisko podpisujúceho, pečiatka</w:t>
      </w:r>
    </w:p>
    <w:p w:rsidR="004F67B9" w:rsidRPr="009B6729" w:rsidRDefault="004F67B9" w:rsidP="004F67B9">
      <w:pPr>
        <w:rPr>
          <w:rFonts w:asciiTheme="minorHAnsi" w:hAnsiTheme="minorHAnsi"/>
          <w:sz w:val="22"/>
          <w:szCs w:val="22"/>
        </w:rPr>
      </w:pPr>
    </w:p>
    <w:p w:rsidR="004F67B9" w:rsidRPr="009B6729" w:rsidRDefault="004F67B9" w:rsidP="004F67B9">
      <w:pPr>
        <w:rPr>
          <w:rFonts w:asciiTheme="minorHAnsi" w:hAnsiTheme="minorHAnsi" w:cs="Arial"/>
          <w:sz w:val="22"/>
          <w:szCs w:val="22"/>
        </w:rPr>
      </w:pPr>
      <w:r w:rsidRPr="009B6729">
        <w:rPr>
          <w:rFonts w:asciiTheme="minorHAnsi" w:hAnsiTheme="minorHAnsi" w:cs="Arial"/>
          <w:sz w:val="22"/>
          <w:szCs w:val="22"/>
        </w:rPr>
        <w:t xml:space="preserve">      za  objednávateľa                                                                                          za zhotoviteľa</w:t>
      </w:r>
    </w:p>
    <w:p w:rsidR="003851EB" w:rsidRPr="009B6729" w:rsidRDefault="003851EB" w:rsidP="00284C28">
      <w:pPr>
        <w:pStyle w:val="Default"/>
        <w:rPr>
          <w:rFonts w:asciiTheme="minorHAnsi" w:hAnsiTheme="minorHAnsi"/>
          <w:sz w:val="22"/>
          <w:szCs w:val="22"/>
        </w:rPr>
      </w:pPr>
    </w:p>
    <w:p w:rsidR="003851EB" w:rsidRPr="009B6729" w:rsidRDefault="00E52169" w:rsidP="00565B5B">
      <w:pPr>
        <w:pStyle w:val="Default"/>
        <w:ind w:left="720"/>
        <w:rPr>
          <w:rFonts w:asciiTheme="minorHAnsi" w:hAnsiTheme="minorHAnsi"/>
          <w:sz w:val="22"/>
          <w:szCs w:val="22"/>
        </w:rPr>
      </w:pPr>
      <w:r>
        <w:rPr>
          <w:rFonts w:asciiTheme="minorHAnsi" w:hAnsiTheme="minorHAnsi"/>
          <w:sz w:val="22"/>
          <w:szCs w:val="22"/>
        </w:rPr>
        <w:lastRenderedPageBreak/>
        <w:t>Príloha č. 1</w:t>
      </w:r>
      <w:bookmarkStart w:id="35" w:name="_GoBack"/>
      <w:bookmarkEnd w:id="35"/>
    </w:p>
    <w:p w:rsidR="009B7C08" w:rsidRPr="009B6729" w:rsidRDefault="000B4B72" w:rsidP="009B7C08">
      <w:pPr>
        <w:pStyle w:val="Nadpis1"/>
        <w:rPr>
          <w:rFonts w:asciiTheme="minorHAnsi" w:hAnsiTheme="minorHAnsi"/>
          <w:sz w:val="22"/>
          <w:szCs w:val="22"/>
        </w:rPr>
      </w:pPr>
      <w:bookmarkStart w:id="36" w:name="_Toc489533940"/>
      <w:bookmarkStart w:id="37" w:name="_Toc491328481"/>
      <w:r>
        <w:rPr>
          <w:rFonts w:asciiTheme="minorHAnsi" w:hAnsiTheme="minorHAnsi"/>
          <w:sz w:val="22"/>
          <w:szCs w:val="22"/>
        </w:rPr>
        <w:t>V</w:t>
      </w:r>
      <w:r w:rsidR="009B7C08" w:rsidRPr="009B6729">
        <w:rPr>
          <w:rFonts w:asciiTheme="minorHAnsi" w:hAnsiTheme="minorHAnsi"/>
          <w:sz w:val="22"/>
          <w:szCs w:val="22"/>
        </w:rPr>
        <w:t>I</w:t>
      </w:r>
      <w:r>
        <w:rPr>
          <w:rFonts w:asciiTheme="minorHAnsi" w:hAnsiTheme="minorHAnsi"/>
          <w:sz w:val="22"/>
          <w:szCs w:val="22"/>
        </w:rPr>
        <w:t>II</w:t>
      </w:r>
      <w:r w:rsidR="009B7C08" w:rsidRPr="009B6729">
        <w:rPr>
          <w:rFonts w:asciiTheme="minorHAnsi" w:hAnsiTheme="minorHAnsi"/>
          <w:sz w:val="22"/>
          <w:szCs w:val="22"/>
        </w:rPr>
        <w:t xml:space="preserve"> KRYCÍ LIST PONUKY</w:t>
      </w:r>
      <w:bookmarkEnd w:id="36"/>
      <w:bookmarkEnd w:id="37"/>
    </w:p>
    <w:p w:rsidR="009B7C08" w:rsidRPr="009B6729" w:rsidRDefault="009B7C08" w:rsidP="009B7C08">
      <w:pPr>
        <w:pStyle w:val="Nadpis5"/>
        <w:spacing w:line="360" w:lineRule="auto"/>
        <w:jc w:val="right"/>
        <w:rPr>
          <w:rFonts w:asciiTheme="minorHAnsi" w:hAnsiTheme="minorHAnsi" w:cs="Arial"/>
          <w:sz w:val="22"/>
          <w:szCs w:val="22"/>
        </w:rPr>
      </w:pPr>
      <w:r w:rsidRPr="009B6729">
        <w:rPr>
          <w:rFonts w:asciiTheme="minorHAnsi" w:hAnsiTheme="minorHAnsi" w:cs="Arial"/>
          <w:b w:val="0"/>
          <w:sz w:val="22"/>
          <w:szCs w:val="22"/>
        </w:rPr>
        <w:t>/vzor/</w:t>
      </w:r>
    </w:p>
    <w:p w:rsidR="009B7C08" w:rsidRPr="009B6729" w:rsidRDefault="009B7C08" w:rsidP="009B7C08">
      <w:pPr>
        <w:pStyle w:val="Nadpis5"/>
        <w:spacing w:line="276" w:lineRule="auto"/>
        <w:jc w:val="both"/>
        <w:rPr>
          <w:rFonts w:asciiTheme="minorHAnsi" w:hAnsiTheme="minorHAnsi" w:cs="Arial"/>
          <w:sz w:val="22"/>
          <w:szCs w:val="22"/>
        </w:rPr>
      </w:pPr>
      <w:r w:rsidRPr="009B6729">
        <w:rPr>
          <w:rFonts w:asciiTheme="minorHAnsi" w:hAnsiTheme="minorHAnsi" w:cs="Arial"/>
          <w:sz w:val="22"/>
          <w:szCs w:val="22"/>
        </w:rPr>
        <w:t>KRYCÍ LIST PONUKY</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i/>
          <w:iCs/>
          <w:snapToGrid w:val="0"/>
          <w:sz w:val="22"/>
          <w:szCs w:val="22"/>
        </w:rPr>
      </w:pPr>
      <w:r w:rsidRPr="009B6729">
        <w:rPr>
          <w:rFonts w:asciiTheme="minorHAnsi" w:hAnsiTheme="minorHAnsi" w:cs="Arial"/>
          <w:i/>
          <w:iCs/>
          <w:snapToGrid w:val="0"/>
          <w:sz w:val="22"/>
          <w:szCs w:val="22"/>
        </w:rPr>
        <w:t>Vyplní uchádzač a predloží na začiatku svojej ponuky za obsahom ponuky.</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iCs/>
          <w:snapToGrid w:val="0"/>
          <w:sz w:val="22"/>
          <w:szCs w:val="22"/>
        </w:rPr>
      </w:pP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b/>
          <w:bCs/>
          <w:snapToGrid w:val="0"/>
          <w:sz w:val="22"/>
          <w:szCs w:val="22"/>
        </w:rPr>
      </w:pPr>
      <w:r w:rsidRPr="009B6729">
        <w:rPr>
          <w:rFonts w:asciiTheme="minorHAnsi" w:hAnsiTheme="minorHAnsi" w:cs="Arial"/>
          <w:b/>
          <w:bCs/>
          <w:snapToGrid w:val="0"/>
          <w:sz w:val="22"/>
          <w:szCs w:val="22"/>
        </w:rPr>
        <w:t>UCHÁDZAČ:</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r w:rsidRPr="009B6729">
        <w:rPr>
          <w:rFonts w:asciiTheme="minorHAnsi" w:hAnsiTheme="minorHAnsi" w:cs="Arial"/>
          <w:snapToGrid w:val="0"/>
          <w:sz w:val="22"/>
          <w:szCs w:val="22"/>
        </w:rPr>
        <w:t>Názov:</w:t>
      </w:r>
    </w:p>
    <w:p w:rsidR="009B7C08" w:rsidRPr="009B6729" w:rsidRDefault="00F475EA"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r>
        <w:rPr>
          <w:rFonts w:asciiTheme="minorHAnsi" w:hAnsiTheme="minorHAnsi" w:cs="Arial"/>
          <w:snapToGrid w:val="0"/>
          <w:sz w:val="22"/>
          <w:szCs w:val="22"/>
        </w:rPr>
        <w:t>Adresa</w:t>
      </w:r>
      <w:r w:rsidR="009B7C08" w:rsidRPr="009B6729">
        <w:rPr>
          <w:rFonts w:asciiTheme="minorHAnsi" w:hAnsiTheme="minorHAnsi" w:cs="Arial"/>
          <w:snapToGrid w:val="0"/>
          <w:sz w:val="22"/>
          <w:szCs w:val="22"/>
        </w:rPr>
        <w:t>:</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r w:rsidRPr="009B6729">
        <w:rPr>
          <w:rFonts w:asciiTheme="minorHAnsi" w:hAnsiTheme="minorHAnsi" w:cs="Arial"/>
          <w:snapToGrid w:val="0"/>
          <w:sz w:val="22"/>
          <w:szCs w:val="22"/>
        </w:rPr>
        <w:t>Štatutár (i):</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r w:rsidRPr="009B6729">
        <w:rPr>
          <w:rFonts w:asciiTheme="minorHAnsi" w:hAnsiTheme="minorHAnsi" w:cs="Arial"/>
          <w:snapToGrid w:val="0"/>
          <w:sz w:val="22"/>
          <w:szCs w:val="22"/>
        </w:rPr>
        <w:t>IČO:</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r w:rsidRPr="009B6729">
        <w:rPr>
          <w:rFonts w:asciiTheme="minorHAnsi" w:hAnsiTheme="minorHAnsi" w:cs="Arial"/>
          <w:snapToGrid w:val="0"/>
          <w:sz w:val="22"/>
          <w:szCs w:val="22"/>
        </w:rPr>
        <w:t>DIČ:</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r w:rsidRPr="009B6729">
        <w:rPr>
          <w:rFonts w:asciiTheme="minorHAnsi" w:hAnsiTheme="minorHAnsi" w:cs="Arial"/>
          <w:snapToGrid w:val="0"/>
          <w:sz w:val="22"/>
          <w:szCs w:val="22"/>
        </w:rPr>
        <w:t>Telefón:</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r w:rsidRPr="009B6729">
        <w:rPr>
          <w:rFonts w:asciiTheme="minorHAnsi" w:hAnsiTheme="minorHAnsi" w:cs="Arial"/>
          <w:snapToGrid w:val="0"/>
          <w:sz w:val="22"/>
          <w:szCs w:val="22"/>
        </w:rPr>
        <w:t>e-mail:</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z w:val="22"/>
          <w:szCs w:val="22"/>
        </w:rPr>
      </w:pP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b/>
          <w:snapToGrid w:val="0"/>
          <w:sz w:val="22"/>
          <w:szCs w:val="22"/>
        </w:rPr>
      </w:pPr>
      <w:r w:rsidRPr="009B6729">
        <w:rPr>
          <w:rFonts w:asciiTheme="minorHAnsi" w:hAnsiTheme="minorHAnsi" w:cs="Arial"/>
          <w:sz w:val="22"/>
          <w:szCs w:val="22"/>
        </w:rPr>
        <w:t>Predmet obstarávania:</w:t>
      </w:r>
      <w:r w:rsidRPr="009B6729">
        <w:rPr>
          <w:rFonts w:asciiTheme="minorHAnsi" w:hAnsiTheme="minorHAnsi" w:cs="Arial"/>
          <w:b/>
          <w:i/>
          <w:sz w:val="22"/>
          <w:szCs w:val="22"/>
        </w:rPr>
        <w:t xml:space="preserve"> „</w:t>
      </w:r>
      <w:r w:rsidR="0016617A">
        <w:rPr>
          <w:rFonts w:ascii="Calibri" w:hAnsi="Calibri"/>
          <w:b/>
        </w:rPr>
        <w:t>Cestička pre chodcov a cyklistov Ulica Hlboká</w:t>
      </w:r>
      <w:r w:rsidRPr="009B6729">
        <w:rPr>
          <w:rFonts w:asciiTheme="minorHAnsi" w:hAnsiTheme="minorHAnsi" w:cs="Arial"/>
          <w:b/>
          <w:snapToGrid w:val="0"/>
          <w:sz w:val="22"/>
          <w:szCs w:val="22"/>
        </w:rPr>
        <w:t>“</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b/>
          <w:snapToGrid w:val="0"/>
          <w:sz w:val="22"/>
          <w:szCs w:val="22"/>
        </w:rPr>
      </w:pPr>
      <w:r w:rsidRPr="009B6729">
        <w:rPr>
          <w:rFonts w:asciiTheme="minorHAnsi" w:hAnsiTheme="minorHAnsi" w:cs="Arial"/>
          <w:b/>
          <w:snapToGrid w:val="0"/>
          <w:sz w:val="22"/>
          <w:szCs w:val="22"/>
        </w:rPr>
        <w:t>Kritérium - Cena diela</w:t>
      </w:r>
    </w:p>
    <w:tbl>
      <w:tblPr>
        <w:tblW w:w="9639" w:type="dxa"/>
        <w:tblInd w:w="108" w:type="dxa"/>
        <w:tblLayout w:type="fixed"/>
        <w:tblLook w:val="0000" w:firstRow="0" w:lastRow="0" w:firstColumn="0" w:lastColumn="0" w:noHBand="0" w:noVBand="0"/>
      </w:tblPr>
      <w:tblGrid>
        <w:gridCol w:w="3969"/>
        <w:gridCol w:w="1865"/>
        <w:gridCol w:w="1866"/>
        <w:gridCol w:w="1939"/>
      </w:tblGrid>
      <w:tr w:rsidR="009B7C08" w:rsidRPr="009B6729" w:rsidTr="00341210">
        <w:trPr>
          <w:trHeight w:val="779"/>
        </w:trPr>
        <w:tc>
          <w:tcPr>
            <w:tcW w:w="3969" w:type="dxa"/>
            <w:tcBorders>
              <w:top w:val="double" w:sz="1" w:space="0" w:color="000000"/>
              <w:left w:val="double" w:sz="1" w:space="0" w:color="000000"/>
              <w:bottom w:val="single" w:sz="4"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Názov položky</w:t>
            </w:r>
          </w:p>
        </w:tc>
        <w:tc>
          <w:tcPr>
            <w:tcW w:w="1865" w:type="dxa"/>
            <w:tcBorders>
              <w:top w:val="double" w:sz="1" w:space="0" w:color="000000"/>
              <w:left w:val="single" w:sz="4" w:space="0" w:color="000000"/>
              <w:bottom w:val="single" w:sz="4"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Cena bez DPH</w:t>
            </w:r>
          </w:p>
          <w:p w:rsidR="009B7C08" w:rsidRPr="009B6729" w:rsidRDefault="009B7C08" w:rsidP="00341210">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eur</w:t>
            </w:r>
          </w:p>
        </w:tc>
        <w:tc>
          <w:tcPr>
            <w:tcW w:w="1866" w:type="dxa"/>
            <w:tcBorders>
              <w:top w:val="double" w:sz="1" w:space="0" w:color="000000"/>
              <w:left w:val="single" w:sz="4" w:space="0" w:color="000000"/>
              <w:bottom w:val="single" w:sz="4"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DPH</w:t>
            </w:r>
          </w:p>
          <w:p w:rsidR="009B7C08" w:rsidRPr="009B6729" w:rsidRDefault="009B7C08" w:rsidP="00341210">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eur</w:t>
            </w:r>
          </w:p>
        </w:tc>
        <w:tc>
          <w:tcPr>
            <w:tcW w:w="1939" w:type="dxa"/>
            <w:tcBorders>
              <w:top w:val="double" w:sz="1" w:space="0" w:color="000000"/>
              <w:left w:val="single" w:sz="4" w:space="0" w:color="000000"/>
              <w:bottom w:val="single" w:sz="4" w:space="0" w:color="000000"/>
              <w:right w:val="double" w:sz="1"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Cena spolu s DPH</w:t>
            </w:r>
          </w:p>
          <w:p w:rsidR="009B7C08" w:rsidRPr="009B6729" w:rsidRDefault="009B7C08" w:rsidP="00341210">
            <w:pPr>
              <w:widowControl w:val="0"/>
              <w:tabs>
                <w:tab w:val="left" w:pos="2304"/>
                <w:tab w:val="left" w:pos="3456"/>
                <w:tab w:val="left" w:pos="4608"/>
                <w:tab w:val="left" w:pos="5760"/>
                <w:tab w:val="left" w:pos="6912"/>
                <w:tab w:val="left" w:pos="8064"/>
              </w:tabs>
              <w:ind w:right="23"/>
              <w:jc w:val="center"/>
              <w:rPr>
                <w:rFonts w:asciiTheme="minorHAnsi" w:hAnsiTheme="minorHAnsi" w:cs="Arial"/>
                <w:sz w:val="22"/>
                <w:szCs w:val="22"/>
              </w:rPr>
            </w:pPr>
            <w:r w:rsidRPr="009B6729">
              <w:rPr>
                <w:rFonts w:asciiTheme="minorHAnsi" w:hAnsiTheme="minorHAnsi" w:cs="Arial"/>
                <w:b/>
                <w:sz w:val="22"/>
                <w:szCs w:val="22"/>
              </w:rPr>
              <w:t>eur</w:t>
            </w:r>
          </w:p>
        </w:tc>
      </w:tr>
      <w:tr w:rsidR="009B7C08" w:rsidRPr="009B6729" w:rsidTr="00341210">
        <w:trPr>
          <w:trHeight w:val="373"/>
        </w:trPr>
        <w:tc>
          <w:tcPr>
            <w:tcW w:w="3969" w:type="dxa"/>
            <w:tcBorders>
              <w:top w:val="single" w:sz="4" w:space="0" w:color="000000"/>
              <w:left w:val="double" w:sz="1" w:space="0" w:color="000000"/>
              <w:bottom w:val="single" w:sz="4" w:space="0" w:color="000000"/>
            </w:tcBorders>
            <w:shd w:val="clear" w:color="auto" w:fill="auto"/>
            <w:vAlign w:val="center"/>
          </w:tcPr>
          <w:p w:rsidR="009B7C08" w:rsidRPr="009B6729" w:rsidRDefault="0016617A" w:rsidP="00341210">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Pr>
                <w:rFonts w:asciiTheme="minorHAnsi" w:hAnsiTheme="minorHAnsi" w:cs="Arial"/>
                <w:b/>
                <w:sz w:val="22"/>
                <w:szCs w:val="22"/>
              </w:rPr>
              <w:t>sadové a vegetačné úpravy</w:t>
            </w:r>
          </w:p>
        </w:tc>
        <w:tc>
          <w:tcPr>
            <w:tcW w:w="1865" w:type="dxa"/>
            <w:tcBorders>
              <w:top w:val="single" w:sz="4" w:space="0" w:color="000000"/>
              <w:left w:val="single" w:sz="4" w:space="0" w:color="000000"/>
              <w:bottom w:val="single" w:sz="4"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9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9B7C08" w:rsidRPr="009B6729" w:rsidTr="00341210">
        <w:trPr>
          <w:trHeight w:val="407"/>
        </w:trPr>
        <w:tc>
          <w:tcPr>
            <w:tcW w:w="3969" w:type="dxa"/>
            <w:tcBorders>
              <w:top w:val="single" w:sz="4" w:space="0" w:color="000000"/>
              <w:left w:val="double" w:sz="1" w:space="0" w:color="000000"/>
              <w:bottom w:val="single" w:sz="4" w:space="0" w:color="000000"/>
            </w:tcBorders>
            <w:shd w:val="clear" w:color="auto" w:fill="auto"/>
            <w:vAlign w:val="center"/>
          </w:tcPr>
          <w:p w:rsidR="009B7C08" w:rsidRPr="009B6729" w:rsidRDefault="0016617A" w:rsidP="00341210">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Pr>
                <w:rFonts w:asciiTheme="minorHAnsi" w:hAnsiTheme="minorHAnsi" w:cs="Arial"/>
                <w:b/>
                <w:sz w:val="22"/>
                <w:szCs w:val="22"/>
              </w:rPr>
              <w:t>demolácie</w:t>
            </w:r>
          </w:p>
        </w:tc>
        <w:tc>
          <w:tcPr>
            <w:tcW w:w="1865" w:type="dxa"/>
            <w:tcBorders>
              <w:top w:val="single" w:sz="4" w:space="0" w:color="000000"/>
              <w:left w:val="single" w:sz="4" w:space="0" w:color="000000"/>
              <w:bottom w:val="single" w:sz="4"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9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9B7C08" w:rsidRPr="009B6729" w:rsidTr="00341210">
        <w:trPr>
          <w:trHeight w:val="412"/>
        </w:trPr>
        <w:tc>
          <w:tcPr>
            <w:tcW w:w="3969" w:type="dxa"/>
            <w:tcBorders>
              <w:top w:val="single" w:sz="4" w:space="0" w:color="000000"/>
              <w:left w:val="double" w:sz="1" w:space="0" w:color="000000"/>
              <w:bottom w:val="single" w:sz="4" w:space="0" w:color="000000"/>
            </w:tcBorders>
            <w:shd w:val="clear" w:color="auto" w:fill="auto"/>
            <w:vAlign w:val="center"/>
          </w:tcPr>
          <w:p w:rsidR="009B7C08" w:rsidRPr="009B6729" w:rsidRDefault="0016617A" w:rsidP="00341210">
            <w:pPr>
              <w:jc w:val="center"/>
              <w:rPr>
                <w:rFonts w:asciiTheme="minorHAnsi" w:hAnsiTheme="minorHAnsi" w:cs="Arial"/>
                <w:b/>
                <w:sz w:val="22"/>
                <w:szCs w:val="22"/>
              </w:rPr>
            </w:pPr>
            <w:r>
              <w:rPr>
                <w:rFonts w:asciiTheme="minorHAnsi" w:hAnsiTheme="minorHAnsi" w:cs="Arial"/>
                <w:b/>
                <w:sz w:val="22"/>
                <w:szCs w:val="22"/>
              </w:rPr>
              <w:t>cestička pre chodcov a cyklistov</w:t>
            </w:r>
          </w:p>
        </w:tc>
        <w:tc>
          <w:tcPr>
            <w:tcW w:w="1865" w:type="dxa"/>
            <w:tcBorders>
              <w:top w:val="single" w:sz="4" w:space="0" w:color="000000"/>
              <w:left w:val="single" w:sz="4" w:space="0" w:color="000000"/>
              <w:bottom w:val="single" w:sz="4"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9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9B7C08" w:rsidRPr="009B6729" w:rsidTr="00341210">
        <w:trPr>
          <w:trHeight w:val="419"/>
        </w:trPr>
        <w:tc>
          <w:tcPr>
            <w:tcW w:w="3969" w:type="dxa"/>
            <w:tcBorders>
              <w:top w:val="single" w:sz="4" w:space="0" w:color="000000"/>
              <w:left w:val="double" w:sz="1" w:space="0" w:color="000000"/>
              <w:bottom w:val="single" w:sz="4" w:space="0" w:color="000000"/>
            </w:tcBorders>
            <w:shd w:val="clear" w:color="auto" w:fill="auto"/>
            <w:vAlign w:val="center"/>
          </w:tcPr>
          <w:p w:rsidR="009B7C08" w:rsidRPr="009B6729" w:rsidRDefault="0016617A" w:rsidP="00341210">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Pr>
                <w:rFonts w:asciiTheme="minorHAnsi" w:hAnsiTheme="minorHAnsi" w:cs="Arial"/>
                <w:b/>
                <w:sz w:val="22"/>
                <w:szCs w:val="22"/>
              </w:rPr>
              <w:t>zárubný múr</w:t>
            </w:r>
          </w:p>
        </w:tc>
        <w:tc>
          <w:tcPr>
            <w:tcW w:w="1865" w:type="dxa"/>
            <w:tcBorders>
              <w:top w:val="single" w:sz="4" w:space="0" w:color="000000"/>
              <w:left w:val="single" w:sz="4" w:space="0" w:color="000000"/>
              <w:bottom w:val="single" w:sz="4"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9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7B4A6A" w:rsidRPr="009B6729" w:rsidTr="00341210">
        <w:trPr>
          <w:trHeight w:val="419"/>
        </w:trPr>
        <w:tc>
          <w:tcPr>
            <w:tcW w:w="3969" w:type="dxa"/>
            <w:tcBorders>
              <w:top w:val="single" w:sz="4" w:space="0" w:color="000000"/>
              <w:left w:val="double" w:sz="1" w:space="0" w:color="000000"/>
              <w:bottom w:val="single" w:sz="4" w:space="0" w:color="000000"/>
            </w:tcBorders>
            <w:shd w:val="clear" w:color="auto" w:fill="auto"/>
            <w:vAlign w:val="center"/>
          </w:tcPr>
          <w:p w:rsidR="007B4A6A" w:rsidRDefault="007B4A6A" w:rsidP="00341210">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Pr>
                <w:rFonts w:asciiTheme="minorHAnsi" w:hAnsiTheme="minorHAnsi" w:cs="Arial"/>
                <w:b/>
                <w:sz w:val="22"/>
                <w:szCs w:val="22"/>
              </w:rPr>
              <w:t>úprava a preložka verejného osvetlenia</w:t>
            </w:r>
          </w:p>
        </w:tc>
        <w:tc>
          <w:tcPr>
            <w:tcW w:w="1865" w:type="dxa"/>
            <w:tcBorders>
              <w:top w:val="single" w:sz="4" w:space="0" w:color="000000"/>
              <w:left w:val="single" w:sz="4" w:space="0" w:color="000000"/>
              <w:bottom w:val="single" w:sz="4" w:space="0" w:color="000000"/>
            </w:tcBorders>
            <w:shd w:val="clear" w:color="auto" w:fill="auto"/>
            <w:vAlign w:val="center"/>
          </w:tcPr>
          <w:p w:rsidR="007B4A6A" w:rsidRPr="009B6729" w:rsidRDefault="007B4A6A" w:rsidP="00341210">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rsidR="007B4A6A" w:rsidRPr="009B6729" w:rsidRDefault="007B4A6A" w:rsidP="00341210">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9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7B4A6A" w:rsidRPr="009B6729" w:rsidRDefault="007B4A6A" w:rsidP="00341210">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9B7C08" w:rsidRPr="009B6729" w:rsidTr="00341210">
        <w:trPr>
          <w:trHeight w:val="571"/>
        </w:trPr>
        <w:tc>
          <w:tcPr>
            <w:tcW w:w="3969" w:type="dxa"/>
            <w:tcBorders>
              <w:top w:val="double" w:sz="2" w:space="0" w:color="000000"/>
              <w:left w:val="double" w:sz="2" w:space="0" w:color="000000"/>
              <w:bottom w:val="double" w:sz="2"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cena celkom</w:t>
            </w:r>
          </w:p>
        </w:tc>
        <w:tc>
          <w:tcPr>
            <w:tcW w:w="1865" w:type="dxa"/>
            <w:tcBorders>
              <w:top w:val="double" w:sz="2" w:space="0" w:color="000000"/>
              <w:left w:val="single" w:sz="4" w:space="0" w:color="000000"/>
              <w:bottom w:val="double" w:sz="2"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b/>
                <w:sz w:val="22"/>
                <w:szCs w:val="22"/>
              </w:rPr>
            </w:pPr>
          </w:p>
        </w:tc>
        <w:tc>
          <w:tcPr>
            <w:tcW w:w="1866" w:type="dxa"/>
            <w:tcBorders>
              <w:top w:val="double" w:sz="2" w:space="0" w:color="000000"/>
              <w:left w:val="single" w:sz="4" w:space="0" w:color="000000"/>
              <w:bottom w:val="double" w:sz="2"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b/>
                <w:sz w:val="22"/>
                <w:szCs w:val="22"/>
              </w:rPr>
            </w:pPr>
          </w:p>
        </w:tc>
        <w:tc>
          <w:tcPr>
            <w:tcW w:w="1939" w:type="dxa"/>
            <w:tcBorders>
              <w:top w:val="double" w:sz="2" w:space="0" w:color="000000"/>
              <w:left w:val="single" w:sz="4" w:space="0" w:color="000000"/>
              <w:bottom w:val="double" w:sz="2" w:space="0" w:color="000000"/>
              <w:right w:val="double" w:sz="2" w:space="0" w:color="000000"/>
            </w:tcBorders>
            <w:shd w:val="clear" w:color="auto" w:fill="auto"/>
            <w:vAlign w:val="center"/>
          </w:tcPr>
          <w:p w:rsidR="009B7C08" w:rsidRPr="009B6729" w:rsidRDefault="009B7C08" w:rsidP="00341210">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b/>
                <w:sz w:val="22"/>
                <w:szCs w:val="22"/>
              </w:rPr>
            </w:pPr>
          </w:p>
        </w:tc>
      </w:tr>
    </w:tbl>
    <w:p w:rsidR="003116DC" w:rsidRDefault="003116DC" w:rsidP="009B7C08">
      <w:pPr>
        <w:widowControl w:val="0"/>
        <w:tabs>
          <w:tab w:val="left" w:pos="1418"/>
          <w:tab w:val="left" w:pos="3456"/>
          <w:tab w:val="left" w:pos="4608"/>
          <w:tab w:val="left" w:pos="5760"/>
          <w:tab w:val="left" w:pos="6912"/>
          <w:tab w:val="left" w:pos="8064"/>
        </w:tabs>
        <w:autoSpaceDE w:val="0"/>
        <w:autoSpaceDN w:val="0"/>
        <w:adjustRightInd w:val="0"/>
        <w:ind w:right="-29"/>
        <w:jc w:val="both"/>
        <w:rPr>
          <w:rFonts w:asciiTheme="minorHAnsi" w:hAnsiTheme="minorHAnsi" w:cs="Arial"/>
          <w:sz w:val="22"/>
          <w:szCs w:val="22"/>
        </w:rPr>
      </w:pPr>
    </w:p>
    <w:p w:rsidR="009B7C08" w:rsidRPr="009B6729" w:rsidRDefault="009B7C08" w:rsidP="009B7C08">
      <w:pPr>
        <w:widowControl w:val="0"/>
        <w:tabs>
          <w:tab w:val="left" w:pos="1418"/>
          <w:tab w:val="left" w:pos="3456"/>
          <w:tab w:val="left" w:pos="4608"/>
          <w:tab w:val="left" w:pos="5760"/>
          <w:tab w:val="left" w:pos="6912"/>
          <w:tab w:val="left" w:pos="8064"/>
        </w:tabs>
        <w:autoSpaceDE w:val="0"/>
        <w:autoSpaceDN w:val="0"/>
        <w:adjustRightInd w:val="0"/>
        <w:ind w:right="-29"/>
        <w:jc w:val="both"/>
        <w:rPr>
          <w:rFonts w:asciiTheme="minorHAnsi" w:hAnsiTheme="minorHAnsi" w:cs="Arial"/>
          <w:sz w:val="22"/>
          <w:szCs w:val="22"/>
        </w:rPr>
      </w:pPr>
      <w:r w:rsidRPr="009B6729">
        <w:rPr>
          <w:rFonts w:asciiTheme="minorHAnsi" w:hAnsiTheme="minorHAnsi" w:cs="Arial"/>
          <w:sz w:val="22"/>
          <w:szCs w:val="22"/>
        </w:rPr>
        <w:t>Uchádzač:</w:t>
      </w:r>
    </w:p>
    <w:p w:rsidR="009B7C08" w:rsidRPr="009B6729" w:rsidRDefault="009B7C08" w:rsidP="005B3B8B">
      <w:pPr>
        <w:pStyle w:val="Odsekzoznamu"/>
        <w:widowControl w:val="0"/>
        <w:numPr>
          <w:ilvl w:val="0"/>
          <w:numId w:val="20"/>
        </w:numPr>
        <w:tabs>
          <w:tab w:val="left" w:pos="284"/>
          <w:tab w:val="left" w:pos="1418"/>
          <w:tab w:val="left" w:pos="3456"/>
          <w:tab w:val="left" w:pos="4608"/>
          <w:tab w:val="left" w:pos="5760"/>
          <w:tab w:val="left" w:pos="6912"/>
          <w:tab w:val="left" w:pos="8064"/>
        </w:tabs>
        <w:autoSpaceDE w:val="0"/>
        <w:autoSpaceDN w:val="0"/>
        <w:adjustRightInd w:val="0"/>
        <w:ind w:right="-29"/>
        <w:jc w:val="both"/>
        <w:rPr>
          <w:rFonts w:asciiTheme="minorHAnsi" w:hAnsiTheme="minorHAnsi" w:cs="Arial"/>
          <w:sz w:val="22"/>
          <w:szCs w:val="22"/>
        </w:rPr>
      </w:pPr>
      <w:r w:rsidRPr="009B6729">
        <w:rPr>
          <w:rFonts w:asciiTheme="minorHAnsi" w:hAnsiTheme="minorHAnsi" w:cs="Arial"/>
          <w:sz w:val="22"/>
          <w:szCs w:val="22"/>
        </w:rPr>
        <w:t>súhlasí s podmienkami verejnej súťaže určenými verejným obstarávateľom uvedenými vo výzve na predkladanie ponúk a v súťažných podkladoch a že v prípade prijatia ponuky súhlasí s predloženými obchodnými podmienkami identickými, ktoré sú predložené ako súčasť súťažných podkladov,</w:t>
      </w:r>
    </w:p>
    <w:p w:rsidR="009B7C08" w:rsidRPr="009B6729" w:rsidRDefault="009B7C08" w:rsidP="005B3B8B">
      <w:pPr>
        <w:pStyle w:val="Odsekzoznamu"/>
        <w:widowControl w:val="0"/>
        <w:numPr>
          <w:ilvl w:val="0"/>
          <w:numId w:val="20"/>
        </w:numPr>
        <w:tabs>
          <w:tab w:val="left" w:pos="284"/>
          <w:tab w:val="left" w:pos="1418"/>
          <w:tab w:val="left" w:pos="3456"/>
          <w:tab w:val="left" w:pos="4608"/>
          <w:tab w:val="left" w:pos="5760"/>
          <w:tab w:val="left" w:pos="6912"/>
          <w:tab w:val="left" w:pos="8064"/>
        </w:tabs>
        <w:autoSpaceDE w:val="0"/>
        <w:autoSpaceDN w:val="0"/>
        <w:adjustRightInd w:val="0"/>
        <w:ind w:right="144"/>
        <w:jc w:val="both"/>
        <w:rPr>
          <w:rFonts w:asciiTheme="minorHAnsi" w:hAnsiTheme="minorHAnsi" w:cs="Arial"/>
          <w:sz w:val="22"/>
          <w:szCs w:val="22"/>
        </w:rPr>
      </w:pPr>
      <w:r w:rsidRPr="009B6729">
        <w:rPr>
          <w:rFonts w:asciiTheme="minorHAnsi" w:hAnsiTheme="minorHAnsi" w:cs="Arial"/>
          <w:sz w:val="22"/>
          <w:szCs w:val="22"/>
        </w:rPr>
        <w:t>prehlasuje, že údaje uvedené v ponuke sú pravdivé a úplné,</w:t>
      </w:r>
    </w:p>
    <w:p w:rsidR="009B7C08" w:rsidRPr="009B6729" w:rsidRDefault="009B7C08" w:rsidP="005B3B8B">
      <w:pPr>
        <w:pStyle w:val="Odsekzoznamu"/>
        <w:widowControl w:val="0"/>
        <w:numPr>
          <w:ilvl w:val="0"/>
          <w:numId w:val="20"/>
        </w:numPr>
        <w:tabs>
          <w:tab w:val="left" w:pos="284"/>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z w:val="22"/>
          <w:szCs w:val="22"/>
        </w:rPr>
      </w:pPr>
      <w:r w:rsidRPr="009B6729">
        <w:rPr>
          <w:rFonts w:asciiTheme="minorHAnsi" w:hAnsiTheme="minorHAnsi" w:cs="Arial"/>
          <w:sz w:val="22"/>
          <w:szCs w:val="22"/>
        </w:rPr>
        <w:t xml:space="preserve">prehlasuje, že súhlasí so zaslaním kópie jeho ponuky (návrhu plnenia kritérií) v profile verejného obstarávateľa na </w:t>
      </w:r>
      <w:hyperlink r:id="rId11" w:history="1">
        <w:r w:rsidRPr="009B6729">
          <w:rPr>
            <w:rStyle w:val="Hypertextovprepojenie"/>
            <w:rFonts w:asciiTheme="minorHAnsi" w:hAnsiTheme="minorHAnsi" w:cs="Arial"/>
            <w:color w:val="auto"/>
            <w:sz w:val="22"/>
            <w:szCs w:val="22"/>
          </w:rPr>
          <w:t>www.uvo.gov.sk</w:t>
        </w:r>
      </w:hyperlink>
      <w:r w:rsidRPr="009B6729">
        <w:rPr>
          <w:rFonts w:asciiTheme="minorHAnsi" w:hAnsiTheme="minorHAnsi" w:cs="Arial"/>
          <w:sz w:val="22"/>
          <w:szCs w:val="22"/>
        </w:rPr>
        <w:t>.</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z w:val="22"/>
          <w:szCs w:val="22"/>
        </w:rPr>
      </w:pP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z w:val="22"/>
          <w:szCs w:val="22"/>
        </w:rPr>
      </w:pP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r w:rsidRPr="009B6729">
        <w:rPr>
          <w:rFonts w:asciiTheme="minorHAnsi" w:hAnsiTheme="minorHAnsi" w:cs="Arial"/>
          <w:snapToGrid w:val="0"/>
          <w:sz w:val="22"/>
          <w:szCs w:val="22"/>
        </w:rPr>
        <w:t>Dátum:</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r w:rsidRPr="009B6729">
        <w:rPr>
          <w:rFonts w:asciiTheme="minorHAnsi" w:hAnsiTheme="minorHAnsi" w:cs="Arial"/>
          <w:snapToGrid w:val="0"/>
          <w:sz w:val="22"/>
          <w:szCs w:val="22"/>
        </w:rPr>
        <w:t xml:space="preserve">                                                                                                pečiatka a podpis štatutárneho zástupcu</w:t>
      </w:r>
    </w:p>
    <w:p w:rsidR="003851EB" w:rsidRDefault="003851EB" w:rsidP="003851EB">
      <w:pPr>
        <w:tabs>
          <w:tab w:val="left" w:pos="2856"/>
        </w:tabs>
        <w:spacing w:line="276" w:lineRule="auto"/>
        <w:rPr>
          <w:rFonts w:asciiTheme="minorHAnsi" w:hAnsiTheme="minorHAnsi" w:cs="Arial"/>
          <w:sz w:val="22"/>
          <w:szCs w:val="22"/>
          <w:lang w:eastAsia="cs-CZ"/>
        </w:rPr>
      </w:pPr>
    </w:p>
    <w:p w:rsidR="000B4B72" w:rsidRPr="009B6729" w:rsidRDefault="000B4B72" w:rsidP="003851EB">
      <w:pPr>
        <w:tabs>
          <w:tab w:val="left" w:pos="2856"/>
        </w:tabs>
        <w:spacing w:line="276" w:lineRule="auto"/>
        <w:rPr>
          <w:rFonts w:asciiTheme="minorHAnsi" w:hAnsiTheme="minorHAnsi" w:cs="Arial"/>
          <w:sz w:val="22"/>
          <w:szCs w:val="22"/>
          <w:lang w:eastAsia="cs-CZ"/>
        </w:rPr>
      </w:pPr>
    </w:p>
    <w:p w:rsidR="009B7C08" w:rsidRPr="009B6729" w:rsidRDefault="00DC2158" w:rsidP="009B7C08">
      <w:pPr>
        <w:autoSpaceDE w:val="0"/>
        <w:autoSpaceDN w:val="0"/>
        <w:adjustRightInd w:val="0"/>
        <w:jc w:val="both"/>
        <w:rPr>
          <w:rFonts w:asciiTheme="minorHAnsi" w:hAnsiTheme="minorHAnsi" w:cs="Arial"/>
          <w:bCs/>
          <w:sz w:val="22"/>
          <w:szCs w:val="22"/>
        </w:rPr>
      </w:pPr>
      <w:r>
        <w:rPr>
          <w:rFonts w:asciiTheme="minorHAnsi" w:hAnsiTheme="minorHAnsi" w:cs="Arial"/>
          <w:bCs/>
          <w:sz w:val="22"/>
          <w:szCs w:val="22"/>
        </w:rPr>
        <w:lastRenderedPageBreak/>
        <w:t>Príloha č. 2</w:t>
      </w:r>
    </w:p>
    <w:p w:rsidR="009B7C08" w:rsidRPr="009B6729" w:rsidRDefault="009B7C08" w:rsidP="009B7C08">
      <w:pPr>
        <w:autoSpaceDE w:val="0"/>
        <w:autoSpaceDN w:val="0"/>
        <w:adjustRightInd w:val="0"/>
        <w:jc w:val="both"/>
        <w:rPr>
          <w:rFonts w:asciiTheme="minorHAnsi" w:hAnsiTheme="minorHAnsi" w:cs="Arial"/>
          <w:bCs/>
          <w:sz w:val="22"/>
          <w:szCs w:val="22"/>
        </w:rPr>
      </w:pPr>
    </w:p>
    <w:p w:rsidR="009B7C08" w:rsidRPr="002D6728" w:rsidRDefault="002025C7" w:rsidP="002D6728">
      <w:pPr>
        <w:pStyle w:val="Nadpis1"/>
        <w:rPr>
          <w:rFonts w:asciiTheme="minorHAnsi" w:hAnsiTheme="minorHAnsi"/>
          <w:sz w:val="22"/>
          <w:szCs w:val="22"/>
        </w:rPr>
      </w:pPr>
      <w:bookmarkStart w:id="38" w:name="_Toc491328482"/>
      <w:r w:rsidRPr="002D6728">
        <w:rPr>
          <w:rFonts w:asciiTheme="minorHAnsi" w:hAnsiTheme="minorHAnsi"/>
          <w:sz w:val="22"/>
          <w:szCs w:val="22"/>
        </w:rPr>
        <w:t>IX ZOZNAM SUBDODÁVATEĽOV</w:t>
      </w:r>
      <w:bookmarkEnd w:id="38"/>
    </w:p>
    <w:p w:rsidR="009B7C08" w:rsidRPr="009B6729" w:rsidRDefault="009B7C08" w:rsidP="009B7C08">
      <w:pPr>
        <w:tabs>
          <w:tab w:val="right" w:leader="underscore" w:pos="9000"/>
        </w:tabs>
        <w:jc w:val="center"/>
        <w:rPr>
          <w:rFonts w:asciiTheme="minorHAnsi" w:hAnsiTheme="minorHAnsi" w:cs="Arial"/>
          <w:smallCaps/>
          <w:sz w:val="22"/>
          <w:szCs w:val="22"/>
        </w:rPr>
      </w:pPr>
      <w:r w:rsidRPr="009B6729">
        <w:rPr>
          <w:rFonts w:asciiTheme="minorHAnsi" w:hAnsiTheme="minorHAnsi" w:cs="Arial"/>
          <w:smallCaps/>
          <w:sz w:val="22"/>
          <w:szCs w:val="22"/>
        </w:rPr>
        <w:t>vzor</w:t>
      </w:r>
    </w:p>
    <w:p w:rsidR="009B7C08" w:rsidRPr="009B6729" w:rsidRDefault="009B7C08" w:rsidP="009B7C08">
      <w:pPr>
        <w:tabs>
          <w:tab w:val="right" w:leader="underscore" w:pos="9000"/>
        </w:tabs>
        <w:rPr>
          <w:rFonts w:asciiTheme="minorHAnsi" w:hAnsiTheme="minorHAnsi" w:cs="Arial"/>
          <w:small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63"/>
        <w:gridCol w:w="2940"/>
        <w:gridCol w:w="1780"/>
      </w:tblGrid>
      <w:tr w:rsidR="009B7C08" w:rsidRPr="009B6729" w:rsidTr="00341210">
        <w:trPr>
          <w:trHeight w:val="754"/>
        </w:trPr>
        <w:tc>
          <w:tcPr>
            <w:tcW w:w="2093" w:type="dxa"/>
          </w:tcPr>
          <w:p w:rsidR="009B7C08" w:rsidRPr="009B6729" w:rsidRDefault="009B7C08" w:rsidP="00341210">
            <w:pPr>
              <w:tabs>
                <w:tab w:val="right" w:leader="underscore" w:pos="9000"/>
              </w:tabs>
              <w:jc w:val="center"/>
              <w:rPr>
                <w:rFonts w:asciiTheme="minorHAnsi" w:hAnsiTheme="minorHAnsi" w:cs="Arial"/>
                <w:b/>
                <w:smallCaps/>
                <w:sz w:val="22"/>
                <w:szCs w:val="22"/>
              </w:rPr>
            </w:pPr>
            <w:r w:rsidRPr="009B6729">
              <w:rPr>
                <w:rFonts w:asciiTheme="minorHAnsi" w:hAnsiTheme="minorHAnsi" w:cs="Arial"/>
                <w:b/>
                <w:smallCaps/>
                <w:sz w:val="22"/>
                <w:szCs w:val="22"/>
              </w:rPr>
              <w:t xml:space="preserve">Názov a adresa subdodávateľa / </w:t>
            </w:r>
            <w:proofErr w:type="spellStart"/>
            <w:r w:rsidRPr="009B6729">
              <w:rPr>
                <w:rFonts w:asciiTheme="minorHAnsi" w:hAnsiTheme="minorHAnsi" w:cs="Arial"/>
                <w:b/>
                <w:smallCaps/>
                <w:sz w:val="22"/>
                <w:szCs w:val="22"/>
              </w:rPr>
              <w:t>ičo</w:t>
            </w:r>
            <w:proofErr w:type="spellEnd"/>
          </w:p>
        </w:tc>
        <w:tc>
          <w:tcPr>
            <w:tcW w:w="2163" w:type="dxa"/>
            <w:shd w:val="clear" w:color="auto" w:fill="auto"/>
          </w:tcPr>
          <w:p w:rsidR="009B7C08" w:rsidRPr="009B6729" w:rsidRDefault="009B7C08" w:rsidP="00341210">
            <w:pPr>
              <w:tabs>
                <w:tab w:val="right" w:leader="underscore" w:pos="9000"/>
              </w:tabs>
              <w:jc w:val="center"/>
              <w:rPr>
                <w:rFonts w:asciiTheme="minorHAnsi" w:hAnsiTheme="minorHAnsi" w:cs="Arial"/>
                <w:b/>
                <w:smallCaps/>
                <w:sz w:val="22"/>
                <w:szCs w:val="22"/>
              </w:rPr>
            </w:pPr>
            <w:r w:rsidRPr="009B6729">
              <w:rPr>
                <w:rFonts w:asciiTheme="minorHAnsi" w:hAnsiTheme="minorHAnsi" w:cs="Arial"/>
                <w:b/>
                <w:smallCaps/>
                <w:sz w:val="22"/>
                <w:szCs w:val="22"/>
              </w:rPr>
              <w:t>V stavebnom objekte č.</w:t>
            </w:r>
          </w:p>
        </w:tc>
        <w:tc>
          <w:tcPr>
            <w:tcW w:w="2940" w:type="dxa"/>
            <w:shd w:val="clear" w:color="auto" w:fill="auto"/>
          </w:tcPr>
          <w:p w:rsidR="009B7C08" w:rsidRPr="009B6729" w:rsidRDefault="009B7C08" w:rsidP="00341210">
            <w:pPr>
              <w:tabs>
                <w:tab w:val="right" w:leader="underscore" w:pos="9000"/>
              </w:tabs>
              <w:jc w:val="center"/>
              <w:rPr>
                <w:rFonts w:asciiTheme="minorHAnsi" w:hAnsiTheme="minorHAnsi" w:cs="Arial"/>
                <w:b/>
                <w:smallCaps/>
                <w:sz w:val="22"/>
                <w:szCs w:val="22"/>
              </w:rPr>
            </w:pPr>
            <w:r w:rsidRPr="009B6729">
              <w:rPr>
                <w:rFonts w:asciiTheme="minorHAnsi" w:hAnsiTheme="minorHAnsi" w:cs="Arial"/>
                <w:b/>
                <w:smallCaps/>
                <w:sz w:val="22"/>
                <w:szCs w:val="22"/>
              </w:rPr>
              <w:t>druh činností – popis prác</w:t>
            </w:r>
          </w:p>
          <w:p w:rsidR="009B7C08" w:rsidRPr="009B6729" w:rsidRDefault="009B7C08" w:rsidP="00341210">
            <w:pPr>
              <w:tabs>
                <w:tab w:val="right" w:leader="underscore" w:pos="9000"/>
              </w:tabs>
              <w:jc w:val="center"/>
              <w:rPr>
                <w:rFonts w:asciiTheme="minorHAnsi" w:hAnsiTheme="minorHAnsi" w:cs="Arial"/>
                <w:b/>
                <w:smallCaps/>
                <w:sz w:val="22"/>
                <w:szCs w:val="22"/>
              </w:rPr>
            </w:pPr>
            <w:r w:rsidRPr="009B6729">
              <w:rPr>
                <w:rFonts w:asciiTheme="minorHAnsi" w:hAnsiTheme="minorHAnsi" w:cs="Arial"/>
                <w:b/>
                <w:smallCaps/>
                <w:sz w:val="22"/>
                <w:szCs w:val="22"/>
              </w:rPr>
              <w:t>realizovaný subdodávateľom</w:t>
            </w:r>
          </w:p>
        </w:tc>
        <w:tc>
          <w:tcPr>
            <w:tcW w:w="1780" w:type="dxa"/>
            <w:shd w:val="clear" w:color="auto" w:fill="auto"/>
          </w:tcPr>
          <w:p w:rsidR="009B7C08" w:rsidRPr="009B6729" w:rsidRDefault="009B7C08" w:rsidP="00341210">
            <w:pPr>
              <w:tabs>
                <w:tab w:val="right" w:leader="underscore" w:pos="9000"/>
              </w:tabs>
              <w:jc w:val="center"/>
              <w:rPr>
                <w:rFonts w:asciiTheme="minorHAnsi" w:hAnsiTheme="minorHAnsi" w:cs="Arial"/>
                <w:b/>
                <w:smallCaps/>
                <w:sz w:val="22"/>
                <w:szCs w:val="22"/>
              </w:rPr>
            </w:pPr>
            <w:r w:rsidRPr="009B6729">
              <w:rPr>
                <w:rFonts w:asciiTheme="minorHAnsi" w:hAnsiTheme="minorHAnsi" w:cs="Arial"/>
                <w:b/>
                <w:smallCaps/>
                <w:sz w:val="22"/>
                <w:szCs w:val="22"/>
              </w:rPr>
              <w:t xml:space="preserve">finančný podiel subdodávky v eur bez </w:t>
            </w:r>
            <w:proofErr w:type="spellStart"/>
            <w:r w:rsidRPr="009B6729">
              <w:rPr>
                <w:rFonts w:asciiTheme="minorHAnsi" w:hAnsiTheme="minorHAnsi" w:cs="Arial"/>
                <w:b/>
                <w:smallCaps/>
                <w:sz w:val="22"/>
                <w:szCs w:val="22"/>
              </w:rPr>
              <w:t>dph</w:t>
            </w:r>
            <w:proofErr w:type="spellEnd"/>
          </w:p>
        </w:tc>
      </w:tr>
      <w:tr w:rsidR="009B7C08" w:rsidRPr="009B6729" w:rsidTr="00341210">
        <w:trPr>
          <w:trHeight w:val="847"/>
        </w:trPr>
        <w:tc>
          <w:tcPr>
            <w:tcW w:w="2093" w:type="dxa"/>
          </w:tcPr>
          <w:p w:rsidR="009B7C08" w:rsidRPr="009B6729" w:rsidRDefault="009B7C08" w:rsidP="00341210">
            <w:pPr>
              <w:tabs>
                <w:tab w:val="right" w:leader="underscore" w:pos="9000"/>
              </w:tabs>
              <w:rPr>
                <w:rFonts w:asciiTheme="minorHAnsi" w:hAnsiTheme="minorHAnsi" w:cs="Arial"/>
                <w:smallCaps/>
                <w:sz w:val="22"/>
                <w:szCs w:val="22"/>
              </w:rPr>
            </w:pPr>
          </w:p>
        </w:tc>
        <w:tc>
          <w:tcPr>
            <w:tcW w:w="2163" w:type="dxa"/>
            <w:shd w:val="clear" w:color="auto" w:fill="auto"/>
          </w:tcPr>
          <w:p w:rsidR="009B7C08" w:rsidRPr="009B6729" w:rsidRDefault="009B7C08" w:rsidP="00341210">
            <w:pPr>
              <w:tabs>
                <w:tab w:val="right" w:leader="underscore" w:pos="9000"/>
              </w:tabs>
              <w:rPr>
                <w:rFonts w:asciiTheme="minorHAnsi" w:hAnsiTheme="minorHAnsi" w:cs="Arial"/>
                <w:smallCaps/>
                <w:sz w:val="22"/>
                <w:szCs w:val="22"/>
              </w:rPr>
            </w:pPr>
          </w:p>
        </w:tc>
        <w:tc>
          <w:tcPr>
            <w:tcW w:w="2940" w:type="dxa"/>
            <w:shd w:val="clear" w:color="auto" w:fill="auto"/>
          </w:tcPr>
          <w:p w:rsidR="009B7C08" w:rsidRPr="009B6729" w:rsidRDefault="009B7C08" w:rsidP="00341210">
            <w:pPr>
              <w:tabs>
                <w:tab w:val="right" w:leader="underscore" w:pos="9000"/>
              </w:tabs>
              <w:rPr>
                <w:rFonts w:asciiTheme="minorHAnsi" w:hAnsiTheme="minorHAnsi" w:cs="Arial"/>
                <w:smallCaps/>
                <w:sz w:val="22"/>
                <w:szCs w:val="22"/>
              </w:rPr>
            </w:pPr>
          </w:p>
        </w:tc>
        <w:tc>
          <w:tcPr>
            <w:tcW w:w="1780" w:type="dxa"/>
            <w:shd w:val="clear" w:color="auto" w:fill="auto"/>
          </w:tcPr>
          <w:p w:rsidR="009B7C08" w:rsidRPr="009B6729" w:rsidRDefault="009B7C08" w:rsidP="00341210">
            <w:pPr>
              <w:tabs>
                <w:tab w:val="right" w:leader="underscore" w:pos="9000"/>
              </w:tabs>
              <w:rPr>
                <w:rFonts w:asciiTheme="minorHAnsi" w:hAnsiTheme="minorHAnsi" w:cs="Arial"/>
                <w:smallCaps/>
                <w:sz w:val="22"/>
                <w:szCs w:val="22"/>
              </w:rPr>
            </w:pPr>
          </w:p>
        </w:tc>
      </w:tr>
      <w:tr w:rsidR="009B7C08" w:rsidRPr="009B6729" w:rsidTr="00341210">
        <w:trPr>
          <w:trHeight w:val="844"/>
        </w:trPr>
        <w:tc>
          <w:tcPr>
            <w:tcW w:w="2093" w:type="dxa"/>
          </w:tcPr>
          <w:p w:rsidR="009B7C08" w:rsidRPr="009B6729" w:rsidRDefault="009B7C08" w:rsidP="00341210">
            <w:pPr>
              <w:tabs>
                <w:tab w:val="right" w:leader="underscore" w:pos="9000"/>
              </w:tabs>
              <w:rPr>
                <w:rFonts w:asciiTheme="minorHAnsi" w:hAnsiTheme="minorHAnsi" w:cs="Arial"/>
                <w:smallCaps/>
                <w:sz w:val="22"/>
                <w:szCs w:val="22"/>
              </w:rPr>
            </w:pPr>
          </w:p>
        </w:tc>
        <w:tc>
          <w:tcPr>
            <w:tcW w:w="2163" w:type="dxa"/>
            <w:shd w:val="clear" w:color="auto" w:fill="auto"/>
          </w:tcPr>
          <w:p w:rsidR="009B7C08" w:rsidRPr="009B6729" w:rsidRDefault="009B7C08" w:rsidP="00341210">
            <w:pPr>
              <w:tabs>
                <w:tab w:val="right" w:leader="underscore" w:pos="9000"/>
              </w:tabs>
              <w:rPr>
                <w:rFonts w:asciiTheme="minorHAnsi" w:hAnsiTheme="minorHAnsi" w:cs="Arial"/>
                <w:smallCaps/>
                <w:sz w:val="22"/>
                <w:szCs w:val="22"/>
              </w:rPr>
            </w:pPr>
          </w:p>
        </w:tc>
        <w:tc>
          <w:tcPr>
            <w:tcW w:w="2940" w:type="dxa"/>
            <w:shd w:val="clear" w:color="auto" w:fill="auto"/>
          </w:tcPr>
          <w:p w:rsidR="009B7C08" w:rsidRPr="009B6729" w:rsidRDefault="009B7C08" w:rsidP="00341210">
            <w:pPr>
              <w:tabs>
                <w:tab w:val="right" w:leader="underscore" w:pos="9000"/>
              </w:tabs>
              <w:rPr>
                <w:rFonts w:asciiTheme="minorHAnsi" w:hAnsiTheme="minorHAnsi" w:cs="Arial"/>
                <w:smallCaps/>
                <w:sz w:val="22"/>
                <w:szCs w:val="22"/>
              </w:rPr>
            </w:pPr>
          </w:p>
        </w:tc>
        <w:tc>
          <w:tcPr>
            <w:tcW w:w="1780" w:type="dxa"/>
            <w:shd w:val="clear" w:color="auto" w:fill="auto"/>
          </w:tcPr>
          <w:p w:rsidR="009B7C08" w:rsidRPr="009B6729" w:rsidRDefault="009B7C08" w:rsidP="00341210">
            <w:pPr>
              <w:tabs>
                <w:tab w:val="right" w:leader="underscore" w:pos="9000"/>
              </w:tabs>
              <w:rPr>
                <w:rFonts w:asciiTheme="minorHAnsi" w:hAnsiTheme="minorHAnsi" w:cs="Arial"/>
                <w:smallCaps/>
                <w:sz w:val="22"/>
                <w:szCs w:val="22"/>
              </w:rPr>
            </w:pPr>
          </w:p>
        </w:tc>
      </w:tr>
      <w:tr w:rsidR="009B7C08" w:rsidRPr="009B6729" w:rsidTr="00341210">
        <w:trPr>
          <w:trHeight w:val="829"/>
        </w:trPr>
        <w:tc>
          <w:tcPr>
            <w:tcW w:w="2093" w:type="dxa"/>
          </w:tcPr>
          <w:p w:rsidR="009B7C08" w:rsidRPr="009B6729" w:rsidRDefault="009B7C08" w:rsidP="00341210">
            <w:pPr>
              <w:tabs>
                <w:tab w:val="right" w:leader="underscore" w:pos="9000"/>
              </w:tabs>
              <w:rPr>
                <w:rFonts w:asciiTheme="minorHAnsi" w:hAnsiTheme="minorHAnsi" w:cs="Arial"/>
                <w:smallCaps/>
                <w:sz w:val="22"/>
                <w:szCs w:val="22"/>
              </w:rPr>
            </w:pPr>
          </w:p>
        </w:tc>
        <w:tc>
          <w:tcPr>
            <w:tcW w:w="2163" w:type="dxa"/>
            <w:shd w:val="clear" w:color="auto" w:fill="auto"/>
          </w:tcPr>
          <w:p w:rsidR="009B7C08" w:rsidRPr="009B6729" w:rsidRDefault="009B7C08" w:rsidP="00341210">
            <w:pPr>
              <w:tabs>
                <w:tab w:val="right" w:leader="underscore" w:pos="9000"/>
              </w:tabs>
              <w:rPr>
                <w:rFonts w:asciiTheme="minorHAnsi" w:hAnsiTheme="minorHAnsi" w:cs="Arial"/>
                <w:smallCaps/>
                <w:sz w:val="22"/>
                <w:szCs w:val="22"/>
              </w:rPr>
            </w:pPr>
          </w:p>
        </w:tc>
        <w:tc>
          <w:tcPr>
            <w:tcW w:w="2940" w:type="dxa"/>
            <w:shd w:val="clear" w:color="auto" w:fill="auto"/>
          </w:tcPr>
          <w:p w:rsidR="009B7C08" w:rsidRPr="009B6729" w:rsidRDefault="009B7C08" w:rsidP="00341210">
            <w:pPr>
              <w:tabs>
                <w:tab w:val="right" w:leader="underscore" w:pos="9000"/>
              </w:tabs>
              <w:rPr>
                <w:rFonts w:asciiTheme="minorHAnsi" w:hAnsiTheme="minorHAnsi" w:cs="Arial"/>
                <w:smallCaps/>
                <w:sz w:val="22"/>
                <w:szCs w:val="22"/>
              </w:rPr>
            </w:pPr>
          </w:p>
        </w:tc>
        <w:tc>
          <w:tcPr>
            <w:tcW w:w="1780" w:type="dxa"/>
            <w:shd w:val="clear" w:color="auto" w:fill="auto"/>
          </w:tcPr>
          <w:p w:rsidR="009B7C08" w:rsidRPr="009B6729" w:rsidRDefault="009B7C08" w:rsidP="00341210">
            <w:pPr>
              <w:tabs>
                <w:tab w:val="right" w:leader="underscore" w:pos="9000"/>
              </w:tabs>
              <w:rPr>
                <w:rFonts w:asciiTheme="minorHAnsi" w:hAnsiTheme="minorHAnsi" w:cs="Arial"/>
                <w:smallCaps/>
                <w:sz w:val="22"/>
                <w:szCs w:val="22"/>
              </w:rPr>
            </w:pPr>
          </w:p>
        </w:tc>
      </w:tr>
      <w:tr w:rsidR="009B7C08" w:rsidRPr="009B6729" w:rsidTr="00341210">
        <w:trPr>
          <w:trHeight w:val="854"/>
        </w:trPr>
        <w:tc>
          <w:tcPr>
            <w:tcW w:w="2093" w:type="dxa"/>
          </w:tcPr>
          <w:p w:rsidR="009B7C08" w:rsidRPr="009B6729" w:rsidRDefault="009B7C08" w:rsidP="00341210">
            <w:pPr>
              <w:tabs>
                <w:tab w:val="right" w:leader="underscore" w:pos="9000"/>
              </w:tabs>
              <w:rPr>
                <w:rFonts w:asciiTheme="minorHAnsi" w:hAnsiTheme="minorHAnsi" w:cs="Arial"/>
                <w:smallCaps/>
                <w:sz w:val="22"/>
                <w:szCs w:val="22"/>
              </w:rPr>
            </w:pPr>
          </w:p>
        </w:tc>
        <w:tc>
          <w:tcPr>
            <w:tcW w:w="2163" w:type="dxa"/>
            <w:shd w:val="clear" w:color="auto" w:fill="auto"/>
          </w:tcPr>
          <w:p w:rsidR="009B7C08" w:rsidRPr="009B6729" w:rsidRDefault="009B7C08" w:rsidP="00341210">
            <w:pPr>
              <w:tabs>
                <w:tab w:val="right" w:leader="underscore" w:pos="9000"/>
              </w:tabs>
              <w:rPr>
                <w:rFonts w:asciiTheme="minorHAnsi" w:hAnsiTheme="minorHAnsi" w:cs="Arial"/>
                <w:smallCaps/>
                <w:sz w:val="22"/>
                <w:szCs w:val="22"/>
              </w:rPr>
            </w:pPr>
          </w:p>
        </w:tc>
        <w:tc>
          <w:tcPr>
            <w:tcW w:w="2940" w:type="dxa"/>
            <w:shd w:val="clear" w:color="auto" w:fill="auto"/>
          </w:tcPr>
          <w:p w:rsidR="009B7C08" w:rsidRPr="009B6729" w:rsidRDefault="009B7C08" w:rsidP="00341210">
            <w:pPr>
              <w:tabs>
                <w:tab w:val="right" w:leader="underscore" w:pos="9000"/>
              </w:tabs>
              <w:rPr>
                <w:rFonts w:asciiTheme="minorHAnsi" w:hAnsiTheme="minorHAnsi" w:cs="Arial"/>
                <w:smallCaps/>
                <w:sz w:val="22"/>
                <w:szCs w:val="22"/>
              </w:rPr>
            </w:pPr>
          </w:p>
        </w:tc>
        <w:tc>
          <w:tcPr>
            <w:tcW w:w="1780" w:type="dxa"/>
            <w:shd w:val="clear" w:color="auto" w:fill="auto"/>
          </w:tcPr>
          <w:p w:rsidR="009B7C08" w:rsidRPr="009B6729" w:rsidRDefault="009B7C08" w:rsidP="00341210">
            <w:pPr>
              <w:tabs>
                <w:tab w:val="right" w:leader="underscore" w:pos="9000"/>
              </w:tabs>
              <w:rPr>
                <w:rFonts w:asciiTheme="minorHAnsi" w:hAnsiTheme="minorHAnsi" w:cs="Arial"/>
                <w:smallCaps/>
                <w:sz w:val="22"/>
                <w:szCs w:val="22"/>
              </w:rPr>
            </w:pPr>
          </w:p>
        </w:tc>
      </w:tr>
      <w:tr w:rsidR="009B7C08" w:rsidRPr="009B6729" w:rsidTr="00341210">
        <w:trPr>
          <w:trHeight w:val="839"/>
        </w:trPr>
        <w:tc>
          <w:tcPr>
            <w:tcW w:w="2093" w:type="dxa"/>
          </w:tcPr>
          <w:p w:rsidR="009B7C08" w:rsidRPr="009B6729" w:rsidRDefault="009B7C08" w:rsidP="00341210">
            <w:pPr>
              <w:tabs>
                <w:tab w:val="right" w:leader="underscore" w:pos="9000"/>
              </w:tabs>
              <w:rPr>
                <w:rFonts w:asciiTheme="minorHAnsi" w:hAnsiTheme="minorHAnsi" w:cs="Arial"/>
                <w:smallCaps/>
                <w:sz w:val="22"/>
                <w:szCs w:val="22"/>
              </w:rPr>
            </w:pPr>
          </w:p>
        </w:tc>
        <w:tc>
          <w:tcPr>
            <w:tcW w:w="2163" w:type="dxa"/>
            <w:shd w:val="clear" w:color="auto" w:fill="auto"/>
          </w:tcPr>
          <w:p w:rsidR="009B7C08" w:rsidRPr="009B6729" w:rsidRDefault="009B7C08" w:rsidP="00341210">
            <w:pPr>
              <w:tabs>
                <w:tab w:val="right" w:leader="underscore" w:pos="9000"/>
              </w:tabs>
              <w:rPr>
                <w:rFonts w:asciiTheme="minorHAnsi" w:hAnsiTheme="minorHAnsi" w:cs="Arial"/>
                <w:smallCaps/>
                <w:sz w:val="22"/>
                <w:szCs w:val="22"/>
              </w:rPr>
            </w:pPr>
          </w:p>
        </w:tc>
        <w:tc>
          <w:tcPr>
            <w:tcW w:w="2940" w:type="dxa"/>
            <w:shd w:val="clear" w:color="auto" w:fill="auto"/>
          </w:tcPr>
          <w:p w:rsidR="009B7C08" w:rsidRPr="009B6729" w:rsidRDefault="009B7C08" w:rsidP="00341210">
            <w:pPr>
              <w:tabs>
                <w:tab w:val="right" w:leader="underscore" w:pos="9000"/>
              </w:tabs>
              <w:rPr>
                <w:rFonts w:asciiTheme="minorHAnsi" w:hAnsiTheme="minorHAnsi" w:cs="Arial"/>
                <w:smallCaps/>
                <w:sz w:val="22"/>
                <w:szCs w:val="22"/>
              </w:rPr>
            </w:pPr>
          </w:p>
        </w:tc>
        <w:tc>
          <w:tcPr>
            <w:tcW w:w="1780" w:type="dxa"/>
            <w:shd w:val="clear" w:color="auto" w:fill="auto"/>
          </w:tcPr>
          <w:p w:rsidR="009B7C08" w:rsidRPr="009B6729" w:rsidRDefault="009B7C08" w:rsidP="00341210">
            <w:pPr>
              <w:tabs>
                <w:tab w:val="right" w:leader="underscore" w:pos="9000"/>
              </w:tabs>
              <w:rPr>
                <w:rFonts w:asciiTheme="minorHAnsi" w:hAnsiTheme="minorHAnsi" w:cs="Arial"/>
                <w:smallCaps/>
                <w:sz w:val="22"/>
                <w:szCs w:val="22"/>
              </w:rPr>
            </w:pPr>
          </w:p>
        </w:tc>
      </w:tr>
    </w:tbl>
    <w:p w:rsidR="009B7C08" w:rsidRPr="009B6729" w:rsidRDefault="009B7C08" w:rsidP="009B7C08">
      <w:pPr>
        <w:tabs>
          <w:tab w:val="right" w:leader="underscore" w:pos="9000"/>
        </w:tabs>
        <w:rPr>
          <w:rFonts w:asciiTheme="minorHAnsi" w:hAnsiTheme="minorHAnsi" w:cs="Arial"/>
          <w:smallCaps/>
          <w:sz w:val="22"/>
          <w:szCs w:val="22"/>
        </w:rPr>
      </w:pPr>
    </w:p>
    <w:p w:rsidR="009B7C08" w:rsidRPr="009B6729" w:rsidRDefault="009B7C08" w:rsidP="009B7C08">
      <w:pPr>
        <w:tabs>
          <w:tab w:val="right" w:leader="underscore" w:pos="9000"/>
        </w:tabs>
        <w:rPr>
          <w:rFonts w:asciiTheme="minorHAnsi" w:hAnsiTheme="minorHAnsi" w:cs="Arial"/>
          <w:smallCaps/>
          <w:sz w:val="22"/>
          <w:szCs w:val="22"/>
        </w:rPr>
      </w:pPr>
    </w:p>
    <w:p w:rsidR="009B7C08" w:rsidRPr="009B6729" w:rsidRDefault="009B7C08" w:rsidP="009B7C08">
      <w:pPr>
        <w:tabs>
          <w:tab w:val="right" w:leader="underscore" w:pos="9000"/>
        </w:tabs>
        <w:rPr>
          <w:rFonts w:asciiTheme="minorHAnsi" w:hAnsiTheme="minorHAnsi" w:cs="Arial"/>
          <w:smallCaps/>
          <w:sz w:val="22"/>
          <w:szCs w:val="22"/>
        </w:rPr>
      </w:pPr>
    </w:p>
    <w:p w:rsidR="009B7C08" w:rsidRPr="009B6729" w:rsidRDefault="009B7C08" w:rsidP="009B7C08">
      <w:pPr>
        <w:tabs>
          <w:tab w:val="right" w:leader="underscore" w:pos="9000"/>
        </w:tabs>
        <w:rPr>
          <w:rFonts w:asciiTheme="minorHAnsi" w:hAnsiTheme="minorHAnsi" w:cs="Arial"/>
          <w:smallCaps/>
          <w:sz w:val="22"/>
          <w:szCs w:val="22"/>
        </w:rPr>
      </w:pPr>
    </w:p>
    <w:p w:rsidR="009B7C08" w:rsidRPr="009B6729" w:rsidRDefault="009B7C08" w:rsidP="009B7C08">
      <w:pPr>
        <w:tabs>
          <w:tab w:val="right" w:leader="underscore" w:pos="9000"/>
        </w:tabs>
        <w:jc w:val="both"/>
        <w:rPr>
          <w:rFonts w:asciiTheme="minorHAnsi" w:hAnsiTheme="minorHAnsi" w:cs="Arial"/>
          <w:smallCaps/>
          <w:sz w:val="22"/>
          <w:szCs w:val="22"/>
        </w:rPr>
      </w:pPr>
    </w:p>
    <w:p w:rsidR="009B7C08" w:rsidRPr="009B6729" w:rsidRDefault="009B7C08" w:rsidP="009B7C08">
      <w:pPr>
        <w:tabs>
          <w:tab w:val="right" w:leader="underscore" w:pos="9000"/>
        </w:tabs>
        <w:rPr>
          <w:rFonts w:asciiTheme="minorHAnsi" w:hAnsiTheme="minorHAnsi" w:cs="Arial"/>
          <w:smallCaps/>
          <w:sz w:val="22"/>
          <w:szCs w:val="22"/>
        </w:rPr>
      </w:pPr>
      <w:r w:rsidRPr="009B6729">
        <w:rPr>
          <w:rFonts w:asciiTheme="minorHAnsi" w:hAnsiTheme="minorHAnsi" w:cs="Arial"/>
          <w:smallCaps/>
          <w:sz w:val="22"/>
          <w:szCs w:val="22"/>
        </w:rPr>
        <w:t xml:space="preserve">                                                                                                                                                        Meno Priezvisko</w:t>
      </w:r>
    </w:p>
    <w:p w:rsidR="009B7C08" w:rsidRPr="009B6729" w:rsidRDefault="009B7C08" w:rsidP="009B7C08">
      <w:pPr>
        <w:tabs>
          <w:tab w:val="right" w:leader="underscore" w:pos="9000"/>
        </w:tabs>
        <w:jc w:val="center"/>
        <w:rPr>
          <w:rFonts w:asciiTheme="minorHAnsi" w:hAnsiTheme="minorHAnsi" w:cs="Arial"/>
          <w:b/>
          <w:bCs/>
          <w:sz w:val="22"/>
          <w:szCs w:val="22"/>
        </w:rPr>
      </w:pPr>
      <w:r w:rsidRPr="009B6729">
        <w:rPr>
          <w:rFonts w:asciiTheme="minorHAnsi" w:hAnsiTheme="minorHAnsi" w:cs="Arial"/>
          <w:smallCaps/>
          <w:sz w:val="22"/>
          <w:szCs w:val="22"/>
        </w:rPr>
        <w:t xml:space="preserve">                                                                                                        podpis a pečiatka uchádzača</w:t>
      </w:r>
    </w:p>
    <w:sectPr w:rsidR="009B7C08" w:rsidRPr="009B6729" w:rsidSect="009B5FBE">
      <w:headerReference w:type="default" r:id="rId12"/>
      <w:footerReference w:type="default" r:id="rId13"/>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806" w:rsidRDefault="00CA3806">
      <w:r>
        <w:separator/>
      </w:r>
    </w:p>
  </w:endnote>
  <w:endnote w:type="continuationSeparator" w:id="0">
    <w:p w:rsidR="00CA3806" w:rsidRDefault="00CA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DA1" w:rsidRDefault="00F94DA1">
    <w:pPr>
      <w:pStyle w:val="Pta"/>
      <w:jc w:val="right"/>
    </w:pPr>
    <w:r>
      <w:t xml:space="preserve">Strana </w:t>
    </w:r>
    <w:r>
      <w:rPr>
        <w:b/>
        <w:bCs/>
      </w:rPr>
      <w:fldChar w:fldCharType="begin"/>
    </w:r>
    <w:r>
      <w:rPr>
        <w:b/>
        <w:bCs/>
      </w:rPr>
      <w:instrText>PAGE</w:instrText>
    </w:r>
    <w:r>
      <w:rPr>
        <w:b/>
        <w:bCs/>
      </w:rPr>
      <w:fldChar w:fldCharType="separate"/>
    </w:r>
    <w:r w:rsidR="002077BD">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2077BD">
      <w:rPr>
        <w:b/>
        <w:bCs/>
        <w:noProof/>
      </w:rPr>
      <w:t>32</w:t>
    </w:r>
    <w:r>
      <w:rPr>
        <w:b/>
        <w:bCs/>
      </w:rPr>
      <w:fldChar w:fldCharType="end"/>
    </w:r>
  </w:p>
  <w:p w:rsidR="00F94DA1" w:rsidRDefault="00F94DA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806" w:rsidRDefault="00CA3806">
      <w:r>
        <w:separator/>
      </w:r>
    </w:p>
  </w:footnote>
  <w:footnote w:type="continuationSeparator" w:id="0">
    <w:p w:rsidR="00CA3806" w:rsidRDefault="00CA3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DA1" w:rsidRDefault="00F94DA1" w:rsidP="000C5580">
    <w:pPr>
      <w:pStyle w:val="Hlavika"/>
      <w:jc w:val="center"/>
    </w:pPr>
    <w:r>
      <w:rPr>
        <w:rFonts w:ascii="Arial" w:hAnsi="Arial" w:cs="Arial"/>
        <w:b/>
        <w:noProof/>
        <w:sz w:val="22"/>
        <w:szCs w:val="22"/>
      </w:rPr>
      <w:drawing>
        <wp:inline distT="0" distB="0" distL="0" distR="0" wp14:anchorId="4313B832" wp14:editId="668E1EC4">
          <wp:extent cx="533400" cy="59055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90550"/>
                  </a:xfrm>
                  <a:prstGeom prst="rect">
                    <a:avLst/>
                  </a:prstGeom>
                  <a:noFill/>
                  <a:ln>
                    <a:noFill/>
                  </a:ln>
                </pic:spPr>
              </pic:pic>
            </a:graphicData>
          </a:graphic>
        </wp:inline>
      </w:drawing>
    </w:r>
  </w:p>
  <w:p w:rsidR="00F94DA1" w:rsidRPr="000C5580" w:rsidRDefault="00F94DA1" w:rsidP="000C5580">
    <w:pPr>
      <w:pStyle w:val="Hlavika"/>
      <w:jc w:val="center"/>
      <w:rPr>
        <w:rFonts w:ascii="Calibri" w:hAnsi="Calibri"/>
        <w:b/>
      </w:rPr>
    </w:pPr>
    <w:r w:rsidRPr="000C5580">
      <w:rPr>
        <w:rFonts w:ascii="Calibri" w:hAnsi="Calibri"/>
        <w:b/>
      </w:rPr>
      <w:t>Verejný obstarávateľ: Mesto Trnava, Hlavná1 917 71 Trnava</w:t>
    </w:r>
  </w:p>
  <w:p w:rsidR="00F94DA1" w:rsidRPr="006B4287" w:rsidRDefault="00F94DA1" w:rsidP="006B4287">
    <w:pPr>
      <w:pStyle w:val="Zkladntext3"/>
      <w:spacing w:line="276" w:lineRule="auto"/>
      <w:rPr>
        <w:rFonts w:ascii="Calibri" w:hAnsi="Calibri"/>
        <w:b/>
        <w:color w:val="auto"/>
        <w:sz w:val="24"/>
        <w:szCs w:val="24"/>
        <w:lang w:val="sk-SK" w:eastAsia="sk-SK"/>
      </w:rPr>
    </w:pPr>
    <w:r w:rsidRPr="006B4287">
      <w:rPr>
        <w:rFonts w:ascii="Calibri" w:hAnsi="Calibri"/>
        <w:b/>
        <w:color w:val="auto"/>
        <w:sz w:val="24"/>
        <w:szCs w:val="24"/>
        <w:lang w:val="sk-SK" w:eastAsia="sk-SK"/>
      </w:rPr>
      <w:t>Predmet zákazky: „</w:t>
    </w:r>
    <w:r>
      <w:rPr>
        <w:rFonts w:ascii="Calibri" w:hAnsi="Calibri"/>
        <w:b/>
        <w:color w:val="auto"/>
        <w:sz w:val="24"/>
        <w:szCs w:val="24"/>
        <w:lang w:val="sk-SK" w:eastAsia="sk-SK"/>
      </w:rPr>
      <w:t>Realizácia stavebných prác „Cestička pre chodcov a cyklistov Ulica Hlboká</w:t>
    </w:r>
    <w:r w:rsidRPr="006B4287">
      <w:rPr>
        <w:rFonts w:ascii="Calibri" w:hAnsi="Calibri"/>
        <w:b/>
        <w:color w:val="auto"/>
      </w:rPr>
      <w:t>“</w:t>
    </w:r>
  </w:p>
  <w:p w:rsidR="00F94DA1" w:rsidRPr="000C5580" w:rsidRDefault="00F94DA1" w:rsidP="000C5580">
    <w:pPr>
      <w:pStyle w:val="Hlavika"/>
      <w:jc w:val="center"/>
      <w:rPr>
        <w:rFonts w:ascii="Calibri" w:hAnsi="Calibri"/>
        <w:b/>
      </w:rPr>
    </w:pPr>
    <w:r w:rsidRPr="000C5580">
      <w:rPr>
        <w:rFonts w:ascii="Calibri" w:hAnsi="Calibri"/>
        <w:b/>
      </w:rPr>
      <w:t>Súťažné podklady</w:t>
    </w:r>
  </w:p>
  <w:p w:rsidR="00F94DA1" w:rsidRDefault="00F94DA1">
    <w:pPr>
      <w:pStyle w:val="Hlavika"/>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5E6B"/>
    <w:multiLevelType w:val="hybridMultilevel"/>
    <w:tmpl w:val="FC6EB17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nsid w:val="10EB2D75"/>
    <w:multiLevelType w:val="hybridMultilevel"/>
    <w:tmpl w:val="798C5B40"/>
    <w:lvl w:ilvl="0" w:tplc="FF807F20">
      <w:start w:val="1"/>
      <w:numFmt w:val="decimal"/>
      <w:lvlText w:val="%1."/>
      <w:lvlJc w:val="left"/>
      <w:pPr>
        <w:ind w:left="1065" w:hanging="360"/>
      </w:pPr>
      <w:rPr>
        <w:rFonts w:hint="default"/>
        <w:b w:val="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nsid w:val="14261EB2"/>
    <w:multiLevelType w:val="hybridMultilevel"/>
    <w:tmpl w:val="7C0C38DC"/>
    <w:lvl w:ilvl="0" w:tplc="D23E21BE">
      <w:start w:val="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63057D8"/>
    <w:multiLevelType w:val="hybridMultilevel"/>
    <w:tmpl w:val="9EEEA8F8"/>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nsid w:val="20E47B22"/>
    <w:multiLevelType w:val="multilevel"/>
    <w:tmpl w:val="4DE22B06"/>
    <w:lvl w:ilvl="0">
      <w:start w:val="18"/>
      <w:numFmt w:val="decimal"/>
      <w:lvlText w:val="%1"/>
      <w:lvlJc w:val="left"/>
      <w:pPr>
        <w:tabs>
          <w:tab w:val="num" w:pos="705"/>
        </w:tabs>
        <w:ind w:left="705" w:hanging="705"/>
      </w:pPr>
    </w:lvl>
    <w:lvl w:ilvl="1">
      <w:start w:val="4"/>
      <w:numFmt w:val="decimal"/>
      <w:lvlText w:val="%1.%2"/>
      <w:lvlJc w:val="left"/>
      <w:pPr>
        <w:tabs>
          <w:tab w:val="num" w:pos="885"/>
        </w:tabs>
        <w:ind w:left="885" w:hanging="705"/>
      </w:pPr>
    </w:lvl>
    <w:lvl w:ilvl="2">
      <w:start w:val="1"/>
      <w:numFmt w:val="decimal"/>
      <w:lvlText w:val="%1.%2.%3"/>
      <w:lvlJc w:val="left"/>
      <w:pPr>
        <w:tabs>
          <w:tab w:val="num" w:pos="1080"/>
        </w:tabs>
        <w:ind w:left="1080" w:hanging="720"/>
      </w:pPr>
    </w:lvl>
    <w:lvl w:ilvl="3">
      <w:start w:val="2"/>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5">
    <w:nsid w:val="24906911"/>
    <w:multiLevelType w:val="hybridMultilevel"/>
    <w:tmpl w:val="170213B8"/>
    <w:lvl w:ilvl="0" w:tplc="F7FE8C5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nsid w:val="27B03292"/>
    <w:multiLevelType w:val="multilevel"/>
    <w:tmpl w:val="B6DCC18E"/>
    <w:lvl w:ilvl="0">
      <w:start w:val="18"/>
      <w:numFmt w:val="decimal"/>
      <w:lvlText w:val="%1"/>
      <w:lvlJc w:val="left"/>
      <w:pPr>
        <w:ind w:left="375" w:hanging="375"/>
      </w:pPr>
    </w:lvl>
    <w:lvl w:ilvl="1">
      <w:start w:val="1"/>
      <w:numFmt w:val="decimal"/>
      <w:lvlText w:val="%1.%2"/>
      <w:lvlJc w:val="left"/>
      <w:pPr>
        <w:ind w:left="930" w:hanging="375"/>
      </w:pPr>
    </w:lvl>
    <w:lvl w:ilvl="2">
      <w:start w:val="1"/>
      <w:numFmt w:val="decimal"/>
      <w:lvlText w:val="%1.%2.%3"/>
      <w:lvlJc w:val="left"/>
      <w:pPr>
        <w:ind w:left="1830" w:hanging="720"/>
      </w:pPr>
    </w:lvl>
    <w:lvl w:ilvl="3">
      <w:start w:val="1"/>
      <w:numFmt w:val="decimal"/>
      <w:lvlText w:val="%1.%2.%3.%4"/>
      <w:lvlJc w:val="left"/>
      <w:pPr>
        <w:ind w:left="2385" w:hanging="720"/>
      </w:pPr>
    </w:lvl>
    <w:lvl w:ilvl="4">
      <w:start w:val="1"/>
      <w:numFmt w:val="decimal"/>
      <w:lvlText w:val="%1.%2.%3.%4.%5"/>
      <w:lvlJc w:val="left"/>
      <w:pPr>
        <w:ind w:left="3300" w:hanging="1080"/>
      </w:pPr>
    </w:lvl>
    <w:lvl w:ilvl="5">
      <w:start w:val="1"/>
      <w:numFmt w:val="decimal"/>
      <w:lvlText w:val="%1.%2.%3.%4.%5.%6"/>
      <w:lvlJc w:val="left"/>
      <w:pPr>
        <w:ind w:left="3855" w:hanging="1080"/>
      </w:pPr>
    </w:lvl>
    <w:lvl w:ilvl="6">
      <w:start w:val="1"/>
      <w:numFmt w:val="decimal"/>
      <w:lvlText w:val="%1.%2.%3.%4.%5.%6.%7"/>
      <w:lvlJc w:val="left"/>
      <w:pPr>
        <w:ind w:left="4770" w:hanging="1440"/>
      </w:pPr>
    </w:lvl>
    <w:lvl w:ilvl="7">
      <w:start w:val="1"/>
      <w:numFmt w:val="decimal"/>
      <w:lvlText w:val="%1.%2.%3.%4.%5.%6.%7.%8"/>
      <w:lvlJc w:val="left"/>
      <w:pPr>
        <w:ind w:left="5325" w:hanging="1440"/>
      </w:pPr>
    </w:lvl>
    <w:lvl w:ilvl="8">
      <w:start w:val="1"/>
      <w:numFmt w:val="decimal"/>
      <w:lvlText w:val="%1.%2.%3.%4.%5.%6.%7.%8.%9"/>
      <w:lvlJc w:val="left"/>
      <w:pPr>
        <w:ind w:left="6240" w:hanging="1800"/>
      </w:pPr>
    </w:lvl>
  </w:abstractNum>
  <w:abstractNum w:abstractNumId="7">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nsid w:val="34526182"/>
    <w:multiLevelType w:val="hybridMultilevel"/>
    <w:tmpl w:val="D5885C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5B94013"/>
    <w:multiLevelType w:val="hybridMultilevel"/>
    <w:tmpl w:val="029A3414"/>
    <w:lvl w:ilvl="0" w:tplc="DB4476CC">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nsid w:val="3643543A"/>
    <w:multiLevelType w:val="hybridMultilevel"/>
    <w:tmpl w:val="4146A01E"/>
    <w:lvl w:ilvl="0" w:tplc="C652C140">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nsid w:val="38C0545B"/>
    <w:multiLevelType w:val="hybridMultilevel"/>
    <w:tmpl w:val="F294C76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nsid w:val="390F2745"/>
    <w:multiLevelType w:val="hybridMultilevel"/>
    <w:tmpl w:val="60CCF9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94A7FBC"/>
    <w:multiLevelType w:val="hybridMultilevel"/>
    <w:tmpl w:val="737846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F0E3EB6"/>
    <w:multiLevelType w:val="hybridMultilevel"/>
    <w:tmpl w:val="13B0C94E"/>
    <w:lvl w:ilvl="0" w:tplc="148CA658">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40302094"/>
    <w:multiLevelType w:val="hybridMultilevel"/>
    <w:tmpl w:val="2E2216B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2D51981"/>
    <w:multiLevelType w:val="hybridMultilevel"/>
    <w:tmpl w:val="BF246704"/>
    <w:lvl w:ilvl="0" w:tplc="041B000F">
      <w:start w:val="1"/>
      <w:numFmt w:val="decimal"/>
      <w:lvlText w:val="%1."/>
      <w:lvlJc w:val="left"/>
      <w:pPr>
        <w:ind w:left="720" w:hanging="360"/>
      </w:pPr>
    </w:lvl>
    <w:lvl w:ilvl="1" w:tplc="9CB2F07E">
      <w:start w:val="1"/>
      <w:numFmt w:val="decimal"/>
      <w:lvlText w:val="%2."/>
      <w:lvlJc w:val="left"/>
      <w:pPr>
        <w:ind w:left="1440" w:hanging="360"/>
      </w:pPr>
      <w:rPr>
        <w:rFonts w:ascii="Calibri" w:eastAsia="Times New Roman" w:hAnsi="Calibri"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EB956EF"/>
    <w:multiLevelType w:val="hybridMultilevel"/>
    <w:tmpl w:val="9A94CD9E"/>
    <w:lvl w:ilvl="0" w:tplc="148CA658">
      <w:start w:val="3"/>
      <w:numFmt w:val="bullet"/>
      <w:lvlText w:val="-"/>
      <w:lvlJc w:val="left"/>
      <w:pPr>
        <w:ind w:left="1800" w:hanging="360"/>
      </w:pPr>
      <w:rPr>
        <w:rFonts w:ascii="Arial" w:eastAsia="Times New Roman" w:hAnsi="Arial"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9">
    <w:nsid w:val="4F10552C"/>
    <w:multiLevelType w:val="hybridMultilevel"/>
    <w:tmpl w:val="74A6A9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02F6317"/>
    <w:multiLevelType w:val="hybridMultilevel"/>
    <w:tmpl w:val="7EC863D4"/>
    <w:lvl w:ilvl="0" w:tplc="4A06147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52071C2"/>
    <w:multiLevelType w:val="hybridMultilevel"/>
    <w:tmpl w:val="CACEFD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62630CA"/>
    <w:multiLevelType w:val="hybridMultilevel"/>
    <w:tmpl w:val="57083940"/>
    <w:lvl w:ilvl="0" w:tplc="8D52F09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nsid w:val="57801ABC"/>
    <w:multiLevelType w:val="hybridMultilevel"/>
    <w:tmpl w:val="C2B06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B5D5652"/>
    <w:multiLevelType w:val="hybridMultilevel"/>
    <w:tmpl w:val="F4EA80B2"/>
    <w:lvl w:ilvl="0" w:tplc="A8484E9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C545BCB"/>
    <w:multiLevelType w:val="hybridMultilevel"/>
    <w:tmpl w:val="7C3C751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nsid w:val="5CB14165"/>
    <w:multiLevelType w:val="hybridMultilevel"/>
    <w:tmpl w:val="9A2AA686"/>
    <w:lvl w:ilvl="0" w:tplc="982AF604">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5F644FA5"/>
    <w:multiLevelType w:val="hybridMultilevel"/>
    <w:tmpl w:val="EC2E2FF0"/>
    <w:lvl w:ilvl="0" w:tplc="99DC049E">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67904DB9"/>
    <w:multiLevelType w:val="hybridMultilevel"/>
    <w:tmpl w:val="F47498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B346993"/>
    <w:multiLevelType w:val="hybridMultilevel"/>
    <w:tmpl w:val="E20226A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nsid w:val="6CE42C4C"/>
    <w:multiLevelType w:val="multilevel"/>
    <w:tmpl w:val="14DC80FE"/>
    <w:lvl w:ilvl="0">
      <w:start w:val="18"/>
      <w:numFmt w:val="decimal"/>
      <w:lvlText w:val="%1"/>
      <w:lvlJc w:val="left"/>
      <w:pPr>
        <w:tabs>
          <w:tab w:val="num" w:pos="540"/>
        </w:tabs>
        <w:ind w:left="540" w:hanging="540"/>
      </w:pPr>
    </w:lvl>
    <w:lvl w:ilvl="1">
      <w:start w:val="3"/>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31">
    <w:nsid w:val="752435D3"/>
    <w:multiLevelType w:val="hybridMultilevel"/>
    <w:tmpl w:val="335007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55930A6"/>
    <w:multiLevelType w:val="hybridMultilevel"/>
    <w:tmpl w:val="10222EAC"/>
    <w:lvl w:ilvl="0" w:tplc="EA46194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nsid w:val="76A20316"/>
    <w:multiLevelType w:val="hybridMultilevel"/>
    <w:tmpl w:val="6B9CD9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9B86935"/>
    <w:multiLevelType w:val="hybridMultilevel"/>
    <w:tmpl w:val="C264F2CE"/>
    <w:lvl w:ilvl="0" w:tplc="148CA658">
      <w:start w:val="3"/>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22"/>
  </w:num>
  <w:num w:numId="2">
    <w:abstractNumId w:val="7"/>
  </w:num>
  <w:num w:numId="3">
    <w:abstractNumId w:val="20"/>
  </w:num>
  <w:num w:numId="4">
    <w:abstractNumId w:val="27"/>
  </w:num>
  <w:num w:numId="5">
    <w:abstractNumId w:val="12"/>
  </w:num>
  <w:num w:numId="6">
    <w:abstractNumId w:val="33"/>
  </w:num>
  <w:num w:numId="7">
    <w:abstractNumId w:val="17"/>
  </w:num>
  <w:num w:numId="8">
    <w:abstractNumId w:val="23"/>
  </w:num>
  <w:num w:numId="9">
    <w:abstractNumId w:val="1"/>
  </w:num>
  <w:num w:numId="10">
    <w:abstractNumId w:val="9"/>
  </w:num>
  <w:num w:numId="11">
    <w:abstractNumId w:val="21"/>
  </w:num>
  <w:num w:numId="12">
    <w:abstractNumId w:val="14"/>
  </w:num>
  <w:num w:numId="13">
    <w:abstractNumId w:val="31"/>
  </w:num>
  <w:num w:numId="14">
    <w:abstractNumId w:val="24"/>
  </w:num>
  <w:num w:numId="15">
    <w:abstractNumId w:val="34"/>
  </w:num>
  <w:num w:numId="16">
    <w:abstractNumId w:val="19"/>
  </w:num>
  <w:num w:numId="17">
    <w:abstractNumId w:val="13"/>
  </w:num>
  <w:num w:numId="18">
    <w:abstractNumId w:val="25"/>
  </w:num>
  <w:num w:numId="19">
    <w:abstractNumId w:val="28"/>
  </w:num>
  <w:num w:numId="20">
    <w:abstractNumId w:val="15"/>
  </w:num>
  <w:num w:numId="21">
    <w:abstractNumId w:val="2"/>
  </w:num>
  <w:num w:numId="22">
    <w:abstractNumId w:val="26"/>
  </w:num>
  <w:num w:numId="23">
    <w:abstractNumId w:val="29"/>
  </w:num>
  <w:num w:numId="24">
    <w:abstractNumId w:val="18"/>
  </w:num>
  <w:num w:numId="25">
    <w:abstractNumId w:val="5"/>
  </w:num>
  <w:num w:numId="26">
    <w:abstractNumId w:val="16"/>
  </w:num>
  <w:num w:numId="27">
    <w:abstractNumId w:val="32"/>
  </w:num>
  <w:num w:numId="28">
    <w:abstractNumId w:val="0"/>
  </w:num>
  <w:num w:numId="29">
    <w:abstractNumId w:val="11"/>
  </w:num>
  <w:num w:numId="30">
    <w:abstractNumId w:val="10"/>
  </w:num>
  <w:num w:numId="31">
    <w:abstractNumId w:val="3"/>
  </w:num>
  <w:num w:numId="32">
    <w:abstractNumId w:val="8"/>
  </w:num>
  <w:num w:numId="3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8"/>
    </w:lvlOverride>
    <w:lvlOverride w:ilvl="1">
      <w:startOverride w:val="4"/>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0F2"/>
    <w:rsid w:val="00000767"/>
    <w:rsid w:val="000017D6"/>
    <w:rsid w:val="00003373"/>
    <w:rsid w:val="00003432"/>
    <w:rsid w:val="00003708"/>
    <w:rsid w:val="00003C6F"/>
    <w:rsid w:val="00003E6D"/>
    <w:rsid w:val="0000420F"/>
    <w:rsid w:val="00004753"/>
    <w:rsid w:val="00004DC8"/>
    <w:rsid w:val="0000549C"/>
    <w:rsid w:val="00005B38"/>
    <w:rsid w:val="00005C83"/>
    <w:rsid w:val="00005E54"/>
    <w:rsid w:val="00006F72"/>
    <w:rsid w:val="00007488"/>
    <w:rsid w:val="0000760D"/>
    <w:rsid w:val="00007691"/>
    <w:rsid w:val="00007BF1"/>
    <w:rsid w:val="00010280"/>
    <w:rsid w:val="00010529"/>
    <w:rsid w:val="000106A4"/>
    <w:rsid w:val="000106C3"/>
    <w:rsid w:val="00010EA3"/>
    <w:rsid w:val="00012038"/>
    <w:rsid w:val="00012278"/>
    <w:rsid w:val="0001287F"/>
    <w:rsid w:val="00012B8D"/>
    <w:rsid w:val="00012EA1"/>
    <w:rsid w:val="000134BA"/>
    <w:rsid w:val="000135D1"/>
    <w:rsid w:val="00013BCB"/>
    <w:rsid w:val="000149C4"/>
    <w:rsid w:val="00014A66"/>
    <w:rsid w:val="00015A46"/>
    <w:rsid w:val="00015EC3"/>
    <w:rsid w:val="000160B8"/>
    <w:rsid w:val="00016CBB"/>
    <w:rsid w:val="000173C4"/>
    <w:rsid w:val="0001782E"/>
    <w:rsid w:val="0002073F"/>
    <w:rsid w:val="000215AD"/>
    <w:rsid w:val="000216F9"/>
    <w:rsid w:val="0002222A"/>
    <w:rsid w:val="00024A9C"/>
    <w:rsid w:val="00024D96"/>
    <w:rsid w:val="00025016"/>
    <w:rsid w:val="000256EA"/>
    <w:rsid w:val="00026C92"/>
    <w:rsid w:val="00027975"/>
    <w:rsid w:val="00031316"/>
    <w:rsid w:val="000315EF"/>
    <w:rsid w:val="00031D4C"/>
    <w:rsid w:val="00031F5D"/>
    <w:rsid w:val="0003286E"/>
    <w:rsid w:val="0004067F"/>
    <w:rsid w:val="00041B90"/>
    <w:rsid w:val="00042252"/>
    <w:rsid w:val="000425CF"/>
    <w:rsid w:val="00043BEA"/>
    <w:rsid w:val="00043F90"/>
    <w:rsid w:val="00044609"/>
    <w:rsid w:val="00045BD5"/>
    <w:rsid w:val="00046FC8"/>
    <w:rsid w:val="00047392"/>
    <w:rsid w:val="000476D1"/>
    <w:rsid w:val="00047D8B"/>
    <w:rsid w:val="00050361"/>
    <w:rsid w:val="0005102C"/>
    <w:rsid w:val="00051040"/>
    <w:rsid w:val="0005175A"/>
    <w:rsid w:val="000523BE"/>
    <w:rsid w:val="000527AD"/>
    <w:rsid w:val="00052934"/>
    <w:rsid w:val="00053419"/>
    <w:rsid w:val="00053749"/>
    <w:rsid w:val="0005615E"/>
    <w:rsid w:val="00057172"/>
    <w:rsid w:val="000606A6"/>
    <w:rsid w:val="000606B2"/>
    <w:rsid w:val="00060C50"/>
    <w:rsid w:val="0006110F"/>
    <w:rsid w:val="000632E0"/>
    <w:rsid w:val="000638CC"/>
    <w:rsid w:val="00063D24"/>
    <w:rsid w:val="000640B6"/>
    <w:rsid w:val="0006482C"/>
    <w:rsid w:val="00065BCB"/>
    <w:rsid w:val="00066E9E"/>
    <w:rsid w:val="0006703D"/>
    <w:rsid w:val="000707F7"/>
    <w:rsid w:val="000711EA"/>
    <w:rsid w:val="00071EA8"/>
    <w:rsid w:val="00072279"/>
    <w:rsid w:val="000744AC"/>
    <w:rsid w:val="00074CA5"/>
    <w:rsid w:val="000752FB"/>
    <w:rsid w:val="00076352"/>
    <w:rsid w:val="00076AB6"/>
    <w:rsid w:val="00077903"/>
    <w:rsid w:val="0007792E"/>
    <w:rsid w:val="000804DD"/>
    <w:rsid w:val="00080921"/>
    <w:rsid w:val="0008143C"/>
    <w:rsid w:val="00081456"/>
    <w:rsid w:val="000815DE"/>
    <w:rsid w:val="00081F3C"/>
    <w:rsid w:val="00083135"/>
    <w:rsid w:val="00083924"/>
    <w:rsid w:val="000852F7"/>
    <w:rsid w:val="000866FE"/>
    <w:rsid w:val="00086804"/>
    <w:rsid w:val="00087382"/>
    <w:rsid w:val="0008796E"/>
    <w:rsid w:val="00091174"/>
    <w:rsid w:val="000911F7"/>
    <w:rsid w:val="00091A87"/>
    <w:rsid w:val="00092C0A"/>
    <w:rsid w:val="00092D5E"/>
    <w:rsid w:val="00092FB9"/>
    <w:rsid w:val="00093EF9"/>
    <w:rsid w:val="000942B8"/>
    <w:rsid w:val="00094995"/>
    <w:rsid w:val="000950FE"/>
    <w:rsid w:val="00095DF6"/>
    <w:rsid w:val="000967A2"/>
    <w:rsid w:val="00096F33"/>
    <w:rsid w:val="00097ECD"/>
    <w:rsid w:val="000A0249"/>
    <w:rsid w:val="000A0BC6"/>
    <w:rsid w:val="000A1030"/>
    <w:rsid w:val="000A196F"/>
    <w:rsid w:val="000A20AC"/>
    <w:rsid w:val="000A22E6"/>
    <w:rsid w:val="000A3008"/>
    <w:rsid w:val="000A44F4"/>
    <w:rsid w:val="000A52E7"/>
    <w:rsid w:val="000A5FC0"/>
    <w:rsid w:val="000A64C1"/>
    <w:rsid w:val="000A7466"/>
    <w:rsid w:val="000B0463"/>
    <w:rsid w:val="000B0726"/>
    <w:rsid w:val="000B0D7B"/>
    <w:rsid w:val="000B0F54"/>
    <w:rsid w:val="000B150C"/>
    <w:rsid w:val="000B1A78"/>
    <w:rsid w:val="000B20E8"/>
    <w:rsid w:val="000B240C"/>
    <w:rsid w:val="000B34AA"/>
    <w:rsid w:val="000B3781"/>
    <w:rsid w:val="000B3897"/>
    <w:rsid w:val="000B3A86"/>
    <w:rsid w:val="000B42B7"/>
    <w:rsid w:val="000B4B72"/>
    <w:rsid w:val="000B504E"/>
    <w:rsid w:val="000B50A4"/>
    <w:rsid w:val="000B57AE"/>
    <w:rsid w:val="000B65A0"/>
    <w:rsid w:val="000B6660"/>
    <w:rsid w:val="000B721D"/>
    <w:rsid w:val="000B7C9E"/>
    <w:rsid w:val="000C0033"/>
    <w:rsid w:val="000C067D"/>
    <w:rsid w:val="000C0B2A"/>
    <w:rsid w:val="000C0FCE"/>
    <w:rsid w:val="000C1876"/>
    <w:rsid w:val="000C1F5C"/>
    <w:rsid w:val="000C2272"/>
    <w:rsid w:val="000C330A"/>
    <w:rsid w:val="000C3577"/>
    <w:rsid w:val="000C3CFB"/>
    <w:rsid w:val="000C3F21"/>
    <w:rsid w:val="000C416C"/>
    <w:rsid w:val="000C5124"/>
    <w:rsid w:val="000C5580"/>
    <w:rsid w:val="000C5664"/>
    <w:rsid w:val="000C59FC"/>
    <w:rsid w:val="000C75CA"/>
    <w:rsid w:val="000C796A"/>
    <w:rsid w:val="000D0108"/>
    <w:rsid w:val="000D0351"/>
    <w:rsid w:val="000D089C"/>
    <w:rsid w:val="000D0ED6"/>
    <w:rsid w:val="000D1283"/>
    <w:rsid w:val="000D2347"/>
    <w:rsid w:val="000D29CC"/>
    <w:rsid w:val="000D34F4"/>
    <w:rsid w:val="000D3B18"/>
    <w:rsid w:val="000D3ED6"/>
    <w:rsid w:val="000D502E"/>
    <w:rsid w:val="000D5550"/>
    <w:rsid w:val="000D60A1"/>
    <w:rsid w:val="000D6A7D"/>
    <w:rsid w:val="000D72B5"/>
    <w:rsid w:val="000E01BC"/>
    <w:rsid w:val="000E0338"/>
    <w:rsid w:val="000E2E41"/>
    <w:rsid w:val="000E380F"/>
    <w:rsid w:val="000E3ED9"/>
    <w:rsid w:val="000E4D4E"/>
    <w:rsid w:val="000E631F"/>
    <w:rsid w:val="000E6BB3"/>
    <w:rsid w:val="000E6C29"/>
    <w:rsid w:val="000E6C5B"/>
    <w:rsid w:val="000F041D"/>
    <w:rsid w:val="000F052D"/>
    <w:rsid w:val="000F0CCA"/>
    <w:rsid w:val="000F0DCB"/>
    <w:rsid w:val="000F0F1C"/>
    <w:rsid w:val="000F10B6"/>
    <w:rsid w:val="000F132B"/>
    <w:rsid w:val="000F1EB0"/>
    <w:rsid w:val="000F1EFE"/>
    <w:rsid w:val="000F2A66"/>
    <w:rsid w:val="000F2AE6"/>
    <w:rsid w:val="000F3154"/>
    <w:rsid w:val="000F3A56"/>
    <w:rsid w:val="000F4C82"/>
    <w:rsid w:val="000F6079"/>
    <w:rsid w:val="000F666D"/>
    <w:rsid w:val="000F67BD"/>
    <w:rsid w:val="000F759D"/>
    <w:rsid w:val="00100472"/>
    <w:rsid w:val="00100482"/>
    <w:rsid w:val="001006F4"/>
    <w:rsid w:val="00101844"/>
    <w:rsid w:val="00101DC8"/>
    <w:rsid w:val="0010206A"/>
    <w:rsid w:val="0010273B"/>
    <w:rsid w:val="00102CF2"/>
    <w:rsid w:val="0010360F"/>
    <w:rsid w:val="001050B2"/>
    <w:rsid w:val="001063CD"/>
    <w:rsid w:val="00106BC0"/>
    <w:rsid w:val="00107CCD"/>
    <w:rsid w:val="00110505"/>
    <w:rsid w:val="00110BC9"/>
    <w:rsid w:val="00110DED"/>
    <w:rsid w:val="0011125F"/>
    <w:rsid w:val="001113CB"/>
    <w:rsid w:val="00112240"/>
    <w:rsid w:val="0011363D"/>
    <w:rsid w:val="00113F48"/>
    <w:rsid w:val="0011478C"/>
    <w:rsid w:val="00114E66"/>
    <w:rsid w:val="0011543F"/>
    <w:rsid w:val="001157BD"/>
    <w:rsid w:val="00115FA1"/>
    <w:rsid w:val="00116212"/>
    <w:rsid w:val="00116E18"/>
    <w:rsid w:val="001179EF"/>
    <w:rsid w:val="00120340"/>
    <w:rsid w:val="0012068D"/>
    <w:rsid w:val="00120F35"/>
    <w:rsid w:val="00121AB1"/>
    <w:rsid w:val="00123169"/>
    <w:rsid w:val="00123763"/>
    <w:rsid w:val="001237CD"/>
    <w:rsid w:val="001241B6"/>
    <w:rsid w:val="001245A1"/>
    <w:rsid w:val="00125052"/>
    <w:rsid w:val="00125D76"/>
    <w:rsid w:val="00126764"/>
    <w:rsid w:val="00126950"/>
    <w:rsid w:val="00126C11"/>
    <w:rsid w:val="00126C92"/>
    <w:rsid w:val="00131963"/>
    <w:rsid w:val="001321FC"/>
    <w:rsid w:val="00132D52"/>
    <w:rsid w:val="00133A9B"/>
    <w:rsid w:val="00134961"/>
    <w:rsid w:val="0013536E"/>
    <w:rsid w:val="00135A4C"/>
    <w:rsid w:val="00135C00"/>
    <w:rsid w:val="0013610D"/>
    <w:rsid w:val="0013621F"/>
    <w:rsid w:val="00136C24"/>
    <w:rsid w:val="00136D13"/>
    <w:rsid w:val="0013741D"/>
    <w:rsid w:val="00137A01"/>
    <w:rsid w:val="001400DA"/>
    <w:rsid w:val="001402E9"/>
    <w:rsid w:val="00140449"/>
    <w:rsid w:val="00140A68"/>
    <w:rsid w:val="001413D2"/>
    <w:rsid w:val="00141AB4"/>
    <w:rsid w:val="001426A5"/>
    <w:rsid w:val="00144D70"/>
    <w:rsid w:val="00144E94"/>
    <w:rsid w:val="001463D9"/>
    <w:rsid w:val="001469C5"/>
    <w:rsid w:val="001473C3"/>
    <w:rsid w:val="001502B0"/>
    <w:rsid w:val="00150847"/>
    <w:rsid w:val="00151EF5"/>
    <w:rsid w:val="00152004"/>
    <w:rsid w:val="00152385"/>
    <w:rsid w:val="001528A8"/>
    <w:rsid w:val="001534F7"/>
    <w:rsid w:val="0015356D"/>
    <w:rsid w:val="00155E89"/>
    <w:rsid w:val="00156936"/>
    <w:rsid w:val="0015738F"/>
    <w:rsid w:val="00157BE8"/>
    <w:rsid w:val="001614D0"/>
    <w:rsid w:val="00161E7F"/>
    <w:rsid w:val="00162633"/>
    <w:rsid w:val="001630D5"/>
    <w:rsid w:val="0016617A"/>
    <w:rsid w:val="0016626A"/>
    <w:rsid w:val="0017009B"/>
    <w:rsid w:val="001704C5"/>
    <w:rsid w:val="00170DD1"/>
    <w:rsid w:val="00170FEA"/>
    <w:rsid w:val="001710B4"/>
    <w:rsid w:val="0017161A"/>
    <w:rsid w:val="00171F99"/>
    <w:rsid w:val="00172744"/>
    <w:rsid w:val="001730BE"/>
    <w:rsid w:val="001732C6"/>
    <w:rsid w:val="00173E86"/>
    <w:rsid w:val="001745A7"/>
    <w:rsid w:val="0017483C"/>
    <w:rsid w:val="00174E2A"/>
    <w:rsid w:val="0017573D"/>
    <w:rsid w:val="00175859"/>
    <w:rsid w:val="00177124"/>
    <w:rsid w:val="00177A78"/>
    <w:rsid w:val="001819F0"/>
    <w:rsid w:val="00183099"/>
    <w:rsid w:val="0018315C"/>
    <w:rsid w:val="00183351"/>
    <w:rsid w:val="001834AD"/>
    <w:rsid w:val="001837E2"/>
    <w:rsid w:val="00183B3C"/>
    <w:rsid w:val="00183DDD"/>
    <w:rsid w:val="00184801"/>
    <w:rsid w:val="00184B84"/>
    <w:rsid w:val="001852F1"/>
    <w:rsid w:val="00185661"/>
    <w:rsid w:val="00186005"/>
    <w:rsid w:val="0018625C"/>
    <w:rsid w:val="001867A1"/>
    <w:rsid w:val="00187281"/>
    <w:rsid w:val="001907E2"/>
    <w:rsid w:val="00190CAF"/>
    <w:rsid w:val="00192FE3"/>
    <w:rsid w:val="00193E6F"/>
    <w:rsid w:val="00195C4D"/>
    <w:rsid w:val="00196699"/>
    <w:rsid w:val="001974D9"/>
    <w:rsid w:val="00197783"/>
    <w:rsid w:val="001A0591"/>
    <w:rsid w:val="001A0851"/>
    <w:rsid w:val="001A0B8F"/>
    <w:rsid w:val="001A0C06"/>
    <w:rsid w:val="001A2081"/>
    <w:rsid w:val="001A29C1"/>
    <w:rsid w:val="001A2B53"/>
    <w:rsid w:val="001A2B8E"/>
    <w:rsid w:val="001A2FD5"/>
    <w:rsid w:val="001A5691"/>
    <w:rsid w:val="001A59B9"/>
    <w:rsid w:val="001A5A6C"/>
    <w:rsid w:val="001A5F4A"/>
    <w:rsid w:val="001A79A3"/>
    <w:rsid w:val="001B0889"/>
    <w:rsid w:val="001B0F76"/>
    <w:rsid w:val="001B17C7"/>
    <w:rsid w:val="001B2A09"/>
    <w:rsid w:val="001B2A71"/>
    <w:rsid w:val="001B2FDD"/>
    <w:rsid w:val="001B38CE"/>
    <w:rsid w:val="001B4C69"/>
    <w:rsid w:val="001B57AB"/>
    <w:rsid w:val="001B5CF6"/>
    <w:rsid w:val="001B5D57"/>
    <w:rsid w:val="001B66D1"/>
    <w:rsid w:val="001B7997"/>
    <w:rsid w:val="001B7DEE"/>
    <w:rsid w:val="001C11AF"/>
    <w:rsid w:val="001C1252"/>
    <w:rsid w:val="001C18AA"/>
    <w:rsid w:val="001C4016"/>
    <w:rsid w:val="001C47D8"/>
    <w:rsid w:val="001C4934"/>
    <w:rsid w:val="001C6B32"/>
    <w:rsid w:val="001C6E39"/>
    <w:rsid w:val="001C7B35"/>
    <w:rsid w:val="001C7D3D"/>
    <w:rsid w:val="001D026E"/>
    <w:rsid w:val="001D06B9"/>
    <w:rsid w:val="001D090E"/>
    <w:rsid w:val="001D0910"/>
    <w:rsid w:val="001D1050"/>
    <w:rsid w:val="001D1A65"/>
    <w:rsid w:val="001D2175"/>
    <w:rsid w:val="001D2B1E"/>
    <w:rsid w:val="001D33F6"/>
    <w:rsid w:val="001D38DF"/>
    <w:rsid w:val="001D399D"/>
    <w:rsid w:val="001D43AF"/>
    <w:rsid w:val="001D45E4"/>
    <w:rsid w:val="001D4992"/>
    <w:rsid w:val="001D50B7"/>
    <w:rsid w:val="001D576D"/>
    <w:rsid w:val="001D5E4D"/>
    <w:rsid w:val="001D60CC"/>
    <w:rsid w:val="001D6E79"/>
    <w:rsid w:val="001D79FC"/>
    <w:rsid w:val="001E0574"/>
    <w:rsid w:val="001E0A48"/>
    <w:rsid w:val="001E0F54"/>
    <w:rsid w:val="001E1B9C"/>
    <w:rsid w:val="001E1CAC"/>
    <w:rsid w:val="001E209C"/>
    <w:rsid w:val="001E2F5E"/>
    <w:rsid w:val="001E2F7B"/>
    <w:rsid w:val="001E3043"/>
    <w:rsid w:val="001E3183"/>
    <w:rsid w:val="001E4558"/>
    <w:rsid w:val="001E472B"/>
    <w:rsid w:val="001E4EE2"/>
    <w:rsid w:val="001E57B8"/>
    <w:rsid w:val="001E5AEB"/>
    <w:rsid w:val="001E6DED"/>
    <w:rsid w:val="001E71E4"/>
    <w:rsid w:val="001E7985"/>
    <w:rsid w:val="001E79C6"/>
    <w:rsid w:val="001E7B76"/>
    <w:rsid w:val="001E7CF0"/>
    <w:rsid w:val="001F019C"/>
    <w:rsid w:val="001F02CA"/>
    <w:rsid w:val="001F0D4B"/>
    <w:rsid w:val="001F115D"/>
    <w:rsid w:val="001F12B3"/>
    <w:rsid w:val="001F13DE"/>
    <w:rsid w:val="001F175A"/>
    <w:rsid w:val="001F17FD"/>
    <w:rsid w:val="001F229B"/>
    <w:rsid w:val="001F34DE"/>
    <w:rsid w:val="001F3F3A"/>
    <w:rsid w:val="001F3F50"/>
    <w:rsid w:val="001F5756"/>
    <w:rsid w:val="001F58E2"/>
    <w:rsid w:val="001F5CE4"/>
    <w:rsid w:val="001F668F"/>
    <w:rsid w:val="001F6953"/>
    <w:rsid w:val="001F6B72"/>
    <w:rsid w:val="001F6C53"/>
    <w:rsid w:val="001F7B57"/>
    <w:rsid w:val="002004A1"/>
    <w:rsid w:val="00200DA7"/>
    <w:rsid w:val="00201AD0"/>
    <w:rsid w:val="00201D46"/>
    <w:rsid w:val="002020F8"/>
    <w:rsid w:val="0020250C"/>
    <w:rsid w:val="002025C7"/>
    <w:rsid w:val="0020305D"/>
    <w:rsid w:val="00203094"/>
    <w:rsid w:val="002033B3"/>
    <w:rsid w:val="002035B3"/>
    <w:rsid w:val="0020435D"/>
    <w:rsid w:val="0020482D"/>
    <w:rsid w:val="002053F7"/>
    <w:rsid w:val="00206400"/>
    <w:rsid w:val="00206C20"/>
    <w:rsid w:val="00206EC0"/>
    <w:rsid w:val="00207381"/>
    <w:rsid w:val="002077BC"/>
    <w:rsid w:val="002077BD"/>
    <w:rsid w:val="00207A4D"/>
    <w:rsid w:val="00210707"/>
    <w:rsid w:val="00210FA5"/>
    <w:rsid w:val="00211160"/>
    <w:rsid w:val="00211AE0"/>
    <w:rsid w:val="002128A4"/>
    <w:rsid w:val="00212D8C"/>
    <w:rsid w:val="00212E66"/>
    <w:rsid w:val="00212E7F"/>
    <w:rsid w:val="00213375"/>
    <w:rsid w:val="0021356D"/>
    <w:rsid w:val="002136C5"/>
    <w:rsid w:val="0021448F"/>
    <w:rsid w:val="00215734"/>
    <w:rsid w:val="00215A89"/>
    <w:rsid w:val="00216087"/>
    <w:rsid w:val="00216D92"/>
    <w:rsid w:val="00217857"/>
    <w:rsid w:val="00217D6F"/>
    <w:rsid w:val="0022043D"/>
    <w:rsid w:val="0022132E"/>
    <w:rsid w:val="00221831"/>
    <w:rsid w:val="00223244"/>
    <w:rsid w:val="0022345B"/>
    <w:rsid w:val="00223EE0"/>
    <w:rsid w:val="002244E2"/>
    <w:rsid w:val="00224792"/>
    <w:rsid w:val="00225D1F"/>
    <w:rsid w:val="0022652A"/>
    <w:rsid w:val="00226885"/>
    <w:rsid w:val="00226AC7"/>
    <w:rsid w:val="0022756D"/>
    <w:rsid w:val="00230196"/>
    <w:rsid w:val="00230482"/>
    <w:rsid w:val="002316DF"/>
    <w:rsid w:val="0023299A"/>
    <w:rsid w:val="00232AB7"/>
    <w:rsid w:val="002335B2"/>
    <w:rsid w:val="002348D8"/>
    <w:rsid w:val="002357DB"/>
    <w:rsid w:val="00235ABB"/>
    <w:rsid w:val="00235CF7"/>
    <w:rsid w:val="00235EF0"/>
    <w:rsid w:val="00236497"/>
    <w:rsid w:val="00237DD3"/>
    <w:rsid w:val="00240021"/>
    <w:rsid w:val="002412CE"/>
    <w:rsid w:val="00241877"/>
    <w:rsid w:val="002419BE"/>
    <w:rsid w:val="00245F1E"/>
    <w:rsid w:val="002470B5"/>
    <w:rsid w:val="002507E7"/>
    <w:rsid w:val="00250D8F"/>
    <w:rsid w:val="00251A91"/>
    <w:rsid w:val="00252415"/>
    <w:rsid w:val="002532D4"/>
    <w:rsid w:val="00253399"/>
    <w:rsid w:val="00253528"/>
    <w:rsid w:val="0025443C"/>
    <w:rsid w:val="0025487A"/>
    <w:rsid w:val="00255968"/>
    <w:rsid w:val="00256EEF"/>
    <w:rsid w:val="002573A7"/>
    <w:rsid w:val="00257ABB"/>
    <w:rsid w:val="0026006A"/>
    <w:rsid w:val="002602DC"/>
    <w:rsid w:val="00261650"/>
    <w:rsid w:val="002631FE"/>
    <w:rsid w:val="00263392"/>
    <w:rsid w:val="0026345F"/>
    <w:rsid w:val="00263684"/>
    <w:rsid w:val="00264530"/>
    <w:rsid w:val="002645B7"/>
    <w:rsid w:val="0026500B"/>
    <w:rsid w:val="002650E0"/>
    <w:rsid w:val="00265656"/>
    <w:rsid w:val="00265A8E"/>
    <w:rsid w:val="00267026"/>
    <w:rsid w:val="00267861"/>
    <w:rsid w:val="00267B77"/>
    <w:rsid w:val="00267EFD"/>
    <w:rsid w:val="00272A01"/>
    <w:rsid w:val="00272A87"/>
    <w:rsid w:val="00272F69"/>
    <w:rsid w:val="002742DB"/>
    <w:rsid w:val="002747BB"/>
    <w:rsid w:val="00274810"/>
    <w:rsid w:val="00274D8A"/>
    <w:rsid w:val="00275009"/>
    <w:rsid w:val="00275B82"/>
    <w:rsid w:val="00275D0C"/>
    <w:rsid w:val="00275EFE"/>
    <w:rsid w:val="002765DE"/>
    <w:rsid w:val="00276789"/>
    <w:rsid w:val="002768AD"/>
    <w:rsid w:val="0027703D"/>
    <w:rsid w:val="00277555"/>
    <w:rsid w:val="00277966"/>
    <w:rsid w:val="00277A0C"/>
    <w:rsid w:val="00277F28"/>
    <w:rsid w:val="0028067B"/>
    <w:rsid w:val="00281D29"/>
    <w:rsid w:val="00283B73"/>
    <w:rsid w:val="00284053"/>
    <w:rsid w:val="002844AA"/>
    <w:rsid w:val="00284C28"/>
    <w:rsid w:val="002862A9"/>
    <w:rsid w:val="00286558"/>
    <w:rsid w:val="00286752"/>
    <w:rsid w:val="0028675F"/>
    <w:rsid w:val="002868D8"/>
    <w:rsid w:val="0028741C"/>
    <w:rsid w:val="002874D6"/>
    <w:rsid w:val="00287732"/>
    <w:rsid w:val="002879D4"/>
    <w:rsid w:val="002912D9"/>
    <w:rsid w:val="00291655"/>
    <w:rsid w:val="00291DC0"/>
    <w:rsid w:val="00292311"/>
    <w:rsid w:val="00292897"/>
    <w:rsid w:val="00292F03"/>
    <w:rsid w:val="00293B69"/>
    <w:rsid w:val="0029558A"/>
    <w:rsid w:val="0029588C"/>
    <w:rsid w:val="0029605C"/>
    <w:rsid w:val="00296AC1"/>
    <w:rsid w:val="00296F8C"/>
    <w:rsid w:val="002979B1"/>
    <w:rsid w:val="00297CE0"/>
    <w:rsid w:val="002A0554"/>
    <w:rsid w:val="002A104A"/>
    <w:rsid w:val="002A16F0"/>
    <w:rsid w:val="002A17D2"/>
    <w:rsid w:val="002A1E08"/>
    <w:rsid w:val="002A382E"/>
    <w:rsid w:val="002A458F"/>
    <w:rsid w:val="002A4781"/>
    <w:rsid w:val="002A5027"/>
    <w:rsid w:val="002A57E4"/>
    <w:rsid w:val="002A5F02"/>
    <w:rsid w:val="002A76DD"/>
    <w:rsid w:val="002B0EC4"/>
    <w:rsid w:val="002B101D"/>
    <w:rsid w:val="002B18A0"/>
    <w:rsid w:val="002B1960"/>
    <w:rsid w:val="002B291A"/>
    <w:rsid w:val="002B35E8"/>
    <w:rsid w:val="002B423D"/>
    <w:rsid w:val="002B4D7A"/>
    <w:rsid w:val="002B50FF"/>
    <w:rsid w:val="002B6CFE"/>
    <w:rsid w:val="002B6F9D"/>
    <w:rsid w:val="002B772D"/>
    <w:rsid w:val="002B7AE2"/>
    <w:rsid w:val="002C007F"/>
    <w:rsid w:val="002C027B"/>
    <w:rsid w:val="002C0624"/>
    <w:rsid w:val="002C1833"/>
    <w:rsid w:val="002C3355"/>
    <w:rsid w:val="002C339D"/>
    <w:rsid w:val="002C3DD0"/>
    <w:rsid w:val="002C4107"/>
    <w:rsid w:val="002C4323"/>
    <w:rsid w:val="002C4E6D"/>
    <w:rsid w:val="002C4F93"/>
    <w:rsid w:val="002C542E"/>
    <w:rsid w:val="002C5FB4"/>
    <w:rsid w:val="002D0E42"/>
    <w:rsid w:val="002D10F2"/>
    <w:rsid w:val="002D11AA"/>
    <w:rsid w:val="002D198F"/>
    <w:rsid w:val="002D25B4"/>
    <w:rsid w:val="002D27EC"/>
    <w:rsid w:val="002D2DDF"/>
    <w:rsid w:val="002D331E"/>
    <w:rsid w:val="002D3CD1"/>
    <w:rsid w:val="002D40C8"/>
    <w:rsid w:val="002D4532"/>
    <w:rsid w:val="002D4997"/>
    <w:rsid w:val="002D4F74"/>
    <w:rsid w:val="002D4F77"/>
    <w:rsid w:val="002D507B"/>
    <w:rsid w:val="002D55AB"/>
    <w:rsid w:val="002D5639"/>
    <w:rsid w:val="002D572C"/>
    <w:rsid w:val="002D6723"/>
    <w:rsid w:val="002D6728"/>
    <w:rsid w:val="002D6B01"/>
    <w:rsid w:val="002D71A8"/>
    <w:rsid w:val="002D7909"/>
    <w:rsid w:val="002E11A9"/>
    <w:rsid w:val="002E169C"/>
    <w:rsid w:val="002E1A12"/>
    <w:rsid w:val="002E1CA7"/>
    <w:rsid w:val="002E233F"/>
    <w:rsid w:val="002E2867"/>
    <w:rsid w:val="002E354A"/>
    <w:rsid w:val="002E457A"/>
    <w:rsid w:val="002E485D"/>
    <w:rsid w:val="002E4BE4"/>
    <w:rsid w:val="002E4CFC"/>
    <w:rsid w:val="002E55FE"/>
    <w:rsid w:val="002E7923"/>
    <w:rsid w:val="002E7A62"/>
    <w:rsid w:val="002F0976"/>
    <w:rsid w:val="002F136C"/>
    <w:rsid w:val="002F15D7"/>
    <w:rsid w:val="002F194C"/>
    <w:rsid w:val="002F1CD2"/>
    <w:rsid w:val="002F25EF"/>
    <w:rsid w:val="002F29BD"/>
    <w:rsid w:val="002F4296"/>
    <w:rsid w:val="002F4758"/>
    <w:rsid w:val="002F4B37"/>
    <w:rsid w:val="002F4BDE"/>
    <w:rsid w:val="002F50EF"/>
    <w:rsid w:val="002F555C"/>
    <w:rsid w:val="002F56FE"/>
    <w:rsid w:val="002F6327"/>
    <w:rsid w:val="002F7708"/>
    <w:rsid w:val="002F7E18"/>
    <w:rsid w:val="003011A0"/>
    <w:rsid w:val="00302092"/>
    <w:rsid w:val="0030294D"/>
    <w:rsid w:val="00302AA6"/>
    <w:rsid w:val="00302C01"/>
    <w:rsid w:val="00303582"/>
    <w:rsid w:val="0030376B"/>
    <w:rsid w:val="00304388"/>
    <w:rsid w:val="003055FF"/>
    <w:rsid w:val="003064E6"/>
    <w:rsid w:val="00306DAD"/>
    <w:rsid w:val="00307240"/>
    <w:rsid w:val="00307785"/>
    <w:rsid w:val="003102C3"/>
    <w:rsid w:val="00310C67"/>
    <w:rsid w:val="003116DC"/>
    <w:rsid w:val="00312558"/>
    <w:rsid w:val="00312C85"/>
    <w:rsid w:val="00313F47"/>
    <w:rsid w:val="00314E76"/>
    <w:rsid w:val="00315106"/>
    <w:rsid w:val="0031549D"/>
    <w:rsid w:val="0031601F"/>
    <w:rsid w:val="003169AE"/>
    <w:rsid w:val="003173A2"/>
    <w:rsid w:val="003179CA"/>
    <w:rsid w:val="0032058A"/>
    <w:rsid w:val="00320695"/>
    <w:rsid w:val="00320770"/>
    <w:rsid w:val="0032265F"/>
    <w:rsid w:val="00322935"/>
    <w:rsid w:val="00322EF4"/>
    <w:rsid w:val="00324251"/>
    <w:rsid w:val="00324737"/>
    <w:rsid w:val="00324917"/>
    <w:rsid w:val="00325164"/>
    <w:rsid w:val="00326E7D"/>
    <w:rsid w:val="00330C57"/>
    <w:rsid w:val="003314D0"/>
    <w:rsid w:val="00331C4C"/>
    <w:rsid w:val="00331CDD"/>
    <w:rsid w:val="003321FF"/>
    <w:rsid w:val="00332CA7"/>
    <w:rsid w:val="00332F01"/>
    <w:rsid w:val="003340FF"/>
    <w:rsid w:val="003346D0"/>
    <w:rsid w:val="00337792"/>
    <w:rsid w:val="00337D53"/>
    <w:rsid w:val="00340960"/>
    <w:rsid w:val="0034112A"/>
    <w:rsid w:val="00341210"/>
    <w:rsid w:val="003412FC"/>
    <w:rsid w:val="003418B2"/>
    <w:rsid w:val="00342676"/>
    <w:rsid w:val="00343D13"/>
    <w:rsid w:val="00344ECD"/>
    <w:rsid w:val="0034651B"/>
    <w:rsid w:val="00346DCE"/>
    <w:rsid w:val="00346F80"/>
    <w:rsid w:val="0034749F"/>
    <w:rsid w:val="003476F2"/>
    <w:rsid w:val="003477F2"/>
    <w:rsid w:val="00347850"/>
    <w:rsid w:val="003479AB"/>
    <w:rsid w:val="003508C5"/>
    <w:rsid w:val="003524E5"/>
    <w:rsid w:val="0035255F"/>
    <w:rsid w:val="00353053"/>
    <w:rsid w:val="0035398B"/>
    <w:rsid w:val="00353E2F"/>
    <w:rsid w:val="0035545F"/>
    <w:rsid w:val="003554BF"/>
    <w:rsid w:val="00355D65"/>
    <w:rsid w:val="00355DD1"/>
    <w:rsid w:val="0036086C"/>
    <w:rsid w:val="00361034"/>
    <w:rsid w:val="00361580"/>
    <w:rsid w:val="0036177C"/>
    <w:rsid w:val="00361ABC"/>
    <w:rsid w:val="00361FFA"/>
    <w:rsid w:val="00362211"/>
    <w:rsid w:val="00362340"/>
    <w:rsid w:val="00362A05"/>
    <w:rsid w:val="00365551"/>
    <w:rsid w:val="00365EAB"/>
    <w:rsid w:val="003661CC"/>
    <w:rsid w:val="00366269"/>
    <w:rsid w:val="00366FB8"/>
    <w:rsid w:val="003675F8"/>
    <w:rsid w:val="003679AD"/>
    <w:rsid w:val="0037168C"/>
    <w:rsid w:val="003718D0"/>
    <w:rsid w:val="00372698"/>
    <w:rsid w:val="003726E8"/>
    <w:rsid w:val="00372E67"/>
    <w:rsid w:val="00372FE3"/>
    <w:rsid w:val="00374439"/>
    <w:rsid w:val="0037497B"/>
    <w:rsid w:val="003763C2"/>
    <w:rsid w:val="003768B9"/>
    <w:rsid w:val="00377D50"/>
    <w:rsid w:val="0038022B"/>
    <w:rsid w:val="00380653"/>
    <w:rsid w:val="0038072F"/>
    <w:rsid w:val="00381A4C"/>
    <w:rsid w:val="00382AF8"/>
    <w:rsid w:val="0038396C"/>
    <w:rsid w:val="003840DA"/>
    <w:rsid w:val="003841AD"/>
    <w:rsid w:val="00384D85"/>
    <w:rsid w:val="003851EB"/>
    <w:rsid w:val="00386269"/>
    <w:rsid w:val="00386EC1"/>
    <w:rsid w:val="00387A1A"/>
    <w:rsid w:val="003909E8"/>
    <w:rsid w:val="00390C51"/>
    <w:rsid w:val="00390EAD"/>
    <w:rsid w:val="003910C4"/>
    <w:rsid w:val="0039201B"/>
    <w:rsid w:val="0039316C"/>
    <w:rsid w:val="00393B1C"/>
    <w:rsid w:val="00395156"/>
    <w:rsid w:val="0039612F"/>
    <w:rsid w:val="003961F5"/>
    <w:rsid w:val="00396917"/>
    <w:rsid w:val="00396A96"/>
    <w:rsid w:val="003A0038"/>
    <w:rsid w:val="003A0EFF"/>
    <w:rsid w:val="003A156F"/>
    <w:rsid w:val="003A19D3"/>
    <w:rsid w:val="003A2224"/>
    <w:rsid w:val="003A2CBB"/>
    <w:rsid w:val="003A2E85"/>
    <w:rsid w:val="003A3DCC"/>
    <w:rsid w:val="003A488E"/>
    <w:rsid w:val="003A48FC"/>
    <w:rsid w:val="003A51E8"/>
    <w:rsid w:val="003A54FB"/>
    <w:rsid w:val="003A5B74"/>
    <w:rsid w:val="003A62CD"/>
    <w:rsid w:val="003A7085"/>
    <w:rsid w:val="003A746B"/>
    <w:rsid w:val="003A74E1"/>
    <w:rsid w:val="003B09A2"/>
    <w:rsid w:val="003B0CDF"/>
    <w:rsid w:val="003B1658"/>
    <w:rsid w:val="003B2B25"/>
    <w:rsid w:val="003B3164"/>
    <w:rsid w:val="003B33D1"/>
    <w:rsid w:val="003B34B8"/>
    <w:rsid w:val="003B3994"/>
    <w:rsid w:val="003B39E7"/>
    <w:rsid w:val="003B4103"/>
    <w:rsid w:val="003B4437"/>
    <w:rsid w:val="003B4CF0"/>
    <w:rsid w:val="003B6137"/>
    <w:rsid w:val="003C0110"/>
    <w:rsid w:val="003C0BB3"/>
    <w:rsid w:val="003C10CF"/>
    <w:rsid w:val="003C2956"/>
    <w:rsid w:val="003C3B46"/>
    <w:rsid w:val="003C3F32"/>
    <w:rsid w:val="003C4167"/>
    <w:rsid w:val="003C4ABA"/>
    <w:rsid w:val="003C4F6B"/>
    <w:rsid w:val="003C5357"/>
    <w:rsid w:val="003C644D"/>
    <w:rsid w:val="003C702C"/>
    <w:rsid w:val="003C7738"/>
    <w:rsid w:val="003C780E"/>
    <w:rsid w:val="003C7EEE"/>
    <w:rsid w:val="003D02FD"/>
    <w:rsid w:val="003D065A"/>
    <w:rsid w:val="003D08DA"/>
    <w:rsid w:val="003D3827"/>
    <w:rsid w:val="003D3837"/>
    <w:rsid w:val="003D3BD8"/>
    <w:rsid w:val="003D3F67"/>
    <w:rsid w:val="003D444C"/>
    <w:rsid w:val="003D4ECB"/>
    <w:rsid w:val="003D51FD"/>
    <w:rsid w:val="003D5A93"/>
    <w:rsid w:val="003D7401"/>
    <w:rsid w:val="003E0B9A"/>
    <w:rsid w:val="003E1D8B"/>
    <w:rsid w:val="003E2B66"/>
    <w:rsid w:val="003E3273"/>
    <w:rsid w:val="003E63E0"/>
    <w:rsid w:val="003E779E"/>
    <w:rsid w:val="003F0799"/>
    <w:rsid w:val="003F1075"/>
    <w:rsid w:val="003F1619"/>
    <w:rsid w:val="003F1997"/>
    <w:rsid w:val="003F377D"/>
    <w:rsid w:val="003F3BB1"/>
    <w:rsid w:val="003F415E"/>
    <w:rsid w:val="003F4222"/>
    <w:rsid w:val="003F447B"/>
    <w:rsid w:val="003F4495"/>
    <w:rsid w:val="003F459D"/>
    <w:rsid w:val="003F4B7E"/>
    <w:rsid w:val="003F4CE8"/>
    <w:rsid w:val="003F5691"/>
    <w:rsid w:val="003F5B55"/>
    <w:rsid w:val="003F6444"/>
    <w:rsid w:val="003F67A3"/>
    <w:rsid w:val="003F67EC"/>
    <w:rsid w:val="003F6CCE"/>
    <w:rsid w:val="003F6D41"/>
    <w:rsid w:val="003F7A9A"/>
    <w:rsid w:val="003F7F8A"/>
    <w:rsid w:val="00400035"/>
    <w:rsid w:val="00400505"/>
    <w:rsid w:val="00400A46"/>
    <w:rsid w:val="00401969"/>
    <w:rsid w:val="0040205D"/>
    <w:rsid w:val="00402306"/>
    <w:rsid w:val="0040240F"/>
    <w:rsid w:val="00402716"/>
    <w:rsid w:val="00402F7B"/>
    <w:rsid w:val="004032FB"/>
    <w:rsid w:val="00403462"/>
    <w:rsid w:val="004037C8"/>
    <w:rsid w:val="00403B71"/>
    <w:rsid w:val="00403D48"/>
    <w:rsid w:val="00403F25"/>
    <w:rsid w:val="00404879"/>
    <w:rsid w:val="00405F63"/>
    <w:rsid w:val="00406486"/>
    <w:rsid w:val="00406E19"/>
    <w:rsid w:val="00406EB7"/>
    <w:rsid w:val="00410382"/>
    <w:rsid w:val="004109FC"/>
    <w:rsid w:val="00411055"/>
    <w:rsid w:val="00412FD2"/>
    <w:rsid w:val="0041308C"/>
    <w:rsid w:val="00413584"/>
    <w:rsid w:val="00414391"/>
    <w:rsid w:val="00414C81"/>
    <w:rsid w:val="00414D6E"/>
    <w:rsid w:val="00415320"/>
    <w:rsid w:val="00416E87"/>
    <w:rsid w:val="004174A7"/>
    <w:rsid w:val="00420C79"/>
    <w:rsid w:val="00423795"/>
    <w:rsid w:val="00423D68"/>
    <w:rsid w:val="004241CD"/>
    <w:rsid w:val="004243ED"/>
    <w:rsid w:val="004248A3"/>
    <w:rsid w:val="0042595A"/>
    <w:rsid w:val="004268C3"/>
    <w:rsid w:val="004270BB"/>
    <w:rsid w:val="00427D2C"/>
    <w:rsid w:val="00427ED1"/>
    <w:rsid w:val="004300DA"/>
    <w:rsid w:val="0043168A"/>
    <w:rsid w:val="0043199D"/>
    <w:rsid w:val="00431E94"/>
    <w:rsid w:val="00432498"/>
    <w:rsid w:val="00432BC9"/>
    <w:rsid w:val="00432D4D"/>
    <w:rsid w:val="004332BA"/>
    <w:rsid w:val="004333A9"/>
    <w:rsid w:val="004338C1"/>
    <w:rsid w:val="0043401D"/>
    <w:rsid w:val="0043454F"/>
    <w:rsid w:val="00435092"/>
    <w:rsid w:val="004350CF"/>
    <w:rsid w:val="00435177"/>
    <w:rsid w:val="00435BBA"/>
    <w:rsid w:val="004367DB"/>
    <w:rsid w:val="00441C9B"/>
    <w:rsid w:val="00442460"/>
    <w:rsid w:val="0044363D"/>
    <w:rsid w:val="004436BC"/>
    <w:rsid w:val="004438B8"/>
    <w:rsid w:val="00443C64"/>
    <w:rsid w:val="004449DE"/>
    <w:rsid w:val="00445D5E"/>
    <w:rsid w:val="004467E5"/>
    <w:rsid w:val="00450689"/>
    <w:rsid w:val="00450B09"/>
    <w:rsid w:val="004511B3"/>
    <w:rsid w:val="0045255C"/>
    <w:rsid w:val="00452C89"/>
    <w:rsid w:val="00452DAB"/>
    <w:rsid w:val="0045300B"/>
    <w:rsid w:val="004548FC"/>
    <w:rsid w:val="0045500F"/>
    <w:rsid w:val="00455769"/>
    <w:rsid w:val="00455E25"/>
    <w:rsid w:val="0045712E"/>
    <w:rsid w:val="004602CA"/>
    <w:rsid w:val="004608B5"/>
    <w:rsid w:val="004612DB"/>
    <w:rsid w:val="004618D8"/>
    <w:rsid w:val="004621DC"/>
    <w:rsid w:val="00462640"/>
    <w:rsid w:val="00462EBB"/>
    <w:rsid w:val="004633CC"/>
    <w:rsid w:val="00463EE1"/>
    <w:rsid w:val="00464357"/>
    <w:rsid w:val="00464B58"/>
    <w:rsid w:val="00465897"/>
    <w:rsid w:val="0046750B"/>
    <w:rsid w:val="00467D02"/>
    <w:rsid w:val="00467D99"/>
    <w:rsid w:val="00467F09"/>
    <w:rsid w:val="00470874"/>
    <w:rsid w:val="00471297"/>
    <w:rsid w:val="00471E0F"/>
    <w:rsid w:val="004728FA"/>
    <w:rsid w:val="00472F49"/>
    <w:rsid w:val="004731F9"/>
    <w:rsid w:val="004736F8"/>
    <w:rsid w:val="00473A09"/>
    <w:rsid w:val="00474D29"/>
    <w:rsid w:val="004752BD"/>
    <w:rsid w:val="00475ADF"/>
    <w:rsid w:val="00475D07"/>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96"/>
    <w:rsid w:val="00491887"/>
    <w:rsid w:val="00493EA2"/>
    <w:rsid w:val="00493EF5"/>
    <w:rsid w:val="00494194"/>
    <w:rsid w:val="004946F1"/>
    <w:rsid w:val="00494F20"/>
    <w:rsid w:val="00495681"/>
    <w:rsid w:val="00495B68"/>
    <w:rsid w:val="00496E5D"/>
    <w:rsid w:val="00497AF8"/>
    <w:rsid w:val="004A011C"/>
    <w:rsid w:val="004A0E21"/>
    <w:rsid w:val="004A144E"/>
    <w:rsid w:val="004A19A5"/>
    <w:rsid w:val="004A21B8"/>
    <w:rsid w:val="004A2585"/>
    <w:rsid w:val="004A27A6"/>
    <w:rsid w:val="004A30F2"/>
    <w:rsid w:val="004A33DE"/>
    <w:rsid w:val="004A34B1"/>
    <w:rsid w:val="004A4293"/>
    <w:rsid w:val="004A5930"/>
    <w:rsid w:val="004A6023"/>
    <w:rsid w:val="004A6B25"/>
    <w:rsid w:val="004A6EFE"/>
    <w:rsid w:val="004A7287"/>
    <w:rsid w:val="004A7F35"/>
    <w:rsid w:val="004B0774"/>
    <w:rsid w:val="004B1498"/>
    <w:rsid w:val="004B1997"/>
    <w:rsid w:val="004B1C57"/>
    <w:rsid w:val="004B201E"/>
    <w:rsid w:val="004B2034"/>
    <w:rsid w:val="004B23DC"/>
    <w:rsid w:val="004B2A2B"/>
    <w:rsid w:val="004B2D86"/>
    <w:rsid w:val="004B32E9"/>
    <w:rsid w:val="004B3A26"/>
    <w:rsid w:val="004B5C71"/>
    <w:rsid w:val="004B65D8"/>
    <w:rsid w:val="004B737F"/>
    <w:rsid w:val="004B7D80"/>
    <w:rsid w:val="004C1B7A"/>
    <w:rsid w:val="004C2EA8"/>
    <w:rsid w:val="004C32AF"/>
    <w:rsid w:val="004C386F"/>
    <w:rsid w:val="004C46A5"/>
    <w:rsid w:val="004C4FB2"/>
    <w:rsid w:val="004C55EC"/>
    <w:rsid w:val="004C5716"/>
    <w:rsid w:val="004C581F"/>
    <w:rsid w:val="004C588D"/>
    <w:rsid w:val="004C5983"/>
    <w:rsid w:val="004C5EEB"/>
    <w:rsid w:val="004C65BE"/>
    <w:rsid w:val="004C713B"/>
    <w:rsid w:val="004C7D79"/>
    <w:rsid w:val="004C7DF0"/>
    <w:rsid w:val="004D08CC"/>
    <w:rsid w:val="004D0B1C"/>
    <w:rsid w:val="004D0F17"/>
    <w:rsid w:val="004D15BB"/>
    <w:rsid w:val="004D170B"/>
    <w:rsid w:val="004D46A5"/>
    <w:rsid w:val="004D47F2"/>
    <w:rsid w:val="004D4C8B"/>
    <w:rsid w:val="004D4F47"/>
    <w:rsid w:val="004D5D43"/>
    <w:rsid w:val="004D5F37"/>
    <w:rsid w:val="004D7463"/>
    <w:rsid w:val="004E18C5"/>
    <w:rsid w:val="004E196C"/>
    <w:rsid w:val="004E1D2F"/>
    <w:rsid w:val="004E20F3"/>
    <w:rsid w:val="004E256A"/>
    <w:rsid w:val="004E2C06"/>
    <w:rsid w:val="004E35C9"/>
    <w:rsid w:val="004E3D82"/>
    <w:rsid w:val="004E4948"/>
    <w:rsid w:val="004E4FBF"/>
    <w:rsid w:val="004E6159"/>
    <w:rsid w:val="004E73DF"/>
    <w:rsid w:val="004E7722"/>
    <w:rsid w:val="004E77C6"/>
    <w:rsid w:val="004F012B"/>
    <w:rsid w:val="004F0583"/>
    <w:rsid w:val="004F0D9A"/>
    <w:rsid w:val="004F0E32"/>
    <w:rsid w:val="004F15ED"/>
    <w:rsid w:val="004F24F7"/>
    <w:rsid w:val="004F4A79"/>
    <w:rsid w:val="004F5B26"/>
    <w:rsid w:val="004F5C7E"/>
    <w:rsid w:val="004F67B9"/>
    <w:rsid w:val="004F690C"/>
    <w:rsid w:val="00500373"/>
    <w:rsid w:val="00500555"/>
    <w:rsid w:val="0050102A"/>
    <w:rsid w:val="00501272"/>
    <w:rsid w:val="005014AC"/>
    <w:rsid w:val="005015FA"/>
    <w:rsid w:val="005025E9"/>
    <w:rsid w:val="005027BD"/>
    <w:rsid w:val="0050301D"/>
    <w:rsid w:val="0050349C"/>
    <w:rsid w:val="00503C3B"/>
    <w:rsid w:val="00503F97"/>
    <w:rsid w:val="00504B8B"/>
    <w:rsid w:val="00505B0B"/>
    <w:rsid w:val="00507E15"/>
    <w:rsid w:val="005105AA"/>
    <w:rsid w:val="00510A23"/>
    <w:rsid w:val="00510E35"/>
    <w:rsid w:val="00511715"/>
    <w:rsid w:val="00512367"/>
    <w:rsid w:val="00512B7E"/>
    <w:rsid w:val="0051326D"/>
    <w:rsid w:val="00513B5F"/>
    <w:rsid w:val="005146AC"/>
    <w:rsid w:val="00515266"/>
    <w:rsid w:val="00515926"/>
    <w:rsid w:val="005159FA"/>
    <w:rsid w:val="00515EAD"/>
    <w:rsid w:val="00516456"/>
    <w:rsid w:val="00517380"/>
    <w:rsid w:val="00517634"/>
    <w:rsid w:val="00517771"/>
    <w:rsid w:val="00517C99"/>
    <w:rsid w:val="00517D6F"/>
    <w:rsid w:val="00520676"/>
    <w:rsid w:val="00520833"/>
    <w:rsid w:val="00520990"/>
    <w:rsid w:val="00520EE3"/>
    <w:rsid w:val="00521205"/>
    <w:rsid w:val="005215DD"/>
    <w:rsid w:val="0052269D"/>
    <w:rsid w:val="00523361"/>
    <w:rsid w:val="00523869"/>
    <w:rsid w:val="00523886"/>
    <w:rsid w:val="00526421"/>
    <w:rsid w:val="00526650"/>
    <w:rsid w:val="00526DE0"/>
    <w:rsid w:val="0053003A"/>
    <w:rsid w:val="0053059E"/>
    <w:rsid w:val="00530978"/>
    <w:rsid w:val="00531A34"/>
    <w:rsid w:val="0053235C"/>
    <w:rsid w:val="005323BF"/>
    <w:rsid w:val="00532C1F"/>
    <w:rsid w:val="00532EEE"/>
    <w:rsid w:val="0053348A"/>
    <w:rsid w:val="00533944"/>
    <w:rsid w:val="00533C66"/>
    <w:rsid w:val="00534DB0"/>
    <w:rsid w:val="00534DFB"/>
    <w:rsid w:val="0053547C"/>
    <w:rsid w:val="00535865"/>
    <w:rsid w:val="00535A85"/>
    <w:rsid w:val="005366B1"/>
    <w:rsid w:val="00536704"/>
    <w:rsid w:val="00536E95"/>
    <w:rsid w:val="0053761A"/>
    <w:rsid w:val="00537631"/>
    <w:rsid w:val="005378E4"/>
    <w:rsid w:val="00537BEB"/>
    <w:rsid w:val="00540A72"/>
    <w:rsid w:val="0054147F"/>
    <w:rsid w:val="0054194A"/>
    <w:rsid w:val="00541D04"/>
    <w:rsid w:val="00541F8C"/>
    <w:rsid w:val="00542213"/>
    <w:rsid w:val="0054374D"/>
    <w:rsid w:val="00543C59"/>
    <w:rsid w:val="005442B8"/>
    <w:rsid w:val="0054458F"/>
    <w:rsid w:val="005451DC"/>
    <w:rsid w:val="0054544D"/>
    <w:rsid w:val="00545FB9"/>
    <w:rsid w:val="005460EC"/>
    <w:rsid w:val="005462F7"/>
    <w:rsid w:val="00546616"/>
    <w:rsid w:val="005473D7"/>
    <w:rsid w:val="00547FEF"/>
    <w:rsid w:val="00550158"/>
    <w:rsid w:val="0055075E"/>
    <w:rsid w:val="00551333"/>
    <w:rsid w:val="00552200"/>
    <w:rsid w:val="005532D5"/>
    <w:rsid w:val="0055353D"/>
    <w:rsid w:val="00553D4D"/>
    <w:rsid w:val="00555EBB"/>
    <w:rsid w:val="00555FB9"/>
    <w:rsid w:val="005563E3"/>
    <w:rsid w:val="0055648D"/>
    <w:rsid w:val="005565DD"/>
    <w:rsid w:val="0055697D"/>
    <w:rsid w:val="00557DFF"/>
    <w:rsid w:val="005602AB"/>
    <w:rsid w:val="00560D14"/>
    <w:rsid w:val="00561359"/>
    <w:rsid w:val="005615DC"/>
    <w:rsid w:val="00562268"/>
    <w:rsid w:val="00562D16"/>
    <w:rsid w:val="00562F42"/>
    <w:rsid w:val="0056339F"/>
    <w:rsid w:val="00563558"/>
    <w:rsid w:val="0056365F"/>
    <w:rsid w:val="00563890"/>
    <w:rsid w:val="00563C72"/>
    <w:rsid w:val="00564351"/>
    <w:rsid w:val="00564E0E"/>
    <w:rsid w:val="00565555"/>
    <w:rsid w:val="00565B5B"/>
    <w:rsid w:val="00565CBB"/>
    <w:rsid w:val="0056742A"/>
    <w:rsid w:val="00567919"/>
    <w:rsid w:val="0057024E"/>
    <w:rsid w:val="00571042"/>
    <w:rsid w:val="00571FE6"/>
    <w:rsid w:val="0057557D"/>
    <w:rsid w:val="005769DF"/>
    <w:rsid w:val="005778AD"/>
    <w:rsid w:val="00577DF6"/>
    <w:rsid w:val="00581381"/>
    <w:rsid w:val="0058186E"/>
    <w:rsid w:val="00581B8F"/>
    <w:rsid w:val="0058210C"/>
    <w:rsid w:val="0058276F"/>
    <w:rsid w:val="00582E0D"/>
    <w:rsid w:val="00583E95"/>
    <w:rsid w:val="005845BC"/>
    <w:rsid w:val="00584E0D"/>
    <w:rsid w:val="00584E63"/>
    <w:rsid w:val="0058550F"/>
    <w:rsid w:val="00585AD2"/>
    <w:rsid w:val="00585B4D"/>
    <w:rsid w:val="00585F1F"/>
    <w:rsid w:val="005868F8"/>
    <w:rsid w:val="00586BC6"/>
    <w:rsid w:val="005903A5"/>
    <w:rsid w:val="00590C80"/>
    <w:rsid w:val="00590ECB"/>
    <w:rsid w:val="00590F3C"/>
    <w:rsid w:val="005910C1"/>
    <w:rsid w:val="005918BD"/>
    <w:rsid w:val="00591D9C"/>
    <w:rsid w:val="00594979"/>
    <w:rsid w:val="00594B48"/>
    <w:rsid w:val="005974D1"/>
    <w:rsid w:val="005A28C8"/>
    <w:rsid w:val="005A2D01"/>
    <w:rsid w:val="005A3334"/>
    <w:rsid w:val="005A4C9C"/>
    <w:rsid w:val="005A4CB2"/>
    <w:rsid w:val="005A58CA"/>
    <w:rsid w:val="005A5B13"/>
    <w:rsid w:val="005A5D1D"/>
    <w:rsid w:val="005A6C12"/>
    <w:rsid w:val="005A76FB"/>
    <w:rsid w:val="005B1824"/>
    <w:rsid w:val="005B1970"/>
    <w:rsid w:val="005B19D8"/>
    <w:rsid w:val="005B29B0"/>
    <w:rsid w:val="005B3040"/>
    <w:rsid w:val="005B372F"/>
    <w:rsid w:val="005B393C"/>
    <w:rsid w:val="005B3B8B"/>
    <w:rsid w:val="005B413B"/>
    <w:rsid w:val="005B4789"/>
    <w:rsid w:val="005B490E"/>
    <w:rsid w:val="005B49BE"/>
    <w:rsid w:val="005B590B"/>
    <w:rsid w:val="005B6418"/>
    <w:rsid w:val="005B6A8B"/>
    <w:rsid w:val="005C12BC"/>
    <w:rsid w:val="005C1ACF"/>
    <w:rsid w:val="005C2E14"/>
    <w:rsid w:val="005C40A4"/>
    <w:rsid w:val="005C42EA"/>
    <w:rsid w:val="005C5FF9"/>
    <w:rsid w:val="005C7D89"/>
    <w:rsid w:val="005D0DE9"/>
    <w:rsid w:val="005D13F8"/>
    <w:rsid w:val="005D1AEF"/>
    <w:rsid w:val="005D2441"/>
    <w:rsid w:val="005D3331"/>
    <w:rsid w:val="005D3492"/>
    <w:rsid w:val="005D60D9"/>
    <w:rsid w:val="005D636F"/>
    <w:rsid w:val="005D7A99"/>
    <w:rsid w:val="005D7B18"/>
    <w:rsid w:val="005D7E39"/>
    <w:rsid w:val="005E002D"/>
    <w:rsid w:val="005E20D7"/>
    <w:rsid w:val="005E2856"/>
    <w:rsid w:val="005E3E5A"/>
    <w:rsid w:val="005E4896"/>
    <w:rsid w:val="005E6EBE"/>
    <w:rsid w:val="005E7A1F"/>
    <w:rsid w:val="005E7D2D"/>
    <w:rsid w:val="005F02BE"/>
    <w:rsid w:val="005F053E"/>
    <w:rsid w:val="005F06EB"/>
    <w:rsid w:val="005F08F0"/>
    <w:rsid w:val="005F12B0"/>
    <w:rsid w:val="005F1ACA"/>
    <w:rsid w:val="005F2BBA"/>
    <w:rsid w:val="005F357E"/>
    <w:rsid w:val="005F3D54"/>
    <w:rsid w:val="005F52B6"/>
    <w:rsid w:val="005F6699"/>
    <w:rsid w:val="005F6CEE"/>
    <w:rsid w:val="005F7B04"/>
    <w:rsid w:val="00600273"/>
    <w:rsid w:val="00600421"/>
    <w:rsid w:val="00600560"/>
    <w:rsid w:val="00601851"/>
    <w:rsid w:val="00601E2F"/>
    <w:rsid w:val="00602BCC"/>
    <w:rsid w:val="006031B6"/>
    <w:rsid w:val="006033A7"/>
    <w:rsid w:val="00604416"/>
    <w:rsid w:val="00605976"/>
    <w:rsid w:val="00605C45"/>
    <w:rsid w:val="0060630A"/>
    <w:rsid w:val="00610521"/>
    <w:rsid w:val="006108C0"/>
    <w:rsid w:val="006108C4"/>
    <w:rsid w:val="006110A5"/>
    <w:rsid w:val="0061111B"/>
    <w:rsid w:val="00611673"/>
    <w:rsid w:val="006119DE"/>
    <w:rsid w:val="00613390"/>
    <w:rsid w:val="0061675B"/>
    <w:rsid w:val="006175A6"/>
    <w:rsid w:val="00617CF9"/>
    <w:rsid w:val="00617F72"/>
    <w:rsid w:val="00621053"/>
    <w:rsid w:val="00621987"/>
    <w:rsid w:val="00621AE7"/>
    <w:rsid w:val="00623285"/>
    <w:rsid w:val="00623798"/>
    <w:rsid w:val="00624C92"/>
    <w:rsid w:val="00625BE9"/>
    <w:rsid w:val="00627297"/>
    <w:rsid w:val="0062742F"/>
    <w:rsid w:val="00627800"/>
    <w:rsid w:val="00631773"/>
    <w:rsid w:val="006317EC"/>
    <w:rsid w:val="00631CD6"/>
    <w:rsid w:val="006337D5"/>
    <w:rsid w:val="00634038"/>
    <w:rsid w:val="006341D0"/>
    <w:rsid w:val="0063433C"/>
    <w:rsid w:val="00634355"/>
    <w:rsid w:val="00634654"/>
    <w:rsid w:val="00634AE2"/>
    <w:rsid w:val="00634E05"/>
    <w:rsid w:val="00634E9E"/>
    <w:rsid w:val="0064030B"/>
    <w:rsid w:val="006417D7"/>
    <w:rsid w:val="00641BBF"/>
    <w:rsid w:val="0064207D"/>
    <w:rsid w:val="00642A25"/>
    <w:rsid w:val="0064318D"/>
    <w:rsid w:val="0064364E"/>
    <w:rsid w:val="006454C0"/>
    <w:rsid w:val="006454DF"/>
    <w:rsid w:val="006459C7"/>
    <w:rsid w:val="00647129"/>
    <w:rsid w:val="00650154"/>
    <w:rsid w:val="0065070E"/>
    <w:rsid w:val="00650B87"/>
    <w:rsid w:val="00650DBF"/>
    <w:rsid w:val="00651720"/>
    <w:rsid w:val="006517DB"/>
    <w:rsid w:val="00652325"/>
    <w:rsid w:val="00652AAB"/>
    <w:rsid w:val="006538F2"/>
    <w:rsid w:val="0065412E"/>
    <w:rsid w:val="0065415B"/>
    <w:rsid w:val="0065542A"/>
    <w:rsid w:val="00656A1B"/>
    <w:rsid w:val="006573AE"/>
    <w:rsid w:val="006574A4"/>
    <w:rsid w:val="00660A3A"/>
    <w:rsid w:val="00660D00"/>
    <w:rsid w:val="00660FBD"/>
    <w:rsid w:val="0066136D"/>
    <w:rsid w:val="0066146A"/>
    <w:rsid w:val="00662690"/>
    <w:rsid w:val="00662ADD"/>
    <w:rsid w:val="00663700"/>
    <w:rsid w:val="00663845"/>
    <w:rsid w:val="006648B2"/>
    <w:rsid w:val="00665B32"/>
    <w:rsid w:val="00666222"/>
    <w:rsid w:val="006662B4"/>
    <w:rsid w:val="00666479"/>
    <w:rsid w:val="00667F78"/>
    <w:rsid w:val="006700EB"/>
    <w:rsid w:val="00670748"/>
    <w:rsid w:val="006707F1"/>
    <w:rsid w:val="00670A68"/>
    <w:rsid w:val="00670CCE"/>
    <w:rsid w:val="00670EF4"/>
    <w:rsid w:val="00671206"/>
    <w:rsid w:val="006713BB"/>
    <w:rsid w:val="00672ABA"/>
    <w:rsid w:val="00672D01"/>
    <w:rsid w:val="00673FBF"/>
    <w:rsid w:val="00674FD2"/>
    <w:rsid w:val="00675715"/>
    <w:rsid w:val="00675982"/>
    <w:rsid w:val="00675D83"/>
    <w:rsid w:val="0067601D"/>
    <w:rsid w:val="0067727A"/>
    <w:rsid w:val="00677E40"/>
    <w:rsid w:val="00677EC7"/>
    <w:rsid w:val="006803F5"/>
    <w:rsid w:val="00680754"/>
    <w:rsid w:val="00680813"/>
    <w:rsid w:val="00680E08"/>
    <w:rsid w:val="006810C7"/>
    <w:rsid w:val="0068276A"/>
    <w:rsid w:val="006831E4"/>
    <w:rsid w:val="006838B3"/>
    <w:rsid w:val="00683F85"/>
    <w:rsid w:val="00685F98"/>
    <w:rsid w:val="00687201"/>
    <w:rsid w:val="0069017F"/>
    <w:rsid w:val="00690DFA"/>
    <w:rsid w:val="0069115A"/>
    <w:rsid w:val="0069129D"/>
    <w:rsid w:val="0069138E"/>
    <w:rsid w:val="0069149A"/>
    <w:rsid w:val="0069175E"/>
    <w:rsid w:val="00691803"/>
    <w:rsid w:val="00691EA5"/>
    <w:rsid w:val="0069375B"/>
    <w:rsid w:val="00693978"/>
    <w:rsid w:val="00695141"/>
    <w:rsid w:val="00695732"/>
    <w:rsid w:val="00696183"/>
    <w:rsid w:val="00696B57"/>
    <w:rsid w:val="00697073"/>
    <w:rsid w:val="00697205"/>
    <w:rsid w:val="00697342"/>
    <w:rsid w:val="006A09CB"/>
    <w:rsid w:val="006A1B69"/>
    <w:rsid w:val="006A225E"/>
    <w:rsid w:val="006A2F70"/>
    <w:rsid w:val="006A333D"/>
    <w:rsid w:val="006A3D0F"/>
    <w:rsid w:val="006A4819"/>
    <w:rsid w:val="006A4A5D"/>
    <w:rsid w:val="006A4A63"/>
    <w:rsid w:val="006A5222"/>
    <w:rsid w:val="006A52EC"/>
    <w:rsid w:val="006A5822"/>
    <w:rsid w:val="006A7137"/>
    <w:rsid w:val="006A7707"/>
    <w:rsid w:val="006B02B5"/>
    <w:rsid w:val="006B16BA"/>
    <w:rsid w:val="006B184D"/>
    <w:rsid w:val="006B24E9"/>
    <w:rsid w:val="006B2A8C"/>
    <w:rsid w:val="006B4287"/>
    <w:rsid w:val="006B45CC"/>
    <w:rsid w:val="006B4D28"/>
    <w:rsid w:val="006B5AD1"/>
    <w:rsid w:val="006B648A"/>
    <w:rsid w:val="006B776A"/>
    <w:rsid w:val="006B7E42"/>
    <w:rsid w:val="006C0710"/>
    <w:rsid w:val="006C1314"/>
    <w:rsid w:val="006C1571"/>
    <w:rsid w:val="006C1600"/>
    <w:rsid w:val="006C22A3"/>
    <w:rsid w:val="006C2FB1"/>
    <w:rsid w:val="006C4A56"/>
    <w:rsid w:val="006C5E98"/>
    <w:rsid w:val="006C70AE"/>
    <w:rsid w:val="006D08AD"/>
    <w:rsid w:val="006D0C65"/>
    <w:rsid w:val="006D1E00"/>
    <w:rsid w:val="006D1EC4"/>
    <w:rsid w:val="006D1EDF"/>
    <w:rsid w:val="006D38E2"/>
    <w:rsid w:val="006D3E28"/>
    <w:rsid w:val="006D47B5"/>
    <w:rsid w:val="006D5525"/>
    <w:rsid w:val="006D5FD4"/>
    <w:rsid w:val="006D6017"/>
    <w:rsid w:val="006D6201"/>
    <w:rsid w:val="006D67D3"/>
    <w:rsid w:val="006E0E15"/>
    <w:rsid w:val="006E19B7"/>
    <w:rsid w:val="006E1DB9"/>
    <w:rsid w:val="006E1FB5"/>
    <w:rsid w:val="006E2264"/>
    <w:rsid w:val="006E226A"/>
    <w:rsid w:val="006E40FE"/>
    <w:rsid w:val="006E5CF0"/>
    <w:rsid w:val="006E6D4B"/>
    <w:rsid w:val="006E6FB9"/>
    <w:rsid w:val="006F00F2"/>
    <w:rsid w:val="006F0348"/>
    <w:rsid w:val="006F0A24"/>
    <w:rsid w:val="006F0C3A"/>
    <w:rsid w:val="006F111B"/>
    <w:rsid w:val="006F2443"/>
    <w:rsid w:val="006F4D36"/>
    <w:rsid w:val="006F519E"/>
    <w:rsid w:val="006F538E"/>
    <w:rsid w:val="006F57F3"/>
    <w:rsid w:val="006F588B"/>
    <w:rsid w:val="006F6EE6"/>
    <w:rsid w:val="006F7865"/>
    <w:rsid w:val="006F78BB"/>
    <w:rsid w:val="006F78C2"/>
    <w:rsid w:val="00701EE6"/>
    <w:rsid w:val="007025D8"/>
    <w:rsid w:val="00702C32"/>
    <w:rsid w:val="0070308D"/>
    <w:rsid w:val="0070319E"/>
    <w:rsid w:val="00704A6C"/>
    <w:rsid w:val="00705550"/>
    <w:rsid w:val="00705643"/>
    <w:rsid w:val="00705871"/>
    <w:rsid w:val="007058B2"/>
    <w:rsid w:val="00705BEE"/>
    <w:rsid w:val="007062C1"/>
    <w:rsid w:val="0070708A"/>
    <w:rsid w:val="00710924"/>
    <w:rsid w:val="007110C1"/>
    <w:rsid w:val="007113FA"/>
    <w:rsid w:val="00711447"/>
    <w:rsid w:val="007114FB"/>
    <w:rsid w:val="007115D3"/>
    <w:rsid w:val="0071160B"/>
    <w:rsid w:val="00711CF5"/>
    <w:rsid w:val="00712620"/>
    <w:rsid w:val="00712D93"/>
    <w:rsid w:val="00712E3B"/>
    <w:rsid w:val="00713227"/>
    <w:rsid w:val="007133A5"/>
    <w:rsid w:val="007136FC"/>
    <w:rsid w:val="00713C1A"/>
    <w:rsid w:val="00714651"/>
    <w:rsid w:val="00714F6A"/>
    <w:rsid w:val="00715B25"/>
    <w:rsid w:val="00716168"/>
    <w:rsid w:val="007170EA"/>
    <w:rsid w:val="007173D9"/>
    <w:rsid w:val="0071758F"/>
    <w:rsid w:val="007210A8"/>
    <w:rsid w:val="00721144"/>
    <w:rsid w:val="00721238"/>
    <w:rsid w:val="00721840"/>
    <w:rsid w:val="00721A38"/>
    <w:rsid w:val="00721A92"/>
    <w:rsid w:val="00721D0F"/>
    <w:rsid w:val="00721DDF"/>
    <w:rsid w:val="00722982"/>
    <w:rsid w:val="00722E15"/>
    <w:rsid w:val="007233EF"/>
    <w:rsid w:val="00723D5D"/>
    <w:rsid w:val="0072501B"/>
    <w:rsid w:val="00725317"/>
    <w:rsid w:val="00725AE2"/>
    <w:rsid w:val="007263A1"/>
    <w:rsid w:val="00726975"/>
    <w:rsid w:val="00726EDE"/>
    <w:rsid w:val="007278FF"/>
    <w:rsid w:val="00727EB5"/>
    <w:rsid w:val="00730460"/>
    <w:rsid w:val="00730999"/>
    <w:rsid w:val="00730E87"/>
    <w:rsid w:val="00732846"/>
    <w:rsid w:val="00734327"/>
    <w:rsid w:val="00735E12"/>
    <w:rsid w:val="0073652E"/>
    <w:rsid w:val="007371D2"/>
    <w:rsid w:val="0073761B"/>
    <w:rsid w:val="00737886"/>
    <w:rsid w:val="00737A4F"/>
    <w:rsid w:val="00737E9D"/>
    <w:rsid w:val="00740120"/>
    <w:rsid w:val="007401F2"/>
    <w:rsid w:val="007405DB"/>
    <w:rsid w:val="00740A42"/>
    <w:rsid w:val="00740C96"/>
    <w:rsid w:val="00741ECA"/>
    <w:rsid w:val="007458F1"/>
    <w:rsid w:val="007464DF"/>
    <w:rsid w:val="00746C88"/>
    <w:rsid w:val="00747203"/>
    <w:rsid w:val="0074724A"/>
    <w:rsid w:val="007502CA"/>
    <w:rsid w:val="007525C7"/>
    <w:rsid w:val="007527E7"/>
    <w:rsid w:val="00752902"/>
    <w:rsid w:val="00752D8F"/>
    <w:rsid w:val="00752DD6"/>
    <w:rsid w:val="007532C7"/>
    <w:rsid w:val="00753E4C"/>
    <w:rsid w:val="00753EC3"/>
    <w:rsid w:val="007546DD"/>
    <w:rsid w:val="007563BF"/>
    <w:rsid w:val="00756441"/>
    <w:rsid w:val="00756A3E"/>
    <w:rsid w:val="00757AA1"/>
    <w:rsid w:val="00757C09"/>
    <w:rsid w:val="00757FAD"/>
    <w:rsid w:val="00760768"/>
    <w:rsid w:val="007611AF"/>
    <w:rsid w:val="007615C6"/>
    <w:rsid w:val="00761A03"/>
    <w:rsid w:val="00761A88"/>
    <w:rsid w:val="00761D09"/>
    <w:rsid w:val="00763597"/>
    <w:rsid w:val="0076480C"/>
    <w:rsid w:val="00765208"/>
    <w:rsid w:val="0076526B"/>
    <w:rsid w:val="00765874"/>
    <w:rsid w:val="00765F3C"/>
    <w:rsid w:val="00766074"/>
    <w:rsid w:val="007703A7"/>
    <w:rsid w:val="00771407"/>
    <w:rsid w:val="0077151F"/>
    <w:rsid w:val="00771918"/>
    <w:rsid w:val="00771D64"/>
    <w:rsid w:val="00772047"/>
    <w:rsid w:val="0077273A"/>
    <w:rsid w:val="0077273C"/>
    <w:rsid w:val="0077299D"/>
    <w:rsid w:val="007733F7"/>
    <w:rsid w:val="00773FAF"/>
    <w:rsid w:val="007741C4"/>
    <w:rsid w:val="00776591"/>
    <w:rsid w:val="00776B56"/>
    <w:rsid w:val="0077740C"/>
    <w:rsid w:val="00780017"/>
    <w:rsid w:val="0078003D"/>
    <w:rsid w:val="0078083A"/>
    <w:rsid w:val="00780B2B"/>
    <w:rsid w:val="00780CF5"/>
    <w:rsid w:val="00781A1A"/>
    <w:rsid w:val="00783451"/>
    <w:rsid w:val="00783B7E"/>
    <w:rsid w:val="00784F13"/>
    <w:rsid w:val="007850A8"/>
    <w:rsid w:val="00786770"/>
    <w:rsid w:val="00787FBA"/>
    <w:rsid w:val="00790AE7"/>
    <w:rsid w:val="00790C0C"/>
    <w:rsid w:val="00791B1D"/>
    <w:rsid w:val="00791C5F"/>
    <w:rsid w:val="007924AA"/>
    <w:rsid w:val="0079275C"/>
    <w:rsid w:val="00794921"/>
    <w:rsid w:val="0079598E"/>
    <w:rsid w:val="00797D60"/>
    <w:rsid w:val="00797E38"/>
    <w:rsid w:val="007A027B"/>
    <w:rsid w:val="007A0585"/>
    <w:rsid w:val="007A08CB"/>
    <w:rsid w:val="007A0959"/>
    <w:rsid w:val="007A0E97"/>
    <w:rsid w:val="007A0FDE"/>
    <w:rsid w:val="007A1DB9"/>
    <w:rsid w:val="007A243B"/>
    <w:rsid w:val="007A45D4"/>
    <w:rsid w:val="007A5460"/>
    <w:rsid w:val="007A6351"/>
    <w:rsid w:val="007A6358"/>
    <w:rsid w:val="007A68A8"/>
    <w:rsid w:val="007A70D1"/>
    <w:rsid w:val="007A7824"/>
    <w:rsid w:val="007A7C36"/>
    <w:rsid w:val="007A7F49"/>
    <w:rsid w:val="007B2C4E"/>
    <w:rsid w:val="007B3021"/>
    <w:rsid w:val="007B3EBC"/>
    <w:rsid w:val="007B4A6A"/>
    <w:rsid w:val="007B555B"/>
    <w:rsid w:val="007B56FD"/>
    <w:rsid w:val="007B5CA5"/>
    <w:rsid w:val="007B66AB"/>
    <w:rsid w:val="007B6998"/>
    <w:rsid w:val="007B77C9"/>
    <w:rsid w:val="007B78EF"/>
    <w:rsid w:val="007B7B00"/>
    <w:rsid w:val="007C07CF"/>
    <w:rsid w:val="007C0C19"/>
    <w:rsid w:val="007C12FE"/>
    <w:rsid w:val="007C18EE"/>
    <w:rsid w:val="007C1F3F"/>
    <w:rsid w:val="007C211A"/>
    <w:rsid w:val="007C24EA"/>
    <w:rsid w:val="007C337D"/>
    <w:rsid w:val="007C3BBB"/>
    <w:rsid w:val="007C3FF6"/>
    <w:rsid w:val="007C53FF"/>
    <w:rsid w:val="007C61D3"/>
    <w:rsid w:val="007C6B87"/>
    <w:rsid w:val="007C725A"/>
    <w:rsid w:val="007C7E36"/>
    <w:rsid w:val="007D08C1"/>
    <w:rsid w:val="007D16FC"/>
    <w:rsid w:val="007D1709"/>
    <w:rsid w:val="007D188F"/>
    <w:rsid w:val="007D3513"/>
    <w:rsid w:val="007D502C"/>
    <w:rsid w:val="007D5A52"/>
    <w:rsid w:val="007D5A97"/>
    <w:rsid w:val="007D66B4"/>
    <w:rsid w:val="007D7119"/>
    <w:rsid w:val="007E007C"/>
    <w:rsid w:val="007E0451"/>
    <w:rsid w:val="007E04E6"/>
    <w:rsid w:val="007E0539"/>
    <w:rsid w:val="007E09F5"/>
    <w:rsid w:val="007E1C6D"/>
    <w:rsid w:val="007E2721"/>
    <w:rsid w:val="007E2DC0"/>
    <w:rsid w:val="007E37CF"/>
    <w:rsid w:val="007E3A37"/>
    <w:rsid w:val="007E43DB"/>
    <w:rsid w:val="007E53A1"/>
    <w:rsid w:val="007E556E"/>
    <w:rsid w:val="007E5901"/>
    <w:rsid w:val="007E6BEE"/>
    <w:rsid w:val="007E6D3C"/>
    <w:rsid w:val="007F0F01"/>
    <w:rsid w:val="007F216C"/>
    <w:rsid w:val="007F5363"/>
    <w:rsid w:val="007F62F2"/>
    <w:rsid w:val="007F67AB"/>
    <w:rsid w:val="007F6EC3"/>
    <w:rsid w:val="007F77ED"/>
    <w:rsid w:val="00800357"/>
    <w:rsid w:val="008011E6"/>
    <w:rsid w:val="0080199F"/>
    <w:rsid w:val="00801E7F"/>
    <w:rsid w:val="0080203D"/>
    <w:rsid w:val="008026D4"/>
    <w:rsid w:val="0080426D"/>
    <w:rsid w:val="008049D4"/>
    <w:rsid w:val="00804D49"/>
    <w:rsid w:val="0080582E"/>
    <w:rsid w:val="00805A9E"/>
    <w:rsid w:val="00806F3A"/>
    <w:rsid w:val="008078E0"/>
    <w:rsid w:val="00810869"/>
    <w:rsid w:val="008108F7"/>
    <w:rsid w:val="008109E6"/>
    <w:rsid w:val="00811163"/>
    <w:rsid w:val="008123AF"/>
    <w:rsid w:val="0081288E"/>
    <w:rsid w:val="0081327F"/>
    <w:rsid w:val="008140AE"/>
    <w:rsid w:val="008143CE"/>
    <w:rsid w:val="00814969"/>
    <w:rsid w:val="00814FC8"/>
    <w:rsid w:val="00815BE5"/>
    <w:rsid w:val="008162FA"/>
    <w:rsid w:val="008165A5"/>
    <w:rsid w:val="00816FC0"/>
    <w:rsid w:val="0081711A"/>
    <w:rsid w:val="0081715F"/>
    <w:rsid w:val="008171D6"/>
    <w:rsid w:val="008175E1"/>
    <w:rsid w:val="008203E1"/>
    <w:rsid w:val="00820A7F"/>
    <w:rsid w:val="00820C4F"/>
    <w:rsid w:val="00820CF9"/>
    <w:rsid w:val="00820F17"/>
    <w:rsid w:val="0082309A"/>
    <w:rsid w:val="00823884"/>
    <w:rsid w:val="00824017"/>
    <w:rsid w:val="00824B89"/>
    <w:rsid w:val="00825070"/>
    <w:rsid w:val="008259B0"/>
    <w:rsid w:val="00827269"/>
    <w:rsid w:val="008273FB"/>
    <w:rsid w:val="00827E38"/>
    <w:rsid w:val="008305CC"/>
    <w:rsid w:val="008307EA"/>
    <w:rsid w:val="0083166F"/>
    <w:rsid w:val="00831A3C"/>
    <w:rsid w:val="00832122"/>
    <w:rsid w:val="0083224B"/>
    <w:rsid w:val="0083231A"/>
    <w:rsid w:val="00833857"/>
    <w:rsid w:val="0083392B"/>
    <w:rsid w:val="00834898"/>
    <w:rsid w:val="00834B51"/>
    <w:rsid w:val="008362CB"/>
    <w:rsid w:val="00836525"/>
    <w:rsid w:val="0083687F"/>
    <w:rsid w:val="008373F0"/>
    <w:rsid w:val="00837AB9"/>
    <w:rsid w:val="00840B77"/>
    <w:rsid w:val="00840DE5"/>
    <w:rsid w:val="00841054"/>
    <w:rsid w:val="00841196"/>
    <w:rsid w:val="00841E75"/>
    <w:rsid w:val="00842F40"/>
    <w:rsid w:val="008430A3"/>
    <w:rsid w:val="008430CE"/>
    <w:rsid w:val="00843B43"/>
    <w:rsid w:val="00843FBA"/>
    <w:rsid w:val="00844DC9"/>
    <w:rsid w:val="00845FE9"/>
    <w:rsid w:val="00846A42"/>
    <w:rsid w:val="008472A2"/>
    <w:rsid w:val="00847DC0"/>
    <w:rsid w:val="00850808"/>
    <w:rsid w:val="00850BCA"/>
    <w:rsid w:val="00850C1B"/>
    <w:rsid w:val="00850F3A"/>
    <w:rsid w:val="00850F59"/>
    <w:rsid w:val="008524BA"/>
    <w:rsid w:val="00853031"/>
    <w:rsid w:val="00853F93"/>
    <w:rsid w:val="00854503"/>
    <w:rsid w:val="00854932"/>
    <w:rsid w:val="0085581E"/>
    <w:rsid w:val="00855A06"/>
    <w:rsid w:val="00855B0D"/>
    <w:rsid w:val="00855E59"/>
    <w:rsid w:val="00855F75"/>
    <w:rsid w:val="00855F86"/>
    <w:rsid w:val="0085600F"/>
    <w:rsid w:val="00856057"/>
    <w:rsid w:val="00856309"/>
    <w:rsid w:val="008570FF"/>
    <w:rsid w:val="00857CA8"/>
    <w:rsid w:val="00860138"/>
    <w:rsid w:val="0086024A"/>
    <w:rsid w:val="00860CC1"/>
    <w:rsid w:val="0086183C"/>
    <w:rsid w:val="0086193B"/>
    <w:rsid w:val="008632DF"/>
    <w:rsid w:val="00863463"/>
    <w:rsid w:val="008637D0"/>
    <w:rsid w:val="00864EED"/>
    <w:rsid w:val="00865F58"/>
    <w:rsid w:val="00865F6C"/>
    <w:rsid w:val="008660CD"/>
    <w:rsid w:val="008662D8"/>
    <w:rsid w:val="00866FDE"/>
    <w:rsid w:val="008677B1"/>
    <w:rsid w:val="00867CA1"/>
    <w:rsid w:val="00870413"/>
    <w:rsid w:val="0087048F"/>
    <w:rsid w:val="0087089F"/>
    <w:rsid w:val="008710E5"/>
    <w:rsid w:val="00872071"/>
    <w:rsid w:val="00872D22"/>
    <w:rsid w:val="00873F07"/>
    <w:rsid w:val="008745E0"/>
    <w:rsid w:val="00874672"/>
    <w:rsid w:val="008750B0"/>
    <w:rsid w:val="008752AB"/>
    <w:rsid w:val="00875380"/>
    <w:rsid w:val="00875432"/>
    <w:rsid w:val="008762FC"/>
    <w:rsid w:val="0087635A"/>
    <w:rsid w:val="0087662C"/>
    <w:rsid w:val="008806B3"/>
    <w:rsid w:val="00880761"/>
    <w:rsid w:val="00880D21"/>
    <w:rsid w:val="008815F8"/>
    <w:rsid w:val="00881DC3"/>
    <w:rsid w:val="00882294"/>
    <w:rsid w:val="00883CF8"/>
    <w:rsid w:val="008846BA"/>
    <w:rsid w:val="00884A24"/>
    <w:rsid w:val="0088519A"/>
    <w:rsid w:val="008855E8"/>
    <w:rsid w:val="0088634C"/>
    <w:rsid w:val="008877E7"/>
    <w:rsid w:val="00887E11"/>
    <w:rsid w:val="0089076D"/>
    <w:rsid w:val="00891E5E"/>
    <w:rsid w:val="008933A7"/>
    <w:rsid w:val="00893561"/>
    <w:rsid w:val="00893DDD"/>
    <w:rsid w:val="00894EDC"/>
    <w:rsid w:val="0089518A"/>
    <w:rsid w:val="00895296"/>
    <w:rsid w:val="00895A86"/>
    <w:rsid w:val="00895AA4"/>
    <w:rsid w:val="00896694"/>
    <w:rsid w:val="00896A03"/>
    <w:rsid w:val="00897D04"/>
    <w:rsid w:val="008A0DB9"/>
    <w:rsid w:val="008A213B"/>
    <w:rsid w:val="008A2BC1"/>
    <w:rsid w:val="008A34B4"/>
    <w:rsid w:val="008A3A86"/>
    <w:rsid w:val="008A3ED8"/>
    <w:rsid w:val="008A4451"/>
    <w:rsid w:val="008A4BCB"/>
    <w:rsid w:val="008A5783"/>
    <w:rsid w:val="008A5798"/>
    <w:rsid w:val="008A5F6B"/>
    <w:rsid w:val="008A6E16"/>
    <w:rsid w:val="008A7F59"/>
    <w:rsid w:val="008B1003"/>
    <w:rsid w:val="008B229D"/>
    <w:rsid w:val="008B2CE6"/>
    <w:rsid w:val="008B5A01"/>
    <w:rsid w:val="008B674C"/>
    <w:rsid w:val="008B68A8"/>
    <w:rsid w:val="008B6987"/>
    <w:rsid w:val="008B6EA5"/>
    <w:rsid w:val="008C156B"/>
    <w:rsid w:val="008C1CFA"/>
    <w:rsid w:val="008C268B"/>
    <w:rsid w:val="008C352F"/>
    <w:rsid w:val="008C558D"/>
    <w:rsid w:val="008C55DC"/>
    <w:rsid w:val="008C6244"/>
    <w:rsid w:val="008C66FB"/>
    <w:rsid w:val="008C6D4B"/>
    <w:rsid w:val="008C6F58"/>
    <w:rsid w:val="008C7E56"/>
    <w:rsid w:val="008D037F"/>
    <w:rsid w:val="008D083A"/>
    <w:rsid w:val="008D0BD0"/>
    <w:rsid w:val="008D1672"/>
    <w:rsid w:val="008D1AE9"/>
    <w:rsid w:val="008D2A1E"/>
    <w:rsid w:val="008D35AE"/>
    <w:rsid w:val="008D4C6F"/>
    <w:rsid w:val="008D6652"/>
    <w:rsid w:val="008D68A8"/>
    <w:rsid w:val="008D71A9"/>
    <w:rsid w:val="008E1E94"/>
    <w:rsid w:val="008E280C"/>
    <w:rsid w:val="008E4E3E"/>
    <w:rsid w:val="008E68E1"/>
    <w:rsid w:val="008E6EAB"/>
    <w:rsid w:val="008E748B"/>
    <w:rsid w:val="008E7E96"/>
    <w:rsid w:val="008F044A"/>
    <w:rsid w:val="008F0541"/>
    <w:rsid w:val="008F0D8D"/>
    <w:rsid w:val="008F23B3"/>
    <w:rsid w:val="008F2532"/>
    <w:rsid w:val="008F2B26"/>
    <w:rsid w:val="008F3912"/>
    <w:rsid w:val="008F41AE"/>
    <w:rsid w:val="008F4217"/>
    <w:rsid w:val="008F5992"/>
    <w:rsid w:val="008F5B17"/>
    <w:rsid w:val="008F66AD"/>
    <w:rsid w:val="008F6961"/>
    <w:rsid w:val="008F6CCA"/>
    <w:rsid w:val="008F790D"/>
    <w:rsid w:val="00901B33"/>
    <w:rsid w:val="00902041"/>
    <w:rsid w:val="00902CC8"/>
    <w:rsid w:val="0090430F"/>
    <w:rsid w:val="00904FFA"/>
    <w:rsid w:val="009050A0"/>
    <w:rsid w:val="00905DA9"/>
    <w:rsid w:val="0091053E"/>
    <w:rsid w:val="0091079A"/>
    <w:rsid w:val="009109E5"/>
    <w:rsid w:val="00910EC6"/>
    <w:rsid w:val="0091198C"/>
    <w:rsid w:val="009124EB"/>
    <w:rsid w:val="0091256C"/>
    <w:rsid w:val="00912634"/>
    <w:rsid w:val="009129CE"/>
    <w:rsid w:val="00912B01"/>
    <w:rsid w:val="00913DAE"/>
    <w:rsid w:val="0091431F"/>
    <w:rsid w:val="0091480C"/>
    <w:rsid w:val="00914B80"/>
    <w:rsid w:val="00916A6D"/>
    <w:rsid w:val="00917742"/>
    <w:rsid w:val="00917AF0"/>
    <w:rsid w:val="00920394"/>
    <w:rsid w:val="00920F33"/>
    <w:rsid w:val="009210F7"/>
    <w:rsid w:val="00923ACE"/>
    <w:rsid w:val="00924E86"/>
    <w:rsid w:val="00925352"/>
    <w:rsid w:val="009256B1"/>
    <w:rsid w:val="00925E27"/>
    <w:rsid w:val="009261A3"/>
    <w:rsid w:val="009261DD"/>
    <w:rsid w:val="0092671D"/>
    <w:rsid w:val="00927019"/>
    <w:rsid w:val="00927301"/>
    <w:rsid w:val="00927AB8"/>
    <w:rsid w:val="00930340"/>
    <w:rsid w:val="00930D0F"/>
    <w:rsid w:val="009329B8"/>
    <w:rsid w:val="0093302F"/>
    <w:rsid w:val="00933825"/>
    <w:rsid w:val="00934516"/>
    <w:rsid w:val="00934CA0"/>
    <w:rsid w:val="00935115"/>
    <w:rsid w:val="00935BC1"/>
    <w:rsid w:val="00935DF0"/>
    <w:rsid w:val="00936E7B"/>
    <w:rsid w:val="00937E6E"/>
    <w:rsid w:val="0094050A"/>
    <w:rsid w:val="0094123C"/>
    <w:rsid w:val="009412E0"/>
    <w:rsid w:val="0094184B"/>
    <w:rsid w:val="009419AF"/>
    <w:rsid w:val="009419B6"/>
    <w:rsid w:val="00941C99"/>
    <w:rsid w:val="009421EA"/>
    <w:rsid w:val="009424EE"/>
    <w:rsid w:val="00942706"/>
    <w:rsid w:val="00942E3D"/>
    <w:rsid w:val="009430CE"/>
    <w:rsid w:val="00943D22"/>
    <w:rsid w:val="00944BC4"/>
    <w:rsid w:val="009450B2"/>
    <w:rsid w:val="009455EA"/>
    <w:rsid w:val="00946375"/>
    <w:rsid w:val="0095036B"/>
    <w:rsid w:val="0095085C"/>
    <w:rsid w:val="0095162A"/>
    <w:rsid w:val="009528EF"/>
    <w:rsid w:val="00953137"/>
    <w:rsid w:val="00953C78"/>
    <w:rsid w:val="0095426B"/>
    <w:rsid w:val="009542C9"/>
    <w:rsid w:val="00956C2F"/>
    <w:rsid w:val="00957451"/>
    <w:rsid w:val="009576C1"/>
    <w:rsid w:val="00961EDD"/>
    <w:rsid w:val="00962200"/>
    <w:rsid w:val="00962E5D"/>
    <w:rsid w:val="00963444"/>
    <w:rsid w:val="009638CD"/>
    <w:rsid w:val="00964469"/>
    <w:rsid w:val="009648AA"/>
    <w:rsid w:val="009655A0"/>
    <w:rsid w:val="009667B0"/>
    <w:rsid w:val="009669CE"/>
    <w:rsid w:val="009670CA"/>
    <w:rsid w:val="00967E09"/>
    <w:rsid w:val="00970AF9"/>
    <w:rsid w:val="00970B58"/>
    <w:rsid w:val="00970CE6"/>
    <w:rsid w:val="009717E7"/>
    <w:rsid w:val="00972717"/>
    <w:rsid w:val="0097371B"/>
    <w:rsid w:val="0097379B"/>
    <w:rsid w:val="00973CDE"/>
    <w:rsid w:val="00974C24"/>
    <w:rsid w:val="00975033"/>
    <w:rsid w:val="00976448"/>
    <w:rsid w:val="00976C29"/>
    <w:rsid w:val="009772E4"/>
    <w:rsid w:val="00977D7D"/>
    <w:rsid w:val="00980377"/>
    <w:rsid w:val="00980BEC"/>
    <w:rsid w:val="00980E0C"/>
    <w:rsid w:val="00980EFA"/>
    <w:rsid w:val="009817EB"/>
    <w:rsid w:val="00982A3A"/>
    <w:rsid w:val="00983583"/>
    <w:rsid w:val="0098367A"/>
    <w:rsid w:val="0098411E"/>
    <w:rsid w:val="00985478"/>
    <w:rsid w:val="009855EE"/>
    <w:rsid w:val="00985FE4"/>
    <w:rsid w:val="0098654C"/>
    <w:rsid w:val="00986FE5"/>
    <w:rsid w:val="009912E6"/>
    <w:rsid w:val="00991FE2"/>
    <w:rsid w:val="00992AAC"/>
    <w:rsid w:val="00993A42"/>
    <w:rsid w:val="00993A44"/>
    <w:rsid w:val="009957D8"/>
    <w:rsid w:val="0099673F"/>
    <w:rsid w:val="00996952"/>
    <w:rsid w:val="0099709B"/>
    <w:rsid w:val="009A0277"/>
    <w:rsid w:val="009A2349"/>
    <w:rsid w:val="009A26C2"/>
    <w:rsid w:val="009A27D3"/>
    <w:rsid w:val="009A31E7"/>
    <w:rsid w:val="009A4129"/>
    <w:rsid w:val="009A41AC"/>
    <w:rsid w:val="009A58FE"/>
    <w:rsid w:val="009A607B"/>
    <w:rsid w:val="009A6360"/>
    <w:rsid w:val="009A6698"/>
    <w:rsid w:val="009A678C"/>
    <w:rsid w:val="009A6C1A"/>
    <w:rsid w:val="009A6D5A"/>
    <w:rsid w:val="009A72E7"/>
    <w:rsid w:val="009A7AAE"/>
    <w:rsid w:val="009B0615"/>
    <w:rsid w:val="009B0898"/>
    <w:rsid w:val="009B09EA"/>
    <w:rsid w:val="009B0D06"/>
    <w:rsid w:val="009B0EB9"/>
    <w:rsid w:val="009B14A5"/>
    <w:rsid w:val="009B1C83"/>
    <w:rsid w:val="009B28E5"/>
    <w:rsid w:val="009B3671"/>
    <w:rsid w:val="009B36CA"/>
    <w:rsid w:val="009B3DEA"/>
    <w:rsid w:val="009B49CF"/>
    <w:rsid w:val="009B4A41"/>
    <w:rsid w:val="009B4D27"/>
    <w:rsid w:val="009B5FBE"/>
    <w:rsid w:val="009B629B"/>
    <w:rsid w:val="009B6729"/>
    <w:rsid w:val="009B6CA8"/>
    <w:rsid w:val="009B6EC6"/>
    <w:rsid w:val="009B7086"/>
    <w:rsid w:val="009B72C7"/>
    <w:rsid w:val="009B7C08"/>
    <w:rsid w:val="009B7C3A"/>
    <w:rsid w:val="009B7D83"/>
    <w:rsid w:val="009C0356"/>
    <w:rsid w:val="009C0C0B"/>
    <w:rsid w:val="009C1F49"/>
    <w:rsid w:val="009C2A59"/>
    <w:rsid w:val="009C3A50"/>
    <w:rsid w:val="009C439F"/>
    <w:rsid w:val="009C43D7"/>
    <w:rsid w:val="009C45CF"/>
    <w:rsid w:val="009C4709"/>
    <w:rsid w:val="009C4C84"/>
    <w:rsid w:val="009C4CF7"/>
    <w:rsid w:val="009C5FFB"/>
    <w:rsid w:val="009C717B"/>
    <w:rsid w:val="009C7B4B"/>
    <w:rsid w:val="009C7D19"/>
    <w:rsid w:val="009D0351"/>
    <w:rsid w:val="009D0B80"/>
    <w:rsid w:val="009D0B89"/>
    <w:rsid w:val="009D12F9"/>
    <w:rsid w:val="009D1EAA"/>
    <w:rsid w:val="009D3D26"/>
    <w:rsid w:val="009D43BB"/>
    <w:rsid w:val="009D4590"/>
    <w:rsid w:val="009D4B66"/>
    <w:rsid w:val="009D53E9"/>
    <w:rsid w:val="009D59BA"/>
    <w:rsid w:val="009D6A40"/>
    <w:rsid w:val="009E1A06"/>
    <w:rsid w:val="009E1BA1"/>
    <w:rsid w:val="009E30C7"/>
    <w:rsid w:val="009E35A2"/>
    <w:rsid w:val="009E4714"/>
    <w:rsid w:val="009E5323"/>
    <w:rsid w:val="009E55FD"/>
    <w:rsid w:val="009E586D"/>
    <w:rsid w:val="009E6C33"/>
    <w:rsid w:val="009E6FD1"/>
    <w:rsid w:val="009E7600"/>
    <w:rsid w:val="009F00B5"/>
    <w:rsid w:val="009F01E9"/>
    <w:rsid w:val="009F049C"/>
    <w:rsid w:val="009F2B77"/>
    <w:rsid w:val="009F3457"/>
    <w:rsid w:val="009F3CFE"/>
    <w:rsid w:val="009F40C3"/>
    <w:rsid w:val="009F48FE"/>
    <w:rsid w:val="009F4A98"/>
    <w:rsid w:val="009F4BE5"/>
    <w:rsid w:val="009F56E9"/>
    <w:rsid w:val="009F6CE3"/>
    <w:rsid w:val="009F6F98"/>
    <w:rsid w:val="009F72EE"/>
    <w:rsid w:val="00A001D5"/>
    <w:rsid w:val="00A00298"/>
    <w:rsid w:val="00A014F8"/>
    <w:rsid w:val="00A01C6D"/>
    <w:rsid w:val="00A03780"/>
    <w:rsid w:val="00A03809"/>
    <w:rsid w:val="00A0443F"/>
    <w:rsid w:val="00A0454F"/>
    <w:rsid w:val="00A04A7D"/>
    <w:rsid w:val="00A055B7"/>
    <w:rsid w:val="00A0562D"/>
    <w:rsid w:val="00A06338"/>
    <w:rsid w:val="00A07092"/>
    <w:rsid w:val="00A07499"/>
    <w:rsid w:val="00A07AD4"/>
    <w:rsid w:val="00A07EE9"/>
    <w:rsid w:val="00A102EB"/>
    <w:rsid w:val="00A1287A"/>
    <w:rsid w:val="00A12BC4"/>
    <w:rsid w:val="00A149FF"/>
    <w:rsid w:val="00A16B7F"/>
    <w:rsid w:val="00A20421"/>
    <w:rsid w:val="00A20AB9"/>
    <w:rsid w:val="00A20C87"/>
    <w:rsid w:val="00A20FC5"/>
    <w:rsid w:val="00A21A61"/>
    <w:rsid w:val="00A22310"/>
    <w:rsid w:val="00A22E9B"/>
    <w:rsid w:val="00A22F2F"/>
    <w:rsid w:val="00A23BB8"/>
    <w:rsid w:val="00A23EA3"/>
    <w:rsid w:val="00A257D9"/>
    <w:rsid w:val="00A25833"/>
    <w:rsid w:val="00A25FD2"/>
    <w:rsid w:val="00A3146F"/>
    <w:rsid w:val="00A31540"/>
    <w:rsid w:val="00A31A6C"/>
    <w:rsid w:val="00A31DEE"/>
    <w:rsid w:val="00A322FB"/>
    <w:rsid w:val="00A3232F"/>
    <w:rsid w:val="00A32B7A"/>
    <w:rsid w:val="00A33778"/>
    <w:rsid w:val="00A339D4"/>
    <w:rsid w:val="00A33AC8"/>
    <w:rsid w:val="00A33B5C"/>
    <w:rsid w:val="00A33D44"/>
    <w:rsid w:val="00A3591D"/>
    <w:rsid w:val="00A35C5B"/>
    <w:rsid w:val="00A36894"/>
    <w:rsid w:val="00A36908"/>
    <w:rsid w:val="00A37537"/>
    <w:rsid w:val="00A404CA"/>
    <w:rsid w:val="00A40BBC"/>
    <w:rsid w:val="00A40CBA"/>
    <w:rsid w:val="00A41870"/>
    <w:rsid w:val="00A420BC"/>
    <w:rsid w:val="00A438BB"/>
    <w:rsid w:val="00A44BBE"/>
    <w:rsid w:val="00A45B5D"/>
    <w:rsid w:val="00A46C2C"/>
    <w:rsid w:val="00A4701A"/>
    <w:rsid w:val="00A50C80"/>
    <w:rsid w:val="00A50E67"/>
    <w:rsid w:val="00A5151E"/>
    <w:rsid w:val="00A51D3F"/>
    <w:rsid w:val="00A5325E"/>
    <w:rsid w:val="00A539C9"/>
    <w:rsid w:val="00A54A44"/>
    <w:rsid w:val="00A56078"/>
    <w:rsid w:val="00A569E3"/>
    <w:rsid w:val="00A569E4"/>
    <w:rsid w:val="00A56E18"/>
    <w:rsid w:val="00A5762C"/>
    <w:rsid w:val="00A6009F"/>
    <w:rsid w:val="00A6115F"/>
    <w:rsid w:val="00A61D74"/>
    <w:rsid w:val="00A62992"/>
    <w:rsid w:val="00A63F39"/>
    <w:rsid w:val="00A64531"/>
    <w:rsid w:val="00A64CD1"/>
    <w:rsid w:val="00A65499"/>
    <w:rsid w:val="00A65DE8"/>
    <w:rsid w:val="00A65F9A"/>
    <w:rsid w:val="00A6714C"/>
    <w:rsid w:val="00A67E09"/>
    <w:rsid w:val="00A71527"/>
    <w:rsid w:val="00A7172E"/>
    <w:rsid w:val="00A71875"/>
    <w:rsid w:val="00A73483"/>
    <w:rsid w:val="00A738BB"/>
    <w:rsid w:val="00A74574"/>
    <w:rsid w:val="00A758C8"/>
    <w:rsid w:val="00A758D0"/>
    <w:rsid w:val="00A77057"/>
    <w:rsid w:val="00A77B4B"/>
    <w:rsid w:val="00A803BF"/>
    <w:rsid w:val="00A8051D"/>
    <w:rsid w:val="00A80A0B"/>
    <w:rsid w:val="00A811D8"/>
    <w:rsid w:val="00A81308"/>
    <w:rsid w:val="00A81B67"/>
    <w:rsid w:val="00A81F1A"/>
    <w:rsid w:val="00A82594"/>
    <w:rsid w:val="00A82979"/>
    <w:rsid w:val="00A82D53"/>
    <w:rsid w:val="00A83B84"/>
    <w:rsid w:val="00A84247"/>
    <w:rsid w:val="00A8458C"/>
    <w:rsid w:val="00A853B6"/>
    <w:rsid w:val="00A85E63"/>
    <w:rsid w:val="00A862EA"/>
    <w:rsid w:val="00A86E7B"/>
    <w:rsid w:val="00A878C4"/>
    <w:rsid w:val="00A87D02"/>
    <w:rsid w:val="00A87D69"/>
    <w:rsid w:val="00A87DA5"/>
    <w:rsid w:val="00A87E5C"/>
    <w:rsid w:val="00A87EAA"/>
    <w:rsid w:val="00A902E1"/>
    <w:rsid w:val="00A92066"/>
    <w:rsid w:val="00A92E11"/>
    <w:rsid w:val="00A92F00"/>
    <w:rsid w:val="00A93111"/>
    <w:rsid w:val="00A93AF6"/>
    <w:rsid w:val="00A942C3"/>
    <w:rsid w:val="00A945E9"/>
    <w:rsid w:val="00A94BE9"/>
    <w:rsid w:val="00A95976"/>
    <w:rsid w:val="00A95C8D"/>
    <w:rsid w:val="00A95E95"/>
    <w:rsid w:val="00A966B7"/>
    <w:rsid w:val="00A96C09"/>
    <w:rsid w:val="00A9718F"/>
    <w:rsid w:val="00A97648"/>
    <w:rsid w:val="00A97821"/>
    <w:rsid w:val="00A97985"/>
    <w:rsid w:val="00AA0548"/>
    <w:rsid w:val="00AA07B4"/>
    <w:rsid w:val="00AA0F66"/>
    <w:rsid w:val="00AA190C"/>
    <w:rsid w:val="00AA1F69"/>
    <w:rsid w:val="00AA1FD0"/>
    <w:rsid w:val="00AA3323"/>
    <w:rsid w:val="00AA3FEB"/>
    <w:rsid w:val="00AA4222"/>
    <w:rsid w:val="00AA519D"/>
    <w:rsid w:val="00AA5ABB"/>
    <w:rsid w:val="00AA6530"/>
    <w:rsid w:val="00AA7EA6"/>
    <w:rsid w:val="00AB0D3B"/>
    <w:rsid w:val="00AB2592"/>
    <w:rsid w:val="00AB2B5A"/>
    <w:rsid w:val="00AB3144"/>
    <w:rsid w:val="00AB38D0"/>
    <w:rsid w:val="00AB436F"/>
    <w:rsid w:val="00AB5D8D"/>
    <w:rsid w:val="00AB62D1"/>
    <w:rsid w:val="00AB64FE"/>
    <w:rsid w:val="00AB7165"/>
    <w:rsid w:val="00AB7288"/>
    <w:rsid w:val="00AC0C1E"/>
    <w:rsid w:val="00AC0CF8"/>
    <w:rsid w:val="00AC0F91"/>
    <w:rsid w:val="00AC206C"/>
    <w:rsid w:val="00AC20D0"/>
    <w:rsid w:val="00AC35D7"/>
    <w:rsid w:val="00AC366F"/>
    <w:rsid w:val="00AC3C7B"/>
    <w:rsid w:val="00AC5219"/>
    <w:rsid w:val="00AC5302"/>
    <w:rsid w:val="00AC612E"/>
    <w:rsid w:val="00AC68A5"/>
    <w:rsid w:val="00AC6FCD"/>
    <w:rsid w:val="00AD0A0B"/>
    <w:rsid w:val="00AD0C02"/>
    <w:rsid w:val="00AD19AB"/>
    <w:rsid w:val="00AD27C5"/>
    <w:rsid w:val="00AD29C6"/>
    <w:rsid w:val="00AD34AE"/>
    <w:rsid w:val="00AD3ABE"/>
    <w:rsid w:val="00AD3D90"/>
    <w:rsid w:val="00AD3E7A"/>
    <w:rsid w:val="00AD4EF0"/>
    <w:rsid w:val="00AD5018"/>
    <w:rsid w:val="00AD678D"/>
    <w:rsid w:val="00AD679C"/>
    <w:rsid w:val="00AD6893"/>
    <w:rsid w:val="00AD6ADD"/>
    <w:rsid w:val="00AD72BB"/>
    <w:rsid w:val="00AD775A"/>
    <w:rsid w:val="00AE0620"/>
    <w:rsid w:val="00AE11A1"/>
    <w:rsid w:val="00AE176D"/>
    <w:rsid w:val="00AE181A"/>
    <w:rsid w:val="00AE338C"/>
    <w:rsid w:val="00AE4479"/>
    <w:rsid w:val="00AE4CF6"/>
    <w:rsid w:val="00AE6487"/>
    <w:rsid w:val="00AF0126"/>
    <w:rsid w:val="00AF1054"/>
    <w:rsid w:val="00AF1568"/>
    <w:rsid w:val="00AF18E4"/>
    <w:rsid w:val="00AF1976"/>
    <w:rsid w:val="00AF1FBA"/>
    <w:rsid w:val="00AF2A29"/>
    <w:rsid w:val="00AF33C7"/>
    <w:rsid w:val="00AF3B10"/>
    <w:rsid w:val="00AF446C"/>
    <w:rsid w:val="00AF4CF3"/>
    <w:rsid w:val="00AF6374"/>
    <w:rsid w:val="00AF72ED"/>
    <w:rsid w:val="00AF7EE8"/>
    <w:rsid w:val="00AF7F28"/>
    <w:rsid w:val="00B00E1C"/>
    <w:rsid w:val="00B00E61"/>
    <w:rsid w:val="00B00F74"/>
    <w:rsid w:val="00B01567"/>
    <w:rsid w:val="00B01E0D"/>
    <w:rsid w:val="00B02276"/>
    <w:rsid w:val="00B0281F"/>
    <w:rsid w:val="00B033A6"/>
    <w:rsid w:val="00B035D8"/>
    <w:rsid w:val="00B03B4D"/>
    <w:rsid w:val="00B04236"/>
    <w:rsid w:val="00B04677"/>
    <w:rsid w:val="00B04AA6"/>
    <w:rsid w:val="00B052C4"/>
    <w:rsid w:val="00B07FDC"/>
    <w:rsid w:val="00B1005F"/>
    <w:rsid w:val="00B100CE"/>
    <w:rsid w:val="00B102BA"/>
    <w:rsid w:val="00B105DD"/>
    <w:rsid w:val="00B1125B"/>
    <w:rsid w:val="00B116E8"/>
    <w:rsid w:val="00B12842"/>
    <w:rsid w:val="00B13575"/>
    <w:rsid w:val="00B138F2"/>
    <w:rsid w:val="00B142AE"/>
    <w:rsid w:val="00B14883"/>
    <w:rsid w:val="00B14A6A"/>
    <w:rsid w:val="00B14D6D"/>
    <w:rsid w:val="00B1546E"/>
    <w:rsid w:val="00B17718"/>
    <w:rsid w:val="00B20787"/>
    <w:rsid w:val="00B2204D"/>
    <w:rsid w:val="00B22DD8"/>
    <w:rsid w:val="00B24A7D"/>
    <w:rsid w:val="00B253D0"/>
    <w:rsid w:val="00B2552F"/>
    <w:rsid w:val="00B270EA"/>
    <w:rsid w:val="00B272E5"/>
    <w:rsid w:val="00B2754F"/>
    <w:rsid w:val="00B278AC"/>
    <w:rsid w:val="00B27EB4"/>
    <w:rsid w:val="00B27EDF"/>
    <w:rsid w:val="00B304A9"/>
    <w:rsid w:val="00B30A82"/>
    <w:rsid w:val="00B31205"/>
    <w:rsid w:val="00B3126C"/>
    <w:rsid w:val="00B31BEF"/>
    <w:rsid w:val="00B31C71"/>
    <w:rsid w:val="00B321FF"/>
    <w:rsid w:val="00B322BB"/>
    <w:rsid w:val="00B32514"/>
    <w:rsid w:val="00B32D39"/>
    <w:rsid w:val="00B33215"/>
    <w:rsid w:val="00B337B5"/>
    <w:rsid w:val="00B34257"/>
    <w:rsid w:val="00B346FE"/>
    <w:rsid w:val="00B34972"/>
    <w:rsid w:val="00B350DF"/>
    <w:rsid w:val="00B35D84"/>
    <w:rsid w:val="00B36B4D"/>
    <w:rsid w:val="00B36DAC"/>
    <w:rsid w:val="00B37DA9"/>
    <w:rsid w:val="00B41291"/>
    <w:rsid w:val="00B4157A"/>
    <w:rsid w:val="00B4188E"/>
    <w:rsid w:val="00B421F9"/>
    <w:rsid w:val="00B423C3"/>
    <w:rsid w:val="00B43011"/>
    <w:rsid w:val="00B43E9B"/>
    <w:rsid w:val="00B449D3"/>
    <w:rsid w:val="00B4584A"/>
    <w:rsid w:val="00B458A1"/>
    <w:rsid w:val="00B462D1"/>
    <w:rsid w:val="00B46FA4"/>
    <w:rsid w:val="00B47DC7"/>
    <w:rsid w:val="00B501F0"/>
    <w:rsid w:val="00B50E00"/>
    <w:rsid w:val="00B510C0"/>
    <w:rsid w:val="00B52525"/>
    <w:rsid w:val="00B52E35"/>
    <w:rsid w:val="00B530F4"/>
    <w:rsid w:val="00B53565"/>
    <w:rsid w:val="00B549B0"/>
    <w:rsid w:val="00B56225"/>
    <w:rsid w:val="00B5636C"/>
    <w:rsid w:val="00B565E4"/>
    <w:rsid w:val="00B610CC"/>
    <w:rsid w:val="00B616CE"/>
    <w:rsid w:val="00B61AED"/>
    <w:rsid w:val="00B62E38"/>
    <w:rsid w:val="00B62E41"/>
    <w:rsid w:val="00B65114"/>
    <w:rsid w:val="00B65525"/>
    <w:rsid w:val="00B658B7"/>
    <w:rsid w:val="00B660DB"/>
    <w:rsid w:val="00B6654A"/>
    <w:rsid w:val="00B6675E"/>
    <w:rsid w:val="00B675E5"/>
    <w:rsid w:val="00B67EAD"/>
    <w:rsid w:val="00B706BF"/>
    <w:rsid w:val="00B71AE9"/>
    <w:rsid w:val="00B71B40"/>
    <w:rsid w:val="00B71DE2"/>
    <w:rsid w:val="00B73374"/>
    <w:rsid w:val="00B73D80"/>
    <w:rsid w:val="00B764E0"/>
    <w:rsid w:val="00B7667B"/>
    <w:rsid w:val="00B76AF8"/>
    <w:rsid w:val="00B77268"/>
    <w:rsid w:val="00B80011"/>
    <w:rsid w:val="00B80404"/>
    <w:rsid w:val="00B807DF"/>
    <w:rsid w:val="00B80975"/>
    <w:rsid w:val="00B80C24"/>
    <w:rsid w:val="00B81095"/>
    <w:rsid w:val="00B82334"/>
    <w:rsid w:val="00B825FF"/>
    <w:rsid w:val="00B82F3E"/>
    <w:rsid w:val="00B83124"/>
    <w:rsid w:val="00B83890"/>
    <w:rsid w:val="00B83A2D"/>
    <w:rsid w:val="00B868B0"/>
    <w:rsid w:val="00B86FD7"/>
    <w:rsid w:val="00B86FF1"/>
    <w:rsid w:val="00B8753D"/>
    <w:rsid w:val="00B875AB"/>
    <w:rsid w:val="00B905B3"/>
    <w:rsid w:val="00B92145"/>
    <w:rsid w:val="00B92ED1"/>
    <w:rsid w:val="00B9394E"/>
    <w:rsid w:val="00B93B24"/>
    <w:rsid w:val="00B951D1"/>
    <w:rsid w:val="00B9573C"/>
    <w:rsid w:val="00B95E0B"/>
    <w:rsid w:val="00B965D4"/>
    <w:rsid w:val="00B96873"/>
    <w:rsid w:val="00B969B8"/>
    <w:rsid w:val="00B96C50"/>
    <w:rsid w:val="00B97CDA"/>
    <w:rsid w:val="00BA0A75"/>
    <w:rsid w:val="00BA0ED0"/>
    <w:rsid w:val="00BA13D8"/>
    <w:rsid w:val="00BA1D61"/>
    <w:rsid w:val="00BA2278"/>
    <w:rsid w:val="00BA424C"/>
    <w:rsid w:val="00BA43EB"/>
    <w:rsid w:val="00BA4AB4"/>
    <w:rsid w:val="00BA5278"/>
    <w:rsid w:val="00BA52A4"/>
    <w:rsid w:val="00BA5CE2"/>
    <w:rsid w:val="00BA5DC2"/>
    <w:rsid w:val="00BA64F9"/>
    <w:rsid w:val="00BA6780"/>
    <w:rsid w:val="00BA68DB"/>
    <w:rsid w:val="00BA7E6B"/>
    <w:rsid w:val="00BB0F8F"/>
    <w:rsid w:val="00BB0FDF"/>
    <w:rsid w:val="00BB1162"/>
    <w:rsid w:val="00BB2565"/>
    <w:rsid w:val="00BB3B8E"/>
    <w:rsid w:val="00BB418A"/>
    <w:rsid w:val="00BB4989"/>
    <w:rsid w:val="00BB4C56"/>
    <w:rsid w:val="00BB6EF8"/>
    <w:rsid w:val="00BB7043"/>
    <w:rsid w:val="00BB7720"/>
    <w:rsid w:val="00BC0930"/>
    <w:rsid w:val="00BC12F2"/>
    <w:rsid w:val="00BC16D0"/>
    <w:rsid w:val="00BC2328"/>
    <w:rsid w:val="00BC266D"/>
    <w:rsid w:val="00BC34E7"/>
    <w:rsid w:val="00BC4C87"/>
    <w:rsid w:val="00BC57EA"/>
    <w:rsid w:val="00BC65DA"/>
    <w:rsid w:val="00BC65E2"/>
    <w:rsid w:val="00BC6661"/>
    <w:rsid w:val="00BC7035"/>
    <w:rsid w:val="00BC76A3"/>
    <w:rsid w:val="00BC78EE"/>
    <w:rsid w:val="00BC798E"/>
    <w:rsid w:val="00BC7C0E"/>
    <w:rsid w:val="00BD0E75"/>
    <w:rsid w:val="00BD127E"/>
    <w:rsid w:val="00BD1407"/>
    <w:rsid w:val="00BD151A"/>
    <w:rsid w:val="00BD2125"/>
    <w:rsid w:val="00BD293F"/>
    <w:rsid w:val="00BD3149"/>
    <w:rsid w:val="00BD38EA"/>
    <w:rsid w:val="00BD409B"/>
    <w:rsid w:val="00BD4E47"/>
    <w:rsid w:val="00BD4FE4"/>
    <w:rsid w:val="00BD5183"/>
    <w:rsid w:val="00BD542B"/>
    <w:rsid w:val="00BD56E8"/>
    <w:rsid w:val="00BD68A9"/>
    <w:rsid w:val="00BD6B7F"/>
    <w:rsid w:val="00BD760C"/>
    <w:rsid w:val="00BD7B74"/>
    <w:rsid w:val="00BD7C38"/>
    <w:rsid w:val="00BE0352"/>
    <w:rsid w:val="00BE0571"/>
    <w:rsid w:val="00BE12AE"/>
    <w:rsid w:val="00BE23D7"/>
    <w:rsid w:val="00BE2A41"/>
    <w:rsid w:val="00BE3D65"/>
    <w:rsid w:val="00BE469C"/>
    <w:rsid w:val="00BE50E1"/>
    <w:rsid w:val="00BE5A7E"/>
    <w:rsid w:val="00BE6284"/>
    <w:rsid w:val="00BE72F5"/>
    <w:rsid w:val="00BF17EC"/>
    <w:rsid w:val="00BF209C"/>
    <w:rsid w:val="00BF21EE"/>
    <w:rsid w:val="00BF2EE2"/>
    <w:rsid w:val="00BF3E8C"/>
    <w:rsid w:val="00BF554A"/>
    <w:rsid w:val="00BF6CEF"/>
    <w:rsid w:val="00BF784C"/>
    <w:rsid w:val="00BF79F9"/>
    <w:rsid w:val="00BF7CEE"/>
    <w:rsid w:val="00C0003B"/>
    <w:rsid w:val="00C00470"/>
    <w:rsid w:val="00C0292E"/>
    <w:rsid w:val="00C02E35"/>
    <w:rsid w:val="00C03181"/>
    <w:rsid w:val="00C037A6"/>
    <w:rsid w:val="00C03995"/>
    <w:rsid w:val="00C039B7"/>
    <w:rsid w:val="00C03ACB"/>
    <w:rsid w:val="00C04A09"/>
    <w:rsid w:val="00C04B0B"/>
    <w:rsid w:val="00C05EDF"/>
    <w:rsid w:val="00C0723E"/>
    <w:rsid w:val="00C073AE"/>
    <w:rsid w:val="00C07AC5"/>
    <w:rsid w:val="00C07EBD"/>
    <w:rsid w:val="00C10331"/>
    <w:rsid w:val="00C10858"/>
    <w:rsid w:val="00C10C64"/>
    <w:rsid w:val="00C1295C"/>
    <w:rsid w:val="00C12AC0"/>
    <w:rsid w:val="00C14838"/>
    <w:rsid w:val="00C15422"/>
    <w:rsid w:val="00C15785"/>
    <w:rsid w:val="00C15CC6"/>
    <w:rsid w:val="00C16401"/>
    <w:rsid w:val="00C164D5"/>
    <w:rsid w:val="00C17853"/>
    <w:rsid w:val="00C17BB1"/>
    <w:rsid w:val="00C20B7E"/>
    <w:rsid w:val="00C20BE1"/>
    <w:rsid w:val="00C21C0E"/>
    <w:rsid w:val="00C21EA9"/>
    <w:rsid w:val="00C24A37"/>
    <w:rsid w:val="00C24C86"/>
    <w:rsid w:val="00C25506"/>
    <w:rsid w:val="00C257A6"/>
    <w:rsid w:val="00C26936"/>
    <w:rsid w:val="00C2703D"/>
    <w:rsid w:val="00C273BA"/>
    <w:rsid w:val="00C30201"/>
    <w:rsid w:val="00C30E3D"/>
    <w:rsid w:val="00C32560"/>
    <w:rsid w:val="00C33B00"/>
    <w:rsid w:val="00C34870"/>
    <w:rsid w:val="00C34F48"/>
    <w:rsid w:val="00C350FF"/>
    <w:rsid w:val="00C355E6"/>
    <w:rsid w:val="00C35FA2"/>
    <w:rsid w:val="00C362AA"/>
    <w:rsid w:val="00C36983"/>
    <w:rsid w:val="00C36C2B"/>
    <w:rsid w:val="00C37A73"/>
    <w:rsid w:val="00C41896"/>
    <w:rsid w:val="00C41F14"/>
    <w:rsid w:val="00C420B2"/>
    <w:rsid w:val="00C425EE"/>
    <w:rsid w:val="00C42908"/>
    <w:rsid w:val="00C44007"/>
    <w:rsid w:val="00C44E95"/>
    <w:rsid w:val="00C45766"/>
    <w:rsid w:val="00C45B64"/>
    <w:rsid w:val="00C45D74"/>
    <w:rsid w:val="00C47F08"/>
    <w:rsid w:val="00C50474"/>
    <w:rsid w:val="00C513FF"/>
    <w:rsid w:val="00C51D3B"/>
    <w:rsid w:val="00C51E94"/>
    <w:rsid w:val="00C523BF"/>
    <w:rsid w:val="00C52C84"/>
    <w:rsid w:val="00C53265"/>
    <w:rsid w:val="00C53408"/>
    <w:rsid w:val="00C54FB2"/>
    <w:rsid w:val="00C5514D"/>
    <w:rsid w:val="00C55978"/>
    <w:rsid w:val="00C55B93"/>
    <w:rsid w:val="00C5745D"/>
    <w:rsid w:val="00C61129"/>
    <w:rsid w:val="00C6150F"/>
    <w:rsid w:val="00C618AE"/>
    <w:rsid w:val="00C61D9A"/>
    <w:rsid w:val="00C62C5E"/>
    <w:rsid w:val="00C6467E"/>
    <w:rsid w:val="00C646BA"/>
    <w:rsid w:val="00C65445"/>
    <w:rsid w:val="00C66300"/>
    <w:rsid w:val="00C671CA"/>
    <w:rsid w:val="00C67442"/>
    <w:rsid w:val="00C70654"/>
    <w:rsid w:val="00C707F5"/>
    <w:rsid w:val="00C716C9"/>
    <w:rsid w:val="00C72365"/>
    <w:rsid w:val="00C755B7"/>
    <w:rsid w:val="00C75D0F"/>
    <w:rsid w:val="00C77143"/>
    <w:rsid w:val="00C77B22"/>
    <w:rsid w:val="00C8004A"/>
    <w:rsid w:val="00C80A50"/>
    <w:rsid w:val="00C81AC3"/>
    <w:rsid w:val="00C81E3F"/>
    <w:rsid w:val="00C83681"/>
    <w:rsid w:val="00C83AD0"/>
    <w:rsid w:val="00C84F0B"/>
    <w:rsid w:val="00C8568C"/>
    <w:rsid w:val="00C857E1"/>
    <w:rsid w:val="00C8596E"/>
    <w:rsid w:val="00C86FA5"/>
    <w:rsid w:val="00C8751E"/>
    <w:rsid w:val="00C902BB"/>
    <w:rsid w:val="00C90B53"/>
    <w:rsid w:val="00C914FA"/>
    <w:rsid w:val="00C91C70"/>
    <w:rsid w:val="00C91FF8"/>
    <w:rsid w:val="00C92B01"/>
    <w:rsid w:val="00C93514"/>
    <w:rsid w:val="00C94108"/>
    <w:rsid w:val="00C942A8"/>
    <w:rsid w:val="00C95E50"/>
    <w:rsid w:val="00C969E7"/>
    <w:rsid w:val="00C96B25"/>
    <w:rsid w:val="00C96C40"/>
    <w:rsid w:val="00C96CF7"/>
    <w:rsid w:val="00CA0125"/>
    <w:rsid w:val="00CA13E1"/>
    <w:rsid w:val="00CA1A3F"/>
    <w:rsid w:val="00CA21FA"/>
    <w:rsid w:val="00CA26C3"/>
    <w:rsid w:val="00CA2FA1"/>
    <w:rsid w:val="00CA3806"/>
    <w:rsid w:val="00CA3CEF"/>
    <w:rsid w:val="00CA5689"/>
    <w:rsid w:val="00CA5889"/>
    <w:rsid w:val="00CA662E"/>
    <w:rsid w:val="00CA69FE"/>
    <w:rsid w:val="00CA6B07"/>
    <w:rsid w:val="00CA7C65"/>
    <w:rsid w:val="00CB0630"/>
    <w:rsid w:val="00CB1B43"/>
    <w:rsid w:val="00CB29A5"/>
    <w:rsid w:val="00CB30EB"/>
    <w:rsid w:val="00CB5B16"/>
    <w:rsid w:val="00CB5FEC"/>
    <w:rsid w:val="00CB60AA"/>
    <w:rsid w:val="00CB65F1"/>
    <w:rsid w:val="00CB7149"/>
    <w:rsid w:val="00CB72CD"/>
    <w:rsid w:val="00CB76F1"/>
    <w:rsid w:val="00CC0664"/>
    <w:rsid w:val="00CC089C"/>
    <w:rsid w:val="00CC1DDE"/>
    <w:rsid w:val="00CC25A0"/>
    <w:rsid w:val="00CC289C"/>
    <w:rsid w:val="00CC28A0"/>
    <w:rsid w:val="00CC29AC"/>
    <w:rsid w:val="00CC4192"/>
    <w:rsid w:val="00CC42BD"/>
    <w:rsid w:val="00CC447E"/>
    <w:rsid w:val="00CC5B8C"/>
    <w:rsid w:val="00CC6B09"/>
    <w:rsid w:val="00CC6E25"/>
    <w:rsid w:val="00CC76DD"/>
    <w:rsid w:val="00CC787F"/>
    <w:rsid w:val="00CD0E58"/>
    <w:rsid w:val="00CD1202"/>
    <w:rsid w:val="00CD12BB"/>
    <w:rsid w:val="00CD233C"/>
    <w:rsid w:val="00CD2C9A"/>
    <w:rsid w:val="00CD2D38"/>
    <w:rsid w:val="00CD3155"/>
    <w:rsid w:val="00CD3908"/>
    <w:rsid w:val="00CD3B08"/>
    <w:rsid w:val="00CD45C6"/>
    <w:rsid w:val="00CD4966"/>
    <w:rsid w:val="00CD588B"/>
    <w:rsid w:val="00CD5BF4"/>
    <w:rsid w:val="00CD5DE5"/>
    <w:rsid w:val="00CD5E7E"/>
    <w:rsid w:val="00CD6108"/>
    <w:rsid w:val="00CD7CFC"/>
    <w:rsid w:val="00CE09C2"/>
    <w:rsid w:val="00CE0EF7"/>
    <w:rsid w:val="00CE34F2"/>
    <w:rsid w:val="00CE39BA"/>
    <w:rsid w:val="00CE4595"/>
    <w:rsid w:val="00CE4AAE"/>
    <w:rsid w:val="00CE4DF0"/>
    <w:rsid w:val="00CE4F5C"/>
    <w:rsid w:val="00CE5557"/>
    <w:rsid w:val="00CE7309"/>
    <w:rsid w:val="00CE744B"/>
    <w:rsid w:val="00CF0464"/>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4554"/>
    <w:rsid w:val="00D04A1F"/>
    <w:rsid w:val="00D051F3"/>
    <w:rsid w:val="00D05F81"/>
    <w:rsid w:val="00D068AB"/>
    <w:rsid w:val="00D072E0"/>
    <w:rsid w:val="00D108E9"/>
    <w:rsid w:val="00D11531"/>
    <w:rsid w:val="00D11FBC"/>
    <w:rsid w:val="00D1220C"/>
    <w:rsid w:val="00D1295D"/>
    <w:rsid w:val="00D13281"/>
    <w:rsid w:val="00D1496B"/>
    <w:rsid w:val="00D15073"/>
    <w:rsid w:val="00D1547B"/>
    <w:rsid w:val="00D15789"/>
    <w:rsid w:val="00D174E7"/>
    <w:rsid w:val="00D174ED"/>
    <w:rsid w:val="00D17737"/>
    <w:rsid w:val="00D1784B"/>
    <w:rsid w:val="00D17BFA"/>
    <w:rsid w:val="00D20156"/>
    <w:rsid w:val="00D20DF9"/>
    <w:rsid w:val="00D212B1"/>
    <w:rsid w:val="00D22795"/>
    <w:rsid w:val="00D23743"/>
    <w:rsid w:val="00D23A39"/>
    <w:rsid w:val="00D253FB"/>
    <w:rsid w:val="00D25520"/>
    <w:rsid w:val="00D25563"/>
    <w:rsid w:val="00D2650E"/>
    <w:rsid w:val="00D27522"/>
    <w:rsid w:val="00D3011A"/>
    <w:rsid w:val="00D30457"/>
    <w:rsid w:val="00D30DCC"/>
    <w:rsid w:val="00D310EE"/>
    <w:rsid w:val="00D311E2"/>
    <w:rsid w:val="00D31E0F"/>
    <w:rsid w:val="00D32CCD"/>
    <w:rsid w:val="00D33ED6"/>
    <w:rsid w:val="00D34452"/>
    <w:rsid w:val="00D367CA"/>
    <w:rsid w:val="00D3706A"/>
    <w:rsid w:val="00D40518"/>
    <w:rsid w:val="00D40746"/>
    <w:rsid w:val="00D4076B"/>
    <w:rsid w:val="00D40865"/>
    <w:rsid w:val="00D41765"/>
    <w:rsid w:val="00D42297"/>
    <w:rsid w:val="00D42853"/>
    <w:rsid w:val="00D429D8"/>
    <w:rsid w:val="00D42F21"/>
    <w:rsid w:val="00D42F88"/>
    <w:rsid w:val="00D4408E"/>
    <w:rsid w:val="00D442FD"/>
    <w:rsid w:val="00D4462F"/>
    <w:rsid w:val="00D44C60"/>
    <w:rsid w:val="00D45568"/>
    <w:rsid w:val="00D4647E"/>
    <w:rsid w:val="00D471C5"/>
    <w:rsid w:val="00D50423"/>
    <w:rsid w:val="00D508DD"/>
    <w:rsid w:val="00D50D59"/>
    <w:rsid w:val="00D512DD"/>
    <w:rsid w:val="00D52C43"/>
    <w:rsid w:val="00D52E0B"/>
    <w:rsid w:val="00D53105"/>
    <w:rsid w:val="00D531BF"/>
    <w:rsid w:val="00D53E2E"/>
    <w:rsid w:val="00D54DA5"/>
    <w:rsid w:val="00D55201"/>
    <w:rsid w:val="00D552EA"/>
    <w:rsid w:val="00D5572B"/>
    <w:rsid w:val="00D55EB3"/>
    <w:rsid w:val="00D56153"/>
    <w:rsid w:val="00D5681C"/>
    <w:rsid w:val="00D56975"/>
    <w:rsid w:val="00D56CB5"/>
    <w:rsid w:val="00D56FBB"/>
    <w:rsid w:val="00D57103"/>
    <w:rsid w:val="00D57494"/>
    <w:rsid w:val="00D60AFB"/>
    <w:rsid w:val="00D60F40"/>
    <w:rsid w:val="00D6144D"/>
    <w:rsid w:val="00D61772"/>
    <w:rsid w:val="00D62EF3"/>
    <w:rsid w:val="00D63079"/>
    <w:rsid w:val="00D637B4"/>
    <w:rsid w:val="00D64263"/>
    <w:rsid w:val="00D646D9"/>
    <w:rsid w:val="00D64827"/>
    <w:rsid w:val="00D64BCF"/>
    <w:rsid w:val="00D64EFB"/>
    <w:rsid w:val="00D65057"/>
    <w:rsid w:val="00D6563E"/>
    <w:rsid w:val="00D6567A"/>
    <w:rsid w:val="00D66674"/>
    <w:rsid w:val="00D677F9"/>
    <w:rsid w:val="00D67E67"/>
    <w:rsid w:val="00D7162A"/>
    <w:rsid w:val="00D7185D"/>
    <w:rsid w:val="00D727EF"/>
    <w:rsid w:val="00D72FD7"/>
    <w:rsid w:val="00D735F0"/>
    <w:rsid w:val="00D740FF"/>
    <w:rsid w:val="00D74A72"/>
    <w:rsid w:val="00D7623F"/>
    <w:rsid w:val="00D77570"/>
    <w:rsid w:val="00D77D80"/>
    <w:rsid w:val="00D80A79"/>
    <w:rsid w:val="00D81A1B"/>
    <w:rsid w:val="00D81BF1"/>
    <w:rsid w:val="00D81F8E"/>
    <w:rsid w:val="00D8206A"/>
    <w:rsid w:val="00D830A4"/>
    <w:rsid w:val="00D838A2"/>
    <w:rsid w:val="00D84179"/>
    <w:rsid w:val="00D85160"/>
    <w:rsid w:val="00D86B30"/>
    <w:rsid w:val="00D86C56"/>
    <w:rsid w:val="00D90316"/>
    <w:rsid w:val="00D9171F"/>
    <w:rsid w:val="00D9193A"/>
    <w:rsid w:val="00D9206F"/>
    <w:rsid w:val="00D92096"/>
    <w:rsid w:val="00D92908"/>
    <w:rsid w:val="00D932A0"/>
    <w:rsid w:val="00D93AA6"/>
    <w:rsid w:val="00D947CB"/>
    <w:rsid w:val="00D94E91"/>
    <w:rsid w:val="00D95CCC"/>
    <w:rsid w:val="00D9678B"/>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E3"/>
    <w:rsid w:val="00DB321B"/>
    <w:rsid w:val="00DB51D0"/>
    <w:rsid w:val="00DB520D"/>
    <w:rsid w:val="00DB5C2F"/>
    <w:rsid w:val="00DB5F75"/>
    <w:rsid w:val="00DB69E2"/>
    <w:rsid w:val="00DC0387"/>
    <w:rsid w:val="00DC12E9"/>
    <w:rsid w:val="00DC14DA"/>
    <w:rsid w:val="00DC2158"/>
    <w:rsid w:val="00DC28A0"/>
    <w:rsid w:val="00DC2B51"/>
    <w:rsid w:val="00DC2CFD"/>
    <w:rsid w:val="00DC2F04"/>
    <w:rsid w:val="00DC4E84"/>
    <w:rsid w:val="00DC5CF2"/>
    <w:rsid w:val="00DC6CF8"/>
    <w:rsid w:val="00DC7FFA"/>
    <w:rsid w:val="00DD38E4"/>
    <w:rsid w:val="00DD3920"/>
    <w:rsid w:val="00DD3B1E"/>
    <w:rsid w:val="00DD4AF1"/>
    <w:rsid w:val="00DD5CF7"/>
    <w:rsid w:val="00DD6F33"/>
    <w:rsid w:val="00DD74C2"/>
    <w:rsid w:val="00DD7D8D"/>
    <w:rsid w:val="00DE07FD"/>
    <w:rsid w:val="00DE11D6"/>
    <w:rsid w:val="00DE135D"/>
    <w:rsid w:val="00DE24A6"/>
    <w:rsid w:val="00DE2CA2"/>
    <w:rsid w:val="00DE42C0"/>
    <w:rsid w:val="00DE4934"/>
    <w:rsid w:val="00DE4DCD"/>
    <w:rsid w:val="00DE4EEC"/>
    <w:rsid w:val="00DE605D"/>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4E3"/>
    <w:rsid w:val="00E00754"/>
    <w:rsid w:val="00E00BB0"/>
    <w:rsid w:val="00E03289"/>
    <w:rsid w:val="00E04290"/>
    <w:rsid w:val="00E045F8"/>
    <w:rsid w:val="00E05756"/>
    <w:rsid w:val="00E06252"/>
    <w:rsid w:val="00E07C8A"/>
    <w:rsid w:val="00E119B8"/>
    <w:rsid w:val="00E11FF9"/>
    <w:rsid w:val="00E12473"/>
    <w:rsid w:val="00E1263A"/>
    <w:rsid w:val="00E127AB"/>
    <w:rsid w:val="00E13EC5"/>
    <w:rsid w:val="00E14523"/>
    <w:rsid w:val="00E154AD"/>
    <w:rsid w:val="00E16487"/>
    <w:rsid w:val="00E165E6"/>
    <w:rsid w:val="00E16A36"/>
    <w:rsid w:val="00E16EF6"/>
    <w:rsid w:val="00E201E3"/>
    <w:rsid w:val="00E20728"/>
    <w:rsid w:val="00E20C94"/>
    <w:rsid w:val="00E210BA"/>
    <w:rsid w:val="00E2281A"/>
    <w:rsid w:val="00E22C53"/>
    <w:rsid w:val="00E23282"/>
    <w:rsid w:val="00E23740"/>
    <w:rsid w:val="00E23C3F"/>
    <w:rsid w:val="00E23E70"/>
    <w:rsid w:val="00E2475E"/>
    <w:rsid w:val="00E2487A"/>
    <w:rsid w:val="00E26376"/>
    <w:rsid w:val="00E26AAC"/>
    <w:rsid w:val="00E26C15"/>
    <w:rsid w:val="00E26F92"/>
    <w:rsid w:val="00E27123"/>
    <w:rsid w:val="00E3109F"/>
    <w:rsid w:val="00E310B2"/>
    <w:rsid w:val="00E317CA"/>
    <w:rsid w:val="00E32113"/>
    <w:rsid w:val="00E33803"/>
    <w:rsid w:val="00E33890"/>
    <w:rsid w:val="00E33C34"/>
    <w:rsid w:val="00E36A7C"/>
    <w:rsid w:val="00E36B25"/>
    <w:rsid w:val="00E374EC"/>
    <w:rsid w:val="00E3769F"/>
    <w:rsid w:val="00E4044D"/>
    <w:rsid w:val="00E409FF"/>
    <w:rsid w:val="00E417A3"/>
    <w:rsid w:val="00E418A3"/>
    <w:rsid w:val="00E42938"/>
    <w:rsid w:val="00E42A8E"/>
    <w:rsid w:val="00E42D94"/>
    <w:rsid w:val="00E43498"/>
    <w:rsid w:val="00E43AE7"/>
    <w:rsid w:val="00E44AF2"/>
    <w:rsid w:val="00E44B63"/>
    <w:rsid w:val="00E45172"/>
    <w:rsid w:val="00E45408"/>
    <w:rsid w:val="00E454DD"/>
    <w:rsid w:val="00E45E0B"/>
    <w:rsid w:val="00E46EA8"/>
    <w:rsid w:val="00E507C9"/>
    <w:rsid w:val="00E50D3A"/>
    <w:rsid w:val="00E52169"/>
    <w:rsid w:val="00E53B58"/>
    <w:rsid w:val="00E55F28"/>
    <w:rsid w:val="00E56066"/>
    <w:rsid w:val="00E565CE"/>
    <w:rsid w:val="00E56ACF"/>
    <w:rsid w:val="00E57443"/>
    <w:rsid w:val="00E6059B"/>
    <w:rsid w:val="00E60A09"/>
    <w:rsid w:val="00E6192D"/>
    <w:rsid w:val="00E6269F"/>
    <w:rsid w:val="00E633C9"/>
    <w:rsid w:val="00E636A2"/>
    <w:rsid w:val="00E63E86"/>
    <w:rsid w:val="00E6545E"/>
    <w:rsid w:val="00E6570D"/>
    <w:rsid w:val="00E6597A"/>
    <w:rsid w:val="00E66965"/>
    <w:rsid w:val="00E669D2"/>
    <w:rsid w:val="00E67032"/>
    <w:rsid w:val="00E67435"/>
    <w:rsid w:val="00E7037C"/>
    <w:rsid w:val="00E7192D"/>
    <w:rsid w:val="00E71D99"/>
    <w:rsid w:val="00E7285C"/>
    <w:rsid w:val="00E732E0"/>
    <w:rsid w:val="00E7360F"/>
    <w:rsid w:val="00E73740"/>
    <w:rsid w:val="00E73DF4"/>
    <w:rsid w:val="00E746CD"/>
    <w:rsid w:val="00E74C78"/>
    <w:rsid w:val="00E756CD"/>
    <w:rsid w:val="00E7584D"/>
    <w:rsid w:val="00E76E81"/>
    <w:rsid w:val="00E770F9"/>
    <w:rsid w:val="00E7782B"/>
    <w:rsid w:val="00E77A98"/>
    <w:rsid w:val="00E805DB"/>
    <w:rsid w:val="00E80DBA"/>
    <w:rsid w:val="00E80E9C"/>
    <w:rsid w:val="00E8179B"/>
    <w:rsid w:val="00E81B35"/>
    <w:rsid w:val="00E81F58"/>
    <w:rsid w:val="00E82544"/>
    <w:rsid w:val="00E833F3"/>
    <w:rsid w:val="00E83AA9"/>
    <w:rsid w:val="00E83CB8"/>
    <w:rsid w:val="00E84070"/>
    <w:rsid w:val="00E85DB7"/>
    <w:rsid w:val="00E86047"/>
    <w:rsid w:val="00E863E9"/>
    <w:rsid w:val="00E87224"/>
    <w:rsid w:val="00E87821"/>
    <w:rsid w:val="00E87AA1"/>
    <w:rsid w:val="00E87FF2"/>
    <w:rsid w:val="00E90C59"/>
    <w:rsid w:val="00E90FC5"/>
    <w:rsid w:val="00E91329"/>
    <w:rsid w:val="00E9159F"/>
    <w:rsid w:val="00E91633"/>
    <w:rsid w:val="00E91780"/>
    <w:rsid w:val="00E92099"/>
    <w:rsid w:val="00E92FF0"/>
    <w:rsid w:val="00E930C9"/>
    <w:rsid w:val="00E944CD"/>
    <w:rsid w:val="00E94991"/>
    <w:rsid w:val="00E95E79"/>
    <w:rsid w:val="00E960A9"/>
    <w:rsid w:val="00E96C8E"/>
    <w:rsid w:val="00E96CE0"/>
    <w:rsid w:val="00E97BD0"/>
    <w:rsid w:val="00E97CAD"/>
    <w:rsid w:val="00E97D07"/>
    <w:rsid w:val="00EA01D7"/>
    <w:rsid w:val="00EA04F0"/>
    <w:rsid w:val="00EA13BB"/>
    <w:rsid w:val="00EA1E4E"/>
    <w:rsid w:val="00EA1F6A"/>
    <w:rsid w:val="00EA220D"/>
    <w:rsid w:val="00EA2A9D"/>
    <w:rsid w:val="00EA2C71"/>
    <w:rsid w:val="00EA378B"/>
    <w:rsid w:val="00EA5E33"/>
    <w:rsid w:val="00EA614B"/>
    <w:rsid w:val="00EA7384"/>
    <w:rsid w:val="00EB1536"/>
    <w:rsid w:val="00EB2243"/>
    <w:rsid w:val="00EB2D0D"/>
    <w:rsid w:val="00EB3914"/>
    <w:rsid w:val="00EB4145"/>
    <w:rsid w:val="00EB426C"/>
    <w:rsid w:val="00EB5D6C"/>
    <w:rsid w:val="00EB5E54"/>
    <w:rsid w:val="00EC0227"/>
    <w:rsid w:val="00EC046B"/>
    <w:rsid w:val="00EC1C59"/>
    <w:rsid w:val="00EC2C56"/>
    <w:rsid w:val="00EC2F07"/>
    <w:rsid w:val="00EC3A8F"/>
    <w:rsid w:val="00EC4773"/>
    <w:rsid w:val="00EC4CB8"/>
    <w:rsid w:val="00EC58B0"/>
    <w:rsid w:val="00EC5B5F"/>
    <w:rsid w:val="00EC5BBB"/>
    <w:rsid w:val="00EC5CDD"/>
    <w:rsid w:val="00EC5D8B"/>
    <w:rsid w:val="00EC6415"/>
    <w:rsid w:val="00EC7115"/>
    <w:rsid w:val="00ED0332"/>
    <w:rsid w:val="00ED035E"/>
    <w:rsid w:val="00ED3D25"/>
    <w:rsid w:val="00ED3E84"/>
    <w:rsid w:val="00ED49BB"/>
    <w:rsid w:val="00ED4D0E"/>
    <w:rsid w:val="00ED4DCD"/>
    <w:rsid w:val="00ED55B2"/>
    <w:rsid w:val="00ED59F4"/>
    <w:rsid w:val="00ED5E92"/>
    <w:rsid w:val="00ED6C89"/>
    <w:rsid w:val="00ED6DB9"/>
    <w:rsid w:val="00ED77CD"/>
    <w:rsid w:val="00ED785C"/>
    <w:rsid w:val="00EE0A34"/>
    <w:rsid w:val="00EE10F7"/>
    <w:rsid w:val="00EE2F2A"/>
    <w:rsid w:val="00EE303D"/>
    <w:rsid w:val="00EE3381"/>
    <w:rsid w:val="00EE4C35"/>
    <w:rsid w:val="00EE4C3B"/>
    <w:rsid w:val="00EE5513"/>
    <w:rsid w:val="00EE5C3B"/>
    <w:rsid w:val="00EE6BA8"/>
    <w:rsid w:val="00EE6BF2"/>
    <w:rsid w:val="00EE6D34"/>
    <w:rsid w:val="00EE6F44"/>
    <w:rsid w:val="00EE70A6"/>
    <w:rsid w:val="00EE7E9D"/>
    <w:rsid w:val="00EF0C4F"/>
    <w:rsid w:val="00EF0E27"/>
    <w:rsid w:val="00EF1DCB"/>
    <w:rsid w:val="00EF1F5D"/>
    <w:rsid w:val="00EF2C52"/>
    <w:rsid w:val="00EF31FC"/>
    <w:rsid w:val="00EF40FD"/>
    <w:rsid w:val="00EF47ED"/>
    <w:rsid w:val="00EF5954"/>
    <w:rsid w:val="00EF5BEF"/>
    <w:rsid w:val="00EF5D06"/>
    <w:rsid w:val="00EF5D75"/>
    <w:rsid w:val="00EF5E24"/>
    <w:rsid w:val="00EF6BC5"/>
    <w:rsid w:val="00EF70A7"/>
    <w:rsid w:val="00EF7D47"/>
    <w:rsid w:val="00EF7F81"/>
    <w:rsid w:val="00F01CA0"/>
    <w:rsid w:val="00F02F0F"/>
    <w:rsid w:val="00F032BD"/>
    <w:rsid w:val="00F03F39"/>
    <w:rsid w:val="00F04A53"/>
    <w:rsid w:val="00F050AF"/>
    <w:rsid w:val="00F05AE9"/>
    <w:rsid w:val="00F060E7"/>
    <w:rsid w:val="00F064C0"/>
    <w:rsid w:val="00F06BD1"/>
    <w:rsid w:val="00F073C1"/>
    <w:rsid w:val="00F07C85"/>
    <w:rsid w:val="00F10C60"/>
    <w:rsid w:val="00F10E43"/>
    <w:rsid w:val="00F1101D"/>
    <w:rsid w:val="00F123CA"/>
    <w:rsid w:val="00F12C93"/>
    <w:rsid w:val="00F13E38"/>
    <w:rsid w:val="00F149D5"/>
    <w:rsid w:val="00F149E4"/>
    <w:rsid w:val="00F156F4"/>
    <w:rsid w:val="00F1572C"/>
    <w:rsid w:val="00F16331"/>
    <w:rsid w:val="00F165D2"/>
    <w:rsid w:val="00F16E2C"/>
    <w:rsid w:val="00F17167"/>
    <w:rsid w:val="00F174B1"/>
    <w:rsid w:val="00F176D4"/>
    <w:rsid w:val="00F177A1"/>
    <w:rsid w:val="00F22679"/>
    <w:rsid w:val="00F228F0"/>
    <w:rsid w:val="00F22FA7"/>
    <w:rsid w:val="00F23B22"/>
    <w:rsid w:val="00F24464"/>
    <w:rsid w:val="00F24907"/>
    <w:rsid w:val="00F2541E"/>
    <w:rsid w:val="00F25A82"/>
    <w:rsid w:val="00F25AB5"/>
    <w:rsid w:val="00F26459"/>
    <w:rsid w:val="00F27CF1"/>
    <w:rsid w:val="00F30094"/>
    <w:rsid w:val="00F305EB"/>
    <w:rsid w:val="00F31598"/>
    <w:rsid w:val="00F31DEC"/>
    <w:rsid w:val="00F32534"/>
    <w:rsid w:val="00F336B9"/>
    <w:rsid w:val="00F34AC5"/>
    <w:rsid w:val="00F34DCA"/>
    <w:rsid w:val="00F34E6B"/>
    <w:rsid w:val="00F35174"/>
    <w:rsid w:val="00F35DC8"/>
    <w:rsid w:val="00F36689"/>
    <w:rsid w:val="00F36DD4"/>
    <w:rsid w:val="00F379C3"/>
    <w:rsid w:val="00F415BE"/>
    <w:rsid w:val="00F41C63"/>
    <w:rsid w:val="00F41EE1"/>
    <w:rsid w:val="00F42319"/>
    <w:rsid w:val="00F4247F"/>
    <w:rsid w:val="00F42DE3"/>
    <w:rsid w:val="00F432BB"/>
    <w:rsid w:val="00F43F5F"/>
    <w:rsid w:val="00F4415B"/>
    <w:rsid w:val="00F44450"/>
    <w:rsid w:val="00F45340"/>
    <w:rsid w:val="00F45EC1"/>
    <w:rsid w:val="00F46EC1"/>
    <w:rsid w:val="00F475EA"/>
    <w:rsid w:val="00F47647"/>
    <w:rsid w:val="00F479EB"/>
    <w:rsid w:val="00F50122"/>
    <w:rsid w:val="00F516ED"/>
    <w:rsid w:val="00F51ED5"/>
    <w:rsid w:val="00F52228"/>
    <w:rsid w:val="00F53C6A"/>
    <w:rsid w:val="00F5512A"/>
    <w:rsid w:val="00F55F66"/>
    <w:rsid w:val="00F56CAD"/>
    <w:rsid w:val="00F5796A"/>
    <w:rsid w:val="00F57F13"/>
    <w:rsid w:val="00F606B3"/>
    <w:rsid w:val="00F6077A"/>
    <w:rsid w:val="00F60A9A"/>
    <w:rsid w:val="00F6119A"/>
    <w:rsid w:val="00F611BF"/>
    <w:rsid w:val="00F61A13"/>
    <w:rsid w:val="00F64643"/>
    <w:rsid w:val="00F64730"/>
    <w:rsid w:val="00F64B86"/>
    <w:rsid w:val="00F65516"/>
    <w:rsid w:val="00F657EB"/>
    <w:rsid w:val="00F66E4F"/>
    <w:rsid w:val="00F66F16"/>
    <w:rsid w:val="00F672E2"/>
    <w:rsid w:val="00F67480"/>
    <w:rsid w:val="00F701ED"/>
    <w:rsid w:val="00F70D21"/>
    <w:rsid w:val="00F70E5E"/>
    <w:rsid w:val="00F70F50"/>
    <w:rsid w:val="00F716F2"/>
    <w:rsid w:val="00F72245"/>
    <w:rsid w:val="00F72764"/>
    <w:rsid w:val="00F733FD"/>
    <w:rsid w:val="00F74733"/>
    <w:rsid w:val="00F74F29"/>
    <w:rsid w:val="00F75BFB"/>
    <w:rsid w:val="00F7620F"/>
    <w:rsid w:val="00F764B0"/>
    <w:rsid w:val="00F7665A"/>
    <w:rsid w:val="00F766C0"/>
    <w:rsid w:val="00F76947"/>
    <w:rsid w:val="00F76BB9"/>
    <w:rsid w:val="00F77AB5"/>
    <w:rsid w:val="00F77D61"/>
    <w:rsid w:val="00F80DF5"/>
    <w:rsid w:val="00F80F0C"/>
    <w:rsid w:val="00F816C8"/>
    <w:rsid w:val="00F81ADE"/>
    <w:rsid w:val="00F81C1C"/>
    <w:rsid w:val="00F81FE6"/>
    <w:rsid w:val="00F82D1C"/>
    <w:rsid w:val="00F83CFE"/>
    <w:rsid w:val="00F85E50"/>
    <w:rsid w:val="00F85E9C"/>
    <w:rsid w:val="00F873DD"/>
    <w:rsid w:val="00F8765E"/>
    <w:rsid w:val="00F87D91"/>
    <w:rsid w:val="00F917C2"/>
    <w:rsid w:val="00F918E6"/>
    <w:rsid w:val="00F92047"/>
    <w:rsid w:val="00F94DA1"/>
    <w:rsid w:val="00F95862"/>
    <w:rsid w:val="00F95921"/>
    <w:rsid w:val="00F96C8B"/>
    <w:rsid w:val="00F9704A"/>
    <w:rsid w:val="00F9756A"/>
    <w:rsid w:val="00FA1661"/>
    <w:rsid w:val="00FA175E"/>
    <w:rsid w:val="00FA2ED3"/>
    <w:rsid w:val="00FA3694"/>
    <w:rsid w:val="00FA448C"/>
    <w:rsid w:val="00FA5882"/>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D76"/>
    <w:rsid w:val="00FC146A"/>
    <w:rsid w:val="00FC1495"/>
    <w:rsid w:val="00FC2333"/>
    <w:rsid w:val="00FC2B0A"/>
    <w:rsid w:val="00FC34D4"/>
    <w:rsid w:val="00FC39FD"/>
    <w:rsid w:val="00FC3A36"/>
    <w:rsid w:val="00FC3ED9"/>
    <w:rsid w:val="00FC4374"/>
    <w:rsid w:val="00FC4DBD"/>
    <w:rsid w:val="00FC5803"/>
    <w:rsid w:val="00FC6374"/>
    <w:rsid w:val="00FC6613"/>
    <w:rsid w:val="00FC6A1A"/>
    <w:rsid w:val="00FC6E96"/>
    <w:rsid w:val="00FC717C"/>
    <w:rsid w:val="00FC73E6"/>
    <w:rsid w:val="00FC7E54"/>
    <w:rsid w:val="00FD159F"/>
    <w:rsid w:val="00FD2065"/>
    <w:rsid w:val="00FD3606"/>
    <w:rsid w:val="00FD42A4"/>
    <w:rsid w:val="00FD4D40"/>
    <w:rsid w:val="00FD644C"/>
    <w:rsid w:val="00FD6B4A"/>
    <w:rsid w:val="00FD7AC2"/>
    <w:rsid w:val="00FE0C23"/>
    <w:rsid w:val="00FE0EC8"/>
    <w:rsid w:val="00FE1064"/>
    <w:rsid w:val="00FE254D"/>
    <w:rsid w:val="00FE255F"/>
    <w:rsid w:val="00FE2F90"/>
    <w:rsid w:val="00FE30A6"/>
    <w:rsid w:val="00FE58F0"/>
    <w:rsid w:val="00FE6724"/>
    <w:rsid w:val="00FE6F3E"/>
    <w:rsid w:val="00FE7BBF"/>
    <w:rsid w:val="00FF00A1"/>
    <w:rsid w:val="00FF00A5"/>
    <w:rsid w:val="00FF0114"/>
    <w:rsid w:val="00FF0137"/>
    <w:rsid w:val="00FF0E6F"/>
    <w:rsid w:val="00FF13CE"/>
    <w:rsid w:val="00FF13E7"/>
    <w:rsid w:val="00FF1F6F"/>
    <w:rsid w:val="00FF3A31"/>
    <w:rsid w:val="00FF3D46"/>
    <w:rsid w:val="00FF3F2C"/>
    <w:rsid w:val="00FF4620"/>
    <w:rsid w:val="00FF470A"/>
    <w:rsid w:val="00FF4C24"/>
    <w:rsid w:val="00FF5F16"/>
    <w:rsid w:val="00FF6668"/>
    <w:rsid w:val="00FF72B1"/>
    <w:rsid w:val="00FF731E"/>
    <w:rsid w:val="00FF76A5"/>
    <w:rsid w:val="00FF7737"/>
    <w:rsid w:val="00FF7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7703A7"/>
    <w:rPr>
      <w:sz w:val="24"/>
      <w:szCs w:val="24"/>
    </w:rPr>
  </w:style>
  <w:style w:type="paragraph" w:styleId="Nadpis1">
    <w:name w:val="heading 1"/>
    <w:basedOn w:val="Normlny"/>
    <w:next w:val="Normlny"/>
    <w:qFormat/>
    <w:pPr>
      <w:keepNext/>
      <w:jc w:val="center"/>
      <w:outlineLvl w:val="0"/>
    </w:pPr>
    <w:rPr>
      <w:b/>
      <w:bCs/>
      <w:sz w:val="28"/>
    </w:rPr>
  </w:style>
  <w:style w:type="paragraph" w:styleId="Nadpis2">
    <w:name w:val="heading 2"/>
    <w:basedOn w:val="Normlny"/>
    <w:next w:val="Normlny"/>
    <w:link w:val="Nadpis2Char"/>
    <w:uiPriority w:val="9"/>
    <w:qFormat/>
    <w:pPr>
      <w:keepNext/>
      <w:jc w:val="both"/>
      <w:outlineLvl w:val="1"/>
    </w:p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pPr>
      <w:keepNext/>
      <w:jc w:val="center"/>
      <w:outlineLvl w:val="4"/>
    </w:pPr>
    <w:rPr>
      <w:b/>
      <w:bCs/>
      <w:sz w:val="28"/>
      <w:szCs w:val="28"/>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link w:val="Nadpis7Char"/>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Pr>
      <w:rFonts w:ascii="Courier New" w:eastAsia="Times New Roman" w:hAnsi="Courier New" w:cs="Courier New" w:hint="default"/>
      <w:sz w:val="20"/>
      <w:szCs w:val="20"/>
    </w:rPr>
  </w:style>
  <w:style w:type="paragraph" w:styleId="Hlavika">
    <w:name w:val="header"/>
    <w:basedOn w:val="Normlny"/>
    <w:link w:val="HlavikaChar"/>
    <w:pPr>
      <w:tabs>
        <w:tab w:val="center" w:pos="4536"/>
        <w:tab w:val="right" w:pos="9072"/>
      </w:tabs>
    </w:pPr>
  </w:style>
  <w:style w:type="paragraph" w:styleId="Zkladntext">
    <w:name w:val="Body Text"/>
    <w:basedOn w:val="Normlny"/>
    <w:link w:val="ZkladntextChar"/>
    <w:pPr>
      <w:jc w:val="both"/>
    </w:pPr>
    <w:rPr>
      <w:b/>
      <w:bCs/>
      <w:lang w:val="x-none" w:eastAsia="x-none"/>
    </w:rPr>
  </w:style>
  <w:style w:type="paragraph" w:styleId="Zarkazkladnhotextu">
    <w:name w:val="Body Text Indent"/>
    <w:basedOn w:val="Normlny"/>
    <w:link w:val="ZarkazkladnhotextuChar"/>
    <w:uiPriority w:val="99"/>
    <w:pPr>
      <w:jc w:val="both"/>
    </w:pPr>
    <w:rPr>
      <w:lang w:val="x-none" w:eastAsia="x-none"/>
    </w:rPr>
  </w:style>
  <w:style w:type="paragraph" w:styleId="Zkladntext3">
    <w:name w:val="Body Text 3"/>
    <w:basedOn w:val="Normlny"/>
    <w:link w:val="Zkladntext3Char"/>
    <w:pPr>
      <w:jc w:val="center"/>
    </w:pPr>
    <w:rPr>
      <w:color w:val="FF0000"/>
      <w:sz w:val="20"/>
      <w:szCs w:val="20"/>
      <w:lang w:val="x-none" w:eastAsia="x-none"/>
    </w:rPr>
  </w:style>
  <w:style w:type="paragraph" w:styleId="Zarkazkladnhotextu2">
    <w:name w:val="Body Text Indent 2"/>
    <w:basedOn w:val="Normlny"/>
    <w:link w:val="Zarkazkladnhotextu2Char"/>
    <w:pPr>
      <w:ind w:left="360"/>
      <w:jc w:val="both"/>
    </w:pPr>
    <w:rPr>
      <w:lang w:val="x-none" w:eastAsia="x-none"/>
    </w:rPr>
  </w:style>
  <w:style w:type="paragraph" w:styleId="Zarkazkladnhotextu3">
    <w:name w:val="Body Text Indent 3"/>
    <w:basedOn w:val="Normlny"/>
    <w:link w:val="Zarkazkladnhotextu3Char"/>
    <w:pPr>
      <w:ind w:left="708"/>
      <w:jc w:val="both"/>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customStyle="1" w:styleId="tl1">
    <w:name w:val="Štýl1"/>
    <w:basedOn w:val="Normlny"/>
    <w:next w:val="Nadpis7"/>
    <w:rPr>
      <w:sz w:val="28"/>
      <w:szCs w:val="28"/>
    </w:rPr>
  </w:style>
  <w:style w:type="paragraph" w:styleId="Oznaitext">
    <w:name w:val="Block Text"/>
    <w:basedOn w:val="Normlny"/>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Siln">
    <w:name w:val="Strong"/>
    <w:qFormat/>
    <w:rsid w:val="00CC787F"/>
    <w:rPr>
      <w:b/>
      <w:bCs/>
    </w:rPr>
  </w:style>
  <w:style w:type="paragraph" w:styleId="Textbubliny">
    <w:name w:val="Balloon Text"/>
    <w:basedOn w:val="Normlny"/>
    <w:link w:val="TextbublinyChar"/>
    <w:rsid w:val="00BF7CEE"/>
    <w:rPr>
      <w:rFonts w:ascii="Tahoma" w:hAnsi="Tahoma"/>
      <w:sz w:val="16"/>
      <w:szCs w:val="16"/>
      <w:lang w:val="x-none" w:eastAsia="x-none"/>
    </w:rPr>
  </w:style>
  <w:style w:type="character" w:customStyle="1" w:styleId="TextbublinyChar">
    <w:name w:val="Text bubliny Char"/>
    <w:link w:val="Textbubliny"/>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rsid w:val="00F85E9C"/>
    <w:pPr>
      <w:spacing w:after="0" w:line="240" w:lineRule="auto"/>
    </w:pPr>
    <w:rPr>
      <w:b/>
      <w:bCs/>
    </w:rPr>
  </w:style>
  <w:style w:type="character" w:customStyle="1" w:styleId="PredmetkomentraChar">
    <w:name w:val="Predmet komentára Char"/>
    <w:link w:val="Predmetkomentra"/>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cs="Bookman Old Style"/>
      <w:sz w:val="19"/>
      <w:szCs w:val="19"/>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rsid w:val="000C5580"/>
    <w:rPr>
      <w:sz w:val="24"/>
      <w:szCs w:val="24"/>
    </w:rPr>
  </w:style>
  <w:style w:type="character" w:customStyle="1" w:styleId="OdsekzoznamuChar">
    <w:name w:val="Odsek zoznamu Char"/>
    <w:basedOn w:val="Predvolenpsmoodseku"/>
    <w:link w:val="Odsekzoznamu"/>
    <w:uiPriority w:val="34"/>
    <w:rsid w:val="00621987"/>
    <w:rPr>
      <w:sz w:val="24"/>
      <w:szCs w:val="24"/>
    </w:rPr>
  </w:style>
  <w:style w:type="paragraph" w:styleId="Hlavikaobsahu">
    <w:name w:val="TOC Heading"/>
    <w:basedOn w:val="Nadpis1"/>
    <w:next w:val="Normlny"/>
    <w:uiPriority w:val="39"/>
    <w:semiHidden/>
    <w:unhideWhenUsed/>
    <w:qFormat/>
    <w:rsid w:val="00F72245"/>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Obsah1">
    <w:name w:val="toc 1"/>
    <w:basedOn w:val="Normlny"/>
    <w:next w:val="Normlny"/>
    <w:autoRedefine/>
    <w:uiPriority w:val="39"/>
    <w:rsid w:val="00C00470"/>
    <w:pPr>
      <w:spacing w:after="100"/>
    </w:pPr>
  </w:style>
  <w:style w:type="paragraph" w:styleId="Obsah2">
    <w:name w:val="toc 2"/>
    <w:basedOn w:val="Normlny"/>
    <w:next w:val="Normlny"/>
    <w:autoRedefine/>
    <w:uiPriority w:val="39"/>
    <w:rsid w:val="00C00470"/>
    <w:pPr>
      <w:spacing w:after="100"/>
      <w:ind w:left="240"/>
    </w:pPr>
  </w:style>
  <w:style w:type="character" w:customStyle="1" w:styleId="ra">
    <w:name w:val="ra"/>
    <w:rsid w:val="00565B5B"/>
  </w:style>
  <w:style w:type="paragraph" w:customStyle="1" w:styleId="Odrazka">
    <w:name w:val="Odrazka"/>
    <w:basedOn w:val="Normlny"/>
    <w:link w:val="OdrazkaChar"/>
    <w:qFormat/>
    <w:rsid w:val="00836525"/>
    <w:pPr>
      <w:numPr>
        <w:numId w:val="32"/>
      </w:numPr>
      <w:ind w:left="357" w:hanging="357"/>
      <w:jc w:val="both"/>
    </w:pPr>
    <w:rPr>
      <w:rFonts w:ascii="Calibri" w:eastAsia="Calibri" w:hAnsi="Calibri"/>
      <w:sz w:val="22"/>
      <w:szCs w:val="22"/>
      <w:lang w:eastAsia="en-US"/>
    </w:rPr>
  </w:style>
  <w:style w:type="character" w:customStyle="1" w:styleId="OdrazkaChar">
    <w:name w:val="Odrazka Char"/>
    <w:link w:val="Odrazka"/>
    <w:rsid w:val="00836525"/>
    <w:rPr>
      <w:rFonts w:ascii="Calibri" w:eastAsia="Calibri" w:hAnsi="Calibri"/>
      <w:sz w:val="22"/>
      <w:szCs w:val="22"/>
      <w:lang w:eastAsia="en-US"/>
    </w:rPr>
  </w:style>
  <w:style w:type="paragraph" w:customStyle="1" w:styleId="Normlny1">
    <w:name w:val="Normálny1"/>
    <w:basedOn w:val="Normlny"/>
    <w:rsid w:val="00836525"/>
    <w:pPr>
      <w:widowControl w:val="0"/>
    </w:pPr>
    <w:rPr>
      <w:sz w:val="20"/>
      <w:szCs w:val="20"/>
    </w:rPr>
  </w:style>
  <w:style w:type="paragraph" w:customStyle="1" w:styleId="NormalArial">
    <w:name w:val="Normal + Arial"/>
    <w:aliases w:val="11 pt,Justified"/>
    <w:basedOn w:val="Normlny"/>
    <w:rsid w:val="00836525"/>
    <w:pPr>
      <w:jc w:val="both"/>
    </w:pPr>
    <w:rPr>
      <w:rFonts w:ascii="Arial" w:hAnsi="Arial" w:cs="Arial"/>
      <w:sz w:val="22"/>
      <w:szCs w:val="22"/>
    </w:rPr>
  </w:style>
  <w:style w:type="paragraph" w:customStyle="1" w:styleId="Nadpis4B">
    <w:name w:val="Nadpis 4B"/>
    <w:basedOn w:val="Normlny"/>
    <w:next w:val="Normlny"/>
    <w:link w:val="Nadpis4BChar"/>
    <w:qFormat/>
    <w:rsid w:val="00836525"/>
    <w:pPr>
      <w:spacing w:before="120"/>
      <w:jc w:val="both"/>
    </w:pPr>
    <w:rPr>
      <w:rFonts w:ascii="Arial" w:hAnsi="Arial"/>
      <w:b/>
      <w:i/>
      <w:sz w:val="22"/>
      <w:szCs w:val="20"/>
      <w:lang w:eastAsia="en-US"/>
    </w:rPr>
  </w:style>
  <w:style w:type="character" w:customStyle="1" w:styleId="Nadpis4BChar">
    <w:name w:val="Nadpis 4B Char"/>
    <w:link w:val="Nadpis4B"/>
    <w:rsid w:val="00836525"/>
    <w:rPr>
      <w:rFonts w:ascii="Arial" w:hAnsi="Arial"/>
      <w:b/>
      <w: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7703A7"/>
    <w:rPr>
      <w:sz w:val="24"/>
      <w:szCs w:val="24"/>
    </w:rPr>
  </w:style>
  <w:style w:type="paragraph" w:styleId="Nadpis1">
    <w:name w:val="heading 1"/>
    <w:basedOn w:val="Normlny"/>
    <w:next w:val="Normlny"/>
    <w:qFormat/>
    <w:pPr>
      <w:keepNext/>
      <w:jc w:val="center"/>
      <w:outlineLvl w:val="0"/>
    </w:pPr>
    <w:rPr>
      <w:b/>
      <w:bCs/>
      <w:sz w:val="28"/>
    </w:rPr>
  </w:style>
  <w:style w:type="paragraph" w:styleId="Nadpis2">
    <w:name w:val="heading 2"/>
    <w:basedOn w:val="Normlny"/>
    <w:next w:val="Normlny"/>
    <w:link w:val="Nadpis2Char"/>
    <w:uiPriority w:val="9"/>
    <w:qFormat/>
    <w:pPr>
      <w:keepNext/>
      <w:jc w:val="both"/>
      <w:outlineLvl w:val="1"/>
    </w:p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pPr>
      <w:keepNext/>
      <w:jc w:val="center"/>
      <w:outlineLvl w:val="4"/>
    </w:pPr>
    <w:rPr>
      <w:b/>
      <w:bCs/>
      <w:sz w:val="28"/>
      <w:szCs w:val="28"/>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link w:val="Nadpis7Char"/>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Pr>
      <w:rFonts w:ascii="Courier New" w:eastAsia="Times New Roman" w:hAnsi="Courier New" w:cs="Courier New" w:hint="default"/>
      <w:sz w:val="20"/>
      <w:szCs w:val="20"/>
    </w:rPr>
  </w:style>
  <w:style w:type="paragraph" w:styleId="Hlavika">
    <w:name w:val="header"/>
    <w:basedOn w:val="Normlny"/>
    <w:link w:val="HlavikaChar"/>
    <w:pPr>
      <w:tabs>
        <w:tab w:val="center" w:pos="4536"/>
        <w:tab w:val="right" w:pos="9072"/>
      </w:tabs>
    </w:pPr>
  </w:style>
  <w:style w:type="paragraph" w:styleId="Zkladntext">
    <w:name w:val="Body Text"/>
    <w:basedOn w:val="Normlny"/>
    <w:link w:val="ZkladntextChar"/>
    <w:pPr>
      <w:jc w:val="both"/>
    </w:pPr>
    <w:rPr>
      <w:b/>
      <w:bCs/>
      <w:lang w:val="x-none" w:eastAsia="x-none"/>
    </w:rPr>
  </w:style>
  <w:style w:type="paragraph" w:styleId="Zarkazkladnhotextu">
    <w:name w:val="Body Text Indent"/>
    <w:basedOn w:val="Normlny"/>
    <w:link w:val="ZarkazkladnhotextuChar"/>
    <w:uiPriority w:val="99"/>
    <w:pPr>
      <w:jc w:val="both"/>
    </w:pPr>
    <w:rPr>
      <w:lang w:val="x-none" w:eastAsia="x-none"/>
    </w:rPr>
  </w:style>
  <w:style w:type="paragraph" w:styleId="Zkladntext3">
    <w:name w:val="Body Text 3"/>
    <w:basedOn w:val="Normlny"/>
    <w:link w:val="Zkladntext3Char"/>
    <w:pPr>
      <w:jc w:val="center"/>
    </w:pPr>
    <w:rPr>
      <w:color w:val="FF0000"/>
      <w:sz w:val="20"/>
      <w:szCs w:val="20"/>
      <w:lang w:val="x-none" w:eastAsia="x-none"/>
    </w:rPr>
  </w:style>
  <w:style w:type="paragraph" w:styleId="Zarkazkladnhotextu2">
    <w:name w:val="Body Text Indent 2"/>
    <w:basedOn w:val="Normlny"/>
    <w:link w:val="Zarkazkladnhotextu2Char"/>
    <w:pPr>
      <w:ind w:left="360"/>
      <w:jc w:val="both"/>
    </w:pPr>
    <w:rPr>
      <w:lang w:val="x-none" w:eastAsia="x-none"/>
    </w:rPr>
  </w:style>
  <w:style w:type="paragraph" w:styleId="Zarkazkladnhotextu3">
    <w:name w:val="Body Text Indent 3"/>
    <w:basedOn w:val="Normlny"/>
    <w:link w:val="Zarkazkladnhotextu3Char"/>
    <w:pPr>
      <w:ind w:left="708"/>
      <w:jc w:val="both"/>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customStyle="1" w:styleId="tl1">
    <w:name w:val="Štýl1"/>
    <w:basedOn w:val="Normlny"/>
    <w:next w:val="Nadpis7"/>
    <w:rPr>
      <w:sz w:val="28"/>
      <w:szCs w:val="28"/>
    </w:rPr>
  </w:style>
  <w:style w:type="paragraph" w:styleId="Oznaitext">
    <w:name w:val="Block Text"/>
    <w:basedOn w:val="Normlny"/>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Siln">
    <w:name w:val="Strong"/>
    <w:qFormat/>
    <w:rsid w:val="00CC787F"/>
    <w:rPr>
      <w:b/>
      <w:bCs/>
    </w:rPr>
  </w:style>
  <w:style w:type="paragraph" w:styleId="Textbubliny">
    <w:name w:val="Balloon Text"/>
    <w:basedOn w:val="Normlny"/>
    <w:link w:val="TextbublinyChar"/>
    <w:rsid w:val="00BF7CEE"/>
    <w:rPr>
      <w:rFonts w:ascii="Tahoma" w:hAnsi="Tahoma"/>
      <w:sz w:val="16"/>
      <w:szCs w:val="16"/>
      <w:lang w:val="x-none" w:eastAsia="x-none"/>
    </w:rPr>
  </w:style>
  <w:style w:type="character" w:customStyle="1" w:styleId="TextbublinyChar">
    <w:name w:val="Text bubliny Char"/>
    <w:link w:val="Textbubliny"/>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rsid w:val="00F85E9C"/>
    <w:pPr>
      <w:spacing w:after="0" w:line="240" w:lineRule="auto"/>
    </w:pPr>
    <w:rPr>
      <w:b/>
      <w:bCs/>
    </w:rPr>
  </w:style>
  <w:style w:type="character" w:customStyle="1" w:styleId="PredmetkomentraChar">
    <w:name w:val="Predmet komentára Char"/>
    <w:link w:val="Predmetkomentra"/>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cs="Bookman Old Style"/>
      <w:sz w:val="19"/>
      <w:szCs w:val="19"/>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rsid w:val="000C5580"/>
    <w:rPr>
      <w:sz w:val="24"/>
      <w:szCs w:val="24"/>
    </w:rPr>
  </w:style>
  <w:style w:type="character" w:customStyle="1" w:styleId="OdsekzoznamuChar">
    <w:name w:val="Odsek zoznamu Char"/>
    <w:basedOn w:val="Predvolenpsmoodseku"/>
    <w:link w:val="Odsekzoznamu"/>
    <w:uiPriority w:val="34"/>
    <w:rsid w:val="00621987"/>
    <w:rPr>
      <w:sz w:val="24"/>
      <w:szCs w:val="24"/>
    </w:rPr>
  </w:style>
  <w:style w:type="paragraph" w:styleId="Hlavikaobsahu">
    <w:name w:val="TOC Heading"/>
    <w:basedOn w:val="Nadpis1"/>
    <w:next w:val="Normlny"/>
    <w:uiPriority w:val="39"/>
    <w:semiHidden/>
    <w:unhideWhenUsed/>
    <w:qFormat/>
    <w:rsid w:val="00F72245"/>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Obsah1">
    <w:name w:val="toc 1"/>
    <w:basedOn w:val="Normlny"/>
    <w:next w:val="Normlny"/>
    <w:autoRedefine/>
    <w:uiPriority w:val="39"/>
    <w:rsid w:val="00C00470"/>
    <w:pPr>
      <w:spacing w:after="100"/>
    </w:pPr>
  </w:style>
  <w:style w:type="paragraph" w:styleId="Obsah2">
    <w:name w:val="toc 2"/>
    <w:basedOn w:val="Normlny"/>
    <w:next w:val="Normlny"/>
    <w:autoRedefine/>
    <w:uiPriority w:val="39"/>
    <w:rsid w:val="00C00470"/>
    <w:pPr>
      <w:spacing w:after="100"/>
      <w:ind w:left="240"/>
    </w:pPr>
  </w:style>
  <w:style w:type="character" w:customStyle="1" w:styleId="ra">
    <w:name w:val="ra"/>
    <w:rsid w:val="00565B5B"/>
  </w:style>
  <w:style w:type="paragraph" w:customStyle="1" w:styleId="Odrazka">
    <w:name w:val="Odrazka"/>
    <w:basedOn w:val="Normlny"/>
    <w:link w:val="OdrazkaChar"/>
    <w:qFormat/>
    <w:rsid w:val="00836525"/>
    <w:pPr>
      <w:numPr>
        <w:numId w:val="32"/>
      </w:numPr>
      <w:ind w:left="357" w:hanging="357"/>
      <w:jc w:val="both"/>
    </w:pPr>
    <w:rPr>
      <w:rFonts w:ascii="Calibri" w:eastAsia="Calibri" w:hAnsi="Calibri"/>
      <w:sz w:val="22"/>
      <w:szCs w:val="22"/>
      <w:lang w:eastAsia="en-US"/>
    </w:rPr>
  </w:style>
  <w:style w:type="character" w:customStyle="1" w:styleId="OdrazkaChar">
    <w:name w:val="Odrazka Char"/>
    <w:link w:val="Odrazka"/>
    <w:rsid w:val="00836525"/>
    <w:rPr>
      <w:rFonts w:ascii="Calibri" w:eastAsia="Calibri" w:hAnsi="Calibri"/>
      <w:sz w:val="22"/>
      <w:szCs w:val="22"/>
      <w:lang w:eastAsia="en-US"/>
    </w:rPr>
  </w:style>
  <w:style w:type="paragraph" w:customStyle="1" w:styleId="Normlny1">
    <w:name w:val="Normálny1"/>
    <w:basedOn w:val="Normlny"/>
    <w:rsid w:val="00836525"/>
    <w:pPr>
      <w:widowControl w:val="0"/>
    </w:pPr>
    <w:rPr>
      <w:sz w:val="20"/>
      <w:szCs w:val="20"/>
    </w:rPr>
  </w:style>
  <w:style w:type="paragraph" w:customStyle="1" w:styleId="NormalArial">
    <w:name w:val="Normal + Arial"/>
    <w:aliases w:val="11 pt,Justified"/>
    <w:basedOn w:val="Normlny"/>
    <w:rsid w:val="00836525"/>
    <w:pPr>
      <w:jc w:val="both"/>
    </w:pPr>
    <w:rPr>
      <w:rFonts w:ascii="Arial" w:hAnsi="Arial" w:cs="Arial"/>
      <w:sz w:val="22"/>
      <w:szCs w:val="22"/>
    </w:rPr>
  </w:style>
  <w:style w:type="paragraph" w:customStyle="1" w:styleId="Nadpis4B">
    <w:name w:val="Nadpis 4B"/>
    <w:basedOn w:val="Normlny"/>
    <w:next w:val="Normlny"/>
    <w:link w:val="Nadpis4BChar"/>
    <w:qFormat/>
    <w:rsid w:val="00836525"/>
    <w:pPr>
      <w:spacing w:before="120"/>
      <w:jc w:val="both"/>
    </w:pPr>
    <w:rPr>
      <w:rFonts w:ascii="Arial" w:hAnsi="Arial"/>
      <w:b/>
      <w:i/>
      <w:sz w:val="22"/>
      <w:szCs w:val="20"/>
      <w:lang w:eastAsia="en-US"/>
    </w:rPr>
  </w:style>
  <w:style w:type="character" w:customStyle="1" w:styleId="Nadpis4BChar">
    <w:name w:val="Nadpis 4B Char"/>
    <w:link w:val="Nadpis4B"/>
    <w:rsid w:val="00836525"/>
    <w:rPr>
      <w:rFonts w:ascii="Arial" w:hAnsi="Arial"/>
      <w:b/>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16226851">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vo.g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uvo.gov.sk/" TargetMode="External"/><Relationship Id="rId4" Type="http://schemas.microsoft.com/office/2007/relationships/stylesWithEffects" Target="stylesWithEffect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azal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11CBC-C526-4CC6-9DC9-856194D2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224</TotalTime>
  <Pages>32</Pages>
  <Words>12008</Words>
  <Characters>68448</Characters>
  <Application>Microsoft Office Word</Application>
  <DocSecurity>0</DocSecurity>
  <Lines>570</Lines>
  <Paragraphs>160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OBSTARÁVATEĽ                   : Mesto Trnava , Mestský úrad v Trnave, Trhová č</vt:lpstr>
      <vt:lpstr>OBSTARÁVATEĽ                   : Mesto Trnava , Mestský úrad v Trnave, Trhová č</vt:lpstr>
    </vt:vector>
  </TitlesOfParts>
  <Company>Mesto Trnava</Company>
  <LinksUpToDate>false</LinksUpToDate>
  <CharactersWithSpaces>80296</CharactersWithSpaces>
  <SharedDoc>false</SharedDoc>
  <HLinks>
    <vt:vector size="30" baseType="variant">
      <vt:variant>
        <vt:i4>8126498</vt:i4>
      </vt:variant>
      <vt:variant>
        <vt:i4>12</vt:i4>
      </vt:variant>
      <vt:variant>
        <vt:i4>0</vt:i4>
      </vt:variant>
      <vt:variant>
        <vt:i4>5</vt:i4>
      </vt:variant>
      <vt:variant>
        <vt:lpwstr>http://www.uvo.gov.sk/</vt:lpwstr>
      </vt:variant>
      <vt:variant>
        <vt:lpwstr/>
      </vt:variant>
      <vt:variant>
        <vt:i4>5701655</vt:i4>
      </vt:variant>
      <vt:variant>
        <vt:i4>9</vt:i4>
      </vt:variant>
      <vt:variant>
        <vt:i4>0</vt:i4>
      </vt:variant>
      <vt:variant>
        <vt:i4>5</vt:i4>
      </vt:variant>
      <vt:variant>
        <vt:lpwstr>http://www.uvo.gov.sk/legislativametodika-dohlad/jednotny-europsky-dokument-pre-verejne-obstaravanie-553.html</vt:lpwstr>
      </vt:variant>
      <vt:variant>
        <vt:lpwstr/>
      </vt:variant>
      <vt:variant>
        <vt:i4>3407954</vt:i4>
      </vt:variant>
      <vt:variant>
        <vt:i4>6</vt:i4>
      </vt:variant>
      <vt:variant>
        <vt:i4>0</vt:i4>
      </vt:variant>
      <vt:variant>
        <vt:i4>5</vt:i4>
      </vt:variant>
      <vt:variant>
        <vt:lpwstr>mailto:marcela.branisova@trnava.sk</vt:lpwstr>
      </vt:variant>
      <vt:variant>
        <vt:lpwstr/>
      </vt:variant>
      <vt:variant>
        <vt:i4>3407954</vt:i4>
      </vt:variant>
      <vt:variant>
        <vt:i4>3</vt:i4>
      </vt:variant>
      <vt:variant>
        <vt:i4>0</vt:i4>
      </vt:variant>
      <vt:variant>
        <vt:i4>5</vt:i4>
      </vt:variant>
      <vt:variant>
        <vt:lpwstr>mailto:marcela.branisova@trnava.sk</vt:lpwstr>
      </vt:variant>
      <vt:variant>
        <vt:lpwstr/>
      </vt:variant>
      <vt:variant>
        <vt:i4>3407954</vt:i4>
      </vt:variant>
      <vt:variant>
        <vt:i4>0</vt:i4>
      </vt:variant>
      <vt:variant>
        <vt:i4>0</vt:i4>
      </vt:variant>
      <vt:variant>
        <vt:i4>5</vt:i4>
      </vt:variant>
      <vt:variant>
        <vt:lpwstr>mailto:marcela.branisova@trnava.sk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 Mesto Trnava , Mestský úrad v Trnave, Trhová č</dc:title>
  <dc:creator>radoslav.bazala</dc:creator>
  <cp:lastModifiedBy>radoslav.bazala</cp:lastModifiedBy>
  <cp:revision>100</cp:revision>
  <cp:lastPrinted>2017-08-24T07:19:00Z</cp:lastPrinted>
  <dcterms:created xsi:type="dcterms:W3CDTF">2017-08-17T13:17:00Z</dcterms:created>
  <dcterms:modified xsi:type="dcterms:W3CDTF">2017-08-24T07:24:00Z</dcterms:modified>
</cp:coreProperties>
</file>