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A242A3" w:rsidRPr="00867C1E" w:rsidRDefault="009A6A50" w:rsidP="00E604C9">
      <w:pPr>
        <w:pStyle w:val="Odsekzoznamu"/>
        <w:tabs>
          <w:tab w:val="left" w:pos="2552"/>
        </w:tabs>
        <w:ind w:left="680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hAnsi="Arial Narrow" w:cstheme="minorHAnsi"/>
          <w:bCs/>
          <w:sz w:val="24"/>
          <w:szCs w:val="24"/>
        </w:rPr>
        <w:t xml:space="preserve">Predmet zákazky: </w:t>
      </w:r>
      <w:r w:rsidR="00C50561">
        <w:rPr>
          <w:rFonts w:ascii="Arial Narrow" w:hAnsi="Arial Narrow"/>
        </w:rPr>
        <w:t>PD Radlinského – dokončenie pešej zóny II</w:t>
      </w:r>
    </w:p>
    <w:p w:rsidR="00A242A3" w:rsidRPr="00867C1E" w:rsidRDefault="00A242A3" w:rsidP="00E604C9">
      <w:pPr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Hodnota zákazky: </w:t>
      </w:r>
      <w:r w:rsidR="00C50561">
        <w:rPr>
          <w:rFonts w:ascii="Arial Narrow" w:hAnsi="Arial Narrow"/>
        </w:rPr>
        <w:t>85 773,33</w:t>
      </w:r>
      <w:r w:rsidR="00F9575B" w:rsidRPr="00F9575B">
        <w:rPr>
          <w:rFonts w:ascii="Arial Narrow" w:hAnsi="Arial Narrow"/>
        </w:rPr>
        <w:t xml:space="preserve"> EUR bez DPH</w:t>
      </w:r>
    </w:p>
    <w:p w:rsidR="00A242A3" w:rsidRPr="00867C1E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867C1E">
        <w:rPr>
          <w:rFonts w:asciiTheme="minorHAnsi" w:hAnsiTheme="minorHAnsi" w:cstheme="minorHAnsi"/>
        </w:rPr>
        <w:tab/>
      </w:r>
    </w:p>
    <w:p w:rsidR="00A242A3" w:rsidRPr="00C50561" w:rsidRDefault="00A242A3" w:rsidP="00C50561">
      <w:pPr>
        <w:tabs>
          <w:tab w:val="left" w:pos="321"/>
        </w:tabs>
        <w:ind w:left="318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2243A0">
        <w:rPr>
          <w:rFonts w:ascii="Arial Narrow" w:hAnsi="Arial Narrow"/>
          <w:sz w:val="24"/>
          <w:szCs w:val="24"/>
        </w:rPr>
        <w:t xml:space="preserve"> </w:t>
      </w:r>
      <w:r w:rsidR="00C50561">
        <w:rPr>
          <w:rFonts w:ascii="Arial Narrow" w:hAnsi="Arial Narrow"/>
          <w:sz w:val="24"/>
          <w:szCs w:val="24"/>
        </w:rPr>
        <w:t>podlimitná civilná zákazka – služby.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C50561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C50561">
        <w:rPr>
          <w:rFonts w:ascii="Arial Narrow" w:hAnsi="Arial Narrow"/>
          <w:sz w:val="24"/>
          <w:szCs w:val="24"/>
        </w:rPr>
        <w:t xml:space="preserve">: </w:t>
      </w:r>
      <w:r w:rsidR="00C50561" w:rsidRPr="00C50561">
        <w:rPr>
          <w:rFonts w:ascii="Arial Narrow" w:hAnsi="Arial Narrow"/>
          <w:sz w:val="24"/>
          <w:szCs w:val="24"/>
          <w:lang w:val="sk-SK"/>
        </w:rPr>
        <w:t xml:space="preserve">Vestník č. 223/2021 zo dňa 1.10.2021 </w:t>
      </w:r>
      <w:r w:rsidR="00C50561">
        <w:rPr>
          <w:rFonts w:ascii="Arial Narrow" w:hAnsi="Arial Narrow"/>
          <w:sz w:val="24"/>
          <w:szCs w:val="24"/>
          <w:lang w:val="sk-SK"/>
        </w:rPr>
        <w:t>pod značkou</w:t>
      </w:r>
      <w:r w:rsidR="00C50561" w:rsidRPr="00C50561">
        <w:rPr>
          <w:rFonts w:ascii="Arial Narrow" w:hAnsi="Arial Narrow"/>
          <w:sz w:val="24"/>
          <w:szCs w:val="24"/>
          <w:lang w:val="sk-SK"/>
        </w:rPr>
        <w:t xml:space="preserve"> 44484 - WYS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DA1EBB" w:rsidRDefault="00DA1EBB" w:rsidP="00F9575B">
      <w:pPr>
        <w:ind w:left="720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C50561" w:rsidRPr="00C50561">
        <w:rPr>
          <w:rFonts w:ascii="Arial Narrow" w:hAnsi="Arial Narrow"/>
          <w:b/>
          <w:lang w:val="en-US" w:eastAsia="en-US"/>
        </w:rPr>
        <w:t xml:space="preserve"> </w:t>
      </w:r>
      <w:r w:rsidR="00C50561" w:rsidRPr="00C50561">
        <w:rPr>
          <w:rFonts w:ascii="Arial Narrow" w:hAnsi="Arial Narrow"/>
          <w:b/>
          <w:sz w:val="24"/>
          <w:szCs w:val="24"/>
          <w:lang w:val="en-US"/>
        </w:rPr>
        <w:t xml:space="preserve">DEVLEV BUILDINGS s.r.o., </w:t>
      </w:r>
      <w:r w:rsidR="00C50561" w:rsidRPr="00C50561">
        <w:rPr>
          <w:rFonts w:ascii="Arial Narrow" w:hAnsi="Arial Narrow"/>
          <w:sz w:val="24"/>
          <w:szCs w:val="24"/>
          <w:lang w:val="en-US"/>
        </w:rPr>
        <w:t>IČO: 50 872 800, Klemensova 15, 811 09 Bratislava</w:t>
      </w:r>
      <w:r w:rsidRPr="00096C82">
        <w:rPr>
          <w:rFonts w:ascii="Arial Narrow" w:hAnsi="Arial Narrow"/>
          <w:sz w:val="24"/>
          <w:szCs w:val="24"/>
        </w:rPr>
        <w:t xml:space="preserve"> predložil konečnú cenovú ponuku vo výške </w:t>
      </w:r>
      <w:r w:rsidR="008F074A">
        <w:rPr>
          <w:rFonts w:ascii="Arial Narrow" w:hAnsi="Arial Narrow"/>
          <w:b/>
        </w:rPr>
        <w:t>69 600</w:t>
      </w:r>
      <w:r w:rsidR="00F9575B">
        <w:rPr>
          <w:rFonts w:ascii="Arial Narrow" w:hAnsi="Arial Narrow"/>
          <w:b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 xml:space="preserve">,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531C47" w:rsidRDefault="00531C47" w:rsidP="00F9575B">
      <w:pPr>
        <w:ind w:left="720"/>
        <w:rPr>
          <w:rFonts w:ascii="Arial Narrow" w:hAnsi="Arial Narrow"/>
          <w:sz w:val="24"/>
          <w:szCs w:val="24"/>
        </w:rPr>
      </w:pPr>
    </w:p>
    <w:p w:rsidR="00531C47" w:rsidRDefault="00531C47" w:rsidP="00531C47">
      <w:pPr>
        <w:ind w:left="720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Pr="00531C47">
        <w:t xml:space="preserve"> </w:t>
      </w:r>
      <w:r w:rsidRPr="00531C47">
        <w:rPr>
          <w:rFonts w:ascii="Arial Narrow" w:hAnsi="Arial Narrow"/>
          <w:b/>
          <w:sz w:val="24"/>
          <w:szCs w:val="24"/>
        </w:rPr>
        <w:t>DOXA</w:t>
      </w:r>
      <w:r w:rsidRPr="00531C47">
        <w:rPr>
          <w:rFonts w:ascii="Arial Narrow" w:hAnsi="Arial Narrow"/>
          <w:sz w:val="24"/>
          <w:szCs w:val="24"/>
        </w:rPr>
        <w:t>, IČO: 52 702 286, Jenisejská 2, 040 12 Košice</w:t>
      </w:r>
      <w:r w:rsidRPr="00CB47F1">
        <w:rPr>
          <w:rFonts w:ascii="Arial Narrow" w:hAnsi="Arial Narrow"/>
          <w:b/>
          <w:lang w:val="en-US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 xml:space="preserve"> predložil konečnú cenovú ponuku vo výške </w:t>
      </w:r>
      <w:r>
        <w:rPr>
          <w:rFonts w:ascii="Arial Narrow" w:hAnsi="Arial Narrow"/>
          <w:b/>
        </w:rPr>
        <w:t>93 120,-</w:t>
      </w:r>
      <w:r w:rsidRPr="00096C82">
        <w:rPr>
          <w:rFonts w:ascii="Arial Narrow" w:hAnsi="Arial Narrow"/>
          <w:b/>
          <w:sz w:val="24"/>
          <w:szCs w:val="24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 xml:space="preserve">,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531C47" w:rsidRDefault="00531C47" w:rsidP="00531C47">
      <w:pPr>
        <w:ind w:left="720"/>
        <w:rPr>
          <w:rFonts w:ascii="Arial Narrow" w:hAnsi="Arial Narrow"/>
          <w:sz w:val="24"/>
          <w:szCs w:val="24"/>
        </w:rPr>
      </w:pPr>
    </w:p>
    <w:p w:rsidR="00531C47" w:rsidRDefault="00531C47" w:rsidP="00531C47">
      <w:pPr>
        <w:ind w:left="720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Pr="00531C47">
        <w:t xml:space="preserve"> </w:t>
      </w:r>
      <w:r w:rsidRPr="00531C47">
        <w:rPr>
          <w:rFonts w:ascii="Arial Narrow" w:hAnsi="Arial Narrow"/>
          <w:b/>
          <w:sz w:val="24"/>
          <w:szCs w:val="24"/>
        </w:rPr>
        <w:t>Architektonické štúdio Atrium s.r.o.</w:t>
      </w:r>
      <w:r w:rsidRPr="00531C47">
        <w:rPr>
          <w:rFonts w:ascii="Arial Narrow" w:hAnsi="Arial Narrow"/>
          <w:sz w:val="24"/>
          <w:szCs w:val="24"/>
        </w:rPr>
        <w:t xml:space="preserve">, IČO: 44 263 970, Mlynská 27, 040 01 Košice </w:t>
      </w:r>
      <w:r w:rsidRPr="00CB47F1">
        <w:rPr>
          <w:rFonts w:ascii="Arial Narrow" w:hAnsi="Arial Narrow"/>
          <w:b/>
          <w:lang w:val="en-US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 xml:space="preserve"> predložil konečnú cenovú ponuku vo výške </w:t>
      </w:r>
      <w:r>
        <w:rPr>
          <w:rFonts w:ascii="Arial Narrow" w:hAnsi="Arial Narrow"/>
          <w:b/>
        </w:rPr>
        <w:t>113 000,-</w:t>
      </w:r>
      <w:r w:rsidRPr="00096C82">
        <w:rPr>
          <w:rFonts w:ascii="Arial Narrow" w:hAnsi="Arial Narrow"/>
          <w:b/>
          <w:sz w:val="24"/>
          <w:szCs w:val="24"/>
        </w:rPr>
        <w:t xml:space="preserve"> EUR s DPH</w:t>
      </w:r>
      <w:r>
        <w:rPr>
          <w:rFonts w:ascii="Arial Narrow" w:hAnsi="Arial Narrow"/>
          <w:sz w:val="24"/>
          <w:szCs w:val="24"/>
        </w:rPr>
        <w:t>, čo je nad</w:t>
      </w:r>
      <w:r w:rsidRPr="00096C82">
        <w:rPr>
          <w:rFonts w:ascii="Arial Narrow" w:hAnsi="Arial Narrow"/>
          <w:sz w:val="24"/>
          <w:szCs w:val="24"/>
        </w:rPr>
        <w:t xml:space="preserve">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ne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A47C2B" w:rsidRPr="005D0F82" w:rsidRDefault="00A47C2B" w:rsidP="005D0F82">
      <w:pPr>
        <w:spacing w:after="160"/>
        <w:jc w:val="both"/>
        <w:rPr>
          <w:rFonts w:ascii="Arial Narrow" w:hAnsi="Arial Narrow"/>
          <w:sz w:val="24"/>
          <w:szCs w:val="24"/>
        </w:rPr>
      </w:pPr>
    </w:p>
    <w:p w:rsidR="00E604C9" w:rsidRPr="00096C82" w:rsidRDefault="00096C82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neboli vylúčení žiadny uchádzači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AA2493" w:rsidRPr="00096C82" w:rsidRDefault="00AA2493" w:rsidP="008F074A">
      <w:pPr>
        <w:ind w:left="528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531C47" w:rsidRPr="00531C47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531C47" w:rsidRPr="00C50561">
        <w:rPr>
          <w:rFonts w:ascii="Arial Narrow" w:hAnsi="Arial Narrow"/>
          <w:b/>
          <w:sz w:val="24"/>
          <w:szCs w:val="24"/>
          <w:lang w:val="en-US"/>
        </w:rPr>
        <w:t xml:space="preserve">DEVLEV BUILDINGS s.r.o., </w:t>
      </w:r>
      <w:r w:rsidR="00531C47" w:rsidRPr="00C50561">
        <w:rPr>
          <w:rFonts w:ascii="Arial Narrow" w:hAnsi="Arial Narrow"/>
          <w:sz w:val="24"/>
          <w:szCs w:val="24"/>
          <w:lang w:val="en-US"/>
        </w:rPr>
        <w:t>IČO: 50 872 800, Klemensova 15, 811 09 Bratislava</w:t>
      </w:r>
      <w:r w:rsidR="00F9575B" w:rsidRPr="00F9575B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 xml:space="preserve">predložil konečnú cenovú ponuku vo výške </w:t>
      </w:r>
      <w:r w:rsidR="00531C47">
        <w:rPr>
          <w:rFonts w:ascii="Arial Narrow" w:hAnsi="Arial Narrow"/>
          <w:b/>
        </w:rPr>
        <w:t>69 600,-</w:t>
      </w:r>
      <w:r w:rsidRPr="00096C82">
        <w:rPr>
          <w:rFonts w:ascii="Arial Narrow" w:hAnsi="Arial Narrow"/>
          <w:b/>
          <w:sz w:val="24"/>
          <w:szCs w:val="24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>, čo je pod úrovňou predpokladanej hodnoty zákazky</w:t>
      </w:r>
      <w:r>
        <w:rPr>
          <w:rFonts w:ascii="Arial Narrow" w:hAnsi="Arial Narrow" w:cs="Arial"/>
          <w:bCs/>
          <w:sz w:val="24"/>
          <w:szCs w:val="24"/>
        </w:rPr>
        <w:t>.</w:t>
      </w:r>
      <w:r w:rsidR="008F074A">
        <w:rPr>
          <w:rFonts w:ascii="Arial Narrow" w:hAnsi="Arial Narrow" w:cs="Arial"/>
          <w:bCs/>
          <w:sz w:val="24"/>
          <w:szCs w:val="24"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>Komisia konštatovala, že ponuka uchádzača</w:t>
      </w:r>
      <w:r w:rsidRPr="00AA2493">
        <w:rPr>
          <w:rFonts w:ascii="Arial Narrow" w:hAnsi="Arial Narrow"/>
          <w:b/>
          <w:lang w:val="en-US"/>
        </w:rPr>
        <w:t xml:space="preserve"> </w:t>
      </w:r>
      <w:r w:rsidR="008F074A" w:rsidRPr="00C50561">
        <w:rPr>
          <w:rFonts w:ascii="Arial Narrow" w:hAnsi="Arial Narrow"/>
          <w:b/>
          <w:sz w:val="24"/>
          <w:szCs w:val="24"/>
          <w:lang w:val="en-US"/>
        </w:rPr>
        <w:t xml:space="preserve">DEVLEV BUILDINGS s.r.o., </w:t>
      </w:r>
      <w:r w:rsidR="008F074A" w:rsidRPr="00C50561">
        <w:rPr>
          <w:rFonts w:ascii="Arial Narrow" w:hAnsi="Arial Narrow"/>
          <w:sz w:val="24"/>
          <w:szCs w:val="24"/>
          <w:lang w:val="en-US"/>
        </w:rPr>
        <w:t>IČO: 50 872 800, Klemensova 15, 811 09 Bratislava</w:t>
      </w:r>
      <w:r w:rsidRPr="00096C82">
        <w:rPr>
          <w:rFonts w:ascii="Arial Narrow" w:hAnsi="Arial Narrow" w:cs="Arial"/>
          <w:sz w:val="24"/>
          <w:szCs w:val="24"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 a verejný obstarávateľ ju prijíma.</w:t>
      </w:r>
    </w:p>
    <w:p w:rsidR="00AA2493" w:rsidRDefault="00AA2493" w:rsidP="00AA2493">
      <w:pPr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lastRenderedPageBreak/>
        <w:t>Podiel zákazky 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 nie je známy</w:t>
      </w:r>
    </w:p>
    <w:p w:rsidR="00AA2493" w:rsidRDefault="00AA2493" w:rsidP="005D0F82">
      <w:pPr>
        <w:rPr>
          <w:rFonts w:ascii="Arial Narrow" w:hAnsi="Arial Narrow"/>
          <w:sz w:val="24"/>
          <w:szCs w:val="24"/>
        </w:rPr>
      </w:pP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nepoužili sa</w:t>
      </w:r>
    </w:p>
    <w:p w:rsidR="00A242A3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AA2493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8F074A">
        <w:rPr>
          <w:rFonts w:ascii="Arial Narrow" w:hAnsi="Arial Narrow" w:cstheme="minorHAnsi"/>
          <w:sz w:val="24"/>
          <w:szCs w:val="24"/>
        </w:rPr>
        <w:t>dňa 18</w:t>
      </w:r>
      <w:bookmarkStart w:id="0" w:name="_GoBack"/>
      <w:bookmarkEnd w:id="0"/>
      <w:r w:rsidR="00CD773D">
        <w:rPr>
          <w:rFonts w:ascii="Arial Narrow" w:hAnsi="Arial Narrow" w:cstheme="minorHAnsi"/>
          <w:sz w:val="24"/>
          <w:szCs w:val="24"/>
        </w:rPr>
        <w:t>.10</w:t>
      </w:r>
      <w:r w:rsidRPr="00096C82">
        <w:rPr>
          <w:rFonts w:ascii="Arial Narrow" w:hAnsi="Arial Narrow" w:cstheme="minorHAnsi"/>
          <w:sz w:val="24"/>
          <w:szCs w:val="24"/>
        </w:rPr>
        <w:t>.2021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4D0" w:rsidRDefault="004D44D0" w:rsidP="003C1ABA">
      <w:r>
        <w:separator/>
      </w:r>
    </w:p>
  </w:endnote>
  <w:endnote w:type="continuationSeparator" w:id="0">
    <w:p w:rsidR="004D44D0" w:rsidRDefault="004D44D0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8F074A" w:rsidRPr="008F074A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4D0" w:rsidRDefault="004D44D0" w:rsidP="003C1ABA">
      <w:r>
        <w:separator/>
      </w:r>
    </w:p>
  </w:footnote>
  <w:footnote w:type="continuationSeparator" w:id="0">
    <w:p w:rsidR="004D44D0" w:rsidRDefault="004D44D0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0D48D9"/>
    <w:rsid w:val="0010373B"/>
    <w:rsid w:val="00194A70"/>
    <w:rsid w:val="001F0436"/>
    <w:rsid w:val="002243A0"/>
    <w:rsid w:val="002261EF"/>
    <w:rsid w:val="00253F52"/>
    <w:rsid w:val="0028317A"/>
    <w:rsid w:val="002C7FE8"/>
    <w:rsid w:val="003302F0"/>
    <w:rsid w:val="003C1ABA"/>
    <w:rsid w:val="00402AE3"/>
    <w:rsid w:val="0040417C"/>
    <w:rsid w:val="00404888"/>
    <w:rsid w:val="00424F6A"/>
    <w:rsid w:val="004437D0"/>
    <w:rsid w:val="00476130"/>
    <w:rsid w:val="004D44D0"/>
    <w:rsid w:val="0052093E"/>
    <w:rsid w:val="00531C47"/>
    <w:rsid w:val="005726C0"/>
    <w:rsid w:val="005962ED"/>
    <w:rsid w:val="005C3942"/>
    <w:rsid w:val="005D0F82"/>
    <w:rsid w:val="005D4693"/>
    <w:rsid w:val="006173E2"/>
    <w:rsid w:val="00644D61"/>
    <w:rsid w:val="00647598"/>
    <w:rsid w:val="00657D40"/>
    <w:rsid w:val="006C020E"/>
    <w:rsid w:val="006E389B"/>
    <w:rsid w:val="007518B7"/>
    <w:rsid w:val="007C6A9E"/>
    <w:rsid w:val="00803C01"/>
    <w:rsid w:val="008276B4"/>
    <w:rsid w:val="008458B2"/>
    <w:rsid w:val="00867C1E"/>
    <w:rsid w:val="008F074A"/>
    <w:rsid w:val="00913A5C"/>
    <w:rsid w:val="0096092A"/>
    <w:rsid w:val="009961C0"/>
    <w:rsid w:val="009A6A50"/>
    <w:rsid w:val="00A006E8"/>
    <w:rsid w:val="00A242A3"/>
    <w:rsid w:val="00A47C2B"/>
    <w:rsid w:val="00A60BCC"/>
    <w:rsid w:val="00AA2493"/>
    <w:rsid w:val="00AA7050"/>
    <w:rsid w:val="00B33D46"/>
    <w:rsid w:val="00B50870"/>
    <w:rsid w:val="00B945B6"/>
    <w:rsid w:val="00BA5DD1"/>
    <w:rsid w:val="00C50561"/>
    <w:rsid w:val="00CB47F1"/>
    <w:rsid w:val="00CC26E9"/>
    <w:rsid w:val="00CD773D"/>
    <w:rsid w:val="00CF0AB1"/>
    <w:rsid w:val="00D13349"/>
    <w:rsid w:val="00D1769B"/>
    <w:rsid w:val="00D74CF0"/>
    <w:rsid w:val="00D943B9"/>
    <w:rsid w:val="00DA1EBB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9575B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2021-10-13T10:44:00Z</cp:lastPrinted>
  <dcterms:created xsi:type="dcterms:W3CDTF">2021-10-21T05:43:00Z</dcterms:created>
  <dcterms:modified xsi:type="dcterms:W3CDTF">2021-10-21T05:43:00Z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