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38E95552"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proofErr w:type="spellStart"/>
      <w:r w:rsidRPr="00D25BF9">
        <w:rPr>
          <w:rFonts w:ascii="Garamond" w:eastAsia="Times New Roman" w:hAnsi="Garamond" w:cs="Times New Roman"/>
          <w:sz w:val="20"/>
          <w:szCs w:val="20"/>
        </w:rPr>
        <w:t>a.s</w:t>
      </w:r>
      <w:proofErr w:type="spellEnd"/>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6B4D49">
        <w:rPr>
          <w:rFonts w:ascii="Garamond" w:hAnsi="Garamond"/>
          <w:sz w:val="20"/>
          <w:szCs w:val="20"/>
          <w:lang w:eastAsia="cs-CZ"/>
        </w:rPr>
        <w:t xml:space="preserve"> - C</w:t>
      </w:r>
      <w:r w:rsidR="00B52B20">
        <w:rPr>
          <w:rFonts w:ascii="Garamond" w:hAnsi="Garamond"/>
          <w:sz w:val="20"/>
          <w:szCs w:val="20"/>
          <w:lang w:eastAsia="cs-CZ"/>
        </w:rPr>
        <w:t>I</w:t>
      </w:r>
      <w:r w:rsidR="006B4D49">
        <w:rPr>
          <w:rFonts w:ascii="Garamond" w:hAnsi="Garamond"/>
          <w:sz w:val="20"/>
          <w:szCs w:val="20"/>
          <w:lang w:eastAsia="cs-CZ"/>
        </w:rPr>
        <w:t>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Ing. Karol Kollár</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1491</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364DA6" w:rsidRPr="00C63C1B">
          <w:rPr>
            <w:rStyle w:val="Hypertextovprepojenie"/>
            <w:rFonts w:ascii="Garamond" w:hAnsi="Garamond"/>
            <w:sz w:val="20"/>
            <w:szCs w:val="20"/>
            <w:lang w:eastAsia="cs-CZ"/>
          </w:rPr>
          <w:t>kollar.karol@dpb.sk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747DCBF6"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1906881E"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E258FA">
        <w:rPr>
          <w:rFonts w:ascii="Garamond" w:hAnsi="Garamond"/>
          <w:sz w:val="20"/>
          <w:szCs w:val="20"/>
        </w:rPr>
        <w:t>5</w:t>
      </w:r>
      <w:r w:rsidR="006C512E">
        <w:rPr>
          <w:rFonts w:ascii="Garamond" w:hAnsi="Garamond"/>
          <w:sz w:val="20"/>
          <w:szCs w:val="20"/>
        </w:rPr>
        <w:t xml:space="preserve">:  </w:t>
      </w:r>
      <w:r w:rsidR="006C512E" w:rsidRPr="006C512E">
        <w:rPr>
          <w:rFonts w:ascii="Garamond" w:hAnsi="Garamond"/>
          <w:b/>
          <w:bCs/>
          <w:i/>
          <w:iCs/>
          <w:sz w:val="20"/>
          <w:szCs w:val="20"/>
        </w:rPr>
        <w:t>Auto s izolovanou plošinou 3,5t</w:t>
      </w:r>
      <w:r w:rsidR="006C512E">
        <w:rPr>
          <w:rFonts w:ascii="Garamond" w:hAnsi="Garamond"/>
          <w:sz w:val="20"/>
          <w:szCs w:val="20"/>
        </w:rPr>
        <w:t xml:space="preserve"> </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73BBAAB4"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auto s izolovanou plošinou 3,5 t,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1D82446A"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6C512E">
        <w:rPr>
          <w:rFonts w:ascii="Garamond" w:hAnsi="Garamond"/>
          <w:sz w:val="20"/>
          <w:szCs w:val="20"/>
          <w:lang w:eastAsia="cs-CZ"/>
        </w:rPr>
        <w:t>Olejkárska 1, 814</w:t>
      </w:r>
      <w:r w:rsidR="0043798B">
        <w:rPr>
          <w:rFonts w:ascii="Garamond" w:hAnsi="Garamond"/>
          <w:sz w:val="20"/>
          <w:szCs w:val="20"/>
          <w:lang w:eastAsia="cs-CZ"/>
        </w:rPr>
        <w:t xml:space="preserve"> </w:t>
      </w:r>
      <w:r w:rsidR="006C512E">
        <w:rPr>
          <w:rFonts w:ascii="Garamond" w:hAnsi="Garamond"/>
          <w:sz w:val="20"/>
          <w:szCs w:val="20"/>
          <w:lang w:eastAsia="cs-CZ"/>
        </w:rPr>
        <w:t>52</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3FB8A237" w14:textId="1B58A7E1" w:rsidR="00584A12" w:rsidRPr="00584A12" w:rsidRDefault="00D111CF" w:rsidP="00584A12">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64FF800" w:rsidR="00D111CF" w:rsidRPr="00584A12" w:rsidRDefault="00013130" w:rsidP="00584A12">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proofErr w:type="spellStart"/>
      <w:r w:rsidRPr="00D25BF9">
        <w:rPr>
          <w:rFonts w:ascii="Garamond" w:hAnsi="Garamond"/>
          <w:sz w:val="20"/>
          <w:szCs w:val="20"/>
          <w:lang w:eastAsia="cs-CZ"/>
        </w:rPr>
        <w:t>novácií</w:t>
      </w:r>
      <w:proofErr w:type="spellEnd"/>
      <w:r w:rsidRPr="00D25BF9">
        <w:rPr>
          <w:rFonts w:ascii="Garamond" w:hAnsi="Garamond"/>
          <w:sz w:val="20"/>
          <w:szCs w:val="20"/>
          <w:lang w:eastAsia="cs-CZ"/>
        </w:rPr>
        <w:t>;</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27109B3F"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584A12">
        <w:rPr>
          <w:rFonts w:ascii="Garamond" w:hAnsi="Garamond" w:cs="Arial"/>
          <w:sz w:val="20"/>
          <w:szCs w:val="20"/>
        </w:rPr>
        <w:t xml:space="preserve"> v súlade so Zmluvou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038D8496" w14:textId="6F7A1918" w:rsidR="00B9079D" w:rsidRPr="00584A12" w:rsidRDefault="004171B0" w:rsidP="00584A12">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2067B7">
        <w:rPr>
          <w:rFonts w:ascii="Garamond" w:hAnsi="Garamond" w:cs="Arial"/>
          <w:sz w:val="20"/>
          <w:szCs w:val="20"/>
          <w:lang w:eastAsia="ar-SA"/>
        </w:rPr>
        <w:t>dodať</w:t>
      </w:r>
      <w:r w:rsidR="002067B7"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2E3767">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2E3767">
      <w:pPr>
        <w:keepNext/>
        <w:keepLines/>
        <w:spacing w:after="0" w:line="240" w:lineRule="auto"/>
        <w:rPr>
          <w:rFonts w:ascii="Garamond" w:hAnsi="Garamond" w:cs="Arial"/>
          <w:sz w:val="20"/>
          <w:szCs w:val="20"/>
          <w:lang w:eastAsia="ar-SA"/>
        </w:rPr>
      </w:pPr>
    </w:p>
    <w:p w14:paraId="77E59B12" w14:textId="4BF31F90" w:rsidR="00BB1E06" w:rsidRPr="00D25BF9" w:rsidRDefault="00BB1E06" w:rsidP="002E3767">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584A12">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060ADB45" w:rsidR="00BB1E06" w:rsidRDefault="00450041" w:rsidP="00584A12">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1F6D91">
        <w:rPr>
          <w:rFonts w:ascii="Garamond" w:hAnsi="Garamond"/>
          <w:b/>
          <w:bCs/>
          <w:sz w:val="20"/>
          <w:szCs w:val="20"/>
        </w:rPr>
        <w:t>6</w:t>
      </w:r>
      <w:r w:rsidR="00717DFC">
        <w:rPr>
          <w:rFonts w:ascii="Garamond" w:hAnsi="Garamond"/>
          <w:b/>
          <w:bCs/>
          <w:sz w:val="20"/>
          <w:szCs w:val="20"/>
        </w:rPr>
        <w:t xml:space="preserve"> (š</w:t>
      </w:r>
      <w:r w:rsidR="001F6D91">
        <w:rPr>
          <w:rFonts w:ascii="Garamond" w:hAnsi="Garamond"/>
          <w:b/>
          <w:bCs/>
          <w:sz w:val="20"/>
          <w:szCs w:val="20"/>
        </w:rPr>
        <w:t>iestich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584A12">
      <w:pPr>
        <w:pStyle w:val="Odsekzoznamu"/>
        <w:keepNext/>
        <w:keepLines/>
        <w:spacing w:after="0" w:line="240" w:lineRule="auto"/>
        <w:jc w:val="both"/>
        <w:rPr>
          <w:rFonts w:ascii="Garamond" w:hAnsi="Garamond"/>
          <w:sz w:val="20"/>
          <w:szCs w:val="20"/>
        </w:rPr>
      </w:pPr>
    </w:p>
    <w:p w14:paraId="7B2D97AC" w14:textId="5C96F1C2" w:rsidR="00BB1E06" w:rsidRPr="002E3767" w:rsidRDefault="00450041" w:rsidP="00584A12">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23532F88" w14:textId="77777777" w:rsidR="002E3767" w:rsidRPr="002E3767" w:rsidRDefault="002E3767" w:rsidP="00584A12">
      <w:pPr>
        <w:pStyle w:val="Odsekzoznamu"/>
        <w:keepNext/>
        <w:keepLines/>
        <w:rPr>
          <w:rFonts w:ascii="Garamond" w:hAnsi="Garamond"/>
          <w:sz w:val="20"/>
          <w:szCs w:val="20"/>
        </w:rPr>
      </w:pPr>
    </w:p>
    <w:p w14:paraId="3480C15B" w14:textId="77777777" w:rsidR="002E3767" w:rsidRPr="005F595D" w:rsidRDefault="002E3767" w:rsidP="00584A12">
      <w:pPr>
        <w:pStyle w:val="Odsekzoznamu"/>
        <w:keepNext/>
        <w:keepLines/>
        <w:numPr>
          <w:ilvl w:val="1"/>
          <w:numId w:val="3"/>
        </w:numPr>
        <w:spacing w:after="0" w:line="240" w:lineRule="auto"/>
        <w:ind w:left="709" w:hanging="709"/>
        <w:jc w:val="both"/>
        <w:rPr>
          <w:rFonts w:ascii="Garamond" w:eastAsia="Calibri" w:hAnsi="Garamond" w:cs="Arial"/>
          <w:sz w:val="20"/>
          <w:szCs w:val="20"/>
        </w:rPr>
      </w:pPr>
      <w:r w:rsidRPr="005F595D">
        <w:rPr>
          <w:rFonts w:ascii="Garamond" w:eastAsiaTheme="minorHAnsi" w:hAnsi="Garamond" w:cs="Arial"/>
          <w:iCs/>
          <w:sz w:val="20"/>
          <w:szCs w:val="20"/>
          <w:lang w:eastAsia="en-US"/>
        </w:rPr>
        <w:t>Predávajúci je povinný spolu s Tovarom dodať Kupujúcemu aj certifikáty p</w:t>
      </w:r>
      <w:r w:rsidRPr="005F595D">
        <w:rPr>
          <w:rFonts w:ascii="Garamond" w:eastAsiaTheme="minorHAnsi" w:hAnsi="Garamond" w:cs="Arial"/>
          <w:sz w:val="20"/>
          <w:szCs w:val="20"/>
          <w:lang w:eastAsia="en-US"/>
        </w:rPr>
        <w:t>re nadstavbu pracovnej plošiny ako i príplatkovú výbavu v rozsahu najmenej:</w:t>
      </w:r>
    </w:p>
    <w:p w14:paraId="4A8694BA" w14:textId="77777777" w:rsidR="002E3767" w:rsidRPr="005F595D" w:rsidRDefault="002E3767" w:rsidP="00584A12">
      <w:pPr>
        <w:pStyle w:val="Odsekzoznamu"/>
        <w:keepNext/>
        <w:keepLines/>
        <w:rPr>
          <w:rFonts w:ascii="Garamond" w:hAnsi="Garamond" w:cs="Arial"/>
          <w:sz w:val="20"/>
          <w:szCs w:val="20"/>
        </w:rPr>
      </w:pPr>
    </w:p>
    <w:p w14:paraId="28048727" w14:textId="7777777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CE prehlásenie pracovnej plošiny podľa platných noriem, smerníc a predpisov;</w:t>
      </w:r>
    </w:p>
    <w:p w14:paraId="2160836C"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50C1A601" w14:textId="1FCD486F"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 xml:space="preserve">Platný protokol o izolačných stavoch danej pracovnej plošiny podľa VDE DIN 0682 od notifikovanej skúšobne na území SR pre skúšanie izolácií vysokým napätím; </w:t>
      </w:r>
    </w:p>
    <w:p w14:paraId="730BB1A1"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300A4F1A" w14:textId="0E9E8973"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Protokol kusovej a typovej skúšky o izolačných stavoch podľa VDE DIN 0682;</w:t>
      </w:r>
    </w:p>
    <w:p w14:paraId="16897103" w14:textId="7777777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lastRenderedPageBreak/>
        <w:t>CE prehlásenie na spájacie zariadenie ISO 50 podľa platných noriem, smerníc a predpisov so zapísaním do OE;</w:t>
      </w:r>
    </w:p>
    <w:p w14:paraId="7BF796CF"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31C14E64" w14:textId="22AA57D0"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Preukaz spôsobilosti na pracovnú plošinu;</w:t>
      </w:r>
    </w:p>
    <w:p w14:paraId="095196E5"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5FE9250C" w14:textId="646171A4"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CE prehlásenie navijaku podľa platných noriem, smerníc a predpisov so zapísaním do OE;</w:t>
      </w:r>
    </w:p>
    <w:p w14:paraId="6B88D856"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0E3F2B95" w14:textId="1A167B6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OE k podvozku so zapísaním pracovnej plošiny, navijaku, spájacieho zariadenia, oranžových výstražných osvetlení;</w:t>
      </w:r>
    </w:p>
    <w:p w14:paraId="65B9FD45" w14:textId="77777777" w:rsidR="002067B7" w:rsidRPr="00B52B20" w:rsidRDefault="002067B7" w:rsidP="00B52B20">
      <w:pPr>
        <w:pStyle w:val="Odsekzoznamu"/>
        <w:keepNext/>
        <w:keepLines/>
        <w:spacing w:after="0" w:line="240" w:lineRule="auto"/>
        <w:ind w:left="1800"/>
        <w:jc w:val="both"/>
        <w:rPr>
          <w:rFonts w:ascii="Garamond" w:eastAsia="Calibri" w:hAnsi="Garamond" w:cs="Times New Roman"/>
          <w:sz w:val="20"/>
          <w:szCs w:val="20"/>
          <w:lang w:eastAsia="en-US"/>
        </w:rPr>
      </w:pPr>
    </w:p>
    <w:p w14:paraId="2877AE06" w14:textId="4253FEF2" w:rsidR="002E3767" w:rsidRPr="00B52B20" w:rsidRDefault="002E3767" w:rsidP="00B52B20">
      <w:pPr>
        <w:pStyle w:val="Odsekzoznamu"/>
        <w:keepNext/>
        <w:keepLines/>
        <w:numPr>
          <w:ilvl w:val="0"/>
          <w:numId w:val="43"/>
        </w:numPr>
        <w:spacing w:after="0" w:line="240" w:lineRule="auto"/>
        <w:ind w:hanging="1091"/>
        <w:jc w:val="both"/>
        <w:rPr>
          <w:rFonts w:ascii="Garamond" w:eastAsia="Calibri" w:hAnsi="Garamond" w:cs="Times New Roman"/>
          <w:sz w:val="20"/>
          <w:szCs w:val="20"/>
          <w:lang w:eastAsia="en-US"/>
        </w:rPr>
      </w:pPr>
      <w:r w:rsidRPr="00B52B20">
        <w:rPr>
          <w:rFonts w:ascii="Garamond" w:eastAsiaTheme="minorHAnsi" w:hAnsi="Garamond" w:cs="Arial"/>
          <w:sz w:val="20"/>
          <w:szCs w:val="20"/>
          <w:lang w:eastAsia="en-US"/>
        </w:rPr>
        <w:t>Rozmerový</w:t>
      </w:r>
      <w:r w:rsidRPr="00B52B20">
        <w:rPr>
          <w:rFonts w:ascii="Garamond" w:eastAsiaTheme="minorHAnsi" w:hAnsi="Garamond"/>
          <w:sz w:val="20"/>
          <w:szCs w:val="20"/>
          <w:lang w:eastAsia="en-US"/>
        </w:rPr>
        <w:t xml:space="preserve"> výkres ponúkanej pracovnej plošiny na ponúkanom podvozku s pracovným diagramom pracovnej plošiny</w:t>
      </w:r>
      <w:r w:rsidR="002067B7">
        <w:rPr>
          <w:rFonts w:ascii="Garamond" w:eastAsiaTheme="minorHAnsi" w:hAnsi="Garamond"/>
          <w:sz w:val="20"/>
          <w:szCs w:val="20"/>
          <w:lang w:eastAsia="en-US"/>
        </w:rPr>
        <w:t>; a</w:t>
      </w:r>
    </w:p>
    <w:p w14:paraId="58A60742" w14:textId="77777777" w:rsidR="002067B7" w:rsidRPr="00B52B20" w:rsidRDefault="002067B7" w:rsidP="00B52B20">
      <w:pPr>
        <w:pStyle w:val="Odsekzoznamu"/>
        <w:keepNext/>
        <w:keepLines/>
        <w:spacing w:after="0" w:line="240" w:lineRule="auto"/>
        <w:ind w:left="1800"/>
        <w:jc w:val="both"/>
        <w:rPr>
          <w:rFonts w:ascii="Garamond" w:eastAsia="Calibri" w:hAnsi="Garamond" w:cs="Times New Roman"/>
          <w:sz w:val="20"/>
          <w:szCs w:val="20"/>
          <w:lang w:eastAsia="en-US"/>
        </w:rPr>
      </w:pPr>
    </w:p>
    <w:p w14:paraId="25C5762C" w14:textId="610F3A88" w:rsidR="002E3767" w:rsidRPr="00B52B20" w:rsidRDefault="002E3767" w:rsidP="00B52B20">
      <w:pPr>
        <w:pStyle w:val="Odsekzoznamu"/>
        <w:keepNext/>
        <w:keepLines/>
        <w:numPr>
          <w:ilvl w:val="0"/>
          <w:numId w:val="43"/>
        </w:numPr>
        <w:spacing w:after="0" w:line="240" w:lineRule="auto"/>
        <w:ind w:hanging="1091"/>
        <w:jc w:val="both"/>
        <w:rPr>
          <w:rFonts w:ascii="Garamond" w:eastAsia="Calibri" w:hAnsi="Garamond" w:cs="Times New Roman"/>
          <w:sz w:val="20"/>
          <w:szCs w:val="20"/>
          <w:lang w:eastAsia="en-US"/>
        </w:rPr>
      </w:pPr>
      <w:r w:rsidRPr="00B52B20">
        <w:rPr>
          <w:rFonts w:ascii="Garamond" w:eastAsiaTheme="minorHAnsi" w:hAnsi="Garamond" w:cs="Arial"/>
          <w:sz w:val="20"/>
          <w:szCs w:val="20"/>
          <w:lang w:eastAsia="en-US"/>
        </w:rPr>
        <w:t>Dodaná</w:t>
      </w:r>
      <w:r w:rsidRPr="00B52B20">
        <w:rPr>
          <w:rFonts w:ascii="Garamond" w:eastAsiaTheme="minorHAnsi" w:hAnsi="Garamond" w:cs="Times New Roman"/>
          <w:iCs/>
          <w:sz w:val="20"/>
          <w:szCs w:val="20"/>
          <w:lang w:eastAsia="en-US"/>
        </w:rPr>
        <w:t xml:space="preserve"> pracovná plošina musí byť dodaná s už platným preukazom spôsobilosti pre práce na dráhach v zmysle zákona o dráhach č. 513/2009 Z.</w:t>
      </w:r>
      <w:r w:rsidR="002067B7">
        <w:rPr>
          <w:rFonts w:ascii="Garamond" w:eastAsiaTheme="minorHAnsi" w:hAnsi="Garamond" w:cs="Times New Roman"/>
          <w:iCs/>
          <w:sz w:val="20"/>
          <w:szCs w:val="20"/>
          <w:lang w:eastAsia="en-US"/>
        </w:rPr>
        <w:t xml:space="preserve"> </w:t>
      </w:r>
      <w:r w:rsidRPr="00B52B20">
        <w:rPr>
          <w:rFonts w:ascii="Garamond" w:eastAsiaTheme="minorHAnsi" w:hAnsi="Garamond" w:cs="Times New Roman"/>
          <w:iCs/>
          <w:sz w:val="20"/>
          <w:szCs w:val="20"/>
          <w:lang w:eastAsia="en-US"/>
        </w:rPr>
        <w:t>z. a Vyhl. č. 205/2010 Z.</w:t>
      </w:r>
      <w:r w:rsidR="002067B7">
        <w:rPr>
          <w:rFonts w:ascii="Garamond" w:eastAsiaTheme="minorHAnsi" w:hAnsi="Garamond" w:cs="Times New Roman"/>
          <w:iCs/>
          <w:sz w:val="20"/>
          <w:szCs w:val="20"/>
          <w:lang w:eastAsia="en-US"/>
        </w:rPr>
        <w:t xml:space="preserve"> </w:t>
      </w:r>
      <w:r w:rsidRPr="00B52B20">
        <w:rPr>
          <w:rFonts w:ascii="Garamond" w:eastAsiaTheme="minorHAnsi" w:hAnsi="Garamond" w:cs="Times New Roman"/>
          <w:iCs/>
          <w:sz w:val="20"/>
          <w:szCs w:val="20"/>
          <w:lang w:eastAsia="en-US"/>
        </w:rPr>
        <w:t>z.</w:t>
      </w:r>
    </w:p>
    <w:p w14:paraId="1F20A4E9" w14:textId="77777777" w:rsidR="00BB1E06" w:rsidRPr="00D25BF9" w:rsidRDefault="00BB1E06" w:rsidP="00584A12">
      <w:pPr>
        <w:keepNext/>
        <w:keepLines/>
        <w:spacing w:after="0" w:line="240" w:lineRule="auto"/>
        <w:jc w:val="both"/>
        <w:rPr>
          <w:rFonts w:ascii="Garamond" w:hAnsi="Garamond"/>
          <w:sz w:val="20"/>
          <w:szCs w:val="20"/>
        </w:rPr>
      </w:pPr>
    </w:p>
    <w:p w14:paraId="42634933" w14:textId="634D8F95" w:rsidR="00BB1E06" w:rsidRPr="00D25BF9" w:rsidRDefault="00156728" w:rsidP="00584A12">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584A12">
      <w:pPr>
        <w:keepNext/>
        <w:keepLines/>
        <w:spacing w:after="0" w:line="240" w:lineRule="auto"/>
        <w:jc w:val="both"/>
        <w:rPr>
          <w:rFonts w:ascii="Garamond" w:hAnsi="Garamond"/>
          <w:sz w:val="20"/>
          <w:szCs w:val="20"/>
        </w:rPr>
      </w:pPr>
    </w:p>
    <w:p w14:paraId="5CA2ECBB" w14:textId="06A5C668" w:rsidR="00BB1E06" w:rsidRPr="00D25BF9" w:rsidRDefault="00BB1E06" w:rsidP="00584A12">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584A12">
      <w:pPr>
        <w:keepNext/>
        <w:keepLines/>
        <w:spacing w:after="0" w:line="240" w:lineRule="auto"/>
        <w:jc w:val="both"/>
        <w:rPr>
          <w:rFonts w:ascii="Garamond" w:hAnsi="Garamond"/>
          <w:color w:val="FF0000"/>
          <w:sz w:val="20"/>
          <w:szCs w:val="20"/>
        </w:rPr>
      </w:pPr>
    </w:p>
    <w:p w14:paraId="141AEF62" w14:textId="7A003AE5" w:rsidR="006C22D8" w:rsidRDefault="00233C50" w:rsidP="00584A12">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Pr="007D50A7">
        <w:rPr>
          <w:rFonts w:ascii="Garamond" w:hAnsi="Garamond"/>
          <w:sz w:val="20"/>
          <w:szCs w:val="20"/>
        </w:rPr>
        <w:t xml:space="preserve">; </w:t>
      </w:r>
    </w:p>
    <w:p w14:paraId="5CC860EB" w14:textId="77777777" w:rsidR="00FD6EFF" w:rsidRPr="006C22D8" w:rsidRDefault="00FD6EFF" w:rsidP="00584A12">
      <w:pPr>
        <w:pStyle w:val="Odsekzoznamu"/>
        <w:keepNext/>
        <w:keepLines/>
        <w:spacing w:after="0" w:line="240" w:lineRule="auto"/>
        <w:ind w:left="1440"/>
        <w:jc w:val="both"/>
        <w:rPr>
          <w:rFonts w:ascii="Garamond" w:hAnsi="Garamond"/>
          <w:sz w:val="20"/>
          <w:szCs w:val="20"/>
        </w:rPr>
      </w:pPr>
    </w:p>
    <w:p w14:paraId="3CA2384C" w14:textId="42FA9D8C" w:rsidR="006C22D8" w:rsidRDefault="00FD6EFF" w:rsidP="00584A12">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D4621C">
        <w:rPr>
          <w:rFonts w:ascii="Garamond" w:hAnsi="Garamond"/>
          <w:sz w:val="20"/>
          <w:szCs w:val="20"/>
        </w:rPr>
        <w:t xml:space="preserve"> v slovenskom jazyku</w:t>
      </w:r>
      <w:r w:rsidR="006C22D8">
        <w:rPr>
          <w:rFonts w:ascii="Garamond" w:hAnsi="Garamond"/>
          <w:sz w:val="20"/>
          <w:szCs w:val="20"/>
        </w:rPr>
        <w:t>; a</w:t>
      </w:r>
    </w:p>
    <w:p w14:paraId="31D3C4A9" w14:textId="77777777" w:rsidR="006C22D8" w:rsidRDefault="006C22D8" w:rsidP="00584A12">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584A12">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584A12">
      <w:pPr>
        <w:pStyle w:val="Odsekzoznamu"/>
        <w:keepNext/>
        <w:keepLines/>
        <w:spacing w:after="0" w:line="240" w:lineRule="auto"/>
        <w:ind w:left="1800"/>
        <w:jc w:val="both"/>
        <w:rPr>
          <w:rFonts w:ascii="Garamond" w:hAnsi="Garamond" w:cs="Arial"/>
          <w:sz w:val="20"/>
          <w:szCs w:val="20"/>
        </w:rPr>
      </w:pPr>
    </w:p>
    <w:p w14:paraId="1AADE0F8" w14:textId="4FEF1C4E" w:rsidR="00BB1E06" w:rsidRPr="00D25BF9" w:rsidRDefault="00745FD6" w:rsidP="00584A12">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584A12">
        <w:rPr>
          <w:rFonts w:ascii="Garamond" w:eastAsia="Calibri" w:hAnsi="Garamond"/>
          <w:sz w:val="20"/>
          <w:szCs w:val="20"/>
        </w:rPr>
        <w:t xml:space="preserve"> v súlade s týmto článkom bodom 3.6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584A12">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584A12">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584A12">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584A12">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584A12">
      <w:pPr>
        <w:keepNext/>
        <w:keepLines/>
        <w:spacing w:after="0" w:line="240" w:lineRule="auto"/>
        <w:jc w:val="both"/>
        <w:rPr>
          <w:rFonts w:ascii="Garamond" w:eastAsia="Calibri" w:hAnsi="Garamond"/>
          <w:sz w:val="20"/>
          <w:szCs w:val="20"/>
        </w:rPr>
      </w:pPr>
    </w:p>
    <w:p w14:paraId="1C1B0D3F" w14:textId="5F5FFEBE" w:rsidR="00BB1E06" w:rsidRPr="00D25BF9" w:rsidRDefault="00745FD6" w:rsidP="00584A12">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bod 3.</w:t>
      </w:r>
      <w:r w:rsidR="00584A12">
        <w:rPr>
          <w:rFonts w:ascii="Garamond" w:eastAsia="Calibri" w:hAnsi="Garamond"/>
          <w:sz w:val="20"/>
          <w:szCs w:val="20"/>
        </w:rPr>
        <w:t>5</w:t>
      </w:r>
      <w:r w:rsidR="00CF4370">
        <w:rPr>
          <w:rFonts w:ascii="Garamond" w:eastAsia="Calibri" w:hAnsi="Garamond"/>
          <w:sz w:val="20"/>
          <w:szCs w:val="20"/>
        </w:rPr>
        <w:t xml:space="preserve">.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584A12">
        <w:rPr>
          <w:rFonts w:ascii="Garamond" w:eastAsia="Calibri" w:hAnsi="Garamond"/>
          <w:sz w:val="20"/>
          <w:szCs w:val="20"/>
        </w:rPr>
        <w:t>. P</w:t>
      </w:r>
      <w:r w:rsidR="00773E9C">
        <w:rPr>
          <w:rFonts w:ascii="Garamond" w:eastAsia="Calibri" w:hAnsi="Garamond"/>
          <w:sz w:val="20"/>
          <w:szCs w:val="20"/>
        </w:rPr>
        <w:t>o</w:t>
      </w:r>
      <w:r w:rsidR="00584A12">
        <w:rPr>
          <w:rFonts w:ascii="Garamond" w:eastAsia="Calibri" w:hAnsi="Garamond"/>
          <w:sz w:val="20"/>
          <w:szCs w:val="20"/>
        </w:rPr>
        <w:t xml:space="preserve"> </w:t>
      </w:r>
      <w:r w:rsidR="00773E9C">
        <w:rPr>
          <w:rFonts w:ascii="Garamond" w:eastAsia="Calibri" w:hAnsi="Garamond"/>
          <w:sz w:val="20"/>
          <w:szCs w:val="20"/>
        </w:rPr>
        <w:t xml:space="preserve">odstránení </w:t>
      </w:r>
      <w:r w:rsidR="00584A12">
        <w:rPr>
          <w:rFonts w:ascii="Garamond" w:eastAsia="Calibri" w:hAnsi="Garamond"/>
          <w:sz w:val="20"/>
          <w:szCs w:val="20"/>
        </w:rPr>
        <w:t>vád uvedených v tomto článku bode 3.5 Zmluvy</w:t>
      </w:r>
      <w:r w:rsidR="00F86B6A">
        <w:rPr>
          <w:rFonts w:ascii="Garamond" w:eastAsia="Calibri" w:hAnsi="Garamond"/>
          <w:sz w:val="20"/>
          <w:szCs w:val="20"/>
        </w:rPr>
        <w:t>,</w:t>
      </w:r>
      <w:r w:rsidR="00584A12">
        <w:rPr>
          <w:rFonts w:ascii="Garamond" w:eastAsia="Calibri" w:hAnsi="Garamond"/>
          <w:sz w:val="20"/>
          <w:szCs w:val="20"/>
        </w:rPr>
        <w:t xml:space="preserve"> Predávajúci </w:t>
      </w:r>
      <w:r w:rsidR="00773E9C">
        <w:rPr>
          <w:rFonts w:ascii="Garamond" w:eastAsia="Calibri" w:hAnsi="Garamond"/>
          <w:sz w:val="20"/>
          <w:szCs w:val="20"/>
        </w:rPr>
        <w:t>v</w:t>
      </w:r>
      <w:r w:rsidR="00584A12">
        <w:rPr>
          <w:rFonts w:ascii="Garamond" w:eastAsia="Calibri" w:hAnsi="Garamond"/>
          <w:sz w:val="20"/>
          <w:szCs w:val="20"/>
        </w:rPr>
        <w:t>y</w:t>
      </w:r>
      <w:r w:rsidR="00773E9C">
        <w:rPr>
          <w:rFonts w:ascii="Garamond" w:eastAsia="Calibri" w:hAnsi="Garamond"/>
          <w:sz w:val="20"/>
          <w:szCs w:val="20"/>
        </w:rPr>
        <w:t>zv</w:t>
      </w:r>
      <w:r w:rsidR="00584A12">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E97438">
        <w:rPr>
          <w:rFonts w:ascii="Garamond" w:eastAsia="Calibri" w:hAnsi="Garamond"/>
          <w:sz w:val="20"/>
          <w:szCs w:val="20"/>
        </w:rPr>
        <w:t> </w:t>
      </w:r>
      <w:r w:rsidR="00773E9C">
        <w:rPr>
          <w:rFonts w:ascii="Garamond" w:eastAsia="Calibri" w:hAnsi="Garamond"/>
          <w:sz w:val="20"/>
          <w:szCs w:val="20"/>
        </w:rPr>
        <w:t>prevzatia</w:t>
      </w:r>
      <w:r w:rsidR="00E97438">
        <w:rPr>
          <w:rFonts w:ascii="Garamond" w:eastAsia="Calibri" w:hAnsi="Garamond"/>
          <w:sz w:val="20"/>
          <w:szCs w:val="20"/>
        </w:rPr>
        <w:t xml:space="preserve"> Tov</w:t>
      </w:r>
      <w:r w:rsidR="000E2C5E">
        <w:rPr>
          <w:rFonts w:ascii="Garamond" w:eastAsia="Calibri" w:hAnsi="Garamond"/>
          <w:sz w:val="20"/>
          <w:szCs w:val="20"/>
        </w:rPr>
        <w:t>a</w:t>
      </w:r>
      <w:r w:rsidR="00E97438">
        <w:rPr>
          <w:rFonts w:ascii="Garamond" w:eastAsia="Calibri" w:hAnsi="Garamond"/>
          <w:sz w:val="20"/>
          <w:szCs w:val="20"/>
        </w:rPr>
        <w:t>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w:t>
      </w:r>
      <w:r w:rsidR="00584A12">
        <w:rPr>
          <w:rFonts w:ascii="Garamond" w:eastAsia="Calibri" w:hAnsi="Garamond"/>
          <w:sz w:val="20"/>
          <w:szCs w:val="20"/>
        </w:rPr>
        <w:t>5</w:t>
      </w:r>
      <w:r w:rsidR="00773E9C">
        <w:rPr>
          <w:rFonts w:ascii="Garamond" w:eastAsia="Calibri" w:hAnsi="Garamond"/>
          <w:sz w:val="20"/>
          <w:szCs w:val="20"/>
        </w:rPr>
        <w:t xml:space="preserve">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1468FCF2" w:rsidR="00BB1E06" w:rsidRPr="00D25BF9" w:rsidRDefault="00BB1E06" w:rsidP="002E3767">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w:t>
      </w:r>
      <w:r w:rsidR="000E2C5E">
        <w:rPr>
          <w:rFonts w:ascii="Garamond" w:eastAsia="Calibri" w:hAnsi="Garamond"/>
          <w:sz w:val="20"/>
          <w:szCs w:val="20"/>
        </w:rPr>
        <w:t xml:space="preserve"> </w:t>
      </w:r>
      <w:r w:rsidR="00214EBA">
        <w:rPr>
          <w:rFonts w:ascii="Garamond" w:eastAsia="Calibri" w:hAnsi="Garamond"/>
          <w:sz w:val="20"/>
          <w:szCs w:val="20"/>
        </w:rPr>
        <w:t>3.</w:t>
      </w:r>
      <w:r w:rsidR="00584A12">
        <w:rPr>
          <w:rFonts w:ascii="Garamond" w:eastAsia="Calibri" w:hAnsi="Garamond"/>
          <w:sz w:val="20"/>
          <w:szCs w:val="20"/>
        </w:rPr>
        <w:t>8</w:t>
      </w:r>
      <w:r w:rsidR="00214EBA">
        <w:rPr>
          <w:rFonts w:ascii="Garamond" w:eastAsia="Calibri" w:hAnsi="Garamond"/>
          <w:sz w:val="20"/>
          <w:szCs w:val="20"/>
        </w:rPr>
        <w:t xml:space="preserve">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bod 3.</w:t>
      </w:r>
      <w:r w:rsidR="00584A12">
        <w:rPr>
          <w:rFonts w:ascii="Garamond" w:eastAsia="Calibri" w:hAnsi="Garamond"/>
          <w:sz w:val="20"/>
          <w:szCs w:val="20"/>
        </w:rPr>
        <w:t>5</w:t>
      </w:r>
      <w:r w:rsidR="00773E9C">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bod 3.</w:t>
      </w:r>
      <w:r w:rsidR="00584A12">
        <w:rPr>
          <w:rFonts w:ascii="Garamond" w:eastAsia="Calibri" w:hAnsi="Garamond"/>
          <w:sz w:val="20"/>
          <w:szCs w:val="20"/>
        </w:rPr>
        <w:t>5</w:t>
      </w:r>
      <w:r w:rsidR="00773E9C">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2E3767">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02E67B0F" w:rsidR="00A40DC8" w:rsidRPr="00D25BF9" w:rsidRDefault="00A40DC8" w:rsidP="002E3767">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 xml:space="preserve">a po zaškolení min. troch </w:t>
      </w:r>
      <w:r w:rsidR="008E2E21">
        <w:rPr>
          <w:rFonts w:ascii="Garamond" w:hAnsi="Garamond"/>
          <w:sz w:val="20"/>
          <w:szCs w:val="20"/>
        </w:rPr>
        <w:t xml:space="preserve">určených </w:t>
      </w:r>
      <w:r w:rsidR="00214EBA">
        <w:rPr>
          <w:rFonts w:ascii="Garamond" w:hAnsi="Garamond"/>
          <w:sz w:val="20"/>
          <w:szCs w:val="20"/>
        </w:rPr>
        <w:t xml:space="preserve">pracovníkov </w:t>
      </w:r>
      <w:r w:rsidR="0085478C">
        <w:rPr>
          <w:rFonts w:ascii="Garamond" w:hAnsi="Garamond"/>
          <w:sz w:val="20"/>
          <w:szCs w:val="20"/>
        </w:rPr>
        <w:t>K</w:t>
      </w:r>
      <w:r w:rsidR="00214EBA">
        <w:rPr>
          <w:rFonts w:ascii="Garamond" w:hAnsi="Garamond"/>
          <w:sz w:val="20"/>
          <w:szCs w:val="20"/>
        </w:rPr>
        <w:t>upujúceho v rozsahu 1 hod. 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podpíše Kupujúci po splnení povinnosti Predávajúceho podľa prvej vety tohto článku a po splnení povinnosti Predávajúceho uvedenej v tomto článku bode 3.3</w:t>
      </w:r>
      <w:r w:rsidR="00584A12">
        <w:rPr>
          <w:rFonts w:ascii="Garamond" w:hAnsi="Garamond"/>
          <w:sz w:val="20"/>
          <w:szCs w:val="20"/>
        </w:rPr>
        <w:t>,</w:t>
      </w:r>
      <w:r w:rsidR="008E2E21">
        <w:rPr>
          <w:rFonts w:ascii="Garamond" w:hAnsi="Garamond"/>
          <w:sz w:val="20"/>
          <w:szCs w:val="20"/>
        </w:rPr>
        <w:t xml:space="preserve">  3.4 </w:t>
      </w:r>
      <w:r w:rsidR="00584A12">
        <w:rPr>
          <w:rFonts w:ascii="Garamond" w:hAnsi="Garamond"/>
          <w:sz w:val="20"/>
          <w:szCs w:val="20"/>
        </w:rPr>
        <w:t xml:space="preserve">a 3.7 </w:t>
      </w:r>
      <w:r w:rsidR="008E2E21">
        <w:rPr>
          <w:rFonts w:ascii="Garamond" w:hAnsi="Garamond"/>
          <w:sz w:val="20"/>
          <w:szCs w:val="20"/>
        </w:rPr>
        <w:t xml:space="preserve">Zmluvy. </w:t>
      </w:r>
    </w:p>
    <w:p w14:paraId="7B43DD6B" w14:textId="77777777" w:rsidR="00013130" w:rsidRPr="00D25BF9" w:rsidRDefault="00013130" w:rsidP="002E3767">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2E3767">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2E3767">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2BE15E19" w:rsidR="005B22B0" w:rsidRPr="005B22B0"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584A12">
        <w:rPr>
          <w:rFonts w:ascii="Garamond" w:hAnsi="Garamond"/>
          <w:sz w:val="20"/>
          <w:szCs w:val="20"/>
        </w:rPr>
        <w:t xml:space="preserve"> v spojení s článkom 3 bod 3.8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lastRenderedPageBreak/>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4588DE61" w14:textId="77777777" w:rsidR="00BB7046" w:rsidRPr="00B1366B" w:rsidRDefault="00BB7046" w:rsidP="00B1366B">
      <w:pPr>
        <w:keepNext/>
        <w:keepLines/>
        <w:tabs>
          <w:tab w:val="left" w:pos="709"/>
        </w:tabs>
        <w:spacing w:after="0" w:line="240" w:lineRule="auto"/>
        <w:jc w:val="both"/>
        <w:rPr>
          <w:rFonts w:ascii="Garamond" w:eastAsia="Calibri" w:hAnsi="Garamond" w:cs="Arial"/>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5D8527E6"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584A12">
        <w:rPr>
          <w:rFonts w:ascii="Garamond" w:eastAsia="Calibri" w:hAnsi="Garamond"/>
          <w:sz w:val="20"/>
          <w:szCs w:val="20"/>
        </w:rPr>
        <w:t>7</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57AE691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584A12">
        <w:rPr>
          <w:rFonts w:ascii="Garamond" w:eastAsia="Calibri" w:hAnsi="Garamond"/>
          <w:sz w:val="20"/>
          <w:szCs w:val="20"/>
        </w:rPr>
        <w:t>7</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proofErr w:type="spellStart"/>
      <w:r w:rsidRPr="00D25BF9">
        <w:rPr>
          <w:rFonts w:ascii="Garamond" w:hAnsi="Garamond"/>
          <w:sz w:val="20"/>
          <w:szCs w:val="20"/>
        </w:rPr>
        <w:t>vadné</w:t>
      </w:r>
      <w:proofErr w:type="spellEnd"/>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proofErr w:type="spellStart"/>
      <w:r w:rsidRPr="00D25BF9">
        <w:rPr>
          <w:rFonts w:ascii="Garamond" w:eastAsia="Calibri" w:hAnsi="Garamond"/>
          <w:sz w:val="20"/>
          <w:szCs w:val="20"/>
        </w:rPr>
        <w:t>vadné</w:t>
      </w:r>
      <w:proofErr w:type="spellEnd"/>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584A12">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584A12">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584A12">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584A12">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584A1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584A12">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584A12">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584A12">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589959E9" w:rsidR="00DF33DE" w:rsidRDefault="00DF33DE"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0E1B22DA" w14:textId="4214CB8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32D1CF91" w14:textId="3614C45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55BE2A0E" w14:textId="7B60481A"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37BB18AA" w14:textId="1FADF81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70145FE0" w14:textId="58AF116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4F3C88F2" w14:textId="605E798A"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236983DE" w14:textId="77777777"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584A12">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76EDE7E5" w14:textId="77777777" w:rsidR="00F446ED" w:rsidRPr="006B2508" w:rsidRDefault="00F446ED" w:rsidP="00584A12">
      <w:pPr>
        <w:pStyle w:val="Odsekzoznamu"/>
        <w:keepNext/>
        <w:keepLines/>
        <w:spacing w:after="0" w:line="240" w:lineRule="auto"/>
        <w:rPr>
          <w:rFonts w:ascii="Garamond" w:hAnsi="Garamond"/>
          <w:sz w:val="20"/>
          <w:szCs w:val="20"/>
        </w:rPr>
      </w:pPr>
    </w:p>
    <w:p w14:paraId="5EDB7E1C" w14:textId="0BBE609B" w:rsidR="00F446ED" w:rsidRDefault="00F446ED" w:rsidP="00584A12">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584A12">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584A12">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314A12C6" w:rsidR="00F446ED" w:rsidRPr="00B47591"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3A21A6E1"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1E07DF">
        <w:rPr>
          <w:rFonts w:ascii="Garamond" w:hAnsi="Garamond"/>
          <w:sz w:val="20"/>
          <w:szCs w:val="20"/>
        </w:rPr>
        <w:t>200</w:t>
      </w:r>
      <w:r w:rsidR="001E07DF" w:rsidRPr="00F446ED">
        <w:rPr>
          <w:rFonts w:ascii="Garamond" w:hAnsi="Garamond"/>
          <w:sz w:val="20"/>
          <w:szCs w:val="20"/>
        </w:rPr>
        <w:t xml:space="preserve"> </w:t>
      </w:r>
      <w:r w:rsidR="00F446ED" w:rsidRPr="00F446ED">
        <w:rPr>
          <w:rFonts w:ascii="Garamond" w:hAnsi="Garamond"/>
          <w:sz w:val="20"/>
          <w:szCs w:val="20"/>
        </w:rPr>
        <w:t xml:space="preserve">EUR (slovom: </w:t>
      </w:r>
      <w:r w:rsidR="001E07DF">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65E75AB8"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584A12">
        <w:rPr>
          <w:rFonts w:ascii="Garamond" w:eastAsia="Calibri" w:hAnsi="Garamond"/>
          <w:sz w:val="20"/>
          <w:szCs w:val="20"/>
        </w:rPr>
        <w:t xml:space="preserve">a za podmienok uvedených v Zmluve </w:t>
      </w:r>
      <w:r w:rsidR="00013130" w:rsidRPr="00F446ED">
        <w:rPr>
          <w:rFonts w:ascii="Garamond" w:eastAsia="Calibri" w:hAnsi="Garamond"/>
          <w:sz w:val="20"/>
          <w:szCs w:val="20"/>
        </w:rPr>
        <w:t>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39187342"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V prípade porušenia ktorejkoľvek z povinností týkajúcej sa Subdodávateľov alebo ich zmeny</w:t>
      </w:r>
      <w:r w:rsidR="00584A12">
        <w:rPr>
          <w:rFonts w:ascii="Garamond" w:hAnsi="Garamond"/>
          <w:sz w:val="20"/>
          <w:szCs w:val="20"/>
        </w:rPr>
        <w:t xml:space="preserve"> uvedených v Zmluve a/</w:t>
      </w:r>
      <w:r w:rsidRPr="00CA1F2E">
        <w:rPr>
          <w:rFonts w:ascii="Garamond" w:hAnsi="Garamond"/>
          <w:sz w:val="20"/>
          <w:szCs w:val="20"/>
        </w:rPr>
        <w:t xml:space="preserve"> alebo povinnos</w:t>
      </w:r>
      <w:r w:rsidR="00584A12">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lastRenderedPageBreak/>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proofErr w:type="spellStart"/>
      <w:r w:rsidR="00013130" w:rsidRPr="00A0762D">
        <w:rPr>
          <w:rFonts w:ascii="Garamond" w:eastAsia="Calibri" w:hAnsi="Garamond"/>
          <w:sz w:val="20"/>
          <w:szCs w:val="20"/>
        </w:rPr>
        <w:t>nasl</w:t>
      </w:r>
      <w:proofErr w:type="spellEnd"/>
      <w:r w:rsidR="00013130" w:rsidRPr="00A0762D">
        <w:rPr>
          <w:rFonts w:ascii="Garamond" w:eastAsia="Calibri" w:hAnsi="Garamond"/>
          <w:sz w:val="20"/>
          <w:szCs w:val="20"/>
        </w:rPr>
        <w:t>.</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76664C7D"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987235">
        <w:rPr>
          <w:rFonts w:ascii="Garamond" w:hAnsi="Garamond" w:cs="Arial"/>
          <w:sz w:val="20"/>
          <w:szCs w:val="20"/>
        </w:rPr>
        <w:t xml:space="preserve"> 10.5</w:t>
      </w:r>
      <w:r w:rsidR="007510C0" w:rsidRPr="005B22B0">
        <w:rPr>
          <w:rFonts w:ascii="Garamond" w:hAnsi="Garamond" w:cs="Arial"/>
          <w:sz w:val="20"/>
          <w:szCs w:val="20"/>
        </w:rPr>
        <w:t xml:space="preserve"> </w:t>
      </w:r>
      <w:r w:rsidR="00684794">
        <w:rPr>
          <w:rFonts w:ascii="Garamond" w:hAnsi="Garamond" w:cs="Arial"/>
          <w:sz w:val="20"/>
          <w:szCs w:val="20"/>
        </w:rPr>
        <w:t xml:space="preserve">a </w:t>
      </w:r>
      <w:r w:rsidR="00CF428B" w:rsidRPr="005B22B0">
        <w:rPr>
          <w:rFonts w:ascii="Garamond" w:hAnsi="Garamond" w:cs="Arial"/>
          <w:sz w:val="20"/>
          <w:szCs w:val="20"/>
        </w:rPr>
        <w:t>10.</w:t>
      </w:r>
      <w:r w:rsidR="00102377">
        <w:rPr>
          <w:rFonts w:ascii="Garamond" w:hAnsi="Garamond" w:cs="Arial"/>
          <w:sz w:val="20"/>
          <w:szCs w:val="20"/>
        </w:rPr>
        <w:t>8</w:t>
      </w:r>
      <w:r w:rsidR="00FC2E7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3A01478B"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 xml:space="preserve">Predávajúci poruší ktorúkoľvek z povinností týkajúcej sa Subdodávateľov alebo ich zmeny podľa ZVO a/alebo podľa článku 7 </w:t>
      </w:r>
      <w:r w:rsidR="00987235">
        <w:rPr>
          <w:rFonts w:ascii="Garamond" w:hAnsi="Garamond"/>
          <w:sz w:val="20"/>
          <w:szCs w:val="20"/>
        </w:rPr>
        <w:t xml:space="preserve">a 11 </w:t>
      </w:r>
      <w:r>
        <w:rPr>
          <w:rFonts w:ascii="Garamond" w:hAnsi="Garamond"/>
          <w:sz w:val="20"/>
          <w:szCs w:val="20"/>
        </w:rPr>
        <w:t>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DE50CC">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lastRenderedPageBreak/>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DE50CC">
      <w:pPr>
        <w:pStyle w:val="Odsekzoznamu"/>
        <w:keepNext/>
        <w:keepLines/>
        <w:spacing w:line="240" w:lineRule="auto"/>
        <w:ind w:left="709"/>
        <w:rPr>
          <w:rFonts w:ascii="Garamond" w:hAnsi="Garamond" w:cs="Arial"/>
          <w:sz w:val="20"/>
          <w:szCs w:val="20"/>
        </w:rPr>
      </w:pPr>
    </w:p>
    <w:p w14:paraId="24A07EBD" w14:textId="3ECEF947" w:rsidR="00CF428B" w:rsidRPr="00DE50CC" w:rsidRDefault="00C37819" w:rsidP="00DE50CC">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Pr="00DE50CC" w:rsidRDefault="00CF428B" w:rsidP="00DE50CC">
      <w:pPr>
        <w:keepNext/>
        <w:keepLines/>
        <w:tabs>
          <w:tab w:val="left" w:pos="709"/>
        </w:tabs>
        <w:spacing w:after="0" w:line="240" w:lineRule="auto"/>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zhodne prehlasujú, (i) že si Zmluvu riadne prečítali, (ii) v plnom rozsahu porozumeli jej obsahu, ktorý je pre </w:t>
      </w:r>
      <w:proofErr w:type="spellStart"/>
      <w:r w:rsidRPr="006B2508">
        <w:rPr>
          <w:rFonts w:ascii="Garamond" w:hAnsi="Garamond"/>
          <w:sz w:val="20"/>
          <w:szCs w:val="20"/>
        </w:rPr>
        <w:t>ne</w:t>
      </w:r>
      <w:proofErr w:type="spellEnd"/>
      <w:r w:rsidRPr="006B2508">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2E3767">
      <w:pPr>
        <w:keepNext/>
        <w:keepLines/>
        <w:tabs>
          <w:tab w:val="left" w:pos="426"/>
        </w:tabs>
        <w:spacing w:after="0" w:line="240" w:lineRule="auto"/>
        <w:jc w:val="center"/>
        <w:rPr>
          <w:rFonts w:ascii="Garamond" w:hAnsi="Garamond" w:cs="Arial"/>
          <w:b/>
          <w:sz w:val="20"/>
          <w:szCs w:val="20"/>
        </w:rPr>
      </w:pPr>
    </w:p>
    <w:p w14:paraId="3F43192E" w14:textId="77777777" w:rsidR="00EB20A7" w:rsidRPr="00EB20A7" w:rsidRDefault="00EB20A7" w:rsidP="002E3767">
      <w:pPr>
        <w:keepNext/>
        <w:keepLines/>
        <w:spacing w:after="160" w:line="259" w:lineRule="auto"/>
        <w:rPr>
          <w:rFonts w:ascii="Garamond" w:eastAsia="Calibri" w:hAnsi="Garamond" w:cs="Times New Roman"/>
          <w:lang w:eastAsia="en-US"/>
        </w:rPr>
      </w:pPr>
      <w:r w:rsidRPr="00EB20A7">
        <w:rPr>
          <w:rFonts w:ascii="Garamond" w:eastAsia="Calibri" w:hAnsi="Garamond" w:cs="Times New Roman"/>
          <w:lang w:eastAsia="en-US"/>
        </w:rPr>
        <w:t>- Montážne vozidlo do 3,5t - farba červená (RAL3020) s nasledovnými, minimálne požadovanými, technickými parametrami:</w:t>
      </w:r>
    </w:p>
    <w:p w14:paraId="0C29CCE3"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Oranžové majáky na kabíne a na ramene prípadne na koši zapísané v TP</w:t>
      </w:r>
    </w:p>
    <w:p w14:paraId="3AA5C568"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 zadnej časti vozidla oranžová svetelná rampa – zobrazenie šípky</w:t>
      </w:r>
    </w:p>
    <w:p w14:paraId="0492EF51"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Ťažné zariadenie pre prívesný vozík nebrzdený – do 1600 kg</w:t>
      </w:r>
    </w:p>
    <w:p w14:paraId="13F3A350"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Navijak osadený v prednej časti vozidla – min. 3 t</w:t>
      </w:r>
    </w:p>
    <w:p w14:paraId="04CCDFF9"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 xml:space="preserve">Prívesný vozík s kapotážou pre náhradný zdroj </w:t>
      </w:r>
      <w:proofErr w:type="spellStart"/>
      <w:r w:rsidRPr="00EB20A7">
        <w:rPr>
          <w:rFonts w:ascii="Garamond" w:eastAsia="Calibri" w:hAnsi="Garamond" w:cs="Times New Roman"/>
          <w:lang w:eastAsia="en-US"/>
        </w:rPr>
        <w:t>Kraftwele</w:t>
      </w:r>
      <w:proofErr w:type="spellEnd"/>
      <w:r w:rsidRPr="00EB20A7">
        <w:rPr>
          <w:rFonts w:ascii="Garamond" w:eastAsia="Calibri" w:hAnsi="Garamond" w:cs="Times New Roman"/>
          <w:lang w:eastAsia="en-US"/>
        </w:rPr>
        <w:t xml:space="preserve"> SDG 9800S ATS odvetrávaná a otvárateľná</w:t>
      </w:r>
    </w:p>
    <w:p w14:paraId="42B917D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Kabína musí byť klimatizovaná</w:t>
      </w:r>
    </w:p>
    <w:p w14:paraId="51D57345"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Autorádio</w:t>
      </w:r>
    </w:p>
    <w:p w14:paraId="04B3ECD2"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Počítať aj s dodatočnou montážou vysielačky</w:t>
      </w:r>
    </w:p>
    <w:p w14:paraId="0590E419"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Pneumatiky celoročné</w:t>
      </w:r>
    </w:p>
    <w:p w14:paraId="228B4237"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Motor musí spĺňať normu EURO 6</w:t>
      </w:r>
    </w:p>
    <w:p w14:paraId="5377F51F"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6 stupňová manuálna prevodovka</w:t>
      </w:r>
    </w:p>
    <w:p w14:paraId="3C03887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Asistent rozjazdu do kopca</w:t>
      </w:r>
    </w:p>
    <w:p w14:paraId="6E9828A1"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proofErr w:type="spellStart"/>
      <w:r w:rsidRPr="00EB20A7">
        <w:rPr>
          <w:rFonts w:ascii="Garamond" w:eastAsia="Calibri" w:hAnsi="Garamond" w:cs="Times New Roman"/>
          <w:lang w:eastAsia="en-US"/>
        </w:rPr>
        <w:t>Cúvacia</w:t>
      </w:r>
      <w:proofErr w:type="spellEnd"/>
      <w:r w:rsidRPr="00EB20A7">
        <w:rPr>
          <w:rFonts w:ascii="Garamond" w:eastAsia="Calibri" w:hAnsi="Garamond" w:cs="Times New Roman"/>
          <w:lang w:eastAsia="en-US"/>
        </w:rPr>
        <w:t xml:space="preserve"> kamera v spätnom zrkadle</w:t>
      </w:r>
    </w:p>
    <w:p w14:paraId="7D2422E4" w14:textId="1975C09F" w:rsid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Vozidlo musí mať certifikát pre práce na určených technických zariadeniach mestských dráh</w:t>
      </w:r>
    </w:p>
    <w:p w14:paraId="556B656F" w14:textId="77777777" w:rsidR="002E3767" w:rsidRPr="00EB20A7" w:rsidRDefault="002E3767" w:rsidP="002E3767">
      <w:pPr>
        <w:keepNext/>
        <w:keepLines/>
        <w:spacing w:after="160" w:line="259" w:lineRule="auto"/>
        <w:ind w:left="463"/>
        <w:contextualSpacing/>
        <w:jc w:val="both"/>
        <w:rPr>
          <w:rFonts w:ascii="Garamond" w:eastAsia="Calibri" w:hAnsi="Garamond" w:cs="Times New Roman"/>
          <w:lang w:eastAsia="en-US"/>
        </w:rPr>
      </w:pPr>
    </w:p>
    <w:p w14:paraId="53FF89AA" w14:textId="097CD19A" w:rsidR="002E3767" w:rsidRPr="002E3767" w:rsidRDefault="00EB20A7"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EB20A7">
        <w:rPr>
          <w:rFonts w:ascii="Garamond" w:eastAsia="Calibri" w:hAnsi="Garamond" w:cs="Times New Roman"/>
          <w:lang w:eastAsia="en-US"/>
        </w:rPr>
        <w:t>Pracovná plošina musí byť izolovaná (do 1000 V AC a 1500 V DC)</w:t>
      </w:r>
    </w:p>
    <w:p w14:paraId="623C6FE7" w14:textId="23EC2B4F" w:rsidR="005F595D" w:rsidRPr="002E3767" w:rsidRDefault="005F595D"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2E3767">
        <w:rPr>
          <w:rFonts w:ascii="Garamond" w:eastAsiaTheme="minorHAnsi" w:hAnsi="Garamond"/>
          <w:lang w:eastAsia="en-US"/>
        </w:rPr>
        <w:t>Rozmerový výkres ponúkanej pracovnej plošiny na ponúkanom podvozku s pracovným diagramom pracovnej plošiny</w:t>
      </w:r>
    </w:p>
    <w:p w14:paraId="0E2B5AE3" w14:textId="40DA465F" w:rsidR="005F595D" w:rsidRPr="002E3767" w:rsidRDefault="002E3767"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2E3767">
        <w:rPr>
          <w:rFonts w:ascii="Garamond" w:eastAsiaTheme="minorHAnsi" w:hAnsi="Garamond" w:cs="Times New Roman"/>
          <w:iCs/>
          <w:lang w:eastAsia="en-US"/>
        </w:rPr>
        <w:t>D</w:t>
      </w:r>
      <w:r w:rsidR="005F595D" w:rsidRPr="002E3767">
        <w:rPr>
          <w:rFonts w:ascii="Garamond" w:eastAsiaTheme="minorHAnsi" w:hAnsi="Garamond" w:cs="Times New Roman"/>
          <w:iCs/>
          <w:lang w:eastAsia="en-US"/>
        </w:rPr>
        <w:t xml:space="preserve">odaná pracovná plošina musí byť dodaná s už platným preukazom spôsobilosti pre práce na dráhach v zmysle zákona o dráhach č. 513/2009 </w:t>
      </w:r>
      <w:proofErr w:type="spellStart"/>
      <w:r w:rsidR="005F595D" w:rsidRPr="002E3767">
        <w:rPr>
          <w:rFonts w:ascii="Garamond" w:eastAsiaTheme="minorHAnsi" w:hAnsi="Garamond" w:cs="Times New Roman"/>
          <w:iCs/>
          <w:lang w:eastAsia="en-US"/>
        </w:rPr>
        <w:t>Z.z</w:t>
      </w:r>
      <w:proofErr w:type="spellEnd"/>
      <w:r w:rsidR="005F595D" w:rsidRPr="002E3767">
        <w:rPr>
          <w:rFonts w:ascii="Garamond" w:eastAsiaTheme="minorHAnsi" w:hAnsi="Garamond" w:cs="Times New Roman"/>
          <w:iCs/>
          <w:lang w:eastAsia="en-US"/>
        </w:rPr>
        <w:t xml:space="preserve">. a Vyhl. č. 205/2010 </w:t>
      </w:r>
      <w:proofErr w:type="spellStart"/>
      <w:r w:rsidR="005F595D" w:rsidRPr="002E3767">
        <w:rPr>
          <w:rFonts w:ascii="Garamond" w:eastAsiaTheme="minorHAnsi" w:hAnsi="Garamond" w:cs="Times New Roman"/>
          <w:iCs/>
          <w:lang w:eastAsia="en-US"/>
        </w:rPr>
        <w:t>Z.z</w:t>
      </w:r>
      <w:proofErr w:type="spellEnd"/>
      <w:r w:rsidR="005F595D" w:rsidRPr="002E3767">
        <w:rPr>
          <w:rFonts w:ascii="Garamond" w:eastAsiaTheme="minorHAnsi" w:hAnsi="Garamond" w:cs="Times New Roman"/>
          <w:iCs/>
          <w:lang w:eastAsia="en-US"/>
        </w:rPr>
        <w:t>.</w:t>
      </w:r>
    </w:p>
    <w:p w14:paraId="455C547D"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Minimálna nosnosť pracovného koša – 250 kg</w:t>
      </w:r>
    </w:p>
    <w:p w14:paraId="02220C5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Minimálny stranový dosah so záťažou 250 kg – 6 m</w:t>
      </w:r>
    </w:p>
    <w:p w14:paraId="6F41142A"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Minimálny výškový dosah – 10 m</w:t>
      </w:r>
    </w:p>
    <w:p w14:paraId="2EAF7AEF"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Otáčanie celého ramena s košom okolo podstavy – 360 °</w:t>
      </w:r>
    </w:p>
    <w:p w14:paraId="1D0BEDFB"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Možnosť pracovať aj nad kabínou</w:t>
      </w:r>
    </w:p>
    <w:p w14:paraId="6DB570C6"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Vlastný zdroj 230 V AC / 800 W pre použitie drobného náradia priamo v koši</w:t>
      </w:r>
    </w:p>
    <w:p w14:paraId="64B45DC7"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Uzamykateľné boxy na náradie umiestnené na nadstavbe vo forme skriniek, patent na uchytenie rebríka, kužeľov a podobne</w:t>
      </w:r>
    </w:p>
    <w:p w14:paraId="767E9340"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24 hodinový záručný servis</w:t>
      </w:r>
    </w:p>
    <w:p w14:paraId="70E3F708"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záručná doba 24 mesiacov</w:t>
      </w:r>
    </w:p>
    <w:p w14:paraId="07CA94E4" w14:textId="76037F89" w:rsidR="007C2A67" w:rsidRDefault="007C2A67" w:rsidP="002E3767">
      <w:pPr>
        <w:keepNext/>
        <w:keepLines/>
        <w:spacing w:after="0" w:line="240" w:lineRule="auto"/>
        <w:rPr>
          <w:rFonts w:ascii="Arial Narrow" w:eastAsia="Times New Roman" w:hAnsi="Arial Narrow" w:cs="Times New Roman"/>
          <w:color w:val="FF0000"/>
          <w:sz w:val="20"/>
          <w:szCs w:val="20"/>
        </w:rPr>
      </w:pPr>
    </w:p>
    <w:p w14:paraId="7F4092B1" w14:textId="6B488E1A" w:rsidR="007C2A67" w:rsidRDefault="007C2A67" w:rsidP="002E3767">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2E3767">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2E3767">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2E3767">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EBC4D22" w14:textId="48E816E0"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AC25D3B" w14:textId="5D7F495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772D958C" w14:textId="7777777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2E3767">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2E3767">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2E3767">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2E3767">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1738D62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p>
    <w:p w14:paraId="1C1E474F" w14:textId="5E6CEAEA"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r w:rsidR="001E07DF">
        <w:rPr>
          <w:rFonts w:ascii="Garamond" w:hAnsi="Garamond"/>
          <w:color w:val="000000" w:themeColor="text1"/>
          <w:sz w:val="20"/>
          <w:szCs w:val="20"/>
        </w:rPr>
        <w:t>- CIO</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EE96" w14:textId="77777777" w:rsidR="00315909" w:rsidRDefault="00315909" w:rsidP="006B4B49">
      <w:pPr>
        <w:spacing w:after="0" w:line="240" w:lineRule="auto"/>
      </w:pPr>
      <w:r>
        <w:separator/>
      </w:r>
    </w:p>
  </w:endnote>
  <w:endnote w:type="continuationSeparator" w:id="0">
    <w:p w14:paraId="6C8DCA36" w14:textId="77777777" w:rsidR="00315909" w:rsidRDefault="00315909" w:rsidP="006B4B49">
      <w:pPr>
        <w:spacing w:after="0" w:line="240" w:lineRule="auto"/>
      </w:pPr>
      <w:r>
        <w:continuationSeparator/>
      </w:r>
    </w:p>
  </w:endnote>
  <w:endnote w:type="continuationNotice" w:id="1">
    <w:p w14:paraId="311FF159" w14:textId="77777777" w:rsidR="00315909" w:rsidRDefault="00315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08C9" w14:textId="77777777" w:rsidR="00315909" w:rsidRDefault="00315909" w:rsidP="006B4B49">
      <w:pPr>
        <w:spacing w:after="0" w:line="240" w:lineRule="auto"/>
      </w:pPr>
      <w:r>
        <w:separator/>
      </w:r>
    </w:p>
  </w:footnote>
  <w:footnote w:type="continuationSeparator" w:id="0">
    <w:p w14:paraId="6551F18E" w14:textId="77777777" w:rsidR="00315909" w:rsidRDefault="00315909" w:rsidP="006B4B49">
      <w:pPr>
        <w:spacing w:after="0" w:line="240" w:lineRule="auto"/>
      </w:pPr>
      <w:r>
        <w:continuationSeparator/>
      </w:r>
    </w:p>
  </w:footnote>
  <w:footnote w:type="continuationNotice" w:id="1">
    <w:p w14:paraId="63B7B13E" w14:textId="77777777" w:rsidR="00315909" w:rsidRDefault="00315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57B2B878"/>
    <w:lvl w:ilvl="0" w:tplc="8A103088">
      <w:start w:val="1"/>
      <w:numFmt w:val="lowerLetter"/>
      <w:lvlText w:val="(%1)"/>
      <w:lvlJc w:val="left"/>
      <w:pPr>
        <w:ind w:left="1800" w:hanging="360"/>
      </w:pPr>
      <w:rPr>
        <w:rFonts w:hint="default"/>
        <w:b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40521CDA"/>
    <w:lvl w:ilvl="0" w:tplc="8A103088">
      <w:start w:val="1"/>
      <w:numFmt w:val="lowerLetter"/>
      <w:lvlText w:val="(%1)"/>
      <w:lvlJc w:val="left"/>
      <w:pPr>
        <w:ind w:left="753" w:hanging="360"/>
      </w:pPr>
      <w:rPr>
        <w:rFonts w:hint="default"/>
        <w:b w:val="0"/>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8"/>
  </w:num>
  <w:num w:numId="5">
    <w:abstractNumId w:val="38"/>
  </w:num>
  <w:num w:numId="6">
    <w:abstractNumId w:val="39"/>
  </w:num>
  <w:num w:numId="7">
    <w:abstractNumId w:val="41"/>
  </w:num>
  <w:num w:numId="8">
    <w:abstractNumId w:val="24"/>
  </w:num>
  <w:num w:numId="9">
    <w:abstractNumId w:val="7"/>
  </w:num>
  <w:num w:numId="10">
    <w:abstractNumId w:val="29"/>
  </w:num>
  <w:num w:numId="11">
    <w:abstractNumId w:val="22"/>
  </w:num>
  <w:num w:numId="12">
    <w:abstractNumId w:val="19"/>
  </w:num>
  <w:num w:numId="13">
    <w:abstractNumId w:val="9"/>
  </w:num>
  <w:num w:numId="14">
    <w:abstractNumId w:val="34"/>
  </w:num>
  <w:num w:numId="15">
    <w:abstractNumId w:val="32"/>
  </w:num>
  <w:num w:numId="16">
    <w:abstractNumId w:val="10"/>
  </w:num>
  <w:num w:numId="17">
    <w:abstractNumId w:val="27"/>
  </w:num>
  <w:num w:numId="18">
    <w:abstractNumId w:val="6"/>
  </w:num>
  <w:num w:numId="19">
    <w:abstractNumId w:val="4"/>
  </w:num>
  <w:num w:numId="20">
    <w:abstractNumId w:val="20"/>
  </w:num>
  <w:num w:numId="21">
    <w:abstractNumId w:val="1"/>
  </w:num>
  <w:num w:numId="22">
    <w:abstractNumId w:val="33"/>
  </w:num>
  <w:num w:numId="23">
    <w:abstractNumId w:val="3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36"/>
  </w:num>
  <w:num w:numId="29">
    <w:abstractNumId w:val="8"/>
  </w:num>
  <w:num w:numId="30">
    <w:abstractNumId w:val="40"/>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31"/>
  </w:num>
  <w:num w:numId="36">
    <w:abstractNumId w:val="21"/>
  </w:num>
  <w:num w:numId="37">
    <w:abstractNumId w:val="35"/>
  </w:num>
  <w:num w:numId="38">
    <w:abstractNumId w:val="16"/>
  </w:num>
  <w:num w:numId="39">
    <w:abstractNumId w:val="2"/>
  </w:num>
  <w:num w:numId="40">
    <w:abstractNumId w:val="15"/>
  </w:num>
  <w:num w:numId="41">
    <w:abstractNumId w:val="5"/>
  </w:num>
  <w:num w:numId="42">
    <w:abstractNumId w:val="18"/>
  </w:num>
  <w:num w:numId="43">
    <w:abstractNumId w:val="23"/>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2C5E"/>
    <w:rsid w:val="000E45F9"/>
    <w:rsid w:val="000E6972"/>
    <w:rsid w:val="00102377"/>
    <w:rsid w:val="0010429F"/>
    <w:rsid w:val="00106E51"/>
    <w:rsid w:val="001077C1"/>
    <w:rsid w:val="00110647"/>
    <w:rsid w:val="0011064F"/>
    <w:rsid w:val="00113199"/>
    <w:rsid w:val="001165BE"/>
    <w:rsid w:val="00120500"/>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76B6"/>
    <w:rsid w:val="001A2147"/>
    <w:rsid w:val="001A2D48"/>
    <w:rsid w:val="001A7019"/>
    <w:rsid w:val="001B3041"/>
    <w:rsid w:val="001B7C9B"/>
    <w:rsid w:val="001C05A2"/>
    <w:rsid w:val="001C38A1"/>
    <w:rsid w:val="001C59C3"/>
    <w:rsid w:val="001C6DF7"/>
    <w:rsid w:val="001D477B"/>
    <w:rsid w:val="001E0170"/>
    <w:rsid w:val="001E07DF"/>
    <w:rsid w:val="001E0DE4"/>
    <w:rsid w:val="001E36CA"/>
    <w:rsid w:val="001E7C3E"/>
    <w:rsid w:val="001F6D91"/>
    <w:rsid w:val="00202F4E"/>
    <w:rsid w:val="002067B7"/>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909"/>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4A12"/>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66522"/>
    <w:rsid w:val="00672CC2"/>
    <w:rsid w:val="00672EE6"/>
    <w:rsid w:val="006751F7"/>
    <w:rsid w:val="006767DA"/>
    <w:rsid w:val="00681C23"/>
    <w:rsid w:val="00681E25"/>
    <w:rsid w:val="00682D29"/>
    <w:rsid w:val="006835C5"/>
    <w:rsid w:val="00684794"/>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B4D49"/>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09CA"/>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4C9F"/>
    <w:rsid w:val="00897C52"/>
    <w:rsid w:val="008A6116"/>
    <w:rsid w:val="008B0876"/>
    <w:rsid w:val="008B1E8C"/>
    <w:rsid w:val="008B46C4"/>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87235"/>
    <w:rsid w:val="00991911"/>
    <w:rsid w:val="00991B75"/>
    <w:rsid w:val="0099291C"/>
    <w:rsid w:val="00994FB7"/>
    <w:rsid w:val="00997F8B"/>
    <w:rsid w:val="009A6E08"/>
    <w:rsid w:val="009B13D0"/>
    <w:rsid w:val="009B3A94"/>
    <w:rsid w:val="009C0ED3"/>
    <w:rsid w:val="009C1FCB"/>
    <w:rsid w:val="009C24F1"/>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4BF6"/>
    <w:rsid w:val="00B27044"/>
    <w:rsid w:val="00B27709"/>
    <w:rsid w:val="00B30F42"/>
    <w:rsid w:val="00B32169"/>
    <w:rsid w:val="00B33F9F"/>
    <w:rsid w:val="00B36510"/>
    <w:rsid w:val="00B377EB"/>
    <w:rsid w:val="00B47039"/>
    <w:rsid w:val="00B471A5"/>
    <w:rsid w:val="00B52B20"/>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6AE7"/>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30ED9"/>
    <w:rsid w:val="00D36824"/>
    <w:rsid w:val="00D436F2"/>
    <w:rsid w:val="00D4621C"/>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E50CC"/>
    <w:rsid w:val="00DF33DE"/>
    <w:rsid w:val="00E03382"/>
    <w:rsid w:val="00E0420F"/>
    <w:rsid w:val="00E11D3D"/>
    <w:rsid w:val="00E12CBD"/>
    <w:rsid w:val="00E1339F"/>
    <w:rsid w:val="00E15910"/>
    <w:rsid w:val="00E15E21"/>
    <w:rsid w:val="00E1607B"/>
    <w:rsid w:val="00E16818"/>
    <w:rsid w:val="00E20054"/>
    <w:rsid w:val="00E22392"/>
    <w:rsid w:val="00E2360B"/>
    <w:rsid w:val="00E258FA"/>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97438"/>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5DEB"/>
    <w:rsid w:val="00F572CD"/>
    <w:rsid w:val="00F669A9"/>
    <w:rsid w:val="00F66B5C"/>
    <w:rsid w:val="00F70128"/>
    <w:rsid w:val="00F73BEE"/>
    <w:rsid w:val="00F74382"/>
    <w:rsid w:val="00F75C60"/>
    <w:rsid w:val="00F76E0A"/>
    <w:rsid w:val="00F86ACA"/>
    <w:rsid w:val="00F86B6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1"/>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1"/>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ar.kar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5320</Words>
  <Characters>30327</Characters>
  <Application>Microsoft Office Word</Application>
  <DocSecurity>0</DocSecurity>
  <Lines>252</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3</cp:revision>
  <cp:lastPrinted>2021-09-27T06:14:00Z</cp:lastPrinted>
  <dcterms:created xsi:type="dcterms:W3CDTF">2021-10-07T12:10:00Z</dcterms:created>
  <dcterms:modified xsi:type="dcterms:W3CDTF">2021-10-07T13:23:00Z</dcterms:modified>
</cp:coreProperties>
</file>