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1BC7E258" w14:textId="77777777" w:rsidR="00703C49" w:rsidRDefault="00703C49">
      <w:pPr>
        <w:spacing w:after="120"/>
        <w:jc w:val="both"/>
        <w:rPr>
          <w:rStyle w:val="iadne"/>
          <w:b/>
          <w:bCs/>
          <w:smallCaps/>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08FB70F0"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 xml:space="preserve">zákona č. 343/2015 Z. z. o verejnom obstarávaní a o zmene a doplnení niektorých zákonov v platnom znení (ďalej len "ZVO") </w:t>
      </w:r>
      <w:r w:rsidR="00B25AA5" w:rsidRPr="00495455">
        <w:rPr>
          <w:rStyle w:val="iadne"/>
        </w:rPr>
        <w:t>s </w:t>
      </w:r>
      <w:r w:rsidR="00B25AA5" w:rsidRPr="00495455">
        <w:rPr>
          <w:rStyle w:val="iadne"/>
          <w:b/>
        </w:rPr>
        <w:t>pre</w:t>
      </w:r>
      <w:r w:rsidR="00D303D9" w:rsidRPr="00495455">
        <w:rPr>
          <w:rStyle w:val="iadne"/>
          <w:b/>
        </w:rPr>
        <w:t>dpokladanou hodnotou zákazky</w:t>
      </w:r>
      <w:r w:rsidR="00D303D9" w:rsidRPr="00495455">
        <w:rPr>
          <w:rStyle w:val="iadne"/>
        </w:rPr>
        <w:t xml:space="preserve"> </w:t>
      </w:r>
      <w:r w:rsidR="002D2736">
        <w:rPr>
          <w:rStyle w:val="iadne"/>
          <w:b/>
        </w:rPr>
        <w:t>109</w:t>
      </w:r>
      <w:r w:rsidR="00860330">
        <w:rPr>
          <w:rStyle w:val="iadne"/>
          <w:b/>
        </w:rPr>
        <w:t xml:space="preserve"> </w:t>
      </w:r>
      <w:r w:rsidR="002D2736">
        <w:rPr>
          <w:rStyle w:val="iadne"/>
          <w:b/>
        </w:rPr>
        <w:t>461</w:t>
      </w:r>
      <w:r w:rsidR="004F5F8E" w:rsidRPr="004F5F8E">
        <w:rPr>
          <w:rStyle w:val="iadne"/>
          <w:b/>
        </w:rPr>
        <w:t xml:space="preserve"> </w:t>
      </w:r>
      <w:r w:rsidR="00DC7554" w:rsidRPr="00495455">
        <w:rPr>
          <w:rStyle w:val="iadne"/>
          <w:b/>
          <w:bCs/>
        </w:rPr>
        <w:t>eur</w:t>
      </w:r>
      <w:r w:rsidR="002B3056" w:rsidRPr="00495455">
        <w:rPr>
          <w:rStyle w:val="iadne"/>
        </w:rPr>
        <w:t>.</w:t>
      </w:r>
    </w:p>
    <w:p w14:paraId="21DA86EB" w14:textId="77777777" w:rsidR="00F00D7C" w:rsidRPr="006612BD" w:rsidRDefault="00F00D7C">
      <w:pPr>
        <w:spacing w:after="120"/>
        <w:jc w:val="both"/>
        <w:rPr>
          <w:rStyle w:val="iadne"/>
          <w:b/>
          <w:bCs/>
          <w:smallCaps/>
          <w:sz w:val="18"/>
        </w:rPr>
      </w:pPr>
    </w:p>
    <w:p w14:paraId="368E8990" w14:textId="5B77503D" w:rsidR="00766CA7" w:rsidRDefault="00B25AA5">
      <w:pPr>
        <w:spacing w:after="120"/>
        <w:jc w:val="both"/>
        <w:rPr>
          <w:rStyle w:val="iadne"/>
          <w:b/>
          <w:bCs/>
        </w:rPr>
      </w:pPr>
      <w:r w:rsidRPr="009E58B7">
        <w:rPr>
          <w:rStyle w:val="iadne"/>
          <w:b/>
          <w:bCs/>
          <w:smallCaps/>
        </w:rPr>
        <w:t>Názov zákazky:</w:t>
      </w:r>
      <w:r w:rsidR="001059E9" w:rsidRPr="009E58B7">
        <w:rPr>
          <w:rStyle w:val="iadne"/>
          <w:b/>
          <w:bCs/>
          <w:smallCaps/>
        </w:rPr>
        <w:tab/>
      </w:r>
      <w:r w:rsidR="000D3993">
        <w:rPr>
          <w:rStyle w:val="iadne"/>
          <w:b/>
          <w:bCs/>
        </w:rPr>
        <w:t>Kravský pasienok – Trnava sever</w:t>
      </w:r>
    </w:p>
    <w:p w14:paraId="2BA4BBC3" w14:textId="77777777" w:rsidR="00D25881" w:rsidRPr="006612BD" w:rsidRDefault="00D25881">
      <w:pPr>
        <w:spacing w:after="120"/>
        <w:jc w:val="both"/>
        <w:rPr>
          <w:rStyle w:val="iadne"/>
          <w:b/>
          <w:bCs/>
          <w:smallCaps/>
          <w:sz w:val="18"/>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w16="http://schemas.microsoft.com/office/word/2018/wordml" xmlns:w16cex="http://schemas.microsoft.com/office/word/2018/wordml/cex">
            <w:pict>
              <v:line w14:anchorId="0E1D381F"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4ECD48CC" w14:textId="202FC8D6" w:rsidR="0070526F" w:rsidRDefault="0070526F" w:rsidP="008B40D6">
            <w:pPr>
              <w:jc w:val="both"/>
              <w:rPr>
                <w:color w:val="auto"/>
                <w:lang w:eastAsia="en-US"/>
              </w:rPr>
            </w:pPr>
          </w:p>
          <w:p w14:paraId="64388558" w14:textId="6760655F" w:rsidR="00854FF8" w:rsidRDefault="00854FF8" w:rsidP="008B40D6">
            <w:pPr>
              <w:jc w:val="both"/>
              <w:rPr>
                <w:color w:val="auto"/>
                <w:lang w:eastAsia="en-US"/>
              </w:rPr>
            </w:pPr>
          </w:p>
          <w:p w14:paraId="781DD6A2" w14:textId="77777777" w:rsidR="00854FF8" w:rsidRDefault="00854FF8" w:rsidP="008B40D6">
            <w:pPr>
              <w:jc w:val="both"/>
              <w:rPr>
                <w:color w:val="auto"/>
                <w:lang w:eastAsia="en-US"/>
              </w:rPr>
            </w:pPr>
          </w:p>
          <w:p w14:paraId="50C37793" w14:textId="77777777" w:rsidR="00854FF8" w:rsidRPr="00854FF8" w:rsidRDefault="00854FF8" w:rsidP="00854FF8">
            <w:pPr>
              <w:jc w:val="both"/>
              <w:rPr>
                <w:color w:val="auto"/>
                <w:lang w:eastAsia="en-US"/>
              </w:rPr>
            </w:pPr>
            <w:r w:rsidRPr="00854FF8">
              <w:rPr>
                <w:color w:val="auto"/>
                <w:lang w:eastAsia="en-US"/>
              </w:rPr>
              <w:t>...............................................</w:t>
            </w:r>
          </w:p>
          <w:p w14:paraId="2E6E4AC7" w14:textId="40698F55" w:rsidR="00854FF8" w:rsidRDefault="000D3993" w:rsidP="00854FF8">
            <w:pPr>
              <w:jc w:val="both"/>
              <w:rPr>
                <w:color w:val="auto"/>
                <w:lang w:eastAsia="en-US"/>
              </w:rPr>
            </w:pPr>
            <w:r>
              <w:rPr>
                <w:color w:val="auto"/>
                <w:lang w:eastAsia="en-US"/>
              </w:rPr>
              <w:t>Ing. Ľubica Augustínová</w:t>
            </w:r>
            <w:r w:rsidR="00854FF8" w:rsidRPr="00854FF8">
              <w:rPr>
                <w:color w:val="auto"/>
                <w:lang w:eastAsia="en-US"/>
              </w:rPr>
              <w:t>, odbor investičnej výstavby</w:t>
            </w:r>
          </w:p>
          <w:p w14:paraId="65F5A44A" w14:textId="1BAC992E" w:rsidR="00854FF8" w:rsidRDefault="00854FF8" w:rsidP="008B40D6">
            <w:pPr>
              <w:jc w:val="both"/>
              <w:rPr>
                <w:color w:val="auto"/>
                <w:lang w:eastAsia="en-US"/>
              </w:rPr>
            </w:pPr>
          </w:p>
          <w:p w14:paraId="477D3B93" w14:textId="2A634348" w:rsidR="00854FF8" w:rsidRDefault="00854FF8" w:rsidP="008B40D6">
            <w:pPr>
              <w:jc w:val="both"/>
              <w:rPr>
                <w:color w:val="auto"/>
                <w:lang w:eastAsia="en-US"/>
              </w:rPr>
            </w:pPr>
          </w:p>
          <w:p w14:paraId="3D18E292" w14:textId="77777777" w:rsidR="00854FF8" w:rsidRPr="009E58B7" w:rsidRDefault="00854FF8"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79744F">
        <w:trPr>
          <w:trHeight w:val="66"/>
        </w:trPr>
        <w:tc>
          <w:tcPr>
            <w:tcW w:w="2977" w:type="dxa"/>
          </w:tcPr>
          <w:p w14:paraId="30FA4B2A" w14:textId="7E4F1E4F" w:rsidR="008B40D6" w:rsidRPr="0079744F" w:rsidRDefault="008B40D6" w:rsidP="000C6793">
            <w:pPr>
              <w:jc w:val="both"/>
              <w:rPr>
                <w:color w:val="auto"/>
                <w:sz w:val="12"/>
                <w:lang w:eastAsia="en-US"/>
              </w:rPr>
            </w:pPr>
          </w:p>
        </w:tc>
        <w:tc>
          <w:tcPr>
            <w:tcW w:w="6237" w:type="dxa"/>
          </w:tcPr>
          <w:p w14:paraId="300B44A2" w14:textId="77777777" w:rsidR="008B40D6" w:rsidRPr="0079744F" w:rsidRDefault="008B40D6" w:rsidP="000C6793">
            <w:pPr>
              <w:jc w:val="both"/>
              <w:rPr>
                <w:color w:val="auto"/>
                <w:sz w:val="12"/>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3308E991" w:rsidR="00E200A2" w:rsidRPr="009E58B7" w:rsidRDefault="00364D72" w:rsidP="00E200A2">
            <w:pPr>
              <w:tabs>
                <w:tab w:val="left" w:pos="2228"/>
                <w:tab w:val="left" w:pos="4924"/>
                <w:tab w:val="left" w:pos="5104"/>
                <w:tab w:val="left" w:pos="6317"/>
              </w:tabs>
              <w:rPr>
                <w:color w:val="auto"/>
                <w:lang w:eastAsia="en-US"/>
              </w:rPr>
            </w:pPr>
            <w:r w:rsidRPr="009E58B7">
              <w:rPr>
                <w:color w:val="auto"/>
                <w:lang w:eastAsia="en-US"/>
              </w:rPr>
              <w:t>Mgr. Renata Gregušová</w:t>
            </w:r>
            <w:r w:rsidR="00E200A2" w:rsidRPr="009E58B7">
              <w:rPr>
                <w:color w:val="auto"/>
                <w:lang w:eastAsia="en-US"/>
              </w:rPr>
              <w:t>, 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06B78182"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17385209" w14:textId="6CD5EB39" w:rsidR="0044192C" w:rsidRDefault="0044192C" w:rsidP="00337ED4">
            <w:pPr>
              <w:rPr>
                <w:lang w:eastAsia="en-US"/>
              </w:rPr>
            </w:pPr>
          </w:p>
          <w:p w14:paraId="65ADEA6F" w14:textId="77777777" w:rsidR="0079744F" w:rsidRDefault="0079744F" w:rsidP="00337ED4">
            <w:pPr>
              <w:rPr>
                <w:lang w:eastAsia="en-US"/>
              </w:rPr>
            </w:pPr>
          </w:p>
          <w:p w14:paraId="50171092" w14:textId="77777777" w:rsidR="0079744F" w:rsidRDefault="0079744F" w:rsidP="00337ED4">
            <w:pPr>
              <w:rPr>
                <w:lang w:eastAsia="en-US"/>
              </w:rPr>
            </w:pPr>
          </w:p>
          <w:p w14:paraId="1E73A032" w14:textId="3CEFA198"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77777777"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333A8434" w14:textId="64A5957B" w:rsidR="008041D0"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84830587" w:history="1">
        <w:r w:rsidR="008041D0" w:rsidRPr="00201ADC">
          <w:rPr>
            <w:rStyle w:val="Hypertextovprepojenie"/>
            <w:rFonts w:ascii="Trebuchet MS" w:eastAsia="Trebuchet MS" w:hAnsi="Trebuchet MS" w:cs="Trebuchet MS"/>
            <w:noProof/>
          </w:rPr>
          <w:t>.</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A. Podmienky súťaže</w:t>
        </w:r>
        <w:r w:rsidR="008041D0">
          <w:rPr>
            <w:noProof/>
            <w:webHidden/>
          </w:rPr>
          <w:tab/>
        </w:r>
        <w:r w:rsidR="008041D0">
          <w:rPr>
            <w:noProof/>
            <w:webHidden/>
          </w:rPr>
          <w:fldChar w:fldCharType="begin"/>
        </w:r>
        <w:r w:rsidR="008041D0">
          <w:rPr>
            <w:noProof/>
            <w:webHidden/>
          </w:rPr>
          <w:instrText xml:space="preserve"> PAGEREF _Toc84830587 \h </w:instrText>
        </w:r>
        <w:r w:rsidR="008041D0">
          <w:rPr>
            <w:noProof/>
            <w:webHidden/>
          </w:rPr>
        </w:r>
        <w:r w:rsidR="008041D0">
          <w:rPr>
            <w:noProof/>
            <w:webHidden/>
          </w:rPr>
          <w:fldChar w:fldCharType="separate"/>
        </w:r>
        <w:r w:rsidR="008041D0">
          <w:rPr>
            <w:noProof/>
            <w:webHidden/>
          </w:rPr>
          <w:t>3</w:t>
        </w:r>
        <w:r w:rsidR="008041D0">
          <w:rPr>
            <w:noProof/>
            <w:webHidden/>
          </w:rPr>
          <w:fldChar w:fldCharType="end"/>
        </w:r>
      </w:hyperlink>
    </w:p>
    <w:p w14:paraId="66EE9A9A" w14:textId="778C684E" w:rsidR="008041D0" w:rsidRDefault="00250B7B">
      <w:pPr>
        <w:pStyle w:val="Obsah2"/>
        <w:rPr>
          <w:rFonts w:asciiTheme="minorHAnsi" w:eastAsiaTheme="minorEastAsia" w:hAnsiTheme="minorHAnsi" w:cstheme="minorBidi"/>
          <w:noProof/>
          <w:color w:val="auto"/>
          <w:sz w:val="22"/>
          <w:szCs w:val="22"/>
          <w:bdr w:val="none" w:sz="0" w:space="0" w:color="auto"/>
        </w:rPr>
      </w:pPr>
      <w:hyperlink w:anchor="_Toc84830588" w:history="1">
        <w:r w:rsidR="008041D0" w:rsidRPr="00201ADC">
          <w:rPr>
            <w:rStyle w:val="Hypertextovprepojenie"/>
            <w:noProof/>
          </w:rPr>
          <w:t>1.1</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Komunikácia</w:t>
        </w:r>
        <w:r w:rsidR="008041D0">
          <w:rPr>
            <w:noProof/>
            <w:webHidden/>
          </w:rPr>
          <w:tab/>
        </w:r>
        <w:r w:rsidR="008041D0">
          <w:rPr>
            <w:noProof/>
            <w:webHidden/>
          </w:rPr>
          <w:fldChar w:fldCharType="begin"/>
        </w:r>
        <w:r w:rsidR="008041D0">
          <w:rPr>
            <w:noProof/>
            <w:webHidden/>
          </w:rPr>
          <w:instrText xml:space="preserve"> PAGEREF _Toc84830588 \h </w:instrText>
        </w:r>
        <w:r w:rsidR="008041D0">
          <w:rPr>
            <w:noProof/>
            <w:webHidden/>
          </w:rPr>
        </w:r>
        <w:r w:rsidR="008041D0">
          <w:rPr>
            <w:noProof/>
            <w:webHidden/>
          </w:rPr>
          <w:fldChar w:fldCharType="separate"/>
        </w:r>
        <w:r w:rsidR="008041D0">
          <w:rPr>
            <w:noProof/>
            <w:webHidden/>
          </w:rPr>
          <w:t>3</w:t>
        </w:r>
        <w:r w:rsidR="008041D0">
          <w:rPr>
            <w:noProof/>
            <w:webHidden/>
          </w:rPr>
          <w:fldChar w:fldCharType="end"/>
        </w:r>
      </w:hyperlink>
    </w:p>
    <w:p w14:paraId="6AADEC5F" w14:textId="142FFB13" w:rsidR="008041D0" w:rsidRDefault="00250B7B">
      <w:pPr>
        <w:pStyle w:val="Obsah3"/>
        <w:rPr>
          <w:rFonts w:asciiTheme="minorHAnsi" w:eastAsiaTheme="minorEastAsia" w:hAnsiTheme="minorHAnsi" w:cstheme="minorBidi"/>
          <w:noProof/>
          <w:color w:val="auto"/>
          <w:sz w:val="22"/>
          <w:szCs w:val="22"/>
          <w:bdr w:val="none" w:sz="0" w:space="0" w:color="auto"/>
        </w:rPr>
      </w:pPr>
      <w:hyperlink w:anchor="_Toc84830589" w:history="1">
        <w:r w:rsidR="008041D0" w:rsidRPr="00201ADC">
          <w:rPr>
            <w:rStyle w:val="Hypertextovprepojenie"/>
            <w:rFonts w:eastAsia="Trebuchet MS"/>
            <w:noProof/>
          </w:rPr>
          <w:t>1.</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Komunikácia medzi verejným obstarávateľom a záujemcami/uchádzačmi</w:t>
        </w:r>
        <w:r w:rsidR="008041D0">
          <w:rPr>
            <w:noProof/>
            <w:webHidden/>
          </w:rPr>
          <w:tab/>
        </w:r>
        <w:r w:rsidR="008041D0">
          <w:rPr>
            <w:noProof/>
            <w:webHidden/>
          </w:rPr>
          <w:fldChar w:fldCharType="begin"/>
        </w:r>
        <w:r w:rsidR="008041D0">
          <w:rPr>
            <w:noProof/>
            <w:webHidden/>
          </w:rPr>
          <w:instrText xml:space="preserve"> PAGEREF _Toc84830589 \h </w:instrText>
        </w:r>
        <w:r w:rsidR="008041D0">
          <w:rPr>
            <w:noProof/>
            <w:webHidden/>
          </w:rPr>
        </w:r>
        <w:r w:rsidR="008041D0">
          <w:rPr>
            <w:noProof/>
            <w:webHidden/>
          </w:rPr>
          <w:fldChar w:fldCharType="separate"/>
        </w:r>
        <w:r w:rsidR="008041D0">
          <w:rPr>
            <w:noProof/>
            <w:webHidden/>
          </w:rPr>
          <w:t>3</w:t>
        </w:r>
        <w:r w:rsidR="008041D0">
          <w:rPr>
            <w:noProof/>
            <w:webHidden/>
          </w:rPr>
          <w:fldChar w:fldCharType="end"/>
        </w:r>
      </w:hyperlink>
    </w:p>
    <w:p w14:paraId="2D51DDF7" w14:textId="23ACC689" w:rsidR="008041D0" w:rsidRDefault="00250B7B">
      <w:pPr>
        <w:pStyle w:val="Obsah2"/>
        <w:rPr>
          <w:rFonts w:asciiTheme="minorHAnsi" w:eastAsiaTheme="minorEastAsia" w:hAnsiTheme="minorHAnsi" w:cstheme="minorBidi"/>
          <w:noProof/>
          <w:color w:val="auto"/>
          <w:sz w:val="22"/>
          <w:szCs w:val="22"/>
          <w:bdr w:val="none" w:sz="0" w:space="0" w:color="auto"/>
        </w:rPr>
      </w:pPr>
      <w:hyperlink w:anchor="_Toc84830590" w:history="1">
        <w:r w:rsidR="008041D0" w:rsidRPr="00201ADC">
          <w:rPr>
            <w:rStyle w:val="Hypertextovprepojenie"/>
            <w:noProof/>
          </w:rPr>
          <w:t>1.2</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Predkladanie ponuky a jej obsah</w:t>
        </w:r>
        <w:r w:rsidR="008041D0">
          <w:rPr>
            <w:noProof/>
            <w:webHidden/>
          </w:rPr>
          <w:tab/>
        </w:r>
        <w:r w:rsidR="008041D0">
          <w:rPr>
            <w:noProof/>
            <w:webHidden/>
          </w:rPr>
          <w:fldChar w:fldCharType="begin"/>
        </w:r>
        <w:r w:rsidR="008041D0">
          <w:rPr>
            <w:noProof/>
            <w:webHidden/>
          </w:rPr>
          <w:instrText xml:space="preserve"> PAGEREF _Toc84830590 \h </w:instrText>
        </w:r>
        <w:r w:rsidR="008041D0">
          <w:rPr>
            <w:noProof/>
            <w:webHidden/>
          </w:rPr>
        </w:r>
        <w:r w:rsidR="008041D0">
          <w:rPr>
            <w:noProof/>
            <w:webHidden/>
          </w:rPr>
          <w:fldChar w:fldCharType="separate"/>
        </w:r>
        <w:r w:rsidR="008041D0">
          <w:rPr>
            <w:noProof/>
            <w:webHidden/>
          </w:rPr>
          <w:t>4</w:t>
        </w:r>
        <w:r w:rsidR="008041D0">
          <w:rPr>
            <w:noProof/>
            <w:webHidden/>
          </w:rPr>
          <w:fldChar w:fldCharType="end"/>
        </w:r>
      </w:hyperlink>
    </w:p>
    <w:p w14:paraId="38BD2453" w14:textId="1BEC2880" w:rsidR="008041D0" w:rsidRDefault="00250B7B">
      <w:pPr>
        <w:pStyle w:val="Obsah3"/>
        <w:rPr>
          <w:rFonts w:asciiTheme="minorHAnsi" w:eastAsiaTheme="minorEastAsia" w:hAnsiTheme="minorHAnsi" w:cstheme="minorBidi"/>
          <w:noProof/>
          <w:color w:val="auto"/>
          <w:sz w:val="22"/>
          <w:szCs w:val="22"/>
          <w:bdr w:val="none" w:sz="0" w:space="0" w:color="auto"/>
        </w:rPr>
      </w:pPr>
      <w:hyperlink w:anchor="_Toc84830591" w:history="1">
        <w:r w:rsidR="008041D0" w:rsidRPr="00201ADC">
          <w:rPr>
            <w:rStyle w:val="Hypertextovprepojenie"/>
            <w:rFonts w:eastAsia="Trebuchet MS"/>
            <w:noProof/>
          </w:rPr>
          <w:t>2.</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Predkladanie ponuky</w:t>
        </w:r>
        <w:r w:rsidR="008041D0">
          <w:rPr>
            <w:noProof/>
            <w:webHidden/>
          </w:rPr>
          <w:tab/>
        </w:r>
        <w:r w:rsidR="008041D0">
          <w:rPr>
            <w:noProof/>
            <w:webHidden/>
          </w:rPr>
          <w:fldChar w:fldCharType="begin"/>
        </w:r>
        <w:r w:rsidR="008041D0">
          <w:rPr>
            <w:noProof/>
            <w:webHidden/>
          </w:rPr>
          <w:instrText xml:space="preserve"> PAGEREF _Toc84830591 \h </w:instrText>
        </w:r>
        <w:r w:rsidR="008041D0">
          <w:rPr>
            <w:noProof/>
            <w:webHidden/>
          </w:rPr>
        </w:r>
        <w:r w:rsidR="008041D0">
          <w:rPr>
            <w:noProof/>
            <w:webHidden/>
          </w:rPr>
          <w:fldChar w:fldCharType="separate"/>
        </w:r>
        <w:r w:rsidR="008041D0">
          <w:rPr>
            <w:noProof/>
            <w:webHidden/>
          </w:rPr>
          <w:t>4</w:t>
        </w:r>
        <w:r w:rsidR="008041D0">
          <w:rPr>
            <w:noProof/>
            <w:webHidden/>
          </w:rPr>
          <w:fldChar w:fldCharType="end"/>
        </w:r>
      </w:hyperlink>
    </w:p>
    <w:p w14:paraId="4B274497" w14:textId="6A574FFF" w:rsidR="008041D0" w:rsidRDefault="00250B7B">
      <w:pPr>
        <w:pStyle w:val="Obsah3"/>
        <w:rPr>
          <w:rFonts w:asciiTheme="minorHAnsi" w:eastAsiaTheme="minorEastAsia" w:hAnsiTheme="minorHAnsi" w:cstheme="minorBidi"/>
          <w:noProof/>
          <w:color w:val="auto"/>
          <w:sz w:val="22"/>
          <w:szCs w:val="22"/>
          <w:bdr w:val="none" w:sz="0" w:space="0" w:color="auto"/>
        </w:rPr>
      </w:pPr>
      <w:hyperlink w:anchor="_Toc84830592" w:history="1">
        <w:r w:rsidR="008041D0" w:rsidRPr="00201ADC">
          <w:rPr>
            <w:rStyle w:val="Hypertextovprepojenie"/>
            <w:rFonts w:eastAsia="Trebuchet MS"/>
            <w:noProof/>
          </w:rPr>
          <w:t>3.</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Obsah ponuky</w:t>
        </w:r>
        <w:r w:rsidR="008041D0">
          <w:rPr>
            <w:noProof/>
            <w:webHidden/>
          </w:rPr>
          <w:tab/>
        </w:r>
        <w:r w:rsidR="008041D0">
          <w:rPr>
            <w:noProof/>
            <w:webHidden/>
          </w:rPr>
          <w:fldChar w:fldCharType="begin"/>
        </w:r>
        <w:r w:rsidR="008041D0">
          <w:rPr>
            <w:noProof/>
            <w:webHidden/>
          </w:rPr>
          <w:instrText xml:space="preserve"> PAGEREF _Toc84830592 \h </w:instrText>
        </w:r>
        <w:r w:rsidR="008041D0">
          <w:rPr>
            <w:noProof/>
            <w:webHidden/>
          </w:rPr>
        </w:r>
        <w:r w:rsidR="008041D0">
          <w:rPr>
            <w:noProof/>
            <w:webHidden/>
          </w:rPr>
          <w:fldChar w:fldCharType="separate"/>
        </w:r>
        <w:r w:rsidR="008041D0">
          <w:rPr>
            <w:noProof/>
            <w:webHidden/>
          </w:rPr>
          <w:t>5</w:t>
        </w:r>
        <w:r w:rsidR="008041D0">
          <w:rPr>
            <w:noProof/>
            <w:webHidden/>
          </w:rPr>
          <w:fldChar w:fldCharType="end"/>
        </w:r>
      </w:hyperlink>
    </w:p>
    <w:p w14:paraId="3C7F36CA" w14:textId="5FE7B00F" w:rsidR="008041D0" w:rsidRDefault="00250B7B">
      <w:pPr>
        <w:pStyle w:val="Obsah3"/>
        <w:rPr>
          <w:rFonts w:asciiTheme="minorHAnsi" w:eastAsiaTheme="minorEastAsia" w:hAnsiTheme="minorHAnsi" w:cstheme="minorBidi"/>
          <w:noProof/>
          <w:color w:val="auto"/>
          <w:sz w:val="22"/>
          <w:szCs w:val="22"/>
          <w:bdr w:val="none" w:sz="0" w:space="0" w:color="auto"/>
        </w:rPr>
      </w:pPr>
      <w:hyperlink w:anchor="_Toc84830593" w:history="1">
        <w:r w:rsidR="008041D0" w:rsidRPr="00201ADC">
          <w:rPr>
            <w:rStyle w:val="Hypertextovprepojenie"/>
            <w:rFonts w:eastAsia="Trebuchet MS"/>
            <w:noProof/>
          </w:rPr>
          <w:t>4.</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Zábezpeka</w:t>
        </w:r>
        <w:r w:rsidR="008041D0">
          <w:rPr>
            <w:noProof/>
            <w:webHidden/>
          </w:rPr>
          <w:tab/>
        </w:r>
        <w:r w:rsidR="008041D0">
          <w:rPr>
            <w:noProof/>
            <w:webHidden/>
          </w:rPr>
          <w:fldChar w:fldCharType="begin"/>
        </w:r>
        <w:r w:rsidR="008041D0">
          <w:rPr>
            <w:noProof/>
            <w:webHidden/>
          </w:rPr>
          <w:instrText xml:space="preserve"> PAGEREF _Toc84830593 \h </w:instrText>
        </w:r>
        <w:r w:rsidR="008041D0">
          <w:rPr>
            <w:noProof/>
            <w:webHidden/>
          </w:rPr>
        </w:r>
        <w:r w:rsidR="008041D0">
          <w:rPr>
            <w:noProof/>
            <w:webHidden/>
          </w:rPr>
          <w:fldChar w:fldCharType="separate"/>
        </w:r>
        <w:r w:rsidR="008041D0">
          <w:rPr>
            <w:noProof/>
            <w:webHidden/>
          </w:rPr>
          <w:t>6</w:t>
        </w:r>
        <w:r w:rsidR="008041D0">
          <w:rPr>
            <w:noProof/>
            <w:webHidden/>
          </w:rPr>
          <w:fldChar w:fldCharType="end"/>
        </w:r>
      </w:hyperlink>
    </w:p>
    <w:p w14:paraId="7765A65E" w14:textId="26D78675" w:rsidR="008041D0" w:rsidRDefault="00250B7B">
      <w:pPr>
        <w:pStyle w:val="Obsah2"/>
        <w:rPr>
          <w:rFonts w:asciiTheme="minorHAnsi" w:eastAsiaTheme="minorEastAsia" w:hAnsiTheme="minorHAnsi" w:cstheme="minorBidi"/>
          <w:noProof/>
          <w:color w:val="auto"/>
          <w:sz w:val="22"/>
          <w:szCs w:val="22"/>
          <w:bdr w:val="none" w:sz="0" w:space="0" w:color="auto"/>
        </w:rPr>
      </w:pPr>
      <w:hyperlink w:anchor="_Toc84830594" w:history="1">
        <w:r w:rsidR="008041D0" w:rsidRPr="00201ADC">
          <w:rPr>
            <w:rStyle w:val="Hypertextovprepojenie"/>
            <w:noProof/>
          </w:rPr>
          <w:t>1.3</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Otváranie a vyhodnocovanie ponúk</w:t>
        </w:r>
        <w:r w:rsidR="008041D0">
          <w:rPr>
            <w:noProof/>
            <w:webHidden/>
          </w:rPr>
          <w:tab/>
        </w:r>
        <w:r w:rsidR="008041D0">
          <w:rPr>
            <w:noProof/>
            <w:webHidden/>
          </w:rPr>
          <w:fldChar w:fldCharType="begin"/>
        </w:r>
        <w:r w:rsidR="008041D0">
          <w:rPr>
            <w:noProof/>
            <w:webHidden/>
          </w:rPr>
          <w:instrText xml:space="preserve"> PAGEREF _Toc84830594 \h </w:instrText>
        </w:r>
        <w:r w:rsidR="008041D0">
          <w:rPr>
            <w:noProof/>
            <w:webHidden/>
          </w:rPr>
        </w:r>
        <w:r w:rsidR="008041D0">
          <w:rPr>
            <w:noProof/>
            <w:webHidden/>
          </w:rPr>
          <w:fldChar w:fldCharType="separate"/>
        </w:r>
        <w:r w:rsidR="008041D0">
          <w:rPr>
            <w:noProof/>
            <w:webHidden/>
          </w:rPr>
          <w:t>6</w:t>
        </w:r>
        <w:r w:rsidR="008041D0">
          <w:rPr>
            <w:noProof/>
            <w:webHidden/>
          </w:rPr>
          <w:fldChar w:fldCharType="end"/>
        </w:r>
      </w:hyperlink>
    </w:p>
    <w:p w14:paraId="11AC4CD4" w14:textId="2671CC38" w:rsidR="008041D0" w:rsidRDefault="00250B7B">
      <w:pPr>
        <w:pStyle w:val="Obsah3"/>
        <w:rPr>
          <w:rFonts w:asciiTheme="minorHAnsi" w:eastAsiaTheme="minorEastAsia" w:hAnsiTheme="minorHAnsi" w:cstheme="minorBidi"/>
          <w:noProof/>
          <w:color w:val="auto"/>
          <w:sz w:val="22"/>
          <w:szCs w:val="22"/>
          <w:bdr w:val="none" w:sz="0" w:space="0" w:color="auto"/>
        </w:rPr>
      </w:pPr>
      <w:hyperlink w:anchor="_Toc84830595" w:history="1">
        <w:r w:rsidR="008041D0" w:rsidRPr="00201ADC">
          <w:rPr>
            <w:rStyle w:val="Hypertextovprepojenie"/>
            <w:rFonts w:eastAsia="Trebuchet MS"/>
            <w:noProof/>
          </w:rPr>
          <w:t>5.</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Otváranie ponúk</w:t>
        </w:r>
        <w:r w:rsidR="008041D0">
          <w:rPr>
            <w:noProof/>
            <w:webHidden/>
          </w:rPr>
          <w:tab/>
        </w:r>
        <w:r w:rsidR="008041D0">
          <w:rPr>
            <w:noProof/>
            <w:webHidden/>
          </w:rPr>
          <w:fldChar w:fldCharType="begin"/>
        </w:r>
        <w:r w:rsidR="008041D0">
          <w:rPr>
            <w:noProof/>
            <w:webHidden/>
          </w:rPr>
          <w:instrText xml:space="preserve"> PAGEREF _Toc84830595 \h </w:instrText>
        </w:r>
        <w:r w:rsidR="008041D0">
          <w:rPr>
            <w:noProof/>
            <w:webHidden/>
          </w:rPr>
        </w:r>
        <w:r w:rsidR="008041D0">
          <w:rPr>
            <w:noProof/>
            <w:webHidden/>
          </w:rPr>
          <w:fldChar w:fldCharType="separate"/>
        </w:r>
        <w:r w:rsidR="008041D0">
          <w:rPr>
            <w:noProof/>
            <w:webHidden/>
          </w:rPr>
          <w:t>6</w:t>
        </w:r>
        <w:r w:rsidR="008041D0">
          <w:rPr>
            <w:noProof/>
            <w:webHidden/>
          </w:rPr>
          <w:fldChar w:fldCharType="end"/>
        </w:r>
      </w:hyperlink>
    </w:p>
    <w:p w14:paraId="1A0C0B0E" w14:textId="006FCFC9" w:rsidR="008041D0" w:rsidRDefault="00250B7B">
      <w:pPr>
        <w:pStyle w:val="Obsah3"/>
        <w:rPr>
          <w:rFonts w:asciiTheme="minorHAnsi" w:eastAsiaTheme="minorEastAsia" w:hAnsiTheme="minorHAnsi" w:cstheme="minorBidi"/>
          <w:noProof/>
          <w:color w:val="auto"/>
          <w:sz w:val="22"/>
          <w:szCs w:val="22"/>
          <w:bdr w:val="none" w:sz="0" w:space="0" w:color="auto"/>
        </w:rPr>
      </w:pPr>
      <w:hyperlink w:anchor="_Toc84830596" w:history="1">
        <w:r w:rsidR="008041D0" w:rsidRPr="00201ADC">
          <w:rPr>
            <w:rStyle w:val="Hypertextovprepojenie"/>
            <w:rFonts w:eastAsia="Trebuchet MS"/>
            <w:noProof/>
          </w:rPr>
          <w:t>6.</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Vyhodnotenie splnenia podmienok účasti a vyhodnocovanie ponúk</w:t>
        </w:r>
        <w:r w:rsidR="008041D0">
          <w:rPr>
            <w:noProof/>
            <w:webHidden/>
          </w:rPr>
          <w:tab/>
        </w:r>
        <w:r w:rsidR="008041D0">
          <w:rPr>
            <w:noProof/>
            <w:webHidden/>
          </w:rPr>
          <w:fldChar w:fldCharType="begin"/>
        </w:r>
        <w:r w:rsidR="008041D0">
          <w:rPr>
            <w:noProof/>
            <w:webHidden/>
          </w:rPr>
          <w:instrText xml:space="preserve"> PAGEREF _Toc84830596 \h </w:instrText>
        </w:r>
        <w:r w:rsidR="008041D0">
          <w:rPr>
            <w:noProof/>
            <w:webHidden/>
          </w:rPr>
        </w:r>
        <w:r w:rsidR="008041D0">
          <w:rPr>
            <w:noProof/>
            <w:webHidden/>
          </w:rPr>
          <w:fldChar w:fldCharType="separate"/>
        </w:r>
        <w:r w:rsidR="008041D0">
          <w:rPr>
            <w:noProof/>
            <w:webHidden/>
          </w:rPr>
          <w:t>6</w:t>
        </w:r>
        <w:r w:rsidR="008041D0">
          <w:rPr>
            <w:noProof/>
            <w:webHidden/>
          </w:rPr>
          <w:fldChar w:fldCharType="end"/>
        </w:r>
      </w:hyperlink>
    </w:p>
    <w:p w14:paraId="5B10C7BD" w14:textId="420CFD4A" w:rsidR="008041D0" w:rsidRDefault="00250B7B">
      <w:pPr>
        <w:pStyle w:val="Obsah2"/>
        <w:rPr>
          <w:rFonts w:asciiTheme="minorHAnsi" w:eastAsiaTheme="minorEastAsia" w:hAnsiTheme="minorHAnsi" w:cstheme="minorBidi"/>
          <w:noProof/>
          <w:color w:val="auto"/>
          <w:sz w:val="22"/>
          <w:szCs w:val="22"/>
          <w:bdr w:val="none" w:sz="0" w:space="0" w:color="auto"/>
        </w:rPr>
      </w:pPr>
      <w:hyperlink w:anchor="_Toc84830597" w:history="1">
        <w:r w:rsidR="008041D0" w:rsidRPr="00201ADC">
          <w:rPr>
            <w:rStyle w:val="Hypertextovprepojenie"/>
            <w:noProof/>
          </w:rPr>
          <w:t>1.4</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Ukončenie súťaže</w:t>
        </w:r>
        <w:r w:rsidR="008041D0">
          <w:rPr>
            <w:noProof/>
            <w:webHidden/>
          </w:rPr>
          <w:tab/>
        </w:r>
        <w:r w:rsidR="008041D0">
          <w:rPr>
            <w:noProof/>
            <w:webHidden/>
          </w:rPr>
          <w:fldChar w:fldCharType="begin"/>
        </w:r>
        <w:r w:rsidR="008041D0">
          <w:rPr>
            <w:noProof/>
            <w:webHidden/>
          </w:rPr>
          <w:instrText xml:space="preserve"> PAGEREF _Toc84830597 \h </w:instrText>
        </w:r>
        <w:r w:rsidR="008041D0">
          <w:rPr>
            <w:noProof/>
            <w:webHidden/>
          </w:rPr>
        </w:r>
        <w:r w:rsidR="008041D0">
          <w:rPr>
            <w:noProof/>
            <w:webHidden/>
          </w:rPr>
          <w:fldChar w:fldCharType="separate"/>
        </w:r>
        <w:r w:rsidR="008041D0">
          <w:rPr>
            <w:noProof/>
            <w:webHidden/>
          </w:rPr>
          <w:t>7</w:t>
        </w:r>
        <w:r w:rsidR="008041D0">
          <w:rPr>
            <w:noProof/>
            <w:webHidden/>
          </w:rPr>
          <w:fldChar w:fldCharType="end"/>
        </w:r>
      </w:hyperlink>
    </w:p>
    <w:p w14:paraId="2DCB8B95" w14:textId="6E023D69" w:rsidR="008041D0" w:rsidRDefault="00250B7B">
      <w:pPr>
        <w:pStyle w:val="Obsah3"/>
        <w:rPr>
          <w:rFonts w:asciiTheme="minorHAnsi" w:eastAsiaTheme="minorEastAsia" w:hAnsiTheme="minorHAnsi" w:cstheme="minorBidi"/>
          <w:noProof/>
          <w:color w:val="auto"/>
          <w:sz w:val="22"/>
          <w:szCs w:val="22"/>
          <w:bdr w:val="none" w:sz="0" w:space="0" w:color="auto"/>
        </w:rPr>
      </w:pPr>
      <w:hyperlink w:anchor="_Toc84830598" w:history="1">
        <w:r w:rsidR="008041D0" w:rsidRPr="00201ADC">
          <w:rPr>
            <w:rStyle w:val="Hypertextovprepojenie"/>
            <w:rFonts w:eastAsia="Trebuchet MS"/>
            <w:noProof/>
          </w:rPr>
          <w:t>7.</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Informácia o výsledku vyhodnotenia ponúk</w:t>
        </w:r>
        <w:r w:rsidR="008041D0">
          <w:rPr>
            <w:noProof/>
            <w:webHidden/>
          </w:rPr>
          <w:tab/>
        </w:r>
        <w:r w:rsidR="008041D0">
          <w:rPr>
            <w:noProof/>
            <w:webHidden/>
          </w:rPr>
          <w:fldChar w:fldCharType="begin"/>
        </w:r>
        <w:r w:rsidR="008041D0">
          <w:rPr>
            <w:noProof/>
            <w:webHidden/>
          </w:rPr>
          <w:instrText xml:space="preserve"> PAGEREF _Toc84830598 \h </w:instrText>
        </w:r>
        <w:r w:rsidR="008041D0">
          <w:rPr>
            <w:noProof/>
            <w:webHidden/>
          </w:rPr>
        </w:r>
        <w:r w:rsidR="008041D0">
          <w:rPr>
            <w:noProof/>
            <w:webHidden/>
          </w:rPr>
          <w:fldChar w:fldCharType="separate"/>
        </w:r>
        <w:r w:rsidR="008041D0">
          <w:rPr>
            <w:noProof/>
            <w:webHidden/>
          </w:rPr>
          <w:t>7</w:t>
        </w:r>
        <w:r w:rsidR="008041D0">
          <w:rPr>
            <w:noProof/>
            <w:webHidden/>
          </w:rPr>
          <w:fldChar w:fldCharType="end"/>
        </w:r>
      </w:hyperlink>
    </w:p>
    <w:p w14:paraId="74B69882" w14:textId="45BEA8A2" w:rsidR="008041D0" w:rsidRDefault="00250B7B">
      <w:pPr>
        <w:pStyle w:val="Obsah3"/>
        <w:rPr>
          <w:rFonts w:asciiTheme="minorHAnsi" w:eastAsiaTheme="minorEastAsia" w:hAnsiTheme="minorHAnsi" w:cstheme="minorBidi"/>
          <w:noProof/>
          <w:color w:val="auto"/>
          <w:sz w:val="22"/>
          <w:szCs w:val="22"/>
          <w:bdr w:val="none" w:sz="0" w:space="0" w:color="auto"/>
        </w:rPr>
      </w:pPr>
      <w:hyperlink w:anchor="_Toc84830599" w:history="1">
        <w:r w:rsidR="008041D0" w:rsidRPr="00201ADC">
          <w:rPr>
            <w:rStyle w:val="Hypertextovprepojenie"/>
            <w:rFonts w:eastAsia="Trebuchet MS"/>
            <w:noProof/>
          </w:rPr>
          <w:t>8.</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Súčinnosť úspešného uchádzača potrebná na uzavretie zmluvy o dielo</w:t>
        </w:r>
        <w:r w:rsidR="008041D0">
          <w:rPr>
            <w:noProof/>
            <w:webHidden/>
          </w:rPr>
          <w:tab/>
        </w:r>
        <w:r w:rsidR="008041D0">
          <w:rPr>
            <w:noProof/>
            <w:webHidden/>
          </w:rPr>
          <w:fldChar w:fldCharType="begin"/>
        </w:r>
        <w:r w:rsidR="008041D0">
          <w:rPr>
            <w:noProof/>
            <w:webHidden/>
          </w:rPr>
          <w:instrText xml:space="preserve"> PAGEREF _Toc84830599 \h </w:instrText>
        </w:r>
        <w:r w:rsidR="008041D0">
          <w:rPr>
            <w:noProof/>
            <w:webHidden/>
          </w:rPr>
        </w:r>
        <w:r w:rsidR="008041D0">
          <w:rPr>
            <w:noProof/>
            <w:webHidden/>
          </w:rPr>
          <w:fldChar w:fldCharType="separate"/>
        </w:r>
        <w:r w:rsidR="008041D0">
          <w:rPr>
            <w:noProof/>
            <w:webHidden/>
          </w:rPr>
          <w:t>7</w:t>
        </w:r>
        <w:r w:rsidR="008041D0">
          <w:rPr>
            <w:noProof/>
            <w:webHidden/>
          </w:rPr>
          <w:fldChar w:fldCharType="end"/>
        </w:r>
      </w:hyperlink>
    </w:p>
    <w:p w14:paraId="1C05BB13" w14:textId="7EF8BD36" w:rsidR="008041D0" w:rsidRDefault="00250B7B">
      <w:pPr>
        <w:pStyle w:val="Obsah3"/>
        <w:rPr>
          <w:rFonts w:asciiTheme="minorHAnsi" w:eastAsiaTheme="minorEastAsia" w:hAnsiTheme="minorHAnsi" w:cstheme="minorBidi"/>
          <w:noProof/>
          <w:color w:val="auto"/>
          <w:sz w:val="22"/>
          <w:szCs w:val="22"/>
          <w:bdr w:val="none" w:sz="0" w:space="0" w:color="auto"/>
        </w:rPr>
      </w:pPr>
      <w:hyperlink w:anchor="_Toc84830600" w:history="1">
        <w:r w:rsidR="008041D0" w:rsidRPr="00201ADC">
          <w:rPr>
            <w:rStyle w:val="Hypertextovprepojenie"/>
            <w:rFonts w:eastAsia="Trebuchet MS"/>
            <w:noProof/>
          </w:rPr>
          <w:t>9.</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Uzavretie zmluvy o dielo</w:t>
        </w:r>
        <w:r w:rsidR="008041D0">
          <w:rPr>
            <w:noProof/>
            <w:webHidden/>
          </w:rPr>
          <w:tab/>
        </w:r>
        <w:r w:rsidR="008041D0">
          <w:rPr>
            <w:noProof/>
            <w:webHidden/>
          </w:rPr>
          <w:fldChar w:fldCharType="begin"/>
        </w:r>
        <w:r w:rsidR="008041D0">
          <w:rPr>
            <w:noProof/>
            <w:webHidden/>
          </w:rPr>
          <w:instrText xml:space="preserve"> PAGEREF _Toc84830600 \h </w:instrText>
        </w:r>
        <w:r w:rsidR="008041D0">
          <w:rPr>
            <w:noProof/>
            <w:webHidden/>
          </w:rPr>
        </w:r>
        <w:r w:rsidR="008041D0">
          <w:rPr>
            <w:noProof/>
            <w:webHidden/>
          </w:rPr>
          <w:fldChar w:fldCharType="separate"/>
        </w:r>
        <w:r w:rsidR="008041D0">
          <w:rPr>
            <w:noProof/>
            <w:webHidden/>
          </w:rPr>
          <w:t>7</w:t>
        </w:r>
        <w:r w:rsidR="008041D0">
          <w:rPr>
            <w:noProof/>
            <w:webHidden/>
          </w:rPr>
          <w:fldChar w:fldCharType="end"/>
        </w:r>
      </w:hyperlink>
    </w:p>
    <w:p w14:paraId="22E68785" w14:textId="5EEF6385" w:rsidR="008041D0" w:rsidRDefault="00250B7B">
      <w:pPr>
        <w:pStyle w:val="Obsah2"/>
        <w:rPr>
          <w:rFonts w:asciiTheme="minorHAnsi" w:eastAsiaTheme="minorEastAsia" w:hAnsiTheme="minorHAnsi" w:cstheme="minorBidi"/>
          <w:noProof/>
          <w:color w:val="auto"/>
          <w:sz w:val="22"/>
          <w:szCs w:val="22"/>
          <w:bdr w:val="none" w:sz="0" w:space="0" w:color="auto"/>
        </w:rPr>
      </w:pPr>
      <w:hyperlink w:anchor="_Toc84830601" w:history="1">
        <w:r w:rsidR="008041D0" w:rsidRPr="00201ADC">
          <w:rPr>
            <w:rStyle w:val="Hypertextovprepojenie"/>
            <w:noProof/>
          </w:rPr>
          <w:t>1.5</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Ostatné</w:t>
        </w:r>
        <w:r w:rsidR="008041D0">
          <w:rPr>
            <w:noProof/>
            <w:webHidden/>
          </w:rPr>
          <w:tab/>
        </w:r>
        <w:r w:rsidR="008041D0">
          <w:rPr>
            <w:noProof/>
            <w:webHidden/>
          </w:rPr>
          <w:fldChar w:fldCharType="begin"/>
        </w:r>
        <w:r w:rsidR="008041D0">
          <w:rPr>
            <w:noProof/>
            <w:webHidden/>
          </w:rPr>
          <w:instrText xml:space="preserve"> PAGEREF _Toc84830601 \h </w:instrText>
        </w:r>
        <w:r w:rsidR="008041D0">
          <w:rPr>
            <w:noProof/>
            <w:webHidden/>
          </w:rPr>
        </w:r>
        <w:r w:rsidR="008041D0">
          <w:rPr>
            <w:noProof/>
            <w:webHidden/>
          </w:rPr>
          <w:fldChar w:fldCharType="separate"/>
        </w:r>
        <w:r w:rsidR="008041D0">
          <w:rPr>
            <w:noProof/>
            <w:webHidden/>
          </w:rPr>
          <w:t>7</w:t>
        </w:r>
        <w:r w:rsidR="008041D0">
          <w:rPr>
            <w:noProof/>
            <w:webHidden/>
          </w:rPr>
          <w:fldChar w:fldCharType="end"/>
        </w:r>
      </w:hyperlink>
    </w:p>
    <w:p w14:paraId="00E9B4F7" w14:textId="3D2472E4" w:rsidR="008041D0" w:rsidRDefault="00250B7B">
      <w:pPr>
        <w:pStyle w:val="Obsah3"/>
        <w:rPr>
          <w:rFonts w:asciiTheme="minorHAnsi" w:eastAsiaTheme="minorEastAsia" w:hAnsiTheme="minorHAnsi" w:cstheme="minorBidi"/>
          <w:noProof/>
          <w:color w:val="auto"/>
          <w:sz w:val="22"/>
          <w:szCs w:val="22"/>
          <w:bdr w:val="none" w:sz="0" w:space="0" w:color="auto"/>
        </w:rPr>
      </w:pPr>
      <w:hyperlink w:anchor="_Toc84830602" w:history="1">
        <w:r w:rsidR="008041D0" w:rsidRPr="00201ADC">
          <w:rPr>
            <w:rStyle w:val="Hypertextovprepojenie"/>
            <w:rFonts w:eastAsia="Trebuchet MS"/>
            <w:noProof/>
          </w:rPr>
          <w:t>10.</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Zdroj finančných prostriedkov</w:t>
        </w:r>
        <w:r w:rsidR="008041D0">
          <w:rPr>
            <w:noProof/>
            <w:webHidden/>
          </w:rPr>
          <w:tab/>
        </w:r>
        <w:r w:rsidR="008041D0">
          <w:rPr>
            <w:noProof/>
            <w:webHidden/>
          </w:rPr>
          <w:fldChar w:fldCharType="begin"/>
        </w:r>
        <w:r w:rsidR="008041D0">
          <w:rPr>
            <w:noProof/>
            <w:webHidden/>
          </w:rPr>
          <w:instrText xml:space="preserve"> PAGEREF _Toc84830602 \h </w:instrText>
        </w:r>
        <w:r w:rsidR="008041D0">
          <w:rPr>
            <w:noProof/>
            <w:webHidden/>
          </w:rPr>
        </w:r>
        <w:r w:rsidR="008041D0">
          <w:rPr>
            <w:noProof/>
            <w:webHidden/>
          </w:rPr>
          <w:fldChar w:fldCharType="separate"/>
        </w:r>
        <w:r w:rsidR="008041D0">
          <w:rPr>
            <w:noProof/>
            <w:webHidden/>
          </w:rPr>
          <w:t>7</w:t>
        </w:r>
        <w:r w:rsidR="008041D0">
          <w:rPr>
            <w:noProof/>
            <w:webHidden/>
          </w:rPr>
          <w:fldChar w:fldCharType="end"/>
        </w:r>
      </w:hyperlink>
    </w:p>
    <w:p w14:paraId="20D00B53" w14:textId="4A01E5FC" w:rsidR="008041D0" w:rsidRDefault="00250B7B">
      <w:pPr>
        <w:pStyle w:val="Obsah3"/>
        <w:rPr>
          <w:rFonts w:asciiTheme="minorHAnsi" w:eastAsiaTheme="minorEastAsia" w:hAnsiTheme="minorHAnsi" w:cstheme="minorBidi"/>
          <w:noProof/>
          <w:color w:val="auto"/>
          <w:sz w:val="22"/>
          <w:szCs w:val="22"/>
          <w:bdr w:val="none" w:sz="0" w:space="0" w:color="auto"/>
        </w:rPr>
      </w:pPr>
      <w:hyperlink w:anchor="_Toc84830603" w:history="1">
        <w:r w:rsidR="008041D0" w:rsidRPr="00201ADC">
          <w:rPr>
            <w:rStyle w:val="Hypertextovprepojenie"/>
            <w:rFonts w:eastAsia="Trebuchet MS"/>
            <w:noProof/>
          </w:rPr>
          <w:t>11.</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Skupina dodávateľov</w:t>
        </w:r>
        <w:r w:rsidR="008041D0">
          <w:rPr>
            <w:noProof/>
            <w:webHidden/>
          </w:rPr>
          <w:tab/>
        </w:r>
        <w:r w:rsidR="008041D0">
          <w:rPr>
            <w:noProof/>
            <w:webHidden/>
          </w:rPr>
          <w:fldChar w:fldCharType="begin"/>
        </w:r>
        <w:r w:rsidR="008041D0">
          <w:rPr>
            <w:noProof/>
            <w:webHidden/>
          </w:rPr>
          <w:instrText xml:space="preserve"> PAGEREF _Toc84830603 \h </w:instrText>
        </w:r>
        <w:r w:rsidR="008041D0">
          <w:rPr>
            <w:noProof/>
            <w:webHidden/>
          </w:rPr>
        </w:r>
        <w:r w:rsidR="008041D0">
          <w:rPr>
            <w:noProof/>
            <w:webHidden/>
          </w:rPr>
          <w:fldChar w:fldCharType="separate"/>
        </w:r>
        <w:r w:rsidR="008041D0">
          <w:rPr>
            <w:noProof/>
            <w:webHidden/>
          </w:rPr>
          <w:t>7</w:t>
        </w:r>
        <w:r w:rsidR="008041D0">
          <w:rPr>
            <w:noProof/>
            <w:webHidden/>
          </w:rPr>
          <w:fldChar w:fldCharType="end"/>
        </w:r>
      </w:hyperlink>
    </w:p>
    <w:p w14:paraId="684F2D58" w14:textId="4933410F" w:rsidR="008041D0" w:rsidRDefault="00250B7B">
      <w:pPr>
        <w:pStyle w:val="Obsah3"/>
        <w:rPr>
          <w:rFonts w:asciiTheme="minorHAnsi" w:eastAsiaTheme="minorEastAsia" w:hAnsiTheme="minorHAnsi" w:cstheme="minorBidi"/>
          <w:noProof/>
          <w:color w:val="auto"/>
          <w:sz w:val="22"/>
          <w:szCs w:val="22"/>
          <w:bdr w:val="none" w:sz="0" w:space="0" w:color="auto"/>
        </w:rPr>
      </w:pPr>
      <w:hyperlink w:anchor="_Toc84830604" w:history="1">
        <w:r w:rsidR="008041D0" w:rsidRPr="00201ADC">
          <w:rPr>
            <w:rStyle w:val="Hypertextovprepojenie"/>
            <w:rFonts w:eastAsia="Trebuchet MS"/>
            <w:noProof/>
          </w:rPr>
          <w:t>12.</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Variantné riešenie</w:t>
        </w:r>
        <w:r w:rsidR="008041D0">
          <w:rPr>
            <w:noProof/>
            <w:webHidden/>
          </w:rPr>
          <w:tab/>
        </w:r>
        <w:r w:rsidR="008041D0">
          <w:rPr>
            <w:noProof/>
            <w:webHidden/>
          </w:rPr>
          <w:fldChar w:fldCharType="begin"/>
        </w:r>
        <w:r w:rsidR="008041D0">
          <w:rPr>
            <w:noProof/>
            <w:webHidden/>
          </w:rPr>
          <w:instrText xml:space="preserve"> PAGEREF _Toc84830604 \h </w:instrText>
        </w:r>
        <w:r w:rsidR="008041D0">
          <w:rPr>
            <w:noProof/>
            <w:webHidden/>
          </w:rPr>
        </w:r>
        <w:r w:rsidR="008041D0">
          <w:rPr>
            <w:noProof/>
            <w:webHidden/>
          </w:rPr>
          <w:fldChar w:fldCharType="separate"/>
        </w:r>
        <w:r w:rsidR="008041D0">
          <w:rPr>
            <w:noProof/>
            <w:webHidden/>
          </w:rPr>
          <w:t>8</w:t>
        </w:r>
        <w:r w:rsidR="008041D0">
          <w:rPr>
            <w:noProof/>
            <w:webHidden/>
          </w:rPr>
          <w:fldChar w:fldCharType="end"/>
        </w:r>
      </w:hyperlink>
    </w:p>
    <w:p w14:paraId="408B652B" w14:textId="14D2BE05" w:rsidR="008041D0" w:rsidRDefault="00250B7B">
      <w:pPr>
        <w:pStyle w:val="Obsah3"/>
        <w:rPr>
          <w:rFonts w:asciiTheme="minorHAnsi" w:eastAsiaTheme="minorEastAsia" w:hAnsiTheme="minorHAnsi" w:cstheme="minorBidi"/>
          <w:noProof/>
          <w:color w:val="auto"/>
          <w:sz w:val="22"/>
          <w:szCs w:val="22"/>
          <w:bdr w:val="none" w:sz="0" w:space="0" w:color="auto"/>
        </w:rPr>
      </w:pPr>
      <w:hyperlink w:anchor="_Toc84830605" w:history="1">
        <w:r w:rsidR="008041D0" w:rsidRPr="00201ADC">
          <w:rPr>
            <w:rStyle w:val="Hypertextovprepojenie"/>
            <w:rFonts w:eastAsia="Trebuchet MS"/>
            <w:noProof/>
          </w:rPr>
          <w:t>13.</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Doplňujúce informácie</w:t>
        </w:r>
        <w:r w:rsidR="008041D0">
          <w:rPr>
            <w:noProof/>
            <w:webHidden/>
          </w:rPr>
          <w:tab/>
        </w:r>
        <w:r w:rsidR="008041D0">
          <w:rPr>
            <w:noProof/>
            <w:webHidden/>
          </w:rPr>
          <w:fldChar w:fldCharType="begin"/>
        </w:r>
        <w:r w:rsidR="008041D0">
          <w:rPr>
            <w:noProof/>
            <w:webHidden/>
          </w:rPr>
          <w:instrText xml:space="preserve"> PAGEREF _Toc84830605 \h </w:instrText>
        </w:r>
        <w:r w:rsidR="008041D0">
          <w:rPr>
            <w:noProof/>
            <w:webHidden/>
          </w:rPr>
        </w:r>
        <w:r w:rsidR="008041D0">
          <w:rPr>
            <w:noProof/>
            <w:webHidden/>
          </w:rPr>
          <w:fldChar w:fldCharType="separate"/>
        </w:r>
        <w:r w:rsidR="008041D0">
          <w:rPr>
            <w:noProof/>
            <w:webHidden/>
          </w:rPr>
          <w:t>8</w:t>
        </w:r>
        <w:r w:rsidR="008041D0">
          <w:rPr>
            <w:noProof/>
            <w:webHidden/>
          </w:rPr>
          <w:fldChar w:fldCharType="end"/>
        </w:r>
      </w:hyperlink>
    </w:p>
    <w:p w14:paraId="3EB4FCD6" w14:textId="2940193A" w:rsidR="008041D0" w:rsidRDefault="00250B7B">
      <w:pPr>
        <w:pStyle w:val="Obsah1"/>
        <w:rPr>
          <w:rFonts w:asciiTheme="minorHAnsi" w:eastAsiaTheme="minorEastAsia" w:hAnsiTheme="minorHAnsi" w:cstheme="minorBidi"/>
          <w:noProof/>
          <w:color w:val="auto"/>
          <w:sz w:val="22"/>
          <w:szCs w:val="22"/>
          <w:bdr w:val="none" w:sz="0" w:space="0" w:color="auto"/>
        </w:rPr>
      </w:pPr>
      <w:hyperlink w:anchor="_Toc84830606" w:history="1">
        <w:r w:rsidR="008041D0" w:rsidRPr="00201ADC">
          <w:rPr>
            <w:rStyle w:val="Hypertextovprepojenie"/>
            <w:rFonts w:eastAsia="Trebuchet MS"/>
            <w:noProof/>
          </w:rPr>
          <w:t>B.</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Návrh zmluvy o dielo</w:t>
        </w:r>
        <w:r w:rsidR="008041D0">
          <w:rPr>
            <w:noProof/>
            <w:webHidden/>
          </w:rPr>
          <w:tab/>
        </w:r>
        <w:r w:rsidR="008041D0">
          <w:rPr>
            <w:noProof/>
            <w:webHidden/>
          </w:rPr>
          <w:fldChar w:fldCharType="begin"/>
        </w:r>
        <w:r w:rsidR="008041D0">
          <w:rPr>
            <w:noProof/>
            <w:webHidden/>
          </w:rPr>
          <w:instrText xml:space="preserve"> PAGEREF _Toc84830606 \h </w:instrText>
        </w:r>
        <w:r w:rsidR="008041D0">
          <w:rPr>
            <w:noProof/>
            <w:webHidden/>
          </w:rPr>
        </w:r>
        <w:r w:rsidR="008041D0">
          <w:rPr>
            <w:noProof/>
            <w:webHidden/>
          </w:rPr>
          <w:fldChar w:fldCharType="separate"/>
        </w:r>
        <w:r w:rsidR="008041D0">
          <w:rPr>
            <w:noProof/>
            <w:webHidden/>
          </w:rPr>
          <w:t>9</w:t>
        </w:r>
        <w:r w:rsidR="008041D0">
          <w:rPr>
            <w:noProof/>
            <w:webHidden/>
          </w:rPr>
          <w:fldChar w:fldCharType="end"/>
        </w:r>
      </w:hyperlink>
    </w:p>
    <w:p w14:paraId="40546BE5" w14:textId="4A342116" w:rsidR="008041D0" w:rsidRDefault="00250B7B">
      <w:pPr>
        <w:pStyle w:val="Obsah1"/>
        <w:rPr>
          <w:rFonts w:asciiTheme="minorHAnsi" w:eastAsiaTheme="minorEastAsia" w:hAnsiTheme="minorHAnsi" w:cstheme="minorBidi"/>
          <w:noProof/>
          <w:color w:val="auto"/>
          <w:sz w:val="22"/>
          <w:szCs w:val="22"/>
          <w:bdr w:val="none" w:sz="0" w:space="0" w:color="auto"/>
        </w:rPr>
      </w:pPr>
      <w:hyperlink w:anchor="_Toc84830607" w:history="1">
        <w:r w:rsidR="008041D0" w:rsidRPr="00201ADC">
          <w:rPr>
            <w:rStyle w:val="Hypertextovprepojenie"/>
            <w:rFonts w:eastAsia="Trebuchet MS"/>
            <w:noProof/>
          </w:rPr>
          <w:t>C.</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Opis predmetu zákazky</w:t>
        </w:r>
        <w:r w:rsidR="008041D0">
          <w:rPr>
            <w:noProof/>
            <w:webHidden/>
          </w:rPr>
          <w:tab/>
        </w:r>
        <w:r w:rsidR="008041D0">
          <w:rPr>
            <w:noProof/>
            <w:webHidden/>
          </w:rPr>
          <w:fldChar w:fldCharType="begin"/>
        </w:r>
        <w:r w:rsidR="008041D0">
          <w:rPr>
            <w:noProof/>
            <w:webHidden/>
          </w:rPr>
          <w:instrText xml:space="preserve"> PAGEREF _Toc84830607 \h </w:instrText>
        </w:r>
        <w:r w:rsidR="008041D0">
          <w:rPr>
            <w:noProof/>
            <w:webHidden/>
          </w:rPr>
        </w:r>
        <w:r w:rsidR="008041D0">
          <w:rPr>
            <w:noProof/>
            <w:webHidden/>
          </w:rPr>
          <w:fldChar w:fldCharType="separate"/>
        </w:r>
        <w:r w:rsidR="008041D0">
          <w:rPr>
            <w:noProof/>
            <w:webHidden/>
          </w:rPr>
          <w:t>20</w:t>
        </w:r>
        <w:r w:rsidR="008041D0">
          <w:rPr>
            <w:noProof/>
            <w:webHidden/>
          </w:rPr>
          <w:fldChar w:fldCharType="end"/>
        </w:r>
      </w:hyperlink>
    </w:p>
    <w:p w14:paraId="01BBF4FB" w14:textId="5510294B" w:rsidR="008041D0" w:rsidRDefault="00250B7B">
      <w:pPr>
        <w:pStyle w:val="Obsah3"/>
        <w:rPr>
          <w:rFonts w:asciiTheme="minorHAnsi" w:eastAsiaTheme="minorEastAsia" w:hAnsiTheme="minorHAnsi" w:cstheme="minorBidi"/>
          <w:noProof/>
          <w:color w:val="auto"/>
          <w:sz w:val="22"/>
          <w:szCs w:val="22"/>
          <w:bdr w:val="none" w:sz="0" w:space="0" w:color="auto"/>
        </w:rPr>
      </w:pPr>
      <w:hyperlink w:anchor="_Toc84830608" w:history="1">
        <w:r w:rsidR="008041D0" w:rsidRPr="00201ADC">
          <w:rPr>
            <w:rStyle w:val="Hypertextovprepojenie"/>
            <w:noProof/>
          </w:rPr>
          <w:t>14.</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Názov predmetu zákazky</w:t>
        </w:r>
        <w:r w:rsidR="008041D0">
          <w:rPr>
            <w:noProof/>
            <w:webHidden/>
          </w:rPr>
          <w:tab/>
        </w:r>
        <w:r w:rsidR="008041D0">
          <w:rPr>
            <w:noProof/>
            <w:webHidden/>
          </w:rPr>
          <w:fldChar w:fldCharType="begin"/>
        </w:r>
        <w:r w:rsidR="008041D0">
          <w:rPr>
            <w:noProof/>
            <w:webHidden/>
          </w:rPr>
          <w:instrText xml:space="preserve"> PAGEREF _Toc84830608 \h </w:instrText>
        </w:r>
        <w:r w:rsidR="008041D0">
          <w:rPr>
            <w:noProof/>
            <w:webHidden/>
          </w:rPr>
        </w:r>
        <w:r w:rsidR="008041D0">
          <w:rPr>
            <w:noProof/>
            <w:webHidden/>
          </w:rPr>
          <w:fldChar w:fldCharType="separate"/>
        </w:r>
        <w:r w:rsidR="008041D0">
          <w:rPr>
            <w:noProof/>
            <w:webHidden/>
          </w:rPr>
          <w:t>20</w:t>
        </w:r>
        <w:r w:rsidR="008041D0">
          <w:rPr>
            <w:noProof/>
            <w:webHidden/>
          </w:rPr>
          <w:fldChar w:fldCharType="end"/>
        </w:r>
      </w:hyperlink>
    </w:p>
    <w:p w14:paraId="22B1EAEC" w14:textId="2C87555F" w:rsidR="008041D0" w:rsidRDefault="00250B7B">
      <w:pPr>
        <w:pStyle w:val="Obsah3"/>
        <w:rPr>
          <w:rFonts w:asciiTheme="minorHAnsi" w:eastAsiaTheme="minorEastAsia" w:hAnsiTheme="minorHAnsi" w:cstheme="minorBidi"/>
          <w:noProof/>
          <w:color w:val="auto"/>
          <w:sz w:val="22"/>
          <w:szCs w:val="22"/>
          <w:bdr w:val="none" w:sz="0" w:space="0" w:color="auto"/>
        </w:rPr>
      </w:pPr>
      <w:hyperlink w:anchor="_Toc84830609" w:history="1">
        <w:r w:rsidR="008041D0" w:rsidRPr="00201ADC">
          <w:rPr>
            <w:rStyle w:val="Hypertextovprepojenie"/>
            <w:noProof/>
          </w:rPr>
          <w:t>15.</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Opis predmetu zákazky</w:t>
        </w:r>
        <w:r w:rsidR="008041D0">
          <w:rPr>
            <w:noProof/>
            <w:webHidden/>
          </w:rPr>
          <w:tab/>
        </w:r>
        <w:r w:rsidR="008041D0">
          <w:rPr>
            <w:noProof/>
            <w:webHidden/>
          </w:rPr>
          <w:fldChar w:fldCharType="begin"/>
        </w:r>
        <w:r w:rsidR="008041D0">
          <w:rPr>
            <w:noProof/>
            <w:webHidden/>
          </w:rPr>
          <w:instrText xml:space="preserve"> PAGEREF _Toc84830609 \h </w:instrText>
        </w:r>
        <w:r w:rsidR="008041D0">
          <w:rPr>
            <w:noProof/>
            <w:webHidden/>
          </w:rPr>
        </w:r>
        <w:r w:rsidR="008041D0">
          <w:rPr>
            <w:noProof/>
            <w:webHidden/>
          </w:rPr>
          <w:fldChar w:fldCharType="separate"/>
        </w:r>
        <w:r w:rsidR="008041D0">
          <w:rPr>
            <w:noProof/>
            <w:webHidden/>
          </w:rPr>
          <w:t>20</w:t>
        </w:r>
        <w:r w:rsidR="008041D0">
          <w:rPr>
            <w:noProof/>
            <w:webHidden/>
          </w:rPr>
          <w:fldChar w:fldCharType="end"/>
        </w:r>
      </w:hyperlink>
    </w:p>
    <w:p w14:paraId="1E8E19E2" w14:textId="39B9F5D0" w:rsidR="008041D0" w:rsidRDefault="00250B7B">
      <w:pPr>
        <w:pStyle w:val="Obsah1"/>
        <w:rPr>
          <w:rFonts w:asciiTheme="minorHAnsi" w:eastAsiaTheme="minorEastAsia" w:hAnsiTheme="minorHAnsi" w:cstheme="minorBidi"/>
          <w:noProof/>
          <w:color w:val="auto"/>
          <w:sz w:val="22"/>
          <w:szCs w:val="22"/>
          <w:bdr w:val="none" w:sz="0" w:space="0" w:color="auto"/>
        </w:rPr>
      </w:pPr>
      <w:hyperlink w:anchor="_Toc84830610" w:history="1">
        <w:r w:rsidR="008041D0" w:rsidRPr="00201ADC">
          <w:rPr>
            <w:rStyle w:val="Hypertextovprepojenie"/>
            <w:rFonts w:eastAsia="Trebuchet MS" w:cs="Trebuchet MS"/>
            <w:noProof/>
          </w:rPr>
          <w:t>D.</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Kritériá na vyhodnotenie ponúk a spôsob ich uplatnenia</w:t>
        </w:r>
        <w:r w:rsidR="008041D0">
          <w:rPr>
            <w:noProof/>
            <w:webHidden/>
          </w:rPr>
          <w:tab/>
        </w:r>
        <w:r w:rsidR="008041D0">
          <w:rPr>
            <w:noProof/>
            <w:webHidden/>
          </w:rPr>
          <w:fldChar w:fldCharType="begin"/>
        </w:r>
        <w:r w:rsidR="008041D0">
          <w:rPr>
            <w:noProof/>
            <w:webHidden/>
          </w:rPr>
          <w:instrText xml:space="preserve"> PAGEREF _Toc84830610 \h </w:instrText>
        </w:r>
        <w:r w:rsidR="008041D0">
          <w:rPr>
            <w:noProof/>
            <w:webHidden/>
          </w:rPr>
        </w:r>
        <w:r w:rsidR="008041D0">
          <w:rPr>
            <w:noProof/>
            <w:webHidden/>
          </w:rPr>
          <w:fldChar w:fldCharType="separate"/>
        </w:r>
        <w:r w:rsidR="008041D0">
          <w:rPr>
            <w:noProof/>
            <w:webHidden/>
          </w:rPr>
          <w:t>30</w:t>
        </w:r>
        <w:r w:rsidR="008041D0">
          <w:rPr>
            <w:noProof/>
            <w:webHidden/>
          </w:rPr>
          <w:fldChar w:fldCharType="end"/>
        </w:r>
      </w:hyperlink>
    </w:p>
    <w:p w14:paraId="4C83BBC8" w14:textId="0B0860A1" w:rsidR="008041D0" w:rsidRDefault="00250B7B">
      <w:pPr>
        <w:pStyle w:val="Obsah3"/>
        <w:rPr>
          <w:rFonts w:asciiTheme="minorHAnsi" w:eastAsiaTheme="minorEastAsia" w:hAnsiTheme="minorHAnsi" w:cstheme="minorBidi"/>
          <w:noProof/>
          <w:color w:val="auto"/>
          <w:sz w:val="22"/>
          <w:szCs w:val="22"/>
          <w:bdr w:val="none" w:sz="0" w:space="0" w:color="auto"/>
        </w:rPr>
      </w:pPr>
      <w:hyperlink w:anchor="_Toc84830611" w:history="1">
        <w:r w:rsidR="008041D0" w:rsidRPr="00201ADC">
          <w:rPr>
            <w:rStyle w:val="Hypertextovprepojenie"/>
            <w:noProof/>
          </w:rPr>
          <w:t>16.</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Kritériá na vyhodnotenie ponúk</w:t>
        </w:r>
        <w:r w:rsidR="008041D0">
          <w:rPr>
            <w:noProof/>
            <w:webHidden/>
          </w:rPr>
          <w:tab/>
        </w:r>
        <w:r w:rsidR="008041D0">
          <w:rPr>
            <w:noProof/>
            <w:webHidden/>
          </w:rPr>
          <w:fldChar w:fldCharType="begin"/>
        </w:r>
        <w:r w:rsidR="008041D0">
          <w:rPr>
            <w:noProof/>
            <w:webHidden/>
          </w:rPr>
          <w:instrText xml:space="preserve"> PAGEREF _Toc84830611 \h </w:instrText>
        </w:r>
        <w:r w:rsidR="008041D0">
          <w:rPr>
            <w:noProof/>
            <w:webHidden/>
          </w:rPr>
        </w:r>
        <w:r w:rsidR="008041D0">
          <w:rPr>
            <w:noProof/>
            <w:webHidden/>
          </w:rPr>
          <w:fldChar w:fldCharType="separate"/>
        </w:r>
        <w:r w:rsidR="008041D0">
          <w:rPr>
            <w:noProof/>
            <w:webHidden/>
          </w:rPr>
          <w:t>30</w:t>
        </w:r>
        <w:r w:rsidR="008041D0">
          <w:rPr>
            <w:noProof/>
            <w:webHidden/>
          </w:rPr>
          <w:fldChar w:fldCharType="end"/>
        </w:r>
      </w:hyperlink>
    </w:p>
    <w:p w14:paraId="74C7C8D6" w14:textId="649EB04B" w:rsidR="008041D0" w:rsidRDefault="00250B7B">
      <w:pPr>
        <w:pStyle w:val="Obsah3"/>
        <w:rPr>
          <w:rFonts w:asciiTheme="minorHAnsi" w:eastAsiaTheme="minorEastAsia" w:hAnsiTheme="minorHAnsi" w:cstheme="minorBidi"/>
          <w:noProof/>
          <w:color w:val="auto"/>
          <w:sz w:val="22"/>
          <w:szCs w:val="22"/>
          <w:bdr w:val="none" w:sz="0" w:space="0" w:color="auto"/>
        </w:rPr>
      </w:pPr>
      <w:hyperlink w:anchor="_Toc84830612" w:history="1">
        <w:r w:rsidR="008041D0" w:rsidRPr="00201ADC">
          <w:rPr>
            <w:rStyle w:val="Hypertextovprepojenie"/>
            <w:noProof/>
          </w:rPr>
          <w:t>17.</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Spôsob uplatnenia kritérií</w:t>
        </w:r>
        <w:r w:rsidR="008041D0">
          <w:rPr>
            <w:noProof/>
            <w:webHidden/>
          </w:rPr>
          <w:tab/>
        </w:r>
        <w:r w:rsidR="008041D0">
          <w:rPr>
            <w:noProof/>
            <w:webHidden/>
          </w:rPr>
          <w:fldChar w:fldCharType="begin"/>
        </w:r>
        <w:r w:rsidR="008041D0">
          <w:rPr>
            <w:noProof/>
            <w:webHidden/>
          </w:rPr>
          <w:instrText xml:space="preserve"> PAGEREF _Toc84830612 \h </w:instrText>
        </w:r>
        <w:r w:rsidR="008041D0">
          <w:rPr>
            <w:noProof/>
            <w:webHidden/>
          </w:rPr>
        </w:r>
        <w:r w:rsidR="008041D0">
          <w:rPr>
            <w:noProof/>
            <w:webHidden/>
          </w:rPr>
          <w:fldChar w:fldCharType="separate"/>
        </w:r>
        <w:r w:rsidR="008041D0">
          <w:rPr>
            <w:noProof/>
            <w:webHidden/>
          </w:rPr>
          <w:t>30</w:t>
        </w:r>
        <w:r w:rsidR="008041D0">
          <w:rPr>
            <w:noProof/>
            <w:webHidden/>
          </w:rPr>
          <w:fldChar w:fldCharType="end"/>
        </w:r>
      </w:hyperlink>
    </w:p>
    <w:p w14:paraId="2F70AA23" w14:textId="0BD0121E" w:rsidR="008041D0" w:rsidRDefault="00250B7B">
      <w:pPr>
        <w:pStyle w:val="Obsah1"/>
        <w:rPr>
          <w:rFonts w:asciiTheme="minorHAnsi" w:eastAsiaTheme="minorEastAsia" w:hAnsiTheme="minorHAnsi" w:cstheme="minorBidi"/>
          <w:noProof/>
          <w:color w:val="auto"/>
          <w:sz w:val="22"/>
          <w:szCs w:val="22"/>
          <w:bdr w:val="none" w:sz="0" w:space="0" w:color="auto"/>
        </w:rPr>
      </w:pPr>
      <w:hyperlink w:anchor="_Toc84830613" w:history="1">
        <w:r w:rsidR="008041D0" w:rsidRPr="00201ADC">
          <w:rPr>
            <w:rStyle w:val="Hypertextovprepojenie"/>
            <w:rFonts w:eastAsia="Trebuchet MS" w:cs="Trebuchet MS"/>
            <w:noProof/>
          </w:rPr>
          <w:t>E.</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Návrh na plnenie kritéria</w:t>
        </w:r>
        <w:r w:rsidR="008041D0">
          <w:rPr>
            <w:noProof/>
            <w:webHidden/>
          </w:rPr>
          <w:tab/>
        </w:r>
        <w:r w:rsidR="008041D0">
          <w:rPr>
            <w:noProof/>
            <w:webHidden/>
          </w:rPr>
          <w:fldChar w:fldCharType="begin"/>
        </w:r>
        <w:r w:rsidR="008041D0">
          <w:rPr>
            <w:noProof/>
            <w:webHidden/>
          </w:rPr>
          <w:instrText xml:space="preserve"> PAGEREF _Toc84830613 \h </w:instrText>
        </w:r>
        <w:r w:rsidR="008041D0">
          <w:rPr>
            <w:noProof/>
            <w:webHidden/>
          </w:rPr>
        </w:r>
        <w:r w:rsidR="008041D0">
          <w:rPr>
            <w:noProof/>
            <w:webHidden/>
          </w:rPr>
          <w:fldChar w:fldCharType="separate"/>
        </w:r>
        <w:r w:rsidR="008041D0">
          <w:rPr>
            <w:noProof/>
            <w:webHidden/>
          </w:rPr>
          <w:t>32</w:t>
        </w:r>
        <w:r w:rsidR="008041D0">
          <w:rPr>
            <w:noProof/>
            <w:webHidden/>
          </w:rPr>
          <w:fldChar w:fldCharType="end"/>
        </w:r>
      </w:hyperlink>
    </w:p>
    <w:p w14:paraId="103BC5E0" w14:textId="5DF81BC5" w:rsidR="008041D0" w:rsidRDefault="00250B7B">
      <w:pPr>
        <w:pStyle w:val="Obsah1"/>
        <w:rPr>
          <w:rFonts w:asciiTheme="minorHAnsi" w:eastAsiaTheme="minorEastAsia" w:hAnsiTheme="minorHAnsi" w:cstheme="minorBidi"/>
          <w:noProof/>
          <w:color w:val="auto"/>
          <w:sz w:val="22"/>
          <w:szCs w:val="22"/>
          <w:bdr w:val="none" w:sz="0" w:space="0" w:color="auto"/>
        </w:rPr>
      </w:pPr>
      <w:hyperlink w:anchor="_Toc84830614" w:history="1">
        <w:r w:rsidR="008041D0" w:rsidRPr="00201ADC">
          <w:rPr>
            <w:rStyle w:val="Hypertextovprepojenie"/>
            <w:rFonts w:eastAsia="Trebuchet MS"/>
            <w:noProof/>
          </w:rPr>
          <w:t>F.</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Súhlas uchádzača s obsahom návrhu zmluvy o dielo</w:t>
        </w:r>
        <w:r w:rsidR="008041D0">
          <w:rPr>
            <w:noProof/>
            <w:webHidden/>
          </w:rPr>
          <w:tab/>
        </w:r>
        <w:r w:rsidR="008041D0">
          <w:rPr>
            <w:noProof/>
            <w:webHidden/>
          </w:rPr>
          <w:fldChar w:fldCharType="begin"/>
        </w:r>
        <w:r w:rsidR="008041D0">
          <w:rPr>
            <w:noProof/>
            <w:webHidden/>
          </w:rPr>
          <w:instrText xml:space="preserve"> PAGEREF _Toc84830614 \h </w:instrText>
        </w:r>
        <w:r w:rsidR="008041D0">
          <w:rPr>
            <w:noProof/>
            <w:webHidden/>
          </w:rPr>
        </w:r>
        <w:r w:rsidR="008041D0">
          <w:rPr>
            <w:noProof/>
            <w:webHidden/>
          </w:rPr>
          <w:fldChar w:fldCharType="separate"/>
        </w:r>
        <w:r w:rsidR="008041D0">
          <w:rPr>
            <w:noProof/>
            <w:webHidden/>
          </w:rPr>
          <w:t>35</w:t>
        </w:r>
        <w:r w:rsidR="008041D0">
          <w:rPr>
            <w:noProof/>
            <w:webHidden/>
          </w:rPr>
          <w:fldChar w:fldCharType="end"/>
        </w:r>
      </w:hyperlink>
    </w:p>
    <w:p w14:paraId="6022EEF3" w14:textId="7C8DEE2C" w:rsidR="008041D0" w:rsidRDefault="00250B7B">
      <w:pPr>
        <w:pStyle w:val="Obsah1"/>
        <w:rPr>
          <w:rFonts w:asciiTheme="minorHAnsi" w:eastAsiaTheme="minorEastAsia" w:hAnsiTheme="minorHAnsi" w:cstheme="minorBidi"/>
          <w:noProof/>
          <w:color w:val="auto"/>
          <w:sz w:val="22"/>
          <w:szCs w:val="22"/>
          <w:bdr w:val="none" w:sz="0" w:space="0" w:color="auto"/>
        </w:rPr>
      </w:pPr>
      <w:hyperlink w:anchor="_Toc84830615" w:history="1">
        <w:r w:rsidR="008041D0" w:rsidRPr="00201ADC">
          <w:rPr>
            <w:rStyle w:val="Hypertextovprepojenie"/>
            <w:rFonts w:eastAsia="Trebuchet MS"/>
            <w:noProof/>
          </w:rPr>
          <w:t>G.</w:t>
        </w:r>
        <w:r w:rsidR="008041D0">
          <w:rPr>
            <w:rFonts w:asciiTheme="minorHAnsi" w:eastAsiaTheme="minorEastAsia" w:hAnsiTheme="minorHAnsi" w:cstheme="minorBidi"/>
            <w:noProof/>
            <w:color w:val="auto"/>
            <w:sz w:val="22"/>
            <w:szCs w:val="22"/>
            <w:bdr w:val="none" w:sz="0" w:space="0" w:color="auto"/>
          </w:rPr>
          <w:tab/>
        </w:r>
        <w:r w:rsidR="008041D0" w:rsidRPr="00201ADC">
          <w:rPr>
            <w:rStyle w:val="Hypertextovprepojenie"/>
            <w:noProof/>
          </w:rPr>
          <w:t>Prílohy súťažných podkladov</w:t>
        </w:r>
        <w:r w:rsidR="008041D0">
          <w:rPr>
            <w:noProof/>
            <w:webHidden/>
          </w:rPr>
          <w:tab/>
        </w:r>
        <w:r w:rsidR="008041D0">
          <w:rPr>
            <w:noProof/>
            <w:webHidden/>
          </w:rPr>
          <w:fldChar w:fldCharType="begin"/>
        </w:r>
        <w:r w:rsidR="008041D0">
          <w:rPr>
            <w:noProof/>
            <w:webHidden/>
          </w:rPr>
          <w:instrText xml:space="preserve"> PAGEREF _Toc84830615 \h </w:instrText>
        </w:r>
        <w:r w:rsidR="008041D0">
          <w:rPr>
            <w:noProof/>
            <w:webHidden/>
          </w:rPr>
        </w:r>
        <w:r w:rsidR="008041D0">
          <w:rPr>
            <w:noProof/>
            <w:webHidden/>
          </w:rPr>
          <w:fldChar w:fldCharType="separate"/>
        </w:r>
        <w:r w:rsidR="008041D0">
          <w:rPr>
            <w:noProof/>
            <w:webHidden/>
          </w:rPr>
          <w:t>36</w:t>
        </w:r>
        <w:r w:rsidR="008041D0">
          <w:rPr>
            <w:noProof/>
            <w:webHidden/>
          </w:rPr>
          <w:fldChar w:fldCharType="end"/>
        </w:r>
      </w:hyperlink>
    </w:p>
    <w:p w14:paraId="325E6134" w14:textId="5A777118"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68806A5F" w:rsidR="00622CEC" w:rsidRPr="009E58B7" w:rsidRDefault="00356F11" w:rsidP="00D11EEE">
      <w:pPr>
        <w:pStyle w:val="Nadpis1"/>
        <w:numPr>
          <w:ilvl w:val="0"/>
          <w:numId w:val="2"/>
        </w:numPr>
        <w:rPr>
          <w:sz w:val="22"/>
          <w:szCs w:val="22"/>
        </w:rPr>
      </w:pPr>
      <w:bookmarkStart w:id="0" w:name="_Ref448848361"/>
      <w:bookmarkStart w:id="1" w:name="_Toc"/>
      <w:bookmarkStart w:id="2" w:name="_Toc84830587"/>
      <w:r>
        <w:rPr>
          <w:sz w:val="22"/>
          <w:szCs w:val="22"/>
        </w:rPr>
        <w:lastRenderedPageBreak/>
        <w:t xml:space="preserve">A. </w:t>
      </w:r>
      <w:r w:rsidR="00B25AA5" w:rsidRPr="009E58B7">
        <w:rPr>
          <w:sz w:val="22"/>
          <w:szCs w:val="22"/>
        </w:rPr>
        <w:t>Po</w:t>
      </w:r>
      <w:bookmarkEnd w:id="0"/>
      <w:r w:rsidR="00B25AA5" w:rsidRPr="009E58B7">
        <w:rPr>
          <w:sz w:val="22"/>
          <w:szCs w:val="22"/>
        </w:rPr>
        <w:t>dmienky súťaže</w:t>
      </w:r>
      <w:bookmarkEnd w:id="1"/>
      <w:bookmarkEnd w:id="2"/>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3" w:name="_Toc1"/>
      <w:bookmarkStart w:id="4" w:name="_Toc84830588"/>
      <w:r w:rsidRPr="009E58B7">
        <w:rPr>
          <w:rStyle w:val="iadne"/>
          <w:sz w:val="22"/>
          <w:szCs w:val="22"/>
        </w:rPr>
        <w:t>Komunikácia</w:t>
      </w:r>
      <w:bookmarkEnd w:id="3"/>
      <w:bookmarkEnd w:id="4"/>
    </w:p>
    <w:p w14:paraId="7294AC7D" w14:textId="09DEC437" w:rsidR="00622CEC" w:rsidRPr="009E58B7" w:rsidRDefault="00B25AA5" w:rsidP="00973FED">
      <w:pPr>
        <w:pStyle w:val="Cislo-1-nadpis"/>
        <w:numPr>
          <w:ilvl w:val="2"/>
          <w:numId w:val="2"/>
        </w:numPr>
      </w:pPr>
      <w:bookmarkStart w:id="5" w:name="_Toc2"/>
      <w:bookmarkStart w:id="6" w:name="_Toc84830589"/>
      <w:r w:rsidRPr="009E58B7">
        <w:t>Komunikácia medzi verejným obstarávateľom a záujemcami/uchádzačmi</w:t>
      </w:r>
      <w:bookmarkEnd w:id="5"/>
      <w:bookmarkEnd w:id="6"/>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1AF7E275" w14:textId="77777777" w:rsidR="00622CEC" w:rsidRPr="009E58B7" w:rsidRDefault="00B25AA5">
      <w:pPr>
        <w:pStyle w:val="Nadpis2"/>
        <w:rPr>
          <w:rStyle w:val="iadne"/>
          <w:sz w:val="22"/>
          <w:szCs w:val="22"/>
        </w:rPr>
      </w:pPr>
      <w:bookmarkStart w:id="7" w:name="_Toc3"/>
      <w:bookmarkStart w:id="8" w:name="_Toc84830590"/>
      <w:r w:rsidRPr="009E58B7">
        <w:rPr>
          <w:rStyle w:val="iadne"/>
          <w:sz w:val="22"/>
          <w:szCs w:val="22"/>
        </w:rPr>
        <w:t>Predkladanie ponuky a jej obsah</w:t>
      </w:r>
      <w:bookmarkEnd w:id="7"/>
      <w:bookmarkEnd w:id="8"/>
    </w:p>
    <w:p w14:paraId="32B7706E" w14:textId="77777777" w:rsidR="00622CEC" w:rsidRPr="009E58B7" w:rsidRDefault="00B25AA5" w:rsidP="00964E1E">
      <w:pPr>
        <w:pStyle w:val="Cislo-1-nadpis"/>
        <w:numPr>
          <w:ilvl w:val="2"/>
          <w:numId w:val="5"/>
        </w:numPr>
      </w:pPr>
      <w:bookmarkStart w:id="9" w:name="_Toc4"/>
      <w:bookmarkStart w:id="10" w:name="_Toc84830591"/>
      <w:r w:rsidRPr="009E58B7">
        <w:t>Predkladanie ponuky</w:t>
      </w:r>
      <w:bookmarkEnd w:id="9"/>
      <w:bookmarkEnd w:id="10"/>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23A748D2"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w:t>
      </w:r>
      <w:r w:rsidR="002358D9">
        <w:t>a č. 1</w:t>
      </w:r>
      <w:r w:rsidRPr="009E58B7">
        <w:t xml:space="preserve">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74713848"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r w:rsidR="00F9485F">
        <w:rPr>
          <w:rStyle w:val="iadne"/>
        </w:rPr>
        <w:t xml:space="preserve"> č. 1</w:t>
      </w:r>
      <w:r w:rsidRPr="009E58B7">
        <w:rPr>
          <w:rStyle w:val="iadne"/>
        </w:rPr>
        <w:t>)“].</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1" w:name="_Toc5"/>
      <w:bookmarkStart w:id="12" w:name="_Toc84830592"/>
      <w:r w:rsidRPr="009E58B7">
        <w:t>Obsah ponuky</w:t>
      </w:r>
      <w:bookmarkEnd w:id="11"/>
      <w:bookmarkEnd w:id="12"/>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4EA232A7" w:rsidR="006F6ED7" w:rsidRDefault="0036513D" w:rsidP="006F6ED7">
      <w:pPr>
        <w:pStyle w:val="Cislo-2-text"/>
        <w:numPr>
          <w:ilvl w:val="3"/>
          <w:numId w:val="2"/>
        </w:numPr>
      </w:pPr>
      <w:r w:rsidRPr="009E58B7">
        <w:t>Uchádzač predloží r</w:t>
      </w:r>
      <w:r w:rsidR="00B25AA5" w:rsidRPr="009E58B7">
        <w:t>iadne vyplnený návrh na plnenie kritéri</w:t>
      </w:r>
      <w:r w:rsidR="00F9485F">
        <w:t>a č. 1</w:t>
      </w:r>
      <w:r w:rsidR="00B25AA5" w:rsidRPr="009E58B7">
        <w:t xml:space="preserve"> podľa vzoru uvedeného v časti E. týchto súťažných podkladov. </w:t>
      </w:r>
      <w:bookmarkStart w:id="13"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3"/>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w:t>
      </w:r>
      <w:r w:rsidR="00F9485F">
        <w:t>a č. 1</w:t>
      </w:r>
      <w:r w:rsidR="00A5257C" w:rsidRPr="009E58B7">
        <w:t xml:space="preserve"> podľa vzoru uvedeného v časti E. týchto súťažných podkladov, hodnotou, ktorá bude predmetom vyhodnocovania ponúk bude hodnota ponuky uvedená v návrhu naplnenie kritéri</w:t>
      </w:r>
      <w:r w:rsidR="007E3483">
        <w:t>a č. 1</w:t>
      </w:r>
      <w:r w:rsidR="00A5257C" w:rsidRPr="009E58B7">
        <w:t xml:space="preserve"> </w:t>
      </w:r>
      <w:r w:rsidR="00B67C49">
        <w:t>podľa vzoru uvedeného v časti E. týchto súťažných podkladov</w:t>
      </w:r>
      <w:r w:rsidR="00A5257C" w:rsidRPr="009E58B7">
        <w:t>.</w:t>
      </w:r>
    </w:p>
    <w:p w14:paraId="3F7E03C4" w14:textId="42184EC3" w:rsidR="00941E45" w:rsidRPr="00941E45" w:rsidRDefault="00941E45" w:rsidP="00941E45">
      <w:pPr>
        <w:pStyle w:val="Cislo-2-text"/>
        <w:ind w:left="709"/>
      </w:pPr>
      <w:r w:rsidRPr="00941E45">
        <w:rPr>
          <w:b/>
        </w:rPr>
        <w:t>UPOZORNENIE:</w:t>
      </w:r>
      <w:r>
        <w:rPr>
          <w:b/>
        </w:rPr>
        <w:t xml:space="preserve"> </w:t>
      </w:r>
      <w:r w:rsidR="003E63F1">
        <w:t xml:space="preserve">prosíme uchádzačov, aby nezasahovali/nemenili </w:t>
      </w:r>
      <w:r w:rsidR="00CA5D60">
        <w:t>obsah</w:t>
      </w:r>
      <w:r w:rsidR="00190A80">
        <w:t xml:space="preserve"> a štruktúru</w:t>
      </w:r>
      <w:r w:rsidR="00CA5D60">
        <w:t xml:space="preserve"> návrhu na plnenie kritéri</w:t>
      </w:r>
      <w:r w:rsidR="0001704D">
        <w:t>a č. 1</w:t>
      </w:r>
      <w:r w:rsidR="003E63F1">
        <w:t xml:space="preserve"> </w:t>
      </w:r>
      <w:r w:rsidR="0001704D">
        <w:t xml:space="preserve">a ocenili ho v predloženej štruktúre, pretože </w:t>
      </w:r>
      <w:r w:rsidR="00EF5657">
        <w:t>jej zmenou sa predložené ponuky sta</w:t>
      </w:r>
      <w:r w:rsidR="007265E9">
        <w:t>nú</w:t>
      </w:r>
      <w:r w:rsidR="00EF5657">
        <w:t xml:space="preserve"> neporovnateľnými a</w:t>
      </w:r>
      <w:r w:rsidR="007265E9">
        <w:t xml:space="preserve"> nebude možné </w:t>
      </w:r>
      <w:r w:rsidR="00933608">
        <w:t xml:space="preserve">ich </w:t>
      </w:r>
      <w:r w:rsidR="007265E9">
        <w:t>vyhodnotiť.</w:t>
      </w:r>
    </w:p>
    <w:p w14:paraId="6EC956B4" w14:textId="405DB174" w:rsidR="00650EC9" w:rsidRDefault="00650EC9" w:rsidP="00A323F7">
      <w:pPr>
        <w:pStyle w:val="Odsekzoznamu"/>
        <w:numPr>
          <w:ilvl w:val="3"/>
          <w:numId w:val="2"/>
        </w:numPr>
        <w:jc w:val="both"/>
      </w:pPr>
      <w:r>
        <w:t xml:space="preserve">Uchádzač v ponuke predloží svoje </w:t>
      </w:r>
      <w:proofErr w:type="spellStart"/>
      <w:r>
        <w:t>portfolio</w:t>
      </w:r>
      <w:proofErr w:type="spellEnd"/>
      <w:r>
        <w:t xml:space="preserve">. V rámci </w:t>
      </w:r>
      <w:proofErr w:type="spellStart"/>
      <w:r>
        <w:t>portfolio</w:t>
      </w:r>
      <w:proofErr w:type="spellEnd"/>
      <w:r>
        <w:t xml:space="preserve"> uchádzač predloží </w:t>
      </w:r>
      <w:r w:rsidRPr="003B342F">
        <w:rPr>
          <w:b/>
        </w:rPr>
        <w:t>dva projekty</w:t>
      </w:r>
      <w:r>
        <w:t xml:space="preserve">, ktorých autormi alebo spoluautormi sú osoby určené na plnenie Zmluvy o dielo, podľa vlastného výberu uchádzača. Každý z projektov uchádzač predloží v elektronickej forme vo formáte PDF. </w:t>
      </w:r>
      <w:r w:rsidR="001D7A55">
        <w:t>U</w:t>
      </w:r>
      <w:r>
        <w:t>chádzač predloží vizualizácie a výkresy.</w:t>
      </w:r>
      <w:r w:rsidR="00882AF0">
        <w:t xml:space="preserve"> </w:t>
      </w:r>
      <w:r w:rsidR="00BD042E">
        <w:t>V prípade, ak</w:t>
      </w:r>
      <w:r w:rsidR="0055683A">
        <w:t xml:space="preserve"> už</w:t>
      </w:r>
      <w:r w:rsidR="00BD042E">
        <w:t xml:space="preserve"> bol predkladaný projekt realizovaný, uchádzač v ponuke predloží </w:t>
      </w:r>
      <w:r w:rsidR="001C201C">
        <w:t xml:space="preserve">aj </w:t>
      </w:r>
      <w:r w:rsidR="00BD042E">
        <w:t xml:space="preserve">fotodokumentáciu a základné informácie (miesto, autor, investor, rok výstavby, výmera územia, výška investície) o projekte. </w:t>
      </w:r>
      <w:r w:rsidR="00996D7F">
        <w:t>Predložené projekty budú predmetom hodnotenia na základe kritéria kvality</w:t>
      </w:r>
      <w:r w:rsidR="00EE740D">
        <w:t xml:space="preserve"> (podľa časti D</w:t>
      </w:r>
      <w:r w:rsidR="003B342F" w:rsidRPr="003B342F">
        <w:t xml:space="preserve"> Kritériá na vyhodnotenie ponúk a spôsob ich uplatnenia </w:t>
      </w:r>
      <w:r w:rsidR="00EE740D">
        <w:t>týchto súťažných podkladov)</w:t>
      </w:r>
      <w:r w:rsidR="000954F4">
        <w:t xml:space="preserve">. </w:t>
      </w:r>
      <w:r w:rsidR="004038A3">
        <w:t xml:space="preserve">Tieto predložené projekty môžu byť tie, ktorými uchádzač preukazuje </w:t>
      </w:r>
      <w:r w:rsidR="009B2DAE">
        <w:t xml:space="preserve">stanovené </w:t>
      </w:r>
      <w:r w:rsidR="004038A3">
        <w:t>podmienk</w:t>
      </w:r>
      <w:r w:rsidR="009B2DAE">
        <w:t>y</w:t>
      </w:r>
      <w:r w:rsidR="004038A3">
        <w:t xml:space="preserve"> účasti </w:t>
      </w:r>
      <w:r w:rsidR="009B2DAE">
        <w:t xml:space="preserve">týkajúce sa </w:t>
      </w:r>
      <w:r w:rsidR="004038A3">
        <w:t>technickej a odbornej spôsobilosti, ale môžu byť aj iné.</w:t>
      </w:r>
      <w:r>
        <w:t xml:space="preserve"> </w:t>
      </w:r>
      <w:r w:rsidR="005A6B83">
        <w:t xml:space="preserve"> </w:t>
      </w:r>
    </w:p>
    <w:p w14:paraId="4A7D29EE" w14:textId="36FD514A" w:rsidR="004D6150" w:rsidRPr="004D6150" w:rsidRDefault="004D6150" w:rsidP="00A323F7">
      <w:pPr>
        <w:pStyle w:val="Odsekzoznamu"/>
        <w:numPr>
          <w:ilvl w:val="3"/>
          <w:numId w:val="2"/>
        </w:numPr>
        <w:jc w:val="both"/>
      </w:pPr>
      <w:bookmarkStart w:id="14" w:name="_Hlk63066458"/>
      <w:r w:rsidRPr="004D6150">
        <w:t xml:space="preserve">Uchádzač predloží Osvedčenie (kópiu) o odbornej spôsobilosti hlavného projektanta </w:t>
      </w:r>
      <w:r w:rsidR="00C87132">
        <w:t>–</w:t>
      </w:r>
      <w:r w:rsidRPr="004D6150">
        <w:t xml:space="preserve"> autorizovaný</w:t>
      </w:r>
      <w:r w:rsidR="00C87132">
        <w:t xml:space="preserve"> </w:t>
      </w:r>
      <w:r w:rsidR="00D9260A">
        <w:t>architekt podľa § 4a a § 5</w:t>
      </w:r>
      <w:r w:rsidRPr="004D6150">
        <w:t xml:space="preserve"> zákona č. 138/1992 Z</w:t>
      </w:r>
      <w:r w:rsidR="00F275C8">
        <w:t>b.</w:t>
      </w:r>
      <w:r w:rsidRPr="004D6150">
        <w:t xml:space="preserve"> </w:t>
      </w:r>
      <w:r w:rsidR="000F7AE1">
        <w:t xml:space="preserve">o </w:t>
      </w:r>
      <w:r w:rsidR="00470736" w:rsidRPr="00470736">
        <w:t xml:space="preserve">autorizovaných architektoch a autorizovaných stavebných inžinieroch. </w:t>
      </w:r>
    </w:p>
    <w:p w14:paraId="5CC37301" w14:textId="10FEC7DB" w:rsidR="00404BB2" w:rsidRPr="00404BB2" w:rsidRDefault="00631211" w:rsidP="00404BB2">
      <w:pPr>
        <w:pStyle w:val="Odsekzoznamu"/>
        <w:numPr>
          <w:ilvl w:val="3"/>
          <w:numId w:val="2"/>
        </w:numPr>
        <w:jc w:val="both"/>
      </w:pPr>
      <w:r w:rsidRPr="00631211">
        <w:t xml:space="preserve">Verejný obstarávateľ v súlade s § 41 ods. 1 písm. a) ZVO vyžaduje, aby uchádzač v ponuke uviedol podiel zákazky, ktorý má v úmysle zadať subdodávateľom, navrhovaných subdodávateľov a predmety subdodávok. </w:t>
      </w:r>
    </w:p>
    <w:bookmarkEnd w:id="14"/>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lastRenderedPageBreak/>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34DA55B2" w:rsidR="006F6ED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7B6B592D" w14:textId="7C122B7A" w:rsidR="00622CEC" w:rsidRPr="009E58B7" w:rsidRDefault="00B25AA5" w:rsidP="004A191F">
      <w:pPr>
        <w:pStyle w:val="Cislo-1-nadpis"/>
        <w:numPr>
          <w:ilvl w:val="2"/>
          <w:numId w:val="2"/>
        </w:numPr>
      </w:pPr>
      <w:bookmarkStart w:id="15" w:name="_Toc7"/>
      <w:bookmarkStart w:id="16" w:name="_Toc84830593"/>
      <w:r w:rsidRPr="009E58B7">
        <w:t>Zábezpeka</w:t>
      </w:r>
      <w:bookmarkEnd w:id="15"/>
      <w:bookmarkEnd w:id="16"/>
      <w:r w:rsidR="00441233">
        <w:t xml:space="preserve"> </w:t>
      </w:r>
    </w:p>
    <w:p w14:paraId="36888BC1" w14:textId="20A86789" w:rsidR="00622CEC" w:rsidRDefault="00C35D3A" w:rsidP="00C35D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Style w:val="iadne"/>
        </w:rPr>
      </w:pPr>
      <w:bookmarkStart w:id="17" w:name="_Toc8"/>
      <w:r>
        <w:t xml:space="preserve">4.1. </w:t>
      </w:r>
      <w:r>
        <w:tab/>
      </w:r>
      <w:r w:rsidR="000A2BDE" w:rsidRPr="002728CB">
        <w:t xml:space="preserve">Verejný obstarávateľ </w:t>
      </w:r>
      <w:r w:rsidR="00163B13">
        <w:t>ne</w:t>
      </w:r>
      <w:r w:rsidR="000A2BDE" w:rsidRPr="002728CB">
        <w:t>vyžaduje, aby uchádzač v lehote viazanosti ponúk (bod 2.10</w:t>
      </w:r>
      <w:r w:rsidR="000A2BDE">
        <w:t xml:space="preserve"> súťažných podkladov</w:t>
      </w:r>
      <w:r w:rsidR="000A2BDE" w:rsidRPr="002728CB">
        <w:t xml:space="preserve">) zabezpečil viazanosť svojej ponuky </w:t>
      </w:r>
      <w:r w:rsidR="000A2BDE" w:rsidRPr="00713A20">
        <w:t>zábezpekou</w:t>
      </w:r>
      <w:r w:rsidR="00163B13">
        <w:t>.</w:t>
      </w:r>
      <w:r w:rsidR="000A2BDE" w:rsidRPr="00713A20">
        <w:t xml:space="preserve"> </w:t>
      </w:r>
      <w:bookmarkEnd w:id="17"/>
    </w:p>
    <w:p w14:paraId="78A145D7" w14:textId="77777777" w:rsidR="00B8513A" w:rsidRPr="009E58B7" w:rsidRDefault="00B8513A" w:rsidP="00B8513A">
      <w:pPr>
        <w:pStyle w:val="Nadpis2"/>
        <w:rPr>
          <w:rStyle w:val="iadne"/>
          <w:sz w:val="22"/>
          <w:szCs w:val="22"/>
        </w:rPr>
      </w:pPr>
      <w:bookmarkStart w:id="18" w:name="_Toc71109013"/>
      <w:bookmarkStart w:id="19" w:name="_Toc84830594"/>
      <w:r w:rsidRPr="009E58B7">
        <w:rPr>
          <w:rStyle w:val="iadne"/>
          <w:sz w:val="22"/>
          <w:szCs w:val="22"/>
        </w:rPr>
        <w:t>Otváranie a vyhodnocovanie ponúk</w:t>
      </w:r>
      <w:bookmarkEnd w:id="18"/>
      <w:bookmarkEnd w:id="19"/>
    </w:p>
    <w:p w14:paraId="2F662C14" w14:textId="77777777" w:rsidR="00622CEC" w:rsidRPr="009E58B7" w:rsidRDefault="00B25AA5" w:rsidP="00973FED">
      <w:pPr>
        <w:pStyle w:val="Cislo-1-nadpis"/>
        <w:numPr>
          <w:ilvl w:val="2"/>
          <w:numId w:val="2"/>
        </w:numPr>
      </w:pPr>
      <w:bookmarkStart w:id="20" w:name="_Toc9"/>
      <w:bookmarkStart w:id="21" w:name="_Toc84830595"/>
      <w:r w:rsidRPr="009E58B7">
        <w:t>Otváranie ponúk</w:t>
      </w:r>
      <w:bookmarkEnd w:id="20"/>
      <w:bookmarkEnd w:id="21"/>
    </w:p>
    <w:p w14:paraId="24A56AEB" w14:textId="3A8C5FA7"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 xml:space="preserve">a bude prebiehať </w:t>
      </w:r>
      <w:r w:rsidR="0057475E" w:rsidRPr="0057475E">
        <w:t>v mieste - on</w:t>
      </w:r>
      <w:bookmarkStart w:id="22" w:name="_GoBack"/>
      <w:bookmarkEnd w:id="22"/>
      <w:r w:rsidR="0057475E" w:rsidRPr="0057475E">
        <w:t>line priestore systému JOSEPHINE</w:t>
      </w:r>
      <w:r w:rsidRPr="005D6F59">
        <w:t>.</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4B26CC5D" w:rsidR="00F164CC" w:rsidRPr="00F164CC" w:rsidRDefault="00D77851" w:rsidP="00F164CC">
      <w:pPr>
        <w:pStyle w:val="Odsekzoznamu"/>
        <w:numPr>
          <w:ilvl w:val="3"/>
          <w:numId w:val="2"/>
        </w:numPr>
        <w:jc w:val="both"/>
      </w:pPr>
      <w:r>
        <w:t>Otvárania ponúk</w:t>
      </w:r>
      <w:r w:rsidR="00F164CC" w:rsidRPr="00F164CC">
        <w:t xml:space="preserve"> sa budú môcť zúčastniť len uchádzači, ktorí v lehote na predkladanie ponúk predložili</w:t>
      </w:r>
      <w:r>
        <w:t xml:space="preserve"> </w:t>
      </w:r>
      <w:r w:rsidR="00F164CC" w:rsidRPr="00F164CC">
        <w:t xml:space="preserve">ponuku do tejto zákazky. Ponuky budú sprístupnené týmto uchádzačom po lehote na otváranie ponúk a po </w:t>
      </w:r>
      <w:r w:rsidR="00982004">
        <w:t xml:space="preserve">ich </w:t>
      </w:r>
      <w:r w:rsidR="00F164CC" w:rsidRPr="00F164CC">
        <w:t>otvorení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6C2734A9" w14:textId="2F51740F"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w:t>
      </w:r>
    </w:p>
    <w:p w14:paraId="352C9FD9" w14:textId="77777777" w:rsidR="00622CEC" w:rsidRPr="009E58B7" w:rsidRDefault="00B25AA5" w:rsidP="00973FED">
      <w:pPr>
        <w:pStyle w:val="Cislo-1-nadpis"/>
        <w:numPr>
          <w:ilvl w:val="2"/>
          <w:numId w:val="2"/>
        </w:numPr>
      </w:pPr>
      <w:bookmarkStart w:id="23" w:name="_Toc84830596"/>
      <w:bookmarkStart w:id="24" w:name="_Toc10"/>
      <w:bookmarkStart w:id="25" w:name="_Hlk72393005"/>
      <w:r w:rsidRPr="009E58B7">
        <w:t>Vyhodnotenie splnenia podmienok účasti a vyhodnocovanie ponúk</w:t>
      </w:r>
      <w:bookmarkEnd w:id="23"/>
      <w:r w:rsidRPr="009E58B7">
        <w:t xml:space="preserve"> </w:t>
      </w:r>
      <w:bookmarkEnd w:id="24"/>
    </w:p>
    <w:p w14:paraId="4642AFE1" w14:textId="755AF409" w:rsidR="009A1E20" w:rsidRPr="009A1E20" w:rsidRDefault="00A831F4" w:rsidP="009A1E20">
      <w:pPr>
        <w:pStyle w:val="Cislo-2-text"/>
        <w:numPr>
          <w:ilvl w:val="3"/>
          <w:numId w:val="2"/>
        </w:numPr>
      </w:pPr>
      <w:bookmarkStart w:id="26" w:name="_Hlk72393363"/>
      <w:bookmarkStart w:id="27" w:name="_Hlk72393237"/>
      <w:r w:rsidRPr="009E58B7">
        <w:t xml:space="preserve">Verejný obstarávateľ postupuje podľa § 112 ods. 6 druhá veta ZVO, t. j. vyhodnotenie splnenia </w:t>
      </w:r>
      <w:bookmarkEnd w:id="26"/>
      <w:r w:rsidRPr="009E58B7">
        <w:t xml:space="preserve">podmienok účasti a vyhodnotenie ponúk z hľadiska splnenia požiadaviek na predmet zákazky sa </w:t>
      </w:r>
      <w:bookmarkEnd w:id="27"/>
      <w:r w:rsidRPr="009E58B7">
        <w:t xml:space="preserve">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Pr="009A1E20">
        <w:rPr>
          <w:b/>
        </w:rPr>
        <w:t xml:space="preserve"> uchádzač</w:t>
      </w:r>
      <w:r w:rsidR="00E65BE2">
        <w:rPr>
          <w:b/>
        </w:rPr>
        <w:t>a</w:t>
      </w:r>
      <w:r w:rsidRPr="009A1E20">
        <w:rPr>
          <w:b/>
        </w:rPr>
        <w:t>, ktor</w:t>
      </w:r>
      <w:r w:rsidR="00BE1D5D">
        <w:rPr>
          <w:b/>
        </w:rPr>
        <w:t>ý</w:t>
      </w:r>
      <w:r w:rsidRPr="009A1E20">
        <w:rPr>
          <w:b/>
        </w:rPr>
        <w:t xml:space="preserve"> sa umiestnil na prvom </w:t>
      </w:r>
      <w:r w:rsidR="00BE1D5D">
        <w:rPr>
          <w:b/>
        </w:rPr>
        <w:t>m</w:t>
      </w:r>
      <w:r w:rsidRPr="009A1E20">
        <w:rPr>
          <w:b/>
        </w:rPr>
        <w:t>ieste v</w:t>
      </w:r>
      <w:r w:rsidR="00BE1D5D">
        <w:rPr>
          <w:b/>
        </w:rPr>
        <w:t> </w:t>
      </w:r>
      <w:r w:rsidRPr="009A1E20">
        <w:rPr>
          <w:b/>
        </w:rPr>
        <w:t>poradí</w:t>
      </w:r>
      <w:r w:rsidR="00BE1D5D">
        <w:rPr>
          <w:b/>
        </w:rPr>
        <w:t>,</w:t>
      </w:r>
      <w:r w:rsidRPr="009E58B7">
        <w:t xml:space="preserve"> splnenie podmienok účasti a požiadaviek na predmet zákazky. </w:t>
      </w:r>
      <w:r w:rsidR="009A1E20" w:rsidRPr="009A1E20">
        <w:t>Ak dôjde k vylúčeniu uchádzača alebo uchádzačov alebo ich ponúk, vyhodnotí sa následne splnenie podmienok účasti a požiadaviek na predmet zákazky u ďalšieho uchádzača alebo uchádzačov v poradí tak, aby uchádzač umiestnen</w:t>
      </w:r>
      <w:r w:rsidR="00CA4C11">
        <w:t>ý</w:t>
      </w:r>
      <w:r w:rsidR="009A1E20" w:rsidRPr="009A1E20">
        <w:t xml:space="preserve"> na prvom mieste v novo zostavenom poradí spĺňal podmienky účasti a požiadavky na predmet zákazky. Ponuky uchádzačov sa budú vyhodnocovať v súlade s príslušnými ustanoveniami ZVO (§ 40, § 53).</w:t>
      </w:r>
    </w:p>
    <w:bookmarkEnd w:id="25"/>
    <w:p w14:paraId="0FF2D99F" w14:textId="3E447E41" w:rsidR="00D53A38" w:rsidRDefault="00D53A38" w:rsidP="0018083E">
      <w:pPr>
        <w:pStyle w:val="Cislo-2-text"/>
        <w:numPr>
          <w:ilvl w:val="3"/>
          <w:numId w:val="2"/>
        </w:numPr>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proofErr w:type="spellStart"/>
      <w:r w:rsidRPr="009E58B7">
        <w:t>ne</w:t>
      </w:r>
      <w:proofErr w:type="spellEnd"/>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3C4A3FE8" w14:textId="77777777" w:rsidR="00622CEC" w:rsidRPr="009E58B7" w:rsidRDefault="00B25AA5">
      <w:pPr>
        <w:pStyle w:val="Nadpis2"/>
        <w:rPr>
          <w:rStyle w:val="iadne"/>
          <w:sz w:val="22"/>
          <w:szCs w:val="22"/>
        </w:rPr>
      </w:pPr>
      <w:bookmarkStart w:id="28" w:name="_Toc11"/>
      <w:bookmarkStart w:id="29" w:name="_Toc84830597"/>
      <w:r w:rsidRPr="009E58B7">
        <w:rPr>
          <w:rStyle w:val="iadne"/>
          <w:sz w:val="22"/>
          <w:szCs w:val="22"/>
        </w:rPr>
        <w:lastRenderedPageBreak/>
        <w:t>Ukončenie súťaže</w:t>
      </w:r>
      <w:bookmarkEnd w:id="28"/>
      <w:bookmarkEnd w:id="29"/>
    </w:p>
    <w:p w14:paraId="07827223" w14:textId="77777777" w:rsidR="00622CEC" w:rsidRPr="009E58B7" w:rsidRDefault="00B25AA5" w:rsidP="00973FED">
      <w:pPr>
        <w:pStyle w:val="Cislo-1-nadpis"/>
        <w:numPr>
          <w:ilvl w:val="2"/>
          <w:numId w:val="2"/>
        </w:numPr>
      </w:pPr>
      <w:bookmarkStart w:id="30" w:name="_Toc12"/>
      <w:bookmarkStart w:id="31" w:name="_Toc84830598"/>
      <w:r w:rsidRPr="009E58B7">
        <w:t>Informácia o výsledku vyhodnotenia ponúk</w:t>
      </w:r>
      <w:bookmarkEnd w:id="30"/>
      <w:bookmarkEnd w:id="31"/>
    </w:p>
    <w:p w14:paraId="32616DCD" w14:textId="79BDC3CF" w:rsidR="00622CEC"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5810A7BF" w:rsidR="00622CEC" w:rsidRPr="009E58B7" w:rsidRDefault="00B25AA5" w:rsidP="00973FED">
      <w:pPr>
        <w:pStyle w:val="Cislo-1-nadpis"/>
        <w:numPr>
          <w:ilvl w:val="2"/>
          <w:numId w:val="2"/>
        </w:numPr>
      </w:pPr>
      <w:bookmarkStart w:id="32" w:name="_Toc84830599"/>
      <w:bookmarkStart w:id="33" w:name="_Toc13"/>
      <w:r w:rsidRPr="009E58B7">
        <w:t>Súčinnosť úspešného uchádzača potrebná na uzavretie zmluvy</w:t>
      </w:r>
      <w:r w:rsidR="00EC0CC7" w:rsidRPr="009E58B7">
        <w:t xml:space="preserve"> o dielo</w:t>
      </w:r>
      <w:bookmarkEnd w:id="32"/>
      <w:r w:rsidRPr="009E58B7">
        <w:t xml:space="preserve"> </w:t>
      </w:r>
      <w:bookmarkEnd w:id="33"/>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1E27AFF6" w:rsidR="00622CEC"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39642B6" w14:textId="652B40AD" w:rsidR="00421E3F" w:rsidRDefault="00376C5B" w:rsidP="00376C5B">
      <w:pPr>
        <w:pStyle w:val="Odsekzoznamu"/>
        <w:numPr>
          <w:ilvl w:val="3"/>
          <w:numId w:val="2"/>
        </w:numPr>
        <w:jc w:val="both"/>
      </w:pPr>
      <w:r w:rsidRPr="00376C5B">
        <w:t>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podiel subdodávky a údaje o osobe oprávnenej konať za subdodávateľa, v rozsahu meno a priezvisko, adresa pobytu, dátum narodenia.</w:t>
      </w:r>
    </w:p>
    <w:p w14:paraId="05052454" w14:textId="7380E01C" w:rsidR="00622CEC" w:rsidRPr="009E58B7" w:rsidRDefault="00B25AA5" w:rsidP="00973FED">
      <w:pPr>
        <w:pStyle w:val="Cislo-1-nadpis"/>
        <w:numPr>
          <w:ilvl w:val="2"/>
          <w:numId w:val="2"/>
        </w:numPr>
      </w:pPr>
      <w:bookmarkStart w:id="34" w:name="_Toc14"/>
      <w:bookmarkStart w:id="35" w:name="_Toc84830600"/>
      <w:r w:rsidRPr="009E58B7">
        <w:t>Uzavretie zmluvy</w:t>
      </w:r>
      <w:bookmarkEnd w:id="34"/>
      <w:r w:rsidR="00EC0CC7" w:rsidRPr="009E58B7">
        <w:t xml:space="preserve"> o dielo</w:t>
      </w:r>
      <w:bookmarkEnd w:id="35"/>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3002FBF4"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6" w:name="_Toc15"/>
      <w:bookmarkStart w:id="37" w:name="_Toc84830601"/>
      <w:r w:rsidRPr="009E58B7">
        <w:rPr>
          <w:rStyle w:val="iadne"/>
          <w:sz w:val="22"/>
          <w:szCs w:val="22"/>
        </w:rPr>
        <w:t>Ostatné</w:t>
      </w:r>
      <w:bookmarkEnd w:id="36"/>
      <w:bookmarkEnd w:id="37"/>
    </w:p>
    <w:p w14:paraId="1E9DA801" w14:textId="77777777" w:rsidR="00622CEC" w:rsidRPr="009E58B7" w:rsidRDefault="00B25AA5" w:rsidP="00973FED">
      <w:pPr>
        <w:pStyle w:val="Cislo-1-nadpis"/>
        <w:numPr>
          <w:ilvl w:val="2"/>
          <w:numId w:val="2"/>
        </w:numPr>
      </w:pPr>
      <w:bookmarkStart w:id="38" w:name="_Toc16"/>
      <w:bookmarkStart w:id="39" w:name="_Toc84830602"/>
      <w:r w:rsidRPr="009E58B7">
        <w:t>Zdroj finančných prostriedkov</w:t>
      </w:r>
      <w:bookmarkEnd w:id="38"/>
      <w:bookmarkEnd w:id="39"/>
    </w:p>
    <w:p w14:paraId="0AB43C15" w14:textId="21B50141" w:rsidR="00CD75FC" w:rsidRPr="00CD75FC" w:rsidRDefault="002F367C" w:rsidP="001049FF">
      <w:pPr>
        <w:pStyle w:val="Odsekzoznamu"/>
        <w:numPr>
          <w:ilvl w:val="3"/>
          <w:numId w:val="2"/>
        </w:numPr>
        <w:jc w:val="both"/>
      </w:pPr>
      <w:r>
        <w:t>Z</w:t>
      </w:r>
      <w:r w:rsidR="00CD75FC" w:rsidRPr="00820C69">
        <w:t xml:space="preserve">ákazka </w:t>
      </w:r>
      <w:r>
        <w:t xml:space="preserve">bude </w:t>
      </w:r>
      <w:r w:rsidR="004255C4">
        <w:t>f</w:t>
      </w:r>
      <w:r w:rsidR="00CD75FC" w:rsidRPr="00820C69">
        <w:t xml:space="preserve">inancovaná z </w:t>
      </w:r>
      <w:r w:rsidR="00CD75FC" w:rsidRPr="00CD75FC">
        <w:t>finančných prostriedkov verejného obstarávateľa.</w:t>
      </w:r>
    </w:p>
    <w:p w14:paraId="1DF2E5E0" w14:textId="07B923EF" w:rsidR="00622CEC" w:rsidRPr="009E58B7" w:rsidRDefault="009C16C0" w:rsidP="00CF4AD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40" w:name="_Toc17"/>
      <w:bookmarkStart w:id="41" w:name="_Toc84830603"/>
      <w:r w:rsidRPr="009E58B7">
        <w:t>Skupina dodávateľov</w:t>
      </w:r>
      <w:bookmarkEnd w:id="40"/>
      <w:bookmarkEnd w:id="41"/>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w:t>
      </w:r>
      <w:r w:rsidRPr="009E58B7">
        <w:lastRenderedPageBreak/>
        <w:t xml:space="preserve">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42" w:name="_Toc18"/>
      <w:bookmarkStart w:id="43" w:name="_Toc84830604"/>
      <w:r w:rsidRPr="009E58B7">
        <w:t>Variantné riešenie</w:t>
      </w:r>
      <w:bookmarkEnd w:id="42"/>
      <w:bookmarkEnd w:id="43"/>
    </w:p>
    <w:p w14:paraId="491E0753" w14:textId="44A06CC5" w:rsidR="00622CEC" w:rsidRDefault="00B25AA5" w:rsidP="00973FED">
      <w:pPr>
        <w:pStyle w:val="Cislo-2-text"/>
        <w:numPr>
          <w:ilvl w:val="3"/>
          <w:numId w:val="2"/>
        </w:numPr>
      </w:pPr>
      <w:bookmarkStart w:id="44" w:name="_Hlk47006669"/>
      <w:r w:rsidRPr="009E58B7">
        <w:t xml:space="preserve">Verejný obstarávateľ nepovoľuje predloženie variantných riešení a na variantné riešenia, ktoré </w:t>
      </w:r>
      <w:bookmarkEnd w:id="44"/>
      <w:r w:rsidRPr="009E58B7">
        <w:t>budú predložené, nebude prihliadať.</w:t>
      </w:r>
    </w:p>
    <w:p w14:paraId="6F497727" w14:textId="34DA3EEA" w:rsidR="00CD5A8D" w:rsidRPr="009E58B7" w:rsidRDefault="002F33F0" w:rsidP="00CD5A8D">
      <w:pPr>
        <w:pStyle w:val="Cislo-1-nadpis"/>
        <w:numPr>
          <w:ilvl w:val="2"/>
          <w:numId w:val="2"/>
        </w:numPr>
      </w:pPr>
      <w:bookmarkStart w:id="45" w:name="_Toc84830605"/>
      <w:r w:rsidRPr="009E58B7">
        <w:t>Doplňujúce informácie</w:t>
      </w:r>
      <w:bookmarkEnd w:id="45"/>
    </w:p>
    <w:p w14:paraId="1D44612B" w14:textId="77777777" w:rsidR="00D35859" w:rsidRDefault="00CE016B" w:rsidP="00D35859">
      <w:pPr>
        <w:pStyle w:val="Odsekzoznamu"/>
        <w:numPr>
          <w:ilvl w:val="3"/>
          <w:numId w:val="2"/>
        </w:numPr>
        <w:jc w:val="both"/>
      </w:pPr>
      <w:r w:rsidRPr="00CE016B">
        <w:t xml:space="preserve">Uchádzačom odporúčame vykonať obhliadku miesta stavby, aby si sami overili a získali potrebné informácie, nevyhnutné na prípravu a spracovanie ponuky. </w:t>
      </w:r>
      <w:r w:rsidR="00A962A0">
        <w:t>Miesto stavby je verejne prístupné.</w:t>
      </w:r>
    </w:p>
    <w:p w14:paraId="517CB293" w14:textId="45A2FD72" w:rsidR="00D35859" w:rsidRPr="00D35859" w:rsidRDefault="00D35859" w:rsidP="00D35859">
      <w:pPr>
        <w:pStyle w:val="Odsekzoznamu"/>
        <w:numPr>
          <w:ilvl w:val="3"/>
          <w:numId w:val="2"/>
        </w:numPr>
        <w:jc w:val="both"/>
      </w:pPr>
      <w:bookmarkStart w:id="46" w:name="_Hlk79652740"/>
      <w:r w:rsidRPr="00D35859">
        <w:t xml:space="preserve">Mesto Trnava, MsÚ v Trnave poskytne </w:t>
      </w:r>
      <w:r w:rsidR="00A41FBD">
        <w:t xml:space="preserve">úspešnému uchádzačovi </w:t>
      </w:r>
      <w:r w:rsidRPr="00D35859">
        <w:t>podklady v rozsahu:</w:t>
      </w:r>
    </w:p>
    <w:bookmarkEnd w:id="46"/>
    <w:p w14:paraId="37DB883F" w14:textId="77777777" w:rsidR="00D35859" w:rsidRPr="009D33EC" w:rsidRDefault="00D35859" w:rsidP="000138D7">
      <w:pPr>
        <w:pStyle w:val="Odstavecseseznamem1"/>
        <w:numPr>
          <w:ilvl w:val="0"/>
          <w:numId w:val="61"/>
        </w:numPr>
        <w:spacing w:line="240" w:lineRule="auto"/>
        <w:ind w:left="993" w:hanging="284"/>
        <w:jc w:val="both"/>
        <w:rPr>
          <w:rFonts w:ascii="Calibri" w:hAnsi="Calibri" w:cs="Calibri"/>
          <w:sz w:val="22"/>
          <w:szCs w:val="22"/>
        </w:rPr>
      </w:pPr>
      <w:r w:rsidRPr="009D33EC">
        <w:rPr>
          <w:rFonts w:ascii="Calibri" w:hAnsi="Calibri" w:cs="Calibri"/>
          <w:sz w:val="22"/>
          <w:szCs w:val="22"/>
        </w:rPr>
        <w:t xml:space="preserve">výrez z dát technickej mapy, resp. grafického informačného systému mesta Trnava v digitálnej forme (DGN súbor </w:t>
      </w:r>
      <w:proofErr w:type="spellStart"/>
      <w:r w:rsidRPr="009D33EC">
        <w:rPr>
          <w:rFonts w:ascii="Calibri" w:hAnsi="Calibri" w:cs="Calibri"/>
          <w:sz w:val="22"/>
          <w:szCs w:val="22"/>
        </w:rPr>
        <w:t>MicroStation</w:t>
      </w:r>
      <w:proofErr w:type="spellEnd"/>
      <w:r w:rsidRPr="009D33EC">
        <w:rPr>
          <w:rFonts w:ascii="Calibri" w:hAnsi="Calibri" w:cs="Calibri"/>
          <w:sz w:val="22"/>
          <w:szCs w:val="22"/>
        </w:rPr>
        <w:t xml:space="preserve">, resp. prevod z DGN do DWG)        </w:t>
      </w:r>
    </w:p>
    <w:p w14:paraId="4150A3E5" w14:textId="77777777" w:rsidR="006C181F" w:rsidRPr="006C181F" w:rsidRDefault="00D35859" w:rsidP="00C8579F">
      <w:pPr>
        <w:pStyle w:val="Odstavecseseznamem1"/>
        <w:numPr>
          <w:ilvl w:val="0"/>
          <w:numId w:val="61"/>
        </w:numPr>
        <w:spacing w:line="240" w:lineRule="auto"/>
        <w:ind w:left="993" w:hanging="284"/>
        <w:jc w:val="both"/>
      </w:pPr>
      <w:r w:rsidRPr="006C181F">
        <w:rPr>
          <w:rFonts w:ascii="Calibri" w:hAnsi="Calibri" w:cs="Calibri"/>
          <w:sz w:val="22"/>
          <w:szCs w:val="22"/>
        </w:rPr>
        <w:t>výrez z </w:t>
      </w:r>
      <w:proofErr w:type="spellStart"/>
      <w:r w:rsidRPr="006C181F">
        <w:rPr>
          <w:rFonts w:ascii="Calibri" w:hAnsi="Calibri" w:cs="Calibri"/>
          <w:sz w:val="22"/>
          <w:szCs w:val="22"/>
        </w:rPr>
        <w:t>ortofotomapy</w:t>
      </w:r>
      <w:proofErr w:type="spellEnd"/>
      <w:r w:rsidRPr="006C181F">
        <w:rPr>
          <w:rFonts w:ascii="Calibri" w:hAnsi="Calibri" w:cs="Calibri"/>
          <w:sz w:val="22"/>
          <w:szCs w:val="22"/>
        </w:rPr>
        <w:t xml:space="preserve"> riešeného územia</w:t>
      </w:r>
    </w:p>
    <w:p w14:paraId="1A6CDBC7" w14:textId="681FEB40" w:rsidR="00D35859" w:rsidRPr="006C181F" w:rsidRDefault="006C181F" w:rsidP="00C8579F">
      <w:pPr>
        <w:pStyle w:val="Odstavecseseznamem1"/>
        <w:numPr>
          <w:ilvl w:val="0"/>
          <w:numId w:val="61"/>
        </w:numPr>
        <w:spacing w:line="240" w:lineRule="auto"/>
        <w:ind w:left="993" w:hanging="284"/>
        <w:jc w:val="both"/>
        <w:rPr>
          <w:rFonts w:ascii="Calibri" w:hAnsi="Calibri" w:cs="Calibri"/>
          <w:sz w:val="22"/>
          <w:szCs w:val="22"/>
        </w:rPr>
      </w:pPr>
      <w:r w:rsidRPr="006C181F">
        <w:rPr>
          <w:rFonts w:ascii="Calibri" w:hAnsi="Calibri" w:cs="Calibri"/>
          <w:sz w:val="22"/>
          <w:szCs w:val="22"/>
        </w:rPr>
        <w:t>PD</w:t>
      </w:r>
      <w:r w:rsidR="00B2393F" w:rsidRPr="006C181F">
        <w:rPr>
          <w:rFonts w:ascii="Calibri" w:hAnsi="Calibri" w:cs="Calibri"/>
          <w:sz w:val="22"/>
          <w:szCs w:val="22"/>
        </w:rPr>
        <w:t xml:space="preserve"> </w:t>
      </w:r>
      <w:r w:rsidR="00D35859" w:rsidRPr="006C181F">
        <w:rPr>
          <w:rFonts w:ascii="Calibri" w:hAnsi="Calibri" w:cs="Calibri"/>
          <w:sz w:val="22"/>
          <w:szCs w:val="22"/>
        </w:rPr>
        <w:t xml:space="preserve">„Prepojovací </w:t>
      </w:r>
      <w:proofErr w:type="spellStart"/>
      <w:r w:rsidR="00D35859" w:rsidRPr="006C181F">
        <w:rPr>
          <w:rFonts w:ascii="Calibri" w:hAnsi="Calibri" w:cs="Calibri"/>
          <w:sz w:val="22"/>
          <w:szCs w:val="22"/>
        </w:rPr>
        <w:t>cyklochodník</w:t>
      </w:r>
      <w:proofErr w:type="spellEnd"/>
      <w:r w:rsidR="00D35859" w:rsidRPr="006C181F">
        <w:rPr>
          <w:rFonts w:ascii="Calibri" w:hAnsi="Calibri" w:cs="Calibri"/>
          <w:sz w:val="22"/>
          <w:szCs w:val="22"/>
        </w:rPr>
        <w:t xml:space="preserve"> Pri kalvárii úsek Cukrová - Národné strelecké centrum“</w:t>
      </w:r>
    </w:p>
    <w:p w14:paraId="47923877" w14:textId="2D299659" w:rsidR="008E6BC8" w:rsidRPr="00D35859" w:rsidRDefault="008E6BC8" w:rsidP="00007A8C">
      <w:pPr>
        <w:pStyle w:val="Odsekzoznamu"/>
        <w:ind w:left="709"/>
        <w:jc w:val="both"/>
      </w:pPr>
    </w:p>
    <w:p w14:paraId="5F58149A" w14:textId="72D3E88E" w:rsidR="00F93985" w:rsidRDefault="00F93985" w:rsidP="00F93985">
      <w:pPr>
        <w:jc w:val="both"/>
      </w:pPr>
    </w:p>
    <w:p w14:paraId="468D7989" w14:textId="3C7C509D" w:rsidR="00C41E20" w:rsidRDefault="00C41E20" w:rsidP="00F93985">
      <w:pPr>
        <w:jc w:val="both"/>
      </w:pPr>
    </w:p>
    <w:p w14:paraId="082D7AB2" w14:textId="53C8A21B" w:rsidR="00C41E20" w:rsidRDefault="00C41E20" w:rsidP="00F93985">
      <w:pPr>
        <w:jc w:val="both"/>
      </w:pPr>
    </w:p>
    <w:p w14:paraId="52FFBC6D" w14:textId="37EC7A8A" w:rsidR="00C41E20" w:rsidRDefault="00C41E20" w:rsidP="00F93985">
      <w:pPr>
        <w:jc w:val="both"/>
      </w:pPr>
    </w:p>
    <w:p w14:paraId="0625CAEA" w14:textId="72E6311F" w:rsidR="00C41E20" w:rsidRDefault="00C41E20" w:rsidP="00F93985">
      <w:pPr>
        <w:jc w:val="both"/>
      </w:pPr>
    </w:p>
    <w:p w14:paraId="03F7625C" w14:textId="44850CB5" w:rsidR="00C41E20" w:rsidRDefault="00C41E20" w:rsidP="00F93985">
      <w:pPr>
        <w:jc w:val="both"/>
      </w:pPr>
    </w:p>
    <w:p w14:paraId="3F4558D1" w14:textId="626D1454" w:rsidR="00C41E20" w:rsidRDefault="00C41E20" w:rsidP="00F93985">
      <w:pPr>
        <w:jc w:val="both"/>
      </w:pPr>
    </w:p>
    <w:p w14:paraId="0DB1C285" w14:textId="77802049" w:rsidR="00C41E20" w:rsidRDefault="00C41E20" w:rsidP="00F93985">
      <w:pPr>
        <w:jc w:val="both"/>
      </w:pPr>
    </w:p>
    <w:p w14:paraId="096384A9" w14:textId="49E50FDA" w:rsidR="00C41E20" w:rsidRDefault="00C41E20" w:rsidP="00F93985">
      <w:pPr>
        <w:jc w:val="both"/>
      </w:pPr>
    </w:p>
    <w:p w14:paraId="739DEA78" w14:textId="547A2C1D" w:rsidR="00C41E20" w:rsidRDefault="00C41E20" w:rsidP="00F93985">
      <w:pPr>
        <w:jc w:val="both"/>
      </w:pPr>
    </w:p>
    <w:p w14:paraId="6DFB3796" w14:textId="77777777" w:rsidR="00E7016A" w:rsidRDefault="00E7016A" w:rsidP="00F93985">
      <w:pPr>
        <w:jc w:val="both"/>
      </w:pPr>
    </w:p>
    <w:p w14:paraId="00E912CF" w14:textId="088346F3" w:rsidR="00C41E20" w:rsidRDefault="00C41E20" w:rsidP="00F93985">
      <w:pPr>
        <w:jc w:val="both"/>
      </w:pPr>
    </w:p>
    <w:p w14:paraId="2F459127" w14:textId="1ADE3EFA" w:rsidR="00C41E20" w:rsidRDefault="00C41E20" w:rsidP="00F93985">
      <w:pPr>
        <w:jc w:val="both"/>
      </w:pPr>
    </w:p>
    <w:p w14:paraId="5B22C8AF" w14:textId="385F4D6A" w:rsidR="00C41E20" w:rsidRDefault="00C41E20" w:rsidP="00F93985">
      <w:pPr>
        <w:jc w:val="both"/>
      </w:pPr>
    </w:p>
    <w:p w14:paraId="3B29B9C5" w14:textId="7A9CCA4C" w:rsidR="00873B0D" w:rsidRDefault="00873B0D" w:rsidP="00F93985">
      <w:pPr>
        <w:jc w:val="both"/>
      </w:pPr>
    </w:p>
    <w:p w14:paraId="6C09CE20" w14:textId="4F35A007" w:rsidR="00873B0D" w:rsidRDefault="00873B0D" w:rsidP="00F93985">
      <w:pPr>
        <w:jc w:val="both"/>
      </w:pPr>
    </w:p>
    <w:p w14:paraId="574916DD" w14:textId="29FF12D3" w:rsidR="00873B0D" w:rsidRDefault="00873B0D" w:rsidP="00F93985">
      <w:pPr>
        <w:jc w:val="both"/>
      </w:pPr>
    </w:p>
    <w:p w14:paraId="3981E9C4" w14:textId="47F1D81F" w:rsidR="00873B0D" w:rsidRDefault="00873B0D" w:rsidP="00F93985">
      <w:pPr>
        <w:jc w:val="both"/>
      </w:pPr>
    </w:p>
    <w:p w14:paraId="23FD07E3" w14:textId="3D245526" w:rsidR="00873B0D" w:rsidRDefault="00873B0D" w:rsidP="00F93985">
      <w:pPr>
        <w:jc w:val="both"/>
      </w:pPr>
    </w:p>
    <w:p w14:paraId="35E369CC" w14:textId="705E8C86" w:rsidR="00873B0D" w:rsidRDefault="00873B0D" w:rsidP="00F93985">
      <w:pPr>
        <w:jc w:val="both"/>
      </w:pPr>
    </w:p>
    <w:p w14:paraId="7641F394" w14:textId="5B2A5B31" w:rsidR="00873B0D" w:rsidRDefault="00873B0D" w:rsidP="00F93985">
      <w:pPr>
        <w:jc w:val="both"/>
      </w:pPr>
    </w:p>
    <w:p w14:paraId="02F94C55" w14:textId="30F21114" w:rsidR="00873B0D" w:rsidRDefault="00873B0D" w:rsidP="00F93985">
      <w:pPr>
        <w:jc w:val="both"/>
      </w:pPr>
    </w:p>
    <w:p w14:paraId="5185E896" w14:textId="19389571" w:rsidR="00873B0D" w:rsidRDefault="00873B0D" w:rsidP="00F93985">
      <w:pPr>
        <w:jc w:val="both"/>
      </w:pPr>
    </w:p>
    <w:p w14:paraId="2AC9C673" w14:textId="19CEFEAC" w:rsidR="00873B0D" w:rsidRDefault="00873B0D" w:rsidP="00F93985">
      <w:pPr>
        <w:jc w:val="both"/>
      </w:pPr>
    </w:p>
    <w:p w14:paraId="350CDE9B" w14:textId="49C4BD25" w:rsidR="00873B0D" w:rsidRDefault="00873B0D" w:rsidP="00F93985">
      <w:pPr>
        <w:jc w:val="both"/>
      </w:pPr>
    </w:p>
    <w:p w14:paraId="1B99104E" w14:textId="5A134E56" w:rsidR="00873B0D" w:rsidRDefault="00873B0D" w:rsidP="00F93985">
      <w:pPr>
        <w:jc w:val="both"/>
      </w:pPr>
    </w:p>
    <w:p w14:paraId="31B11674" w14:textId="71B7387A" w:rsidR="00873B0D" w:rsidRDefault="00873B0D" w:rsidP="00F93985">
      <w:pPr>
        <w:jc w:val="both"/>
      </w:pPr>
    </w:p>
    <w:p w14:paraId="1CFEA672" w14:textId="70441C48" w:rsidR="00873B0D" w:rsidRDefault="00873B0D" w:rsidP="00F93985">
      <w:pPr>
        <w:jc w:val="both"/>
      </w:pPr>
    </w:p>
    <w:p w14:paraId="7FFDF12F" w14:textId="77777777" w:rsidR="00873B0D" w:rsidRDefault="00873B0D" w:rsidP="00F93985">
      <w:pPr>
        <w:jc w:val="both"/>
      </w:pPr>
    </w:p>
    <w:p w14:paraId="3B74B7EB" w14:textId="07C09727" w:rsidR="00C41E20" w:rsidRDefault="00C41E20" w:rsidP="00F93985">
      <w:pPr>
        <w:jc w:val="both"/>
      </w:pPr>
    </w:p>
    <w:p w14:paraId="525AD584" w14:textId="471ACE6B" w:rsidR="00622CEC" w:rsidRPr="009E58B7" w:rsidRDefault="00D004A6" w:rsidP="00F23EA8">
      <w:pPr>
        <w:pStyle w:val="Nadpis1"/>
        <w:numPr>
          <w:ilvl w:val="0"/>
          <w:numId w:val="34"/>
        </w:numPr>
        <w:rPr>
          <w:sz w:val="22"/>
          <w:szCs w:val="22"/>
        </w:rPr>
      </w:pPr>
      <w:bookmarkStart w:id="47" w:name="_Toc84830606"/>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7"/>
    </w:p>
    <w:p w14:paraId="01BE0AE3" w14:textId="77777777" w:rsidR="00622CEC" w:rsidRPr="009E58B7" w:rsidRDefault="00622CEC" w:rsidP="00DE6486">
      <w:pPr>
        <w:spacing w:line="288" w:lineRule="auto"/>
        <w:jc w:val="both"/>
        <w:rPr>
          <w:rStyle w:val="iadne"/>
          <w:b/>
          <w:bCs/>
        </w:rPr>
      </w:pPr>
      <w:bookmarkStart w:id="48" w:name="_Ref450132280"/>
    </w:p>
    <w:p w14:paraId="388EE859"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9" w:name="_Ref450132284"/>
      <w:r w:rsidRPr="00816007">
        <w:rPr>
          <w:b/>
          <w:sz w:val="44"/>
          <w:szCs w:val="44"/>
        </w:rPr>
        <w:t>Zmluva o dielo</w:t>
      </w:r>
    </w:p>
    <w:p w14:paraId="5D745FD1" w14:textId="1687EB35"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w:t>
      </w:r>
      <w:r w:rsidR="00F14F8E">
        <w:t>projektovej dokumentácie</w:t>
      </w:r>
      <w:r w:rsidRPr="00816007">
        <w:t xml:space="preserve">,  </w:t>
      </w:r>
    </w:p>
    <w:p w14:paraId="548CCBB0"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uzatvorená podľa § 536 a </w:t>
      </w:r>
      <w:proofErr w:type="spellStart"/>
      <w:r w:rsidRPr="00816007">
        <w:t>nasl</w:t>
      </w:r>
      <w:proofErr w:type="spellEnd"/>
      <w:r w:rsidRPr="00816007">
        <w:t>. Obchodného zákonníka</w:t>
      </w:r>
    </w:p>
    <w:p w14:paraId="56AD5F35" w14:textId="77777777" w:rsidR="00B830BA" w:rsidRDefault="00B830BA" w:rsidP="00B830BA">
      <w:pPr>
        <w:pStyle w:val="Bezriadkovania"/>
      </w:pPr>
    </w:p>
    <w:p w14:paraId="74BB0F21" w14:textId="77777777" w:rsidR="00B830BA" w:rsidRDefault="00B830BA" w:rsidP="00B830BA">
      <w:pPr>
        <w:pStyle w:val="Bezriadkovania"/>
      </w:pPr>
    </w:p>
    <w:p w14:paraId="035B83A1" w14:textId="6E3715A3" w:rsidR="00B830BA" w:rsidRPr="00B830BA" w:rsidRDefault="00DE66A7" w:rsidP="00B830BA">
      <w:pPr>
        <w:pStyle w:val="Bezriadkovania"/>
        <w:jc w:val="center"/>
        <w:rPr>
          <w:rFonts w:ascii="Calibri" w:hAnsi="Calibri" w:cs="Calibri"/>
          <w:b/>
        </w:rPr>
      </w:pPr>
      <w:r w:rsidRPr="00B830BA">
        <w:rPr>
          <w:rFonts w:ascii="Calibri" w:hAnsi="Calibri" w:cs="Calibri"/>
          <w:b/>
        </w:rPr>
        <w:t>Čl. 1</w:t>
      </w:r>
      <w:r w:rsidR="00A549F9">
        <w:rPr>
          <w:rFonts w:ascii="Calibri" w:hAnsi="Calibri" w:cs="Calibri"/>
          <w:b/>
        </w:rPr>
        <w:t>.</w:t>
      </w:r>
    </w:p>
    <w:p w14:paraId="7A47611F" w14:textId="3F53B3F8" w:rsidR="00DE66A7" w:rsidRDefault="00DE66A7" w:rsidP="00B830BA">
      <w:pPr>
        <w:pStyle w:val="Bezriadkovania"/>
        <w:jc w:val="center"/>
        <w:rPr>
          <w:rFonts w:ascii="Calibri" w:hAnsi="Calibri" w:cs="Calibri"/>
          <w:b/>
        </w:rPr>
      </w:pPr>
      <w:r w:rsidRPr="00B830BA">
        <w:rPr>
          <w:rFonts w:ascii="Calibri" w:hAnsi="Calibri" w:cs="Calibri"/>
          <w:b/>
        </w:rPr>
        <w:t>ZMLUVNÉ  STRANY</w:t>
      </w:r>
    </w:p>
    <w:p w14:paraId="092C125B" w14:textId="77777777" w:rsidR="00CA6859" w:rsidRPr="00B830BA" w:rsidRDefault="00CA6859" w:rsidP="00B830BA">
      <w:pPr>
        <w:pStyle w:val="Bezriadkovania"/>
        <w:jc w:val="center"/>
        <w:rPr>
          <w:rFonts w:ascii="Calibri" w:hAnsi="Calibri" w:cs="Calibri"/>
          <w:b/>
        </w:rPr>
      </w:pPr>
    </w:p>
    <w:p w14:paraId="1F65E337" w14:textId="77777777" w:rsidR="00DE66A7" w:rsidRPr="00091804" w:rsidRDefault="00DE66A7" w:rsidP="00DE66A7">
      <w:pPr>
        <w:tabs>
          <w:tab w:val="left" w:pos="709"/>
          <w:tab w:val="left" w:pos="3686"/>
        </w:tabs>
        <w:jc w:val="both"/>
      </w:pPr>
    </w:p>
    <w:p w14:paraId="5357F89E" w14:textId="192B44C7" w:rsidR="00644A60" w:rsidRPr="00816007" w:rsidRDefault="00644A60" w:rsidP="00E867B1">
      <w:pPr>
        <w:widowControl w:val="0"/>
        <w:tabs>
          <w:tab w:val="left" w:pos="576"/>
          <w:tab w:val="left" w:pos="1152"/>
          <w:tab w:val="left" w:pos="1728"/>
          <w:tab w:val="left" w:pos="2304"/>
          <w:tab w:val="left" w:pos="2880"/>
          <w:tab w:val="left" w:pos="3456"/>
          <w:tab w:val="left" w:pos="3686"/>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1. Objednávateľ</w:t>
      </w:r>
      <w:r w:rsidR="00E867B1">
        <w:rPr>
          <w:b/>
          <w:bCs/>
        </w:rPr>
        <w:t>:</w:t>
      </w:r>
      <w:r w:rsidRPr="00816007">
        <w:rPr>
          <w:b/>
          <w:bCs/>
        </w:rPr>
        <w:t xml:space="preserve">    </w:t>
      </w:r>
      <w:r w:rsidRPr="00816007">
        <w:rPr>
          <w:b/>
          <w:bCs/>
        </w:rPr>
        <w:tab/>
      </w:r>
      <w:r w:rsidRPr="00816007">
        <w:rPr>
          <w:b/>
          <w:bCs/>
        </w:rPr>
        <w:tab/>
      </w:r>
      <w:r w:rsidRPr="00816007">
        <w:rPr>
          <w:b/>
          <w:bCs/>
        </w:rPr>
        <w:tab/>
      </w:r>
      <w:r w:rsidRPr="00816007">
        <w:rPr>
          <w:b/>
          <w:bCs/>
        </w:rPr>
        <w:tab/>
      </w:r>
      <w:r w:rsidR="00E867B1">
        <w:rPr>
          <w:b/>
          <w:bCs/>
        </w:rPr>
        <w:tab/>
      </w:r>
      <w:r w:rsidRPr="00816007">
        <w:rPr>
          <w:b/>
          <w:bCs/>
        </w:rPr>
        <w:t>MESTO TRNAVA</w:t>
      </w:r>
    </w:p>
    <w:p w14:paraId="70E9A1EF" w14:textId="3B64B075" w:rsidR="00644A60" w:rsidRPr="00816007" w:rsidRDefault="00644A60" w:rsidP="00E867B1">
      <w:pPr>
        <w:widowControl w:val="0"/>
        <w:tabs>
          <w:tab w:val="left" w:pos="576"/>
          <w:tab w:val="left" w:pos="1152"/>
          <w:tab w:val="left" w:pos="1728"/>
          <w:tab w:val="left" w:pos="2304"/>
          <w:tab w:val="left" w:pos="2880"/>
          <w:tab w:val="left" w:pos="3456"/>
          <w:tab w:val="left" w:pos="3686"/>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00E867B1">
        <w:rPr>
          <w:b/>
          <w:bCs/>
        </w:rPr>
        <w:tab/>
      </w:r>
      <w:r w:rsidRPr="00816007">
        <w:rPr>
          <w:b/>
          <w:bCs/>
        </w:rPr>
        <w:t>Hlavná 1</w:t>
      </w:r>
    </w:p>
    <w:p w14:paraId="22CA7FB0" w14:textId="4781BFD9" w:rsidR="00DE66A7" w:rsidRPr="00091804" w:rsidRDefault="00644A60" w:rsidP="00644A60">
      <w:pPr>
        <w:tabs>
          <w:tab w:val="left" w:pos="709"/>
          <w:tab w:val="left" w:pos="3686"/>
        </w:tabs>
        <w:jc w:val="both"/>
      </w:pPr>
      <w:r w:rsidRPr="00816007">
        <w:rPr>
          <w:b/>
          <w:bCs/>
        </w:rPr>
        <w:tab/>
      </w:r>
      <w:r w:rsidRPr="00816007">
        <w:rPr>
          <w:b/>
          <w:bCs/>
        </w:rPr>
        <w:tab/>
        <w:t xml:space="preserve">917 71 Trnava                                                        </w:t>
      </w:r>
    </w:p>
    <w:p w14:paraId="3F7F759B" w14:textId="233F141B" w:rsidR="00DE66A7" w:rsidRPr="00091804" w:rsidRDefault="00DE66A7" w:rsidP="00DE66A7">
      <w:pPr>
        <w:tabs>
          <w:tab w:val="left" w:pos="709"/>
          <w:tab w:val="left" w:pos="3686"/>
        </w:tabs>
        <w:jc w:val="both"/>
      </w:pPr>
      <w:r w:rsidRPr="00091804">
        <w:t xml:space="preserve">IČO: </w:t>
      </w:r>
      <w:r w:rsidRPr="00091804">
        <w:tab/>
      </w:r>
      <w:r w:rsidR="00BB0B8F">
        <w:tab/>
      </w:r>
      <w:r w:rsidRPr="00091804">
        <w:t>00 313 114</w:t>
      </w:r>
    </w:p>
    <w:p w14:paraId="17CF9A52" w14:textId="45F308FB" w:rsidR="00DE66A7" w:rsidRPr="00091804" w:rsidRDefault="00527CBD" w:rsidP="00DE66A7">
      <w:pPr>
        <w:tabs>
          <w:tab w:val="left" w:pos="709"/>
          <w:tab w:val="left" w:pos="3686"/>
        </w:tabs>
        <w:jc w:val="both"/>
      </w:pPr>
      <w:r>
        <w:t>D</w:t>
      </w:r>
      <w:r w:rsidR="00DE66A7" w:rsidRPr="00091804">
        <w:t>IČ:</w:t>
      </w:r>
      <w:r w:rsidR="00DE66A7" w:rsidRPr="00091804">
        <w:tab/>
      </w:r>
      <w:r w:rsidR="00BB0B8F">
        <w:tab/>
      </w:r>
      <w:r w:rsidR="00DE66A7" w:rsidRPr="00091804">
        <w:t>202 1175 728</w:t>
      </w:r>
    </w:p>
    <w:p w14:paraId="125FFB8E" w14:textId="4A02F342" w:rsidR="00DE66A7" w:rsidRPr="00091804" w:rsidRDefault="00DE66A7" w:rsidP="00DE66A7">
      <w:pPr>
        <w:tabs>
          <w:tab w:val="left" w:pos="709"/>
          <w:tab w:val="left" w:pos="3686"/>
        </w:tabs>
        <w:jc w:val="both"/>
      </w:pPr>
      <w:r w:rsidRPr="00091804">
        <w:t>štatutárny zástupca:</w:t>
      </w:r>
      <w:r w:rsidRPr="00091804">
        <w:tab/>
        <w:t>JUDr. Peter Bročka, LL.M., primátor</w:t>
      </w:r>
    </w:p>
    <w:p w14:paraId="0742402B" w14:textId="6E3B02DD" w:rsidR="00DE66A7" w:rsidRPr="00091804" w:rsidRDefault="00DE66A7" w:rsidP="00DE66A7">
      <w:pPr>
        <w:tabs>
          <w:tab w:val="left" w:pos="709"/>
          <w:tab w:val="left" w:pos="3686"/>
        </w:tabs>
        <w:jc w:val="both"/>
      </w:pPr>
      <w:proofErr w:type="spellStart"/>
      <w:r w:rsidRPr="00091804">
        <w:t>zást</w:t>
      </w:r>
      <w:proofErr w:type="spellEnd"/>
      <w:r w:rsidRPr="00091804">
        <w:t xml:space="preserve">. pre veci zmluvné:    </w:t>
      </w:r>
      <w:r w:rsidRPr="00091804">
        <w:tab/>
        <w:t>JUDr. Peter Bročka, LL.M.</w:t>
      </w:r>
      <w:r w:rsidRPr="00091804">
        <w:tab/>
      </w:r>
    </w:p>
    <w:p w14:paraId="13A47356" w14:textId="68E9DAF5" w:rsidR="00DE66A7" w:rsidRPr="00091804" w:rsidRDefault="00DE66A7" w:rsidP="00DE66A7">
      <w:pPr>
        <w:tabs>
          <w:tab w:val="left" w:pos="709"/>
          <w:tab w:val="left" w:pos="3686"/>
        </w:tabs>
        <w:jc w:val="both"/>
      </w:pPr>
      <w:proofErr w:type="spellStart"/>
      <w:r w:rsidRPr="00091804">
        <w:t>zást</w:t>
      </w:r>
      <w:proofErr w:type="spellEnd"/>
      <w:r w:rsidRPr="00091804">
        <w:t xml:space="preserve">. pre veci technické:   </w:t>
      </w:r>
      <w:r w:rsidRPr="00091804">
        <w:tab/>
        <w:t>Ing. Dušan Béreš</w:t>
      </w:r>
    </w:p>
    <w:p w14:paraId="26E9692F" w14:textId="6E81E0D0" w:rsidR="00DE66A7" w:rsidRPr="00091804" w:rsidRDefault="00DE66A7" w:rsidP="00DE66A7">
      <w:pPr>
        <w:tabs>
          <w:tab w:val="left" w:pos="709"/>
          <w:tab w:val="left" w:pos="3686"/>
        </w:tabs>
        <w:jc w:val="both"/>
      </w:pPr>
      <w:r w:rsidRPr="00091804">
        <w:t>gestor PD:</w:t>
      </w:r>
      <w:r w:rsidRPr="00091804">
        <w:tab/>
        <w:t>Ing. Ľubica Augustínová</w:t>
      </w:r>
    </w:p>
    <w:p w14:paraId="6374F9BA" w14:textId="079A766A" w:rsidR="00DE66A7" w:rsidRPr="00091804" w:rsidRDefault="00DE66A7" w:rsidP="00DE66A7">
      <w:pPr>
        <w:tabs>
          <w:tab w:val="left" w:pos="709"/>
          <w:tab w:val="left" w:pos="3686"/>
        </w:tabs>
        <w:jc w:val="both"/>
      </w:pPr>
      <w:r w:rsidRPr="00091804">
        <w:t>bankové spojenie:</w:t>
      </w:r>
      <w:r w:rsidRPr="00091804">
        <w:tab/>
        <w:t>VÚB Trnava</w:t>
      </w:r>
    </w:p>
    <w:p w14:paraId="199D439E" w14:textId="17AC4F5E" w:rsidR="00DE66A7" w:rsidRPr="00091804" w:rsidRDefault="00DE66A7" w:rsidP="00DE66A7">
      <w:pPr>
        <w:tabs>
          <w:tab w:val="left" w:pos="709"/>
          <w:tab w:val="left" w:pos="3686"/>
        </w:tabs>
        <w:jc w:val="both"/>
      </w:pPr>
      <w:r w:rsidRPr="00091804">
        <w:t>č. účtu:</w:t>
      </w:r>
      <w:r w:rsidRPr="00091804">
        <w:tab/>
      </w:r>
      <w:r w:rsidR="00BB0B8F">
        <w:tab/>
      </w:r>
      <w:r w:rsidRPr="00091804">
        <w:t>SK59 0200 0000 0000 2692 5212</w:t>
      </w:r>
    </w:p>
    <w:p w14:paraId="4137BF38" w14:textId="486D75E1" w:rsidR="00DE66A7" w:rsidRPr="00091804" w:rsidRDefault="00DE66A7" w:rsidP="00DE66A7">
      <w:pPr>
        <w:tabs>
          <w:tab w:val="left" w:pos="709"/>
          <w:tab w:val="left" w:pos="3686"/>
        </w:tabs>
        <w:ind w:firstLine="3"/>
        <w:jc w:val="both"/>
      </w:pPr>
      <w:r w:rsidRPr="00091804">
        <w:t>telefón:</w:t>
      </w:r>
      <w:r w:rsidR="00BB0B8F">
        <w:tab/>
      </w:r>
      <w:r w:rsidRPr="00091804">
        <w:tab/>
        <w:t>033/32 36 130</w:t>
      </w:r>
    </w:p>
    <w:p w14:paraId="12AF9160" w14:textId="435E40E3" w:rsidR="00DE66A7" w:rsidRPr="00091804" w:rsidRDefault="00DE66A7" w:rsidP="00DE66A7">
      <w:pPr>
        <w:tabs>
          <w:tab w:val="left" w:pos="709"/>
          <w:tab w:val="left" w:pos="3686"/>
        </w:tabs>
        <w:ind w:firstLine="3"/>
        <w:jc w:val="both"/>
      </w:pPr>
      <w:r w:rsidRPr="00091804">
        <w:t>e-mail:</w:t>
      </w:r>
      <w:r w:rsidRPr="00091804">
        <w:tab/>
      </w:r>
      <w:r w:rsidR="00BB0B8F">
        <w:tab/>
      </w:r>
      <w:hyperlink r:id="rId14" w:history="1">
        <w:r w:rsidR="00BB0B8F" w:rsidRPr="003A722E">
          <w:rPr>
            <w:rStyle w:val="Hypertextovprepojenie"/>
          </w:rPr>
          <w:t>dusan.beres@trnava.sk</w:t>
        </w:r>
      </w:hyperlink>
    </w:p>
    <w:p w14:paraId="7468D508" w14:textId="77777777" w:rsidR="00DE66A7" w:rsidRPr="00091804" w:rsidRDefault="00DE66A7" w:rsidP="00DE66A7">
      <w:pPr>
        <w:tabs>
          <w:tab w:val="left" w:pos="709"/>
          <w:tab w:val="left" w:pos="3686"/>
        </w:tabs>
        <w:ind w:firstLine="3"/>
        <w:jc w:val="both"/>
      </w:pPr>
    </w:p>
    <w:p w14:paraId="3F5EFEE2" w14:textId="77777777" w:rsidR="00DE66A7" w:rsidRPr="00091804" w:rsidRDefault="00DE66A7" w:rsidP="00DE66A7">
      <w:pPr>
        <w:tabs>
          <w:tab w:val="left" w:pos="709"/>
          <w:tab w:val="left" w:pos="3686"/>
        </w:tabs>
        <w:jc w:val="both"/>
      </w:pPr>
    </w:p>
    <w:p w14:paraId="3A650C07" w14:textId="0FAB641A" w:rsidR="00DE66A7" w:rsidRDefault="00DE66A7" w:rsidP="00DE66A7">
      <w:pPr>
        <w:tabs>
          <w:tab w:val="left" w:pos="3686"/>
        </w:tabs>
        <w:jc w:val="both"/>
      </w:pPr>
    </w:p>
    <w:p w14:paraId="3D2BFFF4" w14:textId="77777777" w:rsidR="00561A60" w:rsidRPr="00091804" w:rsidRDefault="00561A60" w:rsidP="00DE66A7">
      <w:pPr>
        <w:tabs>
          <w:tab w:val="left" w:pos="3686"/>
        </w:tabs>
        <w:jc w:val="both"/>
      </w:pPr>
    </w:p>
    <w:p w14:paraId="518B3FE9" w14:textId="77777777" w:rsidR="00DE66A7" w:rsidRPr="00091804" w:rsidRDefault="00DE66A7" w:rsidP="00DE66A7">
      <w:pPr>
        <w:tabs>
          <w:tab w:val="left" w:pos="3686"/>
        </w:tabs>
        <w:jc w:val="both"/>
      </w:pPr>
    </w:p>
    <w:p w14:paraId="661F9F8A" w14:textId="3D869DB1" w:rsidR="00DE66A7" w:rsidRPr="00091804" w:rsidRDefault="00D33D8A" w:rsidP="00DE66A7">
      <w:pPr>
        <w:tabs>
          <w:tab w:val="left" w:pos="3686"/>
        </w:tabs>
        <w:jc w:val="both"/>
      </w:pPr>
      <w:r w:rsidRPr="00D33D8A">
        <w:rPr>
          <w:b/>
        </w:rPr>
        <w:t>2. Zhotoviteľ</w:t>
      </w:r>
      <w:r>
        <w:rPr>
          <w:b/>
        </w:rPr>
        <w:t>:</w:t>
      </w:r>
      <w:r w:rsidRPr="00D33D8A">
        <w:t xml:space="preserve">          </w:t>
      </w:r>
      <w:r w:rsidRPr="00D33D8A">
        <w:tab/>
        <w:t>(pozn.: presný názov a sídlo subjektu podľa výpisu z obchodného registra, živnostenského listu alebo iného oprávnenia na podnikanie).</w:t>
      </w:r>
    </w:p>
    <w:p w14:paraId="66385F6D" w14:textId="77777777" w:rsidR="00DE66A7" w:rsidRPr="00091804" w:rsidRDefault="00DE66A7" w:rsidP="00DE66A7">
      <w:pPr>
        <w:jc w:val="both"/>
      </w:pPr>
    </w:p>
    <w:p w14:paraId="39D392FC" w14:textId="1A1036DF" w:rsidR="00DE66A7" w:rsidRPr="00091804" w:rsidRDefault="00DE66A7" w:rsidP="00DE66A7">
      <w:pPr>
        <w:tabs>
          <w:tab w:val="left" w:pos="709"/>
          <w:tab w:val="left" w:pos="3686"/>
        </w:tabs>
        <w:jc w:val="both"/>
      </w:pPr>
      <w:r w:rsidRPr="00091804">
        <w:t>IČO:</w:t>
      </w:r>
      <w:r w:rsidRPr="00091804">
        <w:tab/>
        <w:t xml:space="preserve"> </w:t>
      </w:r>
    </w:p>
    <w:p w14:paraId="04BA94CF" w14:textId="5164102A" w:rsidR="00DE66A7" w:rsidRPr="00091804" w:rsidRDefault="00DE66A7" w:rsidP="00DE66A7">
      <w:pPr>
        <w:tabs>
          <w:tab w:val="left" w:pos="709"/>
          <w:tab w:val="left" w:pos="3686"/>
        </w:tabs>
        <w:jc w:val="both"/>
      </w:pPr>
      <w:r w:rsidRPr="00091804">
        <w:t xml:space="preserve">DIČ: </w:t>
      </w:r>
      <w:r w:rsidRPr="00091804">
        <w:tab/>
        <w:t xml:space="preserve"> </w:t>
      </w:r>
      <w:r w:rsidRPr="00091804">
        <w:tab/>
      </w:r>
      <w:r w:rsidRPr="00091804">
        <w:tab/>
      </w:r>
      <w:r w:rsidRPr="00091804">
        <w:tab/>
      </w:r>
      <w:r w:rsidRPr="00091804">
        <w:tab/>
      </w:r>
      <w:r w:rsidRPr="00091804">
        <w:tab/>
      </w:r>
      <w:r w:rsidRPr="00091804">
        <w:tab/>
        <w:t xml:space="preserve">                                                                                     </w:t>
      </w:r>
    </w:p>
    <w:p w14:paraId="04EB72B7" w14:textId="77777777" w:rsidR="00DE66A7" w:rsidRPr="00091804" w:rsidRDefault="00DE66A7" w:rsidP="00033BA6">
      <w:pPr>
        <w:tabs>
          <w:tab w:val="left" w:pos="3686"/>
        </w:tabs>
        <w:jc w:val="both"/>
      </w:pPr>
      <w:r w:rsidRPr="00091804">
        <w:t>štatutárny zástupca:</w:t>
      </w:r>
      <w:r w:rsidRPr="00091804">
        <w:tab/>
        <w:t xml:space="preserve"> </w:t>
      </w:r>
    </w:p>
    <w:p w14:paraId="579C7BB8" w14:textId="06CCF780" w:rsidR="00DE66A7" w:rsidRPr="00091804" w:rsidRDefault="00DE66A7" w:rsidP="00DE66A7">
      <w:pPr>
        <w:tabs>
          <w:tab w:val="left" w:pos="709"/>
          <w:tab w:val="left" w:pos="3686"/>
        </w:tabs>
        <w:jc w:val="both"/>
      </w:pPr>
      <w:proofErr w:type="spellStart"/>
      <w:r w:rsidRPr="00091804">
        <w:t>zást</w:t>
      </w:r>
      <w:proofErr w:type="spellEnd"/>
      <w:r w:rsidRPr="00091804">
        <w:t>. pre veci zmluvné:</w:t>
      </w:r>
      <w:r w:rsidRPr="00091804">
        <w:tab/>
        <w:t xml:space="preserve"> </w:t>
      </w:r>
    </w:p>
    <w:p w14:paraId="29432640" w14:textId="003F8D9F" w:rsidR="00DE66A7" w:rsidRPr="00091804" w:rsidRDefault="00DE66A7" w:rsidP="00DE66A7">
      <w:pPr>
        <w:tabs>
          <w:tab w:val="left" w:pos="709"/>
          <w:tab w:val="left" w:pos="3686"/>
        </w:tabs>
        <w:jc w:val="both"/>
      </w:pPr>
      <w:proofErr w:type="spellStart"/>
      <w:r w:rsidRPr="00091804">
        <w:t>zást</w:t>
      </w:r>
      <w:proofErr w:type="spellEnd"/>
      <w:r w:rsidRPr="00091804">
        <w:t xml:space="preserve">. pre veci technické:  </w:t>
      </w:r>
      <w:r w:rsidRPr="00091804">
        <w:tab/>
        <w:t xml:space="preserve">  </w:t>
      </w:r>
    </w:p>
    <w:p w14:paraId="101F2804" w14:textId="2128AF02" w:rsidR="00DE66A7" w:rsidRPr="00091804" w:rsidRDefault="00DE66A7" w:rsidP="00DE66A7">
      <w:pPr>
        <w:tabs>
          <w:tab w:val="left" w:pos="709"/>
          <w:tab w:val="left" w:pos="3686"/>
        </w:tabs>
        <w:jc w:val="both"/>
      </w:pPr>
      <w:r w:rsidRPr="00091804">
        <w:t xml:space="preserve">reg. číslo SKSI: </w:t>
      </w:r>
      <w:r w:rsidRPr="00091804">
        <w:tab/>
        <w:t xml:space="preserve"> </w:t>
      </w:r>
    </w:p>
    <w:p w14:paraId="164ECEDD" w14:textId="30CE9394" w:rsidR="00DE66A7" w:rsidRPr="00091804" w:rsidRDefault="00DE66A7" w:rsidP="00DE66A7">
      <w:pPr>
        <w:tabs>
          <w:tab w:val="left" w:pos="709"/>
          <w:tab w:val="left" w:pos="3686"/>
        </w:tabs>
        <w:jc w:val="both"/>
      </w:pPr>
      <w:r w:rsidRPr="00091804">
        <w:t>bankové spojenie:</w:t>
      </w:r>
      <w:r w:rsidRPr="00091804">
        <w:tab/>
      </w:r>
    </w:p>
    <w:p w14:paraId="6862AA9B" w14:textId="0000714E" w:rsidR="00DE66A7" w:rsidRPr="00091804" w:rsidRDefault="00DE66A7" w:rsidP="00DE66A7">
      <w:pPr>
        <w:tabs>
          <w:tab w:val="left" w:pos="709"/>
          <w:tab w:val="left" w:pos="3686"/>
        </w:tabs>
        <w:jc w:val="both"/>
      </w:pPr>
      <w:r w:rsidRPr="00091804">
        <w:t>č. účtu:</w:t>
      </w:r>
      <w:r w:rsidRPr="00091804">
        <w:tab/>
        <w:t xml:space="preserve"> </w:t>
      </w:r>
    </w:p>
    <w:p w14:paraId="2C37F099" w14:textId="2C077D54" w:rsidR="00DE66A7" w:rsidRPr="00091804" w:rsidRDefault="00DE66A7" w:rsidP="00DE66A7">
      <w:pPr>
        <w:tabs>
          <w:tab w:val="left" w:pos="709"/>
          <w:tab w:val="left" w:pos="3686"/>
        </w:tabs>
        <w:jc w:val="both"/>
      </w:pPr>
      <w:r w:rsidRPr="00091804">
        <w:t xml:space="preserve">telefón: </w:t>
      </w:r>
      <w:r w:rsidRPr="00091804">
        <w:tab/>
        <w:t xml:space="preserve"> </w:t>
      </w:r>
    </w:p>
    <w:p w14:paraId="7915F3D2" w14:textId="77777777" w:rsidR="00DE66A7" w:rsidRPr="00091804" w:rsidRDefault="00DE66A7" w:rsidP="00033BA6">
      <w:pPr>
        <w:tabs>
          <w:tab w:val="left" w:pos="3686"/>
        </w:tabs>
        <w:jc w:val="both"/>
      </w:pPr>
      <w:r w:rsidRPr="00091804">
        <w:t xml:space="preserve">e-mail: </w:t>
      </w:r>
      <w:r w:rsidRPr="00091804">
        <w:tab/>
        <w:t xml:space="preserve"> </w:t>
      </w:r>
    </w:p>
    <w:p w14:paraId="5A37C21D" w14:textId="77777777" w:rsidR="00DE66A7" w:rsidRPr="00091804" w:rsidRDefault="00DE66A7" w:rsidP="00DE66A7">
      <w:pPr>
        <w:tabs>
          <w:tab w:val="left" w:pos="3686"/>
        </w:tabs>
        <w:ind w:firstLine="720"/>
        <w:jc w:val="both"/>
      </w:pPr>
      <w:r w:rsidRPr="00091804">
        <w:tab/>
      </w:r>
    </w:p>
    <w:p w14:paraId="33B433F1" w14:textId="77777777" w:rsidR="00DE66A7" w:rsidRPr="00091804" w:rsidRDefault="00DE66A7" w:rsidP="00DE66A7">
      <w:pPr>
        <w:jc w:val="both"/>
      </w:pPr>
    </w:p>
    <w:p w14:paraId="233968E3" w14:textId="77777777" w:rsidR="00DE66A7" w:rsidRPr="00091804" w:rsidRDefault="00DE66A7" w:rsidP="00DE66A7">
      <w:pPr>
        <w:jc w:val="both"/>
      </w:pPr>
    </w:p>
    <w:p w14:paraId="6C79991D" w14:textId="1400B6A4" w:rsidR="00DE66A7" w:rsidRDefault="00DE66A7" w:rsidP="00DE66A7">
      <w:pPr>
        <w:jc w:val="both"/>
      </w:pPr>
    </w:p>
    <w:p w14:paraId="7A6B7097" w14:textId="5C070A8E" w:rsidR="00561A60" w:rsidRDefault="00561A60" w:rsidP="00DE66A7">
      <w:pPr>
        <w:jc w:val="both"/>
      </w:pPr>
    </w:p>
    <w:p w14:paraId="152CDE67" w14:textId="77777777" w:rsidR="00561A60" w:rsidRDefault="00561A60" w:rsidP="00DE66A7">
      <w:pPr>
        <w:jc w:val="both"/>
      </w:pPr>
    </w:p>
    <w:p w14:paraId="3F8FEE07" w14:textId="77777777" w:rsidR="00561A60" w:rsidRPr="00091804" w:rsidRDefault="00561A60" w:rsidP="00DE66A7">
      <w:pPr>
        <w:jc w:val="both"/>
      </w:pPr>
    </w:p>
    <w:p w14:paraId="0FF3E6C6" w14:textId="77777777" w:rsidR="00DE66A7" w:rsidRPr="00091804" w:rsidRDefault="00DE66A7" w:rsidP="00DE66A7">
      <w:pPr>
        <w:jc w:val="both"/>
      </w:pPr>
      <w:r w:rsidRPr="00091804">
        <w:tab/>
      </w:r>
    </w:p>
    <w:p w14:paraId="1AE8E983" w14:textId="77777777" w:rsidR="00DE66A7" w:rsidRPr="00091804" w:rsidRDefault="00DE66A7" w:rsidP="00DE66A7">
      <w:pPr>
        <w:jc w:val="both"/>
      </w:pPr>
    </w:p>
    <w:p w14:paraId="24E7D56E" w14:textId="628A68BA" w:rsidR="00A549F9" w:rsidRDefault="00DE66A7" w:rsidP="00DE66A7">
      <w:pPr>
        <w:ind w:right="282"/>
        <w:jc w:val="center"/>
        <w:rPr>
          <w:b/>
          <w:caps/>
        </w:rPr>
      </w:pPr>
      <w:r w:rsidRPr="00091804">
        <w:rPr>
          <w:b/>
          <w:caps/>
        </w:rPr>
        <w:lastRenderedPageBreak/>
        <w:t>Čl. 2</w:t>
      </w:r>
      <w:r w:rsidR="00A549F9">
        <w:rPr>
          <w:b/>
          <w:caps/>
        </w:rPr>
        <w:t>.</w:t>
      </w:r>
      <w:r w:rsidRPr="00091804">
        <w:rPr>
          <w:b/>
          <w:caps/>
        </w:rPr>
        <w:t xml:space="preserve"> </w:t>
      </w:r>
    </w:p>
    <w:p w14:paraId="30473938" w14:textId="183E30EE" w:rsidR="00DE66A7" w:rsidRPr="00091804" w:rsidRDefault="00DE66A7" w:rsidP="00DE66A7">
      <w:pPr>
        <w:ind w:right="282"/>
        <w:jc w:val="center"/>
        <w:rPr>
          <w:b/>
          <w:caps/>
        </w:rPr>
      </w:pPr>
      <w:r w:rsidRPr="00091804">
        <w:rPr>
          <w:b/>
          <w:caps/>
        </w:rPr>
        <w:t>PREDMET ZMLUVY</w:t>
      </w:r>
    </w:p>
    <w:p w14:paraId="376AD42A" w14:textId="77777777" w:rsidR="00DE66A7" w:rsidRPr="00091804" w:rsidRDefault="00DE66A7" w:rsidP="00DE66A7">
      <w:pPr>
        <w:ind w:right="282"/>
        <w:jc w:val="center"/>
        <w:rPr>
          <w:b/>
          <w:caps/>
        </w:rPr>
      </w:pPr>
    </w:p>
    <w:p w14:paraId="3929C0DE" w14:textId="41266B7D" w:rsidR="00A53D5C" w:rsidRPr="00A53D5C" w:rsidRDefault="00A53D5C" w:rsidP="00F23EA8">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rPr>
          <w:b/>
        </w:rPr>
      </w:pPr>
      <w:r w:rsidRPr="00A53D5C">
        <w:t xml:space="preserve">Predmetom zmluvy je </w:t>
      </w:r>
      <w:r>
        <w:t>spracovanie projektovej dokumentácie</w:t>
      </w:r>
      <w:r w:rsidRPr="00A53D5C">
        <w:t xml:space="preserve"> podľa opisu predmetu zákazky s názvom </w:t>
      </w:r>
      <w:r w:rsidRPr="0035440A">
        <w:rPr>
          <w:b/>
        </w:rPr>
        <w:t>„</w:t>
      </w:r>
      <w:r w:rsidR="0035440A" w:rsidRPr="0035440A">
        <w:rPr>
          <w:b/>
        </w:rPr>
        <w:t>Kravský pasienok – Trnava sever</w:t>
      </w:r>
      <w:r w:rsidRPr="0035440A">
        <w:rPr>
          <w:b/>
        </w:rPr>
        <w:t>”</w:t>
      </w:r>
      <w:r w:rsidRPr="00A53D5C">
        <w:t xml:space="preserve">, ktorý je neoddeliteľnou prílohou tejto zmluvy  (ďalej len „dielo“). </w:t>
      </w:r>
    </w:p>
    <w:p w14:paraId="4CD35EE6" w14:textId="77777777" w:rsidR="008D1AA8" w:rsidRDefault="00DE66A7" w:rsidP="00F23EA8">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pPr>
      <w:r w:rsidRPr="00091804">
        <w:t>Zhotoviteľ sa zaväzuje</w:t>
      </w:r>
      <w:r w:rsidR="005C4470">
        <w:t xml:space="preserve"> zhotoviť pre objednávateľa dielo</w:t>
      </w:r>
      <w:r w:rsidR="00C55B66">
        <w:t xml:space="preserve"> </w:t>
      </w:r>
      <w:r w:rsidR="008D1AA8">
        <w:t>podľa podmienok dohodnutých v tejto zmluve.</w:t>
      </w:r>
    </w:p>
    <w:p w14:paraId="4A075717" w14:textId="151F1743" w:rsidR="00084957" w:rsidRDefault="003D0AB6" w:rsidP="00F23EA8">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pPr>
      <w:r>
        <w:t>Objednávateľ sa zaväzuje dielo zhotovené v súlade s touto zmluvou prevziať a zaplatiť zhotoviteľovi cenu podľa tejto zmluvy.</w:t>
      </w:r>
    </w:p>
    <w:p w14:paraId="49FB154D" w14:textId="77777777" w:rsidR="00DE66A7" w:rsidRPr="00091804" w:rsidRDefault="00DE66A7" w:rsidP="00DE66A7">
      <w:pPr>
        <w:pStyle w:val="Bezriadkovania"/>
        <w:rPr>
          <w:rFonts w:ascii="Calibri" w:hAnsi="Calibri" w:cs="Calibri"/>
        </w:rPr>
      </w:pPr>
    </w:p>
    <w:p w14:paraId="5C70CB60" w14:textId="72E08454" w:rsidR="00A549F9" w:rsidRDefault="00DE66A7" w:rsidP="00DE66A7">
      <w:pPr>
        <w:ind w:right="282"/>
        <w:jc w:val="center"/>
        <w:rPr>
          <w:b/>
          <w:caps/>
        </w:rPr>
      </w:pPr>
      <w:r w:rsidRPr="00091804">
        <w:rPr>
          <w:b/>
          <w:caps/>
        </w:rPr>
        <w:t>Čl. 3</w:t>
      </w:r>
      <w:r w:rsidR="00A549F9">
        <w:rPr>
          <w:b/>
          <w:caps/>
        </w:rPr>
        <w:t>.</w:t>
      </w:r>
      <w:r w:rsidRPr="00091804">
        <w:rPr>
          <w:b/>
          <w:caps/>
        </w:rPr>
        <w:t xml:space="preserve">  </w:t>
      </w:r>
    </w:p>
    <w:p w14:paraId="406CFA2C" w14:textId="6CF3B4ED" w:rsidR="00DE66A7" w:rsidRPr="00091804" w:rsidRDefault="00DE66A7" w:rsidP="006B1B1A">
      <w:pPr>
        <w:ind w:right="-8"/>
        <w:jc w:val="center"/>
        <w:rPr>
          <w:b/>
          <w:caps/>
        </w:rPr>
      </w:pPr>
      <w:r w:rsidRPr="00091804">
        <w:rPr>
          <w:b/>
          <w:caps/>
        </w:rPr>
        <w:t>povinnosti zmluvných strán PRI VYPRACOVANÍ PROJEKTOVEJ DOKUMENTÁCIE</w:t>
      </w:r>
    </w:p>
    <w:p w14:paraId="2FC6439A" w14:textId="77777777" w:rsidR="00DE66A7" w:rsidRPr="00091804" w:rsidRDefault="00DE66A7" w:rsidP="00DE66A7">
      <w:pPr>
        <w:ind w:right="282"/>
        <w:jc w:val="center"/>
        <w:rPr>
          <w:b/>
          <w:caps/>
        </w:rPr>
      </w:pPr>
    </w:p>
    <w:p w14:paraId="247F1E29" w14:textId="77777777" w:rsidR="000901E7" w:rsidRDefault="00DE66A7" w:rsidP="000901E7">
      <w:pPr>
        <w:ind w:left="675" w:hanging="675"/>
        <w:jc w:val="both"/>
      </w:pPr>
      <w:r w:rsidRPr="00091804">
        <w:t xml:space="preserve">3.1. </w:t>
      </w:r>
      <w:r w:rsidRPr="00091804">
        <w:tab/>
        <w:t xml:space="preserve">Zhotoviteľ je povinný si prezrieť miesto, kde sa má </w:t>
      </w:r>
      <w:r w:rsidR="004C08F7">
        <w:t xml:space="preserve">budúca </w:t>
      </w:r>
      <w:r w:rsidRPr="00091804">
        <w:t xml:space="preserve">stavba realizovať ešte pred začatím vypracovania projektu a za týmto účelom si od </w:t>
      </w:r>
      <w:r w:rsidR="004C08F7">
        <w:t>o</w:t>
      </w:r>
      <w:r w:rsidRPr="00091804">
        <w:t xml:space="preserve">bjednávateľa vyžiadať všetky potrebné podklady a informácie, ktoré súvisia s vykonávaním diela a zároveň je </w:t>
      </w:r>
      <w:r w:rsidR="004C08F7">
        <w:t>o</w:t>
      </w:r>
      <w:r w:rsidRPr="00091804">
        <w:t xml:space="preserve">bjednávateľ povinný jemu dostupné informácie poskytnúť. </w:t>
      </w:r>
    </w:p>
    <w:p w14:paraId="58DFFF78" w14:textId="3BF5EFC3" w:rsidR="00DE66A7" w:rsidRPr="00091804" w:rsidRDefault="000901E7" w:rsidP="000901E7">
      <w:pPr>
        <w:ind w:left="675" w:hanging="675"/>
        <w:jc w:val="both"/>
      </w:pPr>
      <w:r>
        <w:t>3.2.</w:t>
      </w:r>
      <w:r>
        <w:tab/>
      </w:r>
      <w:r w:rsidR="00DE66A7" w:rsidRPr="00091804">
        <w:t xml:space="preserve">V projektovej dokumentácii a rozpočte nesmie </w:t>
      </w:r>
      <w:r w:rsidR="00047885">
        <w:t>zhotoviteľ</w:t>
      </w:r>
      <w:r w:rsidR="00DE66A7" w:rsidRPr="00091804">
        <w:t xml:space="preserve"> uvádzať presné názvy a výrobcov, uvedie iba ich presný opis (technické, kvalitatívne vlastnosti materiálov).</w:t>
      </w:r>
    </w:p>
    <w:p w14:paraId="24588699" w14:textId="77777777" w:rsidR="00DE66A7" w:rsidRPr="00091804" w:rsidRDefault="00DE66A7" w:rsidP="00DE66A7">
      <w:pPr>
        <w:pStyle w:val="Odsekzoznamu"/>
        <w:ind w:left="709"/>
        <w:jc w:val="both"/>
      </w:pPr>
      <w:r w:rsidRPr="00091804">
        <w:t>Predmet plnenia bude spracovaný v súlade so zákonom č. 343/2015 Z. z. o verejnom obstarávaní a o zmene a doplnení niektorých zákonov v platnom znení vzhľadom na skutočnosť, že realizácia diela bude uskutočnená na základe verejného obstarávania na zhotoviteľa tejto investičnej akcie, čo znamená, že nie je možné v PD odvolávať sa na konkrétneho výrobcu, výrobný postup, obchodné označenie, patent, typ, oblasť alebo miesto pôvodu alebo výroby, ak by tým dochádzalo k zvýhodneniu alebo k vylúčeniu určitých záujemcov alebo tovarov, ale iba presný opis ich parametrov.</w:t>
      </w:r>
    </w:p>
    <w:p w14:paraId="7330538D" w14:textId="77777777" w:rsidR="00DE66A7" w:rsidRPr="00091804" w:rsidRDefault="00DE66A7" w:rsidP="00DE66A7">
      <w:pPr>
        <w:pStyle w:val="Odsekzoznamu"/>
        <w:ind w:left="709"/>
        <w:jc w:val="both"/>
      </w:pPr>
      <w:r w:rsidRPr="00091804">
        <w:t xml:space="preserve">Projektová dokumentácia z toho dôvodu bude vypracovaná: </w:t>
      </w:r>
    </w:p>
    <w:p w14:paraId="20023C5D" w14:textId="2DF52586" w:rsidR="00DE66A7" w:rsidRPr="00091804" w:rsidRDefault="00DE66A7" w:rsidP="00DE66A7">
      <w:pPr>
        <w:pStyle w:val="Odsekzoznamu"/>
        <w:ind w:left="1134" w:hanging="425"/>
        <w:jc w:val="both"/>
      </w:pPr>
      <w:r w:rsidRPr="00091804">
        <w:t xml:space="preserve">a) </w:t>
      </w:r>
      <w:r w:rsidRPr="00091804">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10D2843E" w14:textId="77777777" w:rsidR="00DE66A7" w:rsidRPr="00091804" w:rsidRDefault="00DE66A7" w:rsidP="00DE66A7">
      <w:pPr>
        <w:pStyle w:val="Odsekzoznamu"/>
        <w:ind w:left="1134" w:hanging="425"/>
        <w:jc w:val="both"/>
      </w:pPr>
      <w:r w:rsidRPr="00091804">
        <w:t xml:space="preserve">b) </w:t>
      </w:r>
      <w:r w:rsidRPr="00091804">
        <w:tab/>
        <w:t xml:space="preserve">s 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77280ACC" w14:textId="77777777" w:rsidR="00DE66A7" w:rsidRPr="00091804" w:rsidRDefault="00DE66A7" w:rsidP="00DE66A7">
      <w:pPr>
        <w:pStyle w:val="Odsekzoznamu"/>
        <w:ind w:left="1134" w:hanging="425"/>
        <w:jc w:val="both"/>
      </w:pPr>
      <w:r w:rsidRPr="00091804">
        <w:t xml:space="preserve">c) </w:t>
      </w:r>
      <w:r w:rsidRPr="00091804">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563330DD" w14:textId="77777777" w:rsidR="00DE66A7" w:rsidRPr="00091804" w:rsidRDefault="00DE66A7" w:rsidP="00DE66A7">
      <w:pPr>
        <w:pStyle w:val="Odsekzoznamu"/>
        <w:ind w:left="1134" w:hanging="425"/>
        <w:jc w:val="both"/>
      </w:pPr>
      <w:r w:rsidRPr="00091804">
        <w:t xml:space="preserve">d) </w:t>
      </w:r>
      <w:r w:rsidRPr="00091804">
        <w:tab/>
        <w:t xml:space="preserve">odkazom na technické špecifikácie uvedené v písmene b) pre niektoré charakteristiky a odkazom na výkonnostné alebo funkčné požiadavky uvedené v písmene a) pre ostatné charakteristiky. </w:t>
      </w:r>
    </w:p>
    <w:p w14:paraId="04E678C3" w14:textId="77777777" w:rsidR="00DE66A7" w:rsidRPr="00091804" w:rsidRDefault="00DE66A7" w:rsidP="00DE66A7">
      <w:pPr>
        <w:pStyle w:val="Odsekzoznamu"/>
        <w:ind w:left="709"/>
        <w:jc w:val="both"/>
      </w:pPr>
      <w:r w:rsidRPr="00091804">
        <w:t>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/položky/ dostatočne presne a zrozumiteľne, a takýto odkaz musí byť doplnený slovami „alebo ekvivalentný“.</w:t>
      </w:r>
    </w:p>
    <w:p w14:paraId="18B38897" w14:textId="77777777" w:rsidR="00DE66A7" w:rsidRPr="00091804" w:rsidRDefault="00DE66A7" w:rsidP="00DE66A7">
      <w:pPr>
        <w:pStyle w:val="Odsekzoznamu"/>
        <w:ind w:left="709"/>
        <w:jc w:val="both"/>
      </w:pPr>
      <w:r w:rsidRPr="00091804">
        <w:lastRenderedPageBreak/>
        <w:t xml:space="preserve">Ak sa použije odkaz na konkrétneho výrobcu, výrobný postup, obchodné označenie, patent, typ, oblasť alebo miesto pôvodu alebo výroby dodávateľ uvedie, prečo nebolo možné poskytnúť plnenie podľa písm. a), b), c) alebo d). Zhotoviteľ uvedie, čo sa považuje za ekvivalentné s označením všetkých parametrov, ktoré majú byť pri ekvivalentnosti skúmané s odôvodnením prečo je daný parameter potrebný. Opis predmetu plnenia nesmie odkazovať priamo a ani nepriamo na jedného výrobcu a ani jeho výrobok.  </w:t>
      </w:r>
    </w:p>
    <w:p w14:paraId="3A8BC1BA" w14:textId="1F03D0AA" w:rsidR="00DE66A7" w:rsidRPr="00091804" w:rsidRDefault="00DE66A7" w:rsidP="00DE66A7">
      <w:pPr>
        <w:pStyle w:val="Odsekzoznamu"/>
        <w:ind w:left="709"/>
        <w:jc w:val="both"/>
      </w:pPr>
      <w:r w:rsidRPr="00091804">
        <w:t xml:space="preserve">Zhotoviteľ sa zaväzuje zohľadňovať a navrhovať </w:t>
      </w:r>
      <w:r w:rsidR="005D7213">
        <w:t>o</w:t>
      </w:r>
      <w:r w:rsidRPr="00091804">
        <w:t>bjednávateľovi riešenia šetrné k životnému prostrediu. Zhotoviteľ sa môže inšpirovať poznatkami Európskej komisie k jednotlivým produktovým skupinám (dostupné aj v slovenskom jazyku) na –</w:t>
      </w:r>
    </w:p>
    <w:p w14:paraId="1E93D13E" w14:textId="77777777" w:rsidR="00DE66A7" w:rsidRPr="00091804" w:rsidRDefault="00250B7B" w:rsidP="00DE66A7">
      <w:pPr>
        <w:pStyle w:val="Odsekzoznamu"/>
        <w:ind w:left="709"/>
        <w:jc w:val="both"/>
      </w:pPr>
      <w:hyperlink r:id="rId15" w:history="1">
        <w:r w:rsidR="00DE66A7" w:rsidRPr="00091804">
          <w:rPr>
            <w:rStyle w:val="Hypertextovprepojenie"/>
          </w:rPr>
          <w:t>http://ec.europa.eu/environment/gpp/eu_gpp_criteria_en.htm</w:t>
        </w:r>
      </w:hyperlink>
      <w:r w:rsidR="00DE66A7" w:rsidRPr="00091804">
        <w:t>.</w:t>
      </w:r>
    </w:p>
    <w:p w14:paraId="27CEF4BE" w14:textId="77777777" w:rsidR="00DE66A7" w:rsidRPr="00091804" w:rsidRDefault="00DE66A7" w:rsidP="00DE66A7">
      <w:pPr>
        <w:pStyle w:val="Odsekzoznamu"/>
        <w:ind w:left="709"/>
        <w:jc w:val="both"/>
        <w:rPr>
          <w:bCs/>
        </w:rPr>
      </w:pPr>
      <w:r w:rsidRPr="00091804">
        <w:rPr>
          <w:bCs/>
        </w:rPr>
        <w:t>Porušenie týchto povinností je podstatným porušením zmluvy.</w:t>
      </w:r>
    </w:p>
    <w:p w14:paraId="498FDFDC" w14:textId="73E40E14" w:rsidR="00DE66A7" w:rsidRPr="00091804" w:rsidRDefault="00DE66A7" w:rsidP="00DE66A7">
      <w:pPr>
        <w:pStyle w:val="Odsekzoznamu"/>
        <w:ind w:left="709" w:hanging="709"/>
        <w:jc w:val="both"/>
        <w:rPr>
          <w:bCs/>
        </w:rPr>
      </w:pPr>
      <w:r w:rsidRPr="00091804">
        <w:rPr>
          <w:bCs/>
        </w:rPr>
        <w:t>3.</w:t>
      </w:r>
      <w:r w:rsidR="000901E7">
        <w:rPr>
          <w:bCs/>
        </w:rPr>
        <w:t>3</w:t>
      </w:r>
      <w:r w:rsidRPr="00091804">
        <w:rPr>
          <w:bCs/>
        </w:rPr>
        <w:t>.</w:t>
      </w:r>
      <w:r w:rsidRPr="00091804">
        <w:rPr>
          <w:bCs/>
        </w:rPr>
        <w:tab/>
        <w:t xml:space="preserve">Zhotoviteľ a akýkoľvek jeho subdodávateľ sú povinní oznámiť objednávateľovi akýkoľvek konflikt záujmov voči realizátorovi stavebných prác alebo akémukoľvek jeho subdodávateľovi v zmysle § 23  zákona č. 343/2015 Z. z. o verejnom obstarávaní a o zmene a doplnení niektorých predpisov v platnom znení. V prípade, že konflikt záujmov nebude možné vyriešiť inými opatreniami, objednávateľ z verejného obstarávania na realizáciu stavebných prác vylúči uchádzača, ku ktorému nastal zo strany zhotoviteľa alebo jeho subdodávateľov konflikt záujmov. </w:t>
      </w:r>
      <w:r w:rsidR="005D7213">
        <w:rPr>
          <w:bCs/>
        </w:rPr>
        <w:t>Zhotovit</w:t>
      </w:r>
      <w:r w:rsidR="008D2A6C">
        <w:rPr>
          <w:bCs/>
        </w:rPr>
        <w:t>e</w:t>
      </w:r>
      <w:r w:rsidR="005D7213">
        <w:rPr>
          <w:bCs/>
        </w:rPr>
        <w:t>ľ</w:t>
      </w:r>
      <w:r w:rsidRPr="00091804">
        <w:rPr>
          <w:bCs/>
        </w:rPr>
        <w:t xml:space="preserve"> zodpovedá aj za svojich subdodávateľov.  </w:t>
      </w:r>
    </w:p>
    <w:p w14:paraId="2F8BD5A9" w14:textId="1D7B365C" w:rsidR="00DE66A7" w:rsidRPr="00091804" w:rsidRDefault="00DE66A7" w:rsidP="00DE66A7">
      <w:pPr>
        <w:ind w:left="720" w:hanging="720"/>
        <w:jc w:val="both"/>
      </w:pPr>
      <w:r w:rsidRPr="00091804">
        <w:t>3.</w:t>
      </w:r>
      <w:r w:rsidR="000901E7">
        <w:t>4</w:t>
      </w:r>
      <w:r w:rsidRPr="00091804">
        <w:t xml:space="preserve">. </w:t>
      </w:r>
      <w:r w:rsidRPr="00091804">
        <w:tab/>
        <w:t xml:space="preserve">Pri vypracovaní projektovej dokumentácie bude </w:t>
      </w:r>
      <w:r w:rsidR="008D2A6C">
        <w:t>z</w:t>
      </w:r>
      <w:r w:rsidRPr="00091804">
        <w:t xml:space="preserve">hotoviteľ dodržiavať všetky ustanovenia tejto zmluvy a bude sa riadiť východiskovými podkladmi odovzdanými </w:t>
      </w:r>
      <w:r w:rsidR="008D2A6C">
        <w:t>o</w:t>
      </w:r>
      <w:r w:rsidRPr="00091804">
        <w:t>bjednávateľom, písomnými záznamami z kontrolných porád, ako aj vyjadreniami správcov inžinierskych sietí a dotknutých orgánov štátnej správy. Zhotoviteľ sa zaväzuje konzultovať so správcami inžinierskych sietí – overiť si existenciu, polohu, technický stav a funkčnosť jestvujúcich inžinierskych sietí, možnosti napojenia, prekládky či ochrany jednotlivých inžinierskych sietí.</w:t>
      </w:r>
    </w:p>
    <w:p w14:paraId="22908CF6" w14:textId="4D976443" w:rsidR="00DE66A7" w:rsidRPr="00091804" w:rsidRDefault="00DE66A7" w:rsidP="00DE66A7">
      <w:pPr>
        <w:ind w:left="709" w:hanging="709"/>
        <w:jc w:val="both"/>
      </w:pPr>
      <w:r w:rsidRPr="00091804">
        <w:t>3.</w:t>
      </w:r>
      <w:r w:rsidR="000901E7">
        <w:t>5</w:t>
      </w:r>
      <w:r w:rsidRPr="00091804">
        <w:t xml:space="preserve">. </w:t>
      </w:r>
      <w:r w:rsidRPr="00091804">
        <w:tab/>
        <w:t>Zhotoviteľ sa zaväzuje, že oprávnené pripomienky a požiadavky dotknutých orgánov štátnej správy, správcov inžinierskych sietí zapracuje do projektovej dokumentácie po prerokovaní s </w:t>
      </w:r>
      <w:r w:rsidR="008D2A6C">
        <w:t>o</w:t>
      </w:r>
      <w:r w:rsidRPr="00091804">
        <w:t>bjednávateľom do 10 dní po tom, čo sa o nich dozvedel, ak nedôjde k dohode o inom termíne tak, aby termín plnenia podľa čl. 4 tejto zmluvy bol dodržaný.</w:t>
      </w:r>
    </w:p>
    <w:p w14:paraId="1E7C87AB" w14:textId="26D99845" w:rsidR="00DE66A7" w:rsidRPr="00091804" w:rsidRDefault="00DE66A7" w:rsidP="00DE66A7">
      <w:pPr>
        <w:ind w:left="709" w:hanging="709"/>
        <w:jc w:val="both"/>
      </w:pPr>
      <w:r w:rsidRPr="00091804">
        <w:t>3.</w:t>
      </w:r>
      <w:r w:rsidR="000901E7">
        <w:t>6</w:t>
      </w:r>
      <w:r w:rsidRPr="00091804">
        <w:t xml:space="preserve">. </w:t>
      </w:r>
      <w:r w:rsidRPr="00091804">
        <w:tab/>
        <w:t>Objednávateľ požaduje projektovú dokumentáciu vypracovať pre daný typ stavby tak, aby obsah a rozsah projektovej dokumentácie zodpovedal odporúčanému obsahu realizačného projektu podľa aktuálneho sadzobníka pre navrhovanie ponukových cien projektových prác a inžinierskych činností UNIKA.</w:t>
      </w:r>
    </w:p>
    <w:p w14:paraId="4E8566C3" w14:textId="6F9BD72B" w:rsidR="0043553A" w:rsidRDefault="00DE66A7" w:rsidP="00DE66A7">
      <w:pPr>
        <w:pStyle w:val="Odsekzoznamu"/>
        <w:ind w:left="709" w:hanging="709"/>
        <w:jc w:val="both"/>
        <w:rPr>
          <w:rFonts w:eastAsia="Arial Unicode MS"/>
        </w:rPr>
      </w:pPr>
      <w:r w:rsidRPr="00091804">
        <w:t>3.</w:t>
      </w:r>
      <w:r w:rsidR="000901E7">
        <w:t>7</w:t>
      </w:r>
      <w:r w:rsidRPr="00091804">
        <w:t xml:space="preserve">. </w:t>
      </w:r>
      <w:r w:rsidRPr="00091804">
        <w:tab/>
        <w:t xml:space="preserve">V procese verejného obstarávania (výber dodávateľa stavby podľa zákona č. </w:t>
      </w:r>
      <w:r w:rsidRPr="00091804">
        <w:rPr>
          <w:rFonts w:eastAsia="Arial Unicode MS"/>
        </w:rPr>
        <w:t>343/2015 Z. z. o verejnom obstarávaní) sa Zhotoviteľ zaväzuje poskytnúť Objednávateľovi riadnu súčinnosť a v prípade potreby bezodkladne, najneskôr v lehote dvoch pracovných dní od zadania požiadavky, písomne reagovať na otázky  týkajúce sa projektovej dokumentácie, ktoré bude potrebné zodpovedať  na základe podnetov záujemcov vo verejnom obstarávaní.</w:t>
      </w:r>
    </w:p>
    <w:p w14:paraId="42BE0349" w14:textId="6BBA70BD" w:rsidR="00B876CC" w:rsidRPr="00B876CC" w:rsidRDefault="0043553A" w:rsidP="00B876CC">
      <w:pPr>
        <w:pStyle w:val="Odsekzoznamu"/>
        <w:ind w:left="709" w:hanging="709"/>
        <w:jc w:val="both"/>
        <w:rPr>
          <w:rFonts w:eastAsia="Arial Unicode MS"/>
        </w:rPr>
      </w:pPr>
      <w:r>
        <w:t>3.</w:t>
      </w:r>
      <w:r w:rsidR="000901E7">
        <w:t>8</w:t>
      </w:r>
      <w:r>
        <w:rPr>
          <w:rFonts w:eastAsia="Arial Unicode MS"/>
        </w:rPr>
        <w:t>.</w:t>
      </w:r>
      <w:r w:rsidR="00DE66A7" w:rsidRPr="00091804">
        <w:rPr>
          <w:rFonts w:eastAsia="Arial Unicode MS"/>
        </w:rPr>
        <w:t xml:space="preserve"> </w:t>
      </w:r>
      <w:r w:rsidR="00B876CC">
        <w:rPr>
          <w:rFonts w:eastAsia="Arial Unicode MS"/>
        </w:rPr>
        <w:tab/>
      </w:r>
      <w:r w:rsidR="00B876CC" w:rsidRPr="00B876CC">
        <w:rPr>
          <w:rFonts w:eastAsia="Arial Unicode MS"/>
        </w:rPr>
        <w:t xml:space="preserve">Zhotoviteľ je povinný koordinovať svoju činnosť </w:t>
      </w:r>
      <w:r w:rsidR="004167D6">
        <w:rPr>
          <w:rFonts w:eastAsia="Arial Unicode MS"/>
        </w:rPr>
        <w:t>pri plnení</w:t>
      </w:r>
      <w:r w:rsidR="00B876CC" w:rsidRPr="00B876CC">
        <w:rPr>
          <w:rFonts w:eastAsia="Arial Unicode MS"/>
        </w:rPr>
        <w:t xml:space="preserve"> s činnosťou svojich prípadných subdodávateľov. Zhotoviteľ je povinný písomne oznámiť objednávateľovi akúkoľvek zmenu údajov o subdodávateľo</w:t>
      </w:r>
      <w:r w:rsidR="003D6943">
        <w:rPr>
          <w:rFonts w:eastAsia="Arial Unicode MS"/>
        </w:rPr>
        <w:t>vi</w:t>
      </w:r>
      <w:r w:rsidR="00B876CC" w:rsidRPr="00B876CC">
        <w:rPr>
          <w:rFonts w:eastAsia="Arial Unicode MS"/>
        </w:rPr>
        <w:t>. Prípadná zmena subdodávateľa alebo doplnenie subdodávateľa musí byť vopred písomne oznámené objednávateľovi</w:t>
      </w:r>
      <w:r w:rsidR="003D6943">
        <w:rPr>
          <w:rFonts w:eastAsia="Arial Unicode MS"/>
        </w:rPr>
        <w:t>.</w:t>
      </w:r>
      <w:r w:rsidR="00B876CC" w:rsidRPr="00B876CC">
        <w:rPr>
          <w:rFonts w:eastAsia="Arial Unicode MS"/>
        </w:rPr>
        <w:t xml:space="preserve"> Ak dôjde zmene subdodávateľa bez súhlasu objednávateľa, </w:t>
      </w:r>
      <w:r w:rsidR="003D6943">
        <w:rPr>
          <w:rFonts w:eastAsia="Arial Unicode MS"/>
        </w:rPr>
        <w:t>i</w:t>
      </w:r>
      <w:r w:rsidR="00B876CC" w:rsidRPr="00B876CC">
        <w:rPr>
          <w:rFonts w:eastAsia="Arial Unicode MS"/>
        </w:rPr>
        <w:t xml:space="preserve">de o podstatné porušenie zmluvy zo strany zhotoviteľa. </w:t>
      </w:r>
    </w:p>
    <w:p w14:paraId="0E90D9DE" w14:textId="77777777" w:rsidR="00B876CC" w:rsidRPr="00B876CC" w:rsidRDefault="00B876CC" w:rsidP="00B876CC">
      <w:pPr>
        <w:pStyle w:val="Odsekzoznamu"/>
        <w:ind w:left="709" w:hanging="709"/>
        <w:jc w:val="both"/>
        <w:rPr>
          <w:rFonts w:eastAsia="Arial Unicode MS"/>
        </w:rPr>
      </w:pPr>
      <w:r w:rsidRPr="00B876CC">
        <w:rPr>
          <w:rFonts w:eastAsia="Arial Unicode MS"/>
        </w:rPr>
        <w:t xml:space="preserve"> </w:t>
      </w:r>
      <w:r w:rsidRPr="00B876CC">
        <w:rPr>
          <w:rFonts w:eastAsia="Arial Unicode MS"/>
        </w:rPr>
        <w:tab/>
        <w:t>Písomné oznámenie o zmene subdodávateľa resp. doplnení subdodávateľa obsahuje:</w:t>
      </w:r>
    </w:p>
    <w:p w14:paraId="6602E506" w14:textId="77777777" w:rsidR="00B876CC" w:rsidRPr="00B876CC" w:rsidRDefault="00B876CC" w:rsidP="00B876CC">
      <w:pPr>
        <w:pStyle w:val="Odsekzoznamu"/>
        <w:ind w:left="709" w:hanging="709"/>
        <w:jc w:val="both"/>
        <w:rPr>
          <w:rFonts w:eastAsia="Arial Unicode MS"/>
        </w:rPr>
      </w:pPr>
      <w:r w:rsidRPr="00B876CC">
        <w:rPr>
          <w:rFonts w:eastAsia="Arial Unicode MS"/>
        </w:rPr>
        <w:tab/>
        <w:t>- obchodné meno alebo názov subdodávateľa,</w:t>
      </w:r>
    </w:p>
    <w:p w14:paraId="18190D0B" w14:textId="77777777" w:rsidR="00B876CC" w:rsidRPr="00B876CC" w:rsidRDefault="00B876CC" w:rsidP="00B876CC">
      <w:pPr>
        <w:pStyle w:val="Odsekzoznamu"/>
        <w:ind w:left="709" w:hanging="709"/>
        <w:jc w:val="both"/>
        <w:rPr>
          <w:rFonts w:eastAsia="Arial Unicode MS"/>
        </w:rPr>
      </w:pPr>
      <w:r w:rsidRPr="00B876CC">
        <w:rPr>
          <w:rFonts w:eastAsia="Arial Unicode MS"/>
        </w:rPr>
        <w:tab/>
        <w:t>- údaje o osobe oprávnenej konať za subdodávateľa v rozsahu meno, priezvisko, adresa pobytu, dátum narodenia,</w:t>
      </w:r>
    </w:p>
    <w:p w14:paraId="14162E20" w14:textId="77777777" w:rsidR="00B876CC" w:rsidRPr="00B876CC" w:rsidRDefault="00B876CC" w:rsidP="00B876CC">
      <w:pPr>
        <w:pStyle w:val="Odsekzoznamu"/>
        <w:ind w:left="709" w:hanging="709"/>
        <w:jc w:val="both"/>
        <w:rPr>
          <w:rFonts w:eastAsia="Arial Unicode MS"/>
        </w:rPr>
      </w:pPr>
      <w:r w:rsidRPr="00B876CC">
        <w:rPr>
          <w:rFonts w:eastAsia="Arial Unicode MS"/>
        </w:rPr>
        <w:tab/>
        <w:t>- podiel subdodávky vyjadrený v Eurách,</w:t>
      </w:r>
    </w:p>
    <w:p w14:paraId="7F920487" w14:textId="77777777" w:rsidR="00B876CC" w:rsidRPr="00B876CC" w:rsidRDefault="00B876CC" w:rsidP="00B876CC">
      <w:pPr>
        <w:pStyle w:val="Odsekzoznamu"/>
        <w:ind w:left="709" w:hanging="709"/>
        <w:jc w:val="both"/>
        <w:rPr>
          <w:rFonts w:eastAsia="Arial Unicode MS"/>
        </w:rPr>
      </w:pPr>
      <w:r w:rsidRPr="00B876CC">
        <w:rPr>
          <w:rFonts w:eastAsia="Arial Unicode MS"/>
        </w:rPr>
        <w:tab/>
        <w:t>- doklad o oprávnení realizovať plnenie,</w:t>
      </w:r>
    </w:p>
    <w:p w14:paraId="45818F53" w14:textId="2E061E81" w:rsidR="00DE66A7" w:rsidRPr="00091804" w:rsidRDefault="00B876CC" w:rsidP="00B876CC">
      <w:pPr>
        <w:pStyle w:val="Odsekzoznamu"/>
        <w:ind w:left="709" w:hanging="709"/>
        <w:jc w:val="both"/>
        <w:rPr>
          <w:rFonts w:eastAsia="Arial Unicode MS"/>
        </w:rPr>
      </w:pPr>
      <w:r w:rsidRPr="00B876CC">
        <w:rPr>
          <w:rFonts w:eastAsia="Arial Unicode MS"/>
        </w:rPr>
        <w:tab/>
        <w:t xml:space="preserve">Súhlas objednávateľa so zmenou subdodávateľa alebo doplnení subdodávateľa sa </w:t>
      </w:r>
      <w:r w:rsidR="009C5F08">
        <w:rPr>
          <w:rFonts w:eastAsia="Arial Unicode MS"/>
        </w:rPr>
        <w:t xml:space="preserve">písomne </w:t>
      </w:r>
      <w:r w:rsidRPr="00B876CC">
        <w:rPr>
          <w:rFonts w:eastAsia="Arial Unicode MS"/>
        </w:rPr>
        <w:t>zaznamená</w:t>
      </w:r>
      <w:r w:rsidR="009C5F08">
        <w:rPr>
          <w:rFonts w:eastAsia="Arial Unicode MS"/>
        </w:rPr>
        <w:t>.</w:t>
      </w:r>
    </w:p>
    <w:p w14:paraId="1664446A" w14:textId="64D650F6" w:rsidR="00DE66A7" w:rsidRPr="00091804" w:rsidRDefault="00DE66A7" w:rsidP="00DE66A7">
      <w:pPr>
        <w:pStyle w:val="Bezriadkovania"/>
        <w:rPr>
          <w:rFonts w:ascii="Calibri" w:hAnsi="Calibri" w:cs="Calibri"/>
          <w:bCs/>
        </w:rPr>
      </w:pPr>
      <w:r w:rsidRPr="00091804">
        <w:rPr>
          <w:rFonts w:ascii="Calibri" w:hAnsi="Calibri" w:cs="Calibri"/>
          <w:bCs/>
        </w:rPr>
        <w:t>3.</w:t>
      </w:r>
      <w:r w:rsidR="000901E7">
        <w:rPr>
          <w:rFonts w:ascii="Calibri" w:hAnsi="Calibri" w:cs="Calibri"/>
          <w:bCs/>
        </w:rPr>
        <w:t>9</w:t>
      </w:r>
      <w:r w:rsidRPr="00091804">
        <w:rPr>
          <w:rFonts w:ascii="Calibri" w:hAnsi="Calibri" w:cs="Calibri"/>
          <w:bCs/>
        </w:rPr>
        <w:t>.</w:t>
      </w:r>
      <w:r w:rsidRPr="00091804">
        <w:rPr>
          <w:rFonts w:ascii="Calibri" w:hAnsi="Calibri" w:cs="Calibri"/>
          <w:bCs/>
        </w:rPr>
        <w:tab/>
        <w:t>Porušenie čl. 3 predstavuje podstatné porušenie tejto zmluvy.</w:t>
      </w:r>
    </w:p>
    <w:p w14:paraId="1FA14125" w14:textId="77777777" w:rsidR="00DE66A7" w:rsidRPr="00091804" w:rsidRDefault="00DE66A7" w:rsidP="00DE66A7">
      <w:pPr>
        <w:pStyle w:val="Bezriadkovania"/>
        <w:rPr>
          <w:rFonts w:ascii="Calibri" w:hAnsi="Calibri" w:cs="Calibri"/>
          <w:b/>
          <w:caps/>
        </w:rPr>
      </w:pPr>
    </w:p>
    <w:p w14:paraId="1CFCF50E" w14:textId="2F51DA3A" w:rsidR="00994FB3" w:rsidRDefault="00DE66A7" w:rsidP="00DE66A7">
      <w:pPr>
        <w:pStyle w:val="Bezriadkovania"/>
        <w:jc w:val="center"/>
        <w:rPr>
          <w:rFonts w:ascii="Calibri" w:hAnsi="Calibri" w:cs="Calibri"/>
          <w:b/>
          <w:caps/>
        </w:rPr>
      </w:pPr>
      <w:r w:rsidRPr="00091804">
        <w:rPr>
          <w:rFonts w:ascii="Calibri" w:hAnsi="Calibri" w:cs="Calibri"/>
          <w:b/>
          <w:caps/>
        </w:rPr>
        <w:lastRenderedPageBreak/>
        <w:t>Čl. 4</w:t>
      </w:r>
      <w:r w:rsidR="00994FB3">
        <w:rPr>
          <w:rFonts w:ascii="Calibri" w:hAnsi="Calibri" w:cs="Calibri"/>
          <w:b/>
          <w:caps/>
        </w:rPr>
        <w:t>.</w:t>
      </w:r>
      <w:r w:rsidRPr="00091804">
        <w:rPr>
          <w:rFonts w:ascii="Calibri" w:hAnsi="Calibri" w:cs="Calibri"/>
          <w:b/>
          <w:caps/>
        </w:rPr>
        <w:tab/>
      </w:r>
    </w:p>
    <w:p w14:paraId="084CE97C" w14:textId="3E494C32" w:rsidR="00DE66A7" w:rsidRPr="00091804" w:rsidRDefault="00DE66A7" w:rsidP="00DE66A7">
      <w:pPr>
        <w:pStyle w:val="Bezriadkovania"/>
        <w:jc w:val="center"/>
        <w:rPr>
          <w:rFonts w:ascii="Calibri" w:hAnsi="Calibri" w:cs="Calibri"/>
          <w:b/>
          <w:caps/>
        </w:rPr>
      </w:pPr>
      <w:r w:rsidRPr="00091804">
        <w:rPr>
          <w:rFonts w:ascii="Calibri" w:hAnsi="Calibri" w:cs="Calibri"/>
          <w:b/>
          <w:caps/>
        </w:rPr>
        <w:t>čas plnenia a sPÓSOB odovzdania DIELA</w:t>
      </w:r>
    </w:p>
    <w:p w14:paraId="09A5E0A3" w14:textId="77777777" w:rsidR="00DE66A7" w:rsidRPr="00091804" w:rsidRDefault="00DE66A7" w:rsidP="00DE66A7">
      <w:pPr>
        <w:pStyle w:val="Bezriadkovania"/>
        <w:jc w:val="center"/>
        <w:rPr>
          <w:rFonts w:ascii="Calibri" w:hAnsi="Calibri" w:cs="Calibri"/>
          <w:b/>
          <w:caps/>
        </w:rPr>
      </w:pPr>
    </w:p>
    <w:p w14:paraId="3BA79599" w14:textId="7B3529B7" w:rsidR="00DE66A7" w:rsidRPr="00091804" w:rsidRDefault="00DE66A7" w:rsidP="00DE66A7">
      <w:pPr>
        <w:ind w:left="709" w:hanging="709"/>
        <w:jc w:val="both"/>
      </w:pPr>
      <w:r w:rsidRPr="00091804">
        <w:t xml:space="preserve">4.1. </w:t>
      </w:r>
      <w:r w:rsidRPr="00091804">
        <w:tab/>
        <w:t>Zhotoviteľ sa zaväzuje vyhotoviť a odovzdať dielo v rozsahu dohodnutom v  tejt</w:t>
      </w:r>
      <w:r w:rsidR="007A3FCE">
        <w:t>o</w:t>
      </w:r>
      <w:r w:rsidRPr="00091804">
        <w:t xml:space="preserve"> zmluv</w:t>
      </w:r>
      <w:r w:rsidR="007A3FCE">
        <w:t>e</w:t>
      </w:r>
      <w:r w:rsidRPr="00091804">
        <w:rPr>
          <w:b/>
        </w:rPr>
        <w:t xml:space="preserve"> </w:t>
      </w:r>
      <w:r w:rsidRPr="00091804">
        <w:t>v</w:t>
      </w:r>
      <w:r w:rsidR="007A3FCE">
        <w:t xml:space="preserve"> nasledovných </w:t>
      </w:r>
      <w:r w:rsidRPr="00091804">
        <w:t>lehotách:</w:t>
      </w:r>
    </w:p>
    <w:p w14:paraId="2722D3E4" w14:textId="6DA31DE2"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bookmarkStart w:id="50" w:name="_Hlk52954786"/>
      <w:bookmarkStart w:id="51" w:name="_Hlk47941591"/>
      <w:r w:rsidRPr="00091804">
        <w:rPr>
          <w:b/>
          <w:snapToGrid w:val="0"/>
        </w:rPr>
        <w:t>Geodetické zameranie územia, prieskumy a </w:t>
      </w:r>
      <w:r w:rsidR="0007039F">
        <w:rPr>
          <w:b/>
          <w:snapToGrid w:val="0"/>
        </w:rPr>
        <w:t>posudky</w:t>
      </w:r>
      <w:r w:rsidRPr="00091804">
        <w:rPr>
          <w:b/>
          <w:snapToGrid w:val="0"/>
        </w:rPr>
        <w:t xml:space="preserve"> (GZ)</w:t>
      </w:r>
    </w:p>
    <w:p w14:paraId="7E27AC57" w14:textId="77777777" w:rsidR="00DE66A7" w:rsidRPr="00091804" w:rsidRDefault="00DE66A7" w:rsidP="00DE66A7">
      <w:pPr>
        <w:tabs>
          <w:tab w:val="left" w:pos="284"/>
        </w:tabs>
        <w:ind w:left="993"/>
        <w:jc w:val="both"/>
      </w:pPr>
      <w:r w:rsidRPr="00091804">
        <w:t>Začiatok: dňom nadobudnutia účinnosti zmluvy</w:t>
      </w:r>
    </w:p>
    <w:p w14:paraId="530B6FA1" w14:textId="631A864F" w:rsidR="00DE66A7" w:rsidRPr="00091804" w:rsidRDefault="00DE66A7" w:rsidP="00DE66A7">
      <w:pPr>
        <w:tabs>
          <w:tab w:val="left" w:pos="284"/>
        </w:tabs>
        <w:ind w:left="993"/>
        <w:jc w:val="both"/>
      </w:pPr>
      <w:r w:rsidRPr="00091804">
        <w:t xml:space="preserve">Ukončenie: najneskôr do </w:t>
      </w:r>
      <w:r w:rsidR="00651EA8">
        <w:t>8</w:t>
      </w:r>
      <w:r w:rsidRPr="00091804">
        <w:t xml:space="preserve"> týždňov od účinnosti zmluvy</w:t>
      </w:r>
    </w:p>
    <w:p w14:paraId="78C64E39" w14:textId="5C946757" w:rsidR="00DE66A7" w:rsidRPr="00091804" w:rsidRDefault="00651EA8"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r>
        <w:rPr>
          <w:b/>
        </w:rPr>
        <w:t>A</w:t>
      </w:r>
      <w:r w:rsidR="00DE66A7" w:rsidRPr="00091804">
        <w:rPr>
          <w:b/>
        </w:rPr>
        <w:t xml:space="preserve">rchitektonický koncept </w:t>
      </w:r>
      <w:r>
        <w:rPr>
          <w:b/>
        </w:rPr>
        <w:t xml:space="preserve">riešenia </w:t>
      </w:r>
      <w:r w:rsidR="00DE66A7" w:rsidRPr="00091804">
        <w:rPr>
          <w:b/>
        </w:rPr>
        <w:t>(AK)</w:t>
      </w:r>
    </w:p>
    <w:bookmarkEnd w:id="50"/>
    <w:p w14:paraId="6AB3DFA2" w14:textId="77777777" w:rsidR="00DE66A7" w:rsidRPr="00091804" w:rsidRDefault="00DE66A7" w:rsidP="00DE66A7">
      <w:pPr>
        <w:tabs>
          <w:tab w:val="left" w:pos="284"/>
        </w:tabs>
        <w:ind w:left="993"/>
        <w:jc w:val="both"/>
      </w:pPr>
      <w:r w:rsidRPr="00091804">
        <w:t>Začiatok: dňom protokolárneho odovzdania dokumentov podľa predchádzajúceho bodu</w:t>
      </w:r>
    </w:p>
    <w:p w14:paraId="11973EAB" w14:textId="77777777" w:rsidR="00DE66A7" w:rsidRPr="00091804" w:rsidRDefault="00DE66A7" w:rsidP="00DE66A7">
      <w:pPr>
        <w:tabs>
          <w:tab w:val="left" w:pos="284"/>
        </w:tabs>
        <w:ind w:left="993" w:hanging="283"/>
        <w:jc w:val="both"/>
      </w:pPr>
      <w:r w:rsidRPr="00091804">
        <w:tab/>
        <w:t xml:space="preserve">Ukončenie: najneskôr do </w:t>
      </w:r>
      <w:bookmarkStart w:id="52" w:name="_Hlk52954808"/>
      <w:r w:rsidRPr="00091804">
        <w:t>4 týždňov od začatia</w:t>
      </w:r>
    </w:p>
    <w:bookmarkEnd w:id="52"/>
    <w:p w14:paraId="724BE06A" w14:textId="134B38DD"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rPr>
          <w:b/>
          <w:snapToGrid w:val="0"/>
        </w:rPr>
      </w:pPr>
      <w:r w:rsidRPr="00091804">
        <w:rPr>
          <w:b/>
          <w:snapToGrid w:val="0"/>
        </w:rPr>
        <w:t>Spracovanie zámeru pre zisťovacie konanie EIA (EIA)</w:t>
      </w:r>
    </w:p>
    <w:p w14:paraId="63ED287C" w14:textId="77777777" w:rsidR="00DE66A7" w:rsidRPr="00091804" w:rsidRDefault="00DE66A7" w:rsidP="00DE66A7">
      <w:pPr>
        <w:tabs>
          <w:tab w:val="left" w:pos="284"/>
        </w:tabs>
        <w:ind w:left="993" w:hanging="283"/>
        <w:jc w:val="both"/>
      </w:pPr>
      <w:r w:rsidRPr="00091804">
        <w:tab/>
        <w:t>Začiatok: na základe výzvy objednávateľa, najskôr však dňom protokolárneho odovzdania dokumentov podľa predchádzajúceho bodu</w:t>
      </w:r>
    </w:p>
    <w:p w14:paraId="1C36FF21" w14:textId="77777777" w:rsidR="00DE66A7" w:rsidRPr="00091804" w:rsidRDefault="00DE66A7" w:rsidP="00DE66A7">
      <w:pPr>
        <w:tabs>
          <w:tab w:val="left" w:pos="284"/>
        </w:tabs>
        <w:ind w:left="993" w:hanging="283"/>
        <w:jc w:val="both"/>
      </w:pPr>
      <w:r w:rsidRPr="00091804">
        <w:tab/>
        <w:t>Ukončenie: najneskôr do 3 týždňov od začatia</w:t>
      </w:r>
    </w:p>
    <w:p w14:paraId="04E665EA" w14:textId="77777777"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bookmarkStart w:id="53" w:name="_Hlk52954819"/>
      <w:r w:rsidRPr="00091804">
        <w:rPr>
          <w:b/>
        </w:rPr>
        <w:t>Dokumentácia pre  územné rozhodnutie (DÚR)</w:t>
      </w:r>
      <w:r w:rsidRPr="00091804">
        <w:t xml:space="preserve">  </w:t>
      </w:r>
    </w:p>
    <w:bookmarkEnd w:id="53"/>
    <w:p w14:paraId="15E07C15" w14:textId="77777777" w:rsidR="00DE66A7" w:rsidRPr="00091804" w:rsidRDefault="00DE66A7" w:rsidP="00DE66A7">
      <w:pPr>
        <w:tabs>
          <w:tab w:val="left" w:pos="284"/>
        </w:tabs>
        <w:ind w:left="993" w:hanging="283"/>
        <w:jc w:val="both"/>
      </w:pPr>
      <w:r w:rsidRPr="00091804">
        <w:tab/>
        <w:t>Začiatok: dňom ukončenia zisťovacieho konania EIA alebo od vyzvania objednávateľom</w:t>
      </w:r>
    </w:p>
    <w:p w14:paraId="6004DC56" w14:textId="77777777" w:rsidR="00DE66A7" w:rsidRPr="00091804" w:rsidRDefault="00DE66A7" w:rsidP="00DE66A7">
      <w:pPr>
        <w:tabs>
          <w:tab w:val="left" w:pos="284"/>
        </w:tabs>
        <w:ind w:left="993" w:hanging="283"/>
        <w:jc w:val="both"/>
      </w:pPr>
      <w:r w:rsidRPr="00091804">
        <w:tab/>
        <w:t xml:space="preserve">Ukončenie: najneskôr do </w:t>
      </w:r>
      <w:bookmarkStart w:id="54" w:name="_Hlk52954845"/>
      <w:r w:rsidRPr="00091804">
        <w:t xml:space="preserve">6 týždňov od </w:t>
      </w:r>
      <w:bookmarkEnd w:id="54"/>
      <w:r w:rsidRPr="00091804">
        <w:t>začatia</w:t>
      </w:r>
    </w:p>
    <w:p w14:paraId="3585BD9D" w14:textId="77777777"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bookmarkStart w:id="55" w:name="_Hlk52954855"/>
      <w:bookmarkStart w:id="56" w:name="_Hlk68176254"/>
      <w:r w:rsidRPr="00091804">
        <w:rPr>
          <w:b/>
        </w:rPr>
        <w:t>Projektová dokumentácia – realizačný projekt (RP)</w:t>
      </w:r>
    </w:p>
    <w:bookmarkEnd w:id="55"/>
    <w:p w14:paraId="66C7F8DD" w14:textId="77777777" w:rsidR="00DE66A7" w:rsidRPr="00091804" w:rsidRDefault="00DE66A7" w:rsidP="00DE66A7">
      <w:pPr>
        <w:tabs>
          <w:tab w:val="left" w:pos="284"/>
        </w:tabs>
        <w:ind w:left="993" w:hanging="283"/>
        <w:jc w:val="both"/>
      </w:pPr>
      <w:r w:rsidRPr="00091804">
        <w:tab/>
        <w:t xml:space="preserve">Začiatok: </w:t>
      </w:r>
      <w:bookmarkStart w:id="57" w:name="_Hlk52954877"/>
      <w:r w:rsidRPr="00091804">
        <w:t>dňom nadobudnutia právoplatnosti územného rozhodnutia</w:t>
      </w:r>
      <w:bookmarkEnd w:id="57"/>
      <w:r w:rsidRPr="00091804">
        <w:rPr>
          <w:sz w:val="24"/>
          <w:szCs w:val="24"/>
        </w:rPr>
        <w:t xml:space="preserve"> </w:t>
      </w:r>
      <w:r w:rsidRPr="00091804">
        <w:t>alebo od vyzvania objednávateľom na začatie spracovávania tohto stupňa PD, podľa toho, ktorá skutočnosť nastane skôr</w:t>
      </w:r>
    </w:p>
    <w:p w14:paraId="20A32568" w14:textId="77777777" w:rsidR="00DE66A7" w:rsidRPr="00091804" w:rsidRDefault="00DE66A7" w:rsidP="00DE66A7">
      <w:pPr>
        <w:tabs>
          <w:tab w:val="left" w:pos="284"/>
        </w:tabs>
        <w:ind w:left="993" w:hanging="283"/>
        <w:jc w:val="both"/>
      </w:pPr>
      <w:r w:rsidRPr="00091804">
        <w:tab/>
        <w:t xml:space="preserve">Ukončenie: najneskôr do </w:t>
      </w:r>
      <w:bookmarkStart w:id="58" w:name="_Hlk52954890"/>
      <w:r w:rsidRPr="00091804">
        <w:t>10 týždňov od začatia</w:t>
      </w:r>
      <w:bookmarkEnd w:id="58"/>
    </w:p>
    <w:bookmarkEnd w:id="56"/>
    <w:p w14:paraId="2DDEC892" w14:textId="3B9D6FE9"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r w:rsidRPr="00091804">
        <w:rPr>
          <w:b/>
          <w:snapToGrid w:val="0"/>
        </w:rPr>
        <w:t>Súčinnosť v procese prípravy a posudzovania žiadosti o nenávratný finančný príspevok/grant, ako aj v procese implementácie projektu</w:t>
      </w:r>
      <w:r w:rsidR="004E5E56">
        <w:rPr>
          <w:b/>
          <w:snapToGrid w:val="0"/>
        </w:rPr>
        <w:t xml:space="preserve"> (SNFP)</w:t>
      </w:r>
      <w:r w:rsidRPr="00091804">
        <w:rPr>
          <w:b/>
          <w:snapToGrid w:val="0"/>
        </w:rPr>
        <w:t xml:space="preserve"> </w:t>
      </w:r>
    </w:p>
    <w:p w14:paraId="56C14EF2" w14:textId="77777777" w:rsidR="00DE66A7" w:rsidRPr="00091804" w:rsidRDefault="00DE66A7" w:rsidP="00DE66A7">
      <w:pPr>
        <w:tabs>
          <w:tab w:val="left" w:pos="284"/>
        </w:tabs>
        <w:ind w:left="993"/>
        <w:jc w:val="both"/>
      </w:pPr>
      <w:r w:rsidRPr="00091804">
        <w:t>Začiatok: dňom písomného vyzvania objednávateľom</w:t>
      </w:r>
    </w:p>
    <w:p w14:paraId="50FE85CF" w14:textId="77777777" w:rsidR="00DE66A7" w:rsidRPr="00091804" w:rsidRDefault="00DE66A7" w:rsidP="00DE66A7">
      <w:pPr>
        <w:tabs>
          <w:tab w:val="left" w:pos="284"/>
        </w:tabs>
        <w:ind w:left="993"/>
        <w:jc w:val="both"/>
      </w:pPr>
      <w:r w:rsidRPr="00091804">
        <w:t>Ukončenie: dňom schválenia príspevku/grantu</w:t>
      </w:r>
    </w:p>
    <w:p w14:paraId="4F60459E" w14:textId="49547DD7"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r w:rsidRPr="00091804">
        <w:rPr>
          <w:b/>
        </w:rPr>
        <w:t>Súčinnosť</w:t>
      </w:r>
      <w:r w:rsidRPr="00091804">
        <w:t xml:space="preserve"> </w:t>
      </w:r>
      <w:r w:rsidRPr="00091804">
        <w:rPr>
          <w:b/>
        </w:rPr>
        <w:t>v procese verejného obstarávania</w:t>
      </w:r>
      <w:r w:rsidR="004E5E56">
        <w:rPr>
          <w:b/>
        </w:rPr>
        <w:t xml:space="preserve"> (SVO)</w:t>
      </w:r>
      <w:r w:rsidRPr="00091804">
        <w:t xml:space="preserve"> na výber zhotoviteľa stavebných prác /ak to bude potrebné/</w:t>
      </w:r>
    </w:p>
    <w:p w14:paraId="3B5B9C0F" w14:textId="77777777" w:rsidR="00DE66A7" w:rsidRPr="00091804" w:rsidRDefault="00DE66A7" w:rsidP="00DE66A7">
      <w:pPr>
        <w:tabs>
          <w:tab w:val="left" w:pos="284"/>
        </w:tabs>
        <w:ind w:left="993" w:hanging="283"/>
        <w:jc w:val="both"/>
      </w:pPr>
      <w:bookmarkStart w:id="59" w:name="_Hlk530742698"/>
      <w:r w:rsidRPr="00091804">
        <w:tab/>
        <w:t>Začiatok: dňom zverejnenia oznámenia o vyhlásení verejného obstarávania alebo dňom uverejnenia výzvy na predkladanie ponúk</w:t>
      </w:r>
    </w:p>
    <w:p w14:paraId="447EC73D" w14:textId="77777777" w:rsidR="00DE66A7" w:rsidRPr="00091804" w:rsidRDefault="00DE66A7" w:rsidP="00DE66A7">
      <w:pPr>
        <w:tabs>
          <w:tab w:val="left" w:pos="284"/>
          <w:tab w:val="left" w:pos="1985"/>
        </w:tabs>
        <w:ind w:left="993" w:hanging="283"/>
        <w:jc w:val="both"/>
      </w:pPr>
      <w:r w:rsidRPr="00091804">
        <w:tab/>
        <w:t>Ukončenie: uzavretím zmluvy, ktorá je výsledkom procesu daného verejného obstarávania</w:t>
      </w:r>
    </w:p>
    <w:bookmarkEnd w:id="59"/>
    <w:p w14:paraId="4EAE3631" w14:textId="77777777"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r w:rsidRPr="00091804">
        <w:rPr>
          <w:b/>
        </w:rPr>
        <w:t>Výkon odborného autorského dohľadu (OAD)</w:t>
      </w:r>
      <w:r w:rsidRPr="00091804">
        <w:t xml:space="preserve"> počas realizácie stavby podľa vypracovanej projektovej dokumentácie až do nadobudnutia právoplatnosti kolaudačného rozhodnutia</w:t>
      </w:r>
    </w:p>
    <w:p w14:paraId="0C61D723" w14:textId="77777777"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rPr>
          <w:b/>
          <w:bCs/>
        </w:rPr>
      </w:pPr>
      <w:r w:rsidRPr="00091804">
        <w:rPr>
          <w:b/>
          <w:bCs/>
        </w:rPr>
        <w:t>Projekt rozvojovej starostlivosti na 10 rokov (PRS)</w:t>
      </w:r>
      <w:r w:rsidRPr="00091804">
        <w:rPr>
          <w:bCs/>
        </w:rPr>
        <w:t xml:space="preserve"> – odovzdanie súčasne s realizačným projektom</w:t>
      </w:r>
    </w:p>
    <w:bookmarkEnd w:id="51"/>
    <w:p w14:paraId="20870B52" w14:textId="50857E2A" w:rsidR="00DE66A7" w:rsidRPr="00091804" w:rsidRDefault="00DE66A7" w:rsidP="00DE66A7">
      <w:pPr>
        <w:pStyle w:val="Odsekzoznamu"/>
        <w:ind w:left="709" w:hanging="709"/>
        <w:jc w:val="both"/>
      </w:pPr>
      <w:r w:rsidRPr="00091804">
        <w:t xml:space="preserve">4.2. </w:t>
      </w:r>
      <w:r w:rsidRPr="00091804">
        <w:tab/>
        <w:t xml:space="preserve">Dodržanie dohodnutých termínov je závislé od poskytnutia potrebnej súčinnosti  </w:t>
      </w:r>
      <w:r w:rsidR="0050404F">
        <w:t>o</w:t>
      </w:r>
      <w:r w:rsidRPr="00091804">
        <w:t xml:space="preserve">bjednávateľom dohodnutej v tejto zmluve. Po dobu meškania </w:t>
      </w:r>
      <w:r w:rsidR="0050404F">
        <w:t>o</w:t>
      </w:r>
      <w:r w:rsidRPr="00091804">
        <w:t xml:space="preserve">bjednávateľa s poskytnutím súčinnosti nie je </w:t>
      </w:r>
      <w:r w:rsidR="0050404F">
        <w:t>z</w:t>
      </w:r>
      <w:r w:rsidRPr="00091804">
        <w:t>hotoviteľ v omeškaní so splnením povinností odovzdať dielo v dohodnutom termíne.</w:t>
      </w:r>
    </w:p>
    <w:p w14:paraId="77CA05B4" w14:textId="0FB2A430" w:rsidR="00DE66A7" w:rsidRPr="00091804" w:rsidRDefault="00DE66A7" w:rsidP="00DE66A7">
      <w:pPr>
        <w:tabs>
          <w:tab w:val="left" w:pos="9356"/>
        </w:tabs>
        <w:ind w:left="709" w:hanging="709"/>
        <w:jc w:val="both"/>
      </w:pPr>
      <w:r w:rsidRPr="00091804">
        <w:t>4.3.</w:t>
      </w:r>
      <w:r w:rsidRPr="00091804">
        <w:tab/>
        <w:t xml:space="preserve">Zhotoviteľ </w:t>
      </w:r>
      <w:r w:rsidR="00163BA4">
        <w:t xml:space="preserve">odovzdá </w:t>
      </w:r>
      <w:r w:rsidRPr="00091804">
        <w:t>dielo v</w:t>
      </w:r>
      <w:r w:rsidR="00163BA4">
        <w:t> požadovanom rozsahu</w:t>
      </w:r>
      <w:r w:rsidRPr="00091804">
        <w:t xml:space="preserve"> bez vád </w:t>
      </w:r>
      <w:r w:rsidR="00AB4EC8">
        <w:t>o</w:t>
      </w:r>
      <w:r w:rsidRPr="00091804">
        <w:t>bjednávateľovi na základe protokolu o odovzdaní a prevzatí diela podpísaného oboma zmluvnými stranami.  Objednávateľ nie je povinný dielo prevziať, ak má vady. Dielo sa považuje za vyhotovené dňom podpísania protokolu o odovzdaní a prevzatí diela oboma zmluvnými stranami.</w:t>
      </w:r>
    </w:p>
    <w:p w14:paraId="1C49BE15" w14:textId="508399AF" w:rsidR="00DE66A7" w:rsidRDefault="00DE66A7" w:rsidP="00DE66A7">
      <w:pPr>
        <w:ind w:left="709" w:hanging="709"/>
        <w:jc w:val="both"/>
      </w:pPr>
      <w:r w:rsidRPr="00091804">
        <w:t>4.4.</w:t>
      </w:r>
      <w:r w:rsidRPr="00091804">
        <w:tab/>
      </w:r>
      <w:bookmarkStart w:id="60" w:name="_Hlk525218470"/>
      <w:r w:rsidRPr="00091804">
        <w:t xml:space="preserve">Projektová dokumentácia bude vypracovaná v slovenskom jazyku. Objednávateľ vyžaduje odovzdať grafickú i textovú časť v rozsahu a forme podľa požiadaviek v Prílohe č. </w:t>
      </w:r>
      <w:bookmarkEnd w:id="60"/>
      <w:r w:rsidR="00E03426">
        <w:t>1</w:t>
      </w:r>
      <w:r w:rsidRPr="00091804">
        <w:t xml:space="preserve"> tejto zmluvy.</w:t>
      </w:r>
    </w:p>
    <w:p w14:paraId="0627CA61" w14:textId="77777777" w:rsidR="005847E5" w:rsidRDefault="005847E5" w:rsidP="00DE66A7">
      <w:pPr>
        <w:jc w:val="center"/>
        <w:rPr>
          <w:b/>
          <w:caps/>
        </w:rPr>
      </w:pPr>
    </w:p>
    <w:p w14:paraId="67FEBF0D" w14:textId="77777777" w:rsidR="005847E5" w:rsidRDefault="005847E5" w:rsidP="00DE66A7">
      <w:pPr>
        <w:jc w:val="center"/>
        <w:rPr>
          <w:b/>
          <w:caps/>
        </w:rPr>
      </w:pPr>
    </w:p>
    <w:p w14:paraId="5EBA22FF" w14:textId="77777777" w:rsidR="005847E5" w:rsidRDefault="005847E5" w:rsidP="00DE66A7">
      <w:pPr>
        <w:jc w:val="center"/>
        <w:rPr>
          <w:b/>
          <w:caps/>
        </w:rPr>
      </w:pPr>
    </w:p>
    <w:p w14:paraId="3E77EBE2" w14:textId="77777777" w:rsidR="005847E5" w:rsidRDefault="005847E5" w:rsidP="00DE66A7">
      <w:pPr>
        <w:jc w:val="center"/>
        <w:rPr>
          <w:b/>
          <w:caps/>
        </w:rPr>
      </w:pPr>
    </w:p>
    <w:p w14:paraId="2E4D0C0A" w14:textId="25DD865A" w:rsidR="00E03426" w:rsidRDefault="00DE66A7" w:rsidP="00DE66A7">
      <w:pPr>
        <w:jc w:val="center"/>
        <w:rPr>
          <w:b/>
          <w:caps/>
        </w:rPr>
      </w:pPr>
      <w:r w:rsidRPr="00091804">
        <w:rPr>
          <w:b/>
          <w:caps/>
        </w:rPr>
        <w:lastRenderedPageBreak/>
        <w:t>Čl. 5</w:t>
      </w:r>
      <w:r w:rsidR="00E03426">
        <w:rPr>
          <w:b/>
          <w:caps/>
        </w:rPr>
        <w:t>.</w:t>
      </w:r>
      <w:r w:rsidRPr="00091804">
        <w:rPr>
          <w:b/>
          <w:caps/>
        </w:rPr>
        <w:tab/>
      </w:r>
    </w:p>
    <w:p w14:paraId="35CFC27A" w14:textId="55796CBA" w:rsidR="00DE66A7" w:rsidRPr="00091804" w:rsidRDefault="00DE66A7" w:rsidP="00DE66A7">
      <w:pPr>
        <w:jc w:val="center"/>
        <w:rPr>
          <w:b/>
          <w:caps/>
        </w:rPr>
      </w:pPr>
      <w:r w:rsidRPr="00091804">
        <w:rPr>
          <w:b/>
          <w:caps/>
        </w:rPr>
        <w:t>cena Diela</w:t>
      </w:r>
    </w:p>
    <w:p w14:paraId="7E649EB4" w14:textId="77777777" w:rsidR="00DE66A7" w:rsidRPr="00091804" w:rsidRDefault="00DE66A7" w:rsidP="00DE66A7">
      <w:pPr>
        <w:numPr>
          <w:ilvl w:val="12"/>
          <w:numId w:val="0"/>
        </w:numPr>
        <w:ind w:left="709" w:hanging="1135"/>
        <w:jc w:val="both"/>
      </w:pPr>
    </w:p>
    <w:p w14:paraId="75295E2B" w14:textId="35CF2954" w:rsidR="00DE66A7" w:rsidRPr="00091804" w:rsidRDefault="00DE66A7" w:rsidP="000B19F4">
      <w:pPr>
        <w:numPr>
          <w:ilvl w:val="12"/>
          <w:numId w:val="0"/>
        </w:numPr>
        <w:ind w:left="709" w:hanging="709"/>
        <w:jc w:val="both"/>
      </w:pPr>
      <w:r w:rsidRPr="00091804">
        <w:t>5.1.</w:t>
      </w:r>
      <w:r w:rsidRPr="00091804">
        <w:tab/>
        <w:t xml:space="preserve">Cena diela je stanovená </w:t>
      </w:r>
      <w:r w:rsidR="009C28F9">
        <w:t xml:space="preserve">v súlade so </w:t>
      </w:r>
      <w:r w:rsidRPr="00091804">
        <w:t>zákon</w:t>
      </w:r>
      <w:r w:rsidR="009C28F9">
        <w:t>om</w:t>
      </w:r>
      <w:r w:rsidRPr="00091804">
        <w:t xml:space="preserve"> č. 18/1996 Z. z. o cenách v</w:t>
      </w:r>
      <w:r w:rsidR="006B559F">
        <w:t xml:space="preserve"> platnom </w:t>
      </w:r>
      <w:r w:rsidRPr="00091804">
        <w:t>znení</w:t>
      </w:r>
      <w:r w:rsidR="006B559F">
        <w:t xml:space="preserve"> nasledovne</w:t>
      </w:r>
      <w:r w:rsidRPr="00091804">
        <w:t>:</w:t>
      </w:r>
    </w:p>
    <w:p w14:paraId="4F0E7E59" w14:textId="5CD3A7C2" w:rsidR="00DE66A7" w:rsidRPr="00091804" w:rsidRDefault="00DE66A7" w:rsidP="00DE66A7">
      <w:pPr>
        <w:pStyle w:val="Bezriadkovania"/>
        <w:ind w:left="709"/>
        <w:rPr>
          <w:rFonts w:ascii="Calibri" w:hAnsi="Calibri" w:cs="Calibri"/>
        </w:rPr>
      </w:pPr>
      <w:r w:rsidRPr="00091804">
        <w:rPr>
          <w:rFonts w:ascii="Calibri" w:hAnsi="Calibri" w:cs="Calibri"/>
          <w:b/>
        </w:rPr>
        <w:t xml:space="preserve">Celková zmluvná cena: ........................... eur </w:t>
      </w:r>
      <w:r w:rsidRPr="00091804">
        <w:rPr>
          <w:rFonts w:ascii="Calibri" w:hAnsi="Calibri" w:cs="Calibri"/>
        </w:rPr>
        <w:t>s DPH, slovom ..............................................eur.</w:t>
      </w:r>
    </w:p>
    <w:p w14:paraId="7A11F75E" w14:textId="36EEF11A" w:rsidR="00DE66A7" w:rsidRPr="00091804" w:rsidRDefault="00DE66A7" w:rsidP="000B19F4">
      <w:pPr>
        <w:numPr>
          <w:ilvl w:val="12"/>
          <w:numId w:val="0"/>
        </w:numPr>
        <w:ind w:left="709" w:hanging="709"/>
        <w:jc w:val="both"/>
      </w:pPr>
      <w:r w:rsidRPr="00091804">
        <w:t>5.2.</w:t>
      </w:r>
      <w:r w:rsidRPr="00091804">
        <w:tab/>
      </w:r>
      <w:r w:rsidR="00985106">
        <w:t>C</w:t>
      </w:r>
      <w:r w:rsidRPr="00091804">
        <w:t>en</w:t>
      </w:r>
      <w:r w:rsidR="00985106">
        <w:t>a diela</w:t>
      </w:r>
      <w:r w:rsidRPr="00091804">
        <w:t xml:space="preserve"> zah</w:t>
      </w:r>
      <w:r w:rsidR="00985106">
        <w:t>ŕňa</w:t>
      </w:r>
      <w:r w:rsidRPr="00091804">
        <w:t xml:space="preserve"> všetky nevyhnutné a súvisiace služby potrebné na vyhotovenie diela a náležitosti predchádzajúce spracovaniu projektovej dokumentácie potrebné na vydanie príslušných povolení a následne na realizáciu stavby.</w:t>
      </w:r>
    </w:p>
    <w:p w14:paraId="12B283B2" w14:textId="4520FE39" w:rsidR="000B19F4" w:rsidRDefault="00DE66A7" w:rsidP="000B19F4">
      <w:pPr>
        <w:numPr>
          <w:ilvl w:val="12"/>
          <w:numId w:val="0"/>
        </w:numPr>
        <w:jc w:val="both"/>
      </w:pPr>
      <w:r w:rsidRPr="00091804">
        <w:t>5.3.</w:t>
      </w:r>
      <w:r w:rsidRPr="00091804">
        <w:tab/>
        <w:t xml:space="preserve">Podrobnejšia kalkulácia ceny je uvedená v Prílohe č. </w:t>
      </w:r>
      <w:r w:rsidR="00C128EC">
        <w:t>2</w:t>
      </w:r>
      <w:r w:rsidRPr="00091804">
        <w:t xml:space="preserve"> tejto zmluvy.</w:t>
      </w:r>
    </w:p>
    <w:p w14:paraId="5BE7EFD2" w14:textId="7AB2F979" w:rsidR="00DE66A7" w:rsidRPr="00091804" w:rsidRDefault="000B19F4" w:rsidP="008E099F">
      <w:pPr>
        <w:numPr>
          <w:ilvl w:val="12"/>
          <w:numId w:val="0"/>
        </w:numPr>
        <w:ind w:left="709" w:hanging="709"/>
        <w:jc w:val="both"/>
        <w:rPr>
          <w:b/>
        </w:rPr>
      </w:pPr>
      <w:r>
        <w:t>5</w:t>
      </w:r>
      <w:r w:rsidRPr="00816007">
        <w:t>.</w:t>
      </w:r>
      <w:r w:rsidR="007079A6">
        <w:t>4</w:t>
      </w:r>
      <w:r w:rsidRPr="00816007">
        <w:t>.</w:t>
      </w:r>
      <w:r w:rsidRPr="00816007">
        <w:tab/>
      </w:r>
      <w:r w:rsidRPr="00C6561C">
        <w:rPr>
          <w:color w:val="auto"/>
        </w:rPr>
        <w:t xml:space="preserve">Ak v priebehu plnenia </w:t>
      </w:r>
      <w:r>
        <w:rPr>
          <w:color w:val="auto"/>
        </w:rPr>
        <w:t>zmluvy</w:t>
      </w:r>
      <w:r w:rsidRPr="00C6561C">
        <w:rPr>
          <w:color w:val="auto"/>
        </w:rPr>
        <w:t xml:space="preserve"> dôjde k legislatívnym zmenám v oblasti DPH, dotknuté časti zmluvy budú </w:t>
      </w:r>
      <w:r>
        <w:rPr>
          <w:color w:val="auto"/>
        </w:rPr>
        <w:t>adekvátne</w:t>
      </w:r>
      <w:r w:rsidRPr="00C6561C">
        <w:rPr>
          <w:color w:val="auto"/>
        </w:rPr>
        <w:t xml:space="preserve"> upravené dodatkom tak, aby sa zohľadnil aktuálny právny stav v oblasti DPH.</w:t>
      </w:r>
    </w:p>
    <w:p w14:paraId="1B855A47" w14:textId="4502E480" w:rsidR="007079A6" w:rsidRDefault="00DE66A7" w:rsidP="00DE66A7">
      <w:pPr>
        <w:spacing w:before="120"/>
        <w:jc w:val="center"/>
        <w:rPr>
          <w:b/>
          <w:caps/>
        </w:rPr>
      </w:pPr>
      <w:r w:rsidRPr="00091804">
        <w:rPr>
          <w:b/>
        </w:rPr>
        <w:t>Čl. 6</w:t>
      </w:r>
      <w:r w:rsidR="007079A6">
        <w:rPr>
          <w:b/>
        </w:rPr>
        <w:t>.</w:t>
      </w:r>
      <w:r w:rsidRPr="00091804">
        <w:rPr>
          <w:b/>
          <w:caps/>
        </w:rPr>
        <w:tab/>
      </w:r>
    </w:p>
    <w:p w14:paraId="6BE82D71" w14:textId="77EC4770" w:rsidR="00DE66A7" w:rsidRPr="007079A6" w:rsidRDefault="007079A6" w:rsidP="007079A6">
      <w:pPr>
        <w:pStyle w:val="Bezriadkovania"/>
        <w:jc w:val="center"/>
        <w:rPr>
          <w:rFonts w:ascii="Calibri" w:hAnsi="Calibri" w:cs="Calibri"/>
          <w:b/>
        </w:rPr>
      </w:pPr>
      <w:r w:rsidRPr="007079A6">
        <w:rPr>
          <w:rFonts w:ascii="Calibri" w:hAnsi="Calibri" w:cs="Calibri"/>
          <w:b/>
        </w:rPr>
        <w:t>PLATOBNÉ PODMIENKY</w:t>
      </w:r>
    </w:p>
    <w:p w14:paraId="4524464E" w14:textId="77777777" w:rsidR="00DE66A7" w:rsidRPr="00091804" w:rsidRDefault="00DE66A7" w:rsidP="00DE66A7">
      <w:pPr>
        <w:pStyle w:val="Bezriadkovania"/>
        <w:rPr>
          <w:rFonts w:ascii="Calibri" w:hAnsi="Calibri" w:cs="Calibri"/>
        </w:rPr>
      </w:pPr>
    </w:p>
    <w:p w14:paraId="1BA9FABA" w14:textId="49965051" w:rsidR="00DE66A7" w:rsidRPr="00091804" w:rsidRDefault="00DE66A7" w:rsidP="00DE66A7">
      <w:pPr>
        <w:ind w:left="709" w:hanging="709"/>
        <w:jc w:val="both"/>
      </w:pPr>
      <w:r w:rsidRPr="00091804">
        <w:t>6.1.</w:t>
      </w:r>
      <w:r w:rsidRPr="00091804">
        <w:tab/>
        <w:t xml:space="preserve">Podkladom pre úhradu ceny za  dielo podľa čl. 5.1 tejto zmluvy budú faktúry vystavené </w:t>
      </w:r>
      <w:r w:rsidR="00C128EC">
        <w:t>z</w:t>
      </w:r>
      <w:r w:rsidRPr="00091804">
        <w:t>hotoviteľom po odovzdaní diela v súlade s čl. 4 tejto zmluvy.</w:t>
      </w:r>
    </w:p>
    <w:p w14:paraId="6304639F" w14:textId="31055D1E" w:rsidR="00DE66A7" w:rsidRPr="00091804" w:rsidRDefault="00DE66A7" w:rsidP="00DE66A7">
      <w:pPr>
        <w:ind w:left="709" w:hanging="709"/>
        <w:jc w:val="both"/>
      </w:pPr>
      <w:r w:rsidRPr="00091804">
        <w:t>6.2.</w:t>
      </w:r>
      <w:r w:rsidRPr="00091804">
        <w:tab/>
        <w:t xml:space="preserve">Faktúru bude možné vystaviť až po prekontrolovaní štruktúry a rozsahu odovzdanej  </w:t>
      </w:r>
      <w:r w:rsidR="002921FF">
        <w:t>časti diela</w:t>
      </w:r>
      <w:r w:rsidRPr="00091804">
        <w:t xml:space="preserve">. Následne bude </w:t>
      </w:r>
      <w:r w:rsidR="002921FF">
        <w:t>z</w:t>
      </w:r>
      <w:r w:rsidRPr="00091804">
        <w:t xml:space="preserve">hotoviteľ vyzvaný </w:t>
      </w:r>
      <w:r w:rsidR="002921FF">
        <w:t>o</w:t>
      </w:r>
      <w:r w:rsidRPr="00091804">
        <w:t xml:space="preserve">bjednávateľom k vystaveniu faktúry, najskôr však po 14 dňoch po odovzdaní jednotlivých častí </w:t>
      </w:r>
      <w:r w:rsidR="002921FF">
        <w:t>diela</w:t>
      </w:r>
      <w:r w:rsidRPr="00091804">
        <w:t xml:space="preserve">, ak sa </w:t>
      </w:r>
      <w:r w:rsidR="002921FF">
        <w:t>z</w:t>
      </w:r>
      <w:r w:rsidRPr="00091804">
        <w:t>mluvné strany nedohodnú inak.</w:t>
      </w:r>
    </w:p>
    <w:p w14:paraId="3A6EB17D" w14:textId="77777777" w:rsidR="00DE66A7" w:rsidRPr="00091804" w:rsidRDefault="00DE66A7" w:rsidP="00DE66A7">
      <w:pPr>
        <w:tabs>
          <w:tab w:val="left" w:pos="709"/>
        </w:tabs>
        <w:jc w:val="both"/>
      </w:pPr>
      <w:r w:rsidRPr="00091804">
        <w:t xml:space="preserve">6.3.     </w:t>
      </w:r>
      <w:r w:rsidRPr="00091804">
        <w:tab/>
        <w:t xml:space="preserve">Vystavenie faktúr:       </w:t>
      </w:r>
      <w:r w:rsidRPr="00091804">
        <w:tab/>
      </w:r>
    </w:p>
    <w:p w14:paraId="4E6EA0FB" w14:textId="4B8E4EC3" w:rsidR="00DE66A7" w:rsidRPr="00091804" w:rsidRDefault="00DE66A7" w:rsidP="00DE66A7">
      <w:pPr>
        <w:tabs>
          <w:tab w:val="left" w:pos="709"/>
        </w:tabs>
        <w:ind w:left="1560" w:hanging="1560"/>
        <w:jc w:val="both"/>
      </w:pPr>
      <w:r w:rsidRPr="00091804">
        <w:tab/>
        <w:t>Termín:</w:t>
      </w:r>
      <w:bookmarkStart w:id="61" w:name="_Hlk8041052"/>
      <w:r w:rsidRPr="00091804">
        <w:tab/>
        <w:t xml:space="preserve">najskôr 14 dní po protokolárnom odovzdaní a prevzatí Geodetického zamerania územia, prieskumov a </w:t>
      </w:r>
      <w:r w:rsidR="00D744F3">
        <w:t>posudkov</w:t>
      </w:r>
      <w:r w:rsidRPr="00091804">
        <w:t xml:space="preserve"> (GZ) zmluvnými stranami</w:t>
      </w:r>
      <w:bookmarkEnd w:id="61"/>
    </w:p>
    <w:p w14:paraId="0522A57D" w14:textId="3932262C" w:rsidR="00DE66A7" w:rsidRPr="00091804" w:rsidRDefault="00DE66A7" w:rsidP="00DE66A7">
      <w:pPr>
        <w:tabs>
          <w:tab w:val="left" w:pos="709"/>
        </w:tabs>
        <w:ind w:left="1560" w:hanging="1560"/>
        <w:jc w:val="both"/>
      </w:pPr>
      <w:r w:rsidRPr="00091804">
        <w:tab/>
        <w:t xml:space="preserve">Suma: </w:t>
      </w:r>
      <w:r w:rsidRPr="00091804">
        <w:tab/>
        <w:t xml:space="preserve">100% ceny celkom s DPH podľa bodu A) prílohy č. </w:t>
      </w:r>
      <w:r w:rsidR="00266138">
        <w:t>2</w:t>
      </w:r>
      <w:r w:rsidRPr="00091804">
        <w:t xml:space="preserve"> tejto zmluvy </w:t>
      </w:r>
    </w:p>
    <w:p w14:paraId="25D24B4F" w14:textId="77777777" w:rsidR="00C73C7B" w:rsidRDefault="00DE66A7" w:rsidP="00DE66A7">
      <w:pPr>
        <w:tabs>
          <w:tab w:val="left" w:pos="709"/>
        </w:tabs>
        <w:ind w:left="1560" w:hanging="1560"/>
        <w:jc w:val="both"/>
      </w:pPr>
      <w:bookmarkStart w:id="62" w:name="_Hlk49348685"/>
      <w:r w:rsidRPr="00091804">
        <w:t xml:space="preserve">              </w:t>
      </w:r>
    </w:p>
    <w:p w14:paraId="560C637B" w14:textId="0F9FE5CE" w:rsidR="00DE66A7" w:rsidRPr="00091804" w:rsidRDefault="00C73C7B" w:rsidP="00DE66A7">
      <w:pPr>
        <w:tabs>
          <w:tab w:val="left" w:pos="709"/>
        </w:tabs>
        <w:ind w:left="1560" w:hanging="1560"/>
        <w:jc w:val="both"/>
      </w:pPr>
      <w:r>
        <w:tab/>
      </w:r>
      <w:r w:rsidR="00DE66A7" w:rsidRPr="00091804">
        <w:t xml:space="preserve">Termín: </w:t>
      </w:r>
      <w:r w:rsidR="00DE66A7" w:rsidRPr="00091804">
        <w:tab/>
        <w:t xml:space="preserve">po protokolárnom odovzdaní a prevzatí </w:t>
      </w:r>
      <w:r w:rsidR="009A2F87">
        <w:t>A</w:t>
      </w:r>
      <w:r w:rsidR="00DE66A7" w:rsidRPr="00091804">
        <w:t>rchitektonického konceptu</w:t>
      </w:r>
      <w:r w:rsidR="00421D7C">
        <w:t xml:space="preserve"> riešenia</w:t>
      </w:r>
      <w:r w:rsidR="00DE66A7" w:rsidRPr="00091804">
        <w:t xml:space="preserve"> (AK) zmluvnými stranami</w:t>
      </w:r>
    </w:p>
    <w:p w14:paraId="345155DA" w14:textId="1C2B566E" w:rsidR="00DE66A7" w:rsidRPr="00091804" w:rsidRDefault="00DE66A7" w:rsidP="00DE66A7">
      <w:pPr>
        <w:tabs>
          <w:tab w:val="left" w:pos="709"/>
        </w:tabs>
        <w:ind w:left="1560" w:hanging="1560"/>
        <w:jc w:val="both"/>
      </w:pPr>
      <w:r w:rsidRPr="00091804">
        <w:t xml:space="preserve">              Suma: </w:t>
      </w:r>
      <w:r w:rsidRPr="00091804">
        <w:tab/>
        <w:t xml:space="preserve">100% ceny celkom s DPH podľa bodu B) prílohy č. </w:t>
      </w:r>
      <w:r w:rsidR="00266138">
        <w:t>2</w:t>
      </w:r>
      <w:r w:rsidRPr="00091804">
        <w:t xml:space="preserve"> tejto zmluvy</w:t>
      </w:r>
    </w:p>
    <w:p w14:paraId="2F5762D0" w14:textId="77777777" w:rsidR="00DE66A7" w:rsidRPr="00091804" w:rsidRDefault="00DE66A7" w:rsidP="00DE66A7">
      <w:pPr>
        <w:tabs>
          <w:tab w:val="left" w:pos="709"/>
        </w:tabs>
        <w:ind w:left="1560" w:hanging="1560"/>
        <w:jc w:val="both"/>
      </w:pPr>
    </w:p>
    <w:p w14:paraId="46769E81" w14:textId="60D72D77" w:rsidR="00DE66A7" w:rsidRPr="00091804" w:rsidRDefault="00DE66A7" w:rsidP="00DE66A7">
      <w:pPr>
        <w:tabs>
          <w:tab w:val="left" w:pos="709"/>
        </w:tabs>
        <w:ind w:left="1560" w:hanging="1560"/>
        <w:jc w:val="both"/>
      </w:pPr>
      <w:r w:rsidRPr="00091804">
        <w:t xml:space="preserve">              Termín: </w:t>
      </w:r>
      <w:r w:rsidRPr="00091804">
        <w:tab/>
        <w:t>po protokolárnom odovzdaní a prevzatí zámeru pre zisťovacie konanie EIA (EIA) zmluvnými stranami</w:t>
      </w:r>
    </w:p>
    <w:p w14:paraId="4FAB85A4" w14:textId="1377CDDC" w:rsidR="00DE66A7" w:rsidRPr="00091804" w:rsidRDefault="00DE66A7" w:rsidP="00DE66A7">
      <w:pPr>
        <w:tabs>
          <w:tab w:val="left" w:pos="709"/>
        </w:tabs>
        <w:ind w:left="1560" w:hanging="1560"/>
        <w:jc w:val="both"/>
      </w:pPr>
      <w:r w:rsidRPr="00091804">
        <w:t xml:space="preserve">              Suma: </w:t>
      </w:r>
      <w:r w:rsidRPr="00091804">
        <w:tab/>
        <w:t xml:space="preserve">100% ceny celkom s DPH podľa bodu C) prílohy č. </w:t>
      </w:r>
      <w:r w:rsidR="00266138">
        <w:t>2</w:t>
      </w:r>
      <w:r w:rsidRPr="00091804">
        <w:t xml:space="preserve"> tejto zmluvy</w:t>
      </w:r>
    </w:p>
    <w:p w14:paraId="0232C910" w14:textId="77777777" w:rsidR="00DE66A7" w:rsidRPr="00091804" w:rsidRDefault="00DE66A7" w:rsidP="00DE66A7">
      <w:pPr>
        <w:tabs>
          <w:tab w:val="left" w:pos="709"/>
        </w:tabs>
        <w:ind w:left="1560" w:hanging="1560"/>
        <w:jc w:val="both"/>
      </w:pPr>
    </w:p>
    <w:p w14:paraId="71580E2D" w14:textId="77777777" w:rsidR="00DE66A7" w:rsidRPr="00091804" w:rsidRDefault="00DE66A7" w:rsidP="00DE66A7">
      <w:pPr>
        <w:tabs>
          <w:tab w:val="left" w:pos="709"/>
        </w:tabs>
        <w:ind w:left="1560" w:hanging="1560"/>
        <w:jc w:val="both"/>
      </w:pPr>
      <w:r w:rsidRPr="00091804">
        <w:t xml:space="preserve">              Termín: </w:t>
      </w:r>
      <w:r w:rsidRPr="00091804">
        <w:tab/>
        <w:t>najskôr 14 dní po protokolárnom odovzdaní a prevzatí projektovej dokumentácie pre územné rozhodnutie (DÚR) zmluvnými stranami</w:t>
      </w:r>
    </w:p>
    <w:p w14:paraId="5A24CA5C" w14:textId="6F8CB996" w:rsidR="00DE66A7" w:rsidRPr="00091804" w:rsidRDefault="00DE66A7" w:rsidP="00DE66A7">
      <w:pPr>
        <w:tabs>
          <w:tab w:val="left" w:pos="709"/>
        </w:tabs>
        <w:ind w:left="1560" w:hanging="1560"/>
        <w:jc w:val="both"/>
      </w:pPr>
      <w:r w:rsidRPr="00091804">
        <w:t xml:space="preserve">              Suma: </w:t>
      </w:r>
      <w:r w:rsidRPr="00091804">
        <w:tab/>
        <w:t xml:space="preserve">90% z ceny celkom s DPH podľa bodu D) prílohy č. </w:t>
      </w:r>
      <w:r w:rsidR="00266138">
        <w:t>2</w:t>
      </w:r>
      <w:r w:rsidRPr="00091804">
        <w:t xml:space="preserve"> tejto zmluvy</w:t>
      </w:r>
    </w:p>
    <w:p w14:paraId="481A6EC2" w14:textId="77777777" w:rsidR="00286918" w:rsidRDefault="00DE66A7" w:rsidP="00DE66A7">
      <w:pPr>
        <w:tabs>
          <w:tab w:val="left" w:pos="709"/>
        </w:tabs>
        <w:ind w:left="1560" w:hanging="1560"/>
        <w:jc w:val="both"/>
      </w:pPr>
      <w:bookmarkStart w:id="63" w:name="_Hlk68609070"/>
      <w:bookmarkEnd w:id="62"/>
      <w:r w:rsidRPr="00091804">
        <w:t xml:space="preserve">              </w:t>
      </w:r>
      <w:r w:rsidRPr="00091804">
        <w:tab/>
      </w:r>
    </w:p>
    <w:p w14:paraId="11E8BFC0" w14:textId="3917D102" w:rsidR="00DE66A7" w:rsidRPr="00091804" w:rsidRDefault="00286918" w:rsidP="00DE66A7">
      <w:pPr>
        <w:tabs>
          <w:tab w:val="left" w:pos="709"/>
        </w:tabs>
        <w:ind w:left="1560" w:hanging="1560"/>
        <w:jc w:val="both"/>
      </w:pPr>
      <w:r>
        <w:tab/>
      </w:r>
      <w:r w:rsidR="00DE66A7" w:rsidRPr="00091804">
        <w:t xml:space="preserve">Termín: </w:t>
      </w:r>
      <w:r w:rsidR="00DE66A7" w:rsidRPr="00091804">
        <w:tab/>
        <w:t>po nadobudnutí právoplatnosti územného rozhodnutia</w:t>
      </w:r>
    </w:p>
    <w:p w14:paraId="2910EB37" w14:textId="3C501060" w:rsidR="00DE66A7" w:rsidRPr="00091804" w:rsidRDefault="00DE66A7" w:rsidP="00DE66A7">
      <w:pPr>
        <w:tabs>
          <w:tab w:val="left" w:pos="709"/>
        </w:tabs>
        <w:ind w:left="1560" w:hanging="1560"/>
        <w:jc w:val="both"/>
      </w:pPr>
      <w:r w:rsidRPr="00091804">
        <w:t xml:space="preserve">              </w:t>
      </w:r>
      <w:r w:rsidRPr="00091804">
        <w:tab/>
        <w:t xml:space="preserve">Suma: </w:t>
      </w:r>
      <w:r w:rsidRPr="00091804">
        <w:tab/>
        <w:t xml:space="preserve">10% z ceny celkom s DPH podľa bodu D) prílohy č. </w:t>
      </w:r>
      <w:r w:rsidR="00266138">
        <w:t>2</w:t>
      </w:r>
      <w:r w:rsidRPr="00091804">
        <w:t xml:space="preserve"> tejto zmluvy</w:t>
      </w:r>
    </w:p>
    <w:bookmarkEnd w:id="63"/>
    <w:p w14:paraId="091C54E1" w14:textId="77777777" w:rsidR="00DE66A7" w:rsidRPr="00091804" w:rsidRDefault="00DE66A7" w:rsidP="00DE66A7">
      <w:pPr>
        <w:tabs>
          <w:tab w:val="left" w:pos="709"/>
        </w:tabs>
        <w:ind w:left="1560" w:hanging="1560"/>
        <w:jc w:val="both"/>
      </w:pPr>
    </w:p>
    <w:p w14:paraId="1EF1028C" w14:textId="77777777" w:rsidR="00DE66A7" w:rsidRPr="00091804" w:rsidRDefault="00DE66A7" w:rsidP="00DE66A7">
      <w:pPr>
        <w:tabs>
          <w:tab w:val="left" w:pos="709"/>
        </w:tabs>
        <w:ind w:left="1560" w:hanging="1560"/>
        <w:jc w:val="both"/>
      </w:pPr>
      <w:bookmarkStart w:id="64" w:name="_Hlk68608838"/>
      <w:r w:rsidRPr="00091804">
        <w:t xml:space="preserve">              Termín: </w:t>
      </w:r>
      <w:r w:rsidRPr="00091804">
        <w:tab/>
        <w:t xml:space="preserve">najskôr 14 dní po protokolárnom odovzdaní a prevzatí </w:t>
      </w:r>
      <w:bookmarkStart w:id="65" w:name="_Hlk68608987"/>
      <w:r w:rsidRPr="00091804">
        <w:t>projektovej dokumentácie – realizačného projektu (RP)</w:t>
      </w:r>
      <w:bookmarkEnd w:id="65"/>
      <w:r w:rsidRPr="00091804">
        <w:t xml:space="preserve"> zmluvnými stranami</w:t>
      </w:r>
    </w:p>
    <w:p w14:paraId="1EFB814A" w14:textId="676AA596" w:rsidR="00DE66A7" w:rsidRPr="00091804" w:rsidRDefault="00DE66A7" w:rsidP="00DE66A7">
      <w:pPr>
        <w:tabs>
          <w:tab w:val="left" w:pos="709"/>
        </w:tabs>
        <w:ind w:left="1560" w:hanging="1560"/>
        <w:jc w:val="both"/>
      </w:pPr>
      <w:r w:rsidRPr="00091804">
        <w:t xml:space="preserve">               Suma: </w:t>
      </w:r>
      <w:r w:rsidRPr="00091804">
        <w:tab/>
        <w:t xml:space="preserve">90% z ceny celkom </w:t>
      </w:r>
      <w:bookmarkStart w:id="66" w:name="_Hlk68609036"/>
      <w:r w:rsidRPr="00091804">
        <w:t xml:space="preserve">s DPH podľa bodu E) prílohy č. </w:t>
      </w:r>
      <w:r w:rsidR="00266138">
        <w:t>2</w:t>
      </w:r>
      <w:r w:rsidRPr="00091804">
        <w:t xml:space="preserve"> tejto zmluvy</w:t>
      </w:r>
      <w:bookmarkEnd w:id="66"/>
    </w:p>
    <w:bookmarkEnd w:id="64"/>
    <w:p w14:paraId="319BB1DA" w14:textId="77777777" w:rsidR="00DE66A7" w:rsidRPr="00091804" w:rsidRDefault="00DE66A7" w:rsidP="00DE66A7">
      <w:pPr>
        <w:tabs>
          <w:tab w:val="left" w:pos="709"/>
        </w:tabs>
        <w:ind w:left="1560" w:hanging="1560"/>
        <w:jc w:val="both"/>
      </w:pPr>
    </w:p>
    <w:p w14:paraId="3D02B3FD" w14:textId="5401DD84" w:rsidR="00DE66A7" w:rsidRPr="00091804" w:rsidRDefault="00DE66A7" w:rsidP="00B4063E">
      <w:pPr>
        <w:tabs>
          <w:tab w:val="left" w:pos="709"/>
        </w:tabs>
        <w:ind w:left="1560" w:hanging="1560"/>
        <w:jc w:val="both"/>
      </w:pPr>
      <w:r w:rsidRPr="00091804">
        <w:tab/>
        <w:t xml:space="preserve">Termín: </w:t>
      </w:r>
      <w:r w:rsidRPr="00091804">
        <w:tab/>
        <w:t>po nadobudnutí právoplatnosti stavebného povolenia alebo po</w:t>
      </w:r>
      <w:r w:rsidR="008059FC">
        <w:t xml:space="preserve"> </w:t>
      </w:r>
      <w:r w:rsidRPr="00091804">
        <w:t>6 mesiacoch od</w:t>
      </w:r>
      <w:r w:rsidR="00B4063E">
        <w:t xml:space="preserve"> </w:t>
      </w:r>
      <w:r w:rsidRPr="00091804">
        <w:t>protokolárneho odovzdania a prevzatia projektovej dokumentácie – realizačného projektu (RP) zmluvnými stranami</w:t>
      </w:r>
    </w:p>
    <w:p w14:paraId="2BBFC8CD" w14:textId="442C436A" w:rsidR="00DE66A7" w:rsidRPr="00091804" w:rsidRDefault="00DE66A7" w:rsidP="00DE66A7">
      <w:pPr>
        <w:ind w:left="1560" w:right="282" w:hanging="880"/>
        <w:jc w:val="both"/>
      </w:pPr>
      <w:r w:rsidRPr="00091804">
        <w:t xml:space="preserve">Suma: </w:t>
      </w:r>
      <w:r w:rsidRPr="00091804">
        <w:tab/>
        <w:t xml:space="preserve">10 % z ceny celkom s DPH podľa bodu E) prílohy č. </w:t>
      </w:r>
      <w:r w:rsidR="00266138">
        <w:t>2</w:t>
      </w:r>
      <w:r w:rsidRPr="00091804">
        <w:t xml:space="preserve"> tejto zmluvy</w:t>
      </w:r>
    </w:p>
    <w:p w14:paraId="77873CC8" w14:textId="669BF32F" w:rsidR="00DE66A7" w:rsidRDefault="00DE66A7" w:rsidP="00DE66A7">
      <w:pPr>
        <w:ind w:left="1560" w:right="282" w:hanging="880"/>
        <w:jc w:val="both"/>
      </w:pPr>
    </w:p>
    <w:p w14:paraId="07CD30F0" w14:textId="77777777" w:rsidR="00B4063E" w:rsidRPr="00091804" w:rsidRDefault="00B4063E" w:rsidP="00DE66A7">
      <w:pPr>
        <w:ind w:left="1560" w:right="282" w:hanging="880"/>
        <w:jc w:val="both"/>
      </w:pPr>
    </w:p>
    <w:p w14:paraId="1A33BC78" w14:textId="77777777" w:rsidR="00DE66A7" w:rsidRPr="00091804" w:rsidRDefault="00DE66A7" w:rsidP="00DE66A7">
      <w:pPr>
        <w:tabs>
          <w:tab w:val="left" w:pos="709"/>
        </w:tabs>
        <w:ind w:left="1560" w:hanging="1560"/>
        <w:jc w:val="both"/>
      </w:pPr>
      <w:r w:rsidRPr="00091804">
        <w:lastRenderedPageBreak/>
        <w:t xml:space="preserve">              Termín: </w:t>
      </w:r>
      <w:r w:rsidRPr="00091804">
        <w:tab/>
        <w:t xml:space="preserve">po ukončení potrebnej súčinnosti </w:t>
      </w:r>
    </w:p>
    <w:p w14:paraId="4DD20C27" w14:textId="5E1F1F84" w:rsidR="00DE66A7" w:rsidRPr="00091804" w:rsidRDefault="00DE66A7" w:rsidP="00DE66A7">
      <w:pPr>
        <w:tabs>
          <w:tab w:val="left" w:pos="709"/>
        </w:tabs>
        <w:ind w:left="1560" w:hanging="1560"/>
        <w:jc w:val="both"/>
      </w:pPr>
      <w:r w:rsidRPr="00091804">
        <w:t xml:space="preserve">              Suma: </w:t>
      </w:r>
      <w:r w:rsidRPr="00091804">
        <w:tab/>
        <w:t xml:space="preserve">100% ceny celkom s DPH podľa bodu F) prílohy č. </w:t>
      </w:r>
      <w:r w:rsidR="00266138">
        <w:t>2</w:t>
      </w:r>
      <w:r w:rsidRPr="00091804">
        <w:t xml:space="preserve"> tejto zmluvy</w:t>
      </w:r>
    </w:p>
    <w:p w14:paraId="0E2915BA" w14:textId="6B08FEB7" w:rsidR="00DE66A7" w:rsidRDefault="00DE66A7" w:rsidP="00DE66A7">
      <w:pPr>
        <w:ind w:left="1560" w:right="282" w:hanging="1560"/>
        <w:jc w:val="both"/>
      </w:pPr>
    </w:p>
    <w:p w14:paraId="551BE562" w14:textId="77777777" w:rsidR="004D3439" w:rsidRPr="00091804" w:rsidRDefault="004D3439" w:rsidP="004D3439">
      <w:pPr>
        <w:tabs>
          <w:tab w:val="left" w:pos="709"/>
        </w:tabs>
        <w:ind w:left="1560" w:hanging="1560"/>
        <w:jc w:val="both"/>
      </w:pPr>
      <w:r w:rsidRPr="00091804">
        <w:t xml:space="preserve">              Termín: </w:t>
      </w:r>
      <w:r w:rsidRPr="00091804">
        <w:tab/>
        <w:t xml:space="preserve">po ukončení potrebnej súčinnosti </w:t>
      </w:r>
    </w:p>
    <w:p w14:paraId="2A3BB858" w14:textId="08236DA0" w:rsidR="004D3439" w:rsidRPr="00091804" w:rsidRDefault="004D3439" w:rsidP="004D3439">
      <w:pPr>
        <w:tabs>
          <w:tab w:val="left" w:pos="709"/>
        </w:tabs>
        <w:ind w:left="1560" w:hanging="1560"/>
        <w:jc w:val="both"/>
      </w:pPr>
      <w:r w:rsidRPr="00091804">
        <w:t xml:space="preserve">              Suma: </w:t>
      </w:r>
      <w:r w:rsidRPr="00091804">
        <w:tab/>
        <w:t xml:space="preserve">100% ceny celkom s DPH podľa bodu </w:t>
      </w:r>
      <w:r>
        <w:t>G</w:t>
      </w:r>
      <w:r w:rsidRPr="00091804">
        <w:t xml:space="preserve">) prílohy č. </w:t>
      </w:r>
      <w:r>
        <w:t>2</w:t>
      </w:r>
      <w:r w:rsidRPr="00091804">
        <w:t xml:space="preserve"> tejto zmluvy</w:t>
      </w:r>
    </w:p>
    <w:p w14:paraId="5320A4AC" w14:textId="265A2D6F" w:rsidR="004D3439" w:rsidRDefault="004D3439" w:rsidP="00DE66A7">
      <w:pPr>
        <w:ind w:left="1560" w:right="282" w:hanging="1560"/>
        <w:jc w:val="both"/>
      </w:pPr>
    </w:p>
    <w:p w14:paraId="59334714" w14:textId="77777777" w:rsidR="00DE66A7" w:rsidRPr="00091804" w:rsidRDefault="00DE66A7" w:rsidP="00DE66A7">
      <w:pPr>
        <w:ind w:left="1560" w:right="282" w:hanging="880"/>
        <w:jc w:val="both"/>
      </w:pPr>
      <w:r w:rsidRPr="00091804">
        <w:t xml:space="preserve">Termín: </w:t>
      </w:r>
      <w:r w:rsidRPr="00091804">
        <w:tab/>
        <w:t>po nadobudnutí právoplatnosti kolaudačného rozhodnutia</w:t>
      </w:r>
      <w:r w:rsidRPr="00091804">
        <w:tab/>
        <w:t xml:space="preserve"> </w:t>
      </w:r>
    </w:p>
    <w:p w14:paraId="1F3AA12F" w14:textId="0ACD6D8E" w:rsidR="00DE66A7" w:rsidRPr="00091804" w:rsidRDefault="00DE66A7" w:rsidP="00DE66A7">
      <w:pPr>
        <w:tabs>
          <w:tab w:val="left" w:pos="1985"/>
        </w:tabs>
        <w:ind w:left="1560" w:right="282" w:hanging="851"/>
        <w:jc w:val="both"/>
      </w:pPr>
      <w:r w:rsidRPr="00091804">
        <w:t xml:space="preserve">Suma: </w:t>
      </w:r>
      <w:r w:rsidRPr="00091804">
        <w:tab/>
        <w:t xml:space="preserve">100 % ceny celkom s DPH podľa bodu H) prílohy č. </w:t>
      </w:r>
      <w:r w:rsidR="00266138">
        <w:t>2</w:t>
      </w:r>
      <w:r w:rsidRPr="00091804">
        <w:t xml:space="preserve"> tejto zmluvy  a pri splnení podmienok</w:t>
      </w:r>
      <w:r w:rsidR="00A713AA">
        <w:t xml:space="preserve"> podľa </w:t>
      </w:r>
      <w:r w:rsidRPr="00091804">
        <w:t>čl. 9 tejto zmluvy</w:t>
      </w:r>
    </w:p>
    <w:p w14:paraId="27465687" w14:textId="77777777" w:rsidR="00DE66A7" w:rsidRPr="00091804" w:rsidRDefault="00DE66A7" w:rsidP="00DE66A7">
      <w:pPr>
        <w:tabs>
          <w:tab w:val="left" w:pos="1985"/>
        </w:tabs>
        <w:ind w:left="1560" w:right="282" w:hanging="851"/>
        <w:jc w:val="both"/>
      </w:pPr>
    </w:p>
    <w:p w14:paraId="50723356" w14:textId="2AEC31FA" w:rsidR="00DE66A7" w:rsidRPr="00091804" w:rsidRDefault="00DE66A7" w:rsidP="00DE66A7">
      <w:pPr>
        <w:ind w:left="1560" w:right="282" w:hanging="880"/>
        <w:jc w:val="both"/>
      </w:pPr>
      <w:r w:rsidRPr="00091804">
        <w:t xml:space="preserve">Termín: </w:t>
      </w:r>
      <w:r w:rsidRPr="00091804">
        <w:tab/>
        <w:t xml:space="preserve">po protokolárnom odovzdaní a prevzatí </w:t>
      </w:r>
      <w:r w:rsidR="00A713AA">
        <w:t>p</w:t>
      </w:r>
      <w:r w:rsidRPr="00091804">
        <w:t xml:space="preserve">rojektu rozvojovej starostlivosti </w:t>
      </w:r>
      <w:r w:rsidR="00A713AA">
        <w:t xml:space="preserve">na 10 rokov </w:t>
      </w:r>
      <w:r w:rsidRPr="00091804">
        <w:t>(PRS) zmluvnými stranami</w:t>
      </w:r>
    </w:p>
    <w:p w14:paraId="48285038" w14:textId="78DE4939" w:rsidR="00DE66A7" w:rsidRPr="00091804" w:rsidRDefault="00DE66A7" w:rsidP="00DE66A7">
      <w:pPr>
        <w:tabs>
          <w:tab w:val="left" w:pos="1985"/>
        </w:tabs>
        <w:ind w:left="1560" w:right="282" w:hanging="851"/>
        <w:jc w:val="both"/>
      </w:pPr>
      <w:r w:rsidRPr="00091804">
        <w:t xml:space="preserve">Suma: </w:t>
      </w:r>
      <w:r w:rsidRPr="00091804">
        <w:tab/>
        <w:t xml:space="preserve">100 % ceny celkom s DPH podľa bodu I) prílohy č. </w:t>
      </w:r>
      <w:r w:rsidR="00266138">
        <w:t>2</w:t>
      </w:r>
      <w:r w:rsidRPr="00091804">
        <w:t xml:space="preserve"> tejto zmluvy</w:t>
      </w:r>
    </w:p>
    <w:p w14:paraId="4D9A5659" w14:textId="77777777" w:rsidR="00DE66A7" w:rsidRPr="00091804" w:rsidRDefault="00DE66A7" w:rsidP="00DE66A7">
      <w:pPr>
        <w:tabs>
          <w:tab w:val="left" w:pos="1985"/>
        </w:tabs>
        <w:ind w:left="1560" w:right="282" w:hanging="851"/>
        <w:jc w:val="both"/>
      </w:pPr>
    </w:p>
    <w:p w14:paraId="34EF84A7" w14:textId="77777777" w:rsidR="00DE66A7" w:rsidRPr="00091804" w:rsidRDefault="00DE66A7" w:rsidP="00DE66A7">
      <w:pPr>
        <w:tabs>
          <w:tab w:val="left" w:pos="709"/>
        </w:tabs>
        <w:jc w:val="both"/>
      </w:pPr>
      <w:r w:rsidRPr="00091804">
        <w:t xml:space="preserve">6.4. </w:t>
      </w:r>
      <w:r w:rsidRPr="00091804">
        <w:tab/>
        <w:t xml:space="preserve">Faktúra musí obsahovať všetky náležitosti podľa Zákona o účtovníctve 431/2002 Z. z. v znení  </w:t>
      </w:r>
    </w:p>
    <w:p w14:paraId="63C0B8DB" w14:textId="77777777" w:rsidR="00DE66A7" w:rsidRPr="00091804" w:rsidRDefault="00DE66A7" w:rsidP="00DE66A7">
      <w:pPr>
        <w:tabs>
          <w:tab w:val="left" w:pos="709"/>
        </w:tabs>
        <w:jc w:val="both"/>
      </w:pPr>
      <w:r w:rsidRPr="00091804">
        <w:t xml:space="preserve">              neskorších predpisov a bude obsahovať minimálne tieto náležitosti:</w:t>
      </w:r>
    </w:p>
    <w:p w14:paraId="7380A09E" w14:textId="5BD339AA"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 xml:space="preserve">identifikačné údaje </w:t>
      </w:r>
      <w:r w:rsidR="00F14B8F">
        <w:t>z</w:t>
      </w:r>
      <w:r w:rsidRPr="00091804">
        <w:t>hotoviteľa:</w:t>
      </w:r>
    </w:p>
    <w:p w14:paraId="289EBF4B"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obchodné meno a sídlo (totožné s údajom na zmluve o dielo),</w:t>
      </w:r>
    </w:p>
    <w:p w14:paraId="6D1D5751"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IČO,</w:t>
      </w:r>
    </w:p>
    <w:p w14:paraId="19ABABAD"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DIČ,</w:t>
      </w:r>
    </w:p>
    <w:p w14:paraId="69E5B907"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Bankové spojenie;</w:t>
      </w:r>
    </w:p>
    <w:p w14:paraId="2CF82FB0" w14:textId="3D4279BB"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 xml:space="preserve">identifikačné údaje  </w:t>
      </w:r>
      <w:r w:rsidR="00F14B8F">
        <w:t>o</w:t>
      </w:r>
      <w:r w:rsidRPr="00091804">
        <w:t>bjednávateľa:</w:t>
      </w:r>
    </w:p>
    <w:p w14:paraId="484A4D3A"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názov a sídlo,</w:t>
      </w:r>
    </w:p>
    <w:p w14:paraId="65817F30"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IČO,</w:t>
      </w:r>
    </w:p>
    <w:p w14:paraId="33F93B77"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DIČ,</w:t>
      </w:r>
    </w:p>
    <w:p w14:paraId="7B6B14B3"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poradové číslo faktúry,</w:t>
      </w:r>
    </w:p>
    <w:p w14:paraId="56061A60"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dátum, kedy bolo dielo odovzdané,</w:t>
      </w:r>
    </w:p>
    <w:p w14:paraId="432EBEC0"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dátum vyhotovenia faktúry,</w:t>
      </w:r>
    </w:p>
    <w:p w14:paraId="73589879"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dátum splatnosti faktúry,</w:t>
      </w:r>
    </w:p>
    <w:p w14:paraId="28DE5A29"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centrálne číslo zmluvy ,</w:t>
      </w:r>
    </w:p>
    <w:p w14:paraId="7535A8A3"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left="993" w:right="32" w:hanging="273"/>
        <w:jc w:val="both"/>
      </w:pPr>
      <w:r w:rsidRPr="00091804">
        <w:t>rozsah a označenie diela v zmysle tejto zmluvy odovzdaného,</w:t>
      </w:r>
    </w:p>
    <w:p w14:paraId="26937BF0" w14:textId="2A8F8096"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left="993" w:right="32" w:hanging="273"/>
        <w:jc w:val="both"/>
      </w:pPr>
      <w:r w:rsidRPr="00091804">
        <w:t xml:space="preserve">fakturovaná suma, </w:t>
      </w:r>
      <w:proofErr w:type="spellStart"/>
      <w:r w:rsidRPr="00091804">
        <w:t>t.j</w:t>
      </w:r>
      <w:proofErr w:type="spellEnd"/>
      <w:r w:rsidRPr="00091804">
        <w:t>. cena</w:t>
      </w:r>
      <w:r w:rsidR="000129A9">
        <w:t xml:space="preserve"> časti</w:t>
      </w:r>
      <w:r w:rsidRPr="00091804">
        <w:t xml:space="preserve"> diela, za vyhotovenie ktorého je faktúra vystavená,</w:t>
      </w:r>
    </w:p>
    <w:p w14:paraId="03067072" w14:textId="0F6D8B41"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 xml:space="preserve">meno osoby, ktorá faktúru vystavila za </w:t>
      </w:r>
      <w:r w:rsidR="000129A9">
        <w:t>z</w:t>
      </w:r>
      <w:r w:rsidRPr="00091804">
        <w:t>hotoviteľa,</w:t>
      </w:r>
    </w:p>
    <w:p w14:paraId="2914791E" w14:textId="7884037E"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76" w:lineRule="auto"/>
        <w:ind w:right="32"/>
        <w:jc w:val="both"/>
      </w:pPr>
      <w:r w:rsidRPr="00091804">
        <w:t>pečiatka a podpis oprávnenej osoby.</w:t>
      </w:r>
    </w:p>
    <w:p w14:paraId="1177341E" w14:textId="0DFE9917" w:rsidR="00DE66A7" w:rsidRPr="00091804" w:rsidRDefault="00DE66A7" w:rsidP="00DE66A7">
      <w:pPr>
        <w:spacing w:line="276" w:lineRule="auto"/>
        <w:ind w:left="709" w:hanging="709"/>
        <w:jc w:val="both"/>
      </w:pPr>
      <w:r w:rsidRPr="00091804">
        <w:t>6.5.</w:t>
      </w:r>
      <w:r w:rsidRPr="00091804">
        <w:tab/>
        <w:t xml:space="preserve">V prípade, že faktúra nebude obsahovať predpísané náležitosti, </w:t>
      </w:r>
      <w:r w:rsidR="007D7A3E">
        <w:t>o</w:t>
      </w:r>
      <w:r w:rsidRPr="00091804">
        <w:t xml:space="preserve">bjednávateľ je oprávnený vrátiť ju </w:t>
      </w:r>
      <w:r w:rsidR="00B254A2">
        <w:t>z</w:t>
      </w:r>
      <w:r w:rsidRPr="00091804">
        <w:t xml:space="preserve">hotoviteľovi na doplnenie, resp. odstránenie nedostatkov. V takom prípade sa preruší plynutie lehoty splatnosti a nová  lehota splatnosti začne plynúť dňom doručenia opravenej faktúry </w:t>
      </w:r>
      <w:r w:rsidR="00257871">
        <w:t>o</w:t>
      </w:r>
      <w:r w:rsidRPr="00091804">
        <w:t>bjednávateľovi.</w:t>
      </w:r>
      <w:r w:rsidRPr="00091804">
        <w:tab/>
      </w:r>
    </w:p>
    <w:p w14:paraId="25172091" w14:textId="071D8C4A" w:rsidR="00DE66A7" w:rsidRDefault="00DE66A7" w:rsidP="00DE66A7">
      <w:pPr>
        <w:spacing w:line="276" w:lineRule="auto"/>
        <w:jc w:val="both"/>
      </w:pPr>
      <w:r w:rsidRPr="00091804">
        <w:t>6.6.</w:t>
      </w:r>
      <w:r w:rsidRPr="00091804">
        <w:tab/>
        <w:t xml:space="preserve">Splatnosť faktúr je </w:t>
      </w:r>
      <w:r w:rsidRPr="00091804">
        <w:rPr>
          <w:b/>
        </w:rPr>
        <w:t>14 dní</w:t>
      </w:r>
      <w:r w:rsidRPr="00091804">
        <w:t xml:space="preserve"> od doručenia faktúry Objednávateľovi.</w:t>
      </w:r>
    </w:p>
    <w:p w14:paraId="139BAF5A" w14:textId="77777777" w:rsidR="00E7016A" w:rsidRPr="00091804" w:rsidRDefault="00E7016A" w:rsidP="00DE66A7">
      <w:pPr>
        <w:spacing w:line="276" w:lineRule="auto"/>
        <w:jc w:val="both"/>
      </w:pPr>
    </w:p>
    <w:p w14:paraId="641F35A1" w14:textId="77777777" w:rsidR="00430F85" w:rsidRDefault="00DE66A7" w:rsidP="00DE66A7">
      <w:pPr>
        <w:pStyle w:val="Bezriadkovania"/>
        <w:jc w:val="center"/>
        <w:rPr>
          <w:rFonts w:ascii="Calibri" w:hAnsi="Calibri" w:cs="Calibri"/>
          <w:b/>
          <w:caps/>
        </w:rPr>
      </w:pPr>
      <w:r w:rsidRPr="00091804">
        <w:rPr>
          <w:rFonts w:ascii="Calibri" w:hAnsi="Calibri" w:cs="Calibri"/>
          <w:b/>
          <w:caps/>
        </w:rPr>
        <w:t>čl. 7</w:t>
      </w:r>
      <w:r w:rsidR="00430F85">
        <w:rPr>
          <w:rFonts w:ascii="Calibri" w:hAnsi="Calibri" w:cs="Calibri"/>
          <w:b/>
          <w:caps/>
        </w:rPr>
        <w:t>.</w:t>
      </w:r>
      <w:r w:rsidRPr="00091804">
        <w:rPr>
          <w:rFonts w:ascii="Calibri" w:hAnsi="Calibri" w:cs="Calibri"/>
          <w:b/>
          <w:caps/>
        </w:rPr>
        <w:tab/>
      </w:r>
    </w:p>
    <w:p w14:paraId="27823F61" w14:textId="5768A217" w:rsidR="00DE66A7" w:rsidRPr="00091804" w:rsidRDefault="00DE66A7" w:rsidP="00DE66A7">
      <w:pPr>
        <w:pStyle w:val="Bezriadkovania"/>
        <w:jc w:val="center"/>
        <w:rPr>
          <w:rFonts w:ascii="Calibri" w:hAnsi="Calibri" w:cs="Calibri"/>
          <w:b/>
          <w:caps/>
        </w:rPr>
      </w:pPr>
      <w:r w:rsidRPr="00091804">
        <w:rPr>
          <w:rFonts w:ascii="Calibri" w:hAnsi="Calibri" w:cs="Calibri"/>
          <w:b/>
          <w:caps/>
        </w:rPr>
        <w:t>Zodpovednosť za vady, záruka</w:t>
      </w:r>
    </w:p>
    <w:p w14:paraId="4AC6470E" w14:textId="77777777" w:rsidR="00DE66A7" w:rsidRPr="00091804" w:rsidRDefault="00DE66A7" w:rsidP="00DE66A7">
      <w:pPr>
        <w:pStyle w:val="Bezriadkovania"/>
        <w:jc w:val="center"/>
        <w:rPr>
          <w:rFonts w:ascii="Calibri" w:hAnsi="Calibri" w:cs="Calibri"/>
        </w:rPr>
      </w:pPr>
    </w:p>
    <w:p w14:paraId="33A0B443" w14:textId="77777777" w:rsidR="00DE66A7" w:rsidRPr="00091804" w:rsidRDefault="00DE66A7" w:rsidP="00DE66A7">
      <w:pPr>
        <w:tabs>
          <w:tab w:val="left" w:pos="709"/>
        </w:tabs>
        <w:ind w:left="709" w:hanging="709"/>
        <w:jc w:val="both"/>
      </w:pPr>
      <w:r w:rsidRPr="00091804">
        <w:t xml:space="preserve">7.1.  </w:t>
      </w:r>
      <w:r w:rsidRPr="00091804">
        <w:tab/>
        <w:t>Zhotoviteľ zodpovedá za to, že dielo je zhotovené v súlade s podmienkami dohodnutými v tejto zmluve a počas záručnej doby podľa bodu 7.4. tohto článku bude mať vlastnosti dohodnuté v tejto zmluve a bude spôsobilé na realizáciu investičnej akcie.</w:t>
      </w:r>
    </w:p>
    <w:p w14:paraId="37302F74" w14:textId="59C2CFD3" w:rsidR="00DE66A7" w:rsidRPr="00091804" w:rsidRDefault="00DE66A7" w:rsidP="00DE66A7">
      <w:pPr>
        <w:tabs>
          <w:tab w:val="left" w:pos="709"/>
        </w:tabs>
        <w:ind w:left="709" w:hanging="709"/>
        <w:jc w:val="both"/>
      </w:pPr>
      <w:r w:rsidRPr="00091804">
        <w:t xml:space="preserve">7.2        </w:t>
      </w:r>
      <w:r w:rsidR="00430F85">
        <w:tab/>
      </w:r>
      <w:r w:rsidRPr="00091804">
        <w:t xml:space="preserve">Zhotoviteľ zodpovedá za to, že dielo podľa tejto zmluvy je zhotovené tak, že na jeho základe je možné realizovať predmetnú stavbu v zmysle investičnej akcie pri dodržaní rozpočtu, ktorý je súčasťou projektovej dokumentácie. Za vadu sa považuje každá zmena výkazu výmer zrealizovaná po odovzdaní a prevzatí uvedeného diela a uhradení príslušnej časti ceny diela, ktorá má za následok zmenu rozpočtu. Táto zodpovednosť je dohodnutá ako objektívna </w:t>
      </w:r>
      <w:r w:rsidRPr="00091804">
        <w:lastRenderedPageBreak/>
        <w:t xml:space="preserve">zodpovednosť </w:t>
      </w:r>
      <w:r w:rsidR="00F722B8">
        <w:t>z</w:t>
      </w:r>
      <w:r w:rsidRPr="00091804">
        <w:t xml:space="preserve">hotoviteľa. Ak však potreba zmeny výkazu výmer bude odôvodnená nepredvídateľnými okolnosťami, nepovažuje sa to za vadu uvedeného diela.        </w:t>
      </w:r>
    </w:p>
    <w:p w14:paraId="4E99490F" w14:textId="5479B471" w:rsidR="00DE66A7" w:rsidRPr="00091804" w:rsidRDefault="00DE66A7" w:rsidP="00DE66A7">
      <w:pPr>
        <w:tabs>
          <w:tab w:val="left" w:pos="709"/>
        </w:tabs>
        <w:ind w:left="709" w:hanging="709"/>
        <w:jc w:val="both"/>
        <w:rPr>
          <w:b/>
        </w:rPr>
      </w:pPr>
      <w:r w:rsidRPr="00091804">
        <w:t xml:space="preserve">7.3 </w:t>
      </w:r>
      <w:r w:rsidRPr="00091804">
        <w:tab/>
        <w:t xml:space="preserve">Zhotoviteľ zodpovedá za vady, ktoré má dielo v čase jeho odovzdania </w:t>
      </w:r>
      <w:r w:rsidR="00F722B8">
        <w:t>o</w:t>
      </w:r>
      <w:r w:rsidRPr="00091804">
        <w:t>bjednávateľovi. Za vady, vzniknuté po odovzdaní zodpovedá vtedy, ak boli spôsobené porušením jeho povinnosti a nedodržaním platných noriem.</w:t>
      </w:r>
    </w:p>
    <w:p w14:paraId="6994AF12" w14:textId="5A84B41A" w:rsidR="00DE66A7" w:rsidRPr="00091804" w:rsidRDefault="00DE66A7" w:rsidP="00DE66A7">
      <w:pPr>
        <w:tabs>
          <w:tab w:val="left" w:pos="709"/>
        </w:tabs>
        <w:ind w:left="709" w:hanging="709"/>
        <w:jc w:val="both"/>
      </w:pPr>
      <w:r w:rsidRPr="00091804">
        <w:t>7.4.</w:t>
      </w:r>
      <w:r w:rsidRPr="00091804">
        <w:tab/>
        <w:t xml:space="preserve">Záručná doba na dielo je päť rokov a začína plynúť odo dňa jeho protokolárneho odovzdania </w:t>
      </w:r>
      <w:r w:rsidR="00F722B8">
        <w:t>o</w:t>
      </w:r>
      <w:r w:rsidRPr="00091804">
        <w:t>bjednávateľovi.</w:t>
      </w:r>
    </w:p>
    <w:p w14:paraId="080D3197" w14:textId="27C4259D" w:rsidR="00DE66A7" w:rsidRPr="00091804" w:rsidRDefault="00DE66A7" w:rsidP="00DE66A7">
      <w:pPr>
        <w:tabs>
          <w:tab w:val="left" w:pos="709"/>
        </w:tabs>
        <w:ind w:left="709" w:hanging="709"/>
        <w:jc w:val="both"/>
      </w:pPr>
      <w:r w:rsidRPr="00091804">
        <w:t>7.5.</w:t>
      </w:r>
      <w:r w:rsidRPr="00091804">
        <w:tab/>
        <w:t>Zhotoviteľ vypracuje dielo vo vlastnom mene a na vlastnú zodpovednosť a zároveň vyhlasuje, že má oprávnenie na všetky činnosti za účelom vyhotovenia diela v zmysle zákona č. 138/1992 Zb. Slovenskej národnej rady o autorizovaných architektoch a autorizovaných stavebných inžinieroch v</w:t>
      </w:r>
      <w:r w:rsidR="00D4184C">
        <w:t xml:space="preserve"> platnom </w:t>
      </w:r>
      <w:r w:rsidRPr="00091804">
        <w:t xml:space="preserve">znení alebo rovnocenné oprávnenie podľa právneho poriadku Európskej únie, ktoré je akceptovateľné právnym poriadkom SR. Zhotoviteľ je povinný na vyžiadanie </w:t>
      </w:r>
      <w:r w:rsidR="00D4184C">
        <w:t>o</w:t>
      </w:r>
      <w:r w:rsidRPr="00091804">
        <w:t>bjednávateľa toto oprávnenie predložiť k nahliadnutiu, v prípade spracovania časti projektovej dokumentácie</w:t>
      </w:r>
      <w:r w:rsidR="00D4184C">
        <w:t xml:space="preserve"> </w:t>
      </w:r>
      <w:r w:rsidRPr="00091804">
        <w:t xml:space="preserve">v subdodávke Zhotoviteľ zároveň zodpovedá za to, že subdodávatelia budú mať rovnako všetky potrebné oprávnenia a je povinný na požiadanie </w:t>
      </w:r>
      <w:r w:rsidR="00D4184C">
        <w:t>o</w:t>
      </w:r>
      <w:r w:rsidRPr="00091804">
        <w:t>bjednávateľa predložiť aj oprávnenie konkrétnych subdodávateľov.</w:t>
      </w:r>
    </w:p>
    <w:p w14:paraId="7D341E7B" w14:textId="10755DDB" w:rsidR="00DE66A7" w:rsidRPr="00091804" w:rsidRDefault="00DE66A7" w:rsidP="00DE66A7">
      <w:pPr>
        <w:tabs>
          <w:tab w:val="left" w:pos="709"/>
        </w:tabs>
        <w:ind w:left="709" w:hanging="709"/>
        <w:jc w:val="both"/>
      </w:pPr>
      <w:r w:rsidRPr="00091804">
        <w:t>7.6.</w:t>
      </w:r>
      <w:r w:rsidRPr="00091804">
        <w:tab/>
        <w:t xml:space="preserve">Zhotoviteľ nezodpovedá za vady diela, ktoré boli spôsobené použitím podkladov poskytnutých </w:t>
      </w:r>
      <w:r w:rsidR="00D4184C">
        <w:t>o</w:t>
      </w:r>
      <w:r w:rsidRPr="00091804">
        <w:t xml:space="preserve">bjednávateľom a ani pri vynaložení odbornej starostlivosti nemohol zistiť ich nevhodnosť, alebo na ňu </w:t>
      </w:r>
      <w:r w:rsidR="00D4184C">
        <w:t>o</w:t>
      </w:r>
      <w:r w:rsidRPr="00091804">
        <w:t>bjednávateľa upozornil a </w:t>
      </w:r>
      <w:r w:rsidR="00D4184C">
        <w:t>o</w:t>
      </w:r>
      <w:r w:rsidRPr="00091804">
        <w:t xml:space="preserve">bjednávateľ trval na ich použití. </w:t>
      </w:r>
    </w:p>
    <w:p w14:paraId="53825077" w14:textId="1D5C8211" w:rsidR="00DE66A7" w:rsidRPr="00091804" w:rsidRDefault="00DE66A7" w:rsidP="00DE66A7">
      <w:pPr>
        <w:tabs>
          <w:tab w:val="left" w:pos="709"/>
        </w:tabs>
        <w:ind w:left="709" w:hanging="709"/>
        <w:jc w:val="both"/>
      </w:pPr>
      <w:r w:rsidRPr="00091804">
        <w:t>7.7.</w:t>
      </w:r>
      <w:r w:rsidRPr="00091804">
        <w:tab/>
        <w:t xml:space="preserve">Prípadné uplatnenie nároku z vád diela je </w:t>
      </w:r>
      <w:r w:rsidR="00E87FB7">
        <w:t>o</w:t>
      </w:r>
      <w:r w:rsidRPr="00091804">
        <w:t>bjednávateľ povinný uplatniť u </w:t>
      </w:r>
      <w:r w:rsidR="00E87FB7">
        <w:t>z</w:t>
      </w:r>
      <w:r w:rsidRPr="00091804">
        <w:t>hotoviteľa bezodkladne po zistení vady v písomnej forme (aj v elektronickej podobe – email).</w:t>
      </w:r>
    </w:p>
    <w:p w14:paraId="4955C1C4" w14:textId="0F03FB09" w:rsidR="00DE66A7" w:rsidRPr="00091804" w:rsidRDefault="00DE66A7" w:rsidP="00DE66A7">
      <w:pPr>
        <w:tabs>
          <w:tab w:val="left" w:pos="709"/>
        </w:tabs>
        <w:ind w:left="709" w:hanging="709"/>
        <w:jc w:val="both"/>
      </w:pPr>
      <w:r w:rsidRPr="00091804">
        <w:t>7.8.</w:t>
      </w:r>
      <w:r w:rsidRPr="00091804">
        <w:tab/>
        <w:t xml:space="preserve">Zhotoviteľ sa zaväzuje začať s odstraňovaním vád diela ihneď, najneskôr do 7 dní po písomnom uplatnení reklamácie a vady odstrániť v čo najkratšom čase, ktorého dĺžku dohodnú </w:t>
      </w:r>
      <w:r w:rsidR="00E87FB7">
        <w:t>z</w:t>
      </w:r>
      <w:r w:rsidRPr="00091804">
        <w:t xml:space="preserve">mluvné strany písomne. </w:t>
      </w:r>
    </w:p>
    <w:p w14:paraId="79F7628D" w14:textId="687B7317" w:rsidR="00DE66A7" w:rsidRPr="00091804" w:rsidRDefault="00DE66A7" w:rsidP="00DE66A7">
      <w:pPr>
        <w:tabs>
          <w:tab w:val="left" w:pos="709"/>
        </w:tabs>
        <w:ind w:left="709" w:hanging="709"/>
        <w:jc w:val="both"/>
      </w:pPr>
      <w:r w:rsidRPr="00091804">
        <w:t xml:space="preserve">7.9.    </w:t>
      </w:r>
      <w:r w:rsidRPr="00091804">
        <w:tab/>
        <w:t xml:space="preserve">Zhotoviteľ vyhlasuje, že je poistený pre prípad zodpovednosti za škodu, spôsobenú jeho činnosťou. Doklad o poistení </w:t>
      </w:r>
      <w:r w:rsidR="006E0578">
        <w:t>o</w:t>
      </w:r>
      <w:r w:rsidRPr="00091804">
        <w:t xml:space="preserve">bjednávateľovi na vyžiadanie predloží. </w:t>
      </w:r>
    </w:p>
    <w:p w14:paraId="228CC013" w14:textId="6D32A98C" w:rsidR="00DE66A7" w:rsidRDefault="00DE66A7" w:rsidP="00DE66A7">
      <w:pPr>
        <w:tabs>
          <w:tab w:val="left" w:pos="709"/>
        </w:tabs>
        <w:ind w:left="709" w:hanging="709"/>
        <w:jc w:val="both"/>
      </w:pPr>
      <w:r w:rsidRPr="00091804">
        <w:t xml:space="preserve">7.10. </w:t>
      </w:r>
      <w:r w:rsidRPr="00091804">
        <w:tab/>
        <w:t xml:space="preserve">Porušenie čl. 7 predstavuje podstatné porušenie tejto zmluvy. </w:t>
      </w:r>
    </w:p>
    <w:p w14:paraId="4B9F43F7" w14:textId="77777777" w:rsidR="000C220C" w:rsidRDefault="000C220C" w:rsidP="00DE66A7">
      <w:pPr>
        <w:tabs>
          <w:tab w:val="left" w:pos="709"/>
        </w:tabs>
        <w:ind w:left="709" w:hanging="709"/>
        <w:jc w:val="both"/>
      </w:pPr>
    </w:p>
    <w:p w14:paraId="2FA3D6FB" w14:textId="3117E4F3" w:rsidR="006E0578" w:rsidRDefault="00DE66A7" w:rsidP="00E7016A">
      <w:pPr>
        <w:tabs>
          <w:tab w:val="left" w:pos="709"/>
        </w:tabs>
        <w:ind w:left="709" w:hanging="709"/>
        <w:jc w:val="center"/>
        <w:rPr>
          <w:b/>
          <w:caps/>
        </w:rPr>
      </w:pPr>
      <w:r w:rsidRPr="00091804">
        <w:rPr>
          <w:b/>
          <w:caps/>
        </w:rPr>
        <w:t>čl. 8</w:t>
      </w:r>
      <w:r w:rsidR="006E0578">
        <w:rPr>
          <w:b/>
          <w:caps/>
        </w:rPr>
        <w:t>.</w:t>
      </w:r>
    </w:p>
    <w:p w14:paraId="0916B38D" w14:textId="5A775925" w:rsidR="00DE66A7" w:rsidRPr="00091804" w:rsidRDefault="00DE66A7" w:rsidP="00DE66A7">
      <w:pPr>
        <w:pStyle w:val="Bezriadkovania"/>
        <w:jc w:val="center"/>
        <w:rPr>
          <w:rFonts w:ascii="Calibri" w:hAnsi="Calibri" w:cs="Calibri"/>
          <w:b/>
          <w:caps/>
        </w:rPr>
      </w:pPr>
      <w:r w:rsidRPr="00091804">
        <w:rPr>
          <w:rFonts w:ascii="Calibri" w:hAnsi="Calibri" w:cs="Calibri"/>
          <w:b/>
          <w:caps/>
        </w:rPr>
        <w:t>zmluvné pokuty a náhrada škody</w:t>
      </w:r>
    </w:p>
    <w:p w14:paraId="46F2E331" w14:textId="77777777" w:rsidR="00DE66A7" w:rsidRPr="00091804" w:rsidRDefault="00DE66A7" w:rsidP="00DE66A7">
      <w:pPr>
        <w:pStyle w:val="Bezriadkovania"/>
        <w:jc w:val="center"/>
        <w:rPr>
          <w:rFonts w:ascii="Calibri" w:hAnsi="Calibri" w:cs="Calibri"/>
        </w:rPr>
      </w:pPr>
    </w:p>
    <w:p w14:paraId="6F02A6C4" w14:textId="53A1E852" w:rsidR="00DE66A7" w:rsidRPr="00091804" w:rsidRDefault="00DE66A7" w:rsidP="00DE66A7">
      <w:pPr>
        <w:ind w:left="709" w:hanging="709"/>
        <w:jc w:val="both"/>
      </w:pPr>
      <w:r w:rsidRPr="00091804">
        <w:t>8.1.</w:t>
      </w:r>
      <w:r w:rsidRPr="00091804">
        <w:tab/>
      </w:r>
      <w:r w:rsidR="001D5DDD">
        <w:t xml:space="preserve">Ak </w:t>
      </w:r>
      <w:r w:rsidR="006E0578">
        <w:t>z</w:t>
      </w:r>
      <w:r w:rsidRPr="00091804">
        <w:t>hotoviteľ nedodá dielo/príslušnú časť diela v termín</w:t>
      </w:r>
      <w:r w:rsidR="00567BC0">
        <w:t>och</w:t>
      </w:r>
      <w:r w:rsidRPr="00091804">
        <w:t xml:space="preserve"> podľa čl.4 tejto zmluvy,</w:t>
      </w:r>
      <w:r w:rsidR="00567BC0">
        <w:t xml:space="preserve"> zaväzuje sa zaplatiť o</w:t>
      </w:r>
      <w:r w:rsidRPr="00091804">
        <w:t>bjednávateľ</w:t>
      </w:r>
      <w:r w:rsidR="00567BC0">
        <w:t>ovi</w:t>
      </w:r>
      <w:r w:rsidRPr="00091804">
        <w:t xml:space="preserve"> zmluvnú pokutu vo výške 0,5</w:t>
      </w:r>
      <w:r w:rsidRPr="00091804">
        <w:rPr>
          <w:b/>
        </w:rPr>
        <w:t xml:space="preserve"> </w:t>
      </w:r>
      <w:r w:rsidRPr="00091804">
        <w:t>%</w:t>
      </w:r>
      <w:r w:rsidRPr="00091804">
        <w:rPr>
          <w:b/>
        </w:rPr>
        <w:t xml:space="preserve"> </w:t>
      </w:r>
      <w:r w:rsidRPr="00091804">
        <w:t xml:space="preserve"> z ceny diel</w:t>
      </w:r>
      <w:r w:rsidR="002B3DDF">
        <w:t xml:space="preserve">a </w:t>
      </w:r>
      <w:r w:rsidRPr="00091804">
        <w:t>za každý</w:t>
      </w:r>
      <w:r w:rsidR="00A16563">
        <w:t>, hoc aj len začatý</w:t>
      </w:r>
      <w:r w:rsidRPr="00091804">
        <w:t xml:space="preserve"> deň omeškania</w:t>
      </w:r>
      <w:r w:rsidR="00A16563">
        <w:t xml:space="preserve">, a to až do </w:t>
      </w:r>
      <w:r w:rsidRPr="00091804">
        <w:t xml:space="preserve">jeho </w:t>
      </w:r>
      <w:r w:rsidR="00A16563">
        <w:t>riadneho zhotovenia a</w:t>
      </w:r>
      <w:r w:rsidR="003255C5">
        <w:t xml:space="preserve"> následného </w:t>
      </w:r>
      <w:r w:rsidRPr="00091804">
        <w:t xml:space="preserve">prevzatia </w:t>
      </w:r>
      <w:r w:rsidR="00A16563">
        <w:t>o</w:t>
      </w:r>
      <w:r w:rsidRPr="00091804">
        <w:t xml:space="preserve">bjednávateľom. </w:t>
      </w:r>
    </w:p>
    <w:p w14:paraId="53C4907B" w14:textId="717AC8CE" w:rsidR="00DE66A7" w:rsidRPr="00091804" w:rsidRDefault="00DE66A7" w:rsidP="00DE66A7">
      <w:pPr>
        <w:ind w:left="709" w:hanging="709"/>
        <w:jc w:val="both"/>
      </w:pPr>
      <w:r w:rsidRPr="00091804">
        <w:t>8.2.</w:t>
      </w:r>
      <w:r w:rsidRPr="00091804">
        <w:tab/>
      </w:r>
      <w:r w:rsidR="003255C5">
        <w:t xml:space="preserve">Ak je </w:t>
      </w:r>
      <w:r w:rsidR="00F738B9">
        <w:t>objednávateľ v </w:t>
      </w:r>
      <w:r w:rsidRPr="00091804">
        <w:t>omeškan</w:t>
      </w:r>
      <w:r w:rsidR="00F738B9">
        <w:t xml:space="preserve">í s úhradou faktúry, zaväzuje sa </w:t>
      </w:r>
      <w:r w:rsidR="00D77773">
        <w:t>zaplatiť zhotoviteľovi úro</w:t>
      </w:r>
      <w:r w:rsidRPr="00091804">
        <w:t>k z omeškania vo výške 0,5 % z dlžnej sumy</w:t>
      </w:r>
      <w:r w:rsidR="00285C04">
        <w:t xml:space="preserve"> </w:t>
      </w:r>
      <w:r w:rsidRPr="00091804">
        <w:t>za každý</w:t>
      </w:r>
      <w:r w:rsidR="00285C04">
        <w:t xml:space="preserve">, hoc aj len začatý </w:t>
      </w:r>
      <w:r w:rsidRPr="00091804">
        <w:t xml:space="preserve">deň omeškania. </w:t>
      </w:r>
    </w:p>
    <w:p w14:paraId="7D810CE1" w14:textId="77777777" w:rsidR="00833621" w:rsidRDefault="00DE66A7" w:rsidP="00DE66A7">
      <w:pPr>
        <w:ind w:left="709" w:hanging="709"/>
        <w:jc w:val="both"/>
      </w:pPr>
      <w:r w:rsidRPr="00091804">
        <w:t>8.3.</w:t>
      </w:r>
      <w:r w:rsidRPr="00091804">
        <w:tab/>
        <w:t xml:space="preserve">Ak sa </w:t>
      </w:r>
      <w:r w:rsidR="005E02DA">
        <w:t>z</w:t>
      </w:r>
      <w:r w:rsidRPr="00091804">
        <w:t xml:space="preserve">hotoviteľ dostane do omeškania s odstránením vád projektovej dokumentácie podľa bodu 7.8., </w:t>
      </w:r>
      <w:r w:rsidR="00144683">
        <w:t xml:space="preserve">zaväzuje sa zaplatiť objednávateľovi </w:t>
      </w:r>
      <w:r w:rsidRPr="00091804">
        <w:t>zmluvnú pokutu vo výške 0,5 % z ceny diel</w:t>
      </w:r>
      <w:r w:rsidR="00CE6636">
        <w:t>a</w:t>
      </w:r>
      <w:r w:rsidRPr="00091804">
        <w:t xml:space="preserve"> alebo jeho časti za každý</w:t>
      </w:r>
      <w:r w:rsidR="00CE6636">
        <w:t>,</w:t>
      </w:r>
      <w:r w:rsidRPr="00091804">
        <w:t xml:space="preserve"> </w:t>
      </w:r>
      <w:r w:rsidR="00CE6636" w:rsidRPr="00CE6636">
        <w:t xml:space="preserve">hoc aj len začatý deň omeškania, a to až do jeho riadneho zhotovenia a následného prevzatia objednávateľom. </w:t>
      </w:r>
    </w:p>
    <w:p w14:paraId="71B5B19A" w14:textId="3D4F12C6" w:rsidR="00DE66A7" w:rsidRPr="00091804" w:rsidRDefault="00DE66A7" w:rsidP="00DE66A7">
      <w:pPr>
        <w:ind w:left="709" w:hanging="709"/>
        <w:jc w:val="both"/>
        <w:rPr>
          <w:u w:val="single"/>
        </w:rPr>
      </w:pPr>
      <w:r w:rsidRPr="00091804">
        <w:t>8.4.</w:t>
      </w:r>
      <w:r w:rsidRPr="00091804">
        <w:tab/>
        <w:t xml:space="preserve">Pri podstatnom porušení tejto zmluvy je </w:t>
      </w:r>
      <w:r w:rsidR="003E745B">
        <w:t>z</w:t>
      </w:r>
      <w:r w:rsidRPr="00091804">
        <w:t xml:space="preserve">hotoviteľ povinný uhradiť </w:t>
      </w:r>
      <w:r w:rsidR="003E745B">
        <w:t>o</w:t>
      </w:r>
      <w:r w:rsidRPr="00091804">
        <w:t xml:space="preserve">bjednávateľovi zmluvnú pokutu vo výške 500,- eur za každé aj opakované podstatné porušenie zmluvy. Pri  porušení tejto zmluvy, ktoré nie je podstatné je </w:t>
      </w:r>
      <w:r w:rsidR="003E745B">
        <w:t>z</w:t>
      </w:r>
      <w:r w:rsidRPr="00091804">
        <w:t xml:space="preserve">hotoviteľ povinný uhradiť </w:t>
      </w:r>
      <w:r w:rsidR="003E745B">
        <w:t>o</w:t>
      </w:r>
      <w:r w:rsidRPr="00091804">
        <w:t>bjednávateľovi zmluvnú pokutu vo výške 100,- eur, a to aj za každé opakované porušenie. Za opakované porušenie tejto zmluvy, ktoré nie je podstatným porušením sa považuje porušenie identickej povinnosti dva krát.</w:t>
      </w:r>
    </w:p>
    <w:p w14:paraId="626B5A41" w14:textId="77777777" w:rsidR="00DE66A7" w:rsidRPr="00091804" w:rsidRDefault="00DE66A7" w:rsidP="00DE66A7">
      <w:pPr>
        <w:ind w:left="709" w:hanging="709"/>
        <w:jc w:val="both"/>
      </w:pPr>
      <w:r w:rsidRPr="00091804">
        <w:t>8.5.</w:t>
      </w:r>
      <w:r w:rsidRPr="00091804">
        <w:tab/>
        <w:t>Zmluvné strany sa dohodli, že zmluvné pokuty dohodnuté v tomto článku zmluvy si oprávnená strana uplatní vystavením samostatnej faktúry doručenej druhej strane so splatnosťou 14 dní od ich vystavenia.</w:t>
      </w:r>
    </w:p>
    <w:p w14:paraId="4B724C73" w14:textId="77777777" w:rsidR="00DE66A7" w:rsidRPr="00091804" w:rsidRDefault="00DE66A7" w:rsidP="00DE66A7">
      <w:pPr>
        <w:ind w:left="709" w:hanging="709"/>
        <w:jc w:val="both"/>
      </w:pPr>
      <w:r w:rsidRPr="00091804">
        <w:t>8.6.       Ustanovením o zmluvnej pokute nie je dotknutý nárok oprávnenej strany na náhradu škody.</w:t>
      </w:r>
    </w:p>
    <w:p w14:paraId="7AEBB3A3" w14:textId="77777777" w:rsidR="00DE66A7" w:rsidRPr="00091804" w:rsidRDefault="00DE66A7" w:rsidP="00DE66A7">
      <w:pPr>
        <w:pStyle w:val="Bezriadkovania"/>
        <w:jc w:val="center"/>
        <w:rPr>
          <w:rFonts w:ascii="Calibri" w:hAnsi="Calibri" w:cs="Calibri"/>
          <w:b/>
          <w:caps/>
        </w:rPr>
      </w:pPr>
    </w:p>
    <w:p w14:paraId="6257480F" w14:textId="77777777" w:rsidR="00CC11A1" w:rsidRDefault="00DE66A7" w:rsidP="00DE66A7">
      <w:pPr>
        <w:pStyle w:val="Bezriadkovania"/>
        <w:jc w:val="center"/>
        <w:rPr>
          <w:rFonts w:ascii="Calibri" w:hAnsi="Calibri" w:cs="Calibri"/>
          <w:b/>
          <w:caps/>
        </w:rPr>
      </w:pPr>
      <w:r w:rsidRPr="00091804">
        <w:rPr>
          <w:rFonts w:ascii="Calibri" w:hAnsi="Calibri" w:cs="Calibri"/>
          <w:b/>
          <w:caps/>
        </w:rPr>
        <w:lastRenderedPageBreak/>
        <w:t>čl. 9</w:t>
      </w:r>
      <w:r w:rsidR="00CC11A1">
        <w:rPr>
          <w:rFonts w:ascii="Calibri" w:hAnsi="Calibri" w:cs="Calibri"/>
          <w:b/>
          <w:caps/>
        </w:rPr>
        <w:t>.</w:t>
      </w:r>
    </w:p>
    <w:p w14:paraId="3F576894" w14:textId="497448C8" w:rsidR="00DE66A7" w:rsidRPr="00091804" w:rsidRDefault="00DE66A7" w:rsidP="00DE66A7">
      <w:pPr>
        <w:pStyle w:val="Bezriadkovania"/>
        <w:jc w:val="center"/>
        <w:rPr>
          <w:rFonts w:ascii="Calibri" w:hAnsi="Calibri" w:cs="Calibri"/>
          <w:b/>
          <w:caps/>
        </w:rPr>
      </w:pPr>
      <w:r w:rsidRPr="00091804">
        <w:rPr>
          <w:rFonts w:ascii="Calibri" w:hAnsi="Calibri" w:cs="Calibri"/>
          <w:b/>
          <w:caps/>
        </w:rPr>
        <w:t>Výkon odborného autorského dohľadu</w:t>
      </w:r>
    </w:p>
    <w:p w14:paraId="1753D30E" w14:textId="77777777" w:rsidR="00DE66A7" w:rsidRPr="00091804" w:rsidRDefault="00DE66A7" w:rsidP="00DE66A7">
      <w:pPr>
        <w:pStyle w:val="Bezriadkovania"/>
        <w:jc w:val="center"/>
        <w:rPr>
          <w:rFonts w:ascii="Calibri" w:hAnsi="Calibri" w:cs="Calibri"/>
        </w:rPr>
      </w:pPr>
    </w:p>
    <w:p w14:paraId="05D47909" w14:textId="4887218C" w:rsidR="00DE66A7" w:rsidRPr="00091804" w:rsidRDefault="00DE66A7" w:rsidP="00DE66A7">
      <w:pPr>
        <w:ind w:left="709" w:right="40" w:hanging="709"/>
        <w:jc w:val="both"/>
      </w:pPr>
      <w:r w:rsidRPr="00091804">
        <w:t>9.1.</w:t>
      </w:r>
      <w:r w:rsidRPr="00091804">
        <w:tab/>
        <w:t>Zhotoviteľ je povinný vykonávať odborný autorský dohľad podľa tejto zmluvy od začatia realizácie stavby podľa vypracovanej projektovej dokumentácie, do nadobudnutia právoplatnosti kolaudačného rozhodnutia.</w:t>
      </w:r>
    </w:p>
    <w:p w14:paraId="4334038B" w14:textId="0D6BFCD1" w:rsidR="00DE66A7" w:rsidRPr="00091804" w:rsidRDefault="00DE66A7" w:rsidP="00DE66A7">
      <w:pPr>
        <w:ind w:left="709" w:right="40" w:hanging="709"/>
        <w:jc w:val="both"/>
        <w:rPr>
          <w:b/>
          <w:i/>
          <w:color w:val="FF0000"/>
        </w:rPr>
      </w:pPr>
      <w:r w:rsidRPr="00091804">
        <w:t xml:space="preserve">9.2.    </w:t>
      </w:r>
      <w:r w:rsidRPr="00091804">
        <w:tab/>
        <w:t xml:space="preserve">Zhotoviteľ sa zaväzuje vykonať odborný autorský dohľad na svoje náklady a na svoje nebezpečenstvo, podľa pokynov </w:t>
      </w:r>
      <w:r w:rsidR="0053084B">
        <w:t>o</w:t>
      </w:r>
      <w:r w:rsidRPr="00091804">
        <w:t>bjednávateľa, príslušných platných STN EN vzťahujúcich sa na  jeho vykonanie, všeobecných záväzných predpisov a v termíne realizácie stavby alebo jej časti.</w:t>
      </w:r>
      <w:r w:rsidRPr="00091804">
        <w:rPr>
          <w:b/>
        </w:rPr>
        <w:t xml:space="preserve"> </w:t>
      </w:r>
    </w:p>
    <w:p w14:paraId="3D78CAF5" w14:textId="77777777" w:rsidR="00DE66A7" w:rsidRPr="00091804" w:rsidRDefault="00DE66A7" w:rsidP="00DE66A7">
      <w:pPr>
        <w:ind w:left="709" w:right="40" w:hanging="709"/>
        <w:jc w:val="both"/>
      </w:pPr>
      <w:r w:rsidRPr="00091804">
        <w:t>9.3.</w:t>
      </w:r>
      <w:r w:rsidRPr="00091804">
        <w:tab/>
        <w:t>Zmluvné strany sa dohodli, že výkon a rozsah odborného autorského dohľadu bude podľa aktuálneho sadzobníka UNIKA, minimálne však v tomto rozsahu:</w:t>
      </w:r>
    </w:p>
    <w:p w14:paraId="5E0EDC37" w14:textId="47992604"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 xml:space="preserve">účasť na odovzdaní staveniska </w:t>
      </w:r>
      <w:r w:rsidR="0053084B">
        <w:t>z</w:t>
      </w:r>
      <w:r w:rsidRPr="00091804">
        <w:t>hotoviteľovi stavby,</w:t>
      </w:r>
    </w:p>
    <w:p w14:paraId="7B230132"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dohľad nad dodržaním projektu s prihliadnutím na podmienky určené stavebným povolením s poskytovaním vysvetlení potrebných pre plynulosť stavby,</w:t>
      </w:r>
    </w:p>
    <w:p w14:paraId="08F1C57E"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sledovanie postupu výstavby z technického hľadiska a z hľadiska časového plánu výstavby,</w:t>
      </w:r>
    </w:p>
    <w:p w14:paraId="3E321CA9"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posudzovanie návrhov zhotoviteľa stavby na zmeny a odchýlky oproti projektovej dokumentácii z pohľadu dodržania technicko-ekonomických parametrov stavby, dodržania lehôt výstavby, prípadne ďalších ukazovateľov,</w:t>
      </w:r>
    </w:p>
    <w:p w14:paraId="2382477A"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vyjadrenia k požiadavkám o väčšie množstvo výrobkov a výkonov oproti prerokovanej projektovej dokumentácii,</w:t>
      </w:r>
    </w:p>
    <w:p w14:paraId="57FCE31E"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v prípade, že skutkový stav nezodpovedá predpokladom v projektovej dokumentácii, navrhovanie technického riešenia vyvolanej zmeny,</w:t>
      </w:r>
    </w:p>
    <w:p w14:paraId="1BA1E0E6" w14:textId="051163A6" w:rsidR="00DE66A7" w:rsidRPr="00091804" w:rsidRDefault="002E2A70"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t>zaujatie</w:t>
      </w:r>
      <w:r w:rsidR="00DE66A7" w:rsidRPr="00091804">
        <w:t xml:space="preserve"> stanovisk</w:t>
      </w:r>
      <w:r>
        <w:t>a</w:t>
      </w:r>
      <w:r w:rsidR="00DE66A7" w:rsidRPr="00091804">
        <w:t xml:space="preserve"> s vysvetlením a návrhom riešenia k prípadným vadám projektovej dokumentácie pri realizácii stavby,</w:t>
      </w:r>
    </w:p>
    <w:p w14:paraId="2C3D99B8"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účasť na kontrolných dňoch počas realizácie stavby podľa výzvy Objednávateľa a Zhotoviteľa stavby,</w:t>
      </w:r>
    </w:p>
    <w:p w14:paraId="523EEA3B"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účasť na odovzdaní a prevzatí stavby alebo jej časti,</w:t>
      </w:r>
    </w:p>
    <w:p w14:paraId="52ACB0B9"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rPr>
          <w:u w:val="single"/>
        </w:rPr>
      </w:pPr>
      <w:r w:rsidRPr="00091804">
        <w:t xml:space="preserve">účasť na kolaudačnom konaní. </w:t>
      </w:r>
    </w:p>
    <w:p w14:paraId="46049A80" w14:textId="47A7155A" w:rsidR="00DE66A7" w:rsidRPr="00091804" w:rsidRDefault="00DE66A7" w:rsidP="00DE66A7">
      <w:pPr>
        <w:pStyle w:val="Bezriadkovania"/>
        <w:ind w:left="709" w:hanging="709"/>
        <w:jc w:val="both"/>
        <w:rPr>
          <w:rFonts w:ascii="Calibri" w:hAnsi="Calibri" w:cs="Calibri"/>
        </w:rPr>
      </w:pPr>
      <w:r w:rsidRPr="00091804">
        <w:rPr>
          <w:rFonts w:ascii="Calibri" w:hAnsi="Calibri" w:cs="Calibri"/>
        </w:rPr>
        <w:t>9.4.</w:t>
      </w:r>
      <w:r w:rsidRPr="00091804">
        <w:rPr>
          <w:rFonts w:ascii="Calibri" w:hAnsi="Calibri" w:cs="Calibri"/>
        </w:rPr>
        <w:tab/>
        <w:t xml:space="preserve">Súčasťou odborného autorského dohľadu je tiež povinnosť </w:t>
      </w:r>
      <w:r w:rsidR="002548FC">
        <w:rPr>
          <w:rFonts w:ascii="Calibri" w:hAnsi="Calibri" w:cs="Calibri"/>
        </w:rPr>
        <w:t>z</w:t>
      </w:r>
      <w:r w:rsidRPr="00091804">
        <w:rPr>
          <w:rFonts w:ascii="Calibri" w:hAnsi="Calibri" w:cs="Calibri"/>
        </w:rPr>
        <w:t>hotoviteľa spolupracovať pri               vypracovaní kontrolného a skúšobného plánu s budúcim dodávateľom stavby v zmysle § 12 ods. 1 písm. a) bod 3 zákona č. 254/1998 Z. z. o verejných prácach v</w:t>
      </w:r>
      <w:r w:rsidR="002548FC">
        <w:rPr>
          <w:rFonts w:ascii="Calibri" w:hAnsi="Calibri" w:cs="Calibri"/>
        </w:rPr>
        <w:t xml:space="preserve"> platnom </w:t>
      </w:r>
      <w:r w:rsidRPr="00091804">
        <w:rPr>
          <w:rFonts w:ascii="Calibri" w:hAnsi="Calibri" w:cs="Calibri"/>
        </w:rPr>
        <w:t>znení.</w:t>
      </w:r>
    </w:p>
    <w:p w14:paraId="39A7EC8E" w14:textId="2474B0F4" w:rsidR="00DE66A7" w:rsidRPr="00091804" w:rsidRDefault="00DE66A7" w:rsidP="00DE66A7">
      <w:pPr>
        <w:ind w:left="675" w:right="40" w:hanging="675"/>
        <w:jc w:val="both"/>
      </w:pPr>
      <w:r w:rsidRPr="00091804">
        <w:t>9.5.</w:t>
      </w:r>
      <w:r w:rsidRPr="00091804">
        <w:tab/>
      </w:r>
      <w:r w:rsidRPr="00091804">
        <w:tab/>
        <w:t xml:space="preserve">V rámci odborného autorského dohľadu musí byť </w:t>
      </w:r>
      <w:r w:rsidR="002548FC">
        <w:t>o</w:t>
      </w:r>
      <w:r w:rsidRPr="00091804">
        <w:t xml:space="preserve">bjednávateľ informovaný o zisteniach o nedodržaní projektovej dokumentácie, právnych predpisov a technických noriem. </w:t>
      </w:r>
    </w:p>
    <w:p w14:paraId="7A2AC512" w14:textId="35DF1984" w:rsidR="00DE66A7" w:rsidRPr="00091804" w:rsidRDefault="00DE66A7" w:rsidP="00DE66A7">
      <w:pPr>
        <w:tabs>
          <w:tab w:val="left" w:pos="9356"/>
        </w:tabs>
        <w:ind w:left="709" w:hanging="709"/>
        <w:jc w:val="both"/>
        <w:rPr>
          <w:b/>
          <w:caps/>
        </w:rPr>
      </w:pPr>
      <w:r w:rsidRPr="00091804">
        <w:t>9.6.</w:t>
      </w:r>
      <w:r w:rsidRPr="00091804">
        <w:tab/>
        <w:t xml:space="preserve">Predmet plnenia odborného autorského dohľadu sa považuje za splnený potvrdením technického dozoru </w:t>
      </w:r>
      <w:r w:rsidR="002548FC">
        <w:t>o</w:t>
      </w:r>
      <w:r w:rsidRPr="00091804">
        <w:t xml:space="preserve">bjednávateľa alebo iného povereného pracovníka </w:t>
      </w:r>
      <w:r w:rsidR="002548FC">
        <w:t>o</w:t>
      </w:r>
      <w:r w:rsidRPr="00091804">
        <w:t>bjednávateľa o výkone odborného autorského dohľadu nad realizáciou stavby.</w:t>
      </w:r>
    </w:p>
    <w:p w14:paraId="55D73A4D" w14:textId="30622288" w:rsidR="00DE66A7" w:rsidRPr="00091804" w:rsidRDefault="00DE66A7" w:rsidP="00DE66A7">
      <w:pPr>
        <w:ind w:left="709" w:right="40" w:hanging="709"/>
        <w:jc w:val="both"/>
      </w:pPr>
      <w:r w:rsidRPr="00091804">
        <w:t>9.7.</w:t>
      </w:r>
      <w:r w:rsidRPr="00091804">
        <w:tab/>
        <w:t xml:space="preserve">Pri nedodržaní rozsahu odborného autorského dohľadu v zmysle tejto zmluvy </w:t>
      </w:r>
      <w:r w:rsidR="002548FC">
        <w:t>z</w:t>
      </w:r>
      <w:r w:rsidRPr="00091804">
        <w:t xml:space="preserve">hotoviteľom, </w:t>
      </w:r>
      <w:r w:rsidR="004F3D7D">
        <w:t>o</w:t>
      </w:r>
      <w:r w:rsidRPr="00091804">
        <w:t>bjednávateľ cenu za odborný autorský dohľad nevyplat</w:t>
      </w:r>
      <w:r w:rsidR="004F3D7D">
        <w:t>í</w:t>
      </w:r>
      <w:r w:rsidRPr="00091804">
        <w:t xml:space="preserve">, prípadne ju zníži podľa skutočnej spolupráce so zástupcami </w:t>
      </w:r>
      <w:r w:rsidR="004F3D7D">
        <w:t>o</w:t>
      </w:r>
      <w:r w:rsidRPr="00091804">
        <w:t>bjednávateľa.</w:t>
      </w:r>
    </w:p>
    <w:p w14:paraId="3CE47211" w14:textId="77777777" w:rsidR="00DE66A7" w:rsidRPr="00091804" w:rsidRDefault="00DE66A7" w:rsidP="00DE66A7">
      <w:pPr>
        <w:keepLines/>
        <w:ind w:left="709" w:hanging="709"/>
        <w:jc w:val="both"/>
      </w:pPr>
      <w:r w:rsidRPr="00091804">
        <w:t>9.8.</w:t>
      </w:r>
      <w:r w:rsidRPr="00091804">
        <w:tab/>
        <w:t>Zhotoviteľ sa zaväzuje prípadné vady a chyby v projektovej dokumentácii bezodplatne odstrániť v rámci výkonu odborného autorského dohľadu. Cena za odborný autorský dohľad bude znížená alikvotne k množstvu a závažnosti vád projektovej dokumentácie.</w:t>
      </w:r>
    </w:p>
    <w:p w14:paraId="22F8C4B4" w14:textId="77777777" w:rsidR="00DE66A7" w:rsidRPr="00091804" w:rsidRDefault="00DE66A7" w:rsidP="00DE66A7">
      <w:pPr>
        <w:pStyle w:val="Bezriadkovania"/>
        <w:jc w:val="center"/>
        <w:rPr>
          <w:rFonts w:ascii="Calibri" w:hAnsi="Calibri" w:cs="Calibri"/>
          <w:b/>
          <w:caps/>
        </w:rPr>
      </w:pPr>
    </w:p>
    <w:p w14:paraId="258CDDEE" w14:textId="77777777" w:rsidR="00703B48" w:rsidRDefault="00DE66A7" w:rsidP="00DE66A7">
      <w:pPr>
        <w:pStyle w:val="Bezriadkovania"/>
        <w:jc w:val="center"/>
        <w:rPr>
          <w:rFonts w:ascii="Calibri" w:hAnsi="Calibri" w:cs="Calibri"/>
          <w:b/>
          <w:caps/>
        </w:rPr>
      </w:pPr>
      <w:r w:rsidRPr="00091804">
        <w:rPr>
          <w:rFonts w:ascii="Calibri" w:hAnsi="Calibri" w:cs="Calibri"/>
          <w:b/>
          <w:caps/>
        </w:rPr>
        <w:t>čl. 10</w:t>
      </w:r>
      <w:r w:rsidR="00703B48">
        <w:rPr>
          <w:rFonts w:ascii="Calibri" w:hAnsi="Calibri" w:cs="Calibri"/>
          <w:b/>
          <w:caps/>
        </w:rPr>
        <w:t>.</w:t>
      </w:r>
      <w:r w:rsidRPr="00091804">
        <w:rPr>
          <w:rFonts w:ascii="Calibri" w:hAnsi="Calibri" w:cs="Calibri"/>
          <w:b/>
          <w:caps/>
        </w:rPr>
        <w:tab/>
        <w:t xml:space="preserve"> </w:t>
      </w:r>
    </w:p>
    <w:p w14:paraId="3C9EEEA7" w14:textId="747E1F8A" w:rsidR="00DE66A7" w:rsidRPr="00091804" w:rsidRDefault="00DE66A7" w:rsidP="00DE66A7">
      <w:pPr>
        <w:pStyle w:val="Bezriadkovania"/>
        <w:jc w:val="center"/>
        <w:rPr>
          <w:rFonts w:ascii="Calibri" w:hAnsi="Calibri" w:cs="Calibri"/>
          <w:b/>
          <w:caps/>
        </w:rPr>
      </w:pPr>
      <w:r w:rsidRPr="00091804">
        <w:rPr>
          <w:rFonts w:ascii="Calibri" w:hAnsi="Calibri" w:cs="Calibri"/>
          <w:b/>
          <w:caps/>
        </w:rPr>
        <w:t>VZÁJOMNá Súčinnosť ZMLUVNÝCH STRÁN</w:t>
      </w:r>
    </w:p>
    <w:p w14:paraId="38365E86" w14:textId="77777777" w:rsidR="00DE66A7" w:rsidRPr="00091804" w:rsidRDefault="00DE66A7" w:rsidP="00DE66A7">
      <w:pPr>
        <w:pStyle w:val="Bezriadkovania"/>
        <w:jc w:val="center"/>
        <w:rPr>
          <w:rFonts w:ascii="Calibri" w:hAnsi="Calibri" w:cs="Calibri"/>
        </w:rPr>
      </w:pPr>
    </w:p>
    <w:p w14:paraId="18D51D10" w14:textId="2C82DD42" w:rsidR="00DE66A7" w:rsidRPr="00091804" w:rsidRDefault="00DE66A7" w:rsidP="00DE66A7">
      <w:pPr>
        <w:ind w:left="709" w:hanging="709"/>
        <w:jc w:val="both"/>
      </w:pPr>
      <w:r w:rsidRPr="00091804">
        <w:t>10.1.</w:t>
      </w:r>
      <w:r w:rsidRPr="00091804">
        <w:tab/>
        <w:t xml:space="preserve">Objednávateľ poskytne najneskôr do 5-ich pracovných dní od nadobudnutia účinnosti zmluvy zameranie predmetného územia vo forme výrezu z technickej mapy mesta v digitálnej forme elektronickou formou. Zhotoviteľ je povinný použiť podklady predložené </w:t>
      </w:r>
      <w:r w:rsidR="00703B48">
        <w:t>o</w:t>
      </w:r>
      <w:r w:rsidRPr="00091804">
        <w:t xml:space="preserve">bjednávateľom len za účelom spracovania projektovej dokumentácie. V opačnom prípade si </w:t>
      </w:r>
      <w:r w:rsidR="00703B48">
        <w:t>o</w:t>
      </w:r>
      <w:r w:rsidRPr="00091804">
        <w:t>bjednávateľ uplatn</w:t>
      </w:r>
      <w:r w:rsidR="00703B48">
        <w:t>í</w:t>
      </w:r>
      <w:r w:rsidRPr="00091804">
        <w:t xml:space="preserve"> náhradu škody spôsobenej </w:t>
      </w:r>
      <w:r w:rsidR="002A196F">
        <w:t>z</w:t>
      </w:r>
      <w:r w:rsidRPr="00091804">
        <w:t xml:space="preserve">hotoviteľom. Výrez z technickej mapy bude </w:t>
      </w:r>
      <w:r w:rsidR="002A196F">
        <w:t>z</w:t>
      </w:r>
      <w:r w:rsidRPr="00091804">
        <w:t xml:space="preserve">hotoviteľovi slúžiť len </w:t>
      </w:r>
      <w:r w:rsidRPr="00091804">
        <w:lastRenderedPageBreak/>
        <w:t xml:space="preserve">informatívne, nie je možné vypracovávať projektovú dokumentáciu len na základe tohto podkladu. Vstupné údaje poskytnuté </w:t>
      </w:r>
      <w:r w:rsidR="002A196F">
        <w:t>o</w:t>
      </w:r>
      <w:r w:rsidRPr="00091804">
        <w:t xml:space="preserve">bjednávateľom je </w:t>
      </w:r>
      <w:r w:rsidR="002A196F">
        <w:t>z</w:t>
      </w:r>
      <w:r w:rsidRPr="00091804">
        <w:t>hotoviteľ povinný na vlastné náklady a zodpovednosť verifikovať.</w:t>
      </w:r>
    </w:p>
    <w:p w14:paraId="42C8B53F" w14:textId="49314927" w:rsidR="00DE66A7" w:rsidRPr="00091804" w:rsidRDefault="00DE66A7" w:rsidP="00DE66A7">
      <w:pPr>
        <w:pStyle w:val="tl1"/>
        <w:rPr>
          <w:rFonts w:ascii="Calibri" w:hAnsi="Calibri" w:cs="Calibri"/>
          <w:color w:val="auto"/>
          <w:sz w:val="22"/>
          <w:szCs w:val="22"/>
        </w:rPr>
      </w:pPr>
      <w:r w:rsidRPr="00091804">
        <w:rPr>
          <w:rFonts w:ascii="Calibri" w:hAnsi="Calibri" w:cs="Calibri"/>
          <w:color w:val="auto"/>
          <w:sz w:val="22"/>
          <w:szCs w:val="22"/>
        </w:rPr>
        <w:t>10.2.</w:t>
      </w:r>
      <w:r w:rsidRPr="00091804">
        <w:rPr>
          <w:rFonts w:ascii="Calibri" w:hAnsi="Calibri" w:cs="Calibri"/>
          <w:color w:val="auto"/>
          <w:sz w:val="22"/>
          <w:szCs w:val="22"/>
        </w:rPr>
        <w:tab/>
        <w:t xml:space="preserve">V prípade, že  pre vypracovanie projektovej dokumentácie budú potrebné ďalšie podklady alebo súčinnosť zo strany  </w:t>
      </w:r>
      <w:r w:rsidR="002A196F">
        <w:rPr>
          <w:rFonts w:ascii="Calibri" w:hAnsi="Calibri" w:cs="Calibri"/>
          <w:color w:val="auto"/>
          <w:sz w:val="22"/>
          <w:szCs w:val="22"/>
        </w:rPr>
        <w:t>o</w:t>
      </w:r>
      <w:r w:rsidRPr="00091804">
        <w:rPr>
          <w:rFonts w:ascii="Calibri" w:hAnsi="Calibri" w:cs="Calibri"/>
          <w:color w:val="auto"/>
          <w:sz w:val="22"/>
          <w:szCs w:val="22"/>
        </w:rPr>
        <w:t xml:space="preserve">bjednávateľa, zaväzuje sa ju </w:t>
      </w:r>
      <w:r w:rsidR="002A196F">
        <w:rPr>
          <w:rFonts w:ascii="Calibri" w:hAnsi="Calibri" w:cs="Calibri"/>
          <w:color w:val="auto"/>
          <w:sz w:val="22"/>
          <w:szCs w:val="22"/>
        </w:rPr>
        <w:t>o</w:t>
      </w:r>
      <w:r w:rsidRPr="00091804">
        <w:rPr>
          <w:rFonts w:ascii="Calibri" w:hAnsi="Calibri" w:cs="Calibri"/>
          <w:color w:val="auto"/>
          <w:sz w:val="22"/>
          <w:szCs w:val="22"/>
        </w:rPr>
        <w:t xml:space="preserve">bjednávateľ  na základe písomnej výzvy </w:t>
      </w:r>
      <w:r w:rsidR="002A196F">
        <w:rPr>
          <w:rFonts w:ascii="Calibri" w:hAnsi="Calibri" w:cs="Calibri"/>
          <w:color w:val="auto"/>
          <w:sz w:val="22"/>
          <w:szCs w:val="22"/>
        </w:rPr>
        <w:t>z</w:t>
      </w:r>
      <w:r w:rsidRPr="00091804">
        <w:rPr>
          <w:rFonts w:ascii="Calibri" w:hAnsi="Calibri" w:cs="Calibri"/>
          <w:color w:val="auto"/>
          <w:sz w:val="22"/>
          <w:szCs w:val="22"/>
        </w:rPr>
        <w:t>hotoviteľa poskytnúť tak, aby  boli dodržané lehoty podľa čl. 4 tejto zmluvy.</w:t>
      </w:r>
    </w:p>
    <w:p w14:paraId="28DE01D6" w14:textId="39791D89" w:rsidR="00DE66A7" w:rsidRPr="00091804" w:rsidRDefault="00DE66A7" w:rsidP="00DE66A7">
      <w:pPr>
        <w:pStyle w:val="tl1"/>
        <w:rPr>
          <w:rFonts w:ascii="Calibri" w:hAnsi="Calibri" w:cs="Calibri"/>
          <w:caps/>
          <w:color w:val="auto"/>
          <w:sz w:val="22"/>
          <w:szCs w:val="22"/>
        </w:rPr>
      </w:pPr>
      <w:r w:rsidRPr="00091804">
        <w:rPr>
          <w:rFonts w:ascii="Calibri" w:hAnsi="Calibri" w:cs="Calibri"/>
          <w:caps/>
          <w:color w:val="auto"/>
          <w:sz w:val="22"/>
          <w:szCs w:val="22"/>
        </w:rPr>
        <w:t>10.3.</w:t>
      </w:r>
      <w:r w:rsidRPr="00091804">
        <w:rPr>
          <w:rFonts w:ascii="Calibri" w:hAnsi="Calibri" w:cs="Calibri"/>
          <w:caps/>
          <w:color w:val="auto"/>
          <w:sz w:val="22"/>
          <w:szCs w:val="22"/>
        </w:rPr>
        <w:tab/>
        <w:t>Z</w:t>
      </w:r>
      <w:r w:rsidRPr="00091804">
        <w:rPr>
          <w:rFonts w:ascii="Calibri" w:hAnsi="Calibri" w:cs="Calibri"/>
          <w:color w:val="auto"/>
          <w:sz w:val="22"/>
          <w:szCs w:val="22"/>
        </w:rPr>
        <w:t xml:space="preserve">hotoviteľ bude informovať </w:t>
      </w:r>
      <w:r w:rsidR="006C4E6F">
        <w:rPr>
          <w:rFonts w:ascii="Calibri" w:hAnsi="Calibri" w:cs="Calibri"/>
          <w:color w:val="auto"/>
          <w:sz w:val="22"/>
          <w:szCs w:val="22"/>
        </w:rPr>
        <w:t>o</w:t>
      </w:r>
      <w:r w:rsidRPr="00091804">
        <w:rPr>
          <w:rFonts w:ascii="Calibri" w:hAnsi="Calibri" w:cs="Calibri"/>
          <w:color w:val="auto"/>
          <w:sz w:val="22"/>
          <w:szCs w:val="22"/>
        </w:rPr>
        <w:t>bjednávateľa o stave rozpracovanosti projektovej dokumentácie na pravidelných kontrolných poradách v súlade s § 12 ods. 1 písm. a) bod 2 zákona č. 254/1998 Z. z. o verejných prácach v</w:t>
      </w:r>
      <w:r w:rsidR="006C4E6F">
        <w:rPr>
          <w:rFonts w:ascii="Calibri" w:hAnsi="Calibri" w:cs="Calibri"/>
          <w:color w:val="auto"/>
          <w:sz w:val="22"/>
          <w:szCs w:val="22"/>
        </w:rPr>
        <w:t xml:space="preserve"> platnom </w:t>
      </w:r>
      <w:r w:rsidRPr="00091804">
        <w:rPr>
          <w:rFonts w:ascii="Calibri" w:hAnsi="Calibri" w:cs="Calibri"/>
          <w:color w:val="auto"/>
          <w:sz w:val="22"/>
          <w:szCs w:val="22"/>
        </w:rPr>
        <w:t xml:space="preserve">znení, ktoré bude </w:t>
      </w:r>
      <w:r w:rsidR="006C4E6F">
        <w:rPr>
          <w:rFonts w:ascii="Calibri" w:hAnsi="Calibri" w:cs="Calibri"/>
          <w:color w:val="auto"/>
          <w:sz w:val="22"/>
          <w:szCs w:val="22"/>
        </w:rPr>
        <w:t>z</w:t>
      </w:r>
      <w:r w:rsidRPr="00091804">
        <w:rPr>
          <w:rFonts w:ascii="Calibri" w:hAnsi="Calibri" w:cs="Calibri"/>
          <w:color w:val="auto"/>
          <w:sz w:val="22"/>
          <w:szCs w:val="22"/>
        </w:rPr>
        <w:t xml:space="preserve">hotoviteľ organizovať podľa potreby – najmenej 1x pri začatí vypracovávania projektovej dokumentácie, 1× v priebehu  a 1× v závere  a zároveň najmenej raz za 14 dní. </w:t>
      </w:r>
      <w:r w:rsidR="00107D94">
        <w:rPr>
          <w:rFonts w:ascii="Calibri" w:hAnsi="Calibri" w:cs="Calibri"/>
          <w:color w:val="auto"/>
          <w:sz w:val="22"/>
          <w:szCs w:val="22"/>
        </w:rPr>
        <w:t>P</w:t>
      </w:r>
      <w:r w:rsidR="00107D94" w:rsidRPr="00091804">
        <w:rPr>
          <w:rFonts w:ascii="Calibri" w:hAnsi="Calibri" w:cs="Calibri"/>
          <w:color w:val="auto"/>
          <w:sz w:val="22"/>
          <w:szCs w:val="22"/>
        </w:rPr>
        <w:t>ísomn</w:t>
      </w:r>
      <w:r w:rsidR="00107D94">
        <w:rPr>
          <w:rFonts w:ascii="Calibri" w:hAnsi="Calibri" w:cs="Calibri"/>
          <w:color w:val="auto"/>
          <w:sz w:val="22"/>
          <w:szCs w:val="22"/>
        </w:rPr>
        <w:t>é</w:t>
      </w:r>
      <w:r w:rsidR="00107D94" w:rsidRPr="00091804">
        <w:rPr>
          <w:rFonts w:ascii="Calibri" w:hAnsi="Calibri" w:cs="Calibri"/>
          <w:color w:val="auto"/>
          <w:sz w:val="22"/>
          <w:szCs w:val="22"/>
        </w:rPr>
        <w:t xml:space="preserve"> </w:t>
      </w:r>
      <w:r w:rsidR="00107D94">
        <w:rPr>
          <w:rFonts w:ascii="Calibri" w:hAnsi="Calibri" w:cs="Calibri"/>
          <w:color w:val="auto"/>
          <w:sz w:val="22"/>
          <w:szCs w:val="22"/>
        </w:rPr>
        <w:t>z</w:t>
      </w:r>
      <w:r w:rsidRPr="00091804">
        <w:rPr>
          <w:rFonts w:ascii="Calibri" w:hAnsi="Calibri" w:cs="Calibri"/>
          <w:color w:val="auto"/>
          <w:sz w:val="22"/>
          <w:szCs w:val="22"/>
        </w:rPr>
        <w:t xml:space="preserve">áznamy z porád bude spracovávať </w:t>
      </w:r>
      <w:r w:rsidR="00107D94">
        <w:rPr>
          <w:rFonts w:ascii="Calibri" w:hAnsi="Calibri" w:cs="Calibri"/>
          <w:color w:val="auto"/>
          <w:sz w:val="22"/>
          <w:szCs w:val="22"/>
        </w:rPr>
        <w:t>z</w:t>
      </w:r>
      <w:r w:rsidRPr="00091804">
        <w:rPr>
          <w:rFonts w:ascii="Calibri" w:hAnsi="Calibri" w:cs="Calibri"/>
          <w:color w:val="auto"/>
          <w:sz w:val="22"/>
          <w:szCs w:val="22"/>
        </w:rPr>
        <w:t xml:space="preserve">hotoviteľ, pričom ich musí zástupca </w:t>
      </w:r>
      <w:r w:rsidR="00107D94">
        <w:rPr>
          <w:rFonts w:ascii="Calibri" w:hAnsi="Calibri" w:cs="Calibri"/>
          <w:color w:val="auto"/>
          <w:sz w:val="22"/>
          <w:szCs w:val="22"/>
        </w:rPr>
        <w:t>o</w:t>
      </w:r>
      <w:r w:rsidRPr="00091804">
        <w:rPr>
          <w:rFonts w:ascii="Calibri" w:hAnsi="Calibri" w:cs="Calibri"/>
          <w:color w:val="auto"/>
          <w:sz w:val="22"/>
          <w:szCs w:val="22"/>
        </w:rPr>
        <w:t>bjednávateľa písomne odsúhlasiť, prípadne doplniť najneskôr do 3 pracovných dní</w:t>
      </w:r>
      <w:r w:rsidR="00107D94">
        <w:rPr>
          <w:rFonts w:ascii="Calibri" w:hAnsi="Calibri" w:cs="Calibri"/>
          <w:color w:val="auto"/>
          <w:sz w:val="22"/>
          <w:szCs w:val="22"/>
        </w:rPr>
        <w:t xml:space="preserve"> od ich predloženia zhotoviteľom</w:t>
      </w:r>
      <w:r w:rsidRPr="00091804">
        <w:rPr>
          <w:rFonts w:ascii="Calibri" w:hAnsi="Calibri" w:cs="Calibri"/>
          <w:color w:val="auto"/>
          <w:sz w:val="22"/>
          <w:szCs w:val="22"/>
        </w:rPr>
        <w:t xml:space="preserve">. Tieto záznamy budú súčasťou dokladovej časti projektovej dokumentácie. Pozvanie na kontrolnú poradu organizuje </w:t>
      </w:r>
      <w:r w:rsidR="00C63EB1">
        <w:rPr>
          <w:rFonts w:ascii="Calibri" w:hAnsi="Calibri" w:cs="Calibri"/>
          <w:color w:val="auto"/>
          <w:sz w:val="22"/>
          <w:szCs w:val="22"/>
        </w:rPr>
        <w:t>z</w:t>
      </w:r>
      <w:r w:rsidRPr="00091804">
        <w:rPr>
          <w:rFonts w:ascii="Calibri" w:hAnsi="Calibri" w:cs="Calibri"/>
          <w:color w:val="auto"/>
          <w:sz w:val="22"/>
          <w:szCs w:val="22"/>
        </w:rPr>
        <w:t>hotoviteľ.</w:t>
      </w:r>
      <w:r w:rsidRPr="00091804">
        <w:rPr>
          <w:rFonts w:ascii="Calibri" w:hAnsi="Calibri" w:cs="Calibri"/>
          <w:caps/>
          <w:color w:val="auto"/>
          <w:sz w:val="22"/>
          <w:szCs w:val="22"/>
        </w:rPr>
        <w:tab/>
      </w:r>
    </w:p>
    <w:p w14:paraId="67F94150" w14:textId="77777777" w:rsidR="00DE66A7" w:rsidRPr="00091804" w:rsidRDefault="00DE66A7" w:rsidP="00DE66A7">
      <w:pPr>
        <w:pStyle w:val="tl1"/>
        <w:rPr>
          <w:rFonts w:ascii="Calibri" w:hAnsi="Calibri" w:cs="Calibri"/>
          <w:b/>
          <w:caps/>
          <w:color w:val="auto"/>
          <w:sz w:val="22"/>
          <w:szCs w:val="22"/>
        </w:rPr>
      </w:pPr>
    </w:p>
    <w:p w14:paraId="6E8CA9F0" w14:textId="77777777" w:rsidR="00C63EB1" w:rsidRDefault="00DE66A7" w:rsidP="00DE66A7">
      <w:pPr>
        <w:pStyle w:val="tl1"/>
        <w:jc w:val="center"/>
        <w:rPr>
          <w:rFonts w:ascii="Calibri" w:hAnsi="Calibri" w:cs="Calibri"/>
          <w:b/>
          <w:caps/>
          <w:color w:val="auto"/>
          <w:sz w:val="22"/>
          <w:szCs w:val="22"/>
        </w:rPr>
      </w:pPr>
      <w:r w:rsidRPr="00091804">
        <w:rPr>
          <w:rFonts w:ascii="Calibri" w:hAnsi="Calibri" w:cs="Calibri"/>
          <w:b/>
          <w:caps/>
          <w:color w:val="auto"/>
          <w:sz w:val="22"/>
          <w:szCs w:val="22"/>
        </w:rPr>
        <w:t>č</w:t>
      </w:r>
      <w:r w:rsidRPr="00091804">
        <w:rPr>
          <w:rFonts w:ascii="Calibri" w:hAnsi="Calibri" w:cs="Calibri"/>
          <w:b/>
          <w:color w:val="auto"/>
          <w:sz w:val="22"/>
          <w:szCs w:val="22"/>
        </w:rPr>
        <w:t>l</w:t>
      </w:r>
      <w:r w:rsidRPr="00091804">
        <w:rPr>
          <w:rFonts w:ascii="Calibri" w:hAnsi="Calibri" w:cs="Calibri"/>
          <w:b/>
          <w:caps/>
          <w:color w:val="auto"/>
          <w:sz w:val="22"/>
          <w:szCs w:val="22"/>
        </w:rPr>
        <w:t>. 11</w:t>
      </w:r>
      <w:r w:rsidR="00C63EB1">
        <w:rPr>
          <w:rFonts w:ascii="Calibri" w:hAnsi="Calibri" w:cs="Calibri"/>
          <w:b/>
          <w:caps/>
          <w:color w:val="auto"/>
          <w:sz w:val="22"/>
          <w:szCs w:val="22"/>
        </w:rPr>
        <w:t>.</w:t>
      </w:r>
    </w:p>
    <w:p w14:paraId="604B7A58" w14:textId="25605439" w:rsidR="00DE66A7" w:rsidRPr="00091804" w:rsidRDefault="00DE66A7" w:rsidP="00DE66A7">
      <w:pPr>
        <w:pStyle w:val="tl1"/>
        <w:jc w:val="center"/>
        <w:rPr>
          <w:rFonts w:ascii="Calibri" w:hAnsi="Calibri" w:cs="Calibri"/>
          <w:b/>
          <w:caps/>
          <w:color w:val="auto"/>
          <w:sz w:val="22"/>
          <w:szCs w:val="22"/>
        </w:rPr>
      </w:pPr>
      <w:r w:rsidRPr="00091804">
        <w:rPr>
          <w:rFonts w:ascii="Calibri" w:hAnsi="Calibri" w:cs="Calibri"/>
          <w:b/>
          <w:caps/>
          <w:color w:val="auto"/>
          <w:sz w:val="22"/>
          <w:szCs w:val="22"/>
        </w:rPr>
        <w:t>odstúpenie od zmluvy</w:t>
      </w:r>
    </w:p>
    <w:p w14:paraId="4AA16B78" w14:textId="77777777" w:rsidR="00DE66A7" w:rsidRPr="00091804" w:rsidRDefault="00DE66A7" w:rsidP="00DE66A7">
      <w:pPr>
        <w:pStyle w:val="tl1"/>
        <w:jc w:val="center"/>
        <w:rPr>
          <w:rFonts w:ascii="Calibri" w:hAnsi="Calibri" w:cs="Calibri"/>
          <w:b/>
          <w:caps/>
          <w:color w:val="auto"/>
          <w:sz w:val="22"/>
          <w:szCs w:val="22"/>
        </w:rPr>
      </w:pPr>
    </w:p>
    <w:p w14:paraId="2DA4AAD8" w14:textId="724B2EDB" w:rsidR="00DE66A7" w:rsidRPr="00091804" w:rsidRDefault="00DE66A7" w:rsidP="00DE66A7">
      <w:pPr>
        <w:ind w:left="709" w:hanging="709"/>
        <w:jc w:val="both"/>
      </w:pPr>
      <w:r w:rsidRPr="00091804">
        <w:t>11.1.</w:t>
      </w:r>
      <w:r w:rsidRPr="00091804">
        <w:tab/>
        <w:t xml:space="preserve">Objednávateľ je oprávnený odstúpiť od tejto zmluvy v prípade podstatného porušenia tejto zmluvy zo strany </w:t>
      </w:r>
      <w:r w:rsidR="0077273B">
        <w:t>z</w:t>
      </w:r>
      <w:r w:rsidRPr="00091804">
        <w:t>hotoviteľa. Zmluvné strany považujú za podstatné porušenie tejto zmluvy</w:t>
      </w:r>
      <w:r w:rsidR="00FC796E">
        <w:t xml:space="preserve">  </w:t>
      </w:r>
      <w:r w:rsidR="009A0850">
        <w:t>nasledovné:</w:t>
      </w:r>
    </w:p>
    <w:p w14:paraId="213AE88D" w14:textId="6B5C72C1" w:rsidR="00DE66A7" w:rsidRPr="00091804" w:rsidRDefault="00DE66A7" w:rsidP="00DE66A7">
      <w:pPr>
        <w:ind w:left="993" w:hanging="284"/>
        <w:jc w:val="both"/>
      </w:pPr>
      <w:r w:rsidRPr="00091804">
        <w:t>a)</w:t>
      </w:r>
      <w:r w:rsidRPr="00091804">
        <w:tab/>
      </w:r>
      <w:r w:rsidR="00E20ED7">
        <w:t xml:space="preserve">zhotoviteľ </w:t>
      </w:r>
      <w:r w:rsidRPr="00091804">
        <w:t xml:space="preserve">nedodrží lehoty dohodnuté v tejto zmluve </w:t>
      </w:r>
      <w:r w:rsidR="006C638D">
        <w:t xml:space="preserve">o </w:t>
      </w:r>
      <w:r w:rsidRPr="00091804">
        <w:t>viac ako 7 dní, pričom oznámenie o odstúpení je potrebné bezodkladne po uvedenej lehote adresovať druhej zmluvnej strane,</w:t>
      </w:r>
    </w:p>
    <w:p w14:paraId="6BF83905" w14:textId="1C05CE6D" w:rsidR="00DE66A7" w:rsidRPr="00091804" w:rsidRDefault="00DE66A7" w:rsidP="00DE66A7">
      <w:pPr>
        <w:tabs>
          <w:tab w:val="left" w:pos="709"/>
        </w:tabs>
        <w:ind w:left="993" w:hanging="284"/>
        <w:jc w:val="both"/>
      </w:pPr>
      <w:r w:rsidRPr="00091804">
        <w:t xml:space="preserve">b) </w:t>
      </w:r>
      <w:r w:rsidRPr="00091804">
        <w:tab/>
      </w:r>
      <w:r w:rsidR="006869E9">
        <w:t>z</w:t>
      </w:r>
      <w:r w:rsidRPr="00091804">
        <w:t xml:space="preserve">hotoviteľ bude preukázateľne vykonávať dielo v rozpore s podmienkami dohodnutými v tejto zmluve. Musí ísť o vady, na ktoré bol </w:t>
      </w:r>
      <w:r w:rsidR="006869E9">
        <w:t>z</w:t>
      </w:r>
      <w:r w:rsidRPr="00091804">
        <w:t xml:space="preserve">hotoviteľ </w:t>
      </w:r>
      <w:r w:rsidR="008A19A5">
        <w:t>o</w:t>
      </w:r>
      <w:r w:rsidRPr="00091804">
        <w:t>bjednávateľom v priebehu zhotovenia diela písomne upozornený a ktoré napriek upozorneniu neodstránil v dohodnutej lehote,</w:t>
      </w:r>
    </w:p>
    <w:p w14:paraId="2CB05FD1" w14:textId="64ADF446" w:rsidR="00DE66A7" w:rsidRPr="00091804" w:rsidRDefault="00DE66A7" w:rsidP="00DE66A7">
      <w:pPr>
        <w:tabs>
          <w:tab w:val="left" w:pos="709"/>
        </w:tabs>
        <w:ind w:left="993" w:hanging="284"/>
        <w:jc w:val="both"/>
      </w:pPr>
      <w:r w:rsidRPr="00091804">
        <w:t xml:space="preserve">c) </w:t>
      </w:r>
      <w:r w:rsidRPr="00091804">
        <w:tab/>
      </w:r>
      <w:r w:rsidR="008A19A5">
        <w:t xml:space="preserve">zhotoviteľ </w:t>
      </w:r>
      <w:r w:rsidRPr="00091804">
        <w:t>v rozpore s ustanoveniami tejto zmluvy prestal vykonávať dielo, alebo inak prejavuje svoj úmysel nepokračovať vo vyhotovení diela,</w:t>
      </w:r>
    </w:p>
    <w:p w14:paraId="05589717" w14:textId="579023EA" w:rsidR="00DE66A7" w:rsidRPr="00091804" w:rsidRDefault="00DE66A7" w:rsidP="00DE66A7">
      <w:pPr>
        <w:tabs>
          <w:tab w:val="left" w:pos="709"/>
        </w:tabs>
        <w:ind w:left="993" w:hanging="284"/>
        <w:jc w:val="both"/>
      </w:pPr>
      <w:r w:rsidRPr="00091804">
        <w:t xml:space="preserve">d) </w:t>
      </w:r>
      <w:r w:rsidRPr="00091804">
        <w:tab/>
      </w:r>
      <w:r w:rsidR="003C30FC">
        <w:t xml:space="preserve">zhotoviteľ </w:t>
      </w:r>
      <w:r w:rsidRPr="00091804">
        <w:t>nezapracuje pripomienky správcov inžinierskych sietí alebo dotknutých orgánov štátnej správy v termíne podľa čl. 3 tejto zmluvy,</w:t>
      </w:r>
    </w:p>
    <w:p w14:paraId="32A90FBE" w14:textId="42205611" w:rsidR="00DE66A7" w:rsidRPr="00091804" w:rsidRDefault="00DE66A7" w:rsidP="00DE66A7">
      <w:pPr>
        <w:tabs>
          <w:tab w:val="left" w:pos="709"/>
        </w:tabs>
        <w:ind w:left="993" w:hanging="284"/>
        <w:jc w:val="both"/>
      </w:pPr>
      <w:r w:rsidRPr="00091804">
        <w:t xml:space="preserve">e) </w:t>
      </w:r>
      <w:r w:rsidRPr="00091804">
        <w:tab/>
      </w:r>
      <w:r w:rsidR="003C30FC">
        <w:t xml:space="preserve">zhotoviteľ </w:t>
      </w:r>
      <w:r w:rsidRPr="00091804">
        <w:t xml:space="preserve">na plnenie zmluvy </w:t>
      </w:r>
      <w:r w:rsidR="003C30FC">
        <w:t>vy</w:t>
      </w:r>
      <w:r w:rsidRPr="00091804">
        <w:t>užije osoby bez príslušných oprávnení alebo odmietne uviesť a preukázať ich odbornú spôsobilosť na plnenie,</w:t>
      </w:r>
    </w:p>
    <w:p w14:paraId="1ACDC351" w14:textId="599FE6C7" w:rsidR="00DE66A7" w:rsidRPr="00091804" w:rsidRDefault="00DE66A7" w:rsidP="00DE66A7">
      <w:pPr>
        <w:tabs>
          <w:tab w:val="left" w:pos="709"/>
        </w:tabs>
        <w:ind w:left="993" w:hanging="284"/>
        <w:jc w:val="both"/>
        <w:rPr>
          <w:i/>
        </w:rPr>
      </w:pPr>
      <w:r w:rsidRPr="00091804">
        <w:t>f)</w:t>
      </w:r>
      <w:r w:rsidRPr="00091804">
        <w:tab/>
      </w:r>
      <w:r w:rsidR="000F43B6">
        <w:t>z</w:t>
      </w:r>
      <w:r w:rsidRPr="00091804">
        <w:t xml:space="preserve">hotoviteľ poruší ustanovenia čl. </w:t>
      </w:r>
      <w:r w:rsidR="000834D2">
        <w:t>3</w:t>
      </w:r>
      <w:r w:rsidRPr="00091804">
        <w:t xml:space="preserve"> a čl. </w:t>
      </w:r>
      <w:r w:rsidR="000834D2">
        <w:t>7</w:t>
      </w:r>
      <w:r w:rsidRPr="00091804">
        <w:t xml:space="preserve"> tejto zmluvy.</w:t>
      </w:r>
    </w:p>
    <w:p w14:paraId="62CAC55A" w14:textId="40EE3112" w:rsidR="00DE66A7" w:rsidRPr="00091804" w:rsidRDefault="00DE66A7" w:rsidP="00DE66A7">
      <w:pPr>
        <w:ind w:left="709" w:hanging="709"/>
        <w:jc w:val="both"/>
      </w:pPr>
      <w:r w:rsidRPr="00091804">
        <w:t>11.2.</w:t>
      </w:r>
      <w:r w:rsidRPr="00091804">
        <w:tab/>
        <w:t xml:space="preserve">V prípade odstúpenia od zmluvy zo strany </w:t>
      </w:r>
      <w:r w:rsidR="000834D2">
        <w:t>o</w:t>
      </w:r>
      <w:r w:rsidRPr="00091804">
        <w:t xml:space="preserve">bjednávateľa počas zhotovovania projektovej dokumentácie bez zavinených príčin zo strany </w:t>
      </w:r>
      <w:r w:rsidR="00CA5DF2">
        <w:t>z</w:t>
      </w:r>
      <w:r w:rsidRPr="00091804">
        <w:t xml:space="preserve">hotoviteľa, uhradí </w:t>
      </w:r>
      <w:r w:rsidR="00CA5DF2">
        <w:t>o</w:t>
      </w:r>
      <w:r w:rsidRPr="00091804">
        <w:t xml:space="preserve">bjednávateľ </w:t>
      </w:r>
      <w:r w:rsidR="00CA5DF2">
        <w:t xml:space="preserve">časť </w:t>
      </w:r>
      <w:r w:rsidRPr="00091804">
        <w:t>cen</w:t>
      </w:r>
      <w:r w:rsidR="00CA5DF2">
        <w:t>y</w:t>
      </w:r>
      <w:r w:rsidRPr="00091804">
        <w:t xml:space="preserve"> diela podľa preukázateľného stupňa rozpracovanosti, ak sa zmluvné strany nedohodnú inak.</w:t>
      </w:r>
    </w:p>
    <w:p w14:paraId="1802001D" w14:textId="55B97692" w:rsidR="00DE66A7" w:rsidRPr="00091804" w:rsidRDefault="00DE66A7" w:rsidP="00DE66A7">
      <w:pPr>
        <w:ind w:left="709" w:hanging="709"/>
        <w:jc w:val="both"/>
      </w:pPr>
      <w:r w:rsidRPr="00091804">
        <w:t>11.3.</w:t>
      </w:r>
      <w:r w:rsidRPr="00091804">
        <w:tab/>
        <w:t xml:space="preserve">Zhotoviteľ je oprávnený od zmluvy odstúpiť v prípade, že </w:t>
      </w:r>
      <w:r w:rsidR="00CA5DF2">
        <w:t>o</w:t>
      </w:r>
      <w:r w:rsidRPr="00091804">
        <w:t xml:space="preserve">bjednávateľ odmietne poskytnúť potrebnú súčinnosť a plnenie podmienok dohodnutých podľa tejto zmluvy, ktoré by podstatným spôsobom znemožňovalo </w:t>
      </w:r>
      <w:r w:rsidR="00AD6C42">
        <w:t>z</w:t>
      </w:r>
      <w:r w:rsidRPr="00091804">
        <w:t xml:space="preserve">hotoviteľovi plniť podmienky uvedené v tejto zmluve. Omietnutie poskytnutia súčinnosti zo strany </w:t>
      </w:r>
      <w:r w:rsidR="00AD6C42">
        <w:t>o</w:t>
      </w:r>
      <w:r w:rsidRPr="00091804">
        <w:t xml:space="preserve">bjednávateľa je </w:t>
      </w:r>
      <w:r w:rsidR="00AD6C42">
        <w:t>z</w:t>
      </w:r>
      <w:r w:rsidRPr="00091804">
        <w:t>hotoviteľ povinný preukázať – podrobne dokladovať a špecifikovať.</w:t>
      </w:r>
    </w:p>
    <w:p w14:paraId="1FCB1A06" w14:textId="46FCC965" w:rsidR="00DE66A7" w:rsidRPr="00091804" w:rsidRDefault="00DE66A7" w:rsidP="00DE66A7">
      <w:pPr>
        <w:ind w:left="709" w:hanging="709"/>
        <w:jc w:val="both"/>
      </w:pPr>
      <w:r w:rsidRPr="00091804">
        <w:t>11.</w:t>
      </w:r>
      <w:r w:rsidR="002E6279">
        <w:t>4.</w:t>
      </w:r>
      <w:r w:rsidRPr="00091804">
        <w:t xml:space="preserve">    </w:t>
      </w:r>
      <w:r w:rsidR="002E6279">
        <w:tab/>
      </w:r>
      <w:r w:rsidRPr="00091804">
        <w:t>Odstúpením od zmluvy nezaniká nárok na náhradu škody.</w:t>
      </w:r>
    </w:p>
    <w:p w14:paraId="4DB22894" w14:textId="77777777" w:rsidR="00DE66A7" w:rsidRPr="00091804" w:rsidRDefault="00DE66A7" w:rsidP="00DE66A7">
      <w:pPr>
        <w:ind w:left="709" w:hanging="709"/>
        <w:jc w:val="both"/>
      </w:pPr>
    </w:p>
    <w:p w14:paraId="6296D415" w14:textId="77777777" w:rsidR="0028406B" w:rsidRDefault="00DE66A7" w:rsidP="00DE66A7">
      <w:pPr>
        <w:pStyle w:val="Bezriadkovania"/>
        <w:jc w:val="center"/>
        <w:rPr>
          <w:rFonts w:ascii="Calibri" w:hAnsi="Calibri" w:cs="Calibri"/>
          <w:b/>
        </w:rPr>
      </w:pPr>
      <w:r w:rsidRPr="00091804">
        <w:rPr>
          <w:rFonts w:ascii="Calibri" w:hAnsi="Calibri" w:cs="Calibri"/>
          <w:b/>
        </w:rPr>
        <w:t>Čl. 12</w:t>
      </w:r>
      <w:r w:rsidR="0028406B">
        <w:rPr>
          <w:rFonts w:ascii="Calibri" w:hAnsi="Calibri" w:cs="Calibri"/>
          <w:b/>
        </w:rPr>
        <w:t>.</w:t>
      </w:r>
    </w:p>
    <w:p w14:paraId="46CB8BC9" w14:textId="38F67943" w:rsidR="00DE66A7" w:rsidRPr="00091804" w:rsidRDefault="00DE66A7" w:rsidP="00DE66A7">
      <w:pPr>
        <w:pStyle w:val="Bezriadkovania"/>
        <w:jc w:val="center"/>
        <w:rPr>
          <w:rFonts w:ascii="Calibri" w:hAnsi="Calibri" w:cs="Calibri"/>
          <w:b/>
        </w:rPr>
      </w:pPr>
      <w:r w:rsidRPr="00091804">
        <w:rPr>
          <w:rFonts w:ascii="Calibri" w:hAnsi="Calibri" w:cs="Calibri"/>
          <w:b/>
        </w:rPr>
        <w:t>OSTATNÉ USTANOVENIA</w:t>
      </w:r>
    </w:p>
    <w:p w14:paraId="09BE6594" w14:textId="77777777" w:rsidR="00DE66A7" w:rsidRPr="00091804" w:rsidRDefault="00DE66A7" w:rsidP="00DE66A7">
      <w:pPr>
        <w:pStyle w:val="Bezriadkovania"/>
        <w:jc w:val="center"/>
        <w:rPr>
          <w:rFonts w:ascii="Calibri" w:hAnsi="Calibri" w:cs="Calibri"/>
          <w:b/>
        </w:rPr>
      </w:pPr>
    </w:p>
    <w:p w14:paraId="5A34C6D2" w14:textId="77777777" w:rsidR="008F5535" w:rsidRDefault="00DE66A7" w:rsidP="00DE66A7">
      <w:pPr>
        <w:tabs>
          <w:tab w:val="left" w:pos="709"/>
        </w:tabs>
        <w:ind w:left="709" w:hanging="709"/>
        <w:jc w:val="both"/>
      </w:pPr>
      <w:r w:rsidRPr="00091804">
        <w:t>12.1.</w:t>
      </w:r>
      <w:r w:rsidRPr="00091804">
        <w:tab/>
      </w:r>
      <w:r w:rsidR="009F1BB9">
        <w:t>Zmluvu možno meniť počas jej trvania bez nového verejného obstarávania</w:t>
      </w:r>
      <w:r w:rsidR="00276F76">
        <w:t xml:space="preserve"> za podmienky, že zmenou sa nemení charakter zmluvy a nemení sa ani účel a ani charakteristické znaky diela</w:t>
      </w:r>
      <w:r w:rsidR="00EE3C58">
        <w:t xml:space="preserve"> a za dodržania podmienok príslušných ustanovení </w:t>
      </w:r>
      <w:r w:rsidRPr="00091804">
        <w:t xml:space="preserve">zákona č. 343/2015 Z. z. o verejnom </w:t>
      </w:r>
      <w:r w:rsidRPr="00091804">
        <w:lastRenderedPageBreak/>
        <w:t>obstarávaní a o zmene a doplnení niektorých predpisov v platnom znení</w:t>
      </w:r>
      <w:r w:rsidR="00A6016D">
        <w:t>,</w:t>
      </w:r>
      <w:r w:rsidRPr="00091804">
        <w:t xml:space="preserve"> a to formou </w:t>
      </w:r>
      <w:r w:rsidR="00A6016D">
        <w:t xml:space="preserve">písomného </w:t>
      </w:r>
      <w:r w:rsidRPr="00091804">
        <w:t>dodatk</w:t>
      </w:r>
      <w:r w:rsidR="00A6016D">
        <w:t>u k tejto zmluve</w:t>
      </w:r>
      <w:r w:rsidRPr="00091804">
        <w:t xml:space="preserve"> podpísan</w:t>
      </w:r>
      <w:r w:rsidR="00CC7AF4">
        <w:t>ého</w:t>
      </w:r>
      <w:r w:rsidRPr="00091804">
        <w:t xml:space="preserve"> oboma zmluvnými stranami</w:t>
      </w:r>
      <w:r w:rsidR="00CC7AF4">
        <w:t>,</w:t>
      </w:r>
    </w:p>
    <w:p w14:paraId="09EEFE0C" w14:textId="410D0D25" w:rsidR="0000109D" w:rsidRDefault="00CC7AF4" w:rsidP="00DE66A7">
      <w:pPr>
        <w:tabs>
          <w:tab w:val="left" w:pos="709"/>
        </w:tabs>
        <w:ind w:left="709" w:hanging="709"/>
        <w:jc w:val="both"/>
      </w:pPr>
      <w:r>
        <w:t xml:space="preserve"> </w:t>
      </w:r>
      <w:r>
        <w:tab/>
        <w:t xml:space="preserve">- </w:t>
      </w:r>
      <w:r w:rsidR="00491DAA">
        <w:t xml:space="preserve">v </w:t>
      </w:r>
      <w:r w:rsidR="00DE66A7" w:rsidRPr="00091804">
        <w:t xml:space="preserve">prípade, </w:t>
      </w:r>
      <w:r w:rsidR="0000109D" w:rsidRPr="0000109D">
        <w:t>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r w:rsidR="005A48EE">
        <w:t>,</w:t>
      </w:r>
    </w:p>
    <w:p w14:paraId="797FA4BD" w14:textId="77777777" w:rsidR="008F5535" w:rsidRDefault="005A48EE" w:rsidP="00B475D5">
      <w:pPr>
        <w:tabs>
          <w:tab w:val="left" w:pos="709"/>
        </w:tabs>
        <w:ind w:left="709" w:hanging="709"/>
        <w:jc w:val="both"/>
      </w:pPr>
      <w:r>
        <w:tab/>
      </w:r>
      <w:r w:rsidR="00B475D5">
        <w:t xml:space="preserve">- v prípade, ak sa nevykonajú určité </w:t>
      </w:r>
      <w:r w:rsidR="00A31796">
        <w:t>činnosti</w:t>
      </w:r>
      <w:r w:rsidR="00B475D5">
        <w:t xml:space="preserve"> oproti pôvodnému zadaniu z dôvodov, ktoré nastali nezávisle od vôle zmluvných strán alebo by sa ich vykonanie ukázalo ako nadbytočným,</w:t>
      </w:r>
    </w:p>
    <w:p w14:paraId="00E05342" w14:textId="11F96759" w:rsidR="005A48EE" w:rsidRDefault="00B475D5" w:rsidP="00B475D5">
      <w:pPr>
        <w:tabs>
          <w:tab w:val="left" w:pos="709"/>
        </w:tabs>
        <w:ind w:left="709" w:hanging="709"/>
        <w:jc w:val="both"/>
      </w:pPr>
      <w:r>
        <w:tab/>
        <w:t xml:space="preserve">- v prípade, ak sa musia vykonať určité </w:t>
      </w:r>
      <w:r w:rsidR="00A31796">
        <w:t xml:space="preserve">činnosti </w:t>
      </w:r>
      <w:r>
        <w:t xml:space="preserve">naviac oproti pôvodnému zadaniu z dôvodov, ktoré nastali nezávisle od vôle zmluvných strán alebo ak sa ich vykonanie ukázalo ako potrebné, a to za účelom dokončenia diela ako </w:t>
      </w:r>
      <w:r w:rsidR="00D21662">
        <w:t>f</w:t>
      </w:r>
      <w:r>
        <w:t>unkčného celku</w:t>
      </w:r>
      <w:r w:rsidR="00C47C54">
        <w:t>.</w:t>
      </w:r>
    </w:p>
    <w:p w14:paraId="3BA508A4" w14:textId="652D212F" w:rsidR="008F5535" w:rsidRDefault="008F5535" w:rsidP="00B475D5">
      <w:pPr>
        <w:tabs>
          <w:tab w:val="left" w:pos="709"/>
        </w:tabs>
        <w:ind w:left="709" w:hanging="709"/>
        <w:jc w:val="both"/>
      </w:pPr>
      <w:r>
        <w:tab/>
        <w:t xml:space="preserve">Ak má dôjsť k vykonaniu naviac činností, </w:t>
      </w:r>
      <w:r w:rsidRPr="00816007">
        <w:t>Objednávateľ vystaví požiadavku na zmenu zmluvy a </w:t>
      </w:r>
      <w:r>
        <w:t>z</w:t>
      </w:r>
      <w:r w:rsidRPr="00816007">
        <w:t>hotoviteľovi ju predloží písomne</w:t>
      </w:r>
      <w:r>
        <w:t xml:space="preserve">. </w:t>
      </w:r>
      <w:r w:rsidRPr="00816007">
        <w:t>Zhotoviteľ v lehote do 10 pracovných dní odo dňa doručenia požiadavky na zmenu zmluvy</w:t>
      </w:r>
      <w:r>
        <w:t>,</w:t>
      </w:r>
      <w:r w:rsidRPr="00816007">
        <w:t xml:space="preserve"> respektíve v inej primeranej lehote dohodnutej zmluvnými stranami v závislosti od rozsahu požadovanej zmeny, vykoná ocenenie zmeny zmluvy </w:t>
      </w:r>
      <w:r>
        <w:t>navrhovanej</w:t>
      </w:r>
      <w:r w:rsidRPr="00816007">
        <w:t xml:space="preserve"> </w:t>
      </w:r>
      <w:r>
        <w:t>o</w:t>
      </w:r>
      <w:r w:rsidRPr="00816007">
        <w:t>bjednávateľom.</w:t>
      </w:r>
      <w:r>
        <w:t xml:space="preserve"> </w:t>
      </w:r>
      <w:r w:rsidRPr="00816007">
        <w:t xml:space="preserve">Objednávateľ v lehote do 5 dní odo dňa doručenia ocenenia zmeny zmluvy resp. v inej primeranej lehote dohodnutej zmluvnými stranami v závislosti od rozsahu </w:t>
      </w:r>
      <w:r>
        <w:t>navrhovanej</w:t>
      </w:r>
      <w:r w:rsidRPr="00816007">
        <w:t xml:space="preserve"> zmeny, rozhodne či trvá na vykonaní zmeny zmluvy alebo </w:t>
      </w:r>
      <w:r>
        <w:t>nie</w:t>
      </w:r>
      <w:r w:rsidRPr="00816007">
        <w:t>.</w:t>
      </w:r>
      <w:r>
        <w:t xml:space="preserve"> </w:t>
      </w:r>
      <w:bookmarkStart w:id="67" w:name="_Hlk47076982"/>
      <w:r w:rsidRPr="00816007">
        <w:t xml:space="preserve">V prípade, že </w:t>
      </w:r>
      <w:r>
        <w:t>o</w:t>
      </w:r>
      <w:r w:rsidRPr="00816007">
        <w:t xml:space="preserve">bjednávateľ súhlasí s ocenením zmeny zmluvy, </w:t>
      </w:r>
      <w:r>
        <w:t>zmluvné strany uzavrú v tomto zmysle dodatok ku zmluve v dohodnutom čase; inak v čase primerane určenom</w:t>
      </w:r>
      <w:bookmarkEnd w:id="67"/>
      <w:r>
        <w:t xml:space="preserve"> objednávateľom; ak má </w:t>
      </w:r>
      <w:r w:rsidRPr="00816007">
        <w:t xml:space="preserve">rozsah zmien vplyv na </w:t>
      </w:r>
      <w:r>
        <w:t>čas plnenia diela</w:t>
      </w:r>
      <w:r w:rsidRPr="00816007">
        <w:t xml:space="preserve">, zmluvné strany </w:t>
      </w:r>
      <w:r>
        <w:t>v dodatku primerane upravia aj čas plnenia diela</w:t>
      </w:r>
      <w:r w:rsidRPr="00816007">
        <w:t>.</w:t>
      </w:r>
    </w:p>
    <w:p w14:paraId="5F940596" w14:textId="0525FF29" w:rsidR="008F5535" w:rsidRDefault="008F5535" w:rsidP="00B475D5">
      <w:pPr>
        <w:tabs>
          <w:tab w:val="left" w:pos="709"/>
        </w:tabs>
        <w:ind w:left="709" w:hanging="709"/>
        <w:jc w:val="both"/>
      </w:pPr>
      <w:r>
        <w:tab/>
        <w:t xml:space="preserve">Ak má dôjsť k zníženiu pôvodného rozsahu činností, </w:t>
      </w:r>
      <w:r w:rsidRPr="00816007">
        <w:t xml:space="preserve">zhotoviteľ spracuje odpočet konkrétnych položiek </w:t>
      </w:r>
      <w:r w:rsidR="009656C9">
        <w:t>cenovej kalkulácie</w:t>
      </w:r>
      <w:r>
        <w:t xml:space="preserve"> a zmluvné strany uzavrú v tomto zmysle dodatok ku zmluve</w:t>
      </w:r>
      <w:r w:rsidRPr="00816007">
        <w:t>.</w:t>
      </w:r>
    </w:p>
    <w:p w14:paraId="1B794D3D" w14:textId="5E238254" w:rsidR="008F5535" w:rsidRDefault="008F5535" w:rsidP="00B475D5">
      <w:pPr>
        <w:tabs>
          <w:tab w:val="left" w:pos="709"/>
        </w:tabs>
        <w:ind w:left="709" w:hanging="709"/>
        <w:jc w:val="both"/>
      </w:pPr>
      <w:r>
        <w:tab/>
        <w:t>Ak sa navrhuje zmena zmluvy pre naviac činnosti a zároveň je možné vykonať aj zmenu zmluvy pre zníženie pôvodného rozsahu činností alebo naopak, hodnota naviac činností a hodnota zníženia pôvodného rozsahu činností sa v týchto prípadoch započítava v rozsahu, v ktorom sa vzájomne kryjú, pričom započítanie hodnoty činností nastane ku dňu uzavretia daného dodatku ku zmluve.</w:t>
      </w:r>
    </w:p>
    <w:p w14:paraId="4A21016C" w14:textId="37C863DA" w:rsidR="00DE66A7" w:rsidRPr="00091804" w:rsidRDefault="00DE66A7" w:rsidP="00DE66A7">
      <w:pPr>
        <w:tabs>
          <w:tab w:val="left" w:pos="709"/>
        </w:tabs>
        <w:ind w:left="709" w:hanging="709"/>
        <w:jc w:val="both"/>
        <w:rPr>
          <w:b/>
          <w:caps/>
        </w:rPr>
      </w:pPr>
      <w:r w:rsidRPr="00091804">
        <w:t>12.</w:t>
      </w:r>
      <w:r w:rsidR="00F268A6">
        <w:t>2</w:t>
      </w:r>
      <w:r w:rsidRPr="00091804">
        <w:t>.</w:t>
      </w:r>
      <w:r w:rsidRPr="00091804">
        <w:tab/>
        <w:t xml:space="preserve">K dielu v zmysle Autorského zákona vytvoreného </w:t>
      </w:r>
      <w:r w:rsidR="00853C2D">
        <w:t>z</w:t>
      </w:r>
      <w:r w:rsidRPr="00091804">
        <w:t xml:space="preserve">hotoviteľom podľa tejto zmluvy udeľuje </w:t>
      </w:r>
      <w:r w:rsidR="00220B73">
        <w:t>z</w:t>
      </w:r>
      <w:r w:rsidRPr="00091804">
        <w:t xml:space="preserve">hotoviteľ </w:t>
      </w:r>
      <w:r w:rsidR="00220B73">
        <w:t>o</w:t>
      </w:r>
      <w:r w:rsidRPr="00091804">
        <w:t xml:space="preserve">bjednávateľovi výhradnú bezodplatnú licenciu na každé doposiaľ i v budúcnosti známe použitie diela podľa tejto zmluvy v rozsahu podľa § 19 ods. 4 zákona č. 185/2015 Z. z. Autorského zákona v znení neskorších predpisov, a to v neobmedzenom územnom rozsahu. Zhotoviteľ udeľuje túto licenciu </w:t>
      </w:r>
      <w:r w:rsidR="00220B73">
        <w:t>o</w:t>
      </w:r>
      <w:r w:rsidRPr="00091804">
        <w:t>bjednávateľovi na dobu neurčitú v súlade s trvaním majetkových práv podľa § 32 Autorského zákona.</w:t>
      </w:r>
    </w:p>
    <w:p w14:paraId="6F406745" w14:textId="77777777" w:rsidR="00DE66A7" w:rsidRPr="00091804" w:rsidRDefault="00DE66A7" w:rsidP="00DE66A7">
      <w:pPr>
        <w:keepLines/>
        <w:jc w:val="center"/>
        <w:rPr>
          <w:b/>
          <w:caps/>
        </w:rPr>
      </w:pPr>
    </w:p>
    <w:p w14:paraId="60DC1166" w14:textId="77777777" w:rsidR="00220B73" w:rsidRDefault="00DE66A7" w:rsidP="00DE66A7">
      <w:pPr>
        <w:keepLines/>
        <w:jc w:val="center"/>
        <w:rPr>
          <w:b/>
          <w:caps/>
        </w:rPr>
      </w:pPr>
      <w:r w:rsidRPr="00091804">
        <w:rPr>
          <w:b/>
          <w:caps/>
        </w:rPr>
        <w:t>Čl. 13</w:t>
      </w:r>
      <w:r w:rsidR="00220B73">
        <w:rPr>
          <w:b/>
          <w:caps/>
        </w:rPr>
        <w:t>.</w:t>
      </w:r>
      <w:r w:rsidRPr="00091804">
        <w:rPr>
          <w:b/>
          <w:caps/>
        </w:rPr>
        <w:t xml:space="preserve">   </w:t>
      </w:r>
    </w:p>
    <w:p w14:paraId="14C6B682" w14:textId="3C2E8CCB" w:rsidR="00DE66A7" w:rsidRPr="00091804" w:rsidRDefault="00DE66A7" w:rsidP="00DE66A7">
      <w:pPr>
        <w:keepLines/>
        <w:jc w:val="center"/>
        <w:rPr>
          <w:b/>
          <w:caps/>
        </w:rPr>
      </w:pPr>
      <w:r w:rsidRPr="00091804">
        <w:rPr>
          <w:b/>
          <w:caps/>
        </w:rPr>
        <w:t>záverečné ustanovenia</w:t>
      </w:r>
    </w:p>
    <w:p w14:paraId="26545732" w14:textId="77777777" w:rsidR="00DE66A7" w:rsidRPr="00091804" w:rsidRDefault="00DE66A7" w:rsidP="00DE66A7">
      <w:pPr>
        <w:keepLines/>
        <w:jc w:val="center"/>
        <w:rPr>
          <w:b/>
          <w:caps/>
        </w:rPr>
      </w:pPr>
    </w:p>
    <w:p w14:paraId="6E17D212" w14:textId="77777777" w:rsidR="00140337" w:rsidRDefault="00DE66A7" w:rsidP="00140337">
      <w:pPr>
        <w:ind w:left="709" w:right="-143" w:hanging="709"/>
        <w:jc w:val="both"/>
        <w:rPr>
          <w:spacing w:val="6"/>
        </w:rPr>
      </w:pPr>
      <w:r w:rsidRPr="00091804">
        <w:t>13.1.</w:t>
      </w:r>
      <w:r w:rsidRPr="00091804">
        <w:tab/>
      </w:r>
      <w:r w:rsidR="00140337" w:rsidRPr="00140337">
        <w:rPr>
          <w:spacing w:val="6"/>
        </w:rPr>
        <w:t>Na otázky neupravené touto zmluvou sa vzťahujú príslušné ustanovenia Obchodného zákonníka v platnom znení.</w:t>
      </w:r>
    </w:p>
    <w:p w14:paraId="4679214F" w14:textId="54C8D4BF" w:rsidR="00DE66A7" w:rsidRPr="00091804" w:rsidRDefault="00DE66A7" w:rsidP="00A828CC">
      <w:pPr>
        <w:ind w:left="709" w:right="-143" w:hanging="709"/>
        <w:jc w:val="both"/>
      </w:pPr>
      <w:r w:rsidRPr="00091804">
        <w:t>13.2.</w:t>
      </w:r>
      <w:r w:rsidRPr="00091804">
        <w:tab/>
        <w:t>Táto zmluva nadobúda platnosť dňom podpísania Zmluvnými stranami a  účinnosť dňom nasledujúcim po zverejnení na webovom sídle Mesta Trnava, ktorým je internetová stránka Mesta</w:t>
      </w:r>
      <w:r w:rsidR="00A828CC">
        <w:t xml:space="preserve"> </w:t>
      </w:r>
      <w:r w:rsidRPr="00091804">
        <w:t>Trnava.</w:t>
      </w:r>
    </w:p>
    <w:p w14:paraId="012E21DD" w14:textId="77777777" w:rsidR="005D65E8" w:rsidRDefault="00DE66A7" w:rsidP="00DE66A7">
      <w:pPr>
        <w:ind w:left="709" w:hanging="709"/>
        <w:jc w:val="both"/>
      </w:pPr>
      <w:r w:rsidRPr="00091804">
        <w:t>13.3.</w:t>
      </w:r>
      <w:r w:rsidRPr="00091804">
        <w:tab/>
        <w:t>Príloha</w:t>
      </w:r>
      <w:r w:rsidR="005D65E8">
        <w:t>mi zmluvy sú:</w:t>
      </w:r>
    </w:p>
    <w:p w14:paraId="20F4B76E" w14:textId="3410C78D" w:rsidR="00C83022" w:rsidRPr="00BE5215" w:rsidRDefault="00DE66A7" w:rsidP="005D65E8">
      <w:pPr>
        <w:ind w:left="709"/>
        <w:jc w:val="both"/>
        <w:rPr>
          <w:i/>
        </w:rPr>
      </w:pPr>
      <w:r w:rsidRPr="00091804">
        <w:t>1.</w:t>
      </w:r>
      <w:r w:rsidR="00C83022">
        <w:t xml:space="preserve"> Opis predmetu zákazky „Kravský pasienok – Trnava sever“</w:t>
      </w:r>
      <w:r w:rsidR="003E677C">
        <w:t xml:space="preserve"> </w:t>
      </w:r>
      <w:r w:rsidR="00BE5215" w:rsidRPr="00BE5215">
        <w:rPr>
          <w:i/>
        </w:rPr>
        <w:t>(opis predmetu zákazky podľa súťažných podkladov a ich prípadných zmien)</w:t>
      </w:r>
    </w:p>
    <w:p w14:paraId="2FFFBE8C" w14:textId="3E1A5EC6" w:rsidR="00DE66A7" w:rsidRDefault="00BE5215" w:rsidP="005D65E8">
      <w:pPr>
        <w:ind w:left="709"/>
        <w:jc w:val="both"/>
      </w:pPr>
      <w:r>
        <w:t xml:space="preserve">2. </w:t>
      </w:r>
      <w:r w:rsidR="00DE66A7" w:rsidRPr="00091804">
        <w:t xml:space="preserve">Cenová kalkulácia – </w:t>
      </w:r>
      <w:r w:rsidR="00245CF2">
        <w:t>návrh na plnenie kritéria</w:t>
      </w:r>
    </w:p>
    <w:p w14:paraId="44FBA700" w14:textId="4C4CCE7D" w:rsidR="00DE66A7" w:rsidRDefault="00DE66A7" w:rsidP="00DE66A7">
      <w:pPr>
        <w:ind w:left="709" w:right="-143" w:hanging="709"/>
        <w:jc w:val="both"/>
        <w:rPr>
          <w:spacing w:val="6"/>
        </w:rPr>
      </w:pPr>
      <w:r w:rsidRPr="00091804">
        <w:t>13.</w:t>
      </w:r>
      <w:r w:rsidR="00A530D1">
        <w:t>4</w:t>
      </w:r>
      <w:r w:rsidRPr="00091804">
        <w:t>.</w:t>
      </w:r>
      <w:r w:rsidRPr="00091804">
        <w:tab/>
      </w:r>
      <w:r w:rsidRPr="00091804">
        <w:rPr>
          <w:spacing w:val="6"/>
        </w:rPr>
        <w:t xml:space="preserve">Zmluvné strany prehlasujú, </w:t>
      </w:r>
      <w:r w:rsidR="00A530D1" w:rsidRPr="00A530D1">
        <w:rPr>
          <w:spacing w:val="6"/>
        </w:rPr>
        <w:t>že táto zmluva zodpovedá ich slobodnej vôli, uzavierajú ju dobrovoľne a na znak súhlasu s jej obsahom ju podpisujú.</w:t>
      </w:r>
    </w:p>
    <w:p w14:paraId="399A6D33" w14:textId="77777777" w:rsidR="00A83B6C" w:rsidRPr="00091804" w:rsidRDefault="00A83B6C" w:rsidP="00DE66A7">
      <w:pPr>
        <w:ind w:left="709" w:right="-143" w:hanging="709"/>
        <w:jc w:val="both"/>
        <w:rPr>
          <w:spacing w:val="6"/>
        </w:rPr>
      </w:pPr>
    </w:p>
    <w:p w14:paraId="22A41DC9" w14:textId="7E6E58B1" w:rsidR="00A530D1" w:rsidRPr="00091804" w:rsidRDefault="00A530D1" w:rsidP="00A530D1">
      <w:pPr>
        <w:ind w:left="709" w:hanging="709"/>
        <w:jc w:val="both"/>
      </w:pPr>
      <w:r w:rsidRPr="00091804">
        <w:lastRenderedPageBreak/>
        <w:t>13.</w:t>
      </w:r>
      <w:r>
        <w:t>5</w:t>
      </w:r>
      <w:r w:rsidRPr="00091804">
        <w:t>.</w:t>
      </w:r>
      <w:r w:rsidRPr="00091804">
        <w:tab/>
        <w:t xml:space="preserve">Zmluva je vyhotovená v 5 rovnopisoch, z toho 4 </w:t>
      </w:r>
      <w:r>
        <w:t xml:space="preserve">rovnopisy dostane </w:t>
      </w:r>
      <w:r w:rsidRPr="00091804">
        <w:t xml:space="preserve">objednávateľ a 1 </w:t>
      </w:r>
      <w:r>
        <w:t xml:space="preserve">rovnopis dostane </w:t>
      </w:r>
      <w:r w:rsidRPr="00091804">
        <w:t>zhotoviteľ.</w:t>
      </w:r>
    </w:p>
    <w:p w14:paraId="65508DDE" w14:textId="7CB719E9" w:rsidR="00DE66A7" w:rsidRDefault="00DE66A7" w:rsidP="00DE66A7">
      <w:pPr>
        <w:ind w:left="709" w:hanging="709"/>
        <w:jc w:val="both"/>
      </w:pPr>
      <w:r w:rsidRPr="00091804">
        <w:t>13.6.</w:t>
      </w:r>
      <w:r w:rsidRPr="00091804">
        <w:tab/>
        <w:t xml:space="preserve">Zmluva bola zverejnená dňa................................. </w:t>
      </w:r>
    </w:p>
    <w:p w14:paraId="176A0578" w14:textId="59608FF4" w:rsidR="00E7016A" w:rsidRDefault="00E7016A" w:rsidP="00DE66A7">
      <w:pPr>
        <w:ind w:left="709" w:hanging="709"/>
        <w:jc w:val="both"/>
      </w:pPr>
    </w:p>
    <w:p w14:paraId="687F68CB" w14:textId="77777777" w:rsidR="00E7016A" w:rsidRPr="00091804" w:rsidRDefault="00E7016A" w:rsidP="00DE66A7">
      <w:pPr>
        <w:ind w:left="709" w:hanging="709"/>
        <w:jc w:val="both"/>
      </w:pPr>
    </w:p>
    <w:p w14:paraId="0CBCBD9D" w14:textId="19879A57" w:rsidR="00DE66A7" w:rsidRPr="00091804" w:rsidRDefault="00DE66A7" w:rsidP="00DE66A7">
      <w:pPr>
        <w:jc w:val="both"/>
      </w:pPr>
      <w:r w:rsidRPr="00091804">
        <w:t>V Trnave, dňa</w:t>
      </w:r>
      <w:r w:rsidRPr="00091804">
        <w:tab/>
        <w:t>.......................</w:t>
      </w:r>
      <w:r w:rsidRPr="00091804">
        <w:tab/>
      </w:r>
      <w:r w:rsidRPr="00091804">
        <w:tab/>
        <w:t xml:space="preserve">                          </w:t>
      </w:r>
      <w:r w:rsidR="00F268A6">
        <w:tab/>
      </w:r>
      <w:r w:rsidRPr="00091804">
        <w:t>V ...................., dňa .....................</w:t>
      </w:r>
    </w:p>
    <w:p w14:paraId="35EC043E" w14:textId="7AE415D3" w:rsidR="00DE66A7" w:rsidRDefault="00DE66A7" w:rsidP="00DE66A7">
      <w:pPr>
        <w:jc w:val="both"/>
      </w:pPr>
    </w:p>
    <w:p w14:paraId="1B2636F1" w14:textId="2416759F" w:rsidR="00E7016A" w:rsidRDefault="00E7016A" w:rsidP="00DE66A7">
      <w:pPr>
        <w:jc w:val="both"/>
      </w:pPr>
    </w:p>
    <w:p w14:paraId="0CAB25D6" w14:textId="1CD74AC0" w:rsidR="00E7016A" w:rsidRDefault="00E7016A" w:rsidP="00DE66A7">
      <w:pPr>
        <w:jc w:val="both"/>
      </w:pPr>
    </w:p>
    <w:p w14:paraId="0A5B7095" w14:textId="2B887638" w:rsidR="00E7016A" w:rsidRDefault="00E7016A" w:rsidP="00DE66A7">
      <w:pPr>
        <w:jc w:val="both"/>
      </w:pPr>
    </w:p>
    <w:p w14:paraId="2D2C1E82" w14:textId="77777777" w:rsidR="00AA2D92" w:rsidRDefault="00AA2D92" w:rsidP="00DE66A7">
      <w:pPr>
        <w:jc w:val="both"/>
      </w:pPr>
    </w:p>
    <w:p w14:paraId="6092E240" w14:textId="7DFE9DAB" w:rsidR="00E7016A" w:rsidRDefault="00E7016A" w:rsidP="00DE66A7">
      <w:pPr>
        <w:jc w:val="both"/>
      </w:pPr>
    </w:p>
    <w:p w14:paraId="2BF3A2F5" w14:textId="3CBF51F8" w:rsidR="00E7016A" w:rsidRDefault="00E7016A" w:rsidP="00DE66A7">
      <w:pPr>
        <w:jc w:val="both"/>
      </w:pPr>
    </w:p>
    <w:p w14:paraId="12B85D14" w14:textId="45D794C4" w:rsidR="00E7016A" w:rsidRDefault="00E7016A" w:rsidP="00DE66A7">
      <w:pPr>
        <w:jc w:val="both"/>
      </w:pPr>
    </w:p>
    <w:p w14:paraId="7A730E7F" w14:textId="77777777" w:rsidR="00E7016A" w:rsidRPr="00091804" w:rsidRDefault="00E7016A" w:rsidP="00DE66A7">
      <w:pPr>
        <w:jc w:val="both"/>
      </w:pPr>
    </w:p>
    <w:p w14:paraId="3A6B8196" w14:textId="34C4B74B" w:rsidR="00DE66A7" w:rsidRPr="00091804" w:rsidRDefault="00DE66A7" w:rsidP="00DE66A7">
      <w:pPr>
        <w:jc w:val="both"/>
      </w:pPr>
      <w:r w:rsidRPr="00091804">
        <w:t xml:space="preserve">Za </w:t>
      </w:r>
      <w:r w:rsidR="004B0E57">
        <w:t>ob</w:t>
      </w:r>
      <w:r w:rsidRPr="00091804">
        <w:t>jednávateľa:</w:t>
      </w:r>
      <w:r w:rsidRPr="00091804">
        <w:tab/>
      </w:r>
      <w:r w:rsidRPr="00091804">
        <w:tab/>
      </w:r>
      <w:r w:rsidRPr="00091804">
        <w:tab/>
      </w:r>
      <w:r w:rsidRPr="00091804">
        <w:tab/>
        <w:t xml:space="preserve"> </w:t>
      </w:r>
      <w:r w:rsidRPr="00091804">
        <w:tab/>
        <w:t xml:space="preserve">Za </w:t>
      </w:r>
      <w:r w:rsidR="004B0E57">
        <w:t>z</w:t>
      </w:r>
      <w:r w:rsidRPr="00091804">
        <w:t xml:space="preserve">hotoviteľa:    </w:t>
      </w:r>
    </w:p>
    <w:p w14:paraId="59A35E1D" w14:textId="0D92DB67" w:rsidR="00DE66A7" w:rsidRPr="00091804" w:rsidRDefault="00DE66A7" w:rsidP="00DE66A7">
      <w:pPr>
        <w:jc w:val="both"/>
      </w:pPr>
      <w:r w:rsidRPr="00091804">
        <w:t>...................................................</w:t>
      </w:r>
      <w:r w:rsidRPr="00091804">
        <w:tab/>
      </w:r>
      <w:r w:rsidRPr="00091804">
        <w:tab/>
      </w:r>
      <w:r w:rsidRPr="00091804">
        <w:tab/>
        <w:t xml:space="preserve"> </w:t>
      </w:r>
      <w:r w:rsidR="00F268A6">
        <w:tab/>
      </w:r>
      <w:r w:rsidRPr="00091804">
        <w:t>.................................................</w:t>
      </w:r>
    </w:p>
    <w:p w14:paraId="6B5E5F57" w14:textId="55F7ABD3" w:rsidR="00DE66A7" w:rsidRPr="00091804" w:rsidRDefault="00DE66A7" w:rsidP="00DE66A7">
      <w:pPr>
        <w:jc w:val="both"/>
      </w:pPr>
      <w:r w:rsidRPr="00091804">
        <w:t xml:space="preserve">  JUDr. Peter Bročka, LL.M.                                               </w:t>
      </w:r>
      <w:r w:rsidR="00F268A6">
        <w:tab/>
      </w:r>
      <w:r w:rsidRPr="00091804">
        <w:t>meno, priezvisko podpisujúceho</w:t>
      </w:r>
    </w:p>
    <w:p w14:paraId="1E7C8086" w14:textId="2B002289" w:rsidR="00DE66A7" w:rsidRDefault="00DE66A7" w:rsidP="00DE66A7">
      <w:pPr>
        <w:jc w:val="both"/>
      </w:pPr>
      <w:r w:rsidRPr="00091804">
        <w:t xml:space="preserve">  primátor mesta Trnava                                                                </w:t>
      </w:r>
    </w:p>
    <w:p w14:paraId="3F39BA1C" w14:textId="55E169AD" w:rsidR="00E7016A" w:rsidRDefault="00E7016A" w:rsidP="00DE66A7">
      <w:pPr>
        <w:jc w:val="both"/>
      </w:pPr>
    </w:p>
    <w:p w14:paraId="43A005C3" w14:textId="0E3C47E5" w:rsidR="00E7016A" w:rsidRDefault="00E7016A" w:rsidP="00DE66A7">
      <w:pPr>
        <w:jc w:val="both"/>
      </w:pPr>
    </w:p>
    <w:p w14:paraId="399ED4D7" w14:textId="1D57FBDF" w:rsidR="00BC69C3" w:rsidRDefault="00BC69C3" w:rsidP="00DE66A7">
      <w:pPr>
        <w:jc w:val="both"/>
      </w:pPr>
    </w:p>
    <w:p w14:paraId="53666397" w14:textId="1A077FEF" w:rsidR="00BC69C3" w:rsidRDefault="00BC69C3" w:rsidP="00DE66A7">
      <w:pPr>
        <w:jc w:val="both"/>
      </w:pPr>
    </w:p>
    <w:p w14:paraId="2CC3B2C4" w14:textId="745C048E" w:rsidR="00BC69C3" w:rsidRDefault="00BC69C3" w:rsidP="00DE66A7">
      <w:pPr>
        <w:jc w:val="both"/>
      </w:pPr>
    </w:p>
    <w:p w14:paraId="0927C349" w14:textId="557B7932" w:rsidR="00A83B6C" w:rsidRDefault="00A83B6C" w:rsidP="00DE66A7">
      <w:pPr>
        <w:jc w:val="both"/>
      </w:pPr>
    </w:p>
    <w:p w14:paraId="7CE55D69" w14:textId="063D74B7" w:rsidR="00A83B6C" w:rsidRDefault="00A83B6C" w:rsidP="00DE66A7">
      <w:pPr>
        <w:jc w:val="both"/>
      </w:pPr>
    </w:p>
    <w:p w14:paraId="7EB355C9" w14:textId="40EF00E5" w:rsidR="00A83B6C" w:rsidRDefault="00A83B6C" w:rsidP="00DE66A7">
      <w:pPr>
        <w:jc w:val="both"/>
      </w:pPr>
    </w:p>
    <w:p w14:paraId="2C023B37" w14:textId="6CA687A4" w:rsidR="00A83B6C" w:rsidRDefault="00A83B6C" w:rsidP="00DE66A7">
      <w:pPr>
        <w:jc w:val="both"/>
      </w:pPr>
    </w:p>
    <w:p w14:paraId="4BAE968A" w14:textId="03D1FEA2" w:rsidR="00A83B6C" w:rsidRDefault="00A83B6C" w:rsidP="00DE66A7">
      <w:pPr>
        <w:jc w:val="both"/>
      </w:pPr>
    </w:p>
    <w:p w14:paraId="2A223FCE" w14:textId="7EF68917" w:rsidR="00A83B6C" w:rsidRDefault="00A83B6C" w:rsidP="00DE66A7">
      <w:pPr>
        <w:jc w:val="both"/>
      </w:pPr>
    </w:p>
    <w:p w14:paraId="52F62D97" w14:textId="493FEBF9" w:rsidR="00A83B6C" w:rsidRDefault="00A83B6C" w:rsidP="00DE66A7">
      <w:pPr>
        <w:jc w:val="both"/>
      </w:pPr>
    </w:p>
    <w:p w14:paraId="344C7B6F" w14:textId="75283234" w:rsidR="00A83B6C" w:rsidRDefault="00A83B6C" w:rsidP="00DE66A7">
      <w:pPr>
        <w:jc w:val="both"/>
      </w:pPr>
    </w:p>
    <w:p w14:paraId="221AEFC6" w14:textId="7E6D5492" w:rsidR="00A83B6C" w:rsidRDefault="00A83B6C" w:rsidP="00DE66A7">
      <w:pPr>
        <w:jc w:val="both"/>
      </w:pPr>
    </w:p>
    <w:p w14:paraId="4352567B" w14:textId="48CC86D2" w:rsidR="00A83B6C" w:rsidRDefault="00A83B6C" w:rsidP="00DE66A7">
      <w:pPr>
        <w:jc w:val="both"/>
      </w:pPr>
    </w:p>
    <w:p w14:paraId="695D13D5" w14:textId="32CEC1A6" w:rsidR="00A83B6C" w:rsidRDefault="00A83B6C" w:rsidP="00DE66A7">
      <w:pPr>
        <w:jc w:val="both"/>
      </w:pPr>
    </w:p>
    <w:p w14:paraId="40E7CD07" w14:textId="17B16993" w:rsidR="00A83B6C" w:rsidRDefault="00A83B6C" w:rsidP="00DE66A7">
      <w:pPr>
        <w:jc w:val="both"/>
      </w:pPr>
    </w:p>
    <w:p w14:paraId="0C2BF2B0" w14:textId="0D0A0BF4" w:rsidR="00A83B6C" w:rsidRDefault="00A83B6C" w:rsidP="00DE66A7">
      <w:pPr>
        <w:jc w:val="both"/>
      </w:pPr>
    </w:p>
    <w:p w14:paraId="55794417" w14:textId="283605E4" w:rsidR="00A83B6C" w:rsidRDefault="00A83B6C" w:rsidP="00DE66A7">
      <w:pPr>
        <w:jc w:val="both"/>
      </w:pPr>
    </w:p>
    <w:p w14:paraId="3B8CC602" w14:textId="22950DD3" w:rsidR="00A83B6C" w:rsidRDefault="00A83B6C" w:rsidP="00DE66A7">
      <w:pPr>
        <w:jc w:val="both"/>
      </w:pPr>
    </w:p>
    <w:p w14:paraId="4B401BFD" w14:textId="757E858F" w:rsidR="00A83B6C" w:rsidRDefault="00A83B6C" w:rsidP="00DE66A7">
      <w:pPr>
        <w:jc w:val="both"/>
      </w:pPr>
    </w:p>
    <w:p w14:paraId="11D6B830" w14:textId="7564B904" w:rsidR="00A83B6C" w:rsidRDefault="00A83B6C" w:rsidP="00DE66A7">
      <w:pPr>
        <w:jc w:val="both"/>
      </w:pPr>
    </w:p>
    <w:p w14:paraId="341AB568" w14:textId="7FAE206F" w:rsidR="00A83B6C" w:rsidRDefault="00A83B6C" w:rsidP="00DE66A7">
      <w:pPr>
        <w:jc w:val="both"/>
      </w:pPr>
    </w:p>
    <w:p w14:paraId="561F315E" w14:textId="05B5C47C" w:rsidR="00A83B6C" w:rsidRDefault="00A83B6C" w:rsidP="00DE66A7">
      <w:pPr>
        <w:jc w:val="both"/>
      </w:pPr>
    </w:p>
    <w:p w14:paraId="293F7AA7" w14:textId="0D23E552" w:rsidR="00A83B6C" w:rsidRDefault="00A83B6C" w:rsidP="00DE66A7">
      <w:pPr>
        <w:jc w:val="both"/>
      </w:pPr>
    </w:p>
    <w:p w14:paraId="35212619" w14:textId="77777777" w:rsidR="00641568" w:rsidRDefault="00641568" w:rsidP="00DE66A7">
      <w:pPr>
        <w:jc w:val="both"/>
      </w:pPr>
    </w:p>
    <w:p w14:paraId="297F0A9B" w14:textId="77777777" w:rsidR="00BC69C3" w:rsidRDefault="00BC69C3" w:rsidP="00DE66A7">
      <w:pPr>
        <w:jc w:val="both"/>
      </w:pPr>
    </w:p>
    <w:p w14:paraId="22A09705" w14:textId="05CE5FFB" w:rsidR="00BC69C3" w:rsidRDefault="00BC69C3" w:rsidP="00DE66A7">
      <w:pPr>
        <w:jc w:val="both"/>
      </w:pPr>
    </w:p>
    <w:p w14:paraId="799F8C8D" w14:textId="44ADC22C" w:rsidR="00E7016A" w:rsidRDefault="00E7016A" w:rsidP="00DE66A7">
      <w:pPr>
        <w:jc w:val="both"/>
      </w:pPr>
    </w:p>
    <w:p w14:paraId="58FEE827" w14:textId="77777777" w:rsidR="00BC69C3" w:rsidRDefault="00BC69C3" w:rsidP="00DE66A7">
      <w:pPr>
        <w:jc w:val="both"/>
      </w:pPr>
    </w:p>
    <w:p w14:paraId="17C30A34" w14:textId="77777777" w:rsidR="00AA2D92" w:rsidRDefault="00AA2D92" w:rsidP="00DE66A7">
      <w:pPr>
        <w:jc w:val="both"/>
      </w:pPr>
    </w:p>
    <w:p w14:paraId="4E12AC12" w14:textId="77777777" w:rsidR="00622CEC" w:rsidRPr="009E58B7" w:rsidRDefault="00B25AA5" w:rsidP="00F23EA8">
      <w:pPr>
        <w:pStyle w:val="Nadpis1"/>
        <w:numPr>
          <w:ilvl w:val="0"/>
          <w:numId w:val="34"/>
        </w:numPr>
        <w:tabs>
          <w:tab w:val="clear" w:pos="709"/>
        </w:tabs>
        <w:rPr>
          <w:sz w:val="22"/>
          <w:szCs w:val="22"/>
        </w:rPr>
      </w:pPr>
      <w:bookmarkStart w:id="68" w:name="_Toc20"/>
      <w:bookmarkStart w:id="69" w:name="_Toc84830607"/>
      <w:bookmarkStart w:id="70" w:name="_Hlk72483214"/>
      <w:r w:rsidRPr="009E58B7">
        <w:rPr>
          <w:sz w:val="22"/>
          <w:szCs w:val="22"/>
        </w:rPr>
        <w:lastRenderedPageBreak/>
        <w:t>Opis predmetu zákazky</w:t>
      </w:r>
      <w:bookmarkEnd w:id="68"/>
      <w:bookmarkEnd w:id="69"/>
    </w:p>
    <w:bookmarkEnd w:id="49"/>
    <w:bookmarkEnd w:id="70"/>
    <w:p w14:paraId="3D600EAC" w14:textId="77777777" w:rsidR="00622CEC" w:rsidRPr="009E58B7" w:rsidRDefault="00622CEC"/>
    <w:p w14:paraId="291FB80C" w14:textId="45216424" w:rsidR="00622CEC" w:rsidRPr="009E58B7" w:rsidRDefault="00B25AA5" w:rsidP="00F23EA8">
      <w:pPr>
        <w:pStyle w:val="Cislo-1-nadpis"/>
        <w:numPr>
          <w:ilvl w:val="0"/>
          <w:numId w:val="32"/>
        </w:numPr>
        <w:tabs>
          <w:tab w:val="clear" w:pos="1066"/>
        </w:tabs>
        <w:spacing w:after="240"/>
        <w:ind w:left="709" w:hanging="709"/>
      </w:pPr>
      <w:bookmarkStart w:id="71" w:name="_Toc21"/>
      <w:bookmarkStart w:id="72" w:name="_Toc84830608"/>
      <w:bookmarkEnd w:id="48"/>
      <w:r w:rsidRPr="009E58B7">
        <w:t>Názov predmetu zákazky</w:t>
      </w:r>
      <w:bookmarkEnd w:id="71"/>
      <w:bookmarkEnd w:id="72"/>
    </w:p>
    <w:p w14:paraId="6080D7E2" w14:textId="4846A457" w:rsidR="00512C77" w:rsidRPr="009E58B7" w:rsidRDefault="0094740B" w:rsidP="00EC20EC">
      <w:pPr>
        <w:spacing w:after="240"/>
        <w:ind w:firstLine="709"/>
      </w:pPr>
      <w:bookmarkStart w:id="73" w:name="_Hlk67398901"/>
      <w:r w:rsidRPr="0094740B">
        <w:rPr>
          <w:iCs/>
        </w:rPr>
        <w:t xml:space="preserve">Kravský pasienok – Trnava sever </w:t>
      </w:r>
      <w:r w:rsidR="009A1B3A" w:rsidRPr="009A1B3A">
        <w:rPr>
          <w:iCs/>
        </w:rPr>
        <w:t xml:space="preserve"> </w:t>
      </w:r>
    </w:p>
    <w:p w14:paraId="49E6E6F2" w14:textId="71CF0685" w:rsidR="00622CEC" w:rsidRPr="009E58B7" w:rsidRDefault="00B25AA5" w:rsidP="00F23EA8">
      <w:pPr>
        <w:pStyle w:val="Cislo-1-nadpis"/>
        <w:numPr>
          <w:ilvl w:val="0"/>
          <w:numId w:val="32"/>
        </w:numPr>
        <w:tabs>
          <w:tab w:val="clear" w:pos="1066"/>
        </w:tabs>
        <w:ind w:left="709" w:hanging="709"/>
      </w:pPr>
      <w:bookmarkStart w:id="74" w:name="_Toc22"/>
      <w:bookmarkStart w:id="75" w:name="_Toc84830609"/>
      <w:bookmarkEnd w:id="73"/>
      <w:r w:rsidRPr="009E58B7">
        <w:t>Opis predmetu zákazky</w:t>
      </w:r>
      <w:bookmarkEnd w:id="74"/>
      <w:bookmarkEnd w:id="75"/>
    </w:p>
    <w:p w14:paraId="053B1631" w14:textId="77777777" w:rsidR="002F33F0" w:rsidRPr="009E58B7" w:rsidRDefault="002F33F0" w:rsidP="00F23EA8">
      <w:pPr>
        <w:pStyle w:val="Odsekzoznamu"/>
        <w:numPr>
          <w:ilvl w:val="0"/>
          <w:numId w:val="30"/>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F23EA8">
      <w:pPr>
        <w:pStyle w:val="Odsekzoznamu"/>
        <w:numPr>
          <w:ilvl w:val="0"/>
          <w:numId w:val="30"/>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F23EA8">
      <w:pPr>
        <w:pStyle w:val="Odsekzoznamu"/>
        <w:numPr>
          <w:ilvl w:val="0"/>
          <w:numId w:val="30"/>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F23EA8">
      <w:pPr>
        <w:pStyle w:val="Cislo-2-text"/>
        <w:numPr>
          <w:ilvl w:val="1"/>
          <w:numId w:val="30"/>
        </w:numPr>
        <w:ind w:left="709" w:hanging="709"/>
      </w:pPr>
      <w:r w:rsidRPr="009E58B7">
        <w:t>Číselný kód pre hlavný predmet a doplňujúce predmety zákazky z Hlavného slovníka, prípadne alfanumerický kód z Doplnkového slovníka Spoločného slovníka obstarávania (CPV):</w:t>
      </w:r>
    </w:p>
    <w:p w14:paraId="600B89E7" w14:textId="0C8FBE3F" w:rsidR="00622CEC" w:rsidRPr="006D08FB" w:rsidRDefault="007A6F44" w:rsidP="00512C77">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643458" w:rsidRPr="006D08FB">
        <w:t xml:space="preserve"> </w:t>
      </w:r>
      <w:r w:rsidR="009C7185" w:rsidRPr="006D08FB">
        <w:tab/>
      </w:r>
      <w:r w:rsidR="009D33EC" w:rsidRPr="009D33EC">
        <w:t xml:space="preserve">71200000-0 </w:t>
      </w:r>
      <w:r w:rsidR="009D33EC">
        <w:t xml:space="preserve">– </w:t>
      </w:r>
      <w:r w:rsidR="009D33EC" w:rsidRPr="009D33EC">
        <w:t>Architektonické</w:t>
      </w:r>
      <w:r w:rsidR="009D33EC">
        <w:t xml:space="preserve"> </w:t>
      </w:r>
      <w:r w:rsidR="009D33EC" w:rsidRPr="009D33EC">
        <w:t>a súvisiace služby</w:t>
      </w:r>
    </w:p>
    <w:p w14:paraId="4DB9558F" w14:textId="77777777" w:rsidR="009D33EC" w:rsidRPr="00640FAC" w:rsidRDefault="009D33EC" w:rsidP="009D33EC">
      <w:pPr>
        <w:autoSpaceDE w:val="0"/>
        <w:autoSpaceDN w:val="0"/>
        <w:adjustRightInd w:val="0"/>
        <w:jc w:val="both"/>
        <w:rPr>
          <w:rFonts w:eastAsia="Times New Roman" w:cstheme="minorHAnsi"/>
          <w:sz w:val="24"/>
          <w:szCs w:val="24"/>
          <w:lang w:eastAsia="cs-CZ"/>
        </w:rPr>
      </w:pPr>
      <w:bookmarkStart w:id="76" w:name="_Hlk51140540"/>
      <w:bookmarkStart w:id="77" w:name="_Hlk47420701"/>
    </w:p>
    <w:p w14:paraId="5A1438E6" w14:textId="77777777" w:rsidR="009D33EC" w:rsidRPr="009D33EC" w:rsidRDefault="009D33EC" w:rsidP="000138D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hanging="284"/>
        <w:jc w:val="both"/>
        <w:rPr>
          <w:rFonts w:eastAsia="Times New Roman"/>
          <w:u w:val="single"/>
          <w:lang w:eastAsia="zh-CN"/>
        </w:rPr>
      </w:pPr>
      <w:r w:rsidRPr="009D33EC">
        <w:rPr>
          <w:rFonts w:eastAsia="Times New Roman"/>
          <w:b/>
          <w:bCs/>
          <w:u w:val="single"/>
          <w:lang w:eastAsia="zh-CN"/>
        </w:rPr>
        <w:t>PREDMET A ROZSAH PLNENIA</w:t>
      </w:r>
    </w:p>
    <w:p w14:paraId="54D7A340" w14:textId="77777777" w:rsidR="009D33EC" w:rsidRPr="009D33EC" w:rsidRDefault="009D33EC" w:rsidP="009D33EC">
      <w:pPr>
        <w:suppressAutoHyphens/>
        <w:ind w:left="426"/>
        <w:jc w:val="both"/>
        <w:rPr>
          <w:rFonts w:eastAsia="Times New Roman"/>
          <w:lang w:eastAsia="zh-CN"/>
        </w:rPr>
      </w:pPr>
    </w:p>
    <w:p w14:paraId="6F9EA3F7" w14:textId="584F0C07" w:rsidR="009D33EC" w:rsidRPr="009D33EC" w:rsidRDefault="009D33EC" w:rsidP="009D33EC">
      <w:pPr>
        <w:suppressAutoHyphens/>
        <w:jc w:val="both"/>
        <w:rPr>
          <w:rFonts w:eastAsia="Times New Roman"/>
          <w:lang w:eastAsia="zh-CN"/>
        </w:rPr>
      </w:pPr>
      <w:r w:rsidRPr="009D33EC">
        <w:rPr>
          <w:rFonts w:eastAsia="Times New Roman"/>
        </w:rPr>
        <w:t xml:space="preserve">Predmetom zákazky je vypracovanie projektovej dokumentácie pre investičnú akciu </w:t>
      </w:r>
      <w:r w:rsidRPr="009D33EC">
        <w:rPr>
          <w:rFonts w:eastAsia="Times New Roman"/>
          <w:b/>
          <w:bCs/>
        </w:rPr>
        <w:t xml:space="preserve">„Kravský pasienok </w:t>
      </w:r>
      <w:r w:rsidR="00BD7A7C">
        <w:rPr>
          <w:rFonts w:eastAsia="Times New Roman"/>
          <w:b/>
          <w:bCs/>
        </w:rPr>
        <w:t>–</w:t>
      </w:r>
      <w:r w:rsidRPr="009D33EC">
        <w:rPr>
          <w:rFonts w:eastAsia="Times New Roman"/>
          <w:b/>
          <w:bCs/>
        </w:rPr>
        <w:t xml:space="preserve"> Trnava</w:t>
      </w:r>
      <w:r w:rsidR="00BD7A7C">
        <w:rPr>
          <w:rFonts w:eastAsia="Times New Roman"/>
          <w:b/>
          <w:bCs/>
        </w:rPr>
        <w:t xml:space="preserve"> </w:t>
      </w:r>
      <w:r w:rsidRPr="009D33EC">
        <w:rPr>
          <w:rFonts w:eastAsia="Times New Roman"/>
          <w:b/>
          <w:bCs/>
        </w:rPr>
        <w:t>sever“,</w:t>
      </w:r>
      <w:r w:rsidRPr="009D33EC">
        <w:rPr>
          <w:rFonts w:eastAsia="Times New Roman"/>
        </w:rPr>
        <w:t xml:space="preserve"> ktorá je 1. etapou budúceho riešenia celkovej lokality </w:t>
      </w:r>
      <w:r w:rsidRPr="009D33EC">
        <w:rPr>
          <w:rFonts w:eastAsia="Times New Roman"/>
          <w:lang w:eastAsia="zh-CN"/>
        </w:rPr>
        <w:t xml:space="preserve"> </w:t>
      </w:r>
      <w:r w:rsidRPr="009D33EC">
        <w:rPr>
          <w:rFonts w:eastAsia="Times New Roman"/>
          <w:b/>
          <w:bCs/>
          <w:lang w:eastAsia="zh-CN"/>
        </w:rPr>
        <w:t xml:space="preserve">Rozvojové územie krajiny </w:t>
      </w:r>
      <w:r w:rsidR="00BD7A7C">
        <w:rPr>
          <w:rFonts w:eastAsia="Times New Roman"/>
          <w:b/>
          <w:bCs/>
          <w:lang w:eastAsia="zh-CN"/>
        </w:rPr>
        <w:t>–</w:t>
      </w:r>
      <w:r w:rsidRPr="009D33EC">
        <w:rPr>
          <w:rFonts w:eastAsia="Times New Roman"/>
          <w:b/>
          <w:bCs/>
          <w:lang w:eastAsia="zh-CN"/>
        </w:rPr>
        <w:t xml:space="preserve"> Trnava</w:t>
      </w:r>
      <w:r w:rsidR="00BD7A7C">
        <w:rPr>
          <w:rFonts w:eastAsia="Times New Roman"/>
          <w:b/>
          <w:bCs/>
          <w:lang w:eastAsia="zh-CN"/>
        </w:rPr>
        <w:t xml:space="preserve"> </w:t>
      </w:r>
      <w:r w:rsidRPr="009D33EC">
        <w:rPr>
          <w:rFonts w:eastAsia="Times New Roman"/>
          <w:b/>
          <w:bCs/>
          <w:lang w:eastAsia="zh-CN"/>
        </w:rPr>
        <w:t>sever</w:t>
      </w:r>
      <w:r w:rsidRPr="009D33EC">
        <w:rPr>
          <w:rFonts w:eastAsia="Times New Roman"/>
          <w:lang w:eastAsia="zh-CN"/>
        </w:rPr>
        <w:t xml:space="preserve"> v</w:t>
      </w:r>
      <w:r w:rsidRPr="009D33EC">
        <w:rPr>
          <w:rFonts w:eastAsia="Times New Roman"/>
        </w:rPr>
        <w:t> mestskej časti Trnava sever, v urbanistickom obvode (UO) č. 24 -  Rybník</w:t>
      </w:r>
      <w:r w:rsidRPr="009D33EC">
        <w:rPr>
          <w:rFonts w:eastAsia="Times New Roman"/>
          <w:lang w:eastAsia="zh-CN"/>
        </w:rPr>
        <w:t xml:space="preserve">.  </w:t>
      </w:r>
    </w:p>
    <w:p w14:paraId="27CABE66" w14:textId="77777777" w:rsidR="000717C9" w:rsidRDefault="000717C9" w:rsidP="009D33EC">
      <w:pPr>
        <w:suppressAutoHyphens/>
        <w:rPr>
          <w:rFonts w:eastAsia="Times New Roman"/>
        </w:rPr>
      </w:pPr>
    </w:p>
    <w:p w14:paraId="4687C205" w14:textId="27F71E68" w:rsidR="009D33EC" w:rsidRDefault="009D33EC" w:rsidP="009D33EC">
      <w:pPr>
        <w:suppressAutoHyphens/>
        <w:rPr>
          <w:rFonts w:eastAsia="Times New Roman"/>
        </w:rPr>
      </w:pPr>
      <w:r w:rsidRPr="009D33EC">
        <w:rPr>
          <w:rFonts w:eastAsia="Times New Roman"/>
        </w:rPr>
        <w:t xml:space="preserve">Predmet  zákazky je nasledovný: </w:t>
      </w:r>
    </w:p>
    <w:p w14:paraId="4E563CF8" w14:textId="77777777" w:rsidR="000717C9" w:rsidRPr="009D33EC" w:rsidRDefault="000717C9" w:rsidP="009D33EC">
      <w:pPr>
        <w:suppressAutoHyphens/>
        <w:rPr>
          <w:rFonts w:eastAsia="Times New Roman"/>
          <w:lang w:eastAsia="zh-CN"/>
        </w:rPr>
      </w:pPr>
    </w:p>
    <w:p w14:paraId="612B20C4" w14:textId="67FB1D6B"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851" w:right="142" w:hanging="851"/>
        <w:rPr>
          <w:rFonts w:eastAsia="Times New Roman"/>
          <w:lang w:eastAsia="zh-CN"/>
        </w:rPr>
      </w:pPr>
      <w:r w:rsidRPr="009D33EC">
        <w:rPr>
          <w:rFonts w:eastAsia="Times New Roman"/>
          <w:b/>
          <w:lang w:eastAsia="zh-CN"/>
        </w:rPr>
        <w:t xml:space="preserve">  Geodetické zameranie územia, prieskumy a </w:t>
      </w:r>
      <w:r w:rsidR="00A3098D">
        <w:rPr>
          <w:rFonts w:eastAsia="Times New Roman"/>
          <w:b/>
          <w:lang w:eastAsia="zh-CN"/>
        </w:rPr>
        <w:t>posudky</w:t>
      </w:r>
      <w:r w:rsidRPr="009D33EC">
        <w:rPr>
          <w:rFonts w:eastAsia="Times New Roman"/>
          <w:b/>
          <w:lang w:eastAsia="zh-CN"/>
        </w:rPr>
        <w:t xml:space="preserve"> pre 1.2.2.</w:t>
      </w:r>
    </w:p>
    <w:p w14:paraId="4E94EF12" w14:textId="6CA89CE8"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426" w:right="142" w:hanging="426"/>
        <w:jc w:val="both"/>
        <w:rPr>
          <w:rFonts w:eastAsia="Times New Roman"/>
          <w:lang w:eastAsia="zh-CN"/>
        </w:rPr>
      </w:pPr>
      <w:r w:rsidRPr="009D33EC">
        <w:rPr>
          <w:rFonts w:eastAsia="Times New Roman"/>
          <w:b/>
          <w:lang w:eastAsia="zh-CN"/>
        </w:rPr>
        <w:t xml:space="preserve">  </w:t>
      </w:r>
      <w:r w:rsidR="000B5E93">
        <w:rPr>
          <w:rFonts w:eastAsia="Times New Roman"/>
          <w:b/>
          <w:lang w:eastAsia="zh-CN"/>
        </w:rPr>
        <w:t>A</w:t>
      </w:r>
      <w:r w:rsidRPr="009D33EC">
        <w:rPr>
          <w:rFonts w:eastAsia="Times New Roman"/>
          <w:b/>
          <w:lang w:eastAsia="zh-CN"/>
        </w:rPr>
        <w:t>rchitektonický koncept</w:t>
      </w:r>
      <w:r w:rsidR="000B5E93">
        <w:rPr>
          <w:rFonts w:eastAsia="Times New Roman"/>
          <w:b/>
          <w:lang w:eastAsia="zh-CN"/>
        </w:rPr>
        <w:t xml:space="preserve"> riešenia</w:t>
      </w:r>
      <w:r w:rsidRPr="009D33EC">
        <w:rPr>
          <w:rFonts w:eastAsia="Times New Roman"/>
          <w:b/>
          <w:lang w:eastAsia="zh-CN"/>
        </w:rPr>
        <w:t xml:space="preserve"> (koncepčná štúdia) </w:t>
      </w:r>
      <w:r w:rsidRPr="009D33EC">
        <w:rPr>
          <w:rFonts w:eastAsia="Times New Roman"/>
          <w:bCs/>
          <w:lang w:eastAsia="zh-CN"/>
        </w:rPr>
        <w:t>pre:</w:t>
      </w:r>
    </w:p>
    <w:p w14:paraId="5A5B2C6D" w14:textId="52234F6A" w:rsidR="009D33EC" w:rsidRPr="00416235" w:rsidRDefault="009D33EC" w:rsidP="000138D7">
      <w:pPr>
        <w:widowControl w:val="0"/>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3456"/>
          <w:tab w:val="left" w:pos="4608"/>
          <w:tab w:val="left" w:pos="5760"/>
          <w:tab w:val="left" w:pos="6912"/>
          <w:tab w:val="left" w:pos="8064"/>
        </w:tabs>
        <w:suppressAutoHyphens/>
        <w:ind w:left="1134" w:right="139" w:hanging="567"/>
        <w:jc w:val="both"/>
        <w:rPr>
          <w:rFonts w:eastAsia="Times New Roman"/>
          <w:lang w:eastAsia="zh-CN"/>
        </w:rPr>
      </w:pPr>
      <w:r w:rsidRPr="00416235">
        <w:rPr>
          <w:rFonts w:eastAsia="Times New Roman"/>
          <w:b/>
          <w:bCs/>
          <w:lang w:eastAsia="zh-CN"/>
        </w:rPr>
        <w:t xml:space="preserve">Rozvojové územie krajiny </w:t>
      </w:r>
      <w:r w:rsidR="00DE0579" w:rsidRPr="00416235">
        <w:rPr>
          <w:rFonts w:eastAsia="Times New Roman"/>
          <w:b/>
          <w:bCs/>
          <w:lang w:eastAsia="zh-CN"/>
        </w:rPr>
        <w:t>–</w:t>
      </w:r>
      <w:r w:rsidRPr="00416235">
        <w:rPr>
          <w:rFonts w:eastAsia="Times New Roman"/>
          <w:b/>
          <w:bCs/>
          <w:lang w:eastAsia="zh-CN"/>
        </w:rPr>
        <w:t xml:space="preserve"> Trnava</w:t>
      </w:r>
      <w:r w:rsidR="00DE0579" w:rsidRPr="00416235">
        <w:rPr>
          <w:rFonts w:eastAsia="Times New Roman"/>
          <w:b/>
          <w:bCs/>
          <w:lang w:eastAsia="zh-CN"/>
        </w:rPr>
        <w:t xml:space="preserve"> </w:t>
      </w:r>
      <w:r w:rsidRPr="00416235">
        <w:rPr>
          <w:rFonts w:eastAsia="Times New Roman"/>
          <w:b/>
          <w:bCs/>
          <w:lang w:eastAsia="zh-CN"/>
        </w:rPr>
        <w:t>sever</w:t>
      </w:r>
      <w:r w:rsidRPr="00416235">
        <w:rPr>
          <w:rFonts w:eastAsia="Times New Roman"/>
          <w:lang w:eastAsia="zh-CN"/>
        </w:rPr>
        <w:t xml:space="preserve"> </w:t>
      </w:r>
      <w:r w:rsidR="00DE0579" w:rsidRPr="00416235">
        <w:rPr>
          <w:rFonts w:eastAsia="Times New Roman"/>
          <w:lang w:eastAsia="zh-CN"/>
        </w:rPr>
        <w:t>–</w:t>
      </w:r>
      <w:r w:rsidRPr="00416235">
        <w:rPr>
          <w:rFonts w:eastAsia="Times New Roman"/>
          <w:lang w:eastAsia="zh-CN"/>
        </w:rPr>
        <w:t xml:space="preserve"> bude</w:t>
      </w:r>
      <w:r w:rsidR="00DE0579" w:rsidRPr="00416235">
        <w:rPr>
          <w:rFonts w:eastAsia="Times New Roman"/>
          <w:lang w:eastAsia="zh-CN"/>
        </w:rPr>
        <w:t xml:space="preserve"> </w:t>
      </w:r>
      <w:r w:rsidRPr="00416235">
        <w:rPr>
          <w:rFonts w:eastAsia="Times New Roman"/>
          <w:lang w:eastAsia="zh-CN"/>
        </w:rPr>
        <w:t xml:space="preserve">riešiť priestorové usporiadanie a funkčné využitie rozvojového územia  v mestskej časti Trnava sever na celkovej výmere cca 37,34 ha. Koncepčná štúdia  bude slúžiť  ako podklad pre zmenu územného plánu a pre vypracovanie projektovej dokumentácie Kravský pasienok, ktorá bude 1. etapou. </w:t>
      </w:r>
    </w:p>
    <w:p w14:paraId="2AD0AAD2" w14:textId="6F5D92F0" w:rsidR="009D33EC" w:rsidRPr="007D33C2" w:rsidRDefault="009D33EC" w:rsidP="000138D7">
      <w:pPr>
        <w:widowControl w:val="0"/>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 w:val="left" w:pos="3456"/>
          <w:tab w:val="left" w:pos="4608"/>
          <w:tab w:val="left" w:pos="5760"/>
          <w:tab w:val="left" w:pos="6912"/>
          <w:tab w:val="left" w:pos="8064"/>
        </w:tabs>
        <w:suppressAutoHyphens/>
        <w:ind w:left="1134" w:right="139" w:hanging="556"/>
        <w:jc w:val="both"/>
        <w:rPr>
          <w:rFonts w:eastAsia="Times New Roman"/>
          <w:lang w:eastAsia="zh-CN"/>
        </w:rPr>
      </w:pPr>
      <w:r w:rsidRPr="007D33C2">
        <w:rPr>
          <w:rFonts w:eastAsia="Times New Roman"/>
          <w:b/>
          <w:bCs/>
          <w:lang w:eastAsia="zh-CN"/>
        </w:rPr>
        <w:t xml:space="preserve">Kravský pasienok </w:t>
      </w:r>
      <w:r w:rsidR="005D44A3" w:rsidRPr="007D33C2">
        <w:rPr>
          <w:rFonts w:eastAsia="Times New Roman"/>
          <w:lang w:eastAsia="zh-CN"/>
        </w:rPr>
        <w:t>–</w:t>
      </w:r>
      <w:r w:rsidRPr="007D33C2">
        <w:rPr>
          <w:rFonts w:eastAsia="Times New Roman"/>
          <w:lang w:eastAsia="zh-CN"/>
        </w:rPr>
        <w:t xml:space="preserve"> </w:t>
      </w:r>
      <w:r w:rsidRPr="007D33C2">
        <w:rPr>
          <w:rFonts w:eastAsia="Times New Roman"/>
          <w:b/>
          <w:bCs/>
          <w:lang w:eastAsia="zh-CN"/>
        </w:rPr>
        <w:t>Trnava</w:t>
      </w:r>
      <w:r w:rsidR="005D44A3" w:rsidRPr="007D33C2">
        <w:rPr>
          <w:rFonts w:eastAsia="Times New Roman"/>
          <w:b/>
          <w:bCs/>
          <w:lang w:eastAsia="zh-CN"/>
        </w:rPr>
        <w:t xml:space="preserve"> </w:t>
      </w:r>
      <w:r w:rsidRPr="007D33C2">
        <w:rPr>
          <w:rFonts w:eastAsia="Times New Roman"/>
          <w:b/>
          <w:bCs/>
          <w:lang w:eastAsia="zh-CN"/>
        </w:rPr>
        <w:t>sever</w:t>
      </w:r>
      <w:r w:rsidRPr="007D33C2">
        <w:rPr>
          <w:rFonts w:eastAsia="Times New Roman"/>
          <w:lang w:eastAsia="zh-CN"/>
        </w:rPr>
        <w:t xml:space="preserve"> </w:t>
      </w:r>
      <w:r w:rsidR="005D44A3" w:rsidRPr="007D33C2">
        <w:rPr>
          <w:rFonts w:eastAsia="Times New Roman"/>
          <w:lang w:eastAsia="zh-CN"/>
        </w:rPr>
        <w:t>–</w:t>
      </w:r>
      <w:r w:rsidRPr="007D33C2">
        <w:rPr>
          <w:rFonts w:eastAsia="Times New Roman"/>
          <w:lang w:eastAsia="zh-CN"/>
        </w:rPr>
        <w:t xml:space="preserve"> bude</w:t>
      </w:r>
      <w:r w:rsidR="005D44A3" w:rsidRPr="007D33C2">
        <w:rPr>
          <w:rFonts w:eastAsia="Times New Roman"/>
          <w:lang w:eastAsia="zh-CN"/>
        </w:rPr>
        <w:t xml:space="preserve"> </w:t>
      </w:r>
      <w:r w:rsidRPr="007D33C2">
        <w:rPr>
          <w:rFonts w:eastAsia="Times New Roman"/>
          <w:lang w:eastAsia="zh-CN"/>
        </w:rPr>
        <w:t xml:space="preserve">v podrobnejšom rozsahu riešiť 1. etapu Rozvojového územia krajiny </w:t>
      </w:r>
      <w:r w:rsidR="005D44A3" w:rsidRPr="007D33C2">
        <w:rPr>
          <w:rFonts w:eastAsia="Times New Roman"/>
          <w:lang w:eastAsia="zh-CN"/>
        </w:rPr>
        <w:t>–</w:t>
      </w:r>
      <w:r w:rsidRPr="007D33C2">
        <w:rPr>
          <w:rFonts w:eastAsia="Times New Roman"/>
          <w:lang w:eastAsia="zh-CN"/>
        </w:rPr>
        <w:t xml:space="preserve"> Trnava</w:t>
      </w:r>
      <w:r w:rsidR="005D44A3" w:rsidRPr="007D33C2">
        <w:rPr>
          <w:rFonts w:eastAsia="Times New Roman"/>
          <w:lang w:eastAsia="zh-CN"/>
        </w:rPr>
        <w:t xml:space="preserve"> </w:t>
      </w:r>
      <w:r w:rsidRPr="007D33C2">
        <w:rPr>
          <w:rFonts w:eastAsia="Times New Roman"/>
          <w:lang w:eastAsia="zh-CN"/>
        </w:rPr>
        <w:t xml:space="preserve">sever </w:t>
      </w:r>
      <w:r w:rsidRPr="007D33C2">
        <w:rPr>
          <w:rFonts w:eastAsia="Times New Roman"/>
          <w:snapToGrid w:val="0"/>
          <w:lang w:eastAsia="zh-CN"/>
        </w:rPr>
        <w:t>v lokalite Kravského pasienka na výmere cca 8,42 ha. Obsahom bude podrobnejšie priestorové</w:t>
      </w:r>
      <w:r w:rsidRPr="007D33C2">
        <w:rPr>
          <w:rFonts w:eastAsia="Times New Roman"/>
          <w:b/>
          <w:bCs/>
          <w:lang w:eastAsia="zh-CN"/>
        </w:rPr>
        <w:t xml:space="preserve"> </w:t>
      </w:r>
      <w:r w:rsidRPr="007D33C2">
        <w:rPr>
          <w:rFonts w:eastAsia="Times New Roman"/>
          <w:lang w:eastAsia="zh-CN"/>
        </w:rPr>
        <w:t xml:space="preserve">a  funkčné usporiadanie a využitie územia </w:t>
      </w:r>
      <w:r w:rsidRPr="007D33C2">
        <w:rPr>
          <w:rFonts w:eastAsia="Times New Roman"/>
          <w:snapToGrid w:val="0"/>
          <w:lang w:eastAsia="zh-CN"/>
        </w:rPr>
        <w:t>vrátane lokalitného</w:t>
      </w:r>
      <w:r w:rsidR="007D33C2" w:rsidRPr="007D33C2">
        <w:rPr>
          <w:rFonts w:eastAsia="Times New Roman"/>
          <w:snapToGrid w:val="0"/>
          <w:lang w:eastAsia="zh-CN"/>
        </w:rPr>
        <w:t xml:space="preserve"> </w:t>
      </w:r>
      <w:r w:rsidRPr="007D33C2">
        <w:rPr>
          <w:rFonts w:eastAsia="Times New Roman"/>
          <w:snapToGrid w:val="0"/>
          <w:lang w:eastAsia="zh-CN"/>
        </w:rPr>
        <w:t xml:space="preserve">programu (priestorovo-funkčný program). Štúdia </w:t>
      </w:r>
      <w:r w:rsidRPr="007D33C2">
        <w:rPr>
          <w:rFonts w:eastAsia="Times New Roman"/>
          <w:lang w:eastAsia="zh-CN"/>
        </w:rPr>
        <w:t xml:space="preserve">bude slúžiť na odsúhlasenie verejným </w:t>
      </w:r>
      <w:r w:rsidRPr="007D33C2">
        <w:rPr>
          <w:rFonts w:eastAsia="Times New Roman"/>
          <w:snapToGrid w:val="0"/>
          <w:lang w:eastAsia="zh-CN"/>
        </w:rPr>
        <w:t>obstarávateľom</w:t>
      </w:r>
      <w:r w:rsidRPr="007D33C2">
        <w:rPr>
          <w:rFonts w:eastAsia="Times New Roman"/>
          <w:lang w:eastAsia="zh-CN"/>
        </w:rPr>
        <w:t xml:space="preserve"> ešte pred začatím spracovania projektu pre územné rozhodnutie</w:t>
      </w:r>
      <w:r w:rsidR="007D33C2" w:rsidRPr="007D33C2">
        <w:rPr>
          <w:rFonts w:eastAsia="Times New Roman"/>
          <w:lang w:eastAsia="zh-CN"/>
        </w:rPr>
        <w:t xml:space="preserve"> </w:t>
      </w:r>
      <w:r w:rsidRPr="007D33C2">
        <w:rPr>
          <w:rFonts w:eastAsia="Times New Roman"/>
          <w:lang w:eastAsia="zh-CN"/>
        </w:rPr>
        <w:t xml:space="preserve">a ako podklad pre zisťovacie konanie EIA. </w:t>
      </w:r>
    </w:p>
    <w:p w14:paraId="2235F928" w14:textId="790E53DB" w:rsidR="009D33EC" w:rsidRPr="009D33EC" w:rsidRDefault="009D33EC" w:rsidP="007D33C2">
      <w:pPr>
        <w:widowControl w:val="0"/>
        <w:tabs>
          <w:tab w:val="left" w:pos="426"/>
          <w:tab w:val="left" w:pos="2304"/>
          <w:tab w:val="left" w:pos="3456"/>
          <w:tab w:val="left" w:pos="4608"/>
          <w:tab w:val="left" w:pos="5760"/>
          <w:tab w:val="left" w:pos="6912"/>
          <w:tab w:val="left" w:pos="8064"/>
        </w:tabs>
        <w:suppressAutoHyphens/>
        <w:ind w:left="567" w:right="139"/>
        <w:jc w:val="both"/>
        <w:rPr>
          <w:rFonts w:eastAsia="Times New Roman"/>
          <w:lang w:eastAsia="zh-CN"/>
        </w:rPr>
      </w:pPr>
      <w:r w:rsidRPr="009D33EC">
        <w:rPr>
          <w:rFonts w:eastAsia="Times New Roman"/>
          <w:lang w:eastAsia="zh-CN"/>
        </w:rPr>
        <w:t>Súčasťou  koncepčnej  štúdie podľa 1.2.2. bude aj:</w:t>
      </w:r>
    </w:p>
    <w:p w14:paraId="35C0CF25" w14:textId="6EB9DB49" w:rsidR="009D33EC" w:rsidRPr="00ED5C15" w:rsidRDefault="009D33EC" w:rsidP="000138D7">
      <w:pPr>
        <w:widowControl w:val="0"/>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3456"/>
          <w:tab w:val="left" w:pos="4608"/>
          <w:tab w:val="left" w:pos="5760"/>
          <w:tab w:val="left" w:pos="6912"/>
          <w:tab w:val="left" w:pos="8064"/>
        </w:tabs>
        <w:suppressAutoHyphens/>
        <w:ind w:left="1134" w:right="142" w:hanging="567"/>
        <w:jc w:val="both"/>
        <w:rPr>
          <w:rFonts w:eastAsia="Times New Roman"/>
          <w:lang w:eastAsia="zh-CN"/>
        </w:rPr>
      </w:pPr>
      <w:r w:rsidRPr="00ED5C15">
        <w:rPr>
          <w:rFonts w:eastAsia="Times New Roman"/>
          <w:b/>
          <w:bCs/>
          <w:lang w:eastAsia="zh-CN"/>
        </w:rPr>
        <w:t>Vizualizácie</w:t>
      </w:r>
      <w:r w:rsidRPr="00ED5C15">
        <w:rPr>
          <w:rFonts w:eastAsia="Times New Roman"/>
          <w:lang w:eastAsia="zh-CN"/>
        </w:rPr>
        <w:t xml:space="preserve"> v rozsahu minimálne 3 pohľadov na najzaujímavejšie riešenia </w:t>
      </w:r>
      <w:r w:rsidR="00ED5C15" w:rsidRPr="00ED5C15">
        <w:rPr>
          <w:rFonts w:eastAsia="Times New Roman"/>
          <w:lang w:eastAsia="zh-CN"/>
        </w:rPr>
        <w:t>–</w:t>
      </w:r>
      <w:r w:rsidRPr="00ED5C15">
        <w:rPr>
          <w:rFonts w:eastAsia="Times New Roman"/>
          <w:lang w:eastAsia="zh-CN"/>
        </w:rPr>
        <w:t xml:space="preserve"> jedna</w:t>
      </w:r>
      <w:r w:rsidR="00ED5C15" w:rsidRPr="00ED5C15">
        <w:rPr>
          <w:rFonts w:eastAsia="Times New Roman"/>
          <w:lang w:eastAsia="zh-CN"/>
        </w:rPr>
        <w:t xml:space="preserve"> </w:t>
      </w:r>
      <w:r w:rsidRPr="00ED5C15">
        <w:rPr>
          <w:rFonts w:eastAsia="Times New Roman"/>
          <w:lang w:eastAsia="zh-CN"/>
        </w:rPr>
        <w:t xml:space="preserve">celková  z nadhľadu a dva z pohľadu osoby stojacej v priestore </w:t>
      </w:r>
      <w:r w:rsidRPr="00ED5C15">
        <w:rPr>
          <w:rFonts w:eastAsia="Times New Roman"/>
          <w:b/>
          <w:bCs/>
          <w:lang w:eastAsia="zh-CN"/>
        </w:rPr>
        <w:t>pre 1.2.2.</w:t>
      </w:r>
    </w:p>
    <w:p w14:paraId="40D79F40" w14:textId="6D4FEAD6"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lang w:eastAsia="zh-CN"/>
        </w:rPr>
      </w:pPr>
      <w:r w:rsidRPr="009D33EC">
        <w:rPr>
          <w:rFonts w:eastAsia="Times New Roman"/>
          <w:b/>
          <w:lang w:eastAsia="zh-CN"/>
        </w:rPr>
        <w:t xml:space="preserve">  </w:t>
      </w:r>
      <w:r w:rsidR="00B244B2">
        <w:rPr>
          <w:rFonts w:eastAsia="Times New Roman"/>
          <w:b/>
          <w:lang w:eastAsia="zh-CN"/>
        </w:rPr>
        <w:tab/>
      </w:r>
      <w:r w:rsidRPr="009D33EC">
        <w:rPr>
          <w:rFonts w:eastAsia="Times New Roman"/>
          <w:b/>
          <w:lang w:eastAsia="zh-CN"/>
        </w:rPr>
        <w:t>Spracovanie zámeru pre zisťovacie konanie EIA pre 1.2.2.</w:t>
      </w:r>
    </w:p>
    <w:p w14:paraId="2B0527CD" w14:textId="45F1F1B4"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lang w:eastAsia="zh-CN"/>
        </w:rPr>
      </w:pPr>
      <w:r w:rsidRPr="009D33EC">
        <w:rPr>
          <w:rFonts w:eastAsia="Times New Roman"/>
          <w:b/>
          <w:lang w:eastAsia="zh-CN"/>
        </w:rPr>
        <w:t xml:space="preserve">  </w:t>
      </w:r>
      <w:r w:rsidR="00B244B2">
        <w:rPr>
          <w:rFonts w:eastAsia="Times New Roman"/>
          <w:b/>
          <w:lang w:eastAsia="zh-CN"/>
        </w:rPr>
        <w:tab/>
      </w:r>
      <w:r w:rsidRPr="009D33EC">
        <w:rPr>
          <w:rFonts w:eastAsia="Times New Roman"/>
          <w:b/>
          <w:lang w:eastAsia="zh-CN"/>
        </w:rPr>
        <w:t xml:space="preserve">Dokumentácia </w:t>
      </w:r>
      <w:r w:rsidR="00781A76">
        <w:rPr>
          <w:rFonts w:eastAsia="Times New Roman"/>
          <w:b/>
          <w:lang w:eastAsia="zh-CN"/>
        </w:rPr>
        <w:t>pre</w:t>
      </w:r>
      <w:r w:rsidRPr="009D33EC">
        <w:rPr>
          <w:rFonts w:eastAsia="Times New Roman"/>
          <w:b/>
          <w:lang w:eastAsia="zh-CN"/>
        </w:rPr>
        <w:t xml:space="preserve"> územné rozhodnuti</w:t>
      </w:r>
      <w:r w:rsidR="00781A76">
        <w:rPr>
          <w:rFonts w:eastAsia="Times New Roman"/>
          <w:b/>
          <w:lang w:eastAsia="zh-CN"/>
        </w:rPr>
        <w:t>e</w:t>
      </w:r>
      <w:r w:rsidRPr="009D33EC">
        <w:rPr>
          <w:rFonts w:eastAsia="Times New Roman"/>
          <w:b/>
          <w:lang w:eastAsia="zh-CN"/>
        </w:rPr>
        <w:t xml:space="preserve"> (DÚR) pre 1.2.2. </w:t>
      </w:r>
    </w:p>
    <w:p w14:paraId="1F6C97DE" w14:textId="7F925B31" w:rsidR="009D33EC" w:rsidRPr="005B671B" w:rsidRDefault="0034515A"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left="567" w:right="142" w:hanging="567"/>
        <w:jc w:val="both"/>
        <w:rPr>
          <w:rFonts w:eastAsia="Times New Roman"/>
          <w:lang w:eastAsia="zh-CN"/>
        </w:rPr>
      </w:pPr>
      <w:r>
        <w:rPr>
          <w:rFonts w:eastAsia="Times New Roman"/>
          <w:b/>
          <w:lang w:eastAsia="zh-CN"/>
        </w:rPr>
        <w:t>P</w:t>
      </w:r>
      <w:r w:rsidR="009D33EC" w:rsidRPr="005B671B">
        <w:rPr>
          <w:rFonts w:eastAsia="Times New Roman"/>
          <w:b/>
          <w:lang w:eastAsia="zh-CN"/>
        </w:rPr>
        <w:t xml:space="preserve">rojektová dokumentácia </w:t>
      </w:r>
      <w:r>
        <w:rPr>
          <w:rFonts w:eastAsia="Times New Roman"/>
          <w:b/>
          <w:lang w:eastAsia="zh-CN"/>
        </w:rPr>
        <w:t xml:space="preserve">– realizačný projekt </w:t>
      </w:r>
      <w:r w:rsidR="009D33EC" w:rsidRPr="005B671B">
        <w:rPr>
          <w:rFonts w:eastAsia="Times New Roman"/>
          <w:b/>
          <w:lang w:eastAsia="zh-CN"/>
        </w:rPr>
        <w:t xml:space="preserve">(RP) pre 1.2.2., </w:t>
      </w:r>
      <w:r w:rsidR="009D33EC" w:rsidRPr="005B671B">
        <w:rPr>
          <w:rFonts w:eastAsia="Times New Roman"/>
          <w:bCs/>
          <w:lang w:eastAsia="zh-CN"/>
        </w:rPr>
        <w:t xml:space="preserve">podľa ktorej bude možné zrealizovať stavbu. </w:t>
      </w:r>
    </w:p>
    <w:p w14:paraId="240AD6DF" w14:textId="6C1AE278" w:rsidR="009D33EC" w:rsidRPr="009D33EC" w:rsidRDefault="009D33EC" w:rsidP="00B244B2">
      <w:pPr>
        <w:widowControl w:val="0"/>
        <w:tabs>
          <w:tab w:val="left" w:pos="709"/>
          <w:tab w:val="left" w:pos="2304"/>
          <w:tab w:val="left" w:pos="3456"/>
          <w:tab w:val="left" w:pos="4608"/>
          <w:tab w:val="left" w:pos="5760"/>
          <w:tab w:val="left" w:pos="6912"/>
          <w:tab w:val="left" w:pos="8064"/>
        </w:tabs>
        <w:suppressAutoHyphens/>
        <w:ind w:left="567" w:right="142" w:hanging="567"/>
        <w:jc w:val="both"/>
        <w:rPr>
          <w:rFonts w:eastAsia="Times New Roman"/>
          <w:lang w:eastAsia="zh-CN"/>
        </w:rPr>
      </w:pPr>
      <w:r w:rsidRPr="009D33EC">
        <w:rPr>
          <w:rFonts w:eastAsia="Times New Roman"/>
          <w:lang w:eastAsia="zh-CN"/>
        </w:rPr>
        <w:tab/>
        <w:t>Súčasťou  realizačnej projektovej dokumentácie (RP) bude aj:</w:t>
      </w:r>
    </w:p>
    <w:p w14:paraId="4ED39F88" w14:textId="6E85ACB9" w:rsidR="009D33EC" w:rsidRPr="0032734C" w:rsidRDefault="009D33EC" w:rsidP="000138D7">
      <w:pPr>
        <w:widowControl w:val="0"/>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 w:val="left" w:pos="3456"/>
          <w:tab w:val="left" w:pos="4608"/>
          <w:tab w:val="left" w:pos="5760"/>
          <w:tab w:val="left" w:pos="6912"/>
          <w:tab w:val="left" w:pos="8064"/>
        </w:tabs>
        <w:suppressAutoHyphens/>
        <w:ind w:left="1134" w:right="142" w:hanging="567"/>
        <w:jc w:val="both"/>
        <w:rPr>
          <w:rFonts w:eastAsia="Times New Roman"/>
          <w:lang w:eastAsia="zh-CN"/>
        </w:rPr>
      </w:pPr>
      <w:r w:rsidRPr="0032734C">
        <w:rPr>
          <w:rFonts w:eastAsia="Times New Roman"/>
          <w:b/>
          <w:bCs/>
          <w:lang w:eastAsia="zh-CN"/>
        </w:rPr>
        <w:t xml:space="preserve">Vizualizácie </w:t>
      </w:r>
      <w:r w:rsidRPr="0032734C">
        <w:rPr>
          <w:rFonts w:eastAsia="Times New Roman"/>
          <w:lang w:eastAsia="zh-CN"/>
        </w:rPr>
        <w:t>v rozsahu minimálne 5 pohľadov na najzaujímavejšie riešenia – jedna</w:t>
      </w:r>
      <w:r w:rsidR="0032734C" w:rsidRPr="0032734C">
        <w:rPr>
          <w:rFonts w:eastAsia="Times New Roman"/>
          <w:lang w:eastAsia="zh-CN"/>
        </w:rPr>
        <w:t xml:space="preserve"> </w:t>
      </w:r>
      <w:r w:rsidRPr="0032734C">
        <w:rPr>
          <w:rFonts w:eastAsia="Times New Roman"/>
          <w:lang w:eastAsia="zh-CN"/>
        </w:rPr>
        <w:t xml:space="preserve">celková z nadhľadu a štyri z pohľadu osoby stojacej v priestore </w:t>
      </w:r>
      <w:r w:rsidR="0032734C">
        <w:rPr>
          <w:rFonts w:eastAsia="Times New Roman"/>
          <w:snapToGrid w:val="0"/>
          <w:lang w:eastAsia="zh-CN"/>
        </w:rPr>
        <w:t>–</w:t>
      </w:r>
      <w:r w:rsidRPr="0032734C">
        <w:rPr>
          <w:rFonts w:eastAsia="Times New Roman"/>
          <w:snapToGrid w:val="0"/>
          <w:lang w:eastAsia="zh-CN"/>
        </w:rPr>
        <w:t xml:space="preserve"> v</w:t>
      </w:r>
      <w:r w:rsidR="0032734C">
        <w:rPr>
          <w:rFonts w:eastAsia="Times New Roman"/>
          <w:snapToGrid w:val="0"/>
          <w:lang w:eastAsia="zh-CN"/>
        </w:rPr>
        <w:t xml:space="preserve"> </w:t>
      </w:r>
      <w:r w:rsidRPr="0032734C">
        <w:rPr>
          <w:rFonts w:eastAsia="Times New Roman"/>
          <w:snapToGrid w:val="0"/>
          <w:lang w:eastAsia="zh-CN"/>
        </w:rPr>
        <w:t>upravenej podobe podľa finálneho riešenia projektu</w:t>
      </w:r>
      <w:r w:rsidR="0032734C">
        <w:rPr>
          <w:rFonts w:eastAsia="Times New Roman"/>
          <w:snapToGrid w:val="0"/>
          <w:lang w:eastAsia="zh-CN"/>
        </w:rPr>
        <w:t>.</w:t>
      </w:r>
    </w:p>
    <w:p w14:paraId="27869C46" w14:textId="39523ED3" w:rsidR="009D33EC" w:rsidRPr="0032734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b/>
          <w:lang w:eastAsia="zh-CN"/>
        </w:rPr>
      </w:pPr>
      <w:r w:rsidRPr="0032734C">
        <w:rPr>
          <w:rFonts w:eastAsia="Times New Roman"/>
          <w:b/>
          <w:lang w:eastAsia="zh-CN"/>
        </w:rPr>
        <w:t xml:space="preserve">  Súčinnosť v procese prípravy a posudzovania žiadosti o nenávratný finančný  príspevok/grant </w:t>
      </w:r>
      <w:r w:rsidR="0069678A">
        <w:rPr>
          <w:rFonts w:eastAsia="Times New Roman"/>
          <w:b/>
          <w:lang w:eastAsia="zh-CN"/>
        </w:rPr>
        <w:t xml:space="preserve">, ako aj v procese implementácie </w:t>
      </w:r>
      <w:r w:rsidR="002147C1">
        <w:rPr>
          <w:rFonts w:eastAsia="Times New Roman"/>
          <w:b/>
          <w:lang w:eastAsia="zh-CN"/>
        </w:rPr>
        <w:t xml:space="preserve">projektu </w:t>
      </w:r>
      <w:r w:rsidRPr="0032734C">
        <w:rPr>
          <w:rFonts w:eastAsia="Times New Roman"/>
          <w:b/>
          <w:lang w:eastAsia="zh-CN"/>
        </w:rPr>
        <w:t>pre 1.2.2.</w:t>
      </w:r>
    </w:p>
    <w:p w14:paraId="36192E18" w14:textId="38F677C5" w:rsidR="009D33EC" w:rsidRPr="0048511E"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b/>
          <w:lang w:eastAsia="zh-CN"/>
        </w:rPr>
      </w:pPr>
      <w:r w:rsidRPr="0048511E">
        <w:rPr>
          <w:rFonts w:eastAsia="Times New Roman"/>
          <w:b/>
          <w:bCs/>
          <w:snapToGrid w:val="0"/>
          <w:lang w:eastAsia="zh-CN"/>
        </w:rPr>
        <w:t xml:space="preserve">  Súčinnosť v procese verejného obstarávania </w:t>
      </w:r>
      <w:r w:rsidRPr="002147C1">
        <w:rPr>
          <w:rFonts w:eastAsia="Times New Roman"/>
          <w:bCs/>
          <w:snapToGrid w:val="0"/>
          <w:lang w:eastAsia="zh-CN"/>
        </w:rPr>
        <w:t xml:space="preserve">na </w:t>
      </w:r>
      <w:r w:rsidR="002147C1">
        <w:rPr>
          <w:rFonts w:eastAsia="Times New Roman"/>
          <w:bCs/>
          <w:snapToGrid w:val="0"/>
          <w:lang w:eastAsia="zh-CN"/>
        </w:rPr>
        <w:t xml:space="preserve">výber zhotoviteľa </w:t>
      </w:r>
      <w:r w:rsidRPr="002147C1">
        <w:rPr>
          <w:rFonts w:eastAsia="Times New Roman"/>
          <w:bCs/>
          <w:snapToGrid w:val="0"/>
          <w:lang w:eastAsia="zh-CN"/>
        </w:rPr>
        <w:t>stavebných prác</w:t>
      </w:r>
      <w:r w:rsidRPr="0048511E">
        <w:rPr>
          <w:rFonts w:eastAsia="Times New Roman"/>
          <w:snapToGrid w:val="0"/>
          <w:lang w:eastAsia="zh-CN"/>
        </w:rPr>
        <w:t xml:space="preserve"> </w:t>
      </w:r>
      <w:r w:rsidR="0092572D">
        <w:rPr>
          <w:rFonts w:eastAsia="Times New Roman"/>
          <w:snapToGrid w:val="0"/>
          <w:lang w:eastAsia="zh-CN"/>
        </w:rPr>
        <w:t>/</w:t>
      </w:r>
      <w:r w:rsidRPr="0048511E">
        <w:rPr>
          <w:rFonts w:eastAsia="Times New Roman"/>
          <w:snapToGrid w:val="0"/>
          <w:lang w:eastAsia="zh-CN"/>
        </w:rPr>
        <w:t>ak to bude</w:t>
      </w:r>
      <w:r w:rsidR="0048511E" w:rsidRPr="0048511E">
        <w:rPr>
          <w:rFonts w:eastAsia="Times New Roman"/>
          <w:snapToGrid w:val="0"/>
          <w:lang w:eastAsia="zh-CN"/>
        </w:rPr>
        <w:t xml:space="preserve"> </w:t>
      </w:r>
      <w:r w:rsidRPr="0048511E">
        <w:rPr>
          <w:rFonts w:eastAsia="Times New Roman"/>
          <w:b/>
          <w:bCs/>
          <w:snapToGrid w:val="0"/>
          <w:lang w:eastAsia="zh-CN"/>
        </w:rPr>
        <w:t xml:space="preserve">  </w:t>
      </w:r>
      <w:r w:rsidRPr="0048511E">
        <w:rPr>
          <w:rFonts w:eastAsia="Times New Roman"/>
          <w:snapToGrid w:val="0"/>
          <w:lang w:eastAsia="zh-CN"/>
        </w:rPr>
        <w:t>potrebné</w:t>
      </w:r>
      <w:r w:rsidR="0092572D">
        <w:rPr>
          <w:rFonts w:eastAsia="Times New Roman"/>
          <w:snapToGrid w:val="0"/>
          <w:lang w:eastAsia="zh-CN"/>
        </w:rPr>
        <w:t>/</w:t>
      </w:r>
      <w:r w:rsidRPr="0048511E">
        <w:rPr>
          <w:rFonts w:eastAsia="Times New Roman"/>
          <w:snapToGrid w:val="0"/>
          <w:lang w:eastAsia="zh-CN"/>
        </w:rPr>
        <w:t xml:space="preserve"> </w:t>
      </w:r>
      <w:r w:rsidRPr="0048511E">
        <w:rPr>
          <w:rFonts w:eastAsia="Times New Roman"/>
          <w:b/>
          <w:lang w:eastAsia="zh-CN"/>
        </w:rPr>
        <w:t>pre 1.2.2.</w:t>
      </w:r>
    </w:p>
    <w:p w14:paraId="43444D50" w14:textId="5EBAA92D" w:rsidR="009D33EC" w:rsidRPr="0048511E"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b/>
          <w:lang w:eastAsia="zh-CN"/>
        </w:rPr>
      </w:pPr>
      <w:r w:rsidRPr="0048511E">
        <w:rPr>
          <w:rFonts w:eastAsia="Times New Roman"/>
          <w:b/>
          <w:bCs/>
          <w:lang w:eastAsia="zh-CN"/>
        </w:rPr>
        <w:t xml:space="preserve">  Súčinnosť pri realizácii diela </w:t>
      </w:r>
      <w:r w:rsidRPr="0048511E">
        <w:rPr>
          <w:rFonts w:eastAsia="Times New Roman"/>
          <w:lang w:eastAsia="zh-CN"/>
        </w:rPr>
        <w:t xml:space="preserve">ak bude predmetom </w:t>
      </w:r>
      <w:r w:rsidRPr="0048511E">
        <w:rPr>
          <w:rFonts w:eastAsia="Times New Roman"/>
          <w:b/>
          <w:bCs/>
          <w:lang w:eastAsia="zh-CN"/>
        </w:rPr>
        <w:t>žiadosti o</w:t>
      </w:r>
      <w:r w:rsidRPr="0048511E">
        <w:rPr>
          <w:rFonts w:eastAsia="Times New Roman"/>
          <w:lang w:eastAsia="zh-CN"/>
        </w:rPr>
        <w:t xml:space="preserve"> </w:t>
      </w:r>
      <w:r w:rsidRPr="0048511E">
        <w:rPr>
          <w:rFonts w:eastAsia="Times New Roman"/>
          <w:b/>
          <w:bCs/>
          <w:snapToGrid w:val="0"/>
          <w:lang w:eastAsia="zh-CN"/>
        </w:rPr>
        <w:t>nenávratný finančný</w:t>
      </w:r>
      <w:r w:rsidR="0048511E" w:rsidRPr="0048511E">
        <w:rPr>
          <w:rFonts w:eastAsia="Times New Roman"/>
          <w:b/>
          <w:bCs/>
          <w:snapToGrid w:val="0"/>
          <w:lang w:eastAsia="zh-CN"/>
        </w:rPr>
        <w:t xml:space="preserve"> </w:t>
      </w:r>
      <w:r w:rsidRPr="0048511E">
        <w:rPr>
          <w:rFonts w:eastAsia="Times New Roman"/>
          <w:b/>
          <w:bCs/>
          <w:lang w:eastAsia="zh-CN"/>
        </w:rPr>
        <w:t xml:space="preserve">  </w:t>
      </w:r>
      <w:r w:rsidRPr="0048511E">
        <w:rPr>
          <w:rFonts w:eastAsia="Times New Roman"/>
          <w:b/>
          <w:bCs/>
          <w:snapToGrid w:val="0"/>
          <w:lang w:eastAsia="zh-CN"/>
        </w:rPr>
        <w:t>príspevok</w:t>
      </w:r>
      <w:r w:rsidRPr="0048511E">
        <w:rPr>
          <w:rFonts w:eastAsia="Times New Roman"/>
          <w:snapToGrid w:val="0"/>
          <w:lang w:eastAsia="zh-CN"/>
        </w:rPr>
        <w:t>/grant pre 1.2.2.</w:t>
      </w:r>
    </w:p>
    <w:p w14:paraId="2E56C51D" w14:textId="178A2ED7"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b/>
          <w:lang w:eastAsia="zh-CN"/>
        </w:rPr>
      </w:pPr>
      <w:r w:rsidRPr="009D33EC">
        <w:rPr>
          <w:rFonts w:eastAsia="Times New Roman"/>
          <w:b/>
          <w:lang w:eastAsia="zh-CN"/>
        </w:rPr>
        <w:t xml:space="preserve"> Výkon odborného autorského dohľadu </w:t>
      </w:r>
      <w:r w:rsidR="0092572D">
        <w:rPr>
          <w:rFonts w:eastAsia="Times New Roman"/>
          <w:b/>
          <w:lang w:eastAsia="zh-CN"/>
        </w:rPr>
        <w:t xml:space="preserve">(OAD) </w:t>
      </w:r>
      <w:r w:rsidRPr="009D33EC">
        <w:rPr>
          <w:rFonts w:eastAsia="Times New Roman"/>
          <w:b/>
          <w:lang w:eastAsia="zh-CN"/>
        </w:rPr>
        <w:t>počas realizácie stavby pre 1.2.2.</w:t>
      </w:r>
    </w:p>
    <w:p w14:paraId="51D4B536" w14:textId="1E3CFDC1"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b/>
          <w:lang w:eastAsia="zh-CN"/>
        </w:rPr>
      </w:pPr>
      <w:r w:rsidRPr="009D33EC">
        <w:rPr>
          <w:rFonts w:eastAsia="Times New Roman"/>
          <w:b/>
          <w:lang w:eastAsia="zh-CN"/>
        </w:rPr>
        <w:t>Projekt rozvojovej starostlivosti pre 1.2.2. na 10 rokov</w:t>
      </w:r>
    </w:p>
    <w:p w14:paraId="6838C3FD" w14:textId="77777777" w:rsidR="009D33EC" w:rsidRPr="009D33EC" w:rsidRDefault="009D33EC" w:rsidP="009D33EC">
      <w:pPr>
        <w:widowControl w:val="0"/>
        <w:tabs>
          <w:tab w:val="left" w:pos="567"/>
          <w:tab w:val="left" w:pos="3456"/>
          <w:tab w:val="left" w:pos="4608"/>
          <w:tab w:val="left" w:pos="5760"/>
          <w:tab w:val="left" w:pos="6912"/>
          <w:tab w:val="left" w:pos="8064"/>
        </w:tabs>
        <w:suppressAutoHyphens/>
        <w:ind w:right="142"/>
        <w:jc w:val="both"/>
        <w:rPr>
          <w:rFonts w:eastAsia="Times New Roman"/>
          <w:lang w:eastAsia="zh-CN"/>
        </w:rPr>
      </w:pPr>
    </w:p>
    <w:p w14:paraId="64C3A5E9" w14:textId="77777777" w:rsidR="009D33EC" w:rsidRPr="009D33EC" w:rsidRDefault="009D33EC" w:rsidP="009D33EC">
      <w:pPr>
        <w:widowControl w:val="0"/>
        <w:tabs>
          <w:tab w:val="left" w:pos="567"/>
          <w:tab w:val="left" w:pos="3456"/>
          <w:tab w:val="left" w:pos="4608"/>
          <w:tab w:val="left" w:pos="5760"/>
          <w:tab w:val="left" w:pos="6912"/>
          <w:tab w:val="left" w:pos="8064"/>
        </w:tabs>
        <w:suppressAutoHyphens/>
        <w:ind w:right="142"/>
        <w:jc w:val="both"/>
        <w:rPr>
          <w:rFonts w:eastAsia="Times New Roman"/>
          <w:lang w:eastAsia="zh-CN"/>
        </w:rPr>
      </w:pPr>
      <w:r w:rsidRPr="009D33EC">
        <w:rPr>
          <w:rFonts w:eastAsia="Times New Roman"/>
          <w:lang w:eastAsia="zh-CN"/>
        </w:rPr>
        <w:lastRenderedPageBreak/>
        <w:t>Projektová dokumentácia bude vypracovaná v slovenskom jazyku v doporučenom rozsahu UNIKA, aktuálny Sadzobník pre navrhovanie ponukových cien projektových prác a inžinierskych činností a  v zmysle platných ustanovení stavebného zákona v znení noviel a doplnkov a ďalších súvisiacich predpisov a príslušných STN.</w:t>
      </w:r>
    </w:p>
    <w:p w14:paraId="40C0D627" w14:textId="77777777" w:rsidR="009D33EC" w:rsidRPr="009D33EC" w:rsidRDefault="009D33EC" w:rsidP="009D33EC">
      <w:pPr>
        <w:widowControl w:val="0"/>
        <w:tabs>
          <w:tab w:val="left" w:pos="567"/>
          <w:tab w:val="left" w:pos="3456"/>
          <w:tab w:val="left" w:pos="4608"/>
          <w:tab w:val="left" w:pos="5760"/>
          <w:tab w:val="left" w:pos="6912"/>
          <w:tab w:val="left" w:pos="8064"/>
        </w:tabs>
        <w:suppressAutoHyphens/>
        <w:ind w:right="142"/>
        <w:jc w:val="both"/>
        <w:rPr>
          <w:rFonts w:eastAsia="Times New Roman"/>
          <w:lang w:eastAsia="zh-CN"/>
        </w:rPr>
      </w:pPr>
    </w:p>
    <w:p w14:paraId="40E46F55" w14:textId="77777777" w:rsidR="009D33EC" w:rsidRPr="009D33EC" w:rsidRDefault="009D33EC" w:rsidP="000138D7">
      <w:pPr>
        <w:pStyle w:val="Text"/>
        <w:numPr>
          <w:ilvl w:val="0"/>
          <w:numId w:val="49"/>
        </w:numPr>
        <w:suppressAutoHyphens/>
        <w:spacing w:before="0" w:line="240" w:lineRule="auto"/>
        <w:ind w:left="284" w:hanging="284"/>
        <w:rPr>
          <w:rFonts w:ascii="Calibri" w:hAnsi="Calibri" w:cs="Calibri"/>
          <w:sz w:val="22"/>
          <w:szCs w:val="22"/>
          <w:u w:val="single"/>
        </w:rPr>
      </w:pPr>
      <w:r w:rsidRPr="009D33EC">
        <w:rPr>
          <w:rFonts w:ascii="Calibri" w:hAnsi="Calibri" w:cs="Calibri"/>
          <w:b/>
          <w:sz w:val="22"/>
          <w:szCs w:val="22"/>
          <w:u w:val="single"/>
        </w:rPr>
        <w:t>STRUČNÝ POPIS PREDMETU ZÁKAZKY</w:t>
      </w:r>
    </w:p>
    <w:p w14:paraId="2AE63F6E"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caps/>
          <w:sz w:val="22"/>
          <w:szCs w:val="22"/>
        </w:rPr>
      </w:pPr>
      <w:r w:rsidRPr="009D33EC">
        <w:rPr>
          <w:rFonts w:ascii="Calibri" w:hAnsi="Calibri" w:cs="Calibri"/>
          <w:b/>
          <w:caps/>
          <w:sz w:val="22"/>
          <w:szCs w:val="22"/>
        </w:rPr>
        <w:t>Vymedzenie územia</w:t>
      </w:r>
    </w:p>
    <w:p w14:paraId="5E1C29D0" w14:textId="77777777"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lang w:eastAsia="sk-SK"/>
        </w:rPr>
      </w:pPr>
      <w:r w:rsidRPr="009D33EC">
        <w:rPr>
          <w:rFonts w:ascii="Calibri" w:hAnsi="Calibri" w:cs="Calibri"/>
          <w:sz w:val="22"/>
          <w:szCs w:val="22"/>
          <w:lang w:eastAsia="sk-SK"/>
        </w:rPr>
        <w:t xml:space="preserve">V mestskej časti Trnava sever medzi Cukrovou ulicou, vodným tokom Trnávka a severným obchvatom sa nachádza cca 37,34 ha rozvojových plôch poľnohospodársky využívanej ornej pôdy. </w:t>
      </w:r>
    </w:p>
    <w:p w14:paraId="4ADCC4B3" w14:textId="4CCA7F5E"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lang w:eastAsia="sk-SK"/>
        </w:rPr>
      </w:pPr>
      <w:r w:rsidRPr="009D33EC">
        <w:rPr>
          <w:rFonts w:ascii="Calibri" w:hAnsi="Calibri" w:cs="Calibri"/>
          <w:sz w:val="22"/>
          <w:szCs w:val="22"/>
          <w:lang w:eastAsia="sk-SK"/>
        </w:rPr>
        <w:t>Záujmové územie Kravského pasienka o výmere cca 8,42 ha je časťou týchto rozvojových plôch na JZ strane. Plocha Kravského pasienka je</w:t>
      </w:r>
      <w:r w:rsidRPr="009D33EC">
        <w:rPr>
          <w:rFonts w:ascii="Calibri" w:hAnsi="Calibri" w:cs="Calibri"/>
          <w:sz w:val="22"/>
          <w:szCs w:val="22"/>
        </w:rPr>
        <w:t xml:space="preserve"> trojuholníkového tvaru, zo západnej strany je lemovaná vodným tokom Trnávka a miestnou komunikáciou pre cyklistov a peších; z južnej, východnej a severnej strany líniovým </w:t>
      </w:r>
      <w:proofErr w:type="spellStart"/>
      <w:r w:rsidRPr="009D33EC">
        <w:rPr>
          <w:rFonts w:ascii="Calibri" w:hAnsi="Calibri" w:cs="Calibri"/>
          <w:sz w:val="22"/>
          <w:szCs w:val="22"/>
        </w:rPr>
        <w:t>drevinným</w:t>
      </w:r>
      <w:proofErr w:type="spellEnd"/>
      <w:r w:rsidRPr="009D33EC">
        <w:rPr>
          <w:rFonts w:ascii="Calibri" w:hAnsi="Calibri" w:cs="Calibri"/>
          <w:sz w:val="22"/>
          <w:szCs w:val="22"/>
        </w:rPr>
        <w:t xml:space="preserve"> spoločenstvom stromov a krov, ktorý pozemok oddeľuje od podnikateľskej a IBV zástavby a  ornej pôdy. Pozemok je využívaný na poľnohospodárske účely.</w:t>
      </w:r>
    </w:p>
    <w:p w14:paraId="5AB3C722"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caps/>
          <w:sz w:val="22"/>
          <w:szCs w:val="22"/>
        </w:rPr>
      </w:pPr>
      <w:r w:rsidRPr="009D33EC">
        <w:rPr>
          <w:rFonts w:ascii="Calibri" w:hAnsi="Calibri" w:cs="Calibri"/>
          <w:b/>
          <w:caps/>
          <w:sz w:val="22"/>
          <w:szCs w:val="22"/>
        </w:rPr>
        <w:t>Hranica riešeného územia a širšie vzťahy</w:t>
      </w:r>
    </w:p>
    <w:p w14:paraId="3DEB3B65" w14:textId="2F160613" w:rsidR="009D33EC" w:rsidRPr="009D33EC" w:rsidRDefault="009D33EC" w:rsidP="005A3CAB">
      <w:pPr>
        <w:pStyle w:val="Text"/>
        <w:widowControl w:val="0"/>
        <w:tabs>
          <w:tab w:val="left" w:pos="426"/>
          <w:tab w:val="left" w:pos="2304"/>
          <w:tab w:val="left" w:pos="3456"/>
          <w:tab w:val="left" w:pos="4608"/>
          <w:tab w:val="left" w:pos="5760"/>
          <w:tab w:val="left" w:pos="6912"/>
          <w:tab w:val="left" w:pos="8064"/>
        </w:tabs>
        <w:spacing w:before="0" w:line="240" w:lineRule="auto"/>
        <w:ind w:left="426" w:right="142"/>
        <w:rPr>
          <w:rFonts w:ascii="Calibri" w:hAnsi="Calibri" w:cs="Calibri"/>
          <w:sz w:val="22"/>
          <w:szCs w:val="22"/>
        </w:rPr>
      </w:pPr>
      <w:r w:rsidRPr="009D33EC">
        <w:rPr>
          <w:rFonts w:ascii="Calibri" w:hAnsi="Calibri" w:cs="Calibri"/>
          <w:sz w:val="22"/>
          <w:szCs w:val="22"/>
        </w:rPr>
        <w:t xml:space="preserve">V Prílohe č. </w:t>
      </w:r>
      <w:r w:rsidR="008C0BF7">
        <w:rPr>
          <w:rFonts w:ascii="Calibri" w:hAnsi="Calibri" w:cs="Calibri"/>
          <w:sz w:val="22"/>
          <w:szCs w:val="22"/>
        </w:rPr>
        <w:t>1</w:t>
      </w:r>
      <w:r w:rsidRPr="009D33EC">
        <w:rPr>
          <w:rFonts w:ascii="Calibri" w:hAnsi="Calibri" w:cs="Calibri"/>
          <w:sz w:val="22"/>
          <w:szCs w:val="22"/>
        </w:rPr>
        <w:t xml:space="preserve"> je znázornená hranica širších vzťahov pre spracovanie </w:t>
      </w:r>
      <w:proofErr w:type="spellStart"/>
      <w:r w:rsidRPr="009D33EC">
        <w:rPr>
          <w:rFonts w:ascii="Calibri" w:hAnsi="Calibri" w:cs="Calibri"/>
          <w:sz w:val="22"/>
          <w:szCs w:val="22"/>
        </w:rPr>
        <w:t>krajinno</w:t>
      </w:r>
      <w:proofErr w:type="spellEnd"/>
      <w:r w:rsidRPr="009D33EC">
        <w:rPr>
          <w:rFonts w:ascii="Calibri" w:hAnsi="Calibri" w:cs="Calibri"/>
          <w:sz w:val="22"/>
          <w:szCs w:val="22"/>
        </w:rPr>
        <w:t xml:space="preserve">–architektonického konceptu (koncepčnej štúdie) Rozvojové územie krajiny </w:t>
      </w:r>
      <w:r w:rsidR="00F36D52">
        <w:rPr>
          <w:rFonts w:ascii="Calibri" w:hAnsi="Calibri" w:cs="Calibri"/>
          <w:sz w:val="22"/>
          <w:szCs w:val="22"/>
        </w:rPr>
        <w:t>–</w:t>
      </w:r>
      <w:r w:rsidRPr="009D33EC">
        <w:rPr>
          <w:rFonts w:ascii="Calibri" w:hAnsi="Calibri" w:cs="Calibri"/>
          <w:sz w:val="22"/>
          <w:szCs w:val="22"/>
        </w:rPr>
        <w:t xml:space="preserve"> Trnava</w:t>
      </w:r>
      <w:r w:rsidR="00F36D52">
        <w:rPr>
          <w:rFonts w:ascii="Calibri" w:hAnsi="Calibri" w:cs="Calibri"/>
          <w:sz w:val="22"/>
          <w:szCs w:val="22"/>
        </w:rPr>
        <w:t xml:space="preserve"> </w:t>
      </w:r>
      <w:r w:rsidRPr="009D33EC">
        <w:rPr>
          <w:rFonts w:ascii="Calibri" w:hAnsi="Calibri" w:cs="Calibri"/>
          <w:sz w:val="22"/>
          <w:szCs w:val="22"/>
        </w:rPr>
        <w:t>sever podľa 1.2.1. a hranica riešeného územia Kravského pasienka pre spracovanie projektovej dokumentácie podľa 1.2.2. až 1.10.</w:t>
      </w:r>
    </w:p>
    <w:p w14:paraId="0A8BC9D9" w14:textId="77777777" w:rsidR="009D33EC" w:rsidRPr="00DE1E48"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rPr>
      </w:pPr>
      <w:r w:rsidRPr="00DE1E48">
        <w:rPr>
          <w:rFonts w:ascii="Calibri" w:hAnsi="Calibri" w:cs="Calibri"/>
          <w:sz w:val="22"/>
          <w:szCs w:val="22"/>
        </w:rPr>
        <w:t>Výmera riešeného územia podľa 1.2.2.: cca 84 200 m2.</w:t>
      </w:r>
    </w:p>
    <w:p w14:paraId="2606CE53"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caps/>
          <w:sz w:val="22"/>
          <w:szCs w:val="22"/>
        </w:rPr>
      </w:pPr>
      <w:r w:rsidRPr="009D33EC">
        <w:rPr>
          <w:rFonts w:ascii="Calibri" w:hAnsi="Calibri" w:cs="Calibri"/>
          <w:b/>
          <w:caps/>
          <w:sz w:val="22"/>
          <w:szCs w:val="22"/>
        </w:rPr>
        <w:t xml:space="preserve">Súlad s územným plánom a rozpočtom mesta </w:t>
      </w:r>
    </w:p>
    <w:p w14:paraId="6E261B45" w14:textId="2808883A"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rPr>
      </w:pPr>
      <w:r w:rsidRPr="009D33EC">
        <w:rPr>
          <w:rFonts w:ascii="Calibri" w:hAnsi="Calibri" w:cs="Calibri"/>
          <w:sz w:val="22"/>
          <w:szCs w:val="22"/>
        </w:rPr>
        <w:t>Riešené územie sa nachádza v katastrálnom území (</w:t>
      </w:r>
      <w:proofErr w:type="spellStart"/>
      <w:r w:rsidRPr="009D33EC">
        <w:rPr>
          <w:rFonts w:ascii="Calibri" w:hAnsi="Calibri" w:cs="Calibri"/>
          <w:sz w:val="22"/>
          <w:szCs w:val="22"/>
        </w:rPr>
        <w:t>k.ú</w:t>
      </w:r>
      <w:proofErr w:type="spellEnd"/>
      <w:r w:rsidRPr="009D33EC">
        <w:rPr>
          <w:rFonts w:ascii="Calibri" w:hAnsi="Calibri" w:cs="Calibri"/>
          <w:sz w:val="22"/>
          <w:szCs w:val="22"/>
        </w:rPr>
        <w:t xml:space="preserve">.) Trnava, v urbanistickom obvode (UO) č. 24 – Rybník.  Z pohľadu územného plánu mesta Trnava patrí do bloku Z 01 </w:t>
      </w:r>
      <w:r w:rsidR="00DE1E48">
        <w:rPr>
          <w:rFonts w:ascii="Calibri" w:hAnsi="Calibri" w:cs="Calibri"/>
          <w:sz w:val="22"/>
          <w:szCs w:val="22"/>
        </w:rPr>
        <w:t>–</w:t>
      </w:r>
      <w:r w:rsidRPr="009D33EC">
        <w:rPr>
          <w:rFonts w:ascii="Calibri" w:hAnsi="Calibri" w:cs="Calibri"/>
          <w:sz w:val="22"/>
          <w:szCs w:val="22"/>
        </w:rPr>
        <w:t xml:space="preserve"> Plochy</w:t>
      </w:r>
      <w:r w:rsidR="00DE1E48">
        <w:rPr>
          <w:rFonts w:ascii="Calibri" w:hAnsi="Calibri" w:cs="Calibri"/>
          <w:sz w:val="22"/>
          <w:szCs w:val="22"/>
        </w:rPr>
        <w:t xml:space="preserve"> </w:t>
      </w:r>
      <w:r w:rsidRPr="009D33EC">
        <w:rPr>
          <w:rFonts w:ascii="Calibri" w:hAnsi="Calibri" w:cs="Calibri"/>
          <w:sz w:val="22"/>
          <w:szCs w:val="22"/>
        </w:rPr>
        <w:t xml:space="preserve">lesoparkov, to znamená, že územie je určené na budovanie prirodzene fungujúcich ekosystémov lesoparkov a lesov osobitného určenia a vodných ekosystémov, ktoré poskytujú ekosystémové služby, prínosy a úžitky. Súčasťou celkového rozvojového územia je aj </w:t>
      </w:r>
      <w:r w:rsidRPr="009D33EC">
        <w:rPr>
          <w:rFonts w:ascii="Calibri" w:hAnsi="Calibri" w:cs="Calibri"/>
          <w:sz w:val="22"/>
          <w:szCs w:val="22"/>
          <w:lang w:eastAsia="sk-SK"/>
        </w:rPr>
        <w:t xml:space="preserve">izolačná a sprievodná zeleň komunikácií (Z04.) </w:t>
      </w:r>
      <w:r w:rsidRPr="009D33EC">
        <w:rPr>
          <w:rFonts w:ascii="Calibri" w:hAnsi="Calibri" w:cs="Calibri"/>
          <w:sz w:val="22"/>
          <w:szCs w:val="22"/>
        </w:rPr>
        <w:t xml:space="preserve"> Projekt je v  súlade s  platným územným plánom mesta Trnava.</w:t>
      </w:r>
    </w:p>
    <w:p w14:paraId="28902245" w14:textId="77777777"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rPr>
      </w:pPr>
      <w:r w:rsidRPr="009D33EC">
        <w:rPr>
          <w:rFonts w:ascii="Calibri" w:hAnsi="Calibri" w:cs="Calibri"/>
          <w:sz w:val="22"/>
          <w:szCs w:val="22"/>
        </w:rPr>
        <w:t xml:space="preserve">V súčasnosti prebieha zmena územného plánu, v rámci ktorej bude doplnený aj regulatív Z 06 – Plochy krajinnej zelene, určujúci územie na vyváženú komplexnú  krajinu  rôznych typov biotopov.  </w:t>
      </w:r>
    </w:p>
    <w:p w14:paraId="7FC508B5" w14:textId="77777777" w:rsidR="009D33EC" w:rsidRPr="009D33EC" w:rsidRDefault="009D33EC" w:rsidP="005A3CAB">
      <w:pPr>
        <w:pStyle w:val="Text"/>
        <w:spacing w:before="0" w:line="240" w:lineRule="auto"/>
        <w:ind w:left="426"/>
        <w:jc w:val="left"/>
        <w:rPr>
          <w:rFonts w:ascii="Calibri" w:hAnsi="Calibri" w:cs="Calibri"/>
          <w:sz w:val="22"/>
          <w:szCs w:val="22"/>
        </w:rPr>
      </w:pPr>
      <w:r w:rsidRPr="009D33EC">
        <w:rPr>
          <w:rFonts w:ascii="Calibri" w:hAnsi="Calibri" w:cs="Calibri"/>
          <w:sz w:val="22"/>
          <w:szCs w:val="22"/>
        </w:rPr>
        <w:t>Projekt je zaradený a  schválený v rozpočte mesta na roky  2021 – 2023.</w:t>
      </w:r>
    </w:p>
    <w:p w14:paraId="2B0615B1"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caps/>
          <w:sz w:val="22"/>
          <w:szCs w:val="22"/>
        </w:rPr>
      </w:pPr>
      <w:r w:rsidRPr="009D33EC">
        <w:rPr>
          <w:rFonts w:ascii="Calibri" w:hAnsi="Calibri" w:cs="Calibri"/>
          <w:b/>
          <w:caps/>
          <w:sz w:val="22"/>
          <w:szCs w:val="22"/>
        </w:rPr>
        <w:t xml:space="preserve">Zámer mesta </w:t>
      </w:r>
    </w:p>
    <w:p w14:paraId="17EB0622" w14:textId="3AC4E8DA" w:rsidR="001F6321"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lang w:eastAsia="sk-SK"/>
        </w:rPr>
      </w:pPr>
      <w:r w:rsidRPr="009D33EC">
        <w:rPr>
          <w:rFonts w:ascii="Calibri" w:hAnsi="Calibri" w:cs="Calibri"/>
          <w:sz w:val="22"/>
          <w:szCs w:val="22"/>
          <w:lang w:eastAsia="sk-SK"/>
        </w:rPr>
        <w:t>Vzhľadom na nízku ekologickú stabilitu územia v </w:t>
      </w:r>
      <w:proofErr w:type="spellStart"/>
      <w:r w:rsidRPr="009D33EC">
        <w:rPr>
          <w:rFonts w:ascii="Calibri" w:hAnsi="Calibri" w:cs="Calibri"/>
          <w:sz w:val="22"/>
          <w:szCs w:val="22"/>
          <w:lang w:eastAsia="sk-SK"/>
        </w:rPr>
        <w:t>k.ú</w:t>
      </w:r>
      <w:proofErr w:type="spellEnd"/>
      <w:r w:rsidRPr="009D33EC">
        <w:rPr>
          <w:rFonts w:ascii="Calibri" w:hAnsi="Calibri" w:cs="Calibri"/>
          <w:sz w:val="22"/>
          <w:szCs w:val="22"/>
          <w:lang w:eastAsia="sk-SK"/>
        </w:rPr>
        <w:t>. Trnava a nutnosť adaptácie krajiny na klimatické zmeny má mesto zámer v  lokalite Kravský pasienok vytvoriť na ornej pôde prírode blízke biotopy, predovšetkým vodný, </w:t>
      </w:r>
      <w:proofErr w:type="spellStart"/>
      <w:r w:rsidRPr="009D33EC">
        <w:rPr>
          <w:rFonts w:ascii="Calibri" w:hAnsi="Calibri" w:cs="Calibri"/>
          <w:sz w:val="22"/>
          <w:szCs w:val="22"/>
          <w:lang w:eastAsia="sk-SK"/>
        </w:rPr>
        <w:t>mokraďný</w:t>
      </w:r>
      <w:proofErr w:type="spellEnd"/>
      <w:r w:rsidRPr="009D33EC">
        <w:rPr>
          <w:rFonts w:ascii="Calibri" w:hAnsi="Calibri" w:cs="Calibri"/>
          <w:sz w:val="22"/>
          <w:szCs w:val="22"/>
          <w:lang w:eastAsia="sk-SK"/>
        </w:rPr>
        <w:t>, lesný–lesoparkový, lúčny, trávnatý, podľa návrhu</w:t>
      </w:r>
      <w:r w:rsidR="001F6321">
        <w:rPr>
          <w:rFonts w:ascii="Calibri" w:hAnsi="Calibri" w:cs="Calibri"/>
          <w:sz w:val="22"/>
          <w:szCs w:val="22"/>
          <w:lang w:eastAsia="sk-SK"/>
        </w:rPr>
        <w:t xml:space="preserve"> </w:t>
      </w:r>
      <w:r w:rsidRPr="009D33EC">
        <w:rPr>
          <w:rFonts w:ascii="Calibri" w:hAnsi="Calibri" w:cs="Calibri"/>
          <w:sz w:val="22"/>
          <w:szCs w:val="22"/>
          <w:lang w:eastAsia="sk-SK"/>
        </w:rPr>
        <w:t>projektanta,  podmienok územia a podmienok strategických dokumentov mesta. </w:t>
      </w:r>
    </w:p>
    <w:p w14:paraId="7E1D1EAB" w14:textId="6BD2AF85"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lang w:eastAsia="sk-SK"/>
        </w:rPr>
      </w:pPr>
      <w:r w:rsidRPr="009D33EC">
        <w:rPr>
          <w:rFonts w:ascii="Calibri" w:hAnsi="Calibri" w:cs="Calibri"/>
          <w:sz w:val="22"/>
          <w:szCs w:val="22"/>
          <w:lang w:eastAsia="sk-SK"/>
        </w:rPr>
        <w:t xml:space="preserve">Na ploche Kravského pasienka o výmere cca 8,42 ha má vzniknúť veľkoplošná prírodná vodná plocha/plochy s prirodzenou samočistiacou schopnosťou a brehovým </w:t>
      </w:r>
      <w:proofErr w:type="spellStart"/>
      <w:r w:rsidRPr="009D33EC">
        <w:rPr>
          <w:rFonts w:ascii="Calibri" w:hAnsi="Calibri" w:cs="Calibri"/>
          <w:sz w:val="22"/>
          <w:szCs w:val="22"/>
          <w:lang w:eastAsia="sk-SK"/>
        </w:rPr>
        <w:t>litorálnym</w:t>
      </w:r>
      <w:proofErr w:type="spellEnd"/>
      <w:r w:rsidRPr="009D33EC">
        <w:rPr>
          <w:rFonts w:ascii="Calibri" w:hAnsi="Calibri" w:cs="Calibri"/>
          <w:sz w:val="22"/>
          <w:szCs w:val="22"/>
          <w:lang w:eastAsia="sk-SK"/>
        </w:rPr>
        <w:t xml:space="preserve"> pásmom,  podmienkami pre prírodné kúpanie, upravenými prístupmi k vode, pobytovými brehovými terasami a plážou a prírode blízkym okolím upraveným najmä stromovou a lúčnou plošnou vegetáciou. </w:t>
      </w:r>
    </w:p>
    <w:p w14:paraId="194E76A0" w14:textId="1479E629"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lang w:eastAsia="sk-SK"/>
        </w:rPr>
      </w:pPr>
      <w:r w:rsidRPr="009D33EC">
        <w:rPr>
          <w:rFonts w:ascii="Calibri" w:hAnsi="Calibri" w:cs="Calibri"/>
          <w:sz w:val="22"/>
          <w:szCs w:val="22"/>
          <w:lang w:eastAsia="sk-SK"/>
        </w:rPr>
        <w:t>Premena ornej pôdy v dotyku s urbanizovaným prostredím bude mať presah do širšieho rozvojového územia.  Preto  bude v prvom kroku v rámci koncepčnej štúdie „</w:t>
      </w:r>
      <w:r w:rsidRPr="009D33EC">
        <w:rPr>
          <w:rFonts w:ascii="Calibri" w:hAnsi="Calibri" w:cs="Calibri"/>
          <w:sz w:val="22"/>
          <w:szCs w:val="22"/>
        </w:rPr>
        <w:t xml:space="preserve">Rozvojové územie krajiny </w:t>
      </w:r>
      <w:r w:rsidR="001F6321">
        <w:rPr>
          <w:rFonts w:ascii="Calibri" w:hAnsi="Calibri" w:cs="Calibri"/>
          <w:sz w:val="22"/>
          <w:szCs w:val="22"/>
        </w:rPr>
        <w:t>–</w:t>
      </w:r>
      <w:r w:rsidRPr="009D33EC">
        <w:rPr>
          <w:rFonts w:ascii="Calibri" w:hAnsi="Calibri" w:cs="Calibri"/>
          <w:sz w:val="22"/>
          <w:szCs w:val="22"/>
        </w:rPr>
        <w:t xml:space="preserve"> Trnava</w:t>
      </w:r>
      <w:r w:rsidR="001F6321">
        <w:rPr>
          <w:rFonts w:ascii="Calibri" w:hAnsi="Calibri" w:cs="Calibri"/>
          <w:sz w:val="22"/>
          <w:szCs w:val="22"/>
        </w:rPr>
        <w:t xml:space="preserve"> </w:t>
      </w:r>
      <w:r w:rsidRPr="009D33EC">
        <w:rPr>
          <w:rFonts w:ascii="Calibri" w:hAnsi="Calibri" w:cs="Calibri"/>
          <w:sz w:val="22"/>
          <w:szCs w:val="22"/>
        </w:rPr>
        <w:t xml:space="preserve">sever“ </w:t>
      </w:r>
      <w:r w:rsidRPr="009D33EC">
        <w:rPr>
          <w:rFonts w:ascii="Calibri" w:hAnsi="Calibri" w:cs="Calibri"/>
          <w:sz w:val="22"/>
          <w:szCs w:val="22"/>
          <w:lang w:eastAsia="sk-SK"/>
        </w:rPr>
        <w:t>určené priestorovo-funkčné usporiadanie celého rozvojového územia na celkovej ploche cca 37,34 ha.  Na ňu nadviaže podrobné riešenie lokality Kravský pasienok na výmere 8,42 ha, ktorej súčasťou bude aj potrebná dopravná,  technická a prírodná relaxačná infraštruktúra a drobná architektúra.</w:t>
      </w:r>
    </w:p>
    <w:p w14:paraId="4335D291" w14:textId="77777777" w:rsidR="009D33EC" w:rsidRPr="009D33EC" w:rsidRDefault="009D33EC" w:rsidP="009D33EC">
      <w:pPr>
        <w:pStyle w:val="Text"/>
        <w:widowControl w:val="0"/>
        <w:tabs>
          <w:tab w:val="left" w:pos="709"/>
          <w:tab w:val="left" w:pos="3456"/>
          <w:tab w:val="left" w:pos="4608"/>
          <w:tab w:val="left" w:pos="5760"/>
          <w:tab w:val="left" w:pos="6912"/>
          <w:tab w:val="left" w:pos="8064"/>
        </w:tabs>
        <w:spacing w:before="0" w:line="240" w:lineRule="auto"/>
        <w:ind w:right="142"/>
        <w:rPr>
          <w:rFonts w:ascii="Calibri" w:hAnsi="Calibri" w:cs="Calibri"/>
          <w:sz w:val="22"/>
          <w:szCs w:val="22"/>
        </w:rPr>
      </w:pPr>
      <w:r w:rsidRPr="009D33EC">
        <w:rPr>
          <w:rFonts w:ascii="Calibri" w:hAnsi="Calibri" w:cs="Calibri"/>
          <w:b/>
          <w:bCs/>
          <w:color w:val="000000"/>
          <w:sz w:val="22"/>
          <w:szCs w:val="22"/>
          <w:lang w:eastAsia="sk-SK"/>
        </w:rPr>
        <w:t>Projekt musí prispieť k riešeniu nasledovných problémov v oblasti životného prostredia</w:t>
      </w:r>
      <w:r w:rsidRPr="009D33EC">
        <w:rPr>
          <w:rFonts w:ascii="Calibri" w:hAnsi="Calibri" w:cs="Calibri"/>
          <w:color w:val="000000"/>
          <w:sz w:val="22"/>
          <w:szCs w:val="22"/>
          <w:lang w:eastAsia="sk-SK"/>
        </w:rPr>
        <w:t xml:space="preserve">: </w:t>
      </w:r>
    </w:p>
    <w:p w14:paraId="02DBEE8E" w14:textId="77777777"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lang w:eastAsia="sk-SK"/>
        </w:rPr>
      </w:pPr>
      <w:r w:rsidRPr="009D33EC">
        <w:rPr>
          <w:rFonts w:ascii="Calibri" w:hAnsi="Calibri" w:cs="Calibri"/>
          <w:sz w:val="22"/>
          <w:szCs w:val="22"/>
          <w:lang w:eastAsia="sk-SK"/>
        </w:rPr>
        <w:t xml:space="preserve">Až 80 % výmery administratívneho územia mesta Trnava je tvorených ekologicky nestabilnými prvkami a územie je charakterizované veľmi nízkou biodiverzitou a priestorovou ekologickou </w:t>
      </w:r>
      <w:r w:rsidRPr="009D33EC">
        <w:rPr>
          <w:rFonts w:ascii="Calibri" w:hAnsi="Calibri" w:cs="Calibri"/>
          <w:sz w:val="22"/>
          <w:szCs w:val="22"/>
          <w:lang w:eastAsia="sk-SK"/>
        </w:rPr>
        <w:lastRenderedPageBreak/>
        <w:t xml:space="preserve">stabilitou. Z tejto skutočnosti vyplývajú hlavné environmentálne problémy v území súvisiace s plošným znečistením pôdy a podzemných vôd a s intenzívnou veternou a lokálnou vodnou eróziou. </w:t>
      </w:r>
    </w:p>
    <w:p w14:paraId="4A5B63F3" w14:textId="77777777"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lang w:eastAsia="sk-SK"/>
        </w:rPr>
      </w:pPr>
      <w:r w:rsidRPr="009D33EC">
        <w:rPr>
          <w:rFonts w:ascii="Calibri" w:hAnsi="Calibri" w:cs="Calibri"/>
          <w:sz w:val="22"/>
          <w:szCs w:val="22"/>
          <w:lang w:eastAsia="sk-SK"/>
        </w:rPr>
        <w:t>Výrazné negatívne prejavy zmeny klímy s dopadom najmä na zvýšenie počtu viacdenných vĺn horúčav, dlhotrvajúce obdobia sucha, zvýšený nedostatok vody vo vrchnej vrstve pôdy, erózia povrchu pôdy, ktorá je reálna pri celkove vyššej prirodzenej veternosti.</w:t>
      </w:r>
    </w:p>
    <w:p w14:paraId="2F163B1F" w14:textId="77777777"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lang w:eastAsia="sk-SK"/>
        </w:rPr>
        <w:t>V meste Trnava je alarmujúci deficit plôch verejne dostupných lesoparkov a plôch rekreačného zázemia. Mesto p</w:t>
      </w:r>
      <w:r w:rsidRPr="009D33EC">
        <w:rPr>
          <w:rFonts w:ascii="Calibri" w:hAnsi="Calibri" w:cs="Calibri"/>
          <w:sz w:val="22"/>
          <w:szCs w:val="22"/>
        </w:rPr>
        <w:t>erspektívne získa kvalitnú vyváženú krajinu s mnohorakými ekosystémovými a rekreačnými službami na severnej strane katastrálneho územia.</w:t>
      </w:r>
    </w:p>
    <w:p w14:paraId="02E6D694" w14:textId="77777777" w:rsidR="009D33EC" w:rsidRPr="009D33EC" w:rsidRDefault="009D33EC" w:rsidP="00964730">
      <w:pPr>
        <w:contextualSpacing/>
        <w:jc w:val="both"/>
        <w:rPr>
          <w:b/>
          <w:bCs/>
        </w:rPr>
      </w:pPr>
      <w:r w:rsidRPr="009D33EC">
        <w:rPr>
          <w:b/>
          <w:bCs/>
        </w:rPr>
        <w:t>Očakávané výsledky projektu:</w:t>
      </w:r>
    </w:p>
    <w:p w14:paraId="6CC295B9" w14:textId="25B07C11"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Zvýšenie podielu prírode blízkych ekosystémov s udržateľným manažmentom zrážkovej vody v ekologicky nestabilnej poľnohospodárskej krajine</w:t>
      </w:r>
      <w:r w:rsidR="001905CC">
        <w:rPr>
          <w:rFonts w:ascii="Calibri" w:hAnsi="Calibri" w:cs="Calibri"/>
          <w:sz w:val="22"/>
          <w:szCs w:val="22"/>
        </w:rPr>
        <w:t>.</w:t>
      </w:r>
      <w:r w:rsidRPr="009D33EC">
        <w:rPr>
          <w:rFonts w:ascii="Calibri" w:hAnsi="Calibri" w:cs="Calibri"/>
          <w:sz w:val="22"/>
          <w:szCs w:val="22"/>
        </w:rPr>
        <w:t xml:space="preserve"> </w:t>
      </w:r>
    </w:p>
    <w:p w14:paraId="7FF6CF9E" w14:textId="7E946E0A"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Zníženie zraniteľnosti územia klimatickými rizikami prostredníctvom realizácie adaptačných opatrení a obnovou retenčnej schopnosti pôvodnej poľnohospodárskej krajiny</w:t>
      </w:r>
      <w:r w:rsidR="001905CC">
        <w:rPr>
          <w:rFonts w:ascii="Calibri" w:hAnsi="Calibri" w:cs="Calibri"/>
          <w:sz w:val="22"/>
          <w:szCs w:val="22"/>
        </w:rPr>
        <w:t>.</w:t>
      </w:r>
      <w:r w:rsidRPr="009D33EC">
        <w:rPr>
          <w:rFonts w:ascii="Calibri" w:hAnsi="Calibri" w:cs="Calibri"/>
          <w:sz w:val="22"/>
          <w:szCs w:val="22"/>
        </w:rPr>
        <w:t xml:space="preserve"> </w:t>
      </w:r>
    </w:p>
    <w:p w14:paraId="3A87E971" w14:textId="42A8DACD"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Zvýšenie podielu ochladzovacích prvkov v</w:t>
      </w:r>
      <w:r w:rsidR="001905CC">
        <w:rPr>
          <w:rFonts w:ascii="Calibri" w:hAnsi="Calibri" w:cs="Calibri"/>
          <w:sz w:val="22"/>
          <w:szCs w:val="22"/>
        </w:rPr>
        <w:t> </w:t>
      </w:r>
      <w:r w:rsidRPr="009D33EC">
        <w:rPr>
          <w:rFonts w:ascii="Calibri" w:hAnsi="Calibri" w:cs="Calibri"/>
          <w:sz w:val="22"/>
          <w:szCs w:val="22"/>
        </w:rPr>
        <w:t>území</w:t>
      </w:r>
      <w:r w:rsidR="001905CC">
        <w:rPr>
          <w:rFonts w:ascii="Calibri" w:hAnsi="Calibri" w:cs="Calibri"/>
          <w:sz w:val="22"/>
          <w:szCs w:val="22"/>
        </w:rPr>
        <w:t>.</w:t>
      </w:r>
    </w:p>
    <w:p w14:paraId="0B13766F" w14:textId="1C5E79D2"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Zvýšenie množstva zadržaných vôd v</w:t>
      </w:r>
      <w:r w:rsidR="001905CC">
        <w:rPr>
          <w:rFonts w:ascii="Calibri" w:hAnsi="Calibri" w:cs="Calibri"/>
          <w:sz w:val="22"/>
          <w:szCs w:val="22"/>
        </w:rPr>
        <w:t> </w:t>
      </w:r>
      <w:r w:rsidRPr="009D33EC">
        <w:rPr>
          <w:rFonts w:ascii="Calibri" w:hAnsi="Calibri" w:cs="Calibri"/>
          <w:sz w:val="22"/>
          <w:szCs w:val="22"/>
        </w:rPr>
        <w:t>území</w:t>
      </w:r>
      <w:r w:rsidR="001905CC">
        <w:rPr>
          <w:rFonts w:ascii="Calibri" w:hAnsi="Calibri" w:cs="Calibri"/>
          <w:sz w:val="22"/>
          <w:szCs w:val="22"/>
        </w:rPr>
        <w:t>.</w:t>
      </w:r>
    </w:p>
    <w:p w14:paraId="04B346C3" w14:textId="6F7439B7"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Zníženie povodňového rizika na nižších častiach toku</w:t>
      </w:r>
      <w:r w:rsidR="001905CC">
        <w:rPr>
          <w:rFonts w:ascii="Calibri" w:hAnsi="Calibri" w:cs="Calibri"/>
          <w:sz w:val="22"/>
          <w:szCs w:val="22"/>
        </w:rPr>
        <w:t>.</w:t>
      </w:r>
      <w:r w:rsidRPr="009D33EC">
        <w:rPr>
          <w:rFonts w:ascii="Calibri" w:hAnsi="Calibri" w:cs="Calibri"/>
          <w:sz w:val="22"/>
          <w:szCs w:val="22"/>
        </w:rPr>
        <w:t xml:space="preserve"> </w:t>
      </w:r>
    </w:p>
    <w:p w14:paraId="6CAE506C" w14:textId="58D705CF"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Zvýšenie biodiverzity a ekologickej stability územia</w:t>
      </w:r>
      <w:r w:rsidR="001905CC">
        <w:rPr>
          <w:rFonts w:ascii="Calibri" w:hAnsi="Calibri" w:cs="Calibri"/>
          <w:sz w:val="22"/>
          <w:szCs w:val="22"/>
        </w:rPr>
        <w:t>.</w:t>
      </w:r>
    </w:p>
    <w:p w14:paraId="7650382A" w14:textId="3F507A7B"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Zlepšenie kvality životného prostredia a kvality života obyvateľstva zavedením efektívneho a harmonizovaného využívania ekosystémových služieb v</w:t>
      </w:r>
      <w:r w:rsidR="001905CC">
        <w:rPr>
          <w:rFonts w:ascii="Calibri" w:hAnsi="Calibri" w:cs="Calibri"/>
          <w:sz w:val="22"/>
          <w:szCs w:val="22"/>
        </w:rPr>
        <w:t> </w:t>
      </w:r>
      <w:r w:rsidRPr="009D33EC">
        <w:rPr>
          <w:rFonts w:ascii="Calibri" w:hAnsi="Calibri" w:cs="Calibri"/>
          <w:sz w:val="22"/>
          <w:szCs w:val="22"/>
        </w:rPr>
        <w:t>území</w:t>
      </w:r>
      <w:r w:rsidR="001905CC">
        <w:rPr>
          <w:rFonts w:ascii="Calibri" w:hAnsi="Calibri" w:cs="Calibri"/>
          <w:sz w:val="22"/>
          <w:szCs w:val="22"/>
        </w:rPr>
        <w:t>.</w:t>
      </w:r>
    </w:p>
    <w:p w14:paraId="7E87AA0D" w14:textId="77777777"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Zníženie deficitu  rekreačných zón v </w:t>
      </w:r>
      <w:proofErr w:type="spellStart"/>
      <w:r w:rsidRPr="009D33EC">
        <w:rPr>
          <w:rFonts w:ascii="Calibri" w:hAnsi="Calibri" w:cs="Calibri"/>
          <w:sz w:val="22"/>
          <w:szCs w:val="22"/>
        </w:rPr>
        <w:t>k.ú</w:t>
      </w:r>
      <w:proofErr w:type="spellEnd"/>
      <w:r w:rsidRPr="009D33EC">
        <w:rPr>
          <w:rFonts w:ascii="Calibri" w:hAnsi="Calibri" w:cs="Calibri"/>
          <w:sz w:val="22"/>
          <w:szCs w:val="22"/>
        </w:rPr>
        <w:t xml:space="preserve">. Trnava. </w:t>
      </w:r>
    </w:p>
    <w:p w14:paraId="3593AC3C" w14:textId="77777777" w:rsidR="009D33EC" w:rsidRPr="009D33EC" w:rsidRDefault="009D33EC" w:rsidP="009D33EC">
      <w:pPr>
        <w:pStyle w:val="Text"/>
        <w:widowControl w:val="0"/>
        <w:tabs>
          <w:tab w:val="left" w:pos="709"/>
          <w:tab w:val="left" w:pos="3456"/>
          <w:tab w:val="left" w:pos="4608"/>
          <w:tab w:val="left" w:pos="5760"/>
          <w:tab w:val="left" w:pos="6912"/>
          <w:tab w:val="left" w:pos="8064"/>
        </w:tabs>
        <w:spacing w:before="0" w:line="240" w:lineRule="auto"/>
        <w:ind w:right="142"/>
        <w:rPr>
          <w:rFonts w:ascii="Calibri" w:hAnsi="Calibri" w:cs="Calibri"/>
          <w:sz w:val="22"/>
          <w:szCs w:val="22"/>
          <w:lang w:eastAsia="sk-SK"/>
        </w:rPr>
      </w:pPr>
    </w:p>
    <w:p w14:paraId="7D4348D8" w14:textId="77777777" w:rsidR="009D33EC" w:rsidRPr="00295854" w:rsidRDefault="009D33EC" w:rsidP="000138D7">
      <w:pPr>
        <w:pStyle w:val="Text"/>
        <w:numPr>
          <w:ilvl w:val="0"/>
          <w:numId w:val="49"/>
        </w:numPr>
        <w:suppressAutoHyphens/>
        <w:spacing w:before="0" w:line="240" w:lineRule="auto"/>
        <w:ind w:left="284" w:hanging="284"/>
        <w:rPr>
          <w:rFonts w:ascii="Calibri" w:hAnsi="Calibri" w:cs="Calibri"/>
          <w:sz w:val="22"/>
          <w:szCs w:val="22"/>
          <w:u w:val="single"/>
        </w:rPr>
      </w:pPr>
      <w:r w:rsidRPr="00295854">
        <w:rPr>
          <w:rFonts w:ascii="Calibri" w:hAnsi="Calibri" w:cs="Calibri"/>
          <w:b/>
          <w:bCs/>
          <w:sz w:val="22"/>
          <w:szCs w:val="22"/>
          <w:u w:val="single"/>
        </w:rPr>
        <w:t>MINIMÁLNY ROZSAH A OBSAH PROJEKTOVEJ DOKUMENTÁCIE A SÚVISIACICH ČINNOSTÍ</w:t>
      </w:r>
    </w:p>
    <w:p w14:paraId="7271FEBF"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sz w:val="22"/>
          <w:szCs w:val="22"/>
        </w:rPr>
      </w:pPr>
      <w:r w:rsidRPr="009D33EC">
        <w:rPr>
          <w:rFonts w:ascii="Calibri" w:hAnsi="Calibri" w:cs="Calibri"/>
          <w:b/>
          <w:sz w:val="22"/>
          <w:szCs w:val="22"/>
        </w:rPr>
        <w:t>GEODETICKÉ ZAMERANIE ÚZEMIA</w:t>
      </w:r>
    </w:p>
    <w:p w14:paraId="1A46D854" w14:textId="77777777" w:rsidR="009D33EC" w:rsidRPr="009D33EC" w:rsidRDefault="009D33EC" w:rsidP="002A541A">
      <w:pPr>
        <w:pStyle w:val="Text"/>
        <w:widowControl w:val="0"/>
        <w:numPr>
          <w:ilvl w:val="0"/>
          <w:numId w:val="51"/>
        </w:numPr>
        <w:tabs>
          <w:tab w:val="left" w:pos="709"/>
          <w:tab w:val="left" w:pos="3456"/>
          <w:tab w:val="left" w:pos="4608"/>
          <w:tab w:val="left" w:pos="5760"/>
          <w:tab w:val="left" w:pos="6912"/>
          <w:tab w:val="left" w:pos="8064"/>
        </w:tabs>
        <w:suppressAutoHyphens/>
        <w:spacing w:before="0" w:line="240" w:lineRule="auto"/>
        <w:ind w:left="709" w:right="142" w:hanging="284"/>
        <w:rPr>
          <w:rFonts w:ascii="Calibri" w:hAnsi="Calibri" w:cs="Calibri"/>
          <w:sz w:val="22"/>
          <w:szCs w:val="22"/>
        </w:rPr>
      </w:pPr>
      <w:r w:rsidRPr="009D33EC">
        <w:rPr>
          <w:rFonts w:ascii="Calibri" w:hAnsi="Calibri" w:cs="Calibri"/>
          <w:iCs/>
          <w:sz w:val="22"/>
          <w:szCs w:val="22"/>
        </w:rPr>
        <w:t>presné geodetické zameranie územia si zabezpečí projektant vo vlastnej réžii</w:t>
      </w:r>
    </w:p>
    <w:p w14:paraId="2AE5DA92" w14:textId="77777777" w:rsidR="009D33EC" w:rsidRPr="009D33EC" w:rsidRDefault="009D33EC" w:rsidP="002A541A">
      <w:pPr>
        <w:pStyle w:val="Text"/>
        <w:widowControl w:val="0"/>
        <w:numPr>
          <w:ilvl w:val="0"/>
          <w:numId w:val="51"/>
        </w:numPr>
        <w:tabs>
          <w:tab w:val="left" w:pos="709"/>
          <w:tab w:val="left" w:pos="1418"/>
          <w:tab w:val="left" w:pos="3456"/>
          <w:tab w:val="left" w:pos="4608"/>
          <w:tab w:val="left" w:pos="5760"/>
          <w:tab w:val="left" w:pos="6912"/>
          <w:tab w:val="left" w:pos="8064"/>
        </w:tabs>
        <w:suppressAutoHyphens/>
        <w:spacing w:before="0" w:line="240" w:lineRule="auto"/>
        <w:ind w:left="709" w:right="142" w:hanging="284"/>
        <w:rPr>
          <w:rFonts w:ascii="Calibri" w:hAnsi="Calibri" w:cs="Calibri"/>
          <w:sz w:val="22"/>
          <w:szCs w:val="22"/>
        </w:rPr>
      </w:pPr>
      <w:r w:rsidRPr="009D33EC">
        <w:rPr>
          <w:rFonts w:ascii="Calibri" w:hAnsi="Calibri" w:cs="Calibri"/>
          <w:iCs/>
          <w:sz w:val="22"/>
          <w:szCs w:val="22"/>
        </w:rPr>
        <w:t>geodetické zameranie je potrebné riešiť s podrobnosťou a rozsahom potrebným pre daný stupeň projektu, vrátane overenia existencie inžinierskych sietí u správcov sietí, resp. správcu areálu a ich zohľadnenie v projektovej dokumentácii (overenie bude dokladované zápisom).</w:t>
      </w:r>
    </w:p>
    <w:p w14:paraId="4EFED487" w14:textId="77777777" w:rsidR="009D33EC" w:rsidRPr="009D33EC" w:rsidRDefault="009D33EC" w:rsidP="002A541A">
      <w:pPr>
        <w:pStyle w:val="Text"/>
        <w:widowControl w:val="0"/>
        <w:numPr>
          <w:ilvl w:val="0"/>
          <w:numId w:val="51"/>
        </w:numPr>
        <w:tabs>
          <w:tab w:val="left" w:pos="709"/>
          <w:tab w:val="left" w:pos="3456"/>
          <w:tab w:val="left" w:pos="4608"/>
          <w:tab w:val="left" w:pos="5760"/>
          <w:tab w:val="left" w:pos="6912"/>
          <w:tab w:val="left" w:pos="8064"/>
        </w:tabs>
        <w:suppressAutoHyphens/>
        <w:spacing w:before="0" w:line="240" w:lineRule="auto"/>
        <w:ind w:left="709" w:right="142" w:hanging="284"/>
        <w:rPr>
          <w:rFonts w:ascii="Calibri" w:hAnsi="Calibri" w:cs="Calibri"/>
          <w:iCs/>
          <w:sz w:val="22"/>
          <w:szCs w:val="22"/>
        </w:rPr>
      </w:pPr>
      <w:r w:rsidRPr="009D33EC">
        <w:rPr>
          <w:rFonts w:ascii="Calibri" w:hAnsi="Calibri" w:cs="Calibri"/>
          <w:iCs/>
          <w:sz w:val="22"/>
          <w:szCs w:val="22"/>
        </w:rPr>
        <w:t>projektant zabezpečí overenie polohy existujúcich inžinierskych sietí v riešenom území u správcov sietí s doložením písomných dokladov správcov</w:t>
      </w:r>
    </w:p>
    <w:p w14:paraId="32593812" w14:textId="08942109" w:rsidR="009D33EC" w:rsidRPr="002D5E4F"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sz w:val="22"/>
          <w:szCs w:val="22"/>
        </w:rPr>
      </w:pPr>
      <w:r w:rsidRPr="009D33EC">
        <w:rPr>
          <w:rFonts w:ascii="Calibri" w:hAnsi="Calibri" w:cs="Calibri"/>
          <w:b/>
          <w:sz w:val="22"/>
          <w:szCs w:val="22"/>
        </w:rPr>
        <w:t>PRIESKUMY A</w:t>
      </w:r>
      <w:r w:rsidR="002D5E4F">
        <w:rPr>
          <w:rFonts w:ascii="Calibri" w:hAnsi="Calibri" w:cs="Calibri"/>
          <w:b/>
          <w:sz w:val="22"/>
          <w:szCs w:val="22"/>
        </w:rPr>
        <w:t> </w:t>
      </w:r>
      <w:r w:rsidRPr="009D33EC">
        <w:rPr>
          <w:rFonts w:ascii="Calibri" w:hAnsi="Calibri" w:cs="Calibri"/>
          <w:b/>
          <w:sz w:val="22"/>
          <w:szCs w:val="22"/>
        </w:rPr>
        <w:t>ROZBORY</w:t>
      </w:r>
    </w:p>
    <w:p w14:paraId="2BADA61C" w14:textId="52849F72" w:rsidR="004428ED" w:rsidRPr="001D0E4C" w:rsidRDefault="004428ED" w:rsidP="004428ED">
      <w:pPr>
        <w:pStyle w:val="Text"/>
        <w:widowControl w:val="0"/>
        <w:numPr>
          <w:ilvl w:val="2"/>
          <w:numId w:val="49"/>
        </w:numPr>
        <w:tabs>
          <w:tab w:val="left" w:pos="923"/>
          <w:tab w:val="left" w:pos="2304"/>
          <w:tab w:val="left" w:pos="3456"/>
          <w:tab w:val="left" w:pos="4608"/>
          <w:tab w:val="left" w:pos="5760"/>
          <w:tab w:val="left" w:pos="6912"/>
          <w:tab w:val="left" w:pos="8064"/>
        </w:tabs>
        <w:suppressAutoHyphens/>
        <w:spacing w:before="0" w:line="240" w:lineRule="auto"/>
        <w:ind w:right="142"/>
        <w:rPr>
          <w:rFonts w:ascii="Calibri" w:hAnsi="Calibri" w:cs="Calibri"/>
          <w:sz w:val="22"/>
          <w:szCs w:val="22"/>
        </w:rPr>
      </w:pPr>
      <w:r>
        <w:rPr>
          <w:rFonts w:ascii="Calibri" w:hAnsi="Calibri" w:cs="Calibri"/>
          <w:b/>
          <w:sz w:val="22"/>
          <w:szCs w:val="22"/>
        </w:rPr>
        <w:t xml:space="preserve">Doplnkový inžiniersko-geologický </w:t>
      </w:r>
      <w:r w:rsidR="001D0E4C">
        <w:rPr>
          <w:rFonts w:ascii="Calibri" w:hAnsi="Calibri" w:cs="Calibri"/>
          <w:b/>
          <w:sz w:val="22"/>
          <w:szCs w:val="22"/>
        </w:rPr>
        <w:t>a hydrogeologický prieskum</w:t>
      </w:r>
    </w:p>
    <w:p w14:paraId="44E5CAFB" w14:textId="4053CF22" w:rsidR="001D0E4C" w:rsidRPr="009D33EC" w:rsidRDefault="007D273B" w:rsidP="001D0E4C">
      <w:pPr>
        <w:pStyle w:val="Text"/>
        <w:widowControl w:val="0"/>
        <w:numPr>
          <w:ilvl w:val="0"/>
          <w:numId w:val="51"/>
        </w:numPr>
        <w:tabs>
          <w:tab w:val="left" w:pos="923"/>
          <w:tab w:val="left" w:pos="2304"/>
          <w:tab w:val="left" w:pos="3456"/>
          <w:tab w:val="left" w:pos="4608"/>
          <w:tab w:val="left" w:pos="5760"/>
          <w:tab w:val="left" w:pos="6912"/>
          <w:tab w:val="left" w:pos="8064"/>
        </w:tabs>
        <w:suppressAutoHyphens/>
        <w:spacing w:before="0" w:line="240" w:lineRule="auto"/>
        <w:ind w:right="142"/>
        <w:rPr>
          <w:rFonts w:ascii="Calibri" w:hAnsi="Calibri" w:cs="Calibri"/>
          <w:sz w:val="22"/>
          <w:szCs w:val="22"/>
        </w:rPr>
      </w:pPr>
      <w:r>
        <w:rPr>
          <w:rFonts w:ascii="Calibri" w:hAnsi="Calibri" w:cs="Calibri"/>
          <w:sz w:val="22"/>
          <w:szCs w:val="22"/>
        </w:rPr>
        <w:t>d</w:t>
      </w:r>
      <w:r w:rsidR="003759B7">
        <w:rPr>
          <w:rFonts w:ascii="Calibri" w:hAnsi="Calibri" w:cs="Calibri"/>
          <w:sz w:val="22"/>
          <w:szCs w:val="22"/>
        </w:rPr>
        <w:t>oplnenie</w:t>
      </w:r>
      <w:r>
        <w:rPr>
          <w:rFonts w:ascii="Calibri" w:hAnsi="Calibri" w:cs="Calibri"/>
          <w:sz w:val="22"/>
          <w:szCs w:val="22"/>
        </w:rPr>
        <w:t xml:space="preserve"> </w:t>
      </w:r>
      <w:r w:rsidR="001D0E4C">
        <w:rPr>
          <w:rFonts w:ascii="Calibri" w:hAnsi="Calibri" w:cs="Calibri"/>
          <w:sz w:val="22"/>
          <w:szCs w:val="22"/>
        </w:rPr>
        <w:t>IGP</w:t>
      </w:r>
      <w:r>
        <w:rPr>
          <w:rFonts w:ascii="Calibri" w:hAnsi="Calibri" w:cs="Calibri"/>
          <w:sz w:val="22"/>
          <w:szCs w:val="22"/>
        </w:rPr>
        <w:t xml:space="preserve">, ktorý zabezpečilo Mesto Trnava </w:t>
      </w:r>
      <w:r w:rsidR="001D0E4C">
        <w:rPr>
          <w:rFonts w:ascii="Calibri" w:hAnsi="Calibri" w:cs="Calibri"/>
          <w:sz w:val="22"/>
          <w:szCs w:val="22"/>
        </w:rPr>
        <w:t>v</w:t>
      </w:r>
      <w:r w:rsidR="005F1830">
        <w:rPr>
          <w:rFonts w:ascii="Calibri" w:hAnsi="Calibri" w:cs="Calibri"/>
          <w:sz w:val="22"/>
          <w:szCs w:val="22"/>
        </w:rPr>
        <w:t xml:space="preserve"> 08/2020 </w:t>
      </w:r>
      <w:r>
        <w:rPr>
          <w:rFonts w:ascii="Calibri" w:hAnsi="Calibri" w:cs="Calibri"/>
          <w:sz w:val="22"/>
          <w:szCs w:val="22"/>
        </w:rPr>
        <w:t>(</w:t>
      </w:r>
      <w:r w:rsidR="00E77DAD">
        <w:rPr>
          <w:rFonts w:ascii="Calibri" w:hAnsi="Calibri" w:cs="Calibri"/>
          <w:sz w:val="22"/>
          <w:szCs w:val="22"/>
        </w:rPr>
        <w:t>príloh</w:t>
      </w:r>
      <w:r>
        <w:rPr>
          <w:rFonts w:ascii="Calibri" w:hAnsi="Calibri" w:cs="Calibri"/>
          <w:sz w:val="22"/>
          <w:szCs w:val="22"/>
        </w:rPr>
        <w:t>a</w:t>
      </w:r>
      <w:r w:rsidR="00E77DAD">
        <w:rPr>
          <w:rFonts w:ascii="Calibri" w:hAnsi="Calibri" w:cs="Calibri"/>
          <w:sz w:val="22"/>
          <w:szCs w:val="22"/>
        </w:rPr>
        <w:t xml:space="preserve"> č. 5 súťažných podkladov</w:t>
      </w:r>
      <w:r>
        <w:rPr>
          <w:rFonts w:ascii="Calibri" w:hAnsi="Calibri" w:cs="Calibri"/>
          <w:sz w:val="22"/>
          <w:szCs w:val="22"/>
        </w:rPr>
        <w:t>)</w:t>
      </w:r>
    </w:p>
    <w:p w14:paraId="5C8F14FE" w14:textId="4745444A" w:rsidR="004428ED" w:rsidRPr="002123F8" w:rsidRDefault="002123F8" w:rsidP="004428ED">
      <w:pPr>
        <w:pStyle w:val="Text"/>
        <w:widowControl w:val="0"/>
        <w:numPr>
          <w:ilvl w:val="2"/>
          <w:numId w:val="49"/>
        </w:numPr>
        <w:tabs>
          <w:tab w:val="left" w:pos="923"/>
          <w:tab w:val="left" w:pos="2304"/>
          <w:tab w:val="left" w:pos="3456"/>
          <w:tab w:val="left" w:pos="4608"/>
          <w:tab w:val="left" w:pos="5760"/>
          <w:tab w:val="left" w:pos="6912"/>
          <w:tab w:val="left" w:pos="8064"/>
        </w:tabs>
        <w:suppressAutoHyphens/>
        <w:spacing w:before="0" w:line="240" w:lineRule="auto"/>
        <w:ind w:right="142"/>
        <w:rPr>
          <w:rFonts w:ascii="Calibri" w:hAnsi="Calibri" w:cs="Calibri"/>
          <w:sz w:val="22"/>
          <w:szCs w:val="22"/>
        </w:rPr>
      </w:pPr>
      <w:r>
        <w:rPr>
          <w:rFonts w:ascii="Calibri" w:hAnsi="Calibri" w:cs="Calibri"/>
          <w:b/>
          <w:sz w:val="22"/>
          <w:szCs w:val="22"/>
        </w:rPr>
        <w:t>Vodohospodársky prieskum</w:t>
      </w:r>
    </w:p>
    <w:p w14:paraId="35478CE2" w14:textId="38ED2D56" w:rsidR="003006B1" w:rsidRPr="001E4B0D" w:rsidRDefault="003006B1" w:rsidP="003006B1">
      <w:pPr>
        <w:pStyle w:val="Text"/>
        <w:widowControl w:val="0"/>
        <w:tabs>
          <w:tab w:val="left" w:pos="426"/>
          <w:tab w:val="left" w:pos="1134"/>
          <w:tab w:val="left" w:pos="5760"/>
          <w:tab w:val="left" w:pos="6912"/>
          <w:tab w:val="left" w:pos="8064"/>
        </w:tabs>
        <w:spacing w:before="0" w:line="240" w:lineRule="auto"/>
        <w:ind w:right="142"/>
        <w:rPr>
          <w:rFonts w:ascii="Calibri" w:hAnsi="Calibri" w:cs="Calibri"/>
          <w:sz w:val="22"/>
          <w:szCs w:val="22"/>
        </w:rPr>
      </w:pPr>
      <w:r w:rsidRPr="001E4B0D">
        <w:rPr>
          <w:rFonts w:ascii="Calibri" w:hAnsi="Calibri" w:cs="Calibri"/>
          <w:sz w:val="22"/>
          <w:szCs w:val="22"/>
        </w:rPr>
        <w:tab/>
        <w:t xml:space="preserve">Obsahom bude minimálne:  </w:t>
      </w:r>
    </w:p>
    <w:p w14:paraId="14F49CB6" w14:textId="77777777" w:rsidR="003006B1" w:rsidRPr="001E4B0D" w:rsidRDefault="003006B1" w:rsidP="001E4B0D">
      <w:pPr>
        <w:pStyle w:val="Text"/>
        <w:widowControl w:val="0"/>
        <w:numPr>
          <w:ilvl w:val="0"/>
          <w:numId w:val="51"/>
        </w:numPr>
        <w:tabs>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1E4B0D">
        <w:rPr>
          <w:rFonts w:ascii="Calibri" w:hAnsi="Calibri" w:cs="Calibri"/>
          <w:sz w:val="22"/>
          <w:szCs w:val="22"/>
        </w:rPr>
        <w:t>základné hydrologické údaje SHMÚ (m-denné vody, n-letné vody, plocha povodia, priemerný ročný prietok, priemerný ročný zrážkový úhrn</w:t>
      </w:r>
    </w:p>
    <w:p w14:paraId="072CA718" w14:textId="77777777" w:rsidR="003006B1" w:rsidRPr="001E4B0D" w:rsidRDefault="003006B1" w:rsidP="001E4B0D">
      <w:pPr>
        <w:pStyle w:val="Text"/>
        <w:widowControl w:val="0"/>
        <w:numPr>
          <w:ilvl w:val="0"/>
          <w:numId w:val="51"/>
        </w:numPr>
        <w:tabs>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1E4B0D">
        <w:rPr>
          <w:rFonts w:ascii="Calibri" w:hAnsi="Calibri" w:cs="Calibri"/>
          <w:sz w:val="22"/>
          <w:szCs w:val="22"/>
        </w:rPr>
        <w:t xml:space="preserve">terénny prieskum koryta Trnávky a opis objektov – opevnenie/stabilizácia koryta, priečne objekty, </w:t>
      </w:r>
      <w:proofErr w:type="spellStart"/>
      <w:r w:rsidRPr="001E4B0D">
        <w:rPr>
          <w:rFonts w:ascii="Calibri" w:hAnsi="Calibri" w:cs="Calibri"/>
          <w:sz w:val="22"/>
          <w:szCs w:val="22"/>
        </w:rPr>
        <w:t>výuste</w:t>
      </w:r>
      <w:proofErr w:type="spellEnd"/>
      <w:r w:rsidRPr="001E4B0D">
        <w:rPr>
          <w:rFonts w:ascii="Calibri" w:hAnsi="Calibri" w:cs="Calibri"/>
          <w:sz w:val="22"/>
          <w:szCs w:val="22"/>
        </w:rPr>
        <w:t>, hrádze, ostatné nadväzujúce objekty</w:t>
      </w:r>
    </w:p>
    <w:p w14:paraId="5713074E" w14:textId="77777777" w:rsidR="003006B1" w:rsidRPr="001E4B0D" w:rsidRDefault="003006B1" w:rsidP="001E4B0D">
      <w:pPr>
        <w:pStyle w:val="Text"/>
        <w:widowControl w:val="0"/>
        <w:numPr>
          <w:ilvl w:val="0"/>
          <w:numId w:val="51"/>
        </w:numPr>
        <w:tabs>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1E4B0D">
        <w:rPr>
          <w:rFonts w:ascii="Calibri" w:hAnsi="Calibri" w:cs="Calibri"/>
          <w:sz w:val="22"/>
          <w:szCs w:val="22"/>
        </w:rPr>
        <w:t>odtokové pomery v okolí s väzbami na záujmové územie (prítoky vonkajších vôd, existujúce odvodnenie územia, a podobne)</w:t>
      </w:r>
    </w:p>
    <w:p w14:paraId="100C0F09" w14:textId="77777777" w:rsidR="003006B1" w:rsidRPr="001E4B0D" w:rsidRDefault="003006B1" w:rsidP="001E4B0D">
      <w:pPr>
        <w:pStyle w:val="Text"/>
        <w:widowControl w:val="0"/>
        <w:numPr>
          <w:ilvl w:val="0"/>
          <w:numId w:val="51"/>
        </w:numPr>
        <w:tabs>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1E4B0D">
        <w:rPr>
          <w:rFonts w:ascii="Calibri" w:hAnsi="Calibri" w:cs="Calibri"/>
          <w:sz w:val="22"/>
          <w:szCs w:val="22"/>
        </w:rPr>
        <w:t>preverenie historických štruktúr (hate, stupne, náhony) a ich funkčnosti a možnosti obnovy</w:t>
      </w:r>
    </w:p>
    <w:p w14:paraId="39A97BA0" w14:textId="77777777" w:rsidR="003006B1" w:rsidRPr="001E4B0D" w:rsidRDefault="003006B1" w:rsidP="001E4B0D">
      <w:pPr>
        <w:pStyle w:val="Text"/>
        <w:widowControl w:val="0"/>
        <w:numPr>
          <w:ilvl w:val="0"/>
          <w:numId w:val="51"/>
        </w:numPr>
        <w:tabs>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1E4B0D">
        <w:rPr>
          <w:rFonts w:ascii="Calibri" w:hAnsi="Calibri" w:cs="Calibri"/>
          <w:sz w:val="22"/>
          <w:szCs w:val="22"/>
        </w:rPr>
        <w:t>prevzatie a vyhodnotenie informácií od správcu toku a ďalších subjektov (napr. správcu kanalizácie)</w:t>
      </w:r>
    </w:p>
    <w:p w14:paraId="4759B37C" w14:textId="561DC51F" w:rsidR="002123F8" w:rsidRPr="001E4B0D" w:rsidRDefault="003006B1" w:rsidP="001E4B0D">
      <w:pPr>
        <w:pStyle w:val="Text"/>
        <w:widowControl w:val="0"/>
        <w:numPr>
          <w:ilvl w:val="0"/>
          <w:numId w:val="51"/>
        </w:numPr>
        <w:tabs>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1E4B0D">
        <w:rPr>
          <w:rFonts w:ascii="Calibri" w:hAnsi="Calibri" w:cs="Calibri"/>
          <w:sz w:val="22"/>
          <w:szCs w:val="22"/>
        </w:rPr>
        <w:t xml:space="preserve">vyhodnotenie informácií, súvislostí, stanovenie vodohospodárskych problémov a limitov návrhu (protipovodňová ochrana, kanalizačné </w:t>
      </w:r>
      <w:proofErr w:type="spellStart"/>
      <w:r w:rsidRPr="001E4B0D">
        <w:rPr>
          <w:rFonts w:ascii="Calibri" w:hAnsi="Calibri" w:cs="Calibri"/>
          <w:sz w:val="22"/>
          <w:szCs w:val="22"/>
        </w:rPr>
        <w:t>výuste</w:t>
      </w:r>
      <w:proofErr w:type="spellEnd"/>
      <w:r w:rsidRPr="001E4B0D">
        <w:rPr>
          <w:rFonts w:ascii="Calibri" w:hAnsi="Calibri" w:cs="Calibri"/>
          <w:sz w:val="22"/>
          <w:szCs w:val="22"/>
        </w:rPr>
        <w:t xml:space="preserve"> a podobne) </w:t>
      </w:r>
    </w:p>
    <w:p w14:paraId="23C8D219" w14:textId="77777777" w:rsidR="009D33EC" w:rsidRPr="009D33EC" w:rsidRDefault="009D33EC" w:rsidP="000138D7">
      <w:pPr>
        <w:pStyle w:val="Text"/>
        <w:widowControl w:val="0"/>
        <w:numPr>
          <w:ilvl w:val="2"/>
          <w:numId w:val="49"/>
        </w:numPr>
        <w:tabs>
          <w:tab w:val="left" w:pos="923"/>
          <w:tab w:val="left" w:pos="2304"/>
          <w:tab w:val="left" w:pos="3456"/>
          <w:tab w:val="left" w:pos="4608"/>
          <w:tab w:val="left" w:pos="5760"/>
          <w:tab w:val="left" w:pos="6912"/>
          <w:tab w:val="left" w:pos="8064"/>
        </w:tabs>
        <w:suppressAutoHyphens/>
        <w:spacing w:before="0" w:line="240" w:lineRule="auto"/>
        <w:ind w:right="142"/>
        <w:rPr>
          <w:rFonts w:ascii="Calibri" w:hAnsi="Calibri" w:cs="Calibri"/>
          <w:sz w:val="22"/>
          <w:szCs w:val="22"/>
        </w:rPr>
      </w:pPr>
      <w:r w:rsidRPr="009D33EC">
        <w:rPr>
          <w:rFonts w:ascii="Calibri" w:hAnsi="Calibri" w:cs="Calibri"/>
          <w:b/>
          <w:sz w:val="22"/>
          <w:szCs w:val="22"/>
        </w:rPr>
        <w:t>Dendrologický prieskum</w:t>
      </w:r>
    </w:p>
    <w:p w14:paraId="6A30CE77" w14:textId="77777777"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color w:val="000000"/>
          <w:sz w:val="22"/>
          <w:szCs w:val="22"/>
        </w:rPr>
        <w:t xml:space="preserve">   Zmapovanie a zhodnotenie všetkých existujúcich drevitých vegetačných prvkov. Prieskum bude spracovaný na úrovni porastov, skupín stromov alebo solitérnych drevín podľa typu vegetačného prvku, so zohľadnením využitia prieskumu pre prípadný výrub drevín.</w:t>
      </w:r>
    </w:p>
    <w:p w14:paraId="6D6D8CB6" w14:textId="77777777"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   U vegetačných prvkov určených na výrub a pre stanovenie potrebných pestovateľských </w:t>
      </w:r>
      <w:r w:rsidRPr="009D33EC">
        <w:rPr>
          <w:rFonts w:ascii="Calibri" w:hAnsi="Calibri" w:cs="Calibri"/>
          <w:sz w:val="22"/>
          <w:szCs w:val="22"/>
        </w:rPr>
        <w:lastRenderedPageBreak/>
        <w:t>opatrení bude mapovanie podrobnejšie.</w:t>
      </w:r>
    </w:p>
    <w:p w14:paraId="1EBC0806" w14:textId="77777777"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   V prípade návrhu drevín na výrub bude riešený aj výpočet spoločenskej hodnoty drevín. </w:t>
      </w:r>
    </w:p>
    <w:p w14:paraId="2E8C82DB" w14:textId="77777777" w:rsidR="009D33EC" w:rsidRPr="009D33EC" w:rsidRDefault="009D33EC" w:rsidP="000138D7">
      <w:pPr>
        <w:pStyle w:val="Text"/>
        <w:widowControl w:val="0"/>
        <w:numPr>
          <w:ilvl w:val="2"/>
          <w:numId w:val="49"/>
        </w:numPr>
        <w:tabs>
          <w:tab w:val="left" w:pos="923"/>
          <w:tab w:val="left" w:pos="2304"/>
          <w:tab w:val="left" w:pos="3456"/>
          <w:tab w:val="left" w:pos="4608"/>
          <w:tab w:val="left" w:pos="5760"/>
          <w:tab w:val="left" w:pos="6912"/>
          <w:tab w:val="left" w:pos="8064"/>
        </w:tabs>
        <w:suppressAutoHyphens/>
        <w:spacing w:before="0" w:line="240" w:lineRule="auto"/>
        <w:ind w:right="142"/>
        <w:rPr>
          <w:rFonts w:ascii="Calibri" w:hAnsi="Calibri" w:cs="Calibri"/>
          <w:sz w:val="22"/>
          <w:szCs w:val="22"/>
        </w:rPr>
      </w:pPr>
      <w:r w:rsidRPr="009D33EC">
        <w:rPr>
          <w:rFonts w:ascii="Calibri" w:hAnsi="Calibri" w:cs="Calibri"/>
          <w:b/>
          <w:sz w:val="22"/>
          <w:szCs w:val="22"/>
        </w:rPr>
        <w:t>Pedologický prieskum</w:t>
      </w:r>
    </w:p>
    <w:p w14:paraId="5F84D9A2" w14:textId="77777777"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color w:val="000000"/>
          <w:sz w:val="22"/>
          <w:szCs w:val="22"/>
        </w:rPr>
        <w:t xml:space="preserve">   Vzhľadom na zakladanie vegetačných prvkov a existujúce využitie pozemkov ako orná pôda – zameraný najmä na stanovenie p</w:t>
      </w:r>
      <w:r w:rsidRPr="009D33EC">
        <w:rPr>
          <w:rFonts w:ascii="Calibri" w:hAnsi="Calibri" w:cs="Calibri"/>
          <w:color w:val="222222"/>
          <w:sz w:val="22"/>
          <w:szCs w:val="22"/>
        </w:rPr>
        <w:t xml:space="preserve">H, obsah rozpustných solí, CEC (výmenná katiónová kapacita), obsah fosforu, draslíka, dusíka, obsah mikroelementov - Ca, N, Mg, Zn, Mn, Cu, Fe, % nasýtenia jednotlivými katiónmi,  rezíduá pesticídov, </w:t>
      </w:r>
      <w:proofErr w:type="spellStart"/>
      <w:r w:rsidRPr="009D33EC">
        <w:rPr>
          <w:rFonts w:ascii="Calibri" w:hAnsi="Calibri" w:cs="Calibri"/>
          <w:color w:val="222222"/>
          <w:sz w:val="22"/>
          <w:szCs w:val="22"/>
        </w:rPr>
        <w:t>zrnitostný</w:t>
      </w:r>
      <w:proofErr w:type="spellEnd"/>
      <w:r w:rsidRPr="009D33EC">
        <w:rPr>
          <w:rFonts w:ascii="Calibri" w:hAnsi="Calibri" w:cs="Calibri"/>
          <w:color w:val="222222"/>
          <w:sz w:val="22"/>
          <w:szCs w:val="22"/>
        </w:rPr>
        <w:t xml:space="preserve"> rozbor, obsah organickej hmoty, obsah bóru, arzénu, síry. </w:t>
      </w:r>
    </w:p>
    <w:p w14:paraId="069E0009" w14:textId="77777777" w:rsidR="009D33EC" w:rsidRPr="009D33EC" w:rsidRDefault="009D33EC" w:rsidP="000138D7">
      <w:pPr>
        <w:pStyle w:val="Text"/>
        <w:widowControl w:val="0"/>
        <w:numPr>
          <w:ilvl w:val="2"/>
          <w:numId w:val="49"/>
        </w:numPr>
        <w:tabs>
          <w:tab w:val="left" w:pos="923"/>
          <w:tab w:val="left" w:pos="2304"/>
          <w:tab w:val="left" w:pos="3456"/>
          <w:tab w:val="left" w:pos="4608"/>
          <w:tab w:val="left" w:pos="5760"/>
          <w:tab w:val="left" w:pos="6912"/>
          <w:tab w:val="left" w:pos="8064"/>
        </w:tabs>
        <w:suppressAutoHyphens/>
        <w:spacing w:before="0" w:line="240" w:lineRule="auto"/>
        <w:ind w:right="142"/>
        <w:rPr>
          <w:rFonts w:ascii="Calibri" w:hAnsi="Calibri" w:cs="Calibri"/>
          <w:b/>
          <w:sz w:val="22"/>
          <w:szCs w:val="22"/>
        </w:rPr>
      </w:pPr>
      <w:r w:rsidRPr="009D33EC">
        <w:rPr>
          <w:rFonts w:ascii="Calibri" w:hAnsi="Calibri" w:cs="Calibri"/>
          <w:b/>
          <w:sz w:val="22"/>
          <w:szCs w:val="22"/>
        </w:rPr>
        <w:t>Biologický prieskum</w:t>
      </w:r>
    </w:p>
    <w:p w14:paraId="7674071F" w14:textId="28404DC5"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   Podrobný biologický prieskum, zameraný najmä na zhodnotenie zastúpenia existujúcich prírodných spoločenstiev a druhov a porovnanie dopadu navrhovaného riešenia na biodiverzitu a ekologickú stabilitu v území. </w:t>
      </w:r>
    </w:p>
    <w:p w14:paraId="08FC0CCE" w14:textId="3F2360E5" w:rsidR="009D33EC" w:rsidRPr="0068451E"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426" w:right="142" w:hanging="426"/>
        <w:rPr>
          <w:rFonts w:ascii="Calibri" w:hAnsi="Calibri" w:cs="Calibri"/>
          <w:sz w:val="22"/>
          <w:szCs w:val="22"/>
        </w:rPr>
      </w:pPr>
      <w:r w:rsidRPr="0068451E">
        <w:rPr>
          <w:rFonts w:ascii="Calibri" w:hAnsi="Calibri" w:cs="Calibri"/>
          <w:b/>
          <w:caps/>
          <w:sz w:val="22"/>
          <w:szCs w:val="22"/>
        </w:rPr>
        <w:t>Krajinno–architektonický koncept (koncepčná štúdia)</w:t>
      </w:r>
      <w:r w:rsidRPr="0068451E">
        <w:rPr>
          <w:rFonts w:ascii="Calibri" w:hAnsi="Calibri" w:cs="Calibri"/>
          <w:b/>
          <w:sz w:val="22"/>
          <w:szCs w:val="22"/>
        </w:rPr>
        <w:t xml:space="preserve"> </w:t>
      </w:r>
      <w:r w:rsidRPr="0068451E">
        <w:rPr>
          <w:rFonts w:ascii="Calibri" w:hAnsi="Calibri" w:cs="Calibri"/>
          <w:bCs/>
          <w:sz w:val="22"/>
          <w:szCs w:val="22"/>
        </w:rPr>
        <w:t xml:space="preserve">pre  </w:t>
      </w:r>
      <w:r w:rsidRPr="0068451E">
        <w:rPr>
          <w:rFonts w:ascii="Calibri" w:hAnsi="Calibri" w:cs="Calibri"/>
          <w:b/>
          <w:bCs/>
          <w:sz w:val="22"/>
          <w:szCs w:val="22"/>
        </w:rPr>
        <w:t xml:space="preserve">Rozvojové územie krajiny </w:t>
      </w:r>
      <w:r w:rsidR="0068451E" w:rsidRPr="0068451E">
        <w:rPr>
          <w:rFonts w:ascii="Calibri" w:hAnsi="Calibri" w:cs="Calibri"/>
          <w:b/>
          <w:bCs/>
          <w:sz w:val="22"/>
          <w:szCs w:val="22"/>
        </w:rPr>
        <w:t>–</w:t>
      </w:r>
      <w:r w:rsidRPr="0068451E">
        <w:rPr>
          <w:rFonts w:ascii="Calibri" w:hAnsi="Calibri" w:cs="Calibri"/>
          <w:b/>
          <w:bCs/>
          <w:sz w:val="22"/>
          <w:szCs w:val="22"/>
        </w:rPr>
        <w:t xml:space="preserve"> Trnava</w:t>
      </w:r>
      <w:r w:rsidR="0068451E" w:rsidRPr="0068451E">
        <w:rPr>
          <w:rFonts w:ascii="Calibri" w:hAnsi="Calibri" w:cs="Calibri"/>
          <w:b/>
          <w:bCs/>
          <w:sz w:val="22"/>
          <w:szCs w:val="22"/>
        </w:rPr>
        <w:t xml:space="preserve"> </w:t>
      </w:r>
      <w:r w:rsidRPr="0068451E">
        <w:rPr>
          <w:rFonts w:ascii="Calibri" w:hAnsi="Calibri" w:cs="Calibri"/>
          <w:b/>
          <w:bCs/>
          <w:sz w:val="22"/>
          <w:szCs w:val="22"/>
        </w:rPr>
        <w:t>sever</w:t>
      </w:r>
      <w:r w:rsidRPr="0068451E">
        <w:rPr>
          <w:rFonts w:ascii="Calibri" w:hAnsi="Calibri" w:cs="Calibri"/>
          <w:sz w:val="22"/>
          <w:szCs w:val="22"/>
        </w:rPr>
        <w:t xml:space="preserve">  na celkovej  výmere cca  37,34 ha.  Koncepčná  štúdia  bude  slúžiť   ako  podklad  pre zmenu</w:t>
      </w:r>
      <w:r w:rsidR="0068451E">
        <w:rPr>
          <w:rFonts w:ascii="Calibri" w:hAnsi="Calibri" w:cs="Calibri"/>
          <w:sz w:val="22"/>
          <w:szCs w:val="22"/>
        </w:rPr>
        <w:t xml:space="preserve"> </w:t>
      </w:r>
      <w:r w:rsidRPr="0068451E">
        <w:rPr>
          <w:rFonts w:ascii="Calibri" w:hAnsi="Calibri" w:cs="Calibri"/>
          <w:sz w:val="22"/>
          <w:szCs w:val="22"/>
        </w:rPr>
        <w:t xml:space="preserve">územného plánu v celkovom rozvojovom území a vypracovanie projektovej dokumentácie pre Kravský pasienok, ktorá bude 1. etapou. </w:t>
      </w:r>
    </w:p>
    <w:p w14:paraId="0A822BE8" w14:textId="2A5889B5" w:rsidR="009D33EC" w:rsidRPr="009D33EC" w:rsidRDefault="00FF5C9F" w:rsidP="00FF5C9F">
      <w:pPr>
        <w:pStyle w:val="Text"/>
        <w:widowControl w:val="0"/>
        <w:tabs>
          <w:tab w:val="left" w:pos="851"/>
          <w:tab w:val="left" w:pos="1134"/>
          <w:tab w:val="left" w:pos="3456"/>
          <w:tab w:val="left" w:pos="4608"/>
          <w:tab w:val="left" w:pos="5760"/>
          <w:tab w:val="left" w:pos="6912"/>
          <w:tab w:val="left" w:pos="8064"/>
        </w:tabs>
        <w:spacing w:before="0" w:line="240" w:lineRule="auto"/>
        <w:ind w:left="426" w:right="142" w:hanging="426"/>
        <w:rPr>
          <w:rFonts w:ascii="Calibri" w:hAnsi="Calibri" w:cs="Calibri"/>
          <w:bCs/>
          <w:sz w:val="22"/>
          <w:szCs w:val="22"/>
          <w:u w:val="single"/>
        </w:rPr>
      </w:pPr>
      <w:r>
        <w:rPr>
          <w:rFonts w:ascii="Calibri" w:hAnsi="Calibri" w:cs="Calibri"/>
          <w:sz w:val="22"/>
          <w:szCs w:val="22"/>
        </w:rPr>
        <w:tab/>
      </w:r>
      <w:r w:rsidR="009D33EC" w:rsidRPr="009D33EC">
        <w:rPr>
          <w:rFonts w:ascii="Calibri" w:hAnsi="Calibri" w:cs="Calibri"/>
          <w:b/>
          <w:sz w:val="22"/>
          <w:szCs w:val="22"/>
          <w:u w:val="single"/>
        </w:rPr>
        <w:t>Požiadavky na riešenie sú nasledovn</w:t>
      </w:r>
      <w:r w:rsidR="0068451E">
        <w:rPr>
          <w:rFonts w:ascii="Calibri" w:hAnsi="Calibri" w:cs="Calibri"/>
          <w:b/>
          <w:sz w:val="22"/>
          <w:szCs w:val="22"/>
          <w:u w:val="single"/>
        </w:rPr>
        <w:t>é</w:t>
      </w:r>
      <w:r w:rsidR="009D33EC" w:rsidRPr="009D33EC">
        <w:rPr>
          <w:rFonts w:ascii="Calibri" w:hAnsi="Calibri" w:cs="Calibri"/>
          <w:bCs/>
          <w:sz w:val="22"/>
          <w:szCs w:val="22"/>
          <w:u w:val="single"/>
        </w:rPr>
        <w:t xml:space="preserve">: </w:t>
      </w:r>
    </w:p>
    <w:p w14:paraId="3EDB24B2"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sz w:val="22"/>
          <w:szCs w:val="22"/>
        </w:rPr>
      </w:pPr>
      <w:r w:rsidRPr="009D33EC">
        <w:rPr>
          <w:rFonts w:ascii="Calibri" w:hAnsi="Calibri" w:cs="Calibri"/>
          <w:bCs/>
          <w:sz w:val="22"/>
          <w:szCs w:val="22"/>
        </w:rPr>
        <w:t>Prieskumy  a  rozbory zamerané na zhodnotenie súčasného stavu územia, najmä – širšie územné vzťahy a prepojenosť na systém zelene a  mesta vo vzťahu k dostupnosti obyvateľov; krajinno-ekologické a  environmentálne vyhodnotenie územia;  súčasný stav a  charakter územia, spevnených plôch, vegetácie vrátane dendrologického potenciálu a technickej infraštruktúry;  súhrnné zhodnotenie prieskumov a rozborov.</w:t>
      </w:r>
      <w:r w:rsidRPr="009D33EC">
        <w:rPr>
          <w:rFonts w:ascii="Calibri" w:hAnsi="Calibri" w:cs="Calibri"/>
          <w:iCs/>
          <w:sz w:val="22"/>
          <w:szCs w:val="22"/>
        </w:rPr>
        <w:tab/>
      </w:r>
    </w:p>
    <w:p w14:paraId="781B8A17"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sz w:val="22"/>
          <w:szCs w:val="22"/>
        </w:rPr>
      </w:pPr>
      <w:r w:rsidRPr="009D33EC">
        <w:rPr>
          <w:rFonts w:ascii="Calibri" w:hAnsi="Calibri" w:cs="Calibri"/>
          <w:bCs/>
          <w:sz w:val="22"/>
          <w:szCs w:val="22"/>
        </w:rPr>
        <w:t>Strety záujmov v území,  limity využitia územia,  doprava,  zeleň  (problémový výkres)</w:t>
      </w:r>
    </w:p>
    <w:p w14:paraId="538D94DB" w14:textId="130A40CB"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sz w:val="22"/>
          <w:szCs w:val="22"/>
        </w:rPr>
      </w:pPr>
      <w:r w:rsidRPr="009D33EC">
        <w:rPr>
          <w:rFonts w:ascii="Calibri" w:hAnsi="Calibri" w:cs="Calibri"/>
          <w:bCs/>
          <w:sz w:val="22"/>
          <w:szCs w:val="22"/>
        </w:rPr>
        <w:t xml:space="preserve">Návrh </w:t>
      </w:r>
      <w:r w:rsidR="00810443">
        <w:rPr>
          <w:rFonts w:ascii="Calibri" w:hAnsi="Calibri" w:cs="Calibri"/>
          <w:bCs/>
          <w:sz w:val="22"/>
          <w:szCs w:val="22"/>
        </w:rPr>
        <w:t>–</w:t>
      </w:r>
      <w:r w:rsidRPr="009D33EC">
        <w:rPr>
          <w:rFonts w:ascii="Calibri" w:hAnsi="Calibri" w:cs="Calibri"/>
          <w:bCs/>
          <w:sz w:val="22"/>
          <w:szCs w:val="22"/>
        </w:rPr>
        <w:t xml:space="preserve"> má</w:t>
      </w:r>
      <w:r w:rsidR="00810443">
        <w:rPr>
          <w:rFonts w:ascii="Calibri" w:hAnsi="Calibri" w:cs="Calibri"/>
          <w:bCs/>
          <w:sz w:val="22"/>
          <w:szCs w:val="22"/>
        </w:rPr>
        <w:t xml:space="preserve"> </w:t>
      </w:r>
      <w:r w:rsidRPr="009D33EC">
        <w:rPr>
          <w:rFonts w:ascii="Calibri" w:hAnsi="Calibri" w:cs="Calibri"/>
          <w:bCs/>
          <w:sz w:val="22"/>
          <w:szCs w:val="22"/>
        </w:rPr>
        <w:t>riešiť priestorovo-funkčné usporiadanie</w:t>
      </w:r>
      <w:r w:rsidRPr="009D33EC">
        <w:rPr>
          <w:rFonts w:ascii="Calibri" w:hAnsi="Calibri" w:cs="Calibri"/>
          <w:sz w:val="22"/>
          <w:szCs w:val="22"/>
        </w:rPr>
        <w:t xml:space="preserve">: </w:t>
      </w:r>
    </w:p>
    <w:p w14:paraId="7994832D" w14:textId="57126A41" w:rsidR="009D33EC" w:rsidRPr="009D33EC" w:rsidRDefault="009D33EC" w:rsidP="000138D7">
      <w:pPr>
        <w:pStyle w:val="Text"/>
        <w:numPr>
          <w:ilvl w:val="0"/>
          <w:numId w:val="55"/>
        </w:numPr>
        <w:suppressAutoHyphens/>
        <w:spacing w:before="0" w:line="240" w:lineRule="auto"/>
        <w:rPr>
          <w:rFonts w:ascii="Calibri" w:hAnsi="Calibri" w:cs="Calibri"/>
          <w:bCs/>
          <w:sz w:val="22"/>
          <w:szCs w:val="22"/>
        </w:rPr>
      </w:pPr>
      <w:r w:rsidRPr="009D33EC">
        <w:rPr>
          <w:rFonts w:ascii="Calibri" w:hAnsi="Calibri" w:cs="Calibri"/>
          <w:sz w:val="22"/>
          <w:szCs w:val="22"/>
        </w:rPr>
        <w:t xml:space="preserve">Prírode blízkych ekosystémov, v ktorých by mali prevažovať </w:t>
      </w:r>
      <w:proofErr w:type="spellStart"/>
      <w:r w:rsidRPr="009D33EC">
        <w:rPr>
          <w:rFonts w:ascii="Calibri" w:hAnsi="Calibri" w:cs="Calibri"/>
          <w:sz w:val="22"/>
          <w:szCs w:val="22"/>
        </w:rPr>
        <w:t>porastné</w:t>
      </w:r>
      <w:proofErr w:type="spellEnd"/>
      <w:r w:rsidRPr="009D33EC">
        <w:rPr>
          <w:rFonts w:ascii="Calibri" w:hAnsi="Calibri" w:cs="Calibri"/>
          <w:sz w:val="22"/>
          <w:szCs w:val="22"/>
        </w:rPr>
        <w:t xml:space="preserve"> celky lesov (lesy zvláštneho určenia), v súbehu so severným obchvatom mesta plochy izolačnej zelene, v </w:t>
      </w:r>
      <w:proofErr w:type="spellStart"/>
      <w:r w:rsidRPr="009D33EC">
        <w:rPr>
          <w:rFonts w:ascii="Calibri" w:hAnsi="Calibri" w:cs="Calibri"/>
          <w:sz w:val="22"/>
          <w:szCs w:val="22"/>
        </w:rPr>
        <w:t>medzipriestoroch</w:t>
      </w:r>
      <w:proofErr w:type="spellEnd"/>
      <w:r w:rsidRPr="009D33EC">
        <w:rPr>
          <w:rFonts w:ascii="Calibri" w:hAnsi="Calibri" w:cs="Calibri"/>
          <w:sz w:val="22"/>
          <w:szCs w:val="22"/>
        </w:rPr>
        <w:t xml:space="preserve"> porastov a v okolí väčších vodných plôch trávne a  </w:t>
      </w:r>
      <w:proofErr w:type="spellStart"/>
      <w:r w:rsidRPr="009D33EC">
        <w:rPr>
          <w:rFonts w:ascii="Calibri" w:hAnsi="Calibri" w:cs="Calibri"/>
          <w:sz w:val="22"/>
          <w:szCs w:val="22"/>
        </w:rPr>
        <w:t>trávobylinné</w:t>
      </w:r>
      <w:proofErr w:type="spellEnd"/>
      <w:r w:rsidRPr="009D33EC">
        <w:rPr>
          <w:rFonts w:ascii="Calibri" w:hAnsi="Calibri" w:cs="Calibri"/>
          <w:sz w:val="22"/>
          <w:szCs w:val="22"/>
        </w:rPr>
        <w:t xml:space="preserve">/lúčne spoločenstvá doplnené rozvoľnenými skupinkami stromov a solitérnymi stromami s  rekreačnou a  pobytovou funkciou; v nadväznosti na vodné plochy, koryto rieky, tône a </w:t>
      </w:r>
      <w:proofErr w:type="spellStart"/>
      <w:r w:rsidRPr="009D33EC">
        <w:rPr>
          <w:rFonts w:ascii="Calibri" w:hAnsi="Calibri" w:cs="Calibri"/>
          <w:sz w:val="22"/>
          <w:szCs w:val="22"/>
        </w:rPr>
        <w:t>rozlivné</w:t>
      </w:r>
      <w:proofErr w:type="spellEnd"/>
      <w:r w:rsidRPr="009D33EC">
        <w:rPr>
          <w:rFonts w:ascii="Calibri" w:hAnsi="Calibri" w:cs="Calibri"/>
          <w:sz w:val="22"/>
          <w:szCs w:val="22"/>
        </w:rPr>
        <w:t xml:space="preserve"> územie vlhkomilné lúky,  </w:t>
      </w:r>
      <w:proofErr w:type="spellStart"/>
      <w:r w:rsidRPr="009D33EC">
        <w:rPr>
          <w:rFonts w:ascii="Calibri" w:hAnsi="Calibri" w:cs="Calibri"/>
          <w:sz w:val="22"/>
          <w:szCs w:val="22"/>
        </w:rPr>
        <w:t>litorálne</w:t>
      </w:r>
      <w:proofErr w:type="spellEnd"/>
      <w:r w:rsidRPr="009D33EC">
        <w:rPr>
          <w:rFonts w:ascii="Calibri" w:hAnsi="Calibri" w:cs="Calibri"/>
          <w:sz w:val="22"/>
          <w:szCs w:val="22"/>
        </w:rPr>
        <w:t xml:space="preserve"> spoločenstvá,...;  popri dopravnej infraštruktúre aleje a stromoradia a podobne. Pri základnom priestorovom a </w:t>
      </w:r>
      <w:proofErr w:type="spellStart"/>
      <w:r w:rsidRPr="009D33EC">
        <w:rPr>
          <w:rFonts w:ascii="Calibri" w:hAnsi="Calibri" w:cs="Calibri"/>
          <w:sz w:val="22"/>
          <w:szCs w:val="22"/>
        </w:rPr>
        <w:t>hmotovom</w:t>
      </w:r>
      <w:proofErr w:type="spellEnd"/>
      <w:r w:rsidRPr="009D33EC">
        <w:rPr>
          <w:rFonts w:ascii="Calibri" w:hAnsi="Calibri" w:cs="Calibri"/>
          <w:sz w:val="22"/>
          <w:szCs w:val="22"/>
        </w:rPr>
        <w:t xml:space="preserve"> riešení lesoparku je potrebné zachovať priehľady na pohľadový horizont historického jadra mesta s typickou siluetou kostolov a vytvoriť pohľadové prepojenie na morovú kaplnku.</w:t>
      </w:r>
    </w:p>
    <w:p w14:paraId="51794B95" w14:textId="77777777" w:rsidR="009D33EC" w:rsidRPr="009D33EC" w:rsidRDefault="009D33EC" w:rsidP="000138D7">
      <w:pPr>
        <w:pStyle w:val="Text"/>
        <w:numPr>
          <w:ilvl w:val="0"/>
          <w:numId w:val="55"/>
        </w:numPr>
        <w:suppressAutoHyphens/>
        <w:spacing w:before="0" w:line="240" w:lineRule="auto"/>
        <w:rPr>
          <w:rFonts w:ascii="Calibri" w:hAnsi="Calibri" w:cs="Calibri"/>
          <w:sz w:val="22"/>
          <w:szCs w:val="22"/>
        </w:rPr>
      </w:pPr>
      <w:r w:rsidRPr="009D33EC">
        <w:rPr>
          <w:rFonts w:ascii="Calibri" w:hAnsi="Calibri" w:cs="Calibri"/>
          <w:sz w:val="22"/>
          <w:szCs w:val="22"/>
        </w:rPr>
        <w:t xml:space="preserve">Systém rôznych typov vodných plôch prírodného charakteru – väčšie vodné plochy budú  doplnené menšími plochami, tôňami, mokraďami v mieste </w:t>
      </w:r>
      <w:proofErr w:type="spellStart"/>
      <w:r w:rsidRPr="009D33EC">
        <w:rPr>
          <w:rFonts w:ascii="Calibri" w:hAnsi="Calibri" w:cs="Calibri"/>
          <w:sz w:val="22"/>
          <w:szCs w:val="22"/>
        </w:rPr>
        <w:t>rozlivu</w:t>
      </w:r>
      <w:proofErr w:type="spellEnd"/>
      <w:r w:rsidRPr="009D33EC">
        <w:rPr>
          <w:rFonts w:ascii="Calibri" w:hAnsi="Calibri" w:cs="Calibri"/>
          <w:sz w:val="22"/>
          <w:szCs w:val="22"/>
        </w:rPr>
        <w:t xml:space="preserve"> miestneho toku. Menšie plochy riešiť variabilne s pevnou hladinou ako aj sezónne vysychavé tak, aby sa vytvorilo širšie spektrum rôznych biotopov.  Riešiť možnosť o</w:t>
      </w:r>
      <w:r w:rsidRPr="009D33EC">
        <w:rPr>
          <w:rFonts w:ascii="Calibri" w:hAnsi="Calibri" w:cs="Calibri"/>
          <w:bCs/>
          <w:sz w:val="22"/>
          <w:szCs w:val="22"/>
        </w:rPr>
        <w:t>dklonenia časti vodného toku Trnávka na úrovni Kravského pasienka v mieste pôvodného mlynského náhonu (parcela č. 1600/3) a jeho znovu napojenie do vodného toku v južnej časti riešeného územia. Prípadné nové koryto nie je nutné riešiť v pôvodnej trase mlynského náhonu vzhľadom na existujúce líniové porasty drevín.</w:t>
      </w:r>
    </w:p>
    <w:p w14:paraId="3555853F" w14:textId="77777777" w:rsidR="009D33EC" w:rsidRPr="009D33EC" w:rsidRDefault="009D33EC" w:rsidP="000138D7">
      <w:pPr>
        <w:pStyle w:val="Text"/>
        <w:numPr>
          <w:ilvl w:val="0"/>
          <w:numId w:val="55"/>
        </w:numPr>
        <w:suppressAutoHyphens/>
        <w:spacing w:before="0" w:line="240" w:lineRule="auto"/>
        <w:ind w:left="1058"/>
        <w:rPr>
          <w:rFonts w:ascii="Calibri" w:hAnsi="Calibri" w:cs="Calibri"/>
          <w:color w:val="000000"/>
          <w:sz w:val="22"/>
          <w:szCs w:val="22"/>
        </w:rPr>
      </w:pPr>
      <w:r w:rsidRPr="009D33EC">
        <w:rPr>
          <w:rFonts w:ascii="Calibri" w:hAnsi="Calibri" w:cs="Calibri"/>
          <w:bCs/>
          <w:sz w:val="22"/>
          <w:szCs w:val="22"/>
        </w:rPr>
        <w:t>Nevyhnutnej komunikačnej siete – vnútornej a prepájajúcej územie s obývanou časťou mesta (obslužné miestne komunikácie vrátane potrieb údržby, pešie a </w:t>
      </w:r>
      <w:proofErr w:type="spellStart"/>
      <w:r w:rsidRPr="009D33EC">
        <w:rPr>
          <w:rFonts w:ascii="Calibri" w:hAnsi="Calibri" w:cs="Calibri"/>
          <w:bCs/>
          <w:sz w:val="22"/>
          <w:szCs w:val="22"/>
        </w:rPr>
        <w:t>cyklochodníky</w:t>
      </w:r>
      <w:proofErr w:type="spellEnd"/>
      <w:r w:rsidRPr="009D33EC">
        <w:rPr>
          <w:rFonts w:ascii="Calibri" w:hAnsi="Calibri" w:cs="Calibri"/>
          <w:bCs/>
          <w:sz w:val="22"/>
          <w:szCs w:val="22"/>
        </w:rPr>
        <w:t xml:space="preserve">),  spevnené a  parkovacie plochy (sezónne), pričom </w:t>
      </w:r>
      <w:r w:rsidRPr="009D33EC">
        <w:rPr>
          <w:rFonts w:ascii="Calibri" w:hAnsi="Calibri" w:cs="Calibri"/>
          <w:sz w:val="22"/>
          <w:szCs w:val="22"/>
        </w:rPr>
        <w:t xml:space="preserve">malé odstavné plochy  je možné budovať iba na okraji prírodného územia nadväzne na existujúce verejné komunikácie s uplatnením stromovej vegetácie v rozsahu najmenej jedného </w:t>
      </w:r>
      <w:proofErr w:type="spellStart"/>
      <w:r w:rsidRPr="009D33EC">
        <w:rPr>
          <w:rFonts w:ascii="Calibri" w:hAnsi="Calibri" w:cs="Calibri"/>
          <w:sz w:val="22"/>
          <w:szCs w:val="22"/>
        </w:rPr>
        <w:t>veľkokorunného</w:t>
      </w:r>
      <w:proofErr w:type="spellEnd"/>
      <w:r w:rsidRPr="009D33EC">
        <w:rPr>
          <w:rFonts w:ascii="Calibri" w:hAnsi="Calibri" w:cs="Calibri"/>
          <w:sz w:val="22"/>
          <w:szCs w:val="22"/>
        </w:rPr>
        <w:t xml:space="preserve"> listnatého stromu na 80 m2 </w:t>
      </w:r>
      <w:r w:rsidRPr="009D33EC">
        <w:rPr>
          <w:rFonts w:ascii="Calibri" w:hAnsi="Calibri" w:cs="Calibri"/>
          <w:color w:val="000000"/>
          <w:sz w:val="22"/>
          <w:szCs w:val="22"/>
        </w:rPr>
        <w:t xml:space="preserve">spevnených plôch. </w:t>
      </w:r>
    </w:p>
    <w:p w14:paraId="2CE58DDE" w14:textId="440AB834" w:rsidR="009D33EC" w:rsidRPr="009D33EC" w:rsidRDefault="009D33EC" w:rsidP="000138D7">
      <w:pPr>
        <w:pStyle w:val="Text"/>
        <w:numPr>
          <w:ilvl w:val="0"/>
          <w:numId w:val="55"/>
        </w:numPr>
        <w:suppressAutoHyphens/>
        <w:spacing w:before="0" w:line="240" w:lineRule="auto"/>
        <w:ind w:left="1058"/>
        <w:rPr>
          <w:rFonts w:ascii="Calibri" w:hAnsi="Calibri" w:cs="Calibri"/>
          <w:sz w:val="22"/>
          <w:szCs w:val="22"/>
        </w:rPr>
      </w:pPr>
      <w:r w:rsidRPr="009D33EC">
        <w:rPr>
          <w:rFonts w:ascii="Calibri" w:hAnsi="Calibri" w:cs="Calibri"/>
          <w:sz w:val="22"/>
          <w:szCs w:val="22"/>
        </w:rPr>
        <w:t xml:space="preserve">V Prílohe č. </w:t>
      </w:r>
      <w:r w:rsidR="00903C92">
        <w:rPr>
          <w:rFonts w:ascii="Calibri" w:hAnsi="Calibri" w:cs="Calibri"/>
          <w:sz w:val="22"/>
          <w:szCs w:val="22"/>
        </w:rPr>
        <w:t>3</w:t>
      </w:r>
      <w:r w:rsidRPr="009D33EC">
        <w:rPr>
          <w:rFonts w:ascii="Calibri" w:hAnsi="Calibri" w:cs="Calibri"/>
          <w:sz w:val="22"/>
          <w:szCs w:val="22"/>
        </w:rPr>
        <w:t xml:space="preserve"> je znázornená obslužná komunikácia C2 (MO 8/50) medzi  ulicami Cukrová a  severným obchvatom na západnej strane, mimo územie Kravského pasienka. V platnom územnom pláne mesta je predmetná komunikácia plánovaná na východnej strane pôvodného </w:t>
      </w:r>
      <w:proofErr w:type="spellStart"/>
      <w:r w:rsidRPr="009D33EC">
        <w:rPr>
          <w:rFonts w:ascii="Calibri" w:hAnsi="Calibri" w:cs="Calibri"/>
          <w:sz w:val="22"/>
          <w:szCs w:val="22"/>
        </w:rPr>
        <w:t>cyklochodníka</w:t>
      </w:r>
      <w:proofErr w:type="spellEnd"/>
      <w:r w:rsidRPr="009D33EC">
        <w:rPr>
          <w:rFonts w:ascii="Calibri" w:hAnsi="Calibri" w:cs="Calibri"/>
          <w:sz w:val="22"/>
          <w:szCs w:val="22"/>
        </w:rPr>
        <w:t xml:space="preserve"> popri vodnom toku Trnávka, čím by sa stala bariérovým </w:t>
      </w:r>
      <w:r w:rsidRPr="009D33EC">
        <w:rPr>
          <w:rFonts w:ascii="Calibri" w:hAnsi="Calibri" w:cs="Calibri"/>
          <w:sz w:val="22"/>
          <w:szCs w:val="22"/>
        </w:rPr>
        <w:lastRenderedPageBreak/>
        <w:t>a rušivým prvkom budúceho prírodného a pobytového územia. Mesto v súčasnosti hľadá alternatívnu trasu.</w:t>
      </w:r>
    </w:p>
    <w:p w14:paraId="7D80382A" w14:textId="77777777" w:rsidR="009D33EC" w:rsidRPr="009D33EC" w:rsidRDefault="009D33EC" w:rsidP="000138D7">
      <w:pPr>
        <w:pStyle w:val="Text"/>
        <w:numPr>
          <w:ilvl w:val="0"/>
          <w:numId w:val="55"/>
        </w:numPr>
        <w:suppressAutoHyphens/>
        <w:spacing w:before="0" w:line="240" w:lineRule="auto"/>
        <w:ind w:left="1058"/>
        <w:rPr>
          <w:rFonts w:ascii="Calibri" w:hAnsi="Calibri" w:cs="Calibri"/>
          <w:sz w:val="22"/>
          <w:szCs w:val="22"/>
        </w:rPr>
      </w:pPr>
      <w:r w:rsidRPr="009D33EC">
        <w:rPr>
          <w:rFonts w:ascii="Calibri" w:hAnsi="Calibri" w:cs="Calibri"/>
          <w:sz w:val="22"/>
          <w:szCs w:val="22"/>
        </w:rPr>
        <w:t>Umiestnením dopravnej a nadväzujúcej technickej infraštruktúry sa predpokladá  bezbariérové riešenie na území Kravského pasienka ako aj v nadväzujúcej rozvojovej zóne.</w:t>
      </w:r>
    </w:p>
    <w:p w14:paraId="3AF79E24" w14:textId="77777777" w:rsidR="009D33EC" w:rsidRPr="009D33EC" w:rsidRDefault="009D33EC" w:rsidP="000138D7">
      <w:pPr>
        <w:pStyle w:val="Text"/>
        <w:numPr>
          <w:ilvl w:val="0"/>
          <w:numId w:val="55"/>
        </w:numPr>
        <w:suppressAutoHyphens/>
        <w:spacing w:before="0" w:line="240" w:lineRule="auto"/>
        <w:ind w:left="1058"/>
        <w:rPr>
          <w:rFonts w:ascii="Calibri" w:hAnsi="Calibri" w:cs="Calibri"/>
          <w:sz w:val="22"/>
          <w:szCs w:val="22"/>
        </w:rPr>
      </w:pPr>
      <w:r w:rsidRPr="009D33EC">
        <w:rPr>
          <w:rFonts w:ascii="Calibri" w:hAnsi="Calibri" w:cs="Calibri"/>
          <w:bCs/>
          <w:sz w:val="22"/>
          <w:szCs w:val="22"/>
        </w:rPr>
        <w:t>V území budú zohľadnené ochranné pásma  existujúcich strategických sietí.</w:t>
      </w:r>
    </w:p>
    <w:p w14:paraId="487AA0B9" w14:textId="77777777" w:rsidR="009D33EC" w:rsidRPr="009D33EC" w:rsidRDefault="009D33EC" w:rsidP="000138D7">
      <w:pPr>
        <w:pStyle w:val="Text"/>
        <w:numPr>
          <w:ilvl w:val="0"/>
          <w:numId w:val="55"/>
        </w:numPr>
        <w:suppressAutoHyphens/>
        <w:spacing w:before="0" w:line="240" w:lineRule="auto"/>
        <w:ind w:left="1058"/>
        <w:rPr>
          <w:rFonts w:ascii="Calibri" w:hAnsi="Calibri" w:cs="Calibri"/>
          <w:sz w:val="22"/>
          <w:szCs w:val="22"/>
        </w:rPr>
      </w:pPr>
      <w:r w:rsidRPr="009D33EC">
        <w:rPr>
          <w:rFonts w:ascii="Calibri" w:hAnsi="Calibri" w:cs="Calibri"/>
          <w:bCs/>
          <w:sz w:val="22"/>
          <w:szCs w:val="22"/>
        </w:rPr>
        <w:t>Priestorovo-funkčné usporiadanie prvkov rekreačnej infraštruktúry.</w:t>
      </w:r>
    </w:p>
    <w:p w14:paraId="2374A44A" w14:textId="77777777" w:rsidR="009D33EC" w:rsidRPr="009D33EC" w:rsidRDefault="009D33EC" w:rsidP="000138D7">
      <w:pPr>
        <w:pStyle w:val="Text"/>
        <w:numPr>
          <w:ilvl w:val="0"/>
          <w:numId w:val="55"/>
        </w:numPr>
        <w:suppressAutoHyphens/>
        <w:spacing w:before="0" w:line="240" w:lineRule="auto"/>
        <w:rPr>
          <w:rFonts w:ascii="Calibri" w:hAnsi="Calibri" w:cs="Calibri"/>
          <w:sz w:val="22"/>
          <w:szCs w:val="22"/>
        </w:rPr>
      </w:pPr>
      <w:r w:rsidRPr="009D33EC">
        <w:rPr>
          <w:rFonts w:ascii="Calibri" w:hAnsi="Calibri" w:cs="Calibri"/>
          <w:sz w:val="22"/>
          <w:szCs w:val="22"/>
        </w:rPr>
        <w:t xml:space="preserve">Súčasťou bude aj vytvorenie priestorových podmienok pre vybudovanie </w:t>
      </w:r>
      <w:proofErr w:type="spellStart"/>
      <w:r w:rsidRPr="009D33EC">
        <w:rPr>
          <w:rFonts w:ascii="Calibri" w:hAnsi="Calibri" w:cs="Calibri"/>
          <w:sz w:val="22"/>
          <w:szCs w:val="22"/>
        </w:rPr>
        <w:t>ekotunela</w:t>
      </w:r>
      <w:proofErr w:type="spellEnd"/>
      <w:r w:rsidRPr="009D33EC">
        <w:rPr>
          <w:rFonts w:ascii="Calibri" w:hAnsi="Calibri" w:cs="Calibri"/>
          <w:sz w:val="22"/>
          <w:szCs w:val="22"/>
        </w:rPr>
        <w:t xml:space="preserve"> pri Trnávke  a </w:t>
      </w:r>
      <w:proofErr w:type="spellStart"/>
      <w:r w:rsidRPr="009D33EC">
        <w:rPr>
          <w:rFonts w:ascii="Calibri" w:hAnsi="Calibri" w:cs="Calibri"/>
          <w:sz w:val="22"/>
          <w:szCs w:val="22"/>
        </w:rPr>
        <w:t>ekoduktu</w:t>
      </w:r>
      <w:proofErr w:type="spellEnd"/>
      <w:r w:rsidRPr="009D33EC">
        <w:rPr>
          <w:rFonts w:ascii="Calibri" w:hAnsi="Calibri" w:cs="Calibri"/>
          <w:sz w:val="22"/>
          <w:szCs w:val="22"/>
        </w:rPr>
        <w:t xml:space="preserve"> pri </w:t>
      </w:r>
      <w:proofErr w:type="spellStart"/>
      <w:r w:rsidRPr="009D33EC">
        <w:rPr>
          <w:rFonts w:ascii="Calibri" w:hAnsi="Calibri" w:cs="Calibri"/>
          <w:sz w:val="22"/>
          <w:szCs w:val="22"/>
        </w:rPr>
        <w:t>Krupianskej</w:t>
      </w:r>
      <w:proofErr w:type="spellEnd"/>
      <w:r w:rsidRPr="009D33EC">
        <w:rPr>
          <w:rFonts w:ascii="Calibri" w:hAnsi="Calibri" w:cs="Calibri"/>
          <w:sz w:val="22"/>
          <w:szCs w:val="22"/>
        </w:rPr>
        <w:t xml:space="preserve"> ceste cez severný obchvat mesta. </w:t>
      </w:r>
    </w:p>
    <w:p w14:paraId="4A6980D6" w14:textId="2069FC24" w:rsidR="009D33EC" w:rsidRPr="009D33EC" w:rsidRDefault="009D33EC" w:rsidP="000138D7">
      <w:pPr>
        <w:pStyle w:val="Text"/>
        <w:numPr>
          <w:ilvl w:val="0"/>
          <w:numId w:val="55"/>
        </w:numPr>
        <w:suppressAutoHyphens/>
        <w:spacing w:before="0" w:line="240" w:lineRule="auto"/>
      </w:pPr>
      <w:r w:rsidRPr="00A61D04">
        <w:rPr>
          <w:rFonts w:ascii="Calibri" w:hAnsi="Calibri" w:cs="Calibri"/>
          <w:bCs/>
          <w:sz w:val="22"/>
          <w:szCs w:val="22"/>
        </w:rPr>
        <w:t>Orientačný prepočet nákladov.</w:t>
      </w:r>
    </w:p>
    <w:p w14:paraId="51F66610" w14:textId="0E29087E" w:rsid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426" w:right="142" w:hanging="426"/>
        <w:rPr>
          <w:rFonts w:ascii="Calibri" w:hAnsi="Calibri" w:cs="Calibri"/>
          <w:sz w:val="22"/>
          <w:szCs w:val="22"/>
        </w:rPr>
      </w:pPr>
      <w:r w:rsidRPr="00A61D04">
        <w:rPr>
          <w:rFonts w:ascii="Calibri" w:hAnsi="Calibri" w:cs="Calibri"/>
          <w:b/>
          <w:caps/>
          <w:sz w:val="22"/>
          <w:szCs w:val="22"/>
        </w:rPr>
        <w:t>Krajinno–architektonický koncept (koncepčná štúdia)</w:t>
      </w:r>
      <w:r w:rsidRPr="00A61D04">
        <w:rPr>
          <w:rFonts w:ascii="Calibri" w:hAnsi="Calibri" w:cs="Calibri"/>
          <w:b/>
          <w:sz w:val="22"/>
          <w:szCs w:val="22"/>
        </w:rPr>
        <w:t xml:space="preserve"> </w:t>
      </w:r>
      <w:r w:rsidRPr="00A61D04">
        <w:rPr>
          <w:rFonts w:ascii="Calibri" w:hAnsi="Calibri" w:cs="Calibri"/>
          <w:bCs/>
          <w:sz w:val="22"/>
          <w:szCs w:val="22"/>
        </w:rPr>
        <w:t xml:space="preserve">pre </w:t>
      </w:r>
      <w:r w:rsidRPr="00A61D04">
        <w:rPr>
          <w:rFonts w:ascii="Calibri" w:hAnsi="Calibri" w:cs="Calibri"/>
          <w:sz w:val="22"/>
          <w:szCs w:val="22"/>
        </w:rPr>
        <w:t xml:space="preserve">lokalitu Kravský pasienok </w:t>
      </w:r>
      <w:r w:rsidRPr="00A61D04">
        <w:rPr>
          <w:rFonts w:ascii="Calibri" w:hAnsi="Calibri" w:cs="Calibri"/>
          <w:b/>
          <w:bCs/>
          <w:sz w:val="22"/>
          <w:szCs w:val="22"/>
        </w:rPr>
        <w:t xml:space="preserve">podľa 1.2.2. Kravský pasienok </w:t>
      </w:r>
      <w:r w:rsidR="00733F9D" w:rsidRPr="00A61D04">
        <w:rPr>
          <w:rFonts w:ascii="Calibri" w:hAnsi="Calibri" w:cs="Calibri"/>
          <w:sz w:val="22"/>
          <w:szCs w:val="22"/>
        </w:rPr>
        <w:t>–</w:t>
      </w:r>
      <w:r w:rsidRPr="00A61D04">
        <w:rPr>
          <w:rFonts w:ascii="Calibri" w:hAnsi="Calibri" w:cs="Calibri"/>
          <w:sz w:val="22"/>
          <w:szCs w:val="22"/>
        </w:rPr>
        <w:t xml:space="preserve"> </w:t>
      </w:r>
      <w:r w:rsidRPr="00A61D04">
        <w:rPr>
          <w:rFonts w:ascii="Calibri" w:hAnsi="Calibri" w:cs="Calibri"/>
          <w:b/>
          <w:bCs/>
          <w:sz w:val="22"/>
          <w:szCs w:val="22"/>
        </w:rPr>
        <w:t>Trnava</w:t>
      </w:r>
      <w:r w:rsidR="00733F9D" w:rsidRPr="00A61D04">
        <w:rPr>
          <w:rFonts w:ascii="Calibri" w:hAnsi="Calibri" w:cs="Calibri"/>
          <w:b/>
          <w:bCs/>
          <w:sz w:val="22"/>
          <w:szCs w:val="22"/>
        </w:rPr>
        <w:t xml:space="preserve"> </w:t>
      </w:r>
      <w:r w:rsidRPr="00A61D04">
        <w:rPr>
          <w:rFonts w:ascii="Calibri" w:hAnsi="Calibri" w:cs="Calibri"/>
          <w:b/>
          <w:bCs/>
          <w:sz w:val="22"/>
          <w:szCs w:val="22"/>
        </w:rPr>
        <w:t>sever</w:t>
      </w:r>
      <w:r w:rsidRPr="00A61D04">
        <w:rPr>
          <w:rFonts w:ascii="Calibri" w:hAnsi="Calibri" w:cs="Calibri"/>
          <w:sz w:val="22"/>
          <w:szCs w:val="22"/>
        </w:rPr>
        <w:t xml:space="preserve"> bude podkladom  pre vypracovanie projektovej  dokumentácie</w:t>
      </w:r>
      <w:r w:rsidR="00733F9D" w:rsidRPr="00A61D04">
        <w:rPr>
          <w:rFonts w:ascii="Calibri" w:hAnsi="Calibri" w:cs="Calibri"/>
          <w:sz w:val="22"/>
          <w:szCs w:val="22"/>
        </w:rPr>
        <w:t xml:space="preserve"> </w:t>
      </w:r>
      <w:r w:rsidRPr="00A61D04">
        <w:rPr>
          <w:rFonts w:ascii="Calibri" w:hAnsi="Calibri" w:cs="Calibri"/>
          <w:sz w:val="22"/>
          <w:szCs w:val="22"/>
        </w:rPr>
        <w:t>a nadväzujúcich materiálov podľa bodov 1.3. až 1.10. Súčasťou budú aj vizualizácie podľa 1.2.3.</w:t>
      </w:r>
    </w:p>
    <w:p w14:paraId="556B9B70" w14:textId="77777777" w:rsidR="00976101" w:rsidRPr="00764C5F" w:rsidRDefault="00976101" w:rsidP="00764C5F">
      <w:pPr>
        <w:pStyle w:val="Text"/>
        <w:widowControl w:val="0"/>
        <w:numPr>
          <w:ilvl w:val="0"/>
          <w:numId w:val="68"/>
        </w:numPr>
        <w:tabs>
          <w:tab w:val="left" w:pos="709"/>
          <w:tab w:val="left" w:pos="4111"/>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764C5F">
        <w:rPr>
          <w:rFonts w:ascii="Calibri" w:eastAsia="Yu Mincho" w:hAnsi="Calibri" w:cs="Calibri"/>
          <w:b/>
          <w:sz w:val="22"/>
          <w:szCs w:val="22"/>
        </w:rPr>
        <w:t>Predbežná príprava územia</w:t>
      </w:r>
    </w:p>
    <w:p w14:paraId="1C370862" w14:textId="576F6414" w:rsidR="00976101" w:rsidRPr="00764C5F" w:rsidRDefault="00976101" w:rsidP="009713AD">
      <w:pPr>
        <w:pStyle w:val="Text"/>
        <w:widowControl w:val="0"/>
        <w:tabs>
          <w:tab w:val="left" w:pos="709"/>
          <w:tab w:val="left" w:pos="1276"/>
          <w:tab w:val="left" w:pos="5760"/>
          <w:tab w:val="left" w:pos="6912"/>
          <w:tab w:val="left" w:pos="8064"/>
        </w:tabs>
        <w:suppressAutoHyphens/>
        <w:spacing w:before="0" w:line="240" w:lineRule="auto"/>
        <w:ind w:left="709" w:right="142"/>
        <w:rPr>
          <w:rFonts w:ascii="Calibri" w:hAnsi="Calibri" w:cs="Calibri"/>
          <w:sz w:val="22"/>
          <w:szCs w:val="22"/>
        </w:rPr>
      </w:pPr>
      <w:r w:rsidRPr="00764C5F">
        <w:rPr>
          <w:rFonts w:ascii="Calibri" w:hAnsi="Calibri" w:cs="Calibri"/>
          <w:sz w:val="22"/>
          <w:szCs w:val="22"/>
        </w:rPr>
        <w:t xml:space="preserve">V riešenom území boli čiastočne ukončené poľnohospodárske aktivity, na časti pozemku sa nachádza </w:t>
      </w:r>
      <w:proofErr w:type="spellStart"/>
      <w:r w:rsidRPr="00764C5F">
        <w:rPr>
          <w:rFonts w:ascii="Calibri" w:hAnsi="Calibri" w:cs="Calibri"/>
          <w:sz w:val="22"/>
          <w:szCs w:val="22"/>
        </w:rPr>
        <w:t>trávobylinný</w:t>
      </w:r>
      <w:proofErr w:type="spellEnd"/>
      <w:r w:rsidRPr="00764C5F">
        <w:rPr>
          <w:rFonts w:ascii="Calibri" w:hAnsi="Calibri" w:cs="Calibri"/>
          <w:sz w:val="22"/>
          <w:szCs w:val="22"/>
        </w:rPr>
        <w:t xml:space="preserve"> porast. Spracovateľ PD špecifikuje ozdravné opatrenia na poľnohospodárskej pôde, ktoré bude potrebné vykonať ako prípravu územia pre realizáciu stavby, aby nedošlo k zaburineniu plochy a zlepšila sa kvalita pôdy. </w:t>
      </w:r>
    </w:p>
    <w:p w14:paraId="74B65F7B" w14:textId="08306974"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sz w:val="22"/>
          <w:szCs w:val="22"/>
        </w:rPr>
      </w:pPr>
      <w:r w:rsidRPr="009D33EC">
        <w:rPr>
          <w:rFonts w:ascii="Calibri" w:hAnsi="Calibri" w:cs="Calibri"/>
          <w:b/>
          <w:sz w:val="22"/>
          <w:szCs w:val="22"/>
        </w:rPr>
        <w:t>SPRACOVANIE ZÁMERU K ZISŤOVACIEMU KONANIU EIA</w:t>
      </w:r>
    </w:p>
    <w:p w14:paraId="1379F290" w14:textId="10090DBA" w:rsidR="009D33EC" w:rsidRPr="009D33EC" w:rsidRDefault="009D33EC" w:rsidP="000138D7">
      <w:pPr>
        <w:pStyle w:val="Text"/>
        <w:widowControl w:val="0"/>
        <w:numPr>
          <w:ilvl w:val="0"/>
          <w:numId w:val="51"/>
        </w:numPr>
        <w:tabs>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Spracovanie materiálu </w:t>
      </w:r>
      <w:r w:rsidR="001357D6">
        <w:rPr>
          <w:rFonts w:ascii="Calibri" w:hAnsi="Calibri" w:cs="Calibri"/>
          <w:sz w:val="22"/>
          <w:szCs w:val="22"/>
        </w:rPr>
        <w:t>–</w:t>
      </w:r>
      <w:r w:rsidRPr="009D33EC">
        <w:rPr>
          <w:rFonts w:ascii="Calibri" w:hAnsi="Calibri" w:cs="Calibri"/>
          <w:sz w:val="22"/>
          <w:szCs w:val="22"/>
        </w:rPr>
        <w:t xml:space="preserve"> zámeru, ktorý bude predložený na posúdenie v rámci zisťovacieho konania EIA.</w:t>
      </w:r>
    </w:p>
    <w:p w14:paraId="485B41F9" w14:textId="72BE0471" w:rsidR="009D33EC" w:rsidRPr="009D33EC" w:rsidRDefault="009D33EC" w:rsidP="000138D7">
      <w:pPr>
        <w:pStyle w:val="Text"/>
        <w:widowControl w:val="0"/>
        <w:numPr>
          <w:ilvl w:val="0"/>
          <w:numId w:val="51"/>
        </w:numPr>
        <w:tabs>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lang w:eastAsia="sk-SK"/>
        </w:rPr>
        <w:t xml:space="preserve">Schválený </w:t>
      </w:r>
      <w:proofErr w:type="spellStart"/>
      <w:r w:rsidRPr="009D33EC">
        <w:rPr>
          <w:rFonts w:ascii="Calibri" w:hAnsi="Calibri" w:cs="Calibri"/>
          <w:sz w:val="22"/>
          <w:szCs w:val="22"/>
          <w:lang w:eastAsia="sk-SK"/>
        </w:rPr>
        <w:t>Krajinno</w:t>
      </w:r>
      <w:proofErr w:type="spellEnd"/>
      <w:r w:rsidRPr="009D33EC">
        <w:rPr>
          <w:rFonts w:ascii="Calibri" w:hAnsi="Calibri" w:cs="Calibri"/>
          <w:sz w:val="22"/>
          <w:szCs w:val="22"/>
          <w:lang w:eastAsia="sk-SK"/>
        </w:rPr>
        <w:t xml:space="preserve"> </w:t>
      </w:r>
      <w:r w:rsidR="001357D6">
        <w:rPr>
          <w:rFonts w:ascii="Calibri" w:hAnsi="Calibri" w:cs="Calibri"/>
          <w:sz w:val="22"/>
          <w:szCs w:val="22"/>
          <w:lang w:eastAsia="sk-SK"/>
        </w:rPr>
        <w:t>–</w:t>
      </w:r>
      <w:r w:rsidRPr="009D33EC">
        <w:rPr>
          <w:rFonts w:ascii="Calibri" w:hAnsi="Calibri" w:cs="Calibri"/>
          <w:sz w:val="22"/>
          <w:szCs w:val="22"/>
          <w:lang w:eastAsia="sk-SK"/>
        </w:rPr>
        <w:t xml:space="preserve"> architektonický</w:t>
      </w:r>
      <w:r w:rsidR="001357D6">
        <w:rPr>
          <w:rFonts w:ascii="Calibri" w:hAnsi="Calibri" w:cs="Calibri"/>
          <w:sz w:val="22"/>
          <w:szCs w:val="22"/>
          <w:lang w:eastAsia="sk-SK"/>
        </w:rPr>
        <w:t xml:space="preserve"> </w:t>
      </w:r>
      <w:r w:rsidRPr="009D33EC">
        <w:rPr>
          <w:rFonts w:ascii="Calibri" w:hAnsi="Calibri" w:cs="Calibri"/>
          <w:sz w:val="22"/>
          <w:szCs w:val="22"/>
          <w:lang w:eastAsia="sk-SK"/>
        </w:rPr>
        <w:t xml:space="preserve">koncept podľa 1.2.2. bude slúžiť ako podklad pre spracovanie zámeru pre zisťovacie konanie EIA. </w:t>
      </w:r>
    </w:p>
    <w:p w14:paraId="6FFEC81E" w14:textId="77777777" w:rsidR="009D33EC" w:rsidRPr="009D33EC" w:rsidRDefault="009D33EC" w:rsidP="000138D7">
      <w:pPr>
        <w:pStyle w:val="Text"/>
        <w:widowControl w:val="0"/>
        <w:numPr>
          <w:ilvl w:val="0"/>
          <w:numId w:val="51"/>
        </w:numPr>
        <w:tabs>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lang w:eastAsia="sk-SK"/>
        </w:rPr>
        <w:t xml:space="preserve">Inžiniersku činnosť zabezpečí objednávateľ. </w:t>
      </w:r>
    </w:p>
    <w:p w14:paraId="48BCB06B" w14:textId="717A63AD"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sz w:val="22"/>
          <w:szCs w:val="22"/>
        </w:rPr>
      </w:pPr>
      <w:r w:rsidRPr="009D33EC">
        <w:rPr>
          <w:rFonts w:ascii="Calibri" w:hAnsi="Calibri" w:cs="Calibri"/>
          <w:b/>
          <w:caps/>
          <w:sz w:val="22"/>
          <w:szCs w:val="22"/>
        </w:rPr>
        <w:t xml:space="preserve">Projektová dokumentácia </w:t>
      </w:r>
      <w:r w:rsidRPr="009D33EC">
        <w:rPr>
          <w:rFonts w:ascii="Calibri" w:hAnsi="Calibri" w:cs="Calibri"/>
          <w:b/>
          <w:bCs/>
          <w:caps/>
          <w:sz w:val="22"/>
          <w:szCs w:val="22"/>
        </w:rPr>
        <w:t xml:space="preserve">Kravský pasienok </w:t>
      </w:r>
      <w:r w:rsidR="003516E9">
        <w:rPr>
          <w:rFonts w:ascii="Calibri" w:hAnsi="Calibri" w:cs="Calibri"/>
          <w:caps/>
          <w:sz w:val="22"/>
          <w:szCs w:val="22"/>
        </w:rPr>
        <w:t>–</w:t>
      </w:r>
      <w:r w:rsidRPr="009D33EC">
        <w:rPr>
          <w:rFonts w:ascii="Calibri" w:hAnsi="Calibri" w:cs="Calibri"/>
          <w:caps/>
          <w:sz w:val="22"/>
          <w:szCs w:val="22"/>
        </w:rPr>
        <w:t xml:space="preserve"> </w:t>
      </w:r>
      <w:r w:rsidRPr="009D33EC">
        <w:rPr>
          <w:rFonts w:ascii="Calibri" w:hAnsi="Calibri" w:cs="Calibri"/>
          <w:b/>
          <w:bCs/>
          <w:caps/>
          <w:sz w:val="22"/>
          <w:szCs w:val="22"/>
        </w:rPr>
        <w:t>Trnava</w:t>
      </w:r>
      <w:r w:rsidR="003516E9">
        <w:rPr>
          <w:rFonts w:ascii="Calibri" w:hAnsi="Calibri" w:cs="Calibri"/>
          <w:b/>
          <w:bCs/>
          <w:caps/>
          <w:sz w:val="22"/>
          <w:szCs w:val="22"/>
        </w:rPr>
        <w:t xml:space="preserve"> </w:t>
      </w:r>
      <w:r w:rsidRPr="009D33EC">
        <w:rPr>
          <w:rFonts w:ascii="Calibri" w:hAnsi="Calibri" w:cs="Calibri"/>
          <w:b/>
          <w:bCs/>
          <w:caps/>
          <w:sz w:val="22"/>
          <w:szCs w:val="22"/>
        </w:rPr>
        <w:t xml:space="preserve">sever </w:t>
      </w:r>
      <w:r w:rsidRPr="009D33EC">
        <w:rPr>
          <w:rFonts w:ascii="Calibri" w:hAnsi="Calibri" w:cs="Calibri"/>
          <w:b/>
          <w:bCs/>
          <w:sz w:val="22"/>
          <w:szCs w:val="22"/>
        </w:rPr>
        <w:t>podľa 1.2.2. až 1.10.</w:t>
      </w:r>
    </w:p>
    <w:p w14:paraId="09C8D230" w14:textId="6B9B8271" w:rsidR="009D33EC" w:rsidRPr="009D33EC" w:rsidRDefault="003516E9" w:rsidP="003516E9">
      <w:pPr>
        <w:pStyle w:val="Text"/>
        <w:widowControl w:val="0"/>
        <w:tabs>
          <w:tab w:val="left" w:pos="567"/>
          <w:tab w:val="left" w:pos="3456"/>
          <w:tab w:val="left" w:pos="4608"/>
          <w:tab w:val="left" w:pos="5760"/>
          <w:tab w:val="left" w:pos="6912"/>
          <w:tab w:val="left" w:pos="8064"/>
        </w:tabs>
        <w:spacing w:before="0" w:line="240" w:lineRule="auto"/>
        <w:ind w:left="426" w:right="142" w:hanging="426"/>
        <w:rPr>
          <w:rFonts w:ascii="Calibri" w:hAnsi="Calibri" w:cs="Calibri"/>
          <w:b/>
          <w:caps/>
          <w:sz w:val="22"/>
          <w:szCs w:val="22"/>
        </w:rPr>
      </w:pPr>
      <w:r>
        <w:rPr>
          <w:rFonts w:ascii="Calibri" w:hAnsi="Calibri" w:cs="Calibri"/>
          <w:b/>
          <w:caps/>
          <w:sz w:val="22"/>
          <w:szCs w:val="22"/>
        </w:rPr>
        <w:tab/>
      </w:r>
      <w:r w:rsidR="009D33EC" w:rsidRPr="009D33EC">
        <w:rPr>
          <w:rFonts w:ascii="Calibri" w:hAnsi="Calibri" w:cs="Calibri"/>
          <w:sz w:val="22"/>
          <w:szCs w:val="22"/>
          <w:lang w:eastAsia="sk-SK"/>
        </w:rPr>
        <w:t>Bude spracovaná v rozsahu:</w:t>
      </w:r>
    </w:p>
    <w:p w14:paraId="783442B1" w14:textId="35C139A9" w:rsidR="009D33EC" w:rsidRPr="009D33EC" w:rsidRDefault="009D33EC" w:rsidP="000138D7">
      <w:pPr>
        <w:pStyle w:val="Text"/>
        <w:widowControl w:val="0"/>
        <w:numPr>
          <w:ilvl w:val="0"/>
          <w:numId w:val="51"/>
        </w:numPr>
        <w:tabs>
          <w:tab w:val="left" w:pos="993"/>
          <w:tab w:val="left" w:pos="3456"/>
          <w:tab w:val="left" w:pos="4608"/>
          <w:tab w:val="left" w:pos="5760"/>
          <w:tab w:val="left" w:pos="6912"/>
          <w:tab w:val="left" w:pos="8064"/>
        </w:tabs>
        <w:suppressAutoHyphens/>
        <w:spacing w:before="0" w:line="240" w:lineRule="auto"/>
        <w:ind w:left="709" w:right="142" w:hanging="283"/>
        <w:rPr>
          <w:rFonts w:ascii="Calibri" w:hAnsi="Calibri" w:cs="Calibri"/>
          <w:bCs/>
          <w:sz w:val="22"/>
          <w:szCs w:val="22"/>
        </w:rPr>
      </w:pPr>
      <w:r w:rsidRPr="009D33EC">
        <w:rPr>
          <w:rFonts w:ascii="Calibri" w:hAnsi="Calibri" w:cs="Calibri"/>
          <w:bCs/>
          <w:sz w:val="22"/>
          <w:szCs w:val="22"/>
        </w:rPr>
        <w:t xml:space="preserve">Dokumentácia prikladaná ku žiadosti o vydanie územného rozhodnutia (DÚR) pre 1.2.2. </w:t>
      </w:r>
    </w:p>
    <w:p w14:paraId="08A357E4" w14:textId="69158BB1" w:rsidR="009D33EC" w:rsidRPr="003516E9" w:rsidRDefault="009D33EC" w:rsidP="000138D7">
      <w:pPr>
        <w:pStyle w:val="Text"/>
        <w:widowControl w:val="0"/>
        <w:numPr>
          <w:ilvl w:val="0"/>
          <w:numId w:val="51"/>
        </w:numPr>
        <w:tabs>
          <w:tab w:val="left" w:pos="993"/>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3516E9">
        <w:rPr>
          <w:rFonts w:ascii="Calibri" w:hAnsi="Calibri" w:cs="Calibri"/>
          <w:bCs/>
          <w:sz w:val="22"/>
          <w:szCs w:val="22"/>
        </w:rPr>
        <w:t>Realizačná projektová dokumentácia (RP) prikladaná k</w:t>
      </w:r>
      <w:r w:rsidR="00F30E92">
        <w:rPr>
          <w:rFonts w:ascii="Calibri" w:hAnsi="Calibri" w:cs="Calibri"/>
          <w:bCs/>
          <w:sz w:val="22"/>
          <w:szCs w:val="22"/>
        </w:rPr>
        <w:t xml:space="preserve"> </w:t>
      </w:r>
      <w:r w:rsidRPr="003516E9">
        <w:rPr>
          <w:rFonts w:ascii="Calibri" w:hAnsi="Calibri" w:cs="Calibri"/>
          <w:bCs/>
          <w:sz w:val="22"/>
          <w:szCs w:val="22"/>
        </w:rPr>
        <w:t>žiadosti o</w:t>
      </w:r>
      <w:r w:rsidR="00F30E92">
        <w:rPr>
          <w:rFonts w:ascii="Calibri" w:hAnsi="Calibri" w:cs="Calibri"/>
          <w:bCs/>
          <w:sz w:val="22"/>
          <w:szCs w:val="22"/>
        </w:rPr>
        <w:t xml:space="preserve"> </w:t>
      </w:r>
      <w:r w:rsidRPr="003516E9">
        <w:rPr>
          <w:rFonts w:ascii="Calibri" w:hAnsi="Calibri" w:cs="Calibri"/>
          <w:bCs/>
          <w:sz w:val="22"/>
          <w:szCs w:val="22"/>
        </w:rPr>
        <w:t xml:space="preserve">vydanie stavebného povolenia pre 1.2.2., podľa ktorej bude možné zrealizovať stavbu. </w:t>
      </w:r>
    </w:p>
    <w:p w14:paraId="7D6F6B70" w14:textId="77777777" w:rsidR="009D33EC" w:rsidRPr="009D33EC" w:rsidRDefault="009D33EC" w:rsidP="009D33EC">
      <w:pPr>
        <w:pStyle w:val="Text"/>
        <w:widowControl w:val="0"/>
        <w:tabs>
          <w:tab w:val="left" w:pos="426"/>
          <w:tab w:val="left" w:pos="2304"/>
          <w:tab w:val="left" w:pos="3456"/>
          <w:tab w:val="left" w:pos="4608"/>
          <w:tab w:val="left" w:pos="5760"/>
          <w:tab w:val="left" w:pos="6912"/>
          <w:tab w:val="left" w:pos="8064"/>
        </w:tabs>
        <w:spacing w:before="0" w:line="240" w:lineRule="auto"/>
        <w:ind w:right="142"/>
        <w:rPr>
          <w:rFonts w:ascii="Calibri" w:hAnsi="Calibri" w:cs="Calibri"/>
          <w:sz w:val="22"/>
          <w:szCs w:val="22"/>
        </w:rPr>
      </w:pPr>
      <w:r w:rsidRPr="009D33EC">
        <w:rPr>
          <w:rFonts w:ascii="Calibri" w:hAnsi="Calibri" w:cs="Calibri"/>
          <w:sz w:val="22"/>
          <w:szCs w:val="22"/>
        </w:rPr>
        <w:t xml:space="preserve">Stavba bude členená na stavebné objekty, ktorých štruktúra bude predmetom vstupnej konzultácie s  projektantom. </w:t>
      </w:r>
    </w:p>
    <w:p w14:paraId="7538DB6A" w14:textId="77777777" w:rsidR="009D33EC" w:rsidRPr="009D33EC" w:rsidRDefault="009D33EC" w:rsidP="009D33EC">
      <w:pPr>
        <w:pStyle w:val="Odstavecseseznamem1"/>
        <w:spacing w:line="240" w:lineRule="auto"/>
        <w:ind w:left="0"/>
        <w:rPr>
          <w:rFonts w:ascii="Calibri" w:hAnsi="Calibri" w:cs="Calibri"/>
          <w:b/>
          <w:bCs/>
          <w:kern w:val="2"/>
          <w:sz w:val="22"/>
          <w:szCs w:val="22"/>
          <w:u w:val="single"/>
          <w:lang w:eastAsia="sk-SK"/>
        </w:rPr>
      </w:pPr>
      <w:r w:rsidRPr="009D33EC">
        <w:rPr>
          <w:rFonts w:ascii="Calibri" w:hAnsi="Calibri" w:cs="Calibri"/>
          <w:b/>
          <w:bCs/>
          <w:kern w:val="2"/>
          <w:sz w:val="22"/>
          <w:szCs w:val="22"/>
          <w:u w:val="single"/>
          <w:lang w:eastAsia="sk-SK"/>
        </w:rPr>
        <w:t>Minimálny orientačný rozsah a obsah objektovej skladby:</w:t>
      </w:r>
    </w:p>
    <w:p w14:paraId="2146747C"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Vodohospodárske stavby</w:t>
      </w:r>
    </w:p>
    <w:p w14:paraId="26EF8001" w14:textId="7A9CFEC2"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color w:val="7030A0"/>
          <w:sz w:val="22"/>
          <w:szCs w:val="22"/>
        </w:rPr>
      </w:pPr>
      <w:r w:rsidRPr="009D33EC">
        <w:rPr>
          <w:rFonts w:ascii="Calibri" w:hAnsi="Calibri" w:cs="Calibri"/>
          <w:sz w:val="22"/>
          <w:szCs w:val="22"/>
        </w:rPr>
        <w:t>Na parcele č. 3414/8 bude situovaná väčšia vodná plocha/plochy prírodného charakteru s </w:t>
      </w:r>
      <w:proofErr w:type="spellStart"/>
      <w:r w:rsidRPr="009D33EC">
        <w:rPr>
          <w:rFonts w:ascii="Calibri" w:hAnsi="Calibri" w:cs="Calibri"/>
          <w:sz w:val="22"/>
          <w:szCs w:val="22"/>
        </w:rPr>
        <w:t>litorálnymi</w:t>
      </w:r>
      <w:proofErr w:type="spellEnd"/>
      <w:r w:rsidRPr="009D33EC">
        <w:rPr>
          <w:rFonts w:ascii="Calibri" w:hAnsi="Calibri" w:cs="Calibri"/>
          <w:sz w:val="22"/>
          <w:szCs w:val="22"/>
        </w:rPr>
        <w:t xml:space="preserve"> zónami, upravenými prístupmi k vode, pobytovými brehovými terasami,  prírodnou plážou a prírode blízkym okolím upraveným najmä stromovou vegetáciou. Hĺbka vody má byť dostatočná, aby sa zabezpečila primeraná kvalita vody aj na rekreačné využitie - príležitostné kúpanie. Plocha nebude slúžiť ako prírodné kúpalisko s regulovaným vstupom, mala by však vytvoriť podmienky pre rekreáciu pri vodnej ploche s možnosťou kúpania. Tomu je potrebné prispôsobiť zdroj vody,  hĺbku, veľkosť vodnej plochy a vytvorenie čistiacich zón. Zabezpečenie kvality vody riešiť s ohľadom na trvalo udržateľný režim, minimalizáciu technických </w:t>
      </w:r>
      <w:r w:rsidRPr="009D33EC">
        <w:rPr>
          <w:rFonts w:ascii="Calibri" w:hAnsi="Calibri" w:cs="Calibri"/>
          <w:bCs/>
          <w:sz w:val="22"/>
          <w:szCs w:val="22"/>
        </w:rPr>
        <w:t xml:space="preserve">a technologických vstupov. </w:t>
      </w:r>
    </w:p>
    <w:p w14:paraId="4D0E80BA"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color w:val="7030A0"/>
          <w:sz w:val="22"/>
          <w:szCs w:val="22"/>
        </w:rPr>
      </w:pPr>
      <w:r w:rsidRPr="009D33EC">
        <w:rPr>
          <w:rFonts w:ascii="Calibri" w:hAnsi="Calibri" w:cs="Calibri"/>
          <w:sz w:val="22"/>
          <w:szCs w:val="22"/>
        </w:rPr>
        <w:t xml:space="preserve">Pri koncepcii uvažovať aj s vytvorením ďalších typov vodných plôch, mokradí, tôní – rôznej hĺbky vody, s pevnou hladinou, ako aj sezónne vysychavé. </w:t>
      </w:r>
    </w:p>
    <w:p w14:paraId="406D3BA8"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Odklonenie časti vodného toku Trnávka</w:t>
      </w:r>
    </w:p>
    <w:p w14:paraId="39967EF0"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sz w:val="22"/>
          <w:szCs w:val="22"/>
        </w:rPr>
      </w:pPr>
      <w:r w:rsidRPr="009D33EC">
        <w:rPr>
          <w:rFonts w:ascii="Calibri" w:hAnsi="Calibri" w:cs="Calibri"/>
          <w:bCs/>
          <w:sz w:val="22"/>
          <w:szCs w:val="22"/>
        </w:rPr>
        <w:t xml:space="preserve">Možnosťou úprav v území je aj odklonenie časti vodného toku Trnávka do miesta pôvodného mlynského náhonu (parcela č. 1600/3) a jeho znovu napojenie do vodného toku v južnej časti riešeného územia. Vytvorené bočné rameno by mohlo slúžiť na zásobovanie vodných plôch, mokradí a tôní vodou, vytvorenie </w:t>
      </w:r>
      <w:proofErr w:type="spellStart"/>
      <w:r w:rsidRPr="009D33EC">
        <w:rPr>
          <w:rFonts w:ascii="Calibri" w:hAnsi="Calibri" w:cs="Calibri"/>
          <w:bCs/>
          <w:sz w:val="22"/>
          <w:szCs w:val="22"/>
        </w:rPr>
        <w:t>rozlivných</w:t>
      </w:r>
      <w:proofErr w:type="spellEnd"/>
      <w:r w:rsidRPr="009D33EC">
        <w:rPr>
          <w:rFonts w:ascii="Calibri" w:hAnsi="Calibri" w:cs="Calibri"/>
          <w:bCs/>
          <w:sz w:val="22"/>
          <w:szCs w:val="22"/>
        </w:rPr>
        <w:t xml:space="preserve"> plôch pri zvýšených prietokoch a podobne. Trasovanie nie je nutné riešiť v pôvodnej trase mlynského náhonu vzhľadom na existujúce líniové porasty drevín.  </w:t>
      </w:r>
    </w:p>
    <w:p w14:paraId="5D908E09"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lastRenderedPageBreak/>
        <w:t xml:space="preserve">v prípade presmerovania časti toku by v čase povodní slúžila časť územia Kravského pasienka pre prirodzený </w:t>
      </w:r>
      <w:proofErr w:type="spellStart"/>
      <w:r w:rsidRPr="009D33EC">
        <w:rPr>
          <w:rFonts w:ascii="Calibri" w:hAnsi="Calibri" w:cs="Calibri"/>
          <w:sz w:val="22"/>
          <w:szCs w:val="22"/>
        </w:rPr>
        <w:t>rozliv</w:t>
      </w:r>
      <w:proofErr w:type="spellEnd"/>
      <w:r w:rsidRPr="009D33EC">
        <w:rPr>
          <w:rFonts w:ascii="Calibri" w:hAnsi="Calibri" w:cs="Calibri"/>
          <w:sz w:val="22"/>
          <w:szCs w:val="22"/>
        </w:rPr>
        <w:t xml:space="preserve"> ako aj  pre dopĺňanie zásob podzemnej vody, zároveň by bola prospešná pre nivné lúky, navrhnuté prírode blízke ekosystémy a v konečnom dôsledku na podporu malého vodného cyklu.</w:t>
      </w:r>
    </w:p>
    <w:p w14:paraId="0DA5C8BD"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Vegetačné úpravy</w:t>
      </w:r>
    </w:p>
    <w:p w14:paraId="2C12A97E" w14:textId="11050821" w:rsid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Zakladané porastové plochy budú realizované ako </w:t>
      </w:r>
      <w:proofErr w:type="spellStart"/>
      <w:r w:rsidR="007C473E" w:rsidRPr="007C473E">
        <w:rPr>
          <w:rFonts w:ascii="Calibri" w:hAnsi="Calibri" w:cs="Calibri"/>
          <w:sz w:val="22"/>
          <w:szCs w:val="22"/>
        </w:rPr>
        <w:t>agrolesnícke</w:t>
      </w:r>
      <w:proofErr w:type="spellEnd"/>
      <w:r w:rsidR="007C473E" w:rsidRPr="007C473E">
        <w:rPr>
          <w:rFonts w:ascii="Calibri" w:hAnsi="Calibri" w:cs="Calibri"/>
          <w:sz w:val="22"/>
          <w:szCs w:val="22"/>
        </w:rPr>
        <w:t xml:space="preserve"> systémy (nie plantáže na biomasu) na ornej pôde, resp. </w:t>
      </w:r>
      <w:r w:rsidRPr="009D33EC">
        <w:rPr>
          <w:rFonts w:ascii="Calibri" w:hAnsi="Calibri" w:cs="Calibri"/>
          <w:sz w:val="22"/>
          <w:szCs w:val="22"/>
        </w:rPr>
        <w:t xml:space="preserve">lesy zvláštneho určenia. V tejto časti územia vzniknú len okrajové časti porastov s perspektívou rozšírenia do nadväzujúceho rozvojového územia „Rozvojové územie krajiny </w:t>
      </w:r>
      <w:r w:rsidR="00A4749B">
        <w:rPr>
          <w:rFonts w:ascii="Calibri" w:hAnsi="Calibri" w:cs="Calibri"/>
          <w:sz w:val="22"/>
          <w:szCs w:val="22"/>
        </w:rPr>
        <w:t>–</w:t>
      </w:r>
      <w:r w:rsidRPr="009D33EC">
        <w:rPr>
          <w:rFonts w:ascii="Calibri" w:hAnsi="Calibri" w:cs="Calibri"/>
          <w:sz w:val="22"/>
          <w:szCs w:val="22"/>
        </w:rPr>
        <w:t xml:space="preserve"> Trnava</w:t>
      </w:r>
      <w:r w:rsidR="00A4749B">
        <w:rPr>
          <w:rFonts w:ascii="Calibri" w:hAnsi="Calibri" w:cs="Calibri"/>
          <w:sz w:val="22"/>
          <w:szCs w:val="22"/>
        </w:rPr>
        <w:t xml:space="preserve"> </w:t>
      </w:r>
      <w:r w:rsidRPr="009D33EC">
        <w:rPr>
          <w:rFonts w:ascii="Calibri" w:hAnsi="Calibri" w:cs="Calibri"/>
          <w:sz w:val="22"/>
          <w:szCs w:val="22"/>
        </w:rPr>
        <w:t>sever“.</w:t>
      </w:r>
    </w:p>
    <w:p w14:paraId="09158DB1" w14:textId="401963D1" w:rsidR="00157D79" w:rsidRPr="00CA502D" w:rsidRDefault="00CA502D" w:rsidP="00CA502D">
      <w:pPr>
        <w:pStyle w:val="Odsekzoznamu"/>
        <w:numPr>
          <w:ilvl w:val="0"/>
          <w:numId w:val="50"/>
        </w:numPr>
        <w:ind w:left="709" w:hanging="283"/>
        <w:jc w:val="both"/>
        <w:rPr>
          <w:rFonts w:eastAsia="Times New Roman"/>
          <w:color w:val="auto"/>
          <w:bdr w:val="none" w:sz="0" w:space="0" w:color="auto"/>
          <w:lang w:eastAsia="cs-CZ"/>
        </w:rPr>
      </w:pPr>
      <w:r w:rsidRPr="00CA502D">
        <w:rPr>
          <w:rFonts w:eastAsia="Times New Roman"/>
          <w:color w:val="auto"/>
          <w:bdr w:val="none" w:sz="0" w:space="0" w:color="auto"/>
          <w:lang w:eastAsia="cs-CZ"/>
        </w:rPr>
        <w:t>Najneskôr v stupni DÚR bude vypracovaný návrh na výrub drevín podľa Vyhlášky MŽP SR č. 170/2021 Z. z. účinnej od 01.06.2021, ktorou sa vykonáva zákon č. 543/2002 Z. z. a návrh náhradnej výsadby podľa zákona o ochrane prírody a krajiny v stupni PD pre územné rozhodnutie. Návrh vegetačných úprav pre riešené územie bude súčasne náhradnou výsadbou za výrub drevín. Právoplatné povolenie na výrub drevín príslušným orgánom štátnej správy je podmienkou pre vydanie územného rozhodnutia.</w:t>
      </w:r>
    </w:p>
    <w:p w14:paraId="62FD0E67" w14:textId="6F2BD186"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V území je potrebné budovať rôznorodé biotopy tak, aby sa doplnila a podporila biodiverzita územia. </w:t>
      </w:r>
    </w:p>
    <w:p w14:paraId="211E7823"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color w:val="000000"/>
          <w:sz w:val="22"/>
          <w:szCs w:val="22"/>
          <w:lang w:eastAsia="sk-SK"/>
        </w:rPr>
        <w:t xml:space="preserve">Pri voľbe druhového zloženia </w:t>
      </w:r>
      <w:r w:rsidRPr="009D33EC">
        <w:rPr>
          <w:rFonts w:ascii="Calibri" w:hAnsi="Calibri" w:cs="Calibri"/>
          <w:sz w:val="22"/>
          <w:szCs w:val="22"/>
          <w:lang w:eastAsia="sk-SK"/>
        </w:rPr>
        <w:t>porastov je nutné vychádzať</w:t>
      </w:r>
      <w:r w:rsidRPr="009D33EC">
        <w:rPr>
          <w:rFonts w:ascii="Calibri" w:hAnsi="Calibri" w:cs="Calibri"/>
          <w:color w:val="000000"/>
          <w:sz w:val="22"/>
          <w:szCs w:val="22"/>
          <w:lang w:eastAsia="sk-SK"/>
        </w:rPr>
        <w:t xml:space="preserve"> z potencionálnej vegetácie pri zohľadnení zvyšovania teploty vplyvom zmeny klímy. </w:t>
      </w:r>
    </w:p>
    <w:p w14:paraId="28F38DB7"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lang w:eastAsia="sk-SK"/>
        </w:rPr>
      </w:pPr>
      <w:r w:rsidRPr="009D33EC">
        <w:rPr>
          <w:rFonts w:ascii="Calibri" w:hAnsi="Calibri" w:cs="Calibri"/>
          <w:sz w:val="22"/>
          <w:szCs w:val="22"/>
          <w:lang w:eastAsia="sk-SK"/>
        </w:rPr>
        <w:t>Porasty a biotopy majú byť konštruované tak, aby pri správe a údržbe bolo možné využívať prírode blízky manažment zelene a záhradnícke technológie vyvinuté za účelom úspory vody.</w:t>
      </w:r>
    </w:p>
    <w:p w14:paraId="344AF017"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Komunikácie, spevnené plochy</w:t>
      </w:r>
    </w:p>
    <w:p w14:paraId="39E9620C"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V rámci územia bude riešená </w:t>
      </w:r>
      <w:r w:rsidRPr="009D33EC">
        <w:rPr>
          <w:rFonts w:ascii="Calibri" w:hAnsi="Calibri" w:cs="Calibri"/>
          <w:bCs/>
          <w:sz w:val="22"/>
          <w:szCs w:val="22"/>
        </w:rPr>
        <w:t xml:space="preserve">základná obslužná komunikačná sieť – pešia, </w:t>
      </w:r>
      <w:proofErr w:type="spellStart"/>
      <w:r w:rsidRPr="009D33EC">
        <w:rPr>
          <w:rFonts w:ascii="Calibri" w:hAnsi="Calibri" w:cs="Calibri"/>
          <w:bCs/>
          <w:sz w:val="22"/>
          <w:szCs w:val="22"/>
        </w:rPr>
        <w:t>cyklo</w:t>
      </w:r>
      <w:proofErr w:type="spellEnd"/>
      <w:r w:rsidRPr="009D33EC">
        <w:rPr>
          <w:rFonts w:ascii="Calibri" w:hAnsi="Calibri" w:cs="Calibri"/>
          <w:bCs/>
          <w:sz w:val="22"/>
          <w:szCs w:val="22"/>
        </w:rPr>
        <w:t xml:space="preserve"> a pre potreby údržby, s prírodnými a </w:t>
      </w:r>
      <w:proofErr w:type="spellStart"/>
      <w:r w:rsidRPr="009D33EC">
        <w:rPr>
          <w:rFonts w:ascii="Calibri" w:hAnsi="Calibri" w:cs="Calibri"/>
          <w:bCs/>
          <w:sz w:val="22"/>
          <w:szCs w:val="22"/>
        </w:rPr>
        <w:t>vodopriepustnými</w:t>
      </w:r>
      <w:proofErr w:type="spellEnd"/>
      <w:r w:rsidRPr="009D33EC">
        <w:rPr>
          <w:rFonts w:ascii="Calibri" w:hAnsi="Calibri" w:cs="Calibri"/>
          <w:bCs/>
          <w:sz w:val="22"/>
          <w:szCs w:val="22"/>
        </w:rPr>
        <w:t xml:space="preserve"> povrchmi;  trasovanie musí byť v maximálnej miere úsporné a prispôsobené potrebám územia;  spevnené odstavné a  parkovacie plochy </w:t>
      </w:r>
      <w:r w:rsidRPr="009D33EC">
        <w:rPr>
          <w:rFonts w:ascii="Calibri" w:hAnsi="Calibri" w:cs="Calibri"/>
          <w:sz w:val="22"/>
          <w:szCs w:val="22"/>
        </w:rPr>
        <w:t xml:space="preserve">je možné budovať iba na okraji prírodného územia nadväzne na existujúce verejné komunikácie s uplatnením stromovej vegetácie v rozsahu najmenej jedného </w:t>
      </w:r>
      <w:proofErr w:type="spellStart"/>
      <w:r w:rsidRPr="009D33EC">
        <w:rPr>
          <w:rFonts w:ascii="Calibri" w:hAnsi="Calibri" w:cs="Calibri"/>
          <w:sz w:val="22"/>
          <w:szCs w:val="22"/>
        </w:rPr>
        <w:t>veľkokorunného</w:t>
      </w:r>
      <w:proofErr w:type="spellEnd"/>
      <w:r w:rsidRPr="009D33EC">
        <w:rPr>
          <w:rFonts w:ascii="Calibri" w:hAnsi="Calibri" w:cs="Calibri"/>
          <w:sz w:val="22"/>
          <w:szCs w:val="22"/>
        </w:rPr>
        <w:t xml:space="preserve"> listnatého stromu na 80 m2 spevnených plôch. </w:t>
      </w:r>
    </w:p>
    <w:p w14:paraId="496328F8" w14:textId="7D85A9A6"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Dostupnosť lokality bude zabezpečená  prepojovacím chodníkom medzi Cukrovou ulicou a  Národným streleckým centrom. Mesto má pripravenú projektovú dokumentáciu rekonštrukcie existujúceho chodníka pod názvom „Prepojovací </w:t>
      </w:r>
      <w:proofErr w:type="spellStart"/>
      <w:r w:rsidRPr="009D33EC">
        <w:rPr>
          <w:rFonts w:ascii="Calibri" w:hAnsi="Calibri" w:cs="Calibri"/>
          <w:sz w:val="22"/>
          <w:szCs w:val="22"/>
        </w:rPr>
        <w:t>cyklochodník</w:t>
      </w:r>
      <w:proofErr w:type="spellEnd"/>
      <w:r w:rsidRPr="009D33EC">
        <w:rPr>
          <w:rFonts w:ascii="Calibri" w:hAnsi="Calibri" w:cs="Calibri"/>
          <w:sz w:val="22"/>
          <w:szCs w:val="22"/>
        </w:rPr>
        <w:t xml:space="preserve"> Pri kalvárii úsek Cukrová </w:t>
      </w:r>
      <w:r w:rsidR="00E54F28">
        <w:rPr>
          <w:rFonts w:ascii="Calibri" w:hAnsi="Calibri" w:cs="Calibri"/>
          <w:sz w:val="22"/>
          <w:szCs w:val="22"/>
        </w:rPr>
        <w:t>–</w:t>
      </w:r>
      <w:r w:rsidRPr="009D33EC">
        <w:rPr>
          <w:rFonts w:ascii="Calibri" w:hAnsi="Calibri" w:cs="Calibri"/>
          <w:sz w:val="22"/>
          <w:szCs w:val="22"/>
        </w:rPr>
        <w:t xml:space="preserve"> Národné</w:t>
      </w:r>
      <w:r w:rsidR="00E54F28">
        <w:rPr>
          <w:rFonts w:ascii="Calibri" w:hAnsi="Calibri" w:cs="Calibri"/>
          <w:sz w:val="22"/>
          <w:szCs w:val="22"/>
        </w:rPr>
        <w:t xml:space="preserve"> </w:t>
      </w:r>
      <w:r w:rsidRPr="009D33EC">
        <w:rPr>
          <w:rFonts w:ascii="Calibri" w:hAnsi="Calibri" w:cs="Calibri"/>
          <w:sz w:val="22"/>
          <w:szCs w:val="22"/>
        </w:rPr>
        <w:t>strelecké centrum“.</w:t>
      </w:r>
    </w:p>
    <w:p w14:paraId="7C279E49"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Lávky cez vodný tok</w:t>
      </w:r>
    </w:p>
    <w:p w14:paraId="16F061D0"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bCs/>
          <w:sz w:val="22"/>
          <w:szCs w:val="22"/>
        </w:rPr>
        <w:t xml:space="preserve">V prípade odklonenia časti koryta Trnávka budú pre zabezpečenie priestupnosti územia riešené aj lávky pre peších. </w:t>
      </w:r>
    </w:p>
    <w:p w14:paraId="1EE535D1"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 xml:space="preserve">Architektúra – viacúčelový objekt </w:t>
      </w:r>
    </w:p>
    <w:p w14:paraId="5A4E50D1"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Územie bude voľne prístupné a bude slúžiť na rekreáciu obyvateľov mesta.</w:t>
      </w:r>
    </w:p>
    <w:p w14:paraId="097F3D1E" w14:textId="140131AE"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Súčasťou riešenia bude aj základné prevádzkové vybavenie pre rekreáciu </w:t>
      </w:r>
      <w:r w:rsidR="00E54F28">
        <w:rPr>
          <w:rFonts w:ascii="Calibri" w:hAnsi="Calibri" w:cs="Calibri"/>
          <w:sz w:val="22"/>
          <w:szCs w:val="22"/>
        </w:rPr>
        <w:t>–</w:t>
      </w:r>
      <w:r w:rsidRPr="009D33EC">
        <w:rPr>
          <w:rFonts w:ascii="Calibri" w:hAnsi="Calibri" w:cs="Calibri"/>
          <w:sz w:val="22"/>
          <w:szCs w:val="22"/>
        </w:rPr>
        <w:t xml:space="preserve"> viacúčelový</w:t>
      </w:r>
      <w:r w:rsidR="00E54F28">
        <w:rPr>
          <w:rFonts w:ascii="Calibri" w:hAnsi="Calibri" w:cs="Calibri"/>
          <w:sz w:val="22"/>
          <w:szCs w:val="22"/>
        </w:rPr>
        <w:t xml:space="preserve"> </w:t>
      </w:r>
      <w:r w:rsidRPr="009D33EC">
        <w:rPr>
          <w:rFonts w:ascii="Calibri" w:hAnsi="Calibri" w:cs="Calibri"/>
          <w:sz w:val="22"/>
          <w:szCs w:val="22"/>
        </w:rPr>
        <w:t xml:space="preserve">objekt/objekty - </w:t>
      </w:r>
      <w:proofErr w:type="spellStart"/>
      <w:r w:rsidRPr="009D33EC">
        <w:rPr>
          <w:rFonts w:ascii="Calibri" w:hAnsi="Calibri" w:cs="Calibri"/>
          <w:sz w:val="22"/>
          <w:szCs w:val="22"/>
        </w:rPr>
        <w:t>občerstvovacie</w:t>
      </w:r>
      <w:proofErr w:type="spellEnd"/>
      <w:r w:rsidRPr="009D33EC">
        <w:rPr>
          <w:rFonts w:ascii="Calibri" w:hAnsi="Calibri" w:cs="Calibri"/>
          <w:sz w:val="22"/>
          <w:szCs w:val="22"/>
        </w:rPr>
        <w:t xml:space="preserve"> a hygienické</w:t>
      </w:r>
      <w:r w:rsidRPr="009D33EC">
        <w:rPr>
          <w:rFonts w:ascii="Calibri" w:hAnsi="Calibri" w:cs="Calibri"/>
          <w:bCs/>
          <w:sz w:val="22"/>
          <w:szCs w:val="22"/>
        </w:rPr>
        <w:t xml:space="preserve"> zariadenia; celková plocha objektu/objektov nesmie presiahnuť 300 m2.</w:t>
      </w:r>
    </w:p>
    <w:p w14:paraId="71585D8B"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bCs/>
          <w:sz w:val="22"/>
          <w:szCs w:val="22"/>
        </w:rPr>
        <w:t>Presný lokalitný program bude odsúhlasený na pracovných poradách.</w:t>
      </w:r>
    </w:p>
    <w:p w14:paraId="66099FCB"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 xml:space="preserve">Drobná architektúra, </w:t>
      </w:r>
      <w:proofErr w:type="spellStart"/>
      <w:r w:rsidRPr="009D33EC">
        <w:rPr>
          <w:b/>
        </w:rPr>
        <w:t>mobilár</w:t>
      </w:r>
      <w:proofErr w:type="spellEnd"/>
    </w:p>
    <w:p w14:paraId="1A442A28"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bCs/>
          <w:sz w:val="22"/>
          <w:szCs w:val="22"/>
        </w:rPr>
        <w:t xml:space="preserve">Pobytové terasy,  móla,  prístrešky;   mobiliár;  náučný chodník. </w:t>
      </w:r>
    </w:p>
    <w:p w14:paraId="4411FA3A"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Technická infraštruktúra</w:t>
      </w:r>
    </w:p>
    <w:p w14:paraId="00B957AB" w14:textId="75C3DB72" w:rsidR="009D33EC" w:rsidRPr="00A41C00"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bCs/>
          <w:sz w:val="22"/>
          <w:szCs w:val="22"/>
        </w:rPr>
        <w:t xml:space="preserve">Súčasťou infraštruktúry bude aj pripojenie viacúčelového objektu na prípojky IS </w:t>
      </w:r>
      <w:r w:rsidR="001E2AA8">
        <w:rPr>
          <w:rFonts w:ascii="Calibri" w:hAnsi="Calibri" w:cs="Calibri"/>
          <w:bCs/>
          <w:sz w:val="22"/>
          <w:szCs w:val="22"/>
        </w:rPr>
        <w:t>–</w:t>
      </w:r>
      <w:r w:rsidRPr="009D33EC">
        <w:rPr>
          <w:rFonts w:ascii="Calibri" w:hAnsi="Calibri" w:cs="Calibri"/>
          <w:bCs/>
          <w:sz w:val="22"/>
          <w:szCs w:val="22"/>
        </w:rPr>
        <w:t xml:space="preserve"> pitná</w:t>
      </w:r>
      <w:r w:rsidR="001E2AA8">
        <w:rPr>
          <w:rFonts w:ascii="Calibri" w:hAnsi="Calibri" w:cs="Calibri"/>
          <w:bCs/>
          <w:sz w:val="22"/>
          <w:szCs w:val="22"/>
        </w:rPr>
        <w:t xml:space="preserve"> </w:t>
      </w:r>
      <w:r w:rsidRPr="009D33EC">
        <w:rPr>
          <w:rFonts w:ascii="Calibri" w:hAnsi="Calibri" w:cs="Calibri"/>
          <w:bCs/>
          <w:sz w:val="22"/>
          <w:szCs w:val="22"/>
        </w:rPr>
        <w:t>voda, kanalizácia, elektro.</w:t>
      </w:r>
    </w:p>
    <w:p w14:paraId="6C5B47A0" w14:textId="77777777" w:rsidR="00F84D90" w:rsidRPr="00F84D90" w:rsidRDefault="00F84D90" w:rsidP="00F84D90">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color w:val="auto"/>
        </w:rPr>
      </w:pPr>
      <w:r w:rsidRPr="00F84D90">
        <w:rPr>
          <w:b/>
          <w:color w:val="auto"/>
        </w:rPr>
        <w:t>Terénne úpravy</w:t>
      </w:r>
    </w:p>
    <w:p w14:paraId="04D7A423" w14:textId="77777777" w:rsidR="00F84D90" w:rsidRPr="00F84D90" w:rsidRDefault="00F84D90" w:rsidP="00F84D90">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F84D90">
        <w:rPr>
          <w:rFonts w:ascii="Calibri" w:hAnsi="Calibri" w:cs="Calibri"/>
          <w:sz w:val="22"/>
          <w:szCs w:val="22"/>
          <w:lang w:eastAsia="sk-SK"/>
        </w:rPr>
        <w:t>Rozloženiu biotopov je nutné prispôsobiť terénne úpravy a modelácie.</w:t>
      </w:r>
    </w:p>
    <w:p w14:paraId="5FC0927A" w14:textId="77777777" w:rsidR="00F84D90" w:rsidRPr="00F84D90" w:rsidRDefault="00F84D90" w:rsidP="00F84D90">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color w:val="auto"/>
        </w:rPr>
      </w:pPr>
      <w:r w:rsidRPr="00F84D90">
        <w:rPr>
          <w:rFonts w:eastAsia="Yu Mincho"/>
          <w:b/>
          <w:color w:val="auto"/>
        </w:rPr>
        <w:t xml:space="preserve">Projekt bilancie skrývky humusového horizontu a </w:t>
      </w:r>
      <w:r w:rsidRPr="00F84D90">
        <w:rPr>
          <w:b/>
          <w:color w:val="auto"/>
        </w:rPr>
        <w:t>Ochrana poľnohospodárskej pôdy</w:t>
      </w:r>
    </w:p>
    <w:p w14:paraId="79C04243" w14:textId="319F8ACA" w:rsidR="00F84D90" w:rsidRDefault="00F84D90" w:rsidP="00F84D90">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F84D90">
        <w:rPr>
          <w:rFonts w:ascii="Calibri" w:hAnsi="Calibri" w:cs="Calibri"/>
          <w:sz w:val="22"/>
          <w:szCs w:val="22"/>
          <w:lang w:eastAsia="sk-SK"/>
        </w:rPr>
        <w:t xml:space="preserve">   Realizáciou projektu dôjde k povolenému záberu poľnohospodárskej pôdy zmenou jej funkčného využitia na krajinnú zeleň, lesnú pôdu podľa § 13 a 14 zákona o ochrane a </w:t>
      </w:r>
      <w:r w:rsidRPr="00F84D90">
        <w:rPr>
          <w:rFonts w:ascii="Calibri" w:hAnsi="Calibri" w:cs="Calibri"/>
          <w:sz w:val="22"/>
          <w:szCs w:val="22"/>
          <w:lang w:eastAsia="sk-SK"/>
        </w:rPr>
        <w:lastRenderedPageBreak/>
        <w:t>využívaní poľnohospodárskej pôdy.</w:t>
      </w:r>
    </w:p>
    <w:p w14:paraId="5FBAEC6A" w14:textId="77777777" w:rsidR="00F84D90" w:rsidRPr="00F84D90" w:rsidRDefault="00F84D90" w:rsidP="00F84D90">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F84D90">
        <w:rPr>
          <w:rFonts w:ascii="Calibri" w:hAnsi="Calibri" w:cs="Calibri"/>
          <w:sz w:val="22"/>
          <w:szCs w:val="22"/>
          <w:lang w:eastAsia="sk-SK"/>
        </w:rPr>
        <w:t xml:space="preserve">   Vzhľadom k tomu, že sa bude projekt realizovať na poľnohospodárskej pôde, je potrebné: </w:t>
      </w:r>
    </w:p>
    <w:p w14:paraId="210C83E3" w14:textId="27EBDEF2" w:rsidR="00F84D90" w:rsidRPr="00F84D90" w:rsidRDefault="00F84D90" w:rsidP="00567945">
      <w:pPr>
        <w:pStyle w:val="Text"/>
        <w:numPr>
          <w:ilvl w:val="0"/>
          <w:numId w:val="52"/>
        </w:numPr>
        <w:suppressAutoHyphens/>
        <w:spacing w:before="0" w:line="240" w:lineRule="auto"/>
        <w:ind w:left="993" w:hanging="284"/>
        <w:rPr>
          <w:rFonts w:ascii="Calibri" w:hAnsi="Calibri" w:cs="Calibri"/>
          <w:sz w:val="22"/>
          <w:szCs w:val="22"/>
        </w:rPr>
      </w:pPr>
      <w:r w:rsidRPr="00F84D90">
        <w:rPr>
          <w:rFonts w:ascii="Calibri" w:hAnsi="Calibri" w:cs="Calibri"/>
          <w:sz w:val="22"/>
          <w:szCs w:val="22"/>
          <w:lang w:eastAsia="sk-SK"/>
        </w:rPr>
        <w:t>navrhnúť postup na zmenu poľnohospodárskeho druhu pozemku na základe prerokovania na príslušnom odbore Okresného úradu v Trnave a v súlade so zákonom</w:t>
      </w:r>
      <w:r w:rsidR="00567945">
        <w:rPr>
          <w:rFonts w:ascii="Calibri" w:hAnsi="Calibri" w:cs="Calibri"/>
          <w:sz w:val="22"/>
          <w:szCs w:val="22"/>
          <w:lang w:eastAsia="sk-SK"/>
        </w:rPr>
        <w:t>,</w:t>
      </w:r>
    </w:p>
    <w:p w14:paraId="782C6C16" w14:textId="6294BE39" w:rsidR="00F84D90" w:rsidRPr="00F84D90" w:rsidRDefault="00F84D90" w:rsidP="00567945">
      <w:pPr>
        <w:pStyle w:val="Text"/>
        <w:numPr>
          <w:ilvl w:val="0"/>
          <w:numId w:val="52"/>
        </w:numPr>
        <w:suppressAutoHyphens/>
        <w:spacing w:before="0" w:line="240" w:lineRule="auto"/>
        <w:ind w:left="993" w:hanging="284"/>
        <w:rPr>
          <w:rFonts w:ascii="Calibri" w:hAnsi="Calibri" w:cs="Calibri"/>
          <w:sz w:val="22"/>
          <w:szCs w:val="22"/>
        </w:rPr>
      </w:pPr>
      <w:r w:rsidRPr="00F84D90">
        <w:rPr>
          <w:rFonts w:ascii="Calibri" w:hAnsi="Calibri" w:cs="Calibri"/>
          <w:sz w:val="22"/>
          <w:szCs w:val="22"/>
          <w:lang w:eastAsia="sk-SK"/>
        </w:rPr>
        <w:t>pre navrhované nepoľnohospodárske použitie, u ktorého dôjde k trvalému alebo dočasnému záberu PP vypracovať projekt bilancie skrývky humusového horizontu podľa vyhlášky č. 508/2004 Z. z. Ministerstva pôdohospodárstva Slovenskej republiky z 23.augusta 2004, ktorou sa vykonáva § 27 Zákona č. 220/2004 Z. z. o ochrane a využívaní poľnohospodárskej pôdy a o zmene zákona č. 245/2003 Z. z. o integrovanej prevencii a kontrole znečisťovania životného prostredia a o zmene a doplnení niektorých zákonov</w:t>
      </w:r>
      <w:r w:rsidR="00567945">
        <w:rPr>
          <w:rFonts w:ascii="Calibri" w:hAnsi="Calibri" w:cs="Calibri"/>
          <w:sz w:val="22"/>
          <w:szCs w:val="22"/>
          <w:lang w:eastAsia="sk-SK"/>
        </w:rPr>
        <w:t>,</w:t>
      </w:r>
    </w:p>
    <w:p w14:paraId="5B3B72EA" w14:textId="77777777" w:rsidR="00F84D90" w:rsidRPr="00F84D90" w:rsidRDefault="00F84D90" w:rsidP="00567945">
      <w:pPr>
        <w:pStyle w:val="Text"/>
        <w:numPr>
          <w:ilvl w:val="0"/>
          <w:numId w:val="52"/>
        </w:numPr>
        <w:suppressAutoHyphens/>
        <w:spacing w:before="0" w:line="240" w:lineRule="auto"/>
        <w:ind w:left="993" w:hanging="284"/>
        <w:rPr>
          <w:rFonts w:ascii="Calibri" w:hAnsi="Calibri" w:cs="Calibri"/>
          <w:sz w:val="22"/>
          <w:szCs w:val="22"/>
        </w:rPr>
      </w:pPr>
      <w:r w:rsidRPr="00F84D90">
        <w:rPr>
          <w:rFonts w:ascii="Calibri" w:hAnsi="Calibri" w:cs="Calibri"/>
          <w:sz w:val="22"/>
          <w:szCs w:val="22"/>
          <w:lang w:eastAsia="sk-SK"/>
        </w:rPr>
        <w:t>projekt bilancie skrývky a PD pre územné rozhodnutie budú podkladom do žiadosti o vyňatie poľnohospodárskej pôdy (PP).</w:t>
      </w:r>
    </w:p>
    <w:p w14:paraId="75C68E6F" w14:textId="77777777" w:rsidR="00A41C00" w:rsidRPr="009D33EC" w:rsidRDefault="00A41C00" w:rsidP="00A41C00">
      <w:pPr>
        <w:pStyle w:val="Text"/>
        <w:widowControl w:val="0"/>
        <w:tabs>
          <w:tab w:val="left" w:pos="709"/>
          <w:tab w:val="left" w:pos="3456"/>
          <w:tab w:val="left" w:pos="4608"/>
          <w:tab w:val="left" w:pos="5760"/>
          <w:tab w:val="left" w:pos="6912"/>
          <w:tab w:val="left" w:pos="8064"/>
        </w:tabs>
        <w:suppressAutoHyphens/>
        <w:spacing w:before="0" w:line="240" w:lineRule="auto"/>
        <w:ind w:left="709" w:right="142"/>
        <w:rPr>
          <w:rFonts w:ascii="Calibri" w:hAnsi="Calibri" w:cs="Calibri"/>
          <w:sz w:val="22"/>
          <w:szCs w:val="22"/>
        </w:rPr>
      </w:pPr>
    </w:p>
    <w:p w14:paraId="788C9078" w14:textId="25573FA0" w:rsidR="009D33EC" w:rsidRPr="00D1348B" w:rsidRDefault="009D33EC" w:rsidP="009D33EC">
      <w:pPr>
        <w:pStyle w:val="Text"/>
        <w:widowControl w:val="0"/>
        <w:tabs>
          <w:tab w:val="left" w:pos="709"/>
          <w:tab w:val="left" w:pos="3456"/>
          <w:tab w:val="left" w:pos="4608"/>
          <w:tab w:val="left" w:pos="5760"/>
          <w:tab w:val="left" w:pos="6912"/>
          <w:tab w:val="left" w:pos="8064"/>
        </w:tabs>
        <w:spacing w:before="0" w:line="240" w:lineRule="auto"/>
        <w:ind w:right="142"/>
        <w:rPr>
          <w:rFonts w:ascii="Calibri" w:hAnsi="Calibri" w:cs="Calibri"/>
          <w:sz w:val="22"/>
          <w:szCs w:val="22"/>
        </w:rPr>
      </w:pPr>
      <w:r w:rsidRPr="00D1348B">
        <w:rPr>
          <w:rFonts w:ascii="Calibri" w:hAnsi="Calibri" w:cs="Calibri"/>
          <w:sz w:val="22"/>
          <w:szCs w:val="22"/>
        </w:rPr>
        <w:t xml:space="preserve">Doplňujúce </w:t>
      </w:r>
      <w:proofErr w:type="spellStart"/>
      <w:r w:rsidRPr="00D1348B">
        <w:rPr>
          <w:rFonts w:ascii="Calibri" w:hAnsi="Calibri" w:cs="Calibri"/>
          <w:sz w:val="22"/>
          <w:szCs w:val="22"/>
        </w:rPr>
        <w:t>info</w:t>
      </w:r>
      <w:proofErr w:type="spellEnd"/>
      <w:r w:rsidRPr="00D1348B">
        <w:rPr>
          <w:rFonts w:ascii="Calibri" w:hAnsi="Calibri" w:cs="Calibri"/>
          <w:sz w:val="22"/>
          <w:szCs w:val="22"/>
        </w:rPr>
        <w:t xml:space="preserve"> o orientačnom obsahu PD sú zrejmé aj z ideovej grafickej schémy</w:t>
      </w:r>
      <w:r w:rsidR="00400AA0">
        <w:rPr>
          <w:rFonts w:ascii="Calibri" w:hAnsi="Calibri" w:cs="Calibri"/>
          <w:sz w:val="22"/>
          <w:szCs w:val="22"/>
        </w:rPr>
        <w:t xml:space="preserve"> /</w:t>
      </w:r>
      <w:r w:rsidRPr="00D1348B">
        <w:rPr>
          <w:rFonts w:ascii="Calibri" w:hAnsi="Calibri" w:cs="Calibri"/>
          <w:sz w:val="22"/>
          <w:szCs w:val="22"/>
        </w:rPr>
        <w:t>Príloh</w:t>
      </w:r>
      <w:r w:rsidR="00400AA0">
        <w:rPr>
          <w:rFonts w:ascii="Calibri" w:hAnsi="Calibri" w:cs="Calibri"/>
          <w:sz w:val="22"/>
          <w:szCs w:val="22"/>
        </w:rPr>
        <w:t>a</w:t>
      </w:r>
      <w:r w:rsidRPr="00D1348B">
        <w:rPr>
          <w:rFonts w:ascii="Calibri" w:hAnsi="Calibri" w:cs="Calibri"/>
          <w:sz w:val="22"/>
          <w:szCs w:val="22"/>
        </w:rPr>
        <w:t xml:space="preserve"> č. </w:t>
      </w:r>
      <w:r w:rsidR="00903C92" w:rsidRPr="00D1348B">
        <w:rPr>
          <w:rFonts w:ascii="Calibri" w:hAnsi="Calibri" w:cs="Calibri"/>
          <w:sz w:val="22"/>
          <w:szCs w:val="22"/>
        </w:rPr>
        <w:t>3</w:t>
      </w:r>
      <w:r w:rsidR="00400AA0">
        <w:rPr>
          <w:rFonts w:ascii="Calibri" w:hAnsi="Calibri" w:cs="Calibri"/>
          <w:sz w:val="22"/>
          <w:szCs w:val="22"/>
        </w:rPr>
        <w:t>/.</w:t>
      </w:r>
    </w:p>
    <w:p w14:paraId="3C250ED0" w14:textId="77777777" w:rsidR="00473360" w:rsidRPr="009D33EC" w:rsidRDefault="00473360" w:rsidP="009D33EC">
      <w:pPr>
        <w:pStyle w:val="Text"/>
        <w:widowControl w:val="0"/>
        <w:tabs>
          <w:tab w:val="left" w:pos="709"/>
          <w:tab w:val="left" w:pos="3456"/>
          <w:tab w:val="left" w:pos="4608"/>
          <w:tab w:val="left" w:pos="5760"/>
          <w:tab w:val="left" w:pos="6912"/>
          <w:tab w:val="left" w:pos="8064"/>
        </w:tabs>
        <w:spacing w:before="0" w:line="240" w:lineRule="auto"/>
        <w:ind w:right="142"/>
        <w:rPr>
          <w:rFonts w:ascii="Calibri" w:hAnsi="Calibri" w:cs="Calibri"/>
          <w:b/>
          <w:sz w:val="22"/>
          <w:szCs w:val="22"/>
        </w:rPr>
      </w:pPr>
    </w:p>
    <w:p w14:paraId="6767D060"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b/>
          <w:sz w:val="22"/>
          <w:szCs w:val="22"/>
        </w:rPr>
      </w:pPr>
      <w:r w:rsidRPr="009D33EC">
        <w:rPr>
          <w:rFonts w:ascii="Calibri" w:hAnsi="Calibri" w:cs="Calibri"/>
          <w:b/>
          <w:sz w:val="22"/>
          <w:szCs w:val="22"/>
        </w:rPr>
        <w:t>PLÁN ORGANIZÁCIE VÝSTAVBY – POV</w:t>
      </w:r>
    </w:p>
    <w:p w14:paraId="14B1F268" w14:textId="77777777" w:rsidR="009D33EC" w:rsidRPr="009D33EC" w:rsidRDefault="009D33EC" w:rsidP="000138D7">
      <w:pPr>
        <w:pStyle w:val="Odstavecseseznamem1"/>
        <w:numPr>
          <w:ilvl w:val="0"/>
          <w:numId w:val="58"/>
        </w:numPr>
        <w:spacing w:line="240" w:lineRule="auto"/>
        <w:jc w:val="both"/>
        <w:rPr>
          <w:rFonts w:ascii="Calibri" w:hAnsi="Calibri" w:cs="Calibri"/>
          <w:sz w:val="22"/>
          <w:szCs w:val="22"/>
        </w:rPr>
      </w:pPr>
      <w:r w:rsidRPr="009D33EC">
        <w:rPr>
          <w:rFonts w:ascii="Calibri" w:hAnsi="Calibri" w:cs="Calibri"/>
          <w:sz w:val="22"/>
          <w:szCs w:val="22"/>
        </w:rPr>
        <w:t>súčasťou projektovej dokumentácie pre stavebné povolenie a realizáciu bude plán organizácie výstavby – POV</w:t>
      </w:r>
    </w:p>
    <w:p w14:paraId="09AD391B" w14:textId="77777777" w:rsidR="009D33EC" w:rsidRPr="009D33EC" w:rsidRDefault="009D33EC" w:rsidP="000138D7">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31"/>
        <w:jc w:val="both"/>
      </w:pPr>
      <w:r w:rsidRPr="009D33EC">
        <w:t>podľa potreby projektu bude tento plán obsahovať zariadenie staveniska, potrebu energií počas výstavby, skladovanie stavebných materiálov a stavebných mechanizmov, dopravné trasy, potrebu prípadného oplotenia počas výstavby, náklady na prípadné bezpečnostné opatrenia</w:t>
      </w:r>
    </w:p>
    <w:p w14:paraId="5574728F" w14:textId="77777777" w:rsidR="009D33EC" w:rsidRPr="009D33EC" w:rsidRDefault="009D33EC" w:rsidP="000138D7">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31"/>
        <w:jc w:val="both"/>
      </w:pPr>
      <w:r w:rsidRPr="009D33EC">
        <w:t xml:space="preserve">do POV je potrebné zapracovať aj spôsob ochrany existujúcich drevín pred mechanickým poškodením počas výstavby, pred zaťažením koreňov stromov pojazdom, parkovaním vozidiel, skladovaním stavebných materiálov a mechanizmov a podobne </w:t>
      </w:r>
    </w:p>
    <w:p w14:paraId="6F5BC92A" w14:textId="77777777" w:rsidR="009D33EC" w:rsidRPr="009D33EC" w:rsidRDefault="009D33EC" w:rsidP="000138D7">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pPr>
      <w:r w:rsidRPr="009D33EC">
        <w:t xml:space="preserve">súčasťou plánu organizácie výstavby bude aj časový plán výstavby vo forme harmonogramu </w:t>
      </w:r>
    </w:p>
    <w:p w14:paraId="749C5482"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b/>
          <w:caps/>
          <w:sz w:val="22"/>
          <w:szCs w:val="22"/>
        </w:rPr>
      </w:pPr>
      <w:r w:rsidRPr="009D33EC">
        <w:rPr>
          <w:rFonts w:ascii="Calibri" w:hAnsi="Calibri" w:cs="Calibri"/>
          <w:b/>
          <w:caps/>
          <w:sz w:val="22"/>
          <w:szCs w:val="22"/>
        </w:rPr>
        <w:t>Návrh plánu užívania verejnej práce</w:t>
      </w:r>
    </w:p>
    <w:p w14:paraId="2C63038D" w14:textId="77777777" w:rsidR="009D33EC" w:rsidRPr="009D33EC" w:rsidRDefault="009D33EC" w:rsidP="000138D7">
      <w:pPr>
        <w:pStyle w:val="Odstavecseseznamem1"/>
        <w:numPr>
          <w:ilvl w:val="0"/>
          <w:numId w:val="59"/>
        </w:numPr>
        <w:spacing w:line="240" w:lineRule="auto"/>
        <w:jc w:val="both"/>
        <w:rPr>
          <w:rFonts w:ascii="Calibri" w:hAnsi="Calibri" w:cs="Calibri"/>
          <w:sz w:val="22"/>
          <w:szCs w:val="22"/>
        </w:rPr>
      </w:pPr>
      <w:r w:rsidRPr="009D33EC">
        <w:rPr>
          <w:rFonts w:ascii="Calibri" w:hAnsi="Calibri" w:cs="Calibri"/>
          <w:iCs/>
          <w:sz w:val="22"/>
          <w:szCs w:val="22"/>
        </w:rPr>
        <w:t xml:space="preserve">v  rámci </w:t>
      </w:r>
      <w:r w:rsidRPr="009D33EC">
        <w:rPr>
          <w:rFonts w:ascii="Calibri" w:hAnsi="Calibri" w:cs="Calibri"/>
          <w:sz w:val="22"/>
          <w:szCs w:val="22"/>
        </w:rPr>
        <w:t>projektovej dokumentácie pre stavebné povolenie a realizáciu</w:t>
      </w:r>
      <w:r w:rsidRPr="009D33EC">
        <w:rPr>
          <w:rFonts w:ascii="Calibri" w:hAnsi="Calibri" w:cs="Calibri"/>
          <w:iCs/>
          <w:sz w:val="22"/>
          <w:szCs w:val="22"/>
        </w:rPr>
        <w:t xml:space="preserve"> požadujeme spracovať návrh plánu užívania verejnej práce v zmysle § 12 ods. 6  zákona č. 254/1998 Z. z. v znení neskorších predpisov</w:t>
      </w:r>
    </w:p>
    <w:p w14:paraId="6D8C09AB" w14:textId="77777777" w:rsidR="009D33EC" w:rsidRPr="009D33EC" w:rsidRDefault="009D33EC" w:rsidP="000138D7">
      <w:pPr>
        <w:pStyle w:val="Odstavecseseznamem1"/>
        <w:numPr>
          <w:ilvl w:val="0"/>
          <w:numId w:val="59"/>
        </w:numPr>
        <w:spacing w:line="240" w:lineRule="auto"/>
        <w:jc w:val="both"/>
        <w:rPr>
          <w:rFonts w:ascii="Calibri" w:hAnsi="Calibri" w:cs="Calibri"/>
          <w:sz w:val="22"/>
          <w:szCs w:val="22"/>
        </w:rPr>
      </w:pPr>
      <w:r w:rsidRPr="009D33EC">
        <w:rPr>
          <w:rFonts w:ascii="Calibri" w:hAnsi="Calibri" w:cs="Calibri"/>
          <w:iCs/>
          <w:sz w:val="22"/>
          <w:szCs w:val="22"/>
        </w:rPr>
        <w:t>projektant bude spolupracovať pri  vypracovaní  kontrolného a skúšobného plánu verejnej práce v zmysle § 12 ods. 3 zákona č. 254/1998 Z. z. v znení neskorších predpisov s budúcim zhotoviteľom stavby</w:t>
      </w:r>
    </w:p>
    <w:p w14:paraId="305BCFF8" w14:textId="77777777" w:rsidR="009D33EC" w:rsidRPr="009D33EC" w:rsidRDefault="009D33EC" w:rsidP="000138D7">
      <w:pPr>
        <w:pStyle w:val="Odstavecseseznamem1"/>
        <w:numPr>
          <w:ilvl w:val="0"/>
          <w:numId w:val="59"/>
        </w:numPr>
        <w:spacing w:line="240" w:lineRule="auto"/>
        <w:jc w:val="both"/>
        <w:rPr>
          <w:rFonts w:ascii="Calibri" w:hAnsi="Calibri" w:cs="Calibri"/>
          <w:sz w:val="22"/>
          <w:szCs w:val="22"/>
        </w:rPr>
      </w:pPr>
      <w:r w:rsidRPr="009D33EC">
        <w:rPr>
          <w:rFonts w:ascii="Calibri" w:hAnsi="Calibri" w:cs="Calibri"/>
          <w:iCs/>
          <w:sz w:val="22"/>
          <w:szCs w:val="22"/>
        </w:rPr>
        <w:t>konečné vypracovanie plánu užívania prekontroluje a odsúhlasí zhotoviteľ PD.</w:t>
      </w:r>
    </w:p>
    <w:p w14:paraId="19D8BEF2"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b/>
          <w:caps/>
          <w:sz w:val="22"/>
          <w:szCs w:val="22"/>
        </w:rPr>
      </w:pPr>
      <w:r w:rsidRPr="009D33EC">
        <w:rPr>
          <w:rFonts w:ascii="Calibri" w:hAnsi="Calibri" w:cs="Calibri"/>
          <w:b/>
          <w:caps/>
          <w:sz w:val="22"/>
          <w:szCs w:val="22"/>
        </w:rPr>
        <w:t>Rozpočet a  výkaz výmer</w:t>
      </w:r>
    </w:p>
    <w:p w14:paraId="2B221837" w14:textId="7DE2AF38" w:rsidR="009D33EC" w:rsidRPr="009D33EC" w:rsidRDefault="00CD0CB8" w:rsidP="000138D7">
      <w:pPr>
        <w:pStyle w:val="Obyajntext"/>
        <w:numPr>
          <w:ilvl w:val="0"/>
          <w:numId w:val="57"/>
        </w:numPr>
        <w:jc w:val="both"/>
        <w:rPr>
          <w:rFonts w:ascii="Calibri" w:hAnsi="Calibri" w:cs="Calibri"/>
          <w:sz w:val="22"/>
          <w:szCs w:val="22"/>
        </w:rPr>
      </w:pPr>
      <w:r>
        <w:rPr>
          <w:rFonts w:ascii="Calibri" w:hAnsi="Calibri" w:cs="Calibri"/>
          <w:sz w:val="22"/>
          <w:szCs w:val="22"/>
        </w:rPr>
        <w:t>v</w:t>
      </w:r>
      <w:r w:rsidR="009D33EC" w:rsidRPr="009D33EC">
        <w:rPr>
          <w:rFonts w:ascii="Calibri" w:hAnsi="Calibri" w:cs="Calibri"/>
          <w:sz w:val="22"/>
          <w:szCs w:val="22"/>
        </w:rPr>
        <w:t xml:space="preserve"> rámci spracovania Krajinno-architektonického konceptu je potrebné spracovať odhad </w:t>
      </w:r>
      <w:r w:rsidR="003F64B2">
        <w:rPr>
          <w:rFonts w:ascii="Calibri" w:hAnsi="Calibri" w:cs="Calibri"/>
          <w:sz w:val="22"/>
          <w:szCs w:val="22"/>
        </w:rPr>
        <w:t>n</w:t>
      </w:r>
      <w:r w:rsidR="009D33EC" w:rsidRPr="009D33EC">
        <w:rPr>
          <w:rFonts w:ascii="Calibri" w:hAnsi="Calibri" w:cs="Calibri"/>
          <w:sz w:val="22"/>
          <w:szCs w:val="22"/>
        </w:rPr>
        <w:t>ákladov stavby</w:t>
      </w:r>
      <w:r w:rsidR="003C0897">
        <w:rPr>
          <w:rFonts w:ascii="Calibri" w:hAnsi="Calibri" w:cs="Calibri"/>
          <w:sz w:val="22"/>
          <w:szCs w:val="22"/>
        </w:rPr>
        <w:t>;</w:t>
      </w:r>
    </w:p>
    <w:p w14:paraId="5607C8B3" w14:textId="5D18C5A7" w:rsidR="009D33EC" w:rsidRPr="009D33EC" w:rsidRDefault="00CD0CB8" w:rsidP="000138D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31"/>
        <w:jc w:val="both"/>
      </w:pPr>
      <w:r>
        <w:t>k</w:t>
      </w:r>
      <w:r w:rsidR="009D33EC" w:rsidRPr="009D33EC">
        <w:t>ontrolný rozpočet investičných nákladov bude spracovaný aj ako súčasť dokumentácie na územné rozhodnutie po jednotlivých stavebných objektoch</w:t>
      </w:r>
      <w:r w:rsidR="003C0897">
        <w:t>;</w:t>
      </w:r>
    </w:p>
    <w:p w14:paraId="03AB6940" w14:textId="77777777" w:rsidR="009D33EC" w:rsidRPr="009D33EC" w:rsidRDefault="009D33EC" w:rsidP="000138D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31"/>
        <w:jc w:val="both"/>
      </w:pPr>
      <w:r w:rsidRPr="009D33EC">
        <w:t xml:space="preserve">rozpočet a výkaz výmer bude spracovaný po realizovateľných celkoch a stavebných objektoch, resp. podľa dohodnutých podmienok na pracovných rokovaniach v rámci spracovania projektu, položky musia byť v zmysle kódov rozpočtových cenníkov a musia obsahovať definovanie figúr, výpočet množstiev jednotlivých položiek rozpočtu; </w:t>
      </w:r>
    </w:p>
    <w:p w14:paraId="61F17724" w14:textId="77777777" w:rsidR="009D33EC" w:rsidRPr="009D33EC" w:rsidRDefault="009D33EC" w:rsidP="000138D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31"/>
        <w:jc w:val="both"/>
      </w:pPr>
      <w:r w:rsidRPr="009D33EC">
        <w:t xml:space="preserve">rozpočet a výkaz výmer je potrebné matematicky zaokrúhľovať na dve desatinné miesta; </w:t>
      </w:r>
    </w:p>
    <w:p w14:paraId="09A67218" w14:textId="0FAB1B01" w:rsidR="009D33EC" w:rsidRPr="00DD5E87" w:rsidRDefault="009D33EC" w:rsidP="000138D7">
      <w:pPr>
        <w:pStyle w:val="Obyajntext"/>
        <w:numPr>
          <w:ilvl w:val="0"/>
          <w:numId w:val="57"/>
        </w:numPr>
        <w:jc w:val="both"/>
        <w:rPr>
          <w:rFonts w:ascii="Calibri" w:hAnsi="Calibri" w:cs="Calibri"/>
          <w:sz w:val="22"/>
          <w:szCs w:val="22"/>
        </w:rPr>
      </w:pPr>
      <w:r w:rsidRPr="009D33EC">
        <w:rPr>
          <w:rFonts w:ascii="Calibri" w:eastAsia="Century Gothic" w:hAnsi="Calibri" w:cs="Calibri"/>
          <w:sz w:val="22"/>
          <w:szCs w:val="22"/>
        </w:rPr>
        <w:t>v projekte, rozpočte a výkaze výmer je potrebné riešiť  systém odpadového hospodárstva stavby výlučne v zmysle legislatívnych noriem Slovenskej republiky, aby všetky druhy odpadov boli zlikvidované legálne a spoplatnené podľa platných cenníkov použitých regulovaných skládok a cenotvorby vyplývajúcej zo zákona č. 329/2018 Z.z. o poplatkoch za uloženie odpadu. Prepravnú vzdialenosť na zvolenú skládku bude spracovateľ PD povinný preveriť a použiť vo výkaze výmer a rozpočte stavby.</w:t>
      </w:r>
    </w:p>
    <w:p w14:paraId="3237B5CE" w14:textId="77777777" w:rsidR="00DD5E87" w:rsidRPr="009D33EC" w:rsidRDefault="00DD5E87" w:rsidP="00DD5E87">
      <w:pPr>
        <w:pStyle w:val="Obyajntext"/>
        <w:ind w:left="720"/>
        <w:jc w:val="both"/>
        <w:rPr>
          <w:rFonts w:ascii="Calibri" w:hAnsi="Calibri" w:cs="Calibri"/>
          <w:sz w:val="22"/>
          <w:szCs w:val="22"/>
        </w:rPr>
      </w:pPr>
    </w:p>
    <w:p w14:paraId="62350A66" w14:textId="6B7D16E4" w:rsidR="009D33EC" w:rsidRPr="009D33EC" w:rsidRDefault="009D33EC" w:rsidP="000138D7">
      <w:pPr>
        <w:pStyle w:val="Odsekzoznamu"/>
        <w:numPr>
          <w:ilvl w:val="1"/>
          <w:numId w:val="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426" w:hanging="426"/>
        <w:jc w:val="both"/>
        <w:rPr>
          <w:rFonts w:eastAsia="Times New Roman"/>
          <w:b/>
          <w:caps/>
          <w:lang w:eastAsia="cs-CZ"/>
        </w:rPr>
      </w:pPr>
      <w:r w:rsidRPr="009D33EC">
        <w:rPr>
          <w:rFonts w:eastAsia="Times New Roman"/>
          <w:b/>
          <w:bCs/>
          <w:caps/>
          <w:lang w:eastAsia="cs-CZ"/>
        </w:rPr>
        <w:lastRenderedPageBreak/>
        <w:t>DOKLADY</w:t>
      </w:r>
    </w:p>
    <w:p w14:paraId="27DCDA2D" w14:textId="77777777" w:rsidR="009D33EC" w:rsidRPr="009D33EC" w:rsidRDefault="009D33EC" w:rsidP="000138D7">
      <w:pPr>
        <w:pStyle w:val="Obyajntext"/>
        <w:numPr>
          <w:ilvl w:val="0"/>
          <w:numId w:val="64"/>
        </w:numPr>
        <w:ind w:left="993" w:hanging="284"/>
        <w:jc w:val="both"/>
        <w:rPr>
          <w:rFonts w:ascii="Calibri" w:eastAsia="Century Gothic" w:hAnsi="Calibri" w:cs="Calibri"/>
          <w:sz w:val="22"/>
          <w:szCs w:val="22"/>
        </w:rPr>
      </w:pPr>
      <w:r w:rsidRPr="009D33EC">
        <w:rPr>
          <w:rFonts w:ascii="Calibri" w:eastAsia="Century Gothic" w:hAnsi="Calibri" w:cs="Calibri"/>
          <w:sz w:val="22"/>
          <w:szCs w:val="22"/>
        </w:rPr>
        <w:t>bude obsahovať záznamy z kontrolných porád, konzultácie s príslušnými dotknutými orgánmi štátnej správy, prípadne iné záznamy o dohodnutých technických riešeniach medzi objednávateľom a zhotoviteľom, ak sa také v priebehu prác vyskytli.</w:t>
      </w:r>
    </w:p>
    <w:p w14:paraId="5580AE9F" w14:textId="77777777" w:rsidR="009D33EC" w:rsidRPr="009D33EC" w:rsidRDefault="009D33EC" w:rsidP="000138D7">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rPr>
          <w:b/>
        </w:rPr>
      </w:pPr>
      <w:r w:rsidRPr="009D33EC">
        <w:rPr>
          <w:b/>
          <w:bCs/>
        </w:rPr>
        <w:t xml:space="preserve">SÚČINNOSŤ V PROCESE PRÍPRAVY A POSUDZOVANIA ŽIADOSTI O NENÁVRATNÝ FINANČNÝ PRÍSPEVOK/GRANT, AKO AJ V PROCESE IMPLEMENTÁCIE PROJEKTU </w:t>
      </w:r>
    </w:p>
    <w:p w14:paraId="44B7F5A9" w14:textId="77777777" w:rsidR="009D33EC" w:rsidRPr="009D33EC" w:rsidRDefault="009D33EC" w:rsidP="000138D7">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993" w:hanging="284"/>
        <w:jc w:val="both"/>
      </w:pPr>
      <w:r w:rsidRPr="009D33EC">
        <w:t xml:space="preserve">v procese prípravy a posudzovania žiadosti o nenávratný finančný príspevok/grant poskytne zhotoviteľ projektovej dokumentácie verejnému obstarávateľovi (investorovi) podľa potreby a pokynov verejného obstarávateľa súčinnosť pri úprave, oprave, aktualizácii projektovej dokumentácie a zapracovaní prípadných pripomienok k projektovej dokumentácii zo strany poskytovateľa nenávratného finančného príspevku/grantu; </w:t>
      </w:r>
    </w:p>
    <w:p w14:paraId="60581D73" w14:textId="77777777" w:rsidR="009D33EC" w:rsidRPr="009D33EC" w:rsidRDefault="009D33EC" w:rsidP="000138D7">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993" w:hanging="284"/>
        <w:jc w:val="both"/>
      </w:pPr>
      <w:r w:rsidRPr="009D33EC">
        <w:t xml:space="preserve">potreba takejto úpravy, opravy, aktualizácie, prípadne zapracovania pripomienok zo strany poskytovateľa nenávratného finančného príspevku/grantu môže vzísť z aktualizácie relevantnej výzvy (t .j. výzvy, v rámci ktorej verejný obstarávateľ pripraví a predloží žiadosť o nenávratný finančný príspevok/grant), ako aj z konkrétnych požiadaviek poskytovateľa nenávratného finančného príspevku/grantu v procese posudzovania uvedenej žiadosti. Verejný obstarávateľ (investor) predpokladá, že požadované úpravy, opravy, aktualizácia, prípadne zapracovanie pripomienok sa budú týkať predovšetkým rozpočtu, avšak môžu sa týkať aj výkresovej a textovej časti projektovej dokumentácie; </w:t>
      </w:r>
    </w:p>
    <w:p w14:paraId="2F6EA270" w14:textId="77777777" w:rsidR="009D33EC" w:rsidRPr="009D33EC" w:rsidRDefault="009D33EC" w:rsidP="000138D7">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993" w:hanging="284"/>
        <w:jc w:val="both"/>
      </w:pPr>
      <w:r w:rsidRPr="009D33EC">
        <w:t xml:space="preserve">zhotoviteľ projektovej dokumentácie poskytne verejnému obstarávateľovi podľa potreby a jeho pokynov súčinnosť aj v procese implementácie projektu, v prípadoch súvisiacich napr. so zmenami projektu; </w:t>
      </w:r>
    </w:p>
    <w:p w14:paraId="425A7E7A" w14:textId="476C6A1B" w:rsidR="009D33EC" w:rsidRPr="009D33EC" w:rsidRDefault="009D33EC" w:rsidP="000138D7">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993" w:hanging="284"/>
        <w:jc w:val="both"/>
      </w:pPr>
      <w:r w:rsidRPr="009D33EC">
        <w:t>zhotoviteľ projektovej dokumentácie poskytne verejnému obstarávateľovi vyššie uvedenú súčinnosť podľa jeho pokynov v celkovom rozsahu maximálne 20 hodín</w:t>
      </w:r>
      <w:r w:rsidR="00E763C6">
        <w:t>;</w:t>
      </w:r>
    </w:p>
    <w:p w14:paraId="24B2D55B" w14:textId="77777777" w:rsidR="009D33EC" w:rsidRPr="009D33EC" w:rsidRDefault="009D33EC" w:rsidP="000138D7">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993" w:hanging="284"/>
        <w:jc w:val="both"/>
      </w:pPr>
      <w:r w:rsidRPr="009D33EC">
        <w:t xml:space="preserve">zhotoviteľ projektovej dokumentácie poskytne verejnému obstarávateľovi vyššie uvedenú súčinnosť na základe písomnej žiadosti verejného obstarávateľa, počet hodín poskytnutej súčinnosti musí zhotoviteľ projektovej dokumentácie obstarávateľovi vydokladovať a v prípade súhlasu musí verejný obstarávateľ tento doklad odsúhlasiť. </w:t>
      </w:r>
    </w:p>
    <w:p w14:paraId="20404783" w14:textId="77777777" w:rsidR="009D33EC" w:rsidRPr="009D33EC" w:rsidRDefault="009D33EC" w:rsidP="000138D7">
      <w:pPr>
        <w:pStyle w:val="Odsekzoznamu"/>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720"/>
        <w:jc w:val="both"/>
      </w:pPr>
      <w:r w:rsidRPr="009D33EC">
        <w:rPr>
          <w:b/>
          <w:bCs/>
        </w:rPr>
        <w:t xml:space="preserve">SÚČINNOSŤ PROCESE VEREJNÉHO OBSTARÁVANIA (VÝBER ZHOTOVITEĽA STAVBY PODĽA ZÁKONA Č. 343/2015 Z. Z. O VEREJNOM OBSTARÁVANÍ). </w:t>
      </w:r>
    </w:p>
    <w:p w14:paraId="4EA2393A" w14:textId="688C00B8" w:rsidR="009D33EC" w:rsidRPr="001E2E8A" w:rsidRDefault="009D33EC" w:rsidP="000138D7">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93" w:hanging="284"/>
        <w:jc w:val="both"/>
      </w:pPr>
      <w:r w:rsidRPr="009D33EC">
        <w:t>V procese verejného obstarávania (výber zhotoviteľa stavby podľa zákona č. 343/2015 Z. z. o verejnom obstarávaní) je Zhotoviteľ povinný poskytnúť riadnu súčinnosť a v prípade potreby bezodkladne reagovať na otázky verejného obstarávateľa týkajúce sa PD, ktoré bude potrebné zodpovedať pri vysvetľovaní na základe podnetov záujemcov vo verejnom obstarávaní pri výbere zhotoviteľa stavby. Za bezodkladnú odpoveď sa považuje odpoveď doručená max. do dvoch pracovných dní od zadania požiadavky.</w:t>
      </w:r>
      <w:r w:rsidRPr="001E2E8A">
        <w:t xml:space="preserve"> </w:t>
      </w:r>
    </w:p>
    <w:p w14:paraId="407A3DE3" w14:textId="77777777" w:rsidR="009D33EC" w:rsidRPr="009D33EC" w:rsidRDefault="009D33EC" w:rsidP="000138D7">
      <w:pPr>
        <w:pStyle w:val="Odsekzoznamu"/>
        <w:numPr>
          <w:ilvl w:val="1"/>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hanging="720"/>
        <w:jc w:val="both"/>
        <w:rPr>
          <w:rFonts w:eastAsia="Times New Roman"/>
          <w:b/>
          <w:caps/>
          <w:lang w:eastAsia="cs-CZ"/>
        </w:rPr>
      </w:pPr>
      <w:r w:rsidRPr="009D33EC">
        <w:rPr>
          <w:rFonts w:eastAsia="Times New Roman"/>
          <w:b/>
          <w:bCs/>
          <w:caps/>
          <w:lang w:eastAsia="cs-CZ"/>
        </w:rPr>
        <w:t xml:space="preserve">ODBORNÝ AUTORSKÝ DOHĽAD </w:t>
      </w:r>
    </w:p>
    <w:p w14:paraId="6FB9CA80" w14:textId="769706F1" w:rsidR="009D33EC" w:rsidRDefault="006B547C" w:rsidP="006B547C">
      <w:pPr>
        <w:ind w:left="284" w:firstLine="425"/>
        <w:contextualSpacing/>
        <w:jc w:val="both"/>
      </w:pPr>
      <w:r>
        <w:t xml:space="preserve">Rozsah OAD je uvedený v </w:t>
      </w:r>
      <w:r w:rsidR="00BB4858">
        <w:t>ČL. 9.</w:t>
      </w:r>
      <w:r>
        <w:t xml:space="preserve"> </w:t>
      </w:r>
      <w:r w:rsidR="00BB4858">
        <w:t>VÝKON ODBORNÉHO AUTORSKÉHO DOHĽADU</w:t>
      </w:r>
      <w:r>
        <w:t xml:space="preserve"> zmluvy o dielo.</w:t>
      </w:r>
    </w:p>
    <w:p w14:paraId="1AF255B9" w14:textId="77777777" w:rsidR="006B547C" w:rsidRPr="009D33EC" w:rsidRDefault="006B547C" w:rsidP="006B547C">
      <w:pPr>
        <w:ind w:left="284" w:firstLine="425"/>
        <w:contextualSpacing/>
        <w:jc w:val="both"/>
        <w:rPr>
          <w:b/>
        </w:rPr>
      </w:pPr>
    </w:p>
    <w:p w14:paraId="459A8E74" w14:textId="77777777" w:rsidR="009D33EC" w:rsidRPr="006F6485" w:rsidRDefault="009D33EC" w:rsidP="000138D7">
      <w:pPr>
        <w:pStyle w:val="Text"/>
        <w:numPr>
          <w:ilvl w:val="0"/>
          <w:numId w:val="49"/>
        </w:numPr>
        <w:suppressAutoHyphens/>
        <w:spacing w:before="0" w:line="240" w:lineRule="auto"/>
        <w:ind w:left="284" w:hanging="284"/>
        <w:rPr>
          <w:rFonts w:ascii="Calibri" w:hAnsi="Calibri" w:cs="Calibri"/>
          <w:sz w:val="22"/>
          <w:szCs w:val="22"/>
          <w:u w:val="single"/>
        </w:rPr>
      </w:pPr>
      <w:r w:rsidRPr="006F6485">
        <w:rPr>
          <w:rFonts w:ascii="Calibri" w:hAnsi="Calibri" w:cs="Calibri"/>
          <w:b/>
          <w:bCs/>
          <w:sz w:val="22"/>
          <w:szCs w:val="22"/>
          <w:u w:val="single"/>
        </w:rPr>
        <w:t>POŽIADAVKA NA VÝSLEDNÝ ELABORÁT PROJEKTOVEJ DOKUMENTÁCIE</w:t>
      </w:r>
    </w:p>
    <w:p w14:paraId="5557DF04" w14:textId="14E2400C" w:rsidR="009D33EC" w:rsidRPr="009D33EC" w:rsidRDefault="009D33EC" w:rsidP="009D33EC">
      <w:pPr>
        <w:pStyle w:val="Odstavecseseznamem1"/>
        <w:spacing w:line="240" w:lineRule="auto"/>
        <w:ind w:left="284"/>
        <w:jc w:val="both"/>
        <w:rPr>
          <w:rFonts w:ascii="Calibri" w:hAnsi="Calibri" w:cs="Calibri"/>
          <w:bCs/>
          <w:kern w:val="2"/>
          <w:sz w:val="22"/>
          <w:szCs w:val="22"/>
        </w:rPr>
      </w:pPr>
      <w:bookmarkStart w:id="78" w:name="_Hlk77282476"/>
      <w:r w:rsidRPr="009D33EC">
        <w:rPr>
          <w:rFonts w:ascii="Calibri" w:hAnsi="Calibri" w:cs="Calibri"/>
          <w:bCs/>
          <w:kern w:val="2"/>
          <w:sz w:val="22"/>
          <w:szCs w:val="22"/>
        </w:rPr>
        <w:t>PD bude spracovaná v slovenskom jazyku. Verejný obstarávateľ vyžaduje odovzdať grafickú i textovú časť PD nasledovne:</w:t>
      </w:r>
    </w:p>
    <w:p w14:paraId="2713855B" w14:textId="00E79D13" w:rsidR="009D33EC" w:rsidRPr="009D33EC" w:rsidRDefault="009B6541"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pPr>
      <w:bookmarkStart w:id="79" w:name="_Hlk67039237"/>
      <w:bookmarkEnd w:id="78"/>
      <w:r>
        <w:rPr>
          <w:b/>
          <w:bCs/>
          <w:u w:val="single"/>
        </w:rPr>
        <w:t>A</w:t>
      </w:r>
      <w:r w:rsidR="009D33EC" w:rsidRPr="009D33EC">
        <w:rPr>
          <w:b/>
          <w:bCs/>
          <w:u w:val="single"/>
        </w:rPr>
        <w:t xml:space="preserve">rchitektonický koncept </w:t>
      </w:r>
      <w:r>
        <w:rPr>
          <w:b/>
          <w:bCs/>
          <w:u w:val="single"/>
        </w:rPr>
        <w:t>riešenia</w:t>
      </w:r>
      <w:r w:rsidR="009D33EC" w:rsidRPr="009D33EC">
        <w:rPr>
          <w:b/>
          <w:bCs/>
          <w:u w:val="single"/>
        </w:rPr>
        <w:t xml:space="preserve"> – finálna verzia</w:t>
      </w:r>
      <w:r w:rsidR="009D33EC" w:rsidRPr="009D33EC">
        <w:t>:</w:t>
      </w:r>
    </w:p>
    <w:p w14:paraId="32EFB2ED" w14:textId="739D5BA8"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tlačenej forme </w:t>
      </w:r>
      <w:r w:rsidR="006F6485">
        <w:rPr>
          <w:rFonts w:eastAsia="Century Gothic"/>
        </w:rPr>
        <w:t>–</w:t>
      </w:r>
      <w:r w:rsidRPr="009D33EC">
        <w:rPr>
          <w:rFonts w:eastAsia="Century Gothic"/>
        </w:rPr>
        <w:t xml:space="preserve"> 3</w:t>
      </w:r>
      <w:r w:rsidR="006F6485">
        <w:rPr>
          <w:rFonts w:eastAsia="Century Gothic"/>
        </w:rPr>
        <w:t xml:space="preserve"> </w:t>
      </w:r>
      <w:r w:rsidRPr="009D33EC">
        <w:rPr>
          <w:rFonts w:eastAsia="Century Gothic"/>
        </w:rPr>
        <w:t>vyhotovenia</w:t>
      </w:r>
    </w:p>
    <w:p w14:paraId="30AFF0C9" w14:textId="58E5E426"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digitálnej forme na elektronickom nosiči </w:t>
      </w:r>
      <w:r w:rsidR="006F6485">
        <w:rPr>
          <w:rFonts w:eastAsia="Century Gothic"/>
        </w:rPr>
        <w:t>–</w:t>
      </w:r>
      <w:r w:rsidRPr="009D33EC">
        <w:rPr>
          <w:rFonts w:eastAsia="Century Gothic"/>
        </w:rPr>
        <w:t xml:space="preserve"> 2</w:t>
      </w:r>
      <w:r w:rsidR="006F6485">
        <w:rPr>
          <w:rFonts w:eastAsia="Century Gothic"/>
        </w:rPr>
        <w:t xml:space="preserve"> </w:t>
      </w:r>
      <w:r w:rsidRPr="009D33EC">
        <w:rPr>
          <w:rFonts w:eastAsia="Century Gothic"/>
        </w:rPr>
        <w:t>vyhotovenia</w:t>
      </w:r>
    </w:p>
    <w:p w14:paraId="68B51BD2"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9D33EC">
        <w:rPr>
          <w:rFonts w:eastAsia="Century Gothic"/>
        </w:rPr>
        <w:t xml:space="preserve">vo formáte </w:t>
      </w:r>
      <w:proofErr w:type="spellStart"/>
      <w:r w:rsidRPr="009D33EC">
        <w:rPr>
          <w:rFonts w:eastAsia="Century Gothic"/>
        </w:rPr>
        <w:t>pdf</w:t>
      </w:r>
      <w:proofErr w:type="spellEnd"/>
      <w:r w:rsidRPr="009D33EC">
        <w:rPr>
          <w:rFonts w:eastAsia="Century Gothic"/>
        </w:rPr>
        <w:t xml:space="preserve"> </w:t>
      </w:r>
    </w:p>
    <w:p w14:paraId="06F9281A"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9D33EC">
        <w:rPr>
          <w:rFonts w:eastAsia="Century Gothic"/>
        </w:rPr>
        <w:t xml:space="preserve">v editovateľnom formáte – grafická časť vo formáte </w:t>
      </w:r>
      <w:proofErr w:type="spellStart"/>
      <w:r w:rsidRPr="009D33EC">
        <w:rPr>
          <w:rFonts w:eastAsia="Century Gothic"/>
        </w:rPr>
        <w:t>dgn</w:t>
      </w:r>
      <w:proofErr w:type="spellEnd"/>
      <w:r w:rsidRPr="009D33EC">
        <w:rPr>
          <w:rFonts w:eastAsia="Century Gothic"/>
        </w:rPr>
        <w:t xml:space="preserve"> </w:t>
      </w:r>
      <w:r w:rsidRPr="009D33EC">
        <w:t xml:space="preserve">(verzia 8), prípadne </w:t>
      </w:r>
      <w:proofErr w:type="spellStart"/>
      <w:r w:rsidRPr="009D33EC">
        <w:rPr>
          <w:rFonts w:eastAsia="Century Gothic"/>
        </w:rPr>
        <w:t>dwg</w:t>
      </w:r>
      <w:proofErr w:type="spellEnd"/>
      <w:r w:rsidRPr="009D33EC">
        <w:rPr>
          <w:rFonts w:eastAsia="Century Gothic"/>
        </w:rPr>
        <w:t xml:space="preserve"> </w:t>
      </w:r>
      <w:r w:rsidRPr="009D33EC">
        <w:t xml:space="preserve"> (verzia 2010)</w:t>
      </w:r>
      <w:r w:rsidRPr="009D33EC">
        <w:rPr>
          <w:rFonts w:eastAsia="Century Gothic"/>
        </w:rPr>
        <w:t xml:space="preserve"> v súradnicovom systéme S-JTSK,  textová časť vo formáte </w:t>
      </w:r>
      <w:proofErr w:type="spellStart"/>
      <w:r w:rsidRPr="009D33EC">
        <w:rPr>
          <w:rFonts w:eastAsia="Century Gothic"/>
        </w:rPr>
        <w:t>doc</w:t>
      </w:r>
      <w:proofErr w:type="spellEnd"/>
    </w:p>
    <w:p w14:paraId="1F8414A3" w14:textId="77777777" w:rsidR="009D33EC" w:rsidRPr="009D33EC" w:rsidRDefault="009D33EC"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b/>
          <w:bCs/>
        </w:rPr>
      </w:pPr>
      <w:r w:rsidRPr="009D33EC">
        <w:rPr>
          <w:b/>
          <w:bCs/>
          <w:u w:val="single"/>
        </w:rPr>
        <w:t>Zámer pre zisťovacie konanie EIA</w:t>
      </w:r>
      <w:r w:rsidRPr="009D33EC">
        <w:rPr>
          <w:b/>
          <w:bCs/>
        </w:rPr>
        <w:t xml:space="preserve"> </w:t>
      </w:r>
    </w:p>
    <w:p w14:paraId="2918649E" w14:textId="228F24E2"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tlačenej forme </w:t>
      </w:r>
      <w:r w:rsidR="006F6485">
        <w:rPr>
          <w:rFonts w:eastAsia="Century Gothic"/>
        </w:rPr>
        <w:t>–</w:t>
      </w:r>
      <w:r w:rsidRPr="009D33EC">
        <w:rPr>
          <w:rFonts w:eastAsia="Century Gothic"/>
        </w:rPr>
        <w:t xml:space="preserve"> 6</w:t>
      </w:r>
      <w:r w:rsidR="006F6485">
        <w:rPr>
          <w:rFonts w:eastAsia="Century Gothic"/>
        </w:rPr>
        <w:t xml:space="preserve"> </w:t>
      </w:r>
      <w:r w:rsidRPr="009D33EC">
        <w:rPr>
          <w:rFonts w:eastAsia="Century Gothic"/>
        </w:rPr>
        <w:t>vyhotovení</w:t>
      </w:r>
    </w:p>
    <w:p w14:paraId="27D8CC1B" w14:textId="7F133224"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digitálnej forme na elektronickom nosiči </w:t>
      </w:r>
      <w:r w:rsidR="006F6485">
        <w:rPr>
          <w:rFonts w:eastAsia="Century Gothic"/>
        </w:rPr>
        <w:t>–</w:t>
      </w:r>
      <w:r w:rsidRPr="009D33EC">
        <w:rPr>
          <w:rFonts w:eastAsia="Century Gothic"/>
        </w:rPr>
        <w:t xml:space="preserve"> 2</w:t>
      </w:r>
      <w:r w:rsidR="006F6485">
        <w:rPr>
          <w:rFonts w:eastAsia="Century Gothic"/>
        </w:rPr>
        <w:t xml:space="preserve"> </w:t>
      </w:r>
      <w:r w:rsidRPr="009D33EC">
        <w:rPr>
          <w:rFonts w:eastAsia="Century Gothic"/>
        </w:rPr>
        <w:t>vyhotovenia</w:t>
      </w:r>
    </w:p>
    <w:p w14:paraId="431ADEF5"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9D33EC">
        <w:rPr>
          <w:rFonts w:eastAsia="Century Gothic"/>
        </w:rPr>
        <w:lastRenderedPageBreak/>
        <w:t xml:space="preserve">vo formáte </w:t>
      </w:r>
      <w:proofErr w:type="spellStart"/>
      <w:r w:rsidRPr="009D33EC">
        <w:rPr>
          <w:rFonts w:eastAsia="Century Gothic"/>
        </w:rPr>
        <w:t>pdf</w:t>
      </w:r>
      <w:proofErr w:type="spellEnd"/>
      <w:r w:rsidRPr="009D33EC">
        <w:rPr>
          <w:rFonts w:eastAsia="Century Gothic"/>
        </w:rPr>
        <w:t xml:space="preserve"> </w:t>
      </w:r>
    </w:p>
    <w:p w14:paraId="78E82ADA"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9D33EC">
        <w:rPr>
          <w:rFonts w:eastAsia="Century Gothic"/>
        </w:rPr>
        <w:t xml:space="preserve">v editovateľnom formáte – grafická časť vo formáte </w:t>
      </w:r>
      <w:proofErr w:type="spellStart"/>
      <w:r w:rsidRPr="009D33EC">
        <w:rPr>
          <w:rFonts w:eastAsia="Century Gothic"/>
        </w:rPr>
        <w:t>dgn</w:t>
      </w:r>
      <w:proofErr w:type="spellEnd"/>
      <w:r w:rsidRPr="009D33EC">
        <w:rPr>
          <w:rFonts w:eastAsia="Century Gothic"/>
        </w:rPr>
        <w:t xml:space="preserve"> </w:t>
      </w:r>
      <w:r w:rsidRPr="009D33EC">
        <w:t xml:space="preserve">(verzia 8), prípadne </w:t>
      </w:r>
      <w:proofErr w:type="spellStart"/>
      <w:r w:rsidRPr="009D33EC">
        <w:rPr>
          <w:rFonts w:eastAsia="Century Gothic"/>
        </w:rPr>
        <w:t>dwg</w:t>
      </w:r>
      <w:proofErr w:type="spellEnd"/>
      <w:r w:rsidRPr="009D33EC">
        <w:rPr>
          <w:rFonts w:eastAsia="Century Gothic"/>
        </w:rPr>
        <w:t xml:space="preserve"> </w:t>
      </w:r>
      <w:r w:rsidRPr="009D33EC">
        <w:t xml:space="preserve"> (verzia 2010)</w:t>
      </w:r>
      <w:r w:rsidRPr="009D33EC">
        <w:rPr>
          <w:rFonts w:eastAsia="Century Gothic"/>
        </w:rPr>
        <w:t xml:space="preserve"> v súradnicovom systéme S-JTSK,  textová časť vo formáte </w:t>
      </w:r>
      <w:proofErr w:type="spellStart"/>
      <w:r w:rsidRPr="009D33EC">
        <w:rPr>
          <w:rFonts w:eastAsia="Century Gothic"/>
        </w:rPr>
        <w:t>doc</w:t>
      </w:r>
      <w:proofErr w:type="spellEnd"/>
    </w:p>
    <w:p w14:paraId="7DC0E2D4" w14:textId="66070686" w:rsidR="009D33EC" w:rsidRPr="009D33EC" w:rsidRDefault="00532177"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b/>
          <w:bCs/>
        </w:rPr>
      </w:pPr>
      <w:bookmarkStart w:id="80" w:name="_Hlk77282428"/>
      <w:r>
        <w:rPr>
          <w:b/>
          <w:bCs/>
          <w:u w:val="single"/>
        </w:rPr>
        <w:t>D</w:t>
      </w:r>
      <w:r w:rsidR="009D33EC" w:rsidRPr="009D33EC">
        <w:rPr>
          <w:b/>
          <w:bCs/>
          <w:u w:val="single"/>
        </w:rPr>
        <w:t xml:space="preserve">okumentácia </w:t>
      </w:r>
      <w:r>
        <w:rPr>
          <w:b/>
          <w:bCs/>
          <w:u w:val="single"/>
        </w:rPr>
        <w:t>pre územné rozhodnutie</w:t>
      </w:r>
      <w:r w:rsidR="009D33EC" w:rsidRPr="009D33EC">
        <w:rPr>
          <w:b/>
          <w:bCs/>
          <w:u w:val="single"/>
        </w:rPr>
        <w:t xml:space="preserve"> </w:t>
      </w:r>
    </w:p>
    <w:p w14:paraId="6BCAE61C" w14:textId="22956408"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tlačenej forme </w:t>
      </w:r>
      <w:r w:rsidR="009E2D34">
        <w:rPr>
          <w:rFonts w:eastAsia="Century Gothic"/>
        </w:rPr>
        <w:t>–</w:t>
      </w:r>
      <w:r w:rsidRPr="009D33EC">
        <w:rPr>
          <w:rFonts w:eastAsia="Century Gothic"/>
        </w:rPr>
        <w:t xml:space="preserve"> 6</w:t>
      </w:r>
      <w:r w:rsidR="009E2D34">
        <w:rPr>
          <w:rFonts w:eastAsia="Century Gothic"/>
        </w:rPr>
        <w:t xml:space="preserve"> </w:t>
      </w:r>
      <w:r w:rsidRPr="009D33EC">
        <w:rPr>
          <w:rFonts w:eastAsia="Century Gothic"/>
        </w:rPr>
        <w:t xml:space="preserve">vyhotovení, odhad nákladov stavby </w:t>
      </w:r>
      <w:r w:rsidR="009E2D34">
        <w:rPr>
          <w:rFonts w:eastAsia="Century Gothic"/>
        </w:rPr>
        <w:t>–</w:t>
      </w:r>
      <w:r w:rsidRPr="009D33EC">
        <w:rPr>
          <w:rFonts w:eastAsia="Century Gothic"/>
        </w:rPr>
        <w:t xml:space="preserve"> 1</w:t>
      </w:r>
      <w:r w:rsidR="009E2D34">
        <w:rPr>
          <w:rFonts w:eastAsia="Century Gothic"/>
        </w:rPr>
        <w:t xml:space="preserve"> </w:t>
      </w:r>
      <w:r w:rsidRPr="009D33EC">
        <w:rPr>
          <w:rFonts w:eastAsia="Century Gothic"/>
        </w:rPr>
        <w:t xml:space="preserve">vyhotovenie, vizualizácie </w:t>
      </w:r>
      <w:r w:rsidR="009E2D34">
        <w:rPr>
          <w:rFonts w:eastAsia="Century Gothic"/>
        </w:rPr>
        <w:t>–</w:t>
      </w:r>
      <w:r w:rsidRPr="009D33EC">
        <w:rPr>
          <w:rFonts w:eastAsia="Century Gothic"/>
        </w:rPr>
        <w:t xml:space="preserve"> 2</w:t>
      </w:r>
      <w:r w:rsidR="009E2D34">
        <w:rPr>
          <w:rFonts w:eastAsia="Century Gothic"/>
        </w:rPr>
        <w:t xml:space="preserve"> </w:t>
      </w:r>
      <w:r w:rsidRPr="009D33EC">
        <w:rPr>
          <w:rFonts w:eastAsia="Century Gothic"/>
        </w:rPr>
        <w:t>vyhotovenia</w:t>
      </w:r>
    </w:p>
    <w:p w14:paraId="61EAAD31" w14:textId="2ACC3067"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digitálnej forme na elektronickom nosiči </w:t>
      </w:r>
      <w:r w:rsidR="009E2D34">
        <w:rPr>
          <w:rFonts w:eastAsia="Century Gothic"/>
        </w:rPr>
        <w:t>–</w:t>
      </w:r>
      <w:r w:rsidRPr="009D33EC">
        <w:rPr>
          <w:rFonts w:eastAsia="Century Gothic"/>
        </w:rPr>
        <w:t xml:space="preserve"> 2</w:t>
      </w:r>
      <w:r w:rsidR="009E2D34">
        <w:rPr>
          <w:rFonts w:eastAsia="Century Gothic"/>
        </w:rPr>
        <w:t xml:space="preserve"> </w:t>
      </w:r>
      <w:r w:rsidRPr="009D33EC">
        <w:rPr>
          <w:rFonts w:eastAsia="Century Gothic"/>
        </w:rPr>
        <w:t>vyhotovenia</w:t>
      </w:r>
    </w:p>
    <w:p w14:paraId="030315BC"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hanging="426"/>
        <w:contextualSpacing w:val="0"/>
        <w:jc w:val="both"/>
        <w:rPr>
          <w:rFonts w:eastAsia="Century Gothic"/>
        </w:rPr>
      </w:pPr>
      <w:r w:rsidRPr="009D33EC">
        <w:rPr>
          <w:rFonts w:eastAsia="Century Gothic"/>
        </w:rPr>
        <w:t xml:space="preserve">vo formáte </w:t>
      </w:r>
      <w:proofErr w:type="spellStart"/>
      <w:r w:rsidRPr="009D33EC">
        <w:rPr>
          <w:rFonts w:eastAsia="Century Gothic"/>
        </w:rPr>
        <w:t>pdf</w:t>
      </w:r>
      <w:proofErr w:type="spellEnd"/>
      <w:r w:rsidRPr="009D33EC">
        <w:rPr>
          <w:rFonts w:eastAsia="Century Gothic"/>
        </w:rPr>
        <w:t xml:space="preserve"> </w:t>
      </w:r>
    </w:p>
    <w:p w14:paraId="57243375" w14:textId="47C02687" w:rsidR="009D33EC" w:rsidRPr="009E2D34"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hanging="426"/>
        <w:contextualSpacing w:val="0"/>
        <w:jc w:val="both"/>
        <w:rPr>
          <w:rFonts w:eastAsia="Century Gothic"/>
        </w:rPr>
      </w:pPr>
      <w:r w:rsidRPr="009E2D34">
        <w:rPr>
          <w:rFonts w:eastAsia="Century Gothic"/>
        </w:rPr>
        <w:t xml:space="preserve">v editovateľnom formáte </w:t>
      </w:r>
      <w:r w:rsidR="009E2D34" w:rsidRPr="009E2D34">
        <w:rPr>
          <w:rFonts w:eastAsia="Century Gothic"/>
        </w:rPr>
        <w:t>–</w:t>
      </w:r>
      <w:r w:rsidRPr="009E2D34">
        <w:rPr>
          <w:rFonts w:eastAsia="Century Gothic"/>
        </w:rPr>
        <w:t xml:space="preserve"> </w:t>
      </w:r>
      <w:proofErr w:type="spellStart"/>
      <w:r w:rsidRPr="009E2D34">
        <w:rPr>
          <w:rFonts w:eastAsia="Century Gothic"/>
        </w:rPr>
        <w:t>dgn</w:t>
      </w:r>
      <w:proofErr w:type="spellEnd"/>
      <w:r w:rsidR="009E2D34" w:rsidRPr="009E2D34">
        <w:rPr>
          <w:rFonts w:eastAsia="Century Gothic"/>
        </w:rPr>
        <w:t xml:space="preserve"> </w:t>
      </w:r>
      <w:r w:rsidRPr="009D33EC">
        <w:t xml:space="preserve">(verzia 8), prípadne </w:t>
      </w:r>
      <w:proofErr w:type="spellStart"/>
      <w:r w:rsidRPr="009E2D34">
        <w:rPr>
          <w:rFonts w:eastAsia="Century Gothic"/>
        </w:rPr>
        <w:t>dwg</w:t>
      </w:r>
      <w:proofErr w:type="spellEnd"/>
      <w:r w:rsidRPr="009E2D34">
        <w:rPr>
          <w:rFonts w:eastAsia="Century Gothic"/>
        </w:rPr>
        <w:t xml:space="preserve"> </w:t>
      </w:r>
      <w:r w:rsidRPr="009D33EC">
        <w:t>(verzia 2010)</w:t>
      </w:r>
      <w:r w:rsidRPr="009E2D34">
        <w:rPr>
          <w:rFonts w:eastAsia="Century Gothic"/>
        </w:rPr>
        <w:t xml:space="preserve"> v</w:t>
      </w:r>
      <w:r w:rsidR="009E2D34" w:rsidRPr="009E2D34">
        <w:rPr>
          <w:rFonts w:eastAsia="Century Gothic"/>
        </w:rPr>
        <w:t> </w:t>
      </w:r>
      <w:r w:rsidRPr="009E2D34">
        <w:rPr>
          <w:rFonts w:eastAsia="Century Gothic"/>
        </w:rPr>
        <w:t>súradnicovom</w:t>
      </w:r>
      <w:r w:rsidR="009E2D34" w:rsidRPr="009E2D34">
        <w:rPr>
          <w:rFonts w:eastAsia="Century Gothic"/>
        </w:rPr>
        <w:t xml:space="preserve"> </w:t>
      </w:r>
      <w:r w:rsidRPr="009E2D34">
        <w:rPr>
          <w:rFonts w:eastAsia="Century Gothic"/>
        </w:rPr>
        <w:t xml:space="preserve">systéme S-JTSK,  textová časť vo formáte </w:t>
      </w:r>
      <w:proofErr w:type="spellStart"/>
      <w:r w:rsidRPr="009E2D34">
        <w:rPr>
          <w:rFonts w:eastAsia="Century Gothic"/>
        </w:rPr>
        <w:t>doc</w:t>
      </w:r>
      <w:proofErr w:type="spellEnd"/>
      <w:r w:rsidRPr="009E2D34">
        <w:rPr>
          <w:rFonts w:eastAsia="Century Gothic"/>
        </w:rPr>
        <w:t>, rozpočet a výkaz výmer s výpočtom množstiev vo formáte XLS</w:t>
      </w:r>
    </w:p>
    <w:p w14:paraId="22D705D1" w14:textId="77777777" w:rsidR="009D33EC" w:rsidRPr="009D33EC" w:rsidRDefault="009D33EC"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pPr>
      <w:r w:rsidRPr="009D33EC">
        <w:rPr>
          <w:b/>
          <w:iCs/>
          <w:u w:val="single"/>
        </w:rPr>
        <w:t xml:space="preserve">Projektová dokumentácia – realizačný projekt </w:t>
      </w:r>
    </w:p>
    <w:p w14:paraId="2E06F580" w14:textId="0501CF03"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tlačenej forme </w:t>
      </w:r>
      <w:r w:rsidR="00774B0C">
        <w:rPr>
          <w:rFonts w:eastAsia="Century Gothic"/>
        </w:rPr>
        <w:t>–</w:t>
      </w:r>
      <w:r w:rsidRPr="009D33EC">
        <w:rPr>
          <w:rFonts w:eastAsia="Century Gothic"/>
        </w:rPr>
        <w:t xml:space="preserve"> 8</w:t>
      </w:r>
      <w:r w:rsidR="00774B0C">
        <w:rPr>
          <w:rFonts w:eastAsia="Century Gothic"/>
        </w:rPr>
        <w:t xml:space="preserve"> </w:t>
      </w:r>
      <w:r w:rsidRPr="009D33EC">
        <w:rPr>
          <w:rFonts w:eastAsia="Century Gothic"/>
        </w:rPr>
        <w:t>vyhotovení,  výkaz výmer 2 vyhotovenia, rozpočet 2 vyhotovenia</w:t>
      </w:r>
    </w:p>
    <w:p w14:paraId="5C04E96B" w14:textId="17626E5E"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digitálnej forme na elektronickom nosiči </w:t>
      </w:r>
      <w:r w:rsidR="00774B0C">
        <w:rPr>
          <w:rFonts w:eastAsia="Century Gothic"/>
        </w:rPr>
        <w:t>–</w:t>
      </w:r>
      <w:r w:rsidRPr="009D33EC">
        <w:rPr>
          <w:rFonts w:eastAsia="Century Gothic"/>
        </w:rPr>
        <w:t xml:space="preserve"> 2</w:t>
      </w:r>
      <w:r w:rsidR="00774B0C">
        <w:rPr>
          <w:rFonts w:eastAsia="Century Gothic"/>
        </w:rPr>
        <w:t xml:space="preserve"> </w:t>
      </w:r>
      <w:r w:rsidRPr="009D33EC">
        <w:rPr>
          <w:rFonts w:eastAsia="Century Gothic"/>
        </w:rPr>
        <w:t>vyhotovenia</w:t>
      </w:r>
    </w:p>
    <w:p w14:paraId="437B975F"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hanging="284"/>
        <w:contextualSpacing w:val="0"/>
        <w:jc w:val="both"/>
        <w:rPr>
          <w:rFonts w:eastAsia="Century Gothic"/>
        </w:rPr>
      </w:pPr>
      <w:r w:rsidRPr="009D33EC">
        <w:rPr>
          <w:rFonts w:eastAsia="Century Gothic"/>
        </w:rPr>
        <w:t xml:space="preserve">vo formáte </w:t>
      </w:r>
      <w:proofErr w:type="spellStart"/>
      <w:r w:rsidRPr="009D33EC">
        <w:rPr>
          <w:rFonts w:eastAsia="Century Gothic"/>
        </w:rPr>
        <w:t>pdf</w:t>
      </w:r>
      <w:proofErr w:type="spellEnd"/>
      <w:r w:rsidRPr="009D33EC">
        <w:rPr>
          <w:rFonts w:eastAsia="Century Gothic"/>
        </w:rPr>
        <w:t xml:space="preserve"> </w:t>
      </w:r>
    </w:p>
    <w:p w14:paraId="776AE7C2" w14:textId="335B456D"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hanging="284"/>
        <w:contextualSpacing w:val="0"/>
        <w:jc w:val="both"/>
        <w:rPr>
          <w:rFonts w:eastAsia="Century Gothic"/>
        </w:rPr>
      </w:pPr>
      <w:r w:rsidRPr="009D33EC">
        <w:rPr>
          <w:rFonts w:eastAsia="Century Gothic"/>
        </w:rPr>
        <w:t xml:space="preserve">v editovateľnom formáte </w:t>
      </w:r>
      <w:r w:rsidR="00774B0C">
        <w:rPr>
          <w:rFonts w:eastAsia="Century Gothic"/>
        </w:rPr>
        <w:t>–</w:t>
      </w:r>
      <w:r w:rsidRPr="009D33EC">
        <w:rPr>
          <w:rFonts w:eastAsia="Century Gothic"/>
        </w:rPr>
        <w:t xml:space="preserve"> </w:t>
      </w:r>
      <w:proofErr w:type="spellStart"/>
      <w:r w:rsidRPr="009D33EC">
        <w:rPr>
          <w:rFonts w:eastAsia="Century Gothic"/>
        </w:rPr>
        <w:t>dgn</w:t>
      </w:r>
      <w:proofErr w:type="spellEnd"/>
      <w:r w:rsidR="00774B0C">
        <w:rPr>
          <w:rFonts w:eastAsia="Century Gothic"/>
        </w:rPr>
        <w:t xml:space="preserve"> </w:t>
      </w:r>
      <w:r w:rsidRPr="009D33EC">
        <w:t xml:space="preserve">(verzia 8), prípadne </w:t>
      </w:r>
      <w:proofErr w:type="spellStart"/>
      <w:r w:rsidRPr="009D33EC">
        <w:rPr>
          <w:rFonts w:eastAsia="Century Gothic"/>
        </w:rPr>
        <w:t>dwg</w:t>
      </w:r>
      <w:proofErr w:type="spellEnd"/>
      <w:r w:rsidRPr="009D33EC">
        <w:rPr>
          <w:rFonts w:eastAsia="Century Gothic"/>
        </w:rPr>
        <w:t xml:space="preserve"> </w:t>
      </w:r>
      <w:r w:rsidRPr="009D33EC">
        <w:t xml:space="preserve"> (verzia 2010)</w:t>
      </w:r>
      <w:r w:rsidRPr="009D33EC">
        <w:rPr>
          <w:rFonts w:eastAsia="Century Gothic"/>
        </w:rPr>
        <w:t xml:space="preserve"> v súradnicovom</w:t>
      </w:r>
    </w:p>
    <w:p w14:paraId="3DEC8CAF" w14:textId="16403274" w:rsidR="009D33EC" w:rsidRPr="009D33EC" w:rsidRDefault="009D33EC" w:rsidP="009D33EC">
      <w:pPr>
        <w:pStyle w:val="Odsekzoznamu"/>
        <w:ind w:left="1418"/>
        <w:jc w:val="both"/>
        <w:rPr>
          <w:rFonts w:eastAsia="Century Gothic"/>
        </w:rPr>
      </w:pPr>
      <w:r w:rsidRPr="009D33EC">
        <w:rPr>
          <w:rFonts w:eastAsia="Century Gothic"/>
        </w:rPr>
        <w:t xml:space="preserve">systéme S-JTSK,  textová časť vo formáte </w:t>
      </w:r>
      <w:proofErr w:type="spellStart"/>
      <w:r w:rsidRPr="009D33EC">
        <w:rPr>
          <w:rFonts w:eastAsia="Century Gothic"/>
        </w:rPr>
        <w:t>doc</w:t>
      </w:r>
      <w:proofErr w:type="spellEnd"/>
      <w:r w:rsidRPr="009D33EC">
        <w:rPr>
          <w:rFonts w:eastAsia="Century Gothic"/>
        </w:rPr>
        <w:t>, rozpočet a výkaz výmer s výpočtom množstiev</w:t>
      </w:r>
      <w:r w:rsidR="00774B0C">
        <w:rPr>
          <w:rFonts w:eastAsia="Century Gothic"/>
        </w:rPr>
        <w:t xml:space="preserve"> </w:t>
      </w:r>
      <w:r w:rsidRPr="009D33EC">
        <w:rPr>
          <w:rFonts w:eastAsia="Century Gothic"/>
        </w:rPr>
        <w:t xml:space="preserve">vo formáte XLS </w:t>
      </w:r>
    </w:p>
    <w:p w14:paraId="36DDE825" w14:textId="36922FC7" w:rsidR="009D33EC" w:rsidRPr="003A1628" w:rsidRDefault="009D33EC"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rFonts w:eastAsia="Century Gothic"/>
          <w:b/>
          <w:bCs/>
          <w:u w:val="single"/>
        </w:rPr>
      </w:pPr>
      <w:r w:rsidRPr="003A1628">
        <w:rPr>
          <w:rFonts w:eastAsia="Century Gothic"/>
          <w:b/>
          <w:bCs/>
          <w:u w:val="single"/>
        </w:rPr>
        <w:t>Geodetické zameranie územia vrátane písomných dokladov a vyjadrení jednotlivých správcov inžinierskych sietí</w:t>
      </w:r>
    </w:p>
    <w:p w14:paraId="7A1FB3B9"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v tlačenej forme  - 2 vyhotovenia</w:t>
      </w:r>
    </w:p>
    <w:p w14:paraId="2D3EA9B5"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b/>
          <w:bCs/>
        </w:rPr>
      </w:pPr>
      <w:r w:rsidRPr="009D33EC">
        <w:rPr>
          <w:rFonts w:eastAsia="Century Gothic"/>
        </w:rPr>
        <w:t>digitálnej forme na elektronickom nosiči  - 1 vyhotovenie</w:t>
      </w:r>
    </w:p>
    <w:p w14:paraId="58015500" w14:textId="77777777" w:rsidR="009D33EC" w:rsidRPr="003A1628" w:rsidRDefault="009D33EC"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rFonts w:eastAsia="Century Gothic"/>
          <w:b/>
          <w:bCs/>
          <w:u w:val="single"/>
        </w:rPr>
      </w:pPr>
      <w:r w:rsidRPr="003A1628">
        <w:rPr>
          <w:rFonts w:eastAsia="Century Gothic"/>
          <w:b/>
          <w:bCs/>
          <w:u w:val="single"/>
        </w:rPr>
        <w:t>Všetky prieskumy a posudky</w:t>
      </w:r>
    </w:p>
    <w:p w14:paraId="4626CF72"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v tlačenej forme - 3 vyhotovenia</w:t>
      </w:r>
    </w:p>
    <w:p w14:paraId="59F11836"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b/>
          <w:bCs/>
        </w:rPr>
      </w:pPr>
      <w:r w:rsidRPr="009D33EC">
        <w:rPr>
          <w:rFonts w:eastAsia="Century Gothic"/>
        </w:rPr>
        <w:t>digitálnej forme na elektronickom nosiči - 2 vyhotovenia</w:t>
      </w:r>
    </w:p>
    <w:p w14:paraId="113ABA9E" w14:textId="77777777" w:rsidR="009D33EC" w:rsidRPr="009D33EC" w:rsidRDefault="009D33EC"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pPr>
      <w:r w:rsidRPr="009D33EC">
        <w:rPr>
          <w:b/>
          <w:bCs/>
          <w:u w:val="single"/>
        </w:rPr>
        <w:t>Vizualizácie</w:t>
      </w:r>
    </w:p>
    <w:p w14:paraId="15160190"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v tlačenej forme  - 2x</w:t>
      </w:r>
    </w:p>
    <w:p w14:paraId="0846B3B4"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b/>
          <w:bCs/>
        </w:rPr>
      </w:pPr>
      <w:r w:rsidRPr="009D33EC">
        <w:rPr>
          <w:rFonts w:eastAsia="Century Gothic"/>
        </w:rPr>
        <w:t>digitálnej forme na elektronickom nosiči  - 2x</w:t>
      </w:r>
    </w:p>
    <w:p w14:paraId="1B68B152" w14:textId="213FC1C2" w:rsidR="009D33EC" w:rsidRPr="003A1628"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hanging="284"/>
        <w:contextualSpacing w:val="0"/>
        <w:jc w:val="both"/>
        <w:rPr>
          <w:b/>
          <w:bCs/>
          <w:u w:val="single"/>
        </w:rPr>
      </w:pPr>
      <w:r w:rsidRPr="009D33EC">
        <w:rPr>
          <w:rFonts w:eastAsia="Century Gothic"/>
        </w:rPr>
        <w:t xml:space="preserve">vo formáte </w:t>
      </w:r>
      <w:proofErr w:type="spellStart"/>
      <w:r w:rsidRPr="009D33EC">
        <w:rPr>
          <w:rFonts w:eastAsia="Century Gothic"/>
        </w:rPr>
        <w:t>pdf</w:t>
      </w:r>
      <w:proofErr w:type="spellEnd"/>
      <w:r w:rsidRPr="009D33EC">
        <w:rPr>
          <w:rFonts w:eastAsia="Century Gothic"/>
        </w:rPr>
        <w:t xml:space="preserve"> - </w:t>
      </w:r>
      <w:r w:rsidRPr="009D33EC">
        <w:t xml:space="preserve">A3 s kvalitou 300 DPI, vo formáte </w:t>
      </w:r>
      <w:proofErr w:type="spellStart"/>
      <w:r w:rsidRPr="009D33EC">
        <w:t>jpg</w:t>
      </w:r>
      <w:proofErr w:type="spellEnd"/>
      <w:r w:rsidRPr="009D33EC">
        <w:t xml:space="preserve"> s kvalitou 300 DPI a vo formáte </w:t>
      </w:r>
      <w:proofErr w:type="spellStart"/>
      <w:r w:rsidRPr="009D33EC">
        <w:t>jpg</w:t>
      </w:r>
      <w:proofErr w:type="spellEnd"/>
      <w:r w:rsidRPr="009D33EC">
        <w:t xml:space="preserve"> s kvalitou 72 DPI</w:t>
      </w:r>
    </w:p>
    <w:bookmarkEnd w:id="79"/>
    <w:bookmarkEnd w:id="80"/>
    <w:p w14:paraId="0465DFE2" w14:textId="77777777" w:rsidR="009D33EC" w:rsidRPr="009D33EC" w:rsidRDefault="009D33EC" w:rsidP="007C0700">
      <w:pPr>
        <w:pStyle w:val="Bezriadkovania"/>
      </w:pPr>
    </w:p>
    <w:p w14:paraId="534A8511" w14:textId="77777777" w:rsidR="009D33EC" w:rsidRPr="008612C5" w:rsidRDefault="009D33EC" w:rsidP="000138D7">
      <w:pPr>
        <w:pStyle w:val="Text"/>
        <w:numPr>
          <w:ilvl w:val="0"/>
          <w:numId w:val="49"/>
        </w:numPr>
        <w:suppressAutoHyphens/>
        <w:spacing w:before="0" w:line="240" w:lineRule="auto"/>
        <w:ind w:left="284" w:hanging="284"/>
        <w:rPr>
          <w:rFonts w:ascii="Calibri" w:hAnsi="Calibri" w:cs="Calibri"/>
          <w:b/>
          <w:caps/>
          <w:sz w:val="22"/>
          <w:szCs w:val="22"/>
          <w:u w:val="single"/>
        </w:rPr>
      </w:pPr>
      <w:r w:rsidRPr="008612C5">
        <w:rPr>
          <w:rFonts w:ascii="Calibri" w:hAnsi="Calibri" w:cs="Calibri"/>
          <w:b/>
          <w:caps/>
          <w:sz w:val="22"/>
          <w:szCs w:val="22"/>
          <w:u w:val="single"/>
        </w:rPr>
        <w:t xml:space="preserve">Predmet zákazky musí byť spracovaný v súlade so: </w:t>
      </w:r>
    </w:p>
    <w:p w14:paraId="4E17AC96" w14:textId="77777777" w:rsidR="00814C41" w:rsidRPr="00091804" w:rsidRDefault="00814C41" w:rsidP="001242CA">
      <w:pPr>
        <w:ind w:left="426" w:hanging="426"/>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so Zákonom č. 50/1976 Zb. o územnom plánovaní a stavebnom poriadku (stavebný zákon) v platnom znení,</w:t>
      </w:r>
    </w:p>
    <w:p w14:paraId="7D44DAF8" w14:textId="77777777" w:rsidR="00814C41" w:rsidRPr="00091804" w:rsidRDefault="00814C41" w:rsidP="001242CA">
      <w:pPr>
        <w:ind w:left="426" w:hanging="426"/>
        <w:contextualSpacing/>
        <w:jc w:val="both"/>
        <w:rPr>
          <w:rFonts w:eastAsiaTheme="minorHAnsi"/>
          <w:bCs/>
          <w:lang w:eastAsia="en-US"/>
        </w:rPr>
      </w:pPr>
      <w:r w:rsidRPr="00091804">
        <w:rPr>
          <w:rFonts w:eastAsiaTheme="minorHAnsi"/>
          <w:bCs/>
          <w:lang w:eastAsia="en-US"/>
        </w:rPr>
        <w:t xml:space="preserve">- </w:t>
      </w:r>
      <w:r w:rsidRPr="00091804">
        <w:rPr>
          <w:rFonts w:eastAsiaTheme="minorHAnsi"/>
          <w:bCs/>
          <w:lang w:eastAsia="en-US"/>
        </w:rPr>
        <w:tab/>
        <w:t>s Vyhláškou MŽP SR č.453/2000 Z. z.,  ktorou sa vykonávajú niektoré ustanovenia stavebného zákona v platnom znení,</w:t>
      </w:r>
    </w:p>
    <w:p w14:paraId="55914C2F" w14:textId="77777777" w:rsidR="00814C41" w:rsidRPr="00091804" w:rsidRDefault="00814C41" w:rsidP="001242CA">
      <w:pPr>
        <w:ind w:left="426" w:hanging="426"/>
        <w:contextualSpacing/>
        <w:jc w:val="both"/>
        <w:rPr>
          <w:rFonts w:eastAsiaTheme="minorHAnsi"/>
          <w:bCs/>
          <w:lang w:eastAsia="en-US"/>
        </w:rPr>
      </w:pPr>
      <w:r w:rsidRPr="00091804">
        <w:rPr>
          <w:rFonts w:eastAsiaTheme="minorHAnsi"/>
          <w:bCs/>
          <w:lang w:eastAsia="en-US"/>
        </w:rPr>
        <w:t xml:space="preserve">- </w:t>
      </w:r>
      <w:r w:rsidRPr="00091804">
        <w:rPr>
          <w:rFonts w:eastAsiaTheme="minorHAnsi"/>
          <w:bCs/>
          <w:lang w:eastAsia="en-US"/>
        </w:rPr>
        <w:tab/>
        <w:t xml:space="preserve">s Vyhláškou MŽP SR č. 532/2002 Z. z., ktorou sa ustanovujú podrobnosti o všeobecných technických požiadavkách na výstavbu a o všeobecných technických požiadavkách na stavby užívané osobami s obmedzenou schopnosťou pohybu a orientácie v platnom znení, </w:t>
      </w:r>
    </w:p>
    <w:p w14:paraId="42249D16" w14:textId="77777777" w:rsidR="00814C41" w:rsidRPr="00091804" w:rsidRDefault="00814C41" w:rsidP="001242CA">
      <w:pPr>
        <w:ind w:left="426" w:hanging="426"/>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 xml:space="preserve">so Zákonom č. 543/2002 Z. z. o ochrane prírody a krajiny v platnom znení, </w:t>
      </w:r>
    </w:p>
    <w:p w14:paraId="11AB320E" w14:textId="77777777" w:rsidR="00814C41" w:rsidRPr="00091804" w:rsidRDefault="00814C41" w:rsidP="001242CA">
      <w:pPr>
        <w:ind w:left="426" w:hanging="426"/>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so Zákonom č. 364/2004 Z. z. o vodách (vodný zákon) v platnom znení,</w:t>
      </w:r>
    </w:p>
    <w:p w14:paraId="6FAC0D7D" w14:textId="77777777" w:rsidR="00814C41" w:rsidRPr="00091804" w:rsidRDefault="00814C41" w:rsidP="001242CA">
      <w:pPr>
        <w:ind w:left="426" w:hanging="426"/>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 xml:space="preserve">so Zákonom č. 220/2004 Z. z. o ochrane a využívaní poľnohospodárskej pôdy v platnom znení, </w:t>
      </w:r>
    </w:p>
    <w:p w14:paraId="368E5C69" w14:textId="77777777" w:rsidR="00814C41" w:rsidRPr="00091804" w:rsidRDefault="00814C41" w:rsidP="001242CA">
      <w:pPr>
        <w:ind w:left="426" w:hanging="426"/>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 Vyhláškou MŽP SR č. 437/2008 Z. z., ktorou sa vyhlasuje Chránené vtáčie územie Úľanská mokraď v platnom znení,</w:t>
      </w:r>
    </w:p>
    <w:p w14:paraId="0E7C067C" w14:textId="77777777" w:rsidR="00814C41" w:rsidRPr="00091804" w:rsidRDefault="00814C41" w:rsidP="001242CA">
      <w:pPr>
        <w:ind w:left="426" w:hanging="426"/>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 príslušnými slovenskými technickými normami, európskymi normami, všeobecno-technickými požiadavkami na výstavbu,</w:t>
      </w:r>
    </w:p>
    <w:p w14:paraId="47116A76" w14:textId="77777777" w:rsidR="00814C41" w:rsidRPr="00091804" w:rsidRDefault="00814C41" w:rsidP="001242CA">
      <w:pPr>
        <w:ind w:left="426" w:hanging="426"/>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 ostatnými príslušnými platnými právnymi predpismi v platnom znení.</w:t>
      </w:r>
    </w:p>
    <w:p w14:paraId="7705DCB4" w14:textId="77777777" w:rsidR="00814C41" w:rsidRPr="009D33EC" w:rsidRDefault="00814C41" w:rsidP="009D33EC">
      <w:pPr>
        <w:pStyle w:val="Text"/>
        <w:spacing w:before="0" w:line="240" w:lineRule="auto"/>
        <w:rPr>
          <w:rFonts w:ascii="Calibri" w:hAnsi="Calibri" w:cs="Calibri"/>
          <w:b/>
          <w:color w:val="FF0000"/>
          <w:sz w:val="22"/>
          <w:szCs w:val="22"/>
          <w:lang w:eastAsia="sk-SK"/>
        </w:rPr>
      </w:pPr>
    </w:p>
    <w:p w14:paraId="3E0DCD2D" w14:textId="20B93ABC" w:rsidR="009D33EC" w:rsidRPr="009D33EC" w:rsidRDefault="009D33EC" w:rsidP="009D33EC">
      <w:pPr>
        <w:pStyle w:val="Text"/>
        <w:spacing w:before="0" w:line="240" w:lineRule="auto"/>
        <w:rPr>
          <w:rFonts w:ascii="Calibri" w:hAnsi="Calibri" w:cs="Calibri"/>
          <w:sz w:val="22"/>
          <w:szCs w:val="22"/>
        </w:rPr>
      </w:pPr>
      <w:r w:rsidRPr="009D33EC">
        <w:rPr>
          <w:rFonts w:ascii="Calibri" w:hAnsi="Calibri" w:cs="Calibri"/>
          <w:sz w:val="22"/>
          <w:szCs w:val="22"/>
        </w:rPr>
        <w:t xml:space="preserve">Pri spracovávaní predmetu plnenia </w:t>
      </w:r>
      <w:r w:rsidR="00BD248A">
        <w:rPr>
          <w:rFonts w:ascii="Calibri" w:hAnsi="Calibri" w:cs="Calibri"/>
          <w:sz w:val="22"/>
          <w:szCs w:val="22"/>
        </w:rPr>
        <w:t>je potrebné r</w:t>
      </w:r>
      <w:r w:rsidRPr="009D33EC">
        <w:rPr>
          <w:rFonts w:ascii="Calibri" w:hAnsi="Calibri" w:cs="Calibri"/>
          <w:sz w:val="22"/>
          <w:szCs w:val="22"/>
        </w:rPr>
        <w:t>ešpektova</w:t>
      </w:r>
      <w:r w:rsidR="00BD248A">
        <w:rPr>
          <w:rFonts w:ascii="Calibri" w:hAnsi="Calibri" w:cs="Calibri"/>
          <w:sz w:val="22"/>
          <w:szCs w:val="22"/>
        </w:rPr>
        <w:t>ť</w:t>
      </w:r>
      <w:r w:rsidRPr="009D33EC">
        <w:rPr>
          <w:rFonts w:ascii="Calibri" w:hAnsi="Calibri" w:cs="Calibri"/>
          <w:sz w:val="22"/>
          <w:szCs w:val="22"/>
        </w:rPr>
        <w:t xml:space="preserve"> a</w:t>
      </w:r>
      <w:r w:rsidR="00502437">
        <w:rPr>
          <w:rFonts w:ascii="Calibri" w:hAnsi="Calibri" w:cs="Calibri"/>
          <w:sz w:val="22"/>
          <w:szCs w:val="22"/>
        </w:rPr>
        <w:t> </w:t>
      </w:r>
      <w:r w:rsidRPr="009D33EC">
        <w:rPr>
          <w:rFonts w:ascii="Calibri" w:hAnsi="Calibri" w:cs="Calibri"/>
          <w:sz w:val="22"/>
          <w:szCs w:val="22"/>
        </w:rPr>
        <w:t>vz</w:t>
      </w:r>
      <w:r w:rsidR="00BD248A">
        <w:rPr>
          <w:rFonts w:ascii="Calibri" w:hAnsi="Calibri" w:cs="Calibri"/>
          <w:sz w:val="22"/>
          <w:szCs w:val="22"/>
        </w:rPr>
        <w:t>i</w:t>
      </w:r>
      <w:r w:rsidRPr="009D33EC">
        <w:rPr>
          <w:rFonts w:ascii="Calibri" w:hAnsi="Calibri" w:cs="Calibri"/>
          <w:sz w:val="22"/>
          <w:szCs w:val="22"/>
        </w:rPr>
        <w:t>a</w:t>
      </w:r>
      <w:r w:rsidR="00BD248A">
        <w:rPr>
          <w:rFonts w:ascii="Calibri" w:hAnsi="Calibri" w:cs="Calibri"/>
          <w:sz w:val="22"/>
          <w:szCs w:val="22"/>
        </w:rPr>
        <w:t>ť</w:t>
      </w:r>
      <w:r w:rsidR="00502437">
        <w:rPr>
          <w:rFonts w:ascii="Calibri" w:hAnsi="Calibri" w:cs="Calibri"/>
          <w:sz w:val="22"/>
          <w:szCs w:val="22"/>
        </w:rPr>
        <w:t xml:space="preserve"> </w:t>
      </w:r>
      <w:r w:rsidRPr="009D33EC">
        <w:rPr>
          <w:rFonts w:ascii="Calibri" w:hAnsi="Calibri" w:cs="Calibri"/>
          <w:sz w:val="22"/>
          <w:szCs w:val="22"/>
        </w:rPr>
        <w:t>do úvahy:</w:t>
      </w:r>
    </w:p>
    <w:p w14:paraId="2BAA4ACD" w14:textId="348E9324" w:rsidR="00CD7499" w:rsidRPr="00CD7499" w:rsidRDefault="00CD7499" w:rsidP="00CD7499">
      <w:pPr>
        <w:pStyle w:val="Odsekzoznamu"/>
        <w:numPr>
          <w:ilvl w:val="0"/>
          <w:numId w:val="62"/>
        </w:numPr>
        <w:jc w:val="both"/>
        <w:rPr>
          <w:rFonts w:eastAsiaTheme="minorHAnsi"/>
          <w:bCs/>
          <w:lang w:eastAsia="en-US"/>
        </w:rPr>
      </w:pPr>
      <w:r w:rsidRPr="00CD7499">
        <w:rPr>
          <w:rFonts w:eastAsiaTheme="minorHAnsi"/>
          <w:bCs/>
          <w:lang w:eastAsia="en-US"/>
        </w:rPr>
        <w:t>Územný plán mesta Trnava (Aktualizované znenie 2009) v znení neskorších zmien a doplnkov, územný plán obce Zeleneč v znení neskorších zmien a doplnkov,</w:t>
      </w:r>
    </w:p>
    <w:p w14:paraId="3F046028" w14:textId="5999B8C0" w:rsidR="00CD7499" w:rsidRPr="00CD7499" w:rsidRDefault="00CD7499" w:rsidP="00CD7499">
      <w:pPr>
        <w:pStyle w:val="Odsekzoznamu"/>
        <w:numPr>
          <w:ilvl w:val="0"/>
          <w:numId w:val="62"/>
        </w:numPr>
        <w:jc w:val="both"/>
        <w:rPr>
          <w:rFonts w:eastAsiaTheme="minorHAnsi"/>
          <w:bCs/>
          <w:lang w:eastAsia="en-US"/>
        </w:rPr>
      </w:pPr>
      <w:r w:rsidRPr="00CD7499">
        <w:rPr>
          <w:rFonts w:eastAsiaTheme="minorHAnsi"/>
          <w:bCs/>
          <w:lang w:eastAsia="en-US"/>
        </w:rPr>
        <w:lastRenderedPageBreak/>
        <w:t xml:space="preserve">vyjadrenia a stanoviská dotknutých orgánov a organizácií, napr. Správcu toku, </w:t>
      </w:r>
      <w:proofErr w:type="spellStart"/>
      <w:r w:rsidRPr="00CD7499">
        <w:rPr>
          <w:rFonts w:eastAsiaTheme="minorHAnsi"/>
          <w:bCs/>
          <w:lang w:eastAsia="en-US"/>
        </w:rPr>
        <w:t>Tavos</w:t>
      </w:r>
      <w:proofErr w:type="spellEnd"/>
      <w:r w:rsidRPr="00CD7499">
        <w:rPr>
          <w:rFonts w:eastAsiaTheme="minorHAnsi"/>
          <w:bCs/>
          <w:lang w:eastAsia="en-US"/>
        </w:rPr>
        <w:t xml:space="preserve">, CHKO Malé Karpaty, poľovníckeho združenia, rybárskeho zväzu a pod.,    </w:t>
      </w:r>
    </w:p>
    <w:p w14:paraId="25E9B586" w14:textId="44E73338" w:rsidR="00CD7499" w:rsidRPr="00CD7499" w:rsidRDefault="00CD7499" w:rsidP="00CD7499">
      <w:pPr>
        <w:pStyle w:val="Odsekzoznamu"/>
        <w:numPr>
          <w:ilvl w:val="0"/>
          <w:numId w:val="62"/>
        </w:numPr>
        <w:jc w:val="both"/>
        <w:rPr>
          <w:rFonts w:eastAsiaTheme="minorHAnsi"/>
          <w:bCs/>
          <w:lang w:eastAsia="en-US"/>
        </w:rPr>
      </w:pPr>
      <w:r w:rsidRPr="00CD7499">
        <w:rPr>
          <w:rFonts w:eastAsiaTheme="minorHAnsi"/>
          <w:bCs/>
          <w:lang w:eastAsia="en-US"/>
        </w:rPr>
        <w:t>vyjadrenia odborných pracovníkov MsÚ v  Trnave v  rámci pracovných rokovaní  k rozpracovanosti projektu a konzultácií.</w:t>
      </w:r>
    </w:p>
    <w:p w14:paraId="41D5FA13" w14:textId="1038E96E" w:rsid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sz w:val="22"/>
          <w:szCs w:val="22"/>
        </w:rPr>
        <w:t xml:space="preserve">PD  „Prepojovací </w:t>
      </w:r>
      <w:proofErr w:type="spellStart"/>
      <w:r w:rsidRPr="009D33EC">
        <w:rPr>
          <w:rFonts w:ascii="Calibri" w:hAnsi="Calibri" w:cs="Calibri"/>
          <w:sz w:val="22"/>
          <w:szCs w:val="22"/>
        </w:rPr>
        <w:t>cyklochodník</w:t>
      </w:r>
      <w:proofErr w:type="spellEnd"/>
      <w:r w:rsidRPr="009D33EC">
        <w:rPr>
          <w:rFonts w:ascii="Calibri" w:hAnsi="Calibri" w:cs="Calibri"/>
          <w:sz w:val="22"/>
          <w:szCs w:val="22"/>
        </w:rPr>
        <w:t xml:space="preserve"> Pri kalvárii úsek Cukrová - Národné strelecké centrum“</w:t>
      </w:r>
      <w:r w:rsidR="00910319">
        <w:rPr>
          <w:rFonts w:ascii="Calibri" w:hAnsi="Calibri" w:cs="Calibri"/>
          <w:sz w:val="22"/>
          <w:szCs w:val="22"/>
        </w:rPr>
        <w:t>.</w:t>
      </w:r>
    </w:p>
    <w:p w14:paraId="4B0FE585" w14:textId="77777777" w:rsidR="00BC2F72" w:rsidRDefault="00BC2F72" w:rsidP="00BC2F72">
      <w:pPr>
        <w:pStyle w:val="Text"/>
        <w:spacing w:before="0" w:line="240" w:lineRule="auto"/>
        <w:rPr>
          <w:rFonts w:ascii="Century Gothic" w:hAnsi="Century Gothic"/>
          <w:sz w:val="18"/>
          <w:szCs w:val="18"/>
        </w:rPr>
      </w:pPr>
    </w:p>
    <w:p w14:paraId="01D1CC7E" w14:textId="29486E5D" w:rsidR="00BC2F72" w:rsidRPr="00BC2F72" w:rsidRDefault="00BC2F72" w:rsidP="00BC2F72">
      <w:pPr>
        <w:pStyle w:val="Text"/>
        <w:spacing w:before="0" w:line="240" w:lineRule="auto"/>
        <w:rPr>
          <w:rFonts w:ascii="Calibri" w:hAnsi="Calibri" w:cs="Calibri"/>
          <w:sz w:val="22"/>
          <w:szCs w:val="22"/>
        </w:rPr>
      </w:pPr>
      <w:r w:rsidRPr="00BC2F72">
        <w:rPr>
          <w:rFonts w:ascii="Calibri" w:hAnsi="Calibri" w:cs="Calibri"/>
          <w:sz w:val="22"/>
          <w:szCs w:val="22"/>
        </w:rPr>
        <w:t xml:space="preserve">Mesto Trnava, MsÚ v Trnave poskytne </w:t>
      </w:r>
      <w:r>
        <w:rPr>
          <w:rFonts w:ascii="Calibri" w:hAnsi="Calibri" w:cs="Calibri"/>
          <w:sz w:val="22"/>
          <w:szCs w:val="22"/>
        </w:rPr>
        <w:t xml:space="preserve">úspešnému uchádzačovi </w:t>
      </w:r>
      <w:r w:rsidRPr="00BC2F72">
        <w:rPr>
          <w:rFonts w:ascii="Calibri" w:hAnsi="Calibri" w:cs="Calibri"/>
          <w:sz w:val="22"/>
          <w:szCs w:val="22"/>
        </w:rPr>
        <w:t>podklady v rozsahu:</w:t>
      </w:r>
    </w:p>
    <w:p w14:paraId="689EA2DC" w14:textId="5ABEBFA0" w:rsidR="00BC2F72" w:rsidRPr="00BC2F72" w:rsidRDefault="00BC2F72" w:rsidP="00BC2F72">
      <w:pPr>
        <w:pStyle w:val="Odstavecseseznamem1"/>
        <w:numPr>
          <w:ilvl w:val="0"/>
          <w:numId w:val="61"/>
        </w:numPr>
        <w:spacing w:line="240" w:lineRule="auto"/>
        <w:jc w:val="both"/>
        <w:rPr>
          <w:rFonts w:ascii="Calibri" w:hAnsi="Calibri" w:cs="Calibri"/>
          <w:sz w:val="22"/>
          <w:szCs w:val="22"/>
        </w:rPr>
      </w:pPr>
      <w:r w:rsidRPr="00BC2F72">
        <w:rPr>
          <w:rFonts w:ascii="Calibri" w:hAnsi="Calibri" w:cs="Calibri"/>
          <w:sz w:val="22"/>
          <w:szCs w:val="22"/>
        </w:rPr>
        <w:t xml:space="preserve">výrez z dát technickej mapy, resp. grafického informačného systému mesta Trnava v digitálnej forme (DGN súbor </w:t>
      </w:r>
      <w:proofErr w:type="spellStart"/>
      <w:r w:rsidRPr="00BC2F72">
        <w:rPr>
          <w:rFonts w:ascii="Calibri" w:hAnsi="Calibri" w:cs="Calibri"/>
          <w:sz w:val="22"/>
          <w:szCs w:val="22"/>
        </w:rPr>
        <w:t>MicroStation</w:t>
      </w:r>
      <w:proofErr w:type="spellEnd"/>
      <w:r w:rsidRPr="00BC2F72">
        <w:rPr>
          <w:rFonts w:ascii="Calibri" w:hAnsi="Calibri" w:cs="Calibri"/>
          <w:sz w:val="22"/>
          <w:szCs w:val="22"/>
        </w:rPr>
        <w:t>, resp. prevod z DGN do DWG)</w:t>
      </w:r>
      <w:r>
        <w:rPr>
          <w:rFonts w:ascii="Calibri" w:hAnsi="Calibri" w:cs="Calibri"/>
          <w:sz w:val="22"/>
          <w:szCs w:val="22"/>
        </w:rPr>
        <w:t>,</w:t>
      </w:r>
      <w:r w:rsidRPr="00BC2F72">
        <w:rPr>
          <w:rFonts w:ascii="Calibri" w:hAnsi="Calibri" w:cs="Calibri"/>
          <w:sz w:val="22"/>
          <w:szCs w:val="22"/>
        </w:rPr>
        <w:t xml:space="preserve">        </w:t>
      </w:r>
    </w:p>
    <w:p w14:paraId="28DACEC2" w14:textId="62CA45CC" w:rsidR="00BC2F72" w:rsidRPr="00BC2F72" w:rsidRDefault="00BC2F72" w:rsidP="00BC2F72">
      <w:pPr>
        <w:pStyle w:val="Odstavecseseznamem1"/>
        <w:numPr>
          <w:ilvl w:val="0"/>
          <w:numId w:val="61"/>
        </w:numPr>
        <w:spacing w:line="240" w:lineRule="auto"/>
        <w:jc w:val="both"/>
        <w:rPr>
          <w:rFonts w:ascii="Calibri" w:hAnsi="Calibri" w:cs="Calibri"/>
          <w:sz w:val="22"/>
          <w:szCs w:val="22"/>
        </w:rPr>
      </w:pPr>
      <w:r w:rsidRPr="00BC2F72">
        <w:rPr>
          <w:rFonts w:ascii="Calibri" w:hAnsi="Calibri" w:cs="Calibri"/>
          <w:sz w:val="22"/>
          <w:szCs w:val="22"/>
        </w:rPr>
        <w:t>výrez z </w:t>
      </w:r>
      <w:proofErr w:type="spellStart"/>
      <w:r w:rsidRPr="00BC2F72">
        <w:rPr>
          <w:rFonts w:ascii="Calibri" w:hAnsi="Calibri" w:cs="Calibri"/>
          <w:sz w:val="22"/>
          <w:szCs w:val="22"/>
        </w:rPr>
        <w:t>ortofotomapy</w:t>
      </w:r>
      <w:proofErr w:type="spellEnd"/>
      <w:r w:rsidRPr="00BC2F72">
        <w:rPr>
          <w:rFonts w:ascii="Calibri" w:hAnsi="Calibri" w:cs="Calibri"/>
          <w:sz w:val="22"/>
          <w:szCs w:val="22"/>
        </w:rPr>
        <w:t xml:space="preserve"> riešeného územia</w:t>
      </w:r>
      <w:r>
        <w:rPr>
          <w:rFonts w:ascii="Calibri" w:hAnsi="Calibri" w:cs="Calibri"/>
          <w:sz w:val="22"/>
          <w:szCs w:val="22"/>
        </w:rPr>
        <w:t>,</w:t>
      </w:r>
      <w:r w:rsidRPr="00BC2F72">
        <w:rPr>
          <w:rFonts w:ascii="Calibri" w:hAnsi="Calibri" w:cs="Calibri"/>
          <w:sz w:val="22"/>
          <w:szCs w:val="22"/>
        </w:rPr>
        <w:t xml:space="preserve"> </w:t>
      </w:r>
    </w:p>
    <w:p w14:paraId="7DB70336" w14:textId="1FC59F7F" w:rsidR="00BC2F72" w:rsidRPr="00035627" w:rsidRDefault="00035627" w:rsidP="00035627">
      <w:pPr>
        <w:pStyle w:val="Bezriadkovania"/>
        <w:numPr>
          <w:ilvl w:val="0"/>
          <w:numId w:val="61"/>
        </w:numPr>
        <w:rPr>
          <w:rFonts w:ascii="Calibri" w:hAnsi="Calibri" w:cs="Calibri"/>
        </w:rPr>
      </w:pPr>
      <w:r w:rsidRPr="00035627">
        <w:rPr>
          <w:rFonts w:ascii="Calibri" w:hAnsi="Calibri" w:cs="Calibri"/>
        </w:rPr>
        <w:t xml:space="preserve">PD </w:t>
      </w:r>
      <w:r w:rsidR="00BC2F72" w:rsidRPr="00035627">
        <w:rPr>
          <w:rFonts w:ascii="Calibri" w:hAnsi="Calibri" w:cs="Calibri"/>
        </w:rPr>
        <w:t xml:space="preserve">„Prepojovací </w:t>
      </w:r>
      <w:proofErr w:type="spellStart"/>
      <w:r w:rsidR="00BC2F72" w:rsidRPr="00035627">
        <w:rPr>
          <w:rFonts w:ascii="Calibri" w:hAnsi="Calibri" w:cs="Calibri"/>
        </w:rPr>
        <w:t>cyklochodník</w:t>
      </w:r>
      <w:proofErr w:type="spellEnd"/>
      <w:r w:rsidR="00BC2F72" w:rsidRPr="00035627">
        <w:rPr>
          <w:rFonts w:ascii="Calibri" w:hAnsi="Calibri" w:cs="Calibri"/>
        </w:rPr>
        <w:t xml:space="preserve"> Pri kalvárii úsek Cukrová - Národné strelecké centrum“</w:t>
      </w:r>
      <w:r w:rsidR="00910319">
        <w:rPr>
          <w:rFonts w:ascii="Calibri" w:hAnsi="Calibri" w:cs="Calibri"/>
        </w:rPr>
        <w:t>.</w:t>
      </w:r>
    </w:p>
    <w:p w14:paraId="7CF6ED73" w14:textId="280046AC" w:rsidR="00F11D4F" w:rsidRDefault="00F11D4F" w:rsidP="00F11D4F">
      <w:pPr>
        <w:pStyle w:val="Odstavecseseznamem1"/>
        <w:spacing w:line="240" w:lineRule="auto"/>
        <w:jc w:val="both"/>
        <w:rPr>
          <w:rFonts w:ascii="Calibri" w:hAnsi="Calibri" w:cs="Calibri"/>
          <w:sz w:val="22"/>
          <w:szCs w:val="22"/>
        </w:rPr>
      </w:pPr>
    </w:p>
    <w:p w14:paraId="48E77289" w14:textId="77777777" w:rsidR="009D33EC" w:rsidRPr="009D33EC" w:rsidRDefault="009D33EC" w:rsidP="009D33EC">
      <w:pPr>
        <w:pStyle w:val="Odstavecseseznamem1"/>
        <w:spacing w:line="240" w:lineRule="auto"/>
        <w:ind w:left="0"/>
        <w:jc w:val="both"/>
        <w:rPr>
          <w:rFonts w:ascii="Calibri" w:hAnsi="Calibri" w:cs="Calibri"/>
          <w:sz w:val="22"/>
          <w:szCs w:val="22"/>
          <w:lang w:eastAsia="sk-SK"/>
        </w:rPr>
      </w:pPr>
    </w:p>
    <w:p w14:paraId="72DF6439" w14:textId="77777777" w:rsidR="00910319" w:rsidRDefault="00910319" w:rsidP="009D33EC">
      <w:pPr>
        <w:pStyle w:val="Odstavecseseznamem1"/>
        <w:spacing w:line="240" w:lineRule="auto"/>
        <w:ind w:left="0"/>
        <w:jc w:val="both"/>
        <w:rPr>
          <w:rFonts w:ascii="Calibri" w:hAnsi="Calibri" w:cs="Calibri"/>
          <w:bCs/>
          <w:sz w:val="22"/>
          <w:szCs w:val="22"/>
          <w:lang w:eastAsia="sk-SK"/>
        </w:rPr>
      </w:pPr>
    </w:p>
    <w:p w14:paraId="7221BE1E" w14:textId="0131E9B5" w:rsidR="009D33EC" w:rsidRPr="005B4F81" w:rsidRDefault="009D33EC" w:rsidP="009D33EC">
      <w:pPr>
        <w:pStyle w:val="Odstavecseseznamem1"/>
        <w:spacing w:line="240" w:lineRule="auto"/>
        <w:ind w:left="0"/>
        <w:jc w:val="both"/>
        <w:rPr>
          <w:rFonts w:ascii="Calibri" w:hAnsi="Calibri" w:cs="Calibri"/>
          <w:bCs/>
          <w:sz w:val="22"/>
          <w:szCs w:val="22"/>
        </w:rPr>
      </w:pPr>
      <w:r w:rsidRPr="005B4F81">
        <w:rPr>
          <w:rFonts w:ascii="Calibri" w:hAnsi="Calibri" w:cs="Calibri"/>
          <w:bCs/>
          <w:sz w:val="22"/>
          <w:szCs w:val="22"/>
          <w:lang w:eastAsia="sk-SK"/>
        </w:rPr>
        <w:t xml:space="preserve">Inžiniersku činnosť zabezpečuje </w:t>
      </w:r>
      <w:r w:rsidR="005B4F81">
        <w:rPr>
          <w:rFonts w:ascii="Calibri" w:hAnsi="Calibri" w:cs="Calibri"/>
          <w:bCs/>
          <w:sz w:val="22"/>
          <w:szCs w:val="22"/>
          <w:lang w:eastAsia="sk-SK"/>
        </w:rPr>
        <w:t>verejný obstarávateľ</w:t>
      </w:r>
      <w:r w:rsidRPr="005B4F81">
        <w:rPr>
          <w:rFonts w:ascii="Calibri" w:hAnsi="Calibri" w:cs="Calibri"/>
          <w:bCs/>
          <w:sz w:val="22"/>
          <w:szCs w:val="22"/>
          <w:lang w:eastAsia="sk-SK"/>
        </w:rPr>
        <w:t xml:space="preserve">. </w:t>
      </w:r>
    </w:p>
    <w:p w14:paraId="138788A0" w14:textId="7F14C3A2" w:rsidR="009D33EC" w:rsidRDefault="009D33EC" w:rsidP="003A1628">
      <w:pPr>
        <w:pStyle w:val="Bezriadkovania"/>
      </w:pPr>
    </w:p>
    <w:p w14:paraId="5AA21D01" w14:textId="183F92A5" w:rsidR="00910319" w:rsidRDefault="00910319" w:rsidP="003A1628">
      <w:pPr>
        <w:pStyle w:val="Bezriadkovania"/>
      </w:pPr>
    </w:p>
    <w:p w14:paraId="59E99144" w14:textId="77777777" w:rsidR="00910319" w:rsidRDefault="00910319" w:rsidP="003A1628">
      <w:pPr>
        <w:pStyle w:val="Bezriadkovania"/>
      </w:pPr>
    </w:p>
    <w:p w14:paraId="0ACC0F5D" w14:textId="422F079E" w:rsidR="00A323F7" w:rsidRPr="000E286D" w:rsidRDefault="00A323F7" w:rsidP="003A1628">
      <w:pPr>
        <w:pStyle w:val="Bezriadkovania"/>
        <w:rPr>
          <w:rFonts w:ascii="Calibri" w:hAnsi="Calibri" w:cs="Calibri"/>
          <w:b/>
          <w:bCs/>
        </w:rPr>
      </w:pPr>
      <w:r w:rsidRPr="000E286D">
        <w:rPr>
          <w:rFonts w:ascii="Calibri" w:hAnsi="Calibri" w:cs="Calibri"/>
          <w:b/>
          <w:bCs/>
        </w:rPr>
        <w:t>Požiadavky na spracovateľa projektovej dokumentácie</w:t>
      </w:r>
    </w:p>
    <w:p w14:paraId="21440BA5" w14:textId="77777777" w:rsidR="00A323F7" w:rsidRPr="000E286D" w:rsidRDefault="00A323F7" w:rsidP="003A1628">
      <w:pPr>
        <w:pStyle w:val="Bezriadkovania"/>
        <w:rPr>
          <w:rFonts w:ascii="Calibri" w:hAnsi="Calibri" w:cs="Calibri"/>
        </w:rPr>
      </w:pPr>
    </w:p>
    <w:p w14:paraId="039F5373" w14:textId="7DA2AE0E" w:rsidR="00A323F7" w:rsidRPr="000E286D" w:rsidRDefault="00A323F7" w:rsidP="000E286D">
      <w:pPr>
        <w:pStyle w:val="Bezriadkovania"/>
        <w:jc w:val="both"/>
        <w:rPr>
          <w:rFonts w:ascii="Calibri" w:hAnsi="Calibri" w:cs="Calibri"/>
        </w:rPr>
      </w:pPr>
      <w:r w:rsidRPr="000E286D">
        <w:rPr>
          <w:rFonts w:ascii="Calibri" w:hAnsi="Calibri" w:cs="Calibri"/>
        </w:rPr>
        <w:t>Kolekt</w:t>
      </w:r>
      <w:r w:rsidRPr="000E286D">
        <w:rPr>
          <w:rFonts w:ascii="Calibri" w:hAnsi="Calibri" w:cs="Calibri" w:hint="cs"/>
        </w:rPr>
        <w:t>í</w:t>
      </w:r>
      <w:r w:rsidRPr="000E286D">
        <w:rPr>
          <w:rFonts w:ascii="Calibri" w:hAnsi="Calibri" w:cs="Calibri"/>
        </w:rPr>
        <w:t>v autorov, spracovatelia jednotliv</w:t>
      </w:r>
      <w:r w:rsidRPr="000E286D">
        <w:rPr>
          <w:rFonts w:ascii="Calibri" w:hAnsi="Calibri" w:cs="Calibri" w:hint="cs"/>
        </w:rPr>
        <w:t>ý</w:t>
      </w:r>
      <w:r w:rsidRPr="000E286D">
        <w:rPr>
          <w:rFonts w:ascii="Calibri" w:hAnsi="Calibri" w:cs="Calibri"/>
        </w:rPr>
        <w:t>ch stavebn</w:t>
      </w:r>
      <w:r w:rsidRPr="000E286D">
        <w:rPr>
          <w:rFonts w:ascii="Calibri" w:hAnsi="Calibri" w:cs="Calibri" w:hint="cs"/>
        </w:rPr>
        <w:t>ý</w:t>
      </w:r>
      <w:r w:rsidRPr="000E286D">
        <w:rPr>
          <w:rFonts w:ascii="Calibri" w:hAnsi="Calibri" w:cs="Calibri"/>
        </w:rPr>
        <w:t>ch objektov, musia by</w:t>
      </w:r>
      <w:r w:rsidRPr="000E286D">
        <w:rPr>
          <w:rFonts w:ascii="Calibri" w:hAnsi="Calibri" w:cs="Calibri" w:hint="cs"/>
        </w:rPr>
        <w:t>ť</w:t>
      </w:r>
      <w:r w:rsidRPr="000E286D">
        <w:rPr>
          <w:rFonts w:ascii="Calibri" w:hAnsi="Calibri" w:cs="Calibri"/>
        </w:rPr>
        <w:t xml:space="preserve"> v r</w:t>
      </w:r>
      <w:r w:rsidRPr="000E286D">
        <w:rPr>
          <w:rFonts w:ascii="Calibri" w:hAnsi="Calibri" w:cs="Calibri" w:hint="cs"/>
        </w:rPr>
        <w:t>á</w:t>
      </w:r>
      <w:r w:rsidRPr="000E286D">
        <w:rPr>
          <w:rFonts w:ascii="Calibri" w:hAnsi="Calibri" w:cs="Calibri"/>
        </w:rPr>
        <w:t>mci svojich profesi</w:t>
      </w:r>
      <w:r w:rsidRPr="000E286D">
        <w:rPr>
          <w:rFonts w:ascii="Calibri" w:hAnsi="Calibri" w:cs="Calibri" w:hint="cs"/>
        </w:rPr>
        <w:t>í</w:t>
      </w:r>
      <w:r w:rsidRPr="000E286D">
        <w:rPr>
          <w:rFonts w:ascii="Calibri" w:hAnsi="Calibri" w:cs="Calibri"/>
        </w:rPr>
        <w:t xml:space="preserve"> opr</w:t>
      </w:r>
      <w:r w:rsidRPr="000E286D">
        <w:rPr>
          <w:rFonts w:ascii="Calibri" w:hAnsi="Calibri" w:cs="Calibri" w:hint="cs"/>
        </w:rPr>
        <w:t>á</w:t>
      </w:r>
      <w:r w:rsidRPr="000E286D">
        <w:rPr>
          <w:rFonts w:ascii="Calibri" w:hAnsi="Calibri" w:cs="Calibri"/>
        </w:rPr>
        <w:t>vnen</w:t>
      </w:r>
      <w:r w:rsidRPr="000E286D">
        <w:rPr>
          <w:rFonts w:ascii="Calibri" w:hAnsi="Calibri" w:cs="Calibri" w:hint="cs"/>
        </w:rPr>
        <w:t>ý</w:t>
      </w:r>
      <w:r w:rsidRPr="000E286D">
        <w:rPr>
          <w:rFonts w:ascii="Calibri" w:hAnsi="Calibri" w:cs="Calibri"/>
        </w:rPr>
        <w:t>mi osobami s pr</w:t>
      </w:r>
      <w:r w:rsidRPr="000E286D">
        <w:rPr>
          <w:rFonts w:ascii="Calibri" w:hAnsi="Calibri" w:cs="Calibri" w:hint="cs"/>
        </w:rPr>
        <w:t>í</w:t>
      </w:r>
      <w:r w:rsidRPr="000E286D">
        <w:rPr>
          <w:rFonts w:ascii="Calibri" w:hAnsi="Calibri" w:cs="Calibri"/>
        </w:rPr>
        <w:t>slu</w:t>
      </w:r>
      <w:r w:rsidRPr="000E286D">
        <w:rPr>
          <w:rFonts w:ascii="Calibri" w:hAnsi="Calibri" w:cs="Calibri" w:hint="cs"/>
        </w:rPr>
        <w:t>š</w:t>
      </w:r>
      <w:r w:rsidRPr="000E286D">
        <w:rPr>
          <w:rFonts w:ascii="Calibri" w:hAnsi="Calibri" w:cs="Calibri"/>
        </w:rPr>
        <w:t>n</w:t>
      </w:r>
      <w:r w:rsidRPr="000E286D">
        <w:rPr>
          <w:rFonts w:ascii="Calibri" w:hAnsi="Calibri" w:cs="Calibri" w:hint="cs"/>
        </w:rPr>
        <w:t>ý</w:t>
      </w:r>
      <w:r w:rsidRPr="000E286D">
        <w:rPr>
          <w:rFonts w:ascii="Calibri" w:hAnsi="Calibri" w:cs="Calibri"/>
        </w:rPr>
        <w:t>mi odborn</w:t>
      </w:r>
      <w:r w:rsidRPr="000E286D">
        <w:rPr>
          <w:rFonts w:ascii="Calibri" w:hAnsi="Calibri" w:cs="Calibri" w:hint="cs"/>
        </w:rPr>
        <w:t>ý</w:t>
      </w:r>
      <w:r w:rsidRPr="000E286D">
        <w:rPr>
          <w:rFonts w:ascii="Calibri" w:hAnsi="Calibri" w:cs="Calibri"/>
        </w:rPr>
        <w:t>mi sp</w:t>
      </w:r>
      <w:r w:rsidRPr="000E286D">
        <w:rPr>
          <w:rFonts w:ascii="Calibri" w:hAnsi="Calibri" w:cs="Calibri" w:hint="cs"/>
        </w:rPr>
        <w:t>ô</w:t>
      </w:r>
      <w:r w:rsidRPr="000E286D">
        <w:rPr>
          <w:rFonts w:ascii="Calibri" w:hAnsi="Calibri" w:cs="Calibri"/>
        </w:rPr>
        <w:t>sobilos</w:t>
      </w:r>
      <w:r w:rsidRPr="000E286D">
        <w:rPr>
          <w:rFonts w:ascii="Calibri" w:hAnsi="Calibri" w:cs="Calibri" w:hint="cs"/>
        </w:rPr>
        <w:t>ť</w:t>
      </w:r>
      <w:r w:rsidRPr="000E286D">
        <w:rPr>
          <w:rFonts w:ascii="Calibri" w:hAnsi="Calibri" w:cs="Calibri"/>
        </w:rPr>
        <w:t>ami pre projektov</w:t>
      </w:r>
      <w:r w:rsidRPr="000E286D">
        <w:rPr>
          <w:rFonts w:ascii="Calibri" w:hAnsi="Calibri" w:cs="Calibri" w:hint="cs"/>
        </w:rPr>
        <w:t>ú</w:t>
      </w:r>
      <w:r w:rsidRPr="000E286D">
        <w:rPr>
          <w:rFonts w:ascii="Calibri" w:hAnsi="Calibri" w:cs="Calibri"/>
        </w:rPr>
        <w:t xml:space="preserve"> </w:t>
      </w:r>
      <w:r w:rsidRPr="000E286D">
        <w:rPr>
          <w:rFonts w:ascii="Calibri" w:hAnsi="Calibri" w:cs="Calibri" w:hint="cs"/>
        </w:rPr>
        <w:t>č</w:t>
      </w:r>
      <w:r w:rsidRPr="000E286D">
        <w:rPr>
          <w:rFonts w:ascii="Calibri" w:hAnsi="Calibri" w:cs="Calibri"/>
        </w:rPr>
        <w:t>innos</w:t>
      </w:r>
      <w:r w:rsidRPr="000E286D">
        <w:rPr>
          <w:rFonts w:ascii="Calibri" w:hAnsi="Calibri" w:cs="Calibri" w:hint="cs"/>
        </w:rPr>
        <w:t>ť</w:t>
      </w:r>
      <w:r w:rsidRPr="000E286D">
        <w:rPr>
          <w:rFonts w:ascii="Calibri" w:hAnsi="Calibri" w:cs="Calibri"/>
        </w:rPr>
        <w:t xml:space="preserve"> v SR alebo rovnocenne opr</w:t>
      </w:r>
      <w:r w:rsidRPr="000E286D">
        <w:rPr>
          <w:rFonts w:ascii="Calibri" w:hAnsi="Calibri" w:cs="Calibri" w:hint="cs"/>
        </w:rPr>
        <w:t>á</w:t>
      </w:r>
      <w:r w:rsidRPr="000E286D">
        <w:rPr>
          <w:rFonts w:ascii="Calibri" w:hAnsi="Calibri" w:cs="Calibri"/>
        </w:rPr>
        <w:t>vnen</w:t>
      </w:r>
      <w:r w:rsidRPr="000E286D">
        <w:rPr>
          <w:rFonts w:ascii="Calibri" w:hAnsi="Calibri" w:cs="Calibri" w:hint="cs"/>
        </w:rPr>
        <w:t>ý</w:t>
      </w:r>
      <w:r w:rsidRPr="000E286D">
        <w:rPr>
          <w:rFonts w:ascii="Calibri" w:hAnsi="Calibri" w:cs="Calibri"/>
        </w:rPr>
        <w:t>mi osobami pod</w:t>
      </w:r>
      <w:r w:rsidRPr="000E286D">
        <w:rPr>
          <w:rFonts w:ascii="Calibri" w:hAnsi="Calibri" w:cs="Calibri" w:hint="cs"/>
        </w:rPr>
        <w:t>ľ</w:t>
      </w:r>
      <w:r w:rsidRPr="000E286D">
        <w:rPr>
          <w:rFonts w:ascii="Calibri" w:hAnsi="Calibri" w:cs="Calibri"/>
        </w:rPr>
        <w:t>a pr</w:t>
      </w:r>
      <w:r w:rsidRPr="000E286D">
        <w:rPr>
          <w:rFonts w:ascii="Calibri" w:hAnsi="Calibri" w:cs="Calibri" w:hint="cs"/>
        </w:rPr>
        <w:t>í</w:t>
      </w:r>
      <w:r w:rsidRPr="000E286D">
        <w:rPr>
          <w:rFonts w:ascii="Calibri" w:hAnsi="Calibri" w:cs="Calibri"/>
        </w:rPr>
        <w:t>slu</w:t>
      </w:r>
      <w:r w:rsidRPr="000E286D">
        <w:rPr>
          <w:rFonts w:ascii="Calibri" w:hAnsi="Calibri" w:cs="Calibri" w:hint="cs"/>
        </w:rPr>
        <w:t>š</w:t>
      </w:r>
      <w:r w:rsidRPr="000E286D">
        <w:rPr>
          <w:rFonts w:ascii="Calibri" w:hAnsi="Calibri" w:cs="Calibri"/>
        </w:rPr>
        <w:t>nej legislat</w:t>
      </w:r>
      <w:r w:rsidRPr="000E286D">
        <w:rPr>
          <w:rFonts w:ascii="Calibri" w:hAnsi="Calibri" w:cs="Calibri" w:hint="cs"/>
        </w:rPr>
        <w:t>í</w:t>
      </w:r>
      <w:r w:rsidRPr="000E286D">
        <w:rPr>
          <w:rFonts w:ascii="Calibri" w:hAnsi="Calibri" w:cs="Calibri"/>
        </w:rPr>
        <w:t xml:space="preserve">vy v niektorom zo </w:t>
      </w:r>
      <w:r w:rsidRPr="000E286D">
        <w:rPr>
          <w:rFonts w:ascii="Calibri" w:hAnsi="Calibri" w:cs="Calibri" w:hint="cs"/>
        </w:rPr>
        <w:t>š</w:t>
      </w:r>
      <w:r w:rsidRPr="000E286D">
        <w:rPr>
          <w:rFonts w:ascii="Calibri" w:hAnsi="Calibri" w:cs="Calibri"/>
        </w:rPr>
        <w:t>t</w:t>
      </w:r>
      <w:r w:rsidRPr="000E286D">
        <w:rPr>
          <w:rFonts w:ascii="Calibri" w:hAnsi="Calibri" w:cs="Calibri" w:hint="cs"/>
        </w:rPr>
        <w:t>á</w:t>
      </w:r>
      <w:r w:rsidRPr="000E286D">
        <w:rPr>
          <w:rFonts w:ascii="Calibri" w:hAnsi="Calibri" w:cs="Calibri"/>
        </w:rPr>
        <w:t>tov Eur</w:t>
      </w:r>
      <w:r w:rsidRPr="000E286D">
        <w:rPr>
          <w:rFonts w:ascii="Calibri" w:hAnsi="Calibri" w:cs="Calibri" w:hint="cs"/>
        </w:rPr>
        <w:t>ó</w:t>
      </w:r>
      <w:r w:rsidRPr="000E286D">
        <w:rPr>
          <w:rFonts w:ascii="Calibri" w:hAnsi="Calibri" w:cs="Calibri"/>
        </w:rPr>
        <w:t>pskeho hospod</w:t>
      </w:r>
      <w:r w:rsidRPr="000E286D">
        <w:rPr>
          <w:rFonts w:ascii="Calibri" w:hAnsi="Calibri" w:cs="Calibri" w:hint="cs"/>
        </w:rPr>
        <w:t>á</w:t>
      </w:r>
      <w:r w:rsidRPr="000E286D">
        <w:rPr>
          <w:rFonts w:ascii="Calibri" w:hAnsi="Calibri" w:cs="Calibri"/>
        </w:rPr>
        <w:t>rskeho priestoru. V</w:t>
      </w:r>
      <w:r w:rsidRPr="000E286D">
        <w:rPr>
          <w:rFonts w:ascii="Calibri" w:hAnsi="Calibri" w:cs="Calibri" w:hint="cs"/>
        </w:rPr>
        <w:t>íť</w:t>
      </w:r>
      <w:r w:rsidRPr="000E286D">
        <w:rPr>
          <w:rFonts w:ascii="Calibri" w:hAnsi="Calibri" w:cs="Calibri"/>
        </w:rPr>
        <w:t>azn</w:t>
      </w:r>
      <w:r w:rsidRPr="000E286D">
        <w:rPr>
          <w:rFonts w:ascii="Calibri" w:hAnsi="Calibri" w:cs="Calibri" w:hint="cs"/>
        </w:rPr>
        <w:t>ý</w:t>
      </w:r>
      <w:r w:rsidRPr="000E286D">
        <w:rPr>
          <w:rFonts w:ascii="Calibri" w:hAnsi="Calibri" w:cs="Calibri"/>
        </w:rPr>
        <w:t xml:space="preserve"> uch</w:t>
      </w:r>
      <w:r w:rsidRPr="000E286D">
        <w:rPr>
          <w:rFonts w:ascii="Calibri" w:hAnsi="Calibri" w:cs="Calibri" w:hint="cs"/>
        </w:rPr>
        <w:t>á</w:t>
      </w:r>
      <w:r w:rsidRPr="000E286D">
        <w:rPr>
          <w:rFonts w:ascii="Calibri" w:hAnsi="Calibri" w:cs="Calibri"/>
        </w:rPr>
        <w:t>dza</w:t>
      </w:r>
      <w:r w:rsidRPr="000E286D">
        <w:rPr>
          <w:rFonts w:ascii="Calibri" w:hAnsi="Calibri" w:cs="Calibri" w:hint="cs"/>
        </w:rPr>
        <w:t>č</w:t>
      </w:r>
      <w:r w:rsidRPr="000E286D">
        <w:rPr>
          <w:rFonts w:ascii="Calibri" w:hAnsi="Calibri" w:cs="Calibri"/>
        </w:rPr>
        <w:t xml:space="preserve"> mus</w:t>
      </w:r>
      <w:r w:rsidRPr="000E286D">
        <w:rPr>
          <w:rFonts w:ascii="Calibri" w:hAnsi="Calibri" w:cs="Calibri" w:hint="cs"/>
        </w:rPr>
        <w:t>í</w:t>
      </w:r>
      <w:r w:rsidRPr="000E286D">
        <w:rPr>
          <w:rFonts w:ascii="Calibri" w:hAnsi="Calibri" w:cs="Calibri"/>
        </w:rPr>
        <w:t xml:space="preserve"> ma</w:t>
      </w:r>
      <w:r w:rsidRPr="000E286D">
        <w:rPr>
          <w:rFonts w:ascii="Calibri" w:hAnsi="Calibri" w:cs="Calibri" w:hint="cs"/>
        </w:rPr>
        <w:t>ť</w:t>
      </w:r>
      <w:r w:rsidRPr="000E286D">
        <w:rPr>
          <w:rFonts w:ascii="Calibri" w:hAnsi="Calibri" w:cs="Calibri"/>
        </w:rPr>
        <w:t xml:space="preserve"> pred uzatvoren</w:t>
      </w:r>
      <w:r w:rsidRPr="000E286D">
        <w:rPr>
          <w:rFonts w:ascii="Calibri" w:hAnsi="Calibri" w:cs="Calibri" w:hint="cs"/>
        </w:rPr>
        <w:t>í</w:t>
      </w:r>
      <w:r w:rsidRPr="000E286D">
        <w:rPr>
          <w:rFonts w:ascii="Calibri" w:hAnsi="Calibri" w:cs="Calibri"/>
        </w:rPr>
        <w:t>m zmluvy o dielo platn</w:t>
      </w:r>
      <w:r w:rsidRPr="000E286D">
        <w:rPr>
          <w:rFonts w:ascii="Calibri" w:hAnsi="Calibri" w:cs="Calibri" w:hint="cs"/>
        </w:rPr>
        <w:t>é</w:t>
      </w:r>
      <w:r w:rsidRPr="000E286D">
        <w:rPr>
          <w:rFonts w:ascii="Calibri" w:hAnsi="Calibri" w:cs="Calibri"/>
        </w:rPr>
        <w:t xml:space="preserve"> pr</w:t>
      </w:r>
      <w:r w:rsidRPr="000E286D">
        <w:rPr>
          <w:rFonts w:ascii="Calibri" w:hAnsi="Calibri" w:cs="Calibri" w:hint="cs"/>
        </w:rPr>
        <w:t>í</w:t>
      </w:r>
      <w:r w:rsidRPr="000E286D">
        <w:rPr>
          <w:rFonts w:ascii="Calibri" w:hAnsi="Calibri" w:cs="Calibri"/>
        </w:rPr>
        <w:t>slu</w:t>
      </w:r>
      <w:r w:rsidRPr="000E286D">
        <w:rPr>
          <w:rFonts w:ascii="Calibri" w:hAnsi="Calibri" w:cs="Calibri" w:hint="cs"/>
        </w:rPr>
        <w:t>š</w:t>
      </w:r>
      <w:r w:rsidRPr="000E286D">
        <w:rPr>
          <w:rFonts w:ascii="Calibri" w:hAnsi="Calibri" w:cs="Calibri"/>
        </w:rPr>
        <w:t>n</w:t>
      </w:r>
      <w:r w:rsidRPr="000E286D">
        <w:rPr>
          <w:rFonts w:ascii="Calibri" w:hAnsi="Calibri" w:cs="Calibri" w:hint="cs"/>
        </w:rPr>
        <w:t>é</w:t>
      </w:r>
      <w:r w:rsidRPr="000E286D">
        <w:rPr>
          <w:rFonts w:ascii="Calibri" w:hAnsi="Calibri" w:cs="Calibri"/>
        </w:rPr>
        <w:t xml:space="preserve"> opr</w:t>
      </w:r>
      <w:r w:rsidRPr="000E286D">
        <w:rPr>
          <w:rFonts w:ascii="Calibri" w:hAnsi="Calibri" w:cs="Calibri" w:hint="cs"/>
        </w:rPr>
        <w:t>á</w:t>
      </w:r>
      <w:r w:rsidRPr="000E286D">
        <w:rPr>
          <w:rFonts w:ascii="Calibri" w:hAnsi="Calibri" w:cs="Calibri"/>
        </w:rPr>
        <w:t>vnenia pre projektov</w:t>
      </w:r>
      <w:r w:rsidRPr="000E286D">
        <w:rPr>
          <w:rFonts w:ascii="Calibri" w:hAnsi="Calibri" w:cs="Calibri" w:hint="cs"/>
        </w:rPr>
        <w:t>ú</w:t>
      </w:r>
      <w:r w:rsidRPr="000E286D">
        <w:rPr>
          <w:rFonts w:ascii="Calibri" w:hAnsi="Calibri" w:cs="Calibri"/>
        </w:rPr>
        <w:t xml:space="preserve"> </w:t>
      </w:r>
      <w:r w:rsidRPr="000E286D">
        <w:rPr>
          <w:rFonts w:ascii="Calibri" w:hAnsi="Calibri" w:cs="Calibri" w:hint="cs"/>
        </w:rPr>
        <w:t>č</w:t>
      </w:r>
      <w:r w:rsidRPr="000E286D">
        <w:rPr>
          <w:rFonts w:ascii="Calibri" w:hAnsi="Calibri" w:cs="Calibri"/>
        </w:rPr>
        <w:t>innos</w:t>
      </w:r>
      <w:r w:rsidRPr="000E286D">
        <w:rPr>
          <w:rFonts w:ascii="Calibri" w:hAnsi="Calibri" w:cs="Calibri" w:hint="cs"/>
        </w:rPr>
        <w:t>ť</w:t>
      </w:r>
      <w:r w:rsidRPr="000E286D">
        <w:rPr>
          <w:rFonts w:ascii="Calibri" w:hAnsi="Calibri" w:cs="Calibri"/>
        </w:rPr>
        <w:t xml:space="preserve"> (odborn</w:t>
      </w:r>
      <w:r w:rsidRPr="000E286D">
        <w:rPr>
          <w:rFonts w:ascii="Calibri" w:hAnsi="Calibri" w:cs="Calibri" w:hint="cs"/>
        </w:rPr>
        <w:t>ú</w:t>
      </w:r>
      <w:r w:rsidRPr="000E286D">
        <w:rPr>
          <w:rFonts w:ascii="Calibri" w:hAnsi="Calibri" w:cs="Calibri"/>
        </w:rPr>
        <w:t xml:space="preserve"> sp</w:t>
      </w:r>
      <w:r w:rsidRPr="000E286D">
        <w:rPr>
          <w:rFonts w:ascii="Calibri" w:hAnsi="Calibri" w:cs="Calibri" w:hint="cs"/>
        </w:rPr>
        <w:t>ô</w:t>
      </w:r>
      <w:r w:rsidRPr="000E286D">
        <w:rPr>
          <w:rFonts w:ascii="Calibri" w:hAnsi="Calibri" w:cs="Calibri"/>
        </w:rPr>
        <w:t>sobilos</w:t>
      </w:r>
      <w:r w:rsidRPr="000E286D">
        <w:rPr>
          <w:rFonts w:ascii="Calibri" w:hAnsi="Calibri" w:cs="Calibri" w:hint="cs"/>
        </w:rPr>
        <w:t>ť</w:t>
      </w:r>
      <w:r w:rsidRPr="000E286D">
        <w:rPr>
          <w:rFonts w:ascii="Calibri" w:hAnsi="Calibri" w:cs="Calibri"/>
        </w:rPr>
        <w:t xml:space="preserve"> pre projektovanie) pod</w:t>
      </w:r>
      <w:r w:rsidRPr="000E286D">
        <w:rPr>
          <w:rFonts w:ascii="Calibri" w:hAnsi="Calibri" w:cs="Calibri" w:hint="cs"/>
        </w:rPr>
        <w:t>ľ</w:t>
      </w:r>
      <w:r w:rsidRPr="000E286D">
        <w:rPr>
          <w:rFonts w:ascii="Calibri" w:hAnsi="Calibri" w:cs="Calibri"/>
        </w:rPr>
        <w:t>a  z</w:t>
      </w:r>
      <w:r w:rsidRPr="000E286D">
        <w:rPr>
          <w:rFonts w:ascii="Calibri" w:hAnsi="Calibri" w:cs="Calibri" w:hint="cs"/>
        </w:rPr>
        <w:t>á</w:t>
      </w:r>
      <w:r w:rsidRPr="000E286D">
        <w:rPr>
          <w:rFonts w:ascii="Calibri" w:hAnsi="Calibri" w:cs="Calibri"/>
        </w:rPr>
        <w:t xml:space="preserve">kona </w:t>
      </w:r>
      <w:r w:rsidRPr="000E286D">
        <w:rPr>
          <w:rFonts w:ascii="Calibri" w:hAnsi="Calibri" w:cs="Calibri" w:hint="cs"/>
        </w:rPr>
        <w:t>č</w:t>
      </w:r>
      <w:r w:rsidRPr="000E286D">
        <w:rPr>
          <w:rFonts w:ascii="Calibri" w:hAnsi="Calibri" w:cs="Calibri"/>
        </w:rPr>
        <w:t>. 138/1992 Zb. o autorizovan</w:t>
      </w:r>
      <w:r w:rsidRPr="000E286D">
        <w:rPr>
          <w:rFonts w:ascii="Calibri" w:hAnsi="Calibri" w:cs="Calibri" w:hint="cs"/>
        </w:rPr>
        <w:t>ý</w:t>
      </w:r>
      <w:r w:rsidRPr="000E286D">
        <w:rPr>
          <w:rFonts w:ascii="Calibri" w:hAnsi="Calibri" w:cs="Calibri"/>
        </w:rPr>
        <w:t>ch architektoch a  autorizovan</w:t>
      </w:r>
      <w:r w:rsidRPr="000E286D">
        <w:rPr>
          <w:rFonts w:ascii="Calibri" w:hAnsi="Calibri" w:cs="Calibri" w:hint="cs"/>
        </w:rPr>
        <w:t>ý</w:t>
      </w:r>
      <w:r w:rsidRPr="000E286D">
        <w:rPr>
          <w:rFonts w:ascii="Calibri" w:hAnsi="Calibri" w:cs="Calibri"/>
        </w:rPr>
        <w:t>ch stavebn</w:t>
      </w:r>
      <w:r w:rsidRPr="000E286D">
        <w:rPr>
          <w:rFonts w:ascii="Calibri" w:hAnsi="Calibri" w:cs="Calibri" w:hint="cs"/>
        </w:rPr>
        <w:t>ý</w:t>
      </w:r>
      <w:r w:rsidRPr="000E286D">
        <w:rPr>
          <w:rFonts w:ascii="Calibri" w:hAnsi="Calibri" w:cs="Calibri"/>
        </w:rPr>
        <w:t>ch in</w:t>
      </w:r>
      <w:r w:rsidRPr="000E286D">
        <w:rPr>
          <w:rFonts w:ascii="Calibri" w:hAnsi="Calibri" w:cs="Calibri" w:hint="cs"/>
        </w:rPr>
        <w:t>ž</w:t>
      </w:r>
      <w:r w:rsidRPr="000E286D">
        <w:rPr>
          <w:rFonts w:ascii="Calibri" w:hAnsi="Calibri" w:cs="Calibri"/>
        </w:rPr>
        <w:t xml:space="preserve">inieroch </w:t>
      </w:r>
      <w:r w:rsidR="00AA2D92">
        <w:rPr>
          <w:rFonts w:ascii="Calibri" w:hAnsi="Calibri" w:cs="Calibri"/>
        </w:rPr>
        <w:t xml:space="preserve">v platnom znení </w:t>
      </w:r>
      <w:r w:rsidRPr="000E286D">
        <w:rPr>
          <w:rFonts w:ascii="Calibri" w:hAnsi="Calibri" w:cs="Calibri"/>
        </w:rPr>
        <w:t>na po</w:t>
      </w:r>
      <w:r w:rsidRPr="000E286D">
        <w:rPr>
          <w:rFonts w:ascii="Calibri" w:hAnsi="Calibri" w:cs="Calibri" w:hint="cs"/>
        </w:rPr>
        <w:t>ž</w:t>
      </w:r>
      <w:r w:rsidRPr="000E286D">
        <w:rPr>
          <w:rFonts w:ascii="Calibri" w:hAnsi="Calibri" w:cs="Calibri"/>
        </w:rPr>
        <w:t>adovan</w:t>
      </w:r>
      <w:r w:rsidRPr="000E286D">
        <w:rPr>
          <w:rFonts w:ascii="Calibri" w:hAnsi="Calibri" w:cs="Calibri" w:hint="cs"/>
        </w:rPr>
        <w:t>ý</w:t>
      </w:r>
      <w:r w:rsidRPr="000E286D">
        <w:rPr>
          <w:rFonts w:ascii="Calibri" w:hAnsi="Calibri" w:cs="Calibri"/>
        </w:rPr>
        <w:t xml:space="preserve"> predmet, t. j. na vodohospod</w:t>
      </w:r>
      <w:r w:rsidRPr="000E286D">
        <w:rPr>
          <w:rFonts w:ascii="Calibri" w:hAnsi="Calibri" w:cs="Calibri" w:hint="cs"/>
        </w:rPr>
        <w:t>á</w:t>
      </w:r>
      <w:r w:rsidRPr="000E286D">
        <w:rPr>
          <w:rFonts w:ascii="Calibri" w:hAnsi="Calibri" w:cs="Calibri"/>
        </w:rPr>
        <w:t>rske objekty, krajinn</w:t>
      </w:r>
      <w:r w:rsidRPr="000E286D">
        <w:rPr>
          <w:rFonts w:ascii="Calibri" w:hAnsi="Calibri" w:cs="Calibri" w:hint="cs"/>
        </w:rPr>
        <w:t>ú</w:t>
      </w:r>
      <w:r w:rsidRPr="000E286D">
        <w:rPr>
          <w:rFonts w:ascii="Calibri" w:hAnsi="Calibri" w:cs="Calibri"/>
        </w:rPr>
        <w:t xml:space="preserve"> architekt</w:t>
      </w:r>
      <w:r w:rsidRPr="000E286D">
        <w:rPr>
          <w:rFonts w:ascii="Calibri" w:hAnsi="Calibri" w:cs="Calibri" w:hint="cs"/>
        </w:rPr>
        <w:t>ú</w:t>
      </w:r>
      <w:r w:rsidRPr="000E286D">
        <w:rPr>
          <w:rFonts w:ascii="Calibri" w:hAnsi="Calibri" w:cs="Calibri"/>
        </w:rPr>
        <w:t>ru, dopravn</w:t>
      </w:r>
      <w:r w:rsidRPr="000E286D">
        <w:rPr>
          <w:rFonts w:ascii="Calibri" w:hAnsi="Calibri" w:cs="Calibri" w:hint="cs"/>
        </w:rPr>
        <w:t>é</w:t>
      </w:r>
      <w:r w:rsidRPr="000E286D">
        <w:rPr>
          <w:rFonts w:ascii="Calibri" w:hAnsi="Calibri" w:cs="Calibri"/>
        </w:rPr>
        <w:t xml:space="preserve"> stavby a podobne.</w:t>
      </w:r>
    </w:p>
    <w:p w14:paraId="0641E5D6" w14:textId="77777777" w:rsidR="00A323F7" w:rsidRDefault="00A323F7" w:rsidP="00A323F7">
      <w:pPr>
        <w:pStyle w:val="Bezriadkovania"/>
        <w:jc w:val="both"/>
        <w:rPr>
          <w:rFonts w:ascii="Calibri" w:hAnsi="Calibri" w:cs="Calibri"/>
        </w:rPr>
      </w:pPr>
    </w:p>
    <w:p w14:paraId="31CF2434" w14:textId="6DCA5593" w:rsidR="00716A6B" w:rsidRPr="000E286D" w:rsidRDefault="00A323F7" w:rsidP="000E286D">
      <w:pPr>
        <w:pStyle w:val="Bezriadkovania"/>
        <w:jc w:val="both"/>
        <w:rPr>
          <w:rFonts w:ascii="Calibri" w:hAnsi="Calibri" w:cs="Calibri"/>
        </w:rPr>
      </w:pPr>
      <w:r w:rsidRPr="000E286D">
        <w:rPr>
          <w:rFonts w:ascii="Calibri" w:hAnsi="Calibri" w:cs="Calibri"/>
        </w:rPr>
        <w:t>Hlavn</w:t>
      </w:r>
      <w:r w:rsidRPr="000E286D">
        <w:rPr>
          <w:rFonts w:ascii="Calibri" w:hAnsi="Calibri" w:cs="Calibri" w:hint="cs"/>
        </w:rPr>
        <w:t>ý</w:t>
      </w:r>
      <w:r w:rsidRPr="000E286D">
        <w:rPr>
          <w:rFonts w:ascii="Calibri" w:hAnsi="Calibri" w:cs="Calibri"/>
        </w:rPr>
        <w:t xml:space="preserve"> </w:t>
      </w:r>
      <w:r w:rsidRPr="000E286D">
        <w:rPr>
          <w:rFonts w:ascii="Calibri" w:hAnsi="Calibri" w:cs="Calibri" w:hint="cs"/>
        </w:rPr>
        <w:t>„</w:t>
      </w:r>
      <w:r w:rsidRPr="000E286D">
        <w:rPr>
          <w:rFonts w:ascii="Calibri" w:hAnsi="Calibri" w:cs="Calibri"/>
        </w:rPr>
        <w:t>architekt</w:t>
      </w:r>
      <w:r w:rsidRPr="000E286D">
        <w:rPr>
          <w:rFonts w:ascii="Calibri" w:hAnsi="Calibri" w:cs="Calibri" w:hint="cs"/>
        </w:rPr>
        <w:t>“</w:t>
      </w:r>
      <w:r w:rsidRPr="000E286D">
        <w:rPr>
          <w:rFonts w:ascii="Calibri" w:hAnsi="Calibri" w:cs="Calibri"/>
        </w:rPr>
        <w:t xml:space="preserve">, resp. </w:t>
      </w:r>
      <w:r w:rsidRPr="000E286D">
        <w:rPr>
          <w:rFonts w:ascii="Calibri" w:hAnsi="Calibri" w:cs="Calibri" w:hint="cs"/>
        </w:rPr>
        <w:t>„</w:t>
      </w:r>
      <w:r w:rsidRPr="000E286D">
        <w:rPr>
          <w:rFonts w:ascii="Calibri" w:hAnsi="Calibri" w:cs="Calibri"/>
        </w:rPr>
        <w:t>in</w:t>
      </w:r>
      <w:r w:rsidRPr="000E286D">
        <w:rPr>
          <w:rFonts w:ascii="Calibri" w:hAnsi="Calibri" w:cs="Calibri" w:hint="cs"/>
        </w:rPr>
        <w:t>ž</w:t>
      </w:r>
      <w:r w:rsidRPr="000E286D">
        <w:rPr>
          <w:rFonts w:ascii="Calibri" w:hAnsi="Calibri" w:cs="Calibri"/>
        </w:rPr>
        <w:t>inier</w:t>
      </w:r>
      <w:r w:rsidRPr="000E286D">
        <w:rPr>
          <w:rFonts w:ascii="Calibri" w:hAnsi="Calibri" w:cs="Calibri" w:hint="cs"/>
        </w:rPr>
        <w:t>“</w:t>
      </w:r>
      <w:r w:rsidRPr="000E286D">
        <w:rPr>
          <w:rFonts w:ascii="Calibri" w:hAnsi="Calibri" w:cs="Calibri"/>
        </w:rPr>
        <w:t xml:space="preserve"> projektu bude zodpoveda</w:t>
      </w:r>
      <w:r w:rsidRPr="000E286D">
        <w:rPr>
          <w:rFonts w:ascii="Calibri" w:hAnsi="Calibri" w:cs="Calibri" w:hint="cs"/>
        </w:rPr>
        <w:t>ť</w:t>
      </w:r>
      <w:r w:rsidRPr="000E286D">
        <w:rPr>
          <w:rFonts w:ascii="Calibri" w:hAnsi="Calibri" w:cs="Calibri"/>
        </w:rPr>
        <w:t xml:space="preserve"> za to, </w:t>
      </w:r>
      <w:r w:rsidRPr="000E286D">
        <w:rPr>
          <w:rFonts w:ascii="Calibri" w:hAnsi="Calibri" w:cs="Calibri" w:hint="cs"/>
        </w:rPr>
        <w:t>ž</w:t>
      </w:r>
      <w:r w:rsidRPr="000E286D">
        <w:rPr>
          <w:rFonts w:ascii="Calibri" w:hAnsi="Calibri" w:cs="Calibri"/>
        </w:rPr>
        <w:t>e v  kolekt</w:t>
      </w:r>
      <w:r w:rsidRPr="000E286D">
        <w:rPr>
          <w:rFonts w:ascii="Calibri" w:hAnsi="Calibri" w:cs="Calibri" w:hint="cs"/>
        </w:rPr>
        <w:t>í</w:t>
      </w:r>
      <w:r w:rsidRPr="000E286D">
        <w:rPr>
          <w:rFonts w:ascii="Calibri" w:hAnsi="Calibri" w:cs="Calibri"/>
        </w:rPr>
        <w:t>ve autorov bud</w:t>
      </w:r>
      <w:r w:rsidRPr="000E286D">
        <w:rPr>
          <w:rFonts w:ascii="Calibri" w:hAnsi="Calibri" w:cs="Calibri" w:hint="cs"/>
        </w:rPr>
        <w:t>ú</w:t>
      </w:r>
      <w:r w:rsidRPr="000E286D">
        <w:rPr>
          <w:rFonts w:ascii="Calibri" w:hAnsi="Calibri" w:cs="Calibri"/>
        </w:rPr>
        <w:t xml:space="preserve"> zast</w:t>
      </w:r>
      <w:r w:rsidRPr="000E286D">
        <w:rPr>
          <w:rFonts w:ascii="Calibri" w:hAnsi="Calibri" w:cs="Calibri" w:hint="cs"/>
        </w:rPr>
        <w:t>ú</w:t>
      </w:r>
      <w:r w:rsidRPr="000E286D">
        <w:rPr>
          <w:rFonts w:ascii="Calibri" w:hAnsi="Calibri" w:cs="Calibri"/>
        </w:rPr>
        <w:t>pen</w:t>
      </w:r>
      <w:r w:rsidRPr="000E286D">
        <w:rPr>
          <w:rFonts w:ascii="Calibri" w:hAnsi="Calibri" w:cs="Calibri" w:hint="cs"/>
        </w:rPr>
        <w:t>é</w:t>
      </w:r>
      <w:r w:rsidRPr="000E286D">
        <w:rPr>
          <w:rFonts w:ascii="Calibri" w:hAnsi="Calibri" w:cs="Calibri"/>
        </w:rPr>
        <w:t xml:space="preserve"> v</w:t>
      </w:r>
      <w:r w:rsidRPr="000E286D">
        <w:rPr>
          <w:rFonts w:ascii="Calibri" w:hAnsi="Calibri" w:cs="Calibri" w:hint="cs"/>
        </w:rPr>
        <w:t>š</w:t>
      </w:r>
      <w:r w:rsidRPr="000E286D">
        <w:rPr>
          <w:rFonts w:ascii="Calibri" w:hAnsi="Calibri" w:cs="Calibri"/>
        </w:rPr>
        <w:t>etky potrebn</w:t>
      </w:r>
      <w:r w:rsidRPr="000E286D">
        <w:rPr>
          <w:rFonts w:ascii="Calibri" w:hAnsi="Calibri" w:cs="Calibri" w:hint="cs"/>
        </w:rPr>
        <w:t>é</w:t>
      </w:r>
      <w:r w:rsidRPr="000E286D">
        <w:rPr>
          <w:rFonts w:ascii="Calibri" w:hAnsi="Calibri" w:cs="Calibri"/>
        </w:rPr>
        <w:t xml:space="preserve"> profesie, minim</w:t>
      </w:r>
      <w:r w:rsidRPr="000E286D">
        <w:rPr>
          <w:rFonts w:ascii="Calibri" w:hAnsi="Calibri" w:cs="Calibri" w:hint="cs"/>
        </w:rPr>
        <w:t>á</w:t>
      </w:r>
      <w:r w:rsidRPr="000E286D">
        <w:rPr>
          <w:rFonts w:ascii="Calibri" w:hAnsi="Calibri" w:cs="Calibri"/>
        </w:rPr>
        <w:t>lne krajinn</w:t>
      </w:r>
      <w:r w:rsidRPr="000E286D">
        <w:rPr>
          <w:rFonts w:ascii="Calibri" w:hAnsi="Calibri" w:cs="Calibri" w:hint="cs"/>
        </w:rPr>
        <w:t>ý</w:t>
      </w:r>
      <w:r w:rsidRPr="000E286D">
        <w:rPr>
          <w:rFonts w:ascii="Calibri" w:hAnsi="Calibri" w:cs="Calibri"/>
        </w:rPr>
        <w:t xml:space="preserve"> architekt, in</w:t>
      </w:r>
      <w:r w:rsidRPr="000E286D">
        <w:rPr>
          <w:rFonts w:ascii="Calibri" w:hAnsi="Calibri" w:cs="Calibri" w:hint="cs"/>
        </w:rPr>
        <w:t>ž</w:t>
      </w:r>
      <w:r w:rsidRPr="000E286D">
        <w:rPr>
          <w:rFonts w:ascii="Calibri" w:hAnsi="Calibri" w:cs="Calibri"/>
        </w:rPr>
        <w:t>inier stavieb vodn</w:t>
      </w:r>
      <w:r w:rsidRPr="000E286D">
        <w:rPr>
          <w:rFonts w:ascii="Calibri" w:hAnsi="Calibri" w:cs="Calibri" w:hint="cs"/>
        </w:rPr>
        <w:t>é</w:t>
      </w:r>
      <w:r w:rsidRPr="000E286D">
        <w:rPr>
          <w:rFonts w:ascii="Calibri" w:hAnsi="Calibri" w:cs="Calibri"/>
        </w:rPr>
        <w:t>ho hospod</w:t>
      </w:r>
      <w:r w:rsidRPr="000E286D">
        <w:rPr>
          <w:rFonts w:ascii="Calibri" w:hAnsi="Calibri" w:cs="Calibri" w:hint="cs"/>
        </w:rPr>
        <w:t>á</w:t>
      </w:r>
      <w:r w:rsidRPr="000E286D">
        <w:rPr>
          <w:rFonts w:ascii="Calibri" w:hAnsi="Calibri" w:cs="Calibri"/>
        </w:rPr>
        <w:t>rstva alebo autorizovan</w:t>
      </w:r>
      <w:r w:rsidRPr="000E286D">
        <w:rPr>
          <w:rFonts w:ascii="Calibri" w:hAnsi="Calibri" w:cs="Calibri" w:hint="cs"/>
        </w:rPr>
        <w:t>ý</w:t>
      </w:r>
      <w:r w:rsidRPr="000E286D">
        <w:rPr>
          <w:rFonts w:ascii="Calibri" w:hAnsi="Calibri" w:cs="Calibri"/>
        </w:rPr>
        <w:t xml:space="preserve"> in</w:t>
      </w:r>
      <w:r w:rsidRPr="000E286D">
        <w:rPr>
          <w:rFonts w:ascii="Calibri" w:hAnsi="Calibri" w:cs="Calibri" w:hint="cs"/>
        </w:rPr>
        <w:t>ž</w:t>
      </w:r>
      <w:r w:rsidRPr="000E286D">
        <w:rPr>
          <w:rFonts w:ascii="Calibri" w:hAnsi="Calibri" w:cs="Calibri"/>
        </w:rPr>
        <w:t>inier stavieb vodn</w:t>
      </w:r>
      <w:r w:rsidRPr="000E286D">
        <w:rPr>
          <w:rFonts w:ascii="Calibri" w:hAnsi="Calibri" w:cs="Calibri" w:hint="cs"/>
        </w:rPr>
        <w:t>é</w:t>
      </w:r>
      <w:r w:rsidRPr="000E286D">
        <w:rPr>
          <w:rFonts w:ascii="Calibri" w:hAnsi="Calibri" w:cs="Calibri"/>
        </w:rPr>
        <w:t>ho hospod</w:t>
      </w:r>
      <w:r w:rsidRPr="000E286D">
        <w:rPr>
          <w:rFonts w:ascii="Calibri" w:hAnsi="Calibri" w:cs="Calibri" w:hint="cs"/>
        </w:rPr>
        <w:t>á</w:t>
      </w:r>
      <w:r w:rsidRPr="000E286D">
        <w:rPr>
          <w:rFonts w:ascii="Calibri" w:hAnsi="Calibri" w:cs="Calibri"/>
        </w:rPr>
        <w:t>rstva a krajinn</w:t>
      </w:r>
      <w:r w:rsidRPr="000E286D">
        <w:rPr>
          <w:rFonts w:ascii="Calibri" w:hAnsi="Calibri" w:cs="Calibri" w:hint="cs"/>
        </w:rPr>
        <w:t>é</w:t>
      </w:r>
      <w:r w:rsidRPr="000E286D">
        <w:rPr>
          <w:rFonts w:ascii="Calibri" w:hAnsi="Calibri" w:cs="Calibri"/>
        </w:rPr>
        <w:t>ho in</w:t>
      </w:r>
      <w:r w:rsidRPr="000E286D">
        <w:rPr>
          <w:rFonts w:ascii="Calibri" w:hAnsi="Calibri" w:cs="Calibri" w:hint="cs"/>
        </w:rPr>
        <w:t>ž</w:t>
      </w:r>
      <w:r w:rsidRPr="000E286D">
        <w:rPr>
          <w:rFonts w:ascii="Calibri" w:hAnsi="Calibri" w:cs="Calibri"/>
        </w:rPr>
        <w:t xml:space="preserve">inierstva, </w:t>
      </w:r>
      <w:proofErr w:type="spellStart"/>
      <w:r w:rsidRPr="000E286D">
        <w:rPr>
          <w:rFonts w:ascii="Calibri" w:hAnsi="Calibri" w:cs="Calibri"/>
        </w:rPr>
        <w:t>hydrogeol</w:t>
      </w:r>
      <w:r w:rsidRPr="000E286D">
        <w:rPr>
          <w:rFonts w:ascii="Calibri" w:hAnsi="Calibri" w:cs="Calibri" w:hint="cs"/>
        </w:rPr>
        <w:t>ó</w:t>
      </w:r>
      <w:r w:rsidRPr="000E286D">
        <w:rPr>
          <w:rFonts w:ascii="Calibri" w:hAnsi="Calibri" w:cs="Calibri"/>
        </w:rPr>
        <w:t>g</w:t>
      </w:r>
      <w:proofErr w:type="spellEnd"/>
      <w:r w:rsidRPr="000E286D">
        <w:rPr>
          <w:rFonts w:ascii="Calibri" w:hAnsi="Calibri" w:cs="Calibri"/>
        </w:rPr>
        <w:t>, pr</w:t>
      </w:r>
      <w:r w:rsidRPr="000E286D">
        <w:rPr>
          <w:rFonts w:ascii="Calibri" w:hAnsi="Calibri" w:cs="Calibri" w:hint="cs"/>
        </w:rPr>
        <w:t>í</w:t>
      </w:r>
      <w:r w:rsidRPr="000E286D">
        <w:rPr>
          <w:rFonts w:ascii="Calibri" w:hAnsi="Calibri" w:cs="Calibri"/>
        </w:rPr>
        <w:t xml:space="preserve">padne </w:t>
      </w:r>
      <w:proofErr w:type="spellStart"/>
      <w:r w:rsidRPr="000E286D">
        <w:rPr>
          <w:rFonts w:ascii="Calibri" w:hAnsi="Calibri" w:cs="Calibri"/>
        </w:rPr>
        <w:t>hydroekol</w:t>
      </w:r>
      <w:r w:rsidRPr="000E286D">
        <w:rPr>
          <w:rFonts w:ascii="Calibri" w:hAnsi="Calibri" w:cs="Calibri" w:hint="cs"/>
        </w:rPr>
        <w:t>ó</w:t>
      </w:r>
      <w:r w:rsidRPr="000E286D">
        <w:rPr>
          <w:rFonts w:ascii="Calibri" w:hAnsi="Calibri" w:cs="Calibri"/>
        </w:rPr>
        <w:t>g</w:t>
      </w:r>
      <w:proofErr w:type="spellEnd"/>
      <w:r w:rsidRPr="000E286D">
        <w:rPr>
          <w:rFonts w:ascii="Calibri" w:hAnsi="Calibri" w:cs="Calibri"/>
        </w:rPr>
        <w:t xml:space="preserve">, architekt - urbanista, </w:t>
      </w:r>
      <w:r w:rsidRPr="000E286D">
        <w:rPr>
          <w:rFonts w:ascii="Calibri" w:hAnsi="Calibri" w:cs="Calibri" w:hint="cs"/>
        </w:rPr>
        <w:t>ú</w:t>
      </w:r>
      <w:r w:rsidRPr="000E286D">
        <w:rPr>
          <w:rFonts w:ascii="Calibri" w:hAnsi="Calibri" w:cs="Calibri"/>
        </w:rPr>
        <w:t>zemn</w:t>
      </w:r>
      <w:r w:rsidRPr="000E286D">
        <w:rPr>
          <w:rFonts w:ascii="Calibri" w:hAnsi="Calibri" w:cs="Calibri" w:hint="cs"/>
        </w:rPr>
        <w:t>é</w:t>
      </w:r>
      <w:r w:rsidRPr="000E286D">
        <w:rPr>
          <w:rFonts w:ascii="Calibri" w:hAnsi="Calibri" w:cs="Calibri"/>
        </w:rPr>
        <w:t xml:space="preserve"> pl</w:t>
      </w:r>
      <w:r w:rsidRPr="000E286D">
        <w:rPr>
          <w:rFonts w:ascii="Calibri" w:hAnsi="Calibri" w:cs="Calibri" w:hint="cs"/>
        </w:rPr>
        <w:t>á</w:t>
      </w:r>
      <w:r w:rsidRPr="000E286D">
        <w:rPr>
          <w:rFonts w:ascii="Calibri" w:hAnsi="Calibri" w:cs="Calibri"/>
        </w:rPr>
        <w:t xml:space="preserve">novanie, </w:t>
      </w:r>
      <w:r w:rsidRPr="000E286D">
        <w:rPr>
          <w:rFonts w:ascii="Calibri" w:hAnsi="Calibri" w:cs="Calibri" w:hint="cs"/>
        </w:rPr>
        <w:t>š</w:t>
      </w:r>
      <w:r w:rsidRPr="000E286D">
        <w:rPr>
          <w:rFonts w:ascii="Calibri" w:hAnsi="Calibri" w:cs="Calibri"/>
        </w:rPr>
        <w:t>pecialista na po</w:t>
      </w:r>
      <w:r w:rsidRPr="000E286D">
        <w:rPr>
          <w:rFonts w:ascii="Calibri" w:hAnsi="Calibri" w:cs="Calibri" w:hint="cs"/>
        </w:rPr>
        <w:t>ľ</w:t>
      </w:r>
      <w:r w:rsidRPr="000E286D">
        <w:rPr>
          <w:rFonts w:ascii="Calibri" w:hAnsi="Calibri" w:cs="Calibri"/>
        </w:rPr>
        <w:t>nohospod</w:t>
      </w:r>
      <w:r w:rsidRPr="000E286D">
        <w:rPr>
          <w:rFonts w:ascii="Calibri" w:hAnsi="Calibri" w:cs="Calibri" w:hint="cs"/>
        </w:rPr>
        <w:t>á</w:t>
      </w:r>
      <w:r w:rsidRPr="000E286D">
        <w:rPr>
          <w:rFonts w:ascii="Calibri" w:hAnsi="Calibri" w:cs="Calibri"/>
        </w:rPr>
        <w:t>rsku p</w:t>
      </w:r>
      <w:r w:rsidRPr="000E286D">
        <w:rPr>
          <w:rFonts w:ascii="Calibri" w:hAnsi="Calibri" w:cs="Calibri" w:hint="cs"/>
        </w:rPr>
        <w:t>ô</w:t>
      </w:r>
      <w:r w:rsidRPr="000E286D">
        <w:rPr>
          <w:rFonts w:ascii="Calibri" w:hAnsi="Calibri" w:cs="Calibri"/>
        </w:rPr>
        <w:t>du, in</w:t>
      </w:r>
      <w:r w:rsidRPr="000E286D">
        <w:rPr>
          <w:rFonts w:ascii="Calibri" w:hAnsi="Calibri" w:cs="Calibri" w:hint="cs"/>
        </w:rPr>
        <w:t>ž</w:t>
      </w:r>
      <w:r w:rsidRPr="000E286D">
        <w:rPr>
          <w:rFonts w:ascii="Calibri" w:hAnsi="Calibri" w:cs="Calibri"/>
        </w:rPr>
        <w:t>inier na dopravn</w:t>
      </w:r>
      <w:r w:rsidRPr="000E286D">
        <w:rPr>
          <w:rFonts w:ascii="Calibri" w:hAnsi="Calibri" w:cs="Calibri" w:hint="cs"/>
        </w:rPr>
        <w:t>é</w:t>
      </w:r>
      <w:r w:rsidRPr="000E286D">
        <w:rPr>
          <w:rFonts w:ascii="Calibri" w:hAnsi="Calibri" w:cs="Calibri"/>
        </w:rPr>
        <w:t xml:space="preserve"> stavby, elektro, vodu, kanaliz</w:t>
      </w:r>
      <w:r w:rsidRPr="000E286D">
        <w:rPr>
          <w:rFonts w:ascii="Calibri" w:hAnsi="Calibri" w:cs="Calibri" w:hint="cs"/>
        </w:rPr>
        <w:t>á</w:t>
      </w:r>
      <w:r w:rsidRPr="000E286D">
        <w:rPr>
          <w:rFonts w:ascii="Calibri" w:hAnsi="Calibri" w:cs="Calibri"/>
        </w:rPr>
        <w:t>ciu. V pr</w:t>
      </w:r>
      <w:r w:rsidRPr="000E286D">
        <w:rPr>
          <w:rFonts w:ascii="Calibri" w:hAnsi="Calibri" w:cs="Calibri" w:hint="cs"/>
        </w:rPr>
        <w:t>í</w:t>
      </w:r>
      <w:r w:rsidRPr="000E286D">
        <w:rPr>
          <w:rFonts w:ascii="Calibri" w:hAnsi="Calibri" w:cs="Calibri"/>
        </w:rPr>
        <w:t>pade potreby si hlavn</w:t>
      </w:r>
      <w:r w:rsidRPr="000E286D">
        <w:rPr>
          <w:rFonts w:ascii="Calibri" w:hAnsi="Calibri" w:cs="Calibri" w:hint="cs"/>
        </w:rPr>
        <w:t>ý</w:t>
      </w:r>
      <w:r w:rsidRPr="000E286D">
        <w:rPr>
          <w:rFonts w:ascii="Calibri" w:hAnsi="Calibri" w:cs="Calibri"/>
        </w:rPr>
        <w:t xml:space="preserve"> architekt projektu m</w:t>
      </w:r>
      <w:r w:rsidRPr="000E286D">
        <w:rPr>
          <w:rFonts w:ascii="Calibri" w:hAnsi="Calibri" w:cs="Calibri" w:hint="cs"/>
        </w:rPr>
        <w:t>ôž</w:t>
      </w:r>
      <w:r w:rsidRPr="000E286D">
        <w:rPr>
          <w:rFonts w:ascii="Calibri" w:hAnsi="Calibri" w:cs="Calibri"/>
        </w:rPr>
        <w:t>e na realiz</w:t>
      </w:r>
      <w:r w:rsidRPr="000E286D">
        <w:rPr>
          <w:rFonts w:ascii="Calibri" w:hAnsi="Calibri" w:cs="Calibri" w:hint="cs"/>
        </w:rPr>
        <w:t>á</w:t>
      </w:r>
      <w:r w:rsidRPr="000E286D">
        <w:rPr>
          <w:rFonts w:ascii="Calibri" w:hAnsi="Calibri" w:cs="Calibri"/>
        </w:rPr>
        <w:t>ciu predmetu z</w:t>
      </w:r>
      <w:r w:rsidRPr="000E286D">
        <w:rPr>
          <w:rFonts w:ascii="Calibri" w:hAnsi="Calibri" w:cs="Calibri" w:hint="cs"/>
        </w:rPr>
        <w:t>á</w:t>
      </w:r>
      <w:r w:rsidRPr="000E286D">
        <w:rPr>
          <w:rFonts w:ascii="Calibri" w:hAnsi="Calibri" w:cs="Calibri"/>
        </w:rPr>
        <w:t>kazky prizva</w:t>
      </w:r>
      <w:r w:rsidRPr="000E286D">
        <w:rPr>
          <w:rFonts w:ascii="Calibri" w:hAnsi="Calibri" w:cs="Calibri" w:hint="cs"/>
        </w:rPr>
        <w:t>ť</w:t>
      </w:r>
      <w:r w:rsidRPr="000E286D">
        <w:rPr>
          <w:rFonts w:ascii="Calibri" w:hAnsi="Calibri" w:cs="Calibri"/>
        </w:rPr>
        <w:t xml:space="preserve"> </w:t>
      </w:r>
      <w:r w:rsidRPr="000E286D">
        <w:rPr>
          <w:rFonts w:ascii="Calibri" w:hAnsi="Calibri" w:cs="Calibri" w:hint="cs"/>
        </w:rPr>
        <w:t>ď</w:t>
      </w:r>
      <w:r w:rsidRPr="000E286D">
        <w:rPr>
          <w:rFonts w:ascii="Calibri" w:hAnsi="Calibri" w:cs="Calibri"/>
        </w:rPr>
        <w:t>al</w:t>
      </w:r>
      <w:r w:rsidRPr="000E286D">
        <w:rPr>
          <w:rFonts w:ascii="Calibri" w:hAnsi="Calibri" w:cs="Calibri" w:hint="cs"/>
        </w:rPr>
        <w:t>š</w:t>
      </w:r>
      <w:r w:rsidRPr="000E286D">
        <w:rPr>
          <w:rFonts w:ascii="Calibri" w:hAnsi="Calibri" w:cs="Calibri"/>
        </w:rPr>
        <w:t>ie s</w:t>
      </w:r>
      <w:r w:rsidRPr="000E286D">
        <w:rPr>
          <w:rFonts w:ascii="Calibri" w:hAnsi="Calibri" w:cs="Calibri" w:hint="cs"/>
        </w:rPr>
        <w:t>ú</w:t>
      </w:r>
      <w:r w:rsidRPr="000E286D">
        <w:rPr>
          <w:rFonts w:ascii="Calibri" w:hAnsi="Calibri" w:cs="Calibri"/>
        </w:rPr>
        <w:t>visiace profesie.</w:t>
      </w:r>
    </w:p>
    <w:p w14:paraId="6554C555" w14:textId="00232939" w:rsidR="00716A6B" w:rsidRPr="000E286D" w:rsidRDefault="00716A6B" w:rsidP="000E286D">
      <w:pPr>
        <w:pStyle w:val="Bezriadkovania"/>
        <w:jc w:val="both"/>
        <w:rPr>
          <w:rFonts w:ascii="Calibri" w:hAnsi="Calibri" w:cs="Calibri"/>
        </w:rPr>
      </w:pPr>
    </w:p>
    <w:p w14:paraId="5FF10CED" w14:textId="3D89DA28" w:rsidR="00716A6B" w:rsidRDefault="00716A6B" w:rsidP="003A1628">
      <w:pPr>
        <w:pStyle w:val="Bezriadkovania"/>
      </w:pPr>
    </w:p>
    <w:p w14:paraId="6C8314A2" w14:textId="7BBB7E76" w:rsidR="00716A6B" w:rsidRDefault="00716A6B" w:rsidP="003A1628">
      <w:pPr>
        <w:pStyle w:val="Bezriadkovania"/>
      </w:pPr>
    </w:p>
    <w:p w14:paraId="62EF7F8F" w14:textId="18FD732F" w:rsidR="00716A6B" w:rsidRDefault="00716A6B" w:rsidP="003A1628">
      <w:pPr>
        <w:pStyle w:val="Bezriadkovania"/>
      </w:pPr>
    </w:p>
    <w:p w14:paraId="4E388A92" w14:textId="77777777" w:rsidR="00716A6B" w:rsidRPr="009D33EC" w:rsidRDefault="00716A6B" w:rsidP="003A1628">
      <w:pPr>
        <w:pStyle w:val="Bezriadkovania"/>
      </w:pPr>
    </w:p>
    <w:p w14:paraId="51912230" w14:textId="7DFD450A" w:rsidR="009D33EC" w:rsidRDefault="009D33EC" w:rsidP="003A1628">
      <w:pPr>
        <w:pStyle w:val="Bezriadkovania"/>
      </w:pPr>
    </w:p>
    <w:p w14:paraId="784E9A6C" w14:textId="0DB0A393" w:rsidR="003A1628" w:rsidRDefault="003A1628" w:rsidP="003A1628">
      <w:pPr>
        <w:pStyle w:val="Bezriadkovania"/>
        <w:rPr>
          <w:rFonts w:ascii="Century Gothic" w:hAnsi="Century Gothic"/>
          <w:sz w:val="18"/>
          <w:szCs w:val="18"/>
        </w:rPr>
      </w:pPr>
    </w:p>
    <w:p w14:paraId="4C7FF09B" w14:textId="633E389B" w:rsidR="003A1628" w:rsidRDefault="003A1628" w:rsidP="003A1628">
      <w:pPr>
        <w:pStyle w:val="Bezriadkovania"/>
        <w:rPr>
          <w:rFonts w:ascii="Century Gothic" w:hAnsi="Century Gothic"/>
          <w:sz w:val="18"/>
          <w:szCs w:val="18"/>
        </w:rPr>
      </w:pPr>
    </w:p>
    <w:p w14:paraId="650E8B64" w14:textId="7A06698B" w:rsidR="003A1628" w:rsidRDefault="003A1628" w:rsidP="003A1628">
      <w:pPr>
        <w:pStyle w:val="Bezriadkovania"/>
        <w:rPr>
          <w:rFonts w:ascii="Century Gothic" w:hAnsi="Century Gothic"/>
          <w:sz w:val="18"/>
          <w:szCs w:val="18"/>
        </w:rPr>
      </w:pPr>
    </w:p>
    <w:p w14:paraId="630C011D" w14:textId="5E93AD0B" w:rsidR="003A1628" w:rsidRDefault="003A1628" w:rsidP="003A1628">
      <w:pPr>
        <w:pStyle w:val="Bezriadkovania"/>
        <w:rPr>
          <w:rFonts w:ascii="Century Gothic" w:hAnsi="Century Gothic"/>
          <w:sz w:val="18"/>
          <w:szCs w:val="18"/>
        </w:rPr>
      </w:pPr>
    </w:p>
    <w:p w14:paraId="62627455" w14:textId="7BE08169" w:rsidR="003A1628" w:rsidRDefault="003A1628" w:rsidP="003A1628">
      <w:pPr>
        <w:pStyle w:val="Bezriadkovania"/>
        <w:rPr>
          <w:rFonts w:ascii="Century Gothic" w:hAnsi="Century Gothic"/>
          <w:sz w:val="18"/>
          <w:szCs w:val="18"/>
        </w:rPr>
      </w:pPr>
    </w:p>
    <w:p w14:paraId="6ED188A3" w14:textId="7773B9D7" w:rsidR="00A72ABE" w:rsidRDefault="00A72ABE" w:rsidP="003A1628">
      <w:pPr>
        <w:pStyle w:val="Bezriadkovania"/>
        <w:rPr>
          <w:rFonts w:ascii="Century Gothic" w:hAnsi="Century Gothic"/>
          <w:sz w:val="18"/>
          <w:szCs w:val="18"/>
        </w:rPr>
      </w:pPr>
    </w:p>
    <w:p w14:paraId="2DAD6B36" w14:textId="70F6C510" w:rsidR="00A72ABE" w:rsidRDefault="00A72ABE" w:rsidP="003A1628">
      <w:pPr>
        <w:pStyle w:val="Bezriadkovania"/>
        <w:rPr>
          <w:rFonts w:ascii="Century Gothic" w:hAnsi="Century Gothic"/>
          <w:sz w:val="18"/>
          <w:szCs w:val="18"/>
        </w:rPr>
      </w:pPr>
    </w:p>
    <w:p w14:paraId="45F2FDD5" w14:textId="1600BA82" w:rsidR="00A72ABE" w:rsidRDefault="00A72ABE" w:rsidP="003A1628">
      <w:pPr>
        <w:pStyle w:val="Bezriadkovania"/>
        <w:rPr>
          <w:rFonts w:ascii="Century Gothic" w:hAnsi="Century Gothic"/>
          <w:sz w:val="18"/>
          <w:szCs w:val="18"/>
        </w:rPr>
      </w:pPr>
    </w:p>
    <w:p w14:paraId="34FFD6CF" w14:textId="55E084E9" w:rsidR="00A72ABE" w:rsidRDefault="00A72ABE" w:rsidP="003A1628">
      <w:pPr>
        <w:pStyle w:val="Bezriadkovania"/>
        <w:rPr>
          <w:rFonts w:ascii="Century Gothic" w:hAnsi="Century Gothic"/>
          <w:sz w:val="18"/>
          <w:szCs w:val="18"/>
        </w:rPr>
      </w:pPr>
    </w:p>
    <w:p w14:paraId="2157C3F3" w14:textId="3F050AEF" w:rsidR="00A72ABE" w:rsidRDefault="00A72ABE" w:rsidP="003A1628">
      <w:pPr>
        <w:pStyle w:val="Bezriadkovania"/>
        <w:rPr>
          <w:rFonts w:ascii="Century Gothic" w:hAnsi="Century Gothic"/>
          <w:sz w:val="18"/>
          <w:szCs w:val="18"/>
        </w:rPr>
      </w:pPr>
    </w:p>
    <w:p w14:paraId="3F813B81" w14:textId="5BD4A50B" w:rsidR="00A72ABE" w:rsidRDefault="00A72ABE" w:rsidP="003A1628">
      <w:pPr>
        <w:pStyle w:val="Bezriadkovania"/>
        <w:rPr>
          <w:rFonts w:ascii="Century Gothic" w:hAnsi="Century Gothic"/>
          <w:sz w:val="18"/>
          <w:szCs w:val="18"/>
        </w:rPr>
      </w:pPr>
    </w:p>
    <w:p w14:paraId="07CC8764" w14:textId="4C72CC7D" w:rsidR="00A72ABE" w:rsidRDefault="00A72ABE" w:rsidP="003A1628">
      <w:pPr>
        <w:pStyle w:val="Bezriadkovania"/>
        <w:rPr>
          <w:rFonts w:ascii="Century Gothic" w:hAnsi="Century Gothic"/>
          <w:sz w:val="18"/>
          <w:szCs w:val="18"/>
        </w:rPr>
      </w:pPr>
    </w:p>
    <w:p w14:paraId="6B1BA3FC" w14:textId="1E6EECD1" w:rsidR="00A72ABE" w:rsidRDefault="00A72ABE" w:rsidP="003A1628">
      <w:pPr>
        <w:pStyle w:val="Bezriadkovania"/>
        <w:rPr>
          <w:rFonts w:ascii="Century Gothic" w:hAnsi="Century Gothic"/>
          <w:sz w:val="18"/>
          <w:szCs w:val="18"/>
        </w:rPr>
      </w:pPr>
    </w:p>
    <w:p w14:paraId="207FC18E" w14:textId="60311DD4" w:rsidR="00A72ABE" w:rsidRDefault="00A72ABE" w:rsidP="003A1628">
      <w:pPr>
        <w:pStyle w:val="Bezriadkovania"/>
        <w:rPr>
          <w:rFonts w:ascii="Century Gothic" w:hAnsi="Century Gothic"/>
          <w:sz w:val="18"/>
          <w:szCs w:val="18"/>
        </w:rPr>
      </w:pPr>
    </w:p>
    <w:p w14:paraId="0E217903" w14:textId="77777777" w:rsidR="00622CEC" w:rsidRPr="009E58B7" w:rsidRDefault="00B25AA5" w:rsidP="00F23EA8">
      <w:pPr>
        <w:pStyle w:val="Nadpis1"/>
        <w:numPr>
          <w:ilvl w:val="0"/>
          <w:numId w:val="35"/>
        </w:numPr>
        <w:rPr>
          <w:sz w:val="22"/>
          <w:szCs w:val="22"/>
        </w:rPr>
      </w:pPr>
      <w:bookmarkStart w:id="81" w:name="_Ref450130065"/>
      <w:bookmarkStart w:id="82" w:name="_Toc84830610"/>
      <w:bookmarkStart w:id="83" w:name="_Toc25"/>
      <w:bookmarkStart w:id="84" w:name="_Hlk79671055"/>
      <w:bookmarkEnd w:id="76"/>
      <w:bookmarkEnd w:id="77"/>
      <w:r w:rsidRPr="009E58B7">
        <w:rPr>
          <w:sz w:val="22"/>
          <w:szCs w:val="22"/>
        </w:rPr>
        <w:lastRenderedPageBreak/>
        <w:t>K</w:t>
      </w:r>
      <w:bookmarkStart w:id="85" w:name="_Ref450130096"/>
      <w:bookmarkEnd w:id="81"/>
      <w:r w:rsidRPr="009E58B7">
        <w:rPr>
          <w:sz w:val="22"/>
          <w:szCs w:val="22"/>
        </w:rPr>
        <w:t>ritériá na vyhodnotenie ponúk a spôsob ich uplatneni</w:t>
      </w:r>
      <w:bookmarkEnd w:id="85"/>
      <w:r w:rsidRPr="009E58B7">
        <w:rPr>
          <w:sz w:val="22"/>
          <w:szCs w:val="22"/>
        </w:rPr>
        <w:t>a</w:t>
      </w:r>
      <w:bookmarkEnd w:id="82"/>
      <w:r w:rsidRPr="009E58B7">
        <w:rPr>
          <w:sz w:val="22"/>
          <w:szCs w:val="22"/>
        </w:rPr>
        <w:t xml:space="preserve"> </w:t>
      </w:r>
      <w:bookmarkEnd w:id="83"/>
    </w:p>
    <w:bookmarkEnd w:id="84"/>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F23EA8">
      <w:pPr>
        <w:pStyle w:val="Cislo-1-nadpis"/>
        <w:numPr>
          <w:ilvl w:val="0"/>
          <w:numId w:val="29"/>
        </w:numPr>
        <w:ind w:left="851" w:hanging="851"/>
        <w:rPr>
          <w:b w:val="0"/>
        </w:rPr>
      </w:pPr>
      <w:bookmarkStart w:id="86" w:name="_Toc26"/>
      <w:bookmarkStart w:id="87" w:name="_Toc84830611"/>
      <w:r w:rsidRPr="009E58B7">
        <w:t>Kritériá na vyhodnotenie ponú</w:t>
      </w:r>
      <w:bookmarkStart w:id="88" w:name="_Toc24351317"/>
      <w:bookmarkEnd w:id="86"/>
      <w:r w:rsidR="003A6EEF" w:rsidRPr="009E58B7">
        <w:t>k</w:t>
      </w:r>
      <w:bookmarkEnd w:id="87"/>
    </w:p>
    <w:p w14:paraId="74ADF22E" w14:textId="1044C77C" w:rsidR="00414BB8" w:rsidRDefault="00782238" w:rsidP="00F27179">
      <w:pPr>
        <w:ind w:left="709"/>
        <w:jc w:val="both"/>
        <w:rPr>
          <w:rFonts w:eastAsiaTheme="minorHAnsi"/>
          <w:color w:val="auto"/>
          <w:bdr w:val="none" w:sz="0" w:space="0" w:color="auto"/>
          <w:lang w:eastAsia="en-US"/>
        </w:rPr>
      </w:pPr>
      <w:bookmarkStart w:id="89" w:name="_Toc36799240"/>
      <w:bookmarkStart w:id="90" w:name="_Toc38284202"/>
      <w:bookmarkStart w:id="91" w:name="_Toc39491974"/>
      <w:bookmarkStart w:id="92" w:name="_Toc40784411"/>
      <w:bookmarkStart w:id="93" w:name="_Toc41469088"/>
      <w:bookmarkStart w:id="94" w:name="_Toc41471569"/>
      <w:bookmarkEnd w:id="88"/>
      <w:r>
        <w:rPr>
          <w:rFonts w:eastAsiaTheme="minorHAnsi"/>
          <w:color w:val="auto"/>
          <w:bdr w:val="none" w:sz="0" w:space="0" w:color="auto"/>
          <w:lang w:eastAsia="en-US"/>
        </w:rPr>
        <w:t xml:space="preserve">Verejný </w:t>
      </w:r>
      <w:r w:rsidRPr="00F27179">
        <w:rPr>
          <w:rFonts w:eastAsiaTheme="minorHAnsi"/>
          <w:color w:val="auto"/>
          <w:bdr w:val="none" w:sz="0" w:space="0" w:color="auto"/>
          <w:lang w:eastAsia="en-US"/>
        </w:rPr>
        <w:t xml:space="preserve">obstarávateľ </w:t>
      </w:r>
      <w:r w:rsidR="00A323F7">
        <w:rPr>
          <w:rFonts w:eastAsiaTheme="minorHAnsi"/>
          <w:color w:val="auto"/>
          <w:bdr w:val="none" w:sz="0" w:space="0" w:color="auto"/>
          <w:lang w:eastAsia="en-US"/>
        </w:rPr>
        <w:t>vyhodnocuje ponuky</w:t>
      </w:r>
      <w:r w:rsidRPr="00F27179">
        <w:rPr>
          <w:rFonts w:eastAsiaTheme="minorHAnsi"/>
          <w:color w:val="auto"/>
          <w:bdr w:val="none" w:sz="0" w:space="0" w:color="auto"/>
          <w:lang w:eastAsia="en-US"/>
        </w:rPr>
        <w:t xml:space="preserve"> podľa najlepšieho pomeru ceny a kvality</w:t>
      </w:r>
      <w:r w:rsidR="00141C1C">
        <w:rPr>
          <w:rFonts w:eastAsiaTheme="minorHAnsi"/>
          <w:color w:val="auto"/>
          <w:bdr w:val="none" w:sz="0" w:space="0" w:color="auto"/>
          <w:lang w:eastAsia="en-US"/>
        </w:rPr>
        <w:t>.</w:t>
      </w:r>
      <w:r w:rsidRPr="00F27179">
        <w:rPr>
          <w:rFonts w:eastAsiaTheme="minorHAnsi"/>
          <w:color w:val="auto"/>
          <w:bdr w:val="none" w:sz="0" w:space="0" w:color="auto"/>
          <w:lang w:eastAsia="en-US"/>
        </w:rPr>
        <w:t xml:space="preserve"> </w:t>
      </w:r>
    </w:p>
    <w:bookmarkEnd w:id="89"/>
    <w:bookmarkEnd w:id="90"/>
    <w:bookmarkEnd w:id="91"/>
    <w:bookmarkEnd w:id="92"/>
    <w:bookmarkEnd w:id="93"/>
    <w:bookmarkEnd w:id="94"/>
    <w:p w14:paraId="0A5F369B" w14:textId="6A5B49BF" w:rsidR="00F27179" w:rsidRPr="00555B56" w:rsidRDefault="00F27179" w:rsidP="00F27179">
      <w:pPr>
        <w:ind w:left="709"/>
        <w:jc w:val="both"/>
        <w:rPr>
          <w:rFonts w:eastAsiaTheme="minorHAnsi"/>
          <w:color w:val="auto"/>
          <w:sz w:val="14"/>
          <w:bdr w:val="none" w:sz="0" w:space="0" w:color="auto"/>
          <w:lang w:eastAsia="en-US"/>
        </w:rPr>
      </w:pPr>
    </w:p>
    <w:p w14:paraId="381D6251" w14:textId="77777777" w:rsidR="0017052C" w:rsidRDefault="00B25AA5" w:rsidP="0017052C">
      <w:pPr>
        <w:pStyle w:val="Cislo-1-nadpis"/>
        <w:numPr>
          <w:ilvl w:val="0"/>
          <w:numId w:val="29"/>
        </w:numPr>
        <w:tabs>
          <w:tab w:val="clear" w:pos="709"/>
        </w:tabs>
        <w:ind w:left="709" w:hanging="709"/>
      </w:pPr>
      <w:bookmarkStart w:id="95" w:name="_Toc27"/>
      <w:bookmarkStart w:id="96" w:name="_Toc84830612"/>
      <w:r w:rsidRPr="009E58B7">
        <w:t>Spôsob uplatnenia kritérií</w:t>
      </w:r>
      <w:bookmarkEnd w:id="95"/>
      <w:bookmarkEnd w:id="96"/>
    </w:p>
    <w:p w14:paraId="31E61B3E" w14:textId="77777777" w:rsidR="00FB3A9F" w:rsidRPr="00555B56" w:rsidRDefault="00FB3A9F" w:rsidP="00615431">
      <w:pPr>
        <w:pStyle w:val="Bezriadkovania"/>
        <w:ind w:firstLine="709"/>
        <w:rPr>
          <w:rFonts w:ascii="Calibri" w:hAnsi="Calibri" w:cs="Calibri"/>
          <w:b/>
          <w:bCs/>
          <w:sz w:val="14"/>
          <w:u w:val="single"/>
          <w:shd w:val="clear" w:color="auto" w:fill="FFFFFF"/>
          <w:lang w:bidi="sk-SK"/>
        </w:rPr>
      </w:pPr>
    </w:p>
    <w:p w14:paraId="11026C27" w14:textId="789D71A1" w:rsidR="00FB3A9F" w:rsidRPr="00FB3A9F" w:rsidRDefault="00FB3A9F" w:rsidP="00FB3A9F">
      <w:pPr>
        <w:ind w:left="709"/>
        <w:jc w:val="both"/>
      </w:pPr>
      <w:r w:rsidRPr="00FB3A9F">
        <w:rPr>
          <w:b/>
        </w:rPr>
        <w:t>Kritérium č. 1</w:t>
      </w:r>
      <w:r w:rsidRPr="00FB3A9F">
        <w:t xml:space="preserve"> –</w:t>
      </w:r>
      <w:r>
        <w:t xml:space="preserve"> </w:t>
      </w:r>
      <w:r w:rsidRPr="00FB3A9F">
        <w:t>cena v eur vrátane DPH</w:t>
      </w:r>
    </w:p>
    <w:p w14:paraId="6D7766B8" w14:textId="24FBCFE3" w:rsidR="00FB3A9F" w:rsidRPr="00FB3A9F" w:rsidRDefault="00FB3A9F" w:rsidP="00FB3A9F">
      <w:pPr>
        <w:pStyle w:val="Bezriadkovania"/>
        <w:ind w:firstLine="709"/>
        <w:rPr>
          <w:rFonts w:ascii="Calibri" w:hAnsi="Calibri" w:cs="Calibri"/>
          <w:b/>
          <w:bCs/>
          <w:u w:val="single"/>
          <w:shd w:val="clear" w:color="auto" w:fill="FFFFFF"/>
          <w:lang w:bidi="sk-SK"/>
        </w:rPr>
      </w:pPr>
      <w:r w:rsidRPr="00873B0D">
        <w:rPr>
          <w:rFonts w:ascii="Calibri" w:hAnsi="Calibri" w:cs="Calibri"/>
          <w:b/>
        </w:rPr>
        <w:t>Krit</w:t>
      </w:r>
      <w:r w:rsidRPr="00873B0D">
        <w:rPr>
          <w:rFonts w:ascii="Calibri" w:hAnsi="Calibri" w:cs="Calibri" w:hint="cs"/>
          <w:b/>
        </w:rPr>
        <w:t>é</w:t>
      </w:r>
      <w:r w:rsidRPr="00873B0D">
        <w:rPr>
          <w:rFonts w:ascii="Calibri" w:hAnsi="Calibri" w:cs="Calibri"/>
          <w:b/>
        </w:rPr>
        <w:t xml:space="preserve">rium </w:t>
      </w:r>
      <w:r w:rsidRPr="00873B0D">
        <w:rPr>
          <w:rFonts w:ascii="Calibri" w:hAnsi="Calibri" w:cs="Calibri" w:hint="cs"/>
          <w:b/>
        </w:rPr>
        <w:t>č</w:t>
      </w:r>
      <w:r w:rsidRPr="00873B0D">
        <w:rPr>
          <w:rFonts w:ascii="Calibri" w:hAnsi="Calibri" w:cs="Calibri"/>
          <w:b/>
        </w:rPr>
        <w:t>. 2</w:t>
      </w:r>
      <w:r w:rsidRPr="00873B0D">
        <w:rPr>
          <w:rFonts w:ascii="Calibri" w:hAnsi="Calibri" w:cs="Calibri"/>
        </w:rPr>
        <w:t xml:space="preserve"> </w:t>
      </w:r>
      <w:r w:rsidRPr="00873B0D">
        <w:rPr>
          <w:rFonts w:ascii="Calibri" w:hAnsi="Calibri" w:cs="Calibri" w:hint="cs"/>
        </w:rPr>
        <w:t>–</w:t>
      </w:r>
      <w:r w:rsidRPr="00873B0D">
        <w:rPr>
          <w:rFonts w:ascii="Calibri" w:hAnsi="Calibri" w:cs="Calibri"/>
        </w:rPr>
        <w:t xml:space="preserve"> kvalita portf</w:t>
      </w:r>
      <w:r w:rsidRPr="00873B0D">
        <w:rPr>
          <w:rFonts w:ascii="Calibri" w:hAnsi="Calibri" w:cs="Calibri" w:hint="cs"/>
        </w:rPr>
        <w:t>ó</w:t>
      </w:r>
      <w:r w:rsidRPr="00873B0D">
        <w:rPr>
          <w:rFonts w:ascii="Calibri" w:hAnsi="Calibri" w:cs="Calibri"/>
        </w:rPr>
        <w:t>lia projektov</w:t>
      </w:r>
    </w:p>
    <w:p w14:paraId="2CA3550C" w14:textId="77777777" w:rsidR="00FB3A9F" w:rsidRPr="00555B56" w:rsidRDefault="00FB3A9F" w:rsidP="00615431">
      <w:pPr>
        <w:pStyle w:val="Bezriadkovania"/>
        <w:ind w:firstLine="709"/>
        <w:rPr>
          <w:rFonts w:ascii="Calibri" w:hAnsi="Calibri" w:cs="Calibri"/>
          <w:b/>
          <w:bCs/>
          <w:sz w:val="14"/>
          <w:u w:val="single"/>
          <w:shd w:val="clear" w:color="auto" w:fill="FFFFFF"/>
          <w:lang w:bidi="sk-SK"/>
        </w:rPr>
      </w:pPr>
    </w:p>
    <w:p w14:paraId="2731DAFB" w14:textId="1D47E9B9" w:rsidR="00F91816" w:rsidRPr="00615431" w:rsidRDefault="00F91816" w:rsidP="00615431">
      <w:pPr>
        <w:pStyle w:val="Bezriadkovania"/>
        <w:ind w:firstLine="709"/>
        <w:rPr>
          <w:rFonts w:ascii="Calibri" w:eastAsia="Calibri" w:hAnsi="Calibri" w:cs="Calibri"/>
        </w:rPr>
      </w:pPr>
      <w:r w:rsidRPr="00615431">
        <w:rPr>
          <w:rFonts w:ascii="Calibri" w:hAnsi="Calibri" w:cs="Calibri"/>
          <w:b/>
          <w:bCs/>
          <w:u w:val="single"/>
          <w:shd w:val="clear" w:color="auto" w:fill="FFFFFF"/>
          <w:lang w:bidi="sk-SK"/>
        </w:rPr>
        <w:t xml:space="preserve">KRITÉRIUM </w:t>
      </w:r>
      <w:r w:rsidR="00615431" w:rsidRPr="00615431">
        <w:rPr>
          <w:rFonts w:ascii="Calibri" w:hAnsi="Calibri" w:cs="Calibri"/>
          <w:b/>
          <w:bCs/>
          <w:u w:val="single"/>
          <w:shd w:val="clear" w:color="auto" w:fill="FFFFFF"/>
          <w:lang w:bidi="sk-SK"/>
        </w:rPr>
        <w:t xml:space="preserve">č. </w:t>
      </w:r>
      <w:r w:rsidR="00615431" w:rsidRPr="009C2B1B">
        <w:rPr>
          <w:rFonts w:ascii="Calibri" w:hAnsi="Calibri" w:cs="Calibri"/>
          <w:b/>
          <w:bCs/>
          <w:u w:val="single"/>
          <w:shd w:val="clear" w:color="auto" w:fill="FFFFFF"/>
          <w:lang w:bidi="sk-SK"/>
        </w:rPr>
        <w:t>1</w:t>
      </w:r>
      <w:r w:rsidR="00615431" w:rsidRPr="00615431">
        <w:rPr>
          <w:rFonts w:ascii="Calibri" w:hAnsi="Calibri" w:cs="Calibri"/>
          <w:bCs/>
          <w:shd w:val="clear" w:color="auto" w:fill="FFFFFF"/>
          <w:lang w:bidi="sk-SK"/>
        </w:rPr>
        <w:t xml:space="preserve"> – </w:t>
      </w:r>
      <w:r w:rsidR="00A323F7">
        <w:rPr>
          <w:rFonts w:ascii="Calibri" w:hAnsi="Calibri" w:cs="Calibri"/>
          <w:bCs/>
          <w:shd w:val="clear" w:color="auto" w:fill="FFFFFF"/>
          <w:lang w:bidi="sk-SK"/>
        </w:rPr>
        <w:t xml:space="preserve">uchádzač môže získať najviac </w:t>
      </w:r>
      <w:r w:rsidRPr="00615431">
        <w:rPr>
          <w:rFonts w:ascii="Calibri" w:hAnsi="Calibri" w:cs="Calibri"/>
          <w:lang w:bidi="sk-SK"/>
        </w:rPr>
        <w:t>50 bodov</w:t>
      </w:r>
    </w:p>
    <w:p w14:paraId="2F5D73D1" w14:textId="6ADE1B59" w:rsidR="00F91816" w:rsidRPr="009C2B1B" w:rsidRDefault="00F91816" w:rsidP="009C2B1B">
      <w:pPr>
        <w:pStyle w:val="Bezriadkovania"/>
        <w:ind w:left="709"/>
        <w:jc w:val="both"/>
        <w:rPr>
          <w:rFonts w:ascii="Calibri" w:hAnsi="Calibri" w:cs="Calibri"/>
          <w:lang w:bidi="sk-SK"/>
        </w:rPr>
      </w:pPr>
      <w:r w:rsidRPr="009C2B1B">
        <w:rPr>
          <w:rFonts w:ascii="Calibri" w:hAnsi="Calibri" w:cs="Calibri"/>
          <w:lang w:bidi="sk-SK"/>
        </w:rPr>
        <w:t xml:space="preserve">Spôsob </w:t>
      </w:r>
      <w:r w:rsidR="00FB3A9F">
        <w:rPr>
          <w:rFonts w:ascii="Calibri" w:hAnsi="Calibri" w:cs="Calibri"/>
          <w:lang w:bidi="sk-SK"/>
        </w:rPr>
        <w:t>uplatnenia</w:t>
      </w:r>
      <w:r w:rsidR="00FB3A9F" w:rsidRPr="009C2B1B">
        <w:rPr>
          <w:rFonts w:ascii="Calibri" w:hAnsi="Calibri" w:cs="Calibri"/>
          <w:lang w:bidi="sk-SK"/>
        </w:rPr>
        <w:t xml:space="preserve"> </w:t>
      </w:r>
      <w:r w:rsidRPr="009C2B1B">
        <w:rPr>
          <w:rFonts w:ascii="Calibri" w:hAnsi="Calibri" w:cs="Calibri"/>
          <w:lang w:bidi="sk-SK"/>
        </w:rPr>
        <w:t xml:space="preserve">kritéria vychádza z ponúknutej celkovej ceny v eur vrátane DPH </w:t>
      </w:r>
      <w:r w:rsidR="00D66A47" w:rsidRPr="009C2B1B">
        <w:rPr>
          <w:rFonts w:ascii="Calibri" w:hAnsi="Calibri" w:cs="Calibri"/>
          <w:lang w:bidi="sk-SK"/>
        </w:rPr>
        <w:t>za celý predmet zákazky</w:t>
      </w:r>
      <w:r w:rsidRPr="009C2B1B">
        <w:rPr>
          <w:rFonts w:ascii="Calibri" w:hAnsi="Calibri" w:cs="Calibri"/>
          <w:lang w:bidi="sk-SK"/>
        </w:rPr>
        <w:t>.</w:t>
      </w:r>
      <w:r w:rsidR="007A3985" w:rsidRPr="009C2B1B">
        <w:rPr>
          <w:rFonts w:ascii="Calibri" w:hAnsi="Calibri" w:cs="Calibri"/>
          <w:lang w:bidi="sk-SK"/>
        </w:rPr>
        <w:t xml:space="preserve"> </w:t>
      </w:r>
      <w:r w:rsidRPr="009C2B1B">
        <w:rPr>
          <w:rFonts w:ascii="Calibri" w:hAnsi="Calibri" w:cs="Calibri"/>
          <w:lang w:bidi="sk-SK"/>
        </w:rPr>
        <w:t xml:space="preserve">Maximálny počet 50 bodov sa pridelí ponuke uchádzača s najnižšou navrhovanou celkovou cenou v eur vrátane DPH. Bodové hodnotenie pre každú ďalšiu ponuku </w:t>
      </w:r>
      <w:r w:rsidR="00520D61" w:rsidRPr="009C2B1B">
        <w:rPr>
          <w:rFonts w:ascii="Calibri" w:hAnsi="Calibri" w:cs="Calibri"/>
          <w:lang w:bidi="sk-SK"/>
        </w:rPr>
        <w:t>podľa</w:t>
      </w:r>
      <w:r w:rsidRPr="009C2B1B">
        <w:rPr>
          <w:rFonts w:ascii="Calibri" w:hAnsi="Calibri" w:cs="Calibri"/>
          <w:lang w:bidi="sk-SK"/>
        </w:rPr>
        <w:t xml:space="preserve"> tohto kritéria sa vypočíta ako podiel najnižšej navrhovanej celkovej ceny v eur vrátane DPH a navrhovanej ceny v eur vrátane DPH vyhodnocovanej ponuky, vynásobený stanoveným maximálnym počtom bodov (50 bodov) pre toto kritérium. Výsledok sa zaokrúhľuje matematicky na dve desatinné miesta.</w:t>
      </w:r>
    </w:p>
    <w:p w14:paraId="183C1C80" w14:textId="77777777" w:rsidR="005C4A70" w:rsidRPr="00555B56" w:rsidRDefault="005C4A70" w:rsidP="009C2B1B">
      <w:pPr>
        <w:pStyle w:val="Bezriadkovania"/>
        <w:ind w:left="709"/>
        <w:jc w:val="both"/>
        <w:rPr>
          <w:rFonts w:ascii="Calibri" w:eastAsia="Arial" w:hAnsi="Calibri" w:cs="Calibri"/>
          <w:b/>
          <w:bCs/>
          <w:color w:val="000000"/>
          <w:sz w:val="14"/>
          <w:u w:val="single"/>
          <w:shd w:val="clear" w:color="auto" w:fill="FFFFFF"/>
          <w:lang w:eastAsia="sk-SK" w:bidi="sk-SK"/>
        </w:rPr>
      </w:pPr>
    </w:p>
    <w:p w14:paraId="2F30E50E" w14:textId="5E4306BC" w:rsidR="00F91816" w:rsidRPr="009C2B1B" w:rsidRDefault="00F91816" w:rsidP="009C2B1B">
      <w:pPr>
        <w:pStyle w:val="Bezriadkovania"/>
        <w:ind w:left="709"/>
        <w:jc w:val="both"/>
        <w:rPr>
          <w:rFonts w:ascii="Calibri" w:eastAsia="Arial" w:hAnsi="Calibri" w:cs="Calibri"/>
          <w:lang w:eastAsia="sk-SK" w:bidi="sk-SK"/>
        </w:rPr>
      </w:pPr>
      <w:r w:rsidRPr="009C2B1B">
        <w:rPr>
          <w:rFonts w:ascii="Calibri" w:eastAsia="Arial" w:hAnsi="Calibri" w:cs="Calibri"/>
          <w:b/>
          <w:bCs/>
          <w:color w:val="000000"/>
          <w:u w:val="single"/>
          <w:shd w:val="clear" w:color="auto" w:fill="FFFFFF"/>
          <w:lang w:eastAsia="sk-SK" w:bidi="sk-SK"/>
        </w:rPr>
        <w:t xml:space="preserve">KRITÉRIUM </w:t>
      </w:r>
      <w:r w:rsidR="009C2B1B">
        <w:rPr>
          <w:rFonts w:ascii="Calibri" w:eastAsia="Arial" w:hAnsi="Calibri" w:cs="Calibri"/>
          <w:b/>
          <w:bCs/>
          <w:color w:val="000000"/>
          <w:u w:val="single"/>
          <w:shd w:val="clear" w:color="auto" w:fill="FFFFFF"/>
          <w:lang w:eastAsia="sk-SK" w:bidi="sk-SK"/>
        </w:rPr>
        <w:t xml:space="preserve">č. </w:t>
      </w:r>
      <w:r w:rsidR="009C2B1B" w:rsidRPr="009C2B1B">
        <w:rPr>
          <w:rFonts w:ascii="Calibri" w:eastAsia="Arial" w:hAnsi="Calibri" w:cs="Calibri"/>
          <w:b/>
          <w:bCs/>
          <w:color w:val="000000"/>
          <w:u w:val="single"/>
          <w:shd w:val="clear" w:color="auto" w:fill="FFFFFF"/>
          <w:lang w:eastAsia="sk-SK" w:bidi="sk-SK"/>
        </w:rPr>
        <w:t>2</w:t>
      </w:r>
      <w:r w:rsidR="009C2B1B">
        <w:rPr>
          <w:rFonts w:ascii="Calibri" w:eastAsia="Arial" w:hAnsi="Calibri" w:cs="Calibri"/>
          <w:bCs/>
          <w:color w:val="000000"/>
          <w:shd w:val="clear" w:color="auto" w:fill="FFFFFF"/>
          <w:lang w:eastAsia="sk-SK" w:bidi="sk-SK"/>
        </w:rPr>
        <w:t xml:space="preserve"> – </w:t>
      </w:r>
      <w:r w:rsidR="00A323F7">
        <w:rPr>
          <w:rFonts w:ascii="Calibri" w:hAnsi="Calibri" w:cs="Calibri"/>
          <w:bCs/>
          <w:shd w:val="clear" w:color="auto" w:fill="FFFFFF"/>
          <w:lang w:bidi="sk-SK"/>
        </w:rPr>
        <w:t>uchádzač môže získať najviac</w:t>
      </w:r>
      <w:r w:rsidR="00A323F7" w:rsidRPr="009C2B1B">
        <w:rPr>
          <w:rFonts w:ascii="Calibri" w:eastAsia="Arial" w:hAnsi="Calibri" w:cs="Calibri"/>
          <w:lang w:eastAsia="sk-SK" w:bidi="sk-SK"/>
        </w:rPr>
        <w:t xml:space="preserve"> </w:t>
      </w:r>
      <w:r w:rsidR="00703C49">
        <w:rPr>
          <w:rFonts w:ascii="Calibri" w:eastAsia="Arial" w:hAnsi="Calibri" w:cs="Calibri"/>
          <w:lang w:eastAsia="sk-SK" w:bidi="sk-SK"/>
        </w:rPr>
        <w:t xml:space="preserve"> </w:t>
      </w:r>
      <w:r w:rsidRPr="009C2B1B">
        <w:rPr>
          <w:rFonts w:ascii="Calibri" w:eastAsia="Arial" w:hAnsi="Calibri" w:cs="Calibri"/>
          <w:lang w:eastAsia="sk-SK" w:bidi="sk-SK"/>
        </w:rPr>
        <w:t>50 bodov</w:t>
      </w:r>
    </w:p>
    <w:p w14:paraId="6BC9C452" w14:textId="34EB6A2A" w:rsidR="00F91816" w:rsidRPr="007449AB" w:rsidRDefault="00A323F7" w:rsidP="007449AB">
      <w:pPr>
        <w:pStyle w:val="Bezriadkovania"/>
        <w:ind w:left="709"/>
        <w:jc w:val="both"/>
        <w:rPr>
          <w:rFonts w:ascii="Calibri" w:hAnsi="Calibri" w:cs="Calibri"/>
          <w:lang w:bidi="sk-SK"/>
        </w:rPr>
      </w:pPr>
      <w:r>
        <w:rPr>
          <w:rFonts w:ascii="Calibri" w:hAnsi="Calibri" w:cs="Calibri"/>
          <w:lang w:bidi="sk-SK"/>
        </w:rPr>
        <w:t>Podľa tohto kritéria sa posudzuje</w:t>
      </w:r>
      <w:r w:rsidR="00F91816" w:rsidRPr="007449AB">
        <w:rPr>
          <w:rFonts w:ascii="Calibri" w:hAnsi="Calibri" w:cs="Calibri"/>
          <w:lang w:bidi="sk-SK"/>
        </w:rPr>
        <w:t xml:space="preserve"> uchádzačov</w:t>
      </w:r>
      <w:r>
        <w:rPr>
          <w:rFonts w:ascii="Calibri" w:hAnsi="Calibri" w:cs="Calibri"/>
          <w:lang w:bidi="sk-SK"/>
        </w:rPr>
        <w:t>a</w:t>
      </w:r>
      <w:r w:rsidR="00F91816" w:rsidRPr="007449AB">
        <w:rPr>
          <w:rFonts w:ascii="Calibri" w:hAnsi="Calibri" w:cs="Calibri"/>
          <w:lang w:bidi="sk-SK"/>
        </w:rPr>
        <w:t xml:space="preserve"> schopnosť</w:t>
      </w:r>
      <w:r>
        <w:rPr>
          <w:rFonts w:ascii="Calibri" w:hAnsi="Calibri" w:cs="Calibri"/>
          <w:lang w:bidi="sk-SK"/>
        </w:rPr>
        <w:t>, kvalitatívna úroveň,</w:t>
      </w:r>
      <w:r w:rsidR="00F91816" w:rsidRPr="007449AB">
        <w:rPr>
          <w:rFonts w:ascii="Calibri" w:hAnsi="Calibri" w:cs="Calibri"/>
          <w:lang w:bidi="sk-SK"/>
        </w:rPr>
        <w:t xml:space="preserve"> riešiť zadania relevantného rozsahu a typu, aký je definovaný v</w:t>
      </w:r>
      <w:r w:rsidR="00EB5807" w:rsidRPr="007449AB">
        <w:rPr>
          <w:rFonts w:ascii="Calibri" w:hAnsi="Calibri" w:cs="Calibri"/>
          <w:lang w:bidi="sk-SK"/>
        </w:rPr>
        <w:t> </w:t>
      </w:r>
      <w:r>
        <w:rPr>
          <w:rFonts w:ascii="Calibri" w:hAnsi="Calibri" w:cs="Calibri"/>
          <w:lang w:bidi="sk-SK"/>
        </w:rPr>
        <w:t>opise predmetu zákazky</w:t>
      </w:r>
      <w:r w:rsidR="00EB5807" w:rsidRPr="007449AB">
        <w:rPr>
          <w:rFonts w:ascii="Calibri" w:hAnsi="Calibri" w:cs="Calibri"/>
          <w:lang w:bidi="sk-SK"/>
        </w:rPr>
        <w:t xml:space="preserve">. </w:t>
      </w:r>
      <w:r w:rsidR="00756A74">
        <w:rPr>
          <w:rFonts w:ascii="Calibri" w:hAnsi="Calibri" w:cs="Calibri"/>
          <w:lang w:bidi="sk-SK"/>
        </w:rPr>
        <w:t>Určenie v</w:t>
      </w:r>
      <w:r w:rsidR="00F91816" w:rsidRPr="007449AB">
        <w:rPr>
          <w:rFonts w:ascii="Calibri" w:hAnsi="Calibri" w:cs="Calibri"/>
          <w:lang w:bidi="sk-SK"/>
        </w:rPr>
        <w:t>ýsledn</w:t>
      </w:r>
      <w:r w:rsidR="00756A74">
        <w:rPr>
          <w:rFonts w:ascii="Calibri" w:hAnsi="Calibri" w:cs="Calibri"/>
          <w:lang w:bidi="sk-SK"/>
        </w:rPr>
        <w:t>ého</w:t>
      </w:r>
      <w:r w:rsidR="00F91816" w:rsidRPr="007449AB">
        <w:rPr>
          <w:rFonts w:ascii="Calibri" w:hAnsi="Calibri" w:cs="Calibri"/>
          <w:lang w:bidi="sk-SK"/>
        </w:rPr>
        <w:t xml:space="preserve"> poč</w:t>
      </w:r>
      <w:r w:rsidR="00756A74">
        <w:rPr>
          <w:rFonts w:ascii="Calibri" w:hAnsi="Calibri" w:cs="Calibri"/>
          <w:lang w:bidi="sk-SK"/>
        </w:rPr>
        <w:t>tu</w:t>
      </w:r>
      <w:r w:rsidR="00F91816" w:rsidRPr="007449AB">
        <w:rPr>
          <w:rFonts w:ascii="Calibri" w:hAnsi="Calibri" w:cs="Calibri"/>
          <w:lang w:bidi="sk-SK"/>
        </w:rPr>
        <w:t xml:space="preserve"> bodov</w:t>
      </w:r>
      <w:r w:rsidR="007449AB" w:rsidRPr="007449AB">
        <w:rPr>
          <w:rFonts w:ascii="Calibri" w:hAnsi="Calibri" w:cs="Calibri"/>
          <w:lang w:bidi="sk-SK"/>
        </w:rPr>
        <w:t xml:space="preserve"> </w:t>
      </w:r>
      <w:r w:rsidR="00756A74">
        <w:rPr>
          <w:rFonts w:ascii="Calibri" w:hAnsi="Calibri" w:cs="Calibri"/>
          <w:lang w:bidi="sk-SK"/>
        </w:rPr>
        <w:t xml:space="preserve">podľa tohto kritéria </w:t>
      </w:r>
      <w:r w:rsidR="00F91816" w:rsidRPr="007449AB">
        <w:rPr>
          <w:rFonts w:ascii="Calibri" w:hAnsi="Calibri" w:cs="Calibri"/>
          <w:lang w:bidi="sk-SK"/>
        </w:rPr>
        <w:t>sa vypočíta ako súčet bodov</w:t>
      </w:r>
      <w:r w:rsidR="00756A74">
        <w:rPr>
          <w:rFonts w:ascii="Calibri" w:hAnsi="Calibri" w:cs="Calibri"/>
          <w:lang w:bidi="sk-SK"/>
        </w:rPr>
        <w:t xml:space="preserve"> pridelených</w:t>
      </w:r>
      <w:r w:rsidR="00F91816" w:rsidRPr="007449AB">
        <w:rPr>
          <w:rFonts w:ascii="Calibri" w:hAnsi="Calibri" w:cs="Calibri"/>
          <w:lang w:bidi="sk-SK"/>
        </w:rPr>
        <w:t xml:space="preserve"> za jednotlivé</w:t>
      </w:r>
      <w:r w:rsidR="00FB3A9F">
        <w:rPr>
          <w:rFonts w:ascii="Calibri" w:hAnsi="Calibri" w:cs="Calibri"/>
          <w:lang w:bidi="sk-SK"/>
        </w:rPr>
        <w:t xml:space="preserve"> jeho</w:t>
      </w:r>
      <w:r w:rsidR="00F91816" w:rsidRPr="007449AB">
        <w:rPr>
          <w:rFonts w:ascii="Calibri" w:hAnsi="Calibri" w:cs="Calibri"/>
          <w:lang w:bidi="sk-SK"/>
        </w:rPr>
        <w:t xml:space="preserve"> </w:t>
      </w:r>
      <w:proofErr w:type="spellStart"/>
      <w:r w:rsidR="00F91816" w:rsidRPr="007449AB">
        <w:rPr>
          <w:rFonts w:ascii="Calibri" w:hAnsi="Calibri" w:cs="Calibri"/>
          <w:lang w:bidi="sk-SK"/>
        </w:rPr>
        <w:t>podkritériá</w:t>
      </w:r>
      <w:proofErr w:type="spellEnd"/>
      <w:r w:rsidR="00756A74">
        <w:rPr>
          <w:rFonts w:ascii="Calibri" w:hAnsi="Calibri" w:cs="Calibri"/>
          <w:lang w:bidi="sk-SK"/>
        </w:rPr>
        <w:t xml:space="preserve"> A</w:t>
      </w:r>
      <w:r w:rsidR="00187CFE">
        <w:rPr>
          <w:rFonts w:ascii="Calibri" w:hAnsi="Calibri" w:cs="Calibri"/>
          <w:lang w:bidi="sk-SK"/>
        </w:rPr>
        <w:t>,</w:t>
      </w:r>
      <w:r w:rsidR="00756A74">
        <w:rPr>
          <w:rFonts w:ascii="Calibri" w:hAnsi="Calibri" w:cs="Calibri"/>
          <w:lang w:bidi="sk-SK"/>
        </w:rPr>
        <w:t xml:space="preserve"> B</w:t>
      </w:r>
      <w:r w:rsidR="00187CFE">
        <w:rPr>
          <w:rFonts w:ascii="Calibri" w:hAnsi="Calibri" w:cs="Calibri"/>
          <w:lang w:bidi="sk-SK"/>
        </w:rPr>
        <w:t>, C</w:t>
      </w:r>
      <w:r w:rsidR="00F91816" w:rsidRPr="007449AB">
        <w:rPr>
          <w:rFonts w:ascii="Calibri" w:hAnsi="Calibri" w:cs="Calibri"/>
          <w:lang w:bidi="sk-SK"/>
        </w:rPr>
        <w:t>.</w:t>
      </w:r>
    </w:p>
    <w:p w14:paraId="367D7F31" w14:textId="0A71F2BD" w:rsidR="00F91816" w:rsidRDefault="00F91816" w:rsidP="0021447B">
      <w:pPr>
        <w:pStyle w:val="Bezriadkovania"/>
        <w:ind w:firstLine="709"/>
        <w:rPr>
          <w:rFonts w:ascii="Calibri" w:hAnsi="Calibri" w:cs="Calibri"/>
          <w:b/>
          <w:u w:val="single"/>
          <w:lang w:bidi="sk-SK"/>
        </w:rPr>
      </w:pPr>
      <w:bookmarkStart w:id="97" w:name="bookmark1"/>
      <w:proofErr w:type="spellStart"/>
      <w:r w:rsidRPr="0021447B">
        <w:rPr>
          <w:rFonts w:ascii="Calibri" w:hAnsi="Calibri" w:cs="Calibri"/>
          <w:b/>
          <w:u w:val="single"/>
          <w:lang w:bidi="sk-SK"/>
        </w:rPr>
        <w:t>Podkritériá</w:t>
      </w:r>
      <w:proofErr w:type="spellEnd"/>
      <w:r w:rsidRPr="0021447B">
        <w:rPr>
          <w:rFonts w:ascii="Calibri" w:hAnsi="Calibri" w:cs="Calibri"/>
          <w:b/>
          <w:u w:val="single"/>
          <w:lang w:bidi="sk-SK"/>
        </w:rPr>
        <w:t>:</w:t>
      </w:r>
      <w:bookmarkEnd w:id="97"/>
    </w:p>
    <w:p w14:paraId="078548F4" w14:textId="5A7B4B05" w:rsidR="00F91816" w:rsidRPr="0021447B" w:rsidRDefault="0021447B" w:rsidP="0021447B">
      <w:pPr>
        <w:pStyle w:val="Bezriadkovania"/>
        <w:ind w:firstLine="709"/>
        <w:rPr>
          <w:rFonts w:ascii="Calibri" w:hAnsi="Calibri" w:cs="Calibri"/>
          <w:b/>
          <w:lang w:bidi="sk-SK"/>
        </w:rPr>
      </w:pPr>
      <w:bookmarkStart w:id="98" w:name="bookmark2"/>
      <w:r w:rsidRPr="0021447B">
        <w:rPr>
          <w:rFonts w:ascii="Calibri" w:hAnsi="Calibri" w:cs="Calibri"/>
          <w:b/>
          <w:lang w:bidi="sk-SK"/>
        </w:rPr>
        <w:t xml:space="preserve">A. </w:t>
      </w:r>
      <w:proofErr w:type="spellStart"/>
      <w:r w:rsidR="00703C49" w:rsidRPr="007E0F49">
        <w:rPr>
          <w:rFonts w:ascii="Calibri" w:hAnsi="Calibri" w:cs="Calibri"/>
          <w:b/>
          <w:color w:val="000000" w:themeColor="text1"/>
          <w:lang w:bidi="sk-SK"/>
        </w:rPr>
        <w:t>architektonicko</w:t>
      </w:r>
      <w:proofErr w:type="spellEnd"/>
      <w:r w:rsidR="00703C49" w:rsidRPr="007E0F49">
        <w:rPr>
          <w:rFonts w:ascii="Calibri" w:hAnsi="Calibri" w:cs="Calibri"/>
          <w:b/>
          <w:color w:val="000000" w:themeColor="text1"/>
          <w:lang w:bidi="sk-SK"/>
        </w:rPr>
        <w:t xml:space="preserve"> </w:t>
      </w:r>
      <w:r w:rsidR="00DA5DA0">
        <w:rPr>
          <w:rFonts w:ascii="Calibri" w:hAnsi="Calibri" w:cs="Calibri"/>
          <w:b/>
          <w:color w:val="000000" w:themeColor="text1"/>
          <w:lang w:bidi="sk-SK"/>
        </w:rPr>
        <w:t>–</w:t>
      </w:r>
      <w:r w:rsidR="00703C49" w:rsidRPr="007E0F49">
        <w:rPr>
          <w:rFonts w:ascii="Calibri" w:hAnsi="Calibri" w:cs="Calibri"/>
          <w:b/>
          <w:color w:val="000000" w:themeColor="text1"/>
          <w:lang w:bidi="sk-SK"/>
        </w:rPr>
        <w:t xml:space="preserve"> </w:t>
      </w:r>
      <w:r w:rsidR="00F91816" w:rsidRPr="0021447B">
        <w:rPr>
          <w:rFonts w:ascii="Calibri" w:hAnsi="Calibri" w:cs="Calibri"/>
          <w:b/>
          <w:lang w:bidi="sk-SK"/>
        </w:rPr>
        <w:t>krajinárska</w:t>
      </w:r>
      <w:r w:rsidR="00DA5DA0">
        <w:rPr>
          <w:rFonts w:ascii="Calibri" w:hAnsi="Calibri" w:cs="Calibri"/>
          <w:b/>
          <w:lang w:bidi="sk-SK"/>
        </w:rPr>
        <w:t xml:space="preserve"> </w:t>
      </w:r>
      <w:r w:rsidR="00F91816" w:rsidRPr="0021447B">
        <w:rPr>
          <w:rFonts w:ascii="Calibri" w:hAnsi="Calibri" w:cs="Calibri"/>
          <w:b/>
          <w:lang w:bidi="sk-SK"/>
        </w:rPr>
        <w:t xml:space="preserve">kvalita </w:t>
      </w:r>
      <w:bookmarkEnd w:id="98"/>
      <w:r w:rsidR="00756A74">
        <w:rPr>
          <w:rFonts w:ascii="Calibri" w:hAnsi="Calibri" w:cs="Calibri"/>
          <w:b/>
          <w:lang w:bidi="sk-SK"/>
        </w:rPr>
        <w:t>projektu</w:t>
      </w:r>
    </w:p>
    <w:p w14:paraId="1F4C7D6D" w14:textId="3D31D8C8" w:rsidR="00F91816" w:rsidRPr="00794E59" w:rsidRDefault="0021447B" w:rsidP="00794E59">
      <w:pPr>
        <w:pStyle w:val="Bezriadkovania"/>
        <w:ind w:left="709"/>
        <w:jc w:val="both"/>
        <w:rPr>
          <w:rFonts w:ascii="Calibri" w:hAnsi="Calibri" w:cs="Calibri"/>
          <w:lang w:bidi="sk-SK"/>
        </w:rPr>
      </w:pPr>
      <w:r w:rsidRPr="00794E59">
        <w:rPr>
          <w:rFonts w:ascii="Calibri" w:hAnsi="Calibri" w:cs="Calibri"/>
          <w:lang w:bidi="sk-SK"/>
        </w:rPr>
        <w:t>Verejný obstarávateľ</w:t>
      </w:r>
      <w:r w:rsidR="00F91816" w:rsidRPr="00794E59">
        <w:rPr>
          <w:rFonts w:ascii="Calibri" w:hAnsi="Calibri" w:cs="Calibri"/>
          <w:lang w:bidi="sk-SK"/>
        </w:rPr>
        <w:t xml:space="preserve"> bude v rámci tohto </w:t>
      </w:r>
      <w:proofErr w:type="spellStart"/>
      <w:r w:rsidR="00F91816" w:rsidRPr="00794E59">
        <w:rPr>
          <w:rFonts w:ascii="Calibri" w:hAnsi="Calibri" w:cs="Calibri"/>
          <w:lang w:bidi="sk-SK"/>
        </w:rPr>
        <w:t>podkritéri</w:t>
      </w:r>
      <w:r w:rsidR="00294E8B">
        <w:rPr>
          <w:rFonts w:ascii="Calibri" w:hAnsi="Calibri" w:cs="Calibri"/>
          <w:lang w:bidi="sk-SK"/>
        </w:rPr>
        <w:t>a</w:t>
      </w:r>
      <w:proofErr w:type="spellEnd"/>
      <w:r w:rsidR="00F91816" w:rsidRPr="00794E59">
        <w:rPr>
          <w:rFonts w:ascii="Calibri" w:hAnsi="Calibri" w:cs="Calibri"/>
          <w:lang w:bidi="sk-SK"/>
        </w:rPr>
        <w:t xml:space="preserve"> hodnotiť </w:t>
      </w:r>
      <w:r w:rsidR="004060C8">
        <w:rPr>
          <w:rFonts w:ascii="Calibri" w:hAnsi="Calibri" w:cs="Calibri"/>
          <w:lang w:bidi="sk-SK"/>
        </w:rPr>
        <w:t xml:space="preserve">komplexnú kvalitu </w:t>
      </w:r>
      <w:proofErr w:type="spellStart"/>
      <w:r w:rsidR="004060C8">
        <w:rPr>
          <w:rFonts w:ascii="Calibri" w:hAnsi="Calibri" w:cs="Calibri"/>
          <w:lang w:bidi="sk-SK"/>
        </w:rPr>
        <w:t>architektonicko</w:t>
      </w:r>
      <w:proofErr w:type="spellEnd"/>
      <w:r w:rsidR="004060C8">
        <w:rPr>
          <w:rFonts w:ascii="Calibri" w:hAnsi="Calibri" w:cs="Calibri"/>
          <w:lang w:bidi="sk-SK"/>
        </w:rPr>
        <w:t xml:space="preserve"> – krajinárskeho riešenia územia vrátanie v</w:t>
      </w:r>
      <w:r w:rsidR="00294E8B">
        <w:rPr>
          <w:rFonts w:ascii="Calibri" w:hAnsi="Calibri" w:cs="Calibri"/>
          <w:lang w:bidi="sk-SK"/>
        </w:rPr>
        <w:t>ä</w:t>
      </w:r>
      <w:r w:rsidR="004060C8">
        <w:rPr>
          <w:rFonts w:ascii="Calibri" w:hAnsi="Calibri" w:cs="Calibri"/>
          <w:lang w:bidi="sk-SK"/>
        </w:rPr>
        <w:t xml:space="preserve">zieb na širšie okolie, </w:t>
      </w:r>
      <w:r w:rsidR="00F91816" w:rsidRPr="00794E59">
        <w:rPr>
          <w:rFonts w:ascii="Calibri" w:hAnsi="Calibri" w:cs="Calibri"/>
          <w:lang w:bidi="sk-SK"/>
        </w:rPr>
        <w:t xml:space="preserve"> </w:t>
      </w:r>
      <w:r w:rsidR="004060C8">
        <w:rPr>
          <w:rFonts w:ascii="Calibri" w:hAnsi="Calibri" w:cs="Calibri"/>
          <w:lang w:bidi="sk-SK"/>
        </w:rPr>
        <w:t>priestorové, funkčné a </w:t>
      </w:r>
      <w:proofErr w:type="spellStart"/>
      <w:r w:rsidR="004060C8">
        <w:rPr>
          <w:rFonts w:ascii="Calibri" w:hAnsi="Calibri" w:cs="Calibri"/>
          <w:lang w:bidi="sk-SK"/>
        </w:rPr>
        <w:t>enviromentálne</w:t>
      </w:r>
      <w:proofErr w:type="spellEnd"/>
      <w:r w:rsidR="004060C8">
        <w:rPr>
          <w:rFonts w:ascii="Calibri" w:hAnsi="Calibri" w:cs="Calibri"/>
          <w:lang w:bidi="sk-SK"/>
        </w:rPr>
        <w:t xml:space="preserve"> riešenie, </w:t>
      </w:r>
      <w:r w:rsidR="00F91816" w:rsidRPr="00794E59">
        <w:rPr>
          <w:rFonts w:ascii="Calibri" w:hAnsi="Calibri" w:cs="Calibri"/>
          <w:lang w:bidi="sk-SK"/>
        </w:rPr>
        <w:t>jeho vplyv na krajinný r</w:t>
      </w:r>
      <w:r w:rsidR="00294E8B">
        <w:rPr>
          <w:rFonts w:ascii="Calibri" w:hAnsi="Calibri" w:cs="Calibri"/>
          <w:lang w:bidi="sk-SK"/>
        </w:rPr>
        <w:t>á</w:t>
      </w:r>
      <w:r w:rsidR="00F91816" w:rsidRPr="00794E59">
        <w:rPr>
          <w:rFonts w:ascii="Calibri" w:hAnsi="Calibri" w:cs="Calibri"/>
          <w:lang w:bidi="sk-SK"/>
        </w:rPr>
        <w:t xml:space="preserve">z, zvýšenie biodiverzity a ekologickú stabilitu územia, </w:t>
      </w:r>
      <w:proofErr w:type="spellStart"/>
      <w:r w:rsidR="00F91816" w:rsidRPr="00794E59">
        <w:rPr>
          <w:rFonts w:ascii="Calibri" w:hAnsi="Calibri" w:cs="Calibri"/>
          <w:lang w:bidi="sk-SK"/>
        </w:rPr>
        <w:t>vodozádržných</w:t>
      </w:r>
      <w:proofErr w:type="spellEnd"/>
      <w:r w:rsidR="00F91816" w:rsidRPr="00794E59">
        <w:rPr>
          <w:rFonts w:ascii="Calibri" w:hAnsi="Calibri" w:cs="Calibri"/>
          <w:lang w:bidi="sk-SK"/>
        </w:rPr>
        <w:t xml:space="preserve"> opatrení v</w:t>
      </w:r>
      <w:r w:rsidR="004060C8">
        <w:rPr>
          <w:rFonts w:ascii="Calibri" w:hAnsi="Calibri" w:cs="Calibri"/>
          <w:lang w:bidi="sk-SK"/>
        </w:rPr>
        <w:t> </w:t>
      </w:r>
      <w:r w:rsidR="00F91816" w:rsidRPr="00794E59">
        <w:rPr>
          <w:rFonts w:ascii="Calibri" w:hAnsi="Calibri" w:cs="Calibri"/>
          <w:lang w:bidi="sk-SK"/>
        </w:rPr>
        <w:t>území</w:t>
      </w:r>
      <w:r w:rsidR="004060C8">
        <w:rPr>
          <w:rFonts w:ascii="Calibri" w:hAnsi="Calibri" w:cs="Calibri"/>
          <w:lang w:bidi="sk-SK"/>
        </w:rPr>
        <w:t xml:space="preserve">, riešenie vodných prvkov (najmä vodných plôch, vodných tokov,...), invenčnosť a kreativitu riešenia </w:t>
      </w:r>
      <w:r w:rsidR="00F91816" w:rsidRPr="00794E59">
        <w:rPr>
          <w:rFonts w:ascii="Calibri" w:hAnsi="Calibri" w:cs="Calibri"/>
          <w:lang w:bidi="sk-SK"/>
        </w:rPr>
        <w:t>a že preukazuje uchádzačovu schopnosť riešiť budúce zadania na požadovanej úrovni.</w:t>
      </w:r>
    </w:p>
    <w:p w14:paraId="54748EB2" w14:textId="078B77F9" w:rsidR="00F91816" w:rsidRDefault="00F91816" w:rsidP="00794E59">
      <w:pPr>
        <w:pStyle w:val="Bezriadkovania"/>
        <w:ind w:left="709"/>
        <w:jc w:val="both"/>
        <w:rPr>
          <w:rFonts w:ascii="Calibri" w:hAnsi="Calibri" w:cs="Calibri"/>
          <w:lang w:bidi="sk-SK"/>
        </w:rPr>
      </w:pPr>
      <w:r w:rsidRPr="00794E59">
        <w:rPr>
          <w:rFonts w:ascii="Calibri" w:hAnsi="Calibri" w:cs="Calibri"/>
          <w:lang w:bidi="sk-SK"/>
        </w:rPr>
        <w:t xml:space="preserve">Maximálny počet bodov za </w:t>
      </w:r>
      <w:proofErr w:type="spellStart"/>
      <w:r w:rsidRPr="00794E59">
        <w:rPr>
          <w:rFonts w:ascii="Calibri" w:hAnsi="Calibri" w:cs="Calibri"/>
          <w:lang w:bidi="sk-SK"/>
        </w:rPr>
        <w:t>podkritérium</w:t>
      </w:r>
      <w:proofErr w:type="spellEnd"/>
      <w:r w:rsidRPr="00794E59">
        <w:rPr>
          <w:rFonts w:ascii="Calibri" w:hAnsi="Calibri" w:cs="Calibri"/>
          <w:lang w:bidi="sk-SK"/>
        </w:rPr>
        <w:t xml:space="preserve"> A</w:t>
      </w:r>
      <w:r w:rsidR="00756A74">
        <w:rPr>
          <w:rFonts w:ascii="Calibri" w:hAnsi="Calibri" w:cs="Calibri"/>
          <w:lang w:bidi="sk-SK"/>
        </w:rPr>
        <w:t xml:space="preserve"> je</w:t>
      </w:r>
      <w:r w:rsidRPr="00794E59">
        <w:rPr>
          <w:rFonts w:ascii="Calibri" w:hAnsi="Calibri" w:cs="Calibri"/>
          <w:lang w:bidi="sk-SK"/>
        </w:rPr>
        <w:t xml:space="preserve"> </w:t>
      </w:r>
      <w:r w:rsidR="00064230">
        <w:rPr>
          <w:rFonts w:ascii="Calibri" w:hAnsi="Calibri" w:cs="Calibri"/>
          <w:lang w:bidi="sk-SK"/>
        </w:rPr>
        <w:t>16</w:t>
      </w:r>
      <w:r w:rsidR="00756A74">
        <w:rPr>
          <w:rFonts w:ascii="Calibri" w:hAnsi="Calibri" w:cs="Calibri"/>
          <w:lang w:bidi="sk-SK"/>
        </w:rPr>
        <w:t>, pričom uchádzač môže získať</w:t>
      </w:r>
      <w:r w:rsidRPr="00794E59">
        <w:rPr>
          <w:rFonts w:ascii="Calibri" w:hAnsi="Calibri" w:cs="Calibri"/>
          <w:lang w:bidi="sk-SK"/>
        </w:rPr>
        <w:t xml:space="preserve"> </w:t>
      </w:r>
      <w:r w:rsidR="00756A74">
        <w:rPr>
          <w:rFonts w:ascii="Calibri" w:hAnsi="Calibri" w:cs="Calibri"/>
          <w:lang w:bidi="sk-SK"/>
        </w:rPr>
        <w:t xml:space="preserve"> najviac</w:t>
      </w:r>
      <w:r w:rsidR="00756A74" w:rsidRPr="00794E59">
        <w:rPr>
          <w:rFonts w:ascii="Calibri" w:hAnsi="Calibri" w:cs="Calibri"/>
          <w:lang w:bidi="sk-SK"/>
        </w:rPr>
        <w:t xml:space="preserve"> </w:t>
      </w:r>
      <w:r w:rsidR="00064230">
        <w:rPr>
          <w:rFonts w:ascii="Calibri" w:hAnsi="Calibri" w:cs="Calibri"/>
          <w:lang w:bidi="sk-SK"/>
        </w:rPr>
        <w:t>8</w:t>
      </w:r>
      <w:r w:rsidR="00756A74" w:rsidRPr="00794E59">
        <w:rPr>
          <w:rFonts w:ascii="Calibri" w:hAnsi="Calibri" w:cs="Calibri"/>
          <w:lang w:bidi="sk-SK"/>
        </w:rPr>
        <w:t xml:space="preserve"> </w:t>
      </w:r>
      <w:r w:rsidRPr="00794E59">
        <w:rPr>
          <w:rFonts w:ascii="Calibri" w:hAnsi="Calibri" w:cs="Calibri"/>
          <w:lang w:bidi="sk-SK"/>
        </w:rPr>
        <w:t>bodov za každý</w:t>
      </w:r>
      <w:r w:rsidR="00756A74">
        <w:rPr>
          <w:rFonts w:ascii="Calibri" w:hAnsi="Calibri" w:cs="Calibri"/>
          <w:lang w:bidi="sk-SK"/>
        </w:rPr>
        <w:t xml:space="preserve"> jeho hodnotený</w:t>
      </w:r>
      <w:r w:rsidRPr="00794E59">
        <w:rPr>
          <w:rFonts w:ascii="Calibri" w:hAnsi="Calibri" w:cs="Calibri"/>
          <w:lang w:bidi="sk-SK"/>
        </w:rPr>
        <w:t xml:space="preserve"> projekt.</w:t>
      </w:r>
    </w:p>
    <w:p w14:paraId="1693232D" w14:textId="35F7EA4A" w:rsidR="00F91816" w:rsidRPr="008623A6" w:rsidRDefault="008623A6" w:rsidP="008623A6">
      <w:pPr>
        <w:pStyle w:val="Bezriadkovania"/>
        <w:ind w:firstLine="709"/>
        <w:rPr>
          <w:rFonts w:ascii="Calibri" w:hAnsi="Calibri" w:cs="Calibri"/>
          <w:b/>
          <w:lang w:bidi="sk-SK"/>
        </w:rPr>
      </w:pPr>
      <w:bookmarkStart w:id="99" w:name="bookmark3"/>
      <w:bookmarkStart w:id="100" w:name="_Hlk84416898"/>
      <w:r w:rsidRPr="008623A6">
        <w:rPr>
          <w:rFonts w:ascii="Calibri" w:hAnsi="Calibri" w:cs="Calibri"/>
          <w:b/>
          <w:lang w:bidi="sk-SK"/>
        </w:rPr>
        <w:t xml:space="preserve">B. </w:t>
      </w:r>
      <w:r w:rsidR="00F91816" w:rsidRPr="008623A6">
        <w:rPr>
          <w:rFonts w:ascii="Calibri" w:hAnsi="Calibri" w:cs="Calibri"/>
          <w:b/>
          <w:lang w:bidi="sk-SK"/>
        </w:rPr>
        <w:t>Relevantnosť projektu k predmetu zákazky</w:t>
      </w:r>
      <w:bookmarkEnd w:id="99"/>
    </w:p>
    <w:bookmarkEnd w:id="100"/>
    <w:p w14:paraId="25B92707" w14:textId="7E85824A" w:rsidR="00F91816" w:rsidRPr="00F91816" w:rsidRDefault="008623A6" w:rsidP="008623A6">
      <w:pPr>
        <w:widowControl w:val="0"/>
        <w:spacing w:line="269" w:lineRule="exact"/>
        <w:ind w:left="709"/>
        <w:jc w:val="both"/>
        <w:rPr>
          <w:rFonts w:eastAsia="Arial"/>
          <w:lang w:bidi="sk-SK"/>
        </w:rPr>
      </w:pPr>
      <w:r>
        <w:rPr>
          <w:rFonts w:eastAsia="Arial"/>
          <w:lang w:bidi="sk-SK"/>
        </w:rPr>
        <w:t xml:space="preserve">Verejný obstarávateľ </w:t>
      </w:r>
      <w:r w:rsidR="00F91816" w:rsidRPr="00F91816">
        <w:rPr>
          <w:rFonts w:eastAsia="Arial"/>
          <w:lang w:bidi="sk-SK"/>
        </w:rPr>
        <w:t xml:space="preserve">bude v rámci tohto </w:t>
      </w:r>
      <w:proofErr w:type="spellStart"/>
      <w:r w:rsidR="00F91816" w:rsidRPr="00F91816">
        <w:rPr>
          <w:rFonts w:eastAsia="Arial"/>
          <w:lang w:bidi="sk-SK"/>
        </w:rPr>
        <w:t>podkritéri</w:t>
      </w:r>
      <w:r w:rsidR="00294E8B">
        <w:rPr>
          <w:rFonts w:eastAsia="Arial"/>
          <w:lang w:bidi="sk-SK"/>
        </w:rPr>
        <w:t>a</w:t>
      </w:r>
      <w:proofErr w:type="spellEnd"/>
      <w:r w:rsidR="00F91816" w:rsidRPr="00F91816">
        <w:rPr>
          <w:rFonts w:eastAsia="Arial"/>
          <w:lang w:bidi="sk-SK"/>
        </w:rPr>
        <w:t xml:space="preserve"> hodnotiť, či je predložený projekt relevantný svojou veľkosťou a charakterom k veľkosti a charakteru zadan</w:t>
      </w:r>
      <w:r w:rsidR="00756A74">
        <w:rPr>
          <w:rFonts w:eastAsia="Arial"/>
          <w:lang w:bidi="sk-SK"/>
        </w:rPr>
        <w:t>ia predmetu zákazky</w:t>
      </w:r>
      <w:r w:rsidR="00F91816" w:rsidRPr="00F91816">
        <w:rPr>
          <w:rFonts w:eastAsia="Arial"/>
          <w:lang w:bidi="sk-SK"/>
        </w:rPr>
        <w:t>. V rámci hodnotenia relevantnosti bude posudzované či referenčné projekty zahŕňajú</w:t>
      </w:r>
    </w:p>
    <w:p w14:paraId="67B1661F" w14:textId="34024C2D" w:rsidR="004060C8" w:rsidRDefault="004060C8" w:rsidP="000138D7">
      <w:pPr>
        <w:pStyle w:val="Odsekzoznamu"/>
        <w:widowControl w:val="0"/>
        <w:numPr>
          <w:ilvl w:val="0"/>
          <w:numId w:val="67"/>
        </w:numPr>
        <w:spacing w:line="269" w:lineRule="exact"/>
        <w:ind w:left="1134"/>
        <w:rPr>
          <w:rFonts w:eastAsia="Arial"/>
          <w:lang w:bidi="sk-SK"/>
        </w:rPr>
      </w:pPr>
      <w:r>
        <w:rPr>
          <w:rFonts w:eastAsia="Arial"/>
          <w:lang w:bidi="sk-SK"/>
        </w:rPr>
        <w:t>prírodné parky, lesoparky</w:t>
      </w:r>
    </w:p>
    <w:p w14:paraId="08DE8AFA" w14:textId="17F70C16" w:rsidR="00404EF2" w:rsidRDefault="00F91816" w:rsidP="000138D7">
      <w:pPr>
        <w:pStyle w:val="Odsekzoznamu"/>
        <w:widowControl w:val="0"/>
        <w:numPr>
          <w:ilvl w:val="0"/>
          <w:numId w:val="67"/>
        </w:numPr>
        <w:spacing w:line="269" w:lineRule="exact"/>
        <w:ind w:left="1134"/>
        <w:rPr>
          <w:rFonts w:eastAsia="Arial"/>
          <w:lang w:bidi="sk-SK"/>
        </w:rPr>
      </w:pPr>
      <w:r w:rsidRPr="00404EF2">
        <w:rPr>
          <w:rFonts w:eastAsia="Arial"/>
          <w:lang w:bidi="sk-SK"/>
        </w:rPr>
        <w:t>Prvky územného systému ekologickej stability - najmä zakladanie biocentier</w:t>
      </w:r>
      <w:r w:rsidR="00912908">
        <w:rPr>
          <w:rFonts w:eastAsia="Arial"/>
          <w:lang w:bidi="sk-SK"/>
        </w:rPr>
        <w:t xml:space="preserve"> ako aj rôzne typy biotopov u plôch, ktoré nie sú súčasťou USES</w:t>
      </w:r>
    </w:p>
    <w:p w14:paraId="4B1AFB6D" w14:textId="49D31399" w:rsidR="00F91816" w:rsidRPr="00404EF2" w:rsidRDefault="00F91816" w:rsidP="000138D7">
      <w:pPr>
        <w:pStyle w:val="Odsekzoznamu"/>
        <w:widowControl w:val="0"/>
        <w:numPr>
          <w:ilvl w:val="0"/>
          <w:numId w:val="67"/>
        </w:numPr>
        <w:spacing w:line="269" w:lineRule="exact"/>
        <w:ind w:left="1134"/>
        <w:jc w:val="both"/>
        <w:rPr>
          <w:rFonts w:eastAsia="Arial"/>
          <w:lang w:bidi="sk-SK"/>
        </w:rPr>
      </w:pPr>
      <w:r w:rsidRPr="00404EF2">
        <w:rPr>
          <w:rFonts w:eastAsia="Arial"/>
          <w:lang w:bidi="sk-SK"/>
        </w:rPr>
        <w:t>Vodohospodárske objekty so zameraním na zadržiavanie vody v krajine, vytváranie mokradí, tôní</w:t>
      </w:r>
      <w:r w:rsidR="004060C8">
        <w:rPr>
          <w:rFonts w:eastAsia="Arial"/>
          <w:lang w:bidi="sk-SK"/>
        </w:rPr>
        <w:t xml:space="preserve">, vodné plochy,  vodné toky a pod. </w:t>
      </w:r>
    </w:p>
    <w:p w14:paraId="652C742A" w14:textId="39F6B066" w:rsidR="00F91816" w:rsidRPr="00F91816" w:rsidRDefault="00F91816" w:rsidP="00252DEE">
      <w:pPr>
        <w:widowControl w:val="0"/>
        <w:spacing w:line="269" w:lineRule="exact"/>
        <w:ind w:left="709"/>
        <w:jc w:val="both"/>
        <w:rPr>
          <w:rFonts w:eastAsia="Arial"/>
          <w:lang w:bidi="sk-SK"/>
        </w:rPr>
      </w:pPr>
      <w:r w:rsidRPr="00F91816">
        <w:t xml:space="preserve">Maximálny počet bodov za </w:t>
      </w:r>
      <w:proofErr w:type="spellStart"/>
      <w:r w:rsidRPr="00F91816">
        <w:t>podkritérium</w:t>
      </w:r>
      <w:proofErr w:type="spellEnd"/>
      <w:r w:rsidRPr="00F91816">
        <w:t xml:space="preserve"> B</w:t>
      </w:r>
      <w:r w:rsidR="00756A74">
        <w:t xml:space="preserve"> je</w:t>
      </w:r>
      <w:r w:rsidRPr="00F91816">
        <w:t xml:space="preserve"> </w:t>
      </w:r>
      <w:r w:rsidR="0026624B">
        <w:t>16</w:t>
      </w:r>
      <w:r w:rsidR="00756A74">
        <w:t>, pričom uchádzač môže získať najviac</w:t>
      </w:r>
      <w:r w:rsidRPr="00F91816">
        <w:t xml:space="preserve"> </w:t>
      </w:r>
      <w:r w:rsidR="00064230">
        <w:t>8</w:t>
      </w:r>
      <w:r w:rsidR="00756A74" w:rsidRPr="00F91816">
        <w:t xml:space="preserve"> </w:t>
      </w:r>
      <w:r w:rsidRPr="00F91816">
        <w:t xml:space="preserve">bodov za každý </w:t>
      </w:r>
      <w:r w:rsidR="00756A74">
        <w:t xml:space="preserve">jeho hodnotený </w:t>
      </w:r>
      <w:r w:rsidRPr="00F91816">
        <w:t>projekt</w:t>
      </w:r>
      <w:r w:rsidR="00064230">
        <w:t>.</w:t>
      </w:r>
    </w:p>
    <w:p w14:paraId="466B2E31" w14:textId="229B3E63" w:rsidR="00B02758" w:rsidRPr="00B02758" w:rsidRDefault="00B02758" w:rsidP="00B02758">
      <w:pPr>
        <w:pStyle w:val="Bezriadkovania"/>
        <w:ind w:firstLine="709"/>
        <w:rPr>
          <w:rFonts w:ascii="Calibri" w:hAnsi="Calibri" w:cs="Calibri"/>
          <w:b/>
          <w:lang w:bidi="sk-SK"/>
        </w:rPr>
      </w:pPr>
      <w:r w:rsidRPr="00B02758">
        <w:rPr>
          <w:rFonts w:ascii="Calibri" w:hAnsi="Calibri" w:cs="Calibri"/>
          <w:b/>
          <w:lang w:bidi="sk-SK"/>
        </w:rPr>
        <w:t>C.</w:t>
      </w:r>
      <w:r>
        <w:rPr>
          <w:rFonts w:ascii="Calibri" w:hAnsi="Calibri" w:cs="Calibri"/>
          <w:b/>
          <w:lang w:bidi="sk-SK"/>
        </w:rPr>
        <w:t xml:space="preserve"> </w:t>
      </w:r>
      <w:r w:rsidRPr="00B02758">
        <w:rPr>
          <w:rFonts w:ascii="Calibri" w:hAnsi="Calibri" w:cs="Calibri"/>
          <w:b/>
          <w:lang w:bidi="sk-SK"/>
        </w:rPr>
        <w:t xml:space="preserve">Spracovanie projektu do </w:t>
      </w:r>
      <w:r w:rsidR="00681BC2">
        <w:rPr>
          <w:rFonts w:ascii="Calibri" w:hAnsi="Calibri" w:cs="Calibri"/>
          <w:b/>
          <w:lang w:bidi="sk-SK"/>
        </w:rPr>
        <w:t xml:space="preserve">príslušného </w:t>
      </w:r>
      <w:r w:rsidRPr="00B02758">
        <w:rPr>
          <w:rFonts w:ascii="Calibri" w:hAnsi="Calibri" w:cs="Calibri"/>
          <w:b/>
          <w:lang w:bidi="sk-SK"/>
        </w:rPr>
        <w:t>stupňa</w:t>
      </w:r>
    </w:p>
    <w:p w14:paraId="18D7EED6" w14:textId="25907990" w:rsidR="00B02758" w:rsidRPr="00B02758" w:rsidRDefault="00B02758" w:rsidP="00B02758">
      <w:pPr>
        <w:pStyle w:val="Bezriadkovania"/>
        <w:ind w:left="709"/>
        <w:jc w:val="both"/>
        <w:rPr>
          <w:rFonts w:ascii="Calibri" w:hAnsi="Calibri" w:cs="Calibri"/>
          <w:lang w:bidi="sk-SK"/>
        </w:rPr>
      </w:pPr>
      <w:r w:rsidRPr="00B02758">
        <w:rPr>
          <w:rFonts w:ascii="Calibri" w:hAnsi="Calibri" w:cs="Calibri"/>
          <w:lang w:bidi="sk-SK"/>
        </w:rPr>
        <w:t xml:space="preserve">Verejný obstarávateľ bude v rámci tohto </w:t>
      </w:r>
      <w:proofErr w:type="spellStart"/>
      <w:r w:rsidRPr="00B02758">
        <w:rPr>
          <w:rFonts w:ascii="Calibri" w:hAnsi="Calibri" w:cs="Calibri"/>
          <w:lang w:bidi="sk-SK"/>
        </w:rPr>
        <w:t>podkritéria</w:t>
      </w:r>
      <w:proofErr w:type="spellEnd"/>
      <w:r w:rsidRPr="00B02758">
        <w:rPr>
          <w:rFonts w:ascii="Calibri" w:hAnsi="Calibri" w:cs="Calibri"/>
          <w:lang w:bidi="sk-SK"/>
        </w:rPr>
        <w:t xml:space="preserve"> hodnotiť, </w:t>
      </w:r>
      <w:r w:rsidR="00681BC2" w:rsidRPr="00B02758">
        <w:rPr>
          <w:rFonts w:ascii="Calibri" w:hAnsi="Calibri" w:cs="Calibri"/>
          <w:lang w:bidi="sk-SK"/>
        </w:rPr>
        <w:t xml:space="preserve">do </w:t>
      </w:r>
      <w:r w:rsidR="002D2B24">
        <w:rPr>
          <w:rFonts w:ascii="Calibri" w:hAnsi="Calibri" w:cs="Calibri"/>
          <w:lang w:bidi="sk-SK"/>
        </w:rPr>
        <w:t xml:space="preserve">akého </w:t>
      </w:r>
      <w:r w:rsidR="00681BC2" w:rsidRPr="00B02758">
        <w:rPr>
          <w:rFonts w:ascii="Calibri" w:hAnsi="Calibri" w:cs="Calibri"/>
          <w:lang w:bidi="sk-SK"/>
        </w:rPr>
        <w:t xml:space="preserve">stupňa </w:t>
      </w:r>
      <w:r w:rsidR="002D2B24">
        <w:rPr>
          <w:rFonts w:ascii="Calibri" w:hAnsi="Calibri" w:cs="Calibri"/>
          <w:lang w:bidi="sk-SK"/>
        </w:rPr>
        <w:t xml:space="preserve">bol </w:t>
      </w:r>
      <w:r w:rsidRPr="00B02758">
        <w:rPr>
          <w:rFonts w:ascii="Calibri" w:hAnsi="Calibri" w:cs="Calibri"/>
          <w:lang w:bidi="sk-SK"/>
        </w:rPr>
        <w:t xml:space="preserve">predložený projekt spracovaný. </w:t>
      </w:r>
    </w:p>
    <w:p w14:paraId="7FC2A231" w14:textId="31A3D69B" w:rsidR="005C4A70" w:rsidRPr="00B02758" w:rsidRDefault="00B02758" w:rsidP="003B6E1C">
      <w:pPr>
        <w:pStyle w:val="Bezriadkovania"/>
        <w:ind w:left="709"/>
        <w:jc w:val="both"/>
        <w:rPr>
          <w:rFonts w:ascii="Calibri" w:hAnsi="Calibri" w:cs="Calibri"/>
          <w:lang w:bidi="sk-SK"/>
        </w:rPr>
      </w:pPr>
      <w:r w:rsidRPr="00B02758">
        <w:rPr>
          <w:rFonts w:ascii="Calibri" w:hAnsi="Calibri" w:cs="Calibri"/>
          <w:lang w:bidi="sk-SK"/>
        </w:rPr>
        <w:t xml:space="preserve">Maximálny počet bodov za </w:t>
      </w:r>
      <w:proofErr w:type="spellStart"/>
      <w:r w:rsidR="00620E29">
        <w:rPr>
          <w:rFonts w:ascii="Calibri" w:hAnsi="Calibri" w:cs="Calibri"/>
          <w:lang w:bidi="sk-SK"/>
        </w:rPr>
        <w:t>pod</w:t>
      </w:r>
      <w:r w:rsidRPr="00B02758">
        <w:rPr>
          <w:rFonts w:ascii="Calibri" w:hAnsi="Calibri" w:cs="Calibri"/>
          <w:lang w:bidi="sk-SK"/>
        </w:rPr>
        <w:t>kritérium</w:t>
      </w:r>
      <w:proofErr w:type="spellEnd"/>
      <w:r w:rsidRPr="00B02758">
        <w:rPr>
          <w:rFonts w:ascii="Calibri" w:hAnsi="Calibri" w:cs="Calibri"/>
          <w:lang w:bidi="sk-SK"/>
        </w:rPr>
        <w:t xml:space="preserve"> C</w:t>
      </w:r>
      <w:r w:rsidR="00620E29">
        <w:rPr>
          <w:rFonts w:ascii="Calibri" w:hAnsi="Calibri" w:cs="Calibri"/>
          <w:lang w:bidi="sk-SK"/>
        </w:rPr>
        <w:t xml:space="preserve"> je</w:t>
      </w:r>
      <w:r w:rsidRPr="00B02758">
        <w:rPr>
          <w:rFonts w:ascii="Calibri" w:hAnsi="Calibri" w:cs="Calibri"/>
          <w:lang w:bidi="sk-SK"/>
        </w:rPr>
        <w:t xml:space="preserve"> 18</w:t>
      </w:r>
      <w:r w:rsidR="003B6E1C">
        <w:rPr>
          <w:rFonts w:ascii="Calibri" w:hAnsi="Calibri" w:cs="Calibri"/>
          <w:lang w:bidi="sk-SK"/>
        </w:rPr>
        <w:t>, pričom uchádzač môže získať</w:t>
      </w:r>
      <w:r w:rsidR="003B6E1C" w:rsidRPr="003B6E1C">
        <w:rPr>
          <w:rFonts w:ascii="Calibri" w:hAnsi="Calibri" w:cs="Calibri"/>
          <w:lang w:bidi="sk-SK"/>
        </w:rPr>
        <w:t xml:space="preserve"> </w:t>
      </w:r>
      <w:r w:rsidR="008230EE">
        <w:rPr>
          <w:rFonts w:ascii="Calibri" w:hAnsi="Calibri" w:cs="Calibri"/>
          <w:lang w:bidi="sk-SK"/>
        </w:rPr>
        <w:t xml:space="preserve">podľa stupňa </w:t>
      </w:r>
      <w:proofErr w:type="spellStart"/>
      <w:r w:rsidR="008230EE">
        <w:rPr>
          <w:rFonts w:ascii="Calibri" w:hAnsi="Calibri" w:cs="Calibri"/>
          <w:lang w:bidi="sk-SK"/>
        </w:rPr>
        <w:t>spracovanosti</w:t>
      </w:r>
      <w:proofErr w:type="spellEnd"/>
      <w:r w:rsidR="0026624B">
        <w:rPr>
          <w:rFonts w:ascii="Calibri" w:hAnsi="Calibri" w:cs="Calibri"/>
          <w:lang w:bidi="sk-SK"/>
        </w:rPr>
        <w:t xml:space="preserve"> </w:t>
      </w:r>
      <w:r w:rsidR="008230EE">
        <w:rPr>
          <w:rFonts w:ascii="Calibri" w:hAnsi="Calibri" w:cs="Calibri"/>
          <w:lang w:bidi="sk-SK"/>
        </w:rPr>
        <w:t>projektu</w:t>
      </w:r>
      <w:r w:rsidR="00A90670">
        <w:rPr>
          <w:rFonts w:ascii="Calibri" w:hAnsi="Calibri" w:cs="Calibri"/>
          <w:lang w:bidi="sk-SK"/>
        </w:rPr>
        <w:t xml:space="preserve"> </w:t>
      </w:r>
      <w:r w:rsidR="003B6E1C" w:rsidRPr="00B02758">
        <w:rPr>
          <w:rFonts w:ascii="Calibri" w:hAnsi="Calibri" w:cs="Calibri"/>
          <w:lang w:bidi="sk-SK"/>
        </w:rPr>
        <w:t xml:space="preserve">a to </w:t>
      </w:r>
      <w:r w:rsidR="00A90670">
        <w:rPr>
          <w:rFonts w:ascii="Calibri" w:hAnsi="Calibri" w:cs="Calibri"/>
          <w:lang w:bidi="sk-SK"/>
        </w:rPr>
        <w:t>najviac</w:t>
      </w:r>
      <w:r w:rsidR="003B6E1C" w:rsidRPr="00B02758">
        <w:rPr>
          <w:rFonts w:ascii="Calibri" w:hAnsi="Calibri" w:cs="Calibri"/>
          <w:lang w:bidi="sk-SK"/>
        </w:rPr>
        <w:t xml:space="preserve"> 9</w:t>
      </w:r>
      <w:r w:rsidR="00A90670">
        <w:rPr>
          <w:rFonts w:ascii="Calibri" w:hAnsi="Calibri" w:cs="Calibri"/>
          <w:lang w:bidi="sk-SK"/>
        </w:rPr>
        <w:t xml:space="preserve"> bodov</w:t>
      </w:r>
      <w:r w:rsidR="003B6E1C" w:rsidRPr="00B02758">
        <w:rPr>
          <w:rFonts w:ascii="Calibri" w:hAnsi="Calibri" w:cs="Calibri"/>
          <w:lang w:bidi="sk-SK"/>
        </w:rPr>
        <w:t xml:space="preserve"> za projekt spracovaný v stupni pre stavebné povolenie, 6 </w:t>
      </w:r>
      <w:r w:rsidR="00A90670" w:rsidRPr="00B02758">
        <w:rPr>
          <w:rFonts w:ascii="Calibri" w:hAnsi="Calibri" w:cs="Calibri"/>
          <w:lang w:bidi="sk-SK"/>
        </w:rPr>
        <w:t xml:space="preserve">bodov </w:t>
      </w:r>
      <w:r w:rsidR="003B6E1C" w:rsidRPr="00B02758">
        <w:rPr>
          <w:rFonts w:ascii="Calibri" w:hAnsi="Calibri" w:cs="Calibri"/>
          <w:lang w:bidi="sk-SK"/>
        </w:rPr>
        <w:t xml:space="preserve">za projekt spracovaný v stupni pre územné konanie a 3 </w:t>
      </w:r>
      <w:r w:rsidR="00A90670" w:rsidRPr="00B02758">
        <w:rPr>
          <w:rFonts w:ascii="Calibri" w:hAnsi="Calibri" w:cs="Calibri"/>
          <w:lang w:bidi="sk-SK"/>
        </w:rPr>
        <w:t>bod</w:t>
      </w:r>
      <w:r w:rsidR="00A90670">
        <w:rPr>
          <w:rFonts w:ascii="Calibri" w:hAnsi="Calibri" w:cs="Calibri"/>
          <w:lang w:bidi="sk-SK"/>
        </w:rPr>
        <w:t>y</w:t>
      </w:r>
      <w:r w:rsidR="00A90670" w:rsidRPr="00B02758">
        <w:rPr>
          <w:rFonts w:ascii="Calibri" w:hAnsi="Calibri" w:cs="Calibri"/>
          <w:lang w:bidi="sk-SK"/>
        </w:rPr>
        <w:t xml:space="preserve"> </w:t>
      </w:r>
      <w:r w:rsidR="003B6E1C" w:rsidRPr="00B02758">
        <w:rPr>
          <w:rFonts w:ascii="Calibri" w:hAnsi="Calibri" w:cs="Calibri"/>
          <w:lang w:bidi="sk-SK"/>
        </w:rPr>
        <w:t>za štúdiu.</w:t>
      </w:r>
    </w:p>
    <w:p w14:paraId="4002A27A" w14:textId="77777777" w:rsidR="00B02758" w:rsidRPr="00B02758" w:rsidRDefault="00B02758" w:rsidP="000E186E">
      <w:pPr>
        <w:pStyle w:val="Style7"/>
        <w:shd w:val="clear" w:color="auto" w:fill="auto"/>
        <w:spacing w:before="0" w:after="280" w:line="269" w:lineRule="exact"/>
        <w:jc w:val="both"/>
        <w:rPr>
          <w:rFonts w:ascii="Calibri" w:hAnsi="Calibri" w:cs="Calibri"/>
          <w:bCs/>
          <w:sz w:val="22"/>
          <w:szCs w:val="22"/>
        </w:rPr>
      </w:pPr>
    </w:p>
    <w:p w14:paraId="71881DF0" w14:textId="0E9B62A0" w:rsidR="00756A74" w:rsidRDefault="008973B4" w:rsidP="000E186E">
      <w:pPr>
        <w:pStyle w:val="Style7"/>
        <w:shd w:val="clear" w:color="auto" w:fill="auto"/>
        <w:spacing w:before="0" w:after="280" w:line="269" w:lineRule="exact"/>
        <w:jc w:val="both"/>
        <w:rPr>
          <w:rFonts w:ascii="Calibri" w:hAnsi="Calibri" w:cs="Calibri"/>
          <w:sz w:val="22"/>
          <w:szCs w:val="22"/>
        </w:rPr>
      </w:pPr>
      <w:r>
        <w:rPr>
          <w:rFonts w:ascii="Calibri" w:hAnsi="Calibri" w:cs="Calibri"/>
          <w:b/>
          <w:bCs/>
          <w:sz w:val="22"/>
          <w:szCs w:val="22"/>
        </w:rPr>
        <w:lastRenderedPageBreak/>
        <w:t>P</w:t>
      </w:r>
      <w:r w:rsidR="00757A58">
        <w:rPr>
          <w:rFonts w:ascii="Calibri" w:hAnsi="Calibri" w:cs="Calibri"/>
          <w:b/>
          <w:bCs/>
          <w:sz w:val="22"/>
          <w:szCs w:val="22"/>
        </w:rPr>
        <w:t>onuka</w:t>
      </w:r>
      <w:r>
        <w:rPr>
          <w:rFonts w:ascii="Calibri" w:hAnsi="Calibri" w:cs="Calibri"/>
          <w:b/>
          <w:bCs/>
          <w:sz w:val="22"/>
          <w:szCs w:val="22"/>
        </w:rPr>
        <w:t xml:space="preserve"> na prvom mieste</w:t>
      </w:r>
      <w:r w:rsidR="00756A74" w:rsidRPr="00873B0D">
        <w:rPr>
          <w:rFonts w:ascii="Calibri" w:hAnsi="Calibri" w:cs="Calibri"/>
          <w:b/>
          <w:bCs/>
          <w:sz w:val="22"/>
          <w:szCs w:val="22"/>
        </w:rPr>
        <w:t xml:space="preserve"> v</w:t>
      </w:r>
      <w:r w:rsidR="00757A58">
        <w:rPr>
          <w:rFonts w:ascii="Calibri" w:hAnsi="Calibri" w:cs="Calibri"/>
          <w:b/>
          <w:bCs/>
          <w:sz w:val="22"/>
          <w:szCs w:val="22"/>
        </w:rPr>
        <w:t> </w:t>
      </w:r>
      <w:r w:rsidR="00756A74" w:rsidRPr="00873B0D">
        <w:rPr>
          <w:rFonts w:ascii="Calibri" w:hAnsi="Calibri" w:cs="Calibri"/>
          <w:b/>
          <w:bCs/>
          <w:sz w:val="22"/>
          <w:szCs w:val="22"/>
        </w:rPr>
        <w:t>poradí</w:t>
      </w:r>
      <w:r w:rsidR="00757A58">
        <w:rPr>
          <w:rFonts w:ascii="Calibri" w:hAnsi="Calibri" w:cs="Calibri"/>
          <w:b/>
          <w:bCs/>
          <w:sz w:val="22"/>
          <w:szCs w:val="22"/>
        </w:rPr>
        <w:t xml:space="preserve"> </w:t>
      </w:r>
      <w:r w:rsidR="00757A58">
        <w:rPr>
          <w:rFonts w:ascii="Calibri" w:hAnsi="Calibri" w:cs="Calibri"/>
          <w:sz w:val="22"/>
          <w:szCs w:val="22"/>
        </w:rPr>
        <w:t>(ponúk)</w:t>
      </w:r>
      <w:r w:rsidR="00756A74">
        <w:rPr>
          <w:rFonts w:ascii="Calibri" w:hAnsi="Calibri" w:cs="Calibri"/>
          <w:sz w:val="22"/>
          <w:szCs w:val="22"/>
        </w:rPr>
        <w:t xml:space="preserve"> je tá, ktorá získala podľa </w:t>
      </w:r>
      <w:proofErr w:type="spellStart"/>
      <w:r w:rsidR="00756A74">
        <w:rPr>
          <w:rFonts w:ascii="Calibri" w:hAnsi="Calibri" w:cs="Calibri"/>
          <w:sz w:val="22"/>
          <w:szCs w:val="22"/>
        </w:rPr>
        <w:t>kritér</w:t>
      </w:r>
      <w:r w:rsidR="008F10BA">
        <w:rPr>
          <w:rFonts w:ascii="Calibri" w:hAnsi="Calibri" w:cs="Calibri"/>
          <w:sz w:val="22"/>
          <w:szCs w:val="22"/>
        </w:rPr>
        <w:t>ií</w:t>
      </w:r>
      <w:r w:rsidR="00756A74">
        <w:rPr>
          <w:rFonts w:ascii="Calibri" w:hAnsi="Calibri" w:cs="Calibri"/>
          <w:sz w:val="22"/>
          <w:szCs w:val="22"/>
        </w:rPr>
        <w:t>a</w:t>
      </w:r>
      <w:proofErr w:type="spellEnd"/>
      <w:r w:rsidR="00756A74">
        <w:rPr>
          <w:rFonts w:ascii="Calibri" w:hAnsi="Calibri" w:cs="Calibri"/>
          <w:sz w:val="22"/>
          <w:szCs w:val="22"/>
        </w:rPr>
        <w:t xml:space="preserve"> na vyhodnotenie ponúk najviac bodov. </w:t>
      </w:r>
      <w:r>
        <w:rPr>
          <w:rFonts w:ascii="Calibri" w:hAnsi="Calibri" w:cs="Calibri"/>
          <w:sz w:val="22"/>
          <w:szCs w:val="22"/>
        </w:rPr>
        <w:t xml:space="preserve"> Ostatné ponuky nasledujú v zostupnom poradí podľa výšky počtu získaných bodov. </w:t>
      </w:r>
      <w:r w:rsidR="00E1659A" w:rsidRPr="000E186E">
        <w:rPr>
          <w:rFonts w:ascii="Calibri" w:hAnsi="Calibri" w:cs="Calibri"/>
          <w:sz w:val="22"/>
          <w:szCs w:val="22"/>
        </w:rPr>
        <w:t>V prípade rovnosti bodových hodnôt</w:t>
      </w:r>
      <w:r w:rsidR="00756A74">
        <w:rPr>
          <w:rFonts w:ascii="Calibri" w:hAnsi="Calibri" w:cs="Calibri"/>
          <w:sz w:val="22"/>
          <w:szCs w:val="22"/>
        </w:rPr>
        <w:t xml:space="preserve"> rozhoduje </w:t>
      </w:r>
      <w:r w:rsidR="00E1659A" w:rsidRPr="000E186E">
        <w:rPr>
          <w:rFonts w:ascii="Calibri" w:hAnsi="Calibri" w:cs="Calibri"/>
          <w:sz w:val="22"/>
          <w:szCs w:val="22"/>
        </w:rPr>
        <w:t xml:space="preserve">vyšší počet bodov za kritérium č. 2. </w:t>
      </w:r>
    </w:p>
    <w:p w14:paraId="42ABDFE8" w14:textId="57312653" w:rsidR="00E1659A" w:rsidRDefault="00E1659A" w:rsidP="000E186E">
      <w:pPr>
        <w:pStyle w:val="Style7"/>
        <w:shd w:val="clear" w:color="auto" w:fill="auto"/>
        <w:spacing w:before="0" w:after="280" w:line="269" w:lineRule="exact"/>
        <w:jc w:val="both"/>
        <w:rPr>
          <w:rFonts w:ascii="Calibri" w:hAnsi="Calibri" w:cs="Calibri"/>
          <w:color w:val="FF0000"/>
          <w:sz w:val="22"/>
        </w:rPr>
      </w:pPr>
      <w:r w:rsidRPr="00873B0D">
        <w:rPr>
          <w:rFonts w:ascii="Calibri" w:hAnsi="Calibri" w:cs="Calibri"/>
          <w:b/>
          <w:bCs/>
          <w:sz w:val="22"/>
          <w:szCs w:val="22"/>
        </w:rPr>
        <w:t>Úspešným uchádzačom</w:t>
      </w:r>
      <w:r w:rsidRPr="000E186E">
        <w:rPr>
          <w:rFonts w:ascii="Calibri" w:hAnsi="Calibri" w:cs="Calibri"/>
          <w:sz w:val="22"/>
          <w:szCs w:val="22"/>
        </w:rPr>
        <w:t xml:space="preserve"> sa za predpokladu splnenia podmienok účasti a požiadaviek verejného obstarávateľa na predmet zákazky stane ten uchádzač, ktorého ponuka sa v</w:t>
      </w:r>
      <w:r w:rsidR="003271C9">
        <w:rPr>
          <w:rFonts w:ascii="Calibri" w:hAnsi="Calibri" w:cs="Calibri"/>
          <w:sz w:val="22"/>
          <w:szCs w:val="22"/>
        </w:rPr>
        <w:t> </w:t>
      </w:r>
      <w:r w:rsidRPr="000E186E">
        <w:rPr>
          <w:rFonts w:ascii="Calibri" w:hAnsi="Calibri" w:cs="Calibri"/>
          <w:sz w:val="22"/>
          <w:szCs w:val="22"/>
        </w:rPr>
        <w:t>súlade</w:t>
      </w:r>
      <w:r w:rsidR="003271C9">
        <w:rPr>
          <w:rFonts w:ascii="Calibri" w:hAnsi="Calibri" w:cs="Calibri"/>
          <w:sz w:val="22"/>
          <w:szCs w:val="22"/>
        </w:rPr>
        <w:t xml:space="preserve"> </w:t>
      </w:r>
      <w:r w:rsidR="00757A58">
        <w:rPr>
          <w:rFonts w:ascii="Calibri" w:hAnsi="Calibri" w:cs="Calibri"/>
          <w:sz w:val="22"/>
          <w:szCs w:val="22"/>
        </w:rPr>
        <w:t>s</w:t>
      </w:r>
      <w:r w:rsidRPr="000E186E">
        <w:rPr>
          <w:rFonts w:ascii="Calibri" w:hAnsi="Calibri" w:cs="Calibri"/>
          <w:sz w:val="22"/>
        </w:rPr>
        <w:t xml:space="preserve"> bodom 6.</w:t>
      </w:r>
      <w:r w:rsidR="008973B4">
        <w:rPr>
          <w:rFonts w:ascii="Calibri" w:hAnsi="Calibri" w:cs="Calibri"/>
          <w:sz w:val="22"/>
        </w:rPr>
        <w:t>1.</w:t>
      </w:r>
      <w:r w:rsidRPr="000E186E">
        <w:rPr>
          <w:rFonts w:ascii="Calibri" w:hAnsi="Calibri" w:cs="Calibri"/>
          <w:sz w:val="22"/>
        </w:rPr>
        <w:t xml:space="preserve"> súťažných podkladov umiestni na prvom mieste v poradí.</w:t>
      </w:r>
      <w:r w:rsidRPr="000E186E">
        <w:rPr>
          <w:rFonts w:ascii="Calibri" w:hAnsi="Calibri" w:cs="Calibri"/>
          <w:color w:val="FF0000"/>
          <w:sz w:val="22"/>
        </w:rPr>
        <w:t xml:space="preserve"> </w:t>
      </w:r>
    </w:p>
    <w:p w14:paraId="13981F0A" w14:textId="4DEB70CA" w:rsidR="002135BC" w:rsidRDefault="002135BC" w:rsidP="000E186E">
      <w:pPr>
        <w:pStyle w:val="Style7"/>
        <w:shd w:val="clear" w:color="auto" w:fill="auto"/>
        <w:spacing w:before="0" w:after="280" w:line="269" w:lineRule="exact"/>
        <w:jc w:val="both"/>
        <w:rPr>
          <w:rFonts w:ascii="Calibri" w:hAnsi="Calibri" w:cs="Calibri"/>
          <w:sz w:val="24"/>
          <w:szCs w:val="22"/>
        </w:rPr>
      </w:pPr>
    </w:p>
    <w:p w14:paraId="5C52CB06" w14:textId="14F94470" w:rsidR="002135BC" w:rsidRDefault="002135BC" w:rsidP="000E186E">
      <w:pPr>
        <w:pStyle w:val="Style7"/>
        <w:shd w:val="clear" w:color="auto" w:fill="auto"/>
        <w:spacing w:before="0" w:after="280" w:line="269" w:lineRule="exact"/>
        <w:jc w:val="both"/>
        <w:rPr>
          <w:rFonts w:ascii="Calibri" w:hAnsi="Calibri" w:cs="Calibri"/>
          <w:sz w:val="24"/>
          <w:szCs w:val="22"/>
        </w:rPr>
      </w:pPr>
    </w:p>
    <w:p w14:paraId="39C32E71" w14:textId="5360C7C2" w:rsidR="002135BC" w:rsidRDefault="002135BC" w:rsidP="000E186E">
      <w:pPr>
        <w:pStyle w:val="Style7"/>
        <w:shd w:val="clear" w:color="auto" w:fill="auto"/>
        <w:spacing w:before="0" w:after="280" w:line="269" w:lineRule="exact"/>
        <w:jc w:val="both"/>
        <w:rPr>
          <w:rFonts w:ascii="Calibri" w:hAnsi="Calibri" w:cs="Calibri"/>
          <w:sz w:val="24"/>
          <w:szCs w:val="22"/>
        </w:rPr>
      </w:pPr>
    </w:p>
    <w:p w14:paraId="42DC2D80" w14:textId="63678D9E" w:rsidR="002135BC" w:rsidRDefault="002135BC" w:rsidP="000E186E">
      <w:pPr>
        <w:pStyle w:val="Style7"/>
        <w:shd w:val="clear" w:color="auto" w:fill="auto"/>
        <w:spacing w:before="0" w:after="280" w:line="269" w:lineRule="exact"/>
        <w:jc w:val="both"/>
        <w:rPr>
          <w:rFonts w:ascii="Calibri" w:hAnsi="Calibri" w:cs="Calibri"/>
          <w:sz w:val="24"/>
          <w:szCs w:val="22"/>
        </w:rPr>
      </w:pPr>
    </w:p>
    <w:p w14:paraId="16B0D97E" w14:textId="038D3921" w:rsidR="002135BC" w:rsidRDefault="002135BC" w:rsidP="000E186E">
      <w:pPr>
        <w:pStyle w:val="Style7"/>
        <w:shd w:val="clear" w:color="auto" w:fill="auto"/>
        <w:spacing w:before="0" w:after="280" w:line="269" w:lineRule="exact"/>
        <w:jc w:val="both"/>
        <w:rPr>
          <w:rFonts w:ascii="Calibri" w:hAnsi="Calibri" w:cs="Calibri"/>
          <w:sz w:val="24"/>
          <w:szCs w:val="22"/>
        </w:rPr>
      </w:pPr>
    </w:p>
    <w:p w14:paraId="5BD54EEC" w14:textId="7831B8B2" w:rsidR="002135BC" w:rsidRDefault="002135BC" w:rsidP="000E186E">
      <w:pPr>
        <w:pStyle w:val="Style7"/>
        <w:shd w:val="clear" w:color="auto" w:fill="auto"/>
        <w:spacing w:before="0" w:after="280" w:line="269" w:lineRule="exact"/>
        <w:jc w:val="both"/>
        <w:rPr>
          <w:rFonts w:ascii="Calibri" w:hAnsi="Calibri" w:cs="Calibri"/>
          <w:sz w:val="24"/>
          <w:szCs w:val="22"/>
        </w:rPr>
      </w:pPr>
    </w:p>
    <w:p w14:paraId="26877C2D" w14:textId="514C564E" w:rsidR="002135BC" w:rsidRDefault="002135BC" w:rsidP="000E186E">
      <w:pPr>
        <w:pStyle w:val="Style7"/>
        <w:shd w:val="clear" w:color="auto" w:fill="auto"/>
        <w:spacing w:before="0" w:after="280" w:line="269" w:lineRule="exact"/>
        <w:jc w:val="both"/>
        <w:rPr>
          <w:rFonts w:ascii="Calibri" w:hAnsi="Calibri" w:cs="Calibri"/>
          <w:sz w:val="24"/>
          <w:szCs w:val="22"/>
        </w:rPr>
      </w:pPr>
    </w:p>
    <w:p w14:paraId="7897D356" w14:textId="4A0BDAA3" w:rsidR="002135BC" w:rsidRDefault="002135BC" w:rsidP="000E186E">
      <w:pPr>
        <w:pStyle w:val="Style7"/>
        <w:shd w:val="clear" w:color="auto" w:fill="auto"/>
        <w:spacing w:before="0" w:after="280" w:line="269" w:lineRule="exact"/>
        <w:jc w:val="both"/>
        <w:rPr>
          <w:rFonts w:ascii="Calibri" w:hAnsi="Calibri" w:cs="Calibri"/>
          <w:sz w:val="24"/>
          <w:szCs w:val="22"/>
        </w:rPr>
      </w:pPr>
    </w:p>
    <w:p w14:paraId="43CF7A41" w14:textId="631C8C1E" w:rsidR="002135BC" w:rsidRDefault="002135BC" w:rsidP="000E186E">
      <w:pPr>
        <w:pStyle w:val="Style7"/>
        <w:shd w:val="clear" w:color="auto" w:fill="auto"/>
        <w:spacing w:before="0" w:after="280" w:line="269" w:lineRule="exact"/>
        <w:jc w:val="both"/>
        <w:rPr>
          <w:rFonts w:ascii="Calibri" w:hAnsi="Calibri" w:cs="Calibri"/>
          <w:sz w:val="24"/>
          <w:szCs w:val="22"/>
        </w:rPr>
      </w:pPr>
    </w:p>
    <w:p w14:paraId="59383B08" w14:textId="664B3C52" w:rsidR="002135BC" w:rsidRDefault="002135BC" w:rsidP="000E186E">
      <w:pPr>
        <w:pStyle w:val="Style7"/>
        <w:shd w:val="clear" w:color="auto" w:fill="auto"/>
        <w:spacing w:before="0" w:after="280" w:line="269" w:lineRule="exact"/>
        <w:jc w:val="both"/>
        <w:rPr>
          <w:rFonts w:ascii="Calibri" w:hAnsi="Calibri" w:cs="Calibri"/>
          <w:sz w:val="24"/>
          <w:szCs w:val="22"/>
        </w:rPr>
      </w:pPr>
    </w:p>
    <w:p w14:paraId="6F5612FE" w14:textId="487D5131" w:rsidR="002135BC" w:rsidRDefault="002135BC" w:rsidP="000E186E">
      <w:pPr>
        <w:pStyle w:val="Style7"/>
        <w:shd w:val="clear" w:color="auto" w:fill="auto"/>
        <w:spacing w:before="0" w:after="280" w:line="269" w:lineRule="exact"/>
        <w:jc w:val="both"/>
        <w:rPr>
          <w:rFonts w:ascii="Calibri" w:hAnsi="Calibri" w:cs="Calibri"/>
          <w:sz w:val="24"/>
          <w:szCs w:val="22"/>
        </w:rPr>
      </w:pPr>
    </w:p>
    <w:p w14:paraId="0AA0A23D" w14:textId="16BB7E8A" w:rsidR="002135BC" w:rsidRDefault="002135BC" w:rsidP="000E186E">
      <w:pPr>
        <w:pStyle w:val="Style7"/>
        <w:shd w:val="clear" w:color="auto" w:fill="auto"/>
        <w:spacing w:before="0" w:after="280" w:line="269" w:lineRule="exact"/>
        <w:jc w:val="both"/>
        <w:rPr>
          <w:rFonts w:ascii="Calibri" w:hAnsi="Calibri" w:cs="Calibri"/>
          <w:sz w:val="24"/>
          <w:szCs w:val="22"/>
        </w:rPr>
      </w:pPr>
    </w:p>
    <w:p w14:paraId="31F2304D" w14:textId="123AB763" w:rsidR="002135BC" w:rsidRDefault="002135BC" w:rsidP="000E186E">
      <w:pPr>
        <w:pStyle w:val="Style7"/>
        <w:shd w:val="clear" w:color="auto" w:fill="auto"/>
        <w:spacing w:before="0" w:after="280" w:line="269" w:lineRule="exact"/>
        <w:jc w:val="both"/>
        <w:rPr>
          <w:rFonts w:ascii="Calibri" w:hAnsi="Calibri" w:cs="Calibri"/>
          <w:sz w:val="24"/>
          <w:szCs w:val="22"/>
        </w:rPr>
      </w:pPr>
    </w:p>
    <w:p w14:paraId="719A16F2" w14:textId="056EDBC4" w:rsidR="002135BC" w:rsidRDefault="002135BC" w:rsidP="000E186E">
      <w:pPr>
        <w:pStyle w:val="Style7"/>
        <w:shd w:val="clear" w:color="auto" w:fill="auto"/>
        <w:spacing w:before="0" w:after="280" w:line="269" w:lineRule="exact"/>
        <w:jc w:val="both"/>
        <w:rPr>
          <w:rFonts w:ascii="Calibri" w:hAnsi="Calibri" w:cs="Calibri"/>
          <w:sz w:val="24"/>
          <w:szCs w:val="22"/>
        </w:rPr>
      </w:pPr>
    </w:p>
    <w:p w14:paraId="08F19BFD" w14:textId="38F78497" w:rsidR="002135BC" w:rsidRDefault="002135BC" w:rsidP="000E186E">
      <w:pPr>
        <w:pStyle w:val="Style7"/>
        <w:shd w:val="clear" w:color="auto" w:fill="auto"/>
        <w:spacing w:before="0" w:after="280" w:line="269" w:lineRule="exact"/>
        <w:jc w:val="both"/>
        <w:rPr>
          <w:rFonts w:ascii="Calibri" w:hAnsi="Calibri" w:cs="Calibri"/>
          <w:sz w:val="24"/>
          <w:szCs w:val="22"/>
        </w:rPr>
      </w:pPr>
    </w:p>
    <w:p w14:paraId="0AA65FB6" w14:textId="12FFCC87" w:rsidR="002135BC" w:rsidRDefault="002135BC" w:rsidP="000E186E">
      <w:pPr>
        <w:pStyle w:val="Style7"/>
        <w:shd w:val="clear" w:color="auto" w:fill="auto"/>
        <w:spacing w:before="0" w:after="280" w:line="269" w:lineRule="exact"/>
        <w:jc w:val="both"/>
        <w:rPr>
          <w:rFonts w:ascii="Calibri" w:hAnsi="Calibri" w:cs="Calibri"/>
          <w:sz w:val="24"/>
          <w:szCs w:val="22"/>
        </w:rPr>
      </w:pPr>
    </w:p>
    <w:p w14:paraId="7A560A37" w14:textId="4C86D721" w:rsidR="002135BC" w:rsidRDefault="002135BC" w:rsidP="000E186E">
      <w:pPr>
        <w:pStyle w:val="Style7"/>
        <w:shd w:val="clear" w:color="auto" w:fill="auto"/>
        <w:spacing w:before="0" w:after="280" w:line="269" w:lineRule="exact"/>
        <w:jc w:val="both"/>
        <w:rPr>
          <w:rFonts w:ascii="Calibri" w:hAnsi="Calibri" w:cs="Calibri"/>
          <w:sz w:val="24"/>
          <w:szCs w:val="22"/>
        </w:rPr>
      </w:pPr>
    </w:p>
    <w:p w14:paraId="6BF7DE95" w14:textId="644BE76F" w:rsidR="002135BC" w:rsidRDefault="002135BC" w:rsidP="000E186E">
      <w:pPr>
        <w:pStyle w:val="Style7"/>
        <w:shd w:val="clear" w:color="auto" w:fill="auto"/>
        <w:spacing w:before="0" w:after="280" w:line="269" w:lineRule="exact"/>
        <w:jc w:val="both"/>
        <w:rPr>
          <w:rFonts w:ascii="Calibri" w:hAnsi="Calibri" w:cs="Calibri"/>
          <w:sz w:val="24"/>
          <w:szCs w:val="22"/>
        </w:rPr>
      </w:pPr>
    </w:p>
    <w:p w14:paraId="4EFA8330" w14:textId="52C53B54" w:rsidR="002135BC" w:rsidRDefault="002135BC" w:rsidP="000E186E">
      <w:pPr>
        <w:pStyle w:val="Style7"/>
        <w:shd w:val="clear" w:color="auto" w:fill="auto"/>
        <w:spacing w:before="0" w:after="280" w:line="269" w:lineRule="exact"/>
        <w:jc w:val="both"/>
        <w:rPr>
          <w:rFonts w:ascii="Calibri" w:hAnsi="Calibri" w:cs="Calibri"/>
          <w:sz w:val="24"/>
          <w:szCs w:val="22"/>
        </w:rPr>
      </w:pPr>
    </w:p>
    <w:p w14:paraId="7381F1DC" w14:textId="18DAF256" w:rsidR="002135BC" w:rsidRDefault="002135BC" w:rsidP="000E186E">
      <w:pPr>
        <w:pStyle w:val="Style7"/>
        <w:shd w:val="clear" w:color="auto" w:fill="auto"/>
        <w:spacing w:before="0" w:after="280" w:line="269" w:lineRule="exact"/>
        <w:jc w:val="both"/>
        <w:rPr>
          <w:rFonts w:ascii="Calibri" w:hAnsi="Calibri" w:cs="Calibri"/>
          <w:sz w:val="24"/>
          <w:szCs w:val="22"/>
        </w:rPr>
      </w:pPr>
    </w:p>
    <w:p w14:paraId="228F7B07" w14:textId="77777777" w:rsidR="002135BC" w:rsidRPr="000E186E" w:rsidRDefault="002135BC" w:rsidP="000E186E">
      <w:pPr>
        <w:pStyle w:val="Style7"/>
        <w:shd w:val="clear" w:color="auto" w:fill="auto"/>
        <w:spacing w:before="0" w:after="280" w:line="269" w:lineRule="exact"/>
        <w:jc w:val="both"/>
        <w:rPr>
          <w:rFonts w:ascii="Calibri" w:hAnsi="Calibri" w:cs="Calibri"/>
          <w:sz w:val="24"/>
          <w:szCs w:val="22"/>
        </w:rPr>
      </w:pPr>
    </w:p>
    <w:p w14:paraId="1260EEAD" w14:textId="3A5BD3C1" w:rsidR="007137F8" w:rsidRPr="009E58B7" w:rsidRDefault="00B25AA5" w:rsidP="00F23EA8">
      <w:pPr>
        <w:pStyle w:val="Nadpis1"/>
        <w:numPr>
          <w:ilvl w:val="0"/>
          <w:numId w:val="35"/>
        </w:numPr>
        <w:rPr>
          <w:sz w:val="22"/>
          <w:szCs w:val="22"/>
        </w:rPr>
      </w:pPr>
      <w:bookmarkStart w:id="101" w:name="_Toc28"/>
      <w:bookmarkStart w:id="102" w:name="_Toc84830613"/>
      <w:r w:rsidRPr="009E58B7">
        <w:rPr>
          <w:sz w:val="22"/>
          <w:szCs w:val="22"/>
        </w:rPr>
        <w:lastRenderedPageBreak/>
        <w:t>Návrh na plnenie kritéria</w:t>
      </w:r>
      <w:bookmarkEnd w:id="101"/>
      <w:bookmarkEnd w:id="102"/>
    </w:p>
    <w:p w14:paraId="3ABA3982" w14:textId="3109D40D"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6118BA4E" w14:textId="77777777" w:rsidR="00C7488B" w:rsidRPr="009E58B7" w:rsidRDefault="00C7488B"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6009C468" w14:textId="77777777" w:rsidR="00C7488B" w:rsidRDefault="00C7488B"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7B652BE8" w14:textId="0CB03C66"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0AE6A7AC" w14:textId="18B2EED7" w:rsidR="00C7488B" w:rsidRDefault="00C7488B"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23817570" w14:textId="77777777" w:rsidR="00C7488B" w:rsidRDefault="00C7488B"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2FF60E8" w14:textId="71C0C230"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bookmarkStart w:id="103" w:name="_Hlk79653593"/>
      <w:r w:rsidR="00A35691">
        <w:rPr>
          <w:b/>
          <w:bCs/>
        </w:rPr>
        <w:t>Kravský pasienok – Trnava sever</w:t>
      </w:r>
      <w:bookmarkEnd w:id="103"/>
      <w:r w:rsidR="009E58B7">
        <w:rPr>
          <w:b/>
          <w:bCs/>
        </w:rPr>
        <w:t>“</w:t>
      </w:r>
    </w:p>
    <w:p w14:paraId="79B46173" w14:textId="7B8E15CB" w:rsidR="00BC11E6" w:rsidRDefault="00BC11E6" w:rsidP="00BC11E6">
      <w:pPr>
        <w:widowControl w:val="0"/>
        <w:tabs>
          <w:tab w:val="num" w:pos="709"/>
          <w:tab w:val="left" w:pos="2304"/>
          <w:tab w:val="left" w:pos="3456"/>
          <w:tab w:val="left" w:pos="4608"/>
          <w:tab w:val="left" w:pos="5760"/>
          <w:tab w:val="left" w:pos="6912"/>
          <w:tab w:val="left" w:pos="8064"/>
        </w:tabs>
        <w:autoSpaceDE w:val="0"/>
        <w:autoSpaceDN w:val="0"/>
        <w:adjustRightInd w:val="0"/>
        <w:ind w:right="144" w:hanging="709"/>
        <w:jc w:val="center"/>
        <w:rPr>
          <w:rFonts w:cstheme="minorHAnsi"/>
          <w:b/>
        </w:rPr>
      </w:pPr>
    </w:p>
    <w:p w14:paraId="14E6FC51" w14:textId="4DBB2B41" w:rsidR="00D40842" w:rsidRDefault="00D40842" w:rsidP="00BC11E6">
      <w:pPr>
        <w:widowControl w:val="0"/>
        <w:tabs>
          <w:tab w:val="num" w:pos="709"/>
          <w:tab w:val="left" w:pos="2304"/>
          <w:tab w:val="left" w:pos="3456"/>
          <w:tab w:val="left" w:pos="4608"/>
          <w:tab w:val="left" w:pos="5760"/>
          <w:tab w:val="left" w:pos="6912"/>
          <w:tab w:val="left" w:pos="8064"/>
        </w:tabs>
        <w:autoSpaceDE w:val="0"/>
        <w:autoSpaceDN w:val="0"/>
        <w:adjustRightInd w:val="0"/>
        <w:ind w:right="144" w:hanging="709"/>
        <w:jc w:val="center"/>
        <w:rPr>
          <w:rFonts w:cstheme="minorHAnsi"/>
          <w:b/>
        </w:rPr>
      </w:pPr>
    </w:p>
    <w:p w14:paraId="2077382E" w14:textId="77777777" w:rsidR="00C7488B" w:rsidRPr="00A35691" w:rsidRDefault="00C7488B" w:rsidP="00BC11E6">
      <w:pPr>
        <w:widowControl w:val="0"/>
        <w:tabs>
          <w:tab w:val="num" w:pos="709"/>
          <w:tab w:val="left" w:pos="2304"/>
          <w:tab w:val="left" w:pos="3456"/>
          <w:tab w:val="left" w:pos="4608"/>
          <w:tab w:val="left" w:pos="5760"/>
          <w:tab w:val="left" w:pos="6912"/>
          <w:tab w:val="left" w:pos="8064"/>
        </w:tabs>
        <w:autoSpaceDE w:val="0"/>
        <w:autoSpaceDN w:val="0"/>
        <w:adjustRightInd w:val="0"/>
        <w:ind w:right="144" w:hanging="709"/>
        <w:jc w:val="center"/>
        <w:rPr>
          <w:rFonts w:cstheme="minorHAnsi"/>
          <w:b/>
        </w:rPr>
      </w:pPr>
    </w:p>
    <w:p w14:paraId="180B70AA" w14:textId="2F30E6EC" w:rsidR="00BC11E6" w:rsidRDefault="00BC11E6" w:rsidP="00BC11E6">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cstheme="minorHAnsi"/>
          <w:b/>
          <w:u w:val="single"/>
        </w:rPr>
      </w:pPr>
      <w:r w:rsidRPr="00D84AE7">
        <w:rPr>
          <w:rFonts w:cstheme="minorHAnsi"/>
          <w:b/>
          <w:u w:val="single"/>
        </w:rPr>
        <w:t>Kritérium</w:t>
      </w:r>
      <w:r>
        <w:rPr>
          <w:rFonts w:cstheme="minorHAnsi"/>
          <w:b/>
          <w:u w:val="single"/>
        </w:rPr>
        <w:t xml:space="preserve"> č. 1</w:t>
      </w:r>
      <w:r w:rsidRPr="00D84AE7">
        <w:rPr>
          <w:rFonts w:cstheme="minorHAnsi"/>
          <w:b/>
          <w:u w:val="single"/>
        </w:rPr>
        <w:t xml:space="preserve"> – </w:t>
      </w:r>
      <w:r>
        <w:rPr>
          <w:rFonts w:cstheme="minorHAnsi"/>
          <w:b/>
          <w:u w:val="single"/>
        </w:rPr>
        <w:t xml:space="preserve">celková </w:t>
      </w:r>
      <w:r w:rsidRPr="00D84AE7">
        <w:rPr>
          <w:rFonts w:cstheme="minorHAnsi"/>
          <w:b/>
          <w:u w:val="single"/>
        </w:rPr>
        <w:t xml:space="preserve">cena </w:t>
      </w:r>
      <w:r>
        <w:rPr>
          <w:rFonts w:cstheme="minorHAnsi"/>
          <w:b/>
          <w:u w:val="single"/>
        </w:rPr>
        <w:t>v eur vrátane DPH</w:t>
      </w:r>
    </w:p>
    <w:p w14:paraId="0217A7E8" w14:textId="63303139" w:rsidR="00A35691" w:rsidRDefault="00A35691" w:rsidP="00BC11E6">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cstheme="minorHAnsi"/>
          <w:b/>
          <w:u w:val="single"/>
        </w:rPr>
      </w:pPr>
    </w:p>
    <w:p w14:paraId="4ADD325F" w14:textId="77777777" w:rsidR="00D40842" w:rsidRDefault="00D40842" w:rsidP="00BC11E6">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cstheme="minorHAnsi"/>
          <w:b/>
          <w:u w:val="single"/>
        </w:rPr>
      </w:pP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9"/>
        <w:gridCol w:w="2126"/>
        <w:gridCol w:w="570"/>
      </w:tblGrid>
      <w:tr w:rsidR="00BC11E6" w:rsidRPr="00A35691" w14:paraId="08E4EF17" w14:textId="77777777" w:rsidTr="00210328">
        <w:trPr>
          <w:trHeight w:val="284"/>
        </w:trPr>
        <w:tc>
          <w:tcPr>
            <w:tcW w:w="9075" w:type="dxa"/>
            <w:gridSpan w:val="3"/>
            <w:shd w:val="clear" w:color="auto" w:fill="DEEAF6" w:themeFill="accent5" w:themeFillTint="33"/>
            <w:vAlign w:val="center"/>
          </w:tcPr>
          <w:p w14:paraId="09EDF537" w14:textId="6CEA8BB2" w:rsidR="00BC11E6" w:rsidRPr="00A35691" w:rsidRDefault="007D1C2B" w:rsidP="0090693A">
            <w:pPr>
              <w:pStyle w:val="Text"/>
              <w:widowControl w:val="0"/>
              <w:tabs>
                <w:tab w:val="left" w:pos="851"/>
                <w:tab w:val="left" w:pos="2304"/>
                <w:tab w:val="left" w:pos="3456"/>
                <w:tab w:val="left" w:pos="4608"/>
                <w:tab w:val="left" w:pos="5760"/>
                <w:tab w:val="left" w:pos="6912"/>
                <w:tab w:val="left" w:pos="8064"/>
              </w:tabs>
              <w:spacing w:before="0" w:line="240" w:lineRule="auto"/>
              <w:ind w:left="851" w:right="142" w:hanging="846"/>
              <w:rPr>
                <w:rFonts w:ascii="Calibri" w:hAnsi="Calibri" w:cs="Calibri"/>
                <w:b/>
                <w:bCs/>
                <w:color w:val="000000"/>
                <w:sz w:val="22"/>
                <w:szCs w:val="22"/>
              </w:rPr>
            </w:pPr>
            <w:bookmarkStart w:id="104" w:name="_Hlk67040183"/>
            <w:r>
              <w:rPr>
                <w:rFonts w:ascii="Calibri" w:hAnsi="Calibri" w:cs="Calibri"/>
                <w:b/>
                <w:snapToGrid w:val="0"/>
                <w:sz w:val="22"/>
                <w:szCs w:val="22"/>
              </w:rPr>
              <w:t xml:space="preserve">A) </w:t>
            </w:r>
            <w:r w:rsidR="00BC11E6" w:rsidRPr="00A35691">
              <w:rPr>
                <w:rFonts w:ascii="Calibri" w:hAnsi="Calibri" w:cs="Calibri"/>
                <w:b/>
                <w:snapToGrid w:val="0"/>
                <w:sz w:val="22"/>
                <w:szCs w:val="22"/>
              </w:rPr>
              <w:t>Geodetické zameranie územia, prieskumy a </w:t>
            </w:r>
            <w:r w:rsidR="00592F33">
              <w:rPr>
                <w:rFonts w:ascii="Calibri" w:hAnsi="Calibri" w:cs="Calibri"/>
                <w:b/>
                <w:snapToGrid w:val="0"/>
                <w:sz w:val="22"/>
                <w:szCs w:val="22"/>
              </w:rPr>
              <w:t>posudky</w:t>
            </w:r>
            <w:r w:rsidR="00BC11E6" w:rsidRPr="00A35691">
              <w:rPr>
                <w:rFonts w:ascii="Calibri" w:hAnsi="Calibri" w:cs="Calibri"/>
                <w:b/>
                <w:snapToGrid w:val="0"/>
                <w:sz w:val="22"/>
                <w:szCs w:val="22"/>
              </w:rPr>
              <w:t xml:space="preserve"> (GZ)</w:t>
            </w:r>
          </w:p>
        </w:tc>
      </w:tr>
      <w:tr w:rsidR="00BC11E6" w:rsidRPr="00A35691" w14:paraId="57A5779D" w14:textId="77777777" w:rsidTr="00210328">
        <w:trPr>
          <w:trHeight w:val="284"/>
        </w:trPr>
        <w:tc>
          <w:tcPr>
            <w:tcW w:w="6379" w:type="dxa"/>
            <w:shd w:val="clear" w:color="auto" w:fill="auto"/>
            <w:noWrap/>
            <w:vAlign w:val="center"/>
          </w:tcPr>
          <w:p w14:paraId="51B4E9FF" w14:textId="5D8D8717" w:rsidR="00BC11E6" w:rsidRPr="00A35691" w:rsidRDefault="00BC11E6" w:rsidP="0090693A">
            <w:pPr>
              <w:tabs>
                <w:tab w:val="num" w:pos="5"/>
              </w:tabs>
              <w:suppressAutoHyphens/>
              <w:spacing w:line="230" w:lineRule="auto"/>
              <w:ind w:firstLine="6"/>
              <w:rPr>
                <w:bCs/>
              </w:rPr>
            </w:pPr>
            <w:r w:rsidRPr="00A35691">
              <w:rPr>
                <w:snapToGrid w:val="0"/>
              </w:rPr>
              <w:t>Geodetické zameranie územia</w:t>
            </w:r>
            <w:r w:rsidR="006C4656">
              <w:t xml:space="preserve"> </w:t>
            </w:r>
            <w:r w:rsidR="006C4656" w:rsidRPr="006C4656">
              <w:rPr>
                <w:snapToGrid w:val="0"/>
              </w:rPr>
              <w:t>vrátane overenia inž</w:t>
            </w:r>
            <w:r w:rsidR="006C4656">
              <w:rPr>
                <w:snapToGrid w:val="0"/>
              </w:rPr>
              <w:t>inierskych</w:t>
            </w:r>
            <w:r w:rsidR="006C4656" w:rsidRPr="006C4656">
              <w:rPr>
                <w:snapToGrid w:val="0"/>
              </w:rPr>
              <w:t xml:space="preserve"> sietí</w:t>
            </w:r>
          </w:p>
        </w:tc>
        <w:tc>
          <w:tcPr>
            <w:tcW w:w="2126" w:type="dxa"/>
            <w:shd w:val="clear" w:color="auto" w:fill="auto"/>
            <w:noWrap/>
            <w:vAlign w:val="center"/>
          </w:tcPr>
          <w:p w14:paraId="2481AEA9" w14:textId="77777777" w:rsidR="00BC11E6" w:rsidRPr="00A35691" w:rsidRDefault="00BC11E6" w:rsidP="0090693A">
            <w:pPr>
              <w:tabs>
                <w:tab w:val="num" w:pos="567"/>
              </w:tabs>
              <w:suppressAutoHyphens/>
              <w:spacing w:line="230" w:lineRule="auto"/>
              <w:jc w:val="right"/>
            </w:pPr>
          </w:p>
        </w:tc>
        <w:tc>
          <w:tcPr>
            <w:tcW w:w="570" w:type="dxa"/>
            <w:shd w:val="clear" w:color="auto" w:fill="auto"/>
            <w:noWrap/>
          </w:tcPr>
          <w:p w14:paraId="1E1646C3" w14:textId="77777777" w:rsidR="00BC11E6" w:rsidRPr="00A35691" w:rsidRDefault="00BC11E6" w:rsidP="0090693A">
            <w:pPr>
              <w:jc w:val="center"/>
            </w:pPr>
            <w:r w:rsidRPr="00A35691">
              <w:t>€</w:t>
            </w:r>
          </w:p>
        </w:tc>
      </w:tr>
      <w:tr w:rsidR="00C03C96" w:rsidRPr="00A35691" w14:paraId="31010074" w14:textId="77777777" w:rsidTr="00210328">
        <w:trPr>
          <w:trHeight w:val="284"/>
        </w:trPr>
        <w:tc>
          <w:tcPr>
            <w:tcW w:w="6379" w:type="dxa"/>
            <w:shd w:val="clear" w:color="auto" w:fill="auto"/>
            <w:noWrap/>
            <w:vAlign w:val="center"/>
          </w:tcPr>
          <w:p w14:paraId="4022A461" w14:textId="6692AAD1" w:rsidR="00C03C96" w:rsidRPr="00A35691" w:rsidRDefault="005A4AC3" w:rsidP="0090693A">
            <w:pPr>
              <w:tabs>
                <w:tab w:val="num" w:pos="5"/>
              </w:tabs>
              <w:suppressAutoHyphens/>
              <w:spacing w:line="230" w:lineRule="auto"/>
              <w:ind w:firstLine="6"/>
              <w:rPr>
                <w:snapToGrid w:val="0"/>
              </w:rPr>
            </w:pPr>
            <w:r w:rsidRPr="005A4AC3">
              <w:rPr>
                <w:snapToGrid w:val="0"/>
              </w:rPr>
              <w:t>Doplnkový inžiniersko-geologický a hydrogeologický prieskum</w:t>
            </w:r>
          </w:p>
        </w:tc>
        <w:tc>
          <w:tcPr>
            <w:tcW w:w="2126" w:type="dxa"/>
            <w:shd w:val="clear" w:color="auto" w:fill="auto"/>
            <w:noWrap/>
            <w:vAlign w:val="center"/>
          </w:tcPr>
          <w:p w14:paraId="0C08F67B" w14:textId="77777777" w:rsidR="00C03C96" w:rsidRPr="00A35691" w:rsidRDefault="00C03C96" w:rsidP="0090693A">
            <w:pPr>
              <w:tabs>
                <w:tab w:val="num" w:pos="567"/>
              </w:tabs>
              <w:suppressAutoHyphens/>
              <w:spacing w:line="230" w:lineRule="auto"/>
              <w:jc w:val="right"/>
            </w:pPr>
          </w:p>
        </w:tc>
        <w:tc>
          <w:tcPr>
            <w:tcW w:w="570" w:type="dxa"/>
            <w:shd w:val="clear" w:color="auto" w:fill="auto"/>
            <w:noWrap/>
          </w:tcPr>
          <w:p w14:paraId="4EE48CF9" w14:textId="23B00525" w:rsidR="00C03C96" w:rsidRPr="00A35691" w:rsidRDefault="005A4AC3" w:rsidP="0090693A">
            <w:pPr>
              <w:jc w:val="center"/>
            </w:pPr>
            <w:r>
              <w:t>€</w:t>
            </w:r>
          </w:p>
        </w:tc>
      </w:tr>
      <w:tr w:rsidR="00C03C96" w:rsidRPr="00A35691" w14:paraId="137E19E0" w14:textId="77777777" w:rsidTr="00210328">
        <w:trPr>
          <w:trHeight w:val="284"/>
        </w:trPr>
        <w:tc>
          <w:tcPr>
            <w:tcW w:w="6379" w:type="dxa"/>
            <w:shd w:val="clear" w:color="auto" w:fill="auto"/>
            <w:noWrap/>
            <w:vAlign w:val="center"/>
          </w:tcPr>
          <w:p w14:paraId="4A3ADE1A" w14:textId="6E5FE8E8" w:rsidR="00C03C96" w:rsidRPr="00A35691" w:rsidRDefault="005A4AC3" w:rsidP="0090693A">
            <w:pPr>
              <w:tabs>
                <w:tab w:val="num" w:pos="5"/>
              </w:tabs>
              <w:suppressAutoHyphens/>
              <w:spacing w:line="230" w:lineRule="auto"/>
              <w:ind w:firstLine="6"/>
              <w:rPr>
                <w:snapToGrid w:val="0"/>
              </w:rPr>
            </w:pPr>
            <w:r>
              <w:rPr>
                <w:snapToGrid w:val="0"/>
              </w:rPr>
              <w:t>Vodohospodársky prieskum</w:t>
            </w:r>
          </w:p>
        </w:tc>
        <w:tc>
          <w:tcPr>
            <w:tcW w:w="2126" w:type="dxa"/>
            <w:shd w:val="clear" w:color="auto" w:fill="auto"/>
            <w:noWrap/>
            <w:vAlign w:val="center"/>
          </w:tcPr>
          <w:p w14:paraId="4F6778B1" w14:textId="77777777" w:rsidR="00C03C96" w:rsidRPr="00A35691" w:rsidRDefault="00C03C96" w:rsidP="0090693A">
            <w:pPr>
              <w:tabs>
                <w:tab w:val="num" w:pos="567"/>
              </w:tabs>
              <w:suppressAutoHyphens/>
              <w:spacing w:line="230" w:lineRule="auto"/>
              <w:jc w:val="right"/>
            </w:pPr>
          </w:p>
        </w:tc>
        <w:tc>
          <w:tcPr>
            <w:tcW w:w="570" w:type="dxa"/>
            <w:shd w:val="clear" w:color="auto" w:fill="auto"/>
            <w:noWrap/>
          </w:tcPr>
          <w:p w14:paraId="4F8DF1B2" w14:textId="707702AB" w:rsidR="00C03C96" w:rsidRPr="00A35691" w:rsidRDefault="005A4AC3" w:rsidP="0090693A">
            <w:pPr>
              <w:jc w:val="center"/>
            </w:pPr>
            <w:r>
              <w:t>€</w:t>
            </w:r>
          </w:p>
        </w:tc>
      </w:tr>
      <w:tr w:rsidR="00BC11E6" w:rsidRPr="00A35691" w14:paraId="5FF2AA1B" w14:textId="77777777" w:rsidTr="00210328">
        <w:trPr>
          <w:trHeight w:val="284"/>
        </w:trPr>
        <w:tc>
          <w:tcPr>
            <w:tcW w:w="6379" w:type="dxa"/>
            <w:shd w:val="clear" w:color="auto" w:fill="auto"/>
            <w:noWrap/>
            <w:vAlign w:val="center"/>
          </w:tcPr>
          <w:p w14:paraId="01EA9489" w14:textId="77777777" w:rsidR="00BC11E6" w:rsidRPr="00A35691" w:rsidRDefault="00BC11E6" w:rsidP="0090693A">
            <w:pPr>
              <w:pStyle w:val="Text"/>
              <w:widowControl w:val="0"/>
              <w:tabs>
                <w:tab w:val="num" w:pos="5"/>
                <w:tab w:val="left" w:pos="923"/>
                <w:tab w:val="left" w:pos="2304"/>
                <w:tab w:val="left" w:pos="3456"/>
                <w:tab w:val="left" w:pos="4608"/>
                <w:tab w:val="left" w:pos="5760"/>
                <w:tab w:val="left" w:pos="6912"/>
                <w:tab w:val="left" w:pos="8064"/>
              </w:tabs>
              <w:spacing w:before="0" w:line="240" w:lineRule="auto"/>
              <w:ind w:left="720" w:right="142" w:hanging="715"/>
              <w:rPr>
                <w:rFonts w:ascii="Calibri" w:hAnsi="Calibri" w:cs="Calibri"/>
                <w:color w:val="000000"/>
                <w:sz w:val="22"/>
                <w:szCs w:val="22"/>
              </w:rPr>
            </w:pPr>
            <w:r w:rsidRPr="00A35691">
              <w:rPr>
                <w:rFonts w:ascii="Calibri" w:hAnsi="Calibri" w:cs="Calibri"/>
                <w:snapToGrid w:val="0"/>
                <w:sz w:val="22"/>
                <w:szCs w:val="22"/>
              </w:rPr>
              <w:t>Dendrologický prieskum</w:t>
            </w:r>
          </w:p>
        </w:tc>
        <w:tc>
          <w:tcPr>
            <w:tcW w:w="2126" w:type="dxa"/>
            <w:shd w:val="clear" w:color="auto" w:fill="auto"/>
            <w:noWrap/>
            <w:vAlign w:val="center"/>
          </w:tcPr>
          <w:p w14:paraId="1F50FEB9" w14:textId="77777777" w:rsidR="00BC11E6" w:rsidRPr="00A35691" w:rsidRDefault="00BC11E6" w:rsidP="0090693A">
            <w:pPr>
              <w:tabs>
                <w:tab w:val="num" w:pos="567"/>
              </w:tabs>
              <w:suppressAutoHyphens/>
              <w:spacing w:line="230" w:lineRule="auto"/>
              <w:jc w:val="right"/>
            </w:pPr>
          </w:p>
        </w:tc>
        <w:tc>
          <w:tcPr>
            <w:tcW w:w="570" w:type="dxa"/>
            <w:shd w:val="clear" w:color="auto" w:fill="auto"/>
            <w:noWrap/>
          </w:tcPr>
          <w:p w14:paraId="0148C678" w14:textId="77777777" w:rsidR="00BC11E6" w:rsidRPr="00A35691" w:rsidRDefault="00BC11E6" w:rsidP="0090693A">
            <w:pPr>
              <w:jc w:val="center"/>
            </w:pPr>
            <w:r w:rsidRPr="00A35691">
              <w:t>€</w:t>
            </w:r>
          </w:p>
        </w:tc>
      </w:tr>
      <w:tr w:rsidR="00BC11E6" w:rsidRPr="00A35691" w14:paraId="574073DE" w14:textId="77777777" w:rsidTr="00210328">
        <w:trPr>
          <w:trHeight w:val="284"/>
        </w:trPr>
        <w:tc>
          <w:tcPr>
            <w:tcW w:w="6379" w:type="dxa"/>
            <w:shd w:val="clear" w:color="auto" w:fill="auto"/>
            <w:noWrap/>
            <w:vAlign w:val="center"/>
          </w:tcPr>
          <w:p w14:paraId="7B74B6B5" w14:textId="77777777" w:rsidR="00BC11E6" w:rsidRPr="00A35691" w:rsidRDefault="00BC11E6" w:rsidP="0090693A">
            <w:pPr>
              <w:tabs>
                <w:tab w:val="num" w:pos="5"/>
              </w:tabs>
              <w:suppressAutoHyphens/>
              <w:spacing w:line="230" w:lineRule="auto"/>
              <w:ind w:firstLine="5"/>
            </w:pPr>
            <w:r w:rsidRPr="00A35691">
              <w:rPr>
                <w:snapToGrid w:val="0"/>
              </w:rPr>
              <w:t>Pedologický prieskum</w:t>
            </w:r>
          </w:p>
        </w:tc>
        <w:tc>
          <w:tcPr>
            <w:tcW w:w="2126" w:type="dxa"/>
            <w:shd w:val="clear" w:color="auto" w:fill="auto"/>
            <w:noWrap/>
            <w:vAlign w:val="center"/>
          </w:tcPr>
          <w:p w14:paraId="47922E72" w14:textId="77777777" w:rsidR="00BC11E6" w:rsidRPr="00A35691" w:rsidRDefault="00BC11E6" w:rsidP="0090693A">
            <w:pPr>
              <w:tabs>
                <w:tab w:val="num" w:pos="567"/>
              </w:tabs>
              <w:suppressAutoHyphens/>
              <w:spacing w:line="230" w:lineRule="auto"/>
              <w:jc w:val="right"/>
            </w:pPr>
          </w:p>
        </w:tc>
        <w:tc>
          <w:tcPr>
            <w:tcW w:w="570" w:type="dxa"/>
            <w:shd w:val="clear" w:color="auto" w:fill="auto"/>
            <w:noWrap/>
          </w:tcPr>
          <w:p w14:paraId="4E0CAC72" w14:textId="77777777" w:rsidR="00BC11E6" w:rsidRPr="00A35691" w:rsidRDefault="00BC11E6" w:rsidP="0090693A">
            <w:pPr>
              <w:jc w:val="center"/>
            </w:pPr>
            <w:r w:rsidRPr="00A35691">
              <w:t>€</w:t>
            </w:r>
          </w:p>
        </w:tc>
      </w:tr>
      <w:tr w:rsidR="00BC11E6" w:rsidRPr="00A35691" w14:paraId="61F3C532" w14:textId="77777777" w:rsidTr="00210328">
        <w:trPr>
          <w:trHeight w:val="284"/>
        </w:trPr>
        <w:tc>
          <w:tcPr>
            <w:tcW w:w="6379" w:type="dxa"/>
            <w:shd w:val="clear" w:color="auto" w:fill="auto"/>
            <w:noWrap/>
            <w:vAlign w:val="center"/>
          </w:tcPr>
          <w:p w14:paraId="5EA9FF69" w14:textId="77777777" w:rsidR="00BC11E6" w:rsidRPr="00A35691" w:rsidRDefault="00BC11E6" w:rsidP="0090693A">
            <w:pPr>
              <w:tabs>
                <w:tab w:val="num" w:pos="5"/>
              </w:tabs>
              <w:suppressAutoHyphens/>
              <w:spacing w:line="230" w:lineRule="auto"/>
              <w:ind w:firstLine="5"/>
            </w:pPr>
            <w:r w:rsidRPr="00A35691">
              <w:rPr>
                <w:rFonts w:eastAsia="Yu Mincho"/>
              </w:rPr>
              <w:t>Biologický prieskum</w:t>
            </w:r>
          </w:p>
        </w:tc>
        <w:tc>
          <w:tcPr>
            <w:tcW w:w="2126" w:type="dxa"/>
            <w:shd w:val="clear" w:color="auto" w:fill="auto"/>
            <w:noWrap/>
            <w:vAlign w:val="center"/>
          </w:tcPr>
          <w:p w14:paraId="3AB85156" w14:textId="77777777" w:rsidR="00BC11E6" w:rsidRPr="00A35691" w:rsidRDefault="00BC11E6" w:rsidP="0090693A">
            <w:pPr>
              <w:tabs>
                <w:tab w:val="num" w:pos="567"/>
              </w:tabs>
              <w:suppressAutoHyphens/>
              <w:spacing w:line="230" w:lineRule="auto"/>
              <w:jc w:val="right"/>
            </w:pPr>
          </w:p>
        </w:tc>
        <w:tc>
          <w:tcPr>
            <w:tcW w:w="570" w:type="dxa"/>
            <w:shd w:val="clear" w:color="auto" w:fill="auto"/>
            <w:noWrap/>
          </w:tcPr>
          <w:p w14:paraId="4C152330" w14:textId="77777777" w:rsidR="00BC11E6" w:rsidRPr="00A35691" w:rsidRDefault="00BC11E6" w:rsidP="0090693A">
            <w:pPr>
              <w:jc w:val="center"/>
            </w:pPr>
            <w:r w:rsidRPr="00A35691">
              <w:t>€</w:t>
            </w:r>
          </w:p>
        </w:tc>
      </w:tr>
      <w:tr w:rsidR="00BC11E6" w:rsidRPr="00A35691" w14:paraId="42614B0E" w14:textId="77777777" w:rsidTr="00210328">
        <w:trPr>
          <w:trHeight w:val="284"/>
        </w:trPr>
        <w:tc>
          <w:tcPr>
            <w:tcW w:w="6379" w:type="dxa"/>
            <w:shd w:val="clear" w:color="auto" w:fill="auto"/>
            <w:noWrap/>
            <w:vAlign w:val="center"/>
          </w:tcPr>
          <w:p w14:paraId="5FE10A6B" w14:textId="77777777" w:rsidR="00BC11E6" w:rsidRPr="00A35691" w:rsidRDefault="00BC11E6" w:rsidP="0090693A">
            <w:pPr>
              <w:tabs>
                <w:tab w:val="num" w:pos="567"/>
              </w:tabs>
              <w:suppressAutoHyphens/>
              <w:spacing w:line="230" w:lineRule="auto"/>
            </w:pPr>
            <w:r w:rsidRPr="00A35691">
              <w:rPr>
                <w:bCs/>
              </w:rPr>
              <w:t>Cena spolu bez DPH</w:t>
            </w:r>
          </w:p>
        </w:tc>
        <w:tc>
          <w:tcPr>
            <w:tcW w:w="2126" w:type="dxa"/>
            <w:shd w:val="clear" w:color="auto" w:fill="auto"/>
            <w:noWrap/>
            <w:vAlign w:val="center"/>
          </w:tcPr>
          <w:p w14:paraId="5759A35B" w14:textId="77777777" w:rsidR="00BC11E6" w:rsidRPr="00A35691" w:rsidRDefault="00BC11E6" w:rsidP="0090693A">
            <w:pPr>
              <w:tabs>
                <w:tab w:val="num" w:pos="567"/>
              </w:tabs>
              <w:suppressAutoHyphens/>
              <w:spacing w:line="230" w:lineRule="auto"/>
              <w:jc w:val="right"/>
            </w:pPr>
          </w:p>
        </w:tc>
        <w:tc>
          <w:tcPr>
            <w:tcW w:w="570" w:type="dxa"/>
            <w:shd w:val="clear" w:color="auto" w:fill="auto"/>
            <w:noWrap/>
            <w:vAlign w:val="center"/>
          </w:tcPr>
          <w:p w14:paraId="24DCB6E6" w14:textId="77777777" w:rsidR="00BC11E6" w:rsidRPr="00A35691" w:rsidRDefault="00BC11E6" w:rsidP="0090693A">
            <w:pPr>
              <w:tabs>
                <w:tab w:val="num" w:pos="567"/>
              </w:tabs>
              <w:suppressAutoHyphens/>
              <w:spacing w:line="230" w:lineRule="auto"/>
              <w:jc w:val="center"/>
              <w:rPr>
                <w:b/>
              </w:rPr>
            </w:pPr>
            <w:r w:rsidRPr="00A35691">
              <w:t>€</w:t>
            </w:r>
          </w:p>
        </w:tc>
      </w:tr>
      <w:tr w:rsidR="00BC11E6" w:rsidRPr="00A35691" w14:paraId="0E19DD32" w14:textId="77777777" w:rsidTr="008654EF">
        <w:trPr>
          <w:trHeight w:val="284"/>
        </w:trPr>
        <w:tc>
          <w:tcPr>
            <w:tcW w:w="6379" w:type="dxa"/>
            <w:tcBorders>
              <w:bottom w:val="single" w:sz="4" w:space="0" w:color="auto"/>
            </w:tcBorders>
            <w:shd w:val="clear" w:color="auto" w:fill="auto"/>
            <w:noWrap/>
            <w:vAlign w:val="center"/>
          </w:tcPr>
          <w:p w14:paraId="29892617" w14:textId="77777777" w:rsidR="00BC11E6" w:rsidRPr="00A35691" w:rsidRDefault="00BC11E6" w:rsidP="0090693A">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0D86F735" w14:textId="77777777" w:rsidR="00BC11E6" w:rsidRPr="00A35691" w:rsidRDefault="00BC11E6" w:rsidP="0090693A">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0DC65E3C" w14:textId="77777777" w:rsidR="00BC11E6" w:rsidRPr="00526D8A" w:rsidRDefault="00BC11E6" w:rsidP="0090693A">
            <w:pPr>
              <w:tabs>
                <w:tab w:val="num" w:pos="567"/>
              </w:tabs>
              <w:suppressAutoHyphens/>
              <w:spacing w:line="230" w:lineRule="auto"/>
              <w:jc w:val="center"/>
            </w:pPr>
            <w:r w:rsidRPr="00526D8A">
              <w:t>€</w:t>
            </w:r>
          </w:p>
        </w:tc>
      </w:tr>
      <w:tr w:rsidR="006B1DB6" w:rsidRPr="00A35691" w14:paraId="306CAF13" w14:textId="77777777" w:rsidTr="006847F5">
        <w:trPr>
          <w:trHeight w:val="284"/>
        </w:trPr>
        <w:tc>
          <w:tcPr>
            <w:tcW w:w="6379" w:type="dxa"/>
            <w:tcBorders>
              <w:bottom w:val="thinThickSmallGap" w:sz="24" w:space="0" w:color="auto"/>
            </w:tcBorders>
            <w:shd w:val="clear" w:color="auto" w:fill="auto"/>
            <w:noWrap/>
            <w:vAlign w:val="center"/>
          </w:tcPr>
          <w:p w14:paraId="11477FE3" w14:textId="77777777" w:rsidR="00BC11E6" w:rsidRPr="00A35691" w:rsidRDefault="00BC11E6" w:rsidP="0090693A">
            <w:pPr>
              <w:tabs>
                <w:tab w:val="num" w:pos="567"/>
              </w:tabs>
              <w:suppressAutoHyphens/>
              <w:spacing w:line="230" w:lineRule="auto"/>
              <w:rPr>
                <w:b/>
                <w:bCs/>
                <w:i/>
                <w:iCs/>
              </w:rPr>
            </w:pPr>
            <w:r w:rsidRPr="00A35691">
              <w:rPr>
                <w:b/>
                <w:bCs/>
                <w:i/>
                <w:iCs/>
              </w:rPr>
              <w:t>Cena celkom s DPH (GZ)</w:t>
            </w:r>
          </w:p>
        </w:tc>
        <w:tc>
          <w:tcPr>
            <w:tcW w:w="2126" w:type="dxa"/>
            <w:tcBorders>
              <w:bottom w:val="thinThickSmallGap" w:sz="24" w:space="0" w:color="auto"/>
            </w:tcBorders>
            <w:shd w:val="clear" w:color="auto" w:fill="auto"/>
            <w:noWrap/>
            <w:vAlign w:val="center"/>
          </w:tcPr>
          <w:p w14:paraId="7F01EE32" w14:textId="77777777" w:rsidR="00BC11E6" w:rsidRPr="00A35691" w:rsidRDefault="00BC11E6" w:rsidP="0090693A">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081BDFFD" w14:textId="77777777" w:rsidR="00BC11E6" w:rsidRPr="00A35691" w:rsidRDefault="00BC11E6" w:rsidP="0090693A">
            <w:pPr>
              <w:tabs>
                <w:tab w:val="num" w:pos="567"/>
              </w:tabs>
              <w:suppressAutoHyphens/>
              <w:spacing w:line="230" w:lineRule="auto"/>
              <w:jc w:val="center"/>
              <w:rPr>
                <w:b/>
              </w:rPr>
            </w:pPr>
            <w:r w:rsidRPr="00A35691">
              <w:rPr>
                <w:b/>
              </w:rPr>
              <w:t>€</w:t>
            </w:r>
          </w:p>
        </w:tc>
      </w:tr>
      <w:tr w:rsidR="00BC11E6" w:rsidRPr="00A35691" w14:paraId="144DA42D" w14:textId="77777777" w:rsidTr="008654EF">
        <w:trPr>
          <w:trHeight w:val="284"/>
        </w:trPr>
        <w:tc>
          <w:tcPr>
            <w:tcW w:w="9075" w:type="dxa"/>
            <w:gridSpan w:val="3"/>
            <w:tcBorders>
              <w:top w:val="thinThickSmallGap" w:sz="24" w:space="0" w:color="auto"/>
            </w:tcBorders>
            <w:shd w:val="clear" w:color="auto" w:fill="DEEAF6" w:themeFill="accent5" w:themeFillTint="33"/>
            <w:vAlign w:val="center"/>
          </w:tcPr>
          <w:p w14:paraId="54852E4A" w14:textId="2679AC2E" w:rsidR="00BC11E6" w:rsidRPr="00A35691" w:rsidRDefault="00BA50AF" w:rsidP="0090693A">
            <w:pPr>
              <w:tabs>
                <w:tab w:val="num" w:pos="567"/>
              </w:tabs>
              <w:suppressAutoHyphens/>
              <w:spacing w:line="230" w:lineRule="auto"/>
              <w:rPr>
                <w:b/>
                <w:bCs/>
              </w:rPr>
            </w:pPr>
            <w:r>
              <w:rPr>
                <w:rFonts w:eastAsia="Times New Roman"/>
                <w:b/>
                <w:bCs/>
                <w:lang w:eastAsia="cs-CZ"/>
              </w:rPr>
              <w:t xml:space="preserve">B) </w:t>
            </w:r>
            <w:r w:rsidR="00585894">
              <w:rPr>
                <w:rFonts w:eastAsia="Times New Roman"/>
                <w:b/>
                <w:bCs/>
                <w:lang w:eastAsia="cs-CZ"/>
              </w:rPr>
              <w:t>A</w:t>
            </w:r>
            <w:r w:rsidR="00BC11E6" w:rsidRPr="00585894">
              <w:rPr>
                <w:rFonts w:eastAsia="Times New Roman"/>
                <w:b/>
                <w:lang w:eastAsia="cs-CZ"/>
              </w:rPr>
              <w:t xml:space="preserve">rchitektonický koncept </w:t>
            </w:r>
            <w:r w:rsidR="00585894">
              <w:rPr>
                <w:rFonts w:eastAsia="Times New Roman"/>
                <w:b/>
                <w:lang w:eastAsia="cs-CZ"/>
              </w:rPr>
              <w:t xml:space="preserve">riešenia </w:t>
            </w:r>
            <w:r w:rsidR="00BC11E6" w:rsidRPr="00585894">
              <w:rPr>
                <w:rFonts w:eastAsia="Times New Roman"/>
                <w:b/>
                <w:lang w:eastAsia="cs-CZ"/>
              </w:rPr>
              <w:t>(</w:t>
            </w:r>
            <w:r w:rsidR="00585894">
              <w:rPr>
                <w:rFonts w:eastAsia="Times New Roman"/>
                <w:b/>
                <w:lang w:eastAsia="cs-CZ"/>
              </w:rPr>
              <w:t>AK</w:t>
            </w:r>
            <w:r w:rsidR="00BC11E6" w:rsidRPr="00585894">
              <w:rPr>
                <w:rFonts w:eastAsia="Times New Roman"/>
                <w:b/>
                <w:lang w:eastAsia="cs-CZ"/>
              </w:rPr>
              <w:t>)</w:t>
            </w:r>
            <w:r w:rsidR="00BC11E6" w:rsidRPr="00A35691">
              <w:rPr>
                <w:rFonts w:eastAsia="Times New Roman"/>
                <w:lang w:eastAsia="cs-CZ"/>
              </w:rPr>
              <w:t xml:space="preserve"> podľa 1.2.</w:t>
            </w:r>
          </w:p>
        </w:tc>
      </w:tr>
      <w:tr w:rsidR="00241CB5" w:rsidRPr="00A35691" w14:paraId="0C4A5E53" w14:textId="77777777" w:rsidTr="00241CB5">
        <w:trPr>
          <w:trHeight w:val="284"/>
        </w:trPr>
        <w:tc>
          <w:tcPr>
            <w:tcW w:w="6379" w:type="dxa"/>
            <w:shd w:val="clear" w:color="auto" w:fill="auto"/>
            <w:vAlign w:val="center"/>
          </w:tcPr>
          <w:p w14:paraId="01A01D48" w14:textId="791D3DA2" w:rsidR="00241CB5" w:rsidRPr="00A35691" w:rsidRDefault="00241CB5" w:rsidP="00241CB5">
            <w:pPr>
              <w:tabs>
                <w:tab w:val="num" w:pos="567"/>
              </w:tabs>
              <w:suppressAutoHyphens/>
              <w:spacing w:line="230" w:lineRule="auto"/>
              <w:rPr>
                <w:b/>
                <w:bCs/>
              </w:rPr>
            </w:pPr>
            <w:r w:rsidRPr="00A35691">
              <w:rPr>
                <w:rStyle w:val="CharStyle19"/>
                <w:rFonts w:ascii="Calibri" w:hAnsi="Calibri" w:cs="Calibri"/>
                <w:sz w:val="22"/>
                <w:szCs w:val="22"/>
              </w:rPr>
              <w:t xml:space="preserve">Rozvojové územie krajiny </w:t>
            </w:r>
            <w:r w:rsidR="0042650F">
              <w:rPr>
                <w:rStyle w:val="CharStyle19"/>
                <w:rFonts w:ascii="Calibri" w:hAnsi="Calibri" w:cs="Calibri"/>
                <w:sz w:val="22"/>
                <w:szCs w:val="22"/>
              </w:rPr>
              <w:t>–</w:t>
            </w:r>
            <w:r w:rsidRPr="00A35691">
              <w:rPr>
                <w:rStyle w:val="CharStyle19"/>
                <w:rFonts w:ascii="Calibri" w:hAnsi="Calibri" w:cs="Calibri"/>
                <w:sz w:val="22"/>
                <w:szCs w:val="22"/>
              </w:rPr>
              <w:t xml:space="preserve"> Trnava</w:t>
            </w:r>
            <w:r w:rsidR="0042650F">
              <w:rPr>
                <w:rStyle w:val="CharStyle19"/>
                <w:rFonts w:ascii="Calibri" w:hAnsi="Calibri" w:cs="Calibri"/>
                <w:sz w:val="22"/>
                <w:szCs w:val="22"/>
              </w:rPr>
              <w:t xml:space="preserve"> </w:t>
            </w:r>
            <w:r w:rsidRPr="00A35691">
              <w:rPr>
                <w:rStyle w:val="CharStyle19"/>
                <w:rFonts w:ascii="Calibri" w:hAnsi="Calibri" w:cs="Calibri"/>
                <w:sz w:val="22"/>
                <w:szCs w:val="22"/>
              </w:rPr>
              <w:t>sever podľa 1.2.1.</w:t>
            </w:r>
            <w:r w:rsidR="0093500F">
              <w:t xml:space="preserve"> </w:t>
            </w:r>
            <w:r w:rsidR="0093500F" w:rsidRPr="0093500F">
              <w:rPr>
                <w:rStyle w:val="CharStyle19"/>
                <w:rFonts w:ascii="Calibri" w:hAnsi="Calibri" w:cs="Calibri"/>
                <w:sz w:val="22"/>
                <w:szCs w:val="22"/>
              </w:rPr>
              <w:t>vrátane prerokovania a vyhotovenia výslednej verzie</w:t>
            </w:r>
          </w:p>
        </w:tc>
        <w:tc>
          <w:tcPr>
            <w:tcW w:w="2126" w:type="dxa"/>
            <w:shd w:val="clear" w:color="auto" w:fill="auto"/>
            <w:vAlign w:val="center"/>
          </w:tcPr>
          <w:p w14:paraId="5926FEA6" w14:textId="49E5591D" w:rsidR="00241CB5" w:rsidRPr="005F21D8" w:rsidRDefault="00241CB5" w:rsidP="005F21D8">
            <w:pPr>
              <w:tabs>
                <w:tab w:val="num" w:pos="567"/>
              </w:tabs>
              <w:suppressAutoHyphens/>
              <w:spacing w:line="230" w:lineRule="auto"/>
              <w:jc w:val="right"/>
              <w:rPr>
                <w:bCs/>
              </w:rPr>
            </w:pPr>
          </w:p>
        </w:tc>
        <w:tc>
          <w:tcPr>
            <w:tcW w:w="570" w:type="dxa"/>
            <w:shd w:val="clear" w:color="auto" w:fill="auto"/>
            <w:vAlign w:val="center"/>
          </w:tcPr>
          <w:p w14:paraId="768FF8D8" w14:textId="19A27889" w:rsidR="00241CB5" w:rsidRPr="00A35691" w:rsidRDefault="00241CB5" w:rsidP="004830CC">
            <w:pPr>
              <w:tabs>
                <w:tab w:val="num" w:pos="567"/>
              </w:tabs>
              <w:suppressAutoHyphens/>
              <w:spacing w:line="230" w:lineRule="auto"/>
              <w:jc w:val="center"/>
              <w:rPr>
                <w:b/>
                <w:bCs/>
              </w:rPr>
            </w:pPr>
            <w:r w:rsidRPr="00A35691">
              <w:t>€</w:t>
            </w:r>
          </w:p>
        </w:tc>
      </w:tr>
      <w:tr w:rsidR="00241CB5" w:rsidRPr="00A35691" w14:paraId="4695CE39" w14:textId="77777777" w:rsidTr="00241CB5">
        <w:trPr>
          <w:trHeight w:val="284"/>
        </w:trPr>
        <w:tc>
          <w:tcPr>
            <w:tcW w:w="6379" w:type="dxa"/>
            <w:shd w:val="clear" w:color="auto" w:fill="auto"/>
            <w:vAlign w:val="center"/>
          </w:tcPr>
          <w:p w14:paraId="1C114BBB" w14:textId="2E860715" w:rsidR="00241CB5" w:rsidRPr="00A35691" w:rsidRDefault="00241CB5" w:rsidP="00241CB5">
            <w:pPr>
              <w:tabs>
                <w:tab w:val="num" w:pos="567"/>
              </w:tabs>
              <w:suppressAutoHyphens/>
              <w:spacing w:line="230" w:lineRule="auto"/>
              <w:rPr>
                <w:b/>
                <w:bCs/>
              </w:rPr>
            </w:pPr>
            <w:r w:rsidRPr="00A35691">
              <w:rPr>
                <w:rStyle w:val="CharStyle19"/>
                <w:rFonts w:ascii="Calibri" w:hAnsi="Calibri" w:cs="Calibri"/>
                <w:sz w:val="22"/>
                <w:szCs w:val="22"/>
              </w:rPr>
              <w:t xml:space="preserve">Kravský pasienok </w:t>
            </w:r>
            <w:r w:rsidR="0042650F">
              <w:rPr>
                <w:rStyle w:val="CharStyle19"/>
                <w:rFonts w:ascii="Calibri" w:hAnsi="Calibri" w:cs="Calibri"/>
                <w:sz w:val="22"/>
                <w:szCs w:val="22"/>
              </w:rPr>
              <w:t>–</w:t>
            </w:r>
            <w:r w:rsidRPr="00A35691">
              <w:rPr>
                <w:rStyle w:val="CharStyle19"/>
                <w:rFonts w:ascii="Calibri" w:hAnsi="Calibri" w:cs="Calibri"/>
                <w:sz w:val="22"/>
                <w:szCs w:val="22"/>
              </w:rPr>
              <w:t xml:space="preserve"> Trnava</w:t>
            </w:r>
            <w:r w:rsidR="0042650F">
              <w:rPr>
                <w:rStyle w:val="CharStyle19"/>
                <w:rFonts w:ascii="Calibri" w:hAnsi="Calibri" w:cs="Calibri"/>
                <w:sz w:val="22"/>
                <w:szCs w:val="22"/>
              </w:rPr>
              <w:t xml:space="preserve"> </w:t>
            </w:r>
            <w:r w:rsidRPr="00A35691">
              <w:rPr>
                <w:rStyle w:val="CharStyle19"/>
                <w:rFonts w:ascii="Calibri" w:hAnsi="Calibri" w:cs="Calibri"/>
                <w:sz w:val="22"/>
                <w:szCs w:val="22"/>
              </w:rPr>
              <w:t>sever podľa 1.2.2.</w:t>
            </w:r>
            <w:r w:rsidR="0042650F">
              <w:t xml:space="preserve"> </w:t>
            </w:r>
            <w:r w:rsidR="0042650F" w:rsidRPr="0042650F">
              <w:rPr>
                <w:rStyle w:val="CharStyle19"/>
                <w:rFonts w:ascii="Calibri" w:hAnsi="Calibri" w:cs="Calibri"/>
                <w:sz w:val="22"/>
                <w:szCs w:val="22"/>
              </w:rPr>
              <w:t>vrátane prerokovania a vyhotovenia výslednej verzie</w:t>
            </w:r>
          </w:p>
        </w:tc>
        <w:tc>
          <w:tcPr>
            <w:tcW w:w="2126" w:type="dxa"/>
            <w:shd w:val="clear" w:color="auto" w:fill="auto"/>
            <w:vAlign w:val="center"/>
          </w:tcPr>
          <w:p w14:paraId="674A983F" w14:textId="7E98857F" w:rsidR="00241CB5" w:rsidRPr="005F21D8" w:rsidRDefault="00241CB5" w:rsidP="005F21D8">
            <w:pPr>
              <w:tabs>
                <w:tab w:val="num" w:pos="567"/>
              </w:tabs>
              <w:suppressAutoHyphens/>
              <w:spacing w:line="230" w:lineRule="auto"/>
              <w:jc w:val="right"/>
              <w:rPr>
                <w:bCs/>
              </w:rPr>
            </w:pPr>
          </w:p>
        </w:tc>
        <w:tc>
          <w:tcPr>
            <w:tcW w:w="570" w:type="dxa"/>
            <w:shd w:val="clear" w:color="auto" w:fill="auto"/>
            <w:vAlign w:val="center"/>
          </w:tcPr>
          <w:p w14:paraId="5E92F38A" w14:textId="5218481C" w:rsidR="00241CB5" w:rsidRPr="00A35691" w:rsidRDefault="00241CB5" w:rsidP="004823BA">
            <w:pPr>
              <w:tabs>
                <w:tab w:val="num" w:pos="567"/>
              </w:tabs>
              <w:suppressAutoHyphens/>
              <w:spacing w:line="230" w:lineRule="auto"/>
              <w:jc w:val="center"/>
              <w:rPr>
                <w:b/>
                <w:bCs/>
              </w:rPr>
            </w:pPr>
            <w:r w:rsidRPr="00A35691">
              <w:t>€</w:t>
            </w:r>
          </w:p>
        </w:tc>
      </w:tr>
      <w:tr w:rsidR="00241CB5" w:rsidRPr="00A35691" w14:paraId="630CAC82" w14:textId="77777777" w:rsidTr="00241CB5">
        <w:trPr>
          <w:trHeight w:val="284"/>
        </w:trPr>
        <w:tc>
          <w:tcPr>
            <w:tcW w:w="6379" w:type="dxa"/>
            <w:shd w:val="clear" w:color="auto" w:fill="auto"/>
            <w:vAlign w:val="bottom"/>
          </w:tcPr>
          <w:p w14:paraId="7C15396B" w14:textId="77777777" w:rsidR="00241CB5" w:rsidRPr="00A35691" w:rsidRDefault="00241CB5" w:rsidP="00241CB5">
            <w:pPr>
              <w:tabs>
                <w:tab w:val="num" w:pos="567"/>
              </w:tabs>
              <w:suppressAutoHyphens/>
              <w:spacing w:line="230" w:lineRule="auto"/>
              <w:rPr>
                <w:b/>
                <w:bCs/>
              </w:rPr>
            </w:pPr>
            <w:r w:rsidRPr="00A35691">
              <w:rPr>
                <w:rStyle w:val="CharStyle19"/>
                <w:rFonts w:ascii="Calibri" w:hAnsi="Calibri" w:cs="Calibri"/>
                <w:sz w:val="22"/>
                <w:szCs w:val="22"/>
              </w:rPr>
              <w:t>Vizualizácie podľa 1.2.3. (1 z nadhľadu a 2 z pohľadu stojacej osoby)</w:t>
            </w:r>
          </w:p>
        </w:tc>
        <w:tc>
          <w:tcPr>
            <w:tcW w:w="2126" w:type="dxa"/>
            <w:shd w:val="clear" w:color="auto" w:fill="auto"/>
            <w:vAlign w:val="bottom"/>
          </w:tcPr>
          <w:p w14:paraId="62A0C05E" w14:textId="3C4662C8" w:rsidR="00241CB5" w:rsidRPr="005F21D8" w:rsidRDefault="00241CB5" w:rsidP="005F21D8">
            <w:pPr>
              <w:tabs>
                <w:tab w:val="num" w:pos="567"/>
              </w:tabs>
              <w:suppressAutoHyphens/>
              <w:spacing w:line="230" w:lineRule="auto"/>
              <w:jc w:val="right"/>
              <w:rPr>
                <w:bCs/>
              </w:rPr>
            </w:pPr>
          </w:p>
        </w:tc>
        <w:tc>
          <w:tcPr>
            <w:tcW w:w="570" w:type="dxa"/>
            <w:shd w:val="clear" w:color="auto" w:fill="auto"/>
            <w:vAlign w:val="bottom"/>
          </w:tcPr>
          <w:p w14:paraId="5548C078" w14:textId="08933703" w:rsidR="00241CB5" w:rsidRPr="00A35691" w:rsidRDefault="00241CB5" w:rsidP="004823BA">
            <w:pPr>
              <w:tabs>
                <w:tab w:val="num" w:pos="567"/>
              </w:tabs>
              <w:suppressAutoHyphens/>
              <w:spacing w:line="230" w:lineRule="auto"/>
              <w:jc w:val="center"/>
              <w:rPr>
                <w:b/>
                <w:bCs/>
              </w:rPr>
            </w:pPr>
            <w:r w:rsidRPr="00A35691">
              <w:t>€</w:t>
            </w:r>
          </w:p>
        </w:tc>
      </w:tr>
      <w:tr w:rsidR="0042650F" w:rsidRPr="00A35691" w14:paraId="089D3F43" w14:textId="77777777" w:rsidTr="00241CB5">
        <w:trPr>
          <w:trHeight w:val="284"/>
        </w:trPr>
        <w:tc>
          <w:tcPr>
            <w:tcW w:w="6379" w:type="dxa"/>
            <w:shd w:val="clear" w:color="auto" w:fill="auto"/>
            <w:vAlign w:val="bottom"/>
          </w:tcPr>
          <w:p w14:paraId="6FC56A3A" w14:textId="5AF7B6EF" w:rsidR="0042650F" w:rsidRPr="00A35691" w:rsidRDefault="001F3A8D" w:rsidP="00241CB5">
            <w:pPr>
              <w:tabs>
                <w:tab w:val="num" w:pos="567"/>
              </w:tabs>
              <w:suppressAutoHyphens/>
              <w:spacing w:line="230" w:lineRule="auto"/>
              <w:rPr>
                <w:rStyle w:val="CharStyle19"/>
                <w:rFonts w:ascii="Calibri" w:hAnsi="Calibri" w:cs="Calibri"/>
                <w:sz w:val="22"/>
                <w:szCs w:val="22"/>
              </w:rPr>
            </w:pPr>
            <w:r w:rsidRPr="001F3A8D">
              <w:rPr>
                <w:rStyle w:val="CharStyle19"/>
                <w:rFonts w:ascii="Calibri" w:hAnsi="Calibri" w:cs="Calibri"/>
                <w:sz w:val="22"/>
                <w:szCs w:val="22"/>
              </w:rPr>
              <w:t>Predbežná príprava územia</w:t>
            </w:r>
          </w:p>
        </w:tc>
        <w:tc>
          <w:tcPr>
            <w:tcW w:w="2126" w:type="dxa"/>
            <w:shd w:val="clear" w:color="auto" w:fill="auto"/>
            <w:vAlign w:val="bottom"/>
          </w:tcPr>
          <w:p w14:paraId="0389338A" w14:textId="77777777" w:rsidR="0042650F" w:rsidRPr="005F21D8" w:rsidRDefault="0042650F" w:rsidP="005F21D8">
            <w:pPr>
              <w:tabs>
                <w:tab w:val="num" w:pos="567"/>
              </w:tabs>
              <w:suppressAutoHyphens/>
              <w:spacing w:line="230" w:lineRule="auto"/>
              <w:jc w:val="right"/>
              <w:rPr>
                <w:bCs/>
              </w:rPr>
            </w:pPr>
          </w:p>
        </w:tc>
        <w:tc>
          <w:tcPr>
            <w:tcW w:w="570" w:type="dxa"/>
            <w:shd w:val="clear" w:color="auto" w:fill="auto"/>
            <w:vAlign w:val="bottom"/>
          </w:tcPr>
          <w:p w14:paraId="418AE5C3" w14:textId="6C31D0FA" w:rsidR="0042650F" w:rsidRPr="00A35691" w:rsidRDefault="001F3A8D" w:rsidP="004823BA">
            <w:pPr>
              <w:tabs>
                <w:tab w:val="num" w:pos="567"/>
              </w:tabs>
              <w:suppressAutoHyphens/>
              <w:spacing w:line="230" w:lineRule="auto"/>
              <w:jc w:val="center"/>
            </w:pPr>
            <w:r>
              <w:t>€</w:t>
            </w:r>
          </w:p>
        </w:tc>
      </w:tr>
      <w:tr w:rsidR="006A460D" w:rsidRPr="00A35691" w14:paraId="6C5D3D0B" w14:textId="77777777" w:rsidTr="00241CB5">
        <w:trPr>
          <w:trHeight w:val="284"/>
        </w:trPr>
        <w:tc>
          <w:tcPr>
            <w:tcW w:w="6379" w:type="dxa"/>
            <w:shd w:val="clear" w:color="auto" w:fill="auto"/>
            <w:vAlign w:val="bottom"/>
          </w:tcPr>
          <w:p w14:paraId="69A780ED" w14:textId="1983DE18" w:rsidR="006A460D" w:rsidRPr="00A35691" w:rsidRDefault="006A460D" w:rsidP="00241CB5">
            <w:pPr>
              <w:tabs>
                <w:tab w:val="num" w:pos="567"/>
              </w:tabs>
              <w:suppressAutoHyphens/>
              <w:spacing w:line="230" w:lineRule="auto"/>
              <w:rPr>
                <w:rStyle w:val="CharStyle19"/>
                <w:rFonts w:ascii="Calibri" w:hAnsi="Calibri" w:cs="Calibri"/>
                <w:sz w:val="22"/>
                <w:szCs w:val="22"/>
              </w:rPr>
            </w:pPr>
            <w:r>
              <w:rPr>
                <w:rStyle w:val="CharStyle19"/>
                <w:rFonts w:ascii="Calibri" w:hAnsi="Calibri" w:cs="Calibri"/>
                <w:sz w:val="22"/>
                <w:szCs w:val="22"/>
              </w:rPr>
              <w:t>O</w:t>
            </w:r>
            <w:r>
              <w:rPr>
                <w:rStyle w:val="CharStyle19"/>
              </w:rPr>
              <w:t>dhad nákladov stavby</w:t>
            </w:r>
          </w:p>
        </w:tc>
        <w:tc>
          <w:tcPr>
            <w:tcW w:w="2126" w:type="dxa"/>
            <w:shd w:val="clear" w:color="auto" w:fill="auto"/>
            <w:vAlign w:val="bottom"/>
          </w:tcPr>
          <w:p w14:paraId="5A09FCF5" w14:textId="77777777" w:rsidR="006A460D" w:rsidRPr="005F21D8" w:rsidRDefault="006A460D" w:rsidP="005F21D8">
            <w:pPr>
              <w:tabs>
                <w:tab w:val="num" w:pos="567"/>
              </w:tabs>
              <w:suppressAutoHyphens/>
              <w:spacing w:line="230" w:lineRule="auto"/>
              <w:jc w:val="right"/>
              <w:rPr>
                <w:bCs/>
              </w:rPr>
            </w:pPr>
          </w:p>
        </w:tc>
        <w:tc>
          <w:tcPr>
            <w:tcW w:w="570" w:type="dxa"/>
            <w:shd w:val="clear" w:color="auto" w:fill="auto"/>
            <w:vAlign w:val="bottom"/>
          </w:tcPr>
          <w:p w14:paraId="4C3A1C51" w14:textId="72EBFC88" w:rsidR="006A460D" w:rsidRPr="00A35691" w:rsidRDefault="006A460D" w:rsidP="004823BA">
            <w:pPr>
              <w:tabs>
                <w:tab w:val="num" w:pos="567"/>
              </w:tabs>
              <w:suppressAutoHyphens/>
              <w:spacing w:line="230" w:lineRule="auto"/>
              <w:jc w:val="center"/>
            </w:pPr>
            <w:r>
              <w:t>€</w:t>
            </w:r>
          </w:p>
        </w:tc>
      </w:tr>
      <w:tr w:rsidR="00241CB5" w:rsidRPr="00A35691" w14:paraId="30129433" w14:textId="77777777" w:rsidTr="00210328">
        <w:trPr>
          <w:trHeight w:val="284"/>
        </w:trPr>
        <w:tc>
          <w:tcPr>
            <w:tcW w:w="6379" w:type="dxa"/>
            <w:shd w:val="clear" w:color="auto" w:fill="auto"/>
            <w:noWrap/>
            <w:vAlign w:val="center"/>
          </w:tcPr>
          <w:p w14:paraId="549FF4D7" w14:textId="77777777" w:rsidR="00241CB5" w:rsidRPr="00A35691" w:rsidRDefault="00241CB5" w:rsidP="00241CB5">
            <w:pPr>
              <w:tabs>
                <w:tab w:val="num" w:pos="567"/>
              </w:tabs>
              <w:suppressAutoHyphens/>
              <w:spacing w:line="230" w:lineRule="auto"/>
              <w:rPr>
                <w:bCs/>
              </w:rPr>
            </w:pPr>
            <w:r w:rsidRPr="00A35691">
              <w:rPr>
                <w:bCs/>
              </w:rPr>
              <w:t>Cena bez DPH</w:t>
            </w:r>
          </w:p>
        </w:tc>
        <w:tc>
          <w:tcPr>
            <w:tcW w:w="2126" w:type="dxa"/>
            <w:shd w:val="clear" w:color="auto" w:fill="auto"/>
            <w:noWrap/>
            <w:vAlign w:val="center"/>
          </w:tcPr>
          <w:p w14:paraId="1780B9D8" w14:textId="77777777" w:rsidR="00241CB5" w:rsidRPr="00A35691" w:rsidRDefault="00241CB5" w:rsidP="005F21D8">
            <w:pPr>
              <w:tabs>
                <w:tab w:val="num" w:pos="567"/>
              </w:tabs>
              <w:suppressAutoHyphens/>
              <w:spacing w:line="230" w:lineRule="auto"/>
              <w:jc w:val="right"/>
            </w:pPr>
          </w:p>
        </w:tc>
        <w:tc>
          <w:tcPr>
            <w:tcW w:w="570" w:type="dxa"/>
            <w:shd w:val="clear" w:color="auto" w:fill="auto"/>
            <w:noWrap/>
            <w:vAlign w:val="center"/>
          </w:tcPr>
          <w:p w14:paraId="40664FDC"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6A2A74E8" w14:textId="77777777" w:rsidTr="00FD257D">
        <w:trPr>
          <w:trHeight w:val="284"/>
        </w:trPr>
        <w:tc>
          <w:tcPr>
            <w:tcW w:w="6379" w:type="dxa"/>
            <w:tcBorders>
              <w:bottom w:val="single" w:sz="4" w:space="0" w:color="auto"/>
            </w:tcBorders>
            <w:shd w:val="clear" w:color="auto" w:fill="auto"/>
            <w:noWrap/>
            <w:vAlign w:val="center"/>
          </w:tcPr>
          <w:p w14:paraId="53CC23DF" w14:textId="77777777" w:rsidR="00241CB5" w:rsidRPr="00A35691" w:rsidRDefault="00241CB5" w:rsidP="00241CB5">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5988F674" w14:textId="77777777" w:rsidR="00241CB5" w:rsidRPr="00A35691" w:rsidRDefault="00241CB5" w:rsidP="005F21D8">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7663B52D" w14:textId="77777777" w:rsidR="00241CB5" w:rsidRPr="004823BA" w:rsidRDefault="00241CB5" w:rsidP="00241CB5">
            <w:pPr>
              <w:tabs>
                <w:tab w:val="num" w:pos="567"/>
              </w:tabs>
              <w:suppressAutoHyphens/>
              <w:spacing w:line="230" w:lineRule="auto"/>
              <w:jc w:val="center"/>
            </w:pPr>
            <w:r w:rsidRPr="004823BA">
              <w:t>€</w:t>
            </w:r>
          </w:p>
        </w:tc>
      </w:tr>
      <w:tr w:rsidR="00241CB5" w:rsidRPr="00A35691" w14:paraId="2C8D059E" w14:textId="77777777" w:rsidTr="00FD257D">
        <w:trPr>
          <w:trHeight w:val="284"/>
        </w:trPr>
        <w:tc>
          <w:tcPr>
            <w:tcW w:w="6379" w:type="dxa"/>
            <w:tcBorders>
              <w:bottom w:val="thinThickSmallGap" w:sz="24" w:space="0" w:color="auto"/>
            </w:tcBorders>
            <w:shd w:val="clear" w:color="auto" w:fill="auto"/>
            <w:noWrap/>
            <w:vAlign w:val="center"/>
          </w:tcPr>
          <w:p w14:paraId="79D3E855" w14:textId="244166ED" w:rsidR="00241CB5" w:rsidRPr="00A35691" w:rsidRDefault="00241CB5" w:rsidP="00241CB5">
            <w:pPr>
              <w:tabs>
                <w:tab w:val="num" w:pos="567"/>
              </w:tabs>
              <w:suppressAutoHyphens/>
              <w:spacing w:line="230" w:lineRule="auto"/>
              <w:rPr>
                <w:b/>
                <w:bCs/>
                <w:i/>
                <w:iCs/>
              </w:rPr>
            </w:pPr>
            <w:r w:rsidRPr="00A35691">
              <w:rPr>
                <w:b/>
                <w:bCs/>
                <w:i/>
                <w:iCs/>
              </w:rPr>
              <w:t>Cena celkom s DPH (AK)</w:t>
            </w:r>
          </w:p>
        </w:tc>
        <w:tc>
          <w:tcPr>
            <w:tcW w:w="2126" w:type="dxa"/>
            <w:tcBorders>
              <w:bottom w:val="thinThickSmallGap" w:sz="24" w:space="0" w:color="auto"/>
            </w:tcBorders>
            <w:shd w:val="clear" w:color="auto" w:fill="auto"/>
            <w:noWrap/>
            <w:vAlign w:val="center"/>
          </w:tcPr>
          <w:p w14:paraId="5184EEFA" w14:textId="77777777" w:rsidR="00241CB5" w:rsidRPr="00A35691" w:rsidRDefault="00241CB5" w:rsidP="005F21D8">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73D0CE73" w14:textId="77777777" w:rsidR="00241CB5" w:rsidRPr="00A35691" w:rsidRDefault="00241CB5" w:rsidP="00241CB5">
            <w:pPr>
              <w:tabs>
                <w:tab w:val="num" w:pos="567"/>
              </w:tabs>
              <w:suppressAutoHyphens/>
              <w:spacing w:line="230" w:lineRule="auto"/>
              <w:jc w:val="center"/>
              <w:rPr>
                <w:b/>
              </w:rPr>
            </w:pPr>
            <w:r w:rsidRPr="00A35691">
              <w:rPr>
                <w:b/>
              </w:rPr>
              <w:t>€</w:t>
            </w:r>
          </w:p>
        </w:tc>
      </w:tr>
      <w:tr w:rsidR="00241CB5" w:rsidRPr="00A35691" w14:paraId="34C679BB" w14:textId="77777777" w:rsidTr="00FD257D">
        <w:trPr>
          <w:trHeight w:val="284"/>
        </w:trPr>
        <w:tc>
          <w:tcPr>
            <w:tcW w:w="9075" w:type="dxa"/>
            <w:gridSpan w:val="3"/>
            <w:tcBorders>
              <w:top w:val="thinThickSmallGap" w:sz="24" w:space="0" w:color="auto"/>
            </w:tcBorders>
            <w:shd w:val="clear" w:color="auto" w:fill="DEEAF6" w:themeFill="accent5" w:themeFillTint="33"/>
            <w:vAlign w:val="center"/>
          </w:tcPr>
          <w:p w14:paraId="391D5158" w14:textId="27DC1896" w:rsidR="00241CB5" w:rsidRPr="00A35691" w:rsidRDefault="00241CB5" w:rsidP="00241CB5">
            <w:pPr>
              <w:pStyle w:val="Text"/>
              <w:widowControl w:val="0"/>
              <w:tabs>
                <w:tab w:val="left" w:pos="851"/>
                <w:tab w:val="left" w:pos="2304"/>
                <w:tab w:val="left" w:pos="3456"/>
                <w:tab w:val="left" w:pos="4608"/>
                <w:tab w:val="left" w:pos="5760"/>
                <w:tab w:val="left" w:pos="6912"/>
                <w:tab w:val="left" w:pos="8064"/>
              </w:tabs>
              <w:spacing w:before="0" w:line="240" w:lineRule="auto"/>
              <w:ind w:left="851" w:right="142" w:hanging="846"/>
              <w:rPr>
                <w:rFonts w:ascii="Calibri" w:hAnsi="Calibri" w:cs="Calibri"/>
                <w:b/>
                <w:bCs/>
                <w:color w:val="000000"/>
                <w:sz w:val="22"/>
                <w:szCs w:val="22"/>
              </w:rPr>
            </w:pPr>
            <w:r>
              <w:rPr>
                <w:rFonts w:ascii="Calibri" w:hAnsi="Calibri" w:cs="Calibri"/>
                <w:b/>
                <w:snapToGrid w:val="0"/>
                <w:sz w:val="22"/>
                <w:szCs w:val="22"/>
              </w:rPr>
              <w:t xml:space="preserve">C) </w:t>
            </w:r>
            <w:r w:rsidRPr="00A35691">
              <w:rPr>
                <w:rFonts w:ascii="Calibri" w:hAnsi="Calibri" w:cs="Calibri"/>
                <w:b/>
                <w:snapToGrid w:val="0"/>
                <w:sz w:val="22"/>
                <w:szCs w:val="22"/>
              </w:rPr>
              <w:t xml:space="preserve">Spracovanie zámeru pre zisťovacie konanie EIA (EIA) </w:t>
            </w:r>
            <w:r w:rsidRPr="00526D8A">
              <w:rPr>
                <w:rFonts w:ascii="Calibri" w:hAnsi="Calibri" w:cs="Calibri"/>
                <w:snapToGrid w:val="0"/>
                <w:sz w:val="22"/>
                <w:szCs w:val="22"/>
              </w:rPr>
              <w:t>pre 1.2.2.</w:t>
            </w:r>
          </w:p>
        </w:tc>
      </w:tr>
      <w:tr w:rsidR="00241CB5" w:rsidRPr="00A35691" w14:paraId="3C096616" w14:textId="77777777" w:rsidTr="00210328">
        <w:trPr>
          <w:trHeight w:val="284"/>
        </w:trPr>
        <w:tc>
          <w:tcPr>
            <w:tcW w:w="6379" w:type="dxa"/>
            <w:shd w:val="clear" w:color="auto" w:fill="auto"/>
            <w:noWrap/>
            <w:vAlign w:val="center"/>
          </w:tcPr>
          <w:p w14:paraId="3D38CFD4" w14:textId="77777777" w:rsidR="00241CB5" w:rsidRPr="00A35691" w:rsidRDefault="00241CB5" w:rsidP="00241CB5">
            <w:pPr>
              <w:tabs>
                <w:tab w:val="num" w:pos="567"/>
              </w:tabs>
              <w:suppressAutoHyphens/>
              <w:spacing w:line="230" w:lineRule="auto"/>
              <w:rPr>
                <w:bCs/>
              </w:rPr>
            </w:pPr>
            <w:r w:rsidRPr="00A35691">
              <w:rPr>
                <w:bCs/>
              </w:rPr>
              <w:t>Cena bez DPH</w:t>
            </w:r>
          </w:p>
        </w:tc>
        <w:tc>
          <w:tcPr>
            <w:tcW w:w="2126" w:type="dxa"/>
            <w:shd w:val="clear" w:color="auto" w:fill="auto"/>
            <w:noWrap/>
            <w:vAlign w:val="center"/>
          </w:tcPr>
          <w:p w14:paraId="4789CA23"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0C1C7D8E"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283826BA" w14:textId="77777777" w:rsidTr="00FD257D">
        <w:trPr>
          <w:trHeight w:val="284"/>
        </w:trPr>
        <w:tc>
          <w:tcPr>
            <w:tcW w:w="6379" w:type="dxa"/>
            <w:tcBorders>
              <w:bottom w:val="single" w:sz="4" w:space="0" w:color="auto"/>
            </w:tcBorders>
            <w:shd w:val="clear" w:color="auto" w:fill="auto"/>
            <w:noWrap/>
            <w:vAlign w:val="center"/>
          </w:tcPr>
          <w:p w14:paraId="4F9E27FE" w14:textId="77777777" w:rsidR="00241CB5" w:rsidRPr="00A35691" w:rsidRDefault="00241CB5" w:rsidP="00241CB5">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0171187D" w14:textId="77777777" w:rsidR="00241CB5" w:rsidRPr="00A35691" w:rsidRDefault="00241CB5" w:rsidP="00241CB5">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6AC52563" w14:textId="77777777" w:rsidR="00241CB5" w:rsidRPr="004823BA" w:rsidRDefault="00241CB5" w:rsidP="00241CB5">
            <w:pPr>
              <w:tabs>
                <w:tab w:val="num" w:pos="567"/>
              </w:tabs>
              <w:suppressAutoHyphens/>
              <w:spacing w:line="230" w:lineRule="auto"/>
              <w:jc w:val="center"/>
            </w:pPr>
            <w:r w:rsidRPr="004823BA">
              <w:t>€</w:t>
            </w:r>
          </w:p>
        </w:tc>
      </w:tr>
      <w:tr w:rsidR="00241CB5" w:rsidRPr="00A35691" w14:paraId="63A4AE41" w14:textId="77777777" w:rsidTr="00FD257D">
        <w:trPr>
          <w:trHeight w:val="284"/>
        </w:trPr>
        <w:tc>
          <w:tcPr>
            <w:tcW w:w="6379" w:type="dxa"/>
            <w:tcBorders>
              <w:bottom w:val="thinThickSmallGap" w:sz="24" w:space="0" w:color="auto"/>
            </w:tcBorders>
            <w:shd w:val="clear" w:color="auto" w:fill="auto"/>
            <w:noWrap/>
            <w:vAlign w:val="center"/>
          </w:tcPr>
          <w:p w14:paraId="0D3271D5" w14:textId="77777777" w:rsidR="00241CB5" w:rsidRPr="00A35691" w:rsidRDefault="00241CB5" w:rsidP="00241CB5">
            <w:pPr>
              <w:tabs>
                <w:tab w:val="num" w:pos="567"/>
              </w:tabs>
              <w:suppressAutoHyphens/>
              <w:spacing w:line="230" w:lineRule="auto"/>
              <w:rPr>
                <w:b/>
                <w:bCs/>
                <w:i/>
                <w:iCs/>
              </w:rPr>
            </w:pPr>
            <w:r w:rsidRPr="00A35691">
              <w:rPr>
                <w:b/>
                <w:bCs/>
                <w:i/>
                <w:iCs/>
              </w:rPr>
              <w:t>Cena celkom s DPH (EIA)</w:t>
            </w:r>
          </w:p>
        </w:tc>
        <w:tc>
          <w:tcPr>
            <w:tcW w:w="2126" w:type="dxa"/>
            <w:tcBorders>
              <w:bottom w:val="thinThickSmallGap" w:sz="24" w:space="0" w:color="auto"/>
            </w:tcBorders>
            <w:shd w:val="clear" w:color="auto" w:fill="auto"/>
            <w:noWrap/>
            <w:vAlign w:val="center"/>
          </w:tcPr>
          <w:p w14:paraId="6345BE0F" w14:textId="77777777" w:rsidR="00241CB5" w:rsidRPr="00A35691" w:rsidRDefault="00241CB5" w:rsidP="00241CB5">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059942CF" w14:textId="77777777" w:rsidR="00241CB5" w:rsidRPr="00A35691" w:rsidRDefault="00241CB5" w:rsidP="00241CB5">
            <w:pPr>
              <w:tabs>
                <w:tab w:val="num" w:pos="567"/>
              </w:tabs>
              <w:suppressAutoHyphens/>
              <w:spacing w:line="230" w:lineRule="auto"/>
              <w:jc w:val="center"/>
              <w:rPr>
                <w:b/>
              </w:rPr>
            </w:pPr>
            <w:r w:rsidRPr="00A35691">
              <w:rPr>
                <w:b/>
              </w:rPr>
              <w:t>€</w:t>
            </w:r>
          </w:p>
        </w:tc>
      </w:tr>
      <w:tr w:rsidR="00241CB5" w:rsidRPr="00A35691" w14:paraId="6FE72827" w14:textId="77777777" w:rsidTr="00FD257D">
        <w:trPr>
          <w:trHeight w:val="284"/>
        </w:trPr>
        <w:tc>
          <w:tcPr>
            <w:tcW w:w="9075" w:type="dxa"/>
            <w:gridSpan w:val="3"/>
            <w:tcBorders>
              <w:top w:val="thinThickSmallGap" w:sz="24" w:space="0" w:color="auto"/>
            </w:tcBorders>
            <w:shd w:val="clear" w:color="auto" w:fill="DEEAF6" w:themeFill="accent5" w:themeFillTint="33"/>
            <w:vAlign w:val="center"/>
          </w:tcPr>
          <w:p w14:paraId="3FBDD026" w14:textId="0831F0E9" w:rsidR="00241CB5" w:rsidRPr="00A35691" w:rsidRDefault="00241CB5" w:rsidP="00241CB5">
            <w:pPr>
              <w:tabs>
                <w:tab w:val="num" w:pos="567"/>
              </w:tabs>
              <w:suppressAutoHyphens/>
              <w:spacing w:line="230" w:lineRule="auto"/>
              <w:rPr>
                <w:b/>
                <w:bCs/>
              </w:rPr>
            </w:pPr>
            <w:r>
              <w:rPr>
                <w:b/>
                <w:bCs/>
              </w:rPr>
              <w:t xml:space="preserve">D) </w:t>
            </w:r>
            <w:r w:rsidR="00141012">
              <w:rPr>
                <w:b/>
                <w:bCs/>
              </w:rPr>
              <w:t>D</w:t>
            </w:r>
            <w:r w:rsidRPr="00A35691">
              <w:rPr>
                <w:b/>
                <w:bCs/>
              </w:rPr>
              <w:t xml:space="preserve">okumentácia pre územné rozhodnutie (DÚR) </w:t>
            </w:r>
            <w:r w:rsidRPr="00526D8A">
              <w:rPr>
                <w:snapToGrid w:val="0"/>
              </w:rPr>
              <w:t>pre 1.2.2.</w:t>
            </w:r>
          </w:p>
        </w:tc>
      </w:tr>
      <w:tr w:rsidR="00241CB5" w:rsidRPr="00A35691" w14:paraId="214EDB5F" w14:textId="77777777" w:rsidTr="00210328">
        <w:trPr>
          <w:trHeight w:val="284"/>
        </w:trPr>
        <w:tc>
          <w:tcPr>
            <w:tcW w:w="6379" w:type="dxa"/>
            <w:shd w:val="clear" w:color="auto" w:fill="auto"/>
            <w:noWrap/>
            <w:vAlign w:val="center"/>
          </w:tcPr>
          <w:p w14:paraId="1BC5AE57" w14:textId="77777777" w:rsidR="00241CB5" w:rsidRPr="00A35691" w:rsidRDefault="00241CB5" w:rsidP="00241CB5">
            <w:pPr>
              <w:tabs>
                <w:tab w:val="num" w:pos="567"/>
              </w:tabs>
              <w:suppressAutoHyphens/>
              <w:spacing w:line="230" w:lineRule="auto"/>
              <w:rPr>
                <w:bCs/>
              </w:rPr>
            </w:pPr>
            <w:r w:rsidRPr="00A35691">
              <w:rPr>
                <w:bCs/>
              </w:rPr>
              <w:t>Vodohospodárske stavby</w:t>
            </w:r>
          </w:p>
        </w:tc>
        <w:tc>
          <w:tcPr>
            <w:tcW w:w="2126" w:type="dxa"/>
            <w:shd w:val="clear" w:color="auto" w:fill="auto"/>
            <w:noWrap/>
            <w:vAlign w:val="center"/>
          </w:tcPr>
          <w:p w14:paraId="09BDFCAD"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58932DBF"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0529E912" w14:textId="77777777" w:rsidTr="00210328">
        <w:trPr>
          <w:trHeight w:val="284"/>
        </w:trPr>
        <w:tc>
          <w:tcPr>
            <w:tcW w:w="6379" w:type="dxa"/>
            <w:shd w:val="clear" w:color="auto" w:fill="auto"/>
            <w:noWrap/>
            <w:vAlign w:val="center"/>
          </w:tcPr>
          <w:p w14:paraId="69427CF6" w14:textId="77777777" w:rsidR="00241CB5" w:rsidRPr="00A35691" w:rsidRDefault="00241CB5" w:rsidP="00241CB5">
            <w:pPr>
              <w:tabs>
                <w:tab w:val="num" w:pos="567"/>
              </w:tabs>
              <w:suppressAutoHyphens/>
              <w:spacing w:line="230" w:lineRule="auto"/>
            </w:pPr>
            <w:r w:rsidRPr="00A35691">
              <w:rPr>
                <w:rStyle w:val="CharStyle19"/>
                <w:rFonts w:ascii="Calibri" w:hAnsi="Calibri" w:cs="Calibri"/>
                <w:sz w:val="22"/>
                <w:szCs w:val="22"/>
              </w:rPr>
              <w:t>Odklonenie časti vodného toku</w:t>
            </w:r>
          </w:p>
        </w:tc>
        <w:tc>
          <w:tcPr>
            <w:tcW w:w="2126" w:type="dxa"/>
            <w:shd w:val="clear" w:color="auto" w:fill="auto"/>
            <w:noWrap/>
            <w:vAlign w:val="center"/>
          </w:tcPr>
          <w:p w14:paraId="36C0E513"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2120DF79" w14:textId="77777777" w:rsidR="00241CB5" w:rsidRPr="00A35691" w:rsidRDefault="00241CB5" w:rsidP="00241CB5">
            <w:pPr>
              <w:jc w:val="center"/>
            </w:pPr>
            <w:r w:rsidRPr="00A35691">
              <w:t>€</w:t>
            </w:r>
          </w:p>
        </w:tc>
      </w:tr>
      <w:tr w:rsidR="00241CB5" w:rsidRPr="00A35691" w14:paraId="4C22B139" w14:textId="77777777" w:rsidTr="00210328">
        <w:trPr>
          <w:trHeight w:val="284"/>
        </w:trPr>
        <w:tc>
          <w:tcPr>
            <w:tcW w:w="6379" w:type="dxa"/>
            <w:shd w:val="clear" w:color="auto" w:fill="auto"/>
            <w:noWrap/>
            <w:vAlign w:val="center"/>
          </w:tcPr>
          <w:p w14:paraId="732ADCFE" w14:textId="77777777" w:rsidR="00241CB5" w:rsidRPr="00A35691" w:rsidRDefault="00241CB5" w:rsidP="00241CB5">
            <w:pPr>
              <w:tabs>
                <w:tab w:val="num" w:pos="567"/>
              </w:tabs>
              <w:suppressAutoHyphens/>
              <w:spacing w:line="230" w:lineRule="auto"/>
              <w:rPr>
                <w:rStyle w:val="CharStyle19"/>
                <w:rFonts w:ascii="Calibri" w:hAnsi="Calibri" w:cs="Calibri"/>
                <w:sz w:val="22"/>
                <w:szCs w:val="22"/>
              </w:rPr>
            </w:pPr>
            <w:r w:rsidRPr="00A35691">
              <w:rPr>
                <w:rStyle w:val="CharStyle19"/>
                <w:rFonts w:ascii="Calibri" w:hAnsi="Calibri" w:cs="Calibri"/>
                <w:sz w:val="22"/>
                <w:szCs w:val="22"/>
              </w:rPr>
              <w:lastRenderedPageBreak/>
              <w:t>Vegetačné úpravy</w:t>
            </w:r>
          </w:p>
        </w:tc>
        <w:tc>
          <w:tcPr>
            <w:tcW w:w="2126" w:type="dxa"/>
            <w:shd w:val="clear" w:color="auto" w:fill="auto"/>
            <w:noWrap/>
            <w:vAlign w:val="center"/>
          </w:tcPr>
          <w:p w14:paraId="4E6CFD60"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46412484" w14:textId="77777777" w:rsidR="00241CB5" w:rsidRPr="00A35691" w:rsidRDefault="00241CB5" w:rsidP="00241CB5">
            <w:pPr>
              <w:jc w:val="center"/>
            </w:pPr>
            <w:r w:rsidRPr="00A35691">
              <w:t>€</w:t>
            </w:r>
          </w:p>
        </w:tc>
      </w:tr>
      <w:tr w:rsidR="00241CB5" w:rsidRPr="00A35691" w14:paraId="52239BDC" w14:textId="77777777" w:rsidTr="00210328">
        <w:trPr>
          <w:trHeight w:val="284"/>
        </w:trPr>
        <w:tc>
          <w:tcPr>
            <w:tcW w:w="6379" w:type="dxa"/>
            <w:shd w:val="clear" w:color="auto" w:fill="auto"/>
            <w:noWrap/>
            <w:vAlign w:val="center"/>
          </w:tcPr>
          <w:p w14:paraId="319B64A6" w14:textId="77777777" w:rsidR="00241CB5" w:rsidRPr="00A35691" w:rsidRDefault="00241CB5" w:rsidP="00241CB5">
            <w:pPr>
              <w:tabs>
                <w:tab w:val="num" w:pos="567"/>
              </w:tabs>
              <w:suppressAutoHyphens/>
              <w:spacing w:line="230" w:lineRule="auto"/>
              <w:rPr>
                <w:rStyle w:val="CharStyle19"/>
                <w:rFonts w:ascii="Calibri" w:hAnsi="Calibri" w:cs="Calibri"/>
                <w:sz w:val="22"/>
                <w:szCs w:val="22"/>
              </w:rPr>
            </w:pPr>
            <w:r w:rsidRPr="00A35691">
              <w:rPr>
                <w:rStyle w:val="CharStyle19"/>
                <w:rFonts w:ascii="Calibri" w:hAnsi="Calibri" w:cs="Calibri"/>
                <w:sz w:val="22"/>
                <w:szCs w:val="22"/>
              </w:rPr>
              <w:t>Komunikácie, spevnené plochy</w:t>
            </w:r>
          </w:p>
        </w:tc>
        <w:tc>
          <w:tcPr>
            <w:tcW w:w="2126" w:type="dxa"/>
            <w:shd w:val="clear" w:color="auto" w:fill="auto"/>
            <w:noWrap/>
            <w:vAlign w:val="center"/>
          </w:tcPr>
          <w:p w14:paraId="317106A7"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5819000B" w14:textId="77777777" w:rsidR="00241CB5" w:rsidRPr="00A35691" w:rsidRDefault="00241CB5" w:rsidP="00241CB5">
            <w:pPr>
              <w:jc w:val="center"/>
            </w:pPr>
            <w:r w:rsidRPr="00A35691">
              <w:t>€</w:t>
            </w:r>
          </w:p>
        </w:tc>
      </w:tr>
      <w:tr w:rsidR="002F664B" w:rsidRPr="00A35691" w14:paraId="308DA12A" w14:textId="77777777" w:rsidTr="00210328">
        <w:trPr>
          <w:trHeight w:val="284"/>
        </w:trPr>
        <w:tc>
          <w:tcPr>
            <w:tcW w:w="6379" w:type="dxa"/>
            <w:shd w:val="clear" w:color="auto" w:fill="auto"/>
            <w:noWrap/>
            <w:vAlign w:val="center"/>
          </w:tcPr>
          <w:p w14:paraId="4404929D" w14:textId="25B337A6" w:rsidR="002F664B" w:rsidRPr="00A35691" w:rsidRDefault="008D1696" w:rsidP="00241CB5">
            <w:pPr>
              <w:tabs>
                <w:tab w:val="num" w:pos="567"/>
              </w:tabs>
              <w:suppressAutoHyphens/>
              <w:spacing w:line="230" w:lineRule="auto"/>
              <w:rPr>
                <w:rStyle w:val="CharStyle19"/>
                <w:rFonts w:ascii="Calibri" w:hAnsi="Calibri" w:cs="Calibri"/>
                <w:sz w:val="22"/>
                <w:szCs w:val="22"/>
              </w:rPr>
            </w:pPr>
            <w:r w:rsidRPr="008D1696">
              <w:rPr>
                <w:rStyle w:val="CharStyle19"/>
                <w:rFonts w:ascii="Calibri" w:hAnsi="Calibri" w:cs="Calibri"/>
                <w:sz w:val="22"/>
                <w:szCs w:val="22"/>
              </w:rPr>
              <w:t>Lávky pre peších cez vodný tok</w:t>
            </w:r>
          </w:p>
        </w:tc>
        <w:tc>
          <w:tcPr>
            <w:tcW w:w="2126" w:type="dxa"/>
            <w:shd w:val="clear" w:color="auto" w:fill="auto"/>
            <w:noWrap/>
            <w:vAlign w:val="center"/>
          </w:tcPr>
          <w:p w14:paraId="7E797C67" w14:textId="77777777" w:rsidR="002F664B" w:rsidRPr="00A35691" w:rsidRDefault="002F664B" w:rsidP="00241CB5">
            <w:pPr>
              <w:tabs>
                <w:tab w:val="num" w:pos="567"/>
              </w:tabs>
              <w:suppressAutoHyphens/>
              <w:spacing w:line="230" w:lineRule="auto"/>
              <w:jc w:val="right"/>
            </w:pPr>
          </w:p>
        </w:tc>
        <w:tc>
          <w:tcPr>
            <w:tcW w:w="570" w:type="dxa"/>
            <w:shd w:val="clear" w:color="auto" w:fill="auto"/>
            <w:noWrap/>
          </w:tcPr>
          <w:p w14:paraId="15A686CA" w14:textId="62183050" w:rsidR="002F664B" w:rsidRPr="00A35691" w:rsidRDefault="00C7488B" w:rsidP="00241CB5">
            <w:pPr>
              <w:jc w:val="center"/>
            </w:pPr>
            <w:r>
              <w:t>€</w:t>
            </w:r>
          </w:p>
        </w:tc>
      </w:tr>
      <w:tr w:rsidR="00241CB5" w:rsidRPr="00A35691" w14:paraId="1C796A6A" w14:textId="77777777" w:rsidTr="00210328">
        <w:trPr>
          <w:trHeight w:val="284"/>
        </w:trPr>
        <w:tc>
          <w:tcPr>
            <w:tcW w:w="6379" w:type="dxa"/>
            <w:shd w:val="clear" w:color="auto" w:fill="auto"/>
            <w:noWrap/>
            <w:vAlign w:val="center"/>
          </w:tcPr>
          <w:p w14:paraId="3B1F160C" w14:textId="77777777" w:rsidR="00241CB5" w:rsidRPr="00A35691" w:rsidRDefault="00241CB5" w:rsidP="00241CB5">
            <w:pPr>
              <w:tabs>
                <w:tab w:val="num" w:pos="567"/>
              </w:tabs>
              <w:suppressAutoHyphens/>
              <w:spacing w:line="230" w:lineRule="auto"/>
              <w:rPr>
                <w:rStyle w:val="CharStyle19"/>
                <w:rFonts w:ascii="Calibri" w:hAnsi="Calibri" w:cs="Calibri"/>
                <w:sz w:val="22"/>
                <w:szCs w:val="22"/>
              </w:rPr>
            </w:pPr>
            <w:r w:rsidRPr="00A35691">
              <w:rPr>
                <w:rStyle w:val="CharStyle19"/>
                <w:rFonts w:ascii="Calibri" w:hAnsi="Calibri" w:cs="Calibri"/>
                <w:sz w:val="22"/>
                <w:szCs w:val="22"/>
              </w:rPr>
              <w:t>Architektúra - viacúčelový objekt/objekty</w:t>
            </w:r>
          </w:p>
        </w:tc>
        <w:tc>
          <w:tcPr>
            <w:tcW w:w="2126" w:type="dxa"/>
            <w:shd w:val="clear" w:color="auto" w:fill="auto"/>
            <w:noWrap/>
            <w:vAlign w:val="center"/>
          </w:tcPr>
          <w:p w14:paraId="329D9D02"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639D169D" w14:textId="77777777" w:rsidR="00241CB5" w:rsidRPr="00A35691" w:rsidRDefault="00241CB5" w:rsidP="00241CB5">
            <w:pPr>
              <w:jc w:val="center"/>
            </w:pPr>
            <w:r w:rsidRPr="00A35691">
              <w:t>€</w:t>
            </w:r>
          </w:p>
        </w:tc>
      </w:tr>
      <w:tr w:rsidR="00241CB5" w:rsidRPr="00A35691" w14:paraId="7D5B5244" w14:textId="77777777" w:rsidTr="00210328">
        <w:trPr>
          <w:trHeight w:val="284"/>
        </w:trPr>
        <w:tc>
          <w:tcPr>
            <w:tcW w:w="6379" w:type="dxa"/>
            <w:shd w:val="clear" w:color="auto" w:fill="auto"/>
            <w:noWrap/>
            <w:vAlign w:val="center"/>
          </w:tcPr>
          <w:p w14:paraId="78F43521" w14:textId="77777777" w:rsidR="00241CB5" w:rsidRPr="00A35691" w:rsidRDefault="00241CB5" w:rsidP="00241CB5">
            <w:pPr>
              <w:tabs>
                <w:tab w:val="num" w:pos="567"/>
              </w:tabs>
              <w:suppressAutoHyphens/>
              <w:spacing w:line="230" w:lineRule="auto"/>
              <w:rPr>
                <w:rStyle w:val="CharStyle19"/>
                <w:rFonts w:ascii="Calibri" w:hAnsi="Calibri" w:cs="Calibri"/>
                <w:sz w:val="22"/>
                <w:szCs w:val="22"/>
              </w:rPr>
            </w:pPr>
            <w:r w:rsidRPr="00A35691">
              <w:rPr>
                <w:rStyle w:val="CharStyle19"/>
                <w:rFonts w:ascii="Calibri" w:hAnsi="Calibri" w:cs="Calibri"/>
                <w:sz w:val="22"/>
                <w:szCs w:val="22"/>
              </w:rPr>
              <w:t>Drobná architektúra, mobiliár</w:t>
            </w:r>
          </w:p>
        </w:tc>
        <w:tc>
          <w:tcPr>
            <w:tcW w:w="2126" w:type="dxa"/>
            <w:shd w:val="clear" w:color="auto" w:fill="auto"/>
            <w:noWrap/>
            <w:vAlign w:val="center"/>
          </w:tcPr>
          <w:p w14:paraId="4BA71DE9"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65335546" w14:textId="77777777" w:rsidR="00241CB5" w:rsidRPr="00A35691" w:rsidRDefault="00241CB5" w:rsidP="00241CB5">
            <w:pPr>
              <w:jc w:val="center"/>
            </w:pPr>
            <w:r w:rsidRPr="00A35691">
              <w:t>€</w:t>
            </w:r>
          </w:p>
        </w:tc>
      </w:tr>
      <w:tr w:rsidR="00241CB5" w:rsidRPr="00A35691" w14:paraId="38DB58F6" w14:textId="77777777" w:rsidTr="00210328">
        <w:trPr>
          <w:trHeight w:val="284"/>
        </w:trPr>
        <w:tc>
          <w:tcPr>
            <w:tcW w:w="6379" w:type="dxa"/>
            <w:shd w:val="clear" w:color="auto" w:fill="auto"/>
            <w:noWrap/>
            <w:vAlign w:val="center"/>
          </w:tcPr>
          <w:p w14:paraId="336FF3DD" w14:textId="77777777" w:rsidR="00241CB5" w:rsidRPr="00A35691" w:rsidRDefault="00241CB5" w:rsidP="00241CB5">
            <w:pPr>
              <w:tabs>
                <w:tab w:val="num" w:pos="567"/>
              </w:tabs>
              <w:suppressAutoHyphens/>
              <w:spacing w:line="230" w:lineRule="auto"/>
              <w:rPr>
                <w:rStyle w:val="CharStyle19"/>
                <w:rFonts w:ascii="Calibri" w:hAnsi="Calibri" w:cs="Calibri"/>
                <w:sz w:val="22"/>
                <w:szCs w:val="22"/>
              </w:rPr>
            </w:pPr>
            <w:r w:rsidRPr="00A35691">
              <w:rPr>
                <w:rStyle w:val="CharStyle19"/>
                <w:rFonts w:ascii="Calibri" w:hAnsi="Calibri" w:cs="Calibri"/>
                <w:sz w:val="22"/>
                <w:szCs w:val="22"/>
              </w:rPr>
              <w:t>Technická infraštruktúra</w:t>
            </w:r>
          </w:p>
        </w:tc>
        <w:tc>
          <w:tcPr>
            <w:tcW w:w="2126" w:type="dxa"/>
            <w:shd w:val="clear" w:color="auto" w:fill="auto"/>
            <w:noWrap/>
            <w:vAlign w:val="center"/>
          </w:tcPr>
          <w:p w14:paraId="68EB342F"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223DD32E" w14:textId="77777777" w:rsidR="00241CB5" w:rsidRPr="00A35691" w:rsidRDefault="00241CB5" w:rsidP="00241CB5">
            <w:pPr>
              <w:jc w:val="center"/>
            </w:pPr>
            <w:r w:rsidRPr="00A35691">
              <w:t>€</w:t>
            </w:r>
          </w:p>
        </w:tc>
      </w:tr>
      <w:tr w:rsidR="008D1696" w:rsidRPr="00A35691" w14:paraId="6E3975C4" w14:textId="77777777" w:rsidTr="00210328">
        <w:trPr>
          <w:trHeight w:val="284"/>
        </w:trPr>
        <w:tc>
          <w:tcPr>
            <w:tcW w:w="6379" w:type="dxa"/>
            <w:shd w:val="clear" w:color="auto" w:fill="auto"/>
            <w:noWrap/>
            <w:vAlign w:val="center"/>
          </w:tcPr>
          <w:p w14:paraId="7D5A8A63" w14:textId="31A76DCA" w:rsidR="008D1696" w:rsidRPr="00A35691" w:rsidRDefault="00AB413D" w:rsidP="00241CB5">
            <w:pPr>
              <w:tabs>
                <w:tab w:val="num" w:pos="567"/>
              </w:tabs>
              <w:suppressAutoHyphens/>
              <w:spacing w:line="230" w:lineRule="auto"/>
              <w:rPr>
                <w:rStyle w:val="CharStyle19"/>
                <w:rFonts w:ascii="Calibri" w:hAnsi="Calibri" w:cs="Calibri"/>
                <w:sz w:val="22"/>
                <w:szCs w:val="22"/>
              </w:rPr>
            </w:pPr>
            <w:r w:rsidRPr="00AB413D">
              <w:rPr>
                <w:rStyle w:val="CharStyle19"/>
                <w:rFonts w:ascii="Calibri" w:hAnsi="Calibri" w:cs="Calibri"/>
                <w:sz w:val="22"/>
                <w:szCs w:val="22"/>
              </w:rPr>
              <w:t>Terénne úpravy</w:t>
            </w:r>
          </w:p>
        </w:tc>
        <w:tc>
          <w:tcPr>
            <w:tcW w:w="2126" w:type="dxa"/>
            <w:shd w:val="clear" w:color="auto" w:fill="auto"/>
            <w:noWrap/>
            <w:vAlign w:val="center"/>
          </w:tcPr>
          <w:p w14:paraId="157BFEFD" w14:textId="77777777" w:rsidR="008D1696" w:rsidRPr="00A35691" w:rsidRDefault="008D1696" w:rsidP="00241CB5">
            <w:pPr>
              <w:tabs>
                <w:tab w:val="num" w:pos="567"/>
              </w:tabs>
              <w:suppressAutoHyphens/>
              <w:spacing w:line="230" w:lineRule="auto"/>
              <w:jc w:val="right"/>
            </w:pPr>
          </w:p>
        </w:tc>
        <w:tc>
          <w:tcPr>
            <w:tcW w:w="570" w:type="dxa"/>
            <w:shd w:val="clear" w:color="auto" w:fill="auto"/>
            <w:noWrap/>
          </w:tcPr>
          <w:p w14:paraId="50F1FB10" w14:textId="5502640C" w:rsidR="008D1696" w:rsidRPr="00A35691" w:rsidRDefault="00C7488B" w:rsidP="00241CB5">
            <w:pPr>
              <w:jc w:val="center"/>
            </w:pPr>
            <w:r>
              <w:t>€</w:t>
            </w:r>
          </w:p>
        </w:tc>
      </w:tr>
      <w:tr w:rsidR="00241CB5" w:rsidRPr="00A35691" w14:paraId="27E09BD2" w14:textId="77777777" w:rsidTr="00210328">
        <w:trPr>
          <w:trHeight w:val="284"/>
        </w:trPr>
        <w:tc>
          <w:tcPr>
            <w:tcW w:w="6379" w:type="dxa"/>
            <w:shd w:val="clear" w:color="auto" w:fill="auto"/>
            <w:noWrap/>
            <w:vAlign w:val="center"/>
          </w:tcPr>
          <w:p w14:paraId="51F0B99F" w14:textId="77777777" w:rsidR="00241CB5" w:rsidRPr="00A35691" w:rsidRDefault="00241CB5" w:rsidP="00241CB5">
            <w:pPr>
              <w:tabs>
                <w:tab w:val="num" w:pos="567"/>
              </w:tabs>
              <w:suppressAutoHyphens/>
              <w:spacing w:line="230" w:lineRule="auto"/>
            </w:pPr>
            <w:r w:rsidRPr="00A35691">
              <w:rPr>
                <w:rFonts w:eastAsia="Yu Mincho"/>
              </w:rPr>
              <w:t>Projekt bilancie skrývky humusového horizontu</w:t>
            </w:r>
          </w:p>
        </w:tc>
        <w:tc>
          <w:tcPr>
            <w:tcW w:w="2126" w:type="dxa"/>
            <w:shd w:val="clear" w:color="auto" w:fill="auto"/>
            <w:noWrap/>
            <w:vAlign w:val="center"/>
          </w:tcPr>
          <w:p w14:paraId="1B0DE3F4"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7EEEBD49" w14:textId="77777777" w:rsidR="00241CB5" w:rsidRPr="00A35691" w:rsidRDefault="00241CB5" w:rsidP="00241CB5">
            <w:pPr>
              <w:jc w:val="center"/>
            </w:pPr>
            <w:r w:rsidRPr="00A35691">
              <w:t>€</w:t>
            </w:r>
          </w:p>
        </w:tc>
      </w:tr>
      <w:tr w:rsidR="00241CB5" w:rsidRPr="00A35691" w14:paraId="73D48278" w14:textId="77777777" w:rsidTr="00210328">
        <w:trPr>
          <w:trHeight w:val="284"/>
        </w:trPr>
        <w:tc>
          <w:tcPr>
            <w:tcW w:w="6379" w:type="dxa"/>
            <w:shd w:val="clear" w:color="auto" w:fill="auto"/>
            <w:noWrap/>
            <w:vAlign w:val="center"/>
          </w:tcPr>
          <w:p w14:paraId="09844F3D" w14:textId="66A19DBA" w:rsidR="00241CB5" w:rsidRPr="00A35691" w:rsidRDefault="001A54DC" w:rsidP="00241CB5">
            <w:pPr>
              <w:tabs>
                <w:tab w:val="num" w:pos="567"/>
              </w:tabs>
              <w:suppressAutoHyphens/>
              <w:spacing w:line="230" w:lineRule="auto"/>
            </w:pPr>
            <w:r>
              <w:t>Odhad nákladov stavby</w:t>
            </w:r>
          </w:p>
        </w:tc>
        <w:tc>
          <w:tcPr>
            <w:tcW w:w="2126" w:type="dxa"/>
            <w:shd w:val="clear" w:color="auto" w:fill="auto"/>
            <w:noWrap/>
            <w:vAlign w:val="center"/>
          </w:tcPr>
          <w:p w14:paraId="33E0968D"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49FC6C53" w14:textId="77777777" w:rsidR="00241CB5" w:rsidRPr="00A35691" w:rsidRDefault="00241CB5" w:rsidP="00241CB5">
            <w:pPr>
              <w:jc w:val="center"/>
            </w:pPr>
            <w:r w:rsidRPr="00A35691">
              <w:t>€</w:t>
            </w:r>
          </w:p>
        </w:tc>
      </w:tr>
      <w:tr w:rsidR="00241CB5" w:rsidRPr="00A35691" w14:paraId="783DC49C" w14:textId="77777777" w:rsidTr="00210328">
        <w:trPr>
          <w:trHeight w:val="284"/>
        </w:trPr>
        <w:tc>
          <w:tcPr>
            <w:tcW w:w="6379" w:type="dxa"/>
            <w:shd w:val="clear" w:color="auto" w:fill="auto"/>
            <w:noWrap/>
            <w:vAlign w:val="center"/>
          </w:tcPr>
          <w:p w14:paraId="3A9E1906" w14:textId="77777777" w:rsidR="00241CB5" w:rsidRPr="00A35691" w:rsidRDefault="00241CB5" w:rsidP="00241CB5">
            <w:pPr>
              <w:tabs>
                <w:tab w:val="num" w:pos="567"/>
              </w:tabs>
              <w:suppressAutoHyphens/>
              <w:spacing w:line="230" w:lineRule="auto"/>
            </w:pPr>
            <w:r w:rsidRPr="00A35691">
              <w:rPr>
                <w:bCs/>
              </w:rPr>
              <w:t>Cena spolu bez DPH</w:t>
            </w:r>
          </w:p>
        </w:tc>
        <w:tc>
          <w:tcPr>
            <w:tcW w:w="2126" w:type="dxa"/>
            <w:shd w:val="clear" w:color="auto" w:fill="auto"/>
            <w:noWrap/>
            <w:vAlign w:val="center"/>
          </w:tcPr>
          <w:p w14:paraId="5E32D684"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5F5C6FE6" w14:textId="77777777" w:rsidR="00241CB5" w:rsidRPr="00A35691" w:rsidRDefault="00241CB5" w:rsidP="00241CB5">
            <w:pPr>
              <w:jc w:val="center"/>
            </w:pPr>
            <w:r w:rsidRPr="00A35691">
              <w:t>€</w:t>
            </w:r>
          </w:p>
        </w:tc>
      </w:tr>
      <w:tr w:rsidR="00241CB5" w:rsidRPr="00A35691" w14:paraId="7118C8B1" w14:textId="77777777" w:rsidTr="00FD257D">
        <w:trPr>
          <w:trHeight w:val="284"/>
        </w:trPr>
        <w:tc>
          <w:tcPr>
            <w:tcW w:w="6379" w:type="dxa"/>
            <w:tcBorders>
              <w:bottom w:val="single" w:sz="4" w:space="0" w:color="auto"/>
            </w:tcBorders>
            <w:shd w:val="clear" w:color="auto" w:fill="auto"/>
            <w:noWrap/>
            <w:vAlign w:val="center"/>
          </w:tcPr>
          <w:p w14:paraId="74AC90C0" w14:textId="77777777" w:rsidR="00241CB5" w:rsidRPr="00A35691" w:rsidRDefault="00241CB5" w:rsidP="00241CB5">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1B3A0E2A" w14:textId="77777777" w:rsidR="00241CB5" w:rsidRPr="00A35691" w:rsidRDefault="00241CB5" w:rsidP="00241CB5">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1D3E10D7"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145809CF" w14:textId="77777777" w:rsidTr="00FD257D">
        <w:trPr>
          <w:trHeight w:val="284"/>
        </w:trPr>
        <w:tc>
          <w:tcPr>
            <w:tcW w:w="6379" w:type="dxa"/>
            <w:tcBorders>
              <w:bottom w:val="thinThickSmallGap" w:sz="24" w:space="0" w:color="auto"/>
            </w:tcBorders>
            <w:shd w:val="clear" w:color="auto" w:fill="auto"/>
            <w:noWrap/>
            <w:vAlign w:val="center"/>
          </w:tcPr>
          <w:p w14:paraId="5ED81E2B" w14:textId="77777777" w:rsidR="00241CB5" w:rsidRPr="00A35691" w:rsidRDefault="00241CB5" w:rsidP="00241CB5">
            <w:pPr>
              <w:tabs>
                <w:tab w:val="num" w:pos="567"/>
              </w:tabs>
              <w:suppressAutoHyphens/>
              <w:spacing w:line="230" w:lineRule="auto"/>
              <w:rPr>
                <w:b/>
                <w:bCs/>
                <w:i/>
                <w:iCs/>
              </w:rPr>
            </w:pPr>
            <w:r w:rsidRPr="00A35691">
              <w:rPr>
                <w:b/>
                <w:bCs/>
                <w:i/>
                <w:iCs/>
              </w:rPr>
              <w:t>Cena celkom s DPH (DÚR)</w:t>
            </w:r>
          </w:p>
        </w:tc>
        <w:tc>
          <w:tcPr>
            <w:tcW w:w="2126" w:type="dxa"/>
            <w:tcBorders>
              <w:bottom w:val="thinThickSmallGap" w:sz="24" w:space="0" w:color="auto"/>
            </w:tcBorders>
            <w:shd w:val="clear" w:color="auto" w:fill="auto"/>
            <w:noWrap/>
            <w:vAlign w:val="center"/>
          </w:tcPr>
          <w:p w14:paraId="240A38CE" w14:textId="77777777" w:rsidR="00241CB5" w:rsidRPr="00A35691" w:rsidRDefault="00241CB5" w:rsidP="00241CB5">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373200DE" w14:textId="77777777" w:rsidR="00241CB5" w:rsidRPr="00A35691" w:rsidRDefault="00241CB5" w:rsidP="00241CB5">
            <w:pPr>
              <w:tabs>
                <w:tab w:val="num" w:pos="567"/>
              </w:tabs>
              <w:suppressAutoHyphens/>
              <w:spacing w:line="230" w:lineRule="auto"/>
              <w:jc w:val="center"/>
              <w:rPr>
                <w:b/>
              </w:rPr>
            </w:pPr>
            <w:r w:rsidRPr="00A35691">
              <w:rPr>
                <w:b/>
              </w:rPr>
              <w:t>€</w:t>
            </w:r>
          </w:p>
        </w:tc>
      </w:tr>
      <w:tr w:rsidR="00241CB5" w:rsidRPr="00A35691" w14:paraId="29DF9C32" w14:textId="77777777" w:rsidTr="00FD257D">
        <w:trPr>
          <w:trHeight w:val="284"/>
        </w:trPr>
        <w:tc>
          <w:tcPr>
            <w:tcW w:w="9075" w:type="dxa"/>
            <w:gridSpan w:val="3"/>
            <w:tcBorders>
              <w:top w:val="thinThickSmallGap" w:sz="24" w:space="0" w:color="auto"/>
            </w:tcBorders>
            <w:shd w:val="clear" w:color="auto" w:fill="DEEAF6" w:themeFill="accent5" w:themeFillTint="33"/>
            <w:vAlign w:val="center"/>
          </w:tcPr>
          <w:p w14:paraId="107D16C7" w14:textId="250E26F1" w:rsidR="00241CB5" w:rsidRPr="00A35691" w:rsidRDefault="00241CB5" w:rsidP="00241CB5">
            <w:pPr>
              <w:tabs>
                <w:tab w:val="num" w:pos="567"/>
              </w:tabs>
              <w:suppressAutoHyphens/>
              <w:spacing w:line="230" w:lineRule="auto"/>
              <w:rPr>
                <w:b/>
                <w:bCs/>
              </w:rPr>
            </w:pPr>
            <w:r>
              <w:rPr>
                <w:b/>
                <w:bCs/>
              </w:rPr>
              <w:t xml:space="preserve">E) </w:t>
            </w:r>
            <w:r w:rsidRPr="00A35691">
              <w:rPr>
                <w:b/>
                <w:bCs/>
              </w:rPr>
              <w:t>Projektová dokumentácia – realizačný projekt</w:t>
            </w:r>
            <w:r w:rsidR="00141012">
              <w:rPr>
                <w:b/>
                <w:bCs/>
              </w:rPr>
              <w:t xml:space="preserve"> (RP)</w:t>
            </w:r>
          </w:p>
        </w:tc>
      </w:tr>
      <w:tr w:rsidR="00241CB5" w:rsidRPr="00A35691" w14:paraId="01E93BFE" w14:textId="77777777" w:rsidTr="00210328">
        <w:trPr>
          <w:trHeight w:val="284"/>
        </w:trPr>
        <w:tc>
          <w:tcPr>
            <w:tcW w:w="6379" w:type="dxa"/>
            <w:shd w:val="clear" w:color="auto" w:fill="auto"/>
            <w:noWrap/>
            <w:vAlign w:val="center"/>
          </w:tcPr>
          <w:p w14:paraId="109F4A2F" w14:textId="11A6312D" w:rsidR="00241CB5" w:rsidRPr="00A35691" w:rsidRDefault="00241CB5" w:rsidP="00241CB5">
            <w:pPr>
              <w:tabs>
                <w:tab w:val="num" w:pos="567"/>
              </w:tabs>
              <w:suppressAutoHyphens/>
              <w:spacing w:line="230" w:lineRule="auto"/>
              <w:rPr>
                <w:bCs/>
              </w:rPr>
            </w:pPr>
            <w:r w:rsidRPr="00A35691">
              <w:rPr>
                <w:bCs/>
              </w:rPr>
              <w:t xml:space="preserve">Vodohospodárske </w:t>
            </w:r>
            <w:r w:rsidR="00B649EF">
              <w:rPr>
                <w:bCs/>
              </w:rPr>
              <w:t>stavby</w:t>
            </w:r>
          </w:p>
        </w:tc>
        <w:tc>
          <w:tcPr>
            <w:tcW w:w="2126" w:type="dxa"/>
            <w:shd w:val="clear" w:color="auto" w:fill="auto"/>
            <w:noWrap/>
            <w:vAlign w:val="center"/>
          </w:tcPr>
          <w:p w14:paraId="49EDA546"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3CEA41C0" w14:textId="77777777" w:rsidR="00241CB5" w:rsidRPr="00A35691" w:rsidRDefault="00241CB5" w:rsidP="00241CB5">
            <w:pPr>
              <w:tabs>
                <w:tab w:val="num" w:pos="567"/>
              </w:tabs>
              <w:suppressAutoHyphens/>
              <w:spacing w:line="230" w:lineRule="auto"/>
              <w:jc w:val="center"/>
            </w:pPr>
            <w:r w:rsidRPr="00A35691">
              <w:t>€</w:t>
            </w:r>
          </w:p>
        </w:tc>
      </w:tr>
      <w:tr w:rsidR="00B649EF" w:rsidRPr="00A35691" w14:paraId="2272DB11" w14:textId="77777777" w:rsidTr="00210328">
        <w:trPr>
          <w:trHeight w:val="284"/>
        </w:trPr>
        <w:tc>
          <w:tcPr>
            <w:tcW w:w="6379" w:type="dxa"/>
            <w:shd w:val="clear" w:color="auto" w:fill="auto"/>
            <w:noWrap/>
            <w:vAlign w:val="center"/>
          </w:tcPr>
          <w:p w14:paraId="52C8B8B5" w14:textId="4B237722" w:rsidR="00B649EF" w:rsidRPr="00A35691" w:rsidRDefault="00936153" w:rsidP="00241CB5">
            <w:pPr>
              <w:tabs>
                <w:tab w:val="num" w:pos="567"/>
              </w:tabs>
              <w:suppressAutoHyphens/>
              <w:spacing w:line="230" w:lineRule="auto"/>
              <w:rPr>
                <w:bCs/>
              </w:rPr>
            </w:pPr>
            <w:r w:rsidRPr="00936153">
              <w:rPr>
                <w:bCs/>
              </w:rPr>
              <w:t>Odklonenie časti vodného toku</w:t>
            </w:r>
          </w:p>
        </w:tc>
        <w:tc>
          <w:tcPr>
            <w:tcW w:w="2126" w:type="dxa"/>
            <w:shd w:val="clear" w:color="auto" w:fill="auto"/>
            <w:noWrap/>
            <w:vAlign w:val="center"/>
          </w:tcPr>
          <w:p w14:paraId="7962DF74" w14:textId="77777777" w:rsidR="00B649EF" w:rsidRPr="00A35691" w:rsidRDefault="00B649EF" w:rsidP="00241CB5">
            <w:pPr>
              <w:tabs>
                <w:tab w:val="num" w:pos="567"/>
              </w:tabs>
              <w:suppressAutoHyphens/>
              <w:spacing w:line="230" w:lineRule="auto"/>
              <w:jc w:val="right"/>
            </w:pPr>
          </w:p>
        </w:tc>
        <w:tc>
          <w:tcPr>
            <w:tcW w:w="570" w:type="dxa"/>
            <w:shd w:val="clear" w:color="auto" w:fill="auto"/>
            <w:noWrap/>
            <w:vAlign w:val="center"/>
          </w:tcPr>
          <w:p w14:paraId="61234DF7" w14:textId="57C50B48" w:rsidR="00B649EF" w:rsidRPr="00A35691" w:rsidRDefault="00C7488B" w:rsidP="00241CB5">
            <w:pPr>
              <w:tabs>
                <w:tab w:val="num" w:pos="567"/>
              </w:tabs>
              <w:suppressAutoHyphens/>
              <w:spacing w:line="230" w:lineRule="auto"/>
              <w:jc w:val="center"/>
            </w:pPr>
            <w:r>
              <w:t>€</w:t>
            </w:r>
          </w:p>
        </w:tc>
      </w:tr>
      <w:tr w:rsidR="00936153" w:rsidRPr="00A35691" w14:paraId="4030D44A" w14:textId="77777777" w:rsidTr="00210328">
        <w:trPr>
          <w:trHeight w:val="284"/>
        </w:trPr>
        <w:tc>
          <w:tcPr>
            <w:tcW w:w="6379" w:type="dxa"/>
            <w:shd w:val="clear" w:color="auto" w:fill="auto"/>
            <w:noWrap/>
            <w:vAlign w:val="center"/>
          </w:tcPr>
          <w:p w14:paraId="7F5AA0B5" w14:textId="2A3A796B" w:rsidR="00936153" w:rsidRPr="00936153" w:rsidRDefault="00936153" w:rsidP="00936153">
            <w:pPr>
              <w:tabs>
                <w:tab w:val="num" w:pos="567"/>
              </w:tabs>
              <w:suppressAutoHyphens/>
              <w:spacing w:line="230" w:lineRule="auto"/>
              <w:rPr>
                <w:bCs/>
              </w:rPr>
            </w:pPr>
            <w:r w:rsidRPr="00A35691">
              <w:t>Vegetačné prvky</w:t>
            </w:r>
          </w:p>
        </w:tc>
        <w:tc>
          <w:tcPr>
            <w:tcW w:w="2126" w:type="dxa"/>
            <w:shd w:val="clear" w:color="auto" w:fill="auto"/>
            <w:noWrap/>
            <w:vAlign w:val="center"/>
          </w:tcPr>
          <w:p w14:paraId="52D43012" w14:textId="77777777" w:rsidR="00936153" w:rsidRPr="00A35691" w:rsidRDefault="00936153" w:rsidP="00936153">
            <w:pPr>
              <w:tabs>
                <w:tab w:val="num" w:pos="567"/>
              </w:tabs>
              <w:suppressAutoHyphens/>
              <w:spacing w:line="230" w:lineRule="auto"/>
              <w:jc w:val="right"/>
            </w:pPr>
          </w:p>
        </w:tc>
        <w:tc>
          <w:tcPr>
            <w:tcW w:w="570" w:type="dxa"/>
            <w:shd w:val="clear" w:color="auto" w:fill="auto"/>
            <w:noWrap/>
            <w:vAlign w:val="center"/>
          </w:tcPr>
          <w:p w14:paraId="3145072B" w14:textId="3D4EAAB7" w:rsidR="00936153" w:rsidRPr="00A35691" w:rsidRDefault="00C7488B" w:rsidP="00936153">
            <w:pPr>
              <w:tabs>
                <w:tab w:val="num" w:pos="567"/>
              </w:tabs>
              <w:suppressAutoHyphens/>
              <w:spacing w:line="230" w:lineRule="auto"/>
              <w:jc w:val="center"/>
            </w:pPr>
            <w:r>
              <w:t>€</w:t>
            </w:r>
          </w:p>
        </w:tc>
      </w:tr>
      <w:tr w:rsidR="00936153" w:rsidRPr="00A35691" w14:paraId="5BEB4452" w14:textId="77777777" w:rsidTr="00210328">
        <w:trPr>
          <w:trHeight w:val="284"/>
        </w:trPr>
        <w:tc>
          <w:tcPr>
            <w:tcW w:w="6379" w:type="dxa"/>
            <w:shd w:val="clear" w:color="auto" w:fill="auto"/>
            <w:noWrap/>
            <w:vAlign w:val="center"/>
          </w:tcPr>
          <w:p w14:paraId="6BAF3F8F" w14:textId="77777777" w:rsidR="00936153" w:rsidRPr="00A35691" w:rsidRDefault="00936153" w:rsidP="00936153">
            <w:pPr>
              <w:tabs>
                <w:tab w:val="num" w:pos="567"/>
              </w:tabs>
              <w:suppressAutoHyphens/>
              <w:spacing w:line="230" w:lineRule="auto"/>
            </w:pPr>
            <w:r w:rsidRPr="00A35691">
              <w:t>Komunikácie a spevnené plochy</w:t>
            </w:r>
          </w:p>
        </w:tc>
        <w:tc>
          <w:tcPr>
            <w:tcW w:w="2126" w:type="dxa"/>
            <w:shd w:val="clear" w:color="auto" w:fill="auto"/>
            <w:noWrap/>
            <w:vAlign w:val="center"/>
          </w:tcPr>
          <w:p w14:paraId="3D264B4F" w14:textId="77777777" w:rsidR="00936153" w:rsidRPr="00A35691" w:rsidRDefault="00936153" w:rsidP="00936153">
            <w:pPr>
              <w:tabs>
                <w:tab w:val="num" w:pos="567"/>
              </w:tabs>
              <w:suppressAutoHyphens/>
              <w:spacing w:line="230" w:lineRule="auto"/>
              <w:jc w:val="right"/>
            </w:pPr>
          </w:p>
        </w:tc>
        <w:tc>
          <w:tcPr>
            <w:tcW w:w="570" w:type="dxa"/>
            <w:shd w:val="clear" w:color="auto" w:fill="auto"/>
            <w:noWrap/>
          </w:tcPr>
          <w:p w14:paraId="0123F7EF" w14:textId="77777777" w:rsidR="00936153" w:rsidRPr="00A35691" w:rsidRDefault="00936153" w:rsidP="00936153">
            <w:pPr>
              <w:jc w:val="center"/>
            </w:pPr>
            <w:r w:rsidRPr="00A35691">
              <w:t>€</w:t>
            </w:r>
          </w:p>
        </w:tc>
      </w:tr>
      <w:tr w:rsidR="00936153" w:rsidRPr="00A35691" w14:paraId="3E2B7E6D" w14:textId="77777777" w:rsidTr="00210328">
        <w:trPr>
          <w:trHeight w:val="284"/>
        </w:trPr>
        <w:tc>
          <w:tcPr>
            <w:tcW w:w="6379" w:type="dxa"/>
            <w:shd w:val="clear" w:color="auto" w:fill="auto"/>
            <w:noWrap/>
            <w:vAlign w:val="center"/>
          </w:tcPr>
          <w:p w14:paraId="6BA8D5FA" w14:textId="1BE31330" w:rsidR="00936153" w:rsidRPr="00A35691" w:rsidRDefault="00A61FEF" w:rsidP="00936153">
            <w:pPr>
              <w:tabs>
                <w:tab w:val="num" w:pos="567"/>
              </w:tabs>
              <w:suppressAutoHyphens/>
              <w:spacing w:line="230" w:lineRule="auto"/>
            </w:pPr>
            <w:r w:rsidRPr="00A61FEF">
              <w:t>Lávky pre peších cez vodný tok</w:t>
            </w:r>
          </w:p>
        </w:tc>
        <w:tc>
          <w:tcPr>
            <w:tcW w:w="2126" w:type="dxa"/>
            <w:shd w:val="clear" w:color="auto" w:fill="auto"/>
            <w:noWrap/>
            <w:vAlign w:val="center"/>
          </w:tcPr>
          <w:p w14:paraId="4725DB78" w14:textId="77777777" w:rsidR="00936153" w:rsidRPr="00A35691" w:rsidRDefault="00936153" w:rsidP="00936153">
            <w:pPr>
              <w:tabs>
                <w:tab w:val="num" w:pos="567"/>
              </w:tabs>
              <w:suppressAutoHyphens/>
              <w:spacing w:line="230" w:lineRule="auto"/>
              <w:jc w:val="right"/>
            </w:pPr>
          </w:p>
        </w:tc>
        <w:tc>
          <w:tcPr>
            <w:tcW w:w="570" w:type="dxa"/>
            <w:shd w:val="clear" w:color="auto" w:fill="auto"/>
            <w:noWrap/>
          </w:tcPr>
          <w:p w14:paraId="126169FB" w14:textId="77777777" w:rsidR="00936153" w:rsidRPr="00A35691" w:rsidRDefault="00936153" w:rsidP="00936153">
            <w:pPr>
              <w:jc w:val="center"/>
            </w:pPr>
            <w:r w:rsidRPr="00A35691">
              <w:t>€</w:t>
            </w:r>
          </w:p>
        </w:tc>
      </w:tr>
      <w:tr w:rsidR="00A61FEF" w:rsidRPr="00A35691" w14:paraId="3FF03DC6" w14:textId="77777777" w:rsidTr="00210328">
        <w:trPr>
          <w:trHeight w:val="284"/>
        </w:trPr>
        <w:tc>
          <w:tcPr>
            <w:tcW w:w="6379" w:type="dxa"/>
            <w:shd w:val="clear" w:color="auto" w:fill="auto"/>
            <w:noWrap/>
            <w:vAlign w:val="center"/>
          </w:tcPr>
          <w:p w14:paraId="6C5E1BC7" w14:textId="26C254EA" w:rsidR="00A61FEF" w:rsidRPr="00A61FEF" w:rsidRDefault="001E703A" w:rsidP="00936153">
            <w:pPr>
              <w:tabs>
                <w:tab w:val="num" w:pos="567"/>
              </w:tabs>
              <w:suppressAutoHyphens/>
              <w:spacing w:line="230" w:lineRule="auto"/>
            </w:pPr>
            <w:r w:rsidRPr="001E703A">
              <w:t xml:space="preserve">Architektúra – viacúčelový objekt/objekty  </w:t>
            </w:r>
          </w:p>
        </w:tc>
        <w:tc>
          <w:tcPr>
            <w:tcW w:w="2126" w:type="dxa"/>
            <w:shd w:val="clear" w:color="auto" w:fill="auto"/>
            <w:noWrap/>
            <w:vAlign w:val="center"/>
          </w:tcPr>
          <w:p w14:paraId="715C8AB7" w14:textId="77777777" w:rsidR="00A61FEF" w:rsidRPr="00A35691" w:rsidRDefault="00A61FEF" w:rsidP="00936153">
            <w:pPr>
              <w:tabs>
                <w:tab w:val="num" w:pos="567"/>
              </w:tabs>
              <w:suppressAutoHyphens/>
              <w:spacing w:line="230" w:lineRule="auto"/>
              <w:jc w:val="right"/>
            </w:pPr>
          </w:p>
        </w:tc>
        <w:tc>
          <w:tcPr>
            <w:tcW w:w="570" w:type="dxa"/>
            <w:shd w:val="clear" w:color="auto" w:fill="auto"/>
            <w:noWrap/>
          </w:tcPr>
          <w:p w14:paraId="06427E34" w14:textId="0DF7F4FE" w:rsidR="00A61FEF" w:rsidRPr="00A35691" w:rsidRDefault="00C7488B" w:rsidP="00936153">
            <w:pPr>
              <w:jc w:val="center"/>
            </w:pPr>
            <w:r>
              <w:t>€</w:t>
            </w:r>
          </w:p>
        </w:tc>
      </w:tr>
      <w:tr w:rsidR="00936153" w:rsidRPr="00A35691" w14:paraId="4748CAD8" w14:textId="77777777" w:rsidTr="00210328">
        <w:trPr>
          <w:trHeight w:val="284"/>
        </w:trPr>
        <w:tc>
          <w:tcPr>
            <w:tcW w:w="6379" w:type="dxa"/>
            <w:shd w:val="clear" w:color="auto" w:fill="auto"/>
            <w:noWrap/>
            <w:vAlign w:val="center"/>
          </w:tcPr>
          <w:p w14:paraId="259DF6F0" w14:textId="39B8C791" w:rsidR="00936153" w:rsidRPr="00A35691" w:rsidRDefault="00936153" w:rsidP="00936153">
            <w:pPr>
              <w:tabs>
                <w:tab w:val="num" w:pos="567"/>
              </w:tabs>
              <w:suppressAutoHyphens/>
              <w:spacing w:line="230" w:lineRule="auto"/>
            </w:pPr>
            <w:r w:rsidRPr="00A35691">
              <w:t>Drobná architektúra</w:t>
            </w:r>
            <w:r w:rsidR="001E703A">
              <w:t>, mobiliár</w:t>
            </w:r>
          </w:p>
        </w:tc>
        <w:tc>
          <w:tcPr>
            <w:tcW w:w="2126" w:type="dxa"/>
            <w:shd w:val="clear" w:color="auto" w:fill="auto"/>
            <w:noWrap/>
            <w:vAlign w:val="center"/>
          </w:tcPr>
          <w:p w14:paraId="381718C6" w14:textId="77777777" w:rsidR="00936153" w:rsidRPr="00A35691" w:rsidRDefault="00936153" w:rsidP="00936153">
            <w:pPr>
              <w:tabs>
                <w:tab w:val="num" w:pos="567"/>
              </w:tabs>
              <w:suppressAutoHyphens/>
              <w:spacing w:line="230" w:lineRule="auto"/>
              <w:jc w:val="right"/>
            </w:pPr>
          </w:p>
        </w:tc>
        <w:tc>
          <w:tcPr>
            <w:tcW w:w="570" w:type="dxa"/>
            <w:shd w:val="clear" w:color="auto" w:fill="auto"/>
            <w:noWrap/>
          </w:tcPr>
          <w:p w14:paraId="691E379F" w14:textId="77777777" w:rsidR="00936153" w:rsidRPr="00A35691" w:rsidRDefault="00936153" w:rsidP="00936153">
            <w:pPr>
              <w:jc w:val="center"/>
            </w:pPr>
            <w:r w:rsidRPr="00A35691">
              <w:t>€</w:t>
            </w:r>
          </w:p>
        </w:tc>
      </w:tr>
      <w:tr w:rsidR="001E703A" w:rsidRPr="00A35691" w14:paraId="038ED45F" w14:textId="77777777" w:rsidTr="00210328">
        <w:trPr>
          <w:trHeight w:val="284"/>
        </w:trPr>
        <w:tc>
          <w:tcPr>
            <w:tcW w:w="6379" w:type="dxa"/>
            <w:shd w:val="clear" w:color="auto" w:fill="auto"/>
            <w:noWrap/>
            <w:vAlign w:val="center"/>
          </w:tcPr>
          <w:p w14:paraId="5180CF14" w14:textId="187D1830" w:rsidR="001E703A" w:rsidRPr="00A35691" w:rsidRDefault="00FD535D" w:rsidP="00936153">
            <w:pPr>
              <w:tabs>
                <w:tab w:val="num" w:pos="567"/>
              </w:tabs>
              <w:suppressAutoHyphens/>
              <w:spacing w:line="230" w:lineRule="auto"/>
            </w:pPr>
            <w:r w:rsidRPr="00FD535D">
              <w:t>Technická infraštruktúra</w:t>
            </w:r>
          </w:p>
        </w:tc>
        <w:tc>
          <w:tcPr>
            <w:tcW w:w="2126" w:type="dxa"/>
            <w:shd w:val="clear" w:color="auto" w:fill="auto"/>
            <w:noWrap/>
            <w:vAlign w:val="center"/>
          </w:tcPr>
          <w:p w14:paraId="559505BC" w14:textId="77777777" w:rsidR="001E703A" w:rsidRPr="00A35691" w:rsidRDefault="001E703A" w:rsidP="00936153">
            <w:pPr>
              <w:tabs>
                <w:tab w:val="num" w:pos="567"/>
              </w:tabs>
              <w:suppressAutoHyphens/>
              <w:spacing w:line="230" w:lineRule="auto"/>
              <w:jc w:val="right"/>
            </w:pPr>
          </w:p>
        </w:tc>
        <w:tc>
          <w:tcPr>
            <w:tcW w:w="570" w:type="dxa"/>
            <w:shd w:val="clear" w:color="auto" w:fill="auto"/>
            <w:noWrap/>
          </w:tcPr>
          <w:p w14:paraId="5109E479" w14:textId="7C7E64D3" w:rsidR="001E703A" w:rsidRPr="00A35691" w:rsidRDefault="00C7488B" w:rsidP="00936153">
            <w:pPr>
              <w:jc w:val="center"/>
            </w:pPr>
            <w:r>
              <w:t>€</w:t>
            </w:r>
          </w:p>
        </w:tc>
      </w:tr>
      <w:tr w:rsidR="00FD535D" w:rsidRPr="00A35691" w14:paraId="24FE921C" w14:textId="77777777" w:rsidTr="00210328">
        <w:trPr>
          <w:trHeight w:val="284"/>
        </w:trPr>
        <w:tc>
          <w:tcPr>
            <w:tcW w:w="6379" w:type="dxa"/>
            <w:shd w:val="clear" w:color="auto" w:fill="auto"/>
            <w:noWrap/>
            <w:vAlign w:val="center"/>
          </w:tcPr>
          <w:p w14:paraId="482C7A2E" w14:textId="25881A67" w:rsidR="00FD535D" w:rsidRPr="00FD535D" w:rsidRDefault="002C0E82" w:rsidP="00936153">
            <w:pPr>
              <w:tabs>
                <w:tab w:val="num" w:pos="567"/>
              </w:tabs>
              <w:suppressAutoHyphens/>
              <w:spacing w:line="230" w:lineRule="auto"/>
            </w:pPr>
            <w:r w:rsidRPr="002C0E82">
              <w:t>Terénne úpravy</w:t>
            </w:r>
          </w:p>
        </w:tc>
        <w:tc>
          <w:tcPr>
            <w:tcW w:w="2126" w:type="dxa"/>
            <w:shd w:val="clear" w:color="auto" w:fill="auto"/>
            <w:noWrap/>
            <w:vAlign w:val="center"/>
          </w:tcPr>
          <w:p w14:paraId="6D581259" w14:textId="77777777" w:rsidR="00FD535D" w:rsidRPr="00A35691" w:rsidRDefault="00FD535D" w:rsidP="00936153">
            <w:pPr>
              <w:tabs>
                <w:tab w:val="num" w:pos="567"/>
              </w:tabs>
              <w:suppressAutoHyphens/>
              <w:spacing w:line="230" w:lineRule="auto"/>
              <w:jc w:val="right"/>
            </w:pPr>
          </w:p>
        </w:tc>
        <w:tc>
          <w:tcPr>
            <w:tcW w:w="570" w:type="dxa"/>
            <w:shd w:val="clear" w:color="auto" w:fill="auto"/>
            <w:noWrap/>
          </w:tcPr>
          <w:p w14:paraId="66C4BFCA" w14:textId="17EEE778" w:rsidR="00FD535D" w:rsidRPr="00A35691" w:rsidRDefault="00C7488B" w:rsidP="00936153">
            <w:pPr>
              <w:jc w:val="center"/>
            </w:pPr>
            <w:r>
              <w:t>€</w:t>
            </w:r>
          </w:p>
        </w:tc>
      </w:tr>
      <w:tr w:rsidR="00B87A3C" w:rsidRPr="00A35691" w14:paraId="27AB62B6" w14:textId="77777777" w:rsidTr="00210328">
        <w:trPr>
          <w:trHeight w:val="284"/>
        </w:trPr>
        <w:tc>
          <w:tcPr>
            <w:tcW w:w="6379" w:type="dxa"/>
            <w:shd w:val="clear" w:color="auto" w:fill="auto"/>
            <w:noWrap/>
            <w:vAlign w:val="center"/>
          </w:tcPr>
          <w:p w14:paraId="4275CDE0" w14:textId="2CD72F53" w:rsidR="00B87A3C" w:rsidRPr="002C0E82" w:rsidRDefault="004630C9" w:rsidP="00936153">
            <w:pPr>
              <w:tabs>
                <w:tab w:val="num" w:pos="567"/>
              </w:tabs>
              <w:suppressAutoHyphens/>
              <w:spacing w:line="230" w:lineRule="auto"/>
            </w:pPr>
            <w:r w:rsidRPr="004630C9">
              <w:t>Vizualizácie podľa 1.5.1. (1 z nadhľadu a 4 z pohľadu stojacej osoby)</w:t>
            </w:r>
          </w:p>
        </w:tc>
        <w:tc>
          <w:tcPr>
            <w:tcW w:w="2126" w:type="dxa"/>
            <w:shd w:val="clear" w:color="auto" w:fill="auto"/>
            <w:noWrap/>
            <w:vAlign w:val="center"/>
          </w:tcPr>
          <w:p w14:paraId="3C67DEF8" w14:textId="77777777" w:rsidR="00B87A3C" w:rsidRPr="00A35691" w:rsidRDefault="00B87A3C" w:rsidP="00936153">
            <w:pPr>
              <w:tabs>
                <w:tab w:val="num" w:pos="567"/>
              </w:tabs>
              <w:suppressAutoHyphens/>
              <w:spacing w:line="230" w:lineRule="auto"/>
              <w:jc w:val="right"/>
            </w:pPr>
          </w:p>
        </w:tc>
        <w:tc>
          <w:tcPr>
            <w:tcW w:w="570" w:type="dxa"/>
            <w:shd w:val="clear" w:color="auto" w:fill="auto"/>
            <w:noWrap/>
          </w:tcPr>
          <w:p w14:paraId="77E1ACB4" w14:textId="4332A0F7" w:rsidR="00B87A3C" w:rsidRPr="00A35691" w:rsidRDefault="00C7488B" w:rsidP="00936153">
            <w:pPr>
              <w:jc w:val="center"/>
            </w:pPr>
            <w:r>
              <w:t>€</w:t>
            </w:r>
          </w:p>
        </w:tc>
      </w:tr>
      <w:tr w:rsidR="00936153" w:rsidRPr="00A35691" w14:paraId="525EF6E2" w14:textId="77777777" w:rsidTr="00210328">
        <w:trPr>
          <w:trHeight w:val="284"/>
        </w:trPr>
        <w:tc>
          <w:tcPr>
            <w:tcW w:w="6379" w:type="dxa"/>
            <w:shd w:val="clear" w:color="auto" w:fill="auto"/>
            <w:noWrap/>
            <w:vAlign w:val="center"/>
          </w:tcPr>
          <w:p w14:paraId="28AA93D2" w14:textId="77777777" w:rsidR="00936153" w:rsidRPr="00A35691" w:rsidRDefault="00936153" w:rsidP="00936153">
            <w:pPr>
              <w:tabs>
                <w:tab w:val="num" w:pos="567"/>
              </w:tabs>
              <w:suppressAutoHyphens/>
              <w:spacing w:line="230" w:lineRule="auto"/>
            </w:pPr>
            <w:r w:rsidRPr="00A35691">
              <w:t>Plán organizácie výstavby</w:t>
            </w:r>
          </w:p>
        </w:tc>
        <w:tc>
          <w:tcPr>
            <w:tcW w:w="2126" w:type="dxa"/>
            <w:shd w:val="clear" w:color="auto" w:fill="auto"/>
            <w:noWrap/>
            <w:vAlign w:val="center"/>
          </w:tcPr>
          <w:p w14:paraId="32F5A5DF" w14:textId="77777777" w:rsidR="00936153" w:rsidRPr="00A35691" w:rsidRDefault="00936153" w:rsidP="00936153">
            <w:pPr>
              <w:tabs>
                <w:tab w:val="num" w:pos="567"/>
              </w:tabs>
              <w:suppressAutoHyphens/>
              <w:spacing w:line="230" w:lineRule="auto"/>
              <w:jc w:val="right"/>
            </w:pPr>
          </w:p>
        </w:tc>
        <w:tc>
          <w:tcPr>
            <w:tcW w:w="570" w:type="dxa"/>
            <w:shd w:val="clear" w:color="auto" w:fill="auto"/>
            <w:noWrap/>
          </w:tcPr>
          <w:p w14:paraId="14E939E6" w14:textId="77777777" w:rsidR="00936153" w:rsidRPr="00A35691" w:rsidRDefault="00936153" w:rsidP="00936153">
            <w:pPr>
              <w:jc w:val="center"/>
            </w:pPr>
            <w:r w:rsidRPr="00A35691">
              <w:t>€</w:t>
            </w:r>
          </w:p>
        </w:tc>
      </w:tr>
      <w:tr w:rsidR="00936153" w:rsidRPr="00A35691" w14:paraId="2A3231CC" w14:textId="77777777" w:rsidTr="00210328">
        <w:trPr>
          <w:trHeight w:val="284"/>
        </w:trPr>
        <w:tc>
          <w:tcPr>
            <w:tcW w:w="6379" w:type="dxa"/>
            <w:shd w:val="clear" w:color="auto" w:fill="auto"/>
            <w:noWrap/>
            <w:vAlign w:val="center"/>
          </w:tcPr>
          <w:p w14:paraId="5AFCF2E0" w14:textId="77777777" w:rsidR="00936153" w:rsidRPr="00A35691" w:rsidRDefault="00936153" w:rsidP="00936153">
            <w:pPr>
              <w:pStyle w:val="Odsekzoznamu"/>
              <w:ind w:left="1440" w:hanging="1435"/>
              <w:contextualSpacing w:val="0"/>
              <w:jc w:val="both"/>
            </w:pPr>
            <w:r w:rsidRPr="00A35691">
              <w:rPr>
                <w:iCs/>
              </w:rPr>
              <w:t>Návrh plánu užívania verejnej práce</w:t>
            </w:r>
          </w:p>
        </w:tc>
        <w:tc>
          <w:tcPr>
            <w:tcW w:w="2126" w:type="dxa"/>
            <w:shd w:val="clear" w:color="auto" w:fill="auto"/>
            <w:noWrap/>
            <w:vAlign w:val="center"/>
          </w:tcPr>
          <w:p w14:paraId="34FE5823" w14:textId="77777777" w:rsidR="00936153" w:rsidRPr="00A35691" w:rsidRDefault="00936153" w:rsidP="00936153">
            <w:pPr>
              <w:tabs>
                <w:tab w:val="num" w:pos="567"/>
              </w:tabs>
              <w:suppressAutoHyphens/>
              <w:spacing w:line="230" w:lineRule="auto"/>
              <w:jc w:val="right"/>
            </w:pPr>
          </w:p>
        </w:tc>
        <w:tc>
          <w:tcPr>
            <w:tcW w:w="570" w:type="dxa"/>
            <w:shd w:val="clear" w:color="auto" w:fill="auto"/>
            <w:noWrap/>
          </w:tcPr>
          <w:p w14:paraId="1C880B9C" w14:textId="77777777" w:rsidR="00936153" w:rsidRPr="00A35691" w:rsidRDefault="00936153" w:rsidP="00936153">
            <w:pPr>
              <w:jc w:val="center"/>
            </w:pPr>
            <w:r w:rsidRPr="00A35691">
              <w:t>€</w:t>
            </w:r>
          </w:p>
        </w:tc>
      </w:tr>
      <w:tr w:rsidR="00936153" w:rsidRPr="00A35691" w14:paraId="57A250A4" w14:textId="77777777" w:rsidTr="00210328">
        <w:trPr>
          <w:trHeight w:val="284"/>
        </w:trPr>
        <w:tc>
          <w:tcPr>
            <w:tcW w:w="6379" w:type="dxa"/>
            <w:shd w:val="clear" w:color="auto" w:fill="auto"/>
            <w:noWrap/>
            <w:vAlign w:val="center"/>
          </w:tcPr>
          <w:p w14:paraId="62AD1595" w14:textId="77777777" w:rsidR="00936153" w:rsidRPr="00A35691" w:rsidRDefault="00936153" w:rsidP="00936153">
            <w:pPr>
              <w:tabs>
                <w:tab w:val="num" w:pos="567"/>
              </w:tabs>
              <w:suppressAutoHyphens/>
              <w:spacing w:line="230" w:lineRule="auto"/>
            </w:pPr>
            <w:r w:rsidRPr="00A35691">
              <w:t>Kontrolný rozpočet, výkaz výmer</w:t>
            </w:r>
          </w:p>
        </w:tc>
        <w:tc>
          <w:tcPr>
            <w:tcW w:w="2126" w:type="dxa"/>
            <w:shd w:val="clear" w:color="auto" w:fill="auto"/>
            <w:noWrap/>
            <w:vAlign w:val="center"/>
          </w:tcPr>
          <w:p w14:paraId="2521D0FE" w14:textId="77777777" w:rsidR="00936153" w:rsidRPr="00A35691" w:rsidRDefault="00936153" w:rsidP="00936153">
            <w:pPr>
              <w:tabs>
                <w:tab w:val="num" w:pos="567"/>
              </w:tabs>
              <w:suppressAutoHyphens/>
              <w:spacing w:line="230" w:lineRule="auto"/>
              <w:jc w:val="right"/>
            </w:pPr>
          </w:p>
        </w:tc>
        <w:tc>
          <w:tcPr>
            <w:tcW w:w="570" w:type="dxa"/>
            <w:shd w:val="clear" w:color="auto" w:fill="auto"/>
            <w:noWrap/>
          </w:tcPr>
          <w:p w14:paraId="1D5B6E47" w14:textId="77777777" w:rsidR="00936153" w:rsidRPr="00A35691" w:rsidRDefault="00936153" w:rsidP="00936153">
            <w:pPr>
              <w:jc w:val="center"/>
            </w:pPr>
            <w:r w:rsidRPr="00A35691">
              <w:t>€</w:t>
            </w:r>
          </w:p>
        </w:tc>
      </w:tr>
      <w:tr w:rsidR="00936153" w:rsidRPr="00A35691" w14:paraId="665202A2" w14:textId="77777777" w:rsidTr="00210328">
        <w:trPr>
          <w:trHeight w:val="284"/>
        </w:trPr>
        <w:tc>
          <w:tcPr>
            <w:tcW w:w="6379" w:type="dxa"/>
            <w:shd w:val="clear" w:color="auto" w:fill="auto"/>
            <w:noWrap/>
            <w:vAlign w:val="center"/>
          </w:tcPr>
          <w:p w14:paraId="08FC7BEC" w14:textId="77777777" w:rsidR="00936153" w:rsidRPr="00A35691" w:rsidRDefault="00936153" w:rsidP="00936153">
            <w:pPr>
              <w:tabs>
                <w:tab w:val="num" w:pos="567"/>
              </w:tabs>
              <w:suppressAutoHyphens/>
              <w:spacing w:line="230" w:lineRule="auto"/>
            </w:pPr>
            <w:r w:rsidRPr="00A35691">
              <w:rPr>
                <w:bCs/>
              </w:rPr>
              <w:t>Cena spolu bez DPH</w:t>
            </w:r>
          </w:p>
        </w:tc>
        <w:tc>
          <w:tcPr>
            <w:tcW w:w="2126" w:type="dxa"/>
            <w:shd w:val="clear" w:color="auto" w:fill="auto"/>
            <w:noWrap/>
            <w:vAlign w:val="center"/>
          </w:tcPr>
          <w:p w14:paraId="592AC621" w14:textId="77777777" w:rsidR="00936153" w:rsidRPr="00A35691" w:rsidRDefault="00936153" w:rsidP="00936153">
            <w:pPr>
              <w:tabs>
                <w:tab w:val="num" w:pos="567"/>
              </w:tabs>
              <w:suppressAutoHyphens/>
              <w:spacing w:line="230" w:lineRule="auto"/>
              <w:jc w:val="right"/>
            </w:pPr>
          </w:p>
        </w:tc>
        <w:tc>
          <w:tcPr>
            <w:tcW w:w="570" w:type="dxa"/>
            <w:shd w:val="clear" w:color="auto" w:fill="auto"/>
            <w:noWrap/>
          </w:tcPr>
          <w:p w14:paraId="58FFBF12" w14:textId="77777777" w:rsidR="00936153" w:rsidRPr="00A35691" w:rsidRDefault="00936153" w:rsidP="00936153">
            <w:pPr>
              <w:jc w:val="center"/>
            </w:pPr>
            <w:r w:rsidRPr="00A35691">
              <w:t>€</w:t>
            </w:r>
          </w:p>
        </w:tc>
      </w:tr>
      <w:tr w:rsidR="00936153" w:rsidRPr="00A35691" w14:paraId="7CA6B976" w14:textId="77777777" w:rsidTr="00FD257D">
        <w:trPr>
          <w:trHeight w:val="284"/>
        </w:trPr>
        <w:tc>
          <w:tcPr>
            <w:tcW w:w="6379" w:type="dxa"/>
            <w:tcBorders>
              <w:bottom w:val="single" w:sz="4" w:space="0" w:color="auto"/>
            </w:tcBorders>
            <w:shd w:val="clear" w:color="auto" w:fill="auto"/>
            <w:noWrap/>
            <w:vAlign w:val="center"/>
          </w:tcPr>
          <w:p w14:paraId="733BECAC" w14:textId="77777777" w:rsidR="00936153" w:rsidRPr="00A35691" w:rsidRDefault="00936153" w:rsidP="00936153">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5CF36AEF" w14:textId="77777777" w:rsidR="00936153" w:rsidRPr="00A35691" w:rsidRDefault="00936153" w:rsidP="00936153">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015A34C2" w14:textId="77777777" w:rsidR="00936153" w:rsidRPr="00A35691" w:rsidRDefault="00936153" w:rsidP="00936153">
            <w:pPr>
              <w:tabs>
                <w:tab w:val="num" w:pos="567"/>
              </w:tabs>
              <w:suppressAutoHyphens/>
              <w:spacing w:line="230" w:lineRule="auto"/>
              <w:jc w:val="center"/>
            </w:pPr>
            <w:r w:rsidRPr="00A35691">
              <w:t>€</w:t>
            </w:r>
          </w:p>
        </w:tc>
      </w:tr>
      <w:tr w:rsidR="00936153" w:rsidRPr="00A35691" w14:paraId="2BF67D7D" w14:textId="77777777" w:rsidTr="00FD257D">
        <w:trPr>
          <w:trHeight w:val="284"/>
        </w:trPr>
        <w:tc>
          <w:tcPr>
            <w:tcW w:w="6379" w:type="dxa"/>
            <w:tcBorders>
              <w:bottom w:val="thinThickSmallGap" w:sz="24" w:space="0" w:color="auto"/>
            </w:tcBorders>
            <w:shd w:val="clear" w:color="auto" w:fill="auto"/>
            <w:noWrap/>
            <w:vAlign w:val="center"/>
          </w:tcPr>
          <w:p w14:paraId="2325CC8C" w14:textId="77777777" w:rsidR="00936153" w:rsidRPr="00A35691" w:rsidRDefault="00936153" w:rsidP="00936153">
            <w:pPr>
              <w:tabs>
                <w:tab w:val="num" w:pos="567"/>
              </w:tabs>
              <w:suppressAutoHyphens/>
              <w:spacing w:line="230" w:lineRule="auto"/>
              <w:rPr>
                <w:b/>
                <w:bCs/>
                <w:i/>
                <w:iCs/>
              </w:rPr>
            </w:pPr>
            <w:r w:rsidRPr="00A35691">
              <w:rPr>
                <w:b/>
                <w:bCs/>
                <w:i/>
                <w:iCs/>
              </w:rPr>
              <w:t>Cena celkom s DPH (RP)</w:t>
            </w:r>
          </w:p>
        </w:tc>
        <w:tc>
          <w:tcPr>
            <w:tcW w:w="2126" w:type="dxa"/>
            <w:tcBorders>
              <w:bottom w:val="thinThickSmallGap" w:sz="24" w:space="0" w:color="auto"/>
            </w:tcBorders>
            <w:shd w:val="clear" w:color="auto" w:fill="auto"/>
            <w:noWrap/>
            <w:vAlign w:val="center"/>
          </w:tcPr>
          <w:p w14:paraId="7C24CC6E" w14:textId="77777777" w:rsidR="00936153" w:rsidRPr="00A35691" w:rsidRDefault="00936153" w:rsidP="00936153">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2AC3934B" w14:textId="77777777" w:rsidR="00936153" w:rsidRPr="00A35691" w:rsidRDefault="00936153" w:rsidP="00936153">
            <w:pPr>
              <w:tabs>
                <w:tab w:val="num" w:pos="567"/>
              </w:tabs>
              <w:suppressAutoHyphens/>
              <w:spacing w:line="230" w:lineRule="auto"/>
              <w:jc w:val="center"/>
              <w:rPr>
                <w:b/>
              </w:rPr>
            </w:pPr>
            <w:r w:rsidRPr="00A35691">
              <w:rPr>
                <w:b/>
              </w:rPr>
              <w:t>€</w:t>
            </w:r>
          </w:p>
        </w:tc>
      </w:tr>
      <w:tr w:rsidR="00936153" w:rsidRPr="00A35691" w14:paraId="63AA7B05" w14:textId="77777777" w:rsidTr="00FD257D">
        <w:trPr>
          <w:trHeight w:val="284"/>
        </w:trPr>
        <w:tc>
          <w:tcPr>
            <w:tcW w:w="9075" w:type="dxa"/>
            <w:gridSpan w:val="3"/>
            <w:tcBorders>
              <w:top w:val="thinThickSmallGap" w:sz="24" w:space="0" w:color="auto"/>
            </w:tcBorders>
            <w:shd w:val="clear" w:color="auto" w:fill="DEEAF6" w:themeFill="accent5" w:themeFillTint="33"/>
            <w:vAlign w:val="center"/>
          </w:tcPr>
          <w:p w14:paraId="2A38E4B3" w14:textId="7172715C" w:rsidR="00936153" w:rsidRPr="00A35691" w:rsidRDefault="00936153" w:rsidP="00936153">
            <w:pPr>
              <w:tabs>
                <w:tab w:val="num" w:pos="567"/>
              </w:tabs>
              <w:suppressAutoHyphens/>
              <w:spacing w:line="230" w:lineRule="auto"/>
              <w:rPr>
                <w:b/>
                <w:bCs/>
              </w:rPr>
            </w:pPr>
            <w:r>
              <w:rPr>
                <w:b/>
                <w:bCs/>
              </w:rPr>
              <w:t xml:space="preserve">F) </w:t>
            </w:r>
            <w:r w:rsidRPr="003E3C52">
              <w:rPr>
                <w:b/>
                <w:bCs/>
              </w:rPr>
              <w:t>Súčinnosť v procese prípravy a posudzovania žiadosti o nenávratný finančný príspevok/grant, ako aj v procese implementácie projektu</w:t>
            </w:r>
            <w:r>
              <w:rPr>
                <w:b/>
                <w:bCs/>
              </w:rPr>
              <w:t xml:space="preserve"> (SNFP)</w:t>
            </w:r>
          </w:p>
        </w:tc>
      </w:tr>
      <w:tr w:rsidR="00936153" w:rsidRPr="00A35691" w14:paraId="6E1F3728" w14:textId="77777777" w:rsidTr="00210328">
        <w:trPr>
          <w:trHeight w:val="284"/>
        </w:trPr>
        <w:tc>
          <w:tcPr>
            <w:tcW w:w="6379" w:type="dxa"/>
            <w:shd w:val="clear" w:color="auto" w:fill="auto"/>
            <w:noWrap/>
            <w:vAlign w:val="center"/>
          </w:tcPr>
          <w:p w14:paraId="1E3E6069" w14:textId="77777777" w:rsidR="00936153" w:rsidRPr="00A35691" w:rsidRDefault="00936153" w:rsidP="00936153">
            <w:pPr>
              <w:tabs>
                <w:tab w:val="num" w:pos="567"/>
              </w:tabs>
              <w:suppressAutoHyphens/>
              <w:spacing w:line="230" w:lineRule="auto"/>
              <w:rPr>
                <w:bCs/>
              </w:rPr>
            </w:pPr>
            <w:r w:rsidRPr="00A35691">
              <w:rPr>
                <w:bCs/>
              </w:rPr>
              <w:t>Cena bez DPH</w:t>
            </w:r>
          </w:p>
        </w:tc>
        <w:tc>
          <w:tcPr>
            <w:tcW w:w="2126" w:type="dxa"/>
            <w:shd w:val="clear" w:color="auto" w:fill="auto"/>
            <w:noWrap/>
            <w:vAlign w:val="center"/>
          </w:tcPr>
          <w:p w14:paraId="5A055DB5" w14:textId="77777777" w:rsidR="00936153" w:rsidRPr="00A35691" w:rsidRDefault="00936153" w:rsidP="00936153">
            <w:pPr>
              <w:tabs>
                <w:tab w:val="num" w:pos="567"/>
              </w:tabs>
              <w:suppressAutoHyphens/>
              <w:spacing w:line="230" w:lineRule="auto"/>
              <w:jc w:val="right"/>
            </w:pPr>
          </w:p>
        </w:tc>
        <w:tc>
          <w:tcPr>
            <w:tcW w:w="570" w:type="dxa"/>
            <w:shd w:val="clear" w:color="auto" w:fill="auto"/>
            <w:noWrap/>
            <w:vAlign w:val="center"/>
          </w:tcPr>
          <w:p w14:paraId="1AE8C01F" w14:textId="77777777" w:rsidR="00936153" w:rsidRPr="00A35691" w:rsidRDefault="00936153" w:rsidP="00936153">
            <w:pPr>
              <w:tabs>
                <w:tab w:val="num" w:pos="567"/>
              </w:tabs>
              <w:suppressAutoHyphens/>
              <w:spacing w:line="230" w:lineRule="auto"/>
              <w:jc w:val="center"/>
            </w:pPr>
            <w:r w:rsidRPr="00A35691">
              <w:t>€</w:t>
            </w:r>
          </w:p>
        </w:tc>
      </w:tr>
      <w:tr w:rsidR="00936153" w:rsidRPr="00A35691" w14:paraId="3BE11BD0" w14:textId="77777777" w:rsidTr="00FD257D">
        <w:trPr>
          <w:trHeight w:val="284"/>
        </w:trPr>
        <w:tc>
          <w:tcPr>
            <w:tcW w:w="6379" w:type="dxa"/>
            <w:tcBorders>
              <w:bottom w:val="single" w:sz="4" w:space="0" w:color="auto"/>
            </w:tcBorders>
            <w:shd w:val="clear" w:color="auto" w:fill="auto"/>
            <w:noWrap/>
            <w:vAlign w:val="center"/>
          </w:tcPr>
          <w:p w14:paraId="3E93E7D3" w14:textId="77777777" w:rsidR="00936153" w:rsidRPr="00A35691" w:rsidRDefault="00936153" w:rsidP="00936153">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4B3171E1" w14:textId="77777777" w:rsidR="00936153" w:rsidRPr="00A35691" w:rsidRDefault="00936153" w:rsidP="00936153">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42EA919D" w14:textId="77777777" w:rsidR="00936153" w:rsidRPr="00A35691" w:rsidRDefault="00936153" w:rsidP="00936153">
            <w:pPr>
              <w:tabs>
                <w:tab w:val="num" w:pos="567"/>
              </w:tabs>
              <w:suppressAutoHyphens/>
              <w:spacing w:line="230" w:lineRule="auto"/>
              <w:jc w:val="center"/>
            </w:pPr>
            <w:r w:rsidRPr="00A35691">
              <w:t>€</w:t>
            </w:r>
          </w:p>
        </w:tc>
      </w:tr>
      <w:tr w:rsidR="00936153" w:rsidRPr="00A35691" w14:paraId="0C823D36" w14:textId="77777777" w:rsidTr="00FD257D">
        <w:trPr>
          <w:trHeight w:val="284"/>
        </w:trPr>
        <w:tc>
          <w:tcPr>
            <w:tcW w:w="6379" w:type="dxa"/>
            <w:tcBorders>
              <w:bottom w:val="thinThickSmallGap" w:sz="24" w:space="0" w:color="auto"/>
            </w:tcBorders>
            <w:shd w:val="clear" w:color="auto" w:fill="auto"/>
            <w:noWrap/>
            <w:vAlign w:val="center"/>
          </w:tcPr>
          <w:p w14:paraId="45F4C3FE" w14:textId="020B8F13" w:rsidR="00936153" w:rsidRPr="00A35691" w:rsidRDefault="00936153" w:rsidP="00936153">
            <w:pPr>
              <w:tabs>
                <w:tab w:val="num" w:pos="567"/>
              </w:tabs>
              <w:suppressAutoHyphens/>
              <w:spacing w:line="230" w:lineRule="auto"/>
              <w:rPr>
                <w:b/>
                <w:bCs/>
                <w:i/>
                <w:iCs/>
              </w:rPr>
            </w:pPr>
            <w:r w:rsidRPr="00A35691">
              <w:rPr>
                <w:b/>
                <w:bCs/>
                <w:i/>
                <w:iCs/>
              </w:rPr>
              <w:t>Cena celkom s DPH (S</w:t>
            </w:r>
            <w:r>
              <w:rPr>
                <w:b/>
                <w:bCs/>
                <w:i/>
                <w:iCs/>
              </w:rPr>
              <w:t>NFP</w:t>
            </w:r>
            <w:r w:rsidRPr="00A35691">
              <w:rPr>
                <w:b/>
                <w:bCs/>
                <w:i/>
                <w:iCs/>
              </w:rPr>
              <w:t>)</w:t>
            </w:r>
          </w:p>
        </w:tc>
        <w:tc>
          <w:tcPr>
            <w:tcW w:w="2126" w:type="dxa"/>
            <w:tcBorders>
              <w:bottom w:val="thinThickSmallGap" w:sz="24" w:space="0" w:color="auto"/>
            </w:tcBorders>
            <w:shd w:val="clear" w:color="auto" w:fill="auto"/>
            <w:noWrap/>
            <w:vAlign w:val="center"/>
          </w:tcPr>
          <w:p w14:paraId="5A0FC169" w14:textId="77777777" w:rsidR="00936153" w:rsidRPr="00A35691" w:rsidRDefault="00936153" w:rsidP="00936153">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297BC6B1" w14:textId="77777777" w:rsidR="00936153" w:rsidRPr="00A35691" w:rsidRDefault="00936153" w:rsidP="00936153">
            <w:pPr>
              <w:tabs>
                <w:tab w:val="num" w:pos="567"/>
              </w:tabs>
              <w:suppressAutoHyphens/>
              <w:spacing w:line="230" w:lineRule="auto"/>
              <w:jc w:val="center"/>
              <w:rPr>
                <w:b/>
              </w:rPr>
            </w:pPr>
            <w:r w:rsidRPr="00A35691">
              <w:rPr>
                <w:b/>
              </w:rPr>
              <w:t>€</w:t>
            </w:r>
          </w:p>
        </w:tc>
      </w:tr>
      <w:tr w:rsidR="00936153" w:rsidRPr="00A35691" w14:paraId="6EB4F426" w14:textId="77777777" w:rsidTr="00A323F7">
        <w:trPr>
          <w:trHeight w:val="284"/>
        </w:trPr>
        <w:tc>
          <w:tcPr>
            <w:tcW w:w="9075" w:type="dxa"/>
            <w:gridSpan w:val="3"/>
            <w:tcBorders>
              <w:top w:val="thinThickSmallGap" w:sz="24" w:space="0" w:color="auto"/>
            </w:tcBorders>
            <w:shd w:val="clear" w:color="auto" w:fill="DEEAF6" w:themeFill="accent5" w:themeFillTint="33"/>
            <w:noWrap/>
            <w:vAlign w:val="center"/>
          </w:tcPr>
          <w:p w14:paraId="25B01226" w14:textId="2B76BC4C" w:rsidR="00936153" w:rsidRPr="00A35691" w:rsidRDefault="00936153" w:rsidP="00936153">
            <w:pPr>
              <w:tabs>
                <w:tab w:val="num" w:pos="567"/>
              </w:tabs>
              <w:suppressAutoHyphens/>
              <w:spacing w:line="230" w:lineRule="auto"/>
              <w:rPr>
                <w:b/>
              </w:rPr>
            </w:pPr>
            <w:r>
              <w:rPr>
                <w:b/>
                <w:bCs/>
                <w:iCs/>
              </w:rPr>
              <w:t xml:space="preserve">G) </w:t>
            </w:r>
            <w:r w:rsidRPr="00484E58">
              <w:rPr>
                <w:b/>
                <w:bCs/>
                <w:iCs/>
              </w:rPr>
              <w:t>Súčinnosť v procese verejného obstarávania</w:t>
            </w:r>
            <w:r>
              <w:rPr>
                <w:b/>
                <w:bCs/>
                <w:iCs/>
              </w:rPr>
              <w:t xml:space="preserve"> (SVO)</w:t>
            </w:r>
          </w:p>
        </w:tc>
      </w:tr>
      <w:tr w:rsidR="00936153" w:rsidRPr="00A35691" w14:paraId="24FF1311" w14:textId="77777777" w:rsidTr="00210328">
        <w:trPr>
          <w:trHeight w:val="284"/>
        </w:trPr>
        <w:tc>
          <w:tcPr>
            <w:tcW w:w="6379" w:type="dxa"/>
            <w:shd w:val="clear" w:color="auto" w:fill="auto"/>
            <w:noWrap/>
            <w:vAlign w:val="center"/>
          </w:tcPr>
          <w:p w14:paraId="109C9AA3" w14:textId="395703F2" w:rsidR="00936153" w:rsidRPr="00A35691" w:rsidRDefault="00936153" w:rsidP="00936153">
            <w:pPr>
              <w:tabs>
                <w:tab w:val="num" w:pos="567"/>
              </w:tabs>
              <w:suppressAutoHyphens/>
              <w:spacing w:line="230" w:lineRule="auto"/>
              <w:rPr>
                <w:b/>
                <w:bCs/>
                <w:i/>
                <w:iCs/>
              </w:rPr>
            </w:pPr>
            <w:r w:rsidRPr="00A35691">
              <w:rPr>
                <w:bCs/>
              </w:rPr>
              <w:t>Cena bez DPH</w:t>
            </w:r>
          </w:p>
        </w:tc>
        <w:tc>
          <w:tcPr>
            <w:tcW w:w="2126" w:type="dxa"/>
            <w:shd w:val="clear" w:color="auto" w:fill="auto"/>
            <w:noWrap/>
            <w:vAlign w:val="center"/>
          </w:tcPr>
          <w:p w14:paraId="62E5128A" w14:textId="77777777" w:rsidR="00936153" w:rsidRPr="005F21D8" w:rsidRDefault="00936153" w:rsidP="00936153">
            <w:pPr>
              <w:tabs>
                <w:tab w:val="num" w:pos="567"/>
              </w:tabs>
              <w:suppressAutoHyphens/>
              <w:spacing w:line="230" w:lineRule="auto"/>
              <w:jc w:val="right"/>
            </w:pPr>
          </w:p>
        </w:tc>
        <w:tc>
          <w:tcPr>
            <w:tcW w:w="570" w:type="dxa"/>
            <w:shd w:val="clear" w:color="auto" w:fill="auto"/>
            <w:noWrap/>
            <w:vAlign w:val="center"/>
          </w:tcPr>
          <w:p w14:paraId="0905223C" w14:textId="5A3F3713" w:rsidR="00936153" w:rsidRPr="00A35691" w:rsidRDefault="00936153" w:rsidP="00936153">
            <w:pPr>
              <w:tabs>
                <w:tab w:val="num" w:pos="567"/>
              </w:tabs>
              <w:suppressAutoHyphens/>
              <w:spacing w:line="230" w:lineRule="auto"/>
              <w:jc w:val="center"/>
              <w:rPr>
                <w:b/>
              </w:rPr>
            </w:pPr>
            <w:r w:rsidRPr="00A35691">
              <w:t>€</w:t>
            </w:r>
          </w:p>
        </w:tc>
      </w:tr>
      <w:tr w:rsidR="00936153" w:rsidRPr="00A35691" w14:paraId="5406559B" w14:textId="77777777" w:rsidTr="00EC7320">
        <w:trPr>
          <w:trHeight w:val="284"/>
        </w:trPr>
        <w:tc>
          <w:tcPr>
            <w:tcW w:w="6379" w:type="dxa"/>
            <w:tcBorders>
              <w:bottom w:val="single" w:sz="4" w:space="0" w:color="auto"/>
            </w:tcBorders>
            <w:shd w:val="clear" w:color="auto" w:fill="auto"/>
            <w:noWrap/>
            <w:vAlign w:val="center"/>
          </w:tcPr>
          <w:p w14:paraId="168F39ED" w14:textId="4630C93D" w:rsidR="00936153" w:rsidRPr="00A35691" w:rsidRDefault="00936153" w:rsidP="00936153">
            <w:pPr>
              <w:tabs>
                <w:tab w:val="num" w:pos="567"/>
              </w:tabs>
              <w:suppressAutoHyphens/>
              <w:spacing w:line="230" w:lineRule="auto"/>
              <w:rPr>
                <w:b/>
                <w:bCs/>
                <w:i/>
                <w:iCs/>
              </w:rPr>
            </w:pPr>
            <w:r w:rsidRPr="00A35691">
              <w:t>DPH 20%</w:t>
            </w:r>
          </w:p>
        </w:tc>
        <w:tc>
          <w:tcPr>
            <w:tcW w:w="2126" w:type="dxa"/>
            <w:tcBorders>
              <w:bottom w:val="single" w:sz="4" w:space="0" w:color="auto"/>
            </w:tcBorders>
            <w:shd w:val="clear" w:color="auto" w:fill="auto"/>
            <w:noWrap/>
            <w:vAlign w:val="center"/>
          </w:tcPr>
          <w:p w14:paraId="0FADF079" w14:textId="77777777" w:rsidR="00936153" w:rsidRPr="005F21D8" w:rsidRDefault="00936153" w:rsidP="00936153">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1EEF0E5A" w14:textId="58A5143B" w:rsidR="00936153" w:rsidRPr="00A35691" w:rsidRDefault="00936153" w:rsidP="00936153">
            <w:pPr>
              <w:tabs>
                <w:tab w:val="num" w:pos="567"/>
              </w:tabs>
              <w:suppressAutoHyphens/>
              <w:spacing w:line="230" w:lineRule="auto"/>
              <w:jc w:val="center"/>
              <w:rPr>
                <w:b/>
              </w:rPr>
            </w:pPr>
            <w:r w:rsidRPr="00A35691">
              <w:t>€</w:t>
            </w:r>
          </w:p>
        </w:tc>
      </w:tr>
      <w:tr w:rsidR="00936153" w:rsidRPr="00A35691" w14:paraId="335717FE" w14:textId="77777777" w:rsidTr="00EC7320">
        <w:trPr>
          <w:trHeight w:val="284"/>
        </w:trPr>
        <w:tc>
          <w:tcPr>
            <w:tcW w:w="6379" w:type="dxa"/>
            <w:tcBorders>
              <w:bottom w:val="thinThickSmallGap" w:sz="24" w:space="0" w:color="auto"/>
            </w:tcBorders>
            <w:shd w:val="clear" w:color="auto" w:fill="auto"/>
            <w:noWrap/>
            <w:vAlign w:val="center"/>
          </w:tcPr>
          <w:p w14:paraId="28A42431" w14:textId="4B3DB4DD" w:rsidR="00936153" w:rsidRPr="00A35691" w:rsidRDefault="00936153" w:rsidP="00936153">
            <w:pPr>
              <w:tabs>
                <w:tab w:val="num" w:pos="567"/>
              </w:tabs>
              <w:suppressAutoHyphens/>
              <w:spacing w:line="230" w:lineRule="auto"/>
              <w:rPr>
                <w:b/>
                <w:bCs/>
                <w:i/>
                <w:iCs/>
              </w:rPr>
            </w:pPr>
            <w:r w:rsidRPr="00A35691">
              <w:rPr>
                <w:b/>
                <w:bCs/>
                <w:i/>
                <w:iCs/>
              </w:rPr>
              <w:t>Cena celkom s DPH (S</w:t>
            </w:r>
            <w:r>
              <w:rPr>
                <w:b/>
                <w:bCs/>
                <w:i/>
                <w:iCs/>
              </w:rPr>
              <w:t>VO</w:t>
            </w:r>
            <w:r w:rsidRPr="00A35691">
              <w:rPr>
                <w:b/>
                <w:bCs/>
                <w:i/>
                <w:iCs/>
              </w:rPr>
              <w:t>)</w:t>
            </w:r>
          </w:p>
        </w:tc>
        <w:tc>
          <w:tcPr>
            <w:tcW w:w="2126" w:type="dxa"/>
            <w:tcBorders>
              <w:bottom w:val="thinThickSmallGap" w:sz="24" w:space="0" w:color="auto"/>
            </w:tcBorders>
            <w:shd w:val="clear" w:color="auto" w:fill="auto"/>
            <w:noWrap/>
            <w:vAlign w:val="center"/>
          </w:tcPr>
          <w:p w14:paraId="3C0D3861" w14:textId="77777777" w:rsidR="00936153" w:rsidRPr="00A35691" w:rsidRDefault="00936153" w:rsidP="00936153">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6238AD24" w14:textId="12DE0ABB" w:rsidR="00936153" w:rsidRPr="00A35691" w:rsidRDefault="00936153" w:rsidP="00936153">
            <w:pPr>
              <w:tabs>
                <w:tab w:val="num" w:pos="567"/>
              </w:tabs>
              <w:suppressAutoHyphens/>
              <w:spacing w:line="230" w:lineRule="auto"/>
              <w:jc w:val="center"/>
              <w:rPr>
                <w:b/>
              </w:rPr>
            </w:pPr>
            <w:r w:rsidRPr="00A35691">
              <w:rPr>
                <w:b/>
              </w:rPr>
              <w:t>€</w:t>
            </w:r>
          </w:p>
        </w:tc>
      </w:tr>
      <w:tr w:rsidR="00936153" w:rsidRPr="00A35691" w14:paraId="6BC76304" w14:textId="77777777" w:rsidTr="00EC7320">
        <w:trPr>
          <w:trHeight w:val="284"/>
        </w:trPr>
        <w:tc>
          <w:tcPr>
            <w:tcW w:w="9075" w:type="dxa"/>
            <w:gridSpan w:val="3"/>
            <w:tcBorders>
              <w:top w:val="thinThickSmallGap" w:sz="24" w:space="0" w:color="auto"/>
            </w:tcBorders>
            <w:shd w:val="clear" w:color="auto" w:fill="DEEAF6" w:themeFill="accent5" w:themeFillTint="33"/>
            <w:vAlign w:val="center"/>
          </w:tcPr>
          <w:p w14:paraId="4504FF6A" w14:textId="53CE6525" w:rsidR="00936153" w:rsidRPr="00A35691" w:rsidRDefault="00936153" w:rsidP="00936153">
            <w:pPr>
              <w:tabs>
                <w:tab w:val="num" w:pos="567"/>
              </w:tabs>
              <w:suppressAutoHyphens/>
              <w:spacing w:line="230" w:lineRule="auto"/>
              <w:rPr>
                <w:b/>
                <w:bCs/>
              </w:rPr>
            </w:pPr>
            <w:bookmarkStart w:id="105" w:name="_Hlk47949252"/>
            <w:r>
              <w:rPr>
                <w:b/>
                <w:bCs/>
              </w:rPr>
              <w:t xml:space="preserve">H) </w:t>
            </w:r>
            <w:r w:rsidRPr="00A35691">
              <w:rPr>
                <w:b/>
                <w:bCs/>
              </w:rPr>
              <w:t xml:space="preserve">Odborný autorský dohľad </w:t>
            </w:r>
            <w:r w:rsidR="00790207" w:rsidRPr="00790207">
              <w:rPr>
                <w:b/>
                <w:bCs/>
              </w:rPr>
              <w:t xml:space="preserve">pre 1.2.2. </w:t>
            </w:r>
            <w:r w:rsidRPr="00A35691">
              <w:rPr>
                <w:b/>
                <w:bCs/>
              </w:rPr>
              <w:t>(OAD)</w:t>
            </w:r>
          </w:p>
        </w:tc>
      </w:tr>
      <w:tr w:rsidR="00936153" w:rsidRPr="00A35691" w14:paraId="78259854" w14:textId="77777777" w:rsidTr="00210328">
        <w:trPr>
          <w:trHeight w:val="284"/>
        </w:trPr>
        <w:tc>
          <w:tcPr>
            <w:tcW w:w="6379" w:type="dxa"/>
            <w:shd w:val="clear" w:color="auto" w:fill="auto"/>
            <w:noWrap/>
            <w:vAlign w:val="center"/>
          </w:tcPr>
          <w:p w14:paraId="5B2E84AA" w14:textId="77777777" w:rsidR="00936153" w:rsidRPr="00A35691" w:rsidRDefault="00936153" w:rsidP="00936153">
            <w:pPr>
              <w:tabs>
                <w:tab w:val="num" w:pos="567"/>
              </w:tabs>
              <w:suppressAutoHyphens/>
              <w:spacing w:line="230" w:lineRule="auto"/>
              <w:rPr>
                <w:bCs/>
              </w:rPr>
            </w:pPr>
            <w:r w:rsidRPr="00A35691">
              <w:rPr>
                <w:bCs/>
              </w:rPr>
              <w:t>Cena bez DPH</w:t>
            </w:r>
          </w:p>
        </w:tc>
        <w:tc>
          <w:tcPr>
            <w:tcW w:w="2126" w:type="dxa"/>
            <w:shd w:val="clear" w:color="auto" w:fill="auto"/>
            <w:noWrap/>
            <w:vAlign w:val="center"/>
          </w:tcPr>
          <w:p w14:paraId="22A46379" w14:textId="77777777" w:rsidR="00936153" w:rsidRPr="00A35691" w:rsidRDefault="00936153" w:rsidP="00936153">
            <w:pPr>
              <w:tabs>
                <w:tab w:val="num" w:pos="567"/>
              </w:tabs>
              <w:suppressAutoHyphens/>
              <w:spacing w:line="230" w:lineRule="auto"/>
              <w:jc w:val="right"/>
            </w:pPr>
          </w:p>
        </w:tc>
        <w:tc>
          <w:tcPr>
            <w:tcW w:w="570" w:type="dxa"/>
            <w:shd w:val="clear" w:color="auto" w:fill="auto"/>
            <w:noWrap/>
            <w:vAlign w:val="center"/>
          </w:tcPr>
          <w:p w14:paraId="1788DA26" w14:textId="77777777" w:rsidR="00936153" w:rsidRPr="00A35691" w:rsidRDefault="00936153" w:rsidP="00936153">
            <w:pPr>
              <w:tabs>
                <w:tab w:val="num" w:pos="567"/>
              </w:tabs>
              <w:suppressAutoHyphens/>
              <w:spacing w:line="230" w:lineRule="auto"/>
              <w:jc w:val="center"/>
            </w:pPr>
            <w:r w:rsidRPr="00A35691">
              <w:t>€</w:t>
            </w:r>
          </w:p>
        </w:tc>
      </w:tr>
      <w:tr w:rsidR="00936153" w:rsidRPr="00A35691" w14:paraId="00AE8FA6" w14:textId="77777777" w:rsidTr="00EC7320">
        <w:trPr>
          <w:trHeight w:val="284"/>
        </w:trPr>
        <w:tc>
          <w:tcPr>
            <w:tcW w:w="6379" w:type="dxa"/>
            <w:tcBorders>
              <w:bottom w:val="single" w:sz="4" w:space="0" w:color="auto"/>
            </w:tcBorders>
            <w:shd w:val="clear" w:color="auto" w:fill="auto"/>
            <w:noWrap/>
            <w:vAlign w:val="center"/>
          </w:tcPr>
          <w:p w14:paraId="5551B504" w14:textId="77777777" w:rsidR="00936153" w:rsidRPr="00A35691" w:rsidRDefault="00936153" w:rsidP="00936153">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3A9A46E0" w14:textId="77777777" w:rsidR="00936153" w:rsidRPr="00A35691" w:rsidRDefault="00936153" w:rsidP="00936153">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4B9DD2D8" w14:textId="77777777" w:rsidR="00936153" w:rsidRPr="004823BA" w:rsidRDefault="00936153" w:rsidP="00936153">
            <w:pPr>
              <w:tabs>
                <w:tab w:val="num" w:pos="567"/>
              </w:tabs>
              <w:suppressAutoHyphens/>
              <w:spacing w:line="230" w:lineRule="auto"/>
              <w:jc w:val="center"/>
            </w:pPr>
            <w:r w:rsidRPr="004823BA">
              <w:t>€</w:t>
            </w:r>
          </w:p>
        </w:tc>
      </w:tr>
      <w:tr w:rsidR="00936153" w:rsidRPr="00A35691" w14:paraId="5C280616" w14:textId="77777777" w:rsidTr="00EC7320">
        <w:trPr>
          <w:trHeight w:val="284"/>
        </w:trPr>
        <w:tc>
          <w:tcPr>
            <w:tcW w:w="6379" w:type="dxa"/>
            <w:tcBorders>
              <w:bottom w:val="thinThickSmallGap" w:sz="24" w:space="0" w:color="auto"/>
            </w:tcBorders>
            <w:shd w:val="clear" w:color="auto" w:fill="auto"/>
            <w:noWrap/>
            <w:vAlign w:val="center"/>
          </w:tcPr>
          <w:p w14:paraId="43C98B5A" w14:textId="77777777" w:rsidR="00936153" w:rsidRPr="00A35691" w:rsidRDefault="00936153" w:rsidP="00936153">
            <w:pPr>
              <w:tabs>
                <w:tab w:val="num" w:pos="567"/>
              </w:tabs>
              <w:suppressAutoHyphens/>
              <w:spacing w:line="230" w:lineRule="auto"/>
              <w:rPr>
                <w:b/>
                <w:bCs/>
                <w:i/>
                <w:iCs/>
              </w:rPr>
            </w:pPr>
            <w:r w:rsidRPr="00A35691">
              <w:rPr>
                <w:b/>
                <w:bCs/>
                <w:i/>
                <w:iCs/>
              </w:rPr>
              <w:t>Cena celkom s DPH (OAD)</w:t>
            </w:r>
          </w:p>
        </w:tc>
        <w:tc>
          <w:tcPr>
            <w:tcW w:w="2126" w:type="dxa"/>
            <w:tcBorders>
              <w:bottom w:val="thinThickSmallGap" w:sz="24" w:space="0" w:color="auto"/>
            </w:tcBorders>
            <w:shd w:val="clear" w:color="auto" w:fill="auto"/>
            <w:noWrap/>
            <w:vAlign w:val="center"/>
          </w:tcPr>
          <w:p w14:paraId="25F3D071" w14:textId="77777777" w:rsidR="00936153" w:rsidRPr="00A35691" w:rsidRDefault="00936153" w:rsidP="00936153">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15904EB4" w14:textId="77777777" w:rsidR="00936153" w:rsidRPr="00A35691" w:rsidRDefault="00936153" w:rsidP="00936153">
            <w:pPr>
              <w:tabs>
                <w:tab w:val="num" w:pos="567"/>
              </w:tabs>
              <w:suppressAutoHyphens/>
              <w:spacing w:line="230" w:lineRule="auto"/>
              <w:jc w:val="center"/>
              <w:rPr>
                <w:b/>
              </w:rPr>
            </w:pPr>
            <w:r w:rsidRPr="00A35691">
              <w:rPr>
                <w:b/>
              </w:rPr>
              <w:t>€</w:t>
            </w:r>
          </w:p>
        </w:tc>
      </w:tr>
      <w:bookmarkEnd w:id="105"/>
      <w:tr w:rsidR="00936153" w:rsidRPr="00A35691" w14:paraId="65306E86" w14:textId="77777777" w:rsidTr="00A323F7">
        <w:trPr>
          <w:trHeight w:val="284"/>
        </w:trPr>
        <w:tc>
          <w:tcPr>
            <w:tcW w:w="9075" w:type="dxa"/>
            <w:gridSpan w:val="3"/>
            <w:tcBorders>
              <w:top w:val="thinThickSmallGap" w:sz="24" w:space="0" w:color="auto"/>
            </w:tcBorders>
            <w:shd w:val="clear" w:color="auto" w:fill="DEEAF6" w:themeFill="accent5" w:themeFillTint="33"/>
            <w:noWrap/>
            <w:vAlign w:val="center"/>
          </w:tcPr>
          <w:p w14:paraId="2194D15C" w14:textId="1BAF4E9F" w:rsidR="00936153" w:rsidRPr="00A35691" w:rsidRDefault="00936153" w:rsidP="00936153">
            <w:pPr>
              <w:tabs>
                <w:tab w:val="num" w:pos="567"/>
              </w:tabs>
              <w:suppressAutoHyphens/>
              <w:spacing w:line="230" w:lineRule="auto"/>
              <w:rPr>
                <w:b/>
              </w:rPr>
            </w:pPr>
            <w:r>
              <w:rPr>
                <w:b/>
                <w:bCs/>
              </w:rPr>
              <w:t xml:space="preserve">I) </w:t>
            </w:r>
            <w:r w:rsidRPr="0093172D">
              <w:rPr>
                <w:b/>
                <w:snapToGrid w:val="0"/>
              </w:rPr>
              <w:t xml:space="preserve">Projekt rozvojovej starostlivosti </w:t>
            </w:r>
            <w:r w:rsidR="008C6FCD" w:rsidRPr="008C6FCD">
              <w:rPr>
                <w:b/>
                <w:snapToGrid w:val="0"/>
              </w:rPr>
              <w:t xml:space="preserve">pre 1.2.2. </w:t>
            </w:r>
            <w:r>
              <w:rPr>
                <w:b/>
                <w:snapToGrid w:val="0"/>
              </w:rPr>
              <w:t xml:space="preserve">na 10 rokov </w:t>
            </w:r>
            <w:r w:rsidRPr="0093172D">
              <w:rPr>
                <w:b/>
                <w:snapToGrid w:val="0"/>
              </w:rPr>
              <w:t>(PRS)</w:t>
            </w:r>
          </w:p>
        </w:tc>
      </w:tr>
      <w:tr w:rsidR="00936153" w:rsidRPr="00A35691" w14:paraId="26B66F56" w14:textId="77777777" w:rsidTr="00210328">
        <w:trPr>
          <w:trHeight w:val="284"/>
        </w:trPr>
        <w:tc>
          <w:tcPr>
            <w:tcW w:w="6379" w:type="dxa"/>
            <w:shd w:val="clear" w:color="auto" w:fill="auto"/>
            <w:noWrap/>
            <w:vAlign w:val="center"/>
          </w:tcPr>
          <w:p w14:paraId="6D4CECB8" w14:textId="5ECF1000" w:rsidR="00936153" w:rsidRPr="00A35691" w:rsidRDefault="00936153" w:rsidP="00936153">
            <w:pPr>
              <w:tabs>
                <w:tab w:val="num" w:pos="567"/>
              </w:tabs>
              <w:suppressAutoHyphens/>
              <w:spacing w:line="230" w:lineRule="auto"/>
              <w:rPr>
                <w:b/>
                <w:bCs/>
                <w:i/>
                <w:iCs/>
              </w:rPr>
            </w:pPr>
            <w:r w:rsidRPr="00A35691">
              <w:rPr>
                <w:bCs/>
              </w:rPr>
              <w:t>Cena bez DPH</w:t>
            </w:r>
          </w:p>
        </w:tc>
        <w:tc>
          <w:tcPr>
            <w:tcW w:w="2126" w:type="dxa"/>
            <w:shd w:val="clear" w:color="auto" w:fill="auto"/>
            <w:noWrap/>
            <w:vAlign w:val="center"/>
          </w:tcPr>
          <w:p w14:paraId="3B223AAB" w14:textId="77777777" w:rsidR="00936153" w:rsidRPr="005F21D8" w:rsidRDefault="00936153" w:rsidP="00936153">
            <w:pPr>
              <w:tabs>
                <w:tab w:val="num" w:pos="567"/>
              </w:tabs>
              <w:suppressAutoHyphens/>
              <w:spacing w:line="230" w:lineRule="auto"/>
              <w:jc w:val="right"/>
            </w:pPr>
          </w:p>
        </w:tc>
        <w:tc>
          <w:tcPr>
            <w:tcW w:w="570" w:type="dxa"/>
            <w:shd w:val="clear" w:color="auto" w:fill="auto"/>
            <w:noWrap/>
            <w:vAlign w:val="center"/>
          </w:tcPr>
          <w:p w14:paraId="2B318B36" w14:textId="302C0EC3" w:rsidR="00936153" w:rsidRPr="00F662E8" w:rsidRDefault="00936153" w:rsidP="00936153">
            <w:pPr>
              <w:tabs>
                <w:tab w:val="num" w:pos="567"/>
              </w:tabs>
              <w:suppressAutoHyphens/>
              <w:spacing w:line="230" w:lineRule="auto"/>
              <w:jc w:val="center"/>
            </w:pPr>
            <w:r w:rsidRPr="00F662E8">
              <w:t>€</w:t>
            </w:r>
          </w:p>
        </w:tc>
      </w:tr>
      <w:tr w:rsidR="00936153" w:rsidRPr="00A35691" w14:paraId="65FC14D9" w14:textId="77777777" w:rsidTr="00EC7320">
        <w:trPr>
          <w:trHeight w:val="284"/>
        </w:trPr>
        <w:tc>
          <w:tcPr>
            <w:tcW w:w="6379" w:type="dxa"/>
            <w:tcBorders>
              <w:bottom w:val="single" w:sz="4" w:space="0" w:color="auto"/>
            </w:tcBorders>
            <w:shd w:val="clear" w:color="auto" w:fill="auto"/>
            <w:noWrap/>
            <w:vAlign w:val="center"/>
          </w:tcPr>
          <w:p w14:paraId="547E8CD3" w14:textId="48A5BE38" w:rsidR="00936153" w:rsidRPr="00A35691" w:rsidRDefault="00936153" w:rsidP="00936153">
            <w:pPr>
              <w:tabs>
                <w:tab w:val="num" w:pos="567"/>
              </w:tabs>
              <w:suppressAutoHyphens/>
              <w:spacing w:line="230" w:lineRule="auto"/>
              <w:rPr>
                <w:b/>
                <w:bCs/>
                <w:i/>
                <w:iCs/>
              </w:rPr>
            </w:pPr>
            <w:r w:rsidRPr="00A35691">
              <w:t>DPH 20%</w:t>
            </w:r>
          </w:p>
        </w:tc>
        <w:tc>
          <w:tcPr>
            <w:tcW w:w="2126" w:type="dxa"/>
            <w:tcBorders>
              <w:bottom w:val="single" w:sz="4" w:space="0" w:color="auto"/>
            </w:tcBorders>
            <w:shd w:val="clear" w:color="auto" w:fill="auto"/>
            <w:noWrap/>
            <w:vAlign w:val="center"/>
          </w:tcPr>
          <w:p w14:paraId="15ED5684" w14:textId="77777777" w:rsidR="00936153" w:rsidRPr="005F21D8" w:rsidRDefault="00936153" w:rsidP="00936153">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4D1CD3F4" w14:textId="253F1773" w:rsidR="00936153" w:rsidRPr="00F662E8" w:rsidRDefault="00936153" w:rsidP="00936153">
            <w:pPr>
              <w:tabs>
                <w:tab w:val="num" w:pos="567"/>
              </w:tabs>
              <w:suppressAutoHyphens/>
              <w:spacing w:line="230" w:lineRule="auto"/>
              <w:jc w:val="center"/>
            </w:pPr>
            <w:r w:rsidRPr="00F662E8">
              <w:t>€</w:t>
            </w:r>
          </w:p>
        </w:tc>
      </w:tr>
      <w:tr w:rsidR="00936153" w:rsidRPr="00A35691" w14:paraId="1D3F0FC0" w14:textId="77777777" w:rsidTr="00EC7320">
        <w:trPr>
          <w:trHeight w:val="284"/>
        </w:trPr>
        <w:tc>
          <w:tcPr>
            <w:tcW w:w="6379" w:type="dxa"/>
            <w:tcBorders>
              <w:bottom w:val="thinThickSmallGap" w:sz="24" w:space="0" w:color="auto"/>
            </w:tcBorders>
            <w:shd w:val="clear" w:color="auto" w:fill="auto"/>
            <w:noWrap/>
            <w:vAlign w:val="center"/>
          </w:tcPr>
          <w:p w14:paraId="3A820268" w14:textId="179541C9" w:rsidR="00936153" w:rsidRPr="00A35691" w:rsidRDefault="00936153" w:rsidP="00936153">
            <w:pPr>
              <w:tabs>
                <w:tab w:val="num" w:pos="567"/>
              </w:tabs>
              <w:suppressAutoHyphens/>
              <w:spacing w:line="230" w:lineRule="auto"/>
            </w:pPr>
            <w:r w:rsidRPr="00A35691">
              <w:rPr>
                <w:b/>
                <w:bCs/>
                <w:i/>
                <w:iCs/>
              </w:rPr>
              <w:t>Cena celkom s DPH (</w:t>
            </w:r>
            <w:r>
              <w:rPr>
                <w:b/>
                <w:bCs/>
                <w:i/>
                <w:iCs/>
              </w:rPr>
              <w:t>PRS</w:t>
            </w:r>
            <w:r w:rsidRPr="00A35691">
              <w:rPr>
                <w:b/>
                <w:bCs/>
                <w:i/>
                <w:iCs/>
              </w:rPr>
              <w:t>)</w:t>
            </w:r>
          </w:p>
        </w:tc>
        <w:tc>
          <w:tcPr>
            <w:tcW w:w="2126" w:type="dxa"/>
            <w:tcBorders>
              <w:bottom w:val="thinThickSmallGap" w:sz="24" w:space="0" w:color="auto"/>
            </w:tcBorders>
            <w:shd w:val="clear" w:color="auto" w:fill="auto"/>
            <w:noWrap/>
            <w:vAlign w:val="center"/>
          </w:tcPr>
          <w:p w14:paraId="28A32AF9" w14:textId="77777777" w:rsidR="00936153" w:rsidRPr="00A35691" w:rsidRDefault="00936153" w:rsidP="00936153">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16B4481C" w14:textId="094C4B09" w:rsidR="00936153" w:rsidRPr="00A35691" w:rsidRDefault="00936153" w:rsidP="00936153">
            <w:pPr>
              <w:tabs>
                <w:tab w:val="num" w:pos="567"/>
              </w:tabs>
              <w:suppressAutoHyphens/>
              <w:spacing w:line="230" w:lineRule="auto"/>
              <w:jc w:val="center"/>
              <w:rPr>
                <w:b/>
              </w:rPr>
            </w:pPr>
            <w:r w:rsidRPr="00A35691">
              <w:rPr>
                <w:b/>
              </w:rPr>
              <w:t>€</w:t>
            </w:r>
          </w:p>
        </w:tc>
      </w:tr>
      <w:tr w:rsidR="00936153" w:rsidRPr="00A35691" w14:paraId="3AD27C7A" w14:textId="77777777" w:rsidTr="00EC7320">
        <w:trPr>
          <w:trHeight w:val="284"/>
        </w:trPr>
        <w:tc>
          <w:tcPr>
            <w:tcW w:w="9075" w:type="dxa"/>
            <w:gridSpan w:val="3"/>
            <w:tcBorders>
              <w:top w:val="thinThickSmallGap" w:sz="24" w:space="0" w:color="auto"/>
            </w:tcBorders>
            <w:shd w:val="clear" w:color="auto" w:fill="DEEAF6" w:themeFill="accent5" w:themeFillTint="33"/>
            <w:vAlign w:val="center"/>
          </w:tcPr>
          <w:p w14:paraId="067E6AC3" w14:textId="77777777" w:rsidR="00936153" w:rsidRPr="00A35691" w:rsidRDefault="00936153" w:rsidP="00936153">
            <w:pPr>
              <w:tabs>
                <w:tab w:val="num" w:pos="567"/>
              </w:tabs>
              <w:suppressAutoHyphens/>
              <w:spacing w:line="230" w:lineRule="auto"/>
              <w:rPr>
                <w:b/>
                <w:bCs/>
              </w:rPr>
            </w:pPr>
            <w:r w:rsidRPr="00A35691">
              <w:rPr>
                <w:b/>
                <w:bCs/>
              </w:rPr>
              <w:lastRenderedPageBreak/>
              <w:t>CELKOVÁ CENA ZA DIELO</w:t>
            </w:r>
          </w:p>
        </w:tc>
      </w:tr>
      <w:tr w:rsidR="00936153" w:rsidRPr="00A35691" w14:paraId="3FE1F691" w14:textId="77777777" w:rsidTr="00210328">
        <w:trPr>
          <w:trHeight w:val="284"/>
        </w:trPr>
        <w:tc>
          <w:tcPr>
            <w:tcW w:w="6379" w:type="dxa"/>
            <w:shd w:val="clear" w:color="auto" w:fill="auto"/>
            <w:noWrap/>
            <w:vAlign w:val="center"/>
          </w:tcPr>
          <w:p w14:paraId="37FE32A8" w14:textId="77777777" w:rsidR="00936153" w:rsidRPr="00A35691" w:rsidRDefault="00936153" w:rsidP="00936153">
            <w:pPr>
              <w:tabs>
                <w:tab w:val="num" w:pos="567"/>
              </w:tabs>
              <w:suppressAutoHyphens/>
              <w:spacing w:line="230" w:lineRule="auto"/>
              <w:rPr>
                <w:bCs/>
              </w:rPr>
            </w:pPr>
            <w:r w:rsidRPr="00A35691">
              <w:rPr>
                <w:bCs/>
              </w:rPr>
              <w:t>Cena spolu bez DPH</w:t>
            </w:r>
          </w:p>
        </w:tc>
        <w:tc>
          <w:tcPr>
            <w:tcW w:w="2126" w:type="dxa"/>
            <w:shd w:val="clear" w:color="auto" w:fill="auto"/>
            <w:noWrap/>
            <w:vAlign w:val="center"/>
          </w:tcPr>
          <w:p w14:paraId="2DEA24CF" w14:textId="77777777" w:rsidR="00936153" w:rsidRPr="00A35691" w:rsidRDefault="00936153" w:rsidP="00936153">
            <w:pPr>
              <w:tabs>
                <w:tab w:val="num" w:pos="567"/>
              </w:tabs>
              <w:suppressAutoHyphens/>
              <w:spacing w:line="230" w:lineRule="auto"/>
              <w:jc w:val="right"/>
            </w:pPr>
          </w:p>
        </w:tc>
        <w:tc>
          <w:tcPr>
            <w:tcW w:w="570" w:type="dxa"/>
            <w:shd w:val="clear" w:color="auto" w:fill="auto"/>
            <w:noWrap/>
            <w:vAlign w:val="center"/>
          </w:tcPr>
          <w:p w14:paraId="0A92E182" w14:textId="77777777" w:rsidR="00936153" w:rsidRPr="00A35691" w:rsidRDefault="00936153" w:rsidP="00936153">
            <w:pPr>
              <w:tabs>
                <w:tab w:val="num" w:pos="567"/>
              </w:tabs>
              <w:suppressAutoHyphens/>
              <w:spacing w:line="230" w:lineRule="auto"/>
              <w:jc w:val="center"/>
            </w:pPr>
            <w:r w:rsidRPr="00A35691">
              <w:t>€</w:t>
            </w:r>
          </w:p>
        </w:tc>
      </w:tr>
      <w:tr w:rsidR="00936153" w:rsidRPr="00A35691" w14:paraId="1F352528" w14:textId="77777777" w:rsidTr="00210328">
        <w:trPr>
          <w:trHeight w:val="284"/>
        </w:trPr>
        <w:tc>
          <w:tcPr>
            <w:tcW w:w="6379" w:type="dxa"/>
            <w:shd w:val="clear" w:color="auto" w:fill="auto"/>
            <w:noWrap/>
            <w:vAlign w:val="center"/>
          </w:tcPr>
          <w:p w14:paraId="5ABCF74F" w14:textId="77777777" w:rsidR="00936153" w:rsidRPr="00A35691" w:rsidRDefault="00936153" w:rsidP="00936153">
            <w:pPr>
              <w:tabs>
                <w:tab w:val="num" w:pos="567"/>
              </w:tabs>
              <w:suppressAutoHyphens/>
              <w:spacing w:line="230" w:lineRule="auto"/>
            </w:pPr>
            <w:r w:rsidRPr="00A35691">
              <w:t>DPH 20%</w:t>
            </w:r>
          </w:p>
        </w:tc>
        <w:tc>
          <w:tcPr>
            <w:tcW w:w="2126" w:type="dxa"/>
            <w:shd w:val="clear" w:color="auto" w:fill="auto"/>
            <w:noWrap/>
            <w:vAlign w:val="center"/>
          </w:tcPr>
          <w:p w14:paraId="1E687B5A" w14:textId="77777777" w:rsidR="00936153" w:rsidRPr="00A35691" w:rsidRDefault="00936153" w:rsidP="00936153">
            <w:pPr>
              <w:tabs>
                <w:tab w:val="num" w:pos="567"/>
              </w:tabs>
              <w:suppressAutoHyphens/>
              <w:spacing w:line="230" w:lineRule="auto"/>
              <w:jc w:val="right"/>
            </w:pPr>
          </w:p>
        </w:tc>
        <w:tc>
          <w:tcPr>
            <w:tcW w:w="570" w:type="dxa"/>
            <w:shd w:val="clear" w:color="auto" w:fill="auto"/>
            <w:noWrap/>
            <w:vAlign w:val="center"/>
          </w:tcPr>
          <w:p w14:paraId="2950E385" w14:textId="77777777" w:rsidR="00936153" w:rsidRPr="004823BA" w:rsidRDefault="00936153" w:rsidP="00936153">
            <w:pPr>
              <w:tabs>
                <w:tab w:val="num" w:pos="567"/>
              </w:tabs>
              <w:suppressAutoHyphens/>
              <w:spacing w:line="230" w:lineRule="auto"/>
              <w:jc w:val="center"/>
            </w:pPr>
            <w:r w:rsidRPr="004823BA">
              <w:t>€</w:t>
            </w:r>
          </w:p>
        </w:tc>
      </w:tr>
      <w:tr w:rsidR="00936153" w:rsidRPr="00A35691" w14:paraId="44320950" w14:textId="77777777" w:rsidTr="005F21D8">
        <w:trPr>
          <w:trHeight w:val="318"/>
        </w:trPr>
        <w:tc>
          <w:tcPr>
            <w:tcW w:w="6379" w:type="dxa"/>
            <w:shd w:val="clear" w:color="auto" w:fill="auto"/>
            <w:noWrap/>
            <w:vAlign w:val="center"/>
          </w:tcPr>
          <w:p w14:paraId="54DF4014" w14:textId="77777777" w:rsidR="00936153" w:rsidRPr="006847F5" w:rsidRDefault="00936153" w:rsidP="00936153">
            <w:pPr>
              <w:tabs>
                <w:tab w:val="num" w:pos="567"/>
              </w:tabs>
              <w:suppressAutoHyphens/>
              <w:spacing w:line="230" w:lineRule="auto"/>
              <w:rPr>
                <w:b/>
                <w:bCs/>
                <w:i/>
                <w:iCs/>
              </w:rPr>
            </w:pPr>
            <w:r w:rsidRPr="006847F5">
              <w:rPr>
                <w:b/>
                <w:bCs/>
                <w:i/>
                <w:iCs/>
              </w:rPr>
              <w:t>Cena celkom s DPH</w:t>
            </w:r>
          </w:p>
        </w:tc>
        <w:tc>
          <w:tcPr>
            <w:tcW w:w="2126" w:type="dxa"/>
            <w:shd w:val="clear" w:color="auto" w:fill="auto"/>
            <w:noWrap/>
            <w:vAlign w:val="center"/>
          </w:tcPr>
          <w:p w14:paraId="13AA2339" w14:textId="77777777" w:rsidR="00936153" w:rsidRPr="006847F5" w:rsidRDefault="00936153" w:rsidP="00936153">
            <w:pPr>
              <w:tabs>
                <w:tab w:val="num" w:pos="567"/>
              </w:tabs>
              <w:suppressAutoHyphens/>
              <w:spacing w:line="230" w:lineRule="auto"/>
              <w:jc w:val="right"/>
              <w:rPr>
                <w:b/>
              </w:rPr>
            </w:pPr>
          </w:p>
        </w:tc>
        <w:tc>
          <w:tcPr>
            <w:tcW w:w="570" w:type="dxa"/>
            <w:shd w:val="clear" w:color="auto" w:fill="auto"/>
            <w:noWrap/>
            <w:vAlign w:val="center"/>
          </w:tcPr>
          <w:p w14:paraId="01160107" w14:textId="77777777" w:rsidR="00936153" w:rsidRPr="00A35691" w:rsidRDefault="00936153" w:rsidP="00936153">
            <w:pPr>
              <w:tabs>
                <w:tab w:val="num" w:pos="567"/>
              </w:tabs>
              <w:suppressAutoHyphens/>
              <w:spacing w:line="230" w:lineRule="auto"/>
              <w:jc w:val="center"/>
              <w:rPr>
                <w:b/>
              </w:rPr>
            </w:pPr>
            <w:r w:rsidRPr="006847F5">
              <w:rPr>
                <w:b/>
              </w:rPr>
              <w:t>€</w:t>
            </w:r>
          </w:p>
        </w:tc>
      </w:tr>
      <w:bookmarkEnd w:id="104"/>
    </w:tbl>
    <w:p w14:paraId="1983C8E4" w14:textId="77777777" w:rsidR="00C7488B" w:rsidRDefault="00C7488B"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7CD6DD1F" w14:textId="77777777" w:rsidR="00C7488B" w:rsidRDefault="00C7488B"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359D05FC" w14:textId="6FBE913E" w:rsidR="009C0C31" w:rsidRDefault="007137F8"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r w:rsidR="006C03A3">
        <w:rPr>
          <w:snapToGrid w:val="0"/>
        </w:rPr>
        <w:t xml:space="preserve">                                              </w:t>
      </w:r>
    </w:p>
    <w:p w14:paraId="19A288CE" w14:textId="77777777" w:rsidR="00C7488B" w:rsidRDefault="00C7488B"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0AFC2573" w14:textId="77777777" w:rsidR="00C7488B" w:rsidRDefault="00C7488B"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4A94B9F2" w14:textId="77777777" w:rsidR="00C7488B" w:rsidRDefault="00C7488B"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2A2D9654" w14:textId="77777777" w:rsidR="00C7488B" w:rsidRDefault="00C7488B"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668CECBE" w14:textId="77777777" w:rsidR="00C7488B" w:rsidRDefault="00C7488B"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3F9F960D" w14:textId="77777777" w:rsidR="00C7488B" w:rsidRDefault="00C7488B"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508AB6DB" w14:textId="77777777" w:rsidR="00C7488B" w:rsidRDefault="00C7488B"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4DE735C4" w14:textId="684C41F1" w:rsidR="007137F8" w:rsidRPr="009E58B7" w:rsidRDefault="006C03A3"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6D7DEE64" w14:textId="7495D682" w:rsidR="005F21D8" w:rsidRDefault="007137F8" w:rsidP="005F21D8">
      <w:pPr>
        <w:autoSpaceDE w:val="0"/>
        <w:autoSpaceDN w:val="0"/>
        <w:ind w:left="2124" w:right="144"/>
        <w:jc w:val="right"/>
        <w:rPr>
          <w:snapToGrid w:val="0"/>
        </w:rPr>
      </w:pPr>
      <w:r w:rsidRPr="009E58B7">
        <w:rPr>
          <w:snapToGrid w:val="0"/>
        </w:rPr>
        <w:t>(v súlade so spôsobom konania uvedeným v obchodnom registri a pod.)</w:t>
      </w:r>
    </w:p>
    <w:p w14:paraId="33532918" w14:textId="185C5EE7" w:rsidR="00C7488B" w:rsidRDefault="00C7488B" w:rsidP="005F21D8">
      <w:pPr>
        <w:autoSpaceDE w:val="0"/>
        <w:autoSpaceDN w:val="0"/>
        <w:ind w:left="2124" w:right="144"/>
        <w:jc w:val="right"/>
        <w:rPr>
          <w:snapToGrid w:val="0"/>
        </w:rPr>
      </w:pPr>
    </w:p>
    <w:p w14:paraId="2AB18DF3" w14:textId="789F686F" w:rsidR="00C7488B" w:rsidRDefault="00C7488B" w:rsidP="005F21D8">
      <w:pPr>
        <w:autoSpaceDE w:val="0"/>
        <w:autoSpaceDN w:val="0"/>
        <w:ind w:left="2124" w:right="144"/>
        <w:jc w:val="right"/>
        <w:rPr>
          <w:snapToGrid w:val="0"/>
        </w:rPr>
      </w:pPr>
    </w:p>
    <w:p w14:paraId="16765D44" w14:textId="55E4C5C1" w:rsidR="00C7488B" w:rsidRDefault="00C7488B" w:rsidP="005F21D8">
      <w:pPr>
        <w:autoSpaceDE w:val="0"/>
        <w:autoSpaceDN w:val="0"/>
        <w:ind w:left="2124" w:right="144"/>
        <w:jc w:val="right"/>
        <w:rPr>
          <w:snapToGrid w:val="0"/>
        </w:rPr>
      </w:pPr>
    </w:p>
    <w:p w14:paraId="448364F7" w14:textId="7FC52820" w:rsidR="00C7488B" w:rsidRDefault="00C7488B" w:rsidP="005F21D8">
      <w:pPr>
        <w:autoSpaceDE w:val="0"/>
        <w:autoSpaceDN w:val="0"/>
        <w:ind w:left="2124" w:right="144"/>
        <w:jc w:val="right"/>
        <w:rPr>
          <w:snapToGrid w:val="0"/>
        </w:rPr>
      </w:pPr>
    </w:p>
    <w:p w14:paraId="49A15001" w14:textId="4C872448" w:rsidR="00C7488B" w:rsidRDefault="00C7488B" w:rsidP="005F21D8">
      <w:pPr>
        <w:autoSpaceDE w:val="0"/>
        <w:autoSpaceDN w:val="0"/>
        <w:ind w:left="2124" w:right="144"/>
        <w:jc w:val="right"/>
        <w:rPr>
          <w:snapToGrid w:val="0"/>
        </w:rPr>
      </w:pPr>
    </w:p>
    <w:p w14:paraId="7787C9E6" w14:textId="2F598467" w:rsidR="00C7488B" w:rsidRDefault="00C7488B" w:rsidP="005F21D8">
      <w:pPr>
        <w:autoSpaceDE w:val="0"/>
        <w:autoSpaceDN w:val="0"/>
        <w:ind w:left="2124" w:right="144"/>
        <w:jc w:val="right"/>
        <w:rPr>
          <w:snapToGrid w:val="0"/>
        </w:rPr>
      </w:pPr>
    </w:p>
    <w:p w14:paraId="18392309" w14:textId="6301CBE9" w:rsidR="00C7488B" w:rsidRDefault="00C7488B" w:rsidP="005F21D8">
      <w:pPr>
        <w:autoSpaceDE w:val="0"/>
        <w:autoSpaceDN w:val="0"/>
        <w:ind w:left="2124" w:right="144"/>
        <w:jc w:val="right"/>
        <w:rPr>
          <w:snapToGrid w:val="0"/>
        </w:rPr>
      </w:pPr>
    </w:p>
    <w:p w14:paraId="56F899F6" w14:textId="77777777" w:rsidR="00C7488B" w:rsidRDefault="00C7488B" w:rsidP="005F21D8">
      <w:pPr>
        <w:autoSpaceDE w:val="0"/>
        <w:autoSpaceDN w:val="0"/>
        <w:ind w:left="2124" w:right="144"/>
        <w:jc w:val="right"/>
        <w:rPr>
          <w:snapToGrid w:val="0"/>
        </w:rPr>
      </w:pPr>
    </w:p>
    <w:p w14:paraId="726038AF" w14:textId="1A3756EC" w:rsidR="009C0C31" w:rsidRDefault="009C0C31" w:rsidP="005F21D8">
      <w:pPr>
        <w:autoSpaceDE w:val="0"/>
        <w:autoSpaceDN w:val="0"/>
        <w:ind w:right="144"/>
        <w:jc w:val="both"/>
      </w:pPr>
      <w:r w:rsidRPr="009E58B7">
        <w:t>*Ak uchádzač nie je platcom DPH, uvedie pre sadzbu DPH v EUR slovné spojenie "</w:t>
      </w:r>
      <w:proofErr w:type="spellStart"/>
      <w:r w:rsidRPr="009E58B7">
        <w:t>Neplatca</w:t>
      </w:r>
      <w:proofErr w:type="spellEnd"/>
      <w:r w:rsidRPr="009E58B7">
        <w:t xml:space="preserve"> DPH"</w:t>
      </w:r>
    </w:p>
    <w:p w14:paraId="580E6C6E" w14:textId="3C62A9DA" w:rsidR="00C7488B" w:rsidRDefault="00C7488B" w:rsidP="005F21D8">
      <w:pPr>
        <w:autoSpaceDE w:val="0"/>
        <w:autoSpaceDN w:val="0"/>
        <w:ind w:right="144"/>
        <w:jc w:val="both"/>
      </w:pPr>
    </w:p>
    <w:p w14:paraId="301AEDA2" w14:textId="3D44DF82" w:rsidR="00C7488B" w:rsidRDefault="00C7488B" w:rsidP="005F21D8">
      <w:pPr>
        <w:autoSpaceDE w:val="0"/>
        <w:autoSpaceDN w:val="0"/>
        <w:ind w:right="144"/>
        <w:jc w:val="both"/>
      </w:pPr>
    </w:p>
    <w:p w14:paraId="163F60C3" w14:textId="22CE9375" w:rsidR="00C7488B" w:rsidRDefault="00C7488B" w:rsidP="005F21D8">
      <w:pPr>
        <w:autoSpaceDE w:val="0"/>
        <w:autoSpaceDN w:val="0"/>
        <w:ind w:right="144"/>
        <w:jc w:val="both"/>
      </w:pPr>
    </w:p>
    <w:p w14:paraId="69FBA261" w14:textId="7DEA00F4" w:rsidR="00C7488B" w:rsidRDefault="00C7488B" w:rsidP="005F21D8">
      <w:pPr>
        <w:autoSpaceDE w:val="0"/>
        <w:autoSpaceDN w:val="0"/>
        <w:ind w:right="144"/>
        <w:jc w:val="both"/>
      </w:pPr>
    </w:p>
    <w:p w14:paraId="15337F8A" w14:textId="11837122" w:rsidR="00C7488B" w:rsidRDefault="00C7488B" w:rsidP="005F21D8">
      <w:pPr>
        <w:autoSpaceDE w:val="0"/>
        <w:autoSpaceDN w:val="0"/>
        <w:ind w:right="144"/>
        <w:jc w:val="both"/>
      </w:pPr>
    </w:p>
    <w:p w14:paraId="7A97E08B" w14:textId="56FD3C7F" w:rsidR="00C7488B" w:rsidRDefault="00C7488B" w:rsidP="005F21D8">
      <w:pPr>
        <w:autoSpaceDE w:val="0"/>
        <w:autoSpaceDN w:val="0"/>
        <w:ind w:right="144"/>
        <w:jc w:val="both"/>
      </w:pPr>
    </w:p>
    <w:p w14:paraId="4C06B0AC" w14:textId="1E0338C9" w:rsidR="00C7488B" w:rsidRDefault="00C7488B" w:rsidP="005F21D8">
      <w:pPr>
        <w:autoSpaceDE w:val="0"/>
        <w:autoSpaceDN w:val="0"/>
        <w:ind w:right="144"/>
        <w:jc w:val="both"/>
      </w:pPr>
    </w:p>
    <w:p w14:paraId="7CA63714" w14:textId="3B66A9E3" w:rsidR="00C7488B" w:rsidRDefault="00C7488B" w:rsidP="005F21D8">
      <w:pPr>
        <w:autoSpaceDE w:val="0"/>
        <w:autoSpaceDN w:val="0"/>
        <w:ind w:right="144"/>
        <w:jc w:val="both"/>
      </w:pPr>
    </w:p>
    <w:p w14:paraId="6C90434D" w14:textId="4AE33BF1" w:rsidR="00C7488B" w:rsidRDefault="00C7488B" w:rsidP="005F21D8">
      <w:pPr>
        <w:autoSpaceDE w:val="0"/>
        <w:autoSpaceDN w:val="0"/>
        <w:ind w:right="144"/>
        <w:jc w:val="both"/>
      </w:pPr>
    </w:p>
    <w:p w14:paraId="0A7F5708" w14:textId="02F821FD" w:rsidR="00C7488B" w:rsidRDefault="00C7488B" w:rsidP="005F21D8">
      <w:pPr>
        <w:autoSpaceDE w:val="0"/>
        <w:autoSpaceDN w:val="0"/>
        <w:ind w:right="144"/>
        <w:jc w:val="both"/>
      </w:pPr>
    </w:p>
    <w:p w14:paraId="043CABB3" w14:textId="24E112B2" w:rsidR="00C7488B" w:rsidRDefault="00C7488B" w:rsidP="005F21D8">
      <w:pPr>
        <w:autoSpaceDE w:val="0"/>
        <w:autoSpaceDN w:val="0"/>
        <w:ind w:right="144"/>
        <w:jc w:val="both"/>
      </w:pPr>
    </w:p>
    <w:p w14:paraId="69970FF0" w14:textId="389D6C89" w:rsidR="00C7488B" w:rsidRDefault="00C7488B" w:rsidP="005F21D8">
      <w:pPr>
        <w:autoSpaceDE w:val="0"/>
        <w:autoSpaceDN w:val="0"/>
        <w:ind w:right="144"/>
        <w:jc w:val="both"/>
      </w:pPr>
    </w:p>
    <w:p w14:paraId="0A5994B2" w14:textId="3C29E785" w:rsidR="00C7488B" w:rsidRDefault="00C7488B" w:rsidP="005F21D8">
      <w:pPr>
        <w:autoSpaceDE w:val="0"/>
        <w:autoSpaceDN w:val="0"/>
        <w:ind w:right="144"/>
        <w:jc w:val="both"/>
      </w:pPr>
    </w:p>
    <w:p w14:paraId="2EA3A226" w14:textId="7573485C" w:rsidR="00C7488B" w:rsidRDefault="00C7488B" w:rsidP="005F21D8">
      <w:pPr>
        <w:autoSpaceDE w:val="0"/>
        <w:autoSpaceDN w:val="0"/>
        <w:ind w:right="144"/>
        <w:jc w:val="both"/>
      </w:pPr>
    </w:p>
    <w:p w14:paraId="62ABD899" w14:textId="5FE3B9E4" w:rsidR="00C7488B" w:rsidRDefault="00C7488B" w:rsidP="005F21D8">
      <w:pPr>
        <w:autoSpaceDE w:val="0"/>
        <w:autoSpaceDN w:val="0"/>
        <w:ind w:right="144"/>
        <w:jc w:val="both"/>
      </w:pPr>
    </w:p>
    <w:p w14:paraId="3E5F4548" w14:textId="7E3C835E" w:rsidR="00C7488B" w:rsidRDefault="00C7488B" w:rsidP="005F21D8">
      <w:pPr>
        <w:autoSpaceDE w:val="0"/>
        <w:autoSpaceDN w:val="0"/>
        <w:ind w:right="144"/>
        <w:jc w:val="both"/>
      </w:pPr>
    </w:p>
    <w:p w14:paraId="7288967F" w14:textId="6219143D" w:rsidR="00C7488B" w:rsidRDefault="00C7488B" w:rsidP="005F21D8">
      <w:pPr>
        <w:autoSpaceDE w:val="0"/>
        <w:autoSpaceDN w:val="0"/>
        <w:ind w:right="144"/>
        <w:jc w:val="both"/>
      </w:pPr>
    </w:p>
    <w:p w14:paraId="772A5DCB" w14:textId="5B2BA0B2" w:rsidR="00C7488B" w:rsidRDefault="00C7488B" w:rsidP="005F21D8">
      <w:pPr>
        <w:autoSpaceDE w:val="0"/>
        <w:autoSpaceDN w:val="0"/>
        <w:ind w:right="144"/>
        <w:jc w:val="both"/>
      </w:pPr>
    </w:p>
    <w:p w14:paraId="33C0B87D" w14:textId="3AE374C9" w:rsidR="00C7488B" w:rsidRDefault="00C7488B" w:rsidP="005F21D8">
      <w:pPr>
        <w:autoSpaceDE w:val="0"/>
        <w:autoSpaceDN w:val="0"/>
        <w:ind w:right="144"/>
        <w:jc w:val="both"/>
      </w:pPr>
    </w:p>
    <w:p w14:paraId="43040D93" w14:textId="5451C288" w:rsidR="00C7488B" w:rsidRDefault="00C7488B" w:rsidP="005F21D8">
      <w:pPr>
        <w:autoSpaceDE w:val="0"/>
        <w:autoSpaceDN w:val="0"/>
        <w:ind w:right="144"/>
        <w:jc w:val="both"/>
      </w:pPr>
    </w:p>
    <w:p w14:paraId="5FA0C308" w14:textId="77B0A323" w:rsidR="00C7488B" w:rsidRDefault="00C7488B" w:rsidP="005F21D8">
      <w:pPr>
        <w:autoSpaceDE w:val="0"/>
        <w:autoSpaceDN w:val="0"/>
        <w:ind w:right="144"/>
        <w:jc w:val="both"/>
      </w:pPr>
    </w:p>
    <w:p w14:paraId="4E6F6C07" w14:textId="77777777" w:rsidR="00C7488B" w:rsidRDefault="00C7488B" w:rsidP="005F21D8">
      <w:pPr>
        <w:autoSpaceDE w:val="0"/>
        <w:autoSpaceDN w:val="0"/>
        <w:ind w:right="144"/>
        <w:jc w:val="both"/>
      </w:pPr>
    </w:p>
    <w:p w14:paraId="2B99BF7B" w14:textId="451427E6" w:rsidR="00622CEC" w:rsidRPr="009E58B7" w:rsidRDefault="00B25AA5" w:rsidP="00F23EA8">
      <w:pPr>
        <w:pStyle w:val="Nadpis1"/>
        <w:numPr>
          <w:ilvl w:val="0"/>
          <w:numId w:val="36"/>
        </w:numPr>
        <w:rPr>
          <w:sz w:val="22"/>
          <w:szCs w:val="22"/>
        </w:rPr>
      </w:pPr>
      <w:bookmarkStart w:id="106" w:name="_Toc29"/>
      <w:bookmarkStart w:id="107" w:name="_Toc84830614"/>
      <w:bookmarkStart w:id="108" w:name="_Hlk47009477"/>
      <w:r w:rsidRPr="009E58B7">
        <w:rPr>
          <w:sz w:val="22"/>
          <w:szCs w:val="22"/>
        </w:rPr>
        <w:lastRenderedPageBreak/>
        <w:t xml:space="preserve">Súhlas uchádzača s obsahom návrhu </w:t>
      </w:r>
      <w:bookmarkEnd w:id="106"/>
      <w:r w:rsidR="00952D2D" w:rsidRPr="009E58B7">
        <w:rPr>
          <w:sz w:val="22"/>
          <w:szCs w:val="22"/>
        </w:rPr>
        <w:t>zmluvy o dielo</w:t>
      </w:r>
      <w:bookmarkEnd w:id="107"/>
    </w:p>
    <w:bookmarkEnd w:id="108"/>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109"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109"/>
    <w:p w14:paraId="330571D7" w14:textId="77777777" w:rsidR="00622CEC" w:rsidRPr="009E58B7" w:rsidRDefault="00622CEC">
      <w:pPr>
        <w:jc w:val="both"/>
      </w:pPr>
    </w:p>
    <w:p w14:paraId="72ED259C" w14:textId="77777777" w:rsidR="00622CEC" w:rsidRPr="009E58B7" w:rsidRDefault="00622CEC">
      <w:pPr>
        <w:jc w:val="both"/>
      </w:pPr>
    </w:p>
    <w:p w14:paraId="0EC8D014" w14:textId="1DE499FB"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9B511E" w:rsidRPr="009B511E">
        <w:rPr>
          <w:b/>
        </w:rPr>
        <w:t>Kravský pasienok – Trnava sever</w:t>
      </w:r>
      <w:r w:rsidR="009E58B7" w:rsidRPr="009E58B7">
        <w:rPr>
          <w:b/>
        </w:rPr>
        <w:t>“</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9C0C31">
      <w:pPr>
        <w:ind w:left="4963"/>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43093FAB" w14:textId="4687E25A" w:rsidR="00CB6769" w:rsidRPr="009E58B7" w:rsidRDefault="00052E13" w:rsidP="00F23EA8">
      <w:pPr>
        <w:pStyle w:val="Nadpis1"/>
        <w:numPr>
          <w:ilvl w:val="0"/>
          <w:numId w:val="36"/>
        </w:numPr>
        <w:rPr>
          <w:sz w:val="22"/>
          <w:szCs w:val="22"/>
        </w:rPr>
      </w:pPr>
      <w:bookmarkStart w:id="110" w:name="_Toc84830615"/>
      <w:r>
        <w:rPr>
          <w:sz w:val="22"/>
          <w:szCs w:val="22"/>
        </w:rPr>
        <w:lastRenderedPageBreak/>
        <w:t>Prílohy</w:t>
      </w:r>
      <w:r w:rsidR="00BF186D">
        <w:rPr>
          <w:sz w:val="22"/>
          <w:szCs w:val="22"/>
        </w:rPr>
        <w:t xml:space="preserve"> súťažných podkladov</w:t>
      </w:r>
      <w:bookmarkEnd w:id="110"/>
    </w:p>
    <w:p w14:paraId="6A14481D" w14:textId="371D0524" w:rsidR="00CB6769" w:rsidRDefault="00CB6769">
      <w:pPr>
        <w:jc w:val="both"/>
        <w:rPr>
          <w:b/>
          <w:bCs/>
        </w:rPr>
      </w:pPr>
    </w:p>
    <w:p w14:paraId="4D0FCAFC" w14:textId="7E27302A" w:rsidR="00047FEB" w:rsidRPr="00047FEB" w:rsidRDefault="00047FEB" w:rsidP="00047FEB">
      <w:pPr>
        <w:jc w:val="both"/>
        <w:rPr>
          <w:bCs/>
        </w:rPr>
      </w:pPr>
      <w:r w:rsidRPr="00047FEB">
        <w:rPr>
          <w:bCs/>
        </w:rPr>
        <w:t xml:space="preserve">Príloha č. </w:t>
      </w:r>
      <w:r w:rsidR="003032F0">
        <w:rPr>
          <w:bCs/>
        </w:rPr>
        <w:t>1</w:t>
      </w:r>
      <w:r w:rsidRPr="00047FEB">
        <w:rPr>
          <w:bCs/>
        </w:rPr>
        <w:t xml:space="preserve"> </w:t>
      </w:r>
      <w:r w:rsidR="00E77DAD">
        <w:rPr>
          <w:bCs/>
        </w:rPr>
        <w:t>–</w:t>
      </w:r>
      <w:r w:rsidRPr="00047FEB">
        <w:rPr>
          <w:bCs/>
        </w:rPr>
        <w:t xml:space="preserve"> Kravský</w:t>
      </w:r>
      <w:r w:rsidR="00E77DAD">
        <w:rPr>
          <w:bCs/>
        </w:rPr>
        <w:t xml:space="preserve"> </w:t>
      </w:r>
      <w:r w:rsidRPr="00047FEB">
        <w:rPr>
          <w:bCs/>
        </w:rPr>
        <w:t>pasienok _ ORTHOFOTOMAPA_ROZSAH RIEŠENÉHO ÚZEMIA</w:t>
      </w:r>
    </w:p>
    <w:p w14:paraId="71EB0587" w14:textId="56464946" w:rsidR="00047FEB" w:rsidRPr="00047FEB" w:rsidRDefault="00047FEB" w:rsidP="00047FEB">
      <w:pPr>
        <w:jc w:val="both"/>
        <w:rPr>
          <w:bCs/>
        </w:rPr>
      </w:pPr>
      <w:r w:rsidRPr="00047FEB">
        <w:rPr>
          <w:bCs/>
        </w:rPr>
        <w:t xml:space="preserve">Príloha č. </w:t>
      </w:r>
      <w:r w:rsidR="003032F0">
        <w:rPr>
          <w:bCs/>
        </w:rPr>
        <w:t>2</w:t>
      </w:r>
      <w:r w:rsidRPr="00047FEB">
        <w:rPr>
          <w:bCs/>
        </w:rPr>
        <w:t xml:space="preserve"> </w:t>
      </w:r>
      <w:r w:rsidR="00E77DAD">
        <w:rPr>
          <w:bCs/>
        </w:rPr>
        <w:t>–</w:t>
      </w:r>
      <w:r w:rsidRPr="00047FEB">
        <w:rPr>
          <w:bCs/>
        </w:rPr>
        <w:t xml:space="preserve"> Kravský</w:t>
      </w:r>
      <w:r w:rsidR="00E77DAD">
        <w:rPr>
          <w:bCs/>
        </w:rPr>
        <w:t xml:space="preserve"> </w:t>
      </w:r>
      <w:r w:rsidRPr="00047FEB">
        <w:rPr>
          <w:bCs/>
        </w:rPr>
        <w:t>pasienok _ UPD_REGULATÍVY</w:t>
      </w:r>
    </w:p>
    <w:p w14:paraId="60400008" w14:textId="7D5A0EE9" w:rsidR="00047FEB" w:rsidRPr="00047FEB" w:rsidRDefault="00047FEB" w:rsidP="00047FEB">
      <w:pPr>
        <w:jc w:val="both"/>
        <w:rPr>
          <w:bCs/>
        </w:rPr>
      </w:pPr>
      <w:r w:rsidRPr="00047FEB">
        <w:rPr>
          <w:bCs/>
        </w:rPr>
        <w:t xml:space="preserve">Príloha č. </w:t>
      </w:r>
      <w:r w:rsidR="003032F0">
        <w:rPr>
          <w:bCs/>
        </w:rPr>
        <w:t>3</w:t>
      </w:r>
      <w:r w:rsidRPr="00047FEB">
        <w:rPr>
          <w:bCs/>
        </w:rPr>
        <w:t xml:space="preserve"> </w:t>
      </w:r>
      <w:r w:rsidR="00E77DAD">
        <w:rPr>
          <w:bCs/>
        </w:rPr>
        <w:t>–</w:t>
      </w:r>
      <w:r w:rsidRPr="00047FEB">
        <w:rPr>
          <w:bCs/>
        </w:rPr>
        <w:t xml:space="preserve"> Kravský</w:t>
      </w:r>
      <w:r w:rsidR="00E77DAD">
        <w:rPr>
          <w:bCs/>
        </w:rPr>
        <w:t xml:space="preserve"> </w:t>
      </w:r>
      <w:r w:rsidRPr="00047FEB">
        <w:rPr>
          <w:bCs/>
        </w:rPr>
        <w:t xml:space="preserve">pasienok _ GRAFICKA SCHÉMA </w:t>
      </w:r>
    </w:p>
    <w:p w14:paraId="6F5B17B5" w14:textId="5C44C2A9" w:rsidR="00BF186D" w:rsidRDefault="00047FEB" w:rsidP="00047FEB">
      <w:pPr>
        <w:jc w:val="both"/>
        <w:rPr>
          <w:bCs/>
        </w:rPr>
      </w:pPr>
      <w:r w:rsidRPr="00047FEB">
        <w:rPr>
          <w:bCs/>
        </w:rPr>
        <w:t xml:space="preserve">Príloha č. </w:t>
      </w:r>
      <w:r w:rsidR="003032F0">
        <w:rPr>
          <w:bCs/>
        </w:rPr>
        <w:t>4</w:t>
      </w:r>
      <w:r w:rsidRPr="00047FEB">
        <w:rPr>
          <w:bCs/>
        </w:rPr>
        <w:t xml:space="preserve"> </w:t>
      </w:r>
      <w:r w:rsidR="00E77DAD">
        <w:rPr>
          <w:bCs/>
        </w:rPr>
        <w:t>–</w:t>
      </w:r>
      <w:r w:rsidRPr="00047FEB">
        <w:rPr>
          <w:bCs/>
        </w:rPr>
        <w:t xml:space="preserve"> Kravský</w:t>
      </w:r>
      <w:r w:rsidR="00E77DAD">
        <w:rPr>
          <w:bCs/>
        </w:rPr>
        <w:t xml:space="preserve"> </w:t>
      </w:r>
      <w:r w:rsidRPr="00047FEB">
        <w:rPr>
          <w:bCs/>
        </w:rPr>
        <w:t>pasienok _ OBRÁZKY</w:t>
      </w:r>
    </w:p>
    <w:p w14:paraId="2564C0D5" w14:textId="02A6ECBB" w:rsidR="005F1830" w:rsidRDefault="00E77DAD" w:rsidP="00047FEB">
      <w:pPr>
        <w:jc w:val="both"/>
        <w:rPr>
          <w:bCs/>
        </w:rPr>
      </w:pPr>
      <w:r w:rsidRPr="00E77DAD">
        <w:rPr>
          <w:bCs/>
        </w:rPr>
        <w:t xml:space="preserve">Príloha č. 5 – </w:t>
      </w:r>
      <w:r>
        <w:rPr>
          <w:bCs/>
        </w:rPr>
        <w:t>I</w:t>
      </w:r>
      <w:r w:rsidRPr="00E77DAD">
        <w:rPr>
          <w:bCs/>
        </w:rPr>
        <w:t>nžinierskogeologický prieskum z 08/2020</w:t>
      </w:r>
    </w:p>
    <w:p w14:paraId="6A35E87B" w14:textId="255FDD5A" w:rsidR="003F5311" w:rsidRDefault="003F5311" w:rsidP="003F5311">
      <w:pPr>
        <w:jc w:val="both"/>
        <w:rPr>
          <w:bCs/>
        </w:rPr>
      </w:pPr>
      <w:r w:rsidRPr="00E77DAD">
        <w:rPr>
          <w:bCs/>
        </w:rPr>
        <w:t xml:space="preserve">Príloha č. </w:t>
      </w:r>
      <w:r>
        <w:rPr>
          <w:bCs/>
        </w:rPr>
        <w:t>6</w:t>
      </w:r>
      <w:r w:rsidRPr="00E77DAD">
        <w:rPr>
          <w:bCs/>
        </w:rPr>
        <w:t xml:space="preserve"> – </w:t>
      </w:r>
      <w:r>
        <w:rPr>
          <w:bCs/>
        </w:rPr>
        <w:t>výrez z technickej mapy mesta riešenej lokality v </w:t>
      </w:r>
      <w:proofErr w:type="spellStart"/>
      <w:r>
        <w:rPr>
          <w:bCs/>
        </w:rPr>
        <w:t>pdf</w:t>
      </w:r>
      <w:proofErr w:type="spellEnd"/>
      <w:r>
        <w:rPr>
          <w:bCs/>
        </w:rPr>
        <w:t>.</w:t>
      </w:r>
    </w:p>
    <w:p w14:paraId="58D47914" w14:textId="77777777" w:rsidR="003F5311" w:rsidRPr="00E77DAD" w:rsidRDefault="003F5311" w:rsidP="00047FEB">
      <w:pPr>
        <w:jc w:val="both"/>
        <w:rPr>
          <w:bCs/>
        </w:rPr>
      </w:pPr>
    </w:p>
    <w:sectPr w:rsidR="003F5311" w:rsidRPr="00E77DAD" w:rsidSect="00E45100">
      <w:headerReference w:type="default" r:id="rId16"/>
      <w:pgSz w:w="11900" w:h="16840"/>
      <w:pgMar w:top="1418" w:right="1418" w:bottom="1418"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12A3F" w14:textId="77777777" w:rsidR="00250B7B" w:rsidRDefault="00250B7B">
      <w:r>
        <w:separator/>
      </w:r>
    </w:p>
  </w:endnote>
  <w:endnote w:type="continuationSeparator" w:id="0">
    <w:p w14:paraId="24493013" w14:textId="77777777" w:rsidR="00250B7B" w:rsidRDefault="0025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703C49" w:rsidRPr="00952D2D" w:rsidRDefault="00703C49">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00CC54F6">
      <w:rPr>
        <w:i/>
        <w:noProof/>
        <w:sz w:val="20"/>
      </w:rPr>
      <w:t>31</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6E13E594" w:rsidR="00703C49" w:rsidRDefault="00703C49" w:rsidP="00BF7760">
    <w:pPr>
      <w:pStyle w:val="Pta"/>
      <w:tabs>
        <w:tab w:val="center" w:pos="4603"/>
        <w:tab w:val="right" w:pos="9206"/>
      </w:tabs>
    </w:pPr>
    <w:r>
      <w:tab/>
      <w:t xml:space="preserve">Trnava, </w:t>
    </w:r>
    <w:r w:rsidR="00E65595">
      <w:t>október</w:t>
    </w:r>
    <w:r>
      <w:t xml:space="preserve">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E9524" w14:textId="77777777" w:rsidR="00250B7B" w:rsidRDefault="00250B7B">
      <w:r>
        <w:separator/>
      </w:r>
    </w:p>
  </w:footnote>
  <w:footnote w:type="continuationSeparator" w:id="0">
    <w:p w14:paraId="3AD6FBF3" w14:textId="77777777" w:rsidR="00250B7B" w:rsidRDefault="0025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703C49" w:rsidRDefault="00703C49">
    <w:pPr>
      <w:pStyle w:val="Hlavika"/>
    </w:pPr>
    <w:r>
      <w:rPr>
        <w:rFonts w:cs="Arial"/>
        <w:b/>
        <w:noProof/>
      </w:rPr>
      <w:drawing>
        <wp:inline distT="0" distB="0" distL="0" distR="0" wp14:anchorId="630ECAC2" wp14:editId="49855E0D">
          <wp:extent cx="457200" cy="524145"/>
          <wp:effectExtent l="0" t="0" r="0" b="9525"/>
          <wp:docPr id="4" name="Obrázok 4"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703C49" w:rsidRDefault="00703C4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703C49" w:rsidRDefault="00703C49">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5CEA1EA"/>
    <w:name w:val="WW8Num3"/>
    <w:lvl w:ilvl="0">
      <w:start w:val="2"/>
      <w:numFmt w:val="bullet"/>
      <w:lvlText w:val="-"/>
      <w:lvlJc w:val="left"/>
      <w:pPr>
        <w:tabs>
          <w:tab w:val="num" w:pos="0"/>
        </w:tabs>
        <w:ind w:left="720" w:hanging="360"/>
      </w:pPr>
      <w:rPr>
        <w:rFonts w:ascii="Century Gothic" w:hAnsi="Century Gothic" w:cs="Arial" w:hint="default"/>
        <w:b w:val="0"/>
        <w:szCs w:val="22"/>
        <w:lang w:eastAsia="sk-SK"/>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0000006"/>
    <w:multiLevelType w:val="singleLevel"/>
    <w:tmpl w:val="00000006"/>
    <w:name w:val="WW8Num7"/>
    <w:lvl w:ilvl="0">
      <w:start w:val="1"/>
      <w:numFmt w:val="decimal"/>
      <w:lvlText w:val="%1."/>
      <w:lvlJc w:val="left"/>
      <w:pPr>
        <w:tabs>
          <w:tab w:val="num" w:pos="0"/>
        </w:tabs>
        <w:ind w:left="720" w:hanging="360"/>
      </w:pPr>
      <w:rPr>
        <w:rFonts w:hint="default"/>
        <w:b/>
      </w:rPr>
    </w:lvl>
  </w:abstractNum>
  <w:abstractNum w:abstractNumId="2" w15:restartNumberingAfterBreak="0">
    <w:nsid w:val="00000007"/>
    <w:multiLevelType w:val="multilevel"/>
    <w:tmpl w:val="00000007"/>
    <w:name w:val="WW8Num9"/>
    <w:lvl w:ilvl="0">
      <w:start w:val="2"/>
      <w:numFmt w:val="bullet"/>
      <w:lvlText w:val="-"/>
      <w:lvlJc w:val="left"/>
      <w:pPr>
        <w:tabs>
          <w:tab w:val="num" w:pos="0"/>
        </w:tabs>
        <w:ind w:left="360" w:hanging="360"/>
      </w:pPr>
      <w:rPr>
        <w:rFonts w:ascii="Century Gothic" w:hAnsi="Century Gothic" w:cs="Arial"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3" w15:restartNumberingAfterBreak="0">
    <w:nsid w:val="00000014"/>
    <w:multiLevelType w:val="multilevel"/>
    <w:tmpl w:val="00000014"/>
    <w:name w:val="WW8Num26"/>
    <w:lvl w:ilvl="0">
      <w:start w:val="2"/>
      <w:numFmt w:val="bullet"/>
      <w:lvlText w:val="-"/>
      <w:lvlJc w:val="left"/>
      <w:pPr>
        <w:tabs>
          <w:tab w:val="num" w:pos="0"/>
        </w:tabs>
        <w:ind w:left="360" w:hanging="360"/>
      </w:pPr>
      <w:rPr>
        <w:rFonts w:ascii="Century Gothic" w:hAnsi="Century Gothic" w:cs="Arial"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4" w15:restartNumberingAfterBreak="0">
    <w:nsid w:val="00000015"/>
    <w:multiLevelType w:val="multilevel"/>
    <w:tmpl w:val="00000015"/>
    <w:name w:val="WW8Num27"/>
    <w:lvl w:ilvl="0">
      <w:start w:val="2"/>
      <w:numFmt w:val="bullet"/>
      <w:lvlText w:val="-"/>
      <w:lvlJc w:val="left"/>
      <w:pPr>
        <w:tabs>
          <w:tab w:val="num" w:pos="0"/>
        </w:tabs>
        <w:ind w:left="360" w:hanging="360"/>
      </w:pPr>
      <w:rPr>
        <w:rFonts w:ascii="Century Gothic" w:hAnsi="Century Gothic" w:cs="Arial"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5" w15:restartNumberingAfterBreak="0">
    <w:nsid w:val="00000016"/>
    <w:multiLevelType w:val="multilevel"/>
    <w:tmpl w:val="00000016"/>
    <w:name w:val="WW8Num28"/>
    <w:lvl w:ilvl="0">
      <w:start w:val="2"/>
      <w:numFmt w:val="bullet"/>
      <w:lvlText w:val="-"/>
      <w:lvlJc w:val="left"/>
      <w:pPr>
        <w:tabs>
          <w:tab w:val="num" w:pos="0"/>
        </w:tabs>
        <w:ind w:left="360" w:hanging="360"/>
      </w:pPr>
      <w:rPr>
        <w:rFonts w:ascii="Century Gothic" w:hAnsi="Century Gothic" w:cs="Arial" w:hint="default"/>
      </w:rPr>
    </w:lvl>
    <w:lvl w:ilvl="1">
      <w:start w:val="4"/>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6" w15:restartNumberingAfterBreak="0">
    <w:nsid w:val="00000017"/>
    <w:multiLevelType w:val="multilevel"/>
    <w:tmpl w:val="5D9A6FA2"/>
    <w:name w:val="WW8Num29"/>
    <w:lvl w:ilvl="0">
      <w:start w:val="2"/>
      <w:numFmt w:val="bullet"/>
      <w:lvlText w:val="-"/>
      <w:lvlJc w:val="left"/>
      <w:pPr>
        <w:tabs>
          <w:tab w:val="num" w:pos="0"/>
        </w:tabs>
        <w:ind w:left="720" w:hanging="360"/>
      </w:pPr>
      <w:rPr>
        <w:rFonts w:ascii="Century Gothic" w:hAnsi="Century Gothic" w:cs="Arial" w:hint="default"/>
        <w:b w:val="0"/>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7" w15:restartNumberingAfterBreak="0">
    <w:nsid w:val="0000001B"/>
    <w:multiLevelType w:val="multilevel"/>
    <w:tmpl w:val="7CAE9DD8"/>
    <w:name w:val="WW8Num332"/>
    <w:lvl w:ilvl="0">
      <w:start w:val="1"/>
      <w:numFmt w:val="decimal"/>
      <w:lvlText w:val="%1."/>
      <w:lvlJc w:val="left"/>
      <w:pPr>
        <w:tabs>
          <w:tab w:val="num" w:pos="0"/>
        </w:tabs>
        <w:ind w:left="720" w:hanging="360"/>
      </w:pPr>
      <w:rPr>
        <w:rFonts w:cs="Century Gothic" w:hint="default"/>
        <w:b/>
      </w:rPr>
    </w:lvl>
    <w:lvl w:ilvl="1">
      <w:start w:val="1"/>
      <w:numFmt w:val="decimal"/>
      <w:lvlText w:val="%1.%2."/>
      <w:lvlJc w:val="left"/>
      <w:pPr>
        <w:tabs>
          <w:tab w:val="num" w:pos="0"/>
        </w:tabs>
        <w:ind w:left="720" w:hanging="360"/>
      </w:pPr>
      <w:rPr>
        <w:rFonts w:ascii="Calibri" w:hAnsi="Calibri" w:cs="Calibri" w:hint="default"/>
        <w:b/>
      </w:rPr>
    </w:lvl>
    <w:lvl w:ilvl="2">
      <w:start w:val="1"/>
      <w:numFmt w:val="decimal"/>
      <w:lvlText w:val="%1.%2.%3."/>
      <w:lvlJc w:val="left"/>
      <w:pPr>
        <w:tabs>
          <w:tab w:val="num" w:pos="0"/>
        </w:tabs>
        <w:ind w:left="1080" w:hanging="720"/>
      </w:pPr>
      <w:rPr>
        <w:rFonts w:ascii="Calibri" w:hAnsi="Calibri" w:cs="Calibri" w:hint="default"/>
        <w:b/>
      </w:rPr>
    </w:lvl>
    <w:lvl w:ilvl="3">
      <w:start w:val="1"/>
      <w:numFmt w:val="decimal"/>
      <w:lvlText w:val="%1.%2.%3.%4."/>
      <w:lvlJc w:val="left"/>
      <w:pPr>
        <w:tabs>
          <w:tab w:val="num" w:pos="0"/>
        </w:tabs>
        <w:ind w:left="1080" w:hanging="720"/>
      </w:pPr>
      <w:rPr>
        <w:rFonts w:ascii="Century Gothic" w:hAnsi="Century Gothic" w:cs="Century Gothic" w:hint="default"/>
        <w:b/>
      </w:rPr>
    </w:lvl>
    <w:lvl w:ilvl="4">
      <w:start w:val="1"/>
      <w:numFmt w:val="decimal"/>
      <w:lvlText w:val="%1.%2.%3.%4.%5."/>
      <w:lvlJc w:val="left"/>
      <w:pPr>
        <w:tabs>
          <w:tab w:val="num" w:pos="0"/>
        </w:tabs>
        <w:ind w:left="1440" w:hanging="1080"/>
      </w:pPr>
      <w:rPr>
        <w:rFonts w:ascii="Century Gothic" w:hAnsi="Century Gothic" w:cs="Century Gothic" w:hint="default"/>
        <w:b/>
      </w:rPr>
    </w:lvl>
    <w:lvl w:ilvl="5">
      <w:start w:val="1"/>
      <w:numFmt w:val="decimal"/>
      <w:lvlText w:val="%1.%2.%3.%4.%5.%6."/>
      <w:lvlJc w:val="left"/>
      <w:pPr>
        <w:tabs>
          <w:tab w:val="num" w:pos="0"/>
        </w:tabs>
        <w:ind w:left="1440" w:hanging="1080"/>
      </w:pPr>
      <w:rPr>
        <w:rFonts w:ascii="Century Gothic" w:hAnsi="Century Gothic" w:cs="Century Gothic" w:hint="default"/>
        <w:b/>
      </w:rPr>
    </w:lvl>
    <w:lvl w:ilvl="6">
      <w:start w:val="1"/>
      <w:numFmt w:val="decimal"/>
      <w:lvlText w:val="%1.%2.%3.%4.%5.%6.%7."/>
      <w:lvlJc w:val="left"/>
      <w:pPr>
        <w:tabs>
          <w:tab w:val="num" w:pos="0"/>
        </w:tabs>
        <w:ind w:left="1800" w:hanging="1440"/>
      </w:pPr>
      <w:rPr>
        <w:rFonts w:ascii="Century Gothic" w:hAnsi="Century Gothic" w:cs="Century Gothic" w:hint="default"/>
        <w:b/>
      </w:rPr>
    </w:lvl>
    <w:lvl w:ilvl="7">
      <w:start w:val="1"/>
      <w:numFmt w:val="decimal"/>
      <w:lvlText w:val="%1.%2.%3.%4.%5.%6.%7.%8."/>
      <w:lvlJc w:val="left"/>
      <w:pPr>
        <w:tabs>
          <w:tab w:val="num" w:pos="0"/>
        </w:tabs>
        <w:ind w:left="1800" w:hanging="1440"/>
      </w:pPr>
      <w:rPr>
        <w:rFonts w:ascii="Century Gothic" w:hAnsi="Century Gothic" w:cs="Century Gothic" w:hint="default"/>
        <w:b/>
      </w:rPr>
    </w:lvl>
    <w:lvl w:ilvl="8">
      <w:start w:val="1"/>
      <w:numFmt w:val="decimal"/>
      <w:lvlText w:val="%1.%2.%3.%4.%5.%6.%7.%8.%9."/>
      <w:lvlJc w:val="left"/>
      <w:pPr>
        <w:tabs>
          <w:tab w:val="num" w:pos="0"/>
        </w:tabs>
        <w:ind w:left="2160" w:hanging="1800"/>
      </w:pPr>
      <w:rPr>
        <w:rFonts w:ascii="Century Gothic" w:hAnsi="Century Gothic" w:cs="Century Gothic" w:hint="default"/>
        <w:b/>
      </w:rPr>
    </w:lvl>
  </w:abstractNum>
  <w:abstractNum w:abstractNumId="8" w15:restartNumberingAfterBreak="0">
    <w:nsid w:val="0000001C"/>
    <w:multiLevelType w:val="multilevel"/>
    <w:tmpl w:val="33A23B92"/>
    <w:name w:val="WW8Num34"/>
    <w:lvl w:ilvl="0">
      <w:start w:val="2"/>
      <w:numFmt w:val="bullet"/>
      <w:lvlText w:val="-"/>
      <w:lvlJc w:val="left"/>
      <w:pPr>
        <w:tabs>
          <w:tab w:val="num" w:pos="0"/>
        </w:tabs>
        <w:ind w:left="720" w:hanging="360"/>
      </w:pPr>
      <w:rPr>
        <w:rFonts w:ascii="Century Gothic" w:hAnsi="Century Gothic" w:cs="Arial" w:hint="default"/>
        <w:b w:val="0"/>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9"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030B67BD"/>
    <w:multiLevelType w:val="hybridMultilevel"/>
    <w:tmpl w:val="F0164250"/>
    <w:lvl w:ilvl="0" w:tplc="9B1AD59A">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12" w15:restartNumberingAfterBreak="0">
    <w:nsid w:val="0AAE6E15"/>
    <w:multiLevelType w:val="multilevel"/>
    <w:tmpl w:val="6658A1FE"/>
    <w:lvl w:ilvl="0">
      <w:start w:val="2"/>
      <w:numFmt w:val="bullet"/>
      <w:lvlText w:val="-"/>
      <w:lvlJc w:val="left"/>
      <w:pPr>
        <w:ind w:left="360" w:hanging="360"/>
      </w:pPr>
      <w:rPr>
        <w:rFonts w:ascii="Century Gothic" w:eastAsia="Times New Roman" w:hAnsi="Century Gothic" w:cs="Arial"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B7530BC"/>
    <w:multiLevelType w:val="hybridMultilevel"/>
    <w:tmpl w:val="9C701BA0"/>
    <w:lvl w:ilvl="0" w:tplc="1FDA5022">
      <w:start w:val="3"/>
      <w:numFmt w:val="bullet"/>
      <w:lvlText w:val="-"/>
      <w:lvlJc w:val="left"/>
      <w:pPr>
        <w:ind w:left="720" w:hanging="360"/>
      </w:pPr>
      <w:rPr>
        <w:rFonts w:ascii="Century Gothic" w:eastAsia="Times New Roman" w:hAnsi="Century Gothic"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F275F27"/>
    <w:multiLevelType w:val="hybridMultilevel"/>
    <w:tmpl w:val="38BCDC44"/>
    <w:lvl w:ilvl="0" w:tplc="041B0003">
      <w:start w:val="1"/>
      <w:numFmt w:val="bullet"/>
      <w:lvlText w:val="o"/>
      <w:lvlJc w:val="left"/>
      <w:pPr>
        <w:ind w:left="1880" w:hanging="360"/>
      </w:pPr>
      <w:rPr>
        <w:rFonts w:ascii="Courier New" w:hAnsi="Courier New" w:cs="Courier New" w:hint="default"/>
      </w:rPr>
    </w:lvl>
    <w:lvl w:ilvl="1" w:tplc="041B0003" w:tentative="1">
      <w:start w:val="1"/>
      <w:numFmt w:val="bullet"/>
      <w:lvlText w:val="o"/>
      <w:lvlJc w:val="left"/>
      <w:pPr>
        <w:ind w:left="2600" w:hanging="360"/>
      </w:pPr>
      <w:rPr>
        <w:rFonts w:ascii="Courier New" w:hAnsi="Courier New" w:cs="Courier New" w:hint="default"/>
      </w:rPr>
    </w:lvl>
    <w:lvl w:ilvl="2" w:tplc="041B0005" w:tentative="1">
      <w:start w:val="1"/>
      <w:numFmt w:val="bullet"/>
      <w:lvlText w:val=""/>
      <w:lvlJc w:val="left"/>
      <w:pPr>
        <w:ind w:left="3320" w:hanging="360"/>
      </w:pPr>
      <w:rPr>
        <w:rFonts w:ascii="Wingdings" w:hAnsi="Wingdings" w:hint="default"/>
      </w:rPr>
    </w:lvl>
    <w:lvl w:ilvl="3" w:tplc="041B0001" w:tentative="1">
      <w:start w:val="1"/>
      <w:numFmt w:val="bullet"/>
      <w:lvlText w:val=""/>
      <w:lvlJc w:val="left"/>
      <w:pPr>
        <w:ind w:left="4040" w:hanging="360"/>
      </w:pPr>
      <w:rPr>
        <w:rFonts w:ascii="Symbol" w:hAnsi="Symbol" w:hint="default"/>
      </w:rPr>
    </w:lvl>
    <w:lvl w:ilvl="4" w:tplc="041B0003" w:tentative="1">
      <w:start w:val="1"/>
      <w:numFmt w:val="bullet"/>
      <w:lvlText w:val="o"/>
      <w:lvlJc w:val="left"/>
      <w:pPr>
        <w:ind w:left="4760" w:hanging="360"/>
      </w:pPr>
      <w:rPr>
        <w:rFonts w:ascii="Courier New" w:hAnsi="Courier New" w:cs="Courier New" w:hint="default"/>
      </w:rPr>
    </w:lvl>
    <w:lvl w:ilvl="5" w:tplc="041B0005" w:tentative="1">
      <w:start w:val="1"/>
      <w:numFmt w:val="bullet"/>
      <w:lvlText w:val=""/>
      <w:lvlJc w:val="left"/>
      <w:pPr>
        <w:ind w:left="5480" w:hanging="360"/>
      </w:pPr>
      <w:rPr>
        <w:rFonts w:ascii="Wingdings" w:hAnsi="Wingdings" w:hint="default"/>
      </w:rPr>
    </w:lvl>
    <w:lvl w:ilvl="6" w:tplc="041B0001" w:tentative="1">
      <w:start w:val="1"/>
      <w:numFmt w:val="bullet"/>
      <w:lvlText w:val=""/>
      <w:lvlJc w:val="left"/>
      <w:pPr>
        <w:ind w:left="6200" w:hanging="360"/>
      </w:pPr>
      <w:rPr>
        <w:rFonts w:ascii="Symbol" w:hAnsi="Symbol" w:hint="default"/>
      </w:rPr>
    </w:lvl>
    <w:lvl w:ilvl="7" w:tplc="041B0003" w:tentative="1">
      <w:start w:val="1"/>
      <w:numFmt w:val="bullet"/>
      <w:lvlText w:val="o"/>
      <w:lvlJc w:val="left"/>
      <w:pPr>
        <w:ind w:left="6920" w:hanging="360"/>
      </w:pPr>
      <w:rPr>
        <w:rFonts w:ascii="Courier New" w:hAnsi="Courier New" w:cs="Courier New" w:hint="default"/>
      </w:rPr>
    </w:lvl>
    <w:lvl w:ilvl="8" w:tplc="041B0005" w:tentative="1">
      <w:start w:val="1"/>
      <w:numFmt w:val="bullet"/>
      <w:lvlText w:val=""/>
      <w:lvlJc w:val="left"/>
      <w:pPr>
        <w:ind w:left="7640" w:hanging="360"/>
      </w:pPr>
      <w:rPr>
        <w:rFonts w:ascii="Wingdings" w:hAnsi="Wingdings" w:hint="default"/>
      </w:rPr>
    </w:lvl>
  </w:abstractNum>
  <w:abstractNum w:abstractNumId="20" w15:restartNumberingAfterBreak="0">
    <w:nsid w:val="271046E2"/>
    <w:multiLevelType w:val="multilevel"/>
    <w:tmpl w:val="A0986A2C"/>
    <w:name w:val="WW8Num33222"/>
    <w:lvl w:ilvl="0">
      <w:start w:val="3"/>
      <w:numFmt w:val="decimal"/>
      <w:lvlText w:val="%1."/>
      <w:lvlJc w:val="left"/>
      <w:pPr>
        <w:tabs>
          <w:tab w:val="num" w:pos="0"/>
        </w:tabs>
        <w:ind w:left="720" w:hanging="360"/>
      </w:pPr>
      <w:rPr>
        <w:rFonts w:cs="Century Gothic" w:hint="default"/>
        <w:b/>
      </w:rPr>
    </w:lvl>
    <w:lvl w:ilvl="1">
      <w:start w:val="13"/>
      <w:numFmt w:val="decimal"/>
      <w:lvlText w:val="%1.%2."/>
      <w:lvlJc w:val="left"/>
      <w:pPr>
        <w:tabs>
          <w:tab w:val="num" w:pos="0"/>
        </w:tabs>
        <w:ind w:left="720" w:hanging="360"/>
      </w:pPr>
      <w:rPr>
        <w:rFonts w:ascii="Calibri" w:hAnsi="Calibri" w:cs="Calibri" w:hint="default"/>
        <w:b/>
      </w:rPr>
    </w:lvl>
    <w:lvl w:ilvl="2">
      <w:start w:val="1"/>
      <w:numFmt w:val="decimal"/>
      <w:lvlText w:val="%1.%2.%3."/>
      <w:lvlJc w:val="left"/>
      <w:pPr>
        <w:tabs>
          <w:tab w:val="num" w:pos="0"/>
        </w:tabs>
        <w:ind w:left="1080" w:hanging="720"/>
      </w:pPr>
      <w:rPr>
        <w:rFonts w:ascii="Century Gothic" w:hAnsi="Century Gothic" w:cs="Century Gothic" w:hint="default"/>
        <w:b/>
      </w:rPr>
    </w:lvl>
    <w:lvl w:ilvl="3">
      <w:start w:val="1"/>
      <w:numFmt w:val="decimal"/>
      <w:lvlText w:val="%1.%2.%3.%4."/>
      <w:lvlJc w:val="left"/>
      <w:pPr>
        <w:tabs>
          <w:tab w:val="num" w:pos="0"/>
        </w:tabs>
        <w:ind w:left="1080" w:hanging="720"/>
      </w:pPr>
      <w:rPr>
        <w:rFonts w:ascii="Century Gothic" w:hAnsi="Century Gothic" w:cs="Century Gothic" w:hint="default"/>
        <w:b/>
      </w:rPr>
    </w:lvl>
    <w:lvl w:ilvl="4">
      <w:start w:val="1"/>
      <w:numFmt w:val="decimal"/>
      <w:lvlText w:val="%1.%2.%3.%4.%5."/>
      <w:lvlJc w:val="left"/>
      <w:pPr>
        <w:tabs>
          <w:tab w:val="num" w:pos="0"/>
        </w:tabs>
        <w:ind w:left="1440" w:hanging="1080"/>
      </w:pPr>
      <w:rPr>
        <w:rFonts w:ascii="Century Gothic" w:hAnsi="Century Gothic" w:cs="Century Gothic" w:hint="default"/>
        <w:b/>
      </w:rPr>
    </w:lvl>
    <w:lvl w:ilvl="5">
      <w:start w:val="1"/>
      <w:numFmt w:val="decimal"/>
      <w:lvlText w:val="%1.%2.%3.%4.%5.%6."/>
      <w:lvlJc w:val="left"/>
      <w:pPr>
        <w:tabs>
          <w:tab w:val="num" w:pos="0"/>
        </w:tabs>
        <w:ind w:left="1440" w:hanging="1080"/>
      </w:pPr>
      <w:rPr>
        <w:rFonts w:ascii="Century Gothic" w:hAnsi="Century Gothic" w:cs="Century Gothic" w:hint="default"/>
        <w:b/>
      </w:rPr>
    </w:lvl>
    <w:lvl w:ilvl="6">
      <w:start w:val="1"/>
      <w:numFmt w:val="decimal"/>
      <w:lvlText w:val="%1.%2.%3.%4.%5.%6.%7."/>
      <w:lvlJc w:val="left"/>
      <w:pPr>
        <w:tabs>
          <w:tab w:val="num" w:pos="0"/>
        </w:tabs>
        <w:ind w:left="1800" w:hanging="1440"/>
      </w:pPr>
      <w:rPr>
        <w:rFonts w:ascii="Century Gothic" w:hAnsi="Century Gothic" w:cs="Century Gothic" w:hint="default"/>
        <w:b/>
      </w:rPr>
    </w:lvl>
    <w:lvl w:ilvl="7">
      <w:start w:val="1"/>
      <w:numFmt w:val="decimal"/>
      <w:lvlText w:val="%1.%2.%3.%4.%5.%6.%7.%8."/>
      <w:lvlJc w:val="left"/>
      <w:pPr>
        <w:tabs>
          <w:tab w:val="num" w:pos="0"/>
        </w:tabs>
        <w:ind w:left="1800" w:hanging="1440"/>
      </w:pPr>
      <w:rPr>
        <w:rFonts w:ascii="Century Gothic" w:hAnsi="Century Gothic" w:cs="Century Gothic" w:hint="default"/>
        <w:b/>
      </w:rPr>
    </w:lvl>
    <w:lvl w:ilvl="8">
      <w:start w:val="1"/>
      <w:numFmt w:val="decimal"/>
      <w:lvlText w:val="%1.%2.%3.%4.%5.%6.%7.%8.%9."/>
      <w:lvlJc w:val="left"/>
      <w:pPr>
        <w:tabs>
          <w:tab w:val="num" w:pos="0"/>
        </w:tabs>
        <w:ind w:left="2160" w:hanging="1800"/>
      </w:pPr>
      <w:rPr>
        <w:rFonts w:ascii="Century Gothic" w:hAnsi="Century Gothic" w:cs="Century Gothic" w:hint="default"/>
        <w:b/>
      </w:rPr>
    </w:lvl>
  </w:abstractNum>
  <w:abstractNum w:abstractNumId="21"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22" w15:restartNumberingAfterBreak="0">
    <w:nsid w:val="307C386B"/>
    <w:multiLevelType w:val="hybridMultilevel"/>
    <w:tmpl w:val="D2EC1F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08F1023"/>
    <w:multiLevelType w:val="hybridMultilevel"/>
    <w:tmpl w:val="9B8A7A04"/>
    <w:lvl w:ilvl="0" w:tplc="041B0003">
      <w:start w:val="1"/>
      <w:numFmt w:val="bullet"/>
      <w:lvlText w:val="o"/>
      <w:lvlJc w:val="left"/>
      <w:pPr>
        <w:ind w:left="1069" w:hanging="360"/>
      </w:pPr>
      <w:rPr>
        <w:rFonts w:ascii="Courier New" w:hAnsi="Courier New" w:cs="Courier New"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4" w15:restartNumberingAfterBreak="0">
    <w:nsid w:val="31327560"/>
    <w:multiLevelType w:val="multilevel"/>
    <w:tmpl w:val="A83ECF44"/>
    <w:lvl w:ilvl="0">
      <w:start w:val="3"/>
      <w:numFmt w:val="decimal"/>
      <w:lvlText w:val="%1."/>
      <w:lvlJc w:val="left"/>
      <w:pPr>
        <w:ind w:left="360" w:hanging="360"/>
      </w:pPr>
      <w:rPr>
        <w:rFonts w:hint="default"/>
      </w:rPr>
    </w:lvl>
    <w:lvl w:ilvl="1">
      <w:start w:val="1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4E620E8"/>
    <w:multiLevelType w:val="hybridMultilevel"/>
    <w:tmpl w:val="52C6CC0E"/>
    <w:lvl w:ilvl="0" w:tplc="C76AE320">
      <w:start w:val="2"/>
      <w:numFmt w:val="bullet"/>
      <w:lvlText w:val="-"/>
      <w:lvlJc w:val="left"/>
      <w:pPr>
        <w:ind w:left="720" w:hanging="360"/>
      </w:pPr>
      <w:rPr>
        <w:rFonts w:ascii="Century Gothic" w:eastAsia="Times New Roman" w:hAnsi="Century Gothic"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64B06A1"/>
    <w:multiLevelType w:val="hybridMultilevel"/>
    <w:tmpl w:val="815E8C38"/>
    <w:lvl w:ilvl="0" w:tplc="03D8C518">
      <w:numFmt w:val="bullet"/>
      <w:lvlText w:val="-"/>
      <w:lvlJc w:val="left"/>
      <w:pPr>
        <w:ind w:left="1571" w:hanging="360"/>
      </w:pPr>
      <w:rPr>
        <w:rFonts w:ascii="Calibri" w:eastAsia="Calibri" w:hAnsi="Calibri" w:cs="Calibri" w:hint="default"/>
      </w:rPr>
    </w:lvl>
    <w:lvl w:ilvl="1" w:tplc="9CA84F92">
      <w:start w:val="5"/>
      <w:numFmt w:val="bullet"/>
      <w:lvlText w:val="-"/>
      <w:lvlJc w:val="left"/>
      <w:pPr>
        <w:ind w:left="2291" w:hanging="360"/>
      </w:pPr>
      <w:rPr>
        <w:rFonts w:ascii="Calibri" w:eastAsia="Times New Roman" w:hAnsi="Calibri"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8" w15:restartNumberingAfterBreak="0">
    <w:nsid w:val="39566953"/>
    <w:multiLevelType w:val="hybridMultilevel"/>
    <w:tmpl w:val="5EE4B6BA"/>
    <w:lvl w:ilvl="0" w:tplc="9CA84F92">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EEA5193"/>
    <w:multiLevelType w:val="hybridMultilevel"/>
    <w:tmpl w:val="2904017C"/>
    <w:lvl w:ilvl="0" w:tplc="3E663DA6">
      <w:start w:val="1"/>
      <w:numFmt w:val="bullet"/>
      <w:lvlText w:val=""/>
      <w:lvlJc w:val="left"/>
      <w:pPr>
        <w:ind w:left="1287" w:hanging="360"/>
      </w:pPr>
      <w:rPr>
        <w:rFonts w:ascii="Wingdings" w:hAnsi="Wingding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4095F25"/>
    <w:multiLevelType w:val="hybridMultilevel"/>
    <w:tmpl w:val="494EAF2A"/>
    <w:numStyleLink w:val="Importovantl4"/>
  </w:abstractNum>
  <w:abstractNum w:abstractNumId="34"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83E2A5A"/>
    <w:multiLevelType w:val="hybridMultilevel"/>
    <w:tmpl w:val="17CC7598"/>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8"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AAC7B65"/>
    <w:multiLevelType w:val="multilevel"/>
    <w:tmpl w:val="FC4A37A4"/>
    <w:styleLink w:val="Importovantl11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106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E8176B4"/>
    <w:multiLevelType w:val="multilevel"/>
    <w:tmpl w:val="07E08710"/>
    <w:lvl w:ilvl="0">
      <w:start w:val="5"/>
      <w:numFmt w:val="bullet"/>
      <w:lvlText w:val="-"/>
      <w:lvlJc w:val="left"/>
      <w:pPr>
        <w:ind w:left="360" w:hanging="360"/>
      </w:pPr>
      <w:rPr>
        <w:rFonts w:ascii="Calibri" w:eastAsia="Times New Roman" w:hAnsi="Calibri"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0830761"/>
    <w:multiLevelType w:val="multilevel"/>
    <w:tmpl w:val="7BD06148"/>
    <w:lvl w:ilvl="0">
      <w:start w:val="6"/>
      <w:numFmt w:val="upperLetter"/>
      <w:lvlText w:val="%1."/>
      <w:lvlJc w:val="left"/>
      <w:pPr>
        <w:ind w:left="709" w:hanging="709"/>
      </w:pPr>
      <w:rPr>
        <w:rFonts w:ascii="Calibri" w:eastAsia="Trebuchet MS" w:hAnsi="Calibri" w:cs="Calibri"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decimal"/>
      <w:lvlText w:val="%3.%4."/>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decimal"/>
      <w:lvlText w:val="%3.%4.%5."/>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lowerLetter"/>
      <w:lvlText w:val="%6)"/>
      <w:lvlJc w:val="left"/>
      <w:pPr>
        <w:ind w:left="1066" w:hanging="35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decimal"/>
      <w:lvlText w:val="%7."/>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lowerLetter"/>
      <w:lvlText w:val="%8."/>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lowerRoman"/>
      <w:lvlText w:val="%9."/>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29564D0"/>
    <w:multiLevelType w:val="multilevel"/>
    <w:tmpl w:val="78886028"/>
    <w:lvl w:ilvl="0">
      <w:start w:val="2"/>
      <w:numFmt w:val="upperLetter"/>
      <w:lvlText w:val="%1."/>
      <w:lvlJc w:val="left"/>
      <w:pPr>
        <w:ind w:left="709" w:hanging="709"/>
      </w:pPr>
      <w:rPr>
        <w:rFonts w:ascii="Calibri" w:eastAsia="Trebuchet MS" w:hAnsi="Calibri" w:cs="Calibri"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decimal"/>
      <w:lvlText w:val="%3.%4."/>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decimal"/>
      <w:lvlText w:val="%3.%4.%5."/>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lowerLetter"/>
      <w:lvlText w:val="%6)"/>
      <w:lvlJc w:val="left"/>
      <w:pPr>
        <w:ind w:left="1066" w:hanging="35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decimal"/>
      <w:lvlText w:val="%7."/>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lowerLetter"/>
      <w:lvlText w:val="%8."/>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lowerRoman"/>
      <w:lvlText w:val="%9."/>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5684DBD"/>
    <w:multiLevelType w:val="hybridMultilevel"/>
    <w:tmpl w:val="2BBA0B26"/>
    <w:lvl w:ilvl="0" w:tplc="9CA84F92">
      <w:start w:val="5"/>
      <w:numFmt w:val="bullet"/>
      <w:lvlText w:val="-"/>
      <w:lvlJc w:val="left"/>
      <w:pPr>
        <w:ind w:left="1800" w:hanging="360"/>
      </w:pPr>
      <w:rPr>
        <w:rFonts w:ascii="Calibri" w:eastAsia="Times New Roman" w:hAnsi="Calibri"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6"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AB04EDF"/>
    <w:multiLevelType w:val="multilevel"/>
    <w:tmpl w:val="A140857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BCF6677"/>
    <w:multiLevelType w:val="hybridMultilevel"/>
    <w:tmpl w:val="4590F0A6"/>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51" w15:restartNumberingAfterBreak="0">
    <w:nsid w:val="5D5D77A8"/>
    <w:multiLevelType w:val="multilevel"/>
    <w:tmpl w:val="A4D0530E"/>
    <w:name w:val="WW8Num3322"/>
    <w:lvl w:ilvl="0">
      <w:start w:val="3"/>
      <w:numFmt w:val="decimal"/>
      <w:lvlText w:val="%1."/>
      <w:lvlJc w:val="left"/>
      <w:pPr>
        <w:tabs>
          <w:tab w:val="num" w:pos="0"/>
        </w:tabs>
        <w:ind w:left="720" w:hanging="360"/>
      </w:pPr>
      <w:rPr>
        <w:rFonts w:cs="Century Gothic" w:hint="default"/>
        <w:b/>
      </w:rPr>
    </w:lvl>
    <w:lvl w:ilvl="1">
      <w:start w:val="10"/>
      <w:numFmt w:val="decimal"/>
      <w:lvlText w:val="%1.%2."/>
      <w:lvlJc w:val="left"/>
      <w:pPr>
        <w:tabs>
          <w:tab w:val="num" w:pos="0"/>
        </w:tabs>
        <w:ind w:left="720" w:hanging="360"/>
      </w:pPr>
      <w:rPr>
        <w:rFonts w:ascii="Calibri" w:hAnsi="Calibri" w:cs="Calibri" w:hint="default"/>
        <w:b/>
      </w:rPr>
    </w:lvl>
    <w:lvl w:ilvl="2">
      <w:start w:val="1"/>
      <w:numFmt w:val="decimal"/>
      <w:lvlText w:val="%1.%2.%3."/>
      <w:lvlJc w:val="left"/>
      <w:pPr>
        <w:tabs>
          <w:tab w:val="num" w:pos="0"/>
        </w:tabs>
        <w:ind w:left="1080" w:hanging="720"/>
      </w:pPr>
      <w:rPr>
        <w:rFonts w:ascii="Century Gothic" w:hAnsi="Century Gothic" w:cs="Century Gothic" w:hint="default"/>
        <w:b/>
      </w:rPr>
    </w:lvl>
    <w:lvl w:ilvl="3">
      <w:start w:val="1"/>
      <w:numFmt w:val="decimal"/>
      <w:lvlText w:val="%1.%2.%3.%4."/>
      <w:lvlJc w:val="left"/>
      <w:pPr>
        <w:tabs>
          <w:tab w:val="num" w:pos="0"/>
        </w:tabs>
        <w:ind w:left="1080" w:hanging="720"/>
      </w:pPr>
      <w:rPr>
        <w:rFonts w:ascii="Century Gothic" w:hAnsi="Century Gothic" w:cs="Century Gothic" w:hint="default"/>
        <w:b/>
      </w:rPr>
    </w:lvl>
    <w:lvl w:ilvl="4">
      <w:start w:val="1"/>
      <w:numFmt w:val="decimal"/>
      <w:lvlText w:val="%1.%2.%3.%4.%5."/>
      <w:lvlJc w:val="left"/>
      <w:pPr>
        <w:tabs>
          <w:tab w:val="num" w:pos="0"/>
        </w:tabs>
        <w:ind w:left="1440" w:hanging="1080"/>
      </w:pPr>
      <w:rPr>
        <w:rFonts w:ascii="Century Gothic" w:hAnsi="Century Gothic" w:cs="Century Gothic" w:hint="default"/>
        <w:b/>
      </w:rPr>
    </w:lvl>
    <w:lvl w:ilvl="5">
      <w:start w:val="1"/>
      <w:numFmt w:val="decimal"/>
      <w:lvlText w:val="%1.%2.%3.%4.%5.%6."/>
      <w:lvlJc w:val="left"/>
      <w:pPr>
        <w:tabs>
          <w:tab w:val="num" w:pos="0"/>
        </w:tabs>
        <w:ind w:left="1440" w:hanging="1080"/>
      </w:pPr>
      <w:rPr>
        <w:rFonts w:ascii="Century Gothic" w:hAnsi="Century Gothic" w:cs="Century Gothic" w:hint="default"/>
        <w:b/>
      </w:rPr>
    </w:lvl>
    <w:lvl w:ilvl="6">
      <w:start w:val="1"/>
      <w:numFmt w:val="decimal"/>
      <w:lvlText w:val="%1.%2.%3.%4.%5.%6.%7."/>
      <w:lvlJc w:val="left"/>
      <w:pPr>
        <w:tabs>
          <w:tab w:val="num" w:pos="0"/>
        </w:tabs>
        <w:ind w:left="1800" w:hanging="1440"/>
      </w:pPr>
      <w:rPr>
        <w:rFonts w:ascii="Century Gothic" w:hAnsi="Century Gothic" w:cs="Century Gothic" w:hint="default"/>
        <w:b/>
      </w:rPr>
    </w:lvl>
    <w:lvl w:ilvl="7">
      <w:start w:val="1"/>
      <w:numFmt w:val="decimal"/>
      <w:lvlText w:val="%1.%2.%3.%4.%5.%6.%7.%8."/>
      <w:lvlJc w:val="left"/>
      <w:pPr>
        <w:tabs>
          <w:tab w:val="num" w:pos="0"/>
        </w:tabs>
        <w:ind w:left="1800" w:hanging="1440"/>
      </w:pPr>
      <w:rPr>
        <w:rFonts w:ascii="Century Gothic" w:hAnsi="Century Gothic" w:cs="Century Gothic" w:hint="default"/>
        <w:b/>
      </w:rPr>
    </w:lvl>
    <w:lvl w:ilvl="8">
      <w:start w:val="1"/>
      <w:numFmt w:val="decimal"/>
      <w:lvlText w:val="%1.%2.%3.%4.%5.%6.%7.%8.%9."/>
      <w:lvlJc w:val="left"/>
      <w:pPr>
        <w:tabs>
          <w:tab w:val="num" w:pos="0"/>
        </w:tabs>
        <w:ind w:left="2160" w:hanging="1800"/>
      </w:pPr>
      <w:rPr>
        <w:rFonts w:ascii="Century Gothic" w:hAnsi="Century Gothic" w:cs="Century Gothic" w:hint="default"/>
        <w:b/>
      </w:rPr>
    </w:lvl>
  </w:abstractNum>
  <w:abstractNum w:abstractNumId="52"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4"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268" w:hanging="8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ind w:left="2628" w:hanging="1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ind w:left="2628" w:hanging="1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4.%5.%6.%7."/>
      <w:lvlJc w:val="left"/>
      <w:pPr>
        <w:ind w:left="2988" w:hanging="1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4.%5.%6.%7.%8."/>
      <w:lvlJc w:val="left"/>
      <w:pPr>
        <w:ind w:left="2988" w:hanging="1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4.%5.%6.%7.%8.%9."/>
      <w:lvlJc w:val="left"/>
      <w:pPr>
        <w:ind w:left="2988" w:hanging="1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50A7716"/>
    <w:multiLevelType w:val="hybridMultilevel"/>
    <w:tmpl w:val="D6E48E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8" w15:restartNumberingAfterBreak="0">
    <w:nsid w:val="6AEA63D0"/>
    <w:multiLevelType w:val="hybridMultilevel"/>
    <w:tmpl w:val="FDBE020E"/>
    <w:lvl w:ilvl="0" w:tplc="041B0003">
      <w:start w:val="1"/>
      <w:numFmt w:val="bullet"/>
      <w:lvlText w:val="o"/>
      <w:lvlJc w:val="left"/>
      <w:pPr>
        <w:ind w:left="1287" w:hanging="360"/>
      </w:pPr>
      <w:rPr>
        <w:rFonts w:ascii="Courier New" w:hAnsi="Courier New" w:cs="Courier New"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9"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F8E5C93"/>
    <w:multiLevelType w:val="hybridMultilevel"/>
    <w:tmpl w:val="7B62EFB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1"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20A2EB5"/>
    <w:multiLevelType w:val="multilevel"/>
    <w:tmpl w:val="1B0CEDD6"/>
    <w:lvl w:ilvl="0">
      <w:start w:val="4"/>
      <w:numFmt w:val="upperLetter"/>
      <w:lvlText w:val="%1."/>
      <w:lvlJc w:val="left"/>
      <w:pPr>
        <w:ind w:left="709" w:hanging="709"/>
      </w:pPr>
      <w:rPr>
        <w:rFonts w:ascii="Calibri" w:eastAsia="Trebuchet MS" w:hAnsi="Calibri" w:cs="Trebuchet MS" w:hint="default"/>
        <w:b/>
        <w:bCs/>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lvlText w:val="%3."/>
      <w:lvlJc w:val="left"/>
      <w:pPr>
        <w:ind w:left="709" w:hanging="709"/>
      </w:pPr>
      <w:rPr>
        <w:rFonts w:ascii="Calibri" w:eastAsia="Trebuchet MS" w:hAnsi="Calibri" w:cs="Trebuchet MS"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decimal"/>
      <w:lvlText w:val="%3.%4."/>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decimal"/>
      <w:lvlText w:val="%3.%4.%5."/>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lowerLetter"/>
      <w:lvlText w:val="%6)"/>
      <w:lvlJc w:val="left"/>
      <w:pPr>
        <w:ind w:left="1066" w:hanging="35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decimal"/>
      <w:lvlText w:val="%7."/>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lowerLetter"/>
      <w:lvlText w:val="%8."/>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lowerRoman"/>
      <w:lvlText w:val="%9."/>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4"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7"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9"/>
  </w:num>
  <w:num w:numId="2">
    <w:abstractNumId w:val="48"/>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64"/>
  </w:num>
  <w:num w:numId="4">
    <w:abstractNumId w:val="33"/>
  </w:num>
  <w:num w:numId="5">
    <w:abstractNumId w:val="48"/>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49"/>
  </w:num>
  <w:num w:numId="7">
    <w:abstractNumId w:val="16"/>
  </w:num>
  <w:num w:numId="8">
    <w:abstractNumId w:val="15"/>
  </w:num>
  <w:num w:numId="9">
    <w:abstractNumId w:val="43"/>
  </w:num>
  <w:num w:numId="10">
    <w:abstractNumId w:val="47"/>
  </w:num>
  <w:num w:numId="11">
    <w:abstractNumId w:val="67"/>
  </w:num>
  <w:num w:numId="12">
    <w:abstractNumId w:val="36"/>
  </w:num>
  <w:num w:numId="13">
    <w:abstractNumId w:val="59"/>
  </w:num>
  <w:num w:numId="14">
    <w:abstractNumId w:val="25"/>
  </w:num>
  <w:num w:numId="15">
    <w:abstractNumId w:val="52"/>
  </w:num>
  <w:num w:numId="16">
    <w:abstractNumId w:val="55"/>
  </w:num>
  <w:num w:numId="17">
    <w:abstractNumId w:val="17"/>
  </w:num>
  <w:num w:numId="18">
    <w:abstractNumId w:val="18"/>
  </w:num>
  <w:num w:numId="19">
    <w:abstractNumId w:val="46"/>
  </w:num>
  <w:num w:numId="20">
    <w:abstractNumId w:val="34"/>
  </w:num>
  <w:num w:numId="21">
    <w:abstractNumId w:val="14"/>
  </w:num>
  <w:num w:numId="22">
    <w:abstractNumId w:val="38"/>
  </w:num>
  <w:num w:numId="23">
    <w:abstractNumId w:val="32"/>
  </w:num>
  <w:num w:numId="24">
    <w:abstractNumId w:val="61"/>
  </w:num>
  <w:num w:numId="25">
    <w:abstractNumId w:val="30"/>
  </w:num>
  <w:num w:numId="26">
    <w:abstractNumId w:val="65"/>
  </w:num>
  <w:num w:numId="27">
    <w:abstractNumId w:val="54"/>
  </w:num>
  <w:num w:numId="28">
    <w:abstractNumId w:val="40"/>
  </w:num>
  <w:num w:numId="29">
    <w:abstractNumId w:val="53"/>
  </w:num>
  <w:num w:numId="30">
    <w:abstractNumId w:val="66"/>
  </w:num>
  <w:num w:numId="31">
    <w:abstractNumId w:val="37"/>
  </w:num>
  <w:num w:numId="32">
    <w:abstractNumId w:val="29"/>
  </w:num>
  <w:num w:numId="33">
    <w:abstractNumId w:val="21"/>
  </w:num>
  <w:num w:numId="34">
    <w:abstractNumId w:val="44"/>
  </w:num>
  <w:num w:numId="35">
    <w:abstractNumId w:val="62"/>
  </w:num>
  <w:num w:numId="36">
    <w:abstractNumId w:val="42"/>
  </w:num>
  <w:num w:numId="37">
    <w:abstractNumId w:val="63"/>
  </w:num>
  <w:num w:numId="38">
    <w:abstractNumId w:val="56"/>
  </w:num>
  <w:num w:numId="39">
    <w:abstractNumId w:val="9"/>
  </w:num>
  <w:num w:numId="40">
    <w:abstractNumId w:val="11"/>
  </w:num>
  <w:num w:numId="41">
    <w:abstractNumId w:val="45"/>
  </w:num>
  <w:num w:numId="42">
    <w:abstractNumId w:val="31"/>
  </w:num>
  <w:num w:numId="43">
    <w:abstractNumId w:val="24"/>
  </w:num>
  <w:num w:numId="44">
    <w:abstractNumId w:val="12"/>
  </w:num>
  <w:num w:numId="45">
    <w:abstractNumId w:val="57"/>
  </w:num>
  <w:num w:numId="46">
    <w:abstractNumId w:val="35"/>
  </w:num>
  <w:num w:numId="47">
    <w:abstractNumId w:val="60"/>
  </w:num>
  <w:num w:numId="48">
    <w:abstractNumId w:val="1"/>
  </w:num>
  <w:num w:numId="49">
    <w:abstractNumId w:val="7"/>
  </w:num>
  <w:num w:numId="50">
    <w:abstractNumId w:val="5"/>
  </w:num>
  <w:num w:numId="51">
    <w:abstractNumId w:val="13"/>
  </w:num>
  <w:num w:numId="52">
    <w:abstractNumId w:val="58"/>
  </w:num>
  <w:num w:numId="53">
    <w:abstractNumId w:val="26"/>
  </w:num>
  <w:num w:numId="54">
    <w:abstractNumId w:val="10"/>
  </w:num>
  <w:num w:numId="55">
    <w:abstractNumId w:val="23"/>
  </w:num>
  <w:num w:numId="56">
    <w:abstractNumId w:val="22"/>
  </w:num>
  <w:num w:numId="57">
    <w:abstractNumId w:val="0"/>
  </w:num>
  <w:num w:numId="58">
    <w:abstractNumId w:val="6"/>
  </w:num>
  <w:num w:numId="59">
    <w:abstractNumId w:val="8"/>
  </w:num>
  <w:num w:numId="60">
    <w:abstractNumId w:val="51"/>
  </w:num>
  <w:num w:numId="61">
    <w:abstractNumId w:val="3"/>
  </w:num>
  <w:num w:numId="62">
    <w:abstractNumId w:val="2"/>
  </w:num>
  <w:num w:numId="63">
    <w:abstractNumId w:val="27"/>
  </w:num>
  <w:num w:numId="64">
    <w:abstractNumId w:val="28"/>
  </w:num>
  <w:num w:numId="65">
    <w:abstractNumId w:val="41"/>
  </w:num>
  <w:num w:numId="66">
    <w:abstractNumId w:val="20"/>
  </w:num>
  <w:num w:numId="67">
    <w:abstractNumId w:val="19"/>
  </w:num>
  <w:num w:numId="68">
    <w:abstractNumId w:val="5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EC"/>
    <w:rsid w:val="00000578"/>
    <w:rsid w:val="0000088D"/>
    <w:rsid w:val="0000109D"/>
    <w:rsid w:val="000032A1"/>
    <w:rsid w:val="00003949"/>
    <w:rsid w:val="00004066"/>
    <w:rsid w:val="000046EB"/>
    <w:rsid w:val="00006407"/>
    <w:rsid w:val="00006600"/>
    <w:rsid w:val="00006A57"/>
    <w:rsid w:val="000070F9"/>
    <w:rsid w:val="00007A8C"/>
    <w:rsid w:val="00010A81"/>
    <w:rsid w:val="00011376"/>
    <w:rsid w:val="000129A9"/>
    <w:rsid w:val="000138D7"/>
    <w:rsid w:val="00013D18"/>
    <w:rsid w:val="000158FF"/>
    <w:rsid w:val="00016D37"/>
    <w:rsid w:val="0001704D"/>
    <w:rsid w:val="000170A9"/>
    <w:rsid w:val="00017679"/>
    <w:rsid w:val="00017BAF"/>
    <w:rsid w:val="00017D60"/>
    <w:rsid w:val="000200FC"/>
    <w:rsid w:val="000204DC"/>
    <w:rsid w:val="00020E1F"/>
    <w:rsid w:val="00021F0D"/>
    <w:rsid w:val="0002259A"/>
    <w:rsid w:val="00022E04"/>
    <w:rsid w:val="0002491B"/>
    <w:rsid w:val="000260BF"/>
    <w:rsid w:val="00026560"/>
    <w:rsid w:val="000269C5"/>
    <w:rsid w:val="000303F7"/>
    <w:rsid w:val="00030AB9"/>
    <w:rsid w:val="00031074"/>
    <w:rsid w:val="00032D8F"/>
    <w:rsid w:val="00033BA6"/>
    <w:rsid w:val="00034088"/>
    <w:rsid w:val="00034D1C"/>
    <w:rsid w:val="00035627"/>
    <w:rsid w:val="000369B4"/>
    <w:rsid w:val="00036E79"/>
    <w:rsid w:val="000376D3"/>
    <w:rsid w:val="00037A8E"/>
    <w:rsid w:val="00037D1E"/>
    <w:rsid w:val="0004109E"/>
    <w:rsid w:val="0004243B"/>
    <w:rsid w:val="00042FD9"/>
    <w:rsid w:val="00043D8F"/>
    <w:rsid w:val="0004431F"/>
    <w:rsid w:val="00044746"/>
    <w:rsid w:val="0004522D"/>
    <w:rsid w:val="00045416"/>
    <w:rsid w:val="000471B2"/>
    <w:rsid w:val="00047885"/>
    <w:rsid w:val="00047D3C"/>
    <w:rsid w:val="00047FEB"/>
    <w:rsid w:val="00051226"/>
    <w:rsid w:val="00052B4B"/>
    <w:rsid w:val="00052E13"/>
    <w:rsid w:val="0005304D"/>
    <w:rsid w:val="00054029"/>
    <w:rsid w:val="00054B8E"/>
    <w:rsid w:val="000552C2"/>
    <w:rsid w:val="00055404"/>
    <w:rsid w:val="0005575C"/>
    <w:rsid w:val="00057286"/>
    <w:rsid w:val="00060789"/>
    <w:rsid w:val="00060B4A"/>
    <w:rsid w:val="0006125A"/>
    <w:rsid w:val="00061796"/>
    <w:rsid w:val="000620D9"/>
    <w:rsid w:val="00062AC1"/>
    <w:rsid w:val="00063500"/>
    <w:rsid w:val="0006399E"/>
    <w:rsid w:val="00063E82"/>
    <w:rsid w:val="00064230"/>
    <w:rsid w:val="000643CE"/>
    <w:rsid w:val="00064683"/>
    <w:rsid w:val="00065BF5"/>
    <w:rsid w:val="000673D9"/>
    <w:rsid w:val="000676B2"/>
    <w:rsid w:val="00067BFB"/>
    <w:rsid w:val="00067DBE"/>
    <w:rsid w:val="0007039F"/>
    <w:rsid w:val="00070502"/>
    <w:rsid w:val="00070695"/>
    <w:rsid w:val="000717C9"/>
    <w:rsid w:val="00071968"/>
    <w:rsid w:val="00071CAF"/>
    <w:rsid w:val="00072A29"/>
    <w:rsid w:val="00072EAF"/>
    <w:rsid w:val="00074981"/>
    <w:rsid w:val="00075235"/>
    <w:rsid w:val="000757FD"/>
    <w:rsid w:val="0008071A"/>
    <w:rsid w:val="00082644"/>
    <w:rsid w:val="00083245"/>
    <w:rsid w:val="000834D2"/>
    <w:rsid w:val="00084957"/>
    <w:rsid w:val="000854C5"/>
    <w:rsid w:val="00085B34"/>
    <w:rsid w:val="0008629C"/>
    <w:rsid w:val="00086409"/>
    <w:rsid w:val="00086CEC"/>
    <w:rsid w:val="000874B6"/>
    <w:rsid w:val="000901E7"/>
    <w:rsid w:val="00090F8A"/>
    <w:rsid w:val="00091117"/>
    <w:rsid w:val="00091804"/>
    <w:rsid w:val="00093C09"/>
    <w:rsid w:val="000950DD"/>
    <w:rsid w:val="000954F4"/>
    <w:rsid w:val="00096210"/>
    <w:rsid w:val="0009655E"/>
    <w:rsid w:val="000A0D41"/>
    <w:rsid w:val="000A2BDE"/>
    <w:rsid w:val="000A3211"/>
    <w:rsid w:val="000A4996"/>
    <w:rsid w:val="000A59DF"/>
    <w:rsid w:val="000A6281"/>
    <w:rsid w:val="000A7A93"/>
    <w:rsid w:val="000A7E86"/>
    <w:rsid w:val="000B0820"/>
    <w:rsid w:val="000B1543"/>
    <w:rsid w:val="000B19F4"/>
    <w:rsid w:val="000B5E93"/>
    <w:rsid w:val="000B71B3"/>
    <w:rsid w:val="000B734E"/>
    <w:rsid w:val="000B7834"/>
    <w:rsid w:val="000C11CC"/>
    <w:rsid w:val="000C220C"/>
    <w:rsid w:val="000C267E"/>
    <w:rsid w:val="000C66E6"/>
    <w:rsid w:val="000C675F"/>
    <w:rsid w:val="000C6793"/>
    <w:rsid w:val="000C6D1F"/>
    <w:rsid w:val="000C7770"/>
    <w:rsid w:val="000C7BC8"/>
    <w:rsid w:val="000D0140"/>
    <w:rsid w:val="000D076B"/>
    <w:rsid w:val="000D11D3"/>
    <w:rsid w:val="000D3993"/>
    <w:rsid w:val="000D746F"/>
    <w:rsid w:val="000D7FAE"/>
    <w:rsid w:val="000E186E"/>
    <w:rsid w:val="000E286D"/>
    <w:rsid w:val="000E2A27"/>
    <w:rsid w:val="000E38C5"/>
    <w:rsid w:val="000E3E26"/>
    <w:rsid w:val="000E4CD1"/>
    <w:rsid w:val="000E5750"/>
    <w:rsid w:val="000E5BA8"/>
    <w:rsid w:val="000E5F8A"/>
    <w:rsid w:val="000E6908"/>
    <w:rsid w:val="000E6AF0"/>
    <w:rsid w:val="000F0AE4"/>
    <w:rsid w:val="000F0B7A"/>
    <w:rsid w:val="000F0C4E"/>
    <w:rsid w:val="000F0EDC"/>
    <w:rsid w:val="000F1135"/>
    <w:rsid w:val="000F15AE"/>
    <w:rsid w:val="000F1801"/>
    <w:rsid w:val="000F2341"/>
    <w:rsid w:val="000F29D9"/>
    <w:rsid w:val="000F345F"/>
    <w:rsid w:val="000F3E83"/>
    <w:rsid w:val="000F434A"/>
    <w:rsid w:val="000F43B6"/>
    <w:rsid w:val="000F4BCD"/>
    <w:rsid w:val="000F5FB0"/>
    <w:rsid w:val="000F625A"/>
    <w:rsid w:val="000F690D"/>
    <w:rsid w:val="000F7AE1"/>
    <w:rsid w:val="00100B1B"/>
    <w:rsid w:val="00101AD4"/>
    <w:rsid w:val="001024B4"/>
    <w:rsid w:val="00103162"/>
    <w:rsid w:val="0010330C"/>
    <w:rsid w:val="001043B7"/>
    <w:rsid w:val="001049FF"/>
    <w:rsid w:val="00105611"/>
    <w:rsid w:val="001059E9"/>
    <w:rsid w:val="001062AA"/>
    <w:rsid w:val="001076B4"/>
    <w:rsid w:val="00107D94"/>
    <w:rsid w:val="00110C69"/>
    <w:rsid w:val="00111F27"/>
    <w:rsid w:val="00113112"/>
    <w:rsid w:val="00117443"/>
    <w:rsid w:val="001207CC"/>
    <w:rsid w:val="00123259"/>
    <w:rsid w:val="0012385B"/>
    <w:rsid w:val="00123ED8"/>
    <w:rsid w:val="001242CA"/>
    <w:rsid w:val="00125211"/>
    <w:rsid w:val="00126CF7"/>
    <w:rsid w:val="00126E7C"/>
    <w:rsid w:val="00130AED"/>
    <w:rsid w:val="00132084"/>
    <w:rsid w:val="001322D8"/>
    <w:rsid w:val="001330BC"/>
    <w:rsid w:val="00133226"/>
    <w:rsid w:val="00133A7A"/>
    <w:rsid w:val="001357D6"/>
    <w:rsid w:val="00135879"/>
    <w:rsid w:val="00136254"/>
    <w:rsid w:val="00140337"/>
    <w:rsid w:val="00140F6D"/>
    <w:rsid w:val="00141012"/>
    <w:rsid w:val="00141C1C"/>
    <w:rsid w:val="00142BE5"/>
    <w:rsid w:val="00143276"/>
    <w:rsid w:val="00143933"/>
    <w:rsid w:val="00143F43"/>
    <w:rsid w:val="001440B3"/>
    <w:rsid w:val="00144683"/>
    <w:rsid w:val="001450AB"/>
    <w:rsid w:val="00147AAF"/>
    <w:rsid w:val="00150997"/>
    <w:rsid w:val="00151BF3"/>
    <w:rsid w:val="00151EFE"/>
    <w:rsid w:val="00152690"/>
    <w:rsid w:val="001547CE"/>
    <w:rsid w:val="001549C3"/>
    <w:rsid w:val="00154F4F"/>
    <w:rsid w:val="001559EF"/>
    <w:rsid w:val="0015686B"/>
    <w:rsid w:val="00157D79"/>
    <w:rsid w:val="00157E34"/>
    <w:rsid w:val="0016231B"/>
    <w:rsid w:val="00163628"/>
    <w:rsid w:val="00163771"/>
    <w:rsid w:val="00163B13"/>
    <w:rsid w:val="00163BA4"/>
    <w:rsid w:val="00164758"/>
    <w:rsid w:val="00164C7F"/>
    <w:rsid w:val="00166EF8"/>
    <w:rsid w:val="00166F0B"/>
    <w:rsid w:val="00167176"/>
    <w:rsid w:val="001671B3"/>
    <w:rsid w:val="001676C5"/>
    <w:rsid w:val="00167832"/>
    <w:rsid w:val="00167DC1"/>
    <w:rsid w:val="0017052C"/>
    <w:rsid w:val="00171D46"/>
    <w:rsid w:val="001727D9"/>
    <w:rsid w:val="00172E2F"/>
    <w:rsid w:val="001738ED"/>
    <w:rsid w:val="001742AC"/>
    <w:rsid w:val="001751F2"/>
    <w:rsid w:val="00176689"/>
    <w:rsid w:val="00176CCD"/>
    <w:rsid w:val="0018083E"/>
    <w:rsid w:val="00183160"/>
    <w:rsid w:val="00184010"/>
    <w:rsid w:val="00184892"/>
    <w:rsid w:val="0018564C"/>
    <w:rsid w:val="00187C4C"/>
    <w:rsid w:val="00187CFE"/>
    <w:rsid w:val="001905CC"/>
    <w:rsid w:val="00190A80"/>
    <w:rsid w:val="00190DD6"/>
    <w:rsid w:val="00191583"/>
    <w:rsid w:val="00191F04"/>
    <w:rsid w:val="00192A81"/>
    <w:rsid w:val="0019344B"/>
    <w:rsid w:val="001934A4"/>
    <w:rsid w:val="00194995"/>
    <w:rsid w:val="001961B3"/>
    <w:rsid w:val="001966F3"/>
    <w:rsid w:val="00196863"/>
    <w:rsid w:val="00196E2A"/>
    <w:rsid w:val="0019778D"/>
    <w:rsid w:val="001A0331"/>
    <w:rsid w:val="001A1A33"/>
    <w:rsid w:val="001A2664"/>
    <w:rsid w:val="001A3BB1"/>
    <w:rsid w:val="001A3C70"/>
    <w:rsid w:val="001A46C9"/>
    <w:rsid w:val="001A49C6"/>
    <w:rsid w:val="001A54DC"/>
    <w:rsid w:val="001A5762"/>
    <w:rsid w:val="001A62B1"/>
    <w:rsid w:val="001A6FAB"/>
    <w:rsid w:val="001A7CF8"/>
    <w:rsid w:val="001B075E"/>
    <w:rsid w:val="001B07A4"/>
    <w:rsid w:val="001B098C"/>
    <w:rsid w:val="001B16BA"/>
    <w:rsid w:val="001B1B26"/>
    <w:rsid w:val="001B1DC7"/>
    <w:rsid w:val="001B1DE5"/>
    <w:rsid w:val="001B1F1E"/>
    <w:rsid w:val="001B27C9"/>
    <w:rsid w:val="001B3934"/>
    <w:rsid w:val="001B4057"/>
    <w:rsid w:val="001B4D42"/>
    <w:rsid w:val="001B5BC0"/>
    <w:rsid w:val="001B74FB"/>
    <w:rsid w:val="001B7F1C"/>
    <w:rsid w:val="001C1892"/>
    <w:rsid w:val="001C201C"/>
    <w:rsid w:val="001C2C7C"/>
    <w:rsid w:val="001C392E"/>
    <w:rsid w:val="001C3BC0"/>
    <w:rsid w:val="001C407D"/>
    <w:rsid w:val="001C4F06"/>
    <w:rsid w:val="001C600E"/>
    <w:rsid w:val="001C622B"/>
    <w:rsid w:val="001C7C73"/>
    <w:rsid w:val="001C7DAF"/>
    <w:rsid w:val="001D0D14"/>
    <w:rsid w:val="001D0E4C"/>
    <w:rsid w:val="001D1702"/>
    <w:rsid w:val="001D1E27"/>
    <w:rsid w:val="001D2110"/>
    <w:rsid w:val="001D43E2"/>
    <w:rsid w:val="001D5248"/>
    <w:rsid w:val="001D5DDD"/>
    <w:rsid w:val="001D6B20"/>
    <w:rsid w:val="001D72FC"/>
    <w:rsid w:val="001D7A55"/>
    <w:rsid w:val="001E0D11"/>
    <w:rsid w:val="001E2AA8"/>
    <w:rsid w:val="001E2E8A"/>
    <w:rsid w:val="001E31B3"/>
    <w:rsid w:val="001E369A"/>
    <w:rsid w:val="001E4B0D"/>
    <w:rsid w:val="001E547A"/>
    <w:rsid w:val="001E5967"/>
    <w:rsid w:val="001E62DE"/>
    <w:rsid w:val="001E6FF9"/>
    <w:rsid w:val="001E703A"/>
    <w:rsid w:val="001E7EDE"/>
    <w:rsid w:val="001F1DAA"/>
    <w:rsid w:val="001F22ED"/>
    <w:rsid w:val="001F3A8D"/>
    <w:rsid w:val="001F3C5F"/>
    <w:rsid w:val="001F3EF4"/>
    <w:rsid w:val="001F4918"/>
    <w:rsid w:val="001F5127"/>
    <w:rsid w:val="001F5182"/>
    <w:rsid w:val="001F6321"/>
    <w:rsid w:val="001F662F"/>
    <w:rsid w:val="001F75A2"/>
    <w:rsid w:val="001F77DE"/>
    <w:rsid w:val="001F7F8E"/>
    <w:rsid w:val="0020227F"/>
    <w:rsid w:val="002022F5"/>
    <w:rsid w:val="002046B9"/>
    <w:rsid w:val="00204DFA"/>
    <w:rsid w:val="00205F19"/>
    <w:rsid w:val="002065C6"/>
    <w:rsid w:val="00206846"/>
    <w:rsid w:val="00210328"/>
    <w:rsid w:val="0021067B"/>
    <w:rsid w:val="0021140C"/>
    <w:rsid w:val="002123F8"/>
    <w:rsid w:val="002124B6"/>
    <w:rsid w:val="0021330F"/>
    <w:rsid w:val="002135BC"/>
    <w:rsid w:val="002139B5"/>
    <w:rsid w:val="00214352"/>
    <w:rsid w:val="0021447B"/>
    <w:rsid w:val="002147C1"/>
    <w:rsid w:val="002160E7"/>
    <w:rsid w:val="0021619C"/>
    <w:rsid w:val="00216C0B"/>
    <w:rsid w:val="00220907"/>
    <w:rsid w:val="00220B73"/>
    <w:rsid w:val="002225CD"/>
    <w:rsid w:val="0022410F"/>
    <w:rsid w:val="0022730A"/>
    <w:rsid w:val="00227CB3"/>
    <w:rsid w:val="00227D0A"/>
    <w:rsid w:val="002315D1"/>
    <w:rsid w:val="0023210E"/>
    <w:rsid w:val="002333A0"/>
    <w:rsid w:val="00234717"/>
    <w:rsid w:val="00234925"/>
    <w:rsid w:val="00234C92"/>
    <w:rsid w:val="002358D9"/>
    <w:rsid w:val="002360AB"/>
    <w:rsid w:val="00237157"/>
    <w:rsid w:val="00237FC5"/>
    <w:rsid w:val="00240185"/>
    <w:rsid w:val="00241CB5"/>
    <w:rsid w:val="0024291F"/>
    <w:rsid w:val="00242D5B"/>
    <w:rsid w:val="0024324A"/>
    <w:rsid w:val="00243DCA"/>
    <w:rsid w:val="00244A3B"/>
    <w:rsid w:val="00244E4A"/>
    <w:rsid w:val="00245CF2"/>
    <w:rsid w:val="002479AD"/>
    <w:rsid w:val="00247CA8"/>
    <w:rsid w:val="00250685"/>
    <w:rsid w:val="00250B7B"/>
    <w:rsid w:val="00250DA0"/>
    <w:rsid w:val="00251DA6"/>
    <w:rsid w:val="00252DEE"/>
    <w:rsid w:val="0025360B"/>
    <w:rsid w:val="002538E4"/>
    <w:rsid w:val="00253BCD"/>
    <w:rsid w:val="00253BD7"/>
    <w:rsid w:val="002548FC"/>
    <w:rsid w:val="0025515A"/>
    <w:rsid w:val="00257871"/>
    <w:rsid w:val="0026012E"/>
    <w:rsid w:val="00261787"/>
    <w:rsid w:val="00262DDE"/>
    <w:rsid w:val="00262E53"/>
    <w:rsid w:val="00264C57"/>
    <w:rsid w:val="00265136"/>
    <w:rsid w:val="00265DBD"/>
    <w:rsid w:val="00266138"/>
    <w:rsid w:val="0026624B"/>
    <w:rsid w:val="00266265"/>
    <w:rsid w:val="0026709A"/>
    <w:rsid w:val="002671AE"/>
    <w:rsid w:val="00267A7C"/>
    <w:rsid w:val="00270D1D"/>
    <w:rsid w:val="00271DD6"/>
    <w:rsid w:val="002733DB"/>
    <w:rsid w:val="00273401"/>
    <w:rsid w:val="0027437C"/>
    <w:rsid w:val="00274FEF"/>
    <w:rsid w:val="0027635F"/>
    <w:rsid w:val="0027637A"/>
    <w:rsid w:val="00276F76"/>
    <w:rsid w:val="00280B97"/>
    <w:rsid w:val="0028303D"/>
    <w:rsid w:val="0028406B"/>
    <w:rsid w:val="00285900"/>
    <w:rsid w:val="00285A22"/>
    <w:rsid w:val="00285C04"/>
    <w:rsid w:val="00286918"/>
    <w:rsid w:val="00286BCE"/>
    <w:rsid w:val="002905BF"/>
    <w:rsid w:val="002912E2"/>
    <w:rsid w:val="002921FF"/>
    <w:rsid w:val="002926BE"/>
    <w:rsid w:val="00292BE9"/>
    <w:rsid w:val="00293757"/>
    <w:rsid w:val="00293DF8"/>
    <w:rsid w:val="00294E8B"/>
    <w:rsid w:val="00295854"/>
    <w:rsid w:val="00296B25"/>
    <w:rsid w:val="002972B4"/>
    <w:rsid w:val="00297841"/>
    <w:rsid w:val="002A0202"/>
    <w:rsid w:val="002A196F"/>
    <w:rsid w:val="002A1F0B"/>
    <w:rsid w:val="002A2994"/>
    <w:rsid w:val="002A541A"/>
    <w:rsid w:val="002A5E77"/>
    <w:rsid w:val="002A6629"/>
    <w:rsid w:val="002A7CF5"/>
    <w:rsid w:val="002B0C8E"/>
    <w:rsid w:val="002B1A93"/>
    <w:rsid w:val="002B1CC2"/>
    <w:rsid w:val="002B225B"/>
    <w:rsid w:val="002B2535"/>
    <w:rsid w:val="002B3056"/>
    <w:rsid w:val="002B3C8D"/>
    <w:rsid w:val="002B3DDF"/>
    <w:rsid w:val="002B4877"/>
    <w:rsid w:val="002B5695"/>
    <w:rsid w:val="002B7D60"/>
    <w:rsid w:val="002C0520"/>
    <w:rsid w:val="002C0E82"/>
    <w:rsid w:val="002C131A"/>
    <w:rsid w:val="002C2451"/>
    <w:rsid w:val="002C24C7"/>
    <w:rsid w:val="002C341E"/>
    <w:rsid w:val="002C3F13"/>
    <w:rsid w:val="002C47A5"/>
    <w:rsid w:val="002C50A6"/>
    <w:rsid w:val="002C52C9"/>
    <w:rsid w:val="002C782D"/>
    <w:rsid w:val="002C7A79"/>
    <w:rsid w:val="002D034F"/>
    <w:rsid w:val="002D0B16"/>
    <w:rsid w:val="002D18F1"/>
    <w:rsid w:val="002D2736"/>
    <w:rsid w:val="002D2804"/>
    <w:rsid w:val="002D2B24"/>
    <w:rsid w:val="002D4155"/>
    <w:rsid w:val="002D5E4F"/>
    <w:rsid w:val="002D646D"/>
    <w:rsid w:val="002D6EAB"/>
    <w:rsid w:val="002D6FE5"/>
    <w:rsid w:val="002E1B96"/>
    <w:rsid w:val="002E224D"/>
    <w:rsid w:val="002E2A70"/>
    <w:rsid w:val="002E2AF6"/>
    <w:rsid w:val="002E2B06"/>
    <w:rsid w:val="002E3B4F"/>
    <w:rsid w:val="002E5FB9"/>
    <w:rsid w:val="002E6279"/>
    <w:rsid w:val="002E644D"/>
    <w:rsid w:val="002E6F85"/>
    <w:rsid w:val="002E7D65"/>
    <w:rsid w:val="002F0DFA"/>
    <w:rsid w:val="002F165B"/>
    <w:rsid w:val="002F1F3E"/>
    <w:rsid w:val="002F2C55"/>
    <w:rsid w:val="002F33F0"/>
    <w:rsid w:val="002F367C"/>
    <w:rsid w:val="002F4568"/>
    <w:rsid w:val="002F4625"/>
    <w:rsid w:val="002F49C4"/>
    <w:rsid w:val="002F556E"/>
    <w:rsid w:val="002F664B"/>
    <w:rsid w:val="002F6ABB"/>
    <w:rsid w:val="003004E7"/>
    <w:rsid w:val="003006B1"/>
    <w:rsid w:val="0030076A"/>
    <w:rsid w:val="00300F62"/>
    <w:rsid w:val="0030241D"/>
    <w:rsid w:val="00302F03"/>
    <w:rsid w:val="0030309D"/>
    <w:rsid w:val="003032F0"/>
    <w:rsid w:val="003033BE"/>
    <w:rsid w:val="003037FB"/>
    <w:rsid w:val="003038EA"/>
    <w:rsid w:val="00303BFC"/>
    <w:rsid w:val="0030482F"/>
    <w:rsid w:val="0030518A"/>
    <w:rsid w:val="0030556F"/>
    <w:rsid w:val="00306314"/>
    <w:rsid w:val="00307134"/>
    <w:rsid w:val="00307176"/>
    <w:rsid w:val="00310795"/>
    <w:rsid w:val="00311BD6"/>
    <w:rsid w:val="00311BFF"/>
    <w:rsid w:val="00311DD4"/>
    <w:rsid w:val="0031431E"/>
    <w:rsid w:val="003164F2"/>
    <w:rsid w:val="00317302"/>
    <w:rsid w:val="0031746E"/>
    <w:rsid w:val="00317B11"/>
    <w:rsid w:val="00320735"/>
    <w:rsid w:val="0032095C"/>
    <w:rsid w:val="003211F1"/>
    <w:rsid w:val="0032159E"/>
    <w:rsid w:val="00321A04"/>
    <w:rsid w:val="00321A16"/>
    <w:rsid w:val="003226CC"/>
    <w:rsid w:val="0032377A"/>
    <w:rsid w:val="003248BB"/>
    <w:rsid w:val="00324FD0"/>
    <w:rsid w:val="00325193"/>
    <w:rsid w:val="003255C5"/>
    <w:rsid w:val="003256B5"/>
    <w:rsid w:val="003257CE"/>
    <w:rsid w:val="003271C9"/>
    <w:rsid w:val="0032734C"/>
    <w:rsid w:val="00327DF9"/>
    <w:rsid w:val="00330DB3"/>
    <w:rsid w:val="0033246E"/>
    <w:rsid w:val="00332583"/>
    <w:rsid w:val="00332707"/>
    <w:rsid w:val="0033280F"/>
    <w:rsid w:val="0033323D"/>
    <w:rsid w:val="00334D29"/>
    <w:rsid w:val="00335EB2"/>
    <w:rsid w:val="00337ED4"/>
    <w:rsid w:val="00341358"/>
    <w:rsid w:val="00341653"/>
    <w:rsid w:val="00342697"/>
    <w:rsid w:val="0034515A"/>
    <w:rsid w:val="00347734"/>
    <w:rsid w:val="00347DC4"/>
    <w:rsid w:val="0035061B"/>
    <w:rsid w:val="003516E9"/>
    <w:rsid w:val="00351831"/>
    <w:rsid w:val="00352440"/>
    <w:rsid w:val="0035440A"/>
    <w:rsid w:val="00354447"/>
    <w:rsid w:val="003547D6"/>
    <w:rsid w:val="00355D1F"/>
    <w:rsid w:val="00356F11"/>
    <w:rsid w:val="00357770"/>
    <w:rsid w:val="00361A53"/>
    <w:rsid w:val="003635CA"/>
    <w:rsid w:val="003637DB"/>
    <w:rsid w:val="00363AE4"/>
    <w:rsid w:val="00363BD2"/>
    <w:rsid w:val="00364D72"/>
    <w:rsid w:val="0036513D"/>
    <w:rsid w:val="00365A84"/>
    <w:rsid w:val="00365F47"/>
    <w:rsid w:val="0036698C"/>
    <w:rsid w:val="00366BA1"/>
    <w:rsid w:val="00370EF1"/>
    <w:rsid w:val="00371643"/>
    <w:rsid w:val="00371692"/>
    <w:rsid w:val="003727ED"/>
    <w:rsid w:val="00374316"/>
    <w:rsid w:val="003746D9"/>
    <w:rsid w:val="00374E12"/>
    <w:rsid w:val="003759B7"/>
    <w:rsid w:val="00376C5B"/>
    <w:rsid w:val="00377A36"/>
    <w:rsid w:val="00381256"/>
    <w:rsid w:val="00383459"/>
    <w:rsid w:val="003837F2"/>
    <w:rsid w:val="0038438C"/>
    <w:rsid w:val="00385F1C"/>
    <w:rsid w:val="00387A59"/>
    <w:rsid w:val="003900D4"/>
    <w:rsid w:val="003904AC"/>
    <w:rsid w:val="003907EE"/>
    <w:rsid w:val="00391555"/>
    <w:rsid w:val="003929D7"/>
    <w:rsid w:val="00393385"/>
    <w:rsid w:val="00393C57"/>
    <w:rsid w:val="00394701"/>
    <w:rsid w:val="00395165"/>
    <w:rsid w:val="00395BCF"/>
    <w:rsid w:val="003A049D"/>
    <w:rsid w:val="003A0592"/>
    <w:rsid w:val="003A0DB3"/>
    <w:rsid w:val="003A0F36"/>
    <w:rsid w:val="003A1628"/>
    <w:rsid w:val="003A2249"/>
    <w:rsid w:val="003A25C8"/>
    <w:rsid w:val="003A2BFB"/>
    <w:rsid w:val="003A2FEF"/>
    <w:rsid w:val="003A5B5B"/>
    <w:rsid w:val="003A63B3"/>
    <w:rsid w:val="003A6EEF"/>
    <w:rsid w:val="003A796A"/>
    <w:rsid w:val="003B0714"/>
    <w:rsid w:val="003B11E6"/>
    <w:rsid w:val="003B333E"/>
    <w:rsid w:val="003B342F"/>
    <w:rsid w:val="003B356E"/>
    <w:rsid w:val="003B47C1"/>
    <w:rsid w:val="003B5679"/>
    <w:rsid w:val="003B69A5"/>
    <w:rsid w:val="003B6E1C"/>
    <w:rsid w:val="003C0897"/>
    <w:rsid w:val="003C10C5"/>
    <w:rsid w:val="003C112F"/>
    <w:rsid w:val="003C2E56"/>
    <w:rsid w:val="003C30D5"/>
    <w:rsid w:val="003C30FC"/>
    <w:rsid w:val="003C6F76"/>
    <w:rsid w:val="003C74B9"/>
    <w:rsid w:val="003D0AB6"/>
    <w:rsid w:val="003D3BBF"/>
    <w:rsid w:val="003D6943"/>
    <w:rsid w:val="003E0B00"/>
    <w:rsid w:val="003E1635"/>
    <w:rsid w:val="003E16B7"/>
    <w:rsid w:val="003E1FD9"/>
    <w:rsid w:val="003E3C52"/>
    <w:rsid w:val="003E5A9B"/>
    <w:rsid w:val="003E63F1"/>
    <w:rsid w:val="003E677C"/>
    <w:rsid w:val="003E70A9"/>
    <w:rsid w:val="003E745B"/>
    <w:rsid w:val="003E7540"/>
    <w:rsid w:val="003F05DA"/>
    <w:rsid w:val="003F18CD"/>
    <w:rsid w:val="003F232B"/>
    <w:rsid w:val="003F2436"/>
    <w:rsid w:val="003F2620"/>
    <w:rsid w:val="003F3E0E"/>
    <w:rsid w:val="003F5242"/>
    <w:rsid w:val="003F5311"/>
    <w:rsid w:val="003F6011"/>
    <w:rsid w:val="003F64B2"/>
    <w:rsid w:val="003F73E9"/>
    <w:rsid w:val="003F7DA6"/>
    <w:rsid w:val="00400380"/>
    <w:rsid w:val="00400AA0"/>
    <w:rsid w:val="0040296E"/>
    <w:rsid w:val="00402A55"/>
    <w:rsid w:val="00403287"/>
    <w:rsid w:val="004038A3"/>
    <w:rsid w:val="00404BB2"/>
    <w:rsid w:val="00404EF2"/>
    <w:rsid w:val="00405A4A"/>
    <w:rsid w:val="00405E7B"/>
    <w:rsid w:val="004060C8"/>
    <w:rsid w:val="004061C1"/>
    <w:rsid w:val="0040669D"/>
    <w:rsid w:val="00410AC4"/>
    <w:rsid w:val="00410D4C"/>
    <w:rsid w:val="0041257C"/>
    <w:rsid w:val="004145B1"/>
    <w:rsid w:val="00414820"/>
    <w:rsid w:val="00414BB8"/>
    <w:rsid w:val="00414FAF"/>
    <w:rsid w:val="00415237"/>
    <w:rsid w:val="00415329"/>
    <w:rsid w:val="00415ACB"/>
    <w:rsid w:val="00416235"/>
    <w:rsid w:val="004167D6"/>
    <w:rsid w:val="00417358"/>
    <w:rsid w:val="004173B3"/>
    <w:rsid w:val="004176D6"/>
    <w:rsid w:val="004178DE"/>
    <w:rsid w:val="00417E3F"/>
    <w:rsid w:val="00417F2F"/>
    <w:rsid w:val="0042059D"/>
    <w:rsid w:val="00420CEC"/>
    <w:rsid w:val="00420D1F"/>
    <w:rsid w:val="0042122F"/>
    <w:rsid w:val="00421D7C"/>
    <w:rsid w:val="00421E3F"/>
    <w:rsid w:val="00422A74"/>
    <w:rsid w:val="00422D18"/>
    <w:rsid w:val="004235AB"/>
    <w:rsid w:val="00424ADB"/>
    <w:rsid w:val="004255C4"/>
    <w:rsid w:val="0042650F"/>
    <w:rsid w:val="00426B22"/>
    <w:rsid w:val="0042751E"/>
    <w:rsid w:val="00430F85"/>
    <w:rsid w:val="00432C88"/>
    <w:rsid w:val="004332D8"/>
    <w:rsid w:val="0043553A"/>
    <w:rsid w:val="00436563"/>
    <w:rsid w:val="00436E0B"/>
    <w:rsid w:val="00441233"/>
    <w:rsid w:val="0044192C"/>
    <w:rsid w:val="004424FA"/>
    <w:rsid w:val="004427CD"/>
    <w:rsid w:val="004428ED"/>
    <w:rsid w:val="00442984"/>
    <w:rsid w:val="00444B95"/>
    <w:rsid w:val="00445CDE"/>
    <w:rsid w:val="00445ED8"/>
    <w:rsid w:val="00446AE4"/>
    <w:rsid w:val="0044734B"/>
    <w:rsid w:val="00447D9E"/>
    <w:rsid w:val="00450D42"/>
    <w:rsid w:val="00450E6B"/>
    <w:rsid w:val="004511AB"/>
    <w:rsid w:val="0045123D"/>
    <w:rsid w:val="00451554"/>
    <w:rsid w:val="00451BA7"/>
    <w:rsid w:val="0045201E"/>
    <w:rsid w:val="00453E7E"/>
    <w:rsid w:val="00455814"/>
    <w:rsid w:val="00456545"/>
    <w:rsid w:val="00456675"/>
    <w:rsid w:val="00462C65"/>
    <w:rsid w:val="00462D8F"/>
    <w:rsid w:val="004630C9"/>
    <w:rsid w:val="004631B4"/>
    <w:rsid w:val="0046363B"/>
    <w:rsid w:val="004636B0"/>
    <w:rsid w:val="00464615"/>
    <w:rsid w:val="00466452"/>
    <w:rsid w:val="004667F7"/>
    <w:rsid w:val="00466980"/>
    <w:rsid w:val="00467036"/>
    <w:rsid w:val="0046728C"/>
    <w:rsid w:val="004673D2"/>
    <w:rsid w:val="00467915"/>
    <w:rsid w:val="00467C7C"/>
    <w:rsid w:val="00467E56"/>
    <w:rsid w:val="00470736"/>
    <w:rsid w:val="0047277B"/>
    <w:rsid w:val="004728A0"/>
    <w:rsid w:val="00472AC3"/>
    <w:rsid w:val="00473360"/>
    <w:rsid w:val="0047383F"/>
    <w:rsid w:val="00474445"/>
    <w:rsid w:val="0047518F"/>
    <w:rsid w:val="004751F7"/>
    <w:rsid w:val="00475256"/>
    <w:rsid w:val="00475C0B"/>
    <w:rsid w:val="00477D71"/>
    <w:rsid w:val="00477FA1"/>
    <w:rsid w:val="004801AE"/>
    <w:rsid w:val="00481561"/>
    <w:rsid w:val="004823BA"/>
    <w:rsid w:val="004830A2"/>
    <w:rsid w:val="004830CC"/>
    <w:rsid w:val="0048416F"/>
    <w:rsid w:val="00484195"/>
    <w:rsid w:val="00484E58"/>
    <w:rsid w:val="0048511E"/>
    <w:rsid w:val="00486C5C"/>
    <w:rsid w:val="00490A68"/>
    <w:rsid w:val="00490E23"/>
    <w:rsid w:val="00490E3A"/>
    <w:rsid w:val="004917DD"/>
    <w:rsid w:val="00491DAA"/>
    <w:rsid w:val="00493CFA"/>
    <w:rsid w:val="00494A75"/>
    <w:rsid w:val="00495455"/>
    <w:rsid w:val="004961CA"/>
    <w:rsid w:val="004973E7"/>
    <w:rsid w:val="00497CB9"/>
    <w:rsid w:val="00497EA7"/>
    <w:rsid w:val="004A0865"/>
    <w:rsid w:val="004A0D21"/>
    <w:rsid w:val="004A0E13"/>
    <w:rsid w:val="004A0E5D"/>
    <w:rsid w:val="004A1164"/>
    <w:rsid w:val="004A12C2"/>
    <w:rsid w:val="004A18DA"/>
    <w:rsid w:val="004A191F"/>
    <w:rsid w:val="004A4AE2"/>
    <w:rsid w:val="004A6B5A"/>
    <w:rsid w:val="004B03C3"/>
    <w:rsid w:val="004B0D1A"/>
    <w:rsid w:val="004B0E4C"/>
    <w:rsid w:val="004B0E57"/>
    <w:rsid w:val="004B4F39"/>
    <w:rsid w:val="004B5682"/>
    <w:rsid w:val="004B56FC"/>
    <w:rsid w:val="004B5B2B"/>
    <w:rsid w:val="004B5F8A"/>
    <w:rsid w:val="004C075E"/>
    <w:rsid w:val="004C08F7"/>
    <w:rsid w:val="004C2827"/>
    <w:rsid w:val="004C2A73"/>
    <w:rsid w:val="004C4ED9"/>
    <w:rsid w:val="004C5653"/>
    <w:rsid w:val="004C5EB8"/>
    <w:rsid w:val="004C78F8"/>
    <w:rsid w:val="004C7BA1"/>
    <w:rsid w:val="004D1028"/>
    <w:rsid w:val="004D132A"/>
    <w:rsid w:val="004D19E5"/>
    <w:rsid w:val="004D213F"/>
    <w:rsid w:val="004D30F8"/>
    <w:rsid w:val="004D3439"/>
    <w:rsid w:val="004D39E8"/>
    <w:rsid w:val="004D3C26"/>
    <w:rsid w:val="004D5274"/>
    <w:rsid w:val="004D528C"/>
    <w:rsid w:val="004D586E"/>
    <w:rsid w:val="004D590C"/>
    <w:rsid w:val="004D5E4B"/>
    <w:rsid w:val="004D6150"/>
    <w:rsid w:val="004D6CE4"/>
    <w:rsid w:val="004D6D6C"/>
    <w:rsid w:val="004E28EF"/>
    <w:rsid w:val="004E2D0A"/>
    <w:rsid w:val="004E362E"/>
    <w:rsid w:val="004E4991"/>
    <w:rsid w:val="004E561D"/>
    <w:rsid w:val="004E5E56"/>
    <w:rsid w:val="004E63FD"/>
    <w:rsid w:val="004E76A2"/>
    <w:rsid w:val="004E7E82"/>
    <w:rsid w:val="004F3D7D"/>
    <w:rsid w:val="004F3DDA"/>
    <w:rsid w:val="004F4413"/>
    <w:rsid w:val="004F4CD3"/>
    <w:rsid w:val="004F54FB"/>
    <w:rsid w:val="004F5F8E"/>
    <w:rsid w:val="004F6AAA"/>
    <w:rsid w:val="004F72B8"/>
    <w:rsid w:val="004F7BA2"/>
    <w:rsid w:val="005004C2"/>
    <w:rsid w:val="005006F8"/>
    <w:rsid w:val="00500FA5"/>
    <w:rsid w:val="00502017"/>
    <w:rsid w:val="00502437"/>
    <w:rsid w:val="0050404F"/>
    <w:rsid w:val="0050415D"/>
    <w:rsid w:val="00504937"/>
    <w:rsid w:val="00505166"/>
    <w:rsid w:val="005052CA"/>
    <w:rsid w:val="00506C49"/>
    <w:rsid w:val="0050769C"/>
    <w:rsid w:val="00510307"/>
    <w:rsid w:val="005105E1"/>
    <w:rsid w:val="00510770"/>
    <w:rsid w:val="00510836"/>
    <w:rsid w:val="0051090C"/>
    <w:rsid w:val="00510C51"/>
    <w:rsid w:val="00511CA5"/>
    <w:rsid w:val="00512C77"/>
    <w:rsid w:val="0051389C"/>
    <w:rsid w:val="005139EC"/>
    <w:rsid w:val="00513FDA"/>
    <w:rsid w:val="00514566"/>
    <w:rsid w:val="00515289"/>
    <w:rsid w:val="005164C6"/>
    <w:rsid w:val="005168B7"/>
    <w:rsid w:val="005168D9"/>
    <w:rsid w:val="00517E3B"/>
    <w:rsid w:val="00520D61"/>
    <w:rsid w:val="00520D85"/>
    <w:rsid w:val="00521813"/>
    <w:rsid w:val="00521A63"/>
    <w:rsid w:val="00521D6A"/>
    <w:rsid w:val="00522F3E"/>
    <w:rsid w:val="005230BF"/>
    <w:rsid w:val="005257AB"/>
    <w:rsid w:val="00525FB2"/>
    <w:rsid w:val="00526243"/>
    <w:rsid w:val="00526D8A"/>
    <w:rsid w:val="0052792D"/>
    <w:rsid w:val="00527B25"/>
    <w:rsid w:val="00527CBD"/>
    <w:rsid w:val="0053084B"/>
    <w:rsid w:val="00531A6C"/>
    <w:rsid w:val="00532177"/>
    <w:rsid w:val="00532C51"/>
    <w:rsid w:val="005333B9"/>
    <w:rsid w:val="00534F2E"/>
    <w:rsid w:val="00535E41"/>
    <w:rsid w:val="005370EA"/>
    <w:rsid w:val="00537824"/>
    <w:rsid w:val="0054297D"/>
    <w:rsid w:val="0054362E"/>
    <w:rsid w:val="00544FAF"/>
    <w:rsid w:val="005450C7"/>
    <w:rsid w:val="005453CB"/>
    <w:rsid w:val="005457AF"/>
    <w:rsid w:val="0054715B"/>
    <w:rsid w:val="005508AE"/>
    <w:rsid w:val="005524DB"/>
    <w:rsid w:val="00553516"/>
    <w:rsid w:val="00553646"/>
    <w:rsid w:val="00554118"/>
    <w:rsid w:val="00554437"/>
    <w:rsid w:val="005549B5"/>
    <w:rsid w:val="00554FC2"/>
    <w:rsid w:val="00555B56"/>
    <w:rsid w:val="0055683A"/>
    <w:rsid w:val="00557230"/>
    <w:rsid w:val="00560357"/>
    <w:rsid w:val="005603E5"/>
    <w:rsid w:val="005605E2"/>
    <w:rsid w:val="00560769"/>
    <w:rsid w:val="00561A60"/>
    <w:rsid w:val="00561C09"/>
    <w:rsid w:val="00562FCD"/>
    <w:rsid w:val="0056448F"/>
    <w:rsid w:val="00564921"/>
    <w:rsid w:val="00564A28"/>
    <w:rsid w:val="00565475"/>
    <w:rsid w:val="005669D8"/>
    <w:rsid w:val="00567945"/>
    <w:rsid w:val="00567BC0"/>
    <w:rsid w:val="005746E0"/>
    <w:rsid w:val="0057475E"/>
    <w:rsid w:val="00575EAA"/>
    <w:rsid w:val="00575F4B"/>
    <w:rsid w:val="00583141"/>
    <w:rsid w:val="005837F2"/>
    <w:rsid w:val="005847E5"/>
    <w:rsid w:val="00584A5F"/>
    <w:rsid w:val="00585214"/>
    <w:rsid w:val="00585894"/>
    <w:rsid w:val="00585D92"/>
    <w:rsid w:val="00586597"/>
    <w:rsid w:val="00586717"/>
    <w:rsid w:val="00586F87"/>
    <w:rsid w:val="005875D5"/>
    <w:rsid w:val="00587D38"/>
    <w:rsid w:val="00587EAD"/>
    <w:rsid w:val="00587FD2"/>
    <w:rsid w:val="00590054"/>
    <w:rsid w:val="005900D5"/>
    <w:rsid w:val="0059040E"/>
    <w:rsid w:val="0059086C"/>
    <w:rsid w:val="005909BB"/>
    <w:rsid w:val="00592566"/>
    <w:rsid w:val="00592752"/>
    <w:rsid w:val="00592F33"/>
    <w:rsid w:val="00593AC7"/>
    <w:rsid w:val="005941A2"/>
    <w:rsid w:val="00594BBE"/>
    <w:rsid w:val="005956A4"/>
    <w:rsid w:val="005963AC"/>
    <w:rsid w:val="00596952"/>
    <w:rsid w:val="00596F95"/>
    <w:rsid w:val="00597031"/>
    <w:rsid w:val="00597572"/>
    <w:rsid w:val="005A2132"/>
    <w:rsid w:val="005A363C"/>
    <w:rsid w:val="005A3CAB"/>
    <w:rsid w:val="005A48EE"/>
    <w:rsid w:val="005A4AC3"/>
    <w:rsid w:val="005A6B83"/>
    <w:rsid w:val="005A6E0D"/>
    <w:rsid w:val="005A7EF1"/>
    <w:rsid w:val="005A7F6B"/>
    <w:rsid w:val="005B1A56"/>
    <w:rsid w:val="005B4AE4"/>
    <w:rsid w:val="005B4F81"/>
    <w:rsid w:val="005B515A"/>
    <w:rsid w:val="005B57A2"/>
    <w:rsid w:val="005B671B"/>
    <w:rsid w:val="005B7426"/>
    <w:rsid w:val="005B7EE3"/>
    <w:rsid w:val="005B7F1D"/>
    <w:rsid w:val="005C10A2"/>
    <w:rsid w:val="005C1652"/>
    <w:rsid w:val="005C2C35"/>
    <w:rsid w:val="005C3392"/>
    <w:rsid w:val="005C36B6"/>
    <w:rsid w:val="005C3996"/>
    <w:rsid w:val="005C4470"/>
    <w:rsid w:val="005C4525"/>
    <w:rsid w:val="005C4A62"/>
    <w:rsid w:val="005C4A70"/>
    <w:rsid w:val="005C4C22"/>
    <w:rsid w:val="005C5631"/>
    <w:rsid w:val="005C6078"/>
    <w:rsid w:val="005C6235"/>
    <w:rsid w:val="005C7437"/>
    <w:rsid w:val="005D44A3"/>
    <w:rsid w:val="005D65E8"/>
    <w:rsid w:val="005D6AFD"/>
    <w:rsid w:val="005D6F59"/>
    <w:rsid w:val="005D7213"/>
    <w:rsid w:val="005D7502"/>
    <w:rsid w:val="005E02DA"/>
    <w:rsid w:val="005E07B0"/>
    <w:rsid w:val="005E0B1B"/>
    <w:rsid w:val="005E1C54"/>
    <w:rsid w:val="005E1D40"/>
    <w:rsid w:val="005E247E"/>
    <w:rsid w:val="005E39D3"/>
    <w:rsid w:val="005E3B65"/>
    <w:rsid w:val="005E3FB5"/>
    <w:rsid w:val="005E4056"/>
    <w:rsid w:val="005E4E77"/>
    <w:rsid w:val="005E547B"/>
    <w:rsid w:val="005E6C6C"/>
    <w:rsid w:val="005E7FD2"/>
    <w:rsid w:val="005F095B"/>
    <w:rsid w:val="005F0BF4"/>
    <w:rsid w:val="005F1257"/>
    <w:rsid w:val="005F16DB"/>
    <w:rsid w:val="005F17FE"/>
    <w:rsid w:val="005F1830"/>
    <w:rsid w:val="005F1CB6"/>
    <w:rsid w:val="005F21D8"/>
    <w:rsid w:val="005F2D13"/>
    <w:rsid w:val="005F2FC9"/>
    <w:rsid w:val="005F366F"/>
    <w:rsid w:val="005F36CD"/>
    <w:rsid w:val="005F3BB3"/>
    <w:rsid w:val="005F3C4F"/>
    <w:rsid w:val="005F3DB2"/>
    <w:rsid w:val="005F5BB6"/>
    <w:rsid w:val="005F5C0B"/>
    <w:rsid w:val="005F67C6"/>
    <w:rsid w:val="0060053D"/>
    <w:rsid w:val="006022D4"/>
    <w:rsid w:val="006024AE"/>
    <w:rsid w:val="00602966"/>
    <w:rsid w:val="00602C11"/>
    <w:rsid w:val="006061A7"/>
    <w:rsid w:val="00610A10"/>
    <w:rsid w:val="006143AF"/>
    <w:rsid w:val="006151E4"/>
    <w:rsid w:val="00615431"/>
    <w:rsid w:val="00616545"/>
    <w:rsid w:val="006165FA"/>
    <w:rsid w:val="00617314"/>
    <w:rsid w:val="006202DC"/>
    <w:rsid w:val="00620E29"/>
    <w:rsid w:val="006210EA"/>
    <w:rsid w:val="00622234"/>
    <w:rsid w:val="006224B5"/>
    <w:rsid w:val="0062282E"/>
    <w:rsid w:val="006228F0"/>
    <w:rsid w:val="00622CEC"/>
    <w:rsid w:val="006232C0"/>
    <w:rsid w:val="0062353C"/>
    <w:rsid w:val="0062363D"/>
    <w:rsid w:val="00623696"/>
    <w:rsid w:val="0062379D"/>
    <w:rsid w:val="006239AD"/>
    <w:rsid w:val="00624AA8"/>
    <w:rsid w:val="00626B9A"/>
    <w:rsid w:val="00627A3F"/>
    <w:rsid w:val="00627C84"/>
    <w:rsid w:val="00631211"/>
    <w:rsid w:val="006314D9"/>
    <w:rsid w:val="006322B2"/>
    <w:rsid w:val="006346C0"/>
    <w:rsid w:val="006347DD"/>
    <w:rsid w:val="00634E5F"/>
    <w:rsid w:val="006354A9"/>
    <w:rsid w:val="006364B1"/>
    <w:rsid w:val="0063660C"/>
    <w:rsid w:val="006368E2"/>
    <w:rsid w:val="006369A3"/>
    <w:rsid w:val="00637C69"/>
    <w:rsid w:val="00640F27"/>
    <w:rsid w:val="0064153D"/>
    <w:rsid w:val="00641568"/>
    <w:rsid w:val="00642A81"/>
    <w:rsid w:val="00643258"/>
    <w:rsid w:val="00643458"/>
    <w:rsid w:val="00643485"/>
    <w:rsid w:val="00643C20"/>
    <w:rsid w:val="006449F2"/>
    <w:rsid w:val="00644A60"/>
    <w:rsid w:val="00644C01"/>
    <w:rsid w:val="00644E7C"/>
    <w:rsid w:val="00645D37"/>
    <w:rsid w:val="00650E8D"/>
    <w:rsid w:val="00650EC9"/>
    <w:rsid w:val="00651A0D"/>
    <w:rsid w:val="00651EA8"/>
    <w:rsid w:val="00652533"/>
    <w:rsid w:val="00652C5D"/>
    <w:rsid w:val="00652DD7"/>
    <w:rsid w:val="00653654"/>
    <w:rsid w:val="0065495F"/>
    <w:rsid w:val="00655D15"/>
    <w:rsid w:val="00655F3D"/>
    <w:rsid w:val="0065601D"/>
    <w:rsid w:val="00656392"/>
    <w:rsid w:val="006573FE"/>
    <w:rsid w:val="006578F2"/>
    <w:rsid w:val="006612B7"/>
    <w:rsid w:val="006612BD"/>
    <w:rsid w:val="00661CC5"/>
    <w:rsid w:val="00662430"/>
    <w:rsid w:val="0066277E"/>
    <w:rsid w:val="00666663"/>
    <w:rsid w:val="00670374"/>
    <w:rsid w:val="006714A3"/>
    <w:rsid w:val="0067190D"/>
    <w:rsid w:val="00671C03"/>
    <w:rsid w:val="00672657"/>
    <w:rsid w:val="0067340E"/>
    <w:rsid w:val="00673F79"/>
    <w:rsid w:val="006746BB"/>
    <w:rsid w:val="006749DB"/>
    <w:rsid w:val="006769B4"/>
    <w:rsid w:val="00676AD9"/>
    <w:rsid w:val="00676C14"/>
    <w:rsid w:val="006770CF"/>
    <w:rsid w:val="006802A6"/>
    <w:rsid w:val="00680E43"/>
    <w:rsid w:val="00680E7F"/>
    <w:rsid w:val="00681BC2"/>
    <w:rsid w:val="0068222F"/>
    <w:rsid w:val="00683204"/>
    <w:rsid w:val="00683C65"/>
    <w:rsid w:val="0068451E"/>
    <w:rsid w:val="006847E8"/>
    <w:rsid w:val="006847F5"/>
    <w:rsid w:val="00686134"/>
    <w:rsid w:val="006869E9"/>
    <w:rsid w:val="006877CB"/>
    <w:rsid w:val="006878E8"/>
    <w:rsid w:val="00690331"/>
    <w:rsid w:val="006917D1"/>
    <w:rsid w:val="00692EF4"/>
    <w:rsid w:val="0069316B"/>
    <w:rsid w:val="00693BB0"/>
    <w:rsid w:val="0069405A"/>
    <w:rsid w:val="006952D3"/>
    <w:rsid w:val="00695365"/>
    <w:rsid w:val="00695F03"/>
    <w:rsid w:val="00695F97"/>
    <w:rsid w:val="0069678A"/>
    <w:rsid w:val="006974F9"/>
    <w:rsid w:val="006A0582"/>
    <w:rsid w:val="006A0F69"/>
    <w:rsid w:val="006A1721"/>
    <w:rsid w:val="006A4046"/>
    <w:rsid w:val="006A460D"/>
    <w:rsid w:val="006A54BE"/>
    <w:rsid w:val="006A55CB"/>
    <w:rsid w:val="006A5781"/>
    <w:rsid w:val="006A5A79"/>
    <w:rsid w:val="006A7916"/>
    <w:rsid w:val="006B091C"/>
    <w:rsid w:val="006B1B1A"/>
    <w:rsid w:val="006B1DB6"/>
    <w:rsid w:val="006B2E3A"/>
    <w:rsid w:val="006B30B9"/>
    <w:rsid w:val="006B3B24"/>
    <w:rsid w:val="006B481D"/>
    <w:rsid w:val="006B547C"/>
    <w:rsid w:val="006B559F"/>
    <w:rsid w:val="006B5B0F"/>
    <w:rsid w:val="006B69F1"/>
    <w:rsid w:val="006B7DB4"/>
    <w:rsid w:val="006C03A3"/>
    <w:rsid w:val="006C0569"/>
    <w:rsid w:val="006C11BE"/>
    <w:rsid w:val="006C1383"/>
    <w:rsid w:val="006C1723"/>
    <w:rsid w:val="006C181F"/>
    <w:rsid w:val="006C2D7D"/>
    <w:rsid w:val="006C330A"/>
    <w:rsid w:val="006C33B5"/>
    <w:rsid w:val="006C36DF"/>
    <w:rsid w:val="006C450B"/>
    <w:rsid w:val="006C4656"/>
    <w:rsid w:val="006C4E6F"/>
    <w:rsid w:val="006C638D"/>
    <w:rsid w:val="006C7D68"/>
    <w:rsid w:val="006D08FB"/>
    <w:rsid w:val="006D0E44"/>
    <w:rsid w:val="006D21E2"/>
    <w:rsid w:val="006D266A"/>
    <w:rsid w:val="006D45F8"/>
    <w:rsid w:val="006D4BB0"/>
    <w:rsid w:val="006D52CE"/>
    <w:rsid w:val="006D63A1"/>
    <w:rsid w:val="006E0578"/>
    <w:rsid w:val="006E05A9"/>
    <w:rsid w:val="006E0D33"/>
    <w:rsid w:val="006E1FBB"/>
    <w:rsid w:val="006E250F"/>
    <w:rsid w:val="006E2733"/>
    <w:rsid w:val="006E3DE5"/>
    <w:rsid w:val="006E6FF0"/>
    <w:rsid w:val="006E7F74"/>
    <w:rsid w:val="006F0912"/>
    <w:rsid w:val="006F1581"/>
    <w:rsid w:val="006F15CA"/>
    <w:rsid w:val="006F2784"/>
    <w:rsid w:val="006F2BA6"/>
    <w:rsid w:val="006F6485"/>
    <w:rsid w:val="006F6ED7"/>
    <w:rsid w:val="006F7A41"/>
    <w:rsid w:val="00700441"/>
    <w:rsid w:val="007010EB"/>
    <w:rsid w:val="0070231D"/>
    <w:rsid w:val="007033B0"/>
    <w:rsid w:val="00703B48"/>
    <w:rsid w:val="00703C49"/>
    <w:rsid w:val="0070526F"/>
    <w:rsid w:val="00705A3B"/>
    <w:rsid w:val="00705C05"/>
    <w:rsid w:val="00706F82"/>
    <w:rsid w:val="007074F6"/>
    <w:rsid w:val="00707718"/>
    <w:rsid w:val="007079A6"/>
    <w:rsid w:val="00707DFA"/>
    <w:rsid w:val="0071046A"/>
    <w:rsid w:val="00710737"/>
    <w:rsid w:val="00710BC9"/>
    <w:rsid w:val="00711B6A"/>
    <w:rsid w:val="00711E30"/>
    <w:rsid w:val="007137A9"/>
    <w:rsid w:val="007137F8"/>
    <w:rsid w:val="00714173"/>
    <w:rsid w:val="00714496"/>
    <w:rsid w:val="007144F9"/>
    <w:rsid w:val="0071545F"/>
    <w:rsid w:val="007157C8"/>
    <w:rsid w:val="007162BB"/>
    <w:rsid w:val="00716A6B"/>
    <w:rsid w:val="0071704A"/>
    <w:rsid w:val="00717452"/>
    <w:rsid w:val="00717D14"/>
    <w:rsid w:val="00721D6E"/>
    <w:rsid w:val="00721F7A"/>
    <w:rsid w:val="00723186"/>
    <w:rsid w:val="00723A18"/>
    <w:rsid w:val="00723D49"/>
    <w:rsid w:val="007250DB"/>
    <w:rsid w:val="007265E9"/>
    <w:rsid w:val="007272DB"/>
    <w:rsid w:val="007273BF"/>
    <w:rsid w:val="00730290"/>
    <w:rsid w:val="00730AE3"/>
    <w:rsid w:val="00731C28"/>
    <w:rsid w:val="00732DAB"/>
    <w:rsid w:val="0073362C"/>
    <w:rsid w:val="00733F9D"/>
    <w:rsid w:val="00734D44"/>
    <w:rsid w:val="00735A89"/>
    <w:rsid w:val="007409D0"/>
    <w:rsid w:val="00741AB8"/>
    <w:rsid w:val="00741F76"/>
    <w:rsid w:val="00743135"/>
    <w:rsid w:val="00744352"/>
    <w:rsid w:val="007444F7"/>
    <w:rsid w:val="007449AB"/>
    <w:rsid w:val="00744F08"/>
    <w:rsid w:val="007459B1"/>
    <w:rsid w:val="00751A1A"/>
    <w:rsid w:val="00752091"/>
    <w:rsid w:val="00754DDC"/>
    <w:rsid w:val="00756A74"/>
    <w:rsid w:val="00757A58"/>
    <w:rsid w:val="00761A82"/>
    <w:rsid w:val="00762B7E"/>
    <w:rsid w:val="00763345"/>
    <w:rsid w:val="0076339E"/>
    <w:rsid w:val="0076352D"/>
    <w:rsid w:val="007637BE"/>
    <w:rsid w:val="007639A4"/>
    <w:rsid w:val="00763B01"/>
    <w:rsid w:val="00763D4B"/>
    <w:rsid w:val="00764C5F"/>
    <w:rsid w:val="007652DF"/>
    <w:rsid w:val="0076587F"/>
    <w:rsid w:val="00765A56"/>
    <w:rsid w:val="00765D2B"/>
    <w:rsid w:val="00765DC0"/>
    <w:rsid w:val="0076637F"/>
    <w:rsid w:val="00766950"/>
    <w:rsid w:val="00766CA7"/>
    <w:rsid w:val="00767468"/>
    <w:rsid w:val="0076766C"/>
    <w:rsid w:val="007716F4"/>
    <w:rsid w:val="00771B3C"/>
    <w:rsid w:val="0077273B"/>
    <w:rsid w:val="00773280"/>
    <w:rsid w:val="007736DB"/>
    <w:rsid w:val="00773849"/>
    <w:rsid w:val="00774B0C"/>
    <w:rsid w:val="00774CED"/>
    <w:rsid w:val="00776D37"/>
    <w:rsid w:val="00777271"/>
    <w:rsid w:val="007803FF"/>
    <w:rsid w:val="00780832"/>
    <w:rsid w:val="007810C7"/>
    <w:rsid w:val="00781A76"/>
    <w:rsid w:val="00782238"/>
    <w:rsid w:val="007823C0"/>
    <w:rsid w:val="00782437"/>
    <w:rsid w:val="007833AB"/>
    <w:rsid w:val="00783551"/>
    <w:rsid w:val="00783EE8"/>
    <w:rsid w:val="00783FBB"/>
    <w:rsid w:val="00784EEB"/>
    <w:rsid w:val="007869B2"/>
    <w:rsid w:val="00786D15"/>
    <w:rsid w:val="00787528"/>
    <w:rsid w:val="00790207"/>
    <w:rsid w:val="00794E59"/>
    <w:rsid w:val="007960FF"/>
    <w:rsid w:val="0079744F"/>
    <w:rsid w:val="00797A5D"/>
    <w:rsid w:val="00797AD9"/>
    <w:rsid w:val="007A0959"/>
    <w:rsid w:val="007A3329"/>
    <w:rsid w:val="007A3687"/>
    <w:rsid w:val="007A3846"/>
    <w:rsid w:val="007A3985"/>
    <w:rsid w:val="007A3FCE"/>
    <w:rsid w:val="007A53A8"/>
    <w:rsid w:val="007A5911"/>
    <w:rsid w:val="007A6F44"/>
    <w:rsid w:val="007B0206"/>
    <w:rsid w:val="007B1181"/>
    <w:rsid w:val="007B3520"/>
    <w:rsid w:val="007B42C9"/>
    <w:rsid w:val="007B5C3D"/>
    <w:rsid w:val="007B719A"/>
    <w:rsid w:val="007B7238"/>
    <w:rsid w:val="007C02CE"/>
    <w:rsid w:val="007C0437"/>
    <w:rsid w:val="007C0700"/>
    <w:rsid w:val="007C119A"/>
    <w:rsid w:val="007C2439"/>
    <w:rsid w:val="007C2EFC"/>
    <w:rsid w:val="007C2F69"/>
    <w:rsid w:val="007C36AD"/>
    <w:rsid w:val="007C3FD2"/>
    <w:rsid w:val="007C473E"/>
    <w:rsid w:val="007C4F5A"/>
    <w:rsid w:val="007C60AB"/>
    <w:rsid w:val="007C62C1"/>
    <w:rsid w:val="007D0224"/>
    <w:rsid w:val="007D109E"/>
    <w:rsid w:val="007D1C2B"/>
    <w:rsid w:val="007D273B"/>
    <w:rsid w:val="007D2A87"/>
    <w:rsid w:val="007D2D45"/>
    <w:rsid w:val="007D30BC"/>
    <w:rsid w:val="007D33C2"/>
    <w:rsid w:val="007D3596"/>
    <w:rsid w:val="007D5531"/>
    <w:rsid w:val="007D56E7"/>
    <w:rsid w:val="007D616E"/>
    <w:rsid w:val="007D639C"/>
    <w:rsid w:val="007D72CD"/>
    <w:rsid w:val="007D73BA"/>
    <w:rsid w:val="007D7A3E"/>
    <w:rsid w:val="007E0D28"/>
    <w:rsid w:val="007E0F49"/>
    <w:rsid w:val="007E11AE"/>
    <w:rsid w:val="007E17DD"/>
    <w:rsid w:val="007E195C"/>
    <w:rsid w:val="007E295E"/>
    <w:rsid w:val="007E3483"/>
    <w:rsid w:val="007E3758"/>
    <w:rsid w:val="007E389A"/>
    <w:rsid w:val="007E5148"/>
    <w:rsid w:val="007E557D"/>
    <w:rsid w:val="007E67C4"/>
    <w:rsid w:val="007F0925"/>
    <w:rsid w:val="007F1ADF"/>
    <w:rsid w:val="007F1C78"/>
    <w:rsid w:val="007F1C97"/>
    <w:rsid w:val="007F1F63"/>
    <w:rsid w:val="007F32C0"/>
    <w:rsid w:val="007F342E"/>
    <w:rsid w:val="007F3520"/>
    <w:rsid w:val="007F4C59"/>
    <w:rsid w:val="007F6005"/>
    <w:rsid w:val="007F60BC"/>
    <w:rsid w:val="007F65B0"/>
    <w:rsid w:val="007F7431"/>
    <w:rsid w:val="00800B86"/>
    <w:rsid w:val="008013DE"/>
    <w:rsid w:val="00801472"/>
    <w:rsid w:val="00801F26"/>
    <w:rsid w:val="008041D0"/>
    <w:rsid w:val="008043FB"/>
    <w:rsid w:val="00804E0C"/>
    <w:rsid w:val="008059FC"/>
    <w:rsid w:val="00805C50"/>
    <w:rsid w:val="00806E47"/>
    <w:rsid w:val="008077D3"/>
    <w:rsid w:val="00807B92"/>
    <w:rsid w:val="00807EB1"/>
    <w:rsid w:val="00810443"/>
    <w:rsid w:val="008110C4"/>
    <w:rsid w:val="0081159F"/>
    <w:rsid w:val="00811727"/>
    <w:rsid w:val="00812063"/>
    <w:rsid w:val="00812CCC"/>
    <w:rsid w:val="0081337C"/>
    <w:rsid w:val="0081360F"/>
    <w:rsid w:val="00813699"/>
    <w:rsid w:val="0081407D"/>
    <w:rsid w:val="00814C41"/>
    <w:rsid w:val="00816007"/>
    <w:rsid w:val="00817767"/>
    <w:rsid w:val="00817B15"/>
    <w:rsid w:val="00817FF5"/>
    <w:rsid w:val="00820076"/>
    <w:rsid w:val="00820C69"/>
    <w:rsid w:val="00820D89"/>
    <w:rsid w:val="00821F7C"/>
    <w:rsid w:val="00822C88"/>
    <w:rsid w:val="008230EE"/>
    <w:rsid w:val="0082354B"/>
    <w:rsid w:val="00824770"/>
    <w:rsid w:val="00824DF0"/>
    <w:rsid w:val="008258FA"/>
    <w:rsid w:val="00827F69"/>
    <w:rsid w:val="00831687"/>
    <w:rsid w:val="00833621"/>
    <w:rsid w:val="00833F43"/>
    <w:rsid w:val="00835CCC"/>
    <w:rsid w:val="00837C57"/>
    <w:rsid w:val="00840769"/>
    <w:rsid w:val="00841070"/>
    <w:rsid w:val="00841E6B"/>
    <w:rsid w:val="00842547"/>
    <w:rsid w:val="008430E8"/>
    <w:rsid w:val="00843726"/>
    <w:rsid w:val="008437FF"/>
    <w:rsid w:val="008454E6"/>
    <w:rsid w:val="0084589A"/>
    <w:rsid w:val="00845A18"/>
    <w:rsid w:val="00845B85"/>
    <w:rsid w:val="00847BC8"/>
    <w:rsid w:val="0085019D"/>
    <w:rsid w:val="00850CDA"/>
    <w:rsid w:val="00851486"/>
    <w:rsid w:val="008517E3"/>
    <w:rsid w:val="00852408"/>
    <w:rsid w:val="00852D05"/>
    <w:rsid w:val="00853C2D"/>
    <w:rsid w:val="008549CA"/>
    <w:rsid w:val="00854A1A"/>
    <w:rsid w:val="00854FF8"/>
    <w:rsid w:val="008556FC"/>
    <w:rsid w:val="00855C07"/>
    <w:rsid w:val="00857616"/>
    <w:rsid w:val="0085764E"/>
    <w:rsid w:val="008602AA"/>
    <w:rsid w:val="00860330"/>
    <w:rsid w:val="008612C5"/>
    <w:rsid w:val="00861C4C"/>
    <w:rsid w:val="008622AE"/>
    <w:rsid w:val="008623A6"/>
    <w:rsid w:val="008623F6"/>
    <w:rsid w:val="00862659"/>
    <w:rsid w:val="00862914"/>
    <w:rsid w:val="008633A6"/>
    <w:rsid w:val="00863474"/>
    <w:rsid w:val="00863AEA"/>
    <w:rsid w:val="00865413"/>
    <w:rsid w:val="008654EF"/>
    <w:rsid w:val="008655A6"/>
    <w:rsid w:val="00866401"/>
    <w:rsid w:val="00866724"/>
    <w:rsid w:val="00866C19"/>
    <w:rsid w:val="008717AD"/>
    <w:rsid w:val="00873B0D"/>
    <w:rsid w:val="00874560"/>
    <w:rsid w:val="00876B84"/>
    <w:rsid w:val="00876B9C"/>
    <w:rsid w:val="008776F3"/>
    <w:rsid w:val="008801FC"/>
    <w:rsid w:val="00881149"/>
    <w:rsid w:val="00882AF0"/>
    <w:rsid w:val="00883B96"/>
    <w:rsid w:val="0088419A"/>
    <w:rsid w:val="00884408"/>
    <w:rsid w:val="00885D6F"/>
    <w:rsid w:val="00886F09"/>
    <w:rsid w:val="0088705A"/>
    <w:rsid w:val="0088709E"/>
    <w:rsid w:val="00887736"/>
    <w:rsid w:val="00887E4B"/>
    <w:rsid w:val="008907A3"/>
    <w:rsid w:val="00894325"/>
    <w:rsid w:val="00895026"/>
    <w:rsid w:val="00895451"/>
    <w:rsid w:val="00895CF9"/>
    <w:rsid w:val="008962D3"/>
    <w:rsid w:val="008973B4"/>
    <w:rsid w:val="0089744B"/>
    <w:rsid w:val="008A0738"/>
    <w:rsid w:val="008A083C"/>
    <w:rsid w:val="008A0A6E"/>
    <w:rsid w:val="008A12D0"/>
    <w:rsid w:val="008A16B1"/>
    <w:rsid w:val="008A19A5"/>
    <w:rsid w:val="008A3040"/>
    <w:rsid w:val="008A32D4"/>
    <w:rsid w:val="008A3669"/>
    <w:rsid w:val="008A437D"/>
    <w:rsid w:val="008A627C"/>
    <w:rsid w:val="008A700F"/>
    <w:rsid w:val="008A7554"/>
    <w:rsid w:val="008A7EFB"/>
    <w:rsid w:val="008B016A"/>
    <w:rsid w:val="008B049C"/>
    <w:rsid w:val="008B06C6"/>
    <w:rsid w:val="008B40D6"/>
    <w:rsid w:val="008B5687"/>
    <w:rsid w:val="008B5DDE"/>
    <w:rsid w:val="008B5DE2"/>
    <w:rsid w:val="008B625D"/>
    <w:rsid w:val="008B7816"/>
    <w:rsid w:val="008C0BF7"/>
    <w:rsid w:val="008C3DE3"/>
    <w:rsid w:val="008C3E09"/>
    <w:rsid w:val="008C3FA7"/>
    <w:rsid w:val="008C4176"/>
    <w:rsid w:val="008C5F77"/>
    <w:rsid w:val="008C6FCD"/>
    <w:rsid w:val="008C7355"/>
    <w:rsid w:val="008D0D58"/>
    <w:rsid w:val="008D1696"/>
    <w:rsid w:val="008D1AA8"/>
    <w:rsid w:val="008D2A6C"/>
    <w:rsid w:val="008D2BF1"/>
    <w:rsid w:val="008D333E"/>
    <w:rsid w:val="008D5BC0"/>
    <w:rsid w:val="008D6BD3"/>
    <w:rsid w:val="008D7F41"/>
    <w:rsid w:val="008E0296"/>
    <w:rsid w:val="008E099F"/>
    <w:rsid w:val="008E13DE"/>
    <w:rsid w:val="008E1CDB"/>
    <w:rsid w:val="008E2BFB"/>
    <w:rsid w:val="008E52B8"/>
    <w:rsid w:val="008E54A7"/>
    <w:rsid w:val="008E580F"/>
    <w:rsid w:val="008E625B"/>
    <w:rsid w:val="008E64DC"/>
    <w:rsid w:val="008E6BC8"/>
    <w:rsid w:val="008E711A"/>
    <w:rsid w:val="008E7FA8"/>
    <w:rsid w:val="008F0857"/>
    <w:rsid w:val="008F10BA"/>
    <w:rsid w:val="008F262F"/>
    <w:rsid w:val="008F2CB6"/>
    <w:rsid w:val="008F2CED"/>
    <w:rsid w:val="008F3623"/>
    <w:rsid w:val="008F3889"/>
    <w:rsid w:val="008F4C75"/>
    <w:rsid w:val="008F5535"/>
    <w:rsid w:val="008F5BDA"/>
    <w:rsid w:val="008F7DE0"/>
    <w:rsid w:val="0090135A"/>
    <w:rsid w:val="00901A5F"/>
    <w:rsid w:val="00901CB1"/>
    <w:rsid w:val="00903C92"/>
    <w:rsid w:val="00905FB2"/>
    <w:rsid w:val="0090633B"/>
    <w:rsid w:val="0090693A"/>
    <w:rsid w:val="00907B50"/>
    <w:rsid w:val="0091023E"/>
    <w:rsid w:val="00910319"/>
    <w:rsid w:val="00910614"/>
    <w:rsid w:val="00910FD7"/>
    <w:rsid w:val="00911873"/>
    <w:rsid w:val="00912908"/>
    <w:rsid w:val="00912C54"/>
    <w:rsid w:val="00912DA3"/>
    <w:rsid w:val="00913189"/>
    <w:rsid w:val="00913328"/>
    <w:rsid w:val="00913551"/>
    <w:rsid w:val="00913BD7"/>
    <w:rsid w:val="00914288"/>
    <w:rsid w:val="009169E5"/>
    <w:rsid w:val="00916CF5"/>
    <w:rsid w:val="00916DB6"/>
    <w:rsid w:val="009204A5"/>
    <w:rsid w:val="00920D77"/>
    <w:rsid w:val="0092177E"/>
    <w:rsid w:val="00922EAD"/>
    <w:rsid w:val="00923293"/>
    <w:rsid w:val="009237EC"/>
    <w:rsid w:val="00923CA6"/>
    <w:rsid w:val="00923CEC"/>
    <w:rsid w:val="009247EB"/>
    <w:rsid w:val="00924E2B"/>
    <w:rsid w:val="0092572D"/>
    <w:rsid w:val="00926380"/>
    <w:rsid w:val="00926EEF"/>
    <w:rsid w:val="009276D7"/>
    <w:rsid w:val="00927859"/>
    <w:rsid w:val="0093172D"/>
    <w:rsid w:val="0093344B"/>
    <w:rsid w:val="00933608"/>
    <w:rsid w:val="00933B26"/>
    <w:rsid w:val="00934D55"/>
    <w:rsid w:val="0093500F"/>
    <w:rsid w:val="00936153"/>
    <w:rsid w:val="00937ACA"/>
    <w:rsid w:val="0094026B"/>
    <w:rsid w:val="00941E45"/>
    <w:rsid w:val="00942365"/>
    <w:rsid w:val="0094285B"/>
    <w:rsid w:val="00943996"/>
    <w:rsid w:val="00943AD4"/>
    <w:rsid w:val="00945B04"/>
    <w:rsid w:val="0094625D"/>
    <w:rsid w:val="0094740B"/>
    <w:rsid w:val="00951308"/>
    <w:rsid w:val="00951642"/>
    <w:rsid w:val="009526F0"/>
    <w:rsid w:val="00952D2D"/>
    <w:rsid w:val="0095365E"/>
    <w:rsid w:val="009544CC"/>
    <w:rsid w:val="00954BEA"/>
    <w:rsid w:val="00954BFC"/>
    <w:rsid w:val="00955071"/>
    <w:rsid w:val="00955366"/>
    <w:rsid w:val="0095573C"/>
    <w:rsid w:val="009568AE"/>
    <w:rsid w:val="0095721D"/>
    <w:rsid w:val="00960C74"/>
    <w:rsid w:val="0096132B"/>
    <w:rsid w:val="009619BA"/>
    <w:rsid w:val="00962017"/>
    <w:rsid w:val="0096217B"/>
    <w:rsid w:val="00962805"/>
    <w:rsid w:val="00964435"/>
    <w:rsid w:val="00964730"/>
    <w:rsid w:val="00964E1E"/>
    <w:rsid w:val="009656C9"/>
    <w:rsid w:val="00966739"/>
    <w:rsid w:val="00966B6F"/>
    <w:rsid w:val="009674C5"/>
    <w:rsid w:val="00970679"/>
    <w:rsid w:val="009713AD"/>
    <w:rsid w:val="00971638"/>
    <w:rsid w:val="00971A83"/>
    <w:rsid w:val="0097256F"/>
    <w:rsid w:val="00972C4C"/>
    <w:rsid w:val="00972D7F"/>
    <w:rsid w:val="00973FED"/>
    <w:rsid w:val="0097417D"/>
    <w:rsid w:val="009744C3"/>
    <w:rsid w:val="00975CAF"/>
    <w:rsid w:val="00976101"/>
    <w:rsid w:val="009767C2"/>
    <w:rsid w:val="00982004"/>
    <w:rsid w:val="00982222"/>
    <w:rsid w:val="009823C1"/>
    <w:rsid w:val="00985106"/>
    <w:rsid w:val="009851ED"/>
    <w:rsid w:val="00985407"/>
    <w:rsid w:val="00986811"/>
    <w:rsid w:val="00987E89"/>
    <w:rsid w:val="00990C4D"/>
    <w:rsid w:val="00990D2B"/>
    <w:rsid w:val="00990DBE"/>
    <w:rsid w:val="00990E49"/>
    <w:rsid w:val="009911C5"/>
    <w:rsid w:val="009913CA"/>
    <w:rsid w:val="00991C66"/>
    <w:rsid w:val="00991CFB"/>
    <w:rsid w:val="00991D14"/>
    <w:rsid w:val="00993A72"/>
    <w:rsid w:val="00993EFC"/>
    <w:rsid w:val="00994902"/>
    <w:rsid w:val="00994FB3"/>
    <w:rsid w:val="009952D4"/>
    <w:rsid w:val="00995A8B"/>
    <w:rsid w:val="00995D0E"/>
    <w:rsid w:val="00996D23"/>
    <w:rsid w:val="00996D7F"/>
    <w:rsid w:val="00997B16"/>
    <w:rsid w:val="00997DE6"/>
    <w:rsid w:val="00997F66"/>
    <w:rsid w:val="009A0850"/>
    <w:rsid w:val="009A1AEB"/>
    <w:rsid w:val="009A1B3A"/>
    <w:rsid w:val="009A1CD9"/>
    <w:rsid w:val="009A1E20"/>
    <w:rsid w:val="009A280F"/>
    <w:rsid w:val="009A2F87"/>
    <w:rsid w:val="009A43AC"/>
    <w:rsid w:val="009A5F5F"/>
    <w:rsid w:val="009A6A3E"/>
    <w:rsid w:val="009A7064"/>
    <w:rsid w:val="009B000D"/>
    <w:rsid w:val="009B2819"/>
    <w:rsid w:val="009B2C0F"/>
    <w:rsid w:val="009B2DAE"/>
    <w:rsid w:val="009B3D90"/>
    <w:rsid w:val="009B4A10"/>
    <w:rsid w:val="009B511E"/>
    <w:rsid w:val="009B651B"/>
    <w:rsid w:val="009B6541"/>
    <w:rsid w:val="009B692C"/>
    <w:rsid w:val="009B6B62"/>
    <w:rsid w:val="009B73E3"/>
    <w:rsid w:val="009C01A9"/>
    <w:rsid w:val="009C0C31"/>
    <w:rsid w:val="009C16C0"/>
    <w:rsid w:val="009C28F9"/>
    <w:rsid w:val="009C2B1B"/>
    <w:rsid w:val="009C2F89"/>
    <w:rsid w:val="009C3CD1"/>
    <w:rsid w:val="009C5516"/>
    <w:rsid w:val="009C592C"/>
    <w:rsid w:val="009C5F08"/>
    <w:rsid w:val="009C7185"/>
    <w:rsid w:val="009C7B6C"/>
    <w:rsid w:val="009D0531"/>
    <w:rsid w:val="009D0BC7"/>
    <w:rsid w:val="009D33EC"/>
    <w:rsid w:val="009D36AD"/>
    <w:rsid w:val="009D3BDD"/>
    <w:rsid w:val="009D47C8"/>
    <w:rsid w:val="009D4995"/>
    <w:rsid w:val="009D4A1A"/>
    <w:rsid w:val="009D54C6"/>
    <w:rsid w:val="009D6686"/>
    <w:rsid w:val="009D70F8"/>
    <w:rsid w:val="009D7DF2"/>
    <w:rsid w:val="009E1481"/>
    <w:rsid w:val="009E1C3C"/>
    <w:rsid w:val="009E2D34"/>
    <w:rsid w:val="009E33AB"/>
    <w:rsid w:val="009E42C5"/>
    <w:rsid w:val="009E54CC"/>
    <w:rsid w:val="009E58B7"/>
    <w:rsid w:val="009E591A"/>
    <w:rsid w:val="009E5A6F"/>
    <w:rsid w:val="009E72F9"/>
    <w:rsid w:val="009F1BB9"/>
    <w:rsid w:val="009F210F"/>
    <w:rsid w:val="009F21E4"/>
    <w:rsid w:val="009F2553"/>
    <w:rsid w:val="009F39D0"/>
    <w:rsid w:val="009F3E17"/>
    <w:rsid w:val="009F4B35"/>
    <w:rsid w:val="009F528E"/>
    <w:rsid w:val="009F71AF"/>
    <w:rsid w:val="009F74C2"/>
    <w:rsid w:val="009F7CB5"/>
    <w:rsid w:val="009F7F1C"/>
    <w:rsid w:val="00A0005E"/>
    <w:rsid w:val="00A01A25"/>
    <w:rsid w:val="00A028CF"/>
    <w:rsid w:val="00A02C00"/>
    <w:rsid w:val="00A0337A"/>
    <w:rsid w:val="00A04B0E"/>
    <w:rsid w:val="00A06A0A"/>
    <w:rsid w:val="00A0711F"/>
    <w:rsid w:val="00A0778A"/>
    <w:rsid w:val="00A106F0"/>
    <w:rsid w:val="00A10943"/>
    <w:rsid w:val="00A126C9"/>
    <w:rsid w:val="00A14BBF"/>
    <w:rsid w:val="00A16563"/>
    <w:rsid w:val="00A1665B"/>
    <w:rsid w:val="00A1761D"/>
    <w:rsid w:val="00A1789C"/>
    <w:rsid w:val="00A21F46"/>
    <w:rsid w:val="00A224DB"/>
    <w:rsid w:val="00A24754"/>
    <w:rsid w:val="00A24C93"/>
    <w:rsid w:val="00A25BFF"/>
    <w:rsid w:val="00A2612B"/>
    <w:rsid w:val="00A26889"/>
    <w:rsid w:val="00A26B2C"/>
    <w:rsid w:val="00A27010"/>
    <w:rsid w:val="00A270A8"/>
    <w:rsid w:val="00A27B64"/>
    <w:rsid w:val="00A3079C"/>
    <w:rsid w:val="00A3098D"/>
    <w:rsid w:val="00A31796"/>
    <w:rsid w:val="00A323F7"/>
    <w:rsid w:val="00A329F9"/>
    <w:rsid w:val="00A3370B"/>
    <w:rsid w:val="00A3397D"/>
    <w:rsid w:val="00A35634"/>
    <w:rsid w:val="00A35691"/>
    <w:rsid w:val="00A35D61"/>
    <w:rsid w:val="00A3606C"/>
    <w:rsid w:val="00A37B68"/>
    <w:rsid w:val="00A4021C"/>
    <w:rsid w:val="00A404CE"/>
    <w:rsid w:val="00A41C00"/>
    <w:rsid w:val="00A41FBD"/>
    <w:rsid w:val="00A4249E"/>
    <w:rsid w:val="00A42F9B"/>
    <w:rsid w:val="00A435D5"/>
    <w:rsid w:val="00A4360A"/>
    <w:rsid w:val="00A44ED0"/>
    <w:rsid w:val="00A45AAD"/>
    <w:rsid w:val="00A470BE"/>
    <w:rsid w:val="00A4749B"/>
    <w:rsid w:val="00A506CB"/>
    <w:rsid w:val="00A5257C"/>
    <w:rsid w:val="00A52C35"/>
    <w:rsid w:val="00A530D1"/>
    <w:rsid w:val="00A53940"/>
    <w:rsid w:val="00A53D5C"/>
    <w:rsid w:val="00A549F9"/>
    <w:rsid w:val="00A56CC6"/>
    <w:rsid w:val="00A57DEE"/>
    <w:rsid w:val="00A6016D"/>
    <w:rsid w:val="00A60646"/>
    <w:rsid w:val="00A615FA"/>
    <w:rsid w:val="00A61D04"/>
    <w:rsid w:val="00A61FEF"/>
    <w:rsid w:val="00A62D2D"/>
    <w:rsid w:val="00A6346A"/>
    <w:rsid w:val="00A63C71"/>
    <w:rsid w:val="00A656A7"/>
    <w:rsid w:val="00A65873"/>
    <w:rsid w:val="00A67708"/>
    <w:rsid w:val="00A67B01"/>
    <w:rsid w:val="00A713AA"/>
    <w:rsid w:val="00A71929"/>
    <w:rsid w:val="00A719EA"/>
    <w:rsid w:val="00A71DDB"/>
    <w:rsid w:val="00A72ABE"/>
    <w:rsid w:val="00A72B38"/>
    <w:rsid w:val="00A72C1C"/>
    <w:rsid w:val="00A766C1"/>
    <w:rsid w:val="00A76A3A"/>
    <w:rsid w:val="00A76BA8"/>
    <w:rsid w:val="00A828CC"/>
    <w:rsid w:val="00A8317E"/>
    <w:rsid w:val="00A831F4"/>
    <w:rsid w:val="00A83B6C"/>
    <w:rsid w:val="00A85A88"/>
    <w:rsid w:val="00A8638F"/>
    <w:rsid w:val="00A86DE9"/>
    <w:rsid w:val="00A877E1"/>
    <w:rsid w:val="00A87C02"/>
    <w:rsid w:val="00A90007"/>
    <w:rsid w:val="00A90670"/>
    <w:rsid w:val="00A90A62"/>
    <w:rsid w:val="00A90E98"/>
    <w:rsid w:val="00A92DC9"/>
    <w:rsid w:val="00A9392B"/>
    <w:rsid w:val="00A95A8D"/>
    <w:rsid w:val="00A961B8"/>
    <w:rsid w:val="00A962A0"/>
    <w:rsid w:val="00A96A9E"/>
    <w:rsid w:val="00A96ECD"/>
    <w:rsid w:val="00A97CD7"/>
    <w:rsid w:val="00A97F2E"/>
    <w:rsid w:val="00A97F52"/>
    <w:rsid w:val="00AA0A21"/>
    <w:rsid w:val="00AA0DDB"/>
    <w:rsid w:val="00AA2A7B"/>
    <w:rsid w:val="00AA2D92"/>
    <w:rsid w:val="00AA47F5"/>
    <w:rsid w:val="00AA4BF9"/>
    <w:rsid w:val="00AA6239"/>
    <w:rsid w:val="00AA79EB"/>
    <w:rsid w:val="00AA7EE2"/>
    <w:rsid w:val="00AB413D"/>
    <w:rsid w:val="00AB4D0A"/>
    <w:rsid w:val="00AB4EC8"/>
    <w:rsid w:val="00AB56C4"/>
    <w:rsid w:val="00AB583B"/>
    <w:rsid w:val="00AB6618"/>
    <w:rsid w:val="00AB6FC1"/>
    <w:rsid w:val="00AB7435"/>
    <w:rsid w:val="00AB7905"/>
    <w:rsid w:val="00AC027D"/>
    <w:rsid w:val="00AC0505"/>
    <w:rsid w:val="00AC1B76"/>
    <w:rsid w:val="00AC36BC"/>
    <w:rsid w:val="00AC4F48"/>
    <w:rsid w:val="00AC513F"/>
    <w:rsid w:val="00AD04E5"/>
    <w:rsid w:val="00AD212C"/>
    <w:rsid w:val="00AD23AF"/>
    <w:rsid w:val="00AD466A"/>
    <w:rsid w:val="00AD468B"/>
    <w:rsid w:val="00AD6C42"/>
    <w:rsid w:val="00AD6C9B"/>
    <w:rsid w:val="00AD73E5"/>
    <w:rsid w:val="00AE0AE6"/>
    <w:rsid w:val="00AE2CA9"/>
    <w:rsid w:val="00AE366E"/>
    <w:rsid w:val="00AE45C7"/>
    <w:rsid w:val="00AE4C86"/>
    <w:rsid w:val="00AE4CC9"/>
    <w:rsid w:val="00AE5DA5"/>
    <w:rsid w:val="00AE62C6"/>
    <w:rsid w:val="00AE76E0"/>
    <w:rsid w:val="00AF0CE1"/>
    <w:rsid w:val="00AF1BC8"/>
    <w:rsid w:val="00AF249C"/>
    <w:rsid w:val="00AF26C5"/>
    <w:rsid w:val="00AF2C2A"/>
    <w:rsid w:val="00AF462A"/>
    <w:rsid w:val="00AF46B8"/>
    <w:rsid w:val="00AF505D"/>
    <w:rsid w:val="00AF79B4"/>
    <w:rsid w:val="00AF7DB0"/>
    <w:rsid w:val="00B02758"/>
    <w:rsid w:val="00B02B88"/>
    <w:rsid w:val="00B03983"/>
    <w:rsid w:val="00B0468A"/>
    <w:rsid w:val="00B04BE6"/>
    <w:rsid w:val="00B05617"/>
    <w:rsid w:val="00B0750E"/>
    <w:rsid w:val="00B07589"/>
    <w:rsid w:val="00B1076E"/>
    <w:rsid w:val="00B1104B"/>
    <w:rsid w:val="00B136C8"/>
    <w:rsid w:val="00B138DF"/>
    <w:rsid w:val="00B1460C"/>
    <w:rsid w:val="00B15C3F"/>
    <w:rsid w:val="00B169D8"/>
    <w:rsid w:val="00B16A8C"/>
    <w:rsid w:val="00B17192"/>
    <w:rsid w:val="00B174B9"/>
    <w:rsid w:val="00B203D1"/>
    <w:rsid w:val="00B2058B"/>
    <w:rsid w:val="00B232E7"/>
    <w:rsid w:val="00B2393F"/>
    <w:rsid w:val="00B23BD7"/>
    <w:rsid w:val="00B244B2"/>
    <w:rsid w:val="00B2468D"/>
    <w:rsid w:val="00B254A2"/>
    <w:rsid w:val="00B25AA5"/>
    <w:rsid w:val="00B2605E"/>
    <w:rsid w:val="00B26191"/>
    <w:rsid w:val="00B2636F"/>
    <w:rsid w:val="00B30E5F"/>
    <w:rsid w:val="00B30FE3"/>
    <w:rsid w:val="00B33FFD"/>
    <w:rsid w:val="00B36161"/>
    <w:rsid w:val="00B375C2"/>
    <w:rsid w:val="00B375E1"/>
    <w:rsid w:val="00B37732"/>
    <w:rsid w:val="00B37940"/>
    <w:rsid w:val="00B37DAF"/>
    <w:rsid w:val="00B40360"/>
    <w:rsid w:val="00B4063E"/>
    <w:rsid w:val="00B407F0"/>
    <w:rsid w:val="00B41756"/>
    <w:rsid w:val="00B442FA"/>
    <w:rsid w:val="00B44990"/>
    <w:rsid w:val="00B475D5"/>
    <w:rsid w:val="00B47A6C"/>
    <w:rsid w:val="00B47B06"/>
    <w:rsid w:val="00B47E97"/>
    <w:rsid w:val="00B50D76"/>
    <w:rsid w:val="00B50EC2"/>
    <w:rsid w:val="00B51825"/>
    <w:rsid w:val="00B52538"/>
    <w:rsid w:val="00B52AE3"/>
    <w:rsid w:val="00B52D49"/>
    <w:rsid w:val="00B52FF4"/>
    <w:rsid w:val="00B534D2"/>
    <w:rsid w:val="00B54236"/>
    <w:rsid w:val="00B551BA"/>
    <w:rsid w:val="00B557A7"/>
    <w:rsid w:val="00B5595F"/>
    <w:rsid w:val="00B55E95"/>
    <w:rsid w:val="00B5602C"/>
    <w:rsid w:val="00B564CB"/>
    <w:rsid w:val="00B573A5"/>
    <w:rsid w:val="00B578AC"/>
    <w:rsid w:val="00B57C42"/>
    <w:rsid w:val="00B6441F"/>
    <w:rsid w:val="00B64483"/>
    <w:rsid w:val="00B647FF"/>
    <w:rsid w:val="00B649EF"/>
    <w:rsid w:val="00B64E8B"/>
    <w:rsid w:val="00B65DAC"/>
    <w:rsid w:val="00B67C49"/>
    <w:rsid w:val="00B706A9"/>
    <w:rsid w:val="00B71EA7"/>
    <w:rsid w:val="00B72E95"/>
    <w:rsid w:val="00B73D5F"/>
    <w:rsid w:val="00B75700"/>
    <w:rsid w:val="00B75E37"/>
    <w:rsid w:val="00B760D8"/>
    <w:rsid w:val="00B76117"/>
    <w:rsid w:val="00B82EE3"/>
    <w:rsid w:val="00B830BA"/>
    <w:rsid w:val="00B836D2"/>
    <w:rsid w:val="00B847DF"/>
    <w:rsid w:val="00B84F1B"/>
    <w:rsid w:val="00B8509B"/>
    <w:rsid w:val="00B8513A"/>
    <w:rsid w:val="00B876CC"/>
    <w:rsid w:val="00B87A3C"/>
    <w:rsid w:val="00B90361"/>
    <w:rsid w:val="00B93A9E"/>
    <w:rsid w:val="00B93E25"/>
    <w:rsid w:val="00B948BE"/>
    <w:rsid w:val="00B94C10"/>
    <w:rsid w:val="00B95A36"/>
    <w:rsid w:val="00B963BB"/>
    <w:rsid w:val="00B9691C"/>
    <w:rsid w:val="00B97E4A"/>
    <w:rsid w:val="00BA243A"/>
    <w:rsid w:val="00BA298E"/>
    <w:rsid w:val="00BA2F78"/>
    <w:rsid w:val="00BA334E"/>
    <w:rsid w:val="00BA45BA"/>
    <w:rsid w:val="00BA50AF"/>
    <w:rsid w:val="00BA5D93"/>
    <w:rsid w:val="00BA6260"/>
    <w:rsid w:val="00BA62D5"/>
    <w:rsid w:val="00BA6F29"/>
    <w:rsid w:val="00BA6FF1"/>
    <w:rsid w:val="00BA7451"/>
    <w:rsid w:val="00BA7763"/>
    <w:rsid w:val="00BB0002"/>
    <w:rsid w:val="00BB0B8F"/>
    <w:rsid w:val="00BB195F"/>
    <w:rsid w:val="00BB2427"/>
    <w:rsid w:val="00BB2F43"/>
    <w:rsid w:val="00BB30F8"/>
    <w:rsid w:val="00BB4858"/>
    <w:rsid w:val="00BB4C58"/>
    <w:rsid w:val="00BB5904"/>
    <w:rsid w:val="00BB59C0"/>
    <w:rsid w:val="00BB6981"/>
    <w:rsid w:val="00BB73B9"/>
    <w:rsid w:val="00BB7969"/>
    <w:rsid w:val="00BB7CE9"/>
    <w:rsid w:val="00BC02DD"/>
    <w:rsid w:val="00BC08E0"/>
    <w:rsid w:val="00BC11E6"/>
    <w:rsid w:val="00BC1223"/>
    <w:rsid w:val="00BC2F72"/>
    <w:rsid w:val="00BC38AE"/>
    <w:rsid w:val="00BC4C5D"/>
    <w:rsid w:val="00BC697D"/>
    <w:rsid w:val="00BC69C3"/>
    <w:rsid w:val="00BC719C"/>
    <w:rsid w:val="00BC762B"/>
    <w:rsid w:val="00BC76D6"/>
    <w:rsid w:val="00BC7CA6"/>
    <w:rsid w:val="00BD042E"/>
    <w:rsid w:val="00BD0BDB"/>
    <w:rsid w:val="00BD0D2E"/>
    <w:rsid w:val="00BD248A"/>
    <w:rsid w:val="00BD261E"/>
    <w:rsid w:val="00BD4525"/>
    <w:rsid w:val="00BD51D8"/>
    <w:rsid w:val="00BD5ECC"/>
    <w:rsid w:val="00BD7679"/>
    <w:rsid w:val="00BD7A7C"/>
    <w:rsid w:val="00BD7E3C"/>
    <w:rsid w:val="00BE0B5A"/>
    <w:rsid w:val="00BE1D5D"/>
    <w:rsid w:val="00BE1F9D"/>
    <w:rsid w:val="00BE21B1"/>
    <w:rsid w:val="00BE2A4E"/>
    <w:rsid w:val="00BE38FB"/>
    <w:rsid w:val="00BE4ED4"/>
    <w:rsid w:val="00BE5215"/>
    <w:rsid w:val="00BE57E2"/>
    <w:rsid w:val="00BE5AB0"/>
    <w:rsid w:val="00BF138F"/>
    <w:rsid w:val="00BF186D"/>
    <w:rsid w:val="00BF2B83"/>
    <w:rsid w:val="00BF4174"/>
    <w:rsid w:val="00BF58DA"/>
    <w:rsid w:val="00BF59B1"/>
    <w:rsid w:val="00BF7716"/>
    <w:rsid w:val="00BF7760"/>
    <w:rsid w:val="00C00E94"/>
    <w:rsid w:val="00C01355"/>
    <w:rsid w:val="00C01356"/>
    <w:rsid w:val="00C01DD6"/>
    <w:rsid w:val="00C01E37"/>
    <w:rsid w:val="00C03482"/>
    <w:rsid w:val="00C03880"/>
    <w:rsid w:val="00C03C96"/>
    <w:rsid w:val="00C0510E"/>
    <w:rsid w:val="00C0548C"/>
    <w:rsid w:val="00C0591A"/>
    <w:rsid w:val="00C05AB6"/>
    <w:rsid w:val="00C05C07"/>
    <w:rsid w:val="00C05C31"/>
    <w:rsid w:val="00C113D4"/>
    <w:rsid w:val="00C12769"/>
    <w:rsid w:val="00C128EC"/>
    <w:rsid w:val="00C133F3"/>
    <w:rsid w:val="00C13AD0"/>
    <w:rsid w:val="00C14D68"/>
    <w:rsid w:val="00C14EA8"/>
    <w:rsid w:val="00C15640"/>
    <w:rsid w:val="00C21102"/>
    <w:rsid w:val="00C21609"/>
    <w:rsid w:val="00C21818"/>
    <w:rsid w:val="00C22383"/>
    <w:rsid w:val="00C2364C"/>
    <w:rsid w:val="00C25BFC"/>
    <w:rsid w:val="00C30665"/>
    <w:rsid w:val="00C30B9E"/>
    <w:rsid w:val="00C3109E"/>
    <w:rsid w:val="00C330B1"/>
    <w:rsid w:val="00C340F7"/>
    <w:rsid w:val="00C35038"/>
    <w:rsid w:val="00C35589"/>
    <w:rsid w:val="00C35C3D"/>
    <w:rsid w:val="00C35D3A"/>
    <w:rsid w:val="00C36682"/>
    <w:rsid w:val="00C368F9"/>
    <w:rsid w:val="00C37A4D"/>
    <w:rsid w:val="00C41E20"/>
    <w:rsid w:val="00C42A33"/>
    <w:rsid w:val="00C42BB4"/>
    <w:rsid w:val="00C42E96"/>
    <w:rsid w:val="00C4344A"/>
    <w:rsid w:val="00C46B51"/>
    <w:rsid w:val="00C46D03"/>
    <w:rsid w:val="00C474C6"/>
    <w:rsid w:val="00C47C54"/>
    <w:rsid w:val="00C5089B"/>
    <w:rsid w:val="00C50C3F"/>
    <w:rsid w:val="00C51CC8"/>
    <w:rsid w:val="00C51E0C"/>
    <w:rsid w:val="00C531AF"/>
    <w:rsid w:val="00C542F1"/>
    <w:rsid w:val="00C547DC"/>
    <w:rsid w:val="00C55B66"/>
    <w:rsid w:val="00C56492"/>
    <w:rsid w:val="00C5651B"/>
    <w:rsid w:val="00C56804"/>
    <w:rsid w:val="00C56827"/>
    <w:rsid w:val="00C57DB3"/>
    <w:rsid w:val="00C615A6"/>
    <w:rsid w:val="00C61915"/>
    <w:rsid w:val="00C628E1"/>
    <w:rsid w:val="00C63EB1"/>
    <w:rsid w:val="00C6436C"/>
    <w:rsid w:val="00C64A7A"/>
    <w:rsid w:val="00C64CC0"/>
    <w:rsid w:val="00C6551D"/>
    <w:rsid w:val="00C6561C"/>
    <w:rsid w:val="00C665BD"/>
    <w:rsid w:val="00C666CE"/>
    <w:rsid w:val="00C67B06"/>
    <w:rsid w:val="00C67F96"/>
    <w:rsid w:val="00C703FF"/>
    <w:rsid w:val="00C7111F"/>
    <w:rsid w:val="00C713AD"/>
    <w:rsid w:val="00C7334F"/>
    <w:rsid w:val="00C73890"/>
    <w:rsid w:val="00C73C7B"/>
    <w:rsid w:val="00C743C5"/>
    <w:rsid w:val="00C746EE"/>
    <w:rsid w:val="00C7488B"/>
    <w:rsid w:val="00C74F87"/>
    <w:rsid w:val="00C76CC7"/>
    <w:rsid w:val="00C770A0"/>
    <w:rsid w:val="00C77665"/>
    <w:rsid w:val="00C80A4A"/>
    <w:rsid w:val="00C80D15"/>
    <w:rsid w:val="00C824DC"/>
    <w:rsid w:val="00C82B5C"/>
    <w:rsid w:val="00C82C46"/>
    <w:rsid w:val="00C83022"/>
    <w:rsid w:val="00C83B0C"/>
    <w:rsid w:val="00C854BC"/>
    <w:rsid w:val="00C85ED0"/>
    <w:rsid w:val="00C86BDB"/>
    <w:rsid w:val="00C87132"/>
    <w:rsid w:val="00C9086F"/>
    <w:rsid w:val="00C91233"/>
    <w:rsid w:val="00C925D6"/>
    <w:rsid w:val="00C935DA"/>
    <w:rsid w:val="00C95D23"/>
    <w:rsid w:val="00C96652"/>
    <w:rsid w:val="00CA00D1"/>
    <w:rsid w:val="00CA00F3"/>
    <w:rsid w:val="00CA0C93"/>
    <w:rsid w:val="00CA1B69"/>
    <w:rsid w:val="00CA25E1"/>
    <w:rsid w:val="00CA3873"/>
    <w:rsid w:val="00CA4214"/>
    <w:rsid w:val="00CA4C11"/>
    <w:rsid w:val="00CA502D"/>
    <w:rsid w:val="00CA554F"/>
    <w:rsid w:val="00CA58CC"/>
    <w:rsid w:val="00CA5D60"/>
    <w:rsid w:val="00CA5DF2"/>
    <w:rsid w:val="00CA63C0"/>
    <w:rsid w:val="00CA6644"/>
    <w:rsid w:val="00CA6859"/>
    <w:rsid w:val="00CA72C3"/>
    <w:rsid w:val="00CB0736"/>
    <w:rsid w:val="00CB1016"/>
    <w:rsid w:val="00CB1685"/>
    <w:rsid w:val="00CB2ECD"/>
    <w:rsid w:val="00CB3079"/>
    <w:rsid w:val="00CB62DE"/>
    <w:rsid w:val="00CB6769"/>
    <w:rsid w:val="00CB6F77"/>
    <w:rsid w:val="00CC0142"/>
    <w:rsid w:val="00CC08FE"/>
    <w:rsid w:val="00CC0F62"/>
    <w:rsid w:val="00CC11A1"/>
    <w:rsid w:val="00CC1A64"/>
    <w:rsid w:val="00CC1C89"/>
    <w:rsid w:val="00CC1FA7"/>
    <w:rsid w:val="00CC249A"/>
    <w:rsid w:val="00CC310A"/>
    <w:rsid w:val="00CC38A2"/>
    <w:rsid w:val="00CC3EC6"/>
    <w:rsid w:val="00CC3F81"/>
    <w:rsid w:val="00CC4AE3"/>
    <w:rsid w:val="00CC4CB4"/>
    <w:rsid w:val="00CC54F6"/>
    <w:rsid w:val="00CC58DC"/>
    <w:rsid w:val="00CC5F0D"/>
    <w:rsid w:val="00CC6CE9"/>
    <w:rsid w:val="00CC7AF4"/>
    <w:rsid w:val="00CD0CB8"/>
    <w:rsid w:val="00CD1501"/>
    <w:rsid w:val="00CD2683"/>
    <w:rsid w:val="00CD4CC2"/>
    <w:rsid w:val="00CD5A8D"/>
    <w:rsid w:val="00CD5CA8"/>
    <w:rsid w:val="00CD6B28"/>
    <w:rsid w:val="00CD7499"/>
    <w:rsid w:val="00CD75FC"/>
    <w:rsid w:val="00CD78C2"/>
    <w:rsid w:val="00CE016B"/>
    <w:rsid w:val="00CE1750"/>
    <w:rsid w:val="00CE344C"/>
    <w:rsid w:val="00CE3EB6"/>
    <w:rsid w:val="00CE5110"/>
    <w:rsid w:val="00CE5361"/>
    <w:rsid w:val="00CE6093"/>
    <w:rsid w:val="00CE6636"/>
    <w:rsid w:val="00CE6841"/>
    <w:rsid w:val="00CE7A14"/>
    <w:rsid w:val="00CE7AC7"/>
    <w:rsid w:val="00CF1EDE"/>
    <w:rsid w:val="00CF23C5"/>
    <w:rsid w:val="00CF4ADD"/>
    <w:rsid w:val="00CF5406"/>
    <w:rsid w:val="00CF6418"/>
    <w:rsid w:val="00CF6C42"/>
    <w:rsid w:val="00CF71A7"/>
    <w:rsid w:val="00D0025E"/>
    <w:rsid w:val="00D004A6"/>
    <w:rsid w:val="00D0093B"/>
    <w:rsid w:val="00D028E5"/>
    <w:rsid w:val="00D03D15"/>
    <w:rsid w:val="00D04892"/>
    <w:rsid w:val="00D054B4"/>
    <w:rsid w:val="00D05C7D"/>
    <w:rsid w:val="00D06E4B"/>
    <w:rsid w:val="00D078E0"/>
    <w:rsid w:val="00D07ED6"/>
    <w:rsid w:val="00D1172B"/>
    <w:rsid w:val="00D11EEE"/>
    <w:rsid w:val="00D12897"/>
    <w:rsid w:val="00D1348B"/>
    <w:rsid w:val="00D15D0B"/>
    <w:rsid w:val="00D16890"/>
    <w:rsid w:val="00D17000"/>
    <w:rsid w:val="00D1774B"/>
    <w:rsid w:val="00D17887"/>
    <w:rsid w:val="00D17C0B"/>
    <w:rsid w:val="00D205AE"/>
    <w:rsid w:val="00D20DDC"/>
    <w:rsid w:val="00D21662"/>
    <w:rsid w:val="00D21876"/>
    <w:rsid w:val="00D2223B"/>
    <w:rsid w:val="00D225C1"/>
    <w:rsid w:val="00D23415"/>
    <w:rsid w:val="00D23FC4"/>
    <w:rsid w:val="00D25881"/>
    <w:rsid w:val="00D25A6F"/>
    <w:rsid w:val="00D26ED3"/>
    <w:rsid w:val="00D273BA"/>
    <w:rsid w:val="00D27823"/>
    <w:rsid w:val="00D27DBF"/>
    <w:rsid w:val="00D303D9"/>
    <w:rsid w:val="00D304CD"/>
    <w:rsid w:val="00D31C9E"/>
    <w:rsid w:val="00D31FAD"/>
    <w:rsid w:val="00D31FD6"/>
    <w:rsid w:val="00D33501"/>
    <w:rsid w:val="00D33D8A"/>
    <w:rsid w:val="00D35859"/>
    <w:rsid w:val="00D36BDE"/>
    <w:rsid w:val="00D3755E"/>
    <w:rsid w:val="00D37835"/>
    <w:rsid w:val="00D37F65"/>
    <w:rsid w:val="00D402E6"/>
    <w:rsid w:val="00D40842"/>
    <w:rsid w:val="00D40914"/>
    <w:rsid w:val="00D40A9D"/>
    <w:rsid w:val="00D4184C"/>
    <w:rsid w:val="00D43DD7"/>
    <w:rsid w:val="00D44A66"/>
    <w:rsid w:val="00D458B2"/>
    <w:rsid w:val="00D46374"/>
    <w:rsid w:val="00D466B5"/>
    <w:rsid w:val="00D47A25"/>
    <w:rsid w:val="00D47E07"/>
    <w:rsid w:val="00D504BA"/>
    <w:rsid w:val="00D51C76"/>
    <w:rsid w:val="00D52DA2"/>
    <w:rsid w:val="00D53A38"/>
    <w:rsid w:val="00D54AA8"/>
    <w:rsid w:val="00D572A9"/>
    <w:rsid w:val="00D607BE"/>
    <w:rsid w:val="00D633FA"/>
    <w:rsid w:val="00D6452C"/>
    <w:rsid w:val="00D668DA"/>
    <w:rsid w:val="00D66A47"/>
    <w:rsid w:val="00D66CB8"/>
    <w:rsid w:val="00D704D3"/>
    <w:rsid w:val="00D7050E"/>
    <w:rsid w:val="00D70633"/>
    <w:rsid w:val="00D70659"/>
    <w:rsid w:val="00D7108D"/>
    <w:rsid w:val="00D72992"/>
    <w:rsid w:val="00D73664"/>
    <w:rsid w:val="00D73A8A"/>
    <w:rsid w:val="00D744F3"/>
    <w:rsid w:val="00D74F32"/>
    <w:rsid w:val="00D77773"/>
    <w:rsid w:val="00D77851"/>
    <w:rsid w:val="00D77C48"/>
    <w:rsid w:val="00D80168"/>
    <w:rsid w:val="00D802EC"/>
    <w:rsid w:val="00D813BE"/>
    <w:rsid w:val="00D81557"/>
    <w:rsid w:val="00D83FC8"/>
    <w:rsid w:val="00D843A9"/>
    <w:rsid w:val="00D8495E"/>
    <w:rsid w:val="00D86115"/>
    <w:rsid w:val="00D86D91"/>
    <w:rsid w:val="00D87EB3"/>
    <w:rsid w:val="00D91038"/>
    <w:rsid w:val="00D91504"/>
    <w:rsid w:val="00D9199A"/>
    <w:rsid w:val="00D9260A"/>
    <w:rsid w:val="00D93EE6"/>
    <w:rsid w:val="00D94458"/>
    <w:rsid w:val="00D947D7"/>
    <w:rsid w:val="00D9558F"/>
    <w:rsid w:val="00D96BE5"/>
    <w:rsid w:val="00D9706E"/>
    <w:rsid w:val="00D97EE2"/>
    <w:rsid w:val="00DA0DB6"/>
    <w:rsid w:val="00DA1FE3"/>
    <w:rsid w:val="00DA2B08"/>
    <w:rsid w:val="00DA5DA0"/>
    <w:rsid w:val="00DA6263"/>
    <w:rsid w:val="00DA6CE1"/>
    <w:rsid w:val="00DA7588"/>
    <w:rsid w:val="00DA7AC1"/>
    <w:rsid w:val="00DB3403"/>
    <w:rsid w:val="00DB394B"/>
    <w:rsid w:val="00DB434B"/>
    <w:rsid w:val="00DB43AD"/>
    <w:rsid w:val="00DB555D"/>
    <w:rsid w:val="00DB5F7C"/>
    <w:rsid w:val="00DB5FBC"/>
    <w:rsid w:val="00DB6976"/>
    <w:rsid w:val="00DC16A0"/>
    <w:rsid w:val="00DC2689"/>
    <w:rsid w:val="00DC29BC"/>
    <w:rsid w:val="00DC3973"/>
    <w:rsid w:val="00DC4DBA"/>
    <w:rsid w:val="00DC5AF8"/>
    <w:rsid w:val="00DC60DD"/>
    <w:rsid w:val="00DC69CB"/>
    <w:rsid w:val="00DC6C16"/>
    <w:rsid w:val="00DC6C19"/>
    <w:rsid w:val="00DC74AF"/>
    <w:rsid w:val="00DC7554"/>
    <w:rsid w:val="00DD0023"/>
    <w:rsid w:val="00DD11FE"/>
    <w:rsid w:val="00DD2822"/>
    <w:rsid w:val="00DD30BF"/>
    <w:rsid w:val="00DD3CA1"/>
    <w:rsid w:val="00DD4AE3"/>
    <w:rsid w:val="00DD4FB9"/>
    <w:rsid w:val="00DD5DCF"/>
    <w:rsid w:val="00DD5E87"/>
    <w:rsid w:val="00DD7B4A"/>
    <w:rsid w:val="00DE0579"/>
    <w:rsid w:val="00DE0A78"/>
    <w:rsid w:val="00DE1E48"/>
    <w:rsid w:val="00DE1FC0"/>
    <w:rsid w:val="00DE205B"/>
    <w:rsid w:val="00DE3CA4"/>
    <w:rsid w:val="00DE6486"/>
    <w:rsid w:val="00DE66A7"/>
    <w:rsid w:val="00DE6EC6"/>
    <w:rsid w:val="00DE7F86"/>
    <w:rsid w:val="00DF0530"/>
    <w:rsid w:val="00DF0F65"/>
    <w:rsid w:val="00DF112B"/>
    <w:rsid w:val="00DF25F5"/>
    <w:rsid w:val="00DF3A9F"/>
    <w:rsid w:val="00DF441E"/>
    <w:rsid w:val="00DF4A87"/>
    <w:rsid w:val="00DF52C7"/>
    <w:rsid w:val="00DF530B"/>
    <w:rsid w:val="00DF6727"/>
    <w:rsid w:val="00DF74DD"/>
    <w:rsid w:val="00E02240"/>
    <w:rsid w:val="00E0241A"/>
    <w:rsid w:val="00E024F8"/>
    <w:rsid w:val="00E02A5C"/>
    <w:rsid w:val="00E03426"/>
    <w:rsid w:val="00E04229"/>
    <w:rsid w:val="00E0454F"/>
    <w:rsid w:val="00E04560"/>
    <w:rsid w:val="00E05F05"/>
    <w:rsid w:val="00E062E4"/>
    <w:rsid w:val="00E06DF0"/>
    <w:rsid w:val="00E07BB7"/>
    <w:rsid w:val="00E103A9"/>
    <w:rsid w:val="00E106F6"/>
    <w:rsid w:val="00E1245D"/>
    <w:rsid w:val="00E1659A"/>
    <w:rsid w:val="00E17B0E"/>
    <w:rsid w:val="00E17E86"/>
    <w:rsid w:val="00E200A2"/>
    <w:rsid w:val="00E20ED7"/>
    <w:rsid w:val="00E20F57"/>
    <w:rsid w:val="00E215AF"/>
    <w:rsid w:val="00E24498"/>
    <w:rsid w:val="00E24ECC"/>
    <w:rsid w:val="00E261A6"/>
    <w:rsid w:val="00E263EE"/>
    <w:rsid w:val="00E26642"/>
    <w:rsid w:val="00E2739E"/>
    <w:rsid w:val="00E27BFE"/>
    <w:rsid w:val="00E30A3A"/>
    <w:rsid w:val="00E31AF2"/>
    <w:rsid w:val="00E3251A"/>
    <w:rsid w:val="00E33AC1"/>
    <w:rsid w:val="00E34ABB"/>
    <w:rsid w:val="00E35460"/>
    <w:rsid w:val="00E35944"/>
    <w:rsid w:val="00E35E84"/>
    <w:rsid w:val="00E373DF"/>
    <w:rsid w:val="00E40A75"/>
    <w:rsid w:val="00E40F25"/>
    <w:rsid w:val="00E40FEA"/>
    <w:rsid w:val="00E411D9"/>
    <w:rsid w:val="00E4255B"/>
    <w:rsid w:val="00E43960"/>
    <w:rsid w:val="00E441DD"/>
    <w:rsid w:val="00E443D7"/>
    <w:rsid w:val="00E44B25"/>
    <w:rsid w:val="00E45100"/>
    <w:rsid w:val="00E46092"/>
    <w:rsid w:val="00E46366"/>
    <w:rsid w:val="00E51F0D"/>
    <w:rsid w:val="00E524B9"/>
    <w:rsid w:val="00E532B5"/>
    <w:rsid w:val="00E54140"/>
    <w:rsid w:val="00E54F28"/>
    <w:rsid w:val="00E5649F"/>
    <w:rsid w:val="00E6062D"/>
    <w:rsid w:val="00E60B7D"/>
    <w:rsid w:val="00E615C8"/>
    <w:rsid w:val="00E6497D"/>
    <w:rsid w:val="00E65595"/>
    <w:rsid w:val="00E657B4"/>
    <w:rsid w:val="00E658CF"/>
    <w:rsid w:val="00E65BE2"/>
    <w:rsid w:val="00E65CAA"/>
    <w:rsid w:val="00E65F70"/>
    <w:rsid w:val="00E675E5"/>
    <w:rsid w:val="00E67FCA"/>
    <w:rsid w:val="00E7016A"/>
    <w:rsid w:val="00E70B31"/>
    <w:rsid w:val="00E713FB"/>
    <w:rsid w:val="00E71DC9"/>
    <w:rsid w:val="00E71DF7"/>
    <w:rsid w:val="00E72A1A"/>
    <w:rsid w:val="00E73D66"/>
    <w:rsid w:val="00E73E9C"/>
    <w:rsid w:val="00E74E6A"/>
    <w:rsid w:val="00E74EE5"/>
    <w:rsid w:val="00E75574"/>
    <w:rsid w:val="00E763C6"/>
    <w:rsid w:val="00E77DAD"/>
    <w:rsid w:val="00E77DD3"/>
    <w:rsid w:val="00E80270"/>
    <w:rsid w:val="00E81268"/>
    <w:rsid w:val="00E8161E"/>
    <w:rsid w:val="00E822B7"/>
    <w:rsid w:val="00E82D4F"/>
    <w:rsid w:val="00E83048"/>
    <w:rsid w:val="00E84213"/>
    <w:rsid w:val="00E8553B"/>
    <w:rsid w:val="00E858CC"/>
    <w:rsid w:val="00E867B1"/>
    <w:rsid w:val="00E86E9C"/>
    <w:rsid w:val="00E86F73"/>
    <w:rsid w:val="00E87FB7"/>
    <w:rsid w:val="00E92767"/>
    <w:rsid w:val="00E93291"/>
    <w:rsid w:val="00E94BE2"/>
    <w:rsid w:val="00E95245"/>
    <w:rsid w:val="00E96100"/>
    <w:rsid w:val="00E96A9D"/>
    <w:rsid w:val="00E96C9A"/>
    <w:rsid w:val="00E97B87"/>
    <w:rsid w:val="00E97DF9"/>
    <w:rsid w:val="00EA02B5"/>
    <w:rsid w:val="00EA06E8"/>
    <w:rsid w:val="00EA0FCC"/>
    <w:rsid w:val="00EA1848"/>
    <w:rsid w:val="00EA2544"/>
    <w:rsid w:val="00EA4A02"/>
    <w:rsid w:val="00EA5188"/>
    <w:rsid w:val="00EA5414"/>
    <w:rsid w:val="00EA59D7"/>
    <w:rsid w:val="00EB00C2"/>
    <w:rsid w:val="00EB0539"/>
    <w:rsid w:val="00EB1744"/>
    <w:rsid w:val="00EB18B1"/>
    <w:rsid w:val="00EB1E51"/>
    <w:rsid w:val="00EB2371"/>
    <w:rsid w:val="00EB254E"/>
    <w:rsid w:val="00EB27CA"/>
    <w:rsid w:val="00EB2C7E"/>
    <w:rsid w:val="00EB2CD7"/>
    <w:rsid w:val="00EB3148"/>
    <w:rsid w:val="00EB3D0A"/>
    <w:rsid w:val="00EB49CB"/>
    <w:rsid w:val="00EB57F5"/>
    <w:rsid w:val="00EB5807"/>
    <w:rsid w:val="00EB58F2"/>
    <w:rsid w:val="00EB60E9"/>
    <w:rsid w:val="00EB77FF"/>
    <w:rsid w:val="00EC0CC7"/>
    <w:rsid w:val="00EC1AE0"/>
    <w:rsid w:val="00EC20EC"/>
    <w:rsid w:val="00EC2F64"/>
    <w:rsid w:val="00EC314B"/>
    <w:rsid w:val="00EC3587"/>
    <w:rsid w:val="00EC38F5"/>
    <w:rsid w:val="00EC51EA"/>
    <w:rsid w:val="00EC680A"/>
    <w:rsid w:val="00EC6976"/>
    <w:rsid w:val="00EC6E44"/>
    <w:rsid w:val="00EC72CE"/>
    <w:rsid w:val="00EC7320"/>
    <w:rsid w:val="00ED021E"/>
    <w:rsid w:val="00ED20F7"/>
    <w:rsid w:val="00ED2EAD"/>
    <w:rsid w:val="00ED3E19"/>
    <w:rsid w:val="00ED57C7"/>
    <w:rsid w:val="00ED5801"/>
    <w:rsid w:val="00ED5C15"/>
    <w:rsid w:val="00ED64A0"/>
    <w:rsid w:val="00ED713C"/>
    <w:rsid w:val="00ED7B95"/>
    <w:rsid w:val="00EE0C26"/>
    <w:rsid w:val="00EE10A4"/>
    <w:rsid w:val="00EE1C9C"/>
    <w:rsid w:val="00EE3C58"/>
    <w:rsid w:val="00EE51B8"/>
    <w:rsid w:val="00EE5530"/>
    <w:rsid w:val="00EE6A4E"/>
    <w:rsid w:val="00EE740D"/>
    <w:rsid w:val="00EE74B8"/>
    <w:rsid w:val="00EE77EE"/>
    <w:rsid w:val="00EE7954"/>
    <w:rsid w:val="00EF0771"/>
    <w:rsid w:val="00EF144C"/>
    <w:rsid w:val="00EF2A3F"/>
    <w:rsid w:val="00EF30CF"/>
    <w:rsid w:val="00EF3BF7"/>
    <w:rsid w:val="00EF4372"/>
    <w:rsid w:val="00EF4642"/>
    <w:rsid w:val="00EF4B81"/>
    <w:rsid w:val="00EF4E8A"/>
    <w:rsid w:val="00EF5657"/>
    <w:rsid w:val="00EF593F"/>
    <w:rsid w:val="00EF7F5B"/>
    <w:rsid w:val="00F00A41"/>
    <w:rsid w:val="00F00D7C"/>
    <w:rsid w:val="00F00F67"/>
    <w:rsid w:val="00F02A3E"/>
    <w:rsid w:val="00F03BC9"/>
    <w:rsid w:val="00F04E32"/>
    <w:rsid w:val="00F07005"/>
    <w:rsid w:val="00F07B7C"/>
    <w:rsid w:val="00F1001A"/>
    <w:rsid w:val="00F10E39"/>
    <w:rsid w:val="00F11513"/>
    <w:rsid w:val="00F11D4F"/>
    <w:rsid w:val="00F12A69"/>
    <w:rsid w:val="00F13012"/>
    <w:rsid w:val="00F1388E"/>
    <w:rsid w:val="00F14B8F"/>
    <w:rsid w:val="00F14F31"/>
    <w:rsid w:val="00F14F8E"/>
    <w:rsid w:val="00F151AA"/>
    <w:rsid w:val="00F164B6"/>
    <w:rsid w:val="00F164CC"/>
    <w:rsid w:val="00F16A7D"/>
    <w:rsid w:val="00F178D7"/>
    <w:rsid w:val="00F179C7"/>
    <w:rsid w:val="00F20596"/>
    <w:rsid w:val="00F21896"/>
    <w:rsid w:val="00F2316D"/>
    <w:rsid w:val="00F23D4D"/>
    <w:rsid w:val="00F23E70"/>
    <w:rsid w:val="00F23EA8"/>
    <w:rsid w:val="00F24006"/>
    <w:rsid w:val="00F24230"/>
    <w:rsid w:val="00F257D8"/>
    <w:rsid w:val="00F262DD"/>
    <w:rsid w:val="00F268A6"/>
    <w:rsid w:val="00F27058"/>
    <w:rsid w:val="00F27179"/>
    <w:rsid w:val="00F275C8"/>
    <w:rsid w:val="00F30B81"/>
    <w:rsid w:val="00F30E92"/>
    <w:rsid w:val="00F334B0"/>
    <w:rsid w:val="00F33AF5"/>
    <w:rsid w:val="00F341D4"/>
    <w:rsid w:val="00F349DC"/>
    <w:rsid w:val="00F351E1"/>
    <w:rsid w:val="00F36D52"/>
    <w:rsid w:val="00F36FEF"/>
    <w:rsid w:val="00F40022"/>
    <w:rsid w:val="00F4090B"/>
    <w:rsid w:val="00F4182F"/>
    <w:rsid w:val="00F42321"/>
    <w:rsid w:val="00F435BE"/>
    <w:rsid w:val="00F43968"/>
    <w:rsid w:val="00F43BC3"/>
    <w:rsid w:val="00F45493"/>
    <w:rsid w:val="00F46034"/>
    <w:rsid w:val="00F471B0"/>
    <w:rsid w:val="00F47DCA"/>
    <w:rsid w:val="00F47E8E"/>
    <w:rsid w:val="00F508D7"/>
    <w:rsid w:val="00F51491"/>
    <w:rsid w:val="00F51FEA"/>
    <w:rsid w:val="00F52406"/>
    <w:rsid w:val="00F5418A"/>
    <w:rsid w:val="00F54294"/>
    <w:rsid w:val="00F56467"/>
    <w:rsid w:val="00F567F6"/>
    <w:rsid w:val="00F60641"/>
    <w:rsid w:val="00F6092D"/>
    <w:rsid w:val="00F60C1F"/>
    <w:rsid w:val="00F60D0D"/>
    <w:rsid w:val="00F618E5"/>
    <w:rsid w:val="00F629E9"/>
    <w:rsid w:val="00F62D5D"/>
    <w:rsid w:val="00F62E4E"/>
    <w:rsid w:val="00F63478"/>
    <w:rsid w:val="00F63810"/>
    <w:rsid w:val="00F65354"/>
    <w:rsid w:val="00F6613D"/>
    <w:rsid w:val="00F662E8"/>
    <w:rsid w:val="00F702A5"/>
    <w:rsid w:val="00F7153C"/>
    <w:rsid w:val="00F722B8"/>
    <w:rsid w:val="00F738B9"/>
    <w:rsid w:val="00F746B7"/>
    <w:rsid w:val="00F752CA"/>
    <w:rsid w:val="00F76A34"/>
    <w:rsid w:val="00F77B45"/>
    <w:rsid w:val="00F77D41"/>
    <w:rsid w:val="00F80857"/>
    <w:rsid w:val="00F80DAC"/>
    <w:rsid w:val="00F815BF"/>
    <w:rsid w:val="00F8187E"/>
    <w:rsid w:val="00F82EA6"/>
    <w:rsid w:val="00F83B08"/>
    <w:rsid w:val="00F84D90"/>
    <w:rsid w:val="00F854E1"/>
    <w:rsid w:val="00F86509"/>
    <w:rsid w:val="00F91816"/>
    <w:rsid w:val="00F92751"/>
    <w:rsid w:val="00F93295"/>
    <w:rsid w:val="00F93314"/>
    <w:rsid w:val="00F93985"/>
    <w:rsid w:val="00F94048"/>
    <w:rsid w:val="00F9408C"/>
    <w:rsid w:val="00F943CB"/>
    <w:rsid w:val="00F9485F"/>
    <w:rsid w:val="00F94A05"/>
    <w:rsid w:val="00F96D60"/>
    <w:rsid w:val="00F9755F"/>
    <w:rsid w:val="00FA1B4D"/>
    <w:rsid w:val="00FA2F8C"/>
    <w:rsid w:val="00FA40E9"/>
    <w:rsid w:val="00FA5179"/>
    <w:rsid w:val="00FA6399"/>
    <w:rsid w:val="00FA67D1"/>
    <w:rsid w:val="00FA694C"/>
    <w:rsid w:val="00FA7CD6"/>
    <w:rsid w:val="00FB1461"/>
    <w:rsid w:val="00FB343E"/>
    <w:rsid w:val="00FB3A9F"/>
    <w:rsid w:val="00FB3BA7"/>
    <w:rsid w:val="00FB3CE1"/>
    <w:rsid w:val="00FB3F16"/>
    <w:rsid w:val="00FB4A39"/>
    <w:rsid w:val="00FB4B41"/>
    <w:rsid w:val="00FB4CF9"/>
    <w:rsid w:val="00FB5176"/>
    <w:rsid w:val="00FB55D6"/>
    <w:rsid w:val="00FB6070"/>
    <w:rsid w:val="00FB6C17"/>
    <w:rsid w:val="00FB7869"/>
    <w:rsid w:val="00FB7C91"/>
    <w:rsid w:val="00FC02C3"/>
    <w:rsid w:val="00FC0AD4"/>
    <w:rsid w:val="00FC1522"/>
    <w:rsid w:val="00FC20AA"/>
    <w:rsid w:val="00FC22B0"/>
    <w:rsid w:val="00FC796E"/>
    <w:rsid w:val="00FC79A2"/>
    <w:rsid w:val="00FD257D"/>
    <w:rsid w:val="00FD535D"/>
    <w:rsid w:val="00FD5AAB"/>
    <w:rsid w:val="00FE0C47"/>
    <w:rsid w:val="00FE0FB9"/>
    <w:rsid w:val="00FE1547"/>
    <w:rsid w:val="00FE1A53"/>
    <w:rsid w:val="00FE1F2D"/>
    <w:rsid w:val="00FE2D0E"/>
    <w:rsid w:val="00FE2FF4"/>
    <w:rsid w:val="00FE3142"/>
    <w:rsid w:val="00FE3F24"/>
    <w:rsid w:val="00FE509D"/>
    <w:rsid w:val="00FE6E59"/>
    <w:rsid w:val="00FF0917"/>
    <w:rsid w:val="00FF0B0F"/>
    <w:rsid w:val="00FF0FF6"/>
    <w:rsid w:val="00FF24DF"/>
    <w:rsid w:val="00FF2E7C"/>
    <w:rsid w:val="00FF5C9F"/>
    <w:rsid w:val="00FF5E0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9EDB8CFF-3E77-461D-BC88-A626D55B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sid w:val="00814C41"/>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
    <w:qFormat/>
    <w:pPr>
      <w:keepNext/>
      <w:keepLines/>
      <w:numPr>
        <w:numId w:val="31"/>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1"/>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1"/>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2F33F0"/>
    <w:pPr>
      <w:keepNext/>
      <w:keepLines/>
      <w:numPr>
        <w:ilvl w:val="5"/>
        <w:numId w:val="3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1"/>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6"/>
      </w:numPr>
    </w:pPr>
  </w:style>
  <w:style w:type="numbering" w:customStyle="1" w:styleId="Importovantl26">
    <w:name w:val="Importovaný štýl 26"/>
    <w:pPr>
      <w:numPr>
        <w:numId w:val="27"/>
      </w:numPr>
    </w:pPr>
  </w:style>
  <w:style w:type="numbering" w:customStyle="1" w:styleId="Importovantl27">
    <w:name w:val="Importovaný štýl 27"/>
    <w:pPr>
      <w:numPr>
        <w:numId w:val="28"/>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nhideWhenUsed/>
    <w:rPr>
      <w:sz w:val="16"/>
      <w:szCs w:val="16"/>
    </w:rPr>
  </w:style>
  <w:style w:type="paragraph" w:styleId="Textbubliny">
    <w:name w:val="Balloon Text"/>
    <w:basedOn w:val="Normlny"/>
    <w:link w:val="TextbublinyChar"/>
    <w:uiPriority w:val="99"/>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1"/>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uiPriority w:val="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Nevyrieenzmienka1">
    <w:name w:val="Nevyriešená zmienka1"/>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uiPriority w:val="9"/>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33"/>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Nadpis2Char">
    <w:name w:val="Nadpis 2 Char"/>
    <w:basedOn w:val="Predvolenpsmoodseku"/>
    <w:link w:val="Nadpis2"/>
    <w:uiPriority w:val="9"/>
    <w:rsid w:val="003547D6"/>
    <w:rPr>
      <w:rFonts w:ascii="Calibri" w:eastAsia="Calibri" w:hAnsi="Calibri" w:cs="Calibri"/>
      <w:b/>
      <w:bCs/>
      <w:color w:val="2E74B5"/>
      <w:sz w:val="24"/>
      <w:szCs w:val="24"/>
      <w:u w:color="2E74B5"/>
    </w:rPr>
  </w:style>
  <w:style w:type="numbering" w:customStyle="1" w:styleId="Importovantl110">
    <w:name w:val="Importovaný štýl 110"/>
    <w:rsid w:val="009A1E20"/>
    <w:pPr>
      <w:numPr>
        <w:numId w:val="1"/>
      </w:numPr>
    </w:pPr>
  </w:style>
  <w:style w:type="paragraph" w:customStyle="1" w:styleId="Text-1-odr-1">
    <w:name w:val="Text-1-odr-1"/>
    <w:basedOn w:val="Text-1"/>
    <w:qFormat/>
    <w:rsid w:val="00EB0539"/>
    <w:pPr>
      <w:numPr>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 w:type="paragraph" w:customStyle="1" w:styleId="Odstavec">
    <w:name w:val="Odstavec"/>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115" w:line="219" w:lineRule="auto"/>
      <w:ind w:firstLine="480"/>
      <w:jc w:val="both"/>
    </w:pPr>
    <w:rPr>
      <w:rFonts w:ascii="Arial" w:eastAsia="Times New Roman" w:hAnsi="Arial" w:cs="Times New Roman"/>
      <w:color w:val="auto"/>
      <w:kern w:val="0"/>
      <w:szCs w:val="20"/>
      <w:bdr w:val="none" w:sz="0" w:space="0" w:color="auto"/>
    </w:rPr>
  </w:style>
  <w:style w:type="paragraph" w:customStyle="1" w:styleId="Poznmka">
    <w:name w:val="Poznámka"/>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0" w:line="230" w:lineRule="auto"/>
      <w:jc w:val="both"/>
    </w:pPr>
    <w:rPr>
      <w:rFonts w:ascii="Arial" w:eastAsia="Times New Roman" w:hAnsi="Arial" w:cs="Times New Roman"/>
      <w:i/>
      <w:color w:val="auto"/>
      <w:kern w:val="0"/>
      <w:sz w:val="20"/>
      <w:szCs w:val="20"/>
      <w:bdr w:val="none" w:sz="0" w:space="0" w:color="auto"/>
    </w:rPr>
  </w:style>
  <w:style w:type="paragraph" w:customStyle="1" w:styleId="Nadpis">
    <w:name w:val="Nadpis"/>
    <w:basedOn w:val="Zkladntext"/>
    <w:next w:val="Odstavec"/>
    <w:rsid w:val="00DE66A7"/>
    <w:pPr>
      <w:pBdr>
        <w:top w:val="none" w:sz="0" w:space="0" w:color="auto"/>
        <w:left w:val="none" w:sz="0" w:space="0" w:color="auto"/>
        <w:bottom w:val="none" w:sz="0" w:space="0" w:color="auto"/>
        <w:right w:val="none" w:sz="0" w:space="0" w:color="auto"/>
        <w:between w:val="none" w:sz="0" w:space="0" w:color="auto"/>
        <w:bar w:val="none" w:sz="0" w:color="auto"/>
      </w:pBdr>
      <w:spacing w:before="360" w:after="180" w:line="219" w:lineRule="auto"/>
      <w:jc w:val="both"/>
    </w:pPr>
    <w:rPr>
      <w:rFonts w:ascii="Arial" w:eastAsia="Times New Roman" w:hAnsi="Arial" w:cs="Times New Roman"/>
      <w:color w:val="auto"/>
      <w:kern w:val="0"/>
      <w:sz w:val="40"/>
      <w:szCs w:val="20"/>
      <w:bdr w:val="none" w:sz="0" w:space="0" w:color="auto"/>
    </w:rPr>
  </w:style>
  <w:style w:type="paragraph" w:customStyle="1" w:styleId="Tieovannadpis">
    <w:name w:val="Tieňovaný nadpis"/>
    <w:basedOn w:val="Nadpis"/>
    <w:next w:val="Odstavec"/>
    <w:rsid w:val="00DE66A7"/>
    <w:pPr>
      <w:shd w:val="solid" w:color="auto" w:fill="auto"/>
      <w:jc w:val="center"/>
    </w:pPr>
    <w:rPr>
      <w:b/>
      <w:color w:val="FFFFFF"/>
      <w:sz w:val="36"/>
    </w:rPr>
  </w:style>
  <w:style w:type="paragraph" w:styleId="Zoznamsodrkami">
    <w:name w:val="List Bullet"/>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0" w:line="230" w:lineRule="auto"/>
      <w:jc w:val="both"/>
    </w:pPr>
    <w:rPr>
      <w:rFonts w:ascii="Arial" w:eastAsia="Times New Roman" w:hAnsi="Arial" w:cs="Times New Roman"/>
      <w:color w:val="auto"/>
      <w:kern w:val="0"/>
      <w:szCs w:val="20"/>
      <w:bdr w:val="none" w:sz="0" w:space="0" w:color="auto"/>
    </w:rPr>
  </w:style>
  <w:style w:type="paragraph" w:customStyle="1" w:styleId="Zoznamoslovan">
    <w:name w:val="Zoznam očíslovaný"/>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0" w:line="230" w:lineRule="auto"/>
      <w:jc w:val="both"/>
    </w:pPr>
    <w:rPr>
      <w:rFonts w:ascii="Arial" w:eastAsia="Times New Roman" w:hAnsi="Arial" w:cs="Times New Roman"/>
      <w:color w:val="auto"/>
      <w:kern w:val="0"/>
      <w:szCs w:val="20"/>
      <w:bdr w:val="none" w:sz="0" w:space="0" w:color="auto"/>
    </w:rPr>
  </w:style>
  <w:style w:type="paragraph" w:customStyle="1" w:styleId="Import0">
    <w:name w:val="Import 0"/>
    <w:basedOn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pPr>
    <w:rPr>
      <w:rFonts w:ascii="Courier New" w:eastAsia="Times New Roman" w:hAnsi="Courier New" w:cs="Times New Roman"/>
      <w:color w:val="auto"/>
      <w:sz w:val="24"/>
      <w:szCs w:val="20"/>
      <w:bdr w:val="none" w:sz="0" w:space="0" w:color="auto"/>
    </w:rPr>
  </w:style>
  <w:style w:type="paragraph" w:customStyle="1" w:styleId="Nadpis1IMP">
    <w:name w:val="Nadpis 1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pPr>
    <w:rPr>
      <w:rFonts w:ascii="CasperOpenFace" w:eastAsia="Times New Roman" w:hAnsi="CasperOpenFace" w:cs="Times New Roman"/>
      <w:color w:val="auto"/>
      <w:sz w:val="72"/>
      <w:szCs w:val="20"/>
      <w:bdr w:val="none" w:sz="0" w:space="0" w:color="auto"/>
    </w:rPr>
  </w:style>
  <w:style w:type="paragraph" w:customStyle="1" w:styleId="Nadpis2IMP">
    <w:name w:val="Nadpis 2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firstLine="708"/>
      <w:jc w:val="both"/>
    </w:pPr>
    <w:rPr>
      <w:rFonts w:ascii="Arial" w:eastAsia="Times New Roman" w:hAnsi="Arial" w:cs="Times New Roman"/>
      <w:b/>
      <w:color w:val="auto"/>
      <w:sz w:val="24"/>
      <w:szCs w:val="20"/>
      <w:u w:val="single"/>
      <w:bdr w:val="none" w:sz="0" w:space="0" w:color="auto"/>
    </w:rPr>
  </w:style>
  <w:style w:type="paragraph" w:customStyle="1" w:styleId="Nadpis3IMP">
    <w:name w:val="Nadpis 3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5664"/>
      <w:jc w:val="both"/>
    </w:pPr>
    <w:rPr>
      <w:rFonts w:ascii="Arial" w:eastAsia="Times New Roman" w:hAnsi="Arial" w:cs="Times New Roman"/>
      <w:color w:val="auto"/>
      <w:sz w:val="24"/>
      <w:szCs w:val="20"/>
      <w:bdr w:val="none" w:sz="0" w:space="0" w:color="auto"/>
    </w:rPr>
  </w:style>
  <w:style w:type="paragraph" w:customStyle="1" w:styleId="Nadpis4IMP">
    <w:name w:val="Nadpis 4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pPr>
    <w:rPr>
      <w:rFonts w:ascii="Arial" w:eastAsia="Times New Roman" w:hAnsi="Arial" w:cs="Times New Roman"/>
      <w:b/>
      <w:color w:val="auto"/>
      <w:sz w:val="24"/>
      <w:szCs w:val="20"/>
      <w:bdr w:val="none" w:sz="0" w:space="0" w:color="auto"/>
    </w:rPr>
  </w:style>
  <w:style w:type="paragraph" w:customStyle="1" w:styleId="Nadpis5IMP">
    <w:name w:val="Nadpis 5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pPr>
    <w:rPr>
      <w:rFonts w:ascii="Arial" w:eastAsia="Times New Roman" w:hAnsi="Arial" w:cs="Times New Roman"/>
      <w:b/>
      <w:i/>
      <w:color w:val="auto"/>
      <w:sz w:val="28"/>
      <w:szCs w:val="20"/>
      <w:bdr w:val="none" w:sz="0" w:space="0" w:color="auto"/>
    </w:rPr>
  </w:style>
  <w:style w:type="paragraph" w:customStyle="1" w:styleId="Nadpis6IMP">
    <w:name w:val="Nadpis 6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pPr>
    <w:rPr>
      <w:rFonts w:ascii="Arial" w:eastAsia="Times New Roman" w:hAnsi="Arial" w:cs="Times New Roman"/>
      <w:color w:val="auto"/>
      <w:sz w:val="24"/>
      <w:szCs w:val="20"/>
      <w:bdr w:val="none" w:sz="0" w:space="0" w:color="auto"/>
    </w:rPr>
  </w:style>
  <w:style w:type="paragraph" w:customStyle="1" w:styleId="Nadpis7IMP">
    <w:name w:val="Nadpis 7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firstLine="708"/>
      <w:jc w:val="both"/>
    </w:pPr>
    <w:rPr>
      <w:rFonts w:ascii="Arial" w:eastAsia="Times New Roman" w:hAnsi="Arial" w:cs="Times New Roman"/>
      <w:color w:val="auto"/>
      <w:sz w:val="24"/>
      <w:szCs w:val="20"/>
      <w:bdr w:val="none" w:sz="0" w:space="0" w:color="auto"/>
    </w:rPr>
  </w:style>
  <w:style w:type="paragraph" w:customStyle="1" w:styleId="Nadpis8IMP">
    <w:name w:val="Nadpis 8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461" w:lineRule="auto"/>
      <w:jc w:val="both"/>
    </w:pPr>
    <w:rPr>
      <w:rFonts w:ascii="Arial" w:eastAsia="Times New Roman" w:hAnsi="Arial" w:cs="Times New Roman"/>
      <w:sz w:val="24"/>
      <w:szCs w:val="20"/>
      <w:bdr w:val="none" w:sz="0" w:space="0" w:color="auto"/>
    </w:rPr>
  </w:style>
  <w:style w:type="paragraph" w:customStyle="1" w:styleId="Nadpis9IMP">
    <w:name w:val="Nadpis 9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4956"/>
      <w:jc w:val="both"/>
    </w:pPr>
    <w:rPr>
      <w:rFonts w:ascii="Arial" w:eastAsia="Times New Roman" w:hAnsi="Arial" w:cs="Times New Roman"/>
      <w:color w:val="auto"/>
      <w:sz w:val="24"/>
      <w:szCs w:val="20"/>
      <w:bdr w:val="none" w:sz="0" w:space="0" w:color="auto"/>
    </w:rPr>
  </w:style>
  <w:style w:type="paragraph" w:customStyle="1" w:styleId="Predvolenpsmoodseku1">
    <w:name w:val="Predvolené písmo odseku1"/>
    <w:basedOn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pPr>
    <w:rPr>
      <w:rFonts w:ascii="Arial" w:eastAsia="Times New Roman" w:hAnsi="Arial" w:cs="Times New Roman"/>
      <w:color w:val="auto"/>
      <w:sz w:val="20"/>
      <w:szCs w:val="20"/>
      <w:bdr w:val="none" w:sz="0" w:space="0" w:color="auto"/>
    </w:rPr>
  </w:style>
  <w:style w:type="paragraph" w:styleId="truktradokumentu">
    <w:name w:val="Document Map"/>
    <w:basedOn w:val="Normlny"/>
    <w:link w:val="truktradokumentuChar"/>
    <w:rsid w:val="00DE66A7"/>
    <w:pPr>
      <w:pBdr>
        <w:top w:val="none" w:sz="0" w:space="0" w:color="auto"/>
        <w:left w:val="none" w:sz="0" w:space="0" w:color="auto"/>
        <w:bottom w:val="none" w:sz="0" w:space="0" w:color="auto"/>
        <w:right w:val="none" w:sz="0" w:space="0" w:color="auto"/>
        <w:between w:val="none" w:sz="0" w:space="0" w:color="auto"/>
        <w:bar w:val="none" w:sz="0" w:color="auto"/>
      </w:pBdr>
      <w:shd w:val="solid" w:color="000080" w:fill="auto"/>
      <w:suppressAutoHyphens/>
      <w:spacing w:line="230" w:lineRule="auto"/>
    </w:pPr>
    <w:rPr>
      <w:rFonts w:ascii="Tahoma" w:eastAsia="Times New Roman" w:hAnsi="Tahoma" w:cs="Times New Roman"/>
      <w:color w:val="auto"/>
      <w:sz w:val="20"/>
      <w:szCs w:val="20"/>
      <w:bdr w:val="none" w:sz="0" w:space="0" w:color="auto"/>
    </w:rPr>
  </w:style>
  <w:style w:type="character" w:customStyle="1" w:styleId="truktradokumentuChar">
    <w:name w:val="Štruktúra dokumentu Char"/>
    <w:basedOn w:val="Predvolenpsmoodseku"/>
    <w:link w:val="truktradokumentu"/>
    <w:rsid w:val="00DE66A7"/>
    <w:rPr>
      <w:rFonts w:ascii="Tahoma" w:eastAsia="Times New Roman" w:hAnsi="Tahoma"/>
      <w:bdr w:val="none" w:sz="0" w:space="0" w:color="auto"/>
      <w:shd w:val="solid" w:color="000080" w:fill="auto"/>
    </w:rPr>
  </w:style>
  <w:style w:type="paragraph" w:styleId="Nzov">
    <w:name w:val="Title"/>
    <w:basedOn w:val="Normlny"/>
    <w:link w:val="NzovChar"/>
    <w:qFormat/>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19" w:lineRule="auto"/>
      <w:jc w:val="center"/>
    </w:pPr>
    <w:rPr>
      <w:rFonts w:ascii="CasperOpenFace" w:eastAsia="Times New Roman" w:hAnsi="CasperOpenFace" w:cs="Times New Roman"/>
      <w:b/>
      <w:color w:val="auto"/>
      <w:sz w:val="40"/>
      <w:szCs w:val="20"/>
      <w:bdr w:val="none" w:sz="0" w:space="0" w:color="auto"/>
    </w:rPr>
  </w:style>
  <w:style w:type="character" w:customStyle="1" w:styleId="NzovChar">
    <w:name w:val="Názov Char"/>
    <w:basedOn w:val="Predvolenpsmoodseku"/>
    <w:link w:val="Nzov"/>
    <w:rsid w:val="00DE66A7"/>
    <w:rPr>
      <w:rFonts w:ascii="CasperOpenFace" w:eastAsia="Times New Roman" w:hAnsi="CasperOpenFace"/>
      <w:b/>
      <w:sz w:val="40"/>
      <w:bdr w:val="none" w:sz="0" w:space="0" w:color="auto"/>
    </w:rPr>
  </w:style>
  <w:style w:type="paragraph" w:styleId="Zkladntext2">
    <w:name w:val="Body Text 2"/>
    <w:basedOn w:val="Normlny"/>
    <w:link w:val="Zkladntext2Char"/>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pPr>
    <w:rPr>
      <w:rFonts w:ascii="Arial" w:eastAsia="Times New Roman" w:hAnsi="Arial" w:cs="Times New Roman"/>
      <w:sz w:val="24"/>
      <w:szCs w:val="20"/>
      <w:bdr w:val="none" w:sz="0" w:space="0" w:color="auto"/>
    </w:rPr>
  </w:style>
  <w:style w:type="character" w:customStyle="1" w:styleId="Zkladntext2Char">
    <w:name w:val="Základný text 2 Char"/>
    <w:basedOn w:val="Predvolenpsmoodseku"/>
    <w:link w:val="Zkladntext2"/>
    <w:rsid w:val="00DE66A7"/>
    <w:rPr>
      <w:rFonts w:ascii="Arial" w:eastAsia="Times New Roman" w:hAnsi="Arial"/>
      <w:color w:val="000000"/>
      <w:sz w:val="24"/>
      <w:bdr w:val="none" w:sz="0" w:space="0" w:color="auto"/>
    </w:rPr>
  </w:style>
  <w:style w:type="paragraph" w:customStyle="1" w:styleId="slostrany1">
    <w:name w:val="Číslo strany1"/>
    <w:basedOn w:val="Predvolenpsmoodseku1"/>
    <w:rsid w:val="00DE66A7"/>
  </w:style>
  <w:style w:type="paragraph" w:customStyle="1" w:styleId="tl1">
    <w:name w:val="Štýl1"/>
    <w:basedOn w:val="Normlny"/>
    <w:link w:val="tl1Char"/>
    <w:qFormat/>
    <w:rsid w:val="00DE66A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pPr>
    <w:rPr>
      <w:rFonts w:ascii="Arial" w:eastAsia="Times New Roman" w:hAnsi="Arial" w:cs="Arial"/>
      <w:sz w:val="20"/>
      <w:szCs w:val="20"/>
      <w:bdr w:val="none" w:sz="0" w:space="0" w:color="auto"/>
    </w:rPr>
  </w:style>
  <w:style w:type="character" w:customStyle="1" w:styleId="NormlnyChar">
    <w:name w:val="Normálny Char"/>
    <w:basedOn w:val="Predvolenpsmoodseku"/>
    <w:rsid w:val="00DE66A7"/>
  </w:style>
  <w:style w:type="character" w:customStyle="1" w:styleId="tl1Char">
    <w:name w:val="Štýl1 Char"/>
    <w:basedOn w:val="NormlnyChar"/>
    <w:link w:val="tl1"/>
    <w:rsid w:val="00DE66A7"/>
    <w:rPr>
      <w:rFonts w:ascii="Arial" w:eastAsia="Times New Roman" w:hAnsi="Arial" w:cs="Arial"/>
      <w:color w:val="000000"/>
      <w:bdr w:val="none" w:sz="0" w:space="0" w:color="auto"/>
    </w:rPr>
  </w:style>
  <w:style w:type="paragraph" w:customStyle="1" w:styleId="Text">
    <w:name w:val="Text"/>
    <w:basedOn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exact"/>
      <w:jc w:val="both"/>
    </w:pPr>
    <w:rPr>
      <w:rFonts w:ascii="Arial" w:eastAsia="Times New Roman" w:hAnsi="Arial" w:cs="Times New Roman"/>
      <w:color w:val="auto"/>
      <w:sz w:val="20"/>
      <w:szCs w:val="20"/>
      <w:bdr w:val="none" w:sz="0" w:space="0" w:color="auto"/>
      <w:lang w:eastAsia="cs-CZ"/>
    </w:rPr>
  </w:style>
  <w:style w:type="paragraph" w:styleId="Normlnywebov">
    <w:name w:val="Normal (Web)"/>
    <w:basedOn w:val="Normlny"/>
    <w:unhideWhenUsed/>
    <w:rsid w:val="00DE66A7"/>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4"/>
      <w:szCs w:val="24"/>
      <w:bdr w:val="none" w:sz="0" w:space="0" w:color="auto"/>
    </w:rPr>
  </w:style>
  <w:style w:type="character" w:customStyle="1" w:styleId="h1a2">
    <w:name w:val="h1a2"/>
    <w:basedOn w:val="Predvolenpsmoodseku"/>
    <w:rsid w:val="009D33EC"/>
    <w:rPr>
      <w:vanish w:val="0"/>
      <w:webHidden w:val="0"/>
      <w:sz w:val="24"/>
      <w:szCs w:val="24"/>
      <w:specVanish w:val="0"/>
    </w:rPr>
  </w:style>
  <w:style w:type="paragraph" w:styleId="Textpoznmkypodiarou">
    <w:name w:val="footnote text"/>
    <w:basedOn w:val="Normlny"/>
    <w:link w:val="TextpoznmkypodiarouChar"/>
    <w:uiPriority w:val="99"/>
    <w:unhideWhenUsed/>
    <w:rsid w:val="009D33E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poznmkypodiarouChar">
    <w:name w:val="Text poznámky pod čiarou Char"/>
    <w:basedOn w:val="Predvolenpsmoodseku"/>
    <w:link w:val="Textpoznmkypodiarou"/>
    <w:uiPriority w:val="99"/>
    <w:rsid w:val="009D33EC"/>
    <w:rPr>
      <w:rFonts w:ascii="Calibri" w:eastAsia="Times New Roman" w:hAnsi="Calibri"/>
      <w:bdr w:val="none" w:sz="0" w:space="0" w:color="auto"/>
    </w:rPr>
  </w:style>
  <w:style w:type="character" w:styleId="Odkaznapoznmkupodiarou">
    <w:name w:val="footnote reference"/>
    <w:uiPriority w:val="99"/>
    <w:semiHidden/>
    <w:unhideWhenUsed/>
    <w:rsid w:val="009D33EC"/>
    <w:rPr>
      <w:vertAlign w:val="superscript"/>
    </w:rPr>
  </w:style>
  <w:style w:type="paragraph" w:customStyle="1" w:styleId="TableParagraph">
    <w:name w:val="Table Paragraph"/>
    <w:basedOn w:val="Normlny"/>
    <w:uiPriority w:val="1"/>
    <w:qFormat/>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auto"/>
      <w:bdr w:val="none" w:sz="0" w:space="0" w:color="auto"/>
      <w:lang w:val="en-US" w:eastAsia="en-US"/>
    </w:rPr>
  </w:style>
  <w:style w:type="character" w:customStyle="1" w:styleId="CharStyle5">
    <w:name w:val="Char Style 5"/>
    <w:basedOn w:val="Predvolenpsmoodseku"/>
    <w:link w:val="Style4"/>
    <w:rsid w:val="009D33EC"/>
    <w:rPr>
      <w:b/>
      <w:bCs/>
      <w:shd w:val="clear" w:color="auto" w:fill="FFFFFF"/>
    </w:rPr>
  </w:style>
  <w:style w:type="character" w:customStyle="1" w:styleId="CharStyle7">
    <w:name w:val="Char Style 7"/>
    <w:basedOn w:val="Predvolenpsmoodseku"/>
    <w:link w:val="Style6"/>
    <w:rsid w:val="009D33EC"/>
    <w:rPr>
      <w:b/>
      <w:bCs/>
      <w:sz w:val="17"/>
      <w:szCs w:val="17"/>
      <w:shd w:val="clear" w:color="auto" w:fill="FFFFFF"/>
    </w:rPr>
  </w:style>
  <w:style w:type="character" w:customStyle="1" w:styleId="CharStyle8">
    <w:name w:val="Char Style 8"/>
    <w:basedOn w:val="Predvolenpsmoodseku"/>
    <w:link w:val="Style2"/>
    <w:rsid w:val="009D33EC"/>
    <w:rPr>
      <w:sz w:val="17"/>
      <w:szCs w:val="17"/>
      <w:shd w:val="clear" w:color="auto" w:fill="FFFFFF"/>
    </w:rPr>
  </w:style>
  <w:style w:type="paragraph" w:customStyle="1" w:styleId="Style2">
    <w:name w:val="Style 2"/>
    <w:basedOn w:val="Normlny"/>
    <w:link w:val="CharStyle8"/>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line="197" w:lineRule="exact"/>
    </w:pPr>
    <w:rPr>
      <w:rFonts w:ascii="Times New Roman" w:eastAsia="Arial Unicode MS" w:hAnsi="Times New Roman" w:cs="Times New Roman"/>
      <w:color w:val="auto"/>
      <w:sz w:val="17"/>
      <w:szCs w:val="17"/>
    </w:rPr>
  </w:style>
  <w:style w:type="paragraph" w:customStyle="1" w:styleId="Style4">
    <w:name w:val="Style 4"/>
    <w:basedOn w:val="Normlny"/>
    <w:link w:val="CharStyle5"/>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00" w:line="222" w:lineRule="exact"/>
      <w:jc w:val="right"/>
      <w:outlineLvl w:val="0"/>
    </w:pPr>
    <w:rPr>
      <w:rFonts w:ascii="Times New Roman" w:eastAsia="Arial Unicode MS" w:hAnsi="Times New Roman" w:cs="Times New Roman"/>
      <w:b/>
      <w:bCs/>
      <w:color w:val="auto"/>
      <w:sz w:val="20"/>
      <w:szCs w:val="20"/>
    </w:rPr>
  </w:style>
  <w:style w:type="paragraph" w:customStyle="1" w:styleId="Style6">
    <w:name w:val="Style 6"/>
    <w:basedOn w:val="Normlny"/>
    <w:link w:val="CharStyle7"/>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00" w:line="197" w:lineRule="exact"/>
      <w:jc w:val="center"/>
    </w:pPr>
    <w:rPr>
      <w:rFonts w:ascii="Times New Roman" w:eastAsia="Arial Unicode MS" w:hAnsi="Times New Roman" w:cs="Times New Roman"/>
      <w:b/>
      <w:bCs/>
      <w:color w:val="auto"/>
      <w:sz w:val="17"/>
      <w:szCs w:val="17"/>
    </w:rPr>
  </w:style>
  <w:style w:type="paragraph" w:styleId="Obyajntext">
    <w:name w:val="Plain Text"/>
    <w:basedOn w:val="Normlny"/>
    <w:link w:val="ObyajntextChar"/>
    <w:uiPriority w:val="99"/>
    <w:unhideWhenUsed/>
    <w:rsid w:val="009D33EC"/>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noProof/>
      <w:color w:val="auto"/>
      <w:sz w:val="20"/>
      <w:szCs w:val="20"/>
      <w:bdr w:val="none" w:sz="0" w:space="0" w:color="auto"/>
    </w:rPr>
  </w:style>
  <w:style w:type="character" w:customStyle="1" w:styleId="ObyajntextChar">
    <w:name w:val="Obyčajný text Char"/>
    <w:basedOn w:val="Predvolenpsmoodseku"/>
    <w:link w:val="Obyajntext"/>
    <w:uiPriority w:val="99"/>
    <w:rsid w:val="009D33EC"/>
    <w:rPr>
      <w:rFonts w:ascii="Courier New" w:eastAsia="Times New Roman" w:hAnsi="Courier New" w:cs="Courier New"/>
      <w:noProof/>
      <w:bdr w:val="none" w:sz="0" w:space="0" w:color="auto"/>
    </w:rPr>
  </w:style>
  <w:style w:type="paragraph" w:customStyle="1" w:styleId="Normlny1">
    <w:name w:val="Normálny1"/>
    <w:basedOn w:val="Normlny"/>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0"/>
      <w:szCs w:val="20"/>
      <w:bdr w:val="none" w:sz="0" w:space="0" w:color="auto"/>
    </w:rPr>
  </w:style>
  <w:style w:type="character" w:customStyle="1" w:styleId="author-d-iz88z86z86za0dz67zz78zz78zz74zz68zjz80zz71z9iz90z9z84zwiz66zz75zz66z33z86zlz68zz81zz65zz73zmlhnz70zz89zswz86zz83zxz84zz81zk6z80z">
    <w:name w:val="author-d-iz88z86z86za0dz67zz78zz78zz74zz68zjz80zz71z9iz90z9z84zwiz66zz75zz66z33z86zlz68zz81zz65zz73zmlhnz70zz89zswz86zz83zxz84zz81zk6z80z"/>
    <w:basedOn w:val="Predvolenpsmoodseku"/>
    <w:rsid w:val="009D33EC"/>
  </w:style>
  <w:style w:type="character" w:customStyle="1" w:styleId="apple-converted-space">
    <w:name w:val="apple-converted-space"/>
    <w:basedOn w:val="Predvolenpsmoodseku"/>
    <w:rsid w:val="009D33EC"/>
  </w:style>
  <w:style w:type="character" w:customStyle="1" w:styleId="normaltextrun">
    <w:name w:val="normaltextrun"/>
    <w:rsid w:val="009D33EC"/>
  </w:style>
  <w:style w:type="character" w:styleId="Zvraznenie">
    <w:name w:val="Emphasis"/>
    <w:basedOn w:val="Predvolenpsmoodseku"/>
    <w:uiPriority w:val="20"/>
    <w:qFormat/>
    <w:rsid w:val="009D33EC"/>
    <w:rPr>
      <w:i/>
      <w:iCs/>
    </w:rPr>
  </w:style>
  <w:style w:type="character" w:customStyle="1" w:styleId="WW8Num1z5">
    <w:name w:val="WW8Num1z5"/>
    <w:rsid w:val="009D33EC"/>
  </w:style>
  <w:style w:type="paragraph" w:customStyle="1" w:styleId="Odstavecseseznamem1">
    <w:name w:val="Odstavec se seznamem1"/>
    <w:basedOn w:val="Normlny"/>
    <w:rsid w:val="009D33E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00" w:lineRule="exact"/>
      <w:ind w:left="708"/>
    </w:pPr>
    <w:rPr>
      <w:rFonts w:ascii="Arial" w:eastAsia="Times New Roman" w:hAnsi="Arial" w:cs="Arial"/>
      <w:color w:val="auto"/>
      <w:sz w:val="20"/>
      <w:szCs w:val="20"/>
      <w:bdr w:val="none" w:sz="0" w:space="0" w:color="auto"/>
      <w:lang w:eastAsia="zh-CN"/>
    </w:rPr>
  </w:style>
  <w:style w:type="character" w:customStyle="1" w:styleId="CharStyle21">
    <w:name w:val="Char Style 21"/>
    <w:basedOn w:val="Predvolenpsmoodseku"/>
    <w:rsid w:val="009D33EC"/>
    <w:rPr>
      <w:rFonts w:ascii="Arial" w:eastAsia="Arial" w:hAnsi="Arial" w:cs="Arial"/>
      <w:b/>
      <w:bCs/>
      <w:color w:val="000000"/>
      <w:spacing w:val="0"/>
      <w:w w:val="100"/>
      <w:position w:val="0"/>
      <w:sz w:val="18"/>
      <w:szCs w:val="18"/>
      <w:shd w:val="clear" w:color="auto" w:fill="FFFFFF"/>
      <w:lang w:val="sk-SK" w:eastAsia="sk-SK" w:bidi="sk-SK"/>
    </w:rPr>
  </w:style>
  <w:style w:type="character" w:customStyle="1" w:styleId="CharStyle19">
    <w:name w:val="Char Style 19"/>
    <w:basedOn w:val="Predvolenpsmoodseku"/>
    <w:rsid w:val="009D33EC"/>
    <w:rPr>
      <w:rFonts w:ascii="Arial" w:eastAsia="Arial" w:hAnsi="Arial" w:cs="Arial"/>
      <w:color w:val="000000"/>
      <w:spacing w:val="0"/>
      <w:w w:val="100"/>
      <w:position w:val="0"/>
      <w:sz w:val="19"/>
      <w:szCs w:val="19"/>
      <w:shd w:val="clear" w:color="auto" w:fill="FFFFFF"/>
      <w:lang w:val="sk-SK" w:eastAsia="sk-SK" w:bidi="sk-SK"/>
    </w:rPr>
  </w:style>
  <w:style w:type="character" w:customStyle="1" w:styleId="CharStyle20">
    <w:name w:val="Char Style 20"/>
    <w:basedOn w:val="Predvolenpsmoodseku"/>
    <w:rsid w:val="009D33EC"/>
    <w:rPr>
      <w:rFonts w:ascii="Arial" w:eastAsia="Arial" w:hAnsi="Arial" w:cs="Arial"/>
      <w:b/>
      <w:bCs/>
      <w:i/>
      <w:iCs/>
      <w:color w:val="000000"/>
      <w:spacing w:val="0"/>
      <w:w w:val="100"/>
      <w:position w:val="0"/>
      <w:sz w:val="19"/>
      <w:szCs w:val="19"/>
      <w:shd w:val="clear" w:color="auto" w:fill="FFFFFF"/>
      <w:lang w:val="sk-SK" w:eastAsia="sk-SK" w:bidi="sk-SK"/>
    </w:rPr>
  </w:style>
  <w:style w:type="character" w:customStyle="1" w:styleId="CharStyle3Exact">
    <w:name w:val="Char Style 3 Exact"/>
    <w:basedOn w:val="Predvolenpsmoodseku"/>
    <w:rsid w:val="009D33EC"/>
    <w:rPr>
      <w:rFonts w:ascii="Arial" w:eastAsia="Arial" w:hAnsi="Arial" w:cs="Arial"/>
      <w:b/>
      <w:bCs/>
      <w:i w:val="0"/>
      <w:iCs w:val="0"/>
      <w:smallCaps w:val="0"/>
      <w:strike w:val="0"/>
      <w:sz w:val="20"/>
      <w:szCs w:val="20"/>
      <w:u w:val="none"/>
    </w:rPr>
  </w:style>
  <w:style w:type="character" w:customStyle="1" w:styleId="CharStyle13">
    <w:name w:val="Char Style 13"/>
    <w:basedOn w:val="Predvolenpsmoodseku"/>
    <w:rsid w:val="009D33EC"/>
    <w:rPr>
      <w:rFonts w:ascii="Arial" w:eastAsia="Arial" w:hAnsi="Arial" w:cs="Arial"/>
      <w:b/>
      <w:bCs/>
      <w:i w:val="0"/>
      <w:iCs w:val="0"/>
      <w:smallCaps w:val="0"/>
      <w:strike w:val="0"/>
      <w:sz w:val="20"/>
      <w:szCs w:val="20"/>
      <w:u w:val="none"/>
    </w:rPr>
  </w:style>
  <w:style w:type="paragraph" w:customStyle="1" w:styleId="Style7">
    <w:name w:val="Style 7"/>
    <w:basedOn w:val="Normlny"/>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700" w:line="224" w:lineRule="exact"/>
      <w:jc w:val="right"/>
    </w:pPr>
    <w:rPr>
      <w:rFonts w:ascii="Arial" w:eastAsia="Arial" w:hAnsi="Arial" w:cs="Arial"/>
      <w:sz w:val="20"/>
      <w:szCs w:val="20"/>
      <w:bdr w:val="none" w:sz="0" w:space="0" w:color="auto"/>
      <w:lang w:bidi="sk-SK"/>
    </w:rPr>
  </w:style>
  <w:style w:type="character" w:customStyle="1" w:styleId="a">
    <w:name w:val="a"/>
    <w:basedOn w:val="Predvolenpsmoodseku"/>
    <w:rsid w:val="00703C49"/>
  </w:style>
  <w:style w:type="character" w:customStyle="1" w:styleId="l6">
    <w:name w:val="l6"/>
    <w:basedOn w:val="Predvolenpsmoodseku"/>
    <w:rsid w:val="00703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7773">
      <w:bodyDiv w:val="1"/>
      <w:marLeft w:val="0"/>
      <w:marRight w:val="0"/>
      <w:marTop w:val="0"/>
      <w:marBottom w:val="0"/>
      <w:divBdr>
        <w:top w:val="none" w:sz="0" w:space="0" w:color="auto"/>
        <w:left w:val="none" w:sz="0" w:space="0" w:color="auto"/>
        <w:bottom w:val="none" w:sz="0" w:space="0" w:color="auto"/>
        <w:right w:val="none" w:sz="0" w:space="0" w:color="auto"/>
      </w:divBdr>
    </w:div>
    <w:div w:id="294025172">
      <w:bodyDiv w:val="1"/>
      <w:marLeft w:val="0"/>
      <w:marRight w:val="0"/>
      <w:marTop w:val="0"/>
      <w:marBottom w:val="0"/>
      <w:divBdr>
        <w:top w:val="none" w:sz="0" w:space="0" w:color="auto"/>
        <w:left w:val="none" w:sz="0" w:space="0" w:color="auto"/>
        <w:bottom w:val="none" w:sz="0" w:space="0" w:color="auto"/>
        <w:right w:val="none" w:sz="0" w:space="0" w:color="auto"/>
      </w:divBdr>
      <w:divsChild>
        <w:div w:id="892080960">
          <w:marLeft w:val="0"/>
          <w:marRight w:val="0"/>
          <w:marTop w:val="0"/>
          <w:marBottom w:val="0"/>
          <w:divBdr>
            <w:top w:val="none" w:sz="0" w:space="0" w:color="auto"/>
            <w:left w:val="none" w:sz="0" w:space="0" w:color="auto"/>
            <w:bottom w:val="none" w:sz="0" w:space="0" w:color="auto"/>
            <w:right w:val="none" w:sz="0" w:space="0" w:color="auto"/>
          </w:divBdr>
        </w:div>
        <w:div w:id="146635100">
          <w:marLeft w:val="0"/>
          <w:marRight w:val="0"/>
          <w:marTop w:val="0"/>
          <w:marBottom w:val="0"/>
          <w:divBdr>
            <w:top w:val="none" w:sz="0" w:space="0" w:color="auto"/>
            <w:left w:val="none" w:sz="0" w:space="0" w:color="auto"/>
            <w:bottom w:val="none" w:sz="0" w:space="0" w:color="auto"/>
            <w:right w:val="none" w:sz="0" w:space="0" w:color="auto"/>
          </w:divBdr>
        </w:div>
        <w:div w:id="2050718803">
          <w:marLeft w:val="0"/>
          <w:marRight w:val="0"/>
          <w:marTop w:val="0"/>
          <w:marBottom w:val="0"/>
          <w:divBdr>
            <w:top w:val="none" w:sz="0" w:space="0" w:color="auto"/>
            <w:left w:val="none" w:sz="0" w:space="0" w:color="auto"/>
            <w:bottom w:val="none" w:sz="0" w:space="0" w:color="auto"/>
            <w:right w:val="none" w:sz="0" w:space="0" w:color="auto"/>
          </w:divBdr>
        </w:div>
        <w:div w:id="568730597">
          <w:marLeft w:val="0"/>
          <w:marRight w:val="0"/>
          <w:marTop w:val="0"/>
          <w:marBottom w:val="0"/>
          <w:divBdr>
            <w:top w:val="none" w:sz="0" w:space="0" w:color="auto"/>
            <w:left w:val="none" w:sz="0" w:space="0" w:color="auto"/>
            <w:bottom w:val="none" w:sz="0" w:space="0" w:color="auto"/>
            <w:right w:val="none" w:sz="0" w:space="0" w:color="auto"/>
          </w:divBdr>
        </w:div>
        <w:div w:id="543098820">
          <w:marLeft w:val="0"/>
          <w:marRight w:val="0"/>
          <w:marTop w:val="0"/>
          <w:marBottom w:val="0"/>
          <w:divBdr>
            <w:top w:val="none" w:sz="0" w:space="0" w:color="auto"/>
            <w:left w:val="none" w:sz="0" w:space="0" w:color="auto"/>
            <w:bottom w:val="none" w:sz="0" w:space="0" w:color="auto"/>
            <w:right w:val="none" w:sz="0" w:space="0" w:color="auto"/>
          </w:divBdr>
        </w:div>
        <w:div w:id="1988121004">
          <w:marLeft w:val="0"/>
          <w:marRight w:val="0"/>
          <w:marTop w:val="0"/>
          <w:marBottom w:val="0"/>
          <w:divBdr>
            <w:top w:val="none" w:sz="0" w:space="0" w:color="auto"/>
            <w:left w:val="none" w:sz="0" w:space="0" w:color="auto"/>
            <w:bottom w:val="none" w:sz="0" w:space="0" w:color="auto"/>
            <w:right w:val="none" w:sz="0" w:space="0" w:color="auto"/>
          </w:divBdr>
        </w:div>
        <w:div w:id="1109812255">
          <w:marLeft w:val="0"/>
          <w:marRight w:val="0"/>
          <w:marTop w:val="0"/>
          <w:marBottom w:val="0"/>
          <w:divBdr>
            <w:top w:val="none" w:sz="0" w:space="0" w:color="auto"/>
            <w:left w:val="none" w:sz="0" w:space="0" w:color="auto"/>
            <w:bottom w:val="none" w:sz="0" w:space="0" w:color="auto"/>
            <w:right w:val="none" w:sz="0" w:space="0" w:color="auto"/>
          </w:divBdr>
        </w:div>
      </w:divsChild>
    </w:div>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ec.europa.eu/environment/gpp/eu_gpp_criteria_en.ht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73F27-7BB3-46CD-8419-5F2F903C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36</Pages>
  <Words>14115</Words>
  <Characters>80457</Characters>
  <Application>Microsoft Office Word</Application>
  <DocSecurity>0</DocSecurity>
  <Lines>670</Lines>
  <Paragraphs>188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94384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Mgr. Renata Gregušová</cp:lastModifiedBy>
  <cp:revision>137</cp:revision>
  <cp:lastPrinted>2021-10-08T10:40:00Z</cp:lastPrinted>
  <dcterms:created xsi:type="dcterms:W3CDTF">2021-08-25T10:30:00Z</dcterms:created>
  <dcterms:modified xsi:type="dcterms:W3CDTF">2021-10-11T06:00:00Z</dcterms:modified>
</cp:coreProperties>
</file>