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50E69D05" w:rsidR="00F75F29" w:rsidRDefault="00F75F29" w:rsidP="008B613B">
      <w:pPr>
        <w:pStyle w:val="Nzov"/>
        <w:tabs>
          <w:tab w:val="left" w:pos="709"/>
        </w:tabs>
        <w:ind w:left="709" w:hanging="709"/>
        <w:jc w:val="right"/>
      </w:pPr>
      <w:r>
        <w:tab/>
      </w:r>
      <w:r w:rsidRPr="001E38B5">
        <w:t xml:space="preserve">MAGS OVO </w:t>
      </w:r>
      <w:r w:rsidR="001E38B5" w:rsidRPr="001E38B5">
        <w:t>63177</w:t>
      </w:r>
      <w:r w:rsidRPr="001E38B5">
        <w:t>/20</w:t>
      </w:r>
      <w:r w:rsidR="00DE594D" w:rsidRPr="001E38B5">
        <w:t>2</w:t>
      </w:r>
      <w:r w:rsidR="007345CA" w:rsidRPr="001E38B5">
        <w:t>1</w:t>
      </w:r>
    </w:p>
    <w:p w14:paraId="7452769C" w14:textId="3B62F94D" w:rsidR="00F75F29" w:rsidRDefault="00D306DD" w:rsidP="008B613B">
      <w:pPr>
        <w:tabs>
          <w:tab w:val="left" w:pos="709"/>
        </w:tabs>
        <w:ind w:left="709" w:hanging="709"/>
        <w:jc w:val="center"/>
      </w:pPr>
      <w:bookmarkStart w:id="0" w:name="_Toc30065088"/>
      <w:bookmarkStart w:id="1" w:name="_Toc30588779"/>
      <w:bookmarkStart w:id="2" w:name="_Toc30590714"/>
      <w:r w:rsidRPr="003E689B">
        <w:rPr>
          <w:noProof/>
          <w:lang w:eastAsia="sk-SK"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10B4B54B" w14:textId="355155AA" w:rsidR="00F75F29" w:rsidRPr="00A36A46" w:rsidRDefault="00F75F29" w:rsidP="008B613B">
      <w:pPr>
        <w:tabs>
          <w:tab w:val="left" w:pos="709"/>
        </w:tabs>
        <w:ind w:left="709" w:hanging="709"/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3" w:name="_Toc21965225"/>
      <w:bookmarkStart w:id="4" w:name="_Toc21966287"/>
      <w:bookmarkStart w:id="5" w:name="_Toc21966688"/>
      <w:bookmarkStart w:id="6" w:name="_Toc22124937"/>
      <w:bookmarkStart w:id="7" w:name="_Toc22129906"/>
      <w:bookmarkStart w:id="8" w:name="_Toc22303023"/>
      <w:bookmarkStart w:id="9" w:name="_Toc30065089"/>
      <w:bookmarkStart w:id="10" w:name="_Toc30588780"/>
      <w:bookmarkStart w:id="11" w:name="_Toc30590715"/>
      <w:r w:rsidRPr="00A36A46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FB936D7" w14:textId="7EDD7034" w:rsidR="00F75F29" w:rsidRPr="00A36A46" w:rsidRDefault="00C06525" w:rsidP="008B613B">
      <w:pPr>
        <w:tabs>
          <w:tab w:val="left" w:pos="709"/>
        </w:tabs>
        <w:ind w:left="709" w:hanging="709"/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12" w:name="_Toc21965226"/>
      <w:bookmarkStart w:id="13" w:name="_Toc21966288"/>
      <w:bookmarkStart w:id="14" w:name="_Toc21966689"/>
      <w:bookmarkStart w:id="15" w:name="_Toc22124938"/>
      <w:bookmarkStart w:id="16" w:name="_Toc22129907"/>
      <w:bookmarkStart w:id="17" w:name="_Toc22303024"/>
      <w:bookmarkStart w:id="18" w:name="_Toc30065090"/>
      <w:bookmarkStart w:id="19" w:name="_Toc30588781"/>
      <w:bookmarkStart w:id="20" w:name="_Toc30590716"/>
      <w:bookmarkStart w:id="21" w:name="_Hlk29992175"/>
      <w:r w:rsidRPr="00C06525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r w:rsidR="006F5AEE" w:rsidRPr="007D21C4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Bežné opravy, údržb</w:t>
      </w:r>
      <w:r w:rsidR="00AD1366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a</w:t>
      </w:r>
      <w:r w:rsidR="006F5AEE" w:rsidRPr="007D21C4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, rekonštrukčné a iné práce a služby v správe verejného obstarávateľa.</w:t>
      </w:r>
      <w:r w:rsidRPr="00C06525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D8E73E5" w14:textId="735532A3" w:rsidR="006F5AEE" w:rsidRPr="00340BE7" w:rsidRDefault="00340BE7" w:rsidP="008B613B">
      <w:pPr>
        <w:tabs>
          <w:tab w:val="left" w:pos="709"/>
        </w:tabs>
        <w:ind w:left="709" w:hanging="709"/>
        <w:jc w:val="center"/>
        <w:rPr>
          <w:sz w:val="20"/>
          <w:szCs w:val="20"/>
        </w:rPr>
      </w:pPr>
      <w:r w:rsidRPr="00340BE7">
        <w:rPr>
          <w:sz w:val="20"/>
          <w:szCs w:val="20"/>
        </w:rPr>
        <w:t>Nadlimitná zákazka na poskytnutie služby podľa § 66 ods. 7 zákona č. 343/2015 Z. z. o verejnom obstarávaní a o zmene a doplnení niektorých zákonov v znení neskorších predpisov (ďalej len „zákon o verejnom obstarávaní“ alebo „ZVO“)</w:t>
      </w:r>
    </w:p>
    <w:p w14:paraId="0616B17D" w14:textId="77777777" w:rsidR="006F5AEE" w:rsidRDefault="006F5AEE" w:rsidP="008B613B">
      <w:pPr>
        <w:tabs>
          <w:tab w:val="left" w:pos="709"/>
        </w:tabs>
        <w:ind w:left="709" w:hanging="709"/>
        <w:jc w:val="center"/>
      </w:pPr>
    </w:p>
    <w:p w14:paraId="3C7A7F66" w14:textId="77777777" w:rsidR="005F7AA9" w:rsidRPr="005F7AA9" w:rsidRDefault="005F7AA9" w:rsidP="008B613B">
      <w:pPr>
        <w:tabs>
          <w:tab w:val="left" w:pos="709"/>
        </w:tabs>
        <w:ind w:left="709" w:hanging="709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Default="009F682F" w:rsidP="008B613B">
      <w:pPr>
        <w:tabs>
          <w:tab w:val="left" w:pos="709"/>
        </w:tabs>
        <w:ind w:left="709" w:hanging="709"/>
        <w:rPr>
          <w:rFonts w:cs="Times New Roman"/>
          <w:sz w:val="20"/>
          <w:szCs w:val="20"/>
        </w:rPr>
      </w:pPr>
    </w:p>
    <w:p w14:paraId="309E3DD9" w14:textId="4F23A0E4" w:rsidR="005F7AA9" w:rsidRPr="005F7AA9" w:rsidRDefault="005F7AA9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1246AE"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5F7AA9">
        <w:rPr>
          <w:rFonts w:cs="Times New Roman"/>
          <w:sz w:val="20"/>
          <w:szCs w:val="20"/>
        </w:rPr>
        <w:t>...........................................</w:t>
      </w:r>
    </w:p>
    <w:p w14:paraId="41B781E7" w14:textId="4176CD01" w:rsidR="005F7AA9" w:rsidRPr="005F7AA9" w:rsidRDefault="005F7AA9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1246A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F7AA9">
        <w:rPr>
          <w:rFonts w:cs="Times New Roman"/>
          <w:sz w:val="20"/>
          <w:szCs w:val="20"/>
        </w:rPr>
        <w:t>Mgr. Michal Garaj</w:t>
      </w:r>
    </w:p>
    <w:p w14:paraId="3B492FDB" w14:textId="09EC7B07" w:rsidR="00340BE7" w:rsidRDefault="005F7AA9" w:rsidP="008B613B">
      <w:pPr>
        <w:tabs>
          <w:tab w:val="left" w:pos="709"/>
          <w:tab w:val="center" w:pos="6804"/>
        </w:tabs>
        <w:ind w:left="709" w:hanging="709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1246AE">
        <w:rPr>
          <w:rFonts w:cs="Times New Roman"/>
          <w:sz w:val="20"/>
          <w:szCs w:val="20"/>
        </w:rPr>
        <w:t xml:space="preserve">                                                                                            </w:t>
      </w:r>
      <w:r w:rsidRPr="005F7AA9">
        <w:rPr>
          <w:rFonts w:cs="Times New Roman"/>
          <w:sz w:val="20"/>
          <w:szCs w:val="20"/>
        </w:rPr>
        <w:t>vedúci oddelenia verejného obstarávania</w:t>
      </w:r>
    </w:p>
    <w:p w14:paraId="53AEDCF2" w14:textId="77777777" w:rsid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</w:rPr>
      </w:pPr>
    </w:p>
    <w:p w14:paraId="4CEEDAB9" w14:textId="77777777" w:rsid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</w:rPr>
      </w:pPr>
    </w:p>
    <w:p w14:paraId="5F630F39" w14:textId="77777777" w:rsid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</w:rPr>
      </w:pPr>
    </w:p>
    <w:p w14:paraId="0FE800F2" w14:textId="310E3405" w:rsidR="009E5AEA" w:rsidRPr="009E5AEA" w:rsidRDefault="009E5AEA" w:rsidP="008B613B">
      <w:pPr>
        <w:tabs>
          <w:tab w:val="left" w:pos="709"/>
        </w:tabs>
        <w:ind w:left="709" w:hanging="709"/>
        <w:rPr>
          <w:rFonts w:cs="Times New Roman"/>
          <w:sz w:val="20"/>
          <w:szCs w:val="20"/>
        </w:rPr>
      </w:pPr>
      <w:r w:rsidRPr="009E5AEA">
        <w:rPr>
          <w:rFonts w:cs="Times New Roman"/>
          <w:sz w:val="20"/>
          <w:szCs w:val="20"/>
        </w:rPr>
        <w:t>Súlad súťažných podkladov so zákonom o verejnom obstarávaní:</w:t>
      </w:r>
    </w:p>
    <w:p w14:paraId="52790D31" w14:textId="77777777" w:rsidR="009E5AEA" w:rsidRPr="009E5AEA" w:rsidRDefault="009E5AEA" w:rsidP="008B613B">
      <w:pPr>
        <w:tabs>
          <w:tab w:val="left" w:pos="709"/>
        </w:tabs>
        <w:ind w:left="709" w:hanging="709"/>
        <w:rPr>
          <w:rFonts w:cs="Times New Roman"/>
          <w:sz w:val="20"/>
          <w:szCs w:val="20"/>
        </w:rPr>
      </w:pPr>
    </w:p>
    <w:p w14:paraId="08FC035F" w14:textId="4D167E0B" w:rsidR="009E5AEA" w:rsidRP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9E5AE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...........................................</w:t>
      </w:r>
    </w:p>
    <w:p w14:paraId="4719FC93" w14:textId="1BDE5E15" w:rsidR="009E5AEA" w:rsidRP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9E5AE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Mária Némethová </w:t>
      </w:r>
    </w:p>
    <w:p w14:paraId="4AFB5B8F" w14:textId="2B2F78A8" w:rsidR="009E5AEA" w:rsidRPr="009E5AEA" w:rsidRDefault="009E5AE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bCs/>
        </w:rPr>
      </w:pPr>
      <w:r w:rsidRPr="009E5AEA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referentka oddelenia verejného obstarávania</w:t>
      </w:r>
    </w:p>
    <w:p w14:paraId="10A0D2E1" w14:textId="5C37AFE0" w:rsidR="00A36A46" w:rsidRPr="009E5AEA" w:rsidRDefault="00A36A46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bCs/>
        </w:rPr>
      </w:pPr>
      <w:r w:rsidRPr="009E5AEA">
        <w:rPr>
          <w:rFonts w:ascii="Times New Roman" w:hAnsi="Times New Roman" w:cs="Times New Roman"/>
          <w:bCs/>
        </w:rPr>
        <w:br w:type="page"/>
      </w:r>
    </w:p>
    <w:p w14:paraId="333546FF" w14:textId="77777777" w:rsidR="00437702" w:rsidRPr="00A36A46" w:rsidRDefault="00437702" w:rsidP="008B613B">
      <w:pPr>
        <w:tabs>
          <w:tab w:val="left" w:pos="709"/>
        </w:tabs>
        <w:ind w:left="709" w:hanging="709"/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22" w:name="_Toc30590717"/>
      <w:bookmarkStart w:id="23" w:name="_Toc30588782"/>
      <w:bookmarkStart w:id="24" w:name="_Toc21966289"/>
      <w:bookmarkStart w:id="25" w:name="_Toc22124939"/>
      <w:bookmarkStart w:id="26" w:name="_Toc22129908"/>
      <w:bookmarkStart w:id="27" w:name="_Toc22303025"/>
      <w:r w:rsidRPr="00A36A46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</w:p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Start w:id="28" w:name="_Hlk30590432" w:displacedByCustomXml="next"/>
    <w:sdt>
      <w:sdtPr>
        <w:rPr>
          <w:rFonts w:asciiTheme="majorHAnsi" w:eastAsiaTheme="majorEastAsia" w:hAnsiTheme="majorHAnsi" w:cstheme="majorBidi"/>
          <w:noProof/>
          <w:color w:val="2F5496" w:themeColor="accent1" w:themeShade="BF"/>
          <w:sz w:val="2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lang w:eastAsia="en-US"/>
        </w:rPr>
      </w:sdtEndPr>
      <w:sdtContent>
        <w:p w14:paraId="569F2DCD" w14:textId="2EDF17E9" w:rsidR="006F31AA" w:rsidRPr="00430747" w:rsidRDefault="00AA05E4" w:rsidP="008B613B">
          <w:pPr>
            <w:pStyle w:val="Obsah1"/>
            <w:tabs>
              <w:tab w:val="left" w:pos="709"/>
              <w:tab w:val="right" w:leader="dot" w:pos="9062"/>
            </w:tabs>
            <w:spacing w:after="0"/>
            <w:ind w:left="709" w:hanging="709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85115589" w:history="1">
            <w:r w:rsidR="006F31AA" w:rsidRPr="00430747">
              <w:rPr>
                <w:rStyle w:val="Hypertextovprepojenie"/>
                <w:noProof/>
                <w:color w:val="auto"/>
                <w:u w:val="none"/>
              </w:rPr>
              <w:t>Časť A. Pokyny pre záujemcov</w:t>
            </w:r>
            <w:r w:rsidR="006F31AA" w:rsidRPr="00430747">
              <w:rPr>
                <w:noProof/>
                <w:webHidden/>
              </w:rPr>
              <w:tab/>
            </w:r>
            <w:r w:rsidR="006F31AA" w:rsidRPr="00430747">
              <w:rPr>
                <w:noProof/>
                <w:webHidden/>
              </w:rPr>
              <w:fldChar w:fldCharType="begin"/>
            </w:r>
            <w:r w:rsidR="006F31AA" w:rsidRPr="00430747">
              <w:rPr>
                <w:noProof/>
                <w:webHidden/>
              </w:rPr>
              <w:instrText xml:space="preserve"> PAGEREF _Toc85115589 \h </w:instrText>
            </w:r>
            <w:r w:rsidR="006F31AA" w:rsidRPr="00430747">
              <w:rPr>
                <w:noProof/>
                <w:webHidden/>
              </w:rPr>
            </w:r>
            <w:r w:rsidR="006F31AA" w:rsidRPr="00430747">
              <w:rPr>
                <w:noProof/>
                <w:webHidden/>
              </w:rPr>
              <w:fldChar w:fldCharType="separate"/>
            </w:r>
            <w:r w:rsidR="001246AE" w:rsidRPr="00430747">
              <w:rPr>
                <w:noProof/>
                <w:webHidden/>
              </w:rPr>
              <w:t>3</w:t>
            </w:r>
            <w:r w:rsidR="006F31AA" w:rsidRPr="00430747">
              <w:rPr>
                <w:noProof/>
                <w:webHidden/>
              </w:rPr>
              <w:fldChar w:fldCharType="end"/>
            </w:r>
          </w:hyperlink>
        </w:p>
        <w:p w14:paraId="33ACECE3" w14:textId="2FF0662C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0" w:history="1">
            <w:r w:rsidR="006F31AA" w:rsidRPr="00430747">
              <w:rPr>
                <w:rStyle w:val="Hypertextovprepojenie"/>
                <w:color w:val="auto"/>
                <w:u w:val="none"/>
              </w:rPr>
              <w:t>1.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Identifikácia verejného obstarávateľa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3</w:t>
            </w:r>
          </w:hyperlink>
        </w:p>
        <w:p w14:paraId="3ECA0E64" w14:textId="59D07C2E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2" w:history="1">
            <w:r w:rsidR="006F31AA" w:rsidRPr="00430747">
              <w:rPr>
                <w:rStyle w:val="Hypertextovprepojenie"/>
                <w:color w:val="auto"/>
                <w:u w:val="none"/>
              </w:rPr>
              <w:t>2.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Identifikácia verejného obstarávania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3</w:t>
            </w:r>
          </w:hyperlink>
        </w:p>
        <w:p w14:paraId="6896E86B" w14:textId="67B953BF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3" w:history="1">
            <w:r w:rsidR="006F31AA" w:rsidRPr="00430747">
              <w:rPr>
                <w:rStyle w:val="Hypertextovprepojenie"/>
                <w:color w:val="auto"/>
                <w:u w:val="none"/>
              </w:rPr>
              <w:t>3.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Rozdelenie predmetu zákazky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3</w:t>
            </w:r>
          </w:hyperlink>
        </w:p>
        <w:p w14:paraId="005F45C3" w14:textId="162AB929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4" w:history="1">
            <w:r w:rsidR="006F31AA" w:rsidRPr="00430747">
              <w:rPr>
                <w:rStyle w:val="Hypertextovprepojenie"/>
                <w:color w:val="auto"/>
                <w:u w:val="none"/>
              </w:rPr>
              <w:t>4.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Variantné riešenie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3</w:t>
            </w:r>
          </w:hyperlink>
        </w:p>
        <w:p w14:paraId="62040B1A" w14:textId="619757BB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5" w:history="1">
            <w:r w:rsidR="006F31AA" w:rsidRPr="00430747">
              <w:rPr>
                <w:rStyle w:val="Hypertextovprepojenie"/>
                <w:color w:val="auto"/>
                <w:u w:val="none"/>
              </w:rPr>
              <w:t>5.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Miesto dodania predmetu zákazky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4</w:t>
            </w:r>
          </w:hyperlink>
        </w:p>
        <w:p w14:paraId="502AC64D" w14:textId="060D851E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6" w:history="1">
            <w:r w:rsidR="006F31AA" w:rsidRPr="00430747">
              <w:rPr>
                <w:rStyle w:val="Hypertextovprepojenie"/>
                <w:color w:val="auto"/>
                <w:u w:val="none"/>
              </w:rPr>
              <w:t>6.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Zmluvný vzťah a jeho trvanie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4</w:t>
            </w:r>
          </w:hyperlink>
        </w:p>
        <w:p w14:paraId="140668BE" w14:textId="0CBC67AB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7" w:history="1">
            <w:r w:rsidR="006F31AA" w:rsidRPr="00430747">
              <w:rPr>
                <w:rStyle w:val="Hypertextovprepojenie"/>
                <w:color w:val="auto"/>
                <w:u w:val="none"/>
              </w:rPr>
              <w:t>7.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Financovanie predmetu zákazky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4</w:t>
            </w:r>
          </w:hyperlink>
        </w:p>
        <w:p w14:paraId="54ED02A9" w14:textId="7C52DC55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8" w:history="1">
            <w:r w:rsidR="006F31AA" w:rsidRPr="00430747">
              <w:rPr>
                <w:rStyle w:val="Hypertextovprepojenie"/>
                <w:color w:val="auto"/>
                <w:u w:val="none"/>
              </w:rPr>
              <w:t>8.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Lehota viazanosti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4</w:t>
            </w:r>
          </w:hyperlink>
        </w:p>
        <w:p w14:paraId="238BEBBB" w14:textId="7F414FD2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599" w:history="1">
            <w:r w:rsidR="006F31AA" w:rsidRPr="00430747">
              <w:rPr>
                <w:rStyle w:val="Hypertextovprepojenie"/>
                <w:color w:val="auto"/>
                <w:u w:val="none"/>
              </w:rPr>
              <w:t>9.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Komunikácia medzi verejným obstarávateľom a uchádzačmi alebo záujemcami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4</w:t>
            </w:r>
          </w:hyperlink>
        </w:p>
        <w:p w14:paraId="49DF32B5" w14:textId="1D05A69E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0" w:history="1">
            <w:r w:rsidR="006F31AA" w:rsidRPr="00430747">
              <w:rPr>
                <w:rStyle w:val="Hypertextovprepojenie"/>
                <w:color w:val="auto"/>
                <w:u w:val="none"/>
              </w:rPr>
              <w:t>10.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Vysvetlenie zadávacej dokumentácie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5</w:t>
            </w:r>
          </w:hyperlink>
        </w:p>
        <w:p w14:paraId="12A9386D" w14:textId="2599A36B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1" w:history="1">
            <w:r w:rsidR="006F31AA" w:rsidRPr="00430747">
              <w:rPr>
                <w:rStyle w:val="Hypertextovprepojenie"/>
                <w:color w:val="auto"/>
                <w:u w:val="none"/>
              </w:rPr>
              <w:t>11.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Obhliadka miesta dodania predmetu zákazky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5</w:t>
            </w:r>
          </w:hyperlink>
        </w:p>
        <w:p w14:paraId="00E66BF1" w14:textId="4FB87DC1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2" w:history="1">
            <w:r w:rsidR="006F31AA" w:rsidRPr="00430747">
              <w:rPr>
                <w:rStyle w:val="Hypertextovprepojenie"/>
                <w:color w:val="auto"/>
                <w:u w:val="none"/>
              </w:rPr>
              <w:t>12.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Jazyk ponuky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6</w:t>
            </w:r>
          </w:hyperlink>
        </w:p>
        <w:p w14:paraId="22C7B4D3" w14:textId="73BD353E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3" w:history="1">
            <w:r w:rsidR="006F31AA" w:rsidRPr="00430747">
              <w:rPr>
                <w:rStyle w:val="Hypertextovprepojenie"/>
                <w:color w:val="auto"/>
                <w:u w:val="none"/>
              </w:rPr>
              <w:t>13.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Mena a ceny uvádzané v ponuke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6</w:t>
            </w:r>
          </w:hyperlink>
        </w:p>
        <w:p w14:paraId="6270C5F0" w14:textId="128F66E8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4" w:history="1">
            <w:r w:rsidR="006F31AA" w:rsidRPr="00430747">
              <w:rPr>
                <w:rStyle w:val="Hypertextovprepojenie"/>
                <w:color w:val="auto"/>
                <w:u w:val="none"/>
              </w:rPr>
              <w:t>14.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Zábezpeka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6</w:t>
            </w:r>
          </w:hyperlink>
        </w:p>
        <w:p w14:paraId="1B6671E0" w14:textId="3CB08D73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5" w:history="1">
            <w:r w:rsidR="006F31AA" w:rsidRPr="00430747">
              <w:rPr>
                <w:rStyle w:val="Hypertextovprepojenie"/>
                <w:color w:val="auto"/>
                <w:u w:val="none"/>
              </w:rPr>
              <w:t>15.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Obsah ponuky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9</w:t>
            </w:r>
          </w:hyperlink>
        </w:p>
        <w:p w14:paraId="442B6CE6" w14:textId="662357BD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6" w:history="1">
            <w:r w:rsidR="006F31AA" w:rsidRPr="00430747">
              <w:rPr>
                <w:rStyle w:val="Hypertextovprepojenie"/>
                <w:color w:val="auto"/>
                <w:u w:val="none"/>
              </w:rPr>
              <w:t>16.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Vyhotovenie a predloženie ponuky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9</w:t>
            </w:r>
          </w:hyperlink>
        </w:p>
        <w:p w14:paraId="50FD9B2E" w14:textId="5A9B95A1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7" w:history="1">
            <w:r w:rsidR="006F31AA" w:rsidRPr="00430747">
              <w:rPr>
                <w:rStyle w:val="Hypertextovprepojenie"/>
                <w:color w:val="auto"/>
                <w:u w:val="none"/>
              </w:rPr>
              <w:t>17.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Lehota na predkladanie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10</w:t>
            </w:r>
          </w:hyperlink>
        </w:p>
        <w:p w14:paraId="2C371592" w14:textId="5C2F4D6B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8" w:history="1">
            <w:r w:rsidR="006F31AA" w:rsidRPr="00430747">
              <w:rPr>
                <w:rStyle w:val="Hypertextovprepojenie"/>
                <w:color w:val="auto"/>
                <w:u w:val="none"/>
              </w:rPr>
              <w:t>18.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Otváranie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11</w:t>
            </w:r>
          </w:hyperlink>
        </w:p>
        <w:p w14:paraId="58433E0E" w14:textId="2CFAA35C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09" w:history="1">
            <w:r w:rsidR="006F31AA" w:rsidRPr="00430747">
              <w:rPr>
                <w:rStyle w:val="Hypertextovprepojenie"/>
                <w:color w:val="auto"/>
                <w:u w:val="none"/>
              </w:rPr>
              <w:t>19.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Dôvernosť verejného obstarávania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11</w:t>
            </w:r>
          </w:hyperlink>
        </w:p>
        <w:p w14:paraId="26B08BE2" w14:textId="07C97088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0" w:history="1">
            <w:r w:rsidR="006F31AA" w:rsidRPr="00430747">
              <w:rPr>
                <w:rStyle w:val="Hypertextovprepojenie"/>
                <w:color w:val="auto"/>
                <w:u w:val="none"/>
              </w:rPr>
              <w:t>20.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Vyhodnotenie splnenia podmienok účasti a 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11</w:t>
            </w:r>
          </w:hyperlink>
        </w:p>
        <w:p w14:paraId="5DF32D0C" w14:textId="4C5B4597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1" w:history="1">
            <w:r w:rsidR="006F31AA" w:rsidRPr="00430747">
              <w:rPr>
                <w:rStyle w:val="Hypertextovprepojenie"/>
                <w:color w:val="auto"/>
                <w:u w:val="none"/>
              </w:rPr>
              <w:t>21.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Informácia o výsledku vyhodnotenia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11</w:t>
            </w:r>
          </w:hyperlink>
        </w:p>
        <w:p w14:paraId="55141E4B" w14:textId="1DB9D724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2" w:history="1">
            <w:r w:rsidR="006F31AA" w:rsidRPr="00430747">
              <w:rPr>
                <w:rStyle w:val="Hypertextovprepojenie"/>
                <w:color w:val="auto"/>
                <w:u w:val="none"/>
              </w:rPr>
              <w:t>22.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Uzavretie zmluvy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12</w:t>
            </w:r>
          </w:hyperlink>
        </w:p>
        <w:p w14:paraId="7FDB0386" w14:textId="14A66B2F" w:rsidR="006F31AA" w:rsidRPr="00430747" w:rsidRDefault="00AA05E4" w:rsidP="008B613B">
          <w:pPr>
            <w:pStyle w:val="Obsah1"/>
            <w:tabs>
              <w:tab w:val="left" w:pos="709"/>
              <w:tab w:val="right" w:leader="dot" w:pos="9062"/>
            </w:tabs>
            <w:spacing w:after="0"/>
            <w:ind w:left="709" w:hanging="709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85115613" w:history="1">
            <w:r w:rsidR="006F31AA" w:rsidRPr="00430747">
              <w:rPr>
                <w:rStyle w:val="Hypertextovprepojenie"/>
                <w:noProof/>
                <w:color w:val="auto"/>
                <w:u w:val="none"/>
              </w:rPr>
              <w:t>Časť B. Podmienky účasti</w:t>
            </w:r>
            <w:r w:rsidR="006F31AA" w:rsidRPr="00430747">
              <w:rPr>
                <w:noProof/>
                <w:webHidden/>
              </w:rPr>
              <w:tab/>
            </w:r>
            <w:r w:rsidR="001246AE" w:rsidRPr="00430747">
              <w:rPr>
                <w:noProof/>
                <w:webHidden/>
              </w:rPr>
              <w:t>12</w:t>
            </w:r>
          </w:hyperlink>
        </w:p>
        <w:p w14:paraId="10233B8C" w14:textId="240DFFA9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4" w:history="1">
            <w:r w:rsidR="006F31AA" w:rsidRPr="00430747">
              <w:rPr>
                <w:rStyle w:val="Hypertextovprepojenie"/>
                <w:color w:val="auto"/>
                <w:u w:val="none"/>
              </w:rPr>
              <w:t>1.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Osobné postavenie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12</w:t>
            </w:r>
          </w:hyperlink>
        </w:p>
        <w:p w14:paraId="32B013BF" w14:textId="7D7F4EAD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5" w:history="1">
            <w:r w:rsidR="006F31AA" w:rsidRPr="00430747">
              <w:rPr>
                <w:rStyle w:val="Hypertextovprepojenie"/>
                <w:color w:val="auto"/>
                <w:u w:val="none"/>
              </w:rPr>
              <w:t>2.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Finančné a ekonomické postavenie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13</w:t>
            </w:r>
          </w:hyperlink>
        </w:p>
        <w:p w14:paraId="27F24E78" w14:textId="17FA3172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6" w:history="1">
            <w:r w:rsidR="006F31AA" w:rsidRPr="00430747">
              <w:rPr>
                <w:rStyle w:val="Hypertextovprepojenie"/>
                <w:color w:val="auto"/>
                <w:u w:val="none"/>
              </w:rPr>
              <w:t>3.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Technická spôsobilosť alebo odborná spôsobilosť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13</w:t>
            </w:r>
          </w:hyperlink>
        </w:p>
        <w:p w14:paraId="15B92165" w14:textId="744799C9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7" w:history="1">
            <w:r w:rsidR="006F31AA" w:rsidRPr="00430747">
              <w:rPr>
                <w:rStyle w:val="Hypertextovprepojenie"/>
                <w:color w:val="auto"/>
                <w:u w:val="none"/>
              </w:rPr>
              <w:t>4.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Všeobecne k preukazovaniu splnenia podmienok účasti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13</w:t>
            </w:r>
          </w:hyperlink>
        </w:p>
        <w:p w14:paraId="7A42E453" w14:textId="23DB95BB" w:rsidR="006F31AA" w:rsidRPr="00430747" w:rsidRDefault="00AA05E4" w:rsidP="008B613B">
          <w:pPr>
            <w:pStyle w:val="Obsah1"/>
            <w:tabs>
              <w:tab w:val="left" w:pos="709"/>
              <w:tab w:val="right" w:leader="dot" w:pos="9062"/>
            </w:tabs>
            <w:spacing w:after="0"/>
            <w:ind w:left="709" w:hanging="709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85115618" w:history="1">
            <w:r w:rsidR="006F31AA" w:rsidRPr="00430747">
              <w:rPr>
                <w:rStyle w:val="Hypertextovprepojenie"/>
                <w:noProof/>
                <w:color w:val="auto"/>
                <w:u w:val="none"/>
              </w:rPr>
              <w:t>Časť C. Kritériá na vyhodnotenie ponúk</w:t>
            </w:r>
            <w:r w:rsidR="006F31AA" w:rsidRPr="00430747">
              <w:rPr>
                <w:noProof/>
                <w:webHidden/>
              </w:rPr>
              <w:tab/>
            </w:r>
            <w:r w:rsidR="001246AE" w:rsidRPr="00430747">
              <w:rPr>
                <w:noProof/>
                <w:webHidden/>
              </w:rPr>
              <w:t>13</w:t>
            </w:r>
          </w:hyperlink>
        </w:p>
        <w:p w14:paraId="733E2CAD" w14:textId="61AE1799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19" w:history="1">
            <w:r w:rsidR="006F31AA" w:rsidRPr="00430747">
              <w:rPr>
                <w:rStyle w:val="Hypertextovprepojenie"/>
                <w:color w:val="auto"/>
                <w:u w:val="none"/>
              </w:rPr>
              <w:t>1.</w:t>
            </w:r>
            <w:r w:rsidR="006F31AA" w:rsidRPr="00430747">
              <w:rPr>
                <w:rFonts w:asciiTheme="minorHAnsi" w:eastAsiaTheme="minorEastAsia" w:hAnsiTheme="minorHAnsi" w:cstheme="minorBidi"/>
                <w:sz w:val="22"/>
                <w:lang w:eastAsia="sk-SK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Kritérium na hodnotenie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13</w:t>
            </w:r>
          </w:hyperlink>
        </w:p>
        <w:p w14:paraId="3344D1AC" w14:textId="10844B16" w:rsidR="006F31AA" w:rsidRPr="00430747" w:rsidRDefault="00AA05E4" w:rsidP="008B613B">
          <w:pPr>
            <w:pStyle w:val="Obsah2"/>
            <w:tabs>
              <w:tab w:val="left" w:pos="709"/>
            </w:tabs>
            <w:spacing w:after="0"/>
            <w:ind w:left="709" w:hanging="709"/>
            <w:rPr>
              <w:rFonts w:asciiTheme="minorHAnsi" w:eastAsiaTheme="minorEastAsia" w:hAnsiTheme="minorHAnsi" w:cstheme="minorBidi"/>
              <w:sz w:val="22"/>
              <w:lang w:eastAsia="sk-SK"/>
            </w:rPr>
          </w:pPr>
          <w:hyperlink w:anchor="_Toc85115620" w:history="1">
            <w:r w:rsidR="006F31AA" w:rsidRPr="00430747">
              <w:rPr>
                <w:rStyle w:val="Hypertextovprepojenie"/>
                <w:color w:val="auto"/>
                <w:u w:val="none"/>
              </w:rPr>
              <w:t xml:space="preserve">2.   </w:t>
            </w:r>
            <w:r w:rsidR="009E6C1D" w:rsidRPr="00430747">
              <w:rPr>
                <w:rStyle w:val="Hypertextovprepojenie"/>
                <w:color w:val="auto"/>
                <w:u w:val="none"/>
              </w:rPr>
              <w:tab/>
            </w:r>
            <w:r w:rsidR="006F31AA" w:rsidRPr="00430747">
              <w:rPr>
                <w:rStyle w:val="Hypertextovprepojenie"/>
                <w:color w:val="auto"/>
                <w:u w:val="none"/>
              </w:rPr>
              <w:t>Spôsob hodnotenia ponúk</w:t>
            </w:r>
            <w:r w:rsidR="006F31AA" w:rsidRPr="00430747">
              <w:rPr>
                <w:webHidden/>
              </w:rPr>
              <w:tab/>
            </w:r>
            <w:r w:rsidR="001246AE" w:rsidRPr="00430747">
              <w:rPr>
                <w:webHidden/>
              </w:rPr>
              <w:t>13</w:t>
            </w:r>
          </w:hyperlink>
        </w:p>
        <w:p w14:paraId="761380A3" w14:textId="3E0811C9" w:rsidR="004502CD" w:rsidRPr="00DF575D" w:rsidRDefault="00AA05E4" w:rsidP="008B613B">
          <w:pPr>
            <w:pStyle w:val="Obsah2"/>
            <w:tabs>
              <w:tab w:val="left" w:pos="709"/>
            </w:tabs>
            <w:ind w:left="709" w:hanging="709"/>
          </w:pPr>
        </w:p>
      </w:sdtContent>
    </w:sdt>
    <w:p w14:paraId="21AF9FDF" w14:textId="77777777" w:rsidR="005B7912" w:rsidRDefault="005B7912" w:rsidP="008B613B">
      <w:pPr>
        <w:tabs>
          <w:tab w:val="left" w:pos="709"/>
        </w:tabs>
        <w:spacing w:after="0"/>
        <w:ind w:left="709" w:hanging="709"/>
        <w:rPr>
          <w:b/>
          <w:sz w:val="22"/>
        </w:rPr>
      </w:pPr>
    </w:p>
    <w:p w14:paraId="653AF3A2" w14:textId="59A4C893" w:rsidR="004502CD" w:rsidRPr="00601635" w:rsidRDefault="004502CD" w:rsidP="008B613B">
      <w:pPr>
        <w:tabs>
          <w:tab w:val="left" w:pos="709"/>
        </w:tabs>
        <w:spacing w:after="0"/>
        <w:ind w:left="709" w:hanging="709"/>
        <w:rPr>
          <w:b/>
          <w:szCs w:val="24"/>
          <w:highlight w:val="yellow"/>
        </w:rPr>
      </w:pPr>
      <w:r w:rsidRPr="00601635">
        <w:rPr>
          <w:b/>
          <w:szCs w:val="24"/>
        </w:rPr>
        <w:t>Zoznam príloh:</w:t>
      </w:r>
    </w:p>
    <w:bookmarkEnd w:id="28"/>
    <w:p w14:paraId="35D09206" w14:textId="0E22C5E7" w:rsidR="00EA154E" w:rsidRPr="00EA154E" w:rsidRDefault="00EA154E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color w:val="000000"/>
          <w:lang w:eastAsia="cs-CZ"/>
        </w:rPr>
      </w:pPr>
      <w:r w:rsidRPr="00EA154E">
        <w:rPr>
          <w:rFonts w:cs="Calibri"/>
          <w:color w:val="000000"/>
          <w:lang w:eastAsia="cs-CZ"/>
        </w:rPr>
        <w:t>Príloha č. 1 – Plnomocenstvo pre skupinu dodávateľov</w:t>
      </w:r>
    </w:p>
    <w:p w14:paraId="29B668DF" w14:textId="16D97B73" w:rsidR="007128CF" w:rsidRDefault="00EA154E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color w:val="000000"/>
          <w:lang w:eastAsia="cs-CZ"/>
        </w:rPr>
      </w:pPr>
      <w:r w:rsidRPr="00EA154E">
        <w:rPr>
          <w:rFonts w:cs="Calibri"/>
          <w:color w:val="000000"/>
          <w:lang w:eastAsia="cs-CZ"/>
        </w:rPr>
        <w:t xml:space="preserve">Príloha č. 2 – </w:t>
      </w:r>
      <w:r w:rsidR="007128CF" w:rsidRPr="007D21C4">
        <w:rPr>
          <w:rFonts w:cs="Times New Roman"/>
        </w:rPr>
        <w:t>Špecifikácia predmetu zákazky</w:t>
      </w:r>
    </w:p>
    <w:p w14:paraId="4ED3A00D" w14:textId="07928F33" w:rsidR="007128CF" w:rsidRDefault="00EA154E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color w:val="000000"/>
          <w:lang w:eastAsia="cs-CZ"/>
        </w:rPr>
      </w:pPr>
      <w:r w:rsidRPr="00EA154E">
        <w:rPr>
          <w:rFonts w:cs="Calibri"/>
          <w:color w:val="000000"/>
          <w:lang w:eastAsia="cs-CZ"/>
        </w:rPr>
        <w:t xml:space="preserve">Príloha č. 3 – </w:t>
      </w:r>
      <w:r w:rsidR="007128CF" w:rsidRPr="007D21C4">
        <w:rPr>
          <w:rFonts w:cs="Times New Roman"/>
        </w:rPr>
        <w:t>Zoznam objektov</w:t>
      </w:r>
    </w:p>
    <w:p w14:paraId="241333C0" w14:textId="02DC865E" w:rsidR="00EA154E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color w:val="000000"/>
          <w:lang w:eastAsia="cs-CZ"/>
        </w:rPr>
      </w:pPr>
      <w:r w:rsidRPr="00EA154E">
        <w:rPr>
          <w:rFonts w:cs="Calibri"/>
          <w:color w:val="000000"/>
          <w:lang w:eastAsia="cs-CZ"/>
        </w:rPr>
        <w:t>Príloha č. 4 –</w:t>
      </w:r>
      <w:r>
        <w:rPr>
          <w:rFonts w:cs="Calibri"/>
          <w:color w:val="000000"/>
          <w:lang w:eastAsia="cs-CZ"/>
        </w:rPr>
        <w:t xml:space="preserve"> </w:t>
      </w:r>
      <w:r w:rsidR="00EA154E" w:rsidRPr="00EA154E">
        <w:rPr>
          <w:rFonts w:cs="Calibri"/>
          <w:color w:val="000000"/>
          <w:lang w:eastAsia="cs-CZ"/>
        </w:rPr>
        <w:t xml:space="preserve">Návrh </w:t>
      </w:r>
      <w:r>
        <w:rPr>
          <w:rFonts w:cs="Calibri"/>
          <w:color w:val="000000"/>
          <w:lang w:eastAsia="cs-CZ"/>
        </w:rPr>
        <w:t>rámcovej dohody</w:t>
      </w:r>
    </w:p>
    <w:p w14:paraId="1AD94495" w14:textId="49ACA1B5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Príloha č. 5 </w:t>
      </w:r>
      <w:r w:rsidRPr="00EA154E">
        <w:rPr>
          <w:rFonts w:cs="Calibri"/>
          <w:color w:val="000000"/>
          <w:lang w:eastAsia="cs-CZ"/>
        </w:rPr>
        <w:t>–</w:t>
      </w:r>
      <w:r>
        <w:rPr>
          <w:rFonts w:cs="Calibri"/>
          <w:color w:val="000000"/>
          <w:lang w:eastAsia="cs-CZ"/>
        </w:rPr>
        <w:t xml:space="preserve"> </w:t>
      </w:r>
      <w:r w:rsidRPr="00EA154E">
        <w:rPr>
          <w:rFonts w:cs="Calibri"/>
          <w:color w:val="000000"/>
          <w:lang w:eastAsia="cs-CZ"/>
        </w:rPr>
        <w:t>Návrh na plnenie kritérií na vyhodnotenie ponúk</w:t>
      </w:r>
    </w:p>
    <w:p w14:paraId="0FB50806" w14:textId="745EEA4A" w:rsidR="00EA154E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Príloha č. 6 </w:t>
      </w:r>
      <w:r>
        <w:rPr>
          <w:rFonts w:cs="Calibri"/>
          <w:bCs/>
          <w:color w:val="000000"/>
          <w:lang w:eastAsia="cs-CZ"/>
        </w:rPr>
        <w:t xml:space="preserve">– </w:t>
      </w:r>
      <w:r w:rsidR="00EA154E" w:rsidRPr="00EA154E">
        <w:rPr>
          <w:rFonts w:cs="Calibri"/>
          <w:bCs/>
          <w:color w:val="000000"/>
          <w:lang w:eastAsia="cs-CZ"/>
        </w:rPr>
        <w:t>Vyhlásenie k participácii na vypracovaní ponuky inou osobou (ak sa uplatňuje)</w:t>
      </w:r>
    </w:p>
    <w:p w14:paraId="34E30DFA" w14:textId="1E8E5B2B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Times New Roman"/>
          <w:szCs w:val="24"/>
        </w:rPr>
      </w:pPr>
      <w:r>
        <w:rPr>
          <w:rFonts w:cs="Calibri"/>
          <w:bCs/>
          <w:color w:val="000000"/>
          <w:lang w:eastAsia="cs-CZ"/>
        </w:rPr>
        <w:t xml:space="preserve">Príloha č. 7 – </w:t>
      </w:r>
      <w:r>
        <w:rPr>
          <w:rFonts w:cs="Times New Roman"/>
          <w:szCs w:val="24"/>
        </w:rPr>
        <w:t>Jednotný európsky dokument</w:t>
      </w:r>
    </w:p>
    <w:p w14:paraId="564C4FAB" w14:textId="5E62F178" w:rsidR="00DF2185" w:rsidRDefault="00DF2185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  <w:r>
        <w:rPr>
          <w:rFonts w:cs="Times New Roman"/>
          <w:szCs w:val="24"/>
        </w:rPr>
        <w:t>Príloha č. 8 – Odôvodnenie nerozdelenia zákazky na časti</w:t>
      </w:r>
    </w:p>
    <w:p w14:paraId="3B72954B" w14:textId="625E9729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61D9F00F" w14:textId="788C4790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38A26237" w14:textId="2076E22C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0BCF6457" w14:textId="352700A9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34511BED" w14:textId="0F0FCD95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1D8A73B4" w14:textId="77777777" w:rsidR="007128CF" w:rsidRDefault="007128CF" w:rsidP="008B613B">
      <w:pPr>
        <w:tabs>
          <w:tab w:val="left" w:pos="709"/>
          <w:tab w:val="center" w:pos="6804"/>
        </w:tabs>
        <w:spacing w:after="0"/>
        <w:ind w:left="709" w:hanging="709"/>
        <w:rPr>
          <w:rFonts w:cs="Calibri"/>
          <w:bCs/>
          <w:color w:val="000000"/>
          <w:lang w:eastAsia="cs-CZ"/>
        </w:rPr>
      </w:pPr>
    </w:p>
    <w:p w14:paraId="523212EE" w14:textId="0A7CD153" w:rsidR="00ED343B" w:rsidRDefault="00E00361" w:rsidP="008B613B">
      <w:pPr>
        <w:pStyle w:val="Nadpis1"/>
        <w:tabs>
          <w:tab w:val="left" w:pos="709"/>
        </w:tabs>
        <w:ind w:left="709" w:hanging="709"/>
      </w:pPr>
      <w:bookmarkStart w:id="29" w:name="_Toc30065092"/>
      <w:bookmarkStart w:id="30" w:name="_Toc30588783"/>
      <w:bookmarkStart w:id="31" w:name="_Toc85115589"/>
      <w:r>
        <w:lastRenderedPageBreak/>
        <w:t xml:space="preserve">Časť </w:t>
      </w:r>
      <w:r w:rsidR="00E642AD">
        <w:t>A</w:t>
      </w:r>
      <w:r w:rsidR="00ED343B">
        <w:t>. P</w:t>
      </w:r>
      <w:r w:rsidR="005429D6">
        <w:t>okyny pre záujemcov</w:t>
      </w:r>
      <w:bookmarkEnd w:id="29"/>
      <w:bookmarkEnd w:id="30"/>
      <w:bookmarkEnd w:id="31"/>
    </w:p>
    <w:p w14:paraId="71F5C15C" w14:textId="77777777" w:rsidR="00E642AD" w:rsidRDefault="00B85ED2" w:rsidP="008B613B">
      <w:pPr>
        <w:pStyle w:val="Nadpis2"/>
        <w:numPr>
          <w:ilvl w:val="0"/>
          <w:numId w:val="4"/>
        </w:numPr>
        <w:tabs>
          <w:tab w:val="left" w:pos="0"/>
        </w:tabs>
        <w:ind w:left="0" w:hanging="426"/>
      </w:pPr>
      <w:bookmarkStart w:id="32" w:name="_Toc30065093"/>
      <w:bookmarkStart w:id="33" w:name="_Toc30588784"/>
      <w:bookmarkStart w:id="34" w:name="_Toc85115590"/>
      <w:r>
        <w:t>Identifikácia verejného obstarávateľa</w:t>
      </w:r>
      <w:bookmarkEnd w:id="32"/>
      <w:bookmarkEnd w:id="33"/>
      <w:bookmarkEnd w:id="34"/>
    </w:p>
    <w:p w14:paraId="1B863A71" w14:textId="0F407862" w:rsidR="000F6C11" w:rsidRPr="00F864BD" w:rsidRDefault="000F6C11" w:rsidP="008B613B">
      <w:pPr>
        <w:pStyle w:val="Nadpis2"/>
        <w:numPr>
          <w:ilvl w:val="1"/>
          <w:numId w:val="4"/>
        </w:numPr>
        <w:tabs>
          <w:tab w:val="left" w:pos="709"/>
        </w:tabs>
        <w:ind w:left="709" w:hanging="709"/>
        <w:rPr>
          <w:rStyle w:val="Nzovknihy"/>
          <w:b w:val="0"/>
        </w:rPr>
      </w:pPr>
      <w:bookmarkStart w:id="35" w:name="_Toc22124943"/>
      <w:bookmarkStart w:id="36" w:name="_Toc22129912"/>
      <w:bookmarkStart w:id="37" w:name="_Toc22303029"/>
      <w:bookmarkStart w:id="38" w:name="_Toc30065094"/>
      <w:bookmarkStart w:id="39" w:name="_Toc30588785"/>
      <w:bookmarkStart w:id="40" w:name="_Toc30590720"/>
      <w:bookmarkStart w:id="41" w:name="_Toc66290612"/>
      <w:bookmarkStart w:id="42" w:name="_Toc85115591"/>
      <w:r w:rsidRPr="00F864BD">
        <w:rPr>
          <w:rStyle w:val="Nzovknihy"/>
          <w:b w:val="0"/>
        </w:rPr>
        <w:t>Základné informácie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3E05881" w14:textId="18A72352" w:rsidR="00E642AD" w:rsidRPr="00B85ED2" w:rsidRDefault="00E642AD" w:rsidP="008B613B">
      <w:pPr>
        <w:tabs>
          <w:tab w:val="left" w:pos="709"/>
        </w:tabs>
        <w:spacing w:after="0"/>
        <w:ind w:left="709" w:hanging="709"/>
      </w:pPr>
      <w:r w:rsidRPr="00B85ED2">
        <w:t>Názov organizácie:</w:t>
      </w:r>
      <w:r w:rsidRPr="00B85ED2">
        <w:tab/>
        <w:t>Hlavné mesto Slovenskej republiky Bratislava</w:t>
      </w:r>
    </w:p>
    <w:p w14:paraId="70B017A4" w14:textId="77777777" w:rsidR="00E642AD" w:rsidRPr="00B85ED2" w:rsidRDefault="00E642AD" w:rsidP="008B613B">
      <w:pPr>
        <w:tabs>
          <w:tab w:val="left" w:pos="709"/>
        </w:tabs>
        <w:spacing w:after="0"/>
        <w:ind w:left="709" w:hanging="709"/>
      </w:pPr>
      <w:r w:rsidRPr="00B85ED2">
        <w:t>Adresa sídla:</w:t>
      </w:r>
      <w:r w:rsidRPr="00B85ED2">
        <w:tab/>
      </w:r>
      <w:r>
        <w:tab/>
      </w:r>
      <w:r w:rsidRPr="00B85ED2">
        <w:t>Primaciálne námestie 1, 814 99 Bratislava</w:t>
      </w:r>
    </w:p>
    <w:p w14:paraId="2E87D30F" w14:textId="77777777" w:rsidR="00E642AD" w:rsidRPr="00B85ED2" w:rsidRDefault="00E642AD" w:rsidP="008B613B">
      <w:pPr>
        <w:tabs>
          <w:tab w:val="left" w:pos="709"/>
        </w:tabs>
        <w:spacing w:after="0"/>
        <w:ind w:left="709" w:hanging="709"/>
      </w:pPr>
      <w:r w:rsidRPr="00B85ED2">
        <w:t>IČO:</w:t>
      </w:r>
      <w:r w:rsidRPr="00B85ED2">
        <w:tab/>
      </w:r>
      <w:r>
        <w:tab/>
      </w:r>
      <w:r>
        <w:tab/>
      </w:r>
      <w:r w:rsidRPr="00B85ED2">
        <w:t>00 603 481</w:t>
      </w:r>
    </w:p>
    <w:p w14:paraId="674E843A" w14:textId="20506280" w:rsidR="00E642AD" w:rsidRPr="00B85ED2" w:rsidRDefault="00E642AD" w:rsidP="008B613B">
      <w:pPr>
        <w:tabs>
          <w:tab w:val="left" w:pos="709"/>
        </w:tabs>
        <w:ind w:left="709" w:hanging="709"/>
      </w:pPr>
      <w:r w:rsidRPr="00B85ED2">
        <w:t xml:space="preserve">(ďalej </w:t>
      </w:r>
      <w:r>
        <w:t xml:space="preserve">iba </w:t>
      </w:r>
      <w:r w:rsidRPr="00B85ED2">
        <w:t>„verejný obstarávateľ“)</w:t>
      </w:r>
    </w:p>
    <w:p w14:paraId="4A33A460" w14:textId="5929C2F2" w:rsidR="00E642AD" w:rsidRPr="007D21C4" w:rsidRDefault="00E642AD" w:rsidP="008B613B">
      <w:pPr>
        <w:tabs>
          <w:tab w:val="left" w:pos="709"/>
        </w:tabs>
        <w:spacing w:after="0"/>
        <w:ind w:left="709" w:hanging="709"/>
      </w:pPr>
      <w:r w:rsidRPr="00B85ED2">
        <w:t>Kontaktná osoba</w:t>
      </w:r>
      <w:r>
        <w:t xml:space="preserve">: </w:t>
      </w:r>
      <w:r>
        <w:tab/>
      </w:r>
      <w:r w:rsidR="006F5AEE" w:rsidRPr="007D21C4">
        <w:rPr>
          <w:rFonts w:cs="Times New Roman"/>
        </w:rPr>
        <w:t>Mária N</w:t>
      </w:r>
      <w:r w:rsidR="007128CF">
        <w:rPr>
          <w:rFonts w:cs="Times New Roman"/>
        </w:rPr>
        <w:t>é</w:t>
      </w:r>
      <w:r w:rsidR="006F5AEE" w:rsidRPr="007D21C4">
        <w:rPr>
          <w:rFonts w:cs="Times New Roman"/>
        </w:rPr>
        <w:t>methová</w:t>
      </w:r>
    </w:p>
    <w:p w14:paraId="3A35C1A7" w14:textId="1CF09E93" w:rsidR="00E642AD" w:rsidRPr="007D21C4" w:rsidRDefault="00E642AD" w:rsidP="008B613B">
      <w:pPr>
        <w:tabs>
          <w:tab w:val="left" w:pos="709"/>
        </w:tabs>
        <w:spacing w:after="0"/>
        <w:ind w:left="709" w:hanging="709"/>
      </w:pPr>
      <w:r w:rsidRPr="007D21C4">
        <w:t xml:space="preserve">Tel: </w:t>
      </w:r>
      <w:r w:rsidRPr="007D21C4">
        <w:tab/>
      </w:r>
      <w:r w:rsidRPr="007D21C4">
        <w:tab/>
      </w:r>
      <w:r w:rsidRPr="007D21C4">
        <w:tab/>
      </w:r>
      <w:r w:rsidR="007128CF">
        <w:t>+421-2-59356342</w:t>
      </w:r>
      <w:r w:rsidR="007128CF">
        <w:rPr>
          <w:rFonts w:cs="Times New Roman"/>
        </w:rPr>
        <w:t xml:space="preserve"> </w:t>
      </w:r>
    </w:p>
    <w:p w14:paraId="3B530826" w14:textId="7C5F965B" w:rsidR="00E642AD" w:rsidRPr="007D21C4" w:rsidRDefault="00E642AD" w:rsidP="008B613B">
      <w:pPr>
        <w:tabs>
          <w:tab w:val="left" w:pos="709"/>
        </w:tabs>
        <w:spacing w:after="0"/>
        <w:ind w:left="709" w:hanging="709"/>
      </w:pPr>
      <w:r w:rsidRPr="007D21C4">
        <w:t>E-mail:</w:t>
      </w:r>
      <w:r w:rsidRPr="007D21C4">
        <w:tab/>
      </w:r>
      <w:r w:rsidRPr="007D21C4">
        <w:tab/>
      </w:r>
      <w:r w:rsidR="00CD78AC" w:rsidRPr="007D21C4">
        <w:rPr>
          <w:rFonts w:cs="Times New Roman"/>
        </w:rPr>
        <w:t>maria.nemethova@bratislava.sk</w:t>
      </w:r>
    </w:p>
    <w:p w14:paraId="7B6C6388" w14:textId="47FECAA9" w:rsidR="00E642AD" w:rsidRDefault="00E642AD" w:rsidP="008B613B">
      <w:pPr>
        <w:tabs>
          <w:tab w:val="left" w:pos="709"/>
        </w:tabs>
        <w:ind w:left="709" w:hanging="709"/>
      </w:pPr>
      <w:r w:rsidRPr="007D21C4">
        <w:t>Web zákazky:</w:t>
      </w:r>
      <w:r w:rsidRPr="007D21C4">
        <w:tab/>
      </w:r>
      <w:r w:rsidRPr="007D21C4">
        <w:tab/>
      </w:r>
      <w:hyperlink r:id="rId12" w:history="1">
        <w:r w:rsidR="007128CF" w:rsidRPr="00CE155F">
          <w:rPr>
            <w:rStyle w:val="Hypertextovprepojenie"/>
          </w:rPr>
          <w:t>https://josephine.proebiz.com/sk/tender/14926/summary</w:t>
        </w:r>
      </w:hyperlink>
      <w:r w:rsidR="007128CF">
        <w:t xml:space="preserve"> </w:t>
      </w:r>
    </w:p>
    <w:p w14:paraId="4A57C3E4" w14:textId="77777777" w:rsidR="00E642AD" w:rsidRDefault="000F6C11" w:rsidP="008B613B">
      <w:pPr>
        <w:pStyle w:val="Nadpis2"/>
        <w:numPr>
          <w:ilvl w:val="0"/>
          <w:numId w:val="5"/>
        </w:numPr>
        <w:tabs>
          <w:tab w:val="left" w:pos="0"/>
        </w:tabs>
        <w:ind w:left="709" w:hanging="1135"/>
      </w:pPr>
      <w:bookmarkStart w:id="43" w:name="_Toc30065095"/>
      <w:bookmarkStart w:id="44" w:name="_Toc30588786"/>
      <w:bookmarkStart w:id="45" w:name="_Toc85115592"/>
      <w:r>
        <w:t>Identifikácia verejného obstarávania</w:t>
      </w:r>
      <w:bookmarkEnd w:id="43"/>
      <w:bookmarkEnd w:id="44"/>
      <w:bookmarkEnd w:id="45"/>
    </w:p>
    <w:p w14:paraId="3428CF99" w14:textId="535FC12B" w:rsidR="003E3660" w:rsidRPr="007D21C4" w:rsidRDefault="00ED343B" w:rsidP="008B613B">
      <w:pPr>
        <w:pStyle w:val="Odsekzoznamu"/>
        <w:numPr>
          <w:ilvl w:val="1"/>
          <w:numId w:val="7"/>
        </w:numPr>
        <w:tabs>
          <w:tab w:val="left" w:pos="709"/>
        </w:tabs>
        <w:ind w:left="709" w:hanging="709"/>
      </w:pPr>
      <w:r w:rsidRPr="00E642AD">
        <w:t xml:space="preserve">Názov </w:t>
      </w:r>
      <w:r w:rsidRPr="007D21C4">
        <w:t xml:space="preserve">zákazky: </w:t>
      </w:r>
      <w:r w:rsidR="003E3660" w:rsidRPr="007D21C4">
        <w:rPr>
          <w:rFonts w:cs="Times New Roman"/>
        </w:rPr>
        <w:t>„Bežné opravy, údržb</w:t>
      </w:r>
      <w:r w:rsidR="00761755">
        <w:rPr>
          <w:rFonts w:cs="Times New Roman"/>
        </w:rPr>
        <w:t>a</w:t>
      </w:r>
      <w:r w:rsidR="003E3660" w:rsidRPr="007D21C4">
        <w:rPr>
          <w:rFonts w:cs="Times New Roman"/>
        </w:rPr>
        <w:t>, rekonštrukčné a iné práce a služby v správe verejného obstarávateľa.“</w:t>
      </w:r>
    </w:p>
    <w:p w14:paraId="331F965D" w14:textId="3BA06CEB" w:rsidR="00B532E7" w:rsidRPr="00DE4F8C" w:rsidRDefault="00BD6043" w:rsidP="00226EF8">
      <w:pPr>
        <w:pStyle w:val="Odsekzoznamu"/>
        <w:numPr>
          <w:ilvl w:val="1"/>
          <w:numId w:val="7"/>
        </w:numPr>
        <w:tabs>
          <w:tab w:val="left" w:pos="709"/>
        </w:tabs>
        <w:ind w:left="709" w:hanging="709"/>
        <w:rPr>
          <w:rFonts w:cs="Times New Roman"/>
        </w:rPr>
      </w:pPr>
      <w:r w:rsidRPr="007D21C4">
        <w:t>Stručný opis p</w:t>
      </w:r>
      <w:r w:rsidR="00ED343B" w:rsidRPr="007D21C4">
        <w:t>redmet</w:t>
      </w:r>
      <w:r w:rsidRPr="007D21C4">
        <w:t>u</w:t>
      </w:r>
      <w:r w:rsidR="00ED343B" w:rsidRPr="007D21C4">
        <w:t xml:space="preserve"> zákazky: </w:t>
      </w:r>
      <w:r w:rsidR="003E3660" w:rsidRPr="007D21C4">
        <w:rPr>
          <w:rFonts w:cs="Times New Roman"/>
        </w:rPr>
        <w:t>Predmetom zákazky sú bežné opravy, údržba, rekonštrukčné a iné práce, servis nehnuteľných a hnuteľných vecí, bližšie špecifikovaných v prílohe č.</w:t>
      </w:r>
      <w:r w:rsidR="003520F9">
        <w:rPr>
          <w:rFonts w:cs="Times New Roman"/>
        </w:rPr>
        <w:t xml:space="preserve"> 2</w:t>
      </w:r>
      <w:r w:rsidR="003E3660" w:rsidRPr="007D21C4">
        <w:rPr>
          <w:rFonts w:cs="Times New Roman"/>
        </w:rPr>
        <w:t xml:space="preserve"> </w:t>
      </w:r>
      <w:r w:rsidR="007128CF">
        <w:rPr>
          <w:rFonts w:cs="Times New Roman"/>
        </w:rPr>
        <w:t xml:space="preserve">týchto </w:t>
      </w:r>
      <w:r w:rsidR="003E3660" w:rsidRPr="007D21C4">
        <w:rPr>
          <w:rFonts w:cs="Times New Roman"/>
        </w:rPr>
        <w:t xml:space="preserve">súťažných podkladov </w:t>
      </w:r>
      <w:r w:rsidR="009E6C1D">
        <w:rPr>
          <w:rFonts w:cs="Times New Roman"/>
        </w:rPr>
        <w:t>„</w:t>
      </w:r>
      <w:r w:rsidR="003E3660" w:rsidRPr="007D21C4">
        <w:rPr>
          <w:rFonts w:cs="Times New Roman"/>
        </w:rPr>
        <w:t>Špecifikácia predmetu zákazky</w:t>
      </w:r>
      <w:r w:rsidR="009E6C1D">
        <w:rPr>
          <w:rFonts w:cs="Times New Roman"/>
        </w:rPr>
        <w:t>“</w:t>
      </w:r>
      <w:r w:rsidR="003E3660" w:rsidRPr="007D21C4">
        <w:rPr>
          <w:rFonts w:cs="Times New Roman"/>
        </w:rPr>
        <w:t xml:space="preserve"> vrátane dodávky spotrebného materiálu a náhradných dielov v nehnuteľnostiach vo vlastníctve verejného obstarávateľa na území Bratislavy, v objektoch v bližšie uvedených prílohe č. </w:t>
      </w:r>
      <w:r w:rsidR="003520F9">
        <w:rPr>
          <w:rFonts w:cs="Times New Roman"/>
        </w:rPr>
        <w:t>3</w:t>
      </w:r>
      <w:r w:rsidR="003E3660" w:rsidRPr="007D21C4">
        <w:rPr>
          <w:rFonts w:cs="Times New Roman"/>
        </w:rPr>
        <w:t xml:space="preserve"> </w:t>
      </w:r>
      <w:r w:rsidR="007128CF">
        <w:rPr>
          <w:rFonts w:cs="Times New Roman"/>
        </w:rPr>
        <w:t xml:space="preserve">týchto </w:t>
      </w:r>
      <w:r w:rsidR="003E3660" w:rsidRPr="007D21C4">
        <w:rPr>
          <w:rFonts w:cs="Times New Roman"/>
        </w:rPr>
        <w:t xml:space="preserve">súťažných podkladov </w:t>
      </w:r>
      <w:r w:rsidR="009E6C1D">
        <w:rPr>
          <w:rFonts w:cs="Times New Roman"/>
        </w:rPr>
        <w:t>„</w:t>
      </w:r>
      <w:r w:rsidR="003E3660" w:rsidRPr="007D21C4">
        <w:rPr>
          <w:rFonts w:cs="Times New Roman"/>
        </w:rPr>
        <w:t xml:space="preserve">Zoznam </w:t>
      </w:r>
      <w:r w:rsidR="003E3660" w:rsidRPr="00DE4F8C">
        <w:rPr>
          <w:rFonts w:cs="Times New Roman"/>
        </w:rPr>
        <w:t>objektov</w:t>
      </w:r>
      <w:r w:rsidR="009E6C1D" w:rsidRPr="00DE4F8C">
        <w:rPr>
          <w:rFonts w:cs="Times New Roman"/>
        </w:rPr>
        <w:t>“</w:t>
      </w:r>
      <w:r w:rsidR="003E3660" w:rsidRPr="00DE4F8C">
        <w:rPr>
          <w:rFonts w:cs="Times New Roman"/>
        </w:rPr>
        <w:t>.</w:t>
      </w:r>
    </w:p>
    <w:p w14:paraId="0EA38E37" w14:textId="1DEA7FBA" w:rsidR="00ED343B" w:rsidRPr="007D21C4" w:rsidRDefault="00ED343B" w:rsidP="008B613B">
      <w:pPr>
        <w:pStyle w:val="Odsekzoznamu"/>
        <w:numPr>
          <w:ilvl w:val="1"/>
          <w:numId w:val="7"/>
        </w:numPr>
        <w:tabs>
          <w:tab w:val="left" w:pos="709"/>
        </w:tabs>
        <w:ind w:left="709" w:hanging="709"/>
        <w:rPr>
          <w:rFonts w:cs="Times New Roman"/>
        </w:rPr>
      </w:pPr>
      <w:r w:rsidRPr="007D21C4">
        <w:t>Kódy podľa spoločného slovníka obstarávania (CPV):</w:t>
      </w:r>
    </w:p>
    <w:tbl>
      <w:tblPr>
        <w:tblStyle w:val="Mriekatabuky"/>
        <w:tblW w:w="9037" w:type="dxa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53"/>
      </w:tblGrid>
      <w:tr w:rsidR="003E3660" w:rsidRPr="007D21C4" w14:paraId="3E3FD1AA" w14:textId="77777777" w:rsidTr="008B613B">
        <w:tc>
          <w:tcPr>
            <w:tcW w:w="1984" w:type="dxa"/>
            <w:vAlign w:val="center"/>
          </w:tcPr>
          <w:p w14:paraId="17131824" w14:textId="77777777" w:rsidR="003E3660" w:rsidRPr="007D21C4" w:rsidRDefault="003E3660" w:rsidP="008B613B">
            <w:pPr>
              <w:tabs>
                <w:tab w:val="left" w:pos="709"/>
              </w:tabs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45000000-7</w:t>
            </w:r>
          </w:p>
        </w:tc>
        <w:tc>
          <w:tcPr>
            <w:tcW w:w="7053" w:type="dxa"/>
            <w:vAlign w:val="center"/>
          </w:tcPr>
          <w:p w14:paraId="5291CBAF" w14:textId="77777777" w:rsidR="003E3660" w:rsidRPr="007D21C4" w:rsidRDefault="003E3660" w:rsidP="008B613B">
            <w:pPr>
              <w:tabs>
                <w:tab w:val="left" w:pos="709"/>
              </w:tabs>
              <w:ind w:left="709" w:hanging="709"/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Stavebné práce</w:t>
            </w:r>
          </w:p>
        </w:tc>
      </w:tr>
    </w:tbl>
    <w:p w14:paraId="243B1778" w14:textId="11DC32BC" w:rsidR="00ED343B" w:rsidRPr="00D353FD" w:rsidRDefault="00997EE1" w:rsidP="008B613B">
      <w:pPr>
        <w:pStyle w:val="Odsekzoznamu"/>
        <w:numPr>
          <w:ilvl w:val="1"/>
          <w:numId w:val="7"/>
        </w:numPr>
        <w:tabs>
          <w:tab w:val="left" w:pos="709"/>
        </w:tabs>
        <w:spacing w:before="160"/>
        <w:ind w:left="709" w:hanging="709"/>
      </w:pPr>
      <w:r w:rsidRPr="00461283">
        <w:t>Predpokladaná hodnota zákazky (PHZ):</w:t>
      </w:r>
      <w:r>
        <w:t xml:space="preserve"> </w:t>
      </w:r>
      <w:r w:rsidR="003E3660" w:rsidRPr="00D353FD">
        <w:rPr>
          <w:rFonts w:cs="Times New Roman"/>
        </w:rPr>
        <w:t xml:space="preserve">500 000,00 </w:t>
      </w:r>
      <w:r w:rsidR="00842BB5" w:rsidRPr="00D353FD">
        <w:t>EUR</w:t>
      </w:r>
      <w:r w:rsidRPr="00D353FD">
        <w:t xml:space="preserve"> bez DPH</w:t>
      </w:r>
    </w:p>
    <w:p w14:paraId="44A65E37" w14:textId="4B263EEE" w:rsidR="00997EE1" w:rsidRDefault="00E642A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46" w:name="_Toc30065096"/>
      <w:bookmarkStart w:id="47" w:name="_Toc30588787"/>
      <w:bookmarkStart w:id="48" w:name="_Toc85115593"/>
      <w:r>
        <w:t>Rozdelenie predmetu zákazky</w:t>
      </w:r>
      <w:bookmarkEnd w:id="46"/>
      <w:bookmarkEnd w:id="47"/>
      <w:bookmarkEnd w:id="48"/>
    </w:p>
    <w:p w14:paraId="741E2034" w14:textId="57E21598" w:rsidR="00CD1C73" w:rsidRPr="00CD1C73" w:rsidRDefault="00CD1C73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>
        <w:rPr>
          <w:rFonts w:cs="Times New Roman"/>
        </w:rPr>
        <w:t>Rozdelenie zákazky</w:t>
      </w:r>
      <w:r w:rsidRPr="00CD1C73">
        <w:rPr>
          <w:rFonts w:cs="Times New Roman"/>
        </w:rPr>
        <w:t xml:space="preserve"> na časti: </w:t>
      </w:r>
      <w:r w:rsidR="003E3660" w:rsidRPr="007D21C4">
        <w:rPr>
          <w:rFonts w:cs="Times New Roman"/>
        </w:rPr>
        <w:t>Nie</w:t>
      </w:r>
      <w:r w:rsidR="007226D2">
        <w:rPr>
          <w:rFonts w:cs="Times New Roman"/>
        </w:rPr>
        <w:t>. Odôvodnenie nerozdelenia zákazky na časti tvorí prílohu č. 8 týchto SP.</w:t>
      </w:r>
    </w:p>
    <w:p w14:paraId="3DC8AA91" w14:textId="56443ED6" w:rsidR="002D7C0F" w:rsidRDefault="002D7C0F" w:rsidP="008B613B">
      <w:pPr>
        <w:pStyle w:val="Nadpis2"/>
        <w:numPr>
          <w:ilvl w:val="0"/>
          <w:numId w:val="6"/>
        </w:numPr>
        <w:tabs>
          <w:tab w:val="left" w:pos="709"/>
        </w:tabs>
        <w:ind w:left="0" w:hanging="426"/>
      </w:pPr>
      <w:bookmarkStart w:id="49" w:name="_Toc30065097"/>
      <w:bookmarkStart w:id="50" w:name="_Toc30588788"/>
      <w:bookmarkStart w:id="51" w:name="_Toc85115594"/>
      <w:r>
        <w:t>Variantné riešenie</w:t>
      </w:r>
      <w:bookmarkEnd w:id="49"/>
      <w:bookmarkEnd w:id="50"/>
      <w:bookmarkEnd w:id="51"/>
    </w:p>
    <w:p w14:paraId="21B27847" w14:textId="76008C89" w:rsidR="002D7C0F" w:rsidRPr="002D7C0F" w:rsidRDefault="002D7C0F" w:rsidP="008B613B">
      <w:pPr>
        <w:pStyle w:val="Odsekzoznamu"/>
        <w:numPr>
          <w:ilvl w:val="0"/>
          <w:numId w:val="9"/>
        </w:numPr>
        <w:tabs>
          <w:tab w:val="left" w:pos="709"/>
        </w:tabs>
        <w:ind w:left="709" w:hanging="709"/>
        <w:contextualSpacing/>
        <w:rPr>
          <w:rFonts w:cs="Times New Roman"/>
          <w:szCs w:val="24"/>
        </w:rPr>
      </w:pPr>
      <w:r>
        <w:t>V</w:t>
      </w:r>
      <w:r w:rsidRPr="00DC6BB6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Default="002D7C0F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52" w:name="_Toc30065098"/>
      <w:bookmarkStart w:id="53" w:name="_Toc30588789"/>
      <w:bookmarkStart w:id="54" w:name="_Toc85115595"/>
      <w:r>
        <w:t>Miesto dodania predmetu zákazky</w:t>
      </w:r>
      <w:bookmarkEnd w:id="52"/>
      <w:bookmarkEnd w:id="53"/>
      <w:bookmarkEnd w:id="54"/>
    </w:p>
    <w:p w14:paraId="554DEA62" w14:textId="4E93687D" w:rsidR="003E3660" w:rsidRPr="00CD1C73" w:rsidRDefault="003520F9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bookmarkStart w:id="55" w:name="_Toc30065099"/>
      <w:bookmarkStart w:id="56" w:name="_Toc30588790"/>
      <w:r>
        <w:t>O</w:t>
      </w:r>
      <w:r w:rsidRPr="003520F9">
        <w:t>bjekty vo vlastníctve verejného</w:t>
      </w:r>
      <w:r>
        <w:t xml:space="preserve"> obstarávateľa</w:t>
      </w:r>
      <w:r w:rsidRPr="003520F9">
        <w:t>, ktoré sú uvedené v</w:t>
      </w:r>
      <w:r>
        <w:t xml:space="preserve"> prílohe č. 3 </w:t>
      </w:r>
      <w:r w:rsidRPr="003520F9">
        <w:t xml:space="preserve">týchto súťažných podkladov </w:t>
      </w:r>
      <w:r w:rsidR="001A316D">
        <w:t>„</w:t>
      </w:r>
      <w:r w:rsidRPr="003520F9">
        <w:t>Zoznam objektov</w:t>
      </w:r>
      <w:r w:rsidR="001A316D">
        <w:t>“</w:t>
      </w:r>
      <w:r w:rsidRPr="003520F9">
        <w:t>.</w:t>
      </w:r>
    </w:p>
    <w:p w14:paraId="3B5BEE80" w14:textId="50D98708" w:rsidR="00F864BD" w:rsidRDefault="00F864B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57" w:name="_Toc85115596"/>
      <w:r>
        <w:t>Zmluvný vzťah a jeho trvanie</w:t>
      </w:r>
      <w:bookmarkEnd w:id="55"/>
      <w:bookmarkEnd w:id="56"/>
      <w:bookmarkEnd w:id="57"/>
    </w:p>
    <w:p w14:paraId="2CD3017B" w14:textId="55BB32E9" w:rsidR="003520F9" w:rsidRPr="00996785" w:rsidRDefault="003520F9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bCs/>
          <w:szCs w:val="24"/>
        </w:rPr>
      </w:pPr>
      <w:r w:rsidRPr="003520F9">
        <w:rPr>
          <w:rFonts w:cs="Times New Roman"/>
          <w:bCs/>
        </w:rPr>
        <w:t xml:space="preserve">Verejný obstarávateľ uzavrie na základe výsledku tohto verejného obstarávania </w:t>
      </w:r>
      <w:r w:rsidR="00996785">
        <w:rPr>
          <w:rFonts w:cs="Times New Roman"/>
          <w:bCs/>
        </w:rPr>
        <w:t xml:space="preserve">rámcovú dohodu s tromi hospodárskymi subjektami </w:t>
      </w:r>
      <w:r w:rsidRPr="003520F9">
        <w:rPr>
          <w:rFonts w:cs="Times New Roman"/>
          <w:bCs/>
        </w:rPr>
        <w:t>podľa § 269 ods. 2 zákona č. 513/1991 Zb. Obchodný zákonník v znení neskorších predpisov a podľa § 83 ods. 5 písm. b) zákona o verejnom obstarávaní</w:t>
      </w:r>
      <w:r w:rsidR="001A316D">
        <w:rPr>
          <w:rFonts w:cs="Times New Roman"/>
          <w:bCs/>
        </w:rPr>
        <w:t xml:space="preserve"> s</w:t>
      </w:r>
      <w:r w:rsidR="00996785" w:rsidRPr="00996785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996785" w:rsidRPr="00996785">
        <w:rPr>
          <w:rFonts w:cs="Times New Roman"/>
          <w:szCs w:val="24"/>
          <w:shd w:val="clear" w:color="auto" w:fill="FFFFFF"/>
        </w:rPr>
        <w:t>opätovným otvorením súťaže</w:t>
      </w:r>
      <w:r w:rsidRPr="00996785">
        <w:rPr>
          <w:rFonts w:cs="Times New Roman"/>
          <w:bCs/>
          <w:szCs w:val="24"/>
        </w:rPr>
        <w:t>.</w:t>
      </w:r>
    </w:p>
    <w:p w14:paraId="6B869F77" w14:textId="5CE5B848" w:rsidR="00996785" w:rsidRPr="00996785" w:rsidRDefault="003520F9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3520F9">
        <w:rPr>
          <w:rFonts w:cs="Times New Roman"/>
          <w:bCs/>
        </w:rPr>
        <w:lastRenderedPageBreak/>
        <w:t xml:space="preserve">Dĺžka trvania zmluvného vzťahu: </w:t>
      </w:r>
      <w:r w:rsidR="00996785">
        <w:rPr>
          <w:rFonts w:cs="Times New Roman"/>
          <w:bCs/>
        </w:rPr>
        <w:t>24</w:t>
      </w:r>
      <w:r w:rsidRPr="003520F9">
        <w:rPr>
          <w:rFonts w:cs="Times New Roman"/>
          <w:bCs/>
        </w:rPr>
        <w:t xml:space="preserve"> mesiacov</w:t>
      </w:r>
      <w:r w:rsidR="001A316D">
        <w:rPr>
          <w:rFonts w:cs="Times New Roman"/>
          <w:bCs/>
        </w:rPr>
        <w:t xml:space="preserve"> </w:t>
      </w:r>
      <w:r w:rsidR="00B0748C">
        <w:t>(alebo do vyčerpania finančného limitu podľa čl. VIII Rámcovej dohody</w:t>
      </w:r>
      <w:r w:rsidR="001A316D">
        <w:t xml:space="preserve"> podľa toho, ktorá skutočnosť nastane skôr</w:t>
      </w:r>
      <w:r w:rsidR="00B0748C">
        <w:t>)</w:t>
      </w:r>
      <w:r w:rsidRPr="003520F9">
        <w:rPr>
          <w:rFonts w:cs="Times New Roman"/>
          <w:bCs/>
        </w:rPr>
        <w:t xml:space="preserve">. </w:t>
      </w:r>
    </w:p>
    <w:p w14:paraId="2FC80E89" w14:textId="0DDA60B1" w:rsidR="00F864BD" w:rsidRPr="00F864BD" w:rsidRDefault="003520F9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3520F9">
        <w:rPr>
          <w:rFonts w:cs="Times New Roman"/>
          <w:bCs/>
        </w:rPr>
        <w:t xml:space="preserve">Podrobné vymedzenie zmluvných podmienok je uvedené v prílohe č. </w:t>
      </w:r>
      <w:r w:rsidR="00996785">
        <w:rPr>
          <w:rFonts w:cs="Times New Roman"/>
          <w:bCs/>
        </w:rPr>
        <w:t>4</w:t>
      </w:r>
      <w:r w:rsidRPr="003520F9">
        <w:rPr>
          <w:rFonts w:cs="Times New Roman"/>
          <w:bCs/>
        </w:rPr>
        <w:t xml:space="preserve"> týchto súťažných podkladov. </w:t>
      </w:r>
    </w:p>
    <w:p w14:paraId="5ACDB244" w14:textId="3904F419" w:rsidR="00F864BD" w:rsidRDefault="00F864B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58" w:name="_Toc30065100"/>
      <w:bookmarkStart w:id="59" w:name="_Toc30588791"/>
      <w:bookmarkStart w:id="60" w:name="_Toc85115597"/>
      <w:r>
        <w:t>Financovanie predmetu zákazky</w:t>
      </w:r>
      <w:bookmarkEnd w:id="58"/>
      <w:bookmarkEnd w:id="59"/>
      <w:bookmarkEnd w:id="60"/>
    </w:p>
    <w:p w14:paraId="42BC3FB1" w14:textId="50AD27FB" w:rsidR="00F864BD" w:rsidRDefault="00F864BD" w:rsidP="008B613B">
      <w:pPr>
        <w:numPr>
          <w:ilvl w:val="0"/>
          <w:numId w:val="10"/>
        </w:numPr>
        <w:tabs>
          <w:tab w:val="left" w:pos="709"/>
        </w:tabs>
        <w:ind w:left="709" w:right="100" w:hanging="709"/>
        <w:rPr>
          <w:rFonts w:cs="Times New Roman"/>
          <w:szCs w:val="24"/>
        </w:rPr>
      </w:pPr>
      <w:r>
        <w:t>P</w:t>
      </w:r>
      <w:r w:rsidRPr="00DC6BB6">
        <w:rPr>
          <w:rFonts w:cs="Times New Roman"/>
          <w:szCs w:val="24"/>
        </w:rPr>
        <w:t>redmet zákazky bude financovaný z rozpočtu verejného obstarávateľa.</w:t>
      </w:r>
      <w:r w:rsidR="00B756F0">
        <w:rPr>
          <w:rFonts w:cs="Times New Roman"/>
          <w:szCs w:val="24"/>
        </w:rPr>
        <w:t xml:space="preserve"> </w:t>
      </w:r>
      <w:r w:rsidRPr="00B756F0">
        <w:rPr>
          <w:rFonts w:cs="Times New Roman"/>
          <w:szCs w:val="24"/>
        </w:rPr>
        <w:t xml:space="preserve">Verejný obstarávateľ neposkytuje na plnenie predmetu tejto zákazky preddavky, zálohové platby. </w:t>
      </w:r>
    </w:p>
    <w:p w14:paraId="1DE39E81" w14:textId="65ABD95F" w:rsidR="00A71D70" w:rsidRPr="00B756F0" w:rsidRDefault="00996785" w:rsidP="008B613B">
      <w:pPr>
        <w:tabs>
          <w:tab w:val="left" w:pos="709"/>
        </w:tabs>
        <w:ind w:left="709" w:right="100" w:hanging="709"/>
        <w:rPr>
          <w:rFonts w:cs="Times New Roman"/>
          <w:szCs w:val="24"/>
        </w:rPr>
      </w:pPr>
      <w:r>
        <w:t xml:space="preserve">7.2  </w:t>
      </w:r>
      <w:r w:rsidR="008C0018">
        <w:tab/>
      </w:r>
      <w:r>
        <w:t>Finančné plnenie podľa zmluvy sa bude realizovať formou bezhotovostného platobného styku v mene euro na základe predloženej faktúry. Lehota splatnosti faktúr bude 30 dní odo dňa doručenia faktúry verejnému obstarávateľovi.</w:t>
      </w:r>
    </w:p>
    <w:p w14:paraId="44FC7DE2" w14:textId="6074B8B5" w:rsidR="00F864BD" w:rsidRDefault="00F864B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61" w:name="_Toc30065101"/>
      <w:bookmarkStart w:id="62" w:name="_Toc30588792"/>
      <w:bookmarkStart w:id="63" w:name="_Toc85115598"/>
      <w:r>
        <w:t>Lehota viazanosti ponúk</w:t>
      </w:r>
      <w:bookmarkEnd w:id="61"/>
      <w:bookmarkEnd w:id="62"/>
      <w:bookmarkEnd w:id="63"/>
    </w:p>
    <w:p w14:paraId="78DED496" w14:textId="303DDFAA" w:rsidR="00F864BD" w:rsidRPr="00ED52AA" w:rsidRDefault="00ED52AA" w:rsidP="008B613B">
      <w:pPr>
        <w:pStyle w:val="Odsekzoznamu"/>
        <w:numPr>
          <w:ilvl w:val="0"/>
          <w:numId w:val="11"/>
        </w:numPr>
        <w:tabs>
          <w:tab w:val="left" w:pos="709"/>
        </w:tabs>
        <w:ind w:left="709" w:hanging="709"/>
        <w:contextualSpacing/>
        <w:rPr>
          <w:rFonts w:cs="Times New Roman"/>
          <w:szCs w:val="24"/>
        </w:rPr>
      </w:pPr>
      <w:r>
        <w:t>U</w:t>
      </w:r>
      <w:r w:rsidRPr="00B1702D">
        <w:rPr>
          <w:rFonts w:cs="Times New Roman"/>
          <w:szCs w:val="24"/>
        </w:rPr>
        <w:t xml:space="preserve">chádzač je svojou ponukou viazaný </w:t>
      </w:r>
      <w:r>
        <w:rPr>
          <w:rFonts w:cs="Times New Roman"/>
          <w:szCs w:val="24"/>
        </w:rPr>
        <w:t xml:space="preserve">nie dlhšie ako 12 mesiacov </w:t>
      </w:r>
      <w:r w:rsidRPr="00B1702D">
        <w:rPr>
          <w:rFonts w:cs="Times New Roman"/>
          <w:szCs w:val="24"/>
        </w:rPr>
        <w:t xml:space="preserve">od uplynutia lehoty na predkladanie ponúk stanovenej </w:t>
      </w:r>
      <w:r w:rsidRPr="00334201">
        <w:rPr>
          <w:rFonts w:cs="Times New Roman"/>
          <w:szCs w:val="24"/>
        </w:rPr>
        <w:t>v</w:t>
      </w:r>
      <w:r w:rsidR="00225F8E">
        <w:rPr>
          <w:rFonts w:cs="Times New Roman"/>
          <w:szCs w:val="24"/>
        </w:rPr>
        <w:t xml:space="preserve"> oznámení </w:t>
      </w:r>
      <w:r w:rsidR="00905F62">
        <w:rPr>
          <w:rFonts w:cs="Times New Roman"/>
          <w:szCs w:val="24"/>
        </w:rPr>
        <w:t>o</w:t>
      </w:r>
      <w:r w:rsidR="00225F8E">
        <w:rPr>
          <w:rFonts w:cs="Times New Roman"/>
          <w:szCs w:val="24"/>
        </w:rPr>
        <w:t> vyhlásení verejného obstarávania.</w:t>
      </w:r>
    </w:p>
    <w:p w14:paraId="4D1FA8FD" w14:textId="51ABAB05" w:rsidR="00F864BD" w:rsidRDefault="00F864BD" w:rsidP="008B613B">
      <w:pPr>
        <w:pStyle w:val="Nadpis2"/>
        <w:numPr>
          <w:ilvl w:val="0"/>
          <w:numId w:val="6"/>
        </w:numPr>
        <w:tabs>
          <w:tab w:val="left" w:pos="0"/>
        </w:tabs>
        <w:ind w:left="0" w:hanging="426"/>
      </w:pPr>
      <w:bookmarkStart w:id="64" w:name="_Toc30065102"/>
      <w:bookmarkStart w:id="65" w:name="_Toc30588793"/>
      <w:bookmarkStart w:id="66" w:name="_Toc85115599"/>
      <w:r>
        <w:t>Komunikácia medzi verejným obstarávateľom a uchádzačmi alebo záujemcami</w:t>
      </w:r>
      <w:bookmarkEnd w:id="64"/>
      <w:bookmarkEnd w:id="65"/>
      <w:bookmarkEnd w:id="66"/>
    </w:p>
    <w:p w14:paraId="53E7E445" w14:textId="77777777" w:rsidR="00F864BD" w:rsidRPr="00446F94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F94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446F94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Josephine, prevádzkovaného na elektronickej adrese: </w:t>
      </w:r>
      <w:r w:rsidRPr="00446F94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446F94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77777777" w:rsidR="00F864BD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Uchádzač má možnosť registrovať sa do systému Josephine na stránke 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F15F9">
        <w:rPr>
          <w:rFonts w:ascii="Times New Roman" w:hAnsi="Times New Roman" w:cs="Times New Roman"/>
          <w:sz w:val="24"/>
          <w:szCs w:val="24"/>
        </w:rPr>
        <w:t>pomocou hesla alebo aj pomocou občianskeho preukazu</w:t>
      </w:r>
      <w:r w:rsidRPr="00F475AA">
        <w:rPr>
          <w:rFonts w:ascii="Times New Roman" w:hAnsi="Times New Roman" w:cs="Times New Roman"/>
          <w:sz w:val="24"/>
          <w:szCs w:val="24"/>
        </w:rPr>
        <w:t xml:space="preserve"> s elektronickým čipom a bezpečnostným osobnostným kódom (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>). Spôsob registrácie je uvedený v knižnici manuálov a odkazov (ikona vpravo hore, vľavo od štátnej vlajky/jazyka používaného v systéme</w:t>
      </w:r>
      <w:r w:rsidRPr="00CF15F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5A2A0E" w14:textId="360C651B" w:rsidR="003D2063" w:rsidRDefault="00AA05E4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D2063" w:rsidRPr="000F15A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0F15A0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29C7FDA3" w:rsidR="00F864BD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Na bezproblémové používanie systému Josephine je nutné používať jeden z podporovaných internetových prehliadačov: </w:t>
      </w:r>
    </w:p>
    <w:p w14:paraId="2431A5B9" w14:textId="77777777" w:rsidR="00F864BD" w:rsidRPr="007660B1" w:rsidRDefault="00F864BD" w:rsidP="008B613B">
      <w:pPr>
        <w:pStyle w:val="Bezriadkovania"/>
        <w:numPr>
          <w:ilvl w:val="0"/>
          <w:numId w:val="1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CF15F9" w:rsidRDefault="00F864BD" w:rsidP="008B613B">
      <w:pPr>
        <w:pStyle w:val="Odsekzoznamu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contextualSpacing/>
        <w:rPr>
          <w:rFonts w:cs="Times New Roman"/>
          <w:szCs w:val="24"/>
        </w:rPr>
      </w:pPr>
      <w:proofErr w:type="spellStart"/>
      <w:r w:rsidRPr="00CF15F9">
        <w:rPr>
          <w:rFonts w:cs="Times New Roman"/>
          <w:szCs w:val="24"/>
        </w:rPr>
        <w:t>Mozilla</w:t>
      </w:r>
      <w:proofErr w:type="spellEnd"/>
      <w:r w:rsidRPr="00CF15F9">
        <w:rPr>
          <w:rFonts w:cs="Times New Roman"/>
          <w:szCs w:val="24"/>
        </w:rPr>
        <w:t xml:space="preserve"> Firefox verzia 13.0 a vyššia, </w:t>
      </w:r>
    </w:p>
    <w:p w14:paraId="280B38D5" w14:textId="77777777" w:rsidR="00F864BD" w:rsidRPr="00CF15F9" w:rsidRDefault="00F864BD" w:rsidP="008B613B">
      <w:pPr>
        <w:pStyle w:val="Odsekzoznamu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CF15F9" w:rsidRDefault="00F864BD" w:rsidP="008B613B">
      <w:pPr>
        <w:pStyle w:val="Odsekzoznamu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 w:firstLine="0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Microsoft </w:t>
      </w:r>
      <w:proofErr w:type="spellStart"/>
      <w:r w:rsidRPr="00CF15F9">
        <w:rPr>
          <w:rFonts w:cs="Times New Roman"/>
          <w:szCs w:val="24"/>
        </w:rPr>
        <w:t>Edge</w:t>
      </w:r>
      <w:proofErr w:type="spellEnd"/>
      <w:r w:rsidRPr="00CF15F9">
        <w:rPr>
          <w:rFonts w:cs="Times New Roman"/>
          <w:szCs w:val="24"/>
        </w:rPr>
        <w:t xml:space="preserve">. </w:t>
      </w:r>
    </w:p>
    <w:p w14:paraId="1C3A3302" w14:textId="77777777" w:rsidR="00F864BD" w:rsidRPr="00A62ABE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2ABE">
        <w:rPr>
          <w:rFonts w:ascii="Times New Roman" w:hAnsi="Times New Roman" w:cs="Times New Roman"/>
          <w:bCs/>
          <w:sz w:val="24"/>
          <w:szCs w:val="24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FC38DCB" w14:textId="77777777" w:rsidR="00F864BD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lastRenderedPageBreak/>
        <w:t xml:space="preserve">Obsahom komunikácie prostredníctvom komunikačného rozhrania systému Josephine </w:t>
      </w:r>
      <w:r w:rsidRPr="00F475AA">
        <w:rPr>
          <w:rFonts w:ascii="Times New Roman" w:hAnsi="Times New Roman" w:cs="Times New Roman"/>
          <w:sz w:val="24"/>
          <w:szCs w:val="24"/>
        </w:rPr>
        <w:t>bude predkladanie ponúk, vysvetľovanie súťažných podkladov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4201">
        <w:rPr>
          <w:rFonts w:ascii="Times New Roman" w:hAnsi="Times New Roman" w:cs="Times New Roman"/>
          <w:sz w:val="24"/>
          <w:szCs w:val="24"/>
        </w:rPr>
        <w:t>oznámenia o vyhlásení verejného obstarávania, prípadné doplnenie súťažných podkladov, vysv</w:t>
      </w:r>
      <w:r w:rsidRPr="00F475AA">
        <w:rPr>
          <w:rFonts w:ascii="Times New Roman" w:hAnsi="Times New Roman" w:cs="Times New Roman"/>
          <w:sz w:val="24"/>
          <w:szCs w:val="24"/>
        </w:rPr>
        <w:t>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 o verejnom obstarávaní.</w:t>
      </w:r>
    </w:p>
    <w:p w14:paraId="0C239C2F" w14:textId="77777777" w:rsidR="00F864BD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verejný obstarávateľ, tak záujemcovi, resp. uchádzačovi bude na ním určený kontaktný e-mail (</w:t>
      </w:r>
      <w:r w:rsidRPr="00F475AA">
        <w:rPr>
          <w:rFonts w:ascii="Times New Roman" w:hAnsi="Times New Roman" w:cs="Times New Roman"/>
          <w:sz w:val="24"/>
          <w:szCs w:val="24"/>
        </w:rPr>
        <w:t xml:space="preserve">zadaný pri registrácii do systému Josephine)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6ACE1AFC" w:rsidR="00F864BD" w:rsidRPr="00235601" w:rsidRDefault="00F864BD" w:rsidP="008B613B">
      <w:pPr>
        <w:pStyle w:val="Bezriadkovania"/>
        <w:numPr>
          <w:ilvl w:val="1"/>
          <w:numId w:val="12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záujemca/uchádzač, tak po prihlásení do systému a k predmetnému obstarávaniu môže prostre</w:t>
      </w:r>
      <w:r w:rsidRPr="00F475AA">
        <w:rPr>
          <w:rFonts w:ascii="Times New Roman" w:hAnsi="Times New Roman" w:cs="Times New Roman"/>
          <w:sz w:val="24"/>
          <w:szCs w:val="24"/>
        </w:rPr>
        <w:t>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C552091" w14:textId="712FB763" w:rsidR="00F864BD" w:rsidRDefault="00235601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67" w:name="_Toc30065103"/>
      <w:bookmarkStart w:id="68" w:name="_Toc30588794"/>
      <w:bookmarkStart w:id="69" w:name="_Toc85115600"/>
      <w:r>
        <w:t>Vysvetlenie zadávacej dokumentácie</w:t>
      </w:r>
      <w:bookmarkEnd w:id="67"/>
      <w:bookmarkEnd w:id="68"/>
      <w:bookmarkEnd w:id="69"/>
    </w:p>
    <w:p w14:paraId="2E4AB925" w14:textId="3BD27B70" w:rsidR="00235601" w:rsidRDefault="00235601" w:rsidP="008B613B">
      <w:pPr>
        <w:pStyle w:val="Bezriadkovania"/>
        <w:numPr>
          <w:ilvl w:val="1"/>
          <w:numId w:val="6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 prípade potreby vysvetliť alebo objasniť údaje uvedené </w:t>
      </w:r>
      <w:r w:rsidR="00905F62">
        <w:rPr>
          <w:rFonts w:ascii="Times New Roman" w:hAnsi="Times New Roman" w:cs="Times New Roman"/>
          <w:sz w:val="24"/>
          <w:szCs w:val="24"/>
        </w:rPr>
        <w:t>v</w:t>
      </w:r>
      <w:r w:rsidR="001A316D">
        <w:rPr>
          <w:rFonts w:ascii="Times New Roman" w:hAnsi="Times New Roman" w:cs="Times New Roman"/>
          <w:sz w:val="24"/>
          <w:szCs w:val="24"/>
        </w:rPr>
        <w:t> oznámení o vyhlásení verejného obstarávania</w:t>
      </w:r>
      <w:r w:rsidRPr="00334201">
        <w:rPr>
          <w:rFonts w:ascii="Times New Roman" w:hAnsi="Times New Roman" w:cs="Times New Roman"/>
          <w:sz w:val="24"/>
          <w:szCs w:val="24"/>
        </w:rPr>
        <w:t>, v súťažných podkladoch alebo v inej sprievodnej dokumentácii</w:t>
      </w:r>
      <w:r w:rsidRPr="007660B1">
        <w:rPr>
          <w:rFonts w:ascii="Times New Roman" w:hAnsi="Times New Roman" w:cs="Times New Roman"/>
          <w:sz w:val="24"/>
          <w:szCs w:val="24"/>
        </w:rPr>
        <w:t xml:space="preserve">, môže ktorýkoľvek zo záujemcov požiadať o ich vysvetlenie výlučne prostredníctvom systému Josephine na elektronickej adrese: </w:t>
      </w:r>
      <w:hyperlink r:id="rId14" w:history="1">
        <w:r w:rsidRPr="006A2C5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</w:t>
        </w:r>
      </w:hyperlink>
      <w:r w:rsidRPr="007660B1">
        <w:rPr>
          <w:rFonts w:ascii="Times New Roman" w:hAnsi="Times New Roman" w:cs="Times New Roman"/>
          <w:sz w:val="24"/>
          <w:szCs w:val="24"/>
        </w:rPr>
        <w:t>.</w:t>
      </w:r>
    </w:p>
    <w:p w14:paraId="4E9B40FB" w14:textId="14D64936" w:rsidR="00235601" w:rsidRPr="00235601" w:rsidRDefault="00235601" w:rsidP="008B613B">
      <w:pPr>
        <w:pStyle w:val="Bezriadkovania"/>
        <w:numPr>
          <w:ilvl w:val="1"/>
          <w:numId w:val="6"/>
        </w:numPr>
        <w:tabs>
          <w:tab w:val="left" w:pos="709"/>
        </w:tabs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 xml:space="preserve">Vysvetlenie informácií uvedených </w:t>
      </w:r>
      <w:r w:rsidR="00820DEE">
        <w:rPr>
          <w:rFonts w:ascii="Times New Roman" w:hAnsi="Times New Roman" w:cs="Times New Roman"/>
          <w:sz w:val="24"/>
          <w:szCs w:val="24"/>
        </w:rPr>
        <w:t>v oznámení o vyhlásení verejného obstarávania</w:t>
      </w:r>
      <w:r w:rsidRPr="00F475AA">
        <w:rPr>
          <w:rFonts w:ascii="Times New Roman" w:hAnsi="Times New Roman" w:cs="Times New Roman"/>
          <w:sz w:val="24"/>
          <w:szCs w:val="24"/>
        </w:rPr>
        <w:t xml:space="preserve">, </w:t>
      </w:r>
      <w:r w:rsidR="00820DEE">
        <w:rPr>
          <w:rFonts w:ascii="Times New Roman" w:hAnsi="Times New Roman" w:cs="Times New Roman"/>
          <w:sz w:val="24"/>
          <w:szCs w:val="24"/>
        </w:rPr>
        <w:br/>
      </w:r>
      <w:r w:rsidRPr="00F475AA">
        <w:rPr>
          <w:rFonts w:ascii="Times New Roman" w:hAnsi="Times New Roman" w:cs="Times New Roman"/>
          <w:sz w:val="24"/>
          <w:szCs w:val="24"/>
        </w:rPr>
        <w:t xml:space="preserve">v súťažných podkladoch alebo v inej sprievodnej dokumentácii verejný obstarávateľ bezodkladne oznámi všetkým známym záujemcom, najneskôr však </w:t>
      </w:r>
      <w:r w:rsidR="00DE21C7">
        <w:rPr>
          <w:rFonts w:ascii="Times New Roman" w:hAnsi="Times New Roman" w:cs="Times New Roman"/>
          <w:sz w:val="24"/>
          <w:szCs w:val="24"/>
        </w:rPr>
        <w:t>šesť</w:t>
      </w:r>
      <w:r w:rsidRPr="00F475AA">
        <w:rPr>
          <w:rFonts w:ascii="Times New Roman" w:hAnsi="Times New Roman" w:cs="Times New Roman"/>
          <w:sz w:val="24"/>
          <w:szCs w:val="24"/>
        </w:rPr>
        <w:t xml:space="preserve"> (</w:t>
      </w:r>
      <w:r w:rsidR="00DE21C7">
        <w:rPr>
          <w:rFonts w:ascii="Times New Roman" w:hAnsi="Times New Roman" w:cs="Times New Roman"/>
          <w:sz w:val="24"/>
          <w:szCs w:val="24"/>
        </w:rPr>
        <w:t>6</w:t>
      </w:r>
      <w:r w:rsidRPr="00F475AA">
        <w:rPr>
          <w:rFonts w:ascii="Times New Roman" w:hAnsi="Times New Roman" w:cs="Times New Roman"/>
          <w:sz w:val="24"/>
          <w:szCs w:val="24"/>
        </w:rPr>
        <w:t>)</w:t>
      </w:r>
      <w:r w:rsidR="00C30DAB">
        <w:rPr>
          <w:rFonts w:ascii="Times New Roman" w:hAnsi="Times New Roman" w:cs="Times New Roman"/>
          <w:sz w:val="24"/>
          <w:szCs w:val="24"/>
        </w:rPr>
        <w:t xml:space="preserve"> </w:t>
      </w:r>
      <w:r w:rsidRPr="00F475AA">
        <w:rPr>
          <w:rFonts w:ascii="Times New Roman" w:hAnsi="Times New Roman" w:cs="Times New Roman"/>
          <w:sz w:val="24"/>
          <w:szCs w:val="24"/>
        </w:rPr>
        <w:t>dní pred uplynutím lehoty na predkladanie ponúk, za predpokladu, že sa o vysvetlenie požiada dostatočne v</w:t>
      </w:r>
      <w:r w:rsidR="00ED52AA">
        <w:rPr>
          <w:rFonts w:ascii="Times New Roman" w:hAnsi="Times New Roman" w:cs="Times New Roman"/>
          <w:sz w:val="24"/>
          <w:szCs w:val="24"/>
        </w:rPr>
        <w:t>opred</w:t>
      </w:r>
      <w:r w:rsidRPr="00F475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Default="00235601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70" w:name="_Toc30065104"/>
      <w:bookmarkStart w:id="71" w:name="_Toc30588795"/>
      <w:bookmarkStart w:id="72" w:name="_Toc85115601"/>
      <w:r>
        <w:t>Obhliadka miesta dodania predmetu zákazky</w:t>
      </w:r>
      <w:bookmarkEnd w:id="70"/>
      <w:bookmarkEnd w:id="71"/>
      <w:bookmarkEnd w:id="72"/>
    </w:p>
    <w:p w14:paraId="5AB48D8C" w14:textId="3B3FFDD7" w:rsidR="00235601" w:rsidRPr="00235601" w:rsidRDefault="00235601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>
        <w:rPr>
          <w:rFonts w:cs="Times New Roman"/>
          <w:szCs w:val="24"/>
          <w:shd w:val="clear" w:color="auto" w:fill="FFFFFF"/>
        </w:rPr>
        <w:t>Obhliadka sa v prípade tejto zákazky</w:t>
      </w:r>
      <w:r w:rsidRPr="008E5390">
        <w:rPr>
          <w:rFonts w:cs="Times New Roman"/>
          <w:szCs w:val="24"/>
          <w:shd w:val="clear" w:color="auto" w:fill="FFFFFF"/>
        </w:rPr>
        <w:t xml:space="preserve"> </w:t>
      </w:r>
      <w:r w:rsidRPr="001E314F">
        <w:rPr>
          <w:rFonts w:cs="Times New Roman"/>
          <w:szCs w:val="24"/>
          <w:shd w:val="clear" w:color="auto" w:fill="FFFFFF"/>
        </w:rPr>
        <w:t>nevyžaduje.</w:t>
      </w:r>
      <w:r w:rsidR="00905F62">
        <w:rPr>
          <w:rFonts w:cs="Times New Roman"/>
          <w:szCs w:val="24"/>
          <w:shd w:val="clear" w:color="auto" w:fill="FFFFFF"/>
        </w:rPr>
        <w:t xml:space="preserve"> </w:t>
      </w:r>
    </w:p>
    <w:p w14:paraId="73B8A0D0" w14:textId="07ED4BBE" w:rsidR="00F864BD" w:rsidRDefault="00235601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73" w:name="_Toc30065105"/>
      <w:bookmarkStart w:id="74" w:name="_Toc30588796"/>
      <w:bookmarkStart w:id="75" w:name="_Toc85115602"/>
      <w:r>
        <w:t>Jazyk ponuky</w:t>
      </w:r>
      <w:bookmarkEnd w:id="73"/>
      <w:bookmarkEnd w:id="74"/>
      <w:bookmarkEnd w:id="75"/>
    </w:p>
    <w:p w14:paraId="357F6488" w14:textId="6561EA9E" w:rsidR="00235601" w:rsidRPr="006963B4" w:rsidRDefault="00235601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>
        <w:t>P</w:t>
      </w:r>
      <w:r w:rsidR="00140F9A" w:rsidRPr="00DC6BB6">
        <w:rPr>
          <w:rFonts w:cs="Times New Roman"/>
          <w:szCs w:val="24"/>
        </w:rPr>
        <w:t>onuka a ďalšie doklady a dokumenty v tomto verejnom obstarávaní sa predkladajú v</w:t>
      </w:r>
      <w:r w:rsidR="00140F9A">
        <w:rPr>
          <w:rFonts w:cs="Times New Roman"/>
          <w:szCs w:val="24"/>
        </w:rPr>
        <w:t xml:space="preserve"> </w:t>
      </w:r>
      <w:r w:rsidR="00140F9A" w:rsidRPr="00DC6BB6">
        <w:rPr>
          <w:rFonts w:cs="Times New Roman"/>
          <w:szCs w:val="24"/>
        </w:rPr>
        <w:t>štátnom jazyku používanom na území Slovenskej republiky, t. j. v slovenskom jazyku.</w:t>
      </w:r>
    </w:p>
    <w:p w14:paraId="78728EEE" w14:textId="579F4616" w:rsidR="006963B4" w:rsidRPr="00235601" w:rsidRDefault="006963B4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DC6BB6">
        <w:rPr>
          <w:rFonts w:cs="Times New Roman"/>
          <w:szCs w:val="24"/>
        </w:rPr>
        <w:t>Ak je doklad alebo dokument vyhotovený v cudzom jazyku, predkladá sa spolu s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jeho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úradným prekladom do štátneho jazyka; to neplatí pre ponuky, doklady a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dokumenty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vyhotovené v českom jazyku. Ak sa zistí rozdiel v ich obsahu, rozhodujúci je úradný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preklad do štátneho jazyka.</w:t>
      </w:r>
    </w:p>
    <w:p w14:paraId="0ED09C71" w14:textId="69F39F41" w:rsidR="00F864BD" w:rsidRDefault="006963B4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76" w:name="_Toc30065106"/>
      <w:bookmarkStart w:id="77" w:name="_Toc30588797"/>
      <w:bookmarkStart w:id="78" w:name="_Toc85115603"/>
      <w:r>
        <w:t>Mena a ceny uvádzané v ponuke</w:t>
      </w:r>
      <w:bookmarkEnd w:id="76"/>
      <w:bookmarkEnd w:id="77"/>
      <w:bookmarkEnd w:id="78"/>
    </w:p>
    <w:p w14:paraId="4BF0384D" w14:textId="77777777" w:rsidR="006963B4" w:rsidRDefault="006963B4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Uchádzačom navrhovaná cena v ponuke musí byť vyjadrená v mene euro.</w:t>
      </w:r>
    </w:p>
    <w:p w14:paraId="59ACADA6" w14:textId="77777777" w:rsidR="006963B4" w:rsidRDefault="006963B4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lastRenderedPageBreak/>
        <w:t xml:space="preserve">Navrhovaná cena musí zahŕňať všetky náklady, ktoré súvisia, resp. vzniknú v súvislosti s plnením predmetu zákazky </w:t>
      </w:r>
      <w:r>
        <w:rPr>
          <w:rFonts w:cs="Times New Roman"/>
          <w:szCs w:val="24"/>
        </w:rPr>
        <w:t xml:space="preserve">a taktiež </w:t>
      </w:r>
      <w:r w:rsidRPr="00F5015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j</w:t>
      </w:r>
      <w:r w:rsidRPr="00F5015F">
        <w:rPr>
          <w:rFonts w:cs="Times New Roman"/>
          <w:szCs w:val="24"/>
        </w:rPr>
        <w:t xml:space="preserve"> primeraný zisk uchádzača.</w:t>
      </w:r>
    </w:p>
    <w:p w14:paraId="508EA4AD" w14:textId="77777777" w:rsidR="006963B4" w:rsidRDefault="006963B4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Ak uchádzač nie je platiteľom DPH, uvedie navrhovanú celkovú cenu (v stĺpci „s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DPH“).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Skutočnosť, že uchádzač nie je platiteľom DPH uchádzač výslovne uvedie v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predloženej ponuke.</w:t>
      </w:r>
    </w:p>
    <w:p w14:paraId="5915AF5B" w14:textId="5DB475D5" w:rsidR="006963B4" w:rsidRPr="006963B4" w:rsidRDefault="006963B4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5B7B1B">
        <w:rPr>
          <w:rFonts w:cs="Times New Roman"/>
          <w:szCs w:val="24"/>
        </w:rPr>
        <w:t>Ak uchádzač nie je platcom DPH</w:t>
      </w:r>
      <w:r w:rsidRPr="001D352E">
        <w:rPr>
          <w:rFonts w:cs="Times New Roman"/>
          <w:szCs w:val="24"/>
        </w:rPr>
        <w:t xml:space="preserve">, zmluvná cena bude považovaná za </w:t>
      </w:r>
      <w:r w:rsidRPr="005B7B1B">
        <w:rPr>
          <w:rFonts w:cs="Times New Roman"/>
          <w:szCs w:val="24"/>
        </w:rPr>
        <w:t>konečnú aj v prípade, ak by sa počas plnenia predmetu zákazky stal platiteľom DPH, preto verejný obstarávateľ odporúča uchádzačovi zohľadniť túto skutočnosť pri svojom návrhu na plnenie kritérií.</w:t>
      </w:r>
      <w:r w:rsidRPr="005B7B1B">
        <w:rPr>
          <w:rFonts w:cs="Times New Roman"/>
          <w:bCs/>
          <w:szCs w:val="24"/>
        </w:rPr>
        <w:t xml:space="preserve"> </w:t>
      </w:r>
      <w:r w:rsidRPr="005B7B1B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7309274C" w:rsidR="00F864BD" w:rsidRDefault="006963B4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79" w:name="_Toc30065107"/>
      <w:bookmarkStart w:id="80" w:name="_Toc30588798"/>
      <w:bookmarkStart w:id="81" w:name="_Toc85115604"/>
      <w:r>
        <w:t>Zábezpeka</w:t>
      </w:r>
      <w:bookmarkEnd w:id="79"/>
      <w:bookmarkEnd w:id="80"/>
      <w:bookmarkEnd w:id="81"/>
    </w:p>
    <w:p w14:paraId="22EC9916" w14:textId="4A03CF58" w:rsidR="00DE21C7" w:rsidRPr="008B613B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8B613B">
        <w:rPr>
          <w:rFonts w:cs="Times New Roman"/>
          <w:szCs w:val="24"/>
        </w:rPr>
        <w:t>Verejný obstarávateľ vyžaduje na zabezpečenie ponuky uchádzača zloženie zábezpeky vo výške 15.000 EUR (slovom p</w:t>
      </w:r>
      <w:r w:rsidR="0098200A" w:rsidRPr="008B613B">
        <w:rPr>
          <w:rFonts w:cs="Times New Roman"/>
          <w:szCs w:val="24"/>
        </w:rPr>
        <w:t>ä</w:t>
      </w:r>
      <w:r w:rsidRPr="008B613B">
        <w:rPr>
          <w:rFonts w:cs="Times New Roman"/>
          <w:szCs w:val="24"/>
        </w:rPr>
        <w:t>tnásťtisíc</w:t>
      </w:r>
      <w:r w:rsidR="0098200A" w:rsidRPr="008B613B">
        <w:rPr>
          <w:rFonts w:cs="Times New Roman"/>
          <w:szCs w:val="24"/>
        </w:rPr>
        <w:t xml:space="preserve"> </w:t>
      </w:r>
      <w:r w:rsidRPr="008B613B">
        <w:rPr>
          <w:rFonts w:cs="Times New Roman"/>
          <w:szCs w:val="24"/>
        </w:rPr>
        <w:t>eur). Ponuka uchádzača musí byť zabezpečená požadovanou zábezpekou počas celej lehoty viazanosti ponúk.</w:t>
      </w:r>
    </w:p>
    <w:p w14:paraId="17A77B5A" w14:textId="2D99D074" w:rsidR="0009589E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8B613B">
        <w:rPr>
          <w:rFonts w:cs="Times New Roman"/>
          <w:szCs w:val="24"/>
        </w:rPr>
        <w:t>Spôsob zloženia zábezpeky si vyberie uchádzač. Zábezpeku je možné zložiť:</w:t>
      </w:r>
    </w:p>
    <w:p w14:paraId="2B913DAF" w14:textId="00DEAFE3" w:rsidR="0009589E" w:rsidRPr="008B613B" w:rsidRDefault="00F03356" w:rsidP="008B613B">
      <w:pPr>
        <w:pStyle w:val="Odsekzoznamu"/>
        <w:numPr>
          <w:ilvl w:val="0"/>
          <w:numId w:val="0"/>
        </w:numPr>
        <w:tabs>
          <w:tab w:val="left" w:pos="709"/>
        </w:tabs>
        <w:spacing w:after="0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9589E" w:rsidRPr="008B613B">
        <w:rPr>
          <w:rFonts w:cs="Times New Roman"/>
          <w:szCs w:val="24"/>
        </w:rPr>
        <w:t xml:space="preserve">- poskytnutím bankovej záruky za uchádzača alebo </w:t>
      </w:r>
    </w:p>
    <w:p w14:paraId="7DF83B96" w14:textId="7A0E3E59" w:rsidR="0009589E" w:rsidRPr="008B613B" w:rsidRDefault="00F03356" w:rsidP="008B613B">
      <w:pPr>
        <w:pStyle w:val="Odsekzoznamu"/>
        <w:numPr>
          <w:ilvl w:val="0"/>
          <w:numId w:val="0"/>
        </w:numPr>
        <w:tabs>
          <w:tab w:val="left" w:pos="709"/>
        </w:tabs>
        <w:spacing w:after="0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9589E" w:rsidRPr="008B613B">
        <w:rPr>
          <w:rFonts w:cs="Times New Roman"/>
          <w:szCs w:val="24"/>
        </w:rPr>
        <w:t xml:space="preserve">- poskytnutím poistenia záruky za uchádzača alebo </w:t>
      </w:r>
    </w:p>
    <w:p w14:paraId="57CB4134" w14:textId="0F7AE6F4" w:rsidR="0009589E" w:rsidRPr="0009589E" w:rsidRDefault="00F03356" w:rsidP="008B613B">
      <w:pPr>
        <w:pStyle w:val="Odsekzoznamu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9589E" w:rsidRPr="008B613B">
        <w:rPr>
          <w:rFonts w:cs="Times New Roman"/>
          <w:szCs w:val="24"/>
        </w:rPr>
        <w:t>- zložením finančných prostriedkov na bankový účet verejného obstarávateľa.</w:t>
      </w:r>
    </w:p>
    <w:p w14:paraId="7A23239F" w14:textId="13FDB291" w:rsidR="0009589E" w:rsidRPr="008B613B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8B613B">
        <w:rPr>
          <w:rFonts w:cs="Times New Roman"/>
          <w:szCs w:val="24"/>
        </w:rPr>
        <w:t>Poskytnutím bankovej záruky za uchádzača: Poskytnutie bankovej záruky nesmie byť         v rozpore s ustanoveniami § 313 až § 322 zákona č. 513/1991 Zb. Obchodný zákonník v znení neskorších predpisov (ďalej len „Obchodný zákonník“) alebo iným právnym predpisom členského štátu Európskej únie alebo členského štátu GPA. Banková záruka môže byť vystavená bankou so sídlom v Slovenskej republike, pobočkou zahraničnej banky v Slovenskej republike alebo zahraničnou bankou. V bankovej záruke banka vyhlási, že uspokojí veriteľa (verejného obstarávateľa) za dlžníka (uchádzača) do výšky finančných prostriedkov, ktoré veriteľ požaduje ako zábezpeku viazanosti ponuky uchádzača v prípade prepadnutia jeho zábezpeky v prospech verejného obstarávateľa v tomto verejnom obstarávaní na predmet „</w:t>
      </w:r>
      <w:r w:rsidR="0098200A" w:rsidRPr="008B613B">
        <w:rPr>
          <w:rFonts w:cs="Times New Roman"/>
          <w:szCs w:val="24"/>
        </w:rPr>
        <w:t>Bežné opravy, údržbu, rekonštrukčné a iné práce a služby v správe verejného obstarávateľa</w:t>
      </w:r>
      <w:r w:rsidRPr="008B613B">
        <w:rPr>
          <w:rFonts w:cs="Times New Roman"/>
          <w:szCs w:val="24"/>
        </w:rPr>
        <w:t>“, pričom v texte dokladu vystaveného bankou musí byť toto verejné obstarávanie nezameniteľne identifikovateľné, napr. značkou oznámenia o vyhlásení verejného obstarávania vo Vestníku verejného obstarávania/Úradnom vestníku EÚ (napr. verejné obstarávanie na predmet zákazky „</w:t>
      </w:r>
      <w:r w:rsidR="0098200A" w:rsidRPr="008B613B">
        <w:rPr>
          <w:rFonts w:cs="Times New Roman"/>
          <w:szCs w:val="24"/>
        </w:rPr>
        <w:t>Bežné opravy, údržb</w:t>
      </w:r>
      <w:r w:rsidR="00347C8D" w:rsidRPr="008B613B">
        <w:rPr>
          <w:rFonts w:cs="Times New Roman"/>
          <w:szCs w:val="24"/>
        </w:rPr>
        <w:t>a</w:t>
      </w:r>
      <w:r w:rsidR="0098200A" w:rsidRPr="008B613B">
        <w:rPr>
          <w:rFonts w:cs="Times New Roman"/>
          <w:szCs w:val="24"/>
        </w:rPr>
        <w:t>, rekonštrukčné a iné práce a služby v správe verejného obstarávateľa</w:t>
      </w:r>
      <w:r w:rsidRPr="008B613B">
        <w:rPr>
          <w:rFonts w:cs="Times New Roman"/>
          <w:szCs w:val="24"/>
        </w:rPr>
        <w:t xml:space="preserve">“ vyhlásené v Úradnom vestníku EÚ </w:t>
      </w:r>
      <w:r w:rsidRPr="00B2045F">
        <w:rPr>
          <w:rFonts w:cs="Times New Roman"/>
          <w:szCs w:val="24"/>
        </w:rPr>
        <w:t xml:space="preserve">dňa </w:t>
      </w:r>
      <w:r w:rsidR="00B2045F" w:rsidRPr="00B2045F">
        <w:rPr>
          <w:rFonts w:cs="Times New Roman"/>
          <w:szCs w:val="24"/>
        </w:rPr>
        <w:t>20.10</w:t>
      </w:r>
      <w:r w:rsidRPr="00B2045F">
        <w:rPr>
          <w:rFonts w:cs="Times New Roman"/>
          <w:szCs w:val="24"/>
        </w:rPr>
        <w:t>.2021 pod</w:t>
      </w:r>
      <w:r w:rsidRPr="008B613B">
        <w:rPr>
          <w:rFonts w:cs="Times New Roman"/>
          <w:szCs w:val="24"/>
        </w:rPr>
        <w:t xml:space="preserve"> značkou 2021/S </w:t>
      </w:r>
      <w:r w:rsidR="00B2045F" w:rsidRPr="00B2045F">
        <w:rPr>
          <w:rFonts w:cs="Times New Roman"/>
          <w:szCs w:val="24"/>
        </w:rPr>
        <w:t>2021/S 204-531961</w:t>
      </w:r>
      <w:r w:rsidRPr="008B613B">
        <w:rPr>
          <w:rFonts w:cs="Times New Roman"/>
          <w:szCs w:val="24"/>
        </w:rPr>
        <w:t>). Banka sa musí bezpodmienečne zaviazať zaplatiť na účet verejného obstarávateľa pohľadávku krytú bankovou zárukou do 7</w:t>
      </w:r>
      <w:r w:rsidR="0098200A" w:rsidRPr="008B613B">
        <w:rPr>
          <w:rFonts w:cs="Times New Roman"/>
          <w:szCs w:val="24"/>
        </w:rPr>
        <w:t xml:space="preserve"> </w:t>
      </w:r>
      <w:r w:rsidRPr="008B613B">
        <w:rPr>
          <w:rFonts w:cs="Times New Roman"/>
          <w:szCs w:val="24"/>
        </w:rPr>
        <w:t>(siedmich) kalendárnych dní po doručení výzvy verejného obstarávateľa na jej zaplatenie. Banková záruka vzniká dňom písomného vyhlásenia banky a zábezpeka vzniká doručením záručnej listiny verejnému obstarávateľovi. Doba platnosti bankovej záruky musí byť určená v bankovej záruke do skončenia lehoty viazanosti ponúk uvedenej v bode 8.1 týchto súťažných podkladov.</w:t>
      </w:r>
    </w:p>
    <w:p w14:paraId="2CCEDB83" w14:textId="7194D1C5" w:rsidR="0009589E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t xml:space="preserve">Právne záväznú elektronickú bankovú záruku je potrebné vložiť do systému JOSEPHINE ako súčasť ponuky (vo forme elektronického dokumentu s kvalifikovaným </w:t>
      </w:r>
      <w:r>
        <w:lastRenderedPageBreak/>
        <w:t xml:space="preserve">elektronickým podpisom banky v súlade s Nariadením Európskeho parlamentu a Rady (EÚ) č. 910/2014 o elektronickej identifikácii a dôveryhodných službách pre elektronické transakcie na vnútornom trhu a o zrušení smernice 1999/93/ES (ďalej len „nariadenie </w:t>
      </w:r>
      <w:proofErr w:type="spellStart"/>
      <w:r>
        <w:t>eIDAS</w:t>
      </w:r>
      <w:proofErr w:type="spellEnd"/>
      <w:r>
        <w:t>“). Ak banka nevyhotovuje právne záväznú bankovú záruku elektronicky, záručná listina sa predkladá v originálnom (listinnom) vyhotovení (notársky overená kópia nie je postačujúca). Banková záruka musí byť doručená na adresu verejného obstarávateľa: Hlavné mesto SR Bratislava, Primaciálne nám. 1, 814 99 Bratislava s označením „NEOTVÁRAŤ” a heslom: „</w:t>
      </w:r>
      <w:r w:rsidR="0098200A" w:rsidRPr="0009589E">
        <w:rPr>
          <w:rFonts w:cs="Times New Roman"/>
        </w:rPr>
        <w:t>Bežné opravy, údržbu, rekonštrukčné a iné práce a služby v správe verejného obstarávateľa</w:t>
      </w:r>
      <w:r>
        <w:t>“ v lehote na predkladanie ponúk. V takomto prípade naskenovaný originál bankovej záruky uchádzač vloží ako súčasť ponuky do systému JOSEPHINE.</w:t>
      </w:r>
    </w:p>
    <w:p w14:paraId="3118C349" w14:textId="43017297" w:rsidR="0009589E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t>Uplatnenie elektronicky vyhotovenej bankovej záruky verejným obstarávateľom nesmie byť spojené so žiadnou prekážkou vyplývajúcou z elektronickej formy bankovej záruky oproti uplatneniu plnenia z písomnej bankovej záruky.</w:t>
      </w:r>
    </w:p>
    <w:p w14:paraId="5ABBB965" w14:textId="3A228721" w:rsidR="0009589E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 w:rsidRPr="0009589E">
        <w:rPr>
          <w:b/>
        </w:rPr>
        <w:t>Poskytnutím poistenia záruky za uchádzača</w:t>
      </w:r>
      <w:r>
        <w:t>: Poskytnutie poistenia záruky nesmie byť v rozpore s ustanoveniami zákona č. 39/2015 Z. z. o poisťovníctve a o zmene a doplnení niektorých zákonov v znení neskorších predpisov alebo iným právnym predpisom členského štátu Európskej únie alebo členského štátu GPA. Záručná listina môže byť vystavená poisťovňou so sídlom v Slovenskej republike, pobočkou zahraničnej poisťovne v Slovenskej republike alebo zahraničnou poisťovňou. V poistnej záruke poisťovňa písomne vyhlási, že uspokojí oprávnenú osobu (verejného obstarávateľa) za poisteného (uchádzača) do výšky finančných prostriedkov, ktoré oprávnená osoba požaduje ako zábezpeku viazanosti ponuky uchádzača v prípade prepadnutia jeho zábezpeky</w:t>
      </w:r>
      <w:r w:rsidR="00F71CC7">
        <w:t xml:space="preserve"> </w:t>
      </w:r>
      <w:r>
        <w:t>v prospech verejného obstarávateľa v tomto verejnom obstarávaní na predmet zákazky „</w:t>
      </w:r>
      <w:r w:rsidR="0098200A" w:rsidRPr="0009589E">
        <w:rPr>
          <w:rFonts w:cs="Times New Roman"/>
        </w:rPr>
        <w:t>Bežné opravy, údržbu, rekonštrukčné a iné práce a služby v správe verejného obstarávateľa</w:t>
      </w:r>
      <w:r>
        <w:t>“, pričom v texte dokladu vystaveného poisťovňou musí byť toto verejné obstarávanie nezameniteľne identifikovateľné, napr. značkou oznámenia o vyhlásení verejného obstarávania vo Vestníku verejného obstarávania/Úradnom vestníku EÚ (napr. verejné obstarávanie na predmet zákazky „</w:t>
      </w:r>
      <w:r w:rsidR="006433B7" w:rsidRPr="0009589E">
        <w:rPr>
          <w:rFonts w:cs="Times New Roman"/>
        </w:rPr>
        <w:t>Bežné opravy, údržb</w:t>
      </w:r>
      <w:r w:rsidR="00347C8D" w:rsidRPr="0009589E">
        <w:rPr>
          <w:rFonts w:cs="Times New Roman"/>
        </w:rPr>
        <w:t>a</w:t>
      </w:r>
      <w:r w:rsidR="006433B7" w:rsidRPr="0009589E">
        <w:rPr>
          <w:rFonts w:cs="Times New Roman"/>
        </w:rPr>
        <w:t>, rekonštrukčné a iné práce a služby v správe verejného obstarávateľa</w:t>
      </w:r>
      <w:r>
        <w:t xml:space="preserve">“ vyhlásené v Úradnom vestníku EÚ dňa </w:t>
      </w:r>
      <w:r w:rsidR="00B2045F" w:rsidRPr="00B2045F">
        <w:rPr>
          <w:rFonts w:cs="Times New Roman"/>
          <w:szCs w:val="24"/>
        </w:rPr>
        <w:t>20.10.2021 pod</w:t>
      </w:r>
      <w:r w:rsidR="00B2045F" w:rsidRPr="008B613B">
        <w:rPr>
          <w:rFonts w:cs="Times New Roman"/>
          <w:szCs w:val="24"/>
        </w:rPr>
        <w:t xml:space="preserve"> značkou 2021/S </w:t>
      </w:r>
      <w:r w:rsidR="00B2045F" w:rsidRPr="00B2045F">
        <w:rPr>
          <w:rFonts w:cs="Times New Roman"/>
          <w:szCs w:val="24"/>
        </w:rPr>
        <w:t>2021/S 204-531961</w:t>
      </w:r>
      <w:r>
        <w:t>). Poisťovňa sa musí bezpodmienečne zaviazať zaplatiť na účet verejného obstarávateľa pohľadávku krytú poistením záruky do 7 (siedmich) kalendárnych dní po doručení výzvy verejného obstarávateľa na jej zaplatenie. Poistenie záruky vzniká dňom uzavretia poistnej zmluvy medzi poisťovňou a poisteným (uchádzačom) a zábezpeka vzniká doručením dokladu vystaveného poisťovňou o poistení záruky verejnému obstarávateľovi. Doba platnosti poistenia záruky musí byť určená v poistnej zmluve, ako aj v doklade vystavenom poisťovňou o existencii poistenia záruky do skončenia lehoty viazanosti ponúk (resp. predĺženej lehoty viazanosti) uvedenej v bode v bode 8.1 týchto súťažných podkladov.</w:t>
      </w:r>
    </w:p>
    <w:p w14:paraId="39C2EFA2" w14:textId="7677BBCD" w:rsidR="00F03356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t xml:space="preserve">Právne záväznú elektronickú poistnú záruku je potrebné vložiť do systému JOSEPHINE ako súčasť ponuky (vo forme elektronického dokumentu s kvalifikovaným elektronickým podpisom poisťovne v súlade s nariadením </w:t>
      </w:r>
      <w:proofErr w:type="spellStart"/>
      <w:r>
        <w:t>eIDAS</w:t>
      </w:r>
      <w:proofErr w:type="spellEnd"/>
      <w:r>
        <w:t>). Ak poisťovňa nevyhotovuje právne záväznú poistnú záruku elektronicky, poistná záruka sa predkladá v originálnom (listinnom) vyhotovení (notársky overená kópia nie je postačujúca). Poistná záruka musí byť doručená na adresu verejného obstarávateľa: Hlavné mesto SR Bratislava, Primaciálne nám. 1, 814 99 Bratislava s označením „NEOTVÁRAŤ” a  heslom: „</w:t>
      </w:r>
      <w:r w:rsidR="006433B7" w:rsidRPr="0009589E">
        <w:rPr>
          <w:rFonts w:cs="Times New Roman"/>
        </w:rPr>
        <w:t>Bežné opravy, údržb</w:t>
      </w:r>
      <w:r w:rsidR="00FB593A" w:rsidRPr="0009589E">
        <w:rPr>
          <w:rFonts w:cs="Times New Roman"/>
        </w:rPr>
        <w:t>a</w:t>
      </w:r>
      <w:r w:rsidR="006433B7" w:rsidRPr="0009589E">
        <w:rPr>
          <w:rFonts w:cs="Times New Roman"/>
        </w:rPr>
        <w:t>, rekonštrukčné a iné práce a služby v správe verejného obstarávateľa</w:t>
      </w:r>
      <w:r>
        <w:t>“</w:t>
      </w:r>
      <w:r w:rsidR="00F71CC7">
        <w:t xml:space="preserve"> </w:t>
      </w:r>
      <w:r>
        <w:t>v lehote na predkladanie ponúk. V takomto prípade naskenovaný originál poistnej záruky uchádzač vloží ako súčasť ponuky do systému JOSEPHINE.</w:t>
      </w:r>
      <w:r w:rsidR="00F03356">
        <w:t xml:space="preserve"> </w:t>
      </w:r>
    </w:p>
    <w:p w14:paraId="4E422B35" w14:textId="3AF0C292" w:rsidR="00F03356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lastRenderedPageBreak/>
        <w:t>Uplatnenie elektronicky vyhotoveného poistenia záruky verejným obstarávateľom nesmie byť spojené so žiadnou prekážkou vyplývajúcou z elektronickej formy poistenia záruky oproti uplatneniu plnenia z písomného poistenia záruky.</w:t>
      </w:r>
      <w:r w:rsidR="00F03356">
        <w:t xml:space="preserve"> </w:t>
      </w:r>
    </w:p>
    <w:p w14:paraId="516A1417" w14:textId="63D83FD4" w:rsidR="00F03356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 w:rsidRPr="008B613B">
        <w:t>Zložením finančných prostriedkov na bankový účet verejného obstarávateľa:</w:t>
      </w:r>
      <w:r>
        <w:t xml:space="preserve"> </w:t>
      </w:r>
      <w:r w:rsidR="00FB593A">
        <w:t xml:space="preserve">                 </w:t>
      </w:r>
      <w:r>
        <w:t xml:space="preserve">             V prípade zloženia finančných prostriedkov na bankový účet verejného obstarávateľa musia byť zložené na účet: </w:t>
      </w:r>
    </w:p>
    <w:p w14:paraId="464252C7" w14:textId="3F4F6813" w:rsidR="00F03356" w:rsidRPr="00FB593A" w:rsidRDefault="00F71CC7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356" w:rsidRPr="00FB593A">
        <w:rPr>
          <w:rFonts w:ascii="Times New Roman" w:hAnsi="Times New Roman" w:cs="Times New Roman"/>
          <w:sz w:val="24"/>
          <w:szCs w:val="24"/>
        </w:rPr>
        <w:t>Názov banky: Československá obchodná banka, a.s.</w:t>
      </w:r>
    </w:p>
    <w:p w14:paraId="796E7DEC" w14:textId="18D35736" w:rsidR="00F03356" w:rsidRPr="00FB593A" w:rsidRDefault="00F03356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FB59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593A">
        <w:rPr>
          <w:rFonts w:ascii="Times New Roman" w:hAnsi="Times New Roman" w:cs="Times New Roman"/>
          <w:sz w:val="24"/>
          <w:szCs w:val="24"/>
        </w:rPr>
        <w:t xml:space="preserve">IBAN: SK72 7500 0000 0000 2582 4903 </w:t>
      </w:r>
    </w:p>
    <w:p w14:paraId="1EE1BA93" w14:textId="785A3C53" w:rsidR="00F03356" w:rsidRPr="00FB593A" w:rsidRDefault="00F03356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FB59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593A">
        <w:rPr>
          <w:rFonts w:ascii="Times New Roman" w:hAnsi="Times New Roman" w:cs="Times New Roman"/>
          <w:sz w:val="24"/>
          <w:szCs w:val="24"/>
        </w:rPr>
        <w:t xml:space="preserve">BIC: CEKOSKBX </w:t>
      </w:r>
    </w:p>
    <w:p w14:paraId="60696486" w14:textId="1945D604" w:rsidR="00F03356" w:rsidRDefault="00F03356" w:rsidP="008B613B">
      <w:pPr>
        <w:tabs>
          <w:tab w:val="left" w:pos="709"/>
        </w:tabs>
        <w:ind w:left="709" w:hanging="709"/>
      </w:pPr>
      <w:r>
        <w:t xml:space="preserve">        </w:t>
      </w:r>
      <w:r>
        <w:tab/>
        <w:t>Variabilný symbol: IČO uchádzača, resp. IČO vedúceho člena skupiny dodávateľov Poznámka pre prijímateľa: Zábezpeka ponuky „</w:t>
      </w:r>
      <w:r w:rsidRPr="007D21C4">
        <w:rPr>
          <w:rFonts w:cs="Times New Roman"/>
        </w:rPr>
        <w:t>Bežné opravy, údržb</w:t>
      </w:r>
      <w:r>
        <w:rPr>
          <w:rFonts w:cs="Times New Roman"/>
        </w:rPr>
        <w:t>a</w:t>
      </w:r>
      <w:r w:rsidRPr="007D21C4">
        <w:rPr>
          <w:rFonts w:cs="Times New Roman"/>
        </w:rPr>
        <w:t>, rekonštrukčné a iné práce a služby v správe verejného obstarávateľa</w:t>
      </w:r>
      <w:r>
        <w:t>“.</w:t>
      </w:r>
    </w:p>
    <w:p w14:paraId="2BC412BD" w14:textId="14807709" w:rsidR="00F03356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t xml:space="preserve">Finančné prostriedky musia byť pripísané na účet verejného obstarávateľa najneskôr           </w:t>
      </w:r>
      <w:r w:rsidR="006F31AA">
        <w:t xml:space="preserve">  </w:t>
      </w:r>
      <w:r w:rsidR="008B1139">
        <w:t xml:space="preserve"> </w:t>
      </w:r>
      <w:r>
        <w:t>v deň uplynutia lehoty na predkladanie ponúk (resp. predĺženej lehoty na predkladanie ponúk) uvedenej v bode 17. tejto časti súťažných podkladov.</w:t>
      </w:r>
    </w:p>
    <w:p w14:paraId="1FA0B544" w14:textId="2257D0FE" w:rsidR="00F03356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</w:pPr>
      <w:r>
        <w:t>V prípade zloženia finančných prostriedkov na bankový účet verejného obstarávateľa sa odporúča, aby uchádzač predložil výpis z bankového účtu, resp. iné vyjadrenie uchádzača potvrdzujúce zloženie zábezpeky na účet verejného obstarávateľa.</w:t>
      </w:r>
    </w:p>
    <w:p w14:paraId="5B172BB6" w14:textId="12708016" w:rsidR="008A56BF" w:rsidRDefault="00DE21C7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8B613B">
        <w:rPr>
          <w:rFonts w:cs="Times New Roman"/>
          <w:szCs w:val="24"/>
        </w:rPr>
        <w:t xml:space="preserve">Verejný obstarávateľ uvoľni alebo vráti uchádzačovi zábezpeku do siedmich dni odo </w:t>
      </w:r>
      <w:r w:rsidR="00FB593A" w:rsidRPr="008B613B">
        <w:rPr>
          <w:rFonts w:cs="Times New Roman"/>
          <w:szCs w:val="24"/>
        </w:rPr>
        <w:t xml:space="preserve">   </w:t>
      </w:r>
      <w:r w:rsidRPr="008B613B">
        <w:rPr>
          <w:rFonts w:cs="Times New Roman"/>
          <w:szCs w:val="24"/>
        </w:rPr>
        <w:t xml:space="preserve">dňa: </w:t>
      </w:r>
      <w:r w:rsidR="00FB593A" w:rsidRPr="008B613B">
        <w:rPr>
          <w:rFonts w:cs="Times New Roman"/>
          <w:szCs w:val="24"/>
        </w:rPr>
        <w:t xml:space="preserve">  </w:t>
      </w:r>
    </w:p>
    <w:p w14:paraId="61E101A0" w14:textId="77777777" w:rsidR="00BB6189" w:rsidRDefault="008A56BF">
      <w:pPr>
        <w:pStyle w:val="Bezriadkovania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593A">
        <w:rPr>
          <w:rFonts w:ascii="Times New Roman" w:hAnsi="Times New Roman" w:cs="Times New Roman"/>
          <w:sz w:val="24"/>
          <w:szCs w:val="24"/>
        </w:rPr>
        <w:t xml:space="preserve">- uplynutia lehoty viazanosti ponúk alebo </w:t>
      </w:r>
    </w:p>
    <w:p w14:paraId="14CEBA6C" w14:textId="5DC230D4" w:rsidR="008A56BF" w:rsidRPr="00FB593A" w:rsidRDefault="008A56BF" w:rsidP="008B613B">
      <w:pPr>
        <w:pStyle w:val="Bezriadkovania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593A">
        <w:rPr>
          <w:rFonts w:ascii="Times New Roman" w:hAnsi="Times New Roman" w:cs="Times New Roman"/>
          <w:sz w:val="24"/>
          <w:szCs w:val="24"/>
        </w:rPr>
        <w:t>- márneho uplynutia lehoty na doručenie námietok, ak bol uchádzač/ponuka uchádzača</w:t>
      </w:r>
      <w:r w:rsidR="00BB6189">
        <w:rPr>
          <w:rFonts w:ascii="Times New Roman" w:hAnsi="Times New Roman" w:cs="Times New Roman"/>
          <w:sz w:val="24"/>
          <w:szCs w:val="24"/>
        </w:rPr>
        <w:t xml:space="preserve"> </w:t>
      </w:r>
      <w:r w:rsidRPr="00FB593A">
        <w:rPr>
          <w:rFonts w:ascii="Times New Roman" w:hAnsi="Times New Roman" w:cs="Times New Roman"/>
          <w:sz w:val="24"/>
          <w:szCs w:val="24"/>
        </w:rPr>
        <w:t xml:space="preserve">vylúčená z verejného obstarávania alebo </w:t>
      </w:r>
    </w:p>
    <w:p w14:paraId="7CED9817" w14:textId="22072E52" w:rsidR="008A56BF" w:rsidRPr="00FB593A" w:rsidRDefault="007A6A7A" w:rsidP="008B613B">
      <w:pPr>
        <w:pStyle w:val="Bezriadkovania"/>
        <w:tabs>
          <w:tab w:val="left" w:pos="70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F" w:rsidRPr="00FB593A">
        <w:rPr>
          <w:rFonts w:ascii="Times New Roman" w:hAnsi="Times New Roman" w:cs="Times New Roman"/>
          <w:sz w:val="24"/>
          <w:szCs w:val="24"/>
        </w:rPr>
        <w:t>- márneho uplynutia lehoty na doručenie námietok</w:t>
      </w:r>
      <w:r w:rsidR="008A56BF">
        <w:rPr>
          <w:rFonts w:ascii="Times New Roman" w:hAnsi="Times New Roman" w:cs="Times New Roman"/>
          <w:sz w:val="24"/>
          <w:szCs w:val="24"/>
        </w:rPr>
        <w:t>, ak verejný obstarávateľ zruší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BF" w:rsidRPr="00FB593A">
        <w:rPr>
          <w:rFonts w:ascii="Times New Roman" w:hAnsi="Times New Roman" w:cs="Times New Roman"/>
          <w:sz w:val="24"/>
          <w:szCs w:val="24"/>
        </w:rPr>
        <w:t xml:space="preserve">použitý postup zadávania zákazky alebo </w:t>
      </w:r>
    </w:p>
    <w:p w14:paraId="06A70C5C" w14:textId="5E241E1A" w:rsidR="00BB6189" w:rsidRPr="008B613B" w:rsidRDefault="007A6A7A" w:rsidP="008B613B">
      <w:pPr>
        <w:pStyle w:val="Bezriadkovania"/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F" w:rsidRPr="00FB593A">
        <w:rPr>
          <w:rFonts w:ascii="Times New Roman" w:hAnsi="Times New Roman" w:cs="Times New Roman"/>
          <w:sz w:val="24"/>
          <w:szCs w:val="24"/>
        </w:rPr>
        <w:t>- uzavretia zmluvy.</w:t>
      </w:r>
    </w:p>
    <w:p w14:paraId="5A9557BC" w14:textId="2BDF382D" w:rsidR="00DE21C7" w:rsidRPr="008B613B" w:rsidRDefault="00DE21C7" w:rsidP="008B613B">
      <w:pPr>
        <w:pStyle w:val="Odsekzoznamu"/>
        <w:numPr>
          <w:ilvl w:val="0"/>
          <w:numId w:val="33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8B613B">
        <w:rPr>
          <w:rFonts w:cs="Times New Roman"/>
          <w:szCs w:val="24"/>
        </w:rPr>
        <w:t>Zábezpeka prepadne v prospech verejného obstarávateľa, ak uchádzač v lehote viazanosti ponúk:</w:t>
      </w:r>
    </w:p>
    <w:p w14:paraId="2E53B72B" w14:textId="061CE233" w:rsidR="00DE21C7" w:rsidRPr="006F31AA" w:rsidRDefault="007A6A7A" w:rsidP="008B613B">
      <w:pPr>
        <w:pStyle w:val="Bezriadkovania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C7" w:rsidRPr="006F31AA">
        <w:rPr>
          <w:rFonts w:ascii="Times New Roman" w:hAnsi="Times New Roman" w:cs="Times New Roman"/>
          <w:sz w:val="24"/>
          <w:szCs w:val="24"/>
        </w:rPr>
        <w:t>- odstúpi od svojej ponuky alebo</w:t>
      </w:r>
    </w:p>
    <w:p w14:paraId="41357B7B" w14:textId="08C09F72" w:rsidR="00DE21C7" w:rsidRPr="00DE21C7" w:rsidRDefault="007A6A7A" w:rsidP="008B613B">
      <w:pPr>
        <w:pStyle w:val="Bezriadkovania"/>
        <w:tabs>
          <w:tab w:val="left" w:pos="709"/>
        </w:tabs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DE21C7" w:rsidRPr="006F31AA">
        <w:rPr>
          <w:rFonts w:ascii="Times New Roman" w:hAnsi="Times New Roman" w:cs="Times New Roman"/>
          <w:sz w:val="24"/>
          <w:szCs w:val="24"/>
        </w:rPr>
        <w:t>- neposkytne súčinnosť alebo odmietne uzavrieť zmluvu v súlade s § 56 ods. 8 až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C7" w:rsidRPr="006F31AA">
        <w:rPr>
          <w:rFonts w:ascii="Times New Roman" w:hAnsi="Times New Roman" w:cs="Times New Roman"/>
          <w:sz w:val="24"/>
          <w:szCs w:val="24"/>
        </w:rPr>
        <w:t>ZVO</w:t>
      </w:r>
      <w:r w:rsidR="006F31AA">
        <w:rPr>
          <w:rFonts w:ascii="Times New Roman" w:hAnsi="Times New Roman" w:cs="Times New Roman"/>
          <w:sz w:val="24"/>
          <w:szCs w:val="24"/>
        </w:rPr>
        <w:t>.</w:t>
      </w:r>
    </w:p>
    <w:p w14:paraId="404766A7" w14:textId="0B53EC83" w:rsidR="006963B4" w:rsidRDefault="001E5287" w:rsidP="008B613B">
      <w:pPr>
        <w:pStyle w:val="Nadpis2"/>
        <w:numPr>
          <w:ilvl w:val="0"/>
          <w:numId w:val="6"/>
        </w:numPr>
        <w:tabs>
          <w:tab w:val="left" w:pos="284"/>
          <w:tab w:val="left" w:pos="709"/>
        </w:tabs>
        <w:ind w:left="0" w:hanging="426"/>
      </w:pPr>
      <w:bookmarkStart w:id="82" w:name="_Toc30065108"/>
      <w:bookmarkStart w:id="83" w:name="_Toc30588799"/>
      <w:bookmarkStart w:id="84" w:name="_Toc85115605"/>
      <w:r>
        <w:t>O</w:t>
      </w:r>
      <w:r w:rsidR="006963B4">
        <w:t>bsah ponuky</w:t>
      </w:r>
      <w:bookmarkEnd w:id="82"/>
      <w:bookmarkEnd w:id="83"/>
      <w:bookmarkEnd w:id="84"/>
    </w:p>
    <w:p w14:paraId="146F510F" w14:textId="7B9FCBD9" w:rsidR="00640D43" w:rsidRPr="00A66190" w:rsidRDefault="00A66190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A66190">
        <w:rPr>
          <w:rFonts w:cs="Times New Roman"/>
          <w:bCs/>
          <w:szCs w:val="24"/>
        </w:rPr>
        <w:t>Ponuka predložená uchádzačom musí obsahovať</w:t>
      </w:r>
      <w:r w:rsidRPr="000B75EB">
        <w:rPr>
          <w:rFonts w:cs="Times New Roman"/>
          <w:szCs w:val="24"/>
        </w:rPr>
        <w:t xml:space="preserve"> </w:t>
      </w:r>
      <w:r w:rsidR="00627AD4">
        <w:rPr>
          <w:rFonts w:cs="Times New Roman"/>
          <w:szCs w:val="24"/>
        </w:rPr>
        <w:t xml:space="preserve">elektronicky podpísané alebo </w:t>
      </w:r>
      <w:r w:rsidRPr="000B75EB">
        <w:rPr>
          <w:rFonts w:cs="Times New Roman"/>
          <w:szCs w:val="24"/>
        </w:rPr>
        <w:t xml:space="preserve">naskenované vo formáte PDF podpísané všetky doklady, dokumenty a informácie požadované verejným obstarávateľom </w:t>
      </w:r>
      <w:r w:rsidR="00905F62">
        <w:rPr>
          <w:rFonts w:cs="Times New Roman"/>
          <w:szCs w:val="24"/>
        </w:rPr>
        <w:t>v</w:t>
      </w:r>
      <w:r w:rsidR="004E1128">
        <w:rPr>
          <w:rFonts w:cs="Times New Roman"/>
          <w:szCs w:val="24"/>
        </w:rPr>
        <w:t xml:space="preserve"> </w:t>
      </w:r>
      <w:r w:rsidR="004E1128">
        <w:t xml:space="preserve"> Oznámení o vyhlásení verejného obstarávania</w:t>
      </w:r>
      <w:r w:rsidRPr="000B75EB">
        <w:rPr>
          <w:rFonts w:cs="Times New Roman"/>
          <w:szCs w:val="24"/>
        </w:rPr>
        <w:t>, v súťažných podkladoch vrátane ich príloh, ktorými sú nasledovné doklady, dokumenty a informácie:</w:t>
      </w:r>
    </w:p>
    <w:p w14:paraId="01C226A1" w14:textId="37F7B8D9" w:rsidR="00D22572" w:rsidRPr="00F86567" w:rsidRDefault="00353F94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</w:pPr>
      <w:r>
        <w:rPr>
          <w:szCs w:val="24"/>
        </w:rPr>
        <w:t xml:space="preserve">Uchádzačom ocenený, </w:t>
      </w:r>
      <w:r w:rsidRPr="00E65A5F">
        <w:rPr>
          <w:bCs/>
          <w:szCs w:val="24"/>
        </w:rPr>
        <w:t>kompletne vyplnen</w:t>
      </w:r>
      <w:r>
        <w:rPr>
          <w:bCs/>
          <w:szCs w:val="24"/>
        </w:rPr>
        <w:t>ý</w:t>
      </w:r>
      <w:r>
        <w:rPr>
          <w:szCs w:val="24"/>
        </w:rPr>
        <w:t xml:space="preserve"> a oprávnenou osobou podpísaný </w:t>
      </w:r>
      <w:r w:rsidRPr="0049101E">
        <w:rPr>
          <w:b/>
          <w:iCs/>
          <w:szCs w:val="24"/>
        </w:rPr>
        <w:t xml:space="preserve">Návrh </w:t>
      </w:r>
      <w:r>
        <w:rPr>
          <w:b/>
          <w:iCs/>
          <w:szCs w:val="24"/>
        </w:rPr>
        <w:t xml:space="preserve">na </w:t>
      </w:r>
      <w:r w:rsidRPr="0049101E">
        <w:rPr>
          <w:b/>
          <w:iCs/>
          <w:szCs w:val="24"/>
        </w:rPr>
        <w:t>plneni</w:t>
      </w:r>
      <w:r>
        <w:rPr>
          <w:b/>
          <w:iCs/>
          <w:szCs w:val="24"/>
        </w:rPr>
        <w:t>e</w:t>
      </w:r>
      <w:r w:rsidRPr="0049101E">
        <w:rPr>
          <w:b/>
          <w:iCs/>
          <w:szCs w:val="24"/>
        </w:rPr>
        <w:t xml:space="preserve"> kritéri</w:t>
      </w:r>
      <w:r>
        <w:rPr>
          <w:b/>
          <w:iCs/>
          <w:szCs w:val="24"/>
        </w:rPr>
        <w:t>í</w:t>
      </w:r>
      <w:r w:rsidRPr="0049101E">
        <w:rPr>
          <w:b/>
          <w:iCs/>
          <w:szCs w:val="24"/>
        </w:rPr>
        <w:t xml:space="preserve"> na vyhodnotenie ponúk</w:t>
      </w:r>
      <w:r>
        <w:rPr>
          <w:b/>
          <w:iCs/>
          <w:szCs w:val="24"/>
        </w:rPr>
        <w:t xml:space="preserve"> </w:t>
      </w:r>
      <w:r w:rsidRPr="00871921">
        <w:rPr>
          <w:iCs/>
          <w:szCs w:val="24"/>
        </w:rPr>
        <w:t>podľa</w:t>
      </w:r>
      <w:r w:rsidRPr="00871921">
        <w:rPr>
          <w:bCs/>
          <w:szCs w:val="24"/>
        </w:rPr>
        <w:t xml:space="preserve"> prílohy </w:t>
      </w:r>
      <w:r w:rsidRPr="003B0F9A">
        <w:rPr>
          <w:bCs/>
          <w:szCs w:val="24"/>
        </w:rPr>
        <w:t xml:space="preserve">č. </w:t>
      </w:r>
      <w:r w:rsidR="004E1128">
        <w:rPr>
          <w:bCs/>
          <w:szCs w:val="24"/>
        </w:rPr>
        <w:t>5</w:t>
      </w:r>
      <w:r w:rsidRPr="00871921">
        <w:rPr>
          <w:bCs/>
          <w:szCs w:val="24"/>
        </w:rPr>
        <w:t xml:space="preserve"> týchto súťažných podkladov.</w:t>
      </w:r>
    </w:p>
    <w:p w14:paraId="55B63947" w14:textId="357B243D" w:rsidR="00D22572" w:rsidRPr="008B613B" w:rsidRDefault="00A66190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  <w:rPr>
          <w:szCs w:val="24"/>
        </w:rPr>
      </w:pPr>
      <w:r w:rsidRPr="008B613B">
        <w:rPr>
          <w:szCs w:val="24"/>
        </w:rPr>
        <w:t xml:space="preserve">Potvrdenia, doklady a dokumenty, prostredníctvom ktorých uchádzač preukazuje splnenie </w:t>
      </w:r>
      <w:r w:rsidRPr="008B613B">
        <w:rPr>
          <w:b/>
          <w:bCs/>
          <w:szCs w:val="24"/>
        </w:rPr>
        <w:t>podmienok účasti</w:t>
      </w:r>
      <w:r w:rsidR="008815C2" w:rsidRPr="008B613B">
        <w:rPr>
          <w:szCs w:val="24"/>
        </w:rPr>
        <w:t xml:space="preserve">. </w:t>
      </w:r>
      <w:r w:rsidR="00A71D70" w:rsidRPr="008B613B">
        <w:rPr>
          <w:szCs w:val="24"/>
        </w:rPr>
        <w:t>Bližšie informácie o podmienkach účasti a dokladoch potrebných na ich preukázanie sú uvedené v časti B. Podmienky účasti týchto SP.</w:t>
      </w:r>
    </w:p>
    <w:p w14:paraId="03F76A49" w14:textId="7999B4D0" w:rsidR="00D22572" w:rsidRPr="004E1128" w:rsidRDefault="00AA31D9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</w:pPr>
      <w:r>
        <w:lastRenderedPageBreak/>
        <w:t xml:space="preserve">V prípade uplatnenia formulára  JED – uchádzač, </w:t>
      </w:r>
      <w:r w:rsidRPr="008B613B">
        <w:rPr>
          <w:szCs w:val="24"/>
        </w:rPr>
        <w:t>ktorý na preukázanie podmienok účasti využíva kapacity iných osôb (podľa § 33 ods. 2 ZVO alebo podľa § 34 ods. 3 ZVO)</w:t>
      </w:r>
      <w:r w:rsidR="00346979" w:rsidRPr="008B613B">
        <w:rPr>
          <w:szCs w:val="24"/>
        </w:rPr>
        <w:t xml:space="preserve">, </w:t>
      </w:r>
      <w:r w:rsidRPr="008B613B">
        <w:rPr>
          <w:szCs w:val="24"/>
        </w:rPr>
        <w:t>musí zabezpečiť a predložiť JED za seba, ako aj za každý zo subjektov, ktorého kapacity využíva</w:t>
      </w:r>
      <w:r w:rsidR="00930CBC">
        <w:rPr>
          <w:szCs w:val="24"/>
        </w:rPr>
        <w:t>.</w:t>
      </w:r>
      <w:bookmarkStart w:id="85" w:name="_Hlk32507126"/>
      <w:r w:rsidR="00346979" w:rsidRPr="008B613B">
        <w:rPr>
          <w:szCs w:val="24"/>
        </w:rPr>
        <w:t xml:space="preserve"> </w:t>
      </w:r>
      <w:bookmarkStart w:id="86" w:name="_Hlk32507427"/>
      <w:r w:rsidR="00346979" w:rsidRPr="008B613B">
        <w:rPr>
          <w:szCs w:val="24"/>
        </w:rPr>
        <w:t xml:space="preserve">Ak ponuku predkladá skupina uchádzačov a chce preukazovať splnenie podmienok účasti formulárom JED, </w:t>
      </w:r>
      <w:r w:rsidR="001A6797" w:rsidRPr="008B613B">
        <w:rPr>
          <w:szCs w:val="24"/>
        </w:rPr>
        <w:t xml:space="preserve">formulár JED </w:t>
      </w:r>
      <w:r w:rsidR="00346979" w:rsidRPr="008B613B">
        <w:rPr>
          <w:szCs w:val="24"/>
        </w:rPr>
        <w:t>predlož</w:t>
      </w:r>
      <w:r w:rsidR="00666ABF" w:rsidRPr="008B613B">
        <w:rPr>
          <w:szCs w:val="24"/>
        </w:rPr>
        <w:t>í</w:t>
      </w:r>
      <w:r w:rsidR="00346979" w:rsidRPr="008B613B">
        <w:rPr>
          <w:szCs w:val="24"/>
        </w:rPr>
        <w:t xml:space="preserve"> každý člen skupiny.</w:t>
      </w:r>
      <w:bookmarkEnd w:id="85"/>
      <w:bookmarkEnd w:id="86"/>
    </w:p>
    <w:p w14:paraId="5489DEC9" w14:textId="18BA9B15" w:rsidR="00D22572" w:rsidRPr="00353F94" w:rsidRDefault="004F75F5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</w:pPr>
      <w:r w:rsidRPr="008B613B">
        <w:rPr>
          <w:rFonts w:cs="Times New Roman"/>
          <w:b/>
          <w:bCs/>
          <w:szCs w:val="24"/>
        </w:rPr>
        <w:t>Vyhlásenie k participácii na vypracovaní ponuky inou osobou</w:t>
      </w:r>
      <w:r w:rsidRPr="008B613B">
        <w:rPr>
          <w:rFonts w:cs="Times New Roman"/>
          <w:szCs w:val="24"/>
        </w:rPr>
        <w:t xml:space="preserve"> podľa prílohy č. </w:t>
      </w:r>
      <w:r w:rsidR="003E5C7C" w:rsidRPr="008B613B">
        <w:rPr>
          <w:rFonts w:cs="Times New Roman"/>
          <w:szCs w:val="24"/>
        </w:rPr>
        <w:t>4</w:t>
      </w:r>
      <w:r w:rsidRPr="008B613B">
        <w:rPr>
          <w:rFonts w:cs="Times New Roman"/>
          <w:szCs w:val="24"/>
        </w:rPr>
        <w:t xml:space="preserve"> týchto súťažných podkladov (ak je to relevantné).</w:t>
      </w:r>
    </w:p>
    <w:p w14:paraId="5E8082AF" w14:textId="387AB391" w:rsidR="00353F94" w:rsidRPr="008B613B" w:rsidRDefault="00353F94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</w:pPr>
      <w:r w:rsidRPr="008B613B">
        <w:rPr>
          <w:rFonts w:cs="Times New Roman"/>
          <w:bCs/>
          <w:szCs w:val="24"/>
        </w:rPr>
        <w:t>V prípade skupiny dodávateľov</w:t>
      </w:r>
      <w:r w:rsidRPr="008B613B">
        <w:rPr>
          <w:rFonts w:cs="Times New Roman"/>
          <w:szCs w:val="24"/>
        </w:rPr>
        <w:t xml:space="preserve">, ak za skupinu dodávateľov koná skupinou poverená osoba, resp. konajú skupinou poverené osoby, aj </w:t>
      </w:r>
      <w:r w:rsidRPr="008B613B">
        <w:rPr>
          <w:rFonts w:cs="Times New Roman"/>
          <w:b/>
          <w:szCs w:val="24"/>
        </w:rPr>
        <w:t xml:space="preserve">udelené </w:t>
      </w:r>
      <w:r w:rsidRPr="008B613B">
        <w:rPr>
          <w:rFonts w:cs="Times New Roman"/>
          <w:b/>
          <w:bCs/>
          <w:szCs w:val="24"/>
        </w:rPr>
        <w:t>plnomocenstvo</w:t>
      </w:r>
      <w:r w:rsidRPr="008B613B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 podľa prílohy č. </w:t>
      </w:r>
      <w:r w:rsidR="003E5C7C" w:rsidRPr="008B613B">
        <w:rPr>
          <w:rFonts w:cs="Times New Roman"/>
          <w:szCs w:val="24"/>
        </w:rPr>
        <w:t>1</w:t>
      </w:r>
      <w:r w:rsidRPr="008B613B">
        <w:rPr>
          <w:rFonts w:cs="Times New Roman"/>
          <w:szCs w:val="24"/>
        </w:rPr>
        <w:t xml:space="preserve"> týchto súťažných podkladov.</w:t>
      </w:r>
      <w:r w:rsidRPr="008B613B">
        <w:rPr>
          <w:rFonts w:cs="Times New Roman"/>
          <w:b/>
          <w:bCs/>
        </w:rPr>
        <w:t xml:space="preserve"> </w:t>
      </w:r>
    </w:p>
    <w:p w14:paraId="564782B6" w14:textId="73F86C2A" w:rsidR="00930CBC" w:rsidRPr="003C6C54" w:rsidRDefault="00930CBC" w:rsidP="008B613B">
      <w:pPr>
        <w:pStyle w:val="Odsekzoznamu"/>
        <w:numPr>
          <w:ilvl w:val="2"/>
          <w:numId w:val="6"/>
        </w:numPr>
        <w:tabs>
          <w:tab w:val="left" w:pos="709"/>
          <w:tab w:val="left" w:pos="1418"/>
        </w:tabs>
        <w:ind w:left="1418" w:hanging="698"/>
      </w:pPr>
      <w:r>
        <w:rPr>
          <w:rFonts w:cs="Times New Roman"/>
          <w:b/>
          <w:bCs/>
        </w:rPr>
        <w:t xml:space="preserve">Doklad o zložení zábezpeky </w:t>
      </w:r>
      <w:r w:rsidR="003C6C54" w:rsidRPr="008B613B">
        <w:rPr>
          <w:rFonts w:cs="Times New Roman"/>
        </w:rPr>
        <w:t>podľa bodu 14 tejto časti súťažných podkladov.</w:t>
      </w:r>
    </w:p>
    <w:p w14:paraId="5EA82C99" w14:textId="34B394D6" w:rsidR="006963B4" w:rsidRDefault="001E5287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87" w:name="_Toc30065109"/>
      <w:bookmarkStart w:id="88" w:name="_Toc30588800"/>
      <w:bookmarkStart w:id="89" w:name="_Toc85115606"/>
      <w:r>
        <w:t>Vyhotovenie a p</w:t>
      </w:r>
      <w:r w:rsidR="00AF502A">
        <w:t>redloženie ponuky</w:t>
      </w:r>
      <w:bookmarkEnd w:id="87"/>
      <w:bookmarkEnd w:id="88"/>
      <w:bookmarkEnd w:id="89"/>
    </w:p>
    <w:p w14:paraId="05C8D816" w14:textId="77777777" w:rsidR="001E5287" w:rsidRPr="00EA3432" w:rsidRDefault="001E5287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AF502A">
        <w:rPr>
          <w:rFonts w:cs="Times New Roman"/>
          <w:szCs w:val="24"/>
        </w:rPr>
        <w:t>Uchádzač predloží ponuku elektronicky podľa § 49 ods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1 písm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a)  zákona o verejnom obstarávaní prostredníctvom informačného systému Josephine na elektronickej adrese: </w:t>
      </w:r>
      <w:hyperlink r:id="rId15" w:history="1">
        <w:r w:rsidRPr="00AF502A">
          <w:rPr>
            <w:rStyle w:val="Hypertextovprepojenie"/>
            <w:szCs w:val="24"/>
          </w:rPr>
          <w:t>https://josephine.proebiz.com/</w:t>
        </w:r>
      </w:hyperlink>
      <w:r w:rsidRPr="00AF502A">
        <w:rPr>
          <w:rFonts w:cs="Times New Roman"/>
          <w:color w:val="000000"/>
          <w:szCs w:val="24"/>
        </w:rPr>
        <w:t xml:space="preserve"> </w:t>
      </w:r>
      <w:r w:rsidRPr="00AF502A">
        <w:rPr>
          <w:rFonts w:cs="Times New Roman"/>
          <w:szCs w:val="24"/>
        </w:rPr>
        <w:t>v lehote na predkladanie ponúk</w:t>
      </w:r>
      <w:r w:rsidRPr="00C0622D">
        <w:rPr>
          <w:rFonts w:cs="Times New Roman"/>
          <w:szCs w:val="24"/>
        </w:rPr>
        <w:t xml:space="preserve">. V prípade, ak </w:t>
      </w:r>
      <w:r w:rsidRPr="00DC6BB6">
        <w:rPr>
          <w:rFonts w:cs="Times New Roman"/>
          <w:szCs w:val="24"/>
        </w:rPr>
        <w:t>uchádzač predloží ponuku v papierovej podobe, nebude táto ponuka zaradená d</w:t>
      </w:r>
      <w:r>
        <w:rPr>
          <w:rFonts w:cs="Times New Roman"/>
          <w:szCs w:val="24"/>
        </w:rPr>
        <w:t>o</w:t>
      </w:r>
      <w:r w:rsidRPr="00DC6BB6">
        <w:rPr>
          <w:rFonts w:cs="Times New Roman"/>
          <w:szCs w:val="24"/>
        </w:rPr>
        <w:t xml:space="preserve"> vyhodnotenia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a bude uchádzačovi vrátená neotvorená.</w:t>
      </w:r>
    </w:p>
    <w:p w14:paraId="74F2CFC4" w14:textId="77777777" w:rsidR="001E5287" w:rsidRDefault="001E5287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8E53FE">
        <w:rPr>
          <w:rFonts w:cs="Times New Roman"/>
          <w:szCs w:val="24"/>
        </w:rPr>
        <w:t>redkladanie ponúk je umožnené iba autentifikovaným uchádzačom. Autentifikáciu je možné vykonať týmito spôsobmi:</w:t>
      </w:r>
    </w:p>
    <w:p w14:paraId="22197CFA" w14:textId="77777777" w:rsidR="001E5287" w:rsidRDefault="001E5287" w:rsidP="008B613B">
      <w:pPr>
        <w:pStyle w:val="Odsekzoznamu"/>
        <w:numPr>
          <w:ilvl w:val="2"/>
          <w:numId w:val="6"/>
        </w:numPr>
        <w:tabs>
          <w:tab w:val="left" w:pos="156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 xml:space="preserve"> systéme Josephine registráciou a prihlásením pomocou občianskeho preukazu s elektronickým čipom a bezpečnostným osobnostným kódom (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). V systéme je autentifikovaná spoločnosť, ktorú pomocou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 registruje štatutár danej spoločnosti. Autentifikáciu vykonáva poskytovateľ systému Josephine a to v pracovných dňoch v čase 8.00 – 16.00 hod.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46DC5684" w14:textId="77777777" w:rsidR="001E5287" w:rsidRDefault="001E5287" w:rsidP="008B613B">
      <w:pPr>
        <w:pStyle w:val="Odsekzoznamu"/>
        <w:numPr>
          <w:ilvl w:val="2"/>
          <w:numId w:val="6"/>
        </w:numPr>
        <w:tabs>
          <w:tab w:val="left" w:pos="156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640D43">
        <w:rPr>
          <w:rFonts w:cs="Times New Roman"/>
          <w:szCs w:val="24"/>
        </w:rPr>
        <w:t xml:space="preserve">ahraním kvalifikovaného elektronického podpisu (napríklad podpisu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 štatutára danej spoločnosti na kartu užívateľa po registrácii a prihlásení do systému Josephine. Autentifikáciu vykoná poskytovateľ systému Josephine a to v pracovných dňoch v čase 8.00 – 16.00 hod.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0DEFDBAD" w14:textId="77777777" w:rsidR="001E5287" w:rsidRDefault="001E5287" w:rsidP="008B613B">
      <w:pPr>
        <w:pStyle w:val="Odsekzoznamu"/>
        <w:numPr>
          <w:ilvl w:val="2"/>
          <w:numId w:val="6"/>
        </w:numPr>
        <w:tabs>
          <w:tab w:val="left" w:pos="156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B44D32">
        <w:rPr>
          <w:rFonts w:cs="Times New Roman"/>
          <w:szCs w:val="24"/>
        </w:rPr>
        <w:t>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45CB2788" w14:textId="77777777" w:rsidR="001E5287" w:rsidRDefault="001E5287" w:rsidP="008B613B">
      <w:pPr>
        <w:pStyle w:val="Odsekzoznamu"/>
        <w:numPr>
          <w:ilvl w:val="2"/>
          <w:numId w:val="6"/>
        </w:numPr>
        <w:tabs>
          <w:tab w:val="left" w:pos="156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>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  <w:r>
        <w:rPr>
          <w:rFonts w:cs="Times New Roman"/>
          <w:szCs w:val="24"/>
        </w:rPr>
        <w:t xml:space="preserve">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1DB86247" w14:textId="77777777" w:rsidR="001E5287" w:rsidRDefault="001E5287" w:rsidP="008B613B">
      <w:pPr>
        <w:pStyle w:val="Odsekzoznamu"/>
        <w:numPr>
          <w:ilvl w:val="2"/>
          <w:numId w:val="6"/>
        </w:numPr>
        <w:tabs>
          <w:tab w:val="left" w:pos="156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</w:t>
      </w:r>
      <w:r w:rsidRPr="00B44D32">
        <w:rPr>
          <w:rFonts w:cs="Times New Roman"/>
          <w:szCs w:val="24"/>
        </w:rPr>
        <w:t>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 odoslaní listovej zásielky je uchádzač informovaný e-mailom.</w:t>
      </w:r>
    </w:p>
    <w:p w14:paraId="459EF76A" w14:textId="77777777" w:rsidR="001E5287" w:rsidRPr="00A66190" w:rsidRDefault="001E5287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bookmarkStart w:id="90" w:name="_Hlk22115961"/>
      <w:r w:rsidRPr="00A66190">
        <w:rPr>
          <w:rFonts w:cs="Times New Roman"/>
          <w:szCs w:val="24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  <w:bookmarkEnd w:id="90"/>
    </w:p>
    <w:p w14:paraId="7586EFF6" w14:textId="219F6224" w:rsidR="00EA3432" w:rsidRPr="00EA3432" w:rsidRDefault="00EA3432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FA248C">
        <w:rPr>
          <w:rFonts w:cs="Times New Roman"/>
          <w:szCs w:val="24"/>
        </w:rPr>
        <w:t>V predloženej ponuke prostredníctvom systému</w:t>
      </w:r>
      <w:r>
        <w:rPr>
          <w:rFonts w:cs="Times New Roman"/>
          <w:szCs w:val="24"/>
        </w:rPr>
        <w:t xml:space="preserve"> </w:t>
      </w:r>
      <w:r w:rsidRPr="00FA248C">
        <w:rPr>
          <w:rFonts w:cs="Times New Roman"/>
          <w:szCs w:val="24"/>
        </w:rPr>
        <w:t xml:space="preserve">Josephine musia byť pripojené požadované naskenované doklady </w:t>
      </w:r>
      <w:r w:rsidRPr="00EA3432">
        <w:rPr>
          <w:bCs/>
          <w:szCs w:val="24"/>
        </w:rPr>
        <w:t>tvoriace ponuku</w:t>
      </w:r>
      <w:r w:rsidRPr="00EA3432">
        <w:rPr>
          <w:szCs w:val="24"/>
        </w:rPr>
        <w:t xml:space="preserve"> ako </w:t>
      </w:r>
      <w:proofErr w:type="spellStart"/>
      <w:r w:rsidRPr="00EA3432">
        <w:rPr>
          <w:szCs w:val="24"/>
        </w:rPr>
        <w:t>sken</w:t>
      </w:r>
      <w:proofErr w:type="spellEnd"/>
      <w:r w:rsidRPr="00EA3432">
        <w:rPr>
          <w:szCs w:val="24"/>
        </w:rPr>
        <w:t xml:space="preserve"> prvopisov (originálov) alebo ich úradne </w:t>
      </w:r>
      <w:r w:rsidR="009F682F" w:rsidRPr="00EA3432">
        <w:rPr>
          <w:szCs w:val="24"/>
        </w:rPr>
        <w:t>osvedčen</w:t>
      </w:r>
      <w:r w:rsidR="009F682F">
        <w:rPr>
          <w:szCs w:val="24"/>
        </w:rPr>
        <w:t>ých</w:t>
      </w:r>
      <w:r w:rsidR="009F682F" w:rsidRPr="00EA3432">
        <w:rPr>
          <w:szCs w:val="24"/>
        </w:rPr>
        <w:t xml:space="preserve"> </w:t>
      </w:r>
      <w:r w:rsidRPr="00EA3432">
        <w:rPr>
          <w:szCs w:val="24"/>
        </w:rPr>
        <w:t>kópi</w:t>
      </w:r>
      <w:r w:rsidR="00335B6E">
        <w:rPr>
          <w:szCs w:val="24"/>
        </w:rPr>
        <w:t>í</w:t>
      </w:r>
      <w:r w:rsidRPr="00EA3432">
        <w:rPr>
          <w:szCs w:val="24"/>
        </w:rPr>
        <w:t>.</w:t>
      </w:r>
      <w:r w:rsidRPr="00FA248C">
        <w:rPr>
          <w:szCs w:val="24"/>
        </w:rPr>
        <w:t xml:space="preserve"> Verejný obstarávateľ odporúča zachovať štruktúru a číslovanie</w:t>
      </w:r>
      <w:r w:rsidRPr="00FA248C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5520C570" w:rsidR="00EA3432" w:rsidRPr="00EA3432" w:rsidRDefault="00EA3432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EA3432">
        <w:rPr>
          <w:rFonts w:cs="Times New Roman"/>
          <w:szCs w:val="24"/>
          <w:shd w:val="clear" w:color="auto" w:fill="FFFFFF"/>
        </w:rPr>
        <w:t>V prípade, že sú doklady</w:t>
      </w:r>
      <w:r w:rsidR="00335B6E">
        <w:rPr>
          <w:rFonts w:cs="Times New Roman"/>
          <w:szCs w:val="24"/>
          <w:shd w:val="clear" w:color="auto" w:fill="FFFFFF"/>
        </w:rPr>
        <w:t>,</w:t>
      </w:r>
      <w:r w:rsidRPr="00EA3432">
        <w:rPr>
          <w:rFonts w:cs="Times New Roman"/>
          <w:szCs w:val="24"/>
          <w:shd w:val="clear" w:color="auto" w:fill="FFFFFF"/>
        </w:rPr>
        <w:t xml:space="preserve"> ktor</w:t>
      </w:r>
      <w:r w:rsidR="00627AD4">
        <w:rPr>
          <w:rFonts w:cs="Times New Roman"/>
          <w:szCs w:val="24"/>
          <w:shd w:val="clear" w:color="auto" w:fill="FFFFFF"/>
        </w:rPr>
        <w:t>é tvoria ponuku uchádzača,</w:t>
      </w:r>
      <w:r w:rsidRPr="00EA3432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 elektronickej podobe výkonu pôsobnosti orgánov verejnej moci a o zmene a doplnení niektorých zákonov (zákon o e-</w:t>
      </w:r>
      <w:proofErr w:type="spellStart"/>
      <w:r w:rsidRPr="00EA3432">
        <w:rPr>
          <w:rFonts w:cs="Times New Roman"/>
          <w:szCs w:val="24"/>
          <w:shd w:val="clear" w:color="auto" w:fill="FFFFFF"/>
        </w:rPr>
        <w:t>Governmente</w:t>
      </w:r>
      <w:proofErr w:type="spellEnd"/>
      <w:r w:rsidRPr="00EA3432">
        <w:rPr>
          <w:rFonts w:cs="Times New Roman"/>
          <w:szCs w:val="24"/>
          <w:shd w:val="clear" w:color="auto" w:fill="FFFFFF"/>
        </w:rPr>
        <w:t>) v platnom znení.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14:paraId="38DBB74D" w14:textId="77777777" w:rsidR="00EA3432" w:rsidRDefault="00EA3432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2E6810">
        <w:t>Uchádzač môže v tomto postupe zadávania zákazky predložiť iba jednu ponuku.</w:t>
      </w:r>
      <w:r>
        <w:t xml:space="preserve"> </w:t>
      </w:r>
      <w:r w:rsidRPr="002E6810">
        <w:t>Uchádzač nemôže byť v tom istom postupe zadávania zákazky členom skupiny dodávateľov, ktorá predkladá ponuku.</w:t>
      </w:r>
      <w:r>
        <w:t xml:space="preserve"> </w:t>
      </w:r>
    </w:p>
    <w:p w14:paraId="15C467D5" w14:textId="77777777" w:rsidR="0049093D" w:rsidRDefault="00EA3432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2E6810">
        <w:t>Uchádzač môže predloženú ponuku dodatočne doplniť, zmeniť alebo vziať späť do</w:t>
      </w:r>
      <w:r w:rsidRPr="00EA3432">
        <w:rPr>
          <w:rFonts w:cs="Times New Roman"/>
          <w:szCs w:val="24"/>
        </w:rPr>
        <w:t xml:space="preserve"> </w:t>
      </w:r>
      <w:r w:rsidRPr="002E6810">
        <w:t>uplynutia lehoty na predkladanie ponúk. Doplnenú, zmenenú alebo inak upravenú</w:t>
      </w:r>
      <w:r w:rsidRPr="00EA3432">
        <w:rPr>
          <w:rFonts w:cs="Times New Roman"/>
          <w:szCs w:val="24"/>
        </w:rPr>
        <w:t xml:space="preserve"> </w:t>
      </w:r>
      <w:r w:rsidRPr="002E6810">
        <w:t>ponuku je potrebné doručiť spôsobom opísaným v týchto súťažných podkladoch v</w:t>
      </w:r>
      <w:r>
        <w:t> </w:t>
      </w:r>
      <w:r w:rsidRPr="002E6810">
        <w:t>lehote</w:t>
      </w:r>
      <w:r w:rsidRPr="00EA3432">
        <w:rPr>
          <w:rFonts w:cs="Times New Roman"/>
          <w:szCs w:val="24"/>
        </w:rPr>
        <w:t xml:space="preserve"> </w:t>
      </w:r>
      <w:r w:rsidRPr="002E6810">
        <w:t>na predkladanie ponúk.</w:t>
      </w:r>
      <w:bookmarkStart w:id="91" w:name="page13"/>
      <w:bookmarkEnd w:id="91"/>
      <w:r w:rsidRPr="002E6810">
        <w:t xml:space="preserve"> Uchádzač pri odvolaní ponuky postupuje obdobne ako p</w:t>
      </w:r>
      <w:r>
        <w:t>ri</w:t>
      </w:r>
      <w:r w:rsidRPr="002E6810">
        <w:t xml:space="preserve"> vložení prvotnej ponuky (kliknutím na tlačidlo „Stiahnuť ponuku“ a predložením novej</w:t>
      </w:r>
      <w:r w:rsidRPr="00EA3432">
        <w:rPr>
          <w:rFonts w:cs="Times New Roman"/>
          <w:szCs w:val="24"/>
        </w:rPr>
        <w:t xml:space="preserve"> </w:t>
      </w:r>
      <w:r w:rsidRPr="002E6810">
        <w:t>ponuky).</w:t>
      </w:r>
    </w:p>
    <w:p w14:paraId="04840E8B" w14:textId="410AF94E" w:rsidR="006963B4" w:rsidRDefault="0049093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92" w:name="_Toc30065110"/>
      <w:bookmarkStart w:id="93" w:name="_Toc30588801"/>
      <w:bookmarkStart w:id="94" w:name="_Toc85115607"/>
      <w:r>
        <w:t>Lehota na predkladanie ponúk</w:t>
      </w:r>
      <w:bookmarkEnd w:id="92"/>
      <w:bookmarkEnd w:id="93"/>
      <w:bookmarkEnd w:id="94"/>
    </w:p>
    <w:p w14:paraId="6A83A13E" w14:textId="770097FD" w:rsidR="006963B4" w:rsidRPr="003B0F9A" w:rsidRDefault="00A36A46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b/>
          <w:bCs/>
        </w:rPr>
      </w:pPr>
      <w:r w:rsidRPr="00FE06B2">
        <w:rPr>
          <w:rFonts w:cs="Times New Roman"/>
          <w:color w:val="000000"/>
          <w:szCs w:val="24"/>
        </w:rPr>
        <w:t xml:space="preserve">Ponuka sa v súlade s § 49 ods. 1 písm. a) ZVO predkladá v elektronickej podobe, prostredníctvom IS Josephine, v lehote na predkladanie ponúk, </w:t>
      </w:r>
      <w:r w:rsidRPr="003B0F9A">
        <w:rPr>
          <w:rFonts w:cs="Times New Roman"/>
          <w:color w:val="000000"/>
          <w:szCs w:val="24"/>
        </w:rPr>
        <w:t>ktorá je uvedená v</w:t>
      </w:r>
      <w:r w:rsidR="004E1128">
        <w:rPr>
          <w:rFonts w:cs="Times New Roman"/>
          <w:color w:val="000000"/>
          <w:szCs w:val="24"/>
        </w:rPr>
        <w:t xml:space="preserve"> </w:t>
      </w:r>
      <w:r w:rsidR="004E1128">
        <w:t xml:space="preserve">Oznámení o vyhlásení verejného obstarávania zverejneného vo Vestníku verejného obstarávania. </w:t>
      </w:r>
    </w:p>
    <w:p w14:paraId="2BC246CB" w14:textId="07934B73" w:rsidR="006963B4" w:rsidRPr="00E86F80" w:rsidRDefault="0049093D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95" w:name="_Toc30065111"/>
      <w:bookmarkStart w:id="96" w:name="_Toc30588802"/>
      <w:bookmarkStart w:id="97" w:name="_Toc85115608"/>
      <w:r w:rsidRPr="00E86F80">
        <w:t>Otváranie ponúk</w:t>
      </w:r>
      <w:bookmarkEnd w:id="95"/>
      <w:bookmarkEnd w:id="96"/>
      <w:bookmarkEnd w:id="97"/>
    </w:p>
    <w:p w14:paraId="54706C8F" w14:textId="59D5F83D" w:rsidR="006E6776" w:rsidRPr="003B0F9A" w:rsidRDefault="0023558C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  <w:rPr>
          <w:b/>
          <w:bCs/>
        </w:rPr>
      </w:pPr>
      <w:r>
        <w:t xml:space="preserve">Otváranie ponúk sa uskutoční v čase uvedenom v Oznámení o vyhlásení verejného obstarávania zverejneného vo Vestníku verejného obstarávania, a to v priestoroch Oddelenia verejného obstarávania magistrátu Hlavného mesta Slovenskej republiky Bratislavy, </w:t>
      </w:r>
      <w:proofErr w:type="spellStart"/>
      <w:r>
        <w:t>Laurinská</w:t>
      </w:r>
      <w:proofErr w:type="spellEnd"/>
      <w:r>
        <w:t xml:space="preserve"> 5 (4. poschodie), 811 01 Bratislava, Slovenská republika</w:t>
      </w:r>
      <w:r w:rsidR="0049093D" w:rsidRPr="003B0F9A">
        <w:rPr>
          <w:rFonts w:cs="Times New Roman"/>
          <w:szCs w:val="24"/>
        </w:rPr>
        <w:t>.</w:t>
      </w:r>
    </w:p>
    <w:p w14:paraId="38C234B3" w14:textId="4C89D18E" w:rsidR="0049093D" w:rsidRPr="00681196" w:rsidRDefault="0049093D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6E6776">
        <w:rPr>
          <w:szCs w:val="24"/>
        </w:rPr>
        <w:t xml:space="preserve">Otváranie ponúk bude sprístupnené podľa § 52 ods. 2 ZVO pre všetkých uchádzačov, ktorí predložili ponuku v lehote na predkladanie ponúk a verejný obstarávateľ </w:t>
      </w:r>
      <w:r w:rsidRPr="006E6776">
        <w:rPr>
          <w:rFonts w:cs="Times New Roman"/>
          <w:szCs w:val="24"/>
        </w:rPr>
        <w:t xml:space="preserve">umožní  účasť na otváraní osobám, ktoré preukážu, že sú oprávneným zástupcom uchádzača (napr. </w:t>
      </w:r>
      <w:r w:rsidRPr="003B0F9A">
        <w:rPr>
          <w:rFonts w:cs="Times New Roman"/>
          <w:szCs w:val="24"/>
        </w:rPr>
        <w:t>prostredníctvom plnomocenstva).</w:t>
      </w:r>
    </w:p>
    <w:p w14:paraId="5ECB8723" w14:textId="00A1237E" w:rsidR="00B43CDB" w:rsidRPr="00220695" w:rsidRDefault="00AC2A4E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>
        <w:t>Otváranie ponúk sa uskutoční aj elektronicky v čase uvedenom v Oznámení o vyhlásení verejného obstarávania zverejneného vo Vestníku verejného obstarávania. Miestom on-</w:t>
      </w:r>
      <w:r>
        <w:lastRenderedPageBreak/>
        <w:t xml:space="preserve">line otvárania ponúk je webová adresa </w:t>
      </w:r>
      <w:hyperlink r:id="rId16" w:history="1">
        <w:r w:rsidRPr="00D03966">
          <w:rPr>
            <w:rStyle w:val="Hypertextovprepojenie"/>
          </w:rPr>
          <w:t>https://josephine.proebiz.com/</w:t>
        </w:r>
      </w:hyperlink>
      <w:r>
        <w:t xml:space="preserve">  a totožná záložka ako pri predkladaní ponúk</w:t>
      </w:r>
      <w:r w:rsidR="00681196" w:rsidRPr="00220695">
        <w:rPr>
          <w:rFonts w:cs="Times New Roman"/>
          <w:szCs w:val="24"/>
        </w:rPr>
        <w:t>.</w:t>
      </w:r>
    </w:p>
    <w:p w14:paraId="69C4605F" w14:textId="40DB3865" w:rsidR="00681196" w:rsidRPr="0049093D" w:rsidRDefault="00681196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8B613B">
        <w:rPr>
          <w:rFonts w:cs="Times New Roman"/>
          <w:szCs w:val="24"/>
        </w:rPr>
        <w:t>On-line otvárania ponúk sa môže zúčastniť iba uchádzač, ktorého ponuka bola predložená v lehote na predkladanie ponúk. Pri on-line sprístupnení budú uchádzačom zverejnené informácie v zmysle § 52 ods. 2 zákona o verejnom obstarávaní. Všetky prístupy do tohto on-line prostredia zo strany uchádzačov bude systém Josephine logovať a budú súčasťou protokolov v danom verejnom obstarávaní.</w:t>
      </w:r>
    </w:p>
    <w:p w14:paraId="6CA57400" w14:textId="3C6B2131" w:rsidR="006E6776" w:rsidRDefault="006E6776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98" w:name="_Toc30065112"/>
      <w:bookmarkStart w:id="99" w:name="_Toc30588803"/>
      <w:bookmarkStart w:id="100" w:name="_Toc85115609"/>
      <w:r>
        <w:t>Dôvernosť verejného obstarávania</w:t>
      </w:r>
      <w:bookmarkEnd w:id="98"/>
      <w:bookmarkEnd w:id="99"/>
      <w:bookmarkEnd w:id="100"/>
    </w:p>
    <w:p w14:paraId="74E51E14" w14:textId="5627C604" w:rsidR="006E6776" w:rsidRPr="006E6776" w:rsidRDefault="006E6776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DC6BB6">
        <w:rPr>
          <w:rFonts w:cs="Times New Roman"/>
          <w:szCs w:val="24"/>
        </w:rPr>
        <w:t>Uchádzač v ponuke označí, ktoré skutočnosti považuje za dôverné</w:t>
      </w:r>
      <w:r>
        <w:rPr>
          <w:rFonts w:cs="Times New Roman"/>
          <w:szCs w:val="24"/>
        </w:rPr>
        <w:t>. Podľa zákona o verejnom obstarávaní môžu byť</w:t>
      </w:r>
      <w:r w:rsidRPr="00DC6BB6">
        <w:rPr>
          <w:rFonts w:cs="Times New Roman"/>
          <w:szCs w:val="24"/>
        </w:rPr>
        <w:t xml:space="preserve"> dôvernými informáciami výhradne</w:t>
      </w:r>
      <w:r>
        <w:rPr>
          <w:rFonts w:cs="Times New Roman"/>
          <w:szCs w:val="24"/>
        </w:rPr>
        <w:t>:</w:t>
      </w:r>
      <w:r w:rsidRPr="00DC6BB6">
        <w:rPr>
          <w:rFonts w:cs="Times New Roman"/>
          <w:szCs w:val="24"/>
        </w:rPr>
        <w:t xml:space="preserve"> obchodné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tajomstvo, technické riešenia, a predlohy, návody, výkresy, projektové dokumentácie,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modely,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spôsob výpočtu jednotkových cien.</w:t>
      </w:r>
    </w:p>
    <w:p w14:paraId="5CF2354B" w14:textId="6856EDA3" w:rsidR="006E6776" w:rsidRDefault="00816ED2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101" w:name="_Toc30065113"/>
      <w:bookmarkStart w:id="102" w:name="_Toc30588804"/>
      <w:bookmarkStart w:id="103" w:name="_Toc85115610"/>
      <w:r>
        <w:t>Vyhodnotenie splnenia podmienok účasti a ponúk</w:t>
      </w:r>
      <w:bookmarkEnd w:id="101"/>
      <w:bookmarkEnd w:id="102"/>
      <w:bookmarkEnd w:id="103"/>
    </w:p>
    <w:p w14:paraId="50D91CC4" w14:textId="054540DD" w:rsidR="00816ED2" w:rsidRPr="00816ED2" w:rsidRDefault="00AC2A4E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>
        <w:t>Verejný obstarávateľ súladne s § 66 ods. 7 druhou vetou ZVO rozhodol, že vyhodnotenie splnenia podmienok účasti a vyhodnotenie ponúk z hľadiska splnenia požiadaviek na predmet zákazky sa uskutoční po vyhodnotení ponúk na základe kritérií na vyhodnotenie ponúk.</w:t>
      </w:r>
      <w:r>
        <w:rPr>
          <w:rFonts w:cs="Times New Roman"/>
          <w:szCs w:val="24"/>
        </w:rPr>
        <w:t xml:space="preserve"> </w:t>
      </w:r>
    </w:p>
    <w:p w14:paraId="2C5A48DF" w14:textId="420AD9F6" w:rsidR="00816ED2" w:rsidRPr="00AC2A4E" w:rsidRDefault="00816ED2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506C8E">
        <w:rPr>
          <w:rFonts w:cs="Times New Roman"/>
        </w:rPr>
        <w:t>Verejný obstarávateľ vyhodnotí uchádzač</w:t>
      </w:r>
      <w:r w:rsidR="00AC2A4E">
        <w:rPr>
          <w:rFonts w:cs="Times New Roman"/>
        </w:rPr>
        <w:t>ov</w:t>
      </w:r>
      <w:r w:rsidRPr="00506C8E">
        <w:rPr>
          <w:rFonts w:cs="Times New Roman"/>
        </w:rPr>
        <w:t>, ktor</w:t>
      </w:r>
      <w:r w:rsidR="00AC2A4E">
        <w:rPr>
          <w:rFonts w:cs="Times New Roman"/>
        </w:rPr>
        <w:t>í</w:t>
      </w:r>
      <w:r w:rsidRPr="00506C8E">
        <w:rPr>
          <w:rFonts w:cs="Times New Roman"/>
        </w:rPr>
        <w:t xml:space="preserve"> sa umiestnil</w:t>
      </w:r>
      <w:r w:rsidR="00AC2A4E">
        <w:rPr>
          <w:rFonts w:cs="Times New Roman"/>
        </w:rPr>
        <w:t>i</w:t>
      </w:r>
      <w:r w:rsidRPr="00506C8E">
        <w:rPr>
          <w:rFonts w:cs="Times New Roman"/>
        </w:rPr>
        <w:t xml:space="preserve"> na prv</w:t>
      </w:r>
      <w:r w:rsidR="00AC2A4E">
        <w:rPr>
          <w:rFonts w:cs="Times New Roman"/>
        </w:rPr>
        <w:t xml:space="preserve">ých troch </w:t>
      </w:r>
      <w:r w:rsidRPr="00506C8E">
        <w:rPr>
          <w:rFonts w:cs="Times New Roman"/>
        </w:rPr>
        <w:t xml:space="preserve"> </w:t>
      </w:r>
      <w:r w:rsidR="007E1E5E">
        <w:rPr>
          <w:rFonts w:cs="Times New Roman"/>
        </w:rPr>
        <w:t>miest</w:t>
      </w:r>
      <w:r w:rsidR="00AC2A4E">
        <w:rPr>
          <w:rFonts w:cs="Times New Roman"/>
        </w:rPr>
        <w:t>ach</w:t>
      </w:r>
      <w:r w:rsidR="007E1E5E">
        <w:rPr>
          <w:rFonts w:cs="Times New Roman"/>
        </w:rPr>
        <w:t xml:space="preserve"> </w:t>
      </w:r>
      <w:r>
        <w:rPr>
          <w:rFonts w:cs="Times New Roman"/>
        </w:rPr>
        <w:t>a a</w:t>
      </w:r>
      <w:r w:rsidRPr="00506C8E">
        <w:rPr>
          <w:rFonts w:cs="Times New Roman"/>
        </w:rPr>
        <w:t xml:space="preserve">k </w:t>
      </w:r>
      <w:r>
        <w:rPr>
          <w:rFonts w:cs="Times New Roman"/>
        </w:rPr>
        <w:t xml:space="preserve">na základe hodnotenia </w:t>
      </w:r>
      <w:r w:rsidRPr="00506C8E">
        <w:rPr>
          <w:rFonts w:cs="Times New Roman"/>
        </w:rPr>
        <w:t xml:space="preserve">dôjde k vylúčeniu </w:t>
      </w:r>
      <w:r w:rsidR="00AC2A4E">
        <w:rPr>
          <w:rFonts w:cs="Times New Roman"/>
        </w:rPr>
        <w:t xml:space="preserve">niektorého z </w:t>
      </w:r>
      <w:r>
        <w:rPr>
          <w:rFonts w:cs="Times New Roman"/>
        </w:rPr>
        <w:t>t</w:t>
      </w:r>
      <w:r w:rsidR="00AC2A4E">
        <w:rPr>
          <w:rFonts w:cs="Times New Roman"/>
        </w:rPr>
        <w:t>ýchto</w:t>
      </w:r>
      <w:r>
        <w:rPr>
          <w:rFonts w:cs="Times New Roman"/>
        </w:rPr>
        <w:t xml:space="preserve"> </w:t>
      </w:r>
      <w:r w:rsidRPr="00506C8E">
        <w:rPr>
          <w:rFonts w:cs="Times New Roman"/>
        </w:rPr>
        <w:t>uchádzač</w:t>
      </w:r>
      <w:r w:rsidR="00AC2A4E">
        <w:rPr>
          <w:rFonts w:cs="Times New Roman"/>
        </w:rPr>
        <w:t>ov</w:t>
      </w:r>
      <w:r w:rsidRPr="00506C8E">
        <w:rPr>
          <w:rFonts w:cs="Times New Roman"/>
        </w:rPr>
        <w:t>, verejný obstarávate</w:t>
      </w:r>
      <w:r>
        <w:rPr>
          <w:rFonts w:cs="Times New Roman"/>
        </w:rPr>
        <w:t>ľ</w:t>
      </w:r>
      <w:r w:rsidRPr="00506C8E">
        <w:rPr>
          <w:rFonts w:cs="Times New Roman"/>
        </w:rPr>
        <w:t xml:space="preserve"> následne vyhodnotí splnenie podmienok účasti a požiadaviek na predmet zákazky u ďalšieho uchádzača v</w:t>
      </w:r>
      <w:r w:rsidR="00400A7C">
        <w:rPr>
          <w:rFonts w:cs="Times New Roman"/>
        </w:rPr>
        <w:t> </w:t>
      </w:r>
      <w:r w:rsidRPr="00506C8E">
        <w:rPr>
          <w:rFonts w:cs="Times New Roman"/>
        </w:rPr>
        <w:t>poradí</w:t>
      </w:r>
      <w:r w:rsidR="00400A7C">
        <w:rPr>
          <w:rFonts w:cs="Times New Roman"/>
        </w:rPr>
        <w:t xml:space="preserve"> tak, </w:t>
      </w:r>
      <w:r w:rsidR="00400A7C" w:rsidRPr="00400A7C">
        <w:rPr>
          <w:rFonts w:cs="Times New Roman"/>
        </w:rPr>
        <w:t>aby uchádzač umiestnený</w:t>
      </w:r>
      <w:r w:rsidR="00AB01DF">
        <w:rPr>
          <w:rFonts w:cs="Times New Roman"/>
        </w:rPr>
        <w:t xml:space="preserve"> na 1. až 3. mieste</w:t>
      </w:r>
      <w:r w:rsidR="00400A7C" w:rsidRPr="00400A7C">
        <w:rPr>
          <w:rFonts w:cs="Times New Roman"/>
        </w:rPr>
        <w:t xml:space="preserve"> v novo zostavenom poradí spĺňal podmienky účasti a požiadavky na predmet zákazky.</w:t>
      </w:r>
    </w:p>
    <w:p w14:paraId="5CBDB335" w14:textId="0A2706E6" w:rsidR="006E6776" w:rsidRDefault="00400A7C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104" w:name="_Toc30065114"/>
      <w:bookmarkStart w:id="105" w:name="_Toc30588805"/>
      <w:bookmarkStart w:id="106" w:name="_Toc85115611"/>
      <w:r>
        <w:t>Informácia o výsledku vyhodnotenia ponúk</w:t>
      </w:r>
      <w:bookmarkEnd w:id="104"/>
      <w:bookmarkEnd w:id="105"/>
      <w:bookmarkEnd w:id="106"/>
    </w:p>
    <w:p w14:paraId="16404926" w14:textId="0F1B2CC3" w:rsidR="00400A7C" w:rsidRPr="00400A7C" w:rsidRDefault="00400A7C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AD44D8">
        <w:rPr>
          <w:rFonts w:cs="Times New Roman"/>
        </w:rPr>
        <w:t>Verejný obstarávateľ po vyhodnotení ponúk</w:t>
      </w:r>
      <w:r>
        <w:rPr>
          <w:rFonts w:cs="Times New Roman"/>
        </w:rPr>
        <w:t xml:space="preserve"> </w:t>
      </w:r>
      <w:r w:rsidRPr="00AD44D8">
        <w:rPr>
          <w:rFonts w:cs="Times New Roman"/>
        </w:rPr>
        <w:t>bezodkladne písomne oznámi všetkým uchádzačom, ktorých ponuky sa vyhodnocovali, výsledok vyhodnotenia ponúk, vrátane poradia uchádzačov a súčasne uverejní informáciu o výsledku vyhodnotenia ponúk a poradie uchádzačov v profile.</w:t>
      </w:r>
    </w:p>
    <w:p w14:paraId="728B17E1" w14:textId="550080F9" w:rsidR="006E6776" w:rsidRDefault="00400A7C" w:rsidP="008B613B">
      <w:pPr>
        <w:pStyle w:val="Nadpis2"/>
        <w:numPr>
          <w:ilvl w:val="0"/>
          <w:numId w:val="6"/>
        </w:numPr>
        <w:tabs>
          <w:tab w:val="left" w:pos="0"/>
        </w:tabs>
        <w:ind w:left="709" w:hanging="1135"/>
      </w:pPr>
      <w:bookmarkStart w:id="107" w:name="_Toc30065115"/>
      <w:bookmarkStart w:id="108" w:name="_Toc30588806"/>
      <w:bookmarkStart w:id="109" w:name="_Toc85115612"/>
      <w:r>
        <w:t>Uzavretie zmluvy</w:t>
      </w:r>
      <w:bookmarkEnd w:id="107"/>
      <w:bookmarkEnd w:id="108"/>
      <w:bookmarkEnd w:id="109"/>
    </w:p>
    <w:p w14:paraId="54F93510" w14:textId="21ADF8FA" w:rsidR="003E3017" w:rsidRPr="003E3017" w:rsidRDefault="0069168B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69168B">
        <w:rPr>
          <w:rFonts w:cs="Times New Roman"/>
          <w:szCs w:val="24"/>
        </w:rPr>
        <w:t>Úspešn</w:t>
      </w:r>
      <w:r w:rsidR="0027655B">
        <w:rPr>
          <w:rFonts w:cs="Times New Roman"/>
          <w:szCs w:val="24"/>
        </w:rPr>
        <w:t>í</w:t>
      </w:r>
      <w:r w:rsidRPr="0069168B">
        <w:rPr>
          <w:rFonts w:cs="Times New Roman"/>
          <w:szCs w:val="24"/>
        </w:rPr>
        <w:t xml:space="preserve"> uchádzač</w:t>
      </w:r>
      <w:r w:rsidR="0027655B">
        <w:rPr>
          <w:rFonts w:cs="Times New Roman"/>
          <w:szCs w:val="24"/>
        </w:rPr>
        <w:t>i</w:t>
      </w:r>
      <w:r w:rsidRPr="0069168B">
        <w:rPr>
          <w:rFonts w:cs="Times New Roman"/>
          <w:szCs w:val="24"/>
        </w:rPr>
        <w:t xml:space="preserve"> </w:t>
      </w:r>
      <w:r w:rsidR="0027655B">
        <w:rPr>
          <w:rFonts w:cs="Times New Roman"/>
          <w:szCs w:val="24"/>
        </w:rPr>
        <w:t xml:space="preserve">sú </w:t>
      </w:r>
      <w:r w:rsidRPr="0069168B">
        <w:rPr>
          <w:rFonts w:cs="Times New Roman"/>
          <w:szCs w:val="24"/>
        </w:rPr>
        <w:t xml:space="preserve"> povinn</w:t>
      </w:r>
      <w:r w:rsidR="0027655B">
        <w:rPr>
          <w:rFonts w:cs="Times New Roman"/>
          <w:szCs w:val="24"/>
        </w:rPr>
        <w:t>í</w:t>
      </w:r>
      <w:r w:rsidRPr="0069168B">
        <w:rPr>
          <w:rFonts w:cs="Times New Roman"/>
          <w:szCs w:val="24"/>
        </w:rPr>
        <w:t xml:space="preserve"> poskytnúť verejnému obstarávateľovi riadnu súčinnosť potrebnú na uzavretie zmluvy tak, aby táto mohla byť uzavretá do desiatich (10) pracovných dní odo dňa kedy bud</w:t>
      </w:r>
      <w:r w:rsidR="0027655B">
        <w:rPr>
          <w:rFonts w:cs="Times New Roman"/>
          <w:szCs w:val="24"/>
        </w:rPr>
        <w:t>ú</w:t>
      </w:r>
      <w:r w:rsidRPr="0069168B">
        <w:rPr>
          <w:rFonts w:cs="Times New Roman"/>
          <w:szCs w:val="24"/>
        </w:rPr>
        <w:t xml:space="preserve"> na jej uzavretie vyzvan</w:t>
      </w:r>
      <w:r w:rsidR="0027655B">
        <w:rPr>
          <w:rFonts w:cs="Times New Roman"/>
          <w:szCs w:val="24"/>
        </w:rPr>
        <w:t>í</w:t>
      </w:r>
      <w:r w:rsidRPr="0069168B">
        <w:rPr>
          <w:rFonts w:cs="Times New Roman"/>
          <w:szCs w:val="24"/>
        </w:rPr>
        <w:t xml:space="preserve"> verejným obstarávateľom.</w:t>
      </w:r>
      <w:r w:rsidR="00AD28E5">
        <w:rPr>
          <w:rFonts w:cs="Times New Roman"/>
          <w:szCs w:val="24"/>
        </w:rPr>
        <w:t xml:space="preserve">    </w:t>
      </w:r>
      <w:r w:rsidR="008078D2">
        <w:rPr>
          <w:rFonts w:cs="Times New Roman"/>
          <w:szCs w:val="24"/>
        </w:rPr>
        <w:t xml:space="preserve"> </w:t>
      </w:r>
      <w:r w:rsidR="00AD28E5">
        <w:t>V rámci súčinnosti potrebnej na uzavretie zmluvy (najneskôr v čase jej uzavretia) sú úspešní uchádzači povinní predložiť verejnému obstarávateľovi d</w:t>
      </w:r>
      <w:r w:rsidR="00AD28E5" w:rsidRPr="00AF7167">
        <w:rPr>
          <w:rFonts w:eastAsia="Arial Narrow" w:cs="Arial Narrow"/>
          <w:szCs w:val="20"/>
        </w:rPr>
        <w:t>oklad o poistení profesijnej zodpovednosti za škodu spôsobenú pri výkone profesie</w:t>
      </w:r>
      <w:r w:rsidR="00AD28E5">
        <w:rPr>
          <w:rFonts w:eastAsia="Arial Narrow" w:cs="Arial Narrow"/>
          <w:szCs w:val="20"/>
        </w:rPr>
        <w:t xml:space="preserve"> a </w:t>
      </w:r>
      <w:r w:rsidR="00AD28E5" w:rsidRPr="004B21CE">
        <w:rPr>
          <w:rFonts w:eastAsia="Arial Narrow" w:cs="Arial Narrow"/>
          <w:szCs w:val="20"/>
        </w:rPr>
        <w:t xml:space="preserve">to </w:t>
      </w:r>
      <w:r w:rsidR="00AD28E5" w:rsidRPr="4CC7DCA8">
        <w:rPr>
          <w:rFonts w:eastAsia="Arial Narrow" w:cs="Arial Narrow"/>
          <w:szCs w:val="20"/>
        </w:rPr>
        <w:t xml:space="preserve">minimálne vo </w:t>
      </w:r>
      <w:r w:rsidR="00AD28E5" w:rsidRPr="001D225B">
        <w:rPr>
          <w:rFonts w:eastAsia="Arial Narrow" w:cs="Arial Narrow"/>
          <w:b/>
          <w:bCs/>
          <w:szCs w:val="20"/>
        </w:rPr>
        <w:t xml:space="preserve"> </w:t>
      </w:r>
      <w:r w:rsidR="00AD28E5" w:rsidRPr="002602B8">
        <w:rPr>
          <w:rFonts w:eastAsia="Arial Narrow" w:cs="Arial Narrow"/>
          <w:szCs w:val="20"/>
        </w:rPr>
        <w:t>výšk</w:t>
      </w:r>
      <w:r w:rsidR="00AD28E5" w:rsidRPr="001D225B">
        <w:rPr>
          <w:rFonts w:eastAsia="Arial Narrow" w:cs="Arial Narrow"/>
          <w:szCs w:val="20"/>
        </w:rPr>
        <w:t xml:space="preserve">e </w:t>
      </w:r>
      <w:r w:rsidR="00AD28E5" w:rsidRPr="002602B8">
        <w:rPr>
          <w:rFonts w:eastAsia="Arial Narrow" w:cs="Arial Narrow"/>
          <w:szCs w:val="20"/>
        </w:rPr>
        <w:t>100 000,-</w:t>
      </w:r>
      <w:r w:rsidR="00AD28E5">
        <w:rPr>
          <w:rFonts w:eastAsia="Arial Narrow" w:cs="Arial Narrow"/>
          <w:szCs w:val="20"/>
        </w:rPr>
        <w:t xml:space="preserve"> eur (slovom: stotisíc eur), ktorá bude</w:t>
      </w:r>
      <w:r w:rsidR="00AD28E5" w:rsidRPr="00AF7167">
        <w:rPr>
          <w:rFonts w:eastAsia="Arial Narrow" w:cs="Arial Narrow"/>
          <w:szCs w:val="20"/>
        </w:rPr>
        <w:t xml:space="preserve"> tvor</w:t>
      </w:r>
      <w:r w:rsidR="00AD28E5">
        <w:rPr>
          <w:rFonts w:eastAsia="Arial Narrow" w:cs="Arial Narrow"/>
          <w:szCs w:val="20"/>
        </w:rPr>
        <w:t>iť</w:t>
      </w:r>
      <w:r w:rsidR="00AD28E5" w:rsidRPr="00AF7167">
        <w:rPr>
          <w:rFonts w:eastAsia="Arial Narrow" w:cs="Arial Narrow"/>
          <w:szCs w:val="20"/>
        </w:rPr>
        <w:t xml:space="preserve"> </w:t>
      </w:r>
      <w:r w:rsidR="00AD28E5">
        <w:rPr>
          <w:rFonts w:eastAsia="Arial Narrow" w:cs="Arial Narrow"/>
          <w:szCs w:val="20"/>
        </w:rPr>
        <w:t>P</w:t>
      </w:r>
      <w:r w:rsidR="00AD28E5" w:rsidRPr="00AF7167">
        <w:rPr>
          <w:rFonts w:eastAsia="Arial Narrow" w:cs="Arial Narrow"/>
          <w:szCs w:val="20"/>
        </w:rPr>
        <w:t xml:space="preserve">rílohu č. 4 </w:t>
      </w:r>
      <w:r w:rsidR="00AD28E5">
        <w:rPr>
          <w:rFonts w:eastAsia="Arial Narrow" w:cs="Arial Narrow"/>
          <w:szCs w:val="20"/>
        </w:rPr>
        <w:t>rámcovej dohody.</w:t>
      </w:r>
    </w:p>
    <w:p w14:paraId="34ECCDDC" w14:textId="2A3548D1" w:rsidR="006657B7" w:rsidRPr="00871921" w:rsidRDefault="006657B7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6657B7">
        <w:rPr>
          <w:rFonts w:cs="Times New Roman"/>
          <w:szCs w:val="24"/>
        </w:rPr>
        <w:t>Verejný obstarávateľ vyžaduje, aby úspešn</w:t>
      </w:r>
      <w:r w:rsidR="00C96B79">
        <w:rPr>
          <w:rFonts w:cs="Times New Roman"/>
          <w:szCs w:val="24"/>
        </w:rPr>
        <w:t>í</w:t>
      </w:r>
      <w:r w:rsidRPr="006657B7">
        <w:rPr>
          <w:rFonts w:cs="Times New Roman"/>
          <w:szCs w:val="24"/>
        </w:rPr>
        <w:t xml:space="preserve"> uchádzač</w:t>
      </w:r>
      <w:r w:rsidR="00C96B79">
        <w:rPr>
          <w:rFonts w:cs="Times New Roman"/>
          <w:szCs w:val="24"/>
        </w:rPr>
        <w:t>i</w:t>
      </w:r>
      <w:r w:rsidRPr="006657B7">
        <w:rPr>
          <w:rFonts w:cs="Times New Roman"/>
          <w:szCs w:val="24"/>
        </w:rPr>
        <w:t xml:space="preserve"> k zmluve (najneskôr v čase jej uzavretia) uvied</w:t>
      </w:r>
      <w:r w:rsidR="00BD4C3F">
        <w:rPr>
          <w:rFonts w:cs="Times New Roman"/>
          <w:szCs w:val="24"/>
        </w:rPr>
        <w:t>li</w:t>
      </w:r>
      <w:r w:rsidRPr="006657B7">
        <w:rPr>
          <w:rFonts w:cs="Times New Roman"/>
          <w:szCs w:val="24"/>
        </w:rPr>
        <w:t xml:space="preserve"> údaje o všetkých známych subdodávateľoch, údaje o osobe oprávnenej konať za subdodávateľa v rozsahu meno a priezvisko, adresa pobytu, dátum narodenia </w:t>
      </w:r>
      <w:r w:rsidRPr="00871921">
        <w:rPr>
          <w:rFonts w:cs="Times New Roman"/>
          <w:szCs w:val="24"/>
        </w:rPr>
        <w:t xml:space="preserve">podľa </w:t>
      </w:r>
      <w:r w:rsidR="00510585">
        <w:rPr>
          <w:rFonts w:cs="Times New Roman"/>
          <w:szCs w:val="24"/>
        </w:rPr>
        <w:t>p</w:t>
      </w:r>
      <w:r w:rsidRPr="00871921">
        <w:rPr>
          <w:rFonts w:cs="Times New Roman"/>
          <w:szCs w:val="24"/>
        </w:rPr>
        <w:t xml:space="preserve">rílohy </w:t>
      </w:r>
      <w:r w:rsidR="00C96B79">
        <w:rPr>
          <w:rFonts w:cs="Times New Roman"/>
          <w:szCs w:val="24"/>
        </w:rPr>
        <w:t xml:space="preserve">č. 3 </w:t>
      </w:r>
      <w:r w:rsidR="00EC6B7A">
        <w:rPr>
          <w:rFonts w:cs="Times New Roman"/>
          <w:szCs w:val="24"/>
        </w:rPr>
        <w:t xml:space="preserve">návrhu </w:t>
      </w:r>
      <w:r w:rsidR="00C96B79">
        <w:rPr>
          <w:rFonts w:cs="Times New Roman"/>
          <w:szCs w:val="24"/>
        </w:rPr>
        <w:t>rámcovej dohody.</w:t>
      </w:r>
    </w:p>
    <w:p w14:paraId="454F321B" w14:textId="7DC1340A" w:rsidR="005E0743" w:rsidRPr="00EB4B18" w:rsidRDefault="0069168B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3E301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3E3017">
        <w:rPr>
          <w:rFonts w:cs="Times New Roman"/>
        </w:rPr>
        <w:t xml:space="preserve">podľa zákona č. </w:t>
      </w:r>
      <w:r w:rsidRPr="003E3017">
        <w:rPr>
          <w:rFonts w:cs="Times New Roman"/>
        </w:rPr>
        <w:lastRenderedPageBreak/>
        <w:t xml:space="preserve">315/2016 Z. z. o registri partnerov verejného sektora a o zmene a doplnení niektorých zákonov </w:t>
      </w:r>
      <w:r w:rsidRPr="003E3017">
        <w:rPr>
          <w:shd w:val="clear" w:color="auto" w:fill="FFFFFF"/>
        </w:rPr>
        <w:t xml:space="preserve"> (ďalej len “RPVS”) a nie sú zapísaní v RPVS alebo ktorých subdodávatelia alebo subdodávatelia podľa osobitného predpisu, ktorí majú povinnosť zapisovať sa do RPVS a nie sú zapísaní v RPVS.</w:t>
      </w:r>
    </w:p>
    <w:p w14:paraId="2F11FBB8" w14:textId="49CAD011" w:rsidR="001A6797" w:rsidRPr="005E0743" w:rsidRDefault="005E0743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A900B6">
        <w:rPr>
          <w:rFonts w:cs="Times New Roman"/>
          <w:szCs w:val="24"/>
        </w:rPr>
        <w:t>Verejný obstarávateľ z dôvodu riadneho plnenia zmluvných vzťahov uzatváraných na základe výsledku tohto postupu zadávania zákazky požaduje, aby v prípade úspešnosti skupiny dodávateľov</w:t>
      </w:r>
      <w:r>
        <w:rPr>
          <w:rFonts w:cs="Times New Roman"/>
          <w:szCs w:val="24"/>
        </w:rPr>
        <w:t xml:space="preserve">, </w:t>
      </w:r>
      <w:r w:rsidRPr="00A900B6">
        <w:rPr>
          <w:rFonts w:cs="Times New Roman"/>
          <w:szCs w:val="24"/>
        </w:rPr>
        <w:t xml:space="preserve">najneskôr pred podpisom zmluvy táto skupina uzatvorila a predložila verejnému obstarávateľovi </w:t>
      </w:r>
      <w:bookmarkStart w:id="110" w:name="_Ref21889897"/>
      <w:r w:rsidRPr="00377932">
        <w:rPr>
          <w:rFonts w:cs="Times New Roman"/>
          <w:color w:val="000000" w:themeColor="text1"/>
          <w:szCs w:val="24"/>
        </w:rPr>
        <w:t>zmluvu o združení podľa ustanovení § 829 a </w:t>
      </w:r>
      <w:proofErr w:type="spellStart"/>
      <w:r w:rsidRPr="00377932">
        <w:rPr>
          <w:rFonts w:cs="Times New Roman"/>
          <w:color w:val="000000" w:themeColor="text1"/>
          <w:szCs w:val="24"/>
        </w:rPr>
        <w:t>n</w:t>
      </w:r>
      <w:r w:rsidR="008C3564">
        <w:rPr>
          <w:rFonts w:cs="Times New Roman"/>
          <w:color w:val="000000" w:themeColor="text1"/>
          <w:szCs w:val="24"/>
        </w:rPr>
        <w:t>á</w:t>
      </w:r>
      <w:r w:rsidRPr="00377932">
        <w:rPr>
          <w:rFonts w:cs="Times New Roman"/>
          <w:color w:val="000000" w:themeColor="text1"/>
          <w:szCs w:val="24"/>
        </w:rPr>
        <w:t>sl</w:t>
      </w:r>
      <w:proofErr w:type="spellEnd"/>
      <w:r w:rsidRPr="00377932">
        <w:rPr>
          <w:rFonts w:cs="Times New Roman"/>
          <w:color w:val="000000" w:themeColor="text1"/>
          <w:szCs w:val="24"/>
        </w:rPr>
        <w:t>. zákona č. 40/1964 Zb. Občiansky zákonník v znení neskorších predpisov alebo inú obdobnú zmluvu s minimálnymi obsahovými náležitosťami uvedenými nižšie.</w:t>
      </w:r>
    </w:p>
    <w:p w14:paraId="7F9B1238" w14:textId="65B4DE38" w:rsidR="001A6797" w:rsidRDefault="005E0743" w:rsidP="008B613B">
      <w:pPr>
        <w:pStyle w:val="Odsekzoznamu"/>
        <w:numPr>
          <w:ilvl w:val="1"/>
          <w:numId w:val="6"/>
        </w:numPr>
        <w:tabs>
          <w:tab w:val="left" w:pos="709"/>
        </w:tabs>
        <w:ind w:left="709" w:hanging="709"/>
      </w:pPr>
      <w:r w:rsidRPr="00152743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110"/>
    </w:p>
    <w:p w14:paraId="20ECB458" w14:textId="66BE0094" w:rsidR="001A6797" w:rsidRPr="001A6797" w:rsidRDefault="005E0743" w:rsidP="008B613B">
      <w:pPr>
        <w:pStyle w:val="Odsekzoznamu"/>
        <w:numPr>
          <w:ilvl w:val="0"/>
          <w:numId w:val="20"/>
        </w:numPr>
        <w:tabs>
          <w:tab w:val="left" w:pos="993"/>
        </w:tabs>
        <w:ind w:left="993" w:hanging="284"/>
        <w:rPr>
          <w:rFonts w:cs="Times New Roman"/>
          <w:color w:val="000000" w:themeColor="text1"/>
          <w:szCs w:val="24"/>
        </w:rPr>
      </w:pPr>
      <w:r w:rsidRPr="001A6797">
        <w:rPr>
          <w:rFonts w:cs="Times New Roman"/>
          <w:color w:val="000000" w:themeColor="text1"/>
          <w:szCs w:val="24"/>
        </w:rPr>
        <w:t>splnomocnenie jedného člena zo skupiny dodávateľov, ktorý bude mať postavenie hlavného člena skupiny dodávateľov, udelené ostatnými členmi skupiny dodávateľov na uskutočňovanie a prijímanie akýchkoľvek právnych úkonov, ktoré sa budú uskutočňovať a prijímať v mene všetkých členov skupiny dodávateľov v súvislosti s plnením zmluvy, ktorá bude výsledkom verejného obstarávania. Toto splnomocnenie musí byť neoddeliteľnou súčasťou zmluvy o združení;</w:t>
      </w:r>
    </w:p>
    <w:p w14:paraId="54E5E973" w14:textId="22291FBC" w:rsidR="001A6797" w:rsidRPr="00152743" w:rsidRDefault="005E0743" w:rsidP="008B613B">
      <w:pPr>
        <w:pStyle w:val="Odsekzoznamu"/>
        <w:numPr>
          <w:ilvl w:val="0"/>
          <w:numId w:val="20"/>
        </w:numPr>
        <w:tabs>
          <w:tab w:val="left" w:pos="993"/>
        </w:tabs>
        <w:ind w:left="993" w:hanging="284"/>
        <w:rPr>
          <w:rFonts w:cs="Times New Roman"/>
          <w:color w:val="000000" w:themeColor="text1"/>
          <w:szCs w:val="24"/>
        </w:rPr>
      </w:pPr>
      <w:r w:rsidRPr="00152743">
        <w:rPr>
          <w:rFonts w:cs="Times New Roman"/>
          <w:color w:val="000000" w:themeColor="text1"/>
          <w:szCs w:val="24"/>
        </w:rPr>
        <w:t>opis vzájomných práv a povinností členov skupiny dodávateľov s uvedením činností, ktorými sa jednotliví členovia skupiny dodávateľov budú podieľať na plnení predmetu zákazky;</w:t>
      </w:r>
    </w:p>
    <w:p w14:paraId="24C656B2" w14:textId="3370B905" w:rsidR="003E3017" w:rsidRDefault="005E0743" w:rsidP="008B613B">
      <w:pPr>
        <w:pStyle w:val="Odsekzoznamu"/>
        <w:numPr>
          <w:ilvl w:val="0"/>
          <w:numId w:val="20"/>
        </w:numPr>
        <w:tabs>
          <w:tab w:val="left" w:pos="993"/>
        </w:tabs>
        <w:ind w:left="993" w:hanging="284"/>
        <w:rPr>
          <w:rFonts w:cs="Times New Roman"/>
          <w:color w:val="000000" w:themeColor="text1"/>
          <w:szCs w:val="24"/>
        </w:rPr>
      </w:pPr>
      <w:r w:rsidRPr="00152743">
        <w:rPr>
          <w:rFonts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</w:p>
    <w:p w14:paraId="0676B110" w14:textId="77777777" w:rsidR="00800772" w:rsidRPr="00152743" w:rsidRDefault="00800772" w:rsidP="008B613B">
      <w:pPr>
        <w:pStyle w:val="Odsekzoznamu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color w:val="000000" w:themeColor="text1"/>
          <w:szCs w:val="24"/>
        </w:rPr>
      </w:pPr>
    </w:p>
    <w:p w14:paraId="60A1CCAC" w14:textId="17C0E28B" w:rsidR="00B85ED2" w:rsidRDefault="00E00361" w:rsidP="008B613B">
      <w:pPr>
        <w:pStyle w:val="Nadpis1"/>
        <w:tabs>
          <w:tab w:val="left" w:pos="709"/>
        </w:tabs>
        <w:ind w:left="709" w:hanging="709"/>
      </w:pPr>
      <w:bookmarkStart w:id="111" w:name="_Toc30065116"/>
      <w:bookmarkStart w:id="112" w:name="_Toc30588807"/>
      <w:bookmarkStart w:id="113" w:name="_Toc85115613"/>
      <w:r>
        <w:t>Časť B. Podmienky účasti</w:t>
      </w:r>
      <w:bookmarkEnd w:id="111"/>
      <w:bookmarkEnd w:id="112"/>
      <w:bookmarkEnd w:id="113"/>
    </w:p>
    <w:p w14:paraId="7D293934" w14:textId="4C33DA41" w:rsidR="00E4164F" w:rsidRDefault="00E4164F" w:rsidP="008B613B">
      <w:pPr>
        <w:pStyle w:val="Nadpis2"/>
        <w:numPr>
          <w:ilvl w:val="0"/>
          <w:numId w:val="15"/>
        </w:numPr>
        <w:tabs>
          <w:tab w:val="left" w:pos="0"/>
        </w:tabs>
        <w:ind w:left="709" w:hanging="1135"/>
      </w:pPr>
      <w:bookmarkStart w:id="114" w:name="_Toc30065117"/>
      <w:bookmarkStart w:id="115" w:name="_Toc30588808"/>
      <w:bookmarkStart w:id="116" w:name="_Toc85115614"/>
      <w:r>
        <w:t>Osobné postavenie</w:t>
      </w:r>
      <w:bookmarkEnd w:id="114"/>
      <w:bookmarkEnd w:id="115"/>
      <w:bookmarkEnd w:id="116"/>
    </w:p>
    <w:p w14:paraId="70360B69" w14:textId="397F5D32" w:rsidR="00A71D70" w:rsidRPr="00E4164F" w:rsidRDefault="00C96B79" w:rsidP="008B613B">
      <w:pPr>
        <w:pStyle w:val="Odsekzoznamu"/>
        <w:numPr>
          <w:ilvl w:val="0"/>
          <w:numId w:val="38"/>
        </w:numPr>
        <w:tabs>
          <w:tab w:val="left" w:pos="709"/>
        </w:tabs>
        <w:ind w:hanging="720"/>
      </w:pPr>
      <w:bookmarkStart w:id="117" w:name="_Toc30065118"/>
      <w:bookmarkStart w:id="118" w:name="_Toc30588809"/>
      <w:r>
        <w:t xml:space="preserve">Podmienky účasti sú uvedené v Oznámení o vyhlásení verejného obstarávania zverejneného vo Vestníku verejného obstarávania. </w:t>
      </w:r>
      <w:bookmarkStart w:id="119" w:name="_Hlk71207674"/>
      <w:r w:rsidR="00A71D70" w:rsidRPr="007E27EF">
        <w:rPr>
          <w:szCs w:val="24"/>
          <w:shd w:val="clear" w:color="auto" w:fill="FFFFFF"/>
        </w:rPr>
        <w:t xml:space="preserve"> </w:t>
      </w:r>
    </w:p>
    <w:p w14:paraId="21E1B83A" w14:textId="5CE35AD0" w:rsidR="002714B8" w:rsidRDefault="005E7DF2" w:rsidP="008B613B">
      <w:pPr>
        <w:pStyle w:val="Nadpis2"/>
        <w:numPr>
          <w:ilvl w:val="0"/>
          <w:numId w:val="15"/>
        </w:numPr>
        <w:tabs>
          <w:tab w:val="left" w:pos="0"/>
        </w:tabs>
        <w:ind w:left="709" w:hanging="1135"/>
      </w:pPr>
      <w:bookmarkStart w:id="120" w:name="_Toc85115615"/>
      <w:bookmarkEnd w:id="119"/>
      <w:r>
        <w:t>Finančné a ekonomické postavenie</w:t>
      </w:r>
      <w:bookmarkEnd w:id="117"/>
      <w:bookmarkEnd w:id="118"/>
      <w:bookmarkEnd w:id="120"/>
    </w:p>
    <w:p w14:paraId="332176FF" w14:textId="0DD70319" w:rsidR="00342F50" w:rsidRPr="005E7DF2" w:rsidRDefault="00C96B79" w:rsidP="008B613B">
      <w:pPr>
        <w:pStyle w:val="Odsekzoznamu"/>
        <w:numPr>
          <w:ilvl w:val="0"/>
          <w:numId w:val="39"/>
        </w:numPr>
        <w:tabs>
          <w:tab w:val="left" w:pos="709"/>
        </w:tabs>
        <w:ind w:hanging="720"/>
      </w:pPr>
      <w:r>
        <w:t>Podmienky účasti sú uvedené v Oznámení o vyhlásení verejného obstarávania zverejneného vo Vestníku verejného obstarávania.</w:t>
      </w:r>
    </w:p>
    <w:p w14:paraId="717F789B" w14:textId="6732E38A" w:rsidR="00072C41" w:rsidRDefault="005E7DF2" w:rsidP="008B613B">
      <w:pPr>
        <w:pStyle w:val="Nadpis2"/>
        <w:numPr>
          <w:ilvl w:val="0"/>
          <w:numId w:val="15"/>
        </w:numPr>
        <w:tabs>
          <w:tab w:val="left" w:pos="0"/>
        </w:tabs>
        <w:ind w:left="709" w:hanging="1135"/>
      </w:pPr>
      <w:bookmarkStart w:id="121" w:name="_Toc30065119"/>
      <w:bookmarkStart w:id="122" w:name="_Toc30588810"/>
      <w:bookmarkStart w:id="123" w:name="_Toc85115616"/>
      <w:r>
        <w:t>Technická spôsobilosť alebo odborná spôsobilosť</w:t>
      </w:r>
      <w:bookmarkEnd w:id="121"/>
      <w:bookmarkEnd w:id="122"/>
      <w:bookmarkEnd w:id="123"/>
    </w:p>
    <w:p w14:paraId="49DFA8F2" w14:textId="737C8154" w:rsidR="006562F6" w:rsidRPr="005E7DF2" w:rsidRDefault="00C96B79" w:rsidP="008B613B">
      <w:pPr>
        <w:pStyle w:val="Odsekzoznamu"/>
        <w:numPr>
          <w:ilvl w:val="0"/>
          <w:numId w:val="40"/>
        </w:numPr>
        <w:tabs>
          <w:tab w:val="left" w:pos="709"/>
        </w:tabs>
        <w:ind w:hanging="720"/>
      </w:pPr>
      <w:r>
        <w:t>Podmienky účasti sú uvedené v Oznámení o vyhlásení verejného obstarávania zverejneného vo Vestníku verejného obstarávania.</w:t>
      </w:r>
    </w:p>
    <w:p w14:paraId="78E7FEDF" w14:textId="2A99D273" w:rsidR="0026196D" w:rsidRDefault="0026196D" w:rsidP="008B613B">
      <w:pPr>
        <w:pStyle w:val="Nadpis2"/>
        <w:numPr>
          <w:ilvl w:val="0"/>
          <w:numId w:val="15"/>
        </w:numPr>
        <w:tabs>
          <w:tab w:val="left" w:pos="0"/>
        </w:tabs>
        <w:ind w:left="709" w:hanging="1135"/>
      </w:pPr>
      <w:bookmarkStart w:id="124" w:name="_Toc85115617"/>
      <w:bookmarkStart w:id="125" w:name="_Hlk32508077"/>
      <w:r w:rsidRPr="0026196D">
        <w:t>Všeobecne</w:t>
      </w:r>
      <w:r>
        <w:t xml:space="preserve"> k preukazovaniu splnenia podmienok účasti</w:t>
      </w:r>
      <w:bookmarkEnd w:id="124"/>
    </w:p>
    <w:bookmarkEnd w:id="125"/>
    <w:p w14:paraId="628B21CE" w14:textId="77777777" w:rsidR="0026196D" w:rsidRPr="00977D2C" w:rsidRDefault="0026196D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r w:rsidRPr="00977D2C">
        <w:rPr>
          <w:szCs w:val="24"/>
          <w:shd w:val="clear" w:color="auto" w:fill="FFFFFF"/>
        </w:rPr>
        <w:t xml:space="preserve">Uchádzač, ktorý je zapísaný do </w:t>
      </w:r>
      <w:r>
        <w:rPr>
          <w:szCs w:val="24"/>
          <w:shd w:val="clear" w:color="auto" w:fill="FFFFFF"/>
        </w:rPr>
        <w:t>Z</w:t>
      </w:r>
      <w:r w:rsidRPr="00977D2C">
        <w:rPr>
          <w:szCs w:val="24"/>
          <w:shd w:val="clear" w:color="auto" w:fill="FFFFFF"/>
        </w:rPr>
        <w:t xml:space="preserve">oznamu hospodárskych subjektov vedeného Úradom pre verejné obstarávanie, </w:t>
      </w:r>
      <w:r w:rsidRPr="00C109E9">
        <w:rPr>
          <w:b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977D2C">
        <w:rPr>
          <w:szCs w:val="24"/>
          <w:shd w:val="clear" w:color="auto" w:fill="FFFFFF"/>
        </w:rPr>
        <w:t xml:space="preserve"> týkajúce sa osobného postavenia podľa § 32 ods. 2 zákona o verejnom obstarávaní.</w:t>
      </w:r>
    </w:p>
    <w:p w14:paraId="0E9CD3F3" w14:textId="5A251D2D" w:rsidR="0026196D" w:rsidRDefault="005E30E2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r>
        <w:lastRenderedPageBreak/>
        <w:t>Uchádzač, ktorý nie je zapísaný do Zoznamu hospodárskych subjektov preukazuje podmienky účasti osobného postavenia dokladmi uvedenými v § 32 ods. 2 ZVO, resp. Jednotným európskym dokumentom (JED) v súlade s § 39 ZVO</w:t>
      </w:r>
      <w:r w:rsidR="0026196D">
        <w:t>.</w:t>
      </w:r>
    </w:p>
    <w:p w14:paraId="52E66A58" w14:textId="61983B88" w:rsidR="00B33888" w:rsidRDefault="005E30E2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bookmarkStart w:id="126" w:name="_Hlk32508111"/>
      <w:r>
        <w:t>Splnenie podmienok účasti týkajúcich sa finančného a ekonomického postavenia (§ 33 ZVO) alebo technickej alebo odbornej spôsobilosti (§ 34 ZVO) uchádzač preukazuje buď dokladmi stanovenými verejným obstarávateľom, resp. ich môže dočasne nahradiť Jednotným európskym dokumentom (JED) v súlade s § 39 ZVO.</w:t>
      </w:r>
    </w:p>
    <w:p w14:paraId="4B66A362" w14:textId="548CA453" w:rsidR="00786DCC" w:rsidRPr="00152743" w:rsidRDefault="00786DCC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r>
        <w:t xml:space="preserve">Na preukázanie splnenia podmienok účasti týkajúcich sa finančného a ekonomického postavenia (§ 33 ZVO) alebo technickej alebo odbornej spôsobilosti (§ 34 ZVO) môže uchádzač v súlade s § 33 ods. 2 ZVO, resp. 34 ods. 3 ZVO </w:t>
      </w:r>
      <w:r w:rsidRPr="005228A6">
        <w:rPr>
          <w:rFonts w:cs="Times New Roman"/>
          <w:szCs w:val="24"/>
          <w:shd w:val="clear" w:color="auto" w:fill="FFFFFF"/>
        </w:rPr>
        <w:t xml:space="preserve">využiť </w:t>
      </w:r>
      <w:r>
        <w:rPr>
          <w:rFonts w:cs="Times New Roman"/>
          <w:szCs w:val="24"/>
          <w:shd w:val="clear" w:color="auto" w:fill="FFFFFF"/>
        </w:rPr>
        <w:t xml:space="preserve">finančné zdroje alebo odborné </w:t>
      </w:r>
      <w:r w:rsidRPr="005228A6">
        <w:rPr>
          <w:rFonts w:cs="Times New Roman"/>
          <w:szCs w:val="24"/>
          <w:shd w:val="clear" w:color="auto" w:fill="FFFFFF"/>
        </w:rPr>
        <w:t>kapacity inej osoby, bez ohľadu na ich právny vzťah.</w:t>
      </w:r>
    </w:p>
    <w:bookmarkEnd w:id="126"/>
    <w:p w14:paraId="6A2B4F5B" w14:textId="20DA7244" w:rsidR="0026196D" w:rsidRPr="00786DCC" w:rsidRDefault="0026196D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r w:rsidRPr="005E7DF2">
        <w:rPr>
          <w:szCs w:val="24"/>
          <w:shd w:val="clear" w:color="auto" w:fill="FFFFFF"/>
        </w:rPr>
        <w:t>Uchádzač, ktorého tvorí skupina dodávateľov, preukazuje splnenie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775E6DF2" w14:textId="4157ABB4" w:rsidR="00786DCC" w:rsidRPr="0026196D" w:rsidRDefault="00786DCC" w:rsidP="008B613B">
      <w:pPr>
        <w:pStyle w:val="Odsekzoznamu"/>
        <w:numPr>
          <w:ilvl w:val="1"/>
          <w:numId w:val="15"/>
        </w:numPr>
        <w:tabs>
          <w:tab w:val="left" w:pos="709"/>
        </w:tabs>
        <w:ind w:left="709" w:hanging="709"/>
      </w:pPr>
      <w:r w:rsidRPr="005228A6">
        <w:rPr>
          <w:rFonts w:cs="Times New Roman"/>
          <w:szCs w:val="24"/>
        </w:rPr>
        <w:t>Skupina dodávateľov preukazuje splnenie podmienok účasti vo verejnom obstarávaní týkajúce sa splnenia podmienok účasti finančného a ekonomického postavenia a technickej spôsobilosti alebo odbornej spôsobilosti spoločne.</w:t>
      </w:r>
    </w:p>
    <w:p w14:paraId="1FE82D6E" w14:textId="25200788" w:rsidR="00A210C3" w:rsidRDefault="00A210C3" w:rsidP="008B613B">
      <w:pPr>
        <w:tabs>
          <w:tab w:val="left" w:pos="709"/>
        </w:tabs>
        <w:ind w:left="709" w:hanging="709"/>
      </w:pPr>
    </w:p>
    <w:p w14:paraId="4FEB6A1D" w14:textId="07BF32A8" w:rsidR="005228A6" w:rsidRDefault="005228A6" w:rsidP="008B613B">
      <w:pPr>
        <w:pStyle w:val="Nadpis1"/>
        <w:tabs>
          <w:tab w:val="left" w:pos="709"/>
        </w:tabs>
        <w:ind w:left="709" w:hanging="709"/>
      </w:pPr>
      <w:bookmarkStart w:id="127" w:name="_Toc30065120"/>
      <w:bookmarkStart w:id="128" w:name="_Toc30588811"/>
      <w:bookmarkStart w:id="129" w:name="_Toc85115618"/>
      <w:r>
        <w:t>Časť C. Kritériá na vyhodnotenie ponúk</w:t>
      </w:r>
      <w:bookmarkEnd w:id="127"/>
      <w:bookmarkEnd w:id="128"/>
      <w:bookmarkEnd w:id="129"/>
    </w:p>
    <w:p w14:paraId="42DD1A5F" w14:textId="0CF1C13E" w:rsidR="0098667B" w:rsidRDefault="0098667B" w:rsidP="008B613B">
      <w:pPr>
        <w:pStyle w:val="Nadpis2"/>
        <w:numPr>
          <w:ilvl w:val="0"/>
          <w:numId w:val="17"/>
        </w:numPr>
        <w:tabs>
          <w:tab w:val="left" w:pos="0"/>
        </w:tabs>
        <w:ind w:left="709" w:hanging="1135"/>
      </w:pPr>
      <w:bookmarkStart w:id="130" w:name="_Toc59020068"/>
      <w:bookmarkStart w:id="131" w:name="_Toc85115619"/>
      <w:bookmarkStart w:id="132" w:name="_Hlk69125049"/>
      <w:r>
        <w:t>Kritérium na hodnotenie ponúk</w:t>
      </w:r>
      <w:bookmarkEnd w:id="130"/>
      <w:bookmarkEnd w:id="131"/>
    </w:p>
    <w:bookmarkEnd w:id="132"/>
    <w:p w14:paraId="23D0B996" w14:textId="777AC7B5" w:rsidR="007226D2" w:rsidRPr="00B75700" w:rsidRDefault="009955C7" w:rsidP="007226D2">
      <w:pPr>
        <w:pStyle w:val="Odsekzoznamu"/>
        <w:numPr>
          <w:ilvl w:val="1"/>
          <w:numId w:val="17"/>
        </w:numPr>
        <w:tabs>
          <w:tab w:val="left" w:pos="709"/>
        </w:tabs>
        <w:ind w:left="709" w:hanging="709"/>
        <w:rPr>
          <w:rFonts w:cs="Times New Roman"/>
          <w:b/>
        </w:rPr>
      </w:pPr>
      <w:r w:rsidRPr="005E30E2">
        <w:rPr>
          <w:rFonts w:eastAsia="Proba Pro"/>
          <w:szCs w:val="24"/>
        </w:rPr>
        <w:t xml:space="preserve">Kritériom na hodnotenie ponúk je: </w:t>
      </w:r>
      <w:r w:rsidR="005E30E2" w:rsidRPr="005E30E2">
        <w:rPr>
          <w:rFonts w:eastAsia="Proba Pro"/>
          <w:b/>
          <w:szCs w:val="24"/>
        </w:rPr>
        <w:t xml:space="preserve">najnižšia </w:t>
      </w:r>
      <w:r w:rsidR="00D46AC0">
        <w:rPr>
          <w:rFonts w:eastAsia="Proba Pro"/>
          <w:b/>
          <w:szCs w:val="24"/>
        </w:rPr>
        <w:t>celková</w:t>
      </w:r>
      <w:r w:rsidR="005E30E2" w:rsidRPr="005E30E2">
        <w:rPr>
          <w:rFonts w:eastAsia="Proba Pro"/>
          <w:b/>
          <w:szCs w:val="24"/>
        </w:rPr>
        <w:t xml:space="preserve"> cena</w:t>
      </w:r>
      <w:r w:rsidR="005E30E2" w:rsidRPr="005E30E2">
        <w:rPr>
          <w:rFonts w:eastAsia="Proba Pro"/>
          <w:szCs w:val="24"/>
        </w:rPr>
        <w:t xml:space="preserve"> </w:t>
      </w:r>
      <w:r w:rsidR="00D56D0C">
        <w:rPr>
          <w:rFonts w:eastAsia="Proba Pro"/>
          <w:szCs w:val="24"/>
        </w:rPr>
        <w:t xml:space="preserve">za </w:t>
      </w:r>
      <w:r w:rsidR="005E30E2" w:rsidRPr="005E30E2">
        <w:rPr>
          <w:rFonts w:eastAsia="Proba Pro"/>
          <w:szCs w:val="24"/>
        </w:rPr>
        <w:t>predpokladan</w:t>
      </w:r>
      <w:r w:rsidR="00D56D0C">
        <w:rPr>
          <w:rFonts w:eastAsia="Proba Pro"/>
          <w:szCs w:val="24"/>
        </w:rPr>
        <w:t>ý</w:t>
      </w:r>
      <w:r w:rsidR="005E30E2" w:rsidRPr="005E30E2">
        <w:rPr>
          <w:rFonts w:eastAsia="Proba Pro"/>
          <w:szCs w:val="24"/>
        </w:rPr>
        <w:t xml:space="preserve"> objem prác podľa priznanej zľavy v jednotlivých kategóriách (položkách) podľa cenníka CENKROS</w:t>
      </w:r>
      <w:r w:rsidR="005E30E2">
        <w:rPr>
          <w:rFonts w:eastAsia="Proba Pro"/>
          <w:szCs w:val="24"/>
        </w:rPr>
        <w:t>.</w:t>
      </w:r>
    </w:p>
    <w:p w14:paraId="3C4C603E" w14:textId="1D2428A0" w:rsidR="00350DFB" w:rsidRPr="00B75700" w:rsidRDefault="00D4661A" w:rsidP="007226D2">
      <w:pPr>
        <w:pStyle w:val="Odsekzoznamu"/>
        <w:numPr>
          <w:ilvl w:val="1"/>
          <w:numId w:val="17"/>
        </w:numPr>
        <w:tabs>
          <w:tab w:val="left" w:pos="709"/>
        </w:tabs>
        <w:ind w:left="709" w:hanging="709"/>
        <w:rPr>
          <w:rStyle w:val="normaltextrun"/>
          <w:rFonts w:cs="Times New Roman"/>
          <w:b/>
        </w:rPr>
      </w:pPr>
      <w:r>
        <w:rPr>
          <w:rFonts w:eastAsia="Proba Pro"/>
          <w:szCs w:val="24"/>
        </w:rPr>
        <w:t>C</w:t>
      </w:r>
      <w:r w:rsidR="00350DFB">
        <w:t xml:space="preserve">ena položiek uvedených v </w:t>
      </w:r>
      <w:r w:rsidR="00350DFB">
        <w:rPr>
          <w:rStyle w:val="normaltextrun"/>
          <w:color w:val="000000"/>
          <w:szCs w:val="24"/>
        </w:rPr>
        <w:t>Návrhu na plnenie kritérií</w:t>
      </w:r>
      <w:r>
        <w:rPr>
          <w:rStyle w:val="normaltextrun"/>
          <w:color w:val="000000"/>
          <w:szCs w:val="24"/>
        </w:rPr>
        <w:t xml:space="preserve"> bude</w:t>
      </w:r>
      <w:r w:rsidR="00350DFB">
        <w:rPr>
          <w:rStyle w:val="normaltextrun"/>
          <w:color w:val="000000"/>
          <w:szCs w:val="24"/>
        </w:rPr>
        <w:t xml:space="preserve"> </w:t>
      </w:r>
      <w:r>
        <w:rPr>
          <w:rStyle w:val="normaltextrun"/>
          <w:color w:val="000000"/>
          <w:szCs w:val="24"/>
        </w:rPr>
        <w:t xml:space="preserve">pri plnení predmetu zákazky </w:t>
      </w:r>
      <w:r w:rsidR="00350DFB">
        <w:rPr>
          <w:rStyle w:val="normaltextrun"/>
          <w:color w:val="000000"/>
          <w:szCs w:val="24"/>
        </w:rPr>
        <w:t>stanovená na základe ponukových cien uchádzačov.</w:t>
      </w:r>
    </w:p>
    <w:p w14:paraId="0F3749C2" w14:textId="1D151EC6" w:rsidR="00D4661A" w:rsidRDefault="00D4661A" w:rsidP="007226D2">
      <w:pPr>
        <w:pStyle w:val="Odsekzoznamu"/>
        <w:numPr>
          <w:ilvl w:val="1"/>
          <w:numId w:val="17"/>
        </w:numPr>
        <w:tabs>
          <w:tab w:val="left" w:pos="709"/>
        </w:tabs>
        <w:ind w:left="709" w:hanging="709"/>
        <w:rPr>
          <w:rStyle w:val="normaltextrun"/>
          <w:rFonts w:cs="Times New Roman"/>
          <w:bCs/>
        </w:rPr>
      </w:pPr>
      <w:r w:rsidRPr="00B75700">
        <w:rPr>
          <w:rStyle w:val="normaltextrun"/>
          <w:rFonts w:cs="Times New Roman"/>
          <w:bCs/>
        </w:rPr>
        <w:t xml:space="preserve">Cena položiek, ktoré nie sú uvedené v Návrhu na plnenie kritérií a budú potrebné na plnenie predmetu zákazky, bude </w:t>
      </w:r>
      <w:r>
        <w:rPr>
          <w:rStyle w:val="normaltextrun"/>
          <w:color w:val="000000"/>
          <w:szCs w:val="24"/>
        </w:rPr>
        <w:t xml:space="preserve">pri plnení predmetu zákazky </w:t>
      </w:r>
      <w:r w:rsidRPr="00B75700">
        <w:rPr>
          <w:rStyle w:val="normaltextrun"/>
          <w:rFonts w:cs="Times New Roman"/>
          <w:bCs/>
        </w:rPr>
        <w:t>stanovená na základe štandardizovaného cenníku CENKROS.</w:t>
      </w:r>
    </w:p>
    <w:p w14:paraId="4EBB93C1" w14:textId="1FE91192" w:rsidR="00D4661A" w:rsidRPr="00BF150E" w:rsidRDefault="00B941F5" w:rsidP="00BF150E">
      <w:pPr>
        <w:pStyle w:val="Odsekzoznamu"/>
        <w:numPr>
          <w:ilvl w:val="1"/>
          <w:numId w:val="17"/>
        </w:numPr>
        <w:tabs>
          <w:tab w:val="left" w:pos="709"/>
        </w:tabs>
        <w:ind w:left="709" w:hanging="709"/>
        <w:rPr>
          <w:rFonts w:cs="Times New Roman"/>
          <w:bCs/>
        </w:rPr>
      </w:pPr>
      <w:r w:rsidRPr="00E15BB6">
        <w:rPr>
          <w:rStyle w:val="normaltextrun"/>
          <w:color w:val="000000"/>
          <w:szCs w:val="24"/>
        </w:rPr>
        <w:t xml:space="preserve">Cena </w:t>
      </w:r>
      <w:r>
        <w:rPr>
          <w:rStyle w:val="normaltextrun"/>
          <w:color w:val="000000"/>
          <w:szCs w:val="24"/>
        </w:rPr>
        <w:t>položiek</w:t>
      </w:r>
      <w:r w:rsidRPr="00E15BB6">
        <w:rPr>
          <w:rStyle w:val="normaltextrun"/>
          <w:color w:val="000000"/>
          <w:szCs w:val="24"/>
        </w:rPr>
        <w:t xml:space="preserve">, ktoré </w:t>
      </w:r>
      <w:r>
        <w:rPr>
          <w:rStyle w:val="normaltextrun"/>
          <w:color w:val="000000"/>
          <w:szCs w:val="24"/>
        </w:rPr>
        <w:t>nie sú uvedené v Návrhu na plnenie kritérií ani</w:t>
      </w:r>
      <w:r w:rsidRPr="00E15BB6">
        <w:rPr>
          <w:rStyle w:val="normaltextrun"/>
          <w:color w:val="000000"/>
          <w:szCs w:val="24"/>
        </w:rPr>
        <w:t xml:space="preserve"> v štandardizovanom cenníku CENKROS, </w:t>
      </w:r>
      <w:r>
        <w:rPr>
          <w:rStyle w:val="normaltextrun"/>
          <w:color w:val="000000"/>
          <w:szCs w:val="24"/>
        </w:rPr>
        <w:t xml:space="preserve">bude pri plnení predmetu zákazky stanovená </w:t>
      </w:r>
      <w:r w:rsidRPr="00E15BB6">
        <w:rPr>
          <w:rStyle w:val="normaltextrun"/>
          <w:color w:val="000000"/>
          <w:szCs w:val="24"/>
        </w:rPr>
        <w:t xml:space="preserve">na základe ceny </w:t>
      </w:r>
      <w:r>
        <w:rPr>
          <w:rStyle w:val="normaltextrun"/>
          <w:color w:val="000000"/>
          <w:szCs w:val="24"/>
        </w:rPr>
        <w:t>položiek</w:t>
      </w:r>
      <w:r w:rsidRPr="00E15BB6">
        <w:rPr>
          <w:rStyle w:val="normaltextrun"/>
          <w:color w:val="000000"/>
          <w:szCs w:val="24"/>
        </w:rPr>
        <w:t>, ktoré sa svojou technickou špecifikáciou a vlastnosťami najviac približujú k</w:t>
      </w:r>
      <w:r>
        <w:rPr>
          <w:rStyle w:val="normaltextrun"/>
          <w:color w:val="000000"/>
          <w:szCs w:val="24"/>
        </w:rPr>
        <w:t> </w:t>
      </w:r>
      <w:r w:rsidRPr="00E15BB6">
        <w:rPr>
          <w:rStyle w:val="normaltextrun"/>
          <w:color w:val="000000"/>
          <w:szCs w:val="24"/>
        </w:rPr>
        <w:t>požadovan</w:t>
      </w:r>
      <w:r>
        <w:rPr>
          <w:rStyle w:val="normaltextrun"/>
          <w:color w:val="000000"/>
          <w:szCs w:val="24"/>
        </w:rPr>
        <w:t xml:space="preserve">ej položke </w:t>
      </w:r>
      <w:r w:rsidRPr="00E15BB6">
        <w:rPr>
          <w:rStyle w:val="normaltextrun"/>
          <w:color w:val="000000"/>
          <w:szCs w:val="24"/>
        </w:rPr>
        <w:t>nachádzajúc</w:t>
      </w:r>
      <w:r>
        <w:rPr>
          <w:rStyle w:val="normaltextrun"/>
          <w:color w:val="000000"/>
          <w:szCs w:val="24"/>
        </w:rPr>
        <w:t>ej</w:t>
      </w:r>
      <w:r w:rsidRPr="00E15BB6">
        <w:rPr>
          <w:rStyle w:val="normaltextrun"/>
          <w:color w:val="000000"/>
          <w:szCs w:val="24"/>
        </w:rPr>
        <w:t xml:space="preserve"> sa v štandardizovanom cenníku CENKROS, resp. prieskumom trhu a posúdením najmenej troch cenových ponúk (individuálne vystavených cenových ponúk, cien z e-</w:t>
      </w:r>
      <w:proofErr w:type="spellStart"/>
      <w:r w:rsidRPr="00E15BB6">
        <w:rPr>
          <w:rStyle w:val="normaltextrun"/>
          <w:color w:val="000000"/>
          <w:szCs w:val="24"/>
        </w:rPr>
        <w:t>shopov</w:t>
      </w:r>
      <w:proofErr w:type="spellEnd"/>
      <w:r w:rsidRPr="00E15BB6">
        <w:rPr>
          <w:rStyle w:val="normaltextrun"/>
          <w:color w:val="000000"/>
          <w:szCs w:val="24"/>
        </w:rPr>
        <w:t xml:space="preserve"> a pod.) rovnak</w:t>
      </w:r>
      <w:r>
        <w:rPr>
          <w:rStyle w:val="normaltextrun"/>
          <w:color w:val="000000"/>
          <w:szCs w:val="24"/>
        </w:rPr>
        <w:t>ej položky.</w:t>
      </w:r>
      <w:r w:rsidRPr="00E15BB6">
        <w:rPr>
          <w:rStyle w:val="normaltextrun"/>
          <w:color w:val="000000"/>
          <w:szCs w:val="24"/>
        </w:rPr>
        <w:t xml:space="preserve"> </w:t>
      </w:r>
      <w:r w:rsidR="00DE1EE0" w:rsidRPr="00DE1EE0">
        <w:rPr>
          <w:rStyle w:val="normaltextrun"/>
          <w:color w:val="000000"/>
          <w:szCs w:val="24"/>
        </w:rPr>
        <w:t xml:space="preserve"> </w:t>
      </w:r>
      <w:r w:rsidR="00DE1EE0">
        <w:rPr>
          <w:rStyle w:val="normaltextrun"/>
          <w:color w:val="000000"/>
          <w:szCs w:val="24"/>
        </w:rPr>
        <w:t>Pokiaľ nie je možné určiť cenu na základe podobnej položky nachádzajúcej sa v cenníku CENKROS (napr. cena položky, ktorá sa približuje k požadovanej položke v cenníku CENKROS nezodpovedá bežnej trhovej cene požadovanej položky), tak bude cena požadovanej položky určená na základe prieskumu trhu podľa predchádzajúcej vety.</w:t>
      </w:r>
    </w:p>
    <w:p w14:paraId="5A1D1AC0" w14:textId="77777777" w:rsidR="007226D2" w:rsidRPr="00817A99" w:rsidRDefault="007226D2" w:rsidP="00B75700">
      <w:pPr>
        <w:pStyle w:val="Odsekzoznamu"/>
        <w:numPr>
          <w:ilvl w:val="0"/>
          <w:numId w:val="0"/>
        </w:numPr>
        <w:tabs>
          <w:tab w:val="left" w:pos="709"/>
        </w:tabs>
        <w:ind w:left="709"/>
        <w:rPr>
          <w:rFonts w:cs="Times New Roman"/>
          <w:b/>
        </w:rPr>
      </w:pPr>
    </w:p>
    <w:p w14:paraId="667002AF" w14:textId="27086126" w:rsidR="0098667B" w:rsidRDefault="0056509D" w:rsidP="008B613B">
      <w:pPr>
        <w:pStyle w:val="Nadpis2"/>
        <w:tabs>
          <w:tab w:val="left" w:pos="0"/>
        </w:tabs>
        <w:spacing w:before="160"/>
        <w:ind w:left="709" w:hanging="1135"/>
      </w:pPr>
      <w:bookmarkStart w:id="133" w:name="_Toc59020069"/>
      <w:bookmarkStart w:id="134" w:name="_Toc85115620"/>
      <w:r>
        <w:lastRenderedPageBreak/>
        <w:t>2</w:t>
      </w:r>
      <w:r w:rsidR="00875C8D">
        <w:t>.</w:t>
      </w:r>
      <w:r w:rsidR="002B70CD">
        <w:t xml:space="preserve">   </w:t>
      </w:r>
      <w:r w:rsidR="0098667B">
        <w:t>Spôsob hodnotenia ponúk</w:t>
      </w:r>
      <w:bookmarkEnd w:id="133"/>
      <w:bookmarkEnd w:id="134"/>
    </w:p>
    <w:p w14:paraId="1C7B1C57" w14:textId="6B538692" w:rsidR="00DE1EE0" w:rsidRPr="00DE1EE0" w:rsidRDefault="00DE1EE0" w:rsidP="00BC51C3">
      <w:pPr>
        <w:pStyle w:val="Odsekzoznamu"/>
        <w:numPr>
          <w:ilvl w:val="1"/>
          <w:numId w:val="5"/>
        </w:numPr>
        <w:tabs>
          <w:tab w:val="left" w:pos="709"/>
        </w:tabs>
        <w:ind w:left="709" w:hanging="709"/>
      </w:pPr>
      <w:bookmarkStart w:id="135" w:name="_Hlk58331496"/>
      <w:r>
        <w:t>V</w:t>
      </w:r>
      <w:r w:rsidRPr="00DE1EE0">
        <w:t> Návrhu na plnenie kritérií (príloha č. 5) je uvedených 24 skupín prác zo štandardizovaného cenníka CENKROS spolu s predpokladaným finančným objemom, ktorý verejný obstarávateľ predpokladá vyčerpať pri konkrétnej skupine počas platnosti rámcovej dohody. Predpokladaný objem bol stanovený na základe objemu prác poskytovaných v minulosti, nie je záväzný a v realite sa môže líšiť.</w:t>
      </w:r>
    </w:p>
    <w:p w14:paraId="787F8802" w14:textId="77777777" w:rsidR="00BC51C3" w:rsidRDefault="00DE1EE0" w:rsidP="00BC51C3">
      <w:pPr>
        <w:pStyle w:val="Odsekzoznamu"/>
        <w:numPr>
          <w:ilvl w:val="1"/>
          <w:numId w:val="5"/>
        </w:numPr>
        <w:tabs>
          <w:tab w:val="left" w:pos="709"/>
        </w:tabs>
        <w:ind w:left="709" w:hanging="709"/>
      </w:pPr>
      <w:r w:rsidRPr="00DE1EE0">
        <w:t xml:space="preserve">Uchádzač vyplní </w:t>
      </w:r>
      <w:r w:rsidRPr="00DE1EE0">
        <w:rPr>
          <w:b/>
          <w:bCs/>
        </w:rPr>
        <w:t>zľavu v %</w:t>
      </w:r>
      <w:r w:rsidRPr="00DE1EE0">
        <w:t xml:space="preserve"> ku každej z 24 skupín položiek. Formulár Návrhu na plnenie kritérií (príloha č. 5) následne aplikuje zľavu na predpokladaný finančný objem danej skupiny a tak vypočíta relatívnu výhodnosť</w:t>
      </w:r>
      <w:r w:rsidR="00BC51C3">
        <w:t xml:space="preserve"> ponuky</w:t>
      </w:r>
      <w:r w:rsidRPr="00DE1EE0">
        <w:t xml:space="preserve"> uchádzača.</w:t>
      </w:r>
    </w:p>
    <w:p w14:paraId="68DE431E" w14:textId="7B16183A" w:rsidR="00BC51C3" w:rsidRDefault="00BC51C3" w:rsidP="00B75700">
      <w:pPr>
        <w:pStyle w:val="Odsekzoznamu"/>
        <w:numPr>
          <w:ilvl w:val="0"/>
          <w:numId w:val="0"/>
        </w:numPr>
        <w:tabs>
          <w:tab w:val="left" w:pos="709"/>
        </w:tabs>
        <w:ind w:left="709"/>
      </w:pPr>
      <w:r w:rsidRPr="00B75700">
        <w:rPr>
          <w:b/>
          <w:bCs/>
        </w:rPr>
        <w:t>Príklad</w:t>
      </w:r>
      <w:r>
        <w:t xml:space="preserve">: Verejný obstarávateľ predpokladá, že na skupinu prác 003 „Lešenie“ minie počas platnosti rámcovej dohody 5 000 eur bez DPH. Ak uchádzač ponúkne zľavu </w:t>
      </w:r>
      <w:r w:rsidR="00BF150E">
        <w:br/>
      </w:r>
      <w:r>
        <w:t xml:space="preserve">10 % z ceny určenej štandardizovaným cenníkom CENKROS, do Návrhu na plnenie kritérií bude uchádzačovi započítaná hodnota 4 500 eur bez DPH. Ak ponúkne zľavu 0 %, do Návrhu na plnenie kritérií sa mu započíta plná suma 5 000 eur bez DPH. </w:t>
      </w:r>
    </w:p>
    <w:p w14:paraId="0261991B" w14:textId="082E0764" w:rsidR="00CC5932" w:rsidRPr="00CC5932" w:rsidRDefault="00BC51C3" w:rsidP="00B75700">
      <w:pPr>
        <w:pStyle w:val="Odsekzoznamu"/>
        <w:numPr>
          <w:ilvl w:val="1"/>
          <w:numId w:val="5"/>
        </w:numPr>
        <w:tabs>
          <w:tab w:val="left" w:pos="709"/>
        </w:tabs>
        <w:ind w:left="709" w:hanging="709"/>
      </w:pPr>
      <w:r>
        <w:t>Pri plnení rámcovej dohody sa bude zľava ponúknutá úspešnými uchádzačmi aplikovať na všetky položky, ktoré sú v štandardizovanom cenníku CENKROS súčasťou danej skupiny. Vychádzať sa bude vždy z najaktuálnejšieho vydania štandardizovaného cenníku CENKROS ku dňu zadania čiastkovej zákazky. Pri určovaní iných cien ako cien uvedených v Návrhu na plnenie kritérií sa postupuje podľa pravidiel uvedených v bodoch 1.2 až 1.4 tejto časti SP.</w:t>
      </w:r>
    </w:p>
    <w:p w14:paraId="017F5DC7" w14:textId="3D512C7C" w:rsidR="00342F50" w:rsidRPr="007345CA" w:rsidRDefault="0038527D" w:rsidP="008B613B">
      <w:pPr>
        <w:pStyle w:val="Odsekzoznamu"/>
        <w:numPr>
          <w:ilvl w:val="1"/>
          <w:numId w:val="5"/>
        </w:numPr>
        <w:tabs>
          <w:tab w:val="left" w:pos="709"/>
        </w:tabs>
        <w:ind w:left="709" w:hanging="709"/>
      </w:pPr>
      <w:r w:rsidRPr="0038527D">
        <w:rPr>
          <w:b/>
          <w:bCs/>
        </w:rPr>
        <w:t>Úspešnými uchádzačmi</w:t>
      </w:r>
      <w:r w:rsidRPr="0038527D">
        <w:t xml:space="preserve"> po vyhodnotení ponúk na základe kritérií sa stanú uchádzači, ktorých ponuka sa umiestnila na prvých troch miestach s najnižšími konečnými cenami </w:t>
      </w:r>
      <w:r w:rsidR="00BC51C3" w:rsidRPr="0038527D">
        <w:t>za</w:t>
      </w:r>
      <w:r w:rsidR="00BC51C3">
        <w:t xml:space="preserve"> skupiny prác uvedené v Návrhu na plnenie kritérií (príloha č. 5).</w:t>
      </w:r>
    </w:p>
    <w:bookmarkEnd w:id="135"/>
    <w:p w14:paraId="7372CCBD" w14:textId="77777777" w:rsidR="001744E2" w:rsidRPr="00966380" w:rsidRDefault="001744E2" w:rsidP="008B613B">
      <w:pPr>
        <w:tabs>
          <w:tab w:val="left" w:pos="709"/>
        </w:tabs>
        <w:ind w:left="709" w:hanging="709"/>
      </w:pPr>
    </w:p>
    <w:p w14:paraId="46E68A66" w14:textId="15584A71" w:rsidR="00EE2C1F" w:rsidRDefault="00EE2C1F" w:rsidP="008B613B">
      <w:pPr>
        <w:tabs>
          <w:tab w:val="left" w:pos="709"/>
        </w:tabs>
        <w:ind w:left="709" w:hanging="709"/>
      </w:pPr>
    </w:p>
    <w:p w14:paraId="772C8D4A" w14:textId="77777777" w:rsidR="00EE2C1F" w:rsidRPr="00EE2C1F" w:rsidRDefault="00EE2C1F" w:rsidP="008B613B">
      <w:pPr>
        <w:tabs>
          <w:tab w:val="left" w:pos="709"/>
        </w:tabs>
        <w:ind w:left="709" w:hanging="709"/>
      </w:pPr>
    </w:p>
    <w:sectPr w:rsidR="00EE2C1F" w:rsidRPr="00EE2C1F" w:rsidSect="0015586E">
      <w:headerReference w:type="default" r:id="rId17"/>
      <w:footerReference w:type="default" r:id="rId18"/>
      <w:pgSz w:w="11906" w:h="16838"/>
      <w:pgMar w:top="1134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D758" w14:textId="77777777" w:rsidR="00AA05E4" w:rsidRDefault="00AA05E4" w:rsidP="00F75F29">
      <w:pPr>
        <w:spacing w:after="0"/>
      </w:pPr>
      <w:r>
        <w:separator/>
      </w:r>
    </w:p>
  </w:endnote>
  <w:endnote w:type="continuationSeparator" w:id="0">
    <w:p w14:paraId="5DA8854F" w14:textId="77777777" w:rsidR="00AA05E4" w:rsidRDefault="00AA05E4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9CA8701" w:rsidR="00B532E7" w:rsidRPr="00461283" w:rsidRDefault="00B532E7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="00DD0F5B">
          <w:rPr>
            <w:noProof/>
            <w:sz w:val="20"/>
            <w:szCs w:val="20"/>
          </w:rPr>
          <w:t>14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D6BD" w14:textId="77777777" w:rsidR="00AA05E4" w:rsidRDefault="00AA05E4" w:rsidP="00F75F29">
      <w:pPr>
        <w:spacing w:after="0"/>
      </w:pPr>
      <w:r>
        <w:separator/>
      </w:r>
    </w:p>
  </w:footnote>
  <w:footnote w:type="continuationSeparator" w:id="0">
    <w:p w14:paraId="25F73C2B" w14:textId="77777777" w:rsidR="00AA05E4" w:rsidRDefault="00AA05E4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B532E7" w:rsidRPr="00F75F29" w:rsidRDefault="00B532E7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  <w:lang w:eastAsia="sk-SK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B532E7" w:rsidRDefault="00B532E7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B532E7" w:rsidRDefault="00B532E7" w:rsidP="00F75F29">
    <w:r w:rsidRPr="00DC6BB6">
      <w:rPr>
        <w:rFonts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6667F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632C08A6"/>
    <w:lvl w:ilvl="0" w:tplc="4CC0CD02">
      <w:start w:val="1"/>
      <w:numFmt w:val="decimal"/>
      <w:lvlText w:val="7.%1"/>
      <w:lvlJc w:val="left"/>
      <w:rPr>
        <w:rFonts w:cs="Times New Roman"/>
        <w:sz w:val="24"/>
        <w:szCs w:val="24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9C2CBB"/>
    <w:multiLevelType w:val="hybridMultilevel"/>
    <w:tmpl w:val="98883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576A5"/>
    <w:multiLevelType w:val="multilevel"/>
    <w:tmpl w:val="A496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17A3D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C7456C"/>
    <w:multiLevelType w:val="hybridMultilevel"/>
    <w:tmpl w:val="3A30D3A2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986"/>
    <w:multiLevelType w:val="hybridMultilevel"/>
    <w:tmpl w:val="B9B2584E"/>
    <w:lvl w:ilvl="0" w:tplc="D59080E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5533"/>
    <w:multiLevelType w:val="multilevel"/>
    <w:tmpl w:val="B3D44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D07148"/>
    <w:multiLevelType w:val="multilevel"/>
    <w:tmpl w:val="508EC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D922C1"/>
    <w:multiLevelType w:val="hybridMultilevel"/>
    <w:tmpl w:val="1070FAB0"/>
    <w:lvl w:ilvl="0" w:tplc="BB76175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6115B0B"/>
    <w:multiLevelType w:val="multilevel"/>
    <w:tmpl w:val="A496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160B85"/>
    <w:multiLevelType w:val="hybridMultilevel"/>
    <w:tmpl w:val="345AB8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9DE"/>
    <w:multiLevelType w:val="hybridMultilevel"/>
    <w:tmpl w:val="C0BA4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D404B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9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AD373E"/>
    <w:multiLevelType w:val="hybridMultilevel"/>
    <w:tmpl w:val="E364FAD0"/>
    <w:lvl w:ilvl="0" w:tplc="8DE27B4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63A5A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764F"/>
    <w:multiLevelType w:val="hybridMultilevel"/>
    <w:tmpl w:val="F33AB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6B4FC2"/>
    <w:multiLevelType w:val="hybridMultilevel"/>
    <w:tmpl w:val="40F8F142"/>
    <w:lvl w:ilvl="0" w:tplc="21C0457E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102"/>
    <w:multiLevelType w:val="hybridMultilevel"/>
    <w:tmpl w:val="AB928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F4E7D5B"/>
    <w:multiLevelType w:val="hybridMultilevel"/>
    <w:tmpl w:val="AA1681BC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613340"/>
    <w:multiLevelType w:val="hybridMultilevel"/>
    <w:tmpl w:val="D74633D2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8B7ABE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AA07C0"/>
    <w:multiLevelType w:val="hybridMultilevel"/>
    <w:tmpl w:val="024C8302"/>
    <w:lvl w:ilvl="0" w:tplc="46F45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28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5"/>
  </w:num>
  <w:num w:numId="18">
    <w:abstractNumId w:val="24"/>
  </w:num>
  <w:num w:numId="19">
    <w:abstractNumId w:val="30"/>
  </w:num>
  <w:num w:numId="20">
    <w:abstractNumId w:val="26"/>
  </w:num>
  <w:num w:numId="21">
    <w:abstractNumId w:val="27"/>
  </w:num>
  <w:num w:numId="22">
    <w:abstractNumId w:val="3"/>
  </w:num>
  <w:num w:numId="23">
    <w:abstractNumId w:val="6"/>
  </w:num>
  <w:num w:numId="24">
    <w:abstractNumId w:val="15"/>
  </w:num>
  <w:num w:numId="25">
    <w:abstractNumId w:val="17"/>
  </w:num>
  <w:num w:numId="26">
    <w:abstractNumId w:val="21"/>
  </w:num>
  <w:num w:numId="27">
    <w:abstractNumId w:val="22"/>
  </w:num>
  <w:num w:numId="28">
    <w:abstractNumId w:val="16"/>
  </w:num>
  <w:num w:numId="29">
    <w:abstractNumId w:val="33"/>
  </w:num>
  <w:num w:numId="30">
    <w:abstractNumId w:val="14"/>
  </w:num>
  <w:num w:numId="31">
    <w:abstractNumId w:val="2"/>
  </w:num>
  <w:num w:numId="32">
    <w:abstractNumId w:val="31"/>
  </w:num>
  <w:num w:numId="33">
    <w:abstractNumId w:val="25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9"/>
  </w:num>
  <w:num w:numId="39">
    <w:abstractNumId w:val="20"/>
  </w:num>
  <w:num w:numId="4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9D"/>
    <w:rsid w:val="00002309"/>
    <w:rsid w:val="00004B4D"/>
    <w:rsid w:val="000142A2"/>
    <w:rsid w:val="000167D9"/>
    <w:rsid w:val="00025C19"/>
    <w:rsid w:val="00031BD6"/>
    <w:rsid w:val="00042F9A"/>
    <w:rsid w:val="0004747D"/>
    <w:rsid w:val="00051446"/>
    <w:rsid w:val="000528CF"/>
    <w:rsid w:val="00054742"/>
    <w:rsid w:val="00055A11"/>
    <w:rsid w:val="0005644E"/>
    <w:rsid w:val="0006196A"/>
    <w:rsid w:val="00063350"/>
    <w:rsid w:val="0007048B"/>
    <w:rsid w:val="000718CF"/>
    <w:rsid w:val="00071FC5"/>
    <w:rsid w:val="00072C41"/>
    <w:rsid w:val="00075146"/>
    <w:rsid w:val="000755C4"/>
    <w:rsid w:val="00083866"/>
    <w:rsid w:val="0008456B"/>
    <w:rsid w:val="00093AA9"/>
    <w:rsid w:val="0009589E"/>
    <w:rsid w:val="000A0F42"/>
    <w:rsid w:val="000A16A3"/>
    <w:rsid w:val="000A29CE"/>
    <w:rsid w:val="000A2CA3"/>
    <w:rsid w:val="000A45BD"/>
    <w:rsid w:val="000A7971"/>
    <w:rsid w:val="000B0EDF"/>
    <w:rsid w:val="000B402A"/>
    <w:rsid w:val="000B494A"/>
    <w:rsid w:val="000B4B48"/>
    <w:rsid w:val="000B7E90"/>
    <w:rsid w:val="000C1466"/>
    <w:rsid w:val="000C3C8C"/>
    <w:rsid w:val="000C48A2"/>
    <w:rsid w:val="000C5050"/>
    <w:rsid w:val="000C718E"/>
    <w:rsid w:val="000D061A"/>
    <w:rsid w:val="000D2444"/>
    <w:rsid w:val="000E0172"/>
    <w:rsid w:val="000E142C"/>
    <w:rsid w:val="000E215E"/>
    <w:rsid w:val="000E613F"/>
    <w:rsid w:val="000F59D2"/>
    <w:rsid w:val="000F6C11"/>
    <w:rsid w:val="00104875"/>
    <w:rsid w:val="00104915"/>
    <w:rsid w:val="00107CB8"/>
    <w:rsid w:val="00107F09"/>
    <w:rsid w:val="001167AB"/>
    <w:rsid w:val="00123415"/>
    <w:rsid w:val="001246AE"/>
    <w:rsid w:val="00125F76"/>
    <w:rsid w:val="001269EA"/>
    <w:rsid w:val="00130283"/>
    <w:rsid w:val="00140F9A"/>
    <w:rsid w:val="00143887"/>
    <w:rsid w:val="001444D1"/>
    <w:rsid w:val="0014617E"/>
    <w:rsid w:val="0014706E"/>
    <w:rsid w:val="001473E4"/>
    <w:rsid w:val="00152743"/>
    <w:rsid w:val="0015586E"/>
    <w:rsid w:val="0016112E"/>
    <w:rsid w:val="0016227A"/>
    <w:rsid w:val="00167C45"/>
    <w:rsid w:val="001744E2"/>
    <w:rsid w:val="00174A30"/>
    <w:rsid w:val="0017521C"/>
    <w:rsid w:val="001801A1"/>
    <w:rsid w:val="0018124B"/>
    <w:rsid w:val="00181F49"/>
    <w:rsid w:val="00185B4A"/>
    <w:rsid w:val="001862F6"/>
    <w:rsid w:val="001921C4"/>
    <w:rsid w:val="0019565B"/>
    <w:rsid w:val="001A2792"/>
    <w:rsid w:val="001A2AA6"/>
    <w:rsid w:val="001A316D"/>
    <w:rsid w:val="001A6797"/>
    <w:rsid w:val="001A78CD"/>
    <w:rsid w:val="001B1D85"/>
    <w:rsid w:val="001B1E5C"/>
    <w:rsid w:val="001B7E3E"/>
    <w:rsid w:val="001B7ECB"/>
    <w:rsid w:val="001C0214"/>
    <w:rsid w:val="001C209A"/>
    <w:rsid w:val="001C30A2"/>
    <w:rsid w:val="001C3CF8"/>
    <w:rsid w:val="001D0DF7"/>
    <w:rsid w:val="001D6878"/>
    <w:rsid w:val="001E160C"/>
    <w:rsid w:val="001E1749"/>
    <w:rsid w:val="001E38B5"/>
    <w:rsid w:val="001E42F4"/>
    <w:rsid w:val="001E5287"/>
    <w:rsid w:val="001E5CD9"/>
    <w:rsid w:val="001F3453"/>
    <w:rsid w:val="00202061"/>
    <w:rsid w:val="002042A2"/>
    <w:rsid w:val="002048B9"/>
    <w:rsid w:val="002051D2"/>
    <w:rsid w:val="00207777"/>
    <w:rsid w:val="002155E3"/>
    <w:rsid w:val="00225F8E"/>
    <w:rsid w:val="00226EF8"/>
    <w:rsid w:val="002307C5"/>
    <w:rsid w:val="0023558C"/>
    <w:rsid w:val="00235601"/>
    <w:rsid w:val="00235A7F"/>
    <w:rsid w:val="002433E0"/>
    <w:rsid w:val="00246EB2"/>
    <w:rsid w:val="002500AC"/>
    <w:rsid w:val="002502B3"/>
    <w:rsid w:val="00255B55"/>
    <w:rsid w:val="0026196D"/>
    <w:rsid w:val="00264EE3"/>
    <w:rsid w:val="002709C7"/>
    <w:rsid w:val="002714B8"/>
    <w:rsid w:val="00272833"/>
    <w:rsid w:val="00273D3F"/>
    <w:rsid w:val="0027655B"/>
    <w:rsid w:val="00277F16"/>
    <w:rsid w:val="00290699"/>
    <w:rsid w:val="00290C3C"/>
    <w:rsid w:val="00294FDD"/>
    <w:rsid w:val="00295358"/>
    <w:rsid w:val="002B2C46"/>
    <w:rsid w:val="002B70CD"/>
    <w:rsid w:val="002C1C29"/>
    <w:rsid w:val="002C2F5D"/>
    <w:rsid w:val="002C5D61"/>
    <w:rsid w:val="002C7B84"/>
    <w:rsid w:val="002D6F61"/>
    <w:rsid w:val="002D7C0F"/>
    <w:rsid w:val="002E29A5"/>
    <w:rsid w:val="002E41B6"/>
    <w:rsid w:val="002E5632"/>
    <w:rsid w:val="002E5A3F"/>
    <w:rsid w:val="002F0642"/>
    <w:rsid w:val="002F0842"/>
    <w:rsid w:val="002F3D3B"/>
    <w:rsid w:val="0030443D"/>
    <w:rsid w:val="00304485"/>
    <w:rsid w:val="003117CB"/>
    <w:rsid w:val="00311B6F"/>
    <w:rsid w:val="00321407"/>
    <w:rsid w:val="00321E57"/>
    <w:rsid w:val="00323A5B"/>
    <w:rsid w:val="0032553A"/>
    <w:rsid w:val="003315DF"/>
    <w:rsid w:val="00331A49"/>
    <w:rsid w:val="00335B6E"/>
    <w:rsid w:val="00340BE7"/>
    <w:rsid w:val="00342F50"/>
    <w:rsid w:val="00346979"/>
    <w:rsid w:val="00347102"/>
    <w:rsid w:val="00347C8D"/>
    <w:rsid w:val="00350DFB"/>
    <w:rsid w:val="003520F9"/>
    <w:rsid w:val="00352CB8"/>
    <w:rsid w:val="00353833"/>
    <w:rsid w:val="00353F94"/>
    <w:rsid w:val="00354EAE"/>
    <w:rsid w:val="0035627B"/>
    <w:rsid w:val="00361F62"/>
    <w:rsid w:val="003620BB"/>
    <w:rsid w:val="00362BF2"/>
    <w:rsid w:val="00363AF0"/>
    <w:rsid w:val="003663E6"/>
    <w:rsid w:val="00370BE1"/>
    <w:rsid w:val="00376E71"/>
    <w:rsid w:val="00384893"/>
    <w:rsid w:val="0038527D"/>
    <w:rsid w:val="00394D3D"/>
    <w:rsid w:val="003A481B"/>
    <w:rsid w:val="003A4C11"/>
    <w:rsid w:val="003B0F9A"/>
    <w:rsid w:val="003B28BE"/>
    <w:rsid w:val="003C31A9"/>
    <w:rsid w:val="003C4233"/>
    <w:rsid w:val="003C5204"/>
    <w:rsid w:val="003C53EE"/>
    <w:rsid w:val="003C6C54"/>
    <w:rsid w:val="003C6E86"/>
    <w:rsid w:val="003D2063"/>
    <w:rsid w:val="003E3017"/>
    <w:rsid w:val="003E3660"/>
    <w:rsid w:val="003E4C1C"/>
    <w:rsid w:val="003E5C7C"/>
    <w:rsid w:val="003E689B"/>
    <w:rsid w:val="003F1606"/>
    <w:rsid w:val="003F2521"/>
    <w:rsid w:val="003F2620"/>
    <w:rsid w:val="003F3A2C"/>
    <w:rsid w:val="00400309"/>
    <w:rsid w:val="00400A7C"/>
    <w:rsid w:val="004018DB"/>
    <w:rsid w:val="00404291"/>
    <w:rsid w:val="00406A58"/>
    <w:rsid w:val="00410E75"/>
    <w:rsid w:val="00411A8F"/>
    <w:rsid w:val="004121A8"/>
    <w:rsid w:val="00416E2C"/>
    <w:rsid w:val="00421C61"/>
    <w:rsid w:val="00425E0F"/>
    <w:rsid w:val="00426702"/>
    <w:rsid w:val="00430747"/>
    <w:rsid w:val="0043676E"/>
    <w:rsid w:val="00437702"/>
    <w:rsid w:val="004378F0"/>
    <w:rsid w:val="00440817"/>
    <w:rsid w:val="004502CD"/>
    <w:rsid w:val="00450F26"/>
    <w:rsid w:val="00455DEB"/>
    <w:rsid w:val="00461283"/>
    <w:rsid w:val="0046129B"/>
    <w:rsid w:val="00464544"/>
    <w:rsid w:val="004656C3"/>
    <w:rsid w:val="0047203C"/>
    <w:rsid w:val="0047632E"/>
    <w:rsid w:val="00477539"/>
    <w:rsid w:val="00486FE7"/>
    <w:rsid w:val="0049093D"/>
    <w:rsid w:val="004A0950"/>
    <w:rsid w:val="004A19B7"/>
    <w:rsid w:val="004A1E7C"/>
    <w:rsid w:val="004A2BE8"/>
    <w:rsid w:val="004A4436"/>
    <w:rsid w:val="004C43CF"/>
    <w:rsid w:val="004D623B"/>
    <w:rsid w:val="004D6AD1"/>
    <w:rsid w:val="004D7DBA"/>
    <w:rsid w:val="004E1128"/>
    <w:rsid w:val="004E20B6"/>
    <w:rsid w:val="004F324B"/>
    <w:rsid w:val="004F75F5"/>
    <w:rsid w:val="00502A80"/>
    <w:rsid w:val="00502DE4"/>
    <w:rsid w:val="00504884"/>
    <w:rsid w:val="00506EE3"/>
    <w:rsid w:val="00510585"/>
    <w:rsid w:val="0051143F"/>
    <w:rsid w:val="00513861"/>
    <w:rsid w:val="00514322"/>
    <w:rsid w:val="00515C75"/>
    <w:rsid w:val="0052269F"/>
    <w:rsid w:val="005228A6"/>
    <w:rsid w:val="00523A22"/>
    <w:rsid w:val="00525D99"/>
    <w:rsid w:val="00527AEE"/>
    <w:rsid w:val="00531AE5"/>
    <w:rsid w:val="005323A1"/>
    <w:rsid w:val="00535316"/>
    <w:rsid w:val="005358F6"/>
    <w:rsid w:val="0053642E"/>
    <w:rsid w:val="00536EEE"/>
    <w:rsid w:val="005429D6"/>
    <w:rsid w:val="00545BB1"/>
    <w:rsid w:val="00550DBA"/>
    <w:rsid w:val="005542BF"/>
    <w:rsid w:val="00554E55"/>
    <w:rsid w:val="00562A30"/>
    <w:rsid w:val="0056509D"/>
    <w:rsid w:val="00566CB9"/>
    <w:rsid w:val="00572062"/>
    <w:rsid w:val="005725BC"/>
    <w:rsid w:val="00573390"/>
    <w:rsid w:val="0058262A"/>
    <w:rsid w:val="00584B38"/>
    <w:rsid w:val="005867B7"/>
    <w:rsid w:val="00592779"/>
    <w:rsid w:val="00596577"/>
    <w:rsid w:val="005A24EB"/>
    <w:rsid w:val="005A49F3"/>
    <w:rsid w:val="005B3B88"/>
    <w:rsid w:val="005B51E4"/>
    <w:rsid w:val="005B7912"/>
    <w:rsid w:val="005C42B3"/>
    <w:rsid w:val="005C73A3"/>
    <w:rsid w:val="005D30D6"/>
    <w:rsid w:val="005D7C57"/>
    <w:rsid w:val="005E0743"/>
    <w:rsid w:val="005E100E"/>
    <w:rsid w:val="005E30E2"/>
    <w:rsid w:val="005E6A7E"/>
    <w:rsid w:val="005E7390"/>
    <w:rsid w:val="005E7DA6"/>
    <w:rsid w:val="005E7DF2"/>
    <w:rsid w:val="005F6672"/>
    <w:rsid w:val="005F7AA9"/>
    <w:rsid w:val="00600631"/>
    <w:rsid w:val="00601635"/>
    <w:rsid w:val="00601793"/>
    <w:rsid w:val="006029D0"/>
    <w:rsid w:val="006035DE"/>
    <w:rsid w:val="00605914"/>
    <w:rsid w:val="00607404"/>
    <w:rsid w:val="00625E92"/>
    <w:rsid w:val="00627AD4"/>
    <w:rsid w:val="006313A9"/>
    <w:rsid w:val="00636806"/>
    <w:rsid w:val="006374D1"/>
    <w:rsid w:val="00640D43"/>
    <w:rsid w:val="006433B7"/>
    <w:rsid w:val="00646968"/>
    <w:rsid w:val="006475A8"/>
    <w:rsid w:val="00647EA0"/>
    <w:rsid w:val="006517FF"/>
    <w:rsid w:val="006562F6"/>
    <w:rsid w:val="006569A4"/>
    <w:rsid w:val="00660166"/>
    <w:rsid w:val="006606F5"/>
    <w:rsid w:val="006615BD"/>
    <w:rsid w:val="00665436"/>
    <w:rsid w:val="006657B7"/>
    <w:rsid w:val="00666ABF"/>
    <w:rsid w:val="00667E70"/>
    <w:rsid w:val="00670C1A"/>
    <w:rsid w:val="00681196"/>
    <w:rsid w:val="00681ADB"/>
    <w:rsid w:val="00683FFD"/>
    <w:rsid w:val="0069168B"/>
    <w:rsid w:val="006963B4"/>
    <w:rsid w:val="00696663"/>
    <w:rsid w:val="00697C48"/>
    <w:rsid w:val="00697E53"/>
    <w:rsid w:val="006A0A89"/>
    <w:rsid w:val="006A1708"/>
    <w:rsid w:val="006A1B9E"/>
    <w:rsid w:val="006A3EB8"/>
    <w:rsid w:val="006A7185"/>
    <w:rsid w:val="006C0C17"/>
    <w:rsid w:val="006C1609"/>
    <w:rsid w:val="006D037D"/>
    <w:rsid w:val="006D2341"/>
    <w:rsid w:val="006D2A7F"/>
    <w:rsid w:val="006D5AE0"/>
    <w:rsid w:val="006E5BA6"/>
    <w:rsid w:val="006E6776"/>
    <w:rsid w:val="006F22EB"/>
    <w:rsid w:val="006F31AA"/>
    <w:rsid w:val="006F329C"/>
    <w:rsid w:val="006F5AEE"/>
    <w:rsid w:val="006F7693"/>
    <w:rsid w:val="00711500"/>
    <w:rsid w:val="007128CF"/>
    <w:rsid w:val="0071685E"/>
    <w:rsid w:val="007226D2"/>
    <w:rsid w:val="00724F8B"/>
    <w:rsid w:val="007345CA"/>
    <w:rsid w:val="00745CE9"/>
    <w:rsid w:val="00750547"/>
    <w:rsid w:val="00750B40"/>
    <w:rsid w:val="00753844"/>
    <w:rsid w:val="00755928"/>
    <w:rsid w:val="00760B7E"/>
    <w:rsid w:val="00761755"/>
    <w:rsid w:val="00773DD6"/>
    <w:rsid w:val="00775871"/>
    <w:rsid w:val="00775A8C"/>
    <w:rsid w:val="00783A3C"/>
    <w:rsid w:val="00786DCC"/>
    <w:rsid w:val="007A0C20"/>
    <w:rsid w:val="007A6A7A"/>
    <w:rsid w:val="007C4568"/>
    <w:rsid w:val="007D0240"/>
    <w:rsid w:val="007D21C4"/>
    <w:rsid w:val="007D4A43"/>
    <w:rsid w:val="007D74DD"/>
    <w:rsid w:val="007E1E5E"/>
    <w:rsid w:val="007E27EF"/>
    <w:rsid w:val="007E35E6"/>
    <w:rsid w:val="007E5473"/>
    <w:rsid w:val="007E6B4A"/>
    <w:rsid w:val="007F100A"/>
    <w:rsid w:val="007F2FC2"/>
    <w:rsid w:val="007F5FB1"/>
    <w:rsid w:val="007F6C63"/>
    <w:rsid w:val="00800772"/>
    <w:rsid w:val="00803BFB"/>
    <w:rsid w:val="00804E8F"/>
    <w:rsid w:val="00805BD1"/>
    <w:rsid w:val="008078D2"/>
    <w:rsid w:val="00814FB1"/>
    <w:rsid w:val="00816133"/>
    <w:rsid w:val="00816ED2"/>
    <w:rsid w:val="00817375"/>
    <w:rsid w:val="00817A99"/>
    <w:rsid w:val="00820DEE"/>
    <w:rsid w:val="00821FAB"/>
    <w:rsid w:val="00822443"/>
    <w:rsid w:val="008323D5"/>
    <w:rsid w:val="00832426"/>
    <w:rsid w:val="00833196"/>
    <w:rsid w:val="00842BB5"/>
    <w:rsid w:val="00847B07"/>
    <w:rsid w:val="00866490"/>
    <w:rsid w:val="0087007B"/>
    <w:rsid w:val="00871921"/>
    <w:rsid w:val="00875C8D"/>
    <w:rsid w:val="00880C55"/>
    <w:rsid w:val="008815C2"/>
    <w:rsid w:val="00886542"/>
    <w:rsid w:val="008919E5"/>
    <w:rsid w:val="0089429F"/>
    <w:rsid w:val="008A23E6"/>
    <w:rsid w:val="008A29E9"/>
    <w:rsid w:val="008A56BF"/>
    <w:rsid w:val="008A6CF7"/>
    <w:rsid w:val="008B0B1C"/>
    <w:rsid w:val="008B1139"/>
    <w:rsid w:val="008B1A31"/>
    <w:rsid w:val="008B480B"/>
    <w:rsid w:val="008B613B"/>
    <w:rsid w:val="008B6F45"/>
    <w:rsid w:val="008C0018"/>
    <w:rsid w:val="008C0332"/>
    <w:rsid w:val="008C3564"/>
    <w:rsid w:val="008C35E3"/>
    <w:rsid w:val="008C6476"/>
    <w:rsid w:val="008C6A9E"/>
    <w:rsid w:val="008C742B"/>
    <w:rsid w:val="008C78AA"/>
    <w:rsid w:val="008D2ECC"/>
    <w:rsid w:val="008E18DB"/>
    <w:rsid w:val="008E3C33"/>
    <w:rsid w:val="008E4902"/>
    <w:rsid w:val="008E5247"/>
    <w:rsid w:val="008F4058"/>
    <w:rsid w:val="008F6662"/>
    <w:rsid w:val="00900B99"/>
    <w:rsid w:val="009014E6"/>
    <w:rsid w:val="00903E9C"/>
    <w:rsid w:val="0090515D"/>
    <w:rsid w:val="00905F62"/>
    <w:rsid w:val="009115D7"/>
    <w:rsid w:val="009119ED"/>
    <w:rsid w:val="00914ED9"/>
    <w:rsid w:val="00921CAD"/>
    <w:rsid w:val="00925DFB"/>
    <w:rsid w:val="00930CBC"/>
    <w:rsid w:val="00950280"/>
    <w:rsid w:val="0095253F"/>
    <w:rsid w:val="00963C04"/>
    <w:rsid w:val="00970B7A"/>
    <w:rsid w:val="00972A6D"/>
    <w:rsid w:val="00975C69"/>
    <w:rsid w:val="00977D2C"/>
    <w:rsid w:val="0098200A"/>
    <w:rsid w:val="009851D5"/>
    <w:rsid w:val="0098667B"/>
    <w:rsid w:val="009869F1"/>
    <w:rsid w:val="00987CAC"/>
    <w:rsid w:val="009955C7"/>
    <w:rsid w:val="00996785"/>
    <w:rsid w:val="00997EE1"/>
    <w:rsid w:val="009A0A4A"/>
    <w:rsid w:val="009A2B2B"/>
    <w:rsid w:val="009A5986"/>
    <w:rsid w:val="009B0AF9"/>
    <w:rsid w:val="009B2FAF"/>
    <w:rsid w:val="009B3F97"/>
    <w:rsid w:val="009B69F0"/>
    <w:rsid w:val="009B7207"/>
    <w:rsid w:val="009C4217"/>
    <w:rsid w:val="009C45C1"/>
    <w:rsid w:val="009C553F"/>
    <w:rsid w:val="009C62EE"/>
    <w:rsid w:val="009D19A5"/>
    <w:rsid w:val="009D2AF2"/>
    <w:rsid w:val="009D53CF"/>
    <w:rsid w:val="009E1632"/>
    <w:rsid w:val="009E2735"/>
    <w:rsid w:val="009E3A7D"/>
    <w:rsid w:val="009E3A9F"/>
    <w:rsid w:val="009E5821"/>
    <w:rsid w:val="009E5AEA"/>
    <w:rsid w:val="009E6C1D"/>
    <w:rsid w:val="009F0421"/>
    <w:rsid w:val="009F3AFB"/>
    <w:rsid w:val="009F682F"/>
    <w:rsid w:val="009F6994"/>
    <w:rsid w:val="009F6CDC"/>
    <w:rsid w:val="009F6FB7"/>
    <w:rsid w:val="00A14E77"/>
    <w:rsid w:val="00A210C3"/>
    <w:rsid w:val="00A24AC7"/>
    <w:rsid w:val="00A24D1B"/>
    <w:rsid w:val="00A27DAC"/>
    <w:rsid w:val="00A30442"/>
    <w:rsid w:val="00A33F6B"/>
    <w:rsid w:val="00A36A46"/>
    <w:rsid w:val="00A36FC8"/>
    <w:rsid w:val="00A3766E"/>
    <w:rsid w:val="00A42EA9"/>
    <w:rsid w:val="00A44E02"/>
    <w:rsid w:val="00A5383F"/>
    <w:rsid w:val="00A54499"/>
    <w:rsid w:val="00A56FC8"/>
    <w:rsid w:val="00A57490"/>
    <w:rsid w:val="00A62ABE"/>
    <w:rsid w:val="00A66190"/>
    <w:rsid w:val="00A6620C"/>
    <w:rsid w:val="00A71D70"/>
    <w:rsid w:val="00A7357C"/>
    <w:rsid w:val="00A77CB0"/>
    <w:rsid w:val="00A82008"/>
    <w:rsid w:val="00A8475E"/>
    <w:rsid w:val="00A910B9"/>
    <w:rsid w:val="00AA05E4"/>
    <w:rsid w:val="00AA252C"/>
    <w:rsid w:val="00AA31D9"/>
    <w:rsid w:val="00AA5242"/>
    <w:rsid w:val="00AB01DF"/>
    <w:rsid w:val="00AB3680"/>
    <w:rsid w:val="00AB4967"/>
    <w:rsid w:val="00AB4F67"/>
    <w:rsid w:val="00AB7950"/>
    <w:rsid w:val="00AC2A4E"/>
    <w:rsid w:val="00AC6473"/>
    <w:rsid w:val="00AC6C34"/>
    <w:rsid w:val="00AD1366"/>
    <w:rsid w:val="00AD28E5"/>
    <w:rsid w:val="00AD3491"/>
    <w:rsid w:val="00AE2E92"/>
    <w:rsid w:val="00AE4671"/>
    <w:rsid w:val="00AE4FE0"/>
    <w:rsid w:val="00AE7924"/>
    <w:rsid w:val="00AF3AA5"/>
    <w:rsid w:val="00AF40C6"/>
    <w:rsid w:val="00AF502A"/>
    <w:rsid w:val="00AF707F"/>
    <w:rsid w:val="00B01CCE"/>
    <w:rsid w:val="00B05324"/>
    <w:rsid w:val="00B0748C"/>
    <w:rsid w:val="00B121A4"/>
    <w:rsid w:val="00B127D3"/>
    <w:rsid w:val="00B15A24"/>
    <w:rsid w:val="00B16D50"/>
    <w:rsid w:val="00B2045F"/>
    <w:rsid w:val="00B234B8"/>
    <w:rsid w:val="00B30776"/>
    <w:rsid w:val="00B30F13"/>
    <w:rsid w:val="00B3126F"/>
    <w:rsid w:val="00B31EAF"/>
    <w:rsid w:val="00B33888"/>
    <w:rsid w:val="00B43CDB"/>
    <w:rsid w:val="00B44D32"/>
    <w:rsid w:val="00B51C87"/>
    <w:rsid w:val="00B526D6"/>
    <w:rsid w:val="00B532E7"/>
    <w:rsid w:val="00B5382C"/>
    <w:rsid w:val="00B53CF5"/>
    <w:rsid w:val="00B5554C"/>
    <w:rsid w:val="00B60315"/>
    <w:rsid w:val="00B64EC9"/>
    <w:rsid w:val="00B65AEE"/>
    <w:rsid w:val="00B6675C"/>
    <w:rsid w:val="00B66B2F"/>
    <w:rsid w:val="00B6796C"/>
    <w:rsid w:val="00B756F0"/>
    <w:rsid w:val="00B75700"/>
    <w:rsid w:val="00B76945"/>
    <w:rsid w:val="00B84E35"/>
    <w:rsid w:val="00B85ED2"/>
    <w:rsid w:val="00B862ED"/>
    <w:rsid w:val="00B9052A"/>
    <w:rsid w:val="00B90E10"/>
    <w:rsid w:val="00B933DC"/>
    <w:rsid w:val="00B941F5"/>
    <w:rsid w:val="00BA0BF0"/>
    <w:rsid w:val="00BA0C54"/>
    <w:rsid w:val="00BA1ECC"/>
    <w:rsid w:val="00BA3893"/>
    <w:rsid w:val="00BB50E2"/>
    <w:rsid w:val="00BB6189"/>
    <w:rsid w:val="00BB6B4D"/>
    <w:rsid w:val="00BB784A"/>
    <w:rsid w:val="00BC51C3"/>
    <w:rsid w:val="00BD06D5"/>
    <w:rsid w:val="00BD4C3F"/>
    <w:rsid w:val="00BD6043"/>
    <w:rsid w:val="00BE2E1C"/>
    <w:rsid w:val="00BE3BBA"/>
    <w:rsid w:val="00BE539C"/>
    <w:rsid w:val="00BE59F3"/>
    <w:rsid w:val="00BF10F2"/>
    <w:rsid w:val="00BF150E"/>
    <w:rsid w:val="00BF35EC"/>
    <w:rsid w:val="00BF797A"/>
    <w:rsid w:val="00BF7E23"/>
    <w:rsid w:val="00BF7E51"/>
    <w:rsid w:val="00BF7FE2"/>
    <w:rsid w:val="00C03643"/>
    <w:rsid w:val="00C046B8"/>
    <w:rsid w:val="00C06525"/>
    <w:rsid w:val="00C071F2"/>
    <w:rsid w:val="00C07F4C"/>
    <w:rsid w:val="00C109E9"/>
    <w:rsid w:val="00C13724"/>
    <w:rsid w:val="00C137B1"/>
    <w:rsid w:val="00C13C94"/>
    <w:rsid w:val="00C15397"/>
    <w:rsid w:val="00C236B5"/>
    <w:rsid w:val="00C26CEC"/>
    <w:rsid w:val="00C27CA8"/>
    <w:rsid w:val="00C30DAB"/>
    <w:rsid w:val="00C3715B"/>
    <w:rsid w:val="00C3741A"/>
    <w:rsid w:val="00C377D9"/>
    <w:rsid w:val="00C415A6"/>
    <w:rsid w:val="00C43E89"/>
    <w:rsid w:val="00C50D25"/>
    <w:rsid w:val="00C5168C"/>
    <w:rsid w:val="00C5368C"/>
    <w:rsid w:val="00C621C4"/>
    <w:rsid w:val="00C6236C"/>
    <w:rsid w:val="00C62DA1"/>
    <w:rsid w:val="00C65814"/>
    <w:rsid w:val="00C65BF9"/>
    <w:rsid w:val="00C736DE"/>
    <w:rsid w:val="00C7495E"/>
    <w:rsid w:val="00C772FD"/>
    <w:rsid w:val="00C80F11"/>
    <w:rsid w:val="00C81BCC"/>
    <w:rsid w:val="00C83C4E"/>
    <w:rsid w:val="00C96B79"/>
    <w:rsid w:val="00CB2E76"/>
    <w:rsid w:val="00CB415F"/>
    <w:rsid w:val="00CC45A4"/>
    <w:rsid w:val="00CC5932"/>
    <w:rsid w:val="00CC6DF5"/>
    <w:rsid w:val="00CC7C6A"/>
    <w:rsid w:val="00CD1AF7"/>
    <w:rsid w:val="00CD1C73"/>
    <w:rsid w:val="00CD3158"/>
    <w:rsid w:val="00CD78AC"/>
    <w:rsid w:val="00CF1EDD"/>
    <w:rsid w:val="00D02253"/>
    <w:rsid w:val="00D124D2"/>
    <w:rsid w:val="00D144B2"/>
    <w:rsid w:val="00D22572"/>
    <w:rsid w:val="00D279A5"/>
    <w:rsid w:val="00D306DD"/>
    <w:rsid w:val="00D32BBB"/>
    <w:rsid w:val="00D34213"/>
    <w:rsid w:val="00D34225"/>
    <w:rsid w:val="00D34A3B"/>
    <w:rsid w:val="00D353FD"/>
    <w:rsid w:val="00D36E75"/>
    <w:rsid w:val="00D37DEA"/>
    <w:rsid w:val="00D4141F"/>
    <w:rsid w:val="00D4291D"/>
    <w:rsid w:val="00D44DE3"/>
    <w:rsid w:val="00D45FC8"/>
    <w:rsid w:val="00D4661A"/>
    <w:rsid w:val="00D46AC0"/>
    <w:rsid w:val="00D518F6"/>
    <w:rsid w:val="00D5253E"/>
    <w:rsid w:val="00D56D0C"/>
    <w:rsid w:val="00D571D0"/>
    <w:rsid w:val="00D6009E"/>
    <w:rsid w:val="00D67784"/>
    <w:rsid w:val="00D70E4E"/>
    <w:rsid w:val="00D71D30"/>
    <w:rsid w:val="00D746DB"/>
    <w:rsid w:val="00D81F8F"/>
    <w:rsid w:val="00D824A6"/>
    <w:rsid w:val="00D835D2"/>
    <w:rsid w:val="00D90B32"/>
    <w:rsid w:val="00D92B61"/>
    <w:rsid w:val="00D92BA4"/>
    <w:rsid w:val="00D92F36"/>
    <w:rsid w:val="00DA0003"/>
    <w:rsid w:val="00DA2B2E"/>
    <w:rsid w:val="00DB7EC9"/>
    <w:rsid w:val="00DC23B6"/>
    <w:rsid w:val="00DC3C7D"/>
    <w:rsid w:val="00DC5BA5"/>
    <w:rsid w:val="00DD0F5B"/>
    <w:rsid w:val="00DD14A4"/>
    <w:rsid w:val="00DD48FA"/>
    <w:rsid w:val="00DE0EA8"/>
    <w:rsid w:val="00DE143B"/>
    <w:rsid w:val="00DE1D7E"/>
    <w:rsid w:val="00DE1EE0"/>
    <w:rsid w:val="00DE21C7"/>
    <w:rsid w:val="00DE2B17"/>
    <w:rsid w:val="00DE4F8C"/>
    <w:rsid w:val="00DE594D"/>
    <w:rsid w:val="00DE745A"/>
    <w:rsid w:val="00DE7A6A"/>
    <w:rsid w:val="00DF2185"/>
    <w:rsid w:val="00DF575D"/>
    <w:rsid w:val="00DF6D0E"/>
    <w:rsid w:val="00E00361"/>
    <w:rsid w:val="00E10170"/>
    <w:rsid w:val="00E13A2E"/>
    <w:rsid w:val="00E1415C"/>
    <w:rsid w:val="00E16B54"/>
    <w:rsid w:val="00E237DA"/>
    <w:rsid w:val="00E24FA8"/>
    <w:rsid w:val="00E4100E"/>
    <w:rsid w:val="00E4164F"/>
    <w:rsid w:val="00E449FA"/>
    <w:rsid w:val="00E4699D"/>
    <w:rsid w:val="00E53BBB"/>
    <w:rsid w:val="00E56A5C"/>
    <w:rsid w:val="00E600BB"/>
    <w:rsid w:val="00E63F4B"/>
    <w:rsid w:val="00E642AD"/>
    <w:rsid w:val="00E660C1"/>
    <w:rsid w:val="00E72E62"/>
    <w:rsid w:val="00E77E44"/>
    <w:rsid w:val="00E86F80"/>
    <w:rsid w:val="00E91FA7"/>
    <w:rsid w:val="00E9509E"/>
    <w:rsid w:val="00E95954"/>
    <w:rsid w:val="00EA154E"/>
    <w:rsid w:val="00EA1561"/>
    <w:rsid w:val="00EA3432"/>
    <w:rsid w:val="00EA61AC"/>
    <w:rsid w:val="00EA6CE9"/>
    <w:rsid w:val="00EB1C87"/>
    <w:rsid w:val="00EB28EC"/>
    <w:rsid w:val="00EB4B18"/>
    <w:rsid w:val="00EB4CD1"/>
    <w:rsid w:val="00EB6C6A"/>
    <w:rsid w:val="00EB7F68"/>
    <w:rsid w:val="00EC0224"/>
    <w:rsid w:val="00EC6B7A"/>
    <w:rsid w:val="00ED343B"/>
    <w:rsid w:val="00ED398D"/>
    <w:rsid w:val="00ED52AA"/>
    <w:rsid w:val="00ED5E95"/>
    <w:rsid w:val="00EE06CD"/>
    <w:rsid w:val="00EE2C1F"/>
    <w:rsid w:val="00EE384E"/>
    <w:rsid w:val="00EE7B29"/>
    <w:rsid w:val="00EF1A0D"/>
    <w:rsid w:val="00EF54D5"/>
    <w:rsid w:val="00EF5EC5"/>
    <w:rsid w:val="00F03356"/>
    <w:rsid w:val="00F07C17"/>
    <w:rsid w:val="00F120CC"/>
    <w:rsid w:val="00F135F4"/>
    <w:rsid w:val="00F136B6"/>
    <w:rsid w:val="00F257EE"/>
    <w:rsid w:val="00F27805"/>
    <w:rsid w:val="00F453DA"/>
    <w:rsid w:val="00F4609C"/>
    <w:rsid w:val="00F4636E"/>
    <w:rsid w:val="00F52A52"/>
    <w:rsid w:val="00F64A00"/>
    <w:rsid w:val="00F71CC7"/>
    <w:rsid w:val="00F75F29"/>
    <w:rsid w:val="00F864BD"/>
    <w:rsid w:val="00F86567"/>
    <w:rsid w:val="00F87672"/>
    <w:rsid w:val="00F90A8C"/>
    <w:rsid w:val="00F97011"/>
    <w:rsid w:val="00F972A7"/>
    <w:rsid w:val="00FB34B4"/>
    <w:rsid w:val="00FB593A"/>
    <w:rsid w:val="00FB61F8"/>
    <w:rsid w:val="00FB7C95"/>
    <w:rsid w:val="00FC1178"/>
    <w:rsid w:val="00FC4AAD"/>
    <w:rsid w:val="00FC57F8"/>
    <w:rsid w:val="00FD07E8"/>
    <w:rsid w:val="00FD3231"/>
    <w:rsid w:val="00FD596F"/>
    <w:rsid w:val="00FD7A58"/>
    <w:rsid w:val="00FD7C8D"/>
    <w:rsid w:val="00FD7FA8"/>
    <w:rsid w:val="00FE06B2"/>
    <w:rsid w:val="00FE1043"/>
    <w:rsid w:val="00FE1C67"/>
    <w:rsid w:val="00FF0685"/>
    <w:rsid w:val="00FF150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60355"/>
  <w15:chartTrackingRefBased/>
  <w15:docId w15:val="{BDBA78F1-7AD1-4C09-A393-4E5CEB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18C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429D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997EE1"/>
    <w:pPr>
      <w:numPr>
        <w:ilvl w:val="1"/>
        <w:numId w:val="8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FE06B2"/>
    <w:pPr>
      <w:tabs>
        <w:tab w:val="left" w:pos="660"/>
        <w:tab w:val="right" w:leader="dot" w:pos="9062"/>
      </w:tabs>
      <w:spacing w:after="100"/>
      <w:ind w:left="240"/>
    </w:pPr>
    <w:rPr>
      <w:rFonts w:eastAsiaTheme="majorEastAsia" w:cs="Times New Roman"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3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iPriority w:val="99"/>
    <w:unhideWhenUsed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4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4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5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9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numbering" w:customStyle="1" w:styleId="Bezzoznamu1">
    <w:name w:val="Bez zoznamu1"/>
    <w:next w:val="Bezzoznamu"/>
    <w:semiHidden/>
    <w:unhideWhenUsed/>
    <w:rsid w:val="00EE2C1F"/>
  </w:style>
  <w:style w:type="paragraph" w:styleId="Nzov">
    <w:name w:val="Title"/>
    <w:basedOn w:val="Normlny"/>
    <w:link w:val="NzovChar"/>
    <w:qFormat/>
    <w:rsid w:val="00EE2C1F"/>
    <w:pPr>
      <w:spacing w:after="0"/>
      <w:jc w:val="center"/>
    </w:pPr>
    <w:rPr>
      <w:rFonts w:eastAsia="Calibri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E2C1F"/>
    <w:rPr>
      <w:rFonts w:ascii="Times New Roman" w:eastAsia="Calibri" w:hAnsi="Times New Roman" w:cs="Times New Roman"/>
      <w:sz w:val="28"/>
      <w:szCs w:val="28"/>
      <w:lang w:eastAsia="sk-SK"/>
    </w:rPr>
  </w:style>
  <w:style w:type="paragraph" w:styleId="Zoznam">
    <w:name w:val="List"/>
    <w:basedOn w:val="Normlny"/>
    <w:rsid w:val="00EE2C1F"/>
    <w:pPr>
      <w:spacing w:after="0"/>
      <w:ind w:left="283" w:hanging="283"/>
    </w:pPr>
    <w:rPr>
      <w:rFonts w:eastAsia="Calibri" w:cs="Times New Roman"/>
      <w:szCs w:val="24"/>
      <w:lang w:eastAsia="sk-SK"/>
    </w:rPr>
  </w:style>
  <w:style w:type="character" w:customStyle="1" w:styleId="tl2">
    <w:name w:val="Štýl2"/>
    <w:rsid w:val="00EE2C1F"/>
  </w:style>
  <w:style w:type="character" w:customStyle="1" w:styleId="Zstupntext1">
    <w:name w:val="Zástupný text1"/>
    <w:semiHidden/>
    <w:rsid w:val="00EE2C1F"/>
    <w:rPr>
      <w:rFonts w:cs="Times New Roman"/>
      <w:color w:val="808080"/>
    </w:rPr>
  </w:style>
  <w:style w:type="character" w:customStyle="1" w:styleId="CharChar1">
    <w:name w:val="Char Char1"/>
    <w:locked/>
    <w:rsid w:val="00EE2C1F"/>
    <w:rPr>
      <w:sz w:val="24"/>
      <w:szCs w:val="24"/>
      <w:lang w:val="sk-SK" w:eastAsia="sk-SK" w:bidi="ar-SA"/>
    </w:rPr>
  </w:style>
  <w:style w:type="table" w:customStyle="1" w:styleId="Mriekatabuky1">
    <w:name w:val="Mriežka tabuľky1"/>
    <w:basedOn w:val="Normlnatabuka"/>
    <w:next w:val="Mriekatabuky"/>
    <w:rsid w:val="00EE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rsid w:val="00EE2C1F"/>
    <w:rPr>
      <w:rFonts w:cs="Times New Roman"/>
      <w:color w:val="808080"/>
    </w:rPr>
  </w:style>
  <w:style w:type="paragraph" w:styleId="PredformtovanHTML">
    <w:name w:val="HTML Preformatted"/>
    <w:basedOn w:val="Normlny"/>
    <w:link w:val="PredformtovanHTMLChar"/>
    <w:rsid w:val="00EE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EE2C1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drazky1levChar">
    <w:name w:val="odrazky 1.lev Char"/>
    <w:link w:val="1levodr"/>
    <w:locked/>
    <w:rsid w:val="00EE2C1F"/>
  </w:style>
  <w:style w:type="paragraph" w:customStyle="1" w:styleId="1levodr">
    <w:name w:val="1.lev odr."/>
    <w:basedOn w:val="Normlny"/>
    <w:link w:val="odrazky1levChar"/>
    <w:rsid w:val="00EE2C1F"/>
    <w:pPr>
      <w:suppressAutoHyphens/>
      <w:spacing w:after="0"/>
      <w:ind w:left="720" w:hanging="68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Odsekzoznamu3"/>
    <w:locked/>
    <w:rsid w:val="00EE2C1F"/>
  </w:style>
  <w:style w:type="paragraph" w:customStyle="1" w:styleId="Odsekzoznamu3">
    <w:name w:val="Odsek zoznamu3"/>
    <w:basedOn w:val="Normlny"/>
    <w:link w:val="ListParagraphChar"/>
    <w:rsid w:val="00EE2C1F"/>
    <w:pPr>
      <w:suppressAutoHyphens/>
      <w:spacing w:after="0"/>
      <w:ind w:left="720" w:hanging="680"/>
    </w:pPr>
    <w:rPr>
      <w:rFonts w:asciiTheme="minorHAnsi" w:hAnsiTheme="minorHAnsi"/>
      <w:sz w:val="22"/>
    </w:rPr>
  </w:style>
  <w:style w:type="paragraph" w:styleId="Zkladntext">
    <w:name w:val="Body Text"/>
    <w:basedOn w:val="Normlny"/>
    <w:link w:val="ZkladntextChar"/>
    <w:rsid w:val="00EE2C1F"/>
    <w:pPr>
      <w:spacing w:before="60" w:after="60"/>
      <w:jc w:val="left"/>
    </w:pPr>
    <w:rPr>
      <w:rFonts w:ascii="Arial" w:eastAsia="Times New Roman" w:hAnsi="Arial" w:cs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E2C1F"/>
    <w:rPr>
      <w:rFonts w:ascii="Arial" w:eastAsia="Times New Roman" w:hAnsi="Arial" w:cs="Times New Roman"/>
      <w:szCs w:val="20"/>
    </w:rPr>
  </w:style>
  <w:style w:type="paragraph" w:customStyle="1" w:styleId="F2-ZkladnText">
    <w:name w:val="F2-ZákladnýText"/>
    <w:basedOn w:val="Normlny"/>
    <w:link w:val="F2-ZkladnTextChar"/>
    <w:rsid w:val="00EE2C1F"/>
    <w:pPr>
      <w:spacing w:after="0"/>
    </w:pPr>
    <w:rPr>
      <w:rFonts w:eastAsia="Times New Roman" w:cs="Times New Roman"/>
      <w:szCs w:val="20"/>
      <w:lang w:eastAsia="sk-SK"/>
    </w:rPr>
  </w:style>
  <w:style w:type="character" w:customStyle="1" w:styleId="F2-ZkladnTextChar">
    <w:name w:val="F2-ZákladnýText Char"/>
    <w:link w:val="F2-ZkladnText"/>
    <w:locked/>
    <w:rsid w:val="00EE2C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">
    <w:name w:val="st"/>
    <w:rsid w:val="00EE2C1F"/>
  </w:style>
  <w:style w:type="character" w:styleId="Zvraznenie">
    <w:name w:val="Emphasis"/>
    <w:uiPriority w:val="20"/>
    <w:qFormat/>
    <w:rsid w:val="00EE2C1F"/>
    <w:rPr>
      <w:i/>
      <w:iCs/>
    </w:rPr>
  </w:style>
  <w:style w:type="character" w:customStyle="1" w:styleId="address">
    <w:name w:val="address"/>
    <w:rsid w:val="00EE2C1F"/>
  </w:style>
  <w:style w:type="character" w:customStyle="1" w:styleId="fax">
    <w:name w:val="fax"/>
    <w:rsid w:val="00EE2C1F"/>
  </w:style>
  <w:style w:type="character" w:customStyle="1" w:styleId="mail">
    <w:name w:val="mail"/>
    <w:rsid w:val="00EE2C1F"/>
  </w:style>
  <w:style w:type="paragraph" w:styleId="Revzia">
    <w:name w:val="Revision"/>
    <w:hidden/>
    <w:uiPriority w:val="99"/>
    <w:semiHidden/>
    <w:rsid w:val="00925DF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5253E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B532E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B532E7"/>
  </w:style>
  <w:style w:type="character" w:styleId="PouitHypertextovPrepojenie">
    <w:name w:val="FollowedHyperlink"/>
    <w:basedOn w:val="Predvolenpsmoodseku"/>
    <w:uiPriority w:val="99"/>
    <w:semiHidden/>
    <w:unhideWhenUsed/>
    <w:rsid w:val="00BF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A5B0F-CAF9-455B-A535-B3629E630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FE8F7-86FD-4D94-AA46-F8E446B0F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D9122-0691-4BD3-80E0-2877ABA41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1D4310-D401-47E4-93AC-4D807C8C4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5</cp:revision>
  <cp:lastPrinted>2019-12-04T09:53:00Z</cp:lastPrinted>
  <dcterms:created xsi:type="dcterms:W3CDTF">2021-10-19T20:14:00Z</dcterms:created>
  <dcterms:modified xsi:type="dcterms:W3CDTF">2021-10-20T07:23:00Z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