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7F87" w14:textId="77777777" w:rsidR="000B0735" w:rsidRPr="000B0735" w:rsidRDefault="000B0735" w:rsidP="000B0735">
      <w:pPr>
        <w:spacing w:after="0"/>
        <w:jc w:val="center"/>
        <w:rPr>
          <w:rFonts w:ascii="Georgia" w:hAnsi="Georgia"/>
          <w:b/>
          <w:bCs/>
        </w:rPr>
      </w:pPr>
      <w:r w:rsidRPr="000B0735">
        <w:rPr>
          <w:rFonts w:ascii="Georgia" w:hAnsi="Georgia"/>
          <w:b/>
          <w:bCs/>
        </w:rPr>
        <w:t xml:space="preserve">Rámcová dohoda </w:t>
      </w:r>
    </w:p>
    <w:p w14:paraId="70C1C0D8" w14:textId="23A2F38B" w:rsidR="00013903" w:rsidRPr="000B0735" w:rsidRDefault="00013903" w:rsidP="000B0735">
      <w:pPr>
        <w:spacing w:after="0"/>
        <w:jc w:val="center"/>
        <w:rPr>
          <w:rFonts w:ascii="Georgia" w:hAnsi="Georgia"/>
          <w:sz w:val="20"/>
          <w:szCs w:val="20"/>
        </w:rPr>
      </w:pPr>
      <w:r w:rsidRPr="000B0735">
        <w:rPr>
          <w:rFonts w:ascii="Georgia" w:hAnsi="Georgia"/>
          <w:sz w:val="20"/>
          <w:szCs w:val="20"/>
        </w:rPr>
        <w:t xml:space="preserve">o dodávke elektriny,  zabezpečení distribúcie elektriny a prevzatí zodpovednosti za odchýlku uzatvorená podľa § 269 ods. 2 zákona č. 513/1991 Zb. Obchodný zákonník v znení neskorších predpisov a v súlade so zákonom č. 251/2012 Z. z. o energetike a o zmene a doplnení niektorých zákonov </w:t>
      </w:r>
    </w:p>
    <w:p w14:paraId="54101946" w14:textId="77777777" w:rsidR="00013903" w:rsidRPr="000B0735" w:rsidRDefault="00013903" w:rsidP="00013903">
      <w:pPr>
        <w:spacing w:after="0"/>
        <w:jc w:val="both"/>
        <w:rPr>
          <w:rFonts w:ascii="Georgia" w:hAnsi="Georgia"/>
          <w:sz w:val="20"/>
          <w:szCs w:val="20"/>
        </w:rPr>
      </w:pPr>
      <w:r w:rsidRPr="000B0735">
        <w:rPr>
          <w:rFonts w:ascii="Georgia" w:hAnsi="Georgia"/>
          <w:sz w:val="20"/>
          <w:szCs w:val="20"/>
        </w:rPr>
        <w:t xml:space="preserve"> </w:t>
      </w:r>
    </w:p>
    <w:p w14:paraId="08A6878C"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Zmluvné strany  </w:t>
      </w:r>
    </w:p>
    <w:p w14:paraId="77AAB5A9"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 </w:t>
      </w:r>
    </w:p>
    <w:p w14:paraId="6B081040"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Objednávateľ:  </w:t>
      </w:r>
    </w:p>
    <w:p w14:paraId="2F644AD5" w14:textId="2193E890" w:rsidR="00013903" w:rsidRPr="000B0735" w:rsidRDefault="00013903" w:rsidP="00013903">
      <w:pPr>
        <w:spacing w:after="0"/>
        <w:rPr>
          <w:rFonts w:ascii="Georgia" w:hAnsi="Georgia"/>
          <w:sz w:val="20"/>
          <w:szCs w:val="20"/>
        </w:rPr>
      </w:pPr>
      <w:r w:rsidRPr="000B0735">
        <w:rPr>
          <w:rFonts w:ascii="Georgia" w:hAnsi="Georgia"/>
          <w:sz w:val="20"/>
          <w:szCs w:val="20"/>
        </w:rPr>
        <w:t xml:space="preserve">Obchodné meno:                </w:t>
      </w:r>
      <w:r w:rsidR="00D03EFF">
        <w:rPr>
          <w:rFonts w:ascii="Georgia" w:hAnsi="Georgia"/>
          <w:sz w:val="20"/>
          <w:szCs w:val="20"/>
        </w:rPr>
        <w:t xml:space="preserve"> </w:t>
      </w:r>
      <w:r w:rsidRPr="000B0735">
        <w:rPr>
          <w:rFonts w:ascii="Georgia" w:hAnsi="Georgia"/>
          <w:sz w:val="20"/>
          <w:szCs w:val="20"/>
        </w:rPr>
        <w:t xml:space="preserve">Slovenská poľnohospodárska univerzita v Nitre </w:t>
      </w:r>
    </w:p>
    <w:p w14:paraId="3597904A"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Sídlo:                                      Tr. A. Hlinku 2, 949 76  Nitra, Slovenská republika </w:t>
      </w:r>
    </w:p>
    <w:p w14:paraId="12874898" w14:textId="424DB27B" w:rsidR="00013903" w:rsidRPr="000B0735" w:rsidRDefault="00013903" w:rsidP="00013903">
      <w:pPr>
        <w:spacing w:after="0"/>
        <w:rPr>
          <w:rFonts w:ascii="Georgia" w:hAnsi="Georgia"/>
          <w:sz w:val="20"/>
          <w:szCs w:val="20"/>
        </w:rPr>
      </w:pPr>
      <w:r w:rsidRPr="000B0735">
        <w:rPr>
          <w:rFonts w:ascii="Georgia" w:hAnsi="Georgia"/>
          <w:sz w:val="20"/>
          <w:szCs w:val="20"/>
        </w:rPr>
        <w:t xml:space="preserve">Štatutárny orgán:               </w:t>
      </w:r>
      <w:r w:rsidR="00D03EFF">
        <w:rPr>
          <w:rFonts w:ascii="Georgia" w:hAnsi="Georgia"/>
          <w:sz w:val="20"/>
          <w:szCs w:val="20"/>
        </w:rPr>
        <w:t xml:space="preserve"> </w:t>
      </w:r>
      <w:r w:rsidRPr="000B0735">
        <w:rPr>
          <w:rFonts w:ascii="Georgia" w:hAnsi="Georgia"/>
          <w:sz w:val="20"/>
          <w:szCs w:val="20"/>
        </w:rPr>
        <w:t xml:space="preserve"> </w:t>
      </w:r>
      <w:r w:rsidR="000B0735">
        <w:rPr>
          <w:rFonts w:ascii="Georgia" w:hAnsi="Georgia"/>
          <w:sz w:val="20"/>
          <w:szCs w:val="20"/>
        </w:rPr>
        <w:t>doc</w:t>
      </w:r>
      <w:r w:rsidRPr="000B0735">
        <w:rPr>
          <w:rFonts w:ascii="Georgia" w:hAnsi="Georgia"/>
          <w:sz w:val="20"/>
          <w:szCs w:val="20"/>
        </w:rPr>
        <w:t xml:space="preserve">. Ing. </w:t>
      </w:r>
      <w:r w:rsidR="000B0735">
        <w:rPr>
          <w:rFonts w:ascii="Georgia" w:hAnsi="Georgia"/>
          <w:sz w:val="20"/>
          <w:szCs w:val="20"/>
        </w:rPr>
        <w:t xml:space="preserve">Klaudia Halászová, </w:t>
      </w:r>
      <w:r w:rsidRPr="000B0735">
        <w:rPr>
          <w:rFonts w:ascii="Georgia" w:hAnsi="Georgia"/>
          <w:sz w:val="20"/>
          <w:szCs w:val="20"/>
        </w:rPr>
        <w:t>PhD., rektor</w:t>
      </w:r>
      <w:r w:rsidR="000B0735">
        <w:rPr>
          <w:rFonts w:ascii="Georgia" w:hAnsi="Georgia"/>
          <w:sz w:val="20"/>
          <w:szCs w:val="20"/>
        </w:rPr>
        <w:t>ka</w:t>
      </w:r>
    </w:p>
    <w:p w14:paraId="6AF89D4C" w14:textId="77777777" w:rsidR="00013903" w:rsidRPr="000B0735" w:rsidRDefault="00013903" w:rsidP="00013903">
      <w:pPr>
        <w:spacing w:after="0"/>
        <w:rPr>
          <w:rFonts w:ascii="Georgia" w:hAnsi="Georgia"/>
          <w:sz w:val="20"/>
          <w:szCs w:val="20"/>
        </w:rPr>
      </w:pPr>
      <w:r w:rsidRPr="000B0735">
        <w:rPr>
          <w:rFonts w:ascii="Georgia" w:hAnsi="Georgia"/>
          <w:sz w:val="20"/>
          <w:szCs w:val="20"/>
        </w:rPr>
        <w:t>IČO:                                        00 397 482</w:t>
      </w:r>
    </w:p>
    <w:p w14:paraId="5EB761A5"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IČ DPH:                                  SK2021252827 </w:t>
      </w:r>
    </w:p>
    <w:p w14:paraId="3C29ECA8" w14:textId="456DAD48" w:rsidR="00013903" w:rsidRPr="000B0735" w:rsidRDefault="00013903" w:rsidP="00013903">
      <w:pPr>
        <w:spacing w:after="0"/>
        <w:rPr>
          <w:rFonts w:ascii="Georgia" w:hAnsi="Georgia"/>
          <w:sz w:val="20"/>
          <w:szCs w:val="20"/>
        </w:rPr>
      </w:pPr>
      <w:r w:rsidRPr="000B0735">
        <w:rPr>
          <w:rFonts w:ascii="Georgia" w:hAnsi="Georgia"/>
          <w:sz w:val="20"/>
          <w:szCs w:val="20"/>
        </w:rPr>
        <w:t xml:space="preserve">Bankové spojenie:               </w:t>
      </w:r>
      <w:r w:rsidR="000B0735">
        <w:rPr>
          <w:rFonts w:ascii="Georgia" w:hAnsi="Georgia"/>
          <w:sz w:val="20"/>
          <w:szCs w:val="20"/>
        </w:rPr>
        <w:t xml:space="preserve"> </w:t>
      </w:r>
      <w:r w:rsidRPr="000B0735">
        <w:rPr>
          <w:rFonts w:ascii="Georgia" w:hAnsi="Georgia"/>
          <w:sz w:val="20"/>
          <w:szCs w:val="20"/>
        </w:rPr>
        <w:t xml:space="preserve">Štátna pokladnica </w:t>
      </w:r>
    </w:p>
    <w:p w14:paraId="2F68AA38" w14:textId="77777777" w:rsidR="00013903" w:rsidRPr="000B0735" w:rsidRDefault="00013903" w:rsidP="00013903">
      <w:pPr>
        <w:spacing w:after="0"/>
        <w:rPr>
          <w:rFonts w:ascii="Georgia" w:hAnsi="Georgia"/>
          <w:sz w:val="20"/>
          <w:szCs w:val="20"/>
        </w:rPr>
      </w:pPr>
      <w:r w:rsidRPr="000B0735">
        <w:rPr>
          <w:rFonts w:ascii="Georgia" w:hAnsi="Georgia"/>
          <w:sz w:val="20"/>
          <w:szCs w:val="20"/>
        </w:rPr>
        <w:t>IBAN:                                      SK218180 0000 0070 0024 2263</w:t>
      </w:r>
    </w:p>
    <w:p w14:paraId="5D57013B"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(ďalej len „Odberateľ") </w:t>
      </w:r>
    </w:p>
    <w:p w14:paraId="6DD71AEF" w14:textId="77777777" w:rsidR="00013903" w:rsidRPr="000B0735" w:rsidRDefault="00013903" w:rsidP="00013903">
      <w:pPr>
        <w:spacing w:after="0"/>
        <w:rPr>
          <w:rFonts w:ascii="Georgia" w:hAnsi="Georgia"/>
          <w:sz w:val="20"/>
          <w:szCs w:val="20"/>
        </w:rPr>
      </w:pPr>
    </w:p>
    <w:p w14:paraId="70312F3E"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a </w:t>
      </w:r>
    </w:p>
    <w:p w14:paraId="29EE576F"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Dodávateľ: </w:t>
      </w:r>
    </w:p>
    <w:p w14:paraId="379D052E"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Obchodné meno:   </w:t>
      </w:r>
    </w:p>
    <w:p w14:paraId="1DDC96F8"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Sídlo:   </w:t>
      </w:r>
    </w:p>
    <w:p w14:paraId="32987918"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Štatutárny orgán:   </w:t>
      </w:r>
    </w:p>
    <w:p w14:paraId="1E6A4EC2"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IČO:  </w:t>
      </w:r>
    </w:p>
    <w:p w14:paraId="6F5C356D"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DIČ:    </w:t>
      </w:r>
    </w:p>
    <w:p w14:paraId="3F7A8558"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IČ DPH:   </w:t>
      </w:r>
    </w:p>
    <w:p w14:paraId="5A5A466D"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Zapísaný: </w:t>
      </w:r>
    </w:p>
    <w:p w14:paraId="544CAC0C" w14:textId="77777777" w:rsidR="00013903" w:rsidRPr="000B0735" w:rsidRDefault="00013903" w:rsidP="00013903">
      <w:pPr>
        <w:spacing w:after="0"/>
        <w:rPr>
          <w:rFonts w:ascii="Georgia" w:hAnsi="Georgia"/>
          <w:sz w:val="20"/>
          <w:szCs w:val="20"/>
        </w:rPr>
      </w:pPr>
      <w:r w:rsidRPr="000B0735">
        <w:rPr>
          <w:rFonts w:ascii="Georgia" w:hAnsi="Georgia"/>
          <w:sz w:val="20"/>
          <w:szCs w:val="20"/>
        </w:rPr>
        <w:t>Povolenie Úradu pre reguláciu sieťových odvetví na predmet podnikania elektrická energia č.................................</w:t>
      </w:r>
    </w:p>
    <w:p w14:paraId="1C712A25"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Bankové spojenie:  </w:t>
      </w:r>
    </w:p>
    <w:p w14:paraId="3C6A827E"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IBAN:  </w:t>
      </w:r>
    </w:p>
    <w:p w14:paraId="5D1CE653"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(ďalej len „Dodávateľ“) </w:t>
      </w:r>
    </w:p>
    <w:p w14:paraId="38BCF417" w14:textId="77777777" w:rsidR="00013903" w:rsidRPr="000B0735" w:rsidRDefault="00013903" w:rsidP="00013903">
      <w:pPr>
        <w:spacing w:after="0"/>
        <w:jc w:val="center"/>
        <w:rPr>
          <w:rFonts w:ascii="Georgia" w:hAnsi="Georgia"/>
          <w:sz w:val="20"/>
          <w:szCs w:val="20"/>
        </w:rPr>
      </w:pPr>
    </w:p>
    <w:p w14:paraId="43ECEC73"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Článok I.</w:t>
      </w:r>
    </w:p>
    <w:p w14:paraId="7337C64D" w14:textId="00AC9F4A" w:rsidR="00013903" w:rsidRPr="000B0735" w:rsidRDefault="00013903" w:rsidP="00583AE2">
      <w:pPr>
        <w:pStyle w:val="Odsekzoznamu"/>
        <w:numPr>
          <w:ilvl w:val="0"/>
          <w:numId w:val="2"/>
        </w:numPr>
        <w:spacing w:after="120"/>
        <w:ind w:left="425" w:hanging="425"/>
        <w:contextualSpacing w:val="0"/>
        <w:jc w:val="both"/>
        <w:rPr>
          <w:rFonts w:ascii="Georgia" w:hAnsi="Georgia"/>
          <w:sz w:val="20"/>
          <w:szCs w:val="20"/>
        </w:rPr>
      </w:pPr>
      <w:r w:rsidRPr="000B0735">
        <w:rPr>
          <w:rFonts w:ascii="Georgia" w:hAnsi="Georgia"/>
          <w:sz w:val="20"/>
          <w:szCs w:val="20"/>
        </w:rPr>
        <w:t xml:space="preserve">Odberateľ a Dodávateľ (ďalej tiež označovaní spoločne aj ako „Zmluvné strany“) uzatvárajú za nižšie uvedených podmienok v zmysle platných všeobecne záväzných právnych predpisov, vrátane právnych predpisov pre podnikanie v energetických odvetviach vzťahujúcich sa na elektrickú energiu,  túto </w:t>
      </w:r>
      <w:r w:rsidR="00583AE2">
        <w:rPr>
          <w:rFonts w:ascii="Georgia" w:hAnsi="Georgia"/>
          <w:sz w:val="20"/>
          <w:szCs w:val="20"/>
        </w:rPr>
        <w:t xml:space="preserve">Rámcovú dohodu </w:t>
      </w:r>
      <w:r w:rsidRPr="000B0735">
        <w:rPr>
          <w:rFonts w:ascii="Georgia" w:hAnsi="Georgia"/>
          <w:sz w:val="20"/>
          <w:szCs w:val="20"/>
        </w:rPr>
        <w:t>o dodávke elektriny, zabezpečení distribúcie elektriny a prevzatí zodpovednosti za odchýlku (ďalej len „zmluva“).</w:t>
      </w:r>
    </w:p>
    <w:p w14:paraId="3DBF5F99" w14:textId="79679B11" w:rsidR="00013903" w:rsidRPr="000B0735" w:rsidRDefault="00013903" w:rsidP="00583AE2">
      <w:pPr>
        <w:pStyle w:val="Odsekzoznamu"/>
        <w:numPr>
          <w:ilvl w:val="0"/>
          <w:numId w:val="2"/>
        </w:numPr>
        <w:spacing w:after="120"/>
        <w:ind w:left="425" w:hanging="425"/>
        <w:contextualSpacing w:val="0"/>
        <w:jc w:val="both"/>
        <w:rPr>
          <w:rFonts w:ascii="Georgia" w:hAnsi="Georgia"/>
          <w:sz w:val="20"/>
          <w:szCs w:val="20"/>
        </w:rPr>
      </w:pPr>
      <w:r w:rsidRPr="000B0735">
        <w:rPr>
          <w:rFonts w:ascii="Georgia" w:hAnsi="Georgia"/>
          <w:sz w:val="20"/>
          <w:szCs w:val="20"/>
        </w:rPr>
        <w:t xml:space="preserve">Zmluvné strany berú na vedomie, že Odberateľ podľa § 11 ods. 1 zákona </w:t>
      </w:r>
      <w:r w:rsidR="006E2872">
        <w:rPr>
          <w:rFonts w:ascii="Georgia" w:hAnsi="Georgia"/>
          <w:sz w:val="20"/>
          <w:szCs w:val="20"/>
        </w:rPr>
        <w:t xml:space="preserve">č. 343/2015 Z.z. </w:t>
      </w:r>
      <w:r w:rsidRPr="000B0735">
        <w:rPr>
          <w:rFonts w:ascii="Georgia" w:hAnsi="Georgia"/>
          <w:sz w:val="20"/>
          <w:szCs w:val="20"/>
        </w:rPr>
        <w:t xml:space="preserve">o verejnom obstarávaní </w:t>
      </w:r>
      <w:r w:rsidR="001945F1">
        <w:rPr>
          <w:rFonts w:ascii="Georgia" w:hAnsi="Georgia"/>
          <w:sz w:val="20"/>
          <w:szCs w:val="20"/>
        </w:rPr>
        <w:t xml:space="preserve">v znení neskorších predpisov </w:t>
      </w:r>
      <w:r w:rsidR="006E2872">
        <w:rPr>
          <w:rFonts w:ascii="Georgia" w:hAnsi="Georgia"/>
          <w:sz w:val="20"/>
          <w:szCs w:val="20"/>
        </w:rPr>
        <w:t xml:space="preserve">(ďalej ako „ZVO“) </w:t>
      </w:r>
      <w:r w:rsidRPr="000B0735">
        <w:rPr>
          <w:rFonts w:ascii="Georgia" w:hAnsi="Georgia"/>
          <w:sz w:val="20"/>
          <w:szCs w:val="20"/>
        </w:rPr>
        <w:t xml:space="preserve">nesmie uzavrieť zmluvu s uchádzačom, ktorý má povinnosť zapisovať sa do registra partnerov verejného sektora a nie je zapísaný v registri partnerov verejného sektora. </w:t>
      </w:r>
    </w:p>
    <w:p w14:paraId="71C35283" w14:textId="77777777" w:rsidR="00013903" w:rsidRPr="000B0735" w:rsidRDefault="00013903" w:rsidP="00242522">
      <w:pPr>
        <w:spacing w:after="120"/>
        <w:ind w:left="426" w:hanging="426"/>
        <w:rPr>
          <w:rFonts w:ascii="Georgia" w:hAnsi="Georgia"/>
          <w:sz w:val="20"/>
          <w:szCs w:val="20"/>
        </w:rPr>
      </w:pPr>
      <w:r w:rsidRPr="000B0735">
        <w:rPr>
          <w:rFonts w:ascii="Georgia" w:hAnsi="Georgia"/>
          <w:sz w:val="20"/>
          <w:szCs w:val="20"/>
        </w:rPr>
        <w:t xml:space="preserve"> </w:t>
      </w:r>
    </w:p>
    <w:p w14:paraId="6D4154F0"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Článok II.</w:t>
      </w:r>
    </w:p>
    <w:p w14:paraId="7E646402"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 xml:space="preserve">Úvodné ustanovenia  </w:t>
      </w:r>
    </w:p>
    <w:p w14:paraId="02CE5FF4" w14:textId="27B5408B" w:rsidR="000B0735" w:rsidRDefault="00013903" w:rsidP="00242522">
      <w:pPr>
        <w:pStyle w:val="Odsekzoznamu"/>
        <w:numPr>
          <w:ilvl w:val="0"/>
          <w:numId w:val="3"/>
        </w:numPr>
        <w:spacing w:after="120"/>
        <w:ind w:left="426" w:hanging="426"/>
        <w:jc w:val="both"/>
        <w:rPr>
          <w:rFonts w:ascii="Georgia" w:hAnsi="Georgia"/>
          <w:sz w:val="20"/>
          <w:szCs w:val="20"/>
        </w:rPr>
      </w:pPr>
      <w:r w:rsidRPr="000B0735">
        <w:rPr>
          <w:rFonts w:ascii="Georgia" w:hAnsi="Georgia"/>
          <w:sz w:val="20"/>
          <w:szCs w:val="20"/>
        </w:rPr>
        <w:t xml:space="preserve">Zmluvné strany sa dohodli, že zmluva sa spravuje ustanoveniami zákona č. 251/2012 Z. z. o energetike a o zmene a doplnení niektorých zákonov v znení neskorších predpisov (ďalej len „zák. č. 251/2012 Z. z.“), vyhláškou Úradu pre reguláciu sieťových odvetví č. 24/2013 Z. z., ktorou sa ustanovujú pravidlá pre fungovanie vnútorného trhu s elektrinou a pravidlá pre fungovanie vnútorného trhu s plynom a Rozhodnutiami Úradu pre reguláciu sieťových odvetví (ďalej len </w:t>
      </w:r>
      <w:r w:rsidRPr="000B0735">
        <w:rPr>
          <w:rFonts w:ascii="Georgia" w:hAnsi="Georgia"/>
          <w:sz w:val="20"/>
          <w:szCs w:val="20"/>
        </w:rPr>
        <w:lastRenderedPageBreak/>
        <w:t>„URSO“) a ostatnými súvisiacimi všeobecne platnými právnymi predpismi pre podnikanie v energetických odvetviach vzťahujúcich sa na elektrickú energiu.</w:t>
      </w:r>
    </w:p>
    <w:p w14:paraId="6F79E471" w14:textId="77777777" w:rsidR="000B0735" w:rsidRPr="000B0735" w:rsidRDefault="000B0735" w:rsidP="00242522">
      <w:pPr>
        <w:pStyle w:val="Odsekzoznamu"/>
        <w:spacing w:after="120"/>
        <w:ind w:left="426"/>
        <w:jc w:val="both"/>
        <w:rPr>
          <w:rFonts w:ascii="Georgia" w:hAnsi="Georgia"/>
          <w:sz w:val="20"/>
          <w:szCs w:val="20"/>
        </w:rPr>
      </w:pPr>
    </w:p>
    <w:p w14:paraId="5FA01472" w14:textId="77777777" w:rsidR="00013903" w:rsidRPr="000B0735" w:rsidRDefault="00013903" w:rsidP="00242522">
      <w:pPr>
        <w:spacing w:after="120"/>
        <w:ind w:left="426" w:hanging="426"/>
        <w:rPr>
          <w:rFonts w:ascii="Georgia" w:hAnsi="Georgia"/>
          <w:sz w:val="20"/>
          <w:szCs w:val="20"/>
        </w:rPr>
      </w:pPr>
      <w:r w:rsidRPr="000B0735">
        <w:rPr>
          <w:rFonts w:ascii="Georgia" w:hAnsi="Georgia"/>
          <w:sz w:val="20"/>
          <w:szCs w:val="20"/>
        </w:rPr>
        <w:t xml:space="preserve"> </w:t>
      </w:r>
    </w:p>
    <w:p w14:paraId="1B3D4F21"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Článok III.</w:t>
      </w:r>
    </w:p>
    <w:p w14:paraId="1A11662E"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 xml:space="preserve"> Podklady pre uzatvorenie zmluvy  </w:t>
      </w:r>
    </w:p>
    <w:p w14:paraId="2889A73D" w14:textId="30AF5F14" w:rsidR="00013903" w:rsidRPr="000B0735" w:rsidRDefault="00013903" w:rsidP="00242522">
      <w:pPr>
        <w:pStyle w:val="Odsekzoznamu"/>
        <w:numPr>
          <w:ilvl w:val="0"/>
          <w:numId w:val="4"/>
        </w:numPr>
        <w:spacing w:after="120"/>
        <w:ind w:left="426" w:hanging="426"/>
        <w:jc w:val="both"/>
        <w:rPr>
          <w:rFonts w:ascii="Georgia" w:hAnsi="Georgia"/>
          <w:sz w:val="20"/>
          <w:szCs w:val="20"/>
        </w:rPr>
      </w:pPr>
      <w:r w:rsidRPr="000B0735">
        <w:rPr>
          <w:rFonts w:ascii="Georgia" w:hAnsi="Georgia"/>
          <w:sz w:val="20"/>
          <w:szCs w:val="20"/>
        </w:rPr>
        <w:t>Zmluva sa uzatvára na základe výsledku verejného obstarávania zadávaného nadlimitnou zákazkou postupom verejnej súťaže na dodávku tovaru s názvom zákazky „Dodávka elektrickej energie pre zmluvné obdobie od 01.01.20</w:t>
      </w:r>
      <w:r w:rsidR="000B0735">
        <w:rPr>
          <w:rFonts w:ascii="Georgia" w:hAnsi="Georgia"/>
          <w:sz w:val="20"/>
          <w:szCs w:val="20"/>
        </w:rPr>
        <w:t>22</w:t>
      </w:r>
      <w:r w:rsidRPr="000B0735">
        <w:rPr>
          <w:rFonts w:ascii="Georgia" w:hAnsi="Georgia"/>
          <w:sz w:val="20"/>
          <w:szCs w:val="20"/>
        </w:rPr>
        <w:t xml:space="preserve"> do 31.12.202</w:t>
      </w:r>
      <w:r w:rsidR="000B0735">
        <w:rPr>
          <w:rFonts w:ascii="Georgia" w:hAnsi="Georgia"/>
          <w:sz w:val="20"/>
          <w:szCs w:val="20"/>
        </w:rPr>
        <w:t>4</w:t>
      </w:r>
      <w:r w:rsidRPr="000B0735">
        <w:rPr>
          <w:rFonts w:ascii="Georgia" w:hAnsi="Georgia"/>
          <w:sz w:val="20"/>
          <w:szCs w:val="20"/>
        </w:rPr>
        <w:t xml:space="preserve"> </w:t>
      </w:r>
      <w:r w:rsidR="000B0735">
        <w:rPr>
          <w:rFonts w:ascii="Georgia" w:hAnsi="Georgia"/>
          <w:sz w:val="20"/>
          <w:szCs w:val="20"/>
        </w:rPr>
        <w:t xml:space="preserve">podľa </w:t>
      </w:r>
      <w:r w:rsidRPr="000B0735">
        <w:rPr>
          <w:rFonts w:ascii="Georgia" w:hAnsi="Georgia"/>
          <w:sz w:val="20"/>
          <w:szCs w:val="20"/>
        </w:rPr>
        <w:t xml:space="preserve">§ 66 a nasl. </w:t>
      </w:r>
      <w:r w:rsidR="001945F1">
        <w:rPr>
          <w:rFonts w:ascii="Georgia" w:hAnsi="Georgia"/>
          <w:sz w:val="20"/>
          <w:szCs w:val="20"/>
        </w:rPr>
        <w:t>ZVO</w:t>
      </w:r>
      <w:r w:rsidRPr="000B0735">
        <w:rPr>
          <w:rFonts w:ascii="Georgia" w:hAnsi="Georgia"/>
          <w:sz w:val="20"/>
          <w:szCs w:val="20"/>
        </w:rPr>
        <w:t xml:space="preserve">, v ktorej bol Dodávateľ úspešným uchádzačom. </w:t>
      </w:r>
    </w:p>
    <w:p w14:paraId="43E18F4D" w14:textId="77777777" w:rsidR="00013903" w:rsidRPr="000B0735" w:rsidRDefault="00013903" w:rsidP="00242522">
      <w:pPr>
        <w:spacing w:after="120"/>
        <w:jc w:val="both"/>
        <w:rPr>
          <w:rFonts w:ascii="Georgia" w:hAnsi="Georgia"/>
          <w:b/>
          <w:sz w:val="20"/>
          <w:szCs w:val="20"/>
        </w:rPr>
      </w:pPr>
      <w:r w:rsidRPr="000B0735">
        <w:rPr>
          <w:rFonts w:ascii="Georgia" w:hAnsi="Georgia"/>
          <w:sz w:val="20"/>
          <w:szCs w:val="20"/>
        </w:rPr>
        <w:t xml:space="preserve">  </w:t>
      </w:r>
    </w:p>
    <w:p w14:paraId="3F434308"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Článok IV.</w:t>
      </w:r>
    </w:p>
    <w:p w14:paraId="126F5D61"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 xml:space="preserve"> Predmet zmluvy </w:t>
      </w:r>
    </w:p>
    <w:p w14:paraId="555E130D" w14:textId="77777777" w:rsidR="00013903" w:rsidRPr="000B0735" w:rsidRDefault="00013903" w:rsidP="00AA5926">
      <w:pPr>
        <w:pStyle w:val="Odsekzoznamu"/>
        <w:numPr>
          <w:ilvl w:val="0"/>
          <w:numId w:val="5"/>
        </w:numPr>
        <w:spacing w:after="120"/>
        <w:ind w:left="425" w:hanging="425"/>
        <w:contextualSpacing w:val="0"/>
        <w:jc w:val="both"/>
        <w:rPr>
          <w:rFonts w:ascii="Georgia" w:hAnsi="Georgia"/>
          <w:sz w:val="20"/>
          <w:szCs w:val="20"/>
        </w:rPr>
      </w:pPr>
      <w:r w:rsidRPr="000B0735">
        <w:rPr>
          <w:rFonts w:ascii="Georgia" w:hAnsi="Georgia"/>
          <w:sz w:val="20"/>
          <w:szCs w:val="20"/>
        </w:rPr>
        <w:t xml:space="preserve">Predmetom Zmluvy je nepretržitá dodávka elektrickej energie v dohodnutom množstve, kvalite a čase, vrátane prevzatia zodpovednosti za odchýlku Odberateľa, a s tým spojené distribučné a ostatné regulované služby do odberných miest Odberateľa uvedených v Prílohe č. 1 Zoznam odberných miest tejto Zmluvy zo sietí vysokého napätia a/alebo nízkeho napätia. </w:t>
      </w:r>
    </w:p>
    <w:p w14:paraId="150DB823" w14:textId="77777777" w:rsidR="00013903" w:rsidRPr="000B0735" w:rsidRDefault="00013903" w:rsidP="00AA5926">
      <w:pPr>
        <w:pStyle w:val="Odsekzoznamu"/>
        <w:numPr>
          <w:ilvl w:val="0"/>
          <w:numId w:val="5"/>
        </w:numPr>
        <w:spacing w:after="120"/>
        <w:ind w:left="425" w:hanging="425"/>
        <w:contextualSpacing w:val="0"/>
        <w:jc w:val="both"/>
        <w:rPr>
          <w:rFonts w:ascii="Georgia" w:hAnsi="Georgia"/>
          <w:sz w:val="20"/>
          <w:szCs w:val="20"/>
        </w:rPr>
      </w:pPr>
      <w:r w:rsidRPr="000B0735">
        <w:rPr>
          <w:rFonts w:ascii="Georgia" w:hAnsi="Georgia"/>
          <w:sz w:val="20"/>
          <w:szCs w:val="20"/>
        </w:rPr>
        <w:t>Miestom plnenia sú odberné miesta Odberateľa uvedené v Prílohe č. 1 Zoznam odberných miest.</w:t>
      </w:r>
    </w:p>
    <w:p w14:paraId="4A5DC518" w14:textId="77777777" w:rsidR="00013903" w:rsidRPr="000B0735" w:rsidRDefault="00013903" w:rsidP="00AA5926">
      <w:pPr>
        <w:pStyle w:val="Odsekzoznamu"/>
        <w:numPr>
          <w:ilvl w:val="0"/>
          <w:numId w:val="5"/>
        </w:numPr>
        <w:spacing w:after="120"/>
        <w:ind w:left="425" w:hanging="425"/>
        <w:contextualSpacing w:val="0"/>
        <w:jc w:val="both"/>
        <w:rPr>
          <w:rFonts w:ascii="Georgia" w:hAnsi="Georgia"/>
          <w:sz w:val="20"/>
          <w:szCs w:val="20"/>
        </w:rPr>
      </w:pPr>
      <w:r w:rsidRPr="000B0735">
        <w:rPr>
          <w:rFonts w:ascii="Georgia" w:hAnsi="Georgia"/>
          <w:sz w:val="20"/>
          <w:szCs w:val="20"/>
        </w:rPr>
        <w:t xml:space="preserve">Odberateľ sa zaväzuje odoberať od Dodávateľa elektrickú energiu v dojednanom množstve, akosti, čase a mieste podľa Prílohy č. 1 a zaplatiť Dodávateľovi za dodanú elektrickú energiu cenu dohodnutú v článku V. tejto Zmluvy. </w:t>
      </w:r>
    </w:p>
    <w:p w14:paraId="0A5F1445" w14:textId="77777777" w:rsidR="00013903" w:rsidRPr="000B0735" w:rsidRDefault="00013903" w:rsidP="00AA5926">
      <w:pPr>
        <w:pStyle w:val="Odsekzoznamu"/>
        <w:numPr>
          <w:ilvl w:val="0"/>
          <w:numId w:val="5"/>
        </w:numPr>
        <w:spacing w:after="120"/>
        <w:ind w:left="425" w:hanging="425"/>
        <w:contextualSpacing w:val="0"/>
        <w:jc w:val="both"/>
        <w:rPr>
          <w:rFonts w:ascii="Georgia" w:hAnsi="Georgia"/>
          <w:sz w:val="20"/>
          <w:szCs w:val="20"/>
        </w:rPr>
      </w:pPr>
      <w:r w:rsidRPr="000B0735">
        <w:rPr>
          <w:rFonts w:ascii="Georgia" w:hAnsi="Georgia"/>
          <w:sz w:val="20"/>
          <w:szCs w:val="20"/>
        </w:rPr>
        <w:t xml:space="preserve">Dodávka elektrickej energie sa uskutočňuje z distribučnej siete príslušného prevádzkovateľa distribučnej sústavy (ďalej len „PDS“). </w:t>
      </w:r>
    </w:p>
    <w:p w14:paraId="7C90A25D" w14:textId="45DF3258" w:rsidR="00426609" w:rsidRPr="00426609" w:rsidRDefault="00426609" w:rsidP="00426609">
      <w:pPr>
        <w:pStyle w:val="Odsekzoznamu"/>
        <w:numPr>
          <w:ilvl w:val="0"/>
          <w:numId w:val="5"/>
        </w:numPr>
        <w:spacing w:after="120"/>
        <w:ind w:left="425" w:hanging="425"/>
        <w:contextualSpacing w:val="0"/>
        <w:jc w:val="both"/>
        <w:rPr>
          <w:rFonts w:ascii="Georgia" w:hAnsi="Georgia"/>
          <w:sz w:val="20"/>
          <w:szCs w:val="20"/>
        </w:rPr>
      </w:pPr>
      <w:r w:rsidRPr="00426609">
        <w:rPr>
          <w:rFonts w:ascii="Georgia" w:hAnsi="Georgia"/>
          <w:sz w:val="20"/>
          <w:szCs w:val="20"/>
        </w:rPr>
        <w:t>Dodávateľ sa zaväzuje dodať Odberateľovi za obdobie od 01.01.2022 do 31.12.2024 zmluvný objem elektrickej energie vo výške 11 490 MWh v jednotlivých rokoch nasledovne: rok 2022 – 3830 MWh, rok 2023 – 3830 MWh a rok 2024 – 3830 MWh.“</w:t>
      </w:r>
    </w:p>
    <w:p w14:paraId="221628C5" w14:textId="77777777" w:rsidR="00013903" w:rsidRPr="000B0735" w:rsidRDefault="00013903" w:rsidP="00242522">
      <w:pPr>
        <w:spacing w:after="120"/>
        <w:ind w:left="426" w:hanging="426"/>
        <w:rPr>
          <w:rFonts w:ascii="Georgia" w:hAnsi="Georgia"/>
          <w:sz w:val="20"/>
          <w:szCs w:val="20"/>
        </w:rPr>
      </w:pPr>
      <w:r w:rsidRPr="000B0735">
        <w:rPr>
          <w:rFonts w:ascii="Georgia" w:hAnsi="Georgia"/>
          <w:sz w:val="20"/>
          <w:szCs w:val="20"/>
        </w:rPr>
        <w:t xml:space="preserve"> </w:t>
      </w:r>
    </w:p>
    <w:p w14:paraId="4726E29C"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Článok V.</w:t>
      </w:r>
    </w:p>
    <w:p w14:paraId="39D05ABB"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Cena a platobné podmienky</w:t>
      </w:r>
    </w:p>
    <w:p w14:paraId="09358C88"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Cena za dodávku elektriny je stanovená na základe cenovej ponuky Dodávateľa predloženej v rámci elektronickej aukcie vo verejnej súťaži vyhlásenej vo Vestníku EÚ pod číslom </w:t>
      </w:r>
      <w:r w:rsidRPr="00242522">
        <w:rPr>
          <w:rFonts w:ascii="Georgia" w:hAnsi="Georgia"/>
          <w:sz w:val="20"/>
          <w:szCs w:val="20"/>
          <w:highlight w:val="yellow"/>
        </w:rPr>
        <w:t>...........................</w:t>
      </w:r>
      <w:r w:rsidRPr="000B0735">
        <w:rPr>
          <w:rFonts w:ascii="Georgia" w:hAnsi="Georgia"/>
          <w:sz w:val="20"/>
          <w:szCs w:val="20"/>
        </w:rPr>
        <w:t xml:space="preserve"> a vo Vestníku verejného obstarávania č. </w:t>
      </w:r>
      <w:r w:rsidRPr="00242522">
        <w:rPr>
          <w:rFonts w:ascii="Georgia" w:hAnsi="Georgia"/>
          <w:sz w:val="20"/>
          <w:szCs w:val="20"/>
          <w:highlight w:val="yellow"/>
        </w:rPr>
        <w:t>..........................................</w:t>
      </w:r>
      <w:r w:rsidRPr="000B0735">
        <w:rPr>
          <w:rFonts w:ascii="Georgia" w:hAnsi="Georgia"/>
          <w:sz w:val="20"/>
          <w:szCs w:val="20"/>
        </w:rPr>
        <w:t xml:space="preserve"> a v súlade so zákonom č.18/1996 Z. z. o cenách v znení neskorších predpisov.  </w:t>
      </w:r>
    </w:p>
    <w:p w14:paraId="665CF3A7"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Zmluvné strany sa dohodli na maximálnej jednotkovej cene za dodávku silovej elektriny počas platnosti a účinnosti tejto Zmluvy, podľa ktorej bude Odberateľovi účtovaná dodávka elektriny podľa jednotlivých taríf nasledovne:  </w:t>
      </w:r>
    </w:p>
    <w:p w14:paraId="16FC3AFE" w14:textId="0C894AF7" w:rsidR="00013903" w:rsidRPr="000B0735" w:rsidRDefault="00013903" w:rsidP="00AA5926">
      <w:pPr>
        <w:spacing w:after="120"/>
        <w:ind w:left="426" w:hanging="426"/>
        <w:jc w:val="both"/>
        <w:rPr>
          <w:rFonts w:ascii="Georgia" w:hAnsi="Georgia"/>
          <w:sz w:val="20"/>
          <w:szCs w:val="20"/>
        </w:rPr>
      </w:pPr>
      <w:r w:rsidRPr="000B0735">
        <w:rPr>
          <w:rFonts w:ascii="Georgia" w:hAnsi="Georgia"/>
          <w:sz w:val="20"/>
          <w:szCs w:val="20"/>
        </w:rPr>
        <w:t xml:space="preserve">         Cena za dodávku elektriny dodávanej Dodávateľom Odberateľovi v jednej tarife je vo výške </w:t>
      </w:r>
      <w:r w:rsidRPr="00242522">
        <w:rPr>
          <w:rFonts w:ascii="Georgia" w:hAnsi="Georgia"/>
          <w:sz w:val="20"/>
          <w:szCs w:val="20"/>
          <w:highlight w:val="yellow"/>
        </w:rPr>
        <w:t>.....</w:t>
      </w:r>
      <w:r w:rsidRPr="000B0735">
        <w:rPr>
          <w:rFonts w:ascii="Georgia" w:hAnsi="Georgia"/>
          <w:sz w:val="20"/>
          <w:szCs w:val="20"/>
        </w:rPr>
        <w:t xml:space="preserve"> EUR za 1MWh silovej energie bez DPH, spotrebnej dane a ceny za distribúciu. </w:t>
      </w:r>
    </w:p>
    <w:p w14:paraId="656FD646"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V prípade potreby Odberateľa: </w:t>
      </w:r>
    </w:p>
    <w:p w14:paraId="0E7C1785" w14:textId="77777777" w:rsidR="00013903" w:rsidRPr="000B0735" w:rsidRDefault="00013903" w:rsidP="00AA5926">
      <w:pPr>
        <w:spacing w:after="120"/>
        <w:ind w:left="426"/>
        <w:jc w:val="both"/>
        <w:rPr>
          <w:rFonts w:ascii="Georgia" w:hAnsi="Georgia"/>
          <w:sz w:val="20"/>
          <w:szCs w:val="20"/>
        </w:rPr>
      </w:pPr>
      <w:r w:rsidRPr="000B0735">
        <w:rPr>
          <w:rFonts w:ascii="Georgia" w:hAnsi="Georgia"/>
          <w:sz w:val="20"/>
          <w:szCs w:val="20"/>
        </w:rPr>
        <w:t xml:space="preserve">- z dôvodu nadobudnutia majetku a zvýšenia počtu odberných miest alebo  </w:t>
      </w:r>
    </w:p>
    <w:p w14:paraId="499F05DC" w14:textId="77777777" w:rsidR="00013903" w:rsidRPr="000B0735" w:rsidRDefault="00013903" w:rsidP="00AA5926">
      <w:pPr>
        <w:spacing w:after="120"/>
        <w:ind w:left="426"/>
        <w:jc w:val="both"/>
        <w:rPr>
          <w:rFonts w:ascii="Georgia" w:hAnsi="Georgia"/>
          <w:sz w:val="20"/>
          <w:szCs w:val="20"/>
        </w:rPr>
      </w:pPr>
      <w:r w:rsidRPr="000B0735">
        <w:rPr>
          <w:rFonts w:ascii="Georgia" w:hAnsi="Georgia"/>
          <w:sz w:val="20"/>
          <w:szCs w:val="20"/>
        </w:rPr>
        <w:t xml:space="preserve">- zníženia počtu odberných miest  </w:t>
      </w:r>
    </w:p>
    <w:p w14:paraId="74B099C4" w14:textId="77777777" w:rsidR="00013903" w:rsidRPr="000B0735" w:rsidRDefault="00013903" w:rsidP="00AA5926">
      <w:pPr>
        <w:spacing w:after="120"/>
        <w:ind w:left="426" w:hanging="426"/>
        <w:jc w:val="both"/>
        <w:rPr>
          <w:rFonts w:ascii="Georgia" w:hAnsi="Georgia"/>
          <w:sz w:val="20"/>
          <w:szCs w:val="20"/>
        </w:rPr>
      </w:pPr>
      <w:r w:rsidRPr="000B0735">
        <w:rPr>
          <w:rFonts w:ascii="Georgia" w:hAnsi="Georgia"/>
          <w:sz w:val="20"/>
          <w:szCs w:val="20"/>
        </w:rPr>
        <w:t xml:space="preserve">         bude zmenená dodatkom k tejto zmluve podľa § 18 ZVO aj celková maximálna cena, pričom jednotková cena bude zachovaná.  </w:t>
      </w:r>
    </w:p>
    <w:p w14:paraId="3607F408" w14:textId="42A4EF4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Predpokladaná hodnota </w:t>
      </w:r>
      <w:r w:rsidR="001D369E">
        <w:rPr>
          <w:rFonts w:ascii="Georgia" w:hAnsi="Georgia"/>
          <w:sz w:val="20"/>
          <w:szCs w:val="20"/>
        </w:rPr>
        <w:t>predmetu plnenia</w:t>
      </w:r>
      <w:r w:rsidRPr="000B0735">
        <w:rPr>
          <w:rFonts w:ascii="Georgia" w:hAnsi="Georgia"/>
          <w:sz w:val="20"/>
          <w:szCs w:val="20"/>
        </w:rPr>
        <w:t xml:space="preserve"> podľa článku 1 tejto Zmluvy ako výsledok elektronickej aukcie, je stanovená pre celé zmluvné obdobie za silovú energiu bez spotrebnej dane v zmysle </w:t>
      </w:r>
      <w:r w:rsidRPr="000B0735">
        <w:rPr>
          <w:rFonts w:ascii="Georgia" w:hAnsi="Georgia"/>
          <w:sz w:val="20"/>
          <w:szCs w:val="20"/>
        </w:rPr>
        <w:lastRenderedPageBreak/>
        <w:t xml:space="preserve">zákona č. 609/2007 Z. z. o spotrebnej dani z elektriny, uhlia a zemného plynu a o zmene a doplnení zákona č. 98/2004 Z. z. o spotrebnej dani z minerálneho oleja v znení neskorších predpisov a súvisiacich služieb vo výške </w:t>
      </w:r>
      <w:r w:rsidRPr="00F36A87">
        <w:rPr>
          <w:rFonts w:ascii="Georgia" w:hAnsi="Georgia"/>
          <w:sz w:val="20"/>
          <w:szCs w:val="20"/>
          <w:highlight w:val="yellow"/>
        </w:rPr>
        <w:t>.............</w:t>
      </w:r>
      <w:r w:rsidRPr="000B0735">
        <w:rPr>
          <w:rFonts w:ascii="Georgia" w:hAnsi="Georgia"/>
          <w:sz w:val="20"/>
          <w:szCs w:val="20"/>
        </w:rPr>
        <w:t xml:space="preserve"> EUR bez DPH. </w:t>
      </w:r>
    </w:p>
    <w:p w14:paraId="6A29AC3F" w14:textId="734E8B1A"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V predpokladanej hodnote predmetu </w:t>
      </w:r>
      <w:r w:rsidR="00C528DE">
        <w:rPr>
          <w:rFonts w:ascii="Georgia" w:hAnsi="Georgia"/>
          <w:sz w:val="20"/>
          <w:szCs w:val="20"/>
        </w:rPr>
        <w:t>plnenia</w:t>
      </w:r>
      <w:r w:rsidRPr="000B0735">
        <w:rPr>
          <w:rFonts w:ascii="Georgia" w:hAnsi="Georgia"/>
          <w:sz w:val="20"/>
          <w:szCs w:val="20"/>
        </w:rPr>
        <w:t xml:space="preserve"> nie sú zahrnuté ani ceny regulovaných poplatkov za distribúciu, prenos, systémové služby, náklady systému a ostatné poplatky, napr. Národný jadrový fond podľa nariadenia vlády č. 426/2010 Z. z., ktorým sa ustanovujú podrobnosti o výške odvodu z dodanej elektriny koncovým odberateľom a spôsobe jeho výberu pre Národný jadrový fond na vyraďovanie jadrových zariadení a na nakladanie s vyhoretým jadrovým palivom a rádioaktívnymi odpadmi. </w:t>
      </w:r>
    </w:p>
    <w:p w14:paraId="5BC1E8D1"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Cenu za distribúciu a regulované distribučné služby podľa bodu 5 tohto článku zmluvy bude Dodávateľ účtovať podľa platných cenových rozhodnutí Úradu pre reguláciu sieťových odvetví (ďalej len „ÚRSO“) vzťahujúcich sa na služby poskytované PDS do odberných miest. Ostatné služby bude Dodávateľ účtovať podľa cenníka služieb príslušného PDS platného v čase poskytnutia služby.  </w:t>
      </w:r>
    </w:p>
    <w:p w14:paraId="390D8466"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V prípade zmeny regulovaných poplatkov alebo zavedenia nových poplatkov alebo zmeny sadzby dane alebo zavedenia nových daní príslušnými štátnymi orgánmi Slovenskej republiky, ktoré sa týkajú plnenia podľa tejto Zmluvy, má Dodávateľ právo najviac v rozsahu tejto zmeny upraviť celkovú cenu a požadovať od Odberateľa ich zaplatenie. Odberateľ sa zaväzuje takto upravenú celkovú cenu zaplatiť. O každej zmene poplatkov podľa bodu 6. a 7. tohto článku zmluvy je povinný Dodávateľ Odberateľa písomne informovať predložením Cenového rozhodnutia ÚRSO.</w:t>
      </w:r>
    </w:p>
    <w:p w14:paraId="66DA07A8" w14:textId="77777777" w:rsidR="007124E9" w:rsidRDefault="007124E9" w:rsidP="00AA5926">
      <w:pPr>
        <w:pStyle w:val="Odsekzoznamu"/>
        <w:numPr>
          <w:ilvl w:val="2"/>
          <w:numId w:val="1"/>
        </w:numPr>
        <w:spacing w:after="120"/>
        <w:ind w:left="426" w:hanging="426"/>
        <w:contextualSpacing w:val="0"/>
        <w:jc w:val="both"/>
        <w:rPr>
          <w:rFonts w:ascii="Georgia" w:hAnsi="Georgia"/>
          <w:sz w:val="20"/>
          <w:szCs w:val="20"/>
        </w:rPr>
      </w:pPr>
      <w:r w:rsidRPr="007124E9">
        <w:rPr>
          <w:rFonts w:ascii="Georgia" w:hAnsi="Georgia"/>
          <w:sz w:val="20"/>
          <w:szCs w:val="20"/>
        </w:rPr>
        <w:t>Na účely fakturácie rozhodnou cenou sa rozumie cena vrátane DPH a spotrebnej dane z elektriny ako aj ostatných nákladov Dodávateľa súvisiacich s plnením tejto Zmluvy uvedených v bode 5. a 6 tohto článku Zmluvy. Cena môže byť zmenená pri zmene právnych predpisov určujúcich sadzby dane z pridanej hodnoty, spotrebnej dane alebo ďalších platieb regulovaných Cenovým rozhodnutím ÚRSO a to o rovnakú výšku o akú bude zvýšená alebo znížená sadzba dane z pridanej hodnoty, spotrebnej dane alebo ďalších platieb regulovaných Cenovým rozhodnutím ÚRSO</w:t>
      </w:r>
      <w:r>
        <w:rPr>
          <w:rFonts w:ascii="Georgia" w:hAnsi="Georgia"/>
          <w:sz w:val="20"/>
          <w:szCs w:val="20"/>
        </w:rPr>
        <w:t>.</w:t>
      </w:r>
    </w:p>
    <w:p w14:paraId="6427F97D" w14:textId="5564AF8A"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Dohodnutú cenu elektrickej energie, cenu regulovaných služieb a cenu odchýlky je Odberateľ povinný zaplatiť Dodávateľovi mesačne, a to na základe vykonaného vyúčtovania Dodávateľom k poslednému dňu príslušného kalendárneho mesiaca v roku. Cena bude vyúčtovaná Dodávateľom Odberateľovi faktúrou vystavenou za podmienok vyplývajúcich z tejto Zmluvy a z daňových predpisov platných v Slovenskej republike. </w:t>
      </w:r>
    </w:p>
    <w:p w14:paraId="6C9B2B71"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Zúčtovacím a fakturačným obdobím je pre odberné miesta s priebežným meraním kalendárny mesiac a pre odberné miesta bez priebežného merania obdobie zhodné s odpočtovým cyklom a mimoriadne obdobia mimo cyklu príslušného prevádzkovateľa distribučnej siete, do ktorého je dané odberné miesto pripojené. </w:t>
      </w:r>
    </w:p>
    <w:p w14:paraId="17DE71A2"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Pre mesačne zúčtované odberné miesta je Odberateľ povinný platiť Dodávateľovi preddavkové platby na základe „rozpisu o preddavkových platbách“. </w:t>
      </w:r>
    </w:p>
    <w:p w14:paraId="4BBA16C3" w14:textId="656337CB" w:rsidR="00013903"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Pre ročne zúčtované odberné miesta alebo pre odberné miesta s odpočtovým cyklom dlhším ako jeden kalendárny mesiac je Odberateľ povinný platiť Dodávateľovi preddavkové platby a to na základe faktúr za opakované dodávky .</w:t>
      </w:r>
    </w:p>
    <w:p w14:paraId="3D08188C"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Zmluvné strany sa dohodli na povinnosti Odberateľa uhradiť Dodávateľovi preddavkové platby: </w:t>
      </w:r>
    </w:p>
    <w:p w14:paraId="7AA2874D" w14:textId="77777777" w:rsidR="00013903" w:rsidRPr="000B0735" w:rsidRDefault="00013903" w:rsidP="00AA5926">
      <w:pPr>
        <w:pStyle w:val="Odsekzoznamu"/>
        <w:numPr>
          <w:ilvl w:val="0"/>
          <w:numId w:val="6"/>
        </w:numPr>
        <w:spacing w:after="120"/>
        <w:ind w:left="851" w:hanging="425"/>
        <w:contextualSpacing w:val="0"/>
        <w:jc w:val="both"/>
        <w:rPr>
          <w:rFonts w:ascii="Georgia" w:hAnsi="Georgia"/>
          <w:sz w:val="20"/>
          <w:szCs w:val="20"/>
        </w:rPr>
      </w:pPr>
      <w:r w:rsidRPr="000B0735">
        <w:rPr>
          <w:rFonts w:ascii="Georgia" w:hAnsi="Georgia"/>
          <w:sz w:val="20"/>
          <w:szCs w:val="20"/>
        </w:rPr>
        <w:t xml:space="preserve">mesačne vo výške 50% z predpokladanej výšky platby za odber elektriny pre odberné miesta s mesačným vyúčtovaním, a to na základe rozpisu o preddavkových platbách, zaslaného Dodávateľom ku dňu začatia dodávky elektriny, </w:t>
      </w:r>
    </w:p>
    <w:p w14:paraId="482D8A03" w14:textId="406F3D8F" w:rsidR="00013903" w:rsidRPr="003F1561" w:rsidRDefault="00013903" w:rsidP="00AA5926">
      <w:pPr>
        <w:pStyle w:val="Odsekzoznamu"/>
        <w:numPr>
          <w:ilvl w:val="0"/>
          <w:numId w:val="6"/>
        </w:numPr>
        <w:tabs>
          <w:tab w:val="left" w:pos="851"/>
        </w:tabs>
        <w:spacing w:after="120"/>
        <w:ind w:left="851" w:hanging="425"/>
        <w:contextualSpacing w:val="0"/>
        <w:jc w:val="both"/>
        <w:rPr>
          <w:rFonts w:ascii="Georgia" w:hAnsi="Georgia"/>
          <w:strike/>
          <w:sz w:val="20"/>
          <w:szCs w:val="20"/>
        </w:rPr>
      </w:pPr>
      <w:r w:rsidRPr="000B0735">
        <w:rPr>
          <w:rFonts w:ascii="Georgia" w:hAnsi="Georgia"/>
          <w:sz w:val="20"/>
          <w:szCs w:val="20"/>
        </w:rPr>
        <w:t xml:space="preserve">mesačne vo výške 100% z predpokladanej mesačnej výšky platby za odber elektriny pre odberné miesta s ročným vyúčtovaním alebo pre odberné miesta s odpočtovým vyúčtovaním dlhším ako jeden kalendárny mesiac, a to na základe faktúry za opakované dodávky, ktorú dodávateľ vystaví prvý deň kalendárneho mesiaca, na ktorý sa platba vzťahuje so splatnosťou do 30 dní odo dňa doručenia faktúry Odberateľovi. </w:t>
      </w:r>
    </w:p>
    <w:p w14:paraId="069965A1" w14:textId="77777777" w:rsidR="003F1561" w:rsidRPr="003F1561" w:rsidRDefault="003F1561" w:rsidP="003F1561">
      <w:pPr>
        <w:tabs>
          <w:tab w:val="left" w:pos="851"/>
        </w:tabs>
        <w:spacing w:after="120"/>
        <w:jc w:val="both"/>
        <w:rPr>
          <w:rFonts w:ascii="Georgia" w:hAnsi="Georgia"/>
          <w:strike/>
          <w:sz w:val="20"/>
          <w:szCs w:val="20"/>
        </w:rPr>
      </w:pPr>
    </w:p>
    <w:p w14:paraId="16146471"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lastRenderedPageBreak/>
        <w:t>Suma zálohových platieb bude stanovená osobitne pre každé odberné miesto uvedené v Prílohe č.1 zmluvy.</w:t>
      </w:r>
    </w:p>
    <w:p w14:paraId="275E043D"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Dodávateľ bude zasielať Odberateľovi po uplynutí zúčtovacieho obdobia vyúčtovaciu faktúru – daňový doklad (ďalej len „faktúra“) s cenami a podmienkami v súlade s touto Zmluvou, v zmysle platnej legislatívy a v súlade so zákonom č. 222/2004 Z. z. o dani z pridanej hodnoty v znení platnom ku dňu uskutočnenia zdaniteľného plnenia, najneskôr do 15. dňa po uplynutí zúčtovacieho obdobia stanoveného príslušným prevádzkovateľom distribučnej siete, v ktorej budú zohľadnené dovtedy uhradené preddavkové platby Odberateľom pre mesačne zúčtované odberné miesta, resp. platby za opakované plnenie pre ročne zúčtované odberné miesta alebo pre odberné miesta s odpočtovým vyúčtovaním dlhším ako jeden kalendárny mesiac, pokiaľ boli do konca zúčtovacieho obdobia pripísané na účet Dodávateľa. </w:t>
      </w:r>
    </w:p>
    <w:p w14:paraId="5CD5730C"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Splatnosť vyúčtovacej faktúry je 30 kalendárnych dní odo dňa jej doručenia Odberateľovi, pričom faktúra sa považuje za uhradenú dňom odpísania fakturovanej sumy z účtu Odberateľa v prospech účtu Dodávateľa.</w:t>
      </w:r>
    </w:p>
    <w:p w14:paraId="03AB79DE" w14:textId="77777777" w:rsidR="00013903" w:rsidRPr="000B0735" w:rsidRDefault="00013903" w:rsidP="00AA5926">
      <w:pPr>
        <w:pStyle w:val="Odsekzoznamu"/>
        <w:numPr>
          <w:ilvl w:val="2"/>
          <w:numId w:val="1"/>
        </w:numPr>
        <w:tabs>
          <w:tab w:val="left" w:pos="567"/>
        </w:tabs>
        <w:spacing w:after="120"/>
        <w:ind w:left="0" w:firstLine="0"/>
        <w:contextualSpacing w:val="0"/>
        <w:jc w:val="both"/>
        <w:rPr>
          <w:rFonts w:ascii="Georgia" w:hAnsi="Georgia"/>
          <w:sz w:val="20"/>
          <w:szCs w:val="20"/>
        </w:rPr>
      </w:pPr>
      <w:r w:rsidRPr="000B0735">
        <w:rPr>
          <w:rFonts w:ascii="Georgia" w:hAnsi="Georgia"/>
          <w:sz w:val="20"/>
          <w:szCs w:val="20"/>
        </w:rPr>
        <w:t xml:space="preserve">Faktúra bude obsahovať minimálne tieto údaje: </w:t>
      </w:r>
    </w:p>
    <w:p w14:paraId="646ED957"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označenie Dodávateľa a Odberateľa, adresy sídla, IČO, IČ DPH,  </w:t>
      </w:r>
    </w:p>
    <w:p w14:paraId="0B94D871"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označenie odberného miesta,  </w:t>
      </w:r>
    </w:p>
    <w:p w14:paraId="684027DD"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číslo Zmluvy </w:t>
      </w:r>
    </w:p>
    <w:p w14:paraId="004627B3"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číslo faktúry, resp. daňového dokladu, </w:t>
      </w:r>
    </w:p>
    <w:p w14:paraId="1E6DAC69"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dátum dodania a množstvo odobratej elektriny, rozsah súvisiacich služieb, </w:t>
      </w:r>
    </w:p>
    <w:p w14:paraId="707BFC54"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deň vyhotovenia, odoslania a lehotu splatnosti faktúry, zdaniteľné obdobie, </w:t>
      </w:r>
    </w:p>
    <w:p w14:paraId="5F8C15FB"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jednotkovú cenu bez spotrebnej dane a DPH, </w:t>
      </w:r>
    </w:p>
    <w:p w14:paraId="1C341494"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celkovú fakturovanú sumu, sadzbu a výšku DPH a spotrebnej dane, </w:t>
      </w:r>
    </w:p>
    <w:p w14:paraId="150635CE"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podpis oprávneného zástupcu Dodávateľa, </w:t>
      </w:r>
    </w:p>
    <w:p w14:paraId="2A4AD09E"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označenie peňažného ústavu a číslo účtu, na ktorý sa má fakturovaná cena platiť vo formáte IBAN, </w:t>
      </w:r>
    </w:p>
    <w:p w14:paraId="1331FA65"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iné identifikačné údaje. </w:t>
      </w:r>
    </w:p>
    <w:p w14:paraId="7F5FA29E" w14:textId="75613EE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Faktúra bude ďalej obsahovať povinné údaje v zmysle vyhlášky č. 24/2013 Z. z. Úradu pre reguláciu sieťových odvetví, ktorou sa ustanovujú pravidlá pre fungovanie vnútorného trhu s elektrinou a pravidlá pre fungovanie vnútorného trhu s plynom. </w:t>
      </w:r>
    </w:p>
    <w:p w14:paraId="12EE94DE" w14:textId="6042A22C"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V prípade, ak faktúra nebude obsahovať všetky potrebné náležitosti, Odberateľ je oprávnený vrátiť faktúru Dodávateľovi na opravu, resp. doplnenie, pričom prestane plynúť lehota splatnosti faktúry podľa bodu 15. tohto článku Zmluvy a nová lehota začne plynúť dňom doručenia opravenej, resp. doplnenej faktúry Odberateľovi. </w:t>
      </w:r>
    </w:p>
    <w:p w14:paraId="65D1B9B9" w14:textId="754D29A5"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Odberateľ uhradí Dodávateľovi fakturované sumy prevodným príkazom v prospech bankového účtu Dodávateľa a pod variabilným symbolom (VS) – číslom zmluvného účtu odberného miesta uvedeným na faktúre. </w:t>
      </w:r>
    </w:p>
    <w:p w14:paraId="39CEED70"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Faktúry budú zasielané formou elektronických prostriedkov na e-mailové adresy uvedené v Prílohe č. 3 Kontaktné osoby, ako aj v písomnej forme poštovou zásielkou na adresu miesta sídla Odberateľa uvedenej v záhlaví tejto zmluvy. </w:t>
      </w:r>
    </w:p>
    <w:p w14:paraId="5277A57F" w14:textId="3B16BDDB"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Dodávateľ bezplatne vystaví mesačné faktúry jednotlivo pre odberné miesta Odberateľa uvedené v Prílohe č. 1 Zoznam odberných miest tejto Zmluvy samostatne, vrátane DPH, na základe mesačného / ročného odpočtu elektriny. </w:t>
      </w:r>
    </w:p>
    <w:p w14:paraId="5314E1BC" w14:textId="43984382"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V prípade zrušenia odberného miesta, najmä z dôvodu prevodu vlastníckych práv k odbernému miestu, odstránenia odberného miesta, demolácie, zničenia živelnou pohromou, je Odberateľ oprávnený jednostranne ukončiť zmluvný vzťah k danému odbernému miestu najneskôr do 30 </w:t>
      </w:r>
      <w:r w:rsidRPr="000B0735">
        <w:rPr>
          <w:rFonts w:ascii="Georgia" w:hAnsi="Georgia"/>
          <w:sz w:val="20"/>
          <w:szCs w:val="20"/>
        </w:rPr>
        <w:lastRenderedPageBreak/>
        <w:t xml:space="preserve">dní odo dňa oznámenia Dodávateľovi o zrušení odberného miesta, a to bez nároku na náhradu škody. </w:t>
      </w:r>
    </w:p>
    <w:p w14:paraId="6324D903" w14:textId="77777777" w:rsidR="00013903" w:rsidRPr="000B0735" w:rsidRDefault="00013903" w:rsidP="00AA5926">
      <w:pPr>
        <w:spacing w:after="120"/>
        <w:jc w:val="center"/>
        <w:rPr>
          <w:rFonts w:ascii="Georgia" w:hAnsi="Georgia"/>
          <w:sz w:val="20"/>
          <w:szCs w:val="20"/>
        </w:rPr>
      </w:pPr>
    </w:p>
    <w:p w14:paraId="17A641A0" w14:textId="77777777" w:rsidR="00013903" w:rsidRPr="000B0735" w:rsidRDefault="00013903" w:rsidP="00AA5926">
      <w:pPr>
        <w:spacing w:after="120"/>
        <w:jc w:val="center"/>
        <w:rPr>
          <w:rFonts w:ascii="Georgia" w:hAnsi="Georgia"/>
          <w:b/>
          <w:sz w:val="20"/>
          <w:szCs w:val="20"/>
        </w:rPr>
      </w:pPr>
      <w:r w:rsidRPr="000B0735">
        <w:rPr>
          <w:rFonts w:ascii="Georgia" w:hAnsi="Georgia"/>
          <w:b/>
          <w:sz w:val="20"/>
          <w:szCs w:val="20"/>
        </w:rPr>
        <w:t>Článok VI.</w:t>
      </w:r>
    </w:p>
    <w:p w14:paraId="6030626D" w14:textId="77777777" w:rsidR="00013903" w:rsidRPr="000B0735" w:rsidRDefault="00013903" w:rsidP="00AA5926">
      <w:pPr>
        <w:spacing w:after="120"/>
        <w:jc w:val="center"/>
        <w:rPr>
          <w:rFonts w:ascii="Georgia" w:hAnsi="Georgia"/>
          <w:b/>
          <w:sz w:val="20"/>
          <w:szCs w:val="20"/>
        </w:rPr>
      </w:pPr>
      <w:r w:rsidRPr="000B0735">
        <w:rPr>
          <w:rFonts w:ascii="Georgia" w:hAnsi="Georgia"/>
          <w:b/>
          <w:sz w:val="20"/>
          <w:szCs w:val="20"/>
        </w:rPr>
        <w:t>Zodpovednosť za odchýlku</w:t>
      </w:r>
    </w:p>
    <w:p w14:paraId="3B3CDE7E" w14:textId="77777777" w:rsidR="00013903" w:rsidRPr="000B0735" w:rsidRDefault="00013903" w:rsidP="00AA5926">
      <w:pPr>
        <w:pStyle w:val="Odsekzoznamu"/>
        <w:numPr>
          <w:ilvl w:val="0"/>
          <w:numId w:val="8"/>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po dobu trvania tejto Zmluvy preberá voči zúčtovateľovi odchýlok zodpovednosť za všetky odchýlky Odberateľa pri dodávkach a odbere elektrickej energie na odberných miestach podľa tejto Zmluvy. </w:t>
      </w:r>
    </w:p>
    <w:p w14:paraId="29305B05" w14:textId="77777777" w:rsidR="00013903" w:rsidRPr="000B0735" w:rsidRDefault="00013903" w:rsidP="00AA5926">
      <w:pPr>
        <w:pStyle w:val="Odsekzoznamu"/>
        <w:numPr>
          <w:ilvl w:val="0"/>
          <w:numId w:val="8"/>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sa týmto zaväzuje, že má uzatvorenú zmluvu o zúčtovaní odchýlok so zúčtovateľom odchýlok ako aj zmluvu o prenose elektriny s prevádzkovateľom prenosovej sústavy alebo uzatvorenú zmluvu o distribúcii elektriny s prevádzkovateľom distribučnej sústavy. </w:t>
      </w:r>
    </w:p>
    <w:p w14:paraId="3F20A117" w14:textId="77777777" w:rsidR="00013903" w:rsidRPr="000B0735" w:rsidRDefault="00013903" w:rsidP="00AA5926">
      <w:pPr>
        <w:spacing w:after="120"/>
        <w:ind w:left="426" w:hanging="426"/>
        <w:rPr>
          <w:rFonts w:ascii="Georgia" w:hAnsi="Georgia"/>
          <w:sz w:val="20"/>
          <w:szCs w:val="20"/>
        </w:rPr>
      </w:pPr>
      <w:r w:rsidRPr="000B0735">
        <w:rPr>
          <w:rFonts w:ascii="Georgia" w:hAnsi="Georgia"/>
          <w:sz w:val="20"/>
          <w:szCs w:val="20"/>
        </w:rPr>
        <w:t xml:space="preserve"> </w:t>
      </w:r>
    </w:p>
    <w:p w14:paraId="61D0B3C3"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Článok VII.</w:t>
      </w:r>
    </w:p>
    <w:p w14:paraId="1E8D39D3"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Vyhodnotenie odberu</w:t>
      </w:r>
    </w:p>
    <w:p w14:paraId="3356B644" w14:textId="77777777" w:rsidR="00426609" w:rsidRPr="00426609" w:rsidRDefault="00426609" w:rsidP="00426609">
      <w:pPr>
        <w:pStyle w:val="Odsekzoznamu"/>
        <w:numPr>
          <w:ilvl w:val="0"/>
          <w:numId w:val="15"/>
        </w:numPr>
        <w:spacing w:after="120"/>
        <w:ind w:left="426" w:hanging="426"/>
        <w:contextualSpacing w:val="0"/>
        <w:jc w:val="both"/>
        <w:rPr>
          <w:rFonts w:ascii="Georgia" w:hAnsi="Georgia"/>
          <w:sz w:val="20"/>
          <w:szCs w:val="20"/>
        </w:rPr>
      </w:pPr>
      <w:r w:rsidRPr="00426609">
        <w:rPr>
          <w:rFonts w:ascii="Georgia" w:hAnsi="Georgia"/>
          <w:sz w:val="20"/>
          <w:szCs w:val="20"/>
        </w:rPr>
        <w:t xml:space="preserve">Odberateľ počas trvania zmluvného obdobia môže zmeniť počet meracích a odberných miest, a to ako zrušením aktuálnych, tak zriadením nových odberných miest v súlade s článkom V. bod 3 zmluvy. </w:t>
      </w:r>
    </w:p>
    <w:p w14:paraId="209B1849" w14:textId="77777777" w:rsidR="00426609" w:rsidRPr="00426609" w:rsidRDefault="00426609" w:rsidP="00426609">
      <w:pPr>
        <w:pStyle w:val="Odsekzoznamu"/>
        <w:numPr>
          <w:ilvl w:val="0"/>
          <w:numId w:val="15"/>
        </w:numPr>
        <w:spacing w:after="120"/>
        <w:ind w:left="426" w:hanging="426"/>
        <w:contextualSpacing w:val="0"/>
        <w:jc w:val="both"/>
        <w:rPr>
          <w:rFonts w:ascii="Georgia" w:hAnsi="Georgia"/>
          <w:sz w:val="20"/>
          <w:szCs w:val="20"/>
        </w:rPr>
      </w:pPr>
      <w:r w:rsidRPr="00426609">
        <w:rPr>
          <w:rFonts w:ascii="Georgia" w:hAnsi="Georgia"/>
          <w:sz w:val="20"/>
          <w:szCs w:val="20"/>
        </w:rPr>
        <w:t xml:space="preserve">Dodávateľ do nového odberného miesta zaháji dodávku združených služieb najneskôr do 14 dní odo dňa oznámenia zmeny odberného miesta Odberateľom Dodávateľovi. </w:t>
      </w:r>
    </w:p>
    <w:p w14:paraId="78FF6A3A" w14:textId="77777777" w:rsidR="00426609" w:rsidRPr="00426609" w:rsidRDefault="00426609" w:rsidP="00426609">
      <w:pPr>
        <w:pStyle w:val="Odsekzoznamu"/>
        <w:numPr>
          <w:ilvl w:val="0"/>
          <w:numId w:val="15"/>
        </w:numPr>
        <w:spacing w:after="120"/>
        <w:ind w:left="426" w:hanging="426"/>
        <w:contextualSpacing w:val="0"/>
        <w:jc w:val="both"/>
        <w:rPr>
          <w:rFonts w:ascii="Georgia" w:hAnsi="Georgia"/>
          <w:sz w:val="20"/>
          <w:szCs w:val="20"/>
        </w:rPr>
      </w:pPr>
      <w:r w:rsidRPr="00426609">
        <w:rPr>
          <w:rFonts w:ascii="Georgia" w:hAnsi="Georgia"/>
          <w:sz w:val="20"/>
          <w:szCs w:val="20"/>
        </w:rPr>
        <w:t xml:space="preserve">Odberateľ je povinný udávať všetky hodnoty Dodávateľovi čo najpresnejšie a dohodnuté množstvo upresňovať na požadovanú výšku podľa jemu známych skutočností. </w:t>
      </w:r>
    </w:p>
    <w:p w14:paraId="799B3EBC" w14:textId="77777777" w:rsidR="00426609" w:rsidRPr="00426609" w:rsidRDefault="00426609" w:rsidP="00426609">
      <w:pPr>
        <w:pStyle w:val="Odsekzoznamu"/>
        <w:numPr>
          <w:ilvl w:val="0"/>
          <w:numId w:val="15"/>
        </w:numPr>
        <w:spacing w:after="120"/>
        <w:ind w:left="426" w:hanging="426"/>
        <w:contextualSpacing w:val="0"/>
        <w:jc w:val="both"/>
        <w:rPr>
          <w:rFonts w:ascii="Georgia" w:hAnsi="Georgia"/>
          <w:sz w:val="20"/>
          <w:szCs w:val="20"/>
        </w:rPr>
      </w:pPr>
      <w:r w:rsidRPr="00426609">
        <w:rPr>
          <w:rFonts w:ascii="Georgia" w:hAnsi="Georgia"/>
          <w:sz w:val="20"/>
          <w:szCs w:val="20"/>
        </w:rPr>
        <w:t xml:space="preserve">Minimálny odber elektriny za jednotlivé roky je 80% a maximálny odber elektriny za jednotlivé roky je 120% zo zmluvného objemu podľa jednotlivých rokov podľa článku IV. bod 5 Zmluvy. </w:t>
      </w:r>
    </w:p>
    <w:p w14:paraId="53C2A250" w14:textId="77777777" w:rsidR="00426609" w:rsidRPr="00426609" w:rsidRDefault="00426609" w:rsidP="00426609">
      <w:pPr>
        <w:pStyle w:val="Odsekzoznamu"/>
        <w:numPr>
          <w:ilvl w:val="0"/>
          <w:numId w:val="15"/>
        </w:numPr>
        <w:spacing w:after="120"/>
        <w:ind w:left="426" w:hanging="426"/>
        <w:contextualSpacing w:val="0"/>
        <w:jc w:val="both"/>
        <w:rPr>
          <w:rFonts w:ascii="Georgia" w:hAnsi="Georgia"/>
          <w:sz w:val="20"/>
          <w:szCs w:val="20"/>
        </w:rPr>
      </w:pPr>
      <w:r w:rsidRPr="00426609">
        <w:rPr>
          <w:rFonts w:ascii="Georgia" w:hAnsi="Georgia"/>
          <w:sz w:val="20"/>
          <w:szCs w:val="20"/>
        </w:rPr>
        <w:t>V prípade, že bude skutočný odber za zmluvné obdobie nižší ako 80% zo zmluvného objemu, zaplatí Odberateľ dohodnutú zmluvnú cenu podľa článku V. bodu 2 tejto Zmluvy za každú neodobratú MWh až do výšky 80% zo zmluvného objemu.</w:t>
      </w:r>
    </w:p>
    <w:p w14:paraId="6CD9C62E" w14:textId="77777777" w:rsidR="00426609" w:rsidRPr="00426609" w:rsidRDefault="00426609" w:rsidP="00426609">
      <w:pPr>
        <w:pStyle w:val="Odsekzoznamu"/>
        <w:numPr>
          <w:ilvl w:val="0"/>
          <w:numId w:val="15"/>
        </w:numPr>
        <w:spacing w:after="120"/>
        <w:ind w:left="426" w:hanging="426"/>
        <w:contextualSpacing w:val="0"/>
        <w:jc w:val="both"/>
        <w:rPr>
          <w:rFonts w:ascii="Georgia" w:hAnsi="Georgia"/>
          <w:sz w:val="20"/>
          <w:szCs w:val="20"/>
        </w:rPr>
      </w:pPr>
      <w:r w:rsidRPr="00426609">
        <w:rPr>
          <w:rFonts w:ascii="Georgia" w:hAnsi="Georgia"/>
          <w:sz w:val="20"/>
          <w:szCs w:val="20"/>
        </w:rPr>
        <w:t xml:space="preserve">Odber elektriny do výšky 120% zmluvného objemu za jednotlivé roky je bez vplyvu na cenu silovej energie. </w:t>
      </w:r>
    </w:p>
    <w:p w14:paraId="7994BADC" w14:textId="77777777" w:rsidR="00426609" w:rsidRPr="00426609" w:rsidRDefault="00426609" w:rsidP="00426609">
      <w:pPr>
        <w:pStyle w:val="Odsekzoznamu"/>
        <w:numPr>
          <w:ilvl w:val="0"/>
          <w:numId w:val="15"/>
        </w:numPr>
        <w:spacing w:after="120"/>
        <w:ind w:left="426" w:hanging="426"/>
        <w:contextualSpacing w:val="0"/>
        <w:jc w:val="both"/>
        <w:rPr>
          <w:rFonts w:ascii="Georgia" w:hAnsi="Georgia"/>
          <w:sz w:val="20"/>
          <w:szCs w:val="20"/>
        </w:rPr>
      </w:pPr>
      <w:r w:rsidRPr="00426609">
        <w:rPr>
          <w:rFonts w:ascii="Georgia" w:hAnsi="Georgia"/>
          <w:sz w:val="20"/>
          <w:szCs w:val="20"/>
        </w:rPr>
        <w:t xml:space="preserve">V prípade, že bude skutočný odber za jednotlivé roky vyšší ako 120% zo zmluvného objemu, zaplatí Odberateľ dohodnutú zmluvnú cenu podľa článku V bodu 2 tejto zmluvy za odobratú elektrickú energiu a za každú odobratú MWh nad 120% zaplatí poplatok vo výške 50% z dohodnutej zmluvnej ceny. </w:t>
      </w:r>
    </w:p>
    <w:p w14:paraId="59D17658" w14:textId="2E02A985" w:rsidR="00426609" w:rsidRPr="00426609" w:rsidRDefault="00426609" w:rsidP="00426609">
      <w:pPr>
        <w:pStyle w:val="Odsekzoznamu"/>
        <w:numPr>
          <w:ilvl w:val="0"/>
          <w:numId w:val="15"/>
        </w:numPr>
        <w:spacing w:after="120"/>
        <w:ind w:left="426" w:hanging="426"/>
        <w:contextualSpacing w:val="0"/>
        <w:jc w:val="both"/>
        <w:rPr>
          <w:rFonts w:ascii="Georgia" w:hAnsi="Georgia"/>
          <w:sz w:val="20"/>
          <w:szCs w:val="20"/>
        </w:rPr>
      </w:pPr>
      <w:r w:rsidRPr="00426609">
        <w:rPr>
          <w:rFonts w:ascii="Georgia" w:hAnsi="Georgia"/>
          <w:sz w:val="20"/>
          <w:szCs w:val="20"/>
        </w:rPr>
        <w:t xml:space="preserve">Odberateľ informuje Dodávateľa bez odkladu o plánovaných významných zmenách, podstatných nárastoch alebo poklesoch v odbere elektriny Odberateľa. </w:t>
      </w:r>
    </w:p>
    <w:p w14:paraId="059DD220" w14:textId="77777777" w:rsidR="00013903" w:rsidRPr="000B0735" w:rsidRDefault="00013903" w:rsidP="00AA5926">
      <w:pPr>
        <w:spacing w:after="120"/>
        <w:jc w:val="both"/>
        <w:rPr>
          <w:rFonts w:ascii="Georgia" w:hAnsi="Georgia"/>
          <w:sz w:val="20"/>
          <w:szCs w:val="20"/>
        </w:rPr>
      </w:pPr>
    </w:p>
    <w:p w14:paraId="1292D697" w14:textId="77777777" w:rsidR="00013903" w:rsidRPr="000B0735" w:rsidRDefault="00013903" w:rsidP="00AA5926">
      <w:pPr>
        <w:spacing w:after="120"/>
        <w:jc w:val="center"/>
        <w:rPr>
          <w:rFonts w:ascii="Georgia" w:hAnsi="Georgia"/>
          <w:b/>
          <w:sz w:val="20"/>
          <w:szCs w:val="20"/>
        </w:rPr>
      </w:pPr>
      <w:r w:rsidRPr="000B0735">
        <w:rPr>
          <w:rFonts w:ascii="Georgia" w:hAnsi="Georgia"/>
          <w:b/>
          <w:sz w:val="20"/>
          <w:szCs w:val="20"/>
        </w:rPr>
        <w:t>Článok VIII.</w:t>
      </w:r>
    </w:p>
    <w:p w14:paraId="263F24D7" w14:textId="77777777" w:rsidR="00013903" w:rsidRPr="000B0735" w:rsidRDefault="00013903" w:rsidP="00AA5926">
      <w:pPr>
        <w:spacing w:after="120"/>
        <w:jc w:val="center"/>
        <w:rPr>
          <w:rFonts w:ascii="Georgia" w:hAnsi="Georgia"/>
          <w:b/>
          <w:sz w:val="20"/>
          <w:szCs w:val="20"/>
        </w:rPr>
      </w:pPr>
      <w:r w:rsidRPr="000B0735">
        <w:rPr>
          <w:rFonts w:ascii="Georgia" w:hAnsi="Georgia"/>
          <w:b/>
          <w:sz w:val="20"/>
          <w:szCs w:val="20"/>
        </w:rPr>
        <w:t>Zodpovednosť za kvalitu a škodu a reklamácie</w:t>
      </w:r>
    </w:p>
    <w:p w14:paraId="5F75189B" w14:textId="77777777" w:rsidR="00013903" w:rsidRPr="000B0735" w:rsidRDefault="00013903" w:rsidP="00AA5926">
      <w:pPr>
        <w:pStyle w:val="Odsekzoznamu"/>
        <w:numPr>
          <w:ilvl w:val="0"/>
          <w:numId w:val="10"/>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sa zaväzuje, že dodávka elektrickej energie bude v kvalite zodpovedajúcej technickým podmienkam prevádzkovateľa distribučnej siete, za dodržania platných právnych predpisov Slovenskej republiky, technických podmienok a prevádzkového poriadku prevádzkovateľa distribučnej siete pre každé odberné miesto. </w:t>
      </w:r>
    </w:p>
    <w:p w14:paraId="2A3DDD9C" w14:textId="77777777" w:rsidR="00013903" w:rsidRPr="000B0735" w:rsidRDefault="00013903" w:rsidP="00AA5926">
      <w:pPr>
        <w:pStyle w:val="Odsekzoznamu"/>
        <w:numPr>
          <w:ilvl w:val="0"/>
          <w:numId w:val="10"/>
        </w:numPr>
        <w:spacing w:after="120"/>
        <w:ind w:left="426" w:hanging="426"/>
        <w:contextualSpacing w:val="0"/>
        <w:jc w:val="both"/>
        <w:rPr>
          <w:rFonts w:ascii="Georgia" w:hAnsi="Georgia"/>
          <w:sz w:val="20"/>
          <w:szCs w:val="20"/>
        </w:rPr>
      </w:pPr>
      <w:r w:rsidRPr="000B0735">
        <w:rPr>
          <w:rFonts w:ascii="Georgia" w:hAnsi="Georgia"/>
          <w:sz w:val="20"/>
          <w:szCs w:val="20"/>
        </w:rPr>
        <w:t xml:space="preserve">Každá zo Zmluvných strán je zodpovedná za škodu, ktorá vznikne porušením jej povinností voči druhej Zmluvnej strane. Ak Dodávateľ nedodá Odberateľovi elektrickú energiu v dohodnutom množstve uvedenom v tejto Zmluve do príslušného odberného miesta alebo poruší svoje povinnosti vzťahujúce sa k príslušnému odbernému miestu iným spôsobom, Odberateľ má po preukázaní rozsahu škody právo na náhradu vzniknutej škody, ak bola preukázateľne spôsobená Dodávateľom alebo prevádzkovateľom distribučnej siete a vznikla v súvislosti s týmto nedodaním alebo v súvislosti s iným takýmto porušením povinností Dodávateľa. </w:t>
      </w:r>
    </w:p>
    <w:p w14:paraId="226B6159" w14:textId="77777777" w:rsidR="00013903" w:rsidRPr="000B0735" w:rsidRDefault="00013903" w:rsidP="00AA5926">
      <w:pPr>
        <w:pStyle w:val="Odsekzoznamu"/>
        <w:numPr>
          <w:ilvl w:val="0"/>
          <w:numId w:val="10"/>
        </w:numPr>
        <w:spacing w:after="120"/>
        <w:ind w:left="426" w:hanging="426"/>
        <w:contextualSpacing w:val="0"/>
        <w:jc w:val="both"/>
        <w:rPr>
          <w:rFonts w:ascii="Georgia" w:hAnsi="Georgia"/>
          <w:sz w:val="20"/>
          <w:szCs w:val="20"/>
        </w:rPr>
      </w:pPr>
      <w:r w:rsidRPr="000B0735">
        <w:rPr>
          <w:rFonts w:ascii="Georgia" w:hAnsi="Georgia"/>
          <w:sz w:val="20"/>
          <w:szCs w:val="20"/>
        </w:rPr>
        <w:t xml:space="preserve">Odberateľ je oprávnený písomne reklamovať u Dodávateľa vady dodávky elektrickej energie a poskytovaných služieb, ku ktorým došlo pri realizácii tejto Zmluvy. Za uplatnenie reklamácie sa považuje deň prijatia písomnej reklamácie Dodávateľom. </w:t>
      </w:r>
    </w:p>
    <w:p w14:paraId="0C82453D" w14:textId="77777777" w:rsidR="00013903" w:rsidRPr="000B0735" w:rsidRDefault="00013903" w:rsidP="00AA5926">
      <w:pPr>
        <w:pStyle w:val="Odsekzoznamu"/>
        <w:numPr>
          <w:ilvl w:val="0"/>
          <w:numId w:val="10"/>
        </w:numPr>
        <w:spacing w:after="120"/>
        <w:ind w:left="426" w:hanging="426"/>
        <w:contextualSpacing w:val="0"/>
        <w:jc w:val="both"/>
        <w:rPr>
          <w:rFonts w:ascii="Georgia" w:hAnsi="Georgia"/>
          <w:sz w:val="20"/>
          <w:szCs w:val="20"/>
        </w:rPr>
      </w:pPr>
      <w:r w:rsidRPr="000B0735">
        <w:rPr>
          <w:rFonts w:ascii="Georgia" w:hAnsi="Georgia"/>
          <w:sz w:val="20"/>
          <w:szCs w:val="20"/>
        </w:rPr>
        <w:lastRenderedPageBreak/>
        <w:t xml:space="preserve">Ak je reklamácia uplatnená prostredníctvom e-mailu alebo faxom, Dodávateľ doručí potvrdenie o uplatnení reklamácie Odberateľovi ihneď. Ak nie je možné potvrdenie doručiť ihneď, musí sa doručiť bez zbytočného odkladu, najneskôr však spolu s dokladom o vybavení reklamácie. </w:t>
      </w:r>
    </w:p>
    <w:p w14:paraId="7CA6E795" w14:textId="77777777" w:rsidR="00013903" w:rsidRPr="000B0735" w:rsidRDefault="00013903" w:rsidP="00AA5926">
      <w:pPr>
        <w:pStyle w:val="Odsekzoznamu"/>
        <w:numPr>
          <w:ilvl w:val="0"/>
          <w:numId w:val="10"/>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vybaví reklamáciu bez zbytočného odkladu, najneskôr však do 5 pracovných dní od uplatnenia reklamácie, ak sa Zmluvné strany nedohodnú inak. Ak si prešetrenie reklamácie vyžaduje súčinnosť prevádzkovateľa distribučnej siete alebo inej tretej strany, lehota na vybavenie reklamácie sa spravuje Vyhláškou Úradu pre reguláciu sieťových odvetví č. 236/2016 Z.z. v platnom znení, ktorou sa ustanovujú štandardy prenosu elektriny, distribúcie elektriny a dodávky elektriny. Dodávateľ doručí preukázateľným spôsobom Odberateľovi písomný doklad o vybavení reklamácie. </w:t>
      </w:r>
    </w:p>
    <w:p w14:paraId="2A0F48B3" w14:textId="77777777" w:rsidR="00013903" w:rsidRPr="000B0735" w:rsidRDefault="00013903" w:rsidP="00AA5926">
      <w:pPr>
        <w:pStyle w:val="Odsekzoznamu"/>
        <w:spacing w:after="120"/>
        <w:ind w:left="426" w:hanging="426"/>
        <w:contextualSpacing w:val="0"/>
        <w:jc w:val="both"/>
        <w:rPr>
          <w:rFonts w:ascii="Georgia" w:hAnsi="Georgia"/>
          <w:sz w:val="20"/>
          <w:szCs w:val="20"/>
        </w:rPr>
      </w:pPr>
    </w:p>
    <w:p w14:paraId="2764C163"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Článok IX.</w:t>
      </w:r>
    </w:p>
    <w:p w14:paraId="5F5BBBF2"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Sankcie</w:t>
      </w:r>
    </w:p>
    <w:p w14:paraId="5D46099B" w14:textId="77777777" w:rsidR="00013903" w:rsidRPr="000B0735" w:rsidRDefault="00013903" w:rsidP="00AA5926">
      <w:pPr>
        <w:pStyle w:val="Odsekzoznamu"/>
        <w:numPr>
          <w:ilvl w:val="0"/>
          <w:numId w:val="11"/>
        </w:numPr>
        <w:spacing w:after="120"/>
        <w:ind w:left="426" w:hanging="426"/>
        <w:contextualSpacing w:val="0"/>
        <w:jc w:val="both"/>
        <w:rPr>
          <w:rFonts w:ascii="Georgia" w:hAnsi="Georgia"/>
          <w:sz w:val="20"/>
          <w:szCs w:val="20"/>
        </w:rPr>
      </w:pPr>
      <w:r w:rsidRPr="000B0735">
        <w:rPr>
          <w:rFonts w:ascii="Georgia" w:hAnsi="Georgia"/>
          <w:sz w:val="20"/>
          <w:szCs w:val="20"/>
        </w:rPr>
        <w:t>V prípade, že Dodávateľ nedodrží dohodnuté odberné množstvá a čas plnenia stanovený v tejto Zmluve, uhradí Odberateľovi sankciu vo výške 0,05 % z ceny nedodanej elektrickej energie za každý deň omeškania.</w:t>
      </w:r>
    </w:p>
    <w:p w14:paraId="62EB5F37" w14:textId="77777777" w:rsidR="00013903" w:rsidRPr="000B0735" w:rsidRDefault="00013903" w:rsidP="00AA5926">
      <w:pPr>
        <w:pStyle w:val="Odsekzoznamu"/>
        <w:numPr>
          <w:ilvl w:val="0"/>
          <w:numId w:val="11"/>
        </w:numPr>
        <w:spacing w:after="120"/>
        <w:ind w:left="426" w:hanging="426"/>
        <w:contextualSpacing w:val="0"/>
        <w:jc w:val="both"/>
        <w:rPr>
          <w:rFonts w:ascii="Georgia" w:hAnsi="Georgia"/>
          <w:sz w:val="20"/>
          <w:szCs w:val="20"/>
        </w:rPr>
      </w:pPr>
      <w:r w:rsidRPr="000B0735">
        <w:rPr>
          <w:rFonts w:ascii="Georgia" w:hAnsi="Georgia"/>
          <w:sz w:val="20"/>
          <w:szCs w:val="20"/>
        </w:rPr>
        <w:t xml:space="preserve">V prípade omeškania Odberateľa s úhradou faktúry, zaplatí Dodávateľovi úrok z omeškania podľa § 369 ods. 2 Obchodného zákonníka. Ak budú brániť Odberateľovi v plnení tejto povinnosti okolnosti vylučujúce zodpovednosť (napr. štrajk, vojnový konflikt, živelné pohromy, ...), neuplatní Dodávateľ voči Odberateľovi sankciu po dobu trvania vyššej moci. </w:t>
      </w:r>
    </w:p>
    <w:p w14:paraId="7AB0ADFF" w14:textId="77777777" w:rsidR="00013903" w:rsidRPr="000B0735" w:rsidRDefault="00013903" w:rsidP="00AA5926">
      <w:pPr>
        <w:pStyle w:val="Odsekzoznamu"/>
        <w:numPr>
          <w:ilvl w:val="0"/>
          <w:numId w:val="11"/>
        </w:numPr>
        <w:spacing w:after="120"/>
        <w:ind w:left="426" w:hanging="426"/>
        <w:contextualSpacing w:val="0"/>
        <w:jc w:val="both"/>
        <w:rPr>
          <w:rFonts w:ascii="Georgia" w:hAnsi="Georgia"/>
          <w:sz w:val="20"/>
          <w:szCs w:val="20"/>
        </w:rPr>
      </w:pPr>
      <w:r w:rsidRPr="000B0735">
        <w:rPr>
          <w:rFonts w:ascii="Georgia" w:hAnsi="Georgia"/>
          <w:sz w:val="20"/>
          <w:szCs w:val="20"/>
        </w:rPr>
        <w:t xml:space="preserve">Dohodnuté sankcie povinná Zmluvná strana uhradí oprávnenej Zmluvnej strane do 30 kalendárnych dní odo dňa ich uplatnenia. </w:t>
      </w:r>
    </w:p>
    <w:p w14:paraId="67101ADA" w14:textId="77777777" w:rsidR="00013903" w:rsidRPr="000B0735" w:rsidRDefault="00013903" w:rsidP="00AA5926">
      <w:pPr>
        <w:pStyle w:val="Odsekzoznamu"/>
        <w:numPr>
          <w:ilvl w:val="0"/>
          <w:numId w:val="11"/>
        </w:numPr>
        <w:spacing w:after="120"/>
        <w:ind w:left="426" w:hanging="426"/>
        <w:contextualSpacing w:val="0"/>
        <w:jc w:val="both"/>
        <w:rPr>
          <w:rFonts w:ascii="Georgia" w:hAnsi="Georgia"/>
          <w:sz w:val="20"/>
          <w:szCs w:val="20"/>
        </w:rPr>
      </w:pPr>
      <w:r w:rsidRPr="000B0735">
        <w:rPr>
          <w:rFonts w:ascii="Georgia" w:hAnsi="Georgia"/>
          <w:sz w:val="20"/>
          <w:szCs w:val="20"/>
        </w:rPr>
        <w:t>Zaplatením sankcií podľa predchádzajúcich bodov tohto článku zmluvy nie je dotknutý nárok oprávnenej Zmluvnej strany na náhradu škody.</w:t>
      </w:r>
    </w:p>
    <w:p w14:paraId="6FE309EA" w14:textId="77777777" w:rsidR="00013903" w:rsidRPr="000B0735" w:rsidRDefault="00013903" w:rsidP="00AA5926">
      <w:pPr>
        <w:pStyle w:val="Odsekzoznamu"/>
        <w:spacing w:after="120"/>
        <w:ind w:left="426" w:hanging="426"/>
        <w:contextualSpacing w:val="0"/>
        <w:jc w:val="both"/>
        <w:rPr>
          <w:rFonts w:ascii="Georgia" w:hAnsi="Georgia"/>
          <w:sz w:val="20"/>
          <w:szCs w:val="20"/>
        </w:rPr>
      </w:pPr>
    </w:p>
    <w:p w14:paraId="74004559"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Článok X.</w:t>
      </w:r>
    </w:p>
    <w:p w14:paraId="49716489"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Ďalšie ustanovenia</w:t>
      </w:r>
    </w:p>
    <w:p w14:paraId="1E2AC9B1"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Zmluvné strany sa zaväzujú vzájomne spolupracovať a poskytnúť súčinnosť potrebnú na plnenia vyplývajúce z tejto Zmluvy. Zmluvné strany sa ďalej zaväzujú informovať sa o všetkých skutočnostiach relevantných pre riadne a včasné plnenie svojich povinností a záväzkov vyplývajúcich im z tejto Zmluvy, ako aj o skutočnostiach, ktoré by mohli zmariť alebo podstatne sťažiť ich plnenie. </w:t>
      </w:r>
    </w:p>
    <w:p w14:paraId="6A8850AF"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Miestom dodania elektrickej energie sú odberné miesta Odberateľa uvedené v Prílohe č. 1 tejto Zmluvy, ktorá je neoddeliteľnou súčasťou tejto Zmluvy. Dodávka elektrickej energie je splnená prechodom elektriny z distribučnej sústavy prevádzkovateľa distribučnej siete, ku ktorej je odberné miesto Odberateľa pripojené, do odberného miesta Odberateľa, t. j. prechodom elektriny cez určené meradlo spĺňajúce všetky platné technické normy a pravidlá. </w:t>
      </w:r>
    </w:p>
    <w:p w14:paraId="0A8C2B0F"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Predpokladaný termín dodávky elektrickej energie pre všetky odberné miesta je v dobe od 00:00 hod. SEČ dňa 01.01.2019 do 24:00 hod. SEČ 31.12.2021. </w:t>
      </w:r>
    </w:p>
    <w:p w14:paraId="3E5C9DFD"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Distribúcia elektriny do odberného miesta Odberateľa môže byť prerušená alebo obmedzená v prípadoch a za podmienok stanovených v zákone č. 251/2012 Z. z. o energetike a o zmene a doplnení niektorých zákonov v znení neskorších predpisov a v súvisiacich predpisoch. </w:t>
      </w:r>
    </w:p>
    <w:p w14:paraId="0225CDF4"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Odberateľ je podľa § 35 ods.2 písm. c) zákona č. 251/2012 Z. z. o energetike a o zmene a doplnení niektorých zákonov v znení neskorších predpisov zodpovedný za riadny stav odberného elektrického zariadenia a za dodržiavanie predpisov na zaistenie bezpečnosti technických zariadení.  </w:t>
      </w:r>
    </w:p>
    <w:p w14:paraId="7F5AB159"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je oprávnený požiadať prevádzkovateľa distribučnej siete o prerušenie alebo obmedzenie prenosu alebo distribúcie elektriny do odberného miesta odberateľa uvedeného v zmluve, ak Odberateľ podstatným spôsobom porušuje zmluvu. O obmedzenie alebo prerušenie dodávky môže Dodávateľ požiadať prevádzkovateľa distribučnej siete, ak je Odberateľ v omeškaní s úhradou </w:t>
      </w:r>
      <w:r w:rsidRPr="000B0735">
        <w:rPr>
          <w:rFonts w:ascii="Georgia" w:hAnsi="Georgia"/>
          <w:sz w:val="20"/>
          <w:szCs w:val="20"/>
        </w:rPr>
        <w:lastRenderedPageBreak/>
        <w:t xml:space="preserve">faktúry aj po dodatočnej lehote, ktorú stanovil Dodávateľ Odberateľovi v písomnej upomienke, a ktorá nesmie byť kratšia ako 21 dní od doručenia upomienky. Súčasťou upomienky musí byť aj poučenie, že dodávka elektriny a distribučné služby budú v prípade nezaplatenia prerušené. Dodávateľ v takom prípade nezodpovedá za vzniknutú škodu Odberateľa. Poplatok za opätovné pripojenie odberného miesta bude Dodávateľ účtovať v súlade s platným cenníkom služieb distribúcie príslušného prevádzkovateľa distribučnej siete. </w:t>
      </w:r>
    </w:p>
    <w:p w14:paraId="5552ADE0"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Doručením sa rozumie prijatie zásielky Zmluvnou stranou, ktorej bola adresovaná. Za deň doručenia písomnosti prostredníctvom pošty zasielanej ako doporučená zásielka s doručenkou sa považuje takisto deň, </w:t>
      </w:r>
    </w:p>
    <w:p w14:paraId="5FE55599" w14:textId="77777777" w:rsidR="00013903" w:rsidRPr="000B0735" w:rsidRDefault="00013903" w:rsidP="00AA5926">
      <w:pPr>
        <w:pStyle w:val="Odsekzoznamu"/>
        <w:spacing w:after="120"/>
        <w:ind w:left="709" w:hanging="283"/>
        <w:contextualSpacing w:val="0"/>
        <w:jc w:val="both"/>
        <w:rPr>
          <w:rFonts w:ascii="Georgia" w:hAnsi="Georgia"/>
          <w:sz w:val="20"/>
          <w:szCs w:val="20"/>
        </w:rPr>
      </w:pPr>
      <w:r w:rsidRPr="000B0735">
        <w:rPr>
          <w:rFonts w:ascii="Georgia" w:hAnsi="Georgia"/>
          <w:sz w:val="20"/>
          <w:szCs w:val="20"/>
        </w:rPr>
        <w:t>a)v ktorom táto zmluvná strana ju odoprela prijať, alebo</w:t>
      </w:r>
    </w:p>
    <w:p w14:paraId="7C11A5A5" w14:textId="77777777" w:rsidR="00013903" w:rsidRPr="000B0735" w:rsidRDefault="00013903" w:rsidP="00AA5926">
      <w:pPr>
        <w:pStyle w:val="Odsekzoznamu"/>
        <w:spacing w:after="120"/>
        <w:ind w:left="709" w:hanging="283"/>
        <w:contextualSpacing w:val="0"/>
        <w:jc w:val="both"/>
        <w:rPr>
          <w:rFonts w:ascii="Georgia" w:hAnsi="Georgia"/>
          <w:sz w:val="20"/>
          <w:szCs w:val="20"/>
        </w:rPr>
      </w:pPr>
      <w:r w:rsidRPr="000B0735">
        <w:rPr>
          <w:rFonts w:ascii="Georgia" w:hAnsi="Georgia"/>
          <w:sz w:val="20"/>
          <w:szCs w:val="20"/>
        </w:rPr>
        <w:t xml:space="preserve">b) ktorým márne uplynula odberná lehota pre jej vyzdvihnutie si na pošte </w:t>
      </w:r>
    </w:p>
    <w:p w14:paraId="4C0CADB1"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Odberateľ a Dodávateľ sú povinní navzájom si oznámiť zmenu adresy na doručovanie, čísla faxu a elektronickej adresy (e-mail) v lehote do 14 kalendárnych dní od ich zmeny. Ak Odberateľ alebo Dodávateľ v stanovenej lehote druhú stranu o zmene neinformuje, považuje sa doručenie písomností za riadne vykonané na poslednú známu adresu. </w:t>
      </w:r>
    </w:p>
    <w:p w14:paraId="1D7037CB" w14:textId="77777777" w:rsidR="00013903" w:rsidRPr="000B0735" w:rsidRDefault="00013903" w:rsidP="00AA5926">
      <w:pPr>
        <w:spacing w:after="120"/>
        <w:ind w:left="426" w:hanging="426"/>
        <w:rPr>
          <w:rFonts w:ascii="Georgia" w:hAnsi="Georgia"/>
          <w:sz w:val="20"/>
          <w:szCs w:val="20"/>
        </w:rPr>
      </w:pPr>
    </w:p>
    <w:p w14:paraId="75192E13"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Článok XI.</w:t>
      </w:r>
    </w:p>
    <w:p w14:paraId="62098C1B"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Zánik zmluvy</w:t>
      </w:r>
    </w:p>
    <w:p w14:paraId="2350D5BB" w14:textId="77777777" w:rsidR="00013903" w:rsidRPr="000B0735" w:rsidRDefault="00013903" w:rsidP="00AA5926">
      <w:pPr>
        <w:pStyle w:val="Odsekzoznamu"/>
        <w:numPr>
          <w:ilvl w:val="0"/>
          <w:numId w:val="13"/>
        </w:numPr>
        <w:spacing w:after="120"/>
        <w:ind w:left="426" w:hanging="426"/>
        <w:contextualSpacing w:val="0"/>
        <w:jc w:val="both"/>
        <w:rPr>
          <w:rFonts w:ascii="Georgia" w:hAnsi="Georgia"/>
          <w:sz w:val="20"/>
          <w:szCs w:val="20"/>
        </w:rPr>
      </w:pPr>
      <w:r w:rsidRPr="000B0735">
        <w:rPr>
          <w:rFonts w:ascii="Georgia" w:hAnsi="Georgia"/>
          <w:sz w:val="20"/>
          <w:szCs w:val="20"/>
        </w:rPr>
        <w:t>Zmluva zaniká uplynutím času, na ktorý bola uzatvorená, dohodou Zmluvných strán alebo odstúpením od zmluvy oprávnenou Zmluvnou stranou.</w:t>
      </w:r>
    </w:p>
    <w:p w14:paraId="6F242C51" w14:textId="77777777" w:rsidR="00013903" w:rsidRPr="000B0735" w:rsidRDefault="00013903" w:rsidP="00AA5926">
      <w:pPr>
        <w:pStyle w:val="Odsekzoznamu"/>
        <w:numPr>
          <w:ilvl w:val="0"/>
          <w:numId w:val="13"/>
        </w:numPr>
        <w:spacing w:after="120"/>
        <w:ind w:left="426" w:hanging="426"/>
        <w:contextualSpacing w:val="0"/>
        <w:jc w:val="both"/>
        <w:rPr>
          <w:rFonts w:ascii="Georgia" w:hAnsi="Georgia"/>
          <w:sz w:val="20"/>
          <w:szCs w:val="20"/>
        </w:rPr>
      </w:pPr>
      <w:r w:rsidRPr="000B0735">
        <w:rPr>
          <w:rFonts w:ascii="Georgia" w:hAnsi="Georgia"/>
          <w:sz w:val="20"/>
          <w:szCs w:val="20"/>
        </w:rPr>
        <w:t>Odberateľ, okrem dôvodov na odstúpenie podľa Obchodného zákonníka, môže odstúpiť od zmluvy, ak Dodávateľ opakovane zavinil neoprávnené obmedzenie alebo prerušenie distribúcie elektriny Odberateľovi podľa zmluvy.</w:t>
      </w:r>
    </w:p>
    <w:p w14:paraId="59C500E8" w14:textId="77777777" w:rsidR="00013903" w:rsidRPr="000B0735" w:rsidRDefault="00013903" w:rsidP="00AA5926">
      <w:pPr>
        <w:pStyle w:val="Odsekzoznamu"/>
        <w:numPr>
          <w:ilvl w:val="0"/>
          <w:numId w:val="13"/>
        </w:numPr>
        <w:spacing w:after="120"/>
        <w:ind w:left="426" w:hanging="426"/>
        <w:contextualSpacing w:val="0"/>
        <w:jc w:val="both"/>
        <w:rPr>
          <w:rFonts w:ascii="Georgia" w:hAnsi="Georgia"/>
          <w:sz w:val="20"/>
          <w:szCs w:val="20"/>
        </w:rPr>
      </w:pPr>
      <w:r w:rsidRPr="000B0735">
        <w:rPr>
          <w:rFonts w:ascii="Georgia" w:hAnsi="Georgia"/>
          <w:sz w:val="20"/>
          <w:szCs w:val="20"/>
        </w:rPr>
        <w:t>Dodávateľ, okrem dôvodov na odstúpenie podľa Obchodného zákonníka, môže odstúpiť od zmluvy, ak Odberateľ opakovane nezaplatil faktúru ani po písomnej upomienke Dodávateľa v lehote do 21 dní od doručenia upomienky.</w:t>
      </w:r>
    </w:p>
    <w:p w14:paraId="75C0AA41" w14:textId="5B8AFADD" w:rsidR="00013903" w:rsidRPr="000B0735" w:rsidRDefault="00013903" w:rsidP="00AA5926">
      <w:pPr>
        <w:pStyle w:val="Odsekzoznamu"/>
        <w:numPr>
          <w:ilvl w:val="0"/>
          <w:numId w:val="13"/>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berie na vedomie, že právoplatné rozhodnutie o vymazaní Dodávateľa z registra partnerov verejného sektora v zmysle § 19 ods. 3 </w:t>
      </w:r>
      <w:r w:rsidR="00D35117">
        <w:rPr>
          <w:rFonts w:ascii="Georgia" w:hAnsi="Georgia"/>
          <w:sz w:val="20"/>
          <w:szCs w:val="20"/>
        </w:rPr>
        <w:t>ZVO</w:t>
      </w:r>
      <w:r w:rsidRPr="000B0735">
        <w:rPr>
          <w:rFonts w:ascii="Georgia" w:hAnsi="Georgia"/>
          <w:sz w:val="20"/>
          <w:szCs w:val="20"/>
        </w:rPr>
        <w:t xml:space="preserve"> alebo uložený zákaz účasti Dodávateľa vo verejnom obstarávaní podľa § 182 ods. 3 </w:t>
      </w:r>
      <w:r w:rsidR="00D35117">
        <w:rPr>
          <w:rFonts w:ascii="Georgia" w:hAnsi="Georgia"/>
          <w:sz w:val="20"/>
          <w:szCs w:val="20"/>
        </w:rPr>
        <w:t>ZVO</w:t>
      </w:r>
      <w:r w:rsidRPr="000B0735">
        <w:rPr>
          <w:rFonts w:ascii="Georgia" w:hAnsi="Georgia"/>
          <w:sz w:val="20"/>
          <w:szCs w:val="20"/>
        </w:rPr>
        <w:t xml:space="preserve"> zakladá dôvod na ukončenie zmluvy odstúpením.</w:t>
      </w:r>
    </w:p>
    <w:p w14:paraId="7B5087FB" w14:textId="77777777" w:rsidR="00013903" w:rsidRPr="000B0735" w:rsidRDefault="00013903" w:rsidP="00AA5926">
      <w:pPr>
        <w:pStyle w:val="Odsekzoznamu"/>
        <w:numPr>
          <w:ilvl w:val="0"/>
          <w:numId w:val="13"/>
        </w:numPr>
        <w:spacing w:after="120"/>
        <w:ind w:left="426" w:hanging="426"/>
        <w:contextualSpacing w:val="0"/>
        <w:jc w:val="both"/>
        <w:rPr>
          <w:rFonts w:ascii="Georgia" w:hAnsi="Georgia"/>
          <w:sz w:val="20"/>
          <w:szCs w:val="20"/>
        </w:rPr>
      </w:pPr>
      <w:r w:rsidRPr="000B0735">
        <w:rPr>
          <w:rFonts w:ascii="Georgia" w:hAnsi="Georgia"/>
          <w:sz w:val="20"/>
          <w:szCs w:val="20"/>
        </w:rPr>
        <w:t>Odstúpenie od zmluvy je účinné dňom jeho doručenia druhej Zmluvnej strane.</w:t>
      </w:r>
    </w:p>
    <w:p w14:paraId="5B7D9880" w14:textId="77777777" w:rsidR="00013903" w:rsidRPr="000B0735" w:rsidRDefault="00013903" w:rsidP="00AA5926">
      <w:pPr>
        <w:pStyle w:val="Odsekzoznamu"/>
        <w:numPr>
          <w:ilvl w:val="0"/>
          <w:numId w:val="13"/>
        </w:numPr>
        <w:spacing w:after="120"/>
        <w:ind w:left="426" w:hanging="426"/>
        <w:contextualSpacing w:val="0"/>
        <w:jc w:val="both"/>
        <w:rPr>
          <w:rFonts w:ascii="Georgia" w:hAnsi="Georgia"/>
          <w:sz w:val="20"/>
          <w:szCs w:val="20"/>
        </w:rPr>
      </w:pPr>
      <w:r w:rsidRPr="000B0735">
        <w:rPr>
          <w:rFonts w:ascii="Georgia" w:hAnsi="Georgia"/>
          <w:sz w:val="20"/>
          <w:szCs w:val="20"/>
        </w:rPr>
        <w:t>Odstúpenie od zmluvy bez ohľadu na zmluvnú stranu, ktorá od zmluvy odstúpila, sa nedotýka práva odstupujúcej Zmluvnej strany na zaplatenie sankcií podľa článku IX.. zmluvy a náhrady škody spôsobenej porušením zmluvnej povinnosti, ani zodpovednosti za vady.</w:t>
      </w:r>
    </w:p>
    <w:p w14:paraId="7C504B20" w14:textId="77777777" w:rsidR="00013903" w:rsidRPr="000B0735" w:rsidRDefault="00013903" w:rsidP="00AA5926">
      <w:pPr>
        <w:spacing w:after="120"/>
        <w:ind w:left="426" w:hanging="426"/>
        <w:rPr>
          <w:rFonts w:ascii="Georgia" w:hAnsi="Georgia"/>
          <w:sz w:val="20"/>
          <w:szCs w:val="20"/>
        </w:rPr>
      </w:pPr>
      <w:r w:rsidRPr="000B0735">
        <w:rPr>
          <w:rFonts w:ascii="Georgia" w:hAnsi="Georgia"/>
          <w:sz w:val="20"/>
          <w:szCs w:val="20"/>
        </w:rPr>
        <w:t xml:space="preserve"> </w:t>
      </w:r>
    </w:p>
    <w:p w14:paraId="2F5F08A8"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Článok XII.</w:t>
      </w:r>
    </w:p>
    <w:p w14:paraId="6BDBDC96"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Záverečné ustanovenia</w:t>
      </w:r>
    </w:p>
    <w:p w14:paraId="6CAA523D" w14:textId="389D0779"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Zmluva nadobúda účinnosť </w:t>
      </w:r>
      <w:r w:rsidR="00E56C0F">
        <w:rPr>
          <w:rFonts w:ascii="Georgia" w:hAnsi="Georgia"/>
          <w:sz w:val="20"/>
          <w:szCs w:val="20"/>
        </w:rPr>
        <w:t xml:space="preserve">najskôr </w:t>
      </w:r>
      <w:r w:rsidR="00557C2D">
        <w:rPr>
          <w:rFonts w:ascii="Georgia" w:hAnsi="Georgia"/>
          <w:sz w:val="20"/>
          <w:szCs w:val="20"/>
        </w:rPr>
        <w:t xml:space="preserve">odo dňa </w:t>
      </w:r>
      <w:r w:rsidRPr="000B0735">
        <w:rPr>
          <w:rFonts w:ascii="Georgia" w:hAnsi="Georgia"/>
          <w:sz w:val="20"/>
          <w:szCs w:val="20"/>
        </w:rPr>
        <w:t>01.01.20</w:t>
      </w:r>
      <w:r w:rsidR="00242522">
        <w:rPr>
          <w:rFonts w:ascii="Georgia" w:hAnsi="Georgia"/>
          <w:sz w:val="20"/>
          <w:szCs w:val="20"/>
        </w:rPr>
        <w:t>22</w:t>
      </w:r>
      <w:r w:rsidR="00192D57">
        <w:rPr>
          <w:rFonts w:ascii="Georgia" w:hAnsi="Georgia"/>
          <w:sz w:val="20"/>
          <w:szCs w:val="20"/>
        </w:rPr>
        <w:t xml:space="preserve">, resp. </w:t>
      </w:r>
      <w:r w:rsidR="008D5250">
        <w:rPr>
          <w:rFonts w:ascii="Georgia" w:hAnsi="Georgia"/>
          <w:sz w:val="20"/>
          <w:szCs w:val="20"/>
        </w:rPr>
        <w:t xml:space="preserve">v prípade, ak nedôjde k uzavretiu do </w:t>
      </w:r>
      <w:r w:rsidR="00EC2569">
        <w:rPr>
          <w:rFonts w:ascii="Georgia" w:hAnsi="Georgia"/>
          <w:sz w:val="20"/>
          <w:szCs w:val="20"/>
        </w:rPr>
        <w:t xml:space="preserve">01.01.2022, tak Zmluva nadobudne účinnosť </w:t>
      </w:r>
      <w:r w:rsidR="00192D57">
        <w:rPr>
          <w:rFonts w:ascii="Georgia" w:hAnsi="Georgia"/>
          <w:sz w:val="20"/>
          <w:szCs w:val="20"/>
        </w:rPr>
        <w:t xml:space="preserve">nasledujúci deň po zverejnení podľa </w:t>
      </w:r>
      <w:r w:rsidR="008D5250">
        <w:rPr>
          <w:rFonts w:ascii="Georgia" w:hAnsi="Georgia"/>
          <w:sz w:val="20"/>
          <w:szCs w:val="20"/>
        </w:rPr>
        <w:t>bodu 9 tohto článku Zmluvy</w:t>
      </w:r>
      <w:r w:rsidRPr="000B0735">
        <w:rPr>
          <w:rFonts w:ascii="Georgia" w:hAnsi="Georgia"/>
          <w:sz w:val="20"/>
          <w:szCs w:val="20"/>
        </w:rPr>
        <w:t xml:space="preserve"> a uzatvára sa na obdobie do 31.12.202</w:t>
      </w:r>
      <w:r w:rsidR="00242522">
        <w:rPr>
          <w:rFonts w:ascii="Georgia" w:hAnsi="Georgia"/>
          <w:sz w:val="20"/>
          <w:szCs w:val="20"/>
        </w:rPr>
        <w:t>4</w:t>
      </w:r>
      <w:r w:rsidRPr="000B0735">
        <w:rPr>
          <w:rFonts w:ascii="Georgia" w:hAnsi="Georgia"/>
          <w:sz w:val="20"/>
          <w:szCs w:val="20"/>
        </w:rPr>
        <w:t xml:space="preserve">. </w:t>
      </w:r>
    </w:p>
    <w:p w14:paraId="5D21CFCA" w14:textId="515F86E3"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Zmluva môže byť menená výlučne formou písomných a očíslovaných dodatkov, podpísaných oboma Zmluvnými stranami a v súlade s § 18 </w:t>
      </w:r>
      <w:r w:rsidR="00D35117">
        <w:rPr>
          <w:rFonts w:ascii="Georgia" w:hAnsi="Georgia"/>
          <w:sz w:val="20"/>
          <w:szCs w:val="20"/>
        </w:rPr>
        <w:t>ZVO</w:t>
      </w:r>
      <w:r w:rsidRPr="000B0735">
        <w:rPr>
          <w:rFonts w:ascii="Georgia" w:hAnsi="Georgia"/>
          <w:sz w:val="20"/>
          <w:szCs w:val="20"/>
        </w:rPr>
        <w:t xml:space="preserve">. </w:t>
      </w:r>
    </w:p>
    <w:p w14:paraId="752D6C4B"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V prípade, ak počas trvania zmluvy dôjde k ukončeniu spolupráce medzi Dodávateľom a jeho subdodávateľom, Dodávateľ je povinný o tejto skutočnosti informovať Odberateľa. Pri nahradení, resp. zmene subdodávateľa je Dodávateľ povinný Odberateľovi oznámiť údaje o novom subdodávateľovi v rozsahu meno a priezvisko, adresa pobytu, dátum narodenia. Uvedené  údaje Dodávateľ oznámi a preukáže Odberateľovi do piatich (5) pracovných dní odo dňa uzavretia zmluvy s novým subdodávateľom. </w:t>
      </w:r>
    </w:p>
    <w:p w14:paraId="6AA0795F"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lastRenderedPageBreak/>
        <w:t xml:space="preserve">Práva a povinnosti Zmluvných strán, ktoré zmluva výslovne neupravuje, ako aj Zmluva samotná sa riadia právnymi predpismi platnými v Slovenskej republike, najmä Obchodným zákonníkom v platnom znení. </w:t>
      </w:r>
    </w:p>
    <w:p w14:paraId="295D22BB"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Ak sa niektoré ustanovenie zmluvy stane neplatným či neúčinným, nedotýka sa to ostatných ustanovení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zmluvy. Do doby uzavretia písomného dodatku platí zodpovedajúca úprava všeobecne záväzných právnych predpisov. </w:t>
      </w:r>
    </w:p>
    <w:p w14:paraId="750A2504"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Akékoľvek spory a nároky vyplývajúce z zmluvy alebo s ňou súvisiace sa budú riešiť predovšetkým rokovaním a dohodou Zmluvných strán v dobrej viere a s dobrým úmyslom. Zmluvné strany sa dohodli, že v prípade, ak akékoľvek spory alebo nároky vyplývajúce z zmluvy alebo s ňou súvisiace nevyriešia dohodou, rozhodne o nich vecne a miestne príslušný súd. </w:t>
      </w:r>
    </w:p>
    <w:p w14:paraId="213AF66D"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Zmluva je vyhotovená v 3 originálnych rovnopisoch, pričom Dodávateľ dostane jedno (1) vyhotovenie a Odberateľ po dve (2) vyhotovenia. </w:t>
      </w:r>
    </w:p>
    <w:p w14:paraId="6E0C83B2"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Zmluvné strany vyhlasujú, že zmluva bola uzatvorená podľa ich skutočnej, vážnej a slobodnej vôle, že si zmluvu prečítali, jej obsahu porozumeli, že ustanovenia zmluvy sú pre nich zrozumiteľné a určité a na znak súhlasu s ňou pripájajú vlastnoručné podpisy. </w:t>
      </w:r>
    </w:p>
    <w:p w14:paraId="7125242B"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Zmluvné strany berú na vedomie povinnosť Odberateľa zverejniť zmluvu podľa § 5a zákona č. 211/2000 Z. z. o slobodnom prístupe k informáciám a o zmene a doplnení niektorých zákonov v znení neskorších predpisov, v Centrálnom registri zmlúv Úradu vlády Slovenskej republiky (CRZ). Za zverejnenie zmluvy v CRZ zodpovedá Odberateľ a Dodávateľ s týmto zverejnením súhlasí.</w:t>
      </w:r>
    </w:p>
    <w:p w14:paraId="38E98407"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Neoddeliteľnou súčasťou zmluvy sú nasledovné prílohy: </w:t>
      </w:r>
    </w:p>
    <w:p w14:paraId="717AC480" w14:textId="77777777" w:rsidR="00013903" w:rsidRPr="000B0735" w:rsidRDefault="00013903" w:rsidP="00D21DCA">
      <w:pPr>
        <w:pStyle w:val="Odsekzoznamu"/>
        <w:spacing w:after="0"/>
        <w:ind w:left="425"/>
        <w:contextualSpacing w:val="0"/>
        <w:jc w:val="both"/>
        <w:rPr>
          <w:rFonts w:ascii="Georgia" w:hAnsi="Georgia"/>
          <w:sz w:val="20"/>
          <w:szCs w:val="20"/>
        </w:rPr>
      </w:pPr>
      <w:r w:rsidRPr="000B0735">
        <w:rPr>
          <w:rFonts w:ascii="Georgia" w:hAnsi="Georgia"/>
          <w:sz w:val="20"/>
          <w:szCs w:val="20"/>
        </w:rPr>
        <w:t xml:space="preserve">Príloha č. 1 – Zoznam odberných miest </w:t>
      </w:r>
    </w:p>
    <w:p w14:paraId="0DD1590A" w14:textId="77777777" w:rsidR="00013903" w:rsidRPr="000B0735" w:rsidRDefault="00013903" w:rsidP="00D21DCA">
      <w:pPr>
        <w:pStyle w:val="Odsekzoznamu"/>
        <w:spacing w:after="0"/>
        <w:ind w:left="425"/>
        <w:jc w:val="both"/>
        <w:rPr>
          <w:rFonts w:ascii="Georgia" w:hAnsi="Georgia"/>
          <w:sz w:val="20"/>
          <w:szCs w:val="20"/>
        </w:rPr>
      </w:pPr>
      <w:r w:rsidRPr="000B0735">
        <w:rPr>
          <w:rFonts w:ascii="Georgia" w:hAnsi="Georgia"/>
          <w:sz w:val="20"/>
          <w:szCs w:val="20"/>
        </w:rPr>
        <w:t>Príloha č.2  - Určenie ceny</w:t>
      </w:r>
    </w:p>
    <w:p w14:paraId="335195E5" w14:textId="77777777" w:rsidR="00013903" w:rsidRPr="000B0735" w:rsidRDefault="00013903" w:rsidP="00D21DCA">
      <w:pPr>
        <w:pStyle w:val="Odsekzoznamu"/>
        <w:spacing w:after="0"/>
        <w:ind w:left="425"/>
        <w:jc w:val="both"/>
        <w:rPr>
          <w:rFonts w:ascii="Georgia" w:hAnsi="Georgia"/>
          <w:sz w:val="20"/>
          <w:szCs w:val="20"/>
        </w:rPr>
      </w:pPr>
      <w:r w:rsidRPr="000B0735">
        <w:rPr>
          <w:rFonts w:ascii="Georgia" w:hAnsi="Georgia"/>
          <w:sz w:val="20"/>
          <w:szCs w:val="20"/>
        </w:rPr>
        <w:t>Príloha č.3 – Kontaktné osoby</w:t>
      </w:r>
    </w:p>
    <w:p w14:paraId="5BF0540C" w14:textId="77777777" w:rsidR="00013903" w:rsidRPr="000B0735" w:rsidRDefault="00013903" w:rsidP="00013903">
      <w:pPr>
        <w:pStyle w:val="Odsekzoznamu"/>
        <w:spacing w:after="0"/>
        <w:ind w:left="426"/>
        <w:jc w:val="both"/>
        <w:rPr>
          <w:rFonts w:ascii="Georgia" w:hAnsi="Georgia"/>
          <w:sz w:val="20"/>
          <w:szCs w:val="20"/>
        </w:rPr>
      </w:pPr>
      <w:r w:rsidRPr="000B0735">
        <w:rPr>
          <w:rFonts w:ascii="Georgia" w:hAnsi="Georgia"/>
          <w:sz w:val="20"/>
          <w:szCs w:val="20"/>
        </w:rPr>
        <w:t>Príloha č.4 – Zoznam subdodávateľov</w:t>
      </w:r>
    </w:p>
    <w:p w14:paraId="2DD532BE" w14:textId="77777777" w:rsidR="00013903" w:rsidRPr="000B0735" w:rsidRDefault="00013903" w:rsidP="00013903">
      <w:pPr>
        <w:spacing w:after="0"/>
        <w:ind w:left="426" w:hanging="426"/>
        <w:jc w:val="both"/>
        <w:rPr>
          <w:rFonts w:ascii="Georgia" w:hAnsi="Georgia"/>
          <w:sz w:val="20"/>
          <w:szCs w:val="20"/>
        </w:rPr>
      </w:pPr>
    </w:p>
    <w:p w14:paraId="67086974" w14:textId="77777777" w:rsidR="00013903" w:rsidRPr="000B0735" w:rsidRDefault="00013903" w:rsidP="00013903">
      <w:pPr>
        <w:spacing w:after="0"/>
        <w:ind w:left="426" w:hanging="426"/>
        <w:jc w:val="both"/>
        <w:rPr>
          <w:rFonts w:ascii="Georgia" w:hAnsi="Georgia"/>
          <w:sz w:val="20"/>
          <w:szCs w:val="20"/>
        </w:rPr>
      </w:pPr>
    </w:p>
    <w:p w14:paraId="48C27D74" w14:textId="77777777" w:rsidR="00013903" w:rsidRPr="000B0735" w:rsidRDefault="00013903" w:rsidP="00013903">
      <w:pPr>
        <w:spacing w:after="0"/>
        <w:ind w:left="426" w:hanging="426"/>
        <w:jc w:val="both"/>
        <w:rPr>
          <w:rFonts w:ascii="Georgia" w:hAnsi="Georgia"/>
          <w:sz w:val="20"/>
          <w:szCs w:val="20"/>
        </w:rPr>
      </w:pPr>
    </w:p>
    <w:p w14:paraId="68539DB6" w14:textId="77777777" w:rsidR="00013903" w:rsidRPr="000B0735" w:rsidRDefault="00013903" w:rsidP="00013903">
      <w:pPr>
        <w:spacing w:after="0"/>
        <w:ind w:left="426" w:hanging="426"/>
        <w:rPr>
          <w:rFonts w:ascii="Georgia" w:hAnsi="Georgia"/>
          <w:sz w:val="20"/>
          <w:szCs w:val="20"/>
        </w:rPr>
      </w:pPr>
      <w:r w:rsidRPr="000B0735">
        <w:rPr>
          <w:rFonts w:ascii="Georgia" w:hAnsi="Georgia"/>
          <w:sz w:val="20"/>
          <w:szCs w:val="20"/>
        </w:rPr>
        <w:t xml:space="preserve"> V Nitre dňa ..................                                                                 V ......................... dňa .................. </w:t>
      </w:r>
    </w:p>
    <w:p w14:paraId="6AD62F66" w14:textId="77777777" w:rsidR="00013903" w:rsidRPr="000B0735" w:rsidRDefault="00013903" w:rsidP="00013903">
      <w:pPr>
        <w:spacing w:after="0"/>
        <w:ind w:left="426" w:hanging="426"/>
        <w:rPr>
          <w:rFonts w:ascii="Georgia" w:hAnsi="Georgia"/>
          <w:sz w:val="20"/>
          <w:szCs w:val="20"/>
        </w:rPr>
      </w:pPr>
      <w:r w:rsidRPr="000B0735">
        <w:rPr>
          <w:rFonts w:ascii="Georgia" w:hAnsi="Georgia"/>
          <w:sz w:val="20"/>
          <w:szCs w:val="20"/>
        </w:rPr>
        <w:t xml:space="preserve"> </w:t>
      </w:r>
    </w:p>
    <w:p w14:paraId="35E5458E" w14:textId="77777777" w:rsidR="00013903" w:rsidRPr="000B0735" w:rsidRDefault="00013903" w:rsidP="00013903">
      <w:pPr>
        <w:spacing w:after="0"/>
        <w:ind w:left="426" w:hanging="426"/>
        <w:rPr>
          <w:rFonts w:ascii="Georgia" w:hAnsi="Georgia"/>
          <w:sz w:val="20"/>
          <w:szCs w:val="20"/>
        </w:rPr>
      </w:pPr>
    </w:p>
    <w:p w14:paraId="37AA28D6" w14:textId="77777777" w:rsidR="00013903" w:rsidRPr="000B0735" w:rsidRDefault="00013903" w:rsidP="00013903">
      <w:pPr>
        <w:spacing w:after="0"/>
        <w:ind w:left="426" w:hanging="426"/>
        <w:rPr>
          <w:rFonts w:ascii="Georgia" w:hAnsi="Georgia"/>
          <w:sz w:val="20"/>
          <w:szCs w:val="20"/>
        </w:rPr>
      </w:pPr>
      <w:r w:rsidRPr="000B0735">
        <w:rPr>
          <w:rFonts w:ascii="Georgia" w:hAnsi="Georgia"/>
          <w:sz w:val="20"/>
          <w:szCs w:val="20"/>
        </w:rPr>
        <w:t xml:space="preserve">Za Odberateľa:                                                                               Za Dodávateľa: </w:t>
      </w:r>
    </w:p>
    <w:p w14:paraId="15ED61D3" w14:textId="77777777" w:rsidR="00013903" w:rsidRPr="000B0735" w:rsidRDefault="00013903" w:rsidP="00013903">
      <w:pPr>
        <w:spacing w:after="0"/>
        <w:ind w:left="426" w:hanging="426"/>
        <w:rPr>
          <w:rFonts w:ascii="Georgia" w:hAnsi="Georgia"/>
          <w:sz w:val="20"/>
          <w:szCs w:val="20"/>
        </w:rPr>
      </w:pPr>
      <w:r w:rsidRPr="000B0735">
        <w:rPr>
          <w:rFonts w:ascii="Georgia" w:hAnsi="Georgia"/>
          <w:sz w:val="20"/>
          <w:szCs w:val="20"/>
        </w:rPr>
        <w:t xml:space="preserve"> </w:t>
      </w:r>
    </w:p>
    <w:p w14:paraId="31D98961" w14:textId="77777777" w:rsidR="00D03EFF" w:rsidRDefault="00013903" w:rsidP="00D03EFF">
      <w:pPr>
        <w:spacing w:after="0"/>
        <w:ind w:left="426" w:hanging="426"/>
        <w:rPr>
          <w:rFonts w:ascii="Georgia" w:hAnsi="Georgia"/>
          <w:sz w:val="20"/>
          <w:szCs w:val="20"/>
        </w:rPr>
      </w:pPr>
      <w:r w:rsidRPr="000B0735">
        <w:rPr>
          <w:rFonts w:ascii="Georgia" w:hAnsi="Georgia"/>
          <w:sz w:val="20"/>
          <w:szCs w:val="20"/>
        </w:rPr>
        <w:t>..........................................................                                          ........................................................</w:t>
      </w:r>
    </w:p>
    <w:p w14:paraId="699445C6" w14:textId="6F112924" w:rsidR="00013903" w:rsidRPr="000B0735" w:rsidRDefault="00013903" w:rsidP="00D03EFF">
      <w:pPr>
        <w:spacing w:after="0"/>
        <w:ind w:left="426" w:hanging="426"/>
        <w:rPr>
          <w:rFonts w:ascii="Georgia" w:hAnsi="Georgia"/>
          <w:sz w:val="20"/>
          <w:szCs w:val="20"/>
        </w:rPr>
      </w:pPr>
      <w:r w:rsidRPr="000B0735">
        <w:rPr>
          <w:rFonts w:ascii="Georgia" w:hAnsi="Georgia"/>
          <w:sz w:val="20"/>
          <w:szCs w:val="20"/>
        </w:rPr>
        <w:t xml:space="preserve"> </w:t>
      </w:r>
      <w:r w:rsidR="00D03EFF">
        <w:rPr>
          <w:rFonts w:ascii="Georgia" w:hAnsi="Georgia"/>
          <w:sz w:val="20"/>
          <w:szCs w:val="20"/>
        </w:rPr>
        <w:t>doc. Ing. Klaudia Halászová, PhD.</w:t>
      </w:r>
      <w:r w:rsidRPr="000B0735">
        <w:rPr>
          <w:rFonts w:ascii="Georgia" w:hAnsi="Georgia"/>
          <w:sz w:val="20"/>
          <w:szCs w:val="20"/>
        </w:rPr>
        <w:t xml:space="preserve">                                     </w:t>
      </w:r>
      <w:r w:rsidR="00D03EFF">
        <w:rPr>
          <w:rFonts w:ascii="Georgia" w:hAnsi="Georgia"/>
          <w:sz w:val="20"/>
          <w:szCs w:val="20"/>
        </w:rPr>
        <w:t xml:space="preserve">         </w:t>
      </w:r>
      <w:r w:rsidRPr="000B0735">
        <w:rPr>
          <w:rFonts w:ascii="Georgia" w:hAnsi="Georgia"/>
          <w:sz w:val="20"/>
          <w:szCs w:val="20"/>
        </w:rPr>
        <w:t>meno a priezvisko osoby oprávnenej</w:t>
      </w:r>
    </w:p>
    <w:p w14:paraId="7845A574" w14:textId="00644411" w:rsidR="00013903" w:rsidRPr="000B0735" w:rsidRDefault="00013903" w:rsidP="00013903">
      <w:pPr>
        <w:spacing w:after="0"/>
        <w:ind w:left="426" w:hanging="426"/>
        <w:rPr>
          <w:rFonts w:ascii="Georgia" w:hAnsi="Georgia"/>
          <w:sz w:val="20"/>
          <w:szCs w:val="20"/>
        </w:rPr>
      </w:pPr>
      <w:r w:rsidRPr="000B0735">
        <w:rPr>
          <w:rFonts w:ascii="Georgia" w:hAnsi="Georgia"/>
          <w:sz w:val="20"/>
          <w:szCs w:val="20"/>
        </w:rPr>
        <w:t xml:space="preserve">   </w:t>
      </w:r>
      <w:r w:rsidR="00D03EFF">
        <w:rPr>
          <w:rFonts w:ascii="Georgia" w:hAnsi="Georgia"/>
          <w:sz w:val="20"/>
          <w:szCs w:val="20"/>
        </w:rPr>
        <w:t xml:space="preserve">    </w:t>
      </w:r>
      <w:r w:rsidRPr="000B0735">
        <w:rPr>
          <w:rFonts w:ascii="Georgia" w:hAnsi="Georgia"/>
          <w:sz w:val="20"/>
          <w:szCs w:val="20"/>
        </w:rPr>
        <w:t xml:space="preserve">            rektor</w:t>
      </w:r>
      <w:r w:rsidR="00D03EFF">
        <w:rPr>
          <w:rFonts w:ascii="Georgia" w:hAnsi="Georgia"/>
          <w:sz w:val="20"/>
          <w:szCs w:val="20"/>
        </w:rPr>
        <w:t>ka</w:t>
      </w:r>
      <w:r w:rsidRPr="000B0735">
        <w:rPr>
          <w:rFonts w:ascii="Georgia" w:hAnsi="Georgia"/>
          <w:sz w:val="20"/>
          <w:szCs w:val="20"/>
        </w:rPr>
        <w:t xml:space="preserve">                                                                                      konať v mene Dodávateľa</w:t>
      </w:r>
    </w:p>
    <w:p w14:paraId="22E93BE4" w14:textId="77777777" w:rsidR="00013903" w:rsidRPr="000B0735" w:rsidRDefault="00013903" w:rsidP="00013903">
      <w:pPr>
        <w:ind w:left="426" w:hanging="426"/>
        <w:rPr>
          <w:rFonts w:ascii="Georgia" w:hAnsi="Georgia"/>
          <w:sz w:val="20"/>
          <w:szCs w:val="20"/>
        </w:rPr>
      </w:pPr>
      <w:r w:rsidRPr="000B0735">
        <w:rPr>
          <w:rFonts w:ascii="Georgia" w:hAnsi="Georgia"/>
          <w:sz w:val="20"/>
          <w:szCs w:val="20"/>
        </w:rPr>
        <w:t xml:space="preserve"> </w:t>
      </w:r>
    </w:p>
    <w:p w14:paraId="68AB7144" w14:textId="77777777" w:rsidR="00E46F76" w:rsidRPr="000B0735" w:rsidRDefault="00426609" w:rsidP="00013903">
      <w:pPr>
        <w:ind w:left="426" w:hanging="426"/>
        <w:rPr>
          <w:rFonts w:ascii="Georgia" w:hAnsi="Georgia"/>
          <w:sz w:val="20"/>
          <w:szCs w:val="20"/>
        </w:rPr>
      </w:pPr>
    </w:p>
    <w:sectPr w:rsidR="00E46F76" w:rsidRPr="000B0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41E"/>
    <w:multiLevelType w:val="hybridMultilevel"/>
    <w:tmpl w:val="46523102"/>
    <w:lvl w:ilvl="0" w:tplc="041B000F">
      <w:start w:val="1"/>
      <w:numFmt w:val="decimal"/>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 w15:restartNumberingAfterBreak="0">
    <w:nsid w:val="043C0F0D"/>
    <w:multiLevelType w:val="hybridMultilevel"/>
    <w:tmpl w:val="85EC3AE0"/>
    <w:lvl w:ilvl="0" w:tplc="5B2AC826">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 w15:restartNumberingAfterBreak="0">
    <w:nsid w:val="13B8411E"/>
    <w:multiLevelType w:val="hybridMultilevel"/>
    <w:tmpl w:val="167CED74"/>
    <w:lvl w:ilvl="0" w:tplc="8A742406">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199064E2"/>
    <w:multiLevelType w:val="hybridMultilevel"/>
    <w:tmpl w:val="9A1CC090"/>
    <w:lvl w:ilvl="0" w:tplc="329E4ABC">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1C5769B6"/>
    <w:multiLevelType w:val="hybridMultilevel"/>
    <w:tmpl w:val="D5C4625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2A604FAF"/>
    <w:multiLevelType w:val="hybridMultilevel"/>
    <w:tmpl w:val="EA66F9B6"/>
    <w:lvl w:ilvl="0" w:tplc="8A742406">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2E397EE4"/>
    <w:multiLevelType w:val="hybridMultilevel"/>
    <w:tmpl w:val="BCB28D1E"/>
    <w:lvl w:ilvl="0" w:tplc="041B0017">
      <w:start w:val="1"/>
      <w:numFmt w:val="lowerLetter"/>
      <w:lvlText w:val="%1)"/>
      <w:lvlJc w:val="left"/>
      <w:pPr>
        <w:ind w:left="5398" w:hanging="360"/>
      </w:pPr>
    </w:lvl>
    <w:lvl w:ilvl="1" w:tplc="041B0017">
      <w:start w:val="1"/>
      <w:numFmt w:val="lowerLetter"/>
      <w:lvlText w:val="%2)"/>
      <w:lvlJc w:val="left"/>
      <w:pPr>
        <w:ind w:left="6118" w:hanging="360"/>
      </w:pPr>
    </w:lvl>
    <w:lvl w:ilvl="2" w:tplc="1A6045FA">
      <w:start w:val="1"/>
      <w:numFmt w:val="decimal"/>
      <w:lvlText w:val="%3."/>
      <w:lvlJc w:val="left"/>
      <w:pPr>
        <w:ind w:left="7018" w:hanging="360"/>
      </w:pPr>
      <w:rPr>
        <w:rFonts w:hint="default"/>
      </w:rPr>
    </w:lvl>
    <w:lvl w:ilvl="3" w:tplc="041B000F" w:tentative="1">
      <w:start w:val="1"/>
      <w:numFmt w:val="decimal"/>
      <w:lvlText w:val="%4."/>
      <w:lvlJc w:val="left"/>
      <w:pPr>
        <w:ind w:left="7558" w:hanging="360"/>
      </w:pPr>
    </w:lvl>
    <w:lvl w:ilvl="4" w:tplc="041B0019" w:tentative="1">
      <w:start w:val="1"/>
      <w:numFmt w:val="lowerLetter"/>
      <w:lvlText w:val="%5."/>
      <w:lvlJc w:val="left"/>
      <w:pPr>
        <w:ind w:left="8278" w:hanging="360"/>
      </w:pPr>
    </w:lvl>
    <w:lvl w:ilvl="5" w:tplc="041B001B" w:tentative="1">
      <w:start w:val="1"/>
      <w:numFmt w:val="lowerRoman"/>
      <w:lvlText w:val="%6."/>
      <w:lvlJc w:val="right"/>
      <w:pPr>
        <w:ind w:left="8998" w:hanging="180"/>
      </w:pPr>
    </w:lvl>
    <w:lvl w:ilvl="6" w:tplc="041B000F" w:tentative="1">
      <w:start w:val="1"/>
      <w:numFmt w:val="decimal"/>
      <w:lvlText w:val="%7."/>
      <w:lvlJc w:val="left"/>
      <w:pPr>
        <w:ind w:left="9718" w:hanging="360"/>
      </w:pPr>
    </w:lvl>
    <w:lvl w:ilvl="7" w:tplc="041B0019" w:tentative="1">
      <w:start w:val="1"/>
      <w:numFmt w:val="lowerLetter"/>
      <w:lvlText w:val="%8."/>
      <w:lvlJc w:val="left"/>
      <w:pPr>
        <w:ind w:left="10438" w:hanging="360"/>
      </w:pPr>
    </w:lvl>
    <w:lvl w:ilvl="8" w:tplc="041B001B" w:tentative="1">
      <w:start w:val="1"/>
      <w:numFmt w:val="lowerRoman"/>
      <w:lvlText w:val="%9."/>
      <w:lvlJc w:val="right"/>
      <w:pPr>
        <w:ind w:left="11158" w:hanging="180"/>
      </w:pPr>
    </w:lvl>
  </w:abstractNum>
  <w:abstractNum w:abstractNumId="7" w15:restartNumberingAfterBreak="0">
    <w:nsid w:val="2F743E87"/>
    <w:multiLevelType w:val="hybridMultilevel"/>
    <w:tmpl w:val="99DAE45A"/>
    <w:lvl w:ilvl="0" w:tplc="E3584B26">
      <w:start w:val="1"/>
      <w:numFmt w:val="lowerLetter"/>
      <w:lvlText w:val="%1)"/>
      <w:lvlJc w:val="left"/>
      <w:pPr>
        <w:ind w:left="1222" w:hanging="360"/>
      </w:pPr>
      <w:rPr>
        <w:rFonts w:hint="default"/>
        <w:strike w:val="0"/>
      </w:rPr>
    </w:lvl>
    <w:lvl w:ilvl="1" w:tplc="041B0019">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8" w15:restartNumberingAfterBreak="0">
    <w:nsid w:val="3F306706"/>
    <w:multiLevelType w:val="hybridMultilevel"/>
    <w:tmpl w:val="70CEF96C"/>
    <w:lvl w:ilvl="0" w:tplc="8A742406">
      <w:start w:val="1"/>
      <w:numFmt w:val="decimal"/>
      <w:lvlText w:val="%1."/>
      <w:lvlJc w:val="left"/>
      <w:pPr>
        <w:ind w:left="502" w:hanging="360"/>
      </w:pPr>
      <w:rPr>
        <w:rFonts w:hint="default"/>
      </w:rPr>
    </w:lvl>
    <w:lvl w:ilvl="1" w:tplc="3A7610F8">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15:restartNumberingAfterBreak="0">
    <w:nsid w:val="46BC6792"/>
    <w:multiLevelType w:val="hybridMultilevel"/>
    <w:tmpl w:val="D5C4625E"/>
    <w:lvl w:ilvl="0" w:tplc="8A742406">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4AE452A1"/>
    <w:multiLevelType w:val="hybridMultilevel"/>
    <w:tmpl w:val="8140F04A"/>
    <w:lvl w:ilvl="0" w:tplc="E84C49B8">
      <w:start w:val="1"/>
      <w:numFmt w:val="decimal"/>
      <w:lvlText w:val="%1."/>
      <w:lvlJc w:val="left"/>
      <w:pPr>
        <w:ind w:left="18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873CDC"/>
    <w:multiLevelType w:val="hybridMultilevel"/>
    <w:tmpl w:val="B7EEBB30"/>
    <w:lvl w:ilvl="0" w:tplc="0D9EDC52">
      <w:start w:val="1"/>
      <w:numFmt w:val="lowerLetter"/>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 w15:restartNumberingAfterBreak="0">
    <w:nsid w:val="53C863D9"/>
    <w:multiLevelType w:val="hybridMultilevel"/>
    <w:tmpl w:val="A5DA3090"/>
    <w:lvl w:ilvl="0" w:tplc="DC9E59E2">
      <w:start w:val="1"/>
      <w:numFmt w:val="decimal"/>
      <w:lvlText w:val="%1."/>
      <w:lvlJc w:val="left"/>
      <w:pPr>
        <w:ind w:left="122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EA105BC"/>
    <w:multiLevelType w:val="hybridMultilevel"/>
    <w:tmpl w:val="34F61C5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15:restartNumberingAfterBreak="0">
    <w:nsid w:val="78622B76"/>
    <w:multiLevelType w:val="hybridMultilevel"/>
    <w:tmpl w:val="F04C1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3"/>
  </w:num>
  <w:num w:numId="3">
    <w:abstractNumId w:val="10"/>
  </w:num>
  <w:num w:numId="4">
    <w:abstractNumId w:val="14"/>
  </w:num>
  <w:num w:numId="5">
    <w:abstractNumId w:val="1"/>
  </w:num>
  <w:num w:numId="6">
    <w:abstractNumId w:val="7"/>
  </w:num>
  <w:num w:numId="7">
    <w:abstractNumId w:val="11"/>
  </w:num>
  <w:num w:numId="8">
    <w:abstractNumId w:val="9"/>
  </w:num>
  <w:num w:numId="9">
    <w:abstractNumId w:val="2"/>
  </w:num>
  <w:num w:numId="10">
    <w:abstractNumId w:val="12"/>
  </w:num>
  <w:num w:numId="11">
    <w:abstractNumId w:val="5"/>
  </w:num>
  <w:num w:numId="12">
    <w:abstractNumId w:val="8"/>
  </w:num>
  <w:num w:numId="13">
    <w:abstractNumId w:val="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03"/>
    <w:rsid w:val="00013903"/>
    <w:rsid w:val="000B0735"/>
    <w:rsid w:val="00101CAB"/>
    <w:rsid w:val="00114D76"/>
    <w:rsid w:val="00192D57"/>
    <w:rsid w:val="001945F1"/>
    <w:rsid w:val="001D369E"/>
    <w:rsid w:val="00242522"/>
    <w:rsid w:val="0025739E"/>
    <w:rsid w:val="003D7F16"/>
    <w:rsid w:val="003F1561"/>
    <w:rsid w:val="00426609"/>
    <w:rsid w:val="004B6FD5"/>
    <w:rsid w:val="004D0958"/>
    <w:rsid w:val="004D3F73"/>
    <w:rsid w:val="004E0799"/>
    <w:rsid w:val="00557C2D"/>
    <w:rsid w:val="00583AE2"/>
    <w:rsid w:val="006E2872"/>
    <w:rsid w:val="007124E9"/>
    <w:rsid w:val="00813473"/>
    <w:rsid w:val="00856DF5"/>
    <w:rsid w:val="008D5250"/>
    <w:rsid w:val="00974C1D"/>
    <w:rsid w:val="00AA5926"/>
    <w:rsid w:val="00B41FD6"/>
    <w:rsid w:val="00C05588"/>
    <w:rsid w:val="00C528DE"/>
    <w:rsid w:val="00D03EFF"/>
    <w:rsid w:val="00D21DCA"/>
    <w:rsid w:val="00D35117"/>
    <w:rsid w:val="00E56C0F"/>
    <w:rsid w:val="00E7433C"/>
    <w:rsid w:val="00EC2569"/>
    <w:rsid w:val="00F319F1"/>
    <w:rsid w:val="00F36A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2BBA"/>
  <w15:chartTrackingRefBased/>
  <w15:docId w15:val="{513AA8C7-C10A-4854-B6A3-11092F6D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903"/>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ullet Number,lp1,lp11,List Paragraph11,Bullet 1,Use Case List Paragraph,Nad,Odstavec cíl se seznamem,Odstavec_muj"/>
    <w:basedOn w:val="Normlny"/>
    <w:link w:val="OdsekzoznamuChar"/>
    <w:uiPriority w:val="99"/>
    <w:qFormat/>
    <w:rsid w:val="00013903"/>
    <w:pPr>
      <w:spacing w:after="160" w:line="259" w:lineRule="auto"/>
      <w:ind w:left="720"/>
      <w:contextualSpacing/>
    </w:pPr>
  </w:style>
  <w:style w:type="character" w:customStyle="1" w:styleId="OdsekzoznamuChar">
    <w:name w:val="Odsek zoznamu Char"/>
    <w:aliases w:val="Odsek Char,Bullet Number Char,lp1 Char,lp11 Char,List Paragraph11 Char,Bullet 1 Char,Use Case List Paragraph Char,Nad Char,Odstavec cíl se seznamem Char,Odstavec_muj Char"/>
    <w:link w:val="Odsekzoznamu"/>
    <w:uiPriority w:val="99"/>
    <w:qFormat/>
    <w:rsid w:val="004266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3765</Words>
  <Characters>21463</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Kentošová</dc:creator>
  <cp:keywords/>
  <dc:description/>
  <cp:lastModifiedBy>Alžbeta Kentošová</cp:lastModifiedBy>
  <cp:revision>2</cp:revision>
  <dcterms:created xsi:type="dcterms:W3CDTF">2021-11-02T10:28:00Z</dcterms:created>
  <dcterms:modified xsi:type="dcterms:W3CDTF">2021-11-02T10:28:00Z</dcterms:modified>
</cp:coreProperties>
</file>