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C1163" w14:textId="77777777" w:rsidR="00460D26" w:rsidRPr="007E44C0" w:rsidRDefault="00460D26" w:rsidP="00460D26">
      <w:pPr>
        <w:pStyle w:val="Nzov"/>
        <w:numPr>
          <w:ilvl w:val="0"/>
          <w:numId w:val="0"/>
        </w:numPr>
        <w:ind w:left="709"/>
      </w:pPr>
      <w:bookmarkStart w:id="0" w:name="_Toc520644545"/>
      <w:r>
        <w:t xml:space="preserve">Príloha č. 3 - </w:t>
      </w:r>
      <w:r w:rsidRPr="007E44C0">
        <w:t>Stanovenie burzového dňa pre určenie ceny</w:t>
      </w:r>
      <w:r>
        <w:t xml:space="preserve"> zemného plynu</w:t>
      </w:r>
      <w:bookmarkEnd w:id="0"/>
      <w:r w:rsidRPr="007E44C0">
        <w:t xml:space="preserve"> </w:t>
      </w:r>
    </w:p>
    <w:p w14:paraId="1BB3F947" w14:textId="77777777" w:rsidR="00460D26" w:rsidRPr="007E44C0" w:rsidRDefault="00460D26" w:rsidP="00460D26">
      <w:pPr>
        <w:spacing w:after="0"/>
        <w:ind w:left="8496"/>
        <w:jc w:val="right"/>
        <w:rPr>
          <w:rFonts w:cs="Arial"/>
          <w:b/>
        </w:rPr>
      </w:pPr>
    </w:p>
    <w:p w14:paraId="626EEB70" w14:textId="77777777" w:rsidR="00460D26" w:rsidRPr="007E44C0" w:rsidRDefault="00460D26" w:rsidP="00460D26">
      <w:pPr>
        <w:spacing w:after="0"/>
        <w:ind w:left="8496"/>
        <w:jc w:val="right"/>
        <w:rPr>
          <w:rFonts w:cs="Arial"/>
          <w:b/>
        </w:rPr>
      </w:pPr>
    </w:p>
    <w:p w14:paraId="544B0EF0" w14:textId="77777777" w:rsidR="00460D26" w:rsidRDefault="00460D26" w:rsidP="00460D26">
      <w:pPr>
        <w:spacing w:after="0"/>
        <w:ind w:left="5245" w:hanging="1842"/>
        <w:jc w:val="right"/>
        <w:rPr>
          <w:rFonts w:cs="Arial"/>
          <w:b/>
          <w:i/>
          <w:sz w:val="24"/>
          <w:szCs w:val="24"/>
          <w:highlight w:val="yellow"/>
        </w:rPr>
      </w:pPr>
      <w:r w:rsidRPr="00012D52">
        <w:rPr>
          <w:rFonts w:cs="Arial"/>
          <w:b/>
          <w:i/>
          <w:sz w:val="24"/>
          <w:szCs w:val="24"/>
          <w:highlight w:val="yellow"/>
        </w:rPr>
        <w:t xml:space="preserve">Dodávateľ (doplní sa v zmysle </w:t>
      </w:r>
    </w:p>
    <w:p w14:paraId="5E88F290" w14:textId="77777777" w:rsidR="00460D26" w:rsidRPr="00012D52" w:rsidRDefault="00460D26" w:rsidP="00460D26">
      <w:pPr>
        <w:spacing w:after="0"/>
        <w:ind w:left="5245" w:hanging="1842"/>
        <w:jc w:val="right"/>
        <w:rPr>
          <w:rFonts w:ascii="Calibri" w:hAnsi="Calibri"/>
          <w:b/>
          <w:i/>
          <w:sz w:val="24"/>
          <w:szCs w:val="24"/>
          <w:u w:val="single"/>
        </w:rPr>
      </w:pPr>
      <w:r w:rsidRPr="00012D52">
        <w:rPr>
          <w:rFonts w:cs="Arial"/>
          <w:b/>
          <w:i/>
          <w:sz w:val="24"/>
          <w:szCs w:val="24"/>
          <w:highlight w:val="yellow"/>
        </w:rPr>
        <w:t>výsledkov verejného obstarávania)</w:t>
      </w:r>
    </w:p>
    <w:p w14:paraId="46CE754C" w14:textId="77777777" w:rsidR="00460D26" w:rsidRPr="00012D52" w:rsidRDefault="00460D26" w:rsidP="00460D26">
      <w:pPr>
        <w:spacing w:after="0"/>
        <w:ind w:left="426"/>
        <w:rPr>
          <w:rFonts w:cs="Arial"/>
          <w:sz w:val="24"/>
          <w:szCs w:val="24"/>
        </w:rPr>
      </w:pPr>
    </w:p>
    <w:p w14:paraId="7976CF87" w14:textId="77777777" w:rsidR="00460D26" w:rsidRDefault="00460D26" w:rsidP="00460D26">
      <w:pPr>
        <w:spacing w:after="0"/>
        <w:ind w:left="709"/>
        <w:rPr>
          <w:rFonts w:cs="Arial"/>
          <w:sz w:val="24"/>
          <w:szCs w:val="24"/>
        </w:rPr>
      </w:pPr>
      <w:r w:rsidRPr="00B659B6">
        <w:rPr>
          <w:rFonts w:cs="Arial"/>
          <w:sz w:val="24"/>
          <w:szCs w:val="24"/>
        </w:rPr>
        <w:t>Na základe</w:t>
      </w:r>
      <w:r w:rsidRPr="00B659B6">
        <w:rPr>
          <w:rFonts w:cs="Arial"/>
          <w:b/>
          <w:sz w:val="24"/>
          <w:szCs w:val="24"/>
        </w:rPr>
        <w:t xml:space="preserve"> Rámcovej dohody č. </w:t>
      </w:r>
      <w:r>
        <w:rPr>
          <w:rFonts w:cs="Arial"/>
          <w:b/>
          <w:sz w:val="24"/>
          <w:szCs w:val="24"/>
        </w:rPr>
        <w:t>CVO 321</w:t>
      </w:r>
      <w:r w:rsidRPr="00B659B6">
        <w:rPr>
          <w:rFonts w:cs="Arial"/>
          <w:sz w:val="24"/>
          <w:szCs w:val="24"/>
        </w:rPr>
        <w:t xml:space="preserve"> súťažných podkladov k zákazke na dodanie tovaru s názvom </w:t>
      </w:r>
      <w:r w:rsidRPr="00B659B6">
        <w:rPr>
          <w:rFonts w:cs="Arial"/>
          <w:b/>
          <w:sz w:val="24"/>
          <w:szCs w:val="24"/>
        </w:rPr>
        <w:t xml:space="preserve">„Nákup zemného plynu – </w:t>
      </w:r>
      <w:r>
        <w:rPr>
          <w:rFonts w:cs="Arial"/>
          <w:b/>
          <w:sz w:val="24"/>
          <w:szCs w:val="24"/>
        </w:rPr>
        <w:t>CVO 321</w:t>
      </w:r>
      <w:r w:rsidRPr="00B659B6">
        <w:rPr>
          <w:rFonts w:cs="Arial"/>
          <w:b/>
          <w:sz w:val="24"/>
          <w:szCs w:val="24"/>
        </w:rPr>
        <w:t>“</w:t>
      </w:r>
      <w:r w:rsidRPr="00B659B6">
        <w:rPr>
          <w:rFonts w:cs="Arial"/>
          <w:sz w:val="24"/>
          <w:szCs w:val="24"/>
        </w:rPr>
        <w:t>,</w:t>
      </w:r>
      <w:r w:rsidRPr="00B659B6">
        <w:rPr>
          <w:sz w:val="24"/>
          <w:szCs w:val="24"/>
        </w:rPr>
        <w:t xml:space="preserve"> o ktorej bola zverejnená výzva na predkladanie ponúk vo Vestníku verejného obstarávania, číslo: </w:t>
      </w:r>
      <w:r w:rsidRPr="004D06F0">
        <w:rPr>
          <w:sz w:val="24"/>
          <w:szCs w:val="24"/>
          <w:highlight w:val="yellow"/>
        </w:rPr>
        <w:t>............................................... (doplní sa v zmysle verejného obstarávania)</w:t>
      </w:r>
      <w:r w:rsidRPr="00B659B6">
        <w:rPr>
          <w:sz w:val="24"/>
          <w:szCs w:val="24"/>
        </w:rPr>
        <w:t>,</w:t>
      </w:r>
      <w:r w:rsidRPr="00B659B6">
        <w:rPr>
          <w:rFonts w:cs="Arial"/>
          <w:sz w:val="24"/>
          <w:szCs w:val="24"/>
        </w:rPr>
        <w:t xml:space="preserve"> si </w:t>
      </w:r>
      <w:r>
        <w:rPr>
          <w:rFonts w:cs="Arial"/>
          <w:sz w:val="24"/>
          <w:szCs w:val="24"/>
        </w:rPr>
        <w:t>Obstarávacie trhovisko Slovenska</w:t>
      </w:r>
      <w:r w:rsidRPr="00B659B6">
        <w:rPr>
          <w:rFonts w:cs="Arial"/>
          <w:sz w:val="24"/>
          <w:szCs w:val="24"/>
        </w:rPr>
        <w:t xml:space="preserve">, Podzámocká 67/6, 972 01 Bojnice, Slovenská republika, IČO: </w:t>
      </w:r>
      <w:r>
        <w:rPr>
          <w:rFonts w:cs="Arial"/>
          <w:sz w:val="24"/>
          <w:szCs w:val="24"/>
        </w:rPr>
        <w:t>45746168</w:t>
      </w:r>
      <w:r w:rsidRPr="00B659B6">
        <w:rPr>
          <w:rFonts w:cs="Arial"/>
          <w:sz w:val="24"/>
          <w:szCs w:val="24"/>
        </w:rPr>
        <w:t>, uplatňuje právo stanoviť burzový deň pre určenie ceny zemného</w:t>
      </w:r>
      <w:r w:rsidRPr="00755094">
        <w:rPr>
          <w:rFonts w:cs="Arial"/>
          <w:sz w:val="24"/>
          <w:szCs w:val="24"/>
        </w:rPr>
        <w:t xml:space="preserve"> plynu v mene kupujúceho. </w:t>
      </w:r>
    </w:p>
    <w:p w14:paraId="5E0475F6" w14:textId="77777777" w:rsidR="00460D26" w:rsidRDefault="00460D26" w:rsidP="00460D26">
      <w:pPr>
        <w:spacing w:after="0"/>
        <w:ind w:left="709"/>
        <w:rPr>
          <w:rFonts w:cs="Arial"/>
          <w:sz w:val="24"/>
          <w:szCs w:val="24"/>
        </w:rPr>
      </w:pPr>
      <w:r w:rsidRPr="00755094">
        <w:rPr>
          <w:rFonts w:cs="Arial"/>
          <w:b/>
          <w:sz w:val="24"/>
          <w:szCs w:val="24"/>
        </w:rPr>
        <w:t xml:space="preserve">Stanoveným burzovým dňom je deň </w:t>
      </w:r>
      <w:r>
        <w:rPr>
          <w:rFonts w:cs="Arial"/>
          <w:b/>
          <w:sz w:val="24"/>
          <w:szCs w:val="24"/>
          <w:highlight w:val="yellow"/>
        </w:rPr>
        <w:t>................</w:t>
      </w:r>
      <w:r w:rsidRPr="00755094">
        <w:rPr>
          <w:rFonts w:cs="Arial"/>
          <w:b/>
          <w:sz w:val="24"/>
          <w:szCs w:val="24"/>
          <w:highlight w:val="yellow"/>
        </w:rPr>
        <w:t>.</w:t>
      </w:r>
      <w:r w:rsidRPr="00755094">
        <w:rPr>
          <w:rFonts w:cs="Arial"/>
          <w:sz w:val="24"/>
          <w:szCs w:val="24"/>
        </w:rPr>
        <w:t xml:space="preserve"> </w:t>
      </w:r>
    </w:p>
    <w:p w14:paraId="6C2E4B63" w14:textId="77777777" w:rsidR="00460D26" w:rsidRPr="00755094" w:rsidRDefault="00460D26" w:rsidP="00460D26">
      <w:pPr>
        <w:spacing w:after="0"/>
        <w:ind w:left="709"/>
        <w:rPr>
          <w:rFonts w:cs="Arial"/>
          <w:sz w:val="24"/>
          <w:szCs w:val="24"/>
        </w:rPr>
      </w:pPr>
      <w:r w:rsidRPr="00755094">
        <w:rPr>
          <w:rFonts w:cs="Arial"/>
          <w:sz w:val="24"/>
          <w:szCs w:val="24"/>
        </w:rPr>
        <w:t xml:space="preserve">Na základe stanovenia tohto dňa je dole, v súlade s ustanoveniami Rámcovej dohody č. </w:t>
      </w:r>
      <w:r>
        <w:rPr>
          <w:rFonts w:cs="Arial"/>
          <w:sz w:val="24"/>
          <w:szCs w:val="24"/>
        </w:rPr>
        <w:t xml:space="preserve">CVO 321 </w:t>
      </w:r>
      <w:r w:rsidRPr="00755094">
        <w:rPr>
          <w:rFonts w:cs="Arial"/>
          <w:sz w:val="24"/>
          <w:szCs w:val="24"/>
        </w:rPr>
        <w:t>stanovená cena zemného plynu.</w:t>
      </w:r>
    </w:p>
    <w:p w14:paraId="470EF9D1" w14:textId="77777777" w:rsidR="00460D26" w:rsidRPr="00755094" w:rsidRDefault="00460D26" w:rsidP="00460D26">
      <w:pPr>
        <w:spacing w:after="0"/>
        <w:rPr>
          <w:rFonts w:cs="Arial"/>
          <w:sz w:val="24"/>
          <w:szCs w:val="24"/>
        </w:rPr>
      </w:pPr>
    </w:p>
    <w:p w14:paraId="2492B3A6" w14:textId="77777777" w:rsidR="00460D26" w:rsidRDefault="00460D26" w:rsidP="00460D26">
      <w:pPr>
        <w:spacing w:after="0"/>
        <w:ind w:firstLine="708"/>
        <w:rPr>
          <w:rFonts w:cs="Arial"/>
          <w:sz w:val="24"/>
          <w:szCs w:val="24"/>
        </w:rPr>
      </w:pPr>
      <w:r w:rsidRPr="00755094">
        <w:rPr>
          <w:rFonts w:cs="Arial"/>
          <w:sz w:val="24"/>
          <w:szCs w:val="24"/>
        </w:rPr>
        <w:t xml:space="preserve">Takto stanovená cena zemného plynu pre </w:t>
      </w:r>
      <w:r w:rsidRPr="00822D75">
        <w:rPr>
          <w:rFonts w:cs="Arial"/>
          <w:sz w:val="24"/>
          <w:szCs w:val="24"/>
        </w:rPr>
        <w:t xml:space="preserve">rok </w:t>
      </w:r>
      <w:r w:rsidRPr="00822D75">
        <w:rPr>
          <w:rFonts w:cs="Arial"/>
          <w:b/>
          <w:sz w:val="24"/>
          <w:szCs w:val="24"/>
        </w:rPr>
        <w:t>202</w:t>
      </w:r>
      <w:r>
        <w:rPr>
          <w:rFonts w:cs="Arial"/>
          <w:b/>
          <w:sz w:val="24"/>
          <w:szCs w:val="24"/>
        </w:rPr>
        <w:t>2</w:t>
      </w:r>
      <w:r w:rsidRPr="00822D75">
        <w:rPr>
          <w:rFonts w:cs="Arial"/>
          <w:sz w:val="24"/>
          <w:szCs w:val="24"/>
        </w:rPr>
        <w:t xml:space="preserve"> je</w:t>
      </w:r>
      <w:r w:rsidRPr="00755094">
        <w:rPr>
          <w:rFonts w:cs="Arial"/>
          <w:sz w:val="24"/>
          <w:szCs w:val="24"/>
        </w:rPr>
        <w:t xml:space="preserve"> nasledovná:</w:t>
      </w:r>
    </w:p>
    <w:p w14:paraId="2B02B049" w14:textId="77777777" w:rsidR="00460D26" w:rsidRPr="00755094" w:rsidRDefault="00460D26" w:rsidP="00460D26">
      <w:pPr>
        <w:spacing w:after="0"/>
        <w:ind w:firstLine="708"/>
        <w:rPr>
          <w:rFonts w:cs="Arial"/>
          <w:sz w:val="24"/>
          <w:szCs w:val="24"/>
        </w:rPr>
      </w:pPr>
    </w:p>
    <w:p w14:paraId="2131B737" w14:textId="77777777" w:rsidR="00460D26" w:rsidRPr="00755094" w:rsidRDefault="00460D26" w:rsidP="00460D26">
      <w:pPr>
        <w:ind w:firstLine="708"/>
        <w:rPr>
          <w:rFonts w:cs="Arial"/>
          <w:sz w:val="24"/>
          <w:szCs w:val="24"/>
        </w:rPr>
      </w:pPr>
      <w:r w:rsidRPr="00822D75">
        <w:rPr>
          <w:rFonts w:cs="Arial"/>
          <w:sz w:val="24"/>
          <w:szCs w:val="24"/>
        </w:rPr>
        <w:t>Rok 202</w:t>
      </w:r>
      <w:r>
        <w:rPr>
          <w:rFonts w:cs="Arial"/>
          <w:sz w:val="24"/>
          <w:szCs w:val="24"/>
        </w:rPr>
        <w:t>2</w:t>
      </w:r>
      <w:r w:rsidRPr="00755094">
        <w:rPr>
          <w:rFonts w:cs="Arial"/>
          <w:sz w:val="24"/>
          <w:szCs w:val="24"/>
        </w:rPr>
        <w:t xml:space="preserve"> - </w:t>
      </w:r>
      <w:r w:rsidRPr="00A22A55">
        <w:rPr>
          <w:rFonts w:cs="Arial"/>
          <w:b/>
          <w:bCs/>
          <w:sz w:val="24"/>
          <w:szCs w:val="24"/>
        </w:rPr>
        <w:t>Cena NCG-</w:t>
      </w:r>
      <w:proofErr w:type="spellStart"/>
      <w:r w:rsidRPr="00A22A55">
        <w:rPr>
          <w:rFonts w:cs="Arial"/>
          <w:b/>
          <w:bCs/>
          <w:sz w:val="24"/>
          <w:szCs w:val="24"/>
        </w:rPr>
        <w:t>Settlement</w:t>
      </w:r>
      <w:proofErr w:type="spellEnd"/>
      <w:r w:rsidRPr="00A22A55">
        <w:rPr>
          <w:rFonts w:cs="Arial"/>
          <w:b/>
          <w:bCs/>
          <w:sz w:val="24"/>
          <w:szCs w:val="24"/>
        </w:rPr>
        <w:t xml:space="preserve"> </w:t>
      </w:r>
      <w:proofErr w:type="spellStart"/>
      <w:r w:rsidRPr="00A22A55">
        <w:rPr>
          <w:rFonts w:cs="Arial"/>
          <w:b/>
          <w:bCs/>
          <w:sz w:val="24"/>
          <w:szCs w:val="24"/>
        </w:rPr>
        <w:t>Price</w:t>
      </w:r>
      <w:proofErr w:type="spellEnd"/>
      <w:r w:rsidRPr="00A22A55">
        <w:rPr>
          <w:rFonts w:cs="Arial"/>
          <w:b/>
          <w:bCs/>
          <w:sz w:val="24"/>
          <w:szCs w:val="24"/>
        </w:rPr>
        <w:t xml:space="preserve"> -</w:t>
      </w:r>
      <w:proofErr w:type="spellStart"/>
      <w:r w:rsidRPr="00A22A55">
        <w:rPr>
          <w:rFonts w:cs="Arial"/>
          <w:b/>
          <w:bCs/>
          <w:sz w:val="24"/>
          <w:szCs w:val="24"/>
        </w:rPr>
        <w:t>Calendar</w:t>
      </w:r>
      <w:r>
        <w:rPr>
          <w:rFonts w:cs="Arial"/>
          <w:b/>
          <w:bCs/>
          <w:sz w:val="24"/>
          <w:szCs w:val="24"/>
        </w:rPr>
        <w:t>X</w:t>
      </w:r>
      <w:proofErr w:type="spellEnd"/>
      <w:r>
        <w:rPr>
          <w:rFonts w:cs="Arial"/>
          <w:b/>
          <w:bCs/>
          <w:sz w:val="24"/>
          <w:szCs w:val="24"/>
        </w:rPr>
        <w:t xml:space="preserve"> </w:t>
      </w:r>
      <w:r w:rsidRPr="00755094">
        <w:rPr>
          <w:rFonts w:cs="Arial"/>
          <w:sz w:val="24"/>
          <w:szCs w:val="24"/>
        </w:rPr>
        <w:t xml:space="preserve">= </w:t>
      </w:r>
      <w:r w:rsidRPr="00755094">
        <w:rPr>
          <w:rFonts w:cs="Arial"/>
          <w:b/>
          <w:sz w:val="24"/>
          <w:szCs w:val="24"/>
          <w:highlight w:val="yellow"/>
        </w:rPr>
        <w:t>...........</w:t>
      </w:r>
      <w:r w:rsidRPr="00755094">
        <w:rPr>
          <w:rFonts w:cs="Arial"/>
          <w:sz w:val="24"/>
          <w:szCs w:val="24"/>
        </w:rPr>
        <w:t xml:space="preserve"> </w:t>
      </w:r>
      <w:r w:rsidRPr="00755094">
        <w:rPr>
          <w:rFonts w:cs="Arial"/>
          <w:b/>
          <w:sz w:val="24"/>
          <w:szCs w:val="24"/>
        </w:rPr>
        <w:t>€/MWh</w:t>
      </w:r>
      <w:r w:rsidRPr="00755094">
        <w:rPr>
          <w:rFonts w:cs="Arial"/>
          <w:sz w:val="24"/>
          <w:szCs w:val="24"/>
        </w:rPr>
        <w:t xml:space="preserve">  </w:t>
      </w:r>
    </w:p>
    <w:tbl>
      <w:tblPr>
        <w:tblW w:w="8735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3140"/>
        <w:gridCol w:w="907"/>
        <w:gridCol w:w="255"/>
        <w:gridCol w:w="961"/>
        <w:gridCol w:w="380"/>
        <w:gridCol w:w="852"/>
        <w:gridCol w:w="860"/>
      </w:tblGrid>
      <w:tr w:rsidR="00460D26" w:rsidRPr="00755094" w14:paraId="4AF167A1" w14:textId="77777777" w:rsidTr="005A547F">
        <w:trPr>
          <w:trHeight w:val="49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E7287" w14:textId="77777777" w:rsidR="00460D26" w:rsidRPr="00755094" w:rsidRDefault="00460D26" w:rsidP="005A547F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</w:rPr>
              <w:t xml:space="preserve">Cena </w:t>
            </w:r>
            <w:proofErr w:type="spellStart"/>
            <w:r w:rsidRPr="00755094">
              <w:rPr>
                <w:rFonts w:cs="Arial"/>
                <w:sz w:val="24"/>
                <w:szCs w:val="24"/>
              </w:rPr>
              <w:t>maloodberu</w:t>
            </w:r>
            <w:proofErr w:type="spellEnd"/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8C6BB3" w14:textId="77777777" w:rsidR="00460D26" w:rsidRPr="00755094" w:rsidRDefault="00460D26" w:rsidP="005A547F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</w:rPr>
              <w:t xml:space="preserve">KMO   </w:t>
            </w:r>
            <w:r>
              <w:rPr>
                <w:rFonts w:cs="Arial"/>
                <w:sz w:val="24"/>
                <w:szCs w:val="24"/>
              </w:rPr>
              <w:t>+</w:t>
            </w:r>
            <w:r w:rsidRPr="00755094">
              <w:rPr>
                <w:rFonts w:cs="Arial"/>
                <w:sz w:val="24"/>
                <w:szCs w:val="24"/>
              </w:rPr>
              <w:t xml:space="preserve"> </w:t>
            </w:r>
            <w:r w:rsidRPr="00463BCC">
              <w:rPr>
                <w:rFonts w:cs="Arial"/>
                <w:bCs/>
                <w:sz w:val="24"/>
                <w:szCs w:val="24"/>
              </w:rPr>
              <w:t>NCG-</w:t>
            </w:r>
            <w:proofErr w:type="spellStart"/>
            <w:r w:rsidRPr="00463BCC">
              <w:rPr>
                <w:rFonts w:cs="Arial"/>
                <w:bCs/>
                <w:sz w:val="24"/>
                <w:szCs w:val="24"/>
              </w:rPr>
              <w:t>Settlement</w:t>
            </w:r>
            <w:proofErr w:type="spellEnd"/>
            <w:r w:rsidRPr="00463BCC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63BCC">
              <w:rPr>
                <w:rFonts w:cs="Arial"/>
                <w:bCs/>
                <w:sz w:val="24"/>
                <w:szCs w:val="24"/>
              </w:rPr>
              <w:t>Price</w:t>
            </w:r>
            <w:proofErr w:type="spellEnd"/>
            <w:r w:rsidRPr="00463BCC">
              <w:rPr>
                <w:rFonts w:cs="Arial"/>
                <w:bCs/>
                <w:sz w:val="24"/>
                <w:szCs w:val="24"/>
              </w:rPr>
              <w:t xml:space="preserve"> -</w:t>
            </w:r>
            <w:proofErr w:type="spellStart"/>
            <w:r w:rsidRPr="00463BCC">
              <w:rPr>
                <w:rFonts w:cs="Arial"/>
                <w:bCs/>
                <w:sz w:val="24"/>
                <w:szCs w:val="24"/>
              </w:rPr>
              <w:t>Calenda</w:t>
            </w:r>
            <w:r>
              <w:rPr>
                <w:rFonts w:cs="Arial"/>
                <w:bCs/>
                <w:sz w:val="24"/>
                <w:szCs w:val="24"/>
              </w:rPr>
              <w:t>rX</w:t>
            </w:r>
            <w:proofErr w:type="spellEnd"/>
            <w:r w:rsidRPr="00463BCC">
              <w:rPr>
                <w:rFonts w:cs="Arial"/>
                <w:sz w:val="24"/>
                <w:szCs w:val="24"/>
              </w:rPr>
              <w:t xml:space="preserve">  =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0C96E2" w14:textId="77777777" w:rsidR="00460D26" w:rsidRPr="00755094" w:rsidRDefault="00460D26" w:rsidP="005A547F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  <w:highlight w:val="yellow"/>
              </w:rPr>
              <w:t>..............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05224F" w14:textId="77777777" w:rsidR="00460D26" w:rsidRPr="00755094" w:rsidRDefault="00460D26" w:rsidP="005A547F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+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02121B" w14:textId="77777777" w:rsidR="00460D26" w:rsidRPr="00755094" w:rsidRDefault="00460D26" w:rsidP="005A547F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  <w:highlight w:val="yellow"/>
              </w:rPr>
              <w:t>...............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7D74BE" w14:textId="77777777" w:rsidR="00460D26" w:rsidRPr="00755094" w:rsidRDefault="00460D26" w:rsidP="005A547F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F47C30" w14:textId="77777777" w:rsidR="00460D26" w:rsidRPr="00755094" w:rsidRDefault="00460D26" w:rsidP="005A547F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755094">
              <w:rPr>
                <w:rFonts w:cs="Arial"/>
                <w:b/>
                <w:sz w:val="24"/>
                <w:szCs w:val="24"/>
                <w:highlight w:val="yellow"/>
              </w:rPr>
              <w:t>.............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CE4C7" w14:textId="77777777" w:rsidR="00460D26" w:rsidRPr="00755094" w:rsidRDefault="00460D26" w:rsidP="005A547F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755094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</w:tbl>
    <w:p w14:paraId="2A217451" w14:textId="77777777" w:rsidR="00460D26" w:rsidRPr="00755094" w:rsidRDefault="00460D26" w:rsidP="00460D26">
      <w:pPr>
        <w:spacing w:after="0"/>
        <w:ind w:firstLine="708"/>
        <w:rPr>
          <w:rFonts w:cs="Arial"/>
          <w:sz w:val="24"/>
          <w:szCs w:val="24"/>
        </w:rPr>
      </w:pPr>
    </w:p>
    <w:tbl>
      <w:tblPr>
        <w:tblW w:w="8735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0"/>
        <w:gridCol w:w="3140"/>
        <w:gridCol w:w="907"/>
        <w:gridCol w:w="255"/>
        <w:gridCol w:w="961"/>
        <w:gridCol w:w="380"/>
        <w:gridCol w:w="852"/>
        <w:gridCol w:w="860"/>
      </w:tblGrid>
      <w:tr w:rsidR="00460D26" w:rsidRPr="00755094" w14:paraId="25EA6DC7" w14:textId="77777777" w:rsidTr="005A547F">
        <w:trPr>
          <w:trHeight w:val="49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FF52" w14:textId="77777777" w:rsidR="00460D26" w:rsidRPr="00755094" w:rsidRDefault="00460D26" w:rsidP="005A547F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</w:rPr>
              <w:t xml:space="preserve">Cena </w:t>
            </w:r>
            <w:proofErr w:type="spellStart"/>
            <w:r>
              <w:rPr>
                <w:rFonts w:cs="Arial"/>
                <w:sz w:val="24"/>
                <w:szCs w:val="24"/>
              </w:rPr>
              <w:t>strednoodberu</w:t>
            </w:r>
            <w:proofErr w:type="spellEnd"/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8AD9F5" w14:textId="77777777" w:rsidR="00460D26" w:rsidRPr="00755094" w:rsidRDefault="00460D26" w:rsidP="005A547F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</w:rPr>
              <w:t>K</w:t>
            </w:r>
            <w:r>
              <w:rPr>
                <w:rFonts w:cs="Arial"/>
                <w:sz w:val="24"/>
                <w:szCs w:val="24"/>
              </w:rPr>
              <w:t>S</w:t>
            </w:r>
            <w:r w:rsidRPr="00755094">
              <w:rPr>
                <w:rFonts w:cs="Arial"/>
                <w:sz w:val="24"/>
                <w:szCs w:val="24"/>
              </w:rPr>
              <w:t xml:space="preserve">O   </w:t>
            </w:r>
            <w:r>
              <w:rPr>
                <w:rFonts w:cs="Arial"/>
                <w:sz w:val="24"/>
                <w:szCs w:val="24"/>
              </w:rPr>
              <w:t>+</w:t>
            </w:r>
            <w:r w:rsidRPr="00755094">
              <w:rPr>
                <w:rFonts w:cs="Arial"/>
                <w:sz w:val="24"/>
                <w:szCs w:val="24"/>
              </w:rPr>
              <w:t xml:space="preserve"> </w:t>
            </w:r>
            <w:r w:rsidRPr="00463BCC">
              <w:rPr>
                <w:rFonts w:cs="Arial"/>
                <w:bCs/>
                <w:sz w:val="24"/>
                <w:szCs w:val="24"/>
              </w:rPr>
              <w:t>NCG-</w:t>
            </w:r>
            <w:proofErr w:type="spellStart"/>
            <w:r w:rsidRPr="00463BCC">
              <w:rPr>
                <w:rFonts w:cs="Arial"/>
                <w:bCs/>
                <w:sz w:val="24"/>
                <w:szCs w:val="24"/>
              </w:rPr>
              <w:t>Settlement</w:t>
            </w:r>
            <w:proofErr w:type="spellEnd"/>
            <w:r w:rsidRPr="00463BCC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63BCC">
              <w:rPr>
                <w:rFonts w:cs="Arial"/>
                <w:bCs/>
                <w:sz w:val="24"/>
                <w:szCs w:val="24"/>
              </w:rPr>
              <w:t>Price</w:t>
            </w:r>
            <w:proofErr w:type="spellEnd"/>
            <w:r w:rsidRPr="00463BCC">
              <w:rPr>
                <w:rFonts w:cs="Arial"/>
                <w:bCs/>
                <w:sz w:val="24"/>
                <w:szCs w:val="24"/>
              </w:rPr>
              <w:t xml:space="preserve"> -</w:t>
            </w:r>
            <w:proofErr w:type="spellStart"/>
            <w:r w:rsidRPr="00463BCC">
              <w:rPr>
                <w:rFonts w:cs="Arial"/>
                <w:bCs/>
                <w:sz w:val="24"/>
                <w:szCs w:val="24"/>
              </w:rPr>
              <w:t>Calenda</w:t>
            </w:r>
            <w:r>
              <w:rPr>
                <w:rFonts w:cs="Arial"/>
                <w:bCs/>
                <w:sz w:val="24"/>
                <w:szCs w:val="24"/>
              </w:rPr>
              <w:t>rX</w:t>
            </w:r>
            <w:proofErr w:type="spellEnd"/>
            <w:r w:rsidRPr="00463BCC">
              <w:rPr>
                <w:rFonts w:cs="Arial"/>
                <w:sz w:val="24"/>
                <w:szCs w:val="24"/>
              </w:rPr>
              <w:t xml:space="preserve">  =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D87ECB" w14:textId="77777777" w:rsidR="00460D26" w:rsidRPr="00755094" w:rsidRDefault="00460D26" w:rsidP="005A547F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  <w:highlight w:val="yellow"/>
              </w:rPr>
              <w:t>..............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851613" w14:textId="77777777" w:rsidR="00460D26" w:rsidRPr="00755094" w:rsidRDefault="00460D26" w:rsidP="005A547F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+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ACB90F" w14:textId="77777777" w:rsidR="00460D26" w:rsidRPr="00755094" w:rsidRDefault="00460D26" w:rsidP="005A547F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  <w:highlight w:val="yellow"/>
              </w:rPr>
              <w:t>...............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444C58" w14:textId="77777777" w:rsidR="00460D26" w:rsidRPr="00755094" w:rsidRDefault="00460D26" w:rsidP="005A547F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3181EA" w14:textId="77777777" w:rsidR="00460D26" w:rsidRPr="00755094" w:rsidRDefault="00460D26" w:rsidP="005A547F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755094">
              <w:rPr>
                <w:rFonts w:cs="Arial"/>
                <w:b/>
                <w:sz w:val="24"/>
                <w:szCs w:val="24"/>
                <w:highlight w:val="yellow"/>
              </w:rPr>
              <w:t>.............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1E5D2" w14:textId="77777777" w:rsidR="00460D26" w:rsidRPr="00755094" w:rsidRDefault="00460D26" w:rsidP="005A547F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755094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</w:tbl>
    <w:p w14:paraId="2D821F85" w14:textId="77777777" w:rsidR="00460D26" w:rsidRDefault="00460D26" w:rsidP="00460D26">
      <w:pPr>
        <w:spacing w:after="0"/>
        <w:ind w:firstLine="708"/>
        <w:rPr>
          <w:rFonts w:cs="Arial"/>
          <w:sz w:val="24"/>
          <w:szCs w:val="24"/>
        </w:rPr>
      </w:pPr>
    </w:p>
    <w:p w14:paraId="73FFFBF1" w14:textId="77777777" w:rsidR="00460D26" w:rsidRDefault="00460D26" w:rsidP="00460D26">
      <w:pPr>
        <w:spacing w:after="0"/>
        <w:ind w:firstLine="708"/>
        <w:rPr>
          <w:rFonts w:cs="Arial"/>
          <w:sz w:val="24"/>
          <w:szCs w:val="24"/>
        </w:rPr>
      </w:pPr>
      <w:r w:rsidRPr="00755094">
        <w:rPr>
          <w:rFonts w:cs="Arial"/>
          <w:sz w:val="24"/>
          <w:szCs w:val="24"/>
        </w:rPr>
        <w:t xml:space="preserve">Takto stanovená cena zemného plynu pre rok </w:t>
      </w:r>
      <w:r w:rsidRPr="00822D75">
        <w:rPr>
          <w:rFonts w:cs="Arial"/>
          <w:b/>
          <w:sz w:val="24"/>
          <w:szCs w:val="24"/>
        </w:rPr>
        <w:t>202</w:t>
      </w:r>
      <w:r>
        <w:rPr>
          <w:rFonts w:cs="Arial"/>
          <w:b/>
          <w:sz w:val="24"/>
          <w:szCs w:val="24"/>
        </w:rPr>
        <w:t>3</w:t>
      </w:r>
      <w:r w:rsidRPr="00755094">
        <w:rPr>
          <w:rFonts w:cs="Arial"/>
          <w:sz w:val="24"/>
          <w:szCs w:val="24"/>
        </w:rPr>
        <w:t xml:space="preserve"> je nasledovná:</w:t>
      </w:r>
    </w:p>
    <w:p w14:paraId="3E714975" w14:textId="77777777" w:rsidR="00460D26" w:rsidRDefault="00460D26" w:rsidP="00460D26">
      <w:pPr>
        <w:spacing w:after="0"/>
        <w:ind w:firstLine="708"/>
        <w:rPr>
          <w:rFonts w:cs="Arial"/>
          <w:sz w:val="24"/>
          <w:szCs w:val="24"/>
        </w:rPr>
      </w:pPr>
    </w:p>
    <w:p w14:paraId="1B1BDF8E" w14:textId="77777777" w:rsidR="00460D26" w:rsidRPr="00755094" w:rsidRDefault="00460D26" w:rsidP="00460D26">
      <w:pPr>
        <w:ind w:firstLine="708"/>
        <w:rPr>
          <w:rFonts w:cs="Arial"/>
          <w:sz w:val="24"/>
          <w:szCs w:val="24"/>
        </w:rPr>
      </w:pPr>
      <w:r w:rsidRPr="00822D75">
        <w:rPr>
          <w:rFonts w:cs="Arial"/>
          <w:sz w:val="24"/>
          <w:szCs w:val="24"/>
        </w:rPr>
        <w:t>Rok 202</w:t>
      </w:r>
      <w:r>
        <w:rPr>
          <w:rFonts w:cs="Arial"/>
          <w:sz w:val="24"/>
          <w:szCs w:val="24"/>
        </w:rPr>
        <w:t>3</w:t>
      </w:r>
      <w:r w:rsidRPr="00755094">
        <w:rPr>
          <w:rFonts w:cs="Arial"/>
          <w:sz w:val="24"/>
          <w:szCs w:val="24"/>
        </w:rPr>
        <w:t xml:space="preserve"> - </w:t>
      </w:r>
      <w:r w:rsidRPr="00463BCC">
        <w:rPr>
          <w:rFonts w:cs="Arial"/>
          <w:b/>
          <w:sz w:val="24"/>
          <w:szCs w:val="24"/>
        </w:rPr>
        <w:t xml:space="preserve">Cena </w:t>
      </w:r>
      <w:r w:rsidRPr="00463BCC">
        <w:rPr>
          <w:rFonts w:cs="Arial"/>
          <w:b/>
          <w:bCs/>
          <w:sz w:val="24"/>
          <w:szCs w:val="24"/>
        </w:rPr>
        <w:t>NCG-</w:t>
      </w:r>
      <w:proofErr w:type="spellStart"/>
      <w:r w:rsidRPr="00463BCC">
        <w:rPr>
          <w:rFonts w:cs="Arial"/>
          <w:b/>
          <w:bCs/>
          <w:sz w:val="24"/>
          <w:szCs w:val="24"/>
        </w:rPr>
        <w:t>Settlement</w:t>
      </w:r>
      <w:proofErr w:type="spellEnd"/>
      <w:r w:rsidRPr="00463BCC">
        <w:rPr>
          <w:rFonts w:cs="Arial"/>
          <w:b/>
          <w:bCs/>
          <w:sz w:val="24"/>
          <w:szCs w:val="24"/>
        </w:rPr>
        <w:t xml:space="preserve"> </w:t>
      </w:r>
      <w:proofErr w:type="spellStart"/>
      <w:r w:rsidRPr="00463BCC">
        <w:rPr>
          <w:rFonts w:cs="Arial"/>
          <w:b/>
          <w:bCs/>
          <w:sz w:val="24"/>
          <w:szCs w:val="24"/>
        </w:rPr>
        <w:t>Price</w:t>
      </w:r>
      <w:proofErr w:type="spellEnd"/>
      <w:r w:rsidRPr="00463BCC">
        <w:rPr>
          <w:rFonts w:cs="Arial"/>
          <w:b/>
          <w:bCs/>
          <w:sz w:val="24"/>
          <w:szCs w:val="24"/>
        </w:rPr>
        <w:t xml:space="preserve"> -</w:t>
      </w:r>
      <w:proofErr w:type="spellStart"/>
      <w:r w:rsidRPr="00463BCC">
        <w:rPr>
          <w:rFonts w:cs="Arial"/>
          <w:b/>
          <w:bCs/>
          <w:sz w:val="24"/>
          <w:szCs w:val="24"/>
        </w:rPr>
        <w:t>Calendar</w:t>
      </w:r>
      <w:r>
        <w:rPr>
          <w:rFonts w:cs="Arial"/>
          <w:b/>
          <w:bCs/>
          <w:sz w:val="24"/>
          <w:szCs w:val="24"/>
        </w:rPr>
        <w:t>X</w:t>
      </w:r>
      <w:proofErr w:type="spellEnd"/>
      <w:r>
        <w:rPr>
          <w:rFonts w:cs="Arial"/>
          <w:b/>
          <w:bCs/>
          <w:sz w:val="24"/>
          <w:szCs w:val="24"/>
        </w:rPr>
        <w:t xml:space="preserve"> </w:t>
      </w:r>
      <w:r w:rsidRPr="00755094">
        <w:rPr>
          <w:rFonts w:cs="Arial"/>
          <w:sz w:val="24"/>
          <w:szCs w:val="24"/>
        </w:rPr>
        <w:t xml:space="preserve">= </w:t>
      </w:r>
      <w:r w:rsidRPr="00755094">
        <w:rPr>
          <w:rFonts w:cs="Arial"/>
          <w:b/>
          <w:sz w:val="24"/>
          <w:szCs w:val="24"/>
          <w:highlight w:val="yellow"/>
        </w:rPr>
        <w:t>...........</w:t>
      </w:r>
      <w:r w:rsidRPr="00755094">
        <w:rPr>
          <w:rFonts w:cs="Arial"/>
          <w:sz w:val="24"/>
          <w:szCs w:val="24"/>
        </w:rPr>
        <w:t xml:space="preserve"> </w:t>
      </w:r>
      <w:r w:rsidRPr="00755094">
        <w:rPr>
          <w:rFonts w:cs="Arial"/>
          <w:b/>
          <w:sz w:val="24"/>
          <w:szCs w:val="24"/>
        </w:rPr>
        <w:t>€/MWh</w:t>
      </w:r>
      <w:r w:rsidRPr="00755094">
        <w:rPr>
          <w:rFonts w:cs="Arial"/>
          <w:sz w:val="24"/>
          <w:szCs w:val="24"/>
        </w:rPr>
        <w:t xml:space="preserve">  </w:t>
      </w:r>
    </w:p>
    <w:tbl>
      <w:tblPr>
        <w:tblW w:w="8735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3140"/>
        <w:gridCol w:w="907"/>
        <w:gridCol w:w="255"/>
        <w:gridCol w:w="961"/>
        <w:gridCol w:w="380"/>
        <w:gridCol w:w="852"/>
        <w:gridCol w:w="860"/>
      </w:tblGrid>
      <w:tr w:rsidR="00460D26" w:rsidRPr="00755094" w14:paraId="75977946" w14:textId="77777777" w:rsidTr="005A547F">
        <w:trPr>
          <w:trHeight w:val="49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FA18" w14:textId="77777777" w:rsidR="00460D26" w:rsidRPr="00755094" w:rsidRDefault="00460D26" w:rsidP="005A547F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</w:rPr>
              <w:t xml:space="preserve">Cena </w:t>
            </w:r>
            <w:proofErr w:type="spellStart"/>
            <w:r w:rsidRPr="00755094">
              <w:rPr>
                <w:rFonts w:cs="Arial"/>
                <w:sz w:val="24"/>
                <w:szCs w:val="24"/>
              </w:rPr>
              <w:t>maloodberu</w:t>
            </w:r>
            <w:proofErr w:type="spellEnd"/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962457" w14:textId="77777777" w:rsidR="00460D26" w:rsidRPr="00755094" w:rsidRDefault="00460D26" w:rsidP="005A547F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</w:rPr>
              <w:t xml:space="preserve">KMO   </w:t>
            </w:r>
            <w:r>
              <w:rPr>
                <w:rFonts w:cs="Arial"/>
                <w:sz w:val="24"/>
                <w:szCs w:val="24"/>
              </w:rPr>
              <w:t>+</w:t>
            </w:r>
            <w:r w:rsidRPr="00463BCC">
              <w:rPr>
                <w:rFonts w:cs="Arial"/>
                <w:sz w:val="24"/>
                <w:szCs w:val="24"/>
              </w:rPr>
              <w:t xml:space="preserve"> </w:t>
            </w:r>
            <w:r w:rsidRPr="00463BCC">
              <w:rPr>
                <w:rFonts w:cs="Arial"/>
                <w:bCs/>
                <w:sz w:val="24"/>
                <w:szCs w:val="24"/>
              </w:rPr>
              <w:t>NCG-</w:t>
            </w:r>
            <w:proofErr w:type="spellStart"/>
            <w:r w:rsidRPr="00463BCC">
              <w:rPr>
                <w:rFonts w:cs="Arial"/>
                <w:bCs/>
                <w:sz w:val="24"/>
                <w:szCs w:val="24"/>
              </w:rPr>
              <w:t>Settlement</w:t>
            </w:r>
            <w:proofErr w:type="spellEnd"/>
            <w:r w:rsidRPr="00463BCC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63BCC">
              <w:rPr>
                <w:rFonts w:cs="Arial"/>
                <w:bCs/>
                <w:sz w:val="24"/>
                <w:szCs w:val="24"/>
              </w:rPr>
              <w:t>Price</w:t>
            </w:r>
            <w:proofErr w:type="spellEnd"/>
            <w:r w:rsidRPr="00463BCC">
              <w:rPr>
                <w:rFonts w:cs="Arial"/>
                <w:bCs/>
                <w:sz w:val="24"/>
                <w:szCs w:val="24"/>
              </w:rPr>
              <w:t xml:space="preserve"> -</w:t>
            </w:r>
            <w:proofErr w:type="spellStart"/>
            <w:r w:rsidRPr="00463BCC">
              <w:rPr>
                <w:rFonts w:cs="Arial"/>
                <w:bCs/>
                <w:sz w:val="24"/>
                <w:szCs w:val="24"/>
              </w:rPr>
              <w:t>Calendar</w:t>
            </w:r>
            <w:r>
              <w:rPr>
                <w:rFonts w:cs="Arial"/>
                <w:bCs/>
                <w:sz w:val="24"/>
                <w:szCs w:val="24"/>
              </w:rPr>
              <w:t>X</w:t>
            </w:r>
            <w:proofErr w:type="spellEnd"/>
            <w:r w:rsidRPr="00463BCC">
              <w:rPr>
                <w:rFonts w:cs="Arial"/>
                <w:bCs/>
                <w:sz w:val="24"/>
                <w:szCs w:val="24"/>
              </w:rPr>
              <w:t xml:space="preserve"> </w:t>
            </w:r>
            <w:r w:rsidRPr="00463BCC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FCEB3C" w14:textId="77777777" w:rsidR="00460D26" w:rsidRPr="00755094" w:rsidRDefault="00460D26" w:rsidP="005A547F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  <w:highlight w:val="yellow"/>
              </w:rPr>
              <w:t>..............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D9172B" w14:textId="77777777" w:rsidR="00460D26" w:rsidRPr="00755094" w:rsidRDefault="00460D26" w:rsidP="005A547F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+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5A9335" w14:textId="77777777" w:rsidR="00460D26" w:rsidRPr="00755094" w:rsidRDefault="00460D26" w:rsidP="005A547F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  <w:highlight w:val="yellow"/>
              </w:rPr>
              <w:t>...............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CE0FC6" w14:textId="77777777" w:rsidR="00460D26" w:rsidRPr="00755094" w:rsidRDefault="00460D26" w:rsidP="005A547F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400F9E" w14:textId="77777777" w:rsidR="00460D26" w:rsidRPr="00755094" w:rsidRDefault="00460D26" w:rsidP="005A547F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755094">
              <w:rPr>
                <w:rFonts w:cs="Arial"/>
                <w:b/>
                <w:sz w:val="24"/>
                <w:szCs w:val="24"/>
                <w:highlight w:val="yellow"/>
              </w:rPr>
              <w:t>.............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427CB" w14:textId="77777777" w:rsidR="00460D26" w:rsidRPr="00755094" w:rsidRDefault="00460D26" w:rsidP="005A547F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755094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</w:tbl>
    <w:p w14:paraId="4F146D29" w14:textId="77777777" w:rsidR="00460D26" w:rsidRDefault="00460D26" w:rsidP="00460D26">
      <w:pPr>
        <w:spacing w:after="0"/>
        <w:ind w:firstLine="708"/>
        <w:rPr>
          <w:rFonts w:cs="Arial"/>
          <w:sz w:val="24"/>
          <w:szCs w:val="24"/>
        </w:rPr>
      </w:pPr>
    </w:p>
    <w:tbl>
      <w:tblPr>
        <w:tblW w:w="8735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0"/>
        <w:gridCol w:w="3140"/>
        <w:gridCol w:w="907"/>
        <w:gridCol w:w="255"/>
        <w:gridCol w:w="961"/>
        <w:gridCol w:w="380"/>
        <w:gridCol w:w="852"/>
        <w:gridCol w:w="860"/>
      </w:tblGrid>
      <w:tr w:rsidR="00460D26" w:rsidRPr="00755094" w14:paraId="5EACFAAB" w14:textId="77777777" w:rsidTr="005A547F">
        <w:trPr>
          <w:trHeight w:val="49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AC1D" w14:textId="77777777" w:rsidR="00460D26" w:rsidRPr="00755094" w:rsidRDefault="00460D26" w:rsidP="005A547F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</w:rPr>
              <w:t xml:space="preserve">Cena </w:t>
            </w:r>
            <w:proofErr w:type="spellStart"/>
            <w:r>
              <w:rPr>
                <w:rFonts w:cs="Arial"/>
                <w:sz w:val="24"/>
                <w:szCs w:val="24"/>
              </w:rPr>
              <w:t>strednoodberu</w:t>
            </w:r>
            <w:proofErr w:type="spellEnd"/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53B5CB" w14:textId="77777777" w:rsidR="00460D26" w:rsidRPr="00755094" w:rsidRDefault="00460D26" w:rsidP="005A547F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</w:rPr>
              <w:t>K</w:t>
            </w:r>
            <w:r>
              <w:rPr>
                <w:rFonts w:cs="Arial"/>
                <w:sz w:val="24"/>
                <w:szCs w:val="24"/>
              </w:rPr>
              <w:t>S</w:t>
            </w:r>
            <w:r w:rsidRPr="00755094">
              <w:rPr>
                <w:rFonts w:cs="Arial"/>
                <w:sz w:val="24"/>
                <w:szCs w:val="24"/>
              </w:rPr>
              <w:t xml:space="preserve">O   </w:t>
            </w:r>
            <w:r>
              <w:rPr>
                <w:rFonts w:cs="Arial"/>
                <w:sz w:val="24"/>
                <w:szCs w:val="24"/>
              </w:rPr>
              <w:t>+</w:t>
            </w:r>
            <w:r w:rsidRPr="00755094">
              <w:rPr>
                <w:rFonts w:cs="Arial"/>
                <w:sz w:val="24"/>
                <w:szCs w:val="24"/>
              </w:rPr>
              <w:t xml:space="preserve"> </w:t>
            </w:r>
            <w:r w:rsidRPr="00463BCC">
              <w:rPr>
                <w:rFonts w:cs="Arial"/>
                <w:bCs/>
                <w:sz w:val="24"/>
                <w:szCs w:val="24"/>
              </w:rPr>
              <w:t>NCG-</w:t>
            </w:r>
            <w:proofErr w:type="spellStart"/>
            <w:r w:rsidRPr="00463BCC">
              <w:rPr>
                <w:rFonts w:cs="Arial"/>
                <w:bCs/>
                <w:sz w:val="24"/>
                <w:szCs w:val="24"/>
              </w:rPr>
              <w:t>Settlement</w:t>
            </w:r>
            <w:proofErr w:type="spellEnd"/>
            <w:r w:rsidRPr="00463BCC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63BCC">
              <w:rPr>
                <w:rFonts w:cs="Arial"/>
                <w:bCs/>
                <w:sz w:val="24"/>
                <w:szCs w:val="24"/>
              </w:rPr>
              <w:t>Price</w:t>
            </w:r>
            <w:proofErr w:type="spellEnd"/>
            <w:r w:rsidRPr="00463BCC">
              <w:rPr>
                <w:rFonts w:cs="Arial"/>
                <w:bCs/>
                <w:sz w:val="24"/>
                <w:szCs w:val="24"/>
              </w:rPr>
              <w:t xml:space="preserve"> -</w:t>
            </w:r>
            <w:proofErr w:type="spellStart"/>
            <w:r w:rsidRPr="00463BCC">
              <w:rPr>
                <w:rFonts w:cs="Arial"/>
                <w:bCs/>
                <w:sz w:val="24"/>
                <w:szCs w:val="24"/>
              </w:rPr>
              <w:t>Calenda</w:t>
            </w:r>
            <w:r>
              <w:rPr>
                <w:rFonts w:cs="Arial"/>
                <w:bCs/>
                <w:sz w:val="24"/>
                <w:szCs w:val="24"/>
              </w:rPr>
              <w:t>rX</w:t>
            </w:r>
            <w:proofErr w:type="spellEnd"/>
            <w:r w:rsidRPr="00463BCC">
              <w:rPr>
                <w:rFonts w:cs="Arial"/>
                <w:sz w:val="24"/>
                <w:szCs w:val="24"/>
              </w:rPr>
              <w:t xml:space="preserve">  =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71FDBE" w14:textId="77777777" w:rsidR="00460D26" w:rsidRPr="00755094" w:rsidRDefault="00460D26" w:rsidP="005A547F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  <w:highlight w:val="yellow"/>
              </w:rPr>
              <w:t>..............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20496C" w14:textId="77777777" w:rsidR="00460D26" w:rsidRPr="00755094" w:rsidRDefault="00460D26" w:rsidP="005A547F">
            <w:p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+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ADA78D" w14:textId="77777777" w:rsidR="00460D26" w:rsidRPr="00755094" w:rsidRDefault="00460D26" w:rsidP="005A547F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  <w:highlight w:val="yellow"/>
              </w:rPr>
              <w:t>...............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01949B" w14:textId="77777777" w:rsidR="00460D26" w:rsidRPr="00755094" w:rsidRDefault="00460D26" w:rsidP="005A547F">
            <w:pPr>
              <w:spacing w:after="0"/>
              <w:rPr>
                <w:rFonts w:cs="Arial"/>
                <w:sz w:val="24"/>
                <w:szCs w:val="24"/>
              </w:rPr>
            </w:pPr>
            <w:r w:rsidRPr="00755094">
              <w:rPr>
                <w:rFonts w:cs="Arial"/>
                <w:sz w:val="24"/>
                <w:szCs w:val="24"/>
              </w:rPr>
              <w:t>=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AEC39D" w14:textId="77777777" w:rsidR="00460D26" w:rsidRPr="00755094" w:rsidRDefault="00460D26" w:rsidP="005A547F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755094">
              <w:rPr>
                <w:rFonts w:cs="Arial"/>
                <w:b/>
                <w:sz w:val="24"/>
                <w:szCs w:val="24"/>
                <w:highlight w:val="yellow"/>
              </w:rPr>
              <w:t>.............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35EEA" w14:textId="77777777" w:rsidR="00460D26" w:rsidRPr="00755094" w:rsidRDefault="00460D26" w:rsidP="005A547F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 w:rsidRPr="00755094">
              <w:rPr>
                <w:rFonts w:cs="Arial"/>
                <w:b/>
                <w:sz w:val="24"/>
                <w:szCs w:val="24"/>
              </w:rPr>
              <w:t>€/MWh</w:t>
            </w:r>
          </w:p>
        </w:tc>
      </w:tr>
    </w:tbl>
    <w:p w14:paraId="2D194CC9" w14:textId="77777777" w:rsidR="00460D26" w:rsidRDefault="00460D26" w:rsidP="00460D26">
      <w:pPr>
        <w:spacing w:after="0"/>
        <w:ind w:firstLine="708"/>
        <w:rPr>
          <w:rFonts w:cs="Arial"/>
          <w:sz w:val="24"/>
          <w:szCs w:val="24"/>
        </w:rPr>
      </w:pPr>
      <w:r w:rsidRPr="00012D52">
        <w:rPr>
          <w:rFonts w:cs="Arial"/>
          <w:sz w:val="24"/>
          <w:szCs w:val="24"/>
        </w:rPr>
        <w:t xml:space="preserve"> </w:t>
      </w:r>
    </w:p>
    <w:p w14:paraId="3EA38C9E" w14:textId="77777777" w:rsidR="00460D26" w:rsidRDefault="00460D26" w:rsidP="00460D26">
      <w:pPr>
        <w:spacing w:after="0"/>
        <w:rPr>
          <w:rFonts w:cs="Arial"/>
          <w:sz w:val="24"/>
          <w:szCs w:val="24"/>
          <w:highlight w:val="yellow"/>
        </w:rPr>
      </w:pPr>
      <w:r w:rsidRPr="00012D52">
        <w:rPr>
          <w:rFonts w:cs="Arial"/>
          <w:sz w:val="24"/>
          <w:szCs w:val="24"/>
        </w:rPr>
        <w:t xml:space="preserve">V Bojniciach </w:t>
      </w:r>
      <w:r w:rsidRPr="00340518">
        <w:rPr>
          <w:rFonts w:cs="Arial"/>
          <w:sz w:val="24"/>
          <w:szCs w:val="24"/>
          <w:highlight w:val="yellow"/>
        </w:rPr>
        <w:t>xx.xx.20</w:t>
      </w:r>
      <w:r>
        <w:rPr>
          <w:rFonts w:cs="Arial"/>
          <w:sz w:val="24"/>
          <w:szCs w:val="24"/>
        </w:rPr>
        <w:t>2x</w:t>
      </w:r>
    </w:p>
    <w:p w14:paraId="23565BD2" w14:textId="77777777" w:rsidR="00460D26" w:rsidRDefault="00460D26" w:rsidP="00460D26">
      <w:pPr>
        <w:spacing w:after="160" w:line="259" w:lineRule="auto"/>
        <w:jc w:val="left"/>
        <w:rPr>
          <w:rFonts w:cs="Arial"/>
          <w:sz w:val="24"/>
          <w:szCs w:val="24"/>
          <w:highlight w:val="yellow"/>
        </w:rPr>
      </w:pPr>
    </w:p>
    <w:p w14:paraId="430D59A3" w14:textId="77777777" w:rsidR="00460D26" w:rsidRPr="00822D75" w:rsidRDefault="00460D26" w:rsidP="00460D26">
      <w:pPr>
        <w:spacing w:after="0"/>
        <w:ind w:left="5664"/>
        <w:rPr>
          <w:rFonts w:cs="Arial"/>
          <w:sz w:val="24"/>
          <w:szCs w:val="24"/>
        </w:rPr>
      </w:pPr>
      <w:r w:rsidRPr="00822D75">
        <w:rPr>
          <w:rFonts w:cs="Arial"/>
          <w:sz w:val="24"/>
          <w:szCs w:val="24"/>
        </w:rPr>
        <w:t>––––––––––––––––––––––––––––</w:t>
      </w:r>
    </w:p>
    <w:p w14:paraId="72348D97" w14:textId="77777777" w:rsidR="00460D26" w:rsidRPr="00822D75" w:rsidRDefault="00460D26" w:rsidP="00460D26">
      <w:pPr>
        <w:spacing w:after="0"/>
        <w:jc w:val="center"/>
        <w:rPr>
          <w:rFonts w:cs="Arial"/>
          <w:sz w:val="24"/>
          <w:szCs w:val="24"/>
        </w:rPr>
      </w:pPr>
      <w:r w:rsidRPr="00822D75">
        <w:rPr>
          <w:rFonts w:cs="Arial"/>
          <w:sz w:val="24"/>
          <w:szCs w:val="24"/>
        </w:rPr>
        <w:tab/>
      </w:r>
      <w:r w:rsidRPr="00822D75">
        <w:rPr>
          <w:rFonts w:cs="Arial"/>
          <w:sz w:val="24"/>
          <w:szCs w:val="24"/>
        </w:rPr>
        <w:tab/>
      </w:r>
      <w:r w:rsidRPr="00822D75">
        <w:rPr>
          <w:rFonts w:cs="Arial"/>
          <w:sz w:val="24"/>
          <w:szCs w:val="24"/>
        </w:rPr>
        <w:tab/>
      </w:r>
      <w:r w:rsidRPr="00822D75">
        <w:rPr>
          <w:rFonts w:cs="Arial"/>
          <w:sz w:val="24"/>
          <w:szCs w:val="24"/>
        </w:rPr>
        <w:tab/>
      </w:r>
      <w:r w:rsidRPr="00822D75">
        <w:rPr>
          <w:rFonts w:cs="Arial"/>
          <w:sz w:val="24"/>
          <w:szCs w:val="24"/>
        </w:rPr>
        <w:tab/>
      </w:r>
      <w:r w:rsidRPr="00822D75">
        <w:rPr>
          <w:rFonts w:cs="Arial"/>
          <w:sz w:val="24"/>
          <w:szCs w:val="24"/>
        </w:rPr>
        <w:tab/>
        <w:t xml:space="preserve">                  </w:t>
      </w:r>
      <w:r w:rsidRPr="00822D75">
        <w:rPr>
          <w:rFonts w:cs="Arial"/>
          <w:b/>
          <w:color w:val="1E3C61"/>
          <w:sz w:val="24"/>
          <w:szCs w:val="24"/>
        </w:rPr>
        <w:t xml:space="preserve">Ing. Ľuboš </w:t>
      </w:r>
      <w:proofErr w:type="spellStart"/>
      <w:r w:rsidRPr="00822D75">
        <w:rPr>
          <w:rFonts w:cs="Arial"/>
          <w:b/>
          <w:color w:val="1E3C61"/>
          <w:sz w:val="24"/>
          <w:szCs w:val="24"/>
        </w:rPr>
        <w:t>Babarík</w:t>
      </w:r>
      <w:proofErr w:type="spellEnd"/>
      <w:r w:rsidRPr="00822D75">
        <w:rPr>
          <w:rFonts w:cs="Arial"/>
          <w:sz w:val="24"/>
          <w:szCs w:val="24"/>
        </w:rPr>
        <w:tab/>
      </w:r>
    </w:p>
    <w:p w14:paraId="6528CFB7" w14:textId="77777777" w:rsidR="00460D26" w:rsidRPr="00012D52" w:rsidRDefault="00460D26" w:rsidP="00460D26">
      <w:pPr>
        <w:spacing w:after="0"/>
        <w:rPr>
          <w:rFonts w:cs="Arial"/>
          <w:sz w:val="24"/>
          <w:szCs w:val="24"/>
        </w:rPr>
      </w:pPr>
      <w:r w:rsidRPr="00822D75">
        <w:rPr>
          <w:rFonts w:cs="Arial"/>
          <w:sz w:val="24"/>
          <w:szCs w:val="24"/>
        </w:rPr>
        <w:tab/>
      </w:r>
      <w:r w:rsidRPr="00822D75">
        <w:rPr>
          <w:rFonts w:cs="Arial"/>
          <w:sz w:val="24"/>
          <w:szCs w:val="24"/>
        </w:rPr>
        <w:tab/>
      </w:r>
      <w:r w:rsidRPr="00822D75">
        <w:rPr>
          <w:rFonts w:cs="Arial"/>
          <w:sz w:val="24"/>
          <w:szCs w:val="24"/>
        </w:rPr>
        <w:tab/>
      </w:r>
      <w:r w:rsidRPr="00822D75">
        <w:rPr>
          <w:rFonts w:cs="Arial"/>
          <w:sz w:val="24"/>
          <w:szCs w:val="24"/>
        </w:rPr>
        <w:tab/>
      </w:r>
      <w:r w:rsidRPr="00822D75">
        <w:rPr>
          <w:rFonts w:cs="Arial"/>
          <w:sz w:val="24"/>
          <w:szCs w:val="24"/>
        </w:rPr>
        <w:tab/>
      </w:r>
      <w:r w:rsidRPr="00822D75">
        <w:rPr>
          <w:rFonts w:cs="Arial"/>
          <w:sz w:val="24"/>
          <w:szCs w:val="24"/>
        </w:rPr>
        <w:tab/>
      </w:r>
      <w:r w:rsidRPr="00822D75">
        <w:rPr>
          <w:rFonts w:cs="Arial"/>
          <w:sz w:val="24"/>
          <w:szCs w:val="24"/>
        </w:rPr>
        <w:tab/>
      </w:r>
      <w:r w:rsidRPr="00822D75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        predseda správnej rady</w:t>
      </w:r>
    </w:p>
    <w:p w14:paraId="69B5950A" w14:textId="77777777" w:rsidR="00460D26" w:rsidRDefault="00460D26" w:rsidP="00460D26">
      <w:pPr>
        <w:spacing w:after="160" w:line="259" w:lineRule="auto"/>
        <w:jc w:val="left"/>
        <w:rPr>
          <w:rFonts w:cs="Arial"/>
          <w:b/>
          <w:sz w:val="24"/>
          <w:szCs w:val="24"/>
          <w:highlight w:val="yellow"/>
        </w:rPr>
      </w:pPr>
    </w:p>
    <w:p w14:paraId="7623A09B" w14:textId="77777777" w:rsidR="00460D26" w:rsidRPr="00012D52" w:rsidRDefault="00460D26" w:rsidP="00460D26">
      <w:pPr>
        <w:spacing w:after="0"/>
        <w:ind w:left="426"/>
        <w:rPr>
          <w:rFonts w:cs="Arial"/>
          <w:sz w:val="24"/>
          <w:szCs w:val="24"/>
        </w:rPr>
      </w:pPr>
      <w:r w:rsidRPr="00012D52">
        <w:rPr>
          <w:rFonts w:cs="Arial"/>
          <w:b/>
          <w:sz w:val="24"/>
          <w:szCs w:val="24"/>
          <w:highlight w:val="yellow"/>
        </w:rPr>
        <w:lastRenderedPageBreak/>
        <w:t>Dodávateľ (doplní sa v zmysle výsledkov verejného obstarávania)</w:t>
      </w:r>
      <w:r w:rsidRPr="00012D52">
        <w:rPr>
          <w:rFonts w:cs="Arial"/>
          <w:sz w:val="24"/>
          <w:szCs w:val="24"/>
        </w:rPr>
        <w:t xml:space="preserve"> potvrdzuje prijatie záväzne stanovených cien </w:t>
      </w:r>
      <w:r>
        <w:rPr>
          <w:rFonts w:cs="Arial"/>
          <w:sz w:val="24"/>
          <w:szCs w:val="24"/>
        </w:rPr>
        <w:t xml:space="preserve">zemného plynu </w:t>
      </w:r>
      <w:r w:rsidRPr="00012D52">
        <w:rPr>
          <w:rFonts w:cs="Arial"/>
          <w:sz w:val="24"/>
          <w:szCs w:val="24"/>
        </w:rPr>
        <w:t xml:space="preserve">na jednotlivé obdobia dodávok </w:t>
      </w:r>
      <w:r>
        <w:rPr>
          <w:rFonts w:cs="Arial"/>
          <w:sz w:val="24"/>
          <w:szCs w:val="24"/>
        </w:rPr>
        <w:t>zemného plynu</w:t>
      </w:r>
      <w:r w:rsidRPr="00012D52">
        <w:rPr>
          <w:rFonts w:cs="Arial"/>
          <w:sz w:val="24"/>
          <w:szCs w:val="24"/>
        </w:rPr>
        <w:t xml:space="preserve"> v zmysle tohto dokumentu „</w:t>
      </w:r>
      <w:r w:rsidRPr="00012D52">
        <w:rPr>
          <w:rFonts w:cs="Arial"/>
          <w:b/>
          <w:sz w:val="24"/>
          <w:szCs w:val="24"/>
        </w:rPr>
        <w:t xml:space="preserve">Stanovenie burzového dňa pre určenie ceny </w:t>
      </w:r>
      <w:r>
        <w:rPr>
          <w:rFonts w:cs="Arial"/>
          <w:b/>
          <w:sz w:val="24"/>
          <w:szCs w:val="24"/>
        </w:rPr>
        <w:t>zemného plynu</w:t>
      </w:r>
      <w:r w:rsidRPr="00012D52">
        <w:rPr>
          <w:rFonts w:cs="Arial"/>
          <w:b/>
          <w:sz w:val="24"/>
          <w:szCs w:val="24"/>
        </w:rPr>
        <w:t>“</w:t>
      </w:r>
      <w:r w:rsidRPr="00012D52">
        <w:rPr>
          <w:rFonts w:cs="Arial"/>
          <w:sz w:val="24"/>
          <w:szCs w:val="24"/>
        </w:rPr>
        <w:t xml:space="preserve"> a zároveň vyhlasuje, že vyššie uvedené záväzné jednotkové ceny budú aplikované do všetkých jednotlivých čiastkových zmlúv o dodávke </w:t>
      </w:r>
      <w:r>
        <w:rPr>
          <w:rFonts w:cs="Arial"/>
          <w:sz w:val="24"/>
          <w:szCs w:val="24"/>
        </w:rPr>
        <w:t>zemného plynu</w:t>
      </w:r>
      <w:r w:rsidRPr="00012D52">
        <w:rPr>
          <w:rFonts w:cs="Arial"/>
          <w:sz w:val="24"/>
          <w:szCs w:val="24"/>
        </w:rPr>
        <w:t xml:space="preserve"> pre všetky subjekty zaradené do CVO </w:t>
      </w:r>
      <w:r>
        <w:rPr>
          <w:rFonts w:cs="Arial"/>
          <w:sz w:val="24"/>
          <w:szCs w:val="24"/>
        </w:rPr>
        <w:t>321</w:t>
      </w:r>
      <w:r w:rsidRPr="00012D52">
        <w:rPr>
          <w:rFonts w:cs="Arial"/>
          <w:sz w:val="24"/>
          <w:szCs w:val="24"/>
        </w:rPr>
        <w:t>.</w:t>
      </w:r>
    </w:p>
    <w:p w14:paraId="4FD563CD" w14:textId="77777777" w:rsidR="00460D26" w:rsidRPr="00012D52" w:rsidRDefault="00460D26" w:rsidP="00460D26">
      <w:pPr>
        <w:spacing w:after="0"/>
        <w:ind w:left="426"/>
        <w:rPr>
          <w:rFonts w:cs="Arial"/>
          <w:sz w:val="24"/>
          <w:szCs w:val="24"/>
        </w:rPr>
      </w:pPr>
    </w:p>
    <w:p w14:paraId="4862954D" w14:textId="77777777" w:rsidR="00460D26" w:rsidRPr="00012D52" w:rsidRDefault="00460D26" w:rsidP="00460D26">
      <w:pPr>
        <w:spacing w:after="0"/>
        <w:ind w:left="426"/>
        <w:rPr>
          <w:rFonts w:cs="Arial"/>
          <w:sz w:val="24"/>
          <w:szCs w:val="24"/>
        </w:rPr>
      </w:pPr>
    </w:p>
    <w:p w14:paraId="09067F0C" w14:textId="77777777" w:rsidR="00460D26" w:rsidRPr="00012D52" w:rsidRDefault="00460D26" w:rsidP="00460D26">
      <w:pPr>
        <w:spacing w:after="0"/>
        <w:ind w:left="426"/>
        <w:rPr>
          <w:rFonts w:cs="Arial"/>
          <w:sz w:val="24"/>
          <w:szCs w:val="24"/>
        </w:rPr>
      </w:pPr>
      <w:r w:rsidRPr="00012D52">
        <w:rPr>
          <w:rFonts w:cs="Arial"/>
          <w:sz w:val="24"/>
          <w:szCs w:val="24"/>
        </w:rPr>
        <w:t>V ________________ dňa ________________</w:t>
      </w:r>
    </w:p>
    <w:p w14:paraId="59449B31" w14:textId="77777777" w:rsidR="00460D26" w:rsidRPr="00012D52" w:rsidRDefault="00460D26" w:rsidP="00460D26">
      <w:pPr>
        <w:spacing w:after="0"/>
        <w:rPr>
          <w:rFonts w:cs="Arial"/>
          <w:sz w:val="24"/>
          <w:szCs w:val="24"/>
        </w:rPr>
      </w:pPr>
    </w:p>
    <w:p w14:paraId="38028A9B" w14:textId="77777777" w:rsidR="00460D26" w:rsidRPr="00012D52" w:rsidRDefault="00460D26" w:rsidP="00460D26">
      <w:pPr>
        <w:spacing w:after="0"/>
        <w:rPr>
          <w:rFonts w:cs="Arial"/>
          <w:sz w:val="24"/>
          <w:szCs w:val="24"/>
        </w:rPr>
      </w:pPr>
    </w:p>
    <w:p w14:paraId="548C340C" w14:textId="77777777" w:rsidR="00460D26" w:rsidRPr="00012D52" w:rsidRDefault="00460D26" w:rsidP="00460D26">
      <w:pPr>
        <w:spacing w:after="0"/>
        <w:rPr>
          <w:rFonts w:cs="Arial"/>
          <w:sz w:val="24"/>
          <w:szCs w:val="24"/>
        </w:rPr>
      </w:pPr>
    </w:p>
    <w:p w14:paraId="21B5A51A" w14:textId="77777777" w:rsidR="00460D26" w:rsidRPr="00012D52" w:rsidRDefault="00460D26" w:rsidP="00460D26">
      <w:pPr>
        <w:spacing w:after="0"/>
        <w:rPr>
          <w:rFonts w:cs="Arial"/>
          <w:sz w:val="24"/>
          <w:szCs w:val="24"/>
        </w:rPr>
      </w:pPr>
    </w:p>
    <w:p w14:paraId="508B89C5" w14:textId="77777777" w:rsidR="00460D26" w:rsidRPr="00012D52" w:rsidRDefault="00460D26" w:rsidP="00460D26">
      <w:pPr>
        <w:spacing w:after="0"/>
        <w:rPr>
          <w:rFonts w:cs="Arial"/>
          <w:sz w:val="24"/>
          <w:szCs w:val="24"/>
        </w:rPr>
      </w:pPr>
    </w:p>
    <w:p w14:paraId="143134AB" w14:textId="77777777" w:rsidR="00460D26" w:rsidRPr="00012D52" w:rsidRDefault="00460D26" w:rsidP="00460D26">
      <w:pPr>
        <w:spacing w:after="0"/>
        <w:rPr>
          <w:rFonts w:cs="Arial"/>
          <w:sz w:val="24"/>
          <w:szCs w:val="24"/>
        </w:rPr>
      </w:pPr>
    </w:p>
    <w:p w14:paraId="3EBE3F64" w14:textId="77777777" w:rsidR="00460D26" w:rsidRPr="00012D52" w:rsidRDefault="00460D26" w:rsidP="00460D26">
      <w:pPr>
        <w:spacing w:after="0"/>
        <w:ind w:left="5664"/>
        <w:rPr>
          <w:rFonts w:cs="Arial"/>
          <w:sz w:val="24"/>
          <w:szCs w:val="24"/>
        </w:rPr>
      </w:pPr>
    </w:p>
    <w:p w14:paraId="2392ACCE" w14:textId="77777777" w:rsidR="00460D26" w:rsidRPr="00012D52" w:rsidRDefault="00460D26" w:rsidP="00460D26">
      <w:pPr>
        <w:spacing w:after="0"/>
        <w:ind w:left="5664"/>
        <w:rPr>
          <w:rFonts w:cs="Arial"/>
          <w:sz w:val="24"/>
          <w:szCs w:val="24"/>
        </w:rPr>
      </w:pPr>
      <w:r w:rsidRPr="00012D52">
        <w:rPr>
          <w:rFonts w:cs="Arial"/>
          <w:sz w:val="24"/>
          <w:szCs w:val="24"/>
        </w:rPr>
        <w:t>––––––––––––––––––––––––––––</w:t>
      </w:r>
    </w:p>
    <w:p w14:paraId="4CFC2DA2" w14:textId="77777777" w:rsidR="00460D26" w:rsidRPr="00012D52" w:rsidRDefault="00460D26" w:rsidP="00460D26">
      <w:pPr>
        <w:spacing w:after="0"/>
        <w:ind w:left="2832" w:firstLine="708"/>
        <w:rPr>
          <w:rFonts w:cs="Arial"/>
          <w:b/>
          <w:color w:val="1E3C61"/>
          <w:sz w:val="24"/>
          <w:szCs w:val="24"/>
        </w:rPr>
      </w:pPr>
      <w:r w:rsidRPr="00012D52">
        <w:rPr>
          <w:rFonts w:cs="Arial"/>
          <w:b/>
          <w:color w:val="1E3C61"/>
          <w:sz w:val="24"/>
          <w:szCs w:val="24"/>
        </w:rPr>
        <w:t xml:space="preserve">Meno, priezvisko, titul: </w:t>
      </w:r>
    </w:p>
    <w:p w14:paraId="016F6EAE" w14:textId="77777777" w:rsidR="00460D26" w:rsidRPr="00012D52" w:rsidRDefault="00460D26" w:rsidP="00460D26">
      <w:pPr>
        <w:spacing w:after="0"/>
        <w:ind w:left="3540" w:firstLine="708"/>
        <w:jc w:val="center"/>
        <w:rPr>
          <w:rFonts w:cs="Arial"/>
          <w:sz w:val="24"/>
          <w:szCs w:val="24"/>
        </w:rPr>
      </w:pPr>
      <w:r w:rsidRPr="00012D52">
        <w:rPr>
          <w:rFonts w:cs="Arial"/>
          <w:b/>
          <w:color w:val="1E3C61"/>
          <w:sz w:val="24"/>
          <w:szCs w:val="24"/>
        </w:rPr>
        <w:t xml:space="preserve">     Pečiatka a podpis oprávnenej osoby</w:t>
      </w:r>
    </w:p>
    <w:p w14:paraId="14CA1480" w14:textId="77777777" w:rsidR="00460D26" w:rsidRDefault="00460D26"/>
    <w:sectPr w:rsidR="00460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33C0C"/>
    <w:multiLevelType w:val="multilevel"/>
    <w:tmpl w:val="8CC4D946"/>
    <w:lvl w:ilvl="0">
      <w:start w:val="1"/>
      <w:numFmt w:val="decimal"/>
      <w:pStyle w:val="Nzov"/>
      <w:lvlText w:val="%1."/>
      <w:lvlJc w:val="left"/>
      <w:pPr>
        <w:ind w:left="1215" w:hanging="360"/>
      </w:pPr>
      <w:rPr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1215" w:hanging="360"/>
      </w:pPr>
      <w:rPr>
        <w:rFonts w:ascii="Arial Narrow" w:hAnsi="Arial Narrow" w:hint="default"/>
        <w:b w:val="0"/>
      </w:rPr>
    </w:lvl>
    <w:lvl w:ilvl="2">
      <w:start w:val="1"/>
      <w:numFmt w:val="decimal"/>
      <w:isLgl/>
      <w:lvlText w:val="%1.%2.%3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5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26"/>
    <w:rsid w:val="0046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6EF2"/>
  <w15:chartTrackingRefBased/>
  <w15:docId w15:val="{EE4385BA-4576-42BA-9BEC-DB1E3F61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60D26"/>
    <w:pPr>
      <w:spacing w:after="200" w:line="276" w:lineRule="auto"/>
      <w:jc w:val="both"/>
    </w:pPr>
    <w:rPr>
      <w:rFonts w:ascii="Arial Narrow" w:eastAsia="Calibri" w:hAnsi="Arial Narrow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autoRedefine/>
    <w:qFormat/>
    <w:rsid w:val="00460D26"/>
    <w:pPr>
      <w:numPr>
        <w:numId w:val="1"/>
      </w:numPr>
      <w:tabs>
        <w:tab w:val="left" w:pos="0"/>
        <w:tab w:val="left" w:pos="360"/>
      </w:tabs>
      <w:spacing w:before="240" w:after="240" w:line="240" w:lineRule="auto"/>
      <w:ind w:hanging="506"/>
      <w:outlineLvl w:val="0"/>
    </w:pPr>
    <w:rPr>
      <w:rFonts w:eastAsia="Times New Roman"/>
      <w:b/>
      <w:bCs/>
      <w:caps/>
      <w:kern w:val="28"/>
      <w:sz w:val="28"/>
      <w:szCs w:val="28"/>
      <w:lang w:eastAsia="sk-SK"/>
    </w:rPr>
  </w:style>
  <w:style w:type="character" w:customStyle="1" w:styleId="NzovChar">
    <w:name w:val="Názov Char"/>
    <w:basedOn w:val="Predvolenpsmoodseku"/>
    <w:link w:val="Nzov"/>
    <w:rsid w:val="00460D26"/>
    <w:rPr>
      <w:rFonts w:ascii="Arial Narrow" w:eastAsia="Times New Roman" w:hAnsi="Arial Narrow" w:cs="Times New Roman"/>
      <w:b/>
      <w:bCs/>
      <w:caps/>
      <w:kern w:val="28"/>
      <w:sz w:val="28"/>
      <w:szCs w:val="2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Ďurta</dc:creator>
  <cp:keywords/>
  <dc:description/>
  <cp:lastModifiedBy>Tomáš Ďurta</cp:lastModifiedBy>
  <cp:revision>1</cp:revision>
  <dcterms:created xsi:type="dcterms:W3CDTF">2021-10-08T05:54:00Z</dcterms:created>
  <dcterms:modified xsi:type="dcterms:W3CDTF">2021-10-08T05:54:00Z</dcterms:modified>
</cp:coreProperties>
</file>