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FD31FE" w:rsidRDefault="00FD31FE" w:rsidP="00671B73">
      <w:pPr>
        <w:jc w:val="center"/>
        <w:rPr>
          <w:rFonts w:ascii="Arial" w:hAnsi="Arial" w:cs="Arial"/>
          <w:b/>
          <w:caps/>
          <w:color w:val="5B9BD5" w:themeColor="accent1"/>
          <w:sz w:val="48"/>
          <w:szCs w:val="36"/>
        </w:rPr>
      </w:pPr>
      <w:r w:rsidRPr="00FD31FE">
        <w:rPr>
          <w:rFonts w:ascii="Arial" w:hAnsi="Arial" w:cs="Arial"/>
          <w:b/>
          <w:color w:val="5B9BD5" w:themeColor="accent1"/>
          <w:sz w:val="32"/>
          <w:szCs w:val="22"/>
        </w:rPr>
        <w:t xml:space="preserve">Zabezpečenie nákupu, dodávky a distribúcie elektrickej energie a zemného plynu pre  </w:t>
      </w:r>
      <w:proofErr w:type="spellStart"/>
      <w:r w:rsidRPr="00FD31FE">
        <w:rPr>
          <w:rFonts w:ascii="Arial" w:hAnsi="Arial" w:cs="Arial"/>
          <w:b/>
          <w:color w:val="5B9BD5" w:themeColor="accent1"/>
          <w:sz w:val="32"/>
          <w:szCs w:val="22"/>
        </w:rPr>
        <w:t>VšZP</w:t>
      </w:r>
      <w:proofErr w:type="spellEnd"/>
      <w:r w:rsidRPr="00FD31FE">
        <w:rPr>
          <w:rFonts w:ascii="Arial" w:hAnsi="Arial" w:cs="Arial"/>
          <w:b/>
          <w:color w:val="5B9BD5" w:themeColor="accent1"/>
          <w:sz w:val="32"/>
          <w:szCs w:val="22"/>
        </w:rPr>
        <w:t>, a.s.</w:t>
      </w:r>
      <w:r w:rsidR="000F44C7" w:rsidRPr="00FD31FE">
        <w:rPr>
          <w:rFonts w:ascii="Arial" w:hAnsi="Arial" w:cs="Arial"/>
          <w:b/>
          <w:color w:val="5B9BD5" w:themeColor="accent1"/>
          <w:sz w:val="48"/>
          <w:szCs w:val="36"/>
        </w:rPr>
        <w:t xml:space="preserve"> </w:t>
      </w:r>
    </w:p>
    <w:p w:rsidR="00671B73" w:rsidRPr="00142D9E" w:rsidRDefault="00671B73"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 xml:space="preserve">postupom verejnej súťaže podľa  § 66 </w:t>
      </w:r>
      <w:r w:rsidRPr="00B23B45">
        <w:rPr>
          <w:rFonts w:ascii="Arial" w:hAnsi="Arial" w:cs="Arial"/>
          <w:b/>
          <w:bCs/>
          <w:sz w:val="24"/>
          <w:szCs w:val="24"/>
        </w:rPr>
        <w:t>ods.</w:t>
      </w:r>
      <w:r w:rsidR="004D4AF6" w:rsidRPr="00B23B45">
        <w:rPr>
          <w:rFonts w:ascii="Arial" w:hAnsi="Arial" w:cs="Arial"/>
          <w:b/>
          <w:bCs/>
          <w:sz w:val="24"/>
          <w:szCs w:val="24"/>
        </w:rPr>
        <w:t xml:space="preserve"> </w:t>
      </w:r>
      <w:r w:rsidR="00190114" w:rsidRPr="00B23B45">
        <w:rPr>
          <w:rFonts w:ascii="Arial" w:hAnsi="Arial" w:cs="Arial"/>
          <w:b/>
          <w:bCs/>
          <w:sz w:val="24"/>
          <w:szCs w:val="24"/>
        </w:rPr>
        <w:t>7</w:t>
      </w:r>
      <w:r w:rsidRPr="00B23B45">
        <w:rPr>
          <w:rFonts w:ascii="Arial" w:hAnsi="Arial" w:cs="Arial"/>
          <w:b/>
          <w:bCs/>
          <w:sz w:val="24"/>
          <w:szCs w:val="24"/>
        </w:rPr>
        <w:t xml:space="preserve"> </w:t>
      </w:r>
      <w:r w:rsidR="00B23B45">
        <w:rPr>
          <w:rFonts w:ascii="Arial" w:hAnsi="Arial" w:cs="Arial"/>
          <w:b/>
          <w:bCs/>
          <w:sz w:val="24"/>
          <w:szCs w:val="24"/>
        </w:rPr>
        <w:t xml:space="preserve">zákona </w:t>
      </w:r>
      <w:r w:rsidRPr="00142D9E">
        <w:rPr>
          <w:rFonts w:ascii="Arial" w:hAnsi="Arial" w:cs="Arial"/>
          <w:b/>
          <w:bCs/>
          <w:sz w:val="24"/>
          <w:szCs w:val="24"/>
        </w:rPr>
        <w:t>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 xml:space="preserve">Ing. Richard </w:t>
      </w:r>
      <w:proofErr w:type="spellStart"/>
      <w:r w:rsidRPr="000B7B81">
        <w:rPr>
          <w:rFonts w:ascii="Arial" w:hAnsi="Arial" w:cs="Arial"/>
          <w:b/>
          <w:bCs/>
          <w:szCs w:val="17"/>
          <w:shd w:val="clear" w:color="auto" w:fill="FFFFFF"/>
        </w:rPr>
        <w:t>Strapko</w:t>
      </w:r>
      <w:proofErr w:type="spellEnd"/>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Všeobecná zdravotná poisťovňa, a.s.                                           Všeobecná zdravotná poisťovňa, a.s.</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143DE9" w:rsidRDefault="00143DE9" w:rsidP="00B53F15">
      <w:pPr>
        <w:rPr>
          <w:rFonts w:ascii="Arial" w:hAnsi="Arial" w:cs="Arial"/>
        </w:rPr>
      </w:pPr>
    </w:p>
    <w:p w:rsidR="00D16469" w:rsidRPr="00142D9E" w:rsidRDefault="00D16469" w:rsidP="00B53F15">
      <w:pPr>
        <w:rPr>
          <w:rFonts w:ascii="Arial" w:hAnsi="Arial" w:cs="Arial"/>
        </w:rPr>
      </w:pPr>
    </w:p>
    <w:p w:rsidR="007746C6" w:rsidRPr="007746C6" w:rsidRDefault="00B53F15" w:rsidP="007746C6">
      <w:pPr>
        <w:tabs>
          <w:tab w:val="left" w:pos="8640"/>
        </w:tabs>
        <w:ind w:left="5670"/>
        <w:rPr>
          <w:rFonts w:ascii="Arial" w:hAnsi="Arial" w:cs="Arial"/>
        </w:rPr>
      </w:pPr>
      <w:r w:rsidRPr="00142D9E">
        <w:rPr>
          <w:rFonts w:ascii="Arial" w:hAnsi="Arial" w:cs="Arial"/>
        </w:rPr>
        <w:t xml:space="preserve">                                                                               ..................................................</w:t>
      </w:r>
    </w:p>
    <w:p w:rsidR="007746C6" w:rsidRPr="004D385C" w:rsidRDefault="007746C6" w:rsidP="007746C6">
      <w:pPr>
        <w:autoSpaceDE w:val="0"/>
        <w:autoSpaceDN w:val="0"/>
        <w:adjustRightInd w:val="0"/>
        <w:ind w:left="5670"/>
        <w:rPr>
          <w:rFonts w:ascii="Arial" w:eastAsiaTheme="minorHAnsi" w:hAnsi="Arial" w:cs="Arial"/>
          <w:color w:val="000000"/>
          <w:lang w:eastAsia="en-US"/>
        </w:rPr>
      </w:pPr>
      <w:r w:rsidRPr="004D385C">
        <w:rPr>
          <w:rFonts w:ascii="Arial" w:eastAsiaTheme="minorHAnsi" w:hAnsi="Arial" w:cs="Arial"/>
          <w:b/>
          <w:bCs/>
          <w:color w:val="000000"/>
          <w:lang w:eastAsia="en-US"/>
        </w:rPr>
        <w:t xml:space="preserve">Ing. </w:t>
      </w:r>
      <w:r w:rsidR="004B75BD" w:rsidRPr="004D385C">
        <w:rPr>
          <w:rFonts w:ascii="Arial" w:eastAsiaTheme="minorHAnsi" w:hAnsi="Arial" w:cs="Arial"/>
          <w:b/>
          <w:bCs/>
          <w:color w:val="000000"/>
          <w:lang w:eastAsia="en-US"/>
        </w:rPr>
        <w:t>Barbora Slováková</w:t>
      </w:r>
      <w:r w:rsidRPr="004D385C">
        <w:rPr>
          <w:rFonts w:ascii="Arial" w:eastAsiaTheme="minorHAnsi" w:hAnsi="Arial" w:cs="Arial"/>
          <w:b/>
          <w:bCs/>
          <w:color w:val="000000"/>
          <w:lang w:eastAsia="en-US"/>
        </w:rPr>
        <w:t xml:space="preserve"> </w:t>
      </w:r>
    </w:p>
    <w:p w:rsidR="007746C6" w:rsidRPr="004D385C" w:rsidRDefault="007746C6" w:rsidP="007746C6">
      <w:pPr>
        <w:autoSpaceDE w:val="0"/>
        <w:autoSpaceDN w:val="0"/>
        <w:adjustRightInd w:val="0"/>
        <w:ind w:left="5670"/>
        <w:rPr>
          <w:rFonts w:ascii="Arial" w:eastAsiaTheme="minorHAnsi" w:hAnsi="Arial" w:cs="Arial"/>
          <w:color w:val="000000"/>
          <w:lang w:eastAsia="en-US"/>
        </w:rPr>
      </w:pPr>
      <w:r w:rsidRPr="004D385C">
        <w:rPr>
          <w:rFonts w:ascii="Arial" w:eastAsiaTheme="minorHAnsi" w:hAnsi="Arial" w:cs="Arial"/>
          <w:color w:val="000000"/>
          <w:lang w:eastAsia="en-US"/>
        </w:rPr>
        <w:t xml:space="preserve">osoba zodpovedná za špecifikáciu </w:t>
      </w:r>
    </w:p>
    <w:p w:rsidR="00B53F15" w:rsidRPr="007746C6" w:rsidRDefault="007746C6" w:rsidP="007746C6">
      <w:pPr>
        <w:ind w:left="5670"/>
        <w:rPr>
          <w:rFonts w:ascii="Arial" w:hAnsi="Arial" w:cs="Arial"/>
        </w:rPr>
      </w:pPr>
      <w:r w:rsidRPr="004D385C">
        <w:rPr>
          <w:rFonts w:ascii="Arial" w:eastAsiaTheme="minorHAnsi" w:hAnsi="Arial" w:cs="Arial"/>
          <w:color w:val="000000"/>
          <w:lang w:eastAsia="en-US"/>
        </w:rPr>
        <w:t>predmetu zákazky</w:t>
      </w: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863344" w:rsidRDefault="00863344" w:rsidP="00B53F15">
      <w:pPr>
        <w:tabs>
          <w:tab w:val="left" w:pos="3240"/>
        </w:tabs>
        <w:ind w:left="5670"/>
        <w:rPr>
          <w:rFonts w:ascii="Arial" w:hAnsi="Arial" w:cs="Arial"/>
        </w:rPr>
      </w:pPr>
    </w:p>
    <w:p w:rsidR="00863344" w:rsidRDefault="00863344" w:rsidP="00B53F15">
      <w:pPr>
        <w:tabs>
          <w:tab w:val="left" w:pos="3240"/>
        </w:tabs>
        <w:ind w:left="5670"/>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0F44C7" w:rsidRDefault="000F44C7" w:rsidP="000F44C7">
      <w:pPr>
        <w:tabs>
          <w:tab w:val="left" w:pos="3240"/>
        </w:tabs>
        <w:jc w:val="center"/>
        <w:rPr>
          <w:rFonts w:ascii="Arial" w:hAnsi="Arial" w:cs="Arial"/>
        </w:rPr>
      </w:pPr>
      <w:r>
        <w:rPr>
          <w:rFonts w:ascii="Arial" w:hAnsi="Arial" w:cs="Arial"/>
        </w:rPr>
        <w:t xml:space="preserve">Október </w:t>
      </w:r>
      <w:r w:rsidR="00B53F15" w:rsidRPr="00142D9E">
        <w:rPr>
          <w:rFonts w:ascii="Arial" w:hAnsi="Arial" w:cs="Arial"/>
        </w:rPr>
        <w:t>202</w:t>
      </w:r>
      <w:r w:rsidR="00671B73">
        <w:rPr>
          <w:rFonts w:ascii="Arial" w:hAnsi="Arial" w:cs="Arial"/>
        </w:rPr>
        <w:t>1</w:t>
      </w:r>
      <w:r w:rsidR="00B53F15" w:rsidRPr="00142D9E">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0F44C7">
          <w:pPr>
            <w:pStyle w:val="Hlavikaobsahu"/>
            <w:spacing w:after="240"/>
            <w:rPr>
              <w:b/>
            </w:rPr>
          </w:pPr>
          <w:r w:rsidRPr="00142D9E">
            <w:rPr>
              <w:b/>
            </w:rPr>
            <w:t>Obsah</w:t>
          </w:r>
        </w:p>
        <w:p w:rsidR="009A62E2"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68163051" w:history="1">
            <w:r w:rsidR="009A62E2" w:rsidRPr="008A11DD">
              <w:rPr>
                <w:rStyle w:val="Hypertextovprepojenie"/>
                <w:b/>
                <w:noProof/>
              </w:rPr>
              <w:t>A.1 Pokyny pre uchádzačov</w:t>
            </w:r>
            <w:r w:rsidR="009A62E2">
              <w:rPr>
                <w:noProof/>
                <w:webHidden/>
              </w:rPr>
              <w:tab/>
            </w:r>
            <w:r w:rsidR="009A62E2">
              <w:rPr>
                <w:noProof/>
                <w:webHidden/>
              </w:rPr>
              <w:fldChar w:fldCharType="begin"/>
            </w:r>
            <w:r w:rsidR="009A62E2">
              <w:rPr>
                <w:noProof/>
                <w:webHidden/>
              </w:rPr>
              <w:instrText xml:space="preserve"> PAGEREF _Toc68163051 \h </w:instrText>
            </w:r>
            <w:r w:rsidR="009A62E2">
              <w:rPr>
                <w:noProof/>
                <w:webHidden/>
              </w:rPr>
            </w:r>
            <w:r w:rsidR="009A62E2">
              <w:rPr>
                <w:noProof/>
                <w:webHidden/>
              </w:rPr>
              <w:fldChar w:fldCharType="separate"/>
            </w:r>
            <w:r w:rsidR="005A0D31">
              <w:rPr>
                <w:noProof/>
                <w:webHidden/>
              </w:rPr>
              <w:t>4</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52" w:history="1">
            <w:r w:rsidR="009A62E2" w:rsidRPr="008A11DD">
              <w:rPr>
                <w:rStyle w:val="Hypertextovprepojenie"/>
                <w:noProof/>
              </w:rPr>
              <w:t>Časť I - Všeobecné informácie</w:t>
            </w:r>
            <w:r w:rsidR="009A62E2">
              <w:rPr>
                <w:noProof/>
                <w:webHidden/>
              </w:rPr>
              <w:tab/>
            </w:r>
            <w:r w:rsidR="009A62E2">
              <w:rPr>
                <w:noProof/>
                <w:webHidden/>
              </w:rPr>
              <w:fldChar w:fldCharType="begin"/>
            </w:r>
            <w:r w:rsidR="009A62E2">
              <w:rPr>
                <w:noProof/>
                <w:webHidden/>
              </w:rPr>
              <w:instrText xml:space="preserve"> PAGEREF _Toc68163052 \h </w:instrText>
            </w:r>
            <w:r w:rsidR="009A62E2">
              <w:rPr>
                <w:noProof/>
                <w:webHidden/>
              </w:rPr>
            </w:r>
            <w:r w:rsidR="009A62E2">
              <w:rPr>
                <w:noProof/>
                <w:webHidden/>
              </w:rPr>
              <w:fldChar w:fldCharType="separate"/>
            </w:r>
            <w:r w:rsidR="005A0D31">
              <w:rPr>
                <w:noProof/>
                <w:webHidden/>
              </w:rPr>
              <w:t>4</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3" w:history="1">
            <w:r w:rsidR="009A62E2" w:rsidRPr="008A11DD">
              <w:rPr>
                <w:rStyle w:val="Hypertextovprepojenie"/>
                <w:rFonts w:cs="Arial"/>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Identifikácia verejného obstarávateľa</w:t>
            </w:r>
            <w:r w:rsidR="009A62E2">
              <w:rPr>
                <w:noProof/>
                <w:webHidden/>
              </w:rPr>
              <w:tab/>
            </w:r>
            <w:r w:rsidR="009A62E2">
              <w:rPr>
                <w:noProof/>
                <w:webHidden/>
              </w:rPr>
              <w:fldChar w:fldCharType="begin"/>
            </w:r>
            <w:r w:rsidR="009A62E2">
              <w:rPr>
                <w:noProof/>
                <w:webHidden/>
              </w:rPr>
              <w:instrText xml:space="preserve"> PAGEREF _Toc68163053 \h </w:instrText>
            </w:r>
            <w:r w:rsidR="009A62E2">
              <w:rPr>
                <w:noProof/>
                <w:webHidden/>
              </w:rPr>
            </w:r>
            <w:r w:rsidR="009A62E2">
              <w:rPr>
                <w:noProof/>
                <w:webHidden/>
              </w:rPr>
              <w:fldChar w:fldCharType="separate"/>
            </w:r>
            <w:r w:rsidR="005A0D31">
              <w:rPr>
                <w:noProof/>
                <w:webHidden/>
              </w:rPr>
              <w:t>4</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4"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Predmet zákazky</w:t>
            </w:r>
            <w:r w:rsidR="009A62E2">
              <w:rPr>
                <w:noProof/>
                <w:webHidden/>
              </w:rPr>
              <w:tab/>
            </w:r>
            <w:r w:rsidR="009A62E2">
              <w:rPr>
                <w:noProof/>
                <w:webHidden/>
              </w:rPr>
              <w:fldChar w:fldCharType="begin"/>
            </w:r>
            <w:r w:rsidR="009A62E2">
              <w:rPr>
                <w:noProof/>
                <w:webHidden/>
              </w:rPr>
              <w:instrText xml:space="preserve"> PAGEREF _Toc68163054 \h </w:instrText>
            </w:r>
            <w:r w:rsidR="009A62E2">
              <w:rPr>
                <w:noProof/>
                <w:webHidden/>
              </w:rPr>
            </w:r>
            <w:r w:rsidR="009A62E2">
              <w:rPr>
                <w:noProof/>
                <w:webHidden/>
              </w:rPr>
              <w:fldChar w:fldCharType="separate"/>
            </w:r>
            <w:r w:rsidR="005A0D31">
              <w:rPr>
                <w:noProof/>
                <w:webHidden/>
              </w:rPr>
              <w:t>4</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5"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Zdroj finančných prostriedkov</w:t>
            </w:r>
            <w:r w:rsidR="009A62E2">
              <w:rPr>
                <w:noProof/>
                <w:webHidden/>
              </w:rPr>
              <w:tab/>
            </w:r>
            <w:r w:rsidR="009A62E2">
              <w:rPr>
                <w:noProof/>
                <w:webHidden/>
              </w:rPr>
              <w:fldChar w:fldCharType="begin"/>
            </w:r>
            <w:r w:rsidR="009A62E2">
              <w:rPr>
                <w:noProof/>
                <w:webHidden/>
              </w:rPr>
              <w:instrText xml:space="preserve"> PAGEREF _Toc68163055 \h </w:instrText>
            </w:r>
            <w:r w:rsidR="009A62E2">
              <w:rPr>
                <w:noProof/>
                <w:webHidden/>
              </w:rPr>
            </w:r>
            <w:r w:rsidR="009A62E2">
              <w:rPr>
                <w:noProof/>
                <w:webHidden/>
              </w:rPr>
              <w:fldChar w:fldCharType="separate"/>
            </w:r>
            <w:r w:rsidR="005A0D31">
              <w:rPr>
                <w:noProof/>
                <w:webHidden/>
              </w:rPr>
              <w:t>5</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6"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Typ zmluvy</w:t>
            </w:r>
            <w:r w:rsidR="009A62E2">
              <w:rPr>
                <w:noProof/>
                <w:webHidden/>
              </w:rPr>
              <w:tab/>
            </w:r>
            <w:r w:rsidR="009A62E2">
              <w:rPr>
                <w:noProof/>
                <w:webHidden/>
              </w:rPr>
              <w:fldChar w:fldCharType="begin"/>
            </w:r>
            <w:r w:rsidR="009A62E2">
              <w:rPr>
                <w:noProof/>
                <w:webHidden/>
              </w:rPr>
              <w:instrText xml:space="preserve"> PAGEREF _Toc68163056 \h </w:instrText>
            </w:r>
            <w:r w:rsidR="009A62E2">
              <w:rPr>
                <w:noProof/>
                <w:webHidden/>
              </w:rPr>
            </w:r>
            <w:r w:rsidR="009A62E2">
              <w:rPr>
                <w:noProof/>
                <w:webHidden/>
              </w:rPr>
              <w:fldChar w:fldCharType="separate"/>
            </w:r>
            <w:r w:rsidR="005A0D31">
              <w:rPr>
                <w:noProof/>
                <w:webHidden/>
              </w:rPr>
              <w:t>5</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7" w:history="1">
            <w:r w:rsidR="009A62E2" w:rsidRPr="008A11DD">
              <w:rPr>
                <w:rStyle w:val="Hypertextovprepojenie"/>
                <w:rFonts w:ascii="Arial" w:hAnsi="Arial" w:cs="Arial"/>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Oprávnení uchádzači</w:t>
            </w:r>
            <w:r w:rsidR="009A62E2">
              <w:rPr>
                <w:noProof/>
                <w:webHidden/>
              </w:rPr>
              <w:tab/>
            </w:r>
            <w:r w:rsidR="009A62E2">
              <w:rPr>
                <w:noProof/>
                <w:webHidden/>
              </w:rPr>
              <w:fldChar w:fldCharType="begin"/>
            </w:r>
            <w:r w:rsidR="009A62E2">
              <w:rPr>
                <w:noProof/>
                <w:webHidden/>
              </w:rPr>
              <w:instrText xml:space="preserve"> PAGEREF _Toc68163057 \h </w:instrText>
            </w:r>
            <w:r w:rsidR="009A62E2">
              <w:rPr>
                <w:noProof/>
                <w:webHidden/>
              </w:rPr>
            </w:r>
            <w:r w:rsidR="009A62E2">
              <w:rPr>
                <w:noProof/>
                <w:webHidden/>
              </w:rPr>
              <w:fldChar w:fldCharType="separate"/>
            </w:r>
            <w:r w:rsidR="005A0D31">
              <w:rPr>
                <w:noProof/>
                <w:webHidden/>
              </w:rPr>
              <w:t>5</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8" w:history="1">
            <w:r w:rsidR="009A62E2" w:rsidRPr="008A11DD">
              <w:rPr>
                <w:rStyle w:val="Hypertextovprepojenie"/>
                <w:noProof/>
              </w:rPr>
              <w:t>6.</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Variantné riešenie</w:t>
            </w:r>
            <w:r w:rsidR="009A62E2">
              <w:rPr>
                <w:noProof/>
                <w:webHidden/>
              </w:rPr>
              <w:tab/>
            </w:r>
            <w:r w:rsidR="009A62E2">
              <w:rPr>
                <w:noProof/>
                <w:webHidden/>
              </w:rPr>
              <w:fldChar w:fldCharType="begin"/>
            </w:r>
            <w:r w:rsidR="009A62E2">
              <w:rPr>
                <w:noProof/>
                <w:webHidden/>
              </w:rPr>
              <w:instrText xml:space="preserve"> PAGEREF _Toc68163058 \h </w:instrText>
            </w:r>
            <w:r w:rsidR="009A62E2">
              <w:rPr>
                <w:noProof/>
                <w:webHidden/>
              </w:rPr>
            </w:r>
            <w:r w:rsidR="009A62E2">
              <w:rPr>
                <w:noProof/>
                <w:webHidden/>
              </w:rPr>
              <w:fldChar w:fldCharType="separate"/>
            </w:r>
            <w:r w:rsidR="005A0D31">
              <w:rPr>
                <w:noProof/>
                <w:webHidden/>
              </w:rPr>
              <w:t>5</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9" w:history="1">
            <w:r w:rsidR="009A62E2" w:rsidRPr="008A11DD">
              <w:rPr>
                <w:rStyle w:val="Hypertextovprepojenie"/>
                <w:noProof/>
              </w:rPr>
              <w:t>7.</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Náklady na ponuku</w:t>
            </w:r>
            <w:r w:rsidR="009A62E2">
              <w:rPr>
                <w:noProof/>
                <w:webHidden/>
              </w:rPr>
              <w:tab/>
            </w:r>
            <w:r w:rsidR="009A62E2">
              <w:rPr>
                <w:noProof/>
                <w:webHidden/>
              </w:rPr>
              <w:fldChar w:fldCharType="begin"/>
            </w:r>
            <w:r w:rsidR="009A62E2">
              <w:rPr>
                <w:noProof/>
                <w:webHidden/>
              </w:rPr>
              <w:instrText xml:space="preserve"> PAGEREF _Toc68163059 \h </w:instrText>
            </w:r>
            <w:r w:rsidR="009A62E2">
              <w:rPr>
                <w:noProof/>
                <w:webHidden/>
              </w:rPr>
            </w:r>
            <w:r w:rsidR="009A62E2">
              <w:rPr>
                <w:noProof/>
                <w:webHidden/>
              </w:rPr>
              <w:fldChar w:fldCharType="separate"/>
            </w:r>
            <w:r w:rsidR="005A0D31">
              <w:rPr>
                <w:noProof/>
                <w:webHidden/>
              </w:rPr>
              <w:t>5</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0" w:history="1">
            <w:r w:rsidR="009A62E2" w:rsidRPr="008A11DD">
              <w:rPr>
                <w:rStyle w:val="Hypertextovprepojenie"/>
                <w:noProof/>
              </w:rPr>
              <w:t>8.</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Zábezpeka</w:t>
            </w:r>
            <w:r w:rsidR="009A62E2">
              <w:rPr>
                <w:noProof/>
                <w:webHidden/>
              </w:rPr>
              <w:tab/>
            </w:r>
            <w:r w:rsidR="009A62E2">
              <w:rPr>
                <w:noProof/>
                <w:webHidden/>
              </w:rPr>
              <w:fldChar w:fldCharType="begin"/>
            </w:r>
            <w:r w:rsidR="009A62E2">
              <w:rPr>
                <w:noProof/>
                <w:webHidden/>
              </w:rPr>
              <w:instrText xml:space="preserve"> PAGEREF _Toc68163060 \h </w:instrText>
            </w:r>
            <w:r w:rsidR="009A62E2">
              <w:rPr>
                <w:noProof/>
                <w:webHidden/>
              </w:rPr>
            </w:r>
            <w:r w:rsidR="009A62E2">
              <w:rPr>
                <w:noProof/>
                <w:webHidden/>
              </w:rPr>
              <w:fldChar w:fldCharType="separate"/>
            </w:r>
            <w:r w:rsidR="005A0D31">
              <w:rPr>
                <w:noProof/>
                <w:webHidden/>
              </w:rPr>
              <w:t>5</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1" w:history="1">
            <w:r w:rsidR="009A62E2" w:rsidRPr="008A11DD">
              <w:rPr>
                <w:rStyle w:val="Hypertextovprepojenie"/>
                <w:noProof/>
              </w:rPr>
              <w:t>9.</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Komplexnosť dodávky</w:t>
            </w:r>
            <w:r w:rsidR="009A62E2">
              <w:rPr>
                <w:noProof/>
                <w:webHidden/>
              </w:rPr>
              <w:tab/>
            </w:r>
            <w:r w:rsidR="009A62E2">
              <w:rPr>
                <w:noProof/>
                <w:webHidden/>
              </w:rPr>
              <w:fldChar w:fldCharType="begin"/>
            </w:r>
            <w:r w:rsidR="009A62E2">
              <w:rPr>
                <w:noProof/>
                <w:webHidden/>
              </w:rPr>
              <w:instrText xml:space="preserve"> PAGEREF _Toc68163061 \h </w:instrText>
            </w:r>
            <w:r w:rsidR="009A62E2">
              <w:rPr>
                <w:noProof/>
                <w:webHidden/>
              </w:rPr>
            </w:r>
            <w:r w:rsidR="009A62E2">
              <w:rPr>
                <w:noProof/>
                <w:webHidden/>
              </w:rPr>
              <w:fldChar w:fldCharType="separate"/>
            </w:r>
            <w:r w:rsidR="005A0D31">
              <w:rPr>
                <w:noProof/>
                <w:webHidden/>
              </w:rPr>
              <w:t>6</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62" w:history="1">
            <w:r w:rsidR="009A62E2" w:rsidRPr="008A11DD">
              <w:rPr>
                <w:rStyle w:val="Hypertextovprepojenie"/>
                <w:noProof/>
              </w:rPr>
              <w:t>Časť II Dorozumievanie a vysvetľovanie</w:t>
            </w:r>
            <w:r w:rsidR="009A62E2">
              <w:rPr>
                <w:noProof/>
                <w:webHidden/>
              </w:rPr>
              <w:tab/>
            </w:r>
            <w:r w:rsidR="009A62E2">
              <w:rPr>
                <w:noProof/>
                <w:webHidden/>
              </w:rPr>
              <w:fldChar w:fldCharType="begin"/>
            </w:r>
            <w:r w:rsidR="009A62E2">
              <w:rPr>
                <w:noProof/>
                <w:webHidden/>
              </w:rPr>
              <w:instrText xml:space="preserve"> PAGEREF _Toc68163062 \h </w:instrText>
            </w:r>
            <w:r w:rsidR="009A62E2">
              <w:rPr>
                <w:noProof/>
                <w:webHidden/>
              </w:rPr>
            </w:r>
            <w:r w:rsidR="009A62E2">
              <w:rPr>
                <w:noProof/>
                <w:webHidden/>
              </w:rPr>
              <w:fldChar w:fldCharType="separate"/>
            </w:r>
            <w:r w:rsidR="005A0D31">
              <w:rPr>
                <w:noProof/>
                <w:webHidden/>
              </w:rPr>
              <w:t>6</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3"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Komunikácia medzi verejným obstarávateľom a záujemcami a uchádzačmi</w:t>
            </w:r>
            <w:r w:rsidR="009A62E2">
              <w:rPr>
                <w:noProof/>
                <w:webHidden/>
              </w:rPr>
              <w:tab/>
            </w:r>
            <w:r w:rsidR="009A62E2">
              <w:rPr>
                <w:noProof/>
                <w:webHidden/>
              </w:rPr>
              <w:fldChar w:fldCharType="begin"/>
            </w:r>
            <w:r w:rsidR="009A62E2">
              <w:rPr>
                <w:noProof/>
                <w:webHidden/>
              </w:rPr>
              <w:instrText xml:space="preserve"> PAGEREF _Toc68163063 \h </w:instrText>
            </w:r>
            <w:r w:rsidR="009A62E2">
              <w:rPr>
                <w:noProof/>
                <w:webHidden/>
              </w:rPr>
            </w:r>
            <w:r w:rsidR="009A62E2">
              <w:rPr>
                <w:noProof/>
                <w:webHidden/>
              </w:rPr>
              <w:fldChar w:fldCharType="separate"/>
            </w:r>
            <w:r w:rsidR="005A0D31">
              <w:rPr>
                <w:noProof/>
                <w:webHidden/>
              </w:rPr>
              <w:t>6</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4"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Vysvetľovanie a doplnenie súťažných podkladov</w:t>
            </w:r>
            <w:r w:rsidR="009A62E2">
              <w:rPr>
                <w:noProof/>
                <w:webHidden/>
              </w:rPr>
              <w:tab/>
            </w:r>
            <w:r w:rsidR="009A62E2">
              <w:rPr>
                <w:noProof/>
                <w:webHidden/>
              </w:rPr>
              <w:fldChar w:fldCharType="begin"/>
            </w:r>
            <w:r w:rsidR="009A62E2">
              <w:rPr>
                <w:noProof/>
                <w:webHidden/>
              </w:rPr>
              <w:instrText xml:space="preserve"> PAGEREF _Toc68163064 \h </w:instrText>
            </w:r>
            <w:r w:rsidR="009A62E2">
              <w:rPr>
                <w:noProof/>
                <w:webHidden/>
              </w:rPr>
            </w:r>
            <w:r w:rsidR="009A62E2">
              <w:rPr>
                <w:noProof/>
                <w:webHidden/>
              </w:rPr>
              <w:fldChar w:fldCharType="separate"/>
            </w:r>
            <w:r w:rsidR="005A0D31">
              <w:rPr>
                <w:noProof/>
                <w:webHidden/>
              </w:rPr>
              <w:t>8</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5"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Jazyk vo verejnom obstarávaní</w:t>
            </w:r>
            <w:r w:rsidR="009A62E2">
              <w:rPr>
                <w:noProof/>
                <w:webHidden/>
              </w:rPr>
              <w:tab/>
            </w:r>
            <w:r w:rsidR="009A62E2">
              <w:rPr>
                <w:noProof/>
                <w:webHidden/>
              </w:rPr>
              <w:fldChar w:fldCharType="begin"/>
            </w:r>
            <w:r w:rsidR="009A62E2">
              <w:rPr>
                <w:noProof/>
                <w:webHidden/>
              </w:rPr>
              <w:instrText xml:space="preserve"> PAGEREF _Toc68163065 \h </w:instrText>
            </w:r>
            <w:r w:rsidR="009A62E2">
              <w:rPr>
                <w:noProof/>
                <w:webHidden/>
              </w:rPr>
            </w:r>
            <w:r w:rsidR="009A62E2">
              <w:rPr>
                <w:noProof/>
                <w:webHidden/>
              </w:rPr>
              <w:fldChar w:fldCharType="separate"/>
            </w:r>
            <w:r w:rsidR="005A0D31">
              <w:rPr>
                <w:noProof/>
                <w:webHidden/>
              </w:rPr>
              <w:t>8</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66" w:history="1">
            <w:r w:rsidR="009A62E2" w:rsidRPr="008A11DD">
              <w:rPr>
                <w:rStyle w:val="Hypertextovprepojenie"/>
                <w:noProof/>
              </w:rPr>
              <w:t>Časť III Predkladanie ponúk</w:t>
            </w:r>
            <w:r w:rsidR="009A62E2">
              <w:rPr>
                <w:noProof/>
                <w:webHidden/>
              </w:rPr>
              <w:tab/>
            </w:r>
            <w:r w:rsidR="009A62E2">
              <w:rPr>
                <w:noProof/>
                <w:webHidden/>
              </w:rPr>
              <w:fldChar w:fldCharType="begin"/>
            </w:r>
            <w:r w:rsidR="009A62E2">
              <w:rPr>
                <w:noProof/>
                <w:webHidden/>
              </w:rPr>
              <w:instrText xml:space="preserve"> PAGEREF _Toc68163066 \h </w:instrText>
            </w:r>
            <w:r w:rsidR="009A62E2">
              <w:rPr>
                <w:noProof/>
                <w:webHidden/>
              </w:rPr>
            </w:r>
            <w:r w:rsidR="009A62E2">
              <w:rPr>
                <w:noProof/>
                <w:webHidden/>
              </w:rPr>
              <w:fldChar w:fldCharType="separate"/>
            </w:r>
            <w:r w:rsidR="005A0D31">
              <w:rPr>
                <w:noProof/>
                <w:webHidden/>
              </w:rPr>
              <w:t>8</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7"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Obsah a zloženie ponuky</w:t>
            </w:r>
            <w:r w:rsidR="009A62E2">
              <w:rPr>
                <w:noProof/>
                <w:webHidden/>
              </w:rPr>
              <w:tab/>
            </w:r>
            <w:r w:rsidR="009A62E2">
              <w:rPr>
                <w:noProof/>
                <w:webHidden/>
              </w:rPr>
              <w:fldChar w:fldCharType="begin"/>
            </w:r>
            <w:r w:rsidR="009A62E2">
              <w:rPr>
                <w:noProof/>
                <w:webHidden/>
              </w:rPr>
              <w:instrText xml:space="preserve"> PAGEREF _Toc68163067 \h </w:instrText>
            </w:r>
            <w:r w:rsidR="009A62E2">
              <w:rPr>
                <w:noProof/>
                <w:webHidden/>
              </w:rPr>
            </w:r>
            <w:r w:rsidR="009A62E2">
              <w:rPr>
                <w:noProof/>
                <w:webHidden/>
              </w:rPr>
              <w:fldChar w:fldCharType="separate"/>
            </w:r>
            <w:r w:rsidR="005A0D31">
              <w:rPr>
                <w:noProof/>
                <w:webHidden/>
              </w:rPr>
              <w:t>8</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8"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Vyhotovenie ponuky</w:t>
            </w:r>
            <w:r w:rsidR="009A62E2">
              <w:rPr>
                <w:noProof/>
                <w:webHidden/>
              </w:rPr>
              <w:tab/>
            </w:r>
            <w:r w:rsidR="009A62E2">
              <w:rPr>
                <w:noProof/>
                <w:webHidden/>
              </w:rPr>
              <w:fldChar w:fldCharType="begin"/>
            </w:r>
            <w:r w:rsidR="009A62E2">
              <w:rPr>
                <w:noProof/>
                <w:webHidden/>
              </w:rPr>
              <w:instrText xml:space="preserve"> PAGEREF _Toc68163068 \h </w:instrText>
            </w:r>
            <w:r w:rsidR="009A62E2">
              <w:rPr>
                <w:noProof/>
                <w:webHidden/>
              </w:rPr>
            </w:r>
            <w:r w:rsidR="009A62E2">
              <w:rPr>
                <w:noProof/>
                <w:webHidden/>
              </w:rPr>
              <w:fldChar w:fldCharType="separate"/>
            </w:r>
            <w:r w:rsidR="005A0D31">
              <w:rPr>
                <w:noProof/>
                <w:webHidden/>
              </w:rPr>
              <w:t>9</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9"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Predkladanie ponuky</w:t>
            </w:r>
            <w:r w:rsidR="009A62E2">
              <w:rPr>
                <w:noProof/>
                <w:webHidden/>
              </w:rPr>
              <w:tab/>
            </w:r>
            <w:r w:rsidR="009A62E2">
              <w:rPr>
                <w:noProof/>
                <w:webHidden/>
              </w:rPr>
              <w:fldChar w:fldCharType="begin"/>
            </w:r>
            <w:r w:rsidR="009A62E2">
              <w:rPr>
                <w:noProof/>
                <w:webHidden/>
              </w:rPr>
              <w:instrText xml:space="preserve"> PAGEREF _Toc68163069 \h </w:instrText>
            </w:r>
            <w:r w:rsidR="009A62E2">
              <w:rPr>
                <w:noProof/>
                <w:webHidden/>
              </w:rPr>
            </w:r>
            <w:r w:rsidR="009A62E2">
              <w:rPr>
                <w:noProof/>
                <w:webHidden/>
              </w:rPr>
              <w:fldChar w:fldCharType="separate"/>
            </w:r>
            <w:r w:rsidR="005A0D31">
              <w:rPr>
                <w:noProof/>
                <w:webHidden/>
              </w:rPr>
              <w:t>10</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0"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Lehota viazanosti ponúk</w:t>
            </w:r>
            <w:r w:rsidR="009A62E2">
              <w:rPr>
                <w:noProof/>
                <w:webHidden/>
              </w:rPr>
              <w:tab/>
            </w:r>
            <w:r w:rsidR="009A62E2">
              <w:rPr>
                <w:noProof/>
                <w:webHidden/>
              </w:rPr>
              <w:fldChar w:fldCharType="begin"/>
            </w:r>
            <w:r w:rsidR="009A62E2">
              <w:rPr>
                <w:noProof/>
                <w:webHidden/>
              </w:rPr>
              <w:instrText xml:space="preserve"> PAGEREF _Toc68163070 \h </w:instrText>
            </w:r>
            <w:r w:rsidR="009A62E2">
              <w:rPr>
                <w:noProof/>
                <w:webHidden/>
              </w:rPr>
            </w:r>
            <w:r w:rsidR="009A62E2">
              <w:rPr>
                <w:noProof/>
                <w:webHidden/>
              </w:rPr>
              <w:fldChar w:fldCharType="separate"/>
            </w:r>
            <w:r w:rsidR="005A0D31">
              <w:rPr>
                <w:noProof/>
                <w:webHidden/>
              </w:rPr>
              <w:t>11</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1" w:history="1">
            <w:r w:rsidR="009A62E2" w:rsidRPr="008A11DD">
              <w:rPr>
                <w:rStyle w:val="Hypertextovprepojenie"/>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Lehota na predkladanie ponúk</w:t>
            </w:r>
            <w:r w:rsidR="009A62E2">
              <w:rPr>
                <w:noProof/>
                <w:webHidden/>
              </w:rPr>
              <w:tab/>
            </w:r>
            <w:r w:rsidR="009A62E2">
              <w:rPr>
                <w:noProof/>
                <w:webHidden/>
              </w:rPr>
              <w:fldChar w:fldCharType="begin"/>
            </w:r>
            <w:r w:rsidR="009A62E2">
              <w:rPr>
                <w:noProof/>
                <w:webHidden/>
              </w:rPr>
              <w:instrText xml:space="preserve"> PAGEREF _Toc68163071 \h </w:instrText>
            </w:r>
            <w:r w:rsidR="009A62E2">
              <w:rPr>
                <w:noProof/>
                <w:webHidden/>
              </w:rPr>
            </w:r>
            <w:r w:rsidR="009A62E2">
              <w:rPr>
                <w:noProof/>
                <w:webHidden/>
              </w:rPr>
              <w:fldChar w:fldCharType="separate"/>
            </w:r>
            <w:r w:rsidR="005A0D31">
              <w:rPr>
                <w:noProof/>
                <w:webHidden/>
              </w:rPr>
              <w:t>11</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72" w:history="1">
            <w:r w:rsidR="009A62E2" w:rsidRPr="008A11DD">
              <w:rPr>
                <w:rStyle w:val="Hypertextovprepojenie"/>
                <w:noProof/>
              </w:rPr>
              <w:t>Časť IV  Otváranie a vyhodnotenie ponúk</w:t>
            </w:r>
            <w:r w:rsidR="009A62E2">
              <w:rPr>
                <w:noProof/>
                <w:webHidden/>
              </w:rPr>
              <w:tab/>
            </w:r>
            <w:r w:rsidR="009A62E2">
              <w:rPr>
                <w:noProof/>
                <w:webHidden/>
              </w:rPr>
              <w:fldChar w:fldCharType="begin"/>
            </w:r>
            <w:r w:rsidR="009A62E2">
              <w:rPr>
                <w:noProof/>
                <w:webHidden/>
              </w:rPr>
              <w:instrText xml:space="preserve"> PAGEREF _Toc68163072 \h </w:instrText>
            </w:r>
            <w:r w:rsidR="009A62E2">
              <w:rPr>
                <w:noProof/>
                <w:webHidden/>
              </w:rPr>
            </w:r>
            <w:r w:rsidR="009A62E2">
              <w:rPr>
                <w:noProof/>
                <w:webHidden/>
              </w:rPr>
              <w:fldChar w:fldCharType="separate"/>
            </w:r>
            <w:r w:rsidR="005A0D31">
              <w:rPr>
                <w:noProof/>
                <w:webHidden/>
              </w:rPr>
              <w:t>11</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3"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Otváranie ponúk</w:t>
            </w:r>
            <w:r w:rsidR="009A62E2">
              <w:rPr>
                <w:noProof/>
                <w:webHidden/>
              </w:rPr>
              <w:tab/>
            </w:r>
            <w:r w:rsidR="009A62E2">
              <w:rPr>
                <w:noProof/>
                <w:webHidden/>
              </w:rPr>
              <w:fldChar w:fldCharType="begin"/>
            </w:r>
            <w:r w:rsidR="009A62E2">
              <w:rPr>
                <w:noProof/>
                <w:webHidden/>
              </w:rPr>
              <w:instrText xml:space="preserve"> PAGEREF _Toc68163073 \h </w:instrText>
            </w:r>
            <w:r w:rsidR="009A62E2">
              <w:rPr>
                <w:noProof/>
                <w:webHidden/>
              </w:rPr>
            </w:r>
            <w:r w:rsidR="009A62E2">
              <w:rPr>
                <w:noProof/>
                <w:webHidden/>
              </w:rPr>
              <w:fldChar w:fldCharType="separate"/>
            </w:r>
            <w:r w:rsidR="005A0D31">
              <w:rPr>
                <w:noProof/>
                <w:webHidden/>
              </w:rPr>
              <w:t>11</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4"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Vyhodnotenie ponúk</w:t>
            </w:r>
            <w:r w:rsidR="009A62E2">
              <w:rPr>
                <w:noProof/>
                <w:webHidden/>
              </w:rPr>
              <w:tab/>
            </w:r>
            <w:r w:rsidR="009A62E2">
              <w:rPr>
                <w:noProof/>
                <w:webHidden/>
              </w:rPr>
              <w:fldChar w:fldCharType="begin"/>
            </w:r>
            <w:r w:rsidR="009A62E2">
              <w:rPr>
                <w:noProof/>
                <w:webHidden/>
              </w:rPr>
              <w:instrText xml:space="preserve"> PAGEREF _Toc68163074 \h </w:instrText>
            </w:r>
            <w:r w:rsidR="009A62E2">
              <w:rPr>
                <w:noProof/>
                <w:webHidden/>
              </w:rPr>
            </w:r>
            <w:r w:rsidR="009A62E2">
              <w:rPr>
                <w:noProof/>
                <w:webHidden/>
              </w:rPr>
              <w:fldChar w:fldCharType="separate"/>
            </w:r>
            <w:r w:rsidR="005A0D31">
              <w:rPr>
                <w:noProof/>
                <w:webHidden/>
              </w:rPr>
              <w:t>11</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5"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Vyhodnocovanie splnenia podmienok účasti</w:t>
            </w:r>
            <w:r w:rsidR="009A62E2">
              <w:rPr>
                <w:noProof/>
                <w:webHidden/>
              </w:rPr>
              <w:tab/>
            </w:r>
            <w:r w:rsidR="009A62E2">
              <w:rPr>
                <w:noProof/>
                <w:webHidden/>
              </w:rPr>
              <w:fldChar w:fldCharType="begin"/>
            </w:r>
            <w:r w:rsidR="009A62E2">
              <w:rPr>
                <w:noProof/>
                <w:webHidden/>
              </w:rPr>
              <w:instrText xml:space="preserve"> PAGEREF _Toc68163075 \h </w:instrText>
            </w:r>
            <w:r w:rsidR="009A62E2">
              <w:rPr>
                <w:noProof/>
                <w:webHidden/>
              </w:rPr>
            </w:r>
            <w:r w:rsidR="009A62E2">
              <w:rPr>
                <w:noProof/>
                <w:webHidden/>
              </w:rPr>
              <w:fldChar w:fldCharType="separate"/>
            </w:r>
            <w:r w:rsidR="005A0D31">
              <w:rPr>
                <w:noProof/>
                <w:webHidden/>
              </w:rPr>
              <w:t>12</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6"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Dôvernosť a etika vo verejnom obstarávaní</w:t>
            </w:r>
            <w:r w:rsidR="009A62E2">
              <w:rPr>
                <w:noProof/>
                <w:webHidden/>
              </w:rPr>
              <w:tab/>
            </w:r>
            <w:r w:rsidR="009A62E2">
              <w:rPr>
                <w:noProof/>
                <w:webHidden/>
              </w:rPr>
              <w:fldChar w:fldCharType="begin"/>
            </w:r>
            <w:r w:rsidR="009A62E2">
              <w:rPr>
                <w:noProof/>
                <w:webHidden/>
              </w:rPr>
              <w:instrText xml:space="preserve"> PAGEREF _Toc68163076 \h </w:instrText>
            </w:r>
            <w:r w:rsidR="009A62E2">
              <w:rPr>
                <w:noProof/>
                <w:webHidden/>
              </w:rPr>
            </w:r>
            <w:r w:rsidR="009A62E2">
              <w:rPr>
                <w:noProof/>
                <w:webHidden/>
              </w:rPr>
              <w:fldChar w:fldCharType="separate"/>
            </w:r>
            <w:r w:rsidR="005A0D31">
              <w:rPr>
                <w:noProof/>
                <w:webHidden/>
              </w:rPr>
              <w:t>12</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7" w:history="1">
            <w:r w:rsidR="009A62E2" w:rsidRPr="008A11DD">
              <w:rPr>
                <w:rStyle w:val="Hypertextovprepojenie"/>
                <w:rFonts w:ascii="Arial" w:hAnsi="Arial" w:cs="Arial"/>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Revízne postupy</w:t>
            </w:r>
            <w:r w:rsidR="009A62E2">
              <w:rPr>
                <w:noProof/>
                <w:webHidden/>
              </w:rPr>
              <w:tab/>
            </w:r>
            <w:r w:rsidR="009A62E2">
              <w:rPr>
                <w:noProof/>
                <w:webHidden/>
              </w:rPr>
              <w:fldChar w:fldCharType="begin"/>
            </w:r>
            <w:r w:rsidR="009A62E2">
              <w:rPr>
                <w:noProof/>
                <w:webHidden/>
              </w:rPr>
              <w:instrText xml:space="preserve"> PAGEREF _Toc68163077 \h </w:instrText>
            </w:r>
            <w:r w:rsidR="009A62E2">
              <w:rPr>
                <w:noProof/>
                <w:webHidden/>
              </w:rPr>
            </w:r>
            <w:r w:rsidR="009A62E2">
              <w:rPr>
                <w:noProof/>
                <w:webHidden/>
              </w:rPr>
              <w:fldChar w:fldCharType="separate"/>
            </w:r>
            <w:r w:rsidR="005A0D31">
              <w:rPr>
                <w:noProof/>
                <w:webHidden/>
              </w:rPr>
              <w:t>13</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78" w:history="1">
            <w:r w:rsidR="009A62E2" w:rsidRPr="008A11DD">
              <w:rPr>
                <w:rStyle w:val="Hypertextovprepojenie"/>
                <w:noProof/>
              </w:rPr>
              <w:t>Časť V Prijatie ponuky</w:t>
            </w:r>
            <w:r w:rsidR="009A62E2">
              <w:rPr>
                <w:noProof/>
                <w:webHidden/>
              </w:rPr>
              <w:tab/>
            </w:r>
            <w:r w:rsidR="009A62E2">
              <w:rPr>
                <w:noProof/>
                <w:webHidden/>
              </w:rPr>
              <w:fldChar w:fldCharType="begin"/>
            </w:r>
            <w:r w:rsidR="009A62E2">
              <w:rPr>
                <w:noProof/>
                <w:webHidden/>
              </w:rPr>
              <w:instrText xml:space="preserve"> PAGEREF _Toc68163078 \h </w:instrText>
            </w:r>
            <w:r w:rsidR="009A62E2">
              <w:rPr>
                <w:noProof/>
                <w:webHidden/>
              </w:rPr>
            </w:r>
            <w:r w:rsidR="009A62E2">
              <w:rPr>
                <w:noProof/>
                <w:webHidden/>
              </w:rPr>
              <w:fldChar w:fldCharType="separate"/>
            </w:r>
            <w:r w:rsidR="005A0D31">
              <w:rPr>
                <w:noProof/>
                <w:webHidden/>
              </w:rPr>
              <w:t>13</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9"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Informácia o výsledku vyhodnotenia ponúk</w:t>
            </w:r>
            <w:r w:rsidR="009A62E2">
              <w:rPr>
                <w:noProof/>
                <w:webHidden/>
              </w:rPr>
              <w:tab/>
            </w:r>
            <w:r w:rsidR="009A62E2">
              <w:rPr>
                <w:noProof/>
                <w:webHidden/>
              </w:rPr>
              <w:fldChar w:fldCharType="begin"/>
            </w:r>
            <w:r w:rsidR="009A62E2">
              <w:rPr>
                <w:noProof/>
                <w:webHidden/>
              </w:rPr>
              <w:instrText xml:space="preserve"> PAGEREF _Toc68163079 \h </w:instrText>
            </w:r>
            <w:r w:rsidR="009A62E2">
              <w:rPr>
                <w:noProof/>
                <w:webHidden/>
              </w:rPr>
            </w:r>
            <w:r w:rsidR="009A62E2">
              <w:rPr>
                <w:noProof/>
                <w:webHidden/>
              </w:rPr>
              <w:fldChar w:fldCharType="separate"/>
            </w:r>
            <w:r w:rsidR="005A0D31">
              <w:rPr>
                <w:noProof/>
                <w:webHidden/>
              </w:rPr>
              <w:t>13</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0"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Uzavretie Zmluvy</w:t>
            </w:r>
            <w:r w:rsidR="009A62E2">
              <w:rPr>
                <w:noProof/>
                <w:webHidden/>
              </w:rPr>
              <w:tab/>
            </w:r>
            <w:r w:rsidR="009A62E2">
              <w:rPr>
                <w:noProof/>
                <w:webHidden/>
              </w:rPr>
              <w:fldChar w:fldCharType="begin"/>
            </w:r>
            <w:r w:rsidR="009A62E2">
              <w:rPr>
                <w:noProof/>
                <w:webHidden/>
              </w:rPr>
              <w:instrText xml:space="preserve"> PAGEREF _Toc68163080 \h </w:instrText>
            </w:r>
            <w:r w:rsidR="009A62E2">
              <w:rPr>
                <w:noProof/>
                <w:webHidden/>
              </w:rPr>
            </w:r>
            <w:r w:rsidR="009A62E2">
              <w:rPr>
                <w:noProof/>
                <w:webHidden/>
              </w:rPr>
              <w:fldChar w:fldCharType="separate"/>
            </w:r>
            <w:r w:rsidR="005A0D31">
              <w:rPr>
                <w:noProof/>
                <w:webHidden/>
              </w:rPr>
              <w:t>13</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1"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Zrušenie verejnej súťaže</w:t>
            </w:r>
            <w:r w:rsidR="009A62E2">
              <w:rPr>
                <w:noProof/>
                <w:webHidden/>
              </w:rPr>
              <w:tab/>
            </w:r>
            <w:r w:rsidR="009A62E2">
              <w:rPr>
                <w:noProof/>
                <w:webHidden/>
              </w:rPr>
              <w:fldChar w:fldCharType="begin"/>
            </w:r>
            <w:r w:rsidR="009A62E2">
              <w:rPr>
                <w:noProof/>
                <w:webHidden/>
              </w:rPr>
              <w:instrText xml:space="preserve"> PAGEREF _Toc68163081 \h </w:instrText>
            </w:r>
            <w:r w:rsidR="009A62E2">
              <w:rPr>
                <w:noProof/>
                <w:webHidden/>
              </w:rPr>
            </w:r>
            <w:r w:rsidR="009A62E2">
              <w:rPr>
                <w:noProof/>
                <w:webHidden/>
              </w:rPr>
              <w:fldChar w:fldCharType="separate"/>
            </w:r>
            <w:r w:rsidR="005A0D31">
              <w:rPr>
                <w:noProof/>
                <w:webHidden/>
              </w:rPr>
              <w:t>14</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2"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Využitie subdodávateľov</w:t>
            </w:r>
            <w:r w:rsidR="009A62E2">
              <w:rPr>
                <w:noProof/>
                <w:webHidden/>
              </w:rPr>
              <w:tab/>
            </w:r>
            <w:r w:rsidR="009A62E2">
              <w:rPr>
                <w:noProof/>
                <w:webHidden/>
              </w:rPr>
              <w:fldChar w:fldCharType="begin"/>
            </w:r>
            <w:r w:rsidR="009A62E2">
              <w:rPr>
                <w:noProof/>
                <w:webHidden/>
              </w:rPr>
              <w:instrText xml:space="preserve"> PAGEREF _Toc68163082 \h </w:instrText>
            </w:r>
            <w:r w:rsidR="009A62E2">
              <w:rPr>
                <w:noProof/>
                <w:webHidden/>
              </w:rPr>
            </w:r>
            <w:r w:rsidR="009A62E2">
              <w:rPr>
                <w:noProof/>
                <w:webHidden/>
              </w:rPr>
              <w:fldChar w:fldCharType="separate"/>
            </w:r>
            <w:r w:rsidR="005A0D31">
              <w:rPr>
                <w:noProof/>
                <w:webHidden/>
              </w:rPr>
              <w:t>14</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3" w:history="1">
            <w:r w:rsidR="009A62E2" w:rsidRPr="008A11DD">
              <w:rPr>
                <w:rStyle w:val="Hypertextovprepojenie"/>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Záverečné ustanovenia</w:t>
            </w:r>
            <w:r w:rsidR="009A62E2">
              <w:rPr>
                <w:noProof/>
                <w:webHidden/>
              </w:rPr>
              <w:tab/>
            </w:r>
            <w:r w:rsidR="009A62E2">
              <w:rPr>
                <w:noProof/>
                <w:webHidden/>
              </w:rPr>
              <w:fldChar w:fldCharType="begin"/>
            </w:r>
            <w:r w:rsidR="009A62E2">
              <w:rPr>
                <w:noProof/>
                <w:webHidden/>
              </w:rPr>
              <w:instrText xml:space="preserve"> PAGEREF _Toc68163083 \h </w:instrText>
            </w:r>
            <w:r w:rsidR="009A62E2">
              <w:rPr>
                <w:noProof/>
                <w:webHidden/>
              </w:rPr>
            </w:r>
            <w:r w:rsidR="009A62E2">
              <w:rPr>
                <w:noProof/>
                <w:webHidden/>
              </w:rPr>
              <w:fldChar w:fldCharType="separate"/>
            </w:r>
            <w:r w:rsidR="005A0D31">
              <w:rPr>
                <w:noProof/>
                <w:webHidden/>
              </w:rPr>
              <w:t>14</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84" w:history="1">
            <w:r w:rsidR="009A62E2" w:rsidRPr="008A11DD">
              <w:rPr>
                <w:rStyle w:val="Hypertextovprepojenie"/>
                <w:b/>
                <w:noProof/>
              </w:rPr>
              <w:t>A.2 Podmienky účasti vo verejnej  súťaži</w:t>
            </w:r>
            <w:r w:rsidR="009A62E2">
              <w:rPr>
                <w:noProof/>
                <w:webHidden/>
              </w:rPr>
              <w:tab/>
            </w:r>
            <w:r w:rsidR="009A62E2">
              <w:rPr>
                <w:noProof/>
                <w:webHidden/>
              </w:rPr>
              <w:fldChar w:fldCharType="begin"/>
            </w:r>
            <w:r w:rsidR="009A62E2">
              <w:rPr>
                <w:noProof/>
                <w:webHidden/>
              </w:rPr>
              <w:instrText xml:space="preserve"> PAGEREF _Toc68163084 \h </w:instrText>
            </w:r>
            <w:r w:rsidR="009A62E2">
              <w:rPr>
                <w:noProof/>
                <w:webHidden/>
              </w:rPr>
            </w:r>
            <w:r w:rsidR="009A62E2">
              <w:rPr>
                <w:noProof/>
                <w:webHidden/>
              </w:rPr>
              <w:fldChar w:fldCharType="separate"/>
            </w:r>
            <w:r w:rsidR="005A0D31">
              <w:rPr>
                <w:noProof/>
                <w:webHidden/>
              </w:rPr>
              <w:t>14</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5"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Osobné postavenie.</w:t>
            </w:r>
            <w:r w:rsidR="009A62E2">
              <w:rPr>
                <w:noProof/>
                <w:webHidden/>
              </w:rPr>
              <w:tab/>
            </w:r>
            <w:r w:rsidR="009A62E2">
              <w:rPr>
                <w:noProof/>
                <w:webHidden/>
              </w:rPr>
              <w:fldChar w:fldCharType="begin"/>
            </w:r>
            <w:r w:rsidR="009A62E2">
              <w:rPr>
                <w:noProof/>
                <w:webHidden/>
              </w:rPr>
              <w:instrText xml:space="preserve"> PAGEREF _Toc68163085 \h </w:instrText>
            </w:r>
            <w:r w:rsidR="009A62E2">
              <w:rPr>
                <w:noProof/>
                <w:webHidden/>
              </w:rPr>
            </w:r>
            <w:r w:rsidR="009A62E2">
              <w:rPr>
                <w:noProof/>
                <w:webHidden/>
              </w:rPr>
              <w:fldChar w:fldCharType="separate"/>
            </w:r>
            <w:r w:rsidR="005A0D31">
              <w:rPr>
                <w:noProof/>
                <w:webHidden/>
              </w:rPr>
              <w:t>14</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6"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Finančné a ekonomické postavenie</w:t>
            </w:r>
            <w:r w:rsidR="009A62E2">
              <w:rPr>
                <w:noProof/>
                <w:webHidden/>
              </w:rPr>
              <w:tab/>
            </w:r>
            <w:r w:rsidR="009A62E2">
              <w:rPr>
                <w:noProof/>
                <w:webHidden/>
              </w:rPr>
              <w:fldChar w:fldCharType="begin"/>
            </w:r>
            <w:r w:rsidR="009A62E2">
              <w:rPr>
                <w:noProof/>
                <w:webHidden/>
              </w:rPr>
              <w:instrText xml:space="preserve"> PAGEREF _Toc68163086 \h </w:instrText>
            </w:r>
            <w:r w:rsidR="009A62E2">
              <w:rPr>
                <w:noProof/>
                <w:webHidden/>
              </w:rPr>
            </w:r>
            <w:r w:rsidR="009A62E2">
              <w:rPr>
                <w:noProof/>
                <w:webHidden/>
              </w:rPr>
              <w:fldChar w:fldCharType="separate"/>
            </w:r>
            <w:r w:rsidR="005A0D31">
              <w:rPr>
                <w:noProof/>
                <w:webHidden/>
              </w:rPr>
              <w:t>15</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7"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Technická a odborná spôsobilosť</w:t>
            </w:r>
            <w:r w:rsidR="009A62E2">
              <w:rPr>
                <w:noProof/>
                <w:webHidden/>
              </w:rPr>
              <w:tab/>
            </w:r>
            <w:r w:rsidR="009A62E2">
              <w:rPr>
                <w:noProof/>
                <w:webHidden/>
              </w:rPr>
              <w:fldChar w:fldCharType="begin"/>
            </w:r>
            <w:r w:rsidR="009A62E2">
              <w:rPr>
                <w:noProof/>
                <w:webHidden/>
              </w:rPr>
              <w:instrText xml:space="preserve"> PAGEREF _Toc68163087 \h </w:instrText>
            </w:r>
            <w:r w:rsidR="009A62E2">
              <w:rPr>
                <w:noProof/>
                <w:webHidden/>
              </w:rPr>
            </w:r>
            <w:r w:rsidR="009A62E2">
              <w:rPr>
                <w:noProof/>
                <w:webHidden/>
              </w:rPr>
              <w:fldChar w:fldCharType="separate"/>
            </w:r>
            <w:r w:rsidR="005A0D31">
              <w:rPr>
                <w:noProof/>
                <w:webHidden/>
              </w:rPr>
              <w:t>15</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88" w:history="1">
            <w:r w:rsidR="009A62E2" w:rsidRPr="008A11DD">
              <w:rPr>
                <w:rStyle w:val="Hypertextovprepojenie"/>
                <w:b/>
                <w:noProof/>
              </w:rPr>
              <w:t>A.3. Kritériá na hodnotenie ponúk a spôsob ich uplatnenia</w:t>
            </w:r>
            <w:r w:rsidR="009A62E2">
              <w:rPr>
                <w:noProof/>
                <w:webHidden/>
              </w:rPr>
              <w:tab/>
            </w:r>
            <w:r w:rsidR="009A62E2">
              <w:rPr>
                <w:noProof/>
                <w:webHidden/>
              </w:rPr>
              <w:fldChar w:fldCharType="begin"/>
            </w:r>
            <w:r w:rsidR="009A62E2">
              <w:rPr>
                <w:noProof/>
                <w:webHidden/>
              </w:rPr>
              <w:instrText xml:space="preserve"> PAGEREF _Toc68163088 \h </w:instrText>
            </w:r>
            <w:r w:rsidR="009A62E2">
              <w:rPr>
                <w:noProof/>
                <w:webHidden/>
              </w:rPr>
            </w:r>
            <w:r w:rsidR="009A62E2">
              <w:rPr>
                <w:noProof/>
                <w:webHidden/>
              </w:rPr>
              <w:fldChar w:fldCharType="separate"/>
            </w:r>
            <w:r w:rsidR="005A0D31">
              <w:rPr>
                <w:noProof/>
                <w:webHidden/>
              </w:rPr>
              <w:t>16</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9"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Kritériom výberu najvýhodnejšej ponuky je:</w:t>
            </w:r>
            <w:r w:rsidR="009A62E2">
              <w:rPr>
                <w:noProof/>
                <w:webHidden/>
              </w:rPr>
              <w:tab/>
            </w:r>
            <w:r w:rsidR="009A62E2">
              <w:rPr>
                <w:noProof/>
                <w:webHidden/>
              </w:rPr>
              <w:fldChar w:fldCharType="begin"/>
            </w:r>
            <w:r w:rsidR="009A62E2">
              <w:rPr>
                <w:noProof/>
                <w:webHidden/>
              </w:rPr>
              <w:instrText xml:space="preserve"> PAGEREF _Toc68163089 \h </w:instrText>
            </w:r>
            <w:r w:rsidR="009A62E2">
              <w:rPr>
                <w:noProof/>
                <w:webHidden/>
              </w:rPr>
            </w:r>
            <w:r w:rsidR="009A62E2">
              <w:rPr>
                <w:noProof/>
                <w:webHidden/>
              </w:rPr>
              <w:fldChar w:fldCharType="separate"/>
            </w:r>
            <w:r w:rsidR="005A0D31">
              <w:rPr>
                <w:noProof/>
                <w:webHidden/>
              </w:rPr>
              <w:t>16</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0"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Spôsob vyhodnotenia ponúk</w:t>
            </w:r>
            <w:r w:rsidR="009A62E2">
              <w:rPr>
                <w:noProof/>
                <w:webHidden/>
              </w:rPr>
              <w:tab/>
            </w:r>
            <w:r w:rsidR="009A62E2">
              <w:rPr>
                <w:noProof/>
                <w:webHidden/>
              </w:rPr>
              <w:fldChar w:fldCharType="begin"/>
            </w:r>
            <w:r w:rsidR="009A62E2">
              <w:rPr>
                <w:noProof/>
                <w:webHidden/>
              </w:rPr>
              <w:instrText xml:space="preserve"> PAGEREF _Toc68163090 \h </w:instrText>
            </w:r>
            <w:r w:rsidR="009A62E2">
              <w:rPr>
                <w:noProof/>
                <w:webHidden/>
              </w:rPr>
            </w:r>
            <w:r w:rsidR="009A62E2">
              <w:rPr>
                <w:noProof/>
                <w:webHidden/>
              </w:rPr>
              <w:fldChar w:fldCharType="separate"/>
            </w:r>
            <w:r w:rsidR="005A0D31">
              <w:rPr>
                <w:noProof/>
                <w:webHidden/>
              </w:rPr>
              <w:t>17</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91" w:history="1">
            <w:r w:rsidR="009A62E2" w:rsidRPr="008A11DD">
              <w:rPr>
                <w:rStyle w:val="Hypertextovprepojenie"/>
                <w:b/>
                <w:noProof/>
              </w:rPr>
              <w:t>B.1 Opis predmetu zákazky</w:t>
            </w:r>
            <w:r w:rsidR="009A62E2">
              <w:rPr>
                <w:noProof/>
                <w:webHidden/>
              </w:rPr>
              <w:tab/>
            </w:r>
            <w:r w:rsidR="009A62E2">
              <w:rPr>
                <w:noProof/>
                <w:webHidden/>
              </w:rPr>
              <w:fldChar w:fldCharType="begin"/>
            </w:r>
            <w:r w:rsidR="009A62E2">
              <w:rPr>
                <w:noProof/>
                <w:webHidden/>
              </w:rPr>
              <w:instrText xml:space="preserve"> PAGEREF _Toc68163091 \h </w:instrText>
            </w:r>
            <w:r w:rsidR="009A62E2">
              <w:rPr>
                <w:noProof/>
                <w:webHidden/>
              </w:rPr>
            </w:r>
            <w:r w:rsidR="009A62E2">
              <w:rPr>
                <w:noProof/>
                <w:webHidden/>
              </w:rPr>
              <w:fldChar w:fldCharType="separate"/>
            </w:r>
            <w:r w:rsidR="005A0D31">
              <w:rPr>
                <w:noProof/>
                <w:webHidden/>
              </w:rPr>
              <w:t>17</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92" w:history="1">
            <w:r w:rsidR="009A62E2" w:rsidRPr="008A11DD">
              <w:rPr>
                <w:rStyle w:val="Hypertextovprepojenie"/>
                <w:b/>
                <w:noProof/>
              </w:rPr>
              <w:t>B.2 Spôsob určenia ceny</w:t>
            </w:r>
            <w:r w:rsidR="009A62E2">
              <w:rPr>
                <w:noProof/>
                <w:webHidden/>
              </w:rPr>
              <w:tab/>
            </w:r>
            <w:r w:rsidR="009A62E2">
              <w:rPr>
                <w:noProof/>
                <w:webHidden/>
              </w:rPr>
              <w:fldChar w:fldCharType="begin"/>
            </w:r>
            <w:r w:rsidR="009A62E2">
              <w:rPr>
                <w:noProof/>
                <w:webHidden/>
              </w:rPr>
              <w:instrText xml:space="preserve"> PAGEREF _Toc68163092 \h </w:instrText>
            </w:r>
            <w:r w:rsidR="009A62E2">
              <w:rPr>
                <w:noProof/>
                <w:webHidden/>
              </w:rPr>
            </w:r>
            <w:r w:rsidR="009A62E2">
              <w:rPr>
                <w:noProof/>
                <w:webHidden/>
              </w:rPr>
              <w:fldChar w:fldCharType="separate"/>
            </w:r>
            <w:r w:rsidR="005A0D31">
              <w:rPr>
                <w:noProof/>
                <w:webHidden/>
              </w:rPr>
              <w:t>18</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93" w:history="1">
            <w:r w:rsidR="009A62E2" w:rsidRPr="008A11DD">
              <w:rPr>
                <w:rStyle w:val="Hypertextovprepojenie"/>
                <w:b/>
                <w:noProof/>
              </w:rPr>
              <w:t>B.3 Obchodné podmienky dodania predmetu zákazky</w:t>
            </w:r>
            <w:r w:rsidR="009A62E2">
              <w:rPr>
                <w:noProof/>
                <w:webHidden/>
              </w:rPr>
              <w:tab/>
            </w:r>
            <w:r w:rsidR="009A62E2">
              <w:rPr>
                <w:noProof/>
                <w:webHidden/>
              </w:rPr>
              <w:fldChar w:fldCharType="begin"/>
            </w:r>
            <w:r w:rsidR="009A62E2">
              <w:rPr>
                <w:noProof/>
                <w:webHidden/>
              </w:rPr>
              <w:instrText xml:space="preserve"> PAGEREF _Toc68163093 \h </w:instrText>
            </w:r>
            <w:r w:rsidR="009A62E2">
              <w:rPr>
                <w:noProof/>
                <w:webHidden/>
              </w:rPr>
            </w:r>
            <w:r w:rsidR="009A62E2">
              <w:rPr>
                <w:noProof/>
                <w:webHidden/>
              </w:rPr>
              <w:fldChar w:fldCharType="separate"/>
            </w:r>
            <w:r w:rsidR="005A0D31">
              <w:rPr>
                <w:noProof/>
                <w:webHidden/>
              </w:rPr>
              <w:t>19</w:t>
            </w:r>
            <w:r w:rsidR="009A62E2">
              <w:rPr>
                <w:noProof/>
                <w:webHidden/>
              </w:rPr>
              <w:fldChar w:fldCharType="end"/>
            </w:r>
          </w:hyperlink>
        </w:p>
        <w:p w:rsidR="009A62E2" w:rsidRDefault="002A376A">
          <w:pPr>
            <w:pStyle w:val="Obsah1"/>
            <w:tabs>
              <w:tab w:val="right" w:leader="dot" w:pos="9062"/>
            </w:tabs>
            <w:rPr>
              <w:rFonts w:asciiTheme="minorHAnsi" w:eastAsiaTheme="minorEastAsia" w:hAnsiTheme="minorHAnsi" w:cstheme="minorBidi"/>
              <w:noProof/>
              <w:sz w:val="22"/>
              <w:szCs w:val="22"/>
              <w:lang w:eastAsia="sk-SK"/>
            </w:rPr>
          </w:pPr>
          <w:hyperlink w:anchor="_Toc68163094" w:history="1">
            <w:r w:rsidR="009A62E2" w:rsidRPr="008A11DD">
              <w:rPr>
                <w:rStyle w:val="Hypertextovprepojenie"/>
                <w:b/>
                <w:noProof/>
              </w:rPr>
              <w:t>B.4 Elektronická aukcia</w:t>
            </w:r>
            <w:r w:rsidR="009A62E2">
              <w:rPr>
                <w:noProof/>
                <w:webHidden/>
              </w:rPr>
              <w:tab/>
            </w:r>
            <w:r w:rsidR="009A62E2">
              <w:rPr>
                <w:noProof/>
                <w:webHidden/>
              </w:rPr>
              <w:fldChar w:fldCharType="begin"/>
            </w:r>
            <w:r w:rsidR="009A62E2">
              <w:rPr>
                <w:noProof/>
                <w:webHidden/>
              </w:rPr>
              <w:instrText xml:space="preserve"> PAGEREF _Toc68163094 \h </w:instrText>
            </w:r>
            <w:r w:rsidR="009A62E2">
              <w:rPr>
                <w:noProof/>
                <w:webHidden/>
              </w:rPr>
            </w:r>
            <w:r w:rsidR="009A62E2">
              <w:rPr>
                <w:noProof/>
                <w:webHidden/>
              </w:rPr>
              <w:fldChar w:fldCharType="separate"/>
            </w:r>
            <w:r w:rsidR="005A0D31">
              <w:rPr>
                <w:noProof/>
                <w:webHidden/>
              </w:rPr>
              <w:t>22</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5" w:history="1">
            <w:r w:rsidR="009A62E2" w:rsidRPr="008A11DD">
              <w:rPr>
                <w:rStyle w:val="Hypertextovprepojenie"/>
                <w:noProof/>
                <w:lang w:eastAsia="sk-SK"/>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lang w:eastAsia="sk-SK"/>
              </w:rPr>
              <w:t>Všeobecné informácie</w:t>
            </w:r>
            <w:r w:rsidR="009A62E2">
              <w:rPr>
                <w:noProof/>
                <w:webHidden/>
              </w:rPr>
              <w:tab/>
            </w:r>
            <w:r w:rsidR="009A62E2">
              <w:rPr>
                <w:noProof/>
                <w:webHidden/>
              </w:rPr>
              <w:fldChar w:fldCharType="begin"/>
            </w:r>
            <w:r w:rsidR="009A62E2">
              <w:rPr>
                <w:noProof/>
                <w:webHidden/>
              </w:rPr>
              <w:instrText xml:space="preserve"> PAGEREF _Toc68163095 \h </w:instrText>
            </w:r>
            <w:r w:rsidR="009A62E2">
              <w:rPr>
                <w:noProof/>
                <w:webHidden/>
              </w:rPr>
            </w:r>
            <w:r w:rsidR="009A62E2">
              <w:rPr>
                <w:noProof/>
                <w:webHidden/>
              </w:rPr>
              <w:fldChar w:fldCharType="separate"/>
            </w:r>
            <w:r w:rsidR="005A0D31">
              <w:rPr>
                <w:noProof/>
                <w:webHidden/>
              </w:rPr>
              <w:t>22</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6" w:history="1">
            <w:r w:rsidR="009A62E2" w:rsidRPr="008A11DD">
              <w:rPr>
                <w:rStyle w:val="Hypertextovprepojenie"/>
                <w:noProof/>
                <w:lang w:eastAsia="sk-SK"/>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lang w:eastAsia="sk-SK"/>
              </w:rPr>
              <w:t>Priebeh</w:t>
            </w:r>
            <w:r w:rsidR="009A62E2">
              <w:rPr>
                <w:noProof/>
                <w:webHidden/>
              </w:rPr>
              <w:tab/>
            </w:r>
            <w:r w:rsidR="009A62E2">
              <w:rPr>
                <w:noProof/>
                <w:webHidden/>
              </w:rPr>
              <w:fldChar w:fldCharType="begin"/>
            </w:r>
            <w:r w:rsidR="009A62E2">
              <w:rPr>
                <w:noProof/>
                <w:webHidden/>
              </w:rPr>
              <w:instrText xml:space="preserve"> PAGEREF _Toc68163096 \h </w:instrText>
            </w:r>
            <w:r w:rsidR="009A62E2">
              <w:rPr>
                <w:noProof/>
                <w:webHidden/>
              </w:rPr>
            </w:r>
            <w:r w:rsidR="009A62E2">
              <w:rPr>
                <w:noProof/>
                <w:webHidden/>
              </w:rPr>
              <w:fldChar w:fldCharType="separate"/>
            </w:r>
            <w:r w:rsidR="005A0D31">
              <w:rPr>
                <w:noProof/>
                <w:webHidden/>
              </w:rPr>
              <w:t>23</w:t>
            </w:r>
            <w:r w:rsidR="009A62E2">
              <w:rPr>
                <w:noProof/>
                <w:webHidden/>
              </w:rPr>
              <w:fldChar w:fldCharType="end"/>
            </w:r>
          </w:hyperlink>
        </w:p>
        <w:p w:rsidR="009A62E2" w:rsidRDefault="002A376A">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7" w:history="1">
            <w:r w:rsidR="009A62E2" w:rsidRPr="008A11DD">
              <w:rPr>
                <w:rStyle w:val="Hypertextovprepojenie"/>
                <w:noProof/>
                <w:lang w:eastAsia="sk-SK"/>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lang w:eastAsia="sk-SK"/>
              </w:rPr>
              <w:t>Celkové vyhodnotenie ponúk</w:t>
            </w:r>
            <w:r w:rsidR="009A62E2">
              <w:rPr>
                <w:noProof/>
                <w:webHidden/>
              </w:rPr>
              <w:tab/>
            </w:r>
            <w:r w:rsidR="009A62E2">
              <w:rPr>
                <w:noProof/>
                <w:webHidden/>
              </w:rPr>
              <w:fldChar w:fldCharType="begin"/>
            </w:r>
            <w:r w:rsidR="009A62E2">
              <w:rPr>
                <w:noProof/>
                <w:webHidden/>
              </w:rPr>
              <w:instrText xml:space="preserve"> PAGEREF _Toc68163097 \h </w:instrText>
            </w:r>
            <w:r w:rsidR="009A62E2">
              <w:rPr>
                <w:noProof/>
                <w:webHidden/>
              </w:rPr>
            </w:r>
            <w:r w:rsidR="009A62E2">
              <w:rPr>
                <w:noProof/>
                <w:webHidden/>
              </w:rPr>
              <w:fldChar w:fldCharType="separate"/>
            </w:r>
            <w:r w:rsidR="005A0D31">
              <w:rPr>
                <w:noProof/>
                <w:webHidden/>
              </w:rPr>
              <w:t>24</w:t>
            </w:r>
            <w:r w:rsidR="009A62E2">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2" w:name="_Toc68163051"/>
      <w:r w:rsidRPr="00142D9E">
        <w:rPr>
          <w:b/>
        </w:rPr>
        <w:lastRenderedPageBreak/>
        <w:t>A.1 Pokyny pre uchádzačov</w:t>
      </w:r>
      <w:bookmarkEnd w:id="2"/>
    </w:p>
    <w:p w:rsidR="00FA31A4" w:rsidRPr="00142D9E" w:rsidRDefault="00D60F07" w:rsidP="003E3676">
      <w:pPr>
        <w:pStyle w:val="Nadpis1"/>
        <w:spacing w:before="360" w:after="240"/>
      </w:pPr>
      <w:bookmarkStart w:id="3" w:name="_Toc68163052"/>
      <w:r w:rsidRPr="00142D9E">
        <w:t>Časť I - Všeobecné informácie</w:t>
      </w:r>
      <w:bookmarkEnd w:id="3"/>
    </w:p>
    <w:p w:rsidR="00D60F07" w:rsidRPr="00142D9E" w:rsidRDefault="00D60F07" w:rsidP="009179BD">
      <w:pPr>
        <w:pStyle w:val="Nadpis2"/>
        <w:numPr>
          <w:ilvl w:val="0"/>
          <w:numId w:val="11"/>
        </w:numPr>
        <w:spacing w:after="240"/>
        <w:rPr>
          <w:rFonts w:cs="Arial"/>
          <w:sz w:val="28"/>
        </w:rPr>
      </w:pPr>
      <w:bookmarkStart w:id="4" w:name="_Toc68163053"/>
      <w:r w:rsidRPr="00142D9E">
        <w:rPr>
          <w:sz w:val="28"/>
        </w:rPr>
        <w:t>Identifikácia verejného obstarávateľa</w:t>
      </w:r>
      <w:bookmarkEnd w:id="4"/>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7318B1" w:rsidRDefault="00D60F07" w:rsidP="009179BD">
      <w:pPr>
        <w:pStyle w:val="Nadpis2"/>
        <w:numPr>
          <w:ilvl w:val="0"/>
          <w:numId w:val="11"/>
        </w:numPr>
        <w:spacing w:before="240" w:after="240"/>
        <w:rPr>
          <w:sz w:val="28"/>
        </w:rPr>
      </w:pPr>
      <w:bookmarkStart w:id="5" w:name="_Toc68163054"/>
      <w:r w:rsidRPr="007318B1">
        <w:rPr>
          <w:sz w:val="28"/>
        </w:rPr>
        <w:t>Predmet zákazky</w:t>
      </w:r>
      <w:bookmarkEnd w:id="5"/>
    </w:p>
    <w:p w:rsidR="000F44C7" w:rsidRPr="00650AA8" w:rsidRDefault="000F44C7" w:rsidP="007318B1">
      <w:pPr>
        <w:autoSpaceDE w:val="0"/>
        <w:autoSpaceDN w:val="0"/>
        <w:adjustRightInd w:val="0"/>
        <w:jc w:val="both"/>
        <w:rPr>
          <w:rFonts w:ascii="Arial" w:eastAsiaTheme="minorHAnsi" w:hAnsi="Arial" w:cs="Arial"/>
          <w:color w:val="000000"/>
          <w:lang w:eastAsia="en-US"/>
        </w:rPr>
      </w:pPr>
      <w:bookmarkStart w:id="6" w:name="_Toc211583276"/>
      <w:r w:rsidRPr="00650AA8">
        <w:rPr>
          <w:rFonts w:ascii="Arial" w:eastAsiaTheme="minorHAnsi" w:hAnsi="Arial" w:cs="Arial"/>
          <w:color w:val="000000"/>
          <w:lang w:eastAsia="en-US"/>
        </w:rPr>
        <w:t>Predmetom zákazky je dodávka elektrickej energie a zemného plynu pre Všeobecnú zdravotnú poisťovňu a. s. (ďalej len „</w:t>
      </w:r>
      <w:proofErr w:type="spellStart"/>
      <w:r w:rsidRPr="00650AA8">
        <w:rPr>
          <w:rFonts w:ascii="Arial" w:eastAsiaTheme="minorHAnsi" w:hAnsi="Arial" w:cs="Arial"/>
          <w:color w:val="000000"/>
          <w:lang w:eastAsia="en-US"/>
        </w:rPr>
        <w:t>VšZP</w:t>
      </w:r>
      <w:proofErr w:type="spellEnd"/>
      <w:r w:rsidRPr="00650AA8">
        <w:rPr>
          <w:rFonts w:ascii="Arial" w:eastAsiaTheme="minorHAnsi" w:hAnsi="Arial" w:cs="Arial"/>
          <w:color w:val="000000"/>
          <w:lang w:eastAsia="en-US"/>
        </w:rPr>
        <w:t xml:space="preserve">“) vrátane komplexných služieb spojených s bezpečnou stabilnou a komplexnou dodávkou energií, to znamená vrátane distribúcie a prepravy energií do odberných miest a vrátane ostatných regulovaných služieb a prevzatie zodpovednosti za odchýlku, a to v kvalite zodpovedajúcej technickým podmienkam prevádzkovateľa distribučnej siete za dodržania platných právnych predpisov SR, technických podmienok a prevádzkového poriadku prevádzkovateľa distribučnej siete. </w:t>
      </w:r>
    </w:p>
    <w:p w:rsidR="007318B1" w:rsidRPr="007318B1" w:rsidRDefault="007318B1" w:rsidP="007318B1">
      <w:pPr>
        <w:autoSpaceDE w:val="0"/>
        <w:autoSpaceDN w:val="0"/>
        <w:adjustRightInd w:val="0"/>
        <w:jc w:val="both"/>
        <w:rPr>
          <w:rFonts w:ascii="Arial" w:eastAsiaTheme="minorHAnsi" w:hAnsi="Arial" w:cs="Arial"/>
          <w:color w:val="000000"/>
          <w:highlight w:val="yellow"/>
          <w:lang w:eastAsia="en-US"/>
        </w:rPr>
      </w:pPr>
    </w:p>
    <w:p w:rsidR="000F44C7" w:rsidRPr="00952D46" w:rsidRDefault="000F44C7" w:rsidP="007318B1">
      <w:pPr>
        <w:autoSpaceDE w:val="0"/>
        <w:autoSpaceDN w:val="0"/>
        <w:adjustRightInd w:val="0"/>
        <w:jc w:val="both"/>
        <w:rPr>
          <w:rFonts w:ascii="Arial" w:eastAsiaTheme="minorHAnsi" w:hAnsi="Arial" w:cs="Arial"/>
          <w:color w:val="000000"/>
          <w:lang w:eastAsia="en-US"/>
        </w:rPr>
      </w:pPr>
      <w:r w:rsidRPr="00952D46">
        <w:rPr>
          <w:rFonts w:ascii="Arial" w:eastAsiaTheme="minorHAnsi" w:hAnsi="Arial" w:cs="Arial"/>
          <w:color w:val="000000"/>
          <w:lang w:eastAsia="en-US"/>
        </w:rPr>
        <w:t xml:space="preserve">Podrobné vymedzenie rozsahu predmetu zákazky a zmluvných podmienok na dodanie a distribúciu požadovaného predmetu zákazky tvoria časti: </w:t>
      </w:r>
    </w:p>
    <w:p w:rsidR="000F44C7" w:rsidRPr="00952D46" w:rsidRDefault="000F44C7" w:rsidP="007318B1">
      <w:pPr>
        <w:autoSpaceDE w:val="0"/>
        <w:autoSpaceDN w:val="0"/>
        <w:adjustRightInd w:val="0"/>
        <w:ind w:left="284"/>
        <w:jc w:val="both"/>
        <w:rPr>
          <w:rFonts w:ascii="Arial" w:eastAsiaTheme="minorHAnsi" w:hAnsi="Arial" w:cs="Arial"/>
          <w:color w:val="000000"/>
          <w:lang w:eastAsia="en-US"/>
        </w:rPr>
      </w:pPr>
      <w:r w:rsidRPr="00952D46">
        <w:rPr>
          <w:rFonts w:ascii="Arial" w:eastAsiaTheme="minorHAnsi" w:hAnsi="Arial" w:cs="Arial"/>
          <w:color w:val="000000"/>
          <w:lang w:eastAsia="en-US"/>
        </w:rPr>
        <w:t xml:space="preserve">B.1 </w:t>
      </w:r>
      <w:r w:rsidRPr="00952D46">
        <w:rPr>
          <w:rFonts w:ascii="Arial" w:eastAsiaTheme="minorHAnsi" w:hAnsi="Arial" w:cs="Arial"/>
          <w:i/>
          <w:iCs/>
          <w:color w:val="000000"/>
          <w:lang w:eastAsia="en-US"/>
        </w:rPr>
        <w:t xml:space="preserve">„Opis predmetu zákazky“ </w:t>
      </w:r>
    </w:p>
    <w:p w:rsidR="000F44C7" w:rsidRPr="00952D46" w:rsidRDefault="000F44C7" w:rsidP="007318B1">
      <w:pPr>
        <w:autoSpaceDE w:val="0"/>
        <w:autoSpaceDN w:val="0"/>
        <w:adjustRightInd w:val="0"/>
        <w:ind w:left="284"/>
        <w:jc w:val="both"/>
        <w:rPr>
          <w:rFonts w:ascii="Arial" w:eastAsiaTheme="minorHAnsi" w:hAnsi="Arial" w:cs="Arial"/>
          <w:color w:val="000000"/>
          <w:lang w:eastAsia="en-US"/>
        </w:rPr>
      </w:pPr>
      <w:r w:rsidRPr="00952D46">
        <w:rPr>
          <w:rFonts w:ascii="Arial" w:eastAsiaTheme="minorHAnsi" w:hAnsi="Arial" w:cs="Arial"/>
          <w:color w:val="000000"/>
          <w:lang w:eastAsia="en-US"/>
        </w:rPr>
        <w:t xml:space="preserve">B.3 </w:t>
      </w:r>
      <w:r w:rsidRPr="00952D46">
        <w:rPr>
          <w:rFonts w:ascii="Arial" w:eastAsiaTheme="minorHAnsi" w:hAnsi="Arial" w:cs="Arial"/>
          <w:i/>
          <w:iCs/>
          <w:color w:val="000000"/>
          <w:lang w:eastAsia="en-US"/>
        </w:rPr>
        <w:t xml:space="preserve">„Obchodné podmienky“ </w:t>
      </w:r>
    </w:p>
    <w:p w:rsidR="007318B1" w:rsidRPr="007318B1" w:rsidRDefault="007318B1" w:rsidP="007318B1">
      <w:pPr>
        <w:autoSpaceDE w:val="0"/>
        <w:autoSpaceDN w:val="0"/>
        <w:adjustRightInd w:val="0"/>
        <w:jc w:val="both"/>
        <w:rPr>
          <w:rFonts w:ascii="Arial" w:eastAsiaTheme="minorHAnsi" w:hAnsi="Arial" w:cs="Arial"/>
          <w:b/>
          <w:bCs/>
          <w:color w:val="000000"/>
          <w:sz w:val="22"/>
          <w:szCs w:val="22"/>
          <w:highlight w:val="yellow"/>
          <w:lang w:eastAsia="en-US"/>
        </w:rPr>
      </w:pPr>
    </w:p>
    <w:p w:rsidR="000F44C7" w:rsidRPr="00650AA8" w:rsidRDefault="000F44C7" w:rsidP="007318B1">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b/>
          <w:bCs/>
          <w:color w:val="000000"/>
          <w:sz w:val="22"/>
          <w:szCs w:val="22"/>
          <w:lang w:eastAsia="en-US"/>
        </w:rPr>
        <w:t xml:space="preserve">Predpokladaná hodnota: </w:t>
      </w:r>
      <w:r w:rsidR="00650AA8" w:rsidRPr="00650AA8">
        <w:rPr>
          <w:rFonts w:ascii="Arial" w:hAnsi="Arial" w:cs="Arial"/>
          <w:b/>
          <w:sz w:val="22"/>
          <w:szCs w:val="22"/>
        </w:rPr>
        <w:t>602 475,</w:t>
      </w:r>
      <w:r w:rsidR="00C11BD6">
        <w:rPr>
          <w:rFonts w:ascii="Arial" w:hAnsi="Arial" w:cs="Arial"/>
          <w:b/>
          <w:sz w:val="22"/>
          <w:szCs w:val="22"/>
        </w:rPr>
        <w:t>44</w:t>
      </w:r>
      <w:r w:rsidRPr="00650AA8">
        <w:rPr>
          <w:rFonts w:ascii="Arial" w:eastAsiaTheme="minorHAnsi" w:hAnsi="Arial" w:cs="Arial"/>
          <w:b/>
          <w:bCs/>
          <w:color w:val="000000"/>
          <w:sz w:val="21"/>
          <w:szCs w:val="21"/>
          <w:lang w:eastAsia="en-US"/>
        </w:rPr>
        <w:t xml:space="preserve"> </w:t>
      </w:r>
      <w:r w:rsidRPr="00650AA8">
        <w:rPr>
          <w:rFonts w:ascii="Arial" w:eastAsiaTheme="minorHAnsi" w:hAnsi="Arial" w:cs="Arial"/>
          <w:color w:val="000000"/>
          <w:lang w:eastAsia="en-US"/>
        </w:rPr>
        <w:t xml:space="preserve">eur bez DPH na obdobie 12 mesiacov. </w:t>
      </w:r>
    </w:p>
    <w:p w:rsidR="007318B1" w:rsidRPr="00650AA8" w:rsidRDefault="007318B1" w:rsidP="007318B1">
      <w:pPr>
        <w:autoSpaceDE w:val="0"/>
        <w:autoSpaceDN w:val="0"/>
        <w:adjustRightInd w:val="0"/>
        <w:jc w:val="both"/>
        <w:rPr>
          <w:rFonts w:ascii="Arial" w:eastAsiaTheme="minorHAnsi" w:hAnsi="Arial" w:cs="Arial"/>
          <w:color w:val="000000"/>
          <w:lang w:eastAsia="en-US"/>
        </w:rPr>
      </w:pPr>
    </w:p>
    <w:p w:rsidR="000F44C7" w:rsidRPr="00650AA8" w:rsidRDefault="000F44C7" w:rsidP="007318B1">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Časť 1 – Dodávka elektrickej energie </w:t>
      </w:r>
      <w:r w:rsidR="00650AA8" w:rsidRPr="00650AA8">
        <w:rPr>
          <w:rFonts w:ascii="Arial" w:hAnsi="Arial" w:cs="Arial"/>
          <w:b/>
          <w:sz w:val="22"/>
          <w:szCs w:val="22"/>
        </w:rPr>
        <w:t>370 358,</w:t>
      </w:r>
      <w:r w:rsidR="00C11BD6">
        <w:rPr>
          <w:rFonts w:ascii="Arial" w:hAnsi="Arial" w:cs="Arial"/>
          <w:b/>
          <w:sz w:val="22"/>
          <w:szCs w:val="22"/>
        </w:rPr>
        <w:t>61</w:t>
      </w:r>
      <w:r w:rsidRPr="00650AA8">
        <w:rPr>
          <w:rFonts w:ascii="Arial" w:eastAsiaTheme="minorHAnsi" w:hAnsi="Arial" w:cs="Arial"/>
          <w:b/>
          <w:bCs/>
          <w:color w:val="000000"/>
          <w:sz w:val="21"/>
          <w:szCs w:val="21"/>
          <w:lang w:eastAsia="en-US"/>
        </w:rPr>
        <w:t xml:space="preserve"> </w:t>
      </w:r>
      <w:r w:rsidRPr="00650AA8">
        <w:rPr>
          <w:rFonts w:ascii="Arial" w:eastAsiaTheme="minorHAnsi" w:hAnsi="Arial" w:cs="Arial"/>
          <w:b/>
          <w:bCs/>
          <w:color w:val="000000"/>
          <w:lang w:eastAsia="en-US"/>
        </w:rPr>
        <w:t xml:space="preserve">€ bez DPH </w:t>
      </w:r>
    </w:p>
    <w:p w:rsidR="000F44C7" w:rsidRPr="00650AA8" w:rsidRDefault="000F44C7" w:rsidP="007318B1">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Časť 2 – Dodávka zemného plynu: </w:t>
      </w:r>
      <w:r w:rsidR="00650AA8" w:rsidRPr="00650AA8">
        <w:rPr>
          <w:rFonts w:ascii="Arial" w:hAnsi="Arial" w:cs="Arial"/>
          <w:b/>
          <w:sz w:val="22"/>
          <w:szCs w:val="22"/>
        </w:rPr>
        <w:t>232 11</w:t>
      </w:r>
      <w:r w:rsidR="00C11BD6">
        <w:rPr>
          <w:rFonts w:ascii="Arial" w:hAnsi="Arial" w:cs="Arial"/>
          <w:b/>
          <w:sz w:val="22"/>
          <w:szCs w:val="22"/>
        </w:rPr>
        <w:t>6</w:t>
      </w:r>
      <w:r w:rsidR="00650AA8" w:rsidRPr="00650AA8">
        <w:rPr>
          <w:rFonts w:ascii="Arial" w:hAnsi="Arial" w:cs="Arial"/>
          <w:b/>
          <w:sz w:val="22"/>
          <w:szCs w:val="22"/>
        </w:rPr>
        <w:t>,</w:t>
      </w:r>
      <w:r w:rsidR="00C11BD6">
        <w:rPr>
          <w:rFonts w:ascii="Arial" w:hAnsi="Arial" w:cs="Arial"/>
          <w:b/>
          <w:sz w:val="22"/>
          <w:szCs w:val="22"/>
        </w:rPr>
        <w:t>83</w:t>
      </w:r>
      <w:r w:rsidRPr="00650AA8">
        <w:rPr>
          <w:rFonts w:ascii="Arial" w:eastAsiaTheme="minorHAnsi" w:hAnsi="Arial" w:cs="Arial"/>
          <w:b/>
          <w:bCs/>
          <w:color w:val="000000"/>
          <w:sz w:val="21"/>
          <w:szCs w:val="21"/>
          <w:lang w:eastAsia="en-US"/>
        </w:rPr>
        <w:t xml:space="preserve"> </w:t>
      </w:r>
      <w:r w:rsidRPr="00650AA8">
        <w:rPr>
          <w:rFonts w:ascii="Arial" w:eastAsiaTheme="minorHAnsi" w:hAnsi="Arial" w:cs="Arial"/>
          <w:b/>
          <w:bCs/>
          <w:color w:val="000000"/>
          <w:lang w:eastAsia="en-US"/>
        </w:rPr>
        <w:t xml:space="preserve">€ bez DPH </w:t>
      </w:r>
    </w:p>
    <w:p w:rsidR="007318B1" w:rsidRPr="007318B1" w:rsidRDefault="007318B1" w:rsidP="007318B1">
      <w:pPr>
        <w:autoSpaceDE w:val="0"/>
        <w:autoSpaceDN w:val="0"/>
        <w:adjustRightInd w:val="0"/>
        <w:jc w:val="both"/>
        <w:rPr>
          <w:rFonts w:ascii="Arial" w:eastAsiaTheme="minorHAnsi" w:hAnsi="Arial" w:cs="Arial"/>
          <w:b/>
          <w:bCs/>
          <w:color w:val="000000"/>
          <w:sz w:val="22"/>
          <w:szCs w:val="22"/>
          <w:highlight w:val="yellow"/>
          <w:lang w:eastAsia="en-US"/>
        </w:rPr>
      </w:pPr>
    </w:p>
    <w:p w:rsidR="000F44C7" w:rsidRPr="00650AA8" w:rsidRDefault="000F44C7" w:rsidP="007318B1">
      <w:pPr>
        <w:autoSpaceDE w:val="0"/>
        <w:autoSpaceDN w:val="0"/>
        <w:adjustRightInd w:val="0"/>
        <w:jc w:val="both"/>
        <w:rPr>
          <w:rFonts w:ascii="Arial" w:eastAsiaTheme="minorHAnsi" w:hAnsi="Arial" w:cs="Arial"/>
          <w:color w:val="000000"/>
          <w:sz w:val="22"/>
          <w:szCs w:val="22"/>
          <w:lang w:eastAsia="en-US"/>
        </w:rPr>
      </w:pPr>
      <w:r w:rsidRPr="00650AA8">
        <w:rPr>
          <w:rFonts w:ascii="Arial" w:eastAsiaTheme="minorHAnsi" w:hAnsi="Arial" w:cs="Arial"/>
          <w:b/>
          <w:bCs/>
          <w:color w:val="000000"/>
          <w:sz w:val="22"/>
          <w:szCs w:val="22"/>
          <w:lang w:eastAsia="en-US"/>
        </w:rPr>
        <w:t xml:space="preserve">Delenie predmetu zákazky na časti: </w:t>
      </w:r>
    </w:p>
    <w:p w:rsidR="000F44C7" w:rsidRPr="00650AA8" w:rsidRDefault="000F44C7" w:rsidP="007318B1">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Verejný obstarávateľ rozdeľuje zákazku na dve samostatné časti v súlade s § 28 zákona č. 343/2015 Z. z. zákona o verejnom obstarávaní a o zmene a doplnení niektorých zákonov v znení neskorších predpisov (v ďalšom iba „zákon o verejnom obstarávaní“) pričom umožňuje predložiť ponuku na jednu časť alebo na všetky (obe) časti. </w:t>
      </w:r>
    </w:p>
    <w:p w:rsidR="007318B1" w:rsidRPr="00650AA8" w:rsidRDefault="007318B1" w:rsidP="007318B1">
      <w:pPr>
        <w:autoSpaceDE w:val="0"/>
        <w:autoSpaceDN w:val="0"/>
        <w:adjustRightInd w:val="0"/>
        <w:jc w:val="both"/>
        <w:rPr>
          <w:rFonts w:ascii="Arial" w:eastAsiaTheme="minorHAnsi" w:hAnsi="Arial" w:cs="Arial"/>
          <w:color w:val="000000"/>
          <w:lang w:eastAsia="en-US"/>
        </w:rPr>
      </w:pPr>
    </w:p>
    <w:p w:rsidR="000F44C7" w:rsidRPr="00650AA8" w:rsidRDefault="000F44C7" w:rsidP="007318B1">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Zákazka je rozdelená na dve časti: </w:t>
      </w:r>
    </w:p>
    <w:p w:rsidR="000F44C7" w:rsidRPr="00650AA8" w:rsidRDefault="000F44C7" w:rsidP="007318B1">
      <w:pPr>
        <w:autoSpaceDE w:val="0"/>
        <w:autoSpaceDN w:val="0"/>
        <w:adjustRightInd w:val="0"/>
        <w:jc w:val="both"/>
        <w:rPr>
          <w:rFonts w:ascii="Arial" w:eastAsiaTheme="minorHAnsi" w:hAnsi="Arial" w:cs="Arial"/>
          <w:color w:val="000000"/>
          <w:lang w:eastAsia="en-US"/>
        </w:rPr>
      </w:pPr>
      <w:r w:rsidRPr="00650AA8">
        <w:rPr>
          <w:rFonts w:ascii="Arial" w:eastAsiaTheme="minorHAnsi" w:hAnsi="Arial" w:cs="Arial"/>
          <w:color w:val="000000"/>
          <w:lang w:eastAsia="en-US"/>
        </w:rPr>
        <w:t xml:space="preserve">Časť 1 – Dodávka elektrickej energie </w:t>
      </w:r>
    </w:p>
    <w:p w:rsidR="000F44C7" w:rsidRDefault="000F44C7" w:rsidP="007318B1">
      <w:pPr>
        <w:jc w:val="both"/>
        <w:rPr>
          <w:rFonts w:ascii="Arial" w:hAnsi="Arial" w:cs="Arial"/>
          <w:b/>
        </w:rPr>
      </w:pPr>
      <w:r w:rsidRPr="00650AA8">
        <w:rPr>
          <w:rFonts w:ascii="Arial" w:eastAsiaTheme="minorHAnsi" w:hAnsi="Arial" w:cs="Arial"/>
          <w:color w:val="000000"/>
          <w:lang w:eastAsia="en-US"/>
        </w:rPr>
        <w:t xml:space="preserve">Časť 2 – Dodávka zemného plynu </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425"/>
        <w:gridCol w:w="261"/>
      </w:tblGrid>
      <w:tr w:rsidR="00D60F07" w:rsidRPr="00142D9E" w:rsidTr="00260E69">
        <w:trPr>
          <w:tblCellSpacing w:w="75" w:type="dxa"/>
        </w:trPr>
        <w:tc>
          <w:tcPr>
            <w:tcW w:w="0" w:type="auto"/>
          </w:tcPr>
          <w:p w:rsidR="007318B1" w:rsidRPr="007318B1" w:rsidRDefault="007318B1" w:rsidP="007318B1">
            <w:pPr>
              <w:pStyle w:val="Default"/>
              <w:rPr>
                <w:rFonts w:ascii="Arial" w:hAnsi="Arial" w:cs="Arial"/>
              </w:rPr>
            </w:pPr>
            <w:r w:rsidRPr="007318B1">
              <w:rPr>
                <w:rFonts w:ascii="Arial" w:hAnsi="Arial" w:cs="Arial"/>
                <w:sz w:val="20"/>
                <w:szCs w:val="20"/>
              </w:rPr>
              <w:t xml:space="preserve">09310000-5 Elektrická energia </w:t>
            </w:r>
          </w:p>
          <w:p w:rsidR="007318B1" w:rsidRPr="007318B1" w:rsidRDefault="007318B1" w:rsidP="007318B1">
            <w:pPr>
              <w:pStyle w:val="Default"/>
              <w:rPr>
                <w:rFonts w:ascii="Arial" w:hAnsi="Arial" w:cs="Arial"/>
              </w:rPr>
            </w:pPr>
            <w:r w:rsidRPr="007318B1">
              <w:rPr>
                <w:rFonts w:ascii="Arial" w:hAnsi="Arial" w:cs="Arial"/>
                <w:sz w:val="20"/>
                <w:szCs w:val="20"/>
              </w:rPr>
              <w:t xml:space="preserve">09123000-7 Zemný plyn </w:t>
            </w:r>
          </w:p>
          <w:p w:rsidR="007318B1" w:rsidRPr="007318B1" w:rsidRDefault="007318B1" w:rsidP="007318B1">
            <w:pPr>
              <w:pStyle w:val="Default"/>
              <w:rPr>
                <w:rFonts w:ascii="Arial" w:hAnsi="Arial" w:cs="Arial"/>
              </w:rPr>
            </w:pPr>
            <w:r w:rsidRPr="007318B1">
              <w:rPr>
                <w:rFonts w:ascii="Arial" w:hAnsi="Arial" w:cs="Arial"/>
                <w:sz w:val="20"/>
                <w:szCs w:val="20"/>
              </w:rPr>
              <w:t xml:space="preserve">66132000-4 Sprostredkovanie predaja komodít </w:t>
            </w:r>
          </w:p>
          <w:p w:rsidR="00D60F07" w:rsidRPr="007318B1" w:rsidRDefault="00D60F07" w:rsidP="00260E69">
            <w:pPr>
              <w:rPr>
                <w:rFonts w:ascii="Arial" w:hAnsi="Arial" w:cs="Arial"/>
              </w:rPr>
            </w:pPr>
          </w:p>
        </w:tc>
        <w:tc>
          <w:tcPr>
            <w:tcW w:w="0" w:type="auto"/>
          </w:tcPr>
          <w:p w:rsidR="00D60F07" w:rsidRPr="00142D9E" w:rsidRDefault="00D60F07" w:rsidP="00260E69">
            <w:pPr>
              <w:rPr>
                <w:rFonts w:ascii="Arial" w:hAnsi="Arial" w:cs="Arial"/>
              </w:rPr>
            </w:pPr>
          </w:p>
        </w:tc>
      </w:tr>
    </w:tbl>
    <w:p w:rsidR="00DE2C9E" w:rsidRPr="00142D9E" w:rsidRDefault="00D60F07" w:rsidP="009179BD">
      <w:pPr>
        <w:pStyle w:val="Nadpis2"/>
        <w:numPr>
          <w:ilvl w:val="0"/>
          <w:numId w:val="11"/>
        </w:numPr>
        <w:spacing w:before="240" w:after="240"/>
        <w:ind w:left="357" w:hanging="357"/>
        <w:rPr>
          <w:sz w:val="28"/>
        </w:rPr>
      </w:pPr>
      <w:bookmarkStart w:id="7" w:name="_Toc68163055"/>
      <w:r w:rsidRPr="00142D9E">
        <w:rPr>
          <w:sz w:val="28"/>
        </w:rPr>
        <w:lastRenderedPageBreak/>
        <w:t>Zdroj finančných prostriedkov</w:t>
      </w:r>
      <w:bookmarkEnd w:id="6"/>
      <w:bookmarkEnd w:id="7"/>
    </w:p>
    <w:p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FD4EFD"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Vlastná platba bude realizovaná formou bezhotovostného platobného styku na základe vystaveného daňového dokladu (faktúry). </w:t>
      </w:r>
    </w:p>
    <w:p w:rsidR="00D60F07" w:rsidRPr="00142D9E" w:rsidRDefault="00D60F07" w:rsidP="009179BD">
      <w:pPr>
        <w:pStyle w:val="Nadpis2"/>
        <w:numPr>
          <w:ilvl w:val="0"/>
          <w:numId w:val="11"/>
        </w:numPr>
        <w:spacing w:before="120" w:after="120"/>
        <w:ind w:left="357" w:hanging="357"/>
        <w:rPr>
          <w:sz w:val="28"/>
        </w:rPr>
      </w:pPr>
      <w:bookmarkStart w:id="8" w:name="_Toc68163056"/>
      <w:r w:rsidRPr="00142D9E">
        <w:rPr>
          <w:sz w:val="28"/>
        </w:rPr>
        <w:t>Typ zmluvy</w:t>
      </w:r>
      <w:bookmarkEnd w:id="8"/>
    </w:p>
    <w:p w:rsidR="000B4A42" w:rsidRPr="00142D9E" w:rsidRDefault="00D60F07" w:rsidP="000B4A42">
      <w:pPr>
        <w:spacing w:before="240"/>
        <w:jc w:val="both"/>
        <w:rPr>
          <w:rFonts w:ascii="Arial" w:hAnsi="Arial" w:cs="Arial"/>
        </w:rPr>
      </w:pPr>
      <w:r w:rsidRPr="00650AA8">
        <w:rPr>
          <w:rFonts w:ascii="Arial" w:hAnsi="Arial" w:cs="Arial"/>
        </w:rPr>
        <w:t xml:space="preserve">Výsledkom verejnej súťaže bude uzatvorenie </w:t>
      </w:r>
      <w:r w:rsidR="00053EC7" w:rsidRPr="00650AA8">
        <w:rPr>
          <w:rFonts w:ascii="Arial" w:hAnsi="Arial" w:cs="Arial"/>
        </w:rPr>
        <w:t>Zmluvy</w:t>
      </w:r>
      <w:r w:rsidRPr="00650AA8">
        <w:rPr>
          <w:rFonts w:ascii="Arial" w:hAnsi="Arial" w:cs="Arial"/>
        </w:rPr>
        <w:t xml:space="preserve"> </w:t>
      </w:r>
      <w:r w:rsidR="00FD4EFD" w:rsidRPr="00650AA8">
        <w:rPr>
          <w:rFonts w:ascii="Arial" w:hAnsi="Arial" w:cs="Arial"/>
        </w:rPr>
        <w:t>v súlade so</w:t>
      </w:r>
      <w:r w:rsidR="007175F2" w:rsidRPr="00650AA8">
        <w:rPr>
          <w:rFonts w:ascii="Arial" w:hAnsi="Arial" w:cs="Arial"/>
        </w:rPr>
        <w:t xml:space="preserve"> zákonom</w:t>
      </w:r>
      <w:r w:rsidRPr="00650AA8">
        <w:rPr>
          <w:rFonts w:ascii="Arial" w:hAnsi="Arial" w:cs="Arial"/>
        </w:rPr>
        <w:t xml:space="preserve"> č. 513/1991 Zb. Obchodného zákonníka v znení neskorších predpisov a § </w:t>
      </w:r>
      <w:r w:rsidR="00FD4EFD" w:rsidRPr="00650AA8">
        <w:rPr>
          <w:rFonts w:ascii="Arial" w:hAnsi="Arial" w:cs="Arial"/>
        </w:rPr>
        <w:t>56</w:t>
      </w:r>
      <w:r w:rsidRPr="00650AA8">
        <w:rPr>
          <w:rFonts w:ascii="Arial" w:hAnsi="Arial" w:cs="Arial"/>
        </w:rPr>
        <w:t xml:space="preserve"> zákona  č. 343/2015 Z. z. o verejnom obstarávaní a o zmene a doplnení niektorých zákonov (ďalej len „zákon o verejnom obstarávaní“).</w:t>
      </w:r>
    </w:p>
    <w:p w:rsidR="00D60F07" w:rsidRPr="00142D9E" w:rsidRDefault="00D60F07" w:rsidP="009179BD">
      <w:pPr>
        <w:pStyle w:val="Nadpis2"/>
        <w:numPr>
          <w:ilvl w:val="0"/>
          <w:numId w:val="11"/>
        </w:numPr>
        <w:spacing w:before="240" w:after="240"/>
        <w:rPr>
          <w:rFonts w:ascii="Arial" w:hAnsi="Arial" w:cs="Arial"/>
          <w:sz w:val="22"/>
        </w:rPr>
      </w:pPr>
      <w:bookmarkStart w:id="9" w:name="_Toc68163057"/>
      <w:r w:rsidRPr="00142D9E">
        <w:rPr>
          <w:sz w:val="28"/>
        </w:rPr>
        <w:t>Oprávnení uchádzači</w:t>
      </w:r>
      <w:bookmarkEnd w:id="9"/>
    </w:p>
    <w:p w:rsidR="00D60F07" w:rsidRPr="00142D9E"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rsidR="00D60F07" w:rsidRPr="00142D9E" w:rsidRDefault="00D60F07" w:rsidP="009179BD">
      <w:pPr>
        <w:pStyle w:val="Nadpis2"/>
        <w:numPr>
          <w:ilvl w:val="0"/>
          <w:numId w:val="11"/>
        </w:numPr>
        <w:spacing w:before="240" w:after="240"/>
        <w:ind w:left="357" w:hanging="357"/>
        <w:rPr>
          <w:sz w:val="28"/>
        </w:rPr>
      </w:pPr>
      <w:bookmarkStart w:id="10" w:name="_Toc68163058"/>
      <w:r w:rsidRPr="00142D9E">
        <w:rPr>
          <w:sz w:val="28"/>
        </w:rPr>
        <w:t>Variantné riešenie</w:t>
      </w:r>
      <w:bookmarkEnd w:id="10"/>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9179BD">
      <w:pPr>
        <w:pStyle w:val="Nadpis2"/>
        <w:numPr>
          <w:ilvl w:val="0"/>
          <w:numId w:val="11"/>
        </w:numPr>
        <w:spacing w:before="240" w:after="240"/>
        <w:ind w:left="357" w:hanging="357"/>
        <w:rPr>
          <w:sz w:val="28"/>
        </w:rPr>
      </w:pPr>
      <w:bookmarkStart w:id="11" w:name="_Toc68163059"/>
      <w:r w:rsidRPr="00142D9E">
        <w:rPr>
          <w:sz w:val="28"/>
        </w:rPr>
        <w:t>Náklady na ponuku</w:t>
      </w:r>
      <w:bookmarkEnd w:id="11"/>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9179BD">
      <w:pPr>
        <w:pStyle w:val="Nadpis2"/>
        <w:numPr>
          <w:ilvl w:val="0"/>
          <w:numId w:val="11"/>
        </w:numPr>
        <w:spacing w:before="240" w:after="240"/>
        <w:ind w:left="357" w:hanging="357"/>
        <w:rPr>
          <w:sz w:val="28"/>
        </w:rPr>
      </w:pPr>
      <w:bookmarkStart w:id="12" w:name="_Toc68163060"/>
      <w:r w:rsidRPr="00142D9E">
        <w:rPr>
          <w:sz w:val="28"/>
        </w:rPr>
        <w:t>Zábezpeka</w:t>
      </w:r>
      <w:bookmarkEnd w:id="12"/>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2C7AD0" w:rsidRDefault="00D60F07" w:rsidP="009179BD">
      <w:pPr>
        <w:pStyle w:val="Default"/>
        <w:numPr>
          <w:ilvl w:val="1"/>
          <w:numId w:val="11"/>
        </w:numPr>
        <w:spacing w:before="120" w:line="276" w:lineRule="auto"/>
        <w:ind w:left="426"/>
        <w:jc w:val="both"/>
        <w:rPr>
          <w:rFonts w:ascii="Arial" w:hAnsi="Arial" w:cs="Arial"/>
          <w:sz w:val="20"/>
          <w:szCs w:val="20"/>
        </w:rPr>
      </w:pPr>
      <w:r w:rsidRPr="002C7AD0">
        <w:rPr>
          <w:rFonts w:ascii="Arial" w:hAnsi="Arial" w:cs="Arial"/>
          <w:sz w:val="20"/>
          <w:szCs w:val="20"/>
        </w:rPr>
        <w:t xml:space="preserve">Výška zábezpeky je stanovená na </w:t>
      </w:r>
      <w:r w:rsidR="00650AA8" w:rsidRPr="00650AA8">
        <w:rPr>
          <w:rFonts w:ascii="Arial" w:hAnsi="Arial" w:cs="Arial"/>
          <w:b/>
          <w:sz w:val="20"/>
          <w:szCs w:val="20"/>
        </w:rPr>
        <w:t>každú časť</w:t>
      </w:r>
      <w:r w:rsidR="00650AA8">
        <w:rPr>
          <w:rFonts w:ascii="Arial" w:hAnsi="Arial" w:cs="Arial"/>
          <w:sz w:val="20"/>
          <w:szCs w:val="20"/>
        </w:rPr>
        <w:t xml:space="preserve"> </w:t>
      </w:r>
      <w:r w:rsidR="00391019" w:rsidRPr="00650AA8">
        <w:rPr>
          <w:rFonts w:ascii="Arial" w:hAnsi="Arial" w:cs="Arial"/>
          <w:b/>
          <w:sz w:val="20"/>
          <w:szCs w:val="20"/>
        </w:rPr>
        <w:t>1</w:t>
      </w:r>
      <w:r w:rsidR="00650AA8" w:rsidRPr="00650AA8">
        <w:rPr>
          <w:rFonts w:ascii="Arial" w:hAnsi="Arial" w:cs="Arial"/>
          <w:b/>
          <w:sz w:val="20"/>
          <w:szCs w:val="20"/>
        </w:rPr>
        <w:t>0</w:t>
      </w:r>
      <w:r w:rsidRPr="00650AA8">
        <w:rPr>
          <w:rFonts w:ascii="Arial" w:hAnsi="Arial" w:cs="Arial"/>
          <w:b/>
          <w:sz w:val="20"/>
          <w:szCs w:val="20"/>
        </w:rPr>
        <w:t> 000,00</w:t>
      </w:r>
      <w:r w:rsidRPr="00650AA8">
        <w:rPr>
          <w:rFonts w:ascii="Arial" w:hAnsi="Arial" w:cs="Arial"/>
          <w:sz w:val="20"/>
          <w:szCs w:val="20"/>
        </w:rPr>
        <w:t xml:space="preserve"> </w:t>
      </w:r>
      <w:r w:rsidRPr="00650AA8">
        <w:rPr>
          <w:rFonts w:ascii="Arial" w:hAnsi="Arial" w:cs="Arial"/>
          <w:b/>
          <w:sz w:val="20"/>
          <w:szCs w:val="20"/>
        </w:rPr>
        <w:t>€</w:t>
      </w:r>
      <w:r w:rsidRPr="00650AA8">
        <w:rPr>
          <w:rFonts w:ascii="Arial" w:hAnsi="Arial" w:cs="Arial"/>
          <w:sz w:val="20"/>
          <w:szCs w:val="20"/>
        </w:rPr>
        <w:t>.</w:t>
      </w:r>
      <w:r w:rsidR="00650AA8">
        <w:rPr>
          <w:rFonts w:ascii="Arial" w:hAnsi="Arial" w:cs="Arial"/>
          <w:sz w:val="20"/>
          <w:szCs w:val="20"/>
        </w:rPr>
        <w:t xml:space="preserve"> Ak uchádzač predkladá ponuku na obe časti zákazky, môže p</w:t>
      </w:r>
      <w:r w:rsidR="00167AD4">
        <w:rPr>
          <w:rFonts w:ascii="Arial" w:hAnsi="Arial" w:cs="Arial"/>
          <w:sz w:val="20"/>
          <w:szCs w:val="20"/>
        </w:rPr>
        <w:t>reu</w:t>
      </w:r>
      <w:r w:rsidR="00650AA8">
        <w:rPr>
          <w:rFonts w:ascii="Arial" w:hAnsi="Arial" w:cs="Arial"/>
          <w:sz w:val="20"/>
          <w:szCs w:val="20"/>
        </w:rPr>
        <w:t xml:space="preserve">kázať zábezpeku v súhrnnej hodnote 20 000 </w:t>
      </w:r>
      <w:r w:rsidR="00650AA8" w:rsidRPr="00650AA8">
        <w:rPr>
          <w:rFonts w:ascii="Arial" w:hAnsi="Arial" w:cs="Arial"/>
          <w:b/>
          <w:sz w:val="20"/>
          <w:szCs w:val="20"/>
        </w:rPr>
        <w:t>€</w:t>
      </w:r>
      <w:r w:rsidR="00650AA8" w:rsidRPr="00650AA8">
        <w:rPr>
          <w:rFonts w:ascii="Arial" w:hAnsi="Arial" w:cs="Arial"/>
          <w:sz w:val="20"/>
          <w:szCs w:val="20"/>
        </w:rPr>
        <w:t>.</w:t>
      </w:r>
    </w:p>
    <w:p w:rsidR="00D60F07"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A52CE8">
        <w:rPr>
          <w:rFonts w:ascii="Arial" w:hAnsi="Arial" w:cs="Arial"/>
          <w:b/>
          <w:i/>
          <w:sz w:val="20"/>
          <w:szCs w:val="20"/>
        </w:rPr>
        <w:t>Dodávka elektrickej energie a zemného plynu</w:t>
      </w:r>
      <w:r w:rsidR="005E1819">
        <w:rPr>
          <w:rFonts w:ascii="Arial" w:hAnsi="Arial" w:cs="Arial"/>
          <w:b/>
          <w:i/>
          <w:sz w:val="20"/>
          <w:szCs w:val="20"/>
        </w:rPr>
        <w:t xml:space="preserve"> </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A52CE8">
        <w:rPr>
          <w:rFonts w:ascii="Arial" w:hAnsi="Arial" w:cs="Arial"/>
          <w:b/>
          <w:i/>
          <w:sz w:val="20"/>
          <w:szCs w:val="20"/>
        </w:rPr>
        <w:t>Dodávka elektrickej energie a zemného plynu</w:t>
      </w:r>
      <w:r w:rsidR="005E1819" w:rsidRPr="00142D9E">
        <w:rPr>
          <w:rFonts w:ascii="Arial" w:hAnsi="Arial" w:cs="Arial"/>
          <w:b/>
          <w:i/>
          <w:sz w:val="20"/>
          <w:szCs w:val="20"/>
          <w:lang w:eastAsia="sk-SK"/>
        </w:rPr>
        <w:t xml:space="preserve">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lastRenderedPageBreak/>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0308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650AA8">
        <w:rPr>
          <w:rFonts w:ascii="Arial" w:hAnsi="Arial" w:cs="Arial"/>
          <w:b/>
          <w:sz w:val="20"/>
          <w:szCs w:val="20"/>
        </w:rPr>
        <w:t>„</w:t>
      </w:r>
      <w:r w:rsidR="00650AA8">
        <w:rPr>
          <w:rFonts w:ascii="Arial" w:hAnsi="Arial" w:cs="Arial"/>
          <w:b/>
          <w:i/>
          <w:sz w:val="20"/>
          <w:szCs w:val="20"/>
        </w:rPr>
        <w:t xml:space="preserve">Elektrická energia“ </w:t>
      </w:r>
      <w:r w:rsidR="00650AA8" w:rsidRPr="00650AA8">
        <w:rPr>
          <w:rFonts w:ascii="Arial" w:hAnsi="Arial" w:cs="Arial"/>
          <w:i/>
          <w:sz w:val="20"/>
          <w:szCs w:val="20"/>
        </w:rPr>
        <w:t>alebo</w:t>
      </w:r>
      <w:r w:rsidR="00650AA8">
        <w:rPr>
          <w:rFonts w:ascii="Arial" w:hAnsi="Arial" w:cs="Arial"/>
          <w:b/>
          <w:i/>
          <w:sz w:val="20"/>
          <w:szCs w:val="20"/>
        </w:rPr>
        <w:t xml:space="preserve"> „Zemný plyn“</w:t>
      </w:r>
      <w:r w:rsidR="005E1819">
        <w:rPr>
          <w:rFonts w:ascii="Arial" w:hAnsi="Arial" w:cs="Arial"/>
          <w:b/>
          <w:i/>
          <w:sz w:val="20"/>
          <w:szCs w:val="20"/>
        </w:rPr>
        <w:t xml:space="preserve"> </w:t>
      </w:r>
      <w:r w:rsidR="005E1819" w:rsidRPr="00142D9E">
        <w:rPr>
          <w:rFonts w:ascii="Arial" w:hAnsi="Arial" w:cs="Arial"/>
          <w:b/>
          <w:i/>
          <w:sz w:val="20"/>
          <w:szCs w:val="20"/>
          <w:lang w:eastAsia="sk-SK"/>
        </w:rPr>
        <w:t xml:space="preserve"> </w:t>
      </w:r>
    </w:p>
    <w:p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w:t>
      </w:r>
      <w:r w:rsidRPr="002C7AD0">
        <w:rPr>
          <w:rFonts w:ascii="Arial" w:hAnsi="Arial" w:cs="Arial"/>
          <w:sz w:val="20"/>
          <w:lang w:val="sk-SK"/>
        </w:rPr>
        <w:t xml:space="preserve">uzavrieť </w:t>
      </w:r>
      <w:r w:rsidR="002C7AD0" w:rsidRPr="002C7AD0">
        <w:rPr>
          <w:rFonts w:ascii="Arial" w:hAnsi="Arial" w:cs="Arial"/>
          <w:sz w:val="20"/>
          <w:lang w:val="sk-SK"/>
        </w:rPr>
        <w:t>Zmluvu</w:t>
      </w:r>
      <w:r w:rsidRPr="002C7AD0">
        <w:rPr>
          <w:rFonts w:ascii="Arial" w:hAnsi="Arial" w:cs="Arial"/>
          <w:sz w:val="20"/>
          <w:lang w:val="sk-SK"/>
        </w:rPr>
        <w:t xml:space="preserve"> </w:t>
      </w:r>
      <w:r w:rsidRPr="005A4790">
        <w:rPr>
          <w:rFonts w:ascii="Arial" w:hAnsi="Arial" w:cs="Arial"/>
          <w:sz w:val="20"/>
          <w:lang w:val="sk-SK"/>
        </w:rPr>
        <w:t>podľa § 56 ods. 8 až 15</w:t>
      </w:r>
      <w:r w:rsidRPr="00142D9E">
        <w:rPr>
          <w:rFonts w:ascii="Arial" w:hAnsi="Arial" w:cs="Arial"/>
          <w:sz w:val="20"/>
          <w:lang w:val="sk-SK"/>
        </w:rPr>
        <w:t xml:space="preserve"> Zákona o verejnom obstarávaní.</w:t>
      </w:r>
    </w:p>
    <w:p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9179BD">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uzavretia </w:t>
      </w:r>
      <w:r w:rsidR="002C7AD0">
        <w:rPr>
          <w:rFonts w:ascii="Arial" w:hAnsi="Arial" w:cs="Arial"/>
          <w:sz w:val="20"/>
          <w:lang w:val="sk-SK"/>
        </w:rPr>
        <w:t>Zmluvy</w:t>
      </w:r>
      <w:r w:rsidRPr="00142D9E">
        <w:rPr>
          <w:rFonts w:ascii="Arial" w:hAnsi="Arial" w:cs="Arial"/>
          <w:sz w:val="20"/>
          <w:lang w:val="sk-SK"/>
        </w:rPr>
        <w:t>.</w:t>
      </w:r>
    </w:p>
    <w:p w:rsidR="00D60F07" w:rsidRPr="00142D9E" w:rsidRDefault="00D60F07" w:rsidP="009179BD">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w:t>
      </w:r>
      <w:r w:rsidR="002C7AD0">
        <w:rPr>
          <w:rFonts w:ascii="Arial" w:hAnsi="Arial" w:cs="Arial"/>
          <w:sz w:val="20"/>
          <w:szCs w:val="20"/>
        </w:rPr>
        <w:t>Zmluvy</w:t>
      </w:r>
      <w:r w:rsidRPr="00142D9E">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D60F07" w:rsidRPr="00142D9E" w:rsidRDefault="00D60F07" w:rsidP="009179BD">
      <w:pPr>
        <w:pStyle w:val="Nadpis2"/>
        <w:numPr>
          <w:ilvl w:val="0"/>
          <w:numId w:val="11"/>
        </w:numPr>
        <w:spacing w:before="240" w:after="240"/>
        <w:ind w:left="357" w:hanging="357"/>
        <w:rPr>
          <w:sz w:val="28"/>
        </w:rPr>
      </w:pPr>
      <w:bookmarkStart w:id="13" w:name="_Toc68163061"/>
      <w:r w:rsidRPr="00142D9E">
        <w:rPr>
          <w:sz w:val="28"/>
        </w:rPr>
        <w:t>Komplexnosť dodávky</w:t>
      </w:r>
      <w:bookmarkEnd w:id="13"/>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w:t>
      </w:r>
      <w:r w:rsidR="009F1D6F">
        <w:rPr>
          <w:rFonts w:ascii="Arial" w:hAnsi="Arial" w:cs="Arial"/>
        </w:rPr>
        <w:t>pozostáva z dvoch častí</w:t>
      </w:r>
      <w:r w:rsidRPr="00142D9E">
        <w:rPr>
          <w:rFonts w:ascii="Arial" w:hAnsi="Arial" w:cs="Arial"/>
        </w:rPr>
        <w:t xml:space="preserve">. Špecifikovaný je </w:t>
      </w:r>
      <w:r w:rsidRPr="00C03198">
        <w:rPr>
          <w:rFonts w:ascii="Arial" w:hAnsi="Arial" w:cs="Arial"/>
        </w:rPr>
        <w:t>v </w:t>
      </w:r>
      <w:r w:rsidRPr="00952D46">
        <w:rPr>
          <w:rFonts w:ascii="Arial" w:hAnsi="Arial" w:cs="Arial"/>
        </w:rPr>
        <w:t xml:space="preserve">časti B.1 </w:t>
      </w:r>
      <w:r w:rsidRPr="00952D46">
        <w:rPr>
          <w:rFonts w:ascii="Arial" w:hAnsi="Arial" w:cs="Arial"/>
          <w:i/>
        </w:rPr>
        <w:t xml:space="preserve">„Opis predmetu zákazky“ </w:t>
      </w:r>
      <w:r w:rsidRPr="00952D46">
        <w:rPr>
          <w:rFonts w:ascii="Arial" w:hAnsi="Arial" w:cs="Arial"/>
        </w:rPr>
        <w:t xml:space="preserve">a časti B.3 </w:t>
      </w:r>
      <w:r w:rsidRPr="00952D46">
        <w:rPr>
          <w:rFonts w:ascii="Arial" w:hAnsi="Arial" w:cs="Arial"/>
          <w:i/>
        </w:rPr>
        <w:t>„Obchodné podmienky“.</w:t>
      </w:r>
    </w:p>
    <w:p w:rsidR="00D60F07" w:rsidRPr="00142D9E" w:rsidRDefault="00D60F07" w:rsidP="00313EAC">
      <w:pPr>
        <w:pStyle w:val="Nadpis1"/>
        <w:spacing w:before="360" w:after="240"/>
      </w:pPr>
      <w:bookmarkStart w:id="14" w:name="_Toc68163062"/>
      <w:r w:rsidRPr="00142D9E">
        <w:t>Časť II Dorozumievanie a vysvetľovanie</w:t>
      </w:r>
      <w:bookmarkEnd w:id="14"/>
    </w:p>
    <w:p w:rsidR="00D60F07" w:rsidRPr="00313EAC" w:rsidRDefault="00D60F07" w:rsidP="009179BD">
      <w:pPr>
        <w:pStyle w:val="Nadpis2"/>
        <w:numPr>
          <w:ilvl w:val="4"/>
          <w:numId w:val="15"/>
        </w:numPr>
        <w:spacing w:before="240" w:after="240"/>
        <w:ind w:left="425" w:hanging="425"/>
        <w:rPr>
          <w:sz w:val="28"/>
        </w:rPr>
      </w:pPr>
      <w:bookmarkStart w:id="15" w:name="_Toc68163063"/>
      <w:r w:rsidRPr="00313EAC">
        <w:rPr>
          <w:sz w:val="28"/>
        </w:rPr>
        <w:t>Komunikácia medzi verejným obstarávateľom a záujemcami a uchádzačmi</w:t>
      </w:r>
      <w:bookmarkEnd w:id="15"/>
      <w:r w:rsidRPr="00313EAC">
        <w:rPr>
          <w:sz w:val="28"/>
        </w:rPr>
        <w:t xml:space="preserve"> </w:t>
      </w:r>
    </w:p>
    <w:p w:rsidR="00705A85" w:rsidRDefault="00705A85" w:rsidP="009179BD">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Pr="005A4790">
        <w:rPr>
          <w:rFonts w:ascii="Arial" w:hAnsi="Arial" w:cs="Arial"/>
          <w:color w:val="auto"/>
          <w:sz w:val="20"/>
          <w:szCs w:val="20"/>
        </w:rPr>
        <w:t>§</w:t>
      </w:r>
      <w:r w:rsidR="005A4790" w:rsidRPr="005A4790">
        <w:rPr>
          <w:rFonts w:ascii="Arial" w:hAnsi="Arial" w:cs="Arial"/>
          <w:color w:val="auto"/>
          <w:sz w:val="20"/>
          <w:szCs w:val="20"/>
        </w:rPr>
        <w:t xml:space="preserve"> 20 </w:t>
      </w:r>
      <w:r w:rsidRPr="005A4790">
        <w:rPr>
          <w:rFonts w:ascii="Arial" w:hAnsi="Arial" w:cs="Arial"/>
          <w:color w:val="auto"/>
          <w:sz w:val="20"/>
          <w:szCs w:val="20"/>
        </w:rPr>
        <w:t>zákona</w:t>
      </w:r>
      <w:r w:rsidRPr="00705A85">
        <w:rPr>
          <w:rFonts w:ascii="Arial" w:hAnsi="Arial" w:cs="Arial"/>
          <w:color w:val="auto"/>
          <w:sz w:val="20"/>
          <w:szCs w:val="20"/>
        </w:rPr>
        <w:t xml:space="preserve">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DB68C1">
          <w:rPr>
            <w:rStyle w:val="Hypertextovprepojenie"/>
            <w:rFonts w:cs="Arial"/>
            <w:sz w:val="20"/>
            <w:szCs w:val="20"/>
          </w:rPr>
          <w:t>https://josephine.proebiz.com</w:t>
        </w:r>
      </w:hyperlink>
      <w:r w:rsidRPr="00705A85">
        <w:rPr>
          <w:rFonts w:ascii="Arial" w:hAnsi="Arial" w:cs="Arial"/>
          <w:color w:val="auto"/>
          <w:sz w:val="20"/>
          <w:szCs w:val="20"/>
        </w:rPr>
        <w:t xml:space="preserve">. </w:t>
      </w:r>
    </w:p>
    <w:p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lastRenderedPageBreak/>
        <w:t xml:space="preserve">Microsoft Internet Explorer verzia 11.0 a vyššia, </w:t>
      </w:r>
    </w:p>
    <w:p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 </w:t>
      </w:r>
    </w:p>
    <w:p w:rsidR="00705A85"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Google Chrome.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lastRenderedPageBreak/>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9179BD">
      <w:pPr>
        <w:pStyle w:val="Nadpis2"/>
        <w:numPr>
          <w:ilvl w:val="0"/>
          <w:numId w:val="16"/>
        </w:numPr>
        <w:spacing w:before="240" w:after="240"/>
        <w:ind w:left="357" w:hanging="357"/>
        <w:rPr>
          <w:sz w:val="28"/>
        </w:rPr>
      </w:pPr>
      <w:bookmarkStart w:id="16" w:name="_Toc68163064"/>
      <w:r w:rsidRPr="0043115C">
        <w:rPr>
          <w:sz w:val="28"/>
        </w:rPr>
        <w:t>Vysvetľovanie a doplnenie súťažných podkladov</w:t>
      </w:r>
      <w:bookmarkEnd w:id="16"/>
    </w:p>
    <w:p w:rsidR="001D1340" w:rsidRPr="006E0B85" w:rsidRDefault="00D60F07" w:rsidP="009179BD">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rsidR="006E1839" w:rsidRPr="006E0B85" w:rsidRDefault="00D60F07" w:rsidP="009179BD">
      <w:pPr>
        <w:pStyle w:val="Nadpis2"/>
        <w:numPr>
          <w:ilvl w:val="0"/>
          <w:numId w:val="16"/>
        </w:numPr>
        <w:spacing w:before="240" w:after="240" w:line="276" w:lineRule="auto"/>
        <w:ind w:left="357" w:hanging="357"/>
        <w:rPr>
          <w:sz w:val="28"/>
        </w:rPr>
      </w:pPr>
      <w:bookmarkStart w:id="17" w:name="_Toc68163065"/>
      <w:r w:rsidRPr="006E0B85">
        <w:rPr>
          <w:sz w:val="28"/>
        </w:rPr>
        <w:t>Jazyk vo verejnom obstarávaní</w:t>
      </w:r>
      <w:bookmarkEnd w:id="17"/>
    </w:p>
    <w:p w:rsidR="00D60F07" w:rsidRPr="006E0B85" w:rsidRDefault="00D60F07" w:rsidP="009179BD">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8" w:name="_Toc68163066"/>
      <w:r w:rsidRPr="00142D9E">
        <w:t>Časť III Predkladanie ponúk</w:t>
      </w:r>
      <w:bookmarkEnd w:id="18"/>
    </w:p>
    <w:p w:rsidR="00D60F07" w:rsidRPr="0043115C" w:rsidRDefault="00D60F07" w:rsidP="009179BD">
      <w:pPr>
        <w:pStyle w:val="Nadpis2"/>
        <w:numPr>
          <w:ilvl w:val="0"/>
          <w:numId w:val="27"/>
        </w:numPr>
        <w:spacing w:before="240" w:after="240"/>
        <w:ind w:left="426" w:hanging="426"/>
        <w:rPr>
          <w:sz w:val="28"/>
        </w:rPr>
      </w:pPr>
      <w:bookmarkStart w:id="19" w:name="_Toc68163067"/>
      <w:r w:rsidRPr="0043115C">
        <w:rPr>
          <w:sz w:val="28"/>
        </w:rPr>
        <w:t>Obsah a zloženie ponuky</w:t>
      </w:r>
      <w:bookmarkEnd w:id="19"/>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Stranu č. 1, ktorá by mala obsahovať:</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Obchodné meno, adresu alebo sídlo uchádzača.</w:t>
      </w:r>
    </w:p>
    <w:p w:rsidR="00D60F07" w:rsidRPr="00DC2EBB" w:rsidRDefault="00D60F07" w:rsidP="00A44B6F">
      <w:pPr>
        <w:pStyle w:val="tl1"/>
        <w:tabs>
          <w:tab w:val="clear" w:pos="432"/>
        </w:tabs>
        <w:spacing w:line="276" w:lineRule="auto"/>
        <w:ind w:left="426" w:firstLine="0"/>
        <w:rPr>
          <w:rFonts w:ascii="Arial" w:hAnsi="Arial" w:cs="Arial"/>
          <w:b/>
          <w:sz w:val="20"/>
          <w:szCs w:val="20"/>
          <w:u w:val="single"/>
        </w:rPr>
      </w:pPr>
      <w:r w:rsidRPr="00DC2EBB">
        <w:rPr>
          <w:rFonts w:ascii="Arial" w:hAnsi="Arial" w:cs="Arial"/>
          <w:b/>
          <w:sz w:val="20"/>
          <w:szCs w:val="20"/>
          <w:u w:val="single"/>
        </w:rPr>
        <w:t>Meno, e-mailovú adresu a telefónny kontakt osoby určenej pre elektronickú aukciu.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lastRenderedPageBreak/>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 xml:space="preserve">Stranu č. 2 ponuky „Obsah ponuky“ s uvedením zoznamu všetkých predložených dokladov a dokumentov a číslom strany, kde sa doklad alebo dokument nachádza. </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Stranu č. 3 ponuky: „Vyhlásenie uchádzača“</w:t>
      </w:r>
    </w:p>
    <w:p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B675FC">
        <w:rPr>
          <w:rFonts w:ascii="Arial" w:hAnsi="Arial" w:cs="Arial"/>
          <w:lang w:eastAsia="sk-SK"/>
        </w:rPr>
        <w:t>Citované vyhlásenie musí byť podpísané</w:t>
      </w:r>
      <w:r w:rsidRPr="00142D9E">
        <w:rPr>
          <w:rFonts w:ascii="Arial" w:hAnsi="Arial" w:cs="Arial"/>
          <w:lang w:eastAsia="sk-SK"/>
        </w:rPr>
        <w:t xml:space="preserve"> uchádzačom alebo osobou oprávnenou konať za            uchádzača, v prípade skupiny dodávateľov musí byť podpísané každým členom skupiny alebo osobou oprávnenou konať v danej veci za člena skupiny, </w:t>
      </w:r>
    </w:p>
    <w:p w:rsidR="00D60F07" w:rsidRPr="00952D46"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952D46">
        <w:rPr>
          <w:rFonts w:ascii="Arial" w:hAnsi="Arial" w:cs="Arial"/>
          <w:sz w:val="20"/>
          <w:szCs w:val="20"/>
        </w:rPr>
        <w:t xml:space="preserve">kapitole A.2 </w:t>
      </w:r>
      <w:r w:rsidRPr="00952D46">
        <w:rPr>
          <w:rFonts w:ascii="Arial" w:hAnsi="Arial" w:cs="Arial"/>
          <w:i/>
          <w:sz w:val="20"/>
          <w:szCs w:val="20"/>
        </w:rPr>
        <w:t>„Podmienky účasti uchádzačov“</w:t>
      </w:r>
      <w:r w:rsidRPr="00952D46">
        <w:rPr>
          <w:rFonts w:ascii="Arial" w:hAnsi="Arial" w:cs="Arial"/>
          <w:iCs/>
          <w:sz w:val="20"/>
          <w:szCs w:val="20"/>
        </w:rPr>
        <w:t xml:space="preserve">, </w:t>
      </w:r>
      <w:r w:rsidRPr="00952D46">
        <w:rPr>
          <w:rFonts w:ascii="Arial" w:hAnsi="Arial" w:cs="Arial"/>
          <w:sz w:val="20"/>
          <w:szCs w:val="20"/>
        </w:rPr>
        <w:t xml:space="preserve"> týchto  súťažných podkladov. </w:t>
      </w:r>
    </w:p>
    <w:p w:rsidR="00D60F07" w:rsidRPr="005D70AF" w:rsidRDefault="00D60F07" w:rsidP="005D70AF">
      <w:pPr>
        <w:pStyle w:val="tl1"/>
        <w:numPr>
          <w:ilvl w:val="1"/>
          <w:numId w:val="2"/>
        </w:numPr>
        <w:spacing w:before="120" w:line="276" w:lineRule="auto"/>
        <w:rPr>
          <w:rFonts w:ascii="Arial" w:hAnsi="Arial" w:cs="Arial"/>
        </w:rPr>
      </w:pPr>
      <w:r w:rsidRPr="00952D46">
        <w:rPr>
          <w:rFonts w:ascii="Arial" w:hAnsi="Arial" w:cs="Arial"/>
          <w:sz w:val="20"/>
          <w:szCs w:val="20"/>
        </w:rPr>
        <w:t xml:space="preserve">Návrh </w:t>
      </w:r>
      <w:r w:rsidR="002C7AD0" w:rsidRPr="00436B76">
        <w:rPr>
          <w:rFonts w:ascii="Arial" w:hAnsi="Arial" w:cs="Arial"/>
          <w:sz w:val="20"/>
          <w:szCs w:val="20"/>
        </w:rPr>
        <w:t>Zmluvy</w:t>
      </w:r>
      <w:r w:rsidRPr="00436B76">
        <w:rPr>
          <w:rFonts w:ascii="Arial" w:hAnsi="Arial" w:cs="Arial"/>
          <w:sz w:val="20"/>
          <w:szCs w:val="20"/>
        </w:rPr>
        <w:t xml:space="preserve"> </w:t>
      </w:r>
      <w:r w:rsidR="00436B76" w:rsidRPr="00436B76">
        <w:rPr>
          <w:rFonts w:ascii="Arial" w:hAnsi="Arial" w:cs="Arial"/>
          <w:sz w:val="20"/>
          <w:szCs w:val="20"/>
        </w:rPr>
        <w:t xml:space="preserve">s časťou znenia obchodných podmienok dodania predmetu zákazky podľa časti súťažných podkladov B.1 Obchodné podmienky dodania predmetu v nadväznosti na kapitolu B.1 </w:t>
      </w:r>
      <w:r w:rsidR="00436B76" w:rsidRPr="00436B76">
        <w:rPr>
          <w:rFonts w:ascii="Arial" w:hAnsi="Arial" w:cs="Arial"/>
          <w:i/>
          <w:iCs/>
          <w:sz w:val="20"/>
          <w:szCs w:val="20"/>
        </w:rPr>
        <w:t xml:space="preserve">„Opis predmetu zákazky“ </w:t>
      </w:r>
      <w:r w:rsidR="00436B76" w:rsidRPr="00436B76">
        <w:rPr>
          <w:rFonts w:ascii="Arial" w:hAnsi="Arial" w:cs="Arial"/>
          <w:sz w:val="20"/>
          <w:szCs w:val="20"/>
        </w:rPr>
        <w:t xml:space="preserve">a B.2 </w:t>
      </w:r>
      <w:r w:rsidR="00436B76" w:rsidRPr="00436B76">
        <w:rPr>
          <w:rFonts w:ascii="Arial" w:hAnsi="Arial" w:cs="Arial"/>
          <w:i/>
          <w:iCs/>
          <w:sz w:val="20"/>
          <w:szCs w:val="20"/>
        </w:rPr>
        <w:t xml:space="preserve">„Spôsob určenia ceny“ </w:t>
      </w:r>
      <w:r w:rsidR="00436B76" w:rsidRPr="00436B76">
        <w:rPr>
          <w:rFonts w:ascii="Arial" w:hAnsi="Arial" w:cs="Arial"/>
          <w:sz w:val="20"/>
          <w:szCs w:val="20"/>
        </w:rPr>
        <w:t xml:space="preserve">a všetky jej prílohy okrem </w:t>
      </w:r>
      <w:r w:rsidR="00436B76" w:rsidRPr="00F94C7C">
        <w:rPr>
          <w:rFonts w:ascii="Arial" w:hAnsi="Arial" w:cs="Arial"/>
          <w:sz w:val="20"/>
          <w:szCs w:val="20"/>
        </w:rPr>
        <w:t>prílohy č.4.</w:t>
      </w:r>
      <w:r w:rsidR="00436B76" w:rsidRPr="00436B76">
        <w:rPr>
          <w:rFonts w:ascii="Arial" w:hAnsi="Arial" w:cs="Arial"/>
          <w:sz w:val="20"/>
          <w:szCs w:val="20"/>
        </w:rPr>
        <w:t xml:space="preserve"> Zmluva musí byť podpísaná uchádzačom alebo osobou oprávnenou konať za uchádzača, v prípade predloženia ponuky skupinou dodávateľov, musia byť podpísané každým členom skupiny alebo osobou/osobami oprávnenými konať v danej veci za príslušného člena skupiny</w:t>
      </w:r>
      <w:r w:rsidR="00436B76" w:rsidRPr="00436B76">
        <w:rPr>
          <w:rFonts w:ascii="Arial" w:hAnsi="Arial" w:cs="Arial"/>
        </w:rPr>
        <w:t xml:space="preserve"> </w:t>
      </w:r>
      <w:r w:rsidRPr="005D70AF">
        <w:rPr>
          <w:rFonts w:ascii="Arial" w:hAnsi="Arial" w:cs="Arial"/>
          <w:sz w:val="20"/>
          <w:szCs w:val="20"/>
        </w:rPr>
        <w:t xml:space="preserve">v jednom vyhotovení vrátane príloh, v ktorej uchádzač zohľadní podmienky verejného obstarávateľa uvedené v kapitole B.3 </w:t>
      </w:r>
      <w:r w:rsidRPr="005D70AF">
        <w:rPr>
          <w:rFonts w:ascii="Arial" w:hAnsi="Arial" w:cs="Arial"/>
          <w:i/>
          <w:sz w:val="20"/>
          <w:szCs w:val="20"/>
        </w:rPr>
        <w:t>„Obchodné podmienky“</w:t>
      </w:r>
      <w:r w:rsidRPr="005D70AF">
        <w:rPr>
          <w:rFonts w:ascii="Arial" w:hAnsi="Arial" w:cs="Arial"/>
          <w:i/>
          <w:iCs/>
          <w:sz w:val="20"/>
          <w:szCs w:val="20"/>
        </w:rPr>
        <w:t xml:space="preserve"> </w:t>
      </w:r>
      <w:r w:rsidRPr="005D70AF">
        <w:rPr>
          <w:rFonts w:ascii="Arial" w:hAnsi="Arial" w:cs="Arial"/>
          <w:sz w:val="20"/>
          <w:szCs w:val="20"/>
        </w:rPr>
        <w:t xml:space="preserve">v nadväznosti na kapitolu B.1 </w:t>
      </w:r>
      <w:r w:rsidRPr="005D70AF">
        <w:rPr>
          <w:rFonts w:ascii="Arial" w:hAnsi="Arial" w:cs="Arial"/>
          <w:i/>
          <w:sz w:val="20"/>
          <w:szCs w:val="20"/>
        </w:rPr>
        <w:t xml:space="preserve">„Opis predmetu zákazky“ </w:t>
      </w:r>
      <w:r w:rsidRPr="005D70AF">
        <w:rPr>
          <w:rFonts w:ascii="Arial" w:hAnsi="Arial" w:cs="Arial"/>
          <w:sz w:val="20"/>
          <w:szCs w:val="20"/>
        </w:rPr>
        <w:t xml:space="preserve">a B.2 </w:t>
      </w:r>
      <w:r w:rsidRPr="005D70AF">
        <w:rPr>
          <w:rFonts w:ascii="Arial" w:hAnsi="Arial" w:cs="Arial"/>
          <w:i/>
          <w:sz w:val="20"/>
          <w:szCs w:val="20"/>
        </w:rPr>
        <w:t xml:space="preserve">„Spôsob určenia ceny“. </w:t>
      </w:r>
      <w:r w:rsidR="002C7AD0" w:rsidRPr="005D70AF">
        <w:rPr>
          <w:rFonts w:ascii="Arial" w:hAnsi="Arial" w:cs="Arial"/>
          <w:sz w:val="20"/>
          <w:szCs w:val="20"/>
        </w:rPr>
        <w:t>Zmluva</w:t>
      </w:r>
      <w:r w:rsidRPr="005D70AF">
        <w:rPr>
          <w:rFonts w:ascii="Arial" w:hAnsi="Arial" w:cs="Arial"/>
          <w:sz w:val="20"/>
          <w:szCs w:val="20"/>
        </w:rPr>
        <w:t xml:space="preserve">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1C50A9" w:rsidRDefault="00D60F07" w:rsidP="001C50A9">
      <w:pPr>
        <w:pStyle w:val="tl1"/>
        <w:numPr>
          <w:ilvl w:val="1"/>
          <w:numId w:val="2"/>
        </w:numPr>
        <w:spacing w:before="120" w:line="276" w:lineRule="auto"/>
        <w:rPr>
          <w:rFonts w:ascii="Arial" w:hAnsi="Arial" w:cs="Arial"/>
          <w:sz w:val="20"/>
          <w:szCs w:val="20"/>
        </w:rPr>
      </w:pPr>
      <w:r w:rsidRPr="001C50A9">
        <w:rPr>
          <w:rFonts w:ascii="Arial" w:hAnsi="Arial" w:cs="Arial"/>
          <w:bCs/>
          <w:iCs/>
          <w:sz w:val="20"/>
          <w:szCs w:val="20"/>
        </w:rPr>
        <w:t>Príloha č.</w:t>
      </w:r>
      <w:r w:rsidR="00B410DC" w:rsidRPr="001C50A9">
        <w:rPr>
          <w:rFonts w:ascii="Arial" w:hAnsi="Arial" w:cs="Arial"/>
          <w:bCs/>
          <w:iCs/>
          <w:sz w:val="20"/>
          <w:szCs w:val="20"/>
        </w:rPr>
        <w:t>1</w:t>
      </w:r>
      <w:r w:rsidRPr="001C50A9">
        <w:rPr>
          <w:rFonts w:ascii="Arial" w:hAnsi="Arial" w:cs="Arial"/>
          <w:bCs/>
          <w:iCs/>
          <w:sz w:val="20"/>
          <w:szCs w:val="20"/>
        </w:rPr>
        <w:t xml:space="preserve"> – Návrh na plnenie kritérií</w:t>
      </w:r>
      <w:r w:rsidRPr="001C50A9">
        <w:rPr>
          <w:rFonts w:ascii="Arial" w:hAnsi="Arial" w:cs="Arial"/>
          <w:iCs/>
          <w:sz w:val="20"/>
          <w:szCs w:val="20"/>
        </w:rPr>
        <w:t xml:space="preserve">,  podľa kapitoly A.3 </w:t>
      </w:r>
      <w:r w:rsidRPr="001C50A9">
        <w:rPr>
          <w:rFonts w:ascii="Arial" w:hAnsi="Arial" w:cs="Arial"/>
          <w:i/>
          <w:iCs/>
          <w:sz w:val="20"/>
          <w:szCs w:val="20"/>
        </w:rPr>
        <w:t>„Kritériá na vyhodnotenie ponúk a pravidlá ich uplatnenia“</w:t>
      </w:r>
      <w:r w:rsidRPr="001C50A9">
        <w:rPr>
          <w:rFonts w:ascii="Arial" w:hAnsi="Arial" w:cs="Arial"/>
          <w:iCs/>
          <w:sz w:val="20"/>
          <w:szCs w:val="20"/>
        </w:rPr>
        <w:t xml:space="preserve"> </w:t>
      </w:r>
      <w:r w:rsidRPr="001C50A9">
        <w:rPr>
          <w:rFonts w:ascii="Arial" w:hAnsi="Arial" w:cs="Arial"/>
          <w:sz w:val="20"/>
          <w:szCs w:val="20"/>
        </w:rPr>
        <w:t>týchto súťažných podkladov, podpísanú osobou</w:t>
      </w:r>
      <w:r w:rsidR="001C50A9">
        <w:rPr>
          <w:rFonts w:ascii="Arial" w:hAnsi="Arial" w:cs="Arial"/>
          <w:sz w:val="20"/>
          <w:szCs w:val="20"/>
        </w:rPr>
        <w:t xml:space="preserve"> oprávnenou konať za uchádzača.</w:t>
      </w:r>
    </w:p>
    <w:p w:rsidR="00D60F07" w:rsidRPr="00095BD9" w:rsidRDefault="00D60F07" w:rsidP="00095BD9">
      <w:pPr>
        <w:pStyle w:val="Nadpis2"/>
        <w:numPr>
          <w:ilvl w:val="0"/>
          <w:numId w:val="2"/>
        </w:numPr>
        <w:spacing w:before="240" w:after="240"/>
        <w:ind w:left="357" w:hanging="357"/>
        <w:rPr>
          <w:sz w:val="28"/>
        </w:rPr>
      </w:pPr>
      <w:bookmarkStart w:id="20" w:name="_Toc68163068"/>
      <w:r w:rsidRPr="00095BD9">
        <w:rPr>
          <w:sz w:val="28"/>
        </w:rPr>
        <w:t>Vyhotovenie ponuky</w:t>
      </w:r>
      <w:bookmarkEnd w:id="20"/>
    </w:p>
    <w:p w:rsidR="00B14973" w:rsidRPr="00EF7115" w:rsidRDefault="00D60F07" w:rsidP="00B14973">
      <w:pPr>
        <w:pStyle w:val="Default"/>
        <w:numPr>
          <w:ilvl w:val="1"/>
          <w:numId w:val="2"/>
        </w:numPr>
        <w:spacing w:before="120" w:line="276" w:lineRule="auto"/>
        <w:jc w:val="both"/>
        <w:rPr>
          <w:rFonts w:ascii="Arial" w:hAnsi="Arial" w:cs="Arial"/>
          <w:color w:val="auto"/>
          <w:sz w:val="20"/>
          <w:szCs w:val="20"/>
        </w:rPr>
      </w:pPr>
      <w:r w:rsidRPr="00EF7115">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Pr="00EF7115" w:rsidRDefault="00D60F07" w:rsidP="00B14973">
      <w:pPr>
        <w:pStyle w:val="Default"/>
        <w:numPr>
          <w:ilvl w:val="1"/>
          <w:numId w:val="2"/>
        </w:numPr>
        <w:spacing w:before="120" w:line="276" w:lineRule="auto"/>
        <w:jc w:val="both"/>
        <w:rPr>
          <w:rFonts w:ascii="Arial" w:hAnsi="Arial" w:cs="Arial"/>
          <w:color w:val="auto"/>
          <w:sz w:val="20"/>
          <w:szCs w:val="20"/>
        </w:rPr>
      </w:pPr>
      <w:r w:rsidRPr="00EF7115">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EF7115">
          <w:rPr>
            <w:rStyle w:val="Hypertextovprepojenie"/>
            <w:rFonts w:cs="Arial"/>
            <w:sz w:val="20"/>
          </w:rPr>
          <w:t>https://josephine.proebiz.com/</w:t>
        </w:r>
      </w:hyperlink>
      <w:r w:rsidRPr="00EF7115">
        <w:rPr>
          <w:rFonts w:ascii="Arial" w:hAnsi="Arial" w:cs="Arial"/>
          <w:color w:val="auto"/>
          <w:sz w:val="20"/>
          <w:szCs w:val="20"/>
        </w:rPr>
        <w:t xml:space="preserve"> do zákazky „</w:t>
      </w:r>
      <w:r w:rsidR="00DB68C1" w:rsidRPr="00DB68C1">
        <w:rPr>
          <w:rFonts w:ascii="Arial" w:hAnsi="Arial" w:cs="Arial"/>
          <w:b/>
          <w:i/>
          <w:sz w:val="20"/>
          <w:szCs w:val="22"/>
        </w:rPr>
        <w:t xml:space="preserve">Zabezpečenie nákupu, dodávky a distribúcie elektrickej energie a zemného plynu pre  </w:t>
      </w:r>
      <w:proofErr w:type="spellStart"/>
      <w:r w:rsidR="00DB68C1" w:rsidRPr="00DB68C1">
        <w:rPr>
          <w:rFonts w:ascii="Arial" w:hAnsi="Arial" w:cs="Arial"/>
          <w:b/>
          <w:i/>
          <w:sz w:val="20"/>
          <w:szCs w:val="22"/>
        </w:rPr>
        <w:t>VšZP</w:t>
      </w:r>
      <w:proofErr w:type="spellEnd"/>
      <w:r w:rsidR="00DB68C1" w:rsidRPr="00DB68C1">
        <w:rPr>
          <w:rFonts w:ascii="Arial" w:hAnsi="Arial" w:cs="Arial"/>
          <w:b/>
          <w:i/>
          <w:sz w:val="20"/>
          <w:szCs w:val="22"/>
        </w:rPr>
        <w:t>, a.s.</w:t>
      </w:r>
      <w:r w:rsidRPr="00B14973">
        <w:rPr>
          <w:rFonts w:ascii="Arial" w:hAnsi="Arial" w:cs="Arial"/>
          <w:color w:val="auto"/>
          <w:sz w:val="20"/>
          <w:szCs w:val="20"/>
        </w:rPr>
        <w:t xml:space="preserve">“. Uchádzač svoju ponuku identifikuje uvedením obchodného mena alebo názvu, sídla, miesta podnikania alebo obvyklého pobytu </w:t>
      </w:r>
      <w:r w:rsidRPr="00EF7115">
        <w:rPr>
          <w:rFonts w:ascii="Arial" w:hAnsi="Arial" w:cs="Arial"/>
          <w:color w:val="auto"/>
          <w:sz w:val="20"/>
          <w:szCs w:val="20"/>
        </w:rPr>
        <w:t>uchádzača</w:t>
      </w:r>
      <w:r w:rsidR="00276C35" w:rsidRPr="00EF7115">
        <w:rPr>
          <w:rFonts w:ascii="Arial" w:hAnsi="Arial" w:cs="Arial"/>
          <w:color w:val="auto"/>
          <w:sz w:val="20"/>
          <w:szCs w:val="20"/>
        </w:rPr>
        <w:t xml:space="preserve"> </w:t>
      </w:r>
      <w:r w:rsidR="00276C35" w:rsidRPr="00EF7115">
        <w:rPr>
          <w:rFonts w:ascii="Arial" w:hAnsi="Arial" w:cs="Arial"/>
          <w:sz w:val="20"/>
          <w:szCs w:val="20"/>
        </w:rPr>
        <w:t>a heslom súťaže „Dodávka elektrickej energie“ alebo „Dodávka zemného plynu“.</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lastRenderedPageBreak/>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1" w:name="_Toc68163069"/>
      <w:r w:rsidRPr="00095BD9">
        <w:rPr>
          <w:sz w:val="28"/>
        </w:rPr>
        <w:t>Predkladanie ponuky</w:t>
      </w:r>
      <w:bookmarkEnd w:id="21"/>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DB68C1" w:rsidRPr="00DB68C1">
        <w:rPr>
          <w:rFonts w:ascii="Arial" w:hAnsi="Arial" w:cs="Arial"/>
          <w:b/>
          <w:i/>
          <w:sz w:val="20"/>
          <w:szCs w:val="22"/>
        </w:rPr>
        <w:t xml:space="preserve">Zabezpečenie nákupu, dodávky a distribúcie elektrickej energie a zemného plynu pre  </w:t>
      </w:r>
      <w:proofErr w:type="spellStart"/>
      <w:r w:rsidR="00DB68C1" w:rsidRPr="00DB68C1">
        <w:rPr>
          <w:rFonts w:ascii="Arial" w:hAnsi="Arial" w:cs="Arial"/>
          <w:b/>
          <w:i/>
          <w:sz w:val="20"/>
          <w:szCs w:val="22"/>
        </w:rPr>
        <w:t>VšZP</w:t>
      </w:r>
      <w:proofErr w:type="spellEnd"/>
      <w:r w:rsidR="00DB68C1" w:rsidRPr="00DB68C1">
        <w:rPr>
          <w:rFonts w:ascii="Arial" w:hAnsi="Arial" w:cs="Arial"/>
          <w:b/>
          <w:i/>
          <w:sz w:val="20"/>
          <w:szCs w:val="22"/>
        </w:rPr>
        <w:t>, a.s.</w:t>
      </w:r>
      <w:r w:rsidR="00DB68C1">
        <w:rPr>
          <w:rFonts w:ascii="Arial" w:hAnsi="Arial" w:cs="Arial"/>
          <w:color w:val="auto"/>
          <w:sz w:val="20"/>
          <w:szCs w:val="20"/>
        </w:rPr>
        <w:t>“</w:t>
      </w:r>
    </w:p>
    <w:p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ktorý zodpovedá návrhu na plnenie </w:t>
      </w:r>
      <w:r w:rsidRPr="006B290E">
        <w:rPr>
          <w:rFonts w:ascii="Arial" w:hAnsi="Arial" w:cs="Arial"/>
          <w:color w:val="auto"/>
          <w:sz w:val="20"/>
          <w:szCs w:val="20"/>
        </w:rPr>
        <w:t xml:space="preserve">kritérií uvedenom v súťažných podkladoch. </w:t>
      </w:r>
    </w:p>
    <w:p w:rsidR="001263B6" w:rsidRPr="00CD68B1" w:rsidRDefault="00D60F07" w:rsidP="00CE056C">
      <w:pPr>
        <w:pStyle w:val="Default"/>
        <w:numPr>
          <w:ilvl w:val="1"/>
          <w:numId w:val="2"/>
        </w:numPr>
        <w:spacing w:before="120" w:line="276" w:lineRule="auto"/>
        <w:jc w:val="both"/>
        <w:rPr>
          <w:rFonts w:ascii="Arial" w:hAnsi="Arial" w:cs="Arial"/>
          <w:color w:val="auto"/>
          <w:sz w:val="20"/>
          <w:szCs w:val="20"/>
        </w:rPr>
      </w:pPr>
      <w:r w:rsidRPr="00CD68B1">
        <w:rPr>
          <w:rFonts w:ascii="Arial" w:hAnsi="Arial" w:cs="Arial"/>
          <w:color w:val="auto"/>
          <w:sz w:val="20"/>
          <w:szCs w:val="20"/>
        </w:rPr>
        <w:t xml:space="preserve">Ak ponuka obsahuje dôverné informácie, uchádzač ich v ponuke viditeľne označí. </w:t>
      </w:r>
    </w:p>
    <w:p w:rsidR="001263B6" w:rsidRPr="00CD68B1" w:rsidRDefault="00D60F07" w:rsidP="00CE056C">
      <w:pPr>
        <w:pStyle w:val="Default"/>
        <w:numPr>
          <w:ilvl w:val="1"/>
          <w:numId w:val="2"/>
        </w:numPr>
        <w:spacing w:before="120" w:line="276" w:lineRule="auto"/>
        <w:jc w:val="both"/>
        <w:rPr>
          <w:rFonts w:ascii="Arial" w:hAnsi="Arial" w:cs="Arial"/>
          <w:color w:val="auto"/>
          <w:sz w:val="20"/>
          <w:szCs w:val="20"/>
        </w:rPr>
      </w:pPr>
      <w:r w:rsidRPr="00CD68B1">
        <w:rPr>
          <w:rFonts w:ascii="Arial" w:hAnsi="Arial" w:cs="Arial"/>
          <w:color w:val="auto"/>
          <w:sz w:val="20"/>
          <w:szCs w:val="20"/>
        </w:rPr>
        <w:t xml:space="preserve">Uchádzačom navrhovaná cena za dodanie požadovaného predmetu zákazky, uvedená v ponuke uchádzača, bude vyjadrená v eurách bez DPH s presnosťou na 2 desatinné miesta a vložená do systému JOSEPHINE ako cena celkom bez DPH.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2" w:name="_Toc68163070"/>
      <w:r w:rsidRPr="00095BD9">
        <w:rPr>
          <w:sz w:val="28"/>
        </w:rPr>
        <w:lastRenderedPageBreak/>
        <w:t>Lehota viazanosti ponúk</w:t>
      </w:r>
      <w:bookmarkEnd w:id="22"/>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ponúk je </w:t>
      </w:r>
      <w:r w:rsidR="00A20A42">
        <w:rPr>
          <w:sz w:val="20"/>
        </w:rPr>
        <w:t>5 mesiacov.</w:t>
      </w:r>
    </w:p>
    <w:p w:rsidR="00D60F07" w:rsidRPr="00095BD9" w:rsidRDefault="00D60F07" w:rsidP="00634007">
      <w:pPr>
        <w:pStyle w:val="Nadpis2"/>
        <w:numPr>
          <w:ilvl w:val="0"/>
          <w:numId w:val="2"/>
        </w:numPr>
        <w:spacing w:before="240" w:after="240"/>
        <w:rPr>
          <w:sz w:val="28"/>
          <w:szCs w:val="24"/>
        </w:rPr>
      </w:pPr>
      <w:bookmarkStart w:id="23" w:name="_Toc68163071"/>
      <w:r w:rsidRPr="00095BD9">
        <w:rPr>
          <w:sz w:val="28"/>
        </w:rPr>
        <w:t>Lehota na predkladanie ponúk</w:t>
      </w:r>
      <w:bookmarkEnd w:id="23"/>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4" w:name="_Toc68163072"/>
      <w:r w:rsidRPr="00142D9E">
        <w:t>Časť IV  Otváranie a vyhodnotenie ponúk</w:t>
      </w:r>
      <w:bookmarkEnd w:id="24"/>
    </w:p>
    <w:p w:rsidR="00D60F07" w:rsidRPr="00095BD9" w:rsidRDefault="00D60F07" w:rsidP="009179BD">
      <w:pPr>
        <w:pStyle w:val="Nadpis2"/>
        <w:numPr>
          <w:ilvl w:val="0"/>
          <w:numId w:val="28"/>
        </w:numPr>
        <w:ind w:left="426" w:hanging="426"/>
        <w:rPr>
          <w:sz w:val="28"/>
        </w:rPr>
      </w:pPr>
      <w:bookmarkStart w:id="25" w:name="_Toc68163073"/>
      <w:r w:rsidRPr="00095BD9">
        <w:rPr>
          <w:sz w:val="28"/>
        </w:rPr>
        <w:t>Otváranie ponúk</w:t>
      </w:r>
      <w:bookmarkEnd w:id="25"/>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D60F07" w:rsidP="009179BD">
      <w:pPr>
        <w:pStyle w:val="Nadpis2"/>
        <w:numPr>
          <w:ilvl w:val="4"/>
          <w:numId w:val="15"/>
        </w:numPr>
        <w:spacing w:before="240" w:after="240"/>
        <w:ind w:left="426" w:hanging="426"/>
        <w:rPr>
          <w:sz w:val="28"/>
        </w:rPr>
      </w:pPr>
      <w:bookmarkStart w:id="26" w:name="_Toc68163074"/>
      <w:r w:rsidRPr="00B55C03">
        <w:rPr>
          <w:sz w:val="28"/>
        </w:rPr>
        <w:t>Vyhodnotenie ponúk</w:t>
      </w:r>
      <w:bookmarkEnd w:id="26"/>
    </w:p>
    <w:p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Vzhľadom na</w:t>
      </w:r>
      <w:r w:rsidRPr="00142D9E">
        <w:rPr>
          <w:rFonts w:ascii="Arial" w:hAnsi="Arial" w:cs="Arial"/>
          <w:b/>
          <w:sz w:val="20"/>
          <w:szCs w:val="20"/>
        </w:rPr>
        <w:t xml:space="preserve"> </w:t>
      </w:r>
      <w:r w:rsidRPr="00142D9E">
        <w:rPr>
          <w:rFonts w:ascii="Arial" w:hAnsi="Arial" w:cs="Arial"/>
          <w:color w:val="auto"/>
          <w:sz w:val="20"/>
          <w:szCs w:val="20"/>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D60F07" w:rsidRP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74AAF" w:rsidRDefault="00D60F07" w:rsidP="00D60F07">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Komisia posúdi zloženie zábezpeky. Verejný obstarávateľ vylúči ponuku, ak uchádzač nezložil zábezpeku podľa určených podmienok.</w:t>
      </w:r>
    </w:p>
    <w:p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opraví zrejmé matematické chyby zistené pri vyhodnocovaní ponúk. Komisia o vykonanej oprave bezodkladne upovedomí uchádzača a požiada ho o stanovisko, súhlas resp. nesúhlas, </w:t>
      </w:r>
      <w:r w:rsidRPr="00442EA3">
        <w:rPr>
          <w:rFonts w:ascii="Arial" w:hAnsi="Arial" w:cs="Arial"/>
          <w:sz w:val="20"/>
          <w:szCs w:val="20"/>
        </w:rPr>
        <w:lastRenderedPageBreak/>
        <w:t xml:space="preserve">s vykonanou opravou v časti ponuky, týkajúcej sa návrhu na plnenie kritérií určených na vyhodnotenie ponúk a v prípade súhlasu </w:t>
      </w:r>
      <w:r w:rsidRPr="00D21A41">
        <w:rPr>
          <w:rFonts w:ascii="Arial" w:hAnsi="Arial" w:cs="Arial"/>
          <w:sz w:val="20"/>
          <w:szCs w:val="20"/>
        </w:rPr>
        <w:t xml:space="preserve">o zaslanie nového návrhu </w:t>
      </w:r>
      <w:r w:rsidR="00053EC7">
        <w:rPr>
          <w:rFonts w:ascii="Arial" w:hAnsi="Arial" w:cs="Arial"/>
          <w:sz w:val="20"/>
          <w:szCs w:val="20"/>
        </w:rPr>
        <w:t>Zmluvy</w:t>
      </w:r>
      <w:r w:rsidRPr="00442EA3">
        <w:rPr>
          <w:rFonts w:ascii="Arial" w:hAnsi="Arial" w:cs="Arial"/>
          <w:sz w:val="20"/>
          <w:szCs w:val="20"/>
        </w:rPr>
        <w:t>.</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p>
    <w:p w:rsidR="00442EA3" w:rsidRPr="00D21A41"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442EA3" w:rsidRPr="00CF2366"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CF2366">
        <w:rPr>
          <w:rFonts w:ascii="Arial" w:hAnsi="Arial" w:cs="Arial"/>
          <w:b/>
          <w:color w:val="auto"/>
          <w:sz w:val="20"/>
          <w:szCs w:val="20"/>
        </w:rPr>
        <w:t xml:space="preserve">formou elektronickej aukcie v systéme </w:t>
      </w:r>
      <w:proofErr w:type="spellStart"/>
      <w:r w:rsidRPr="00CF2366">
        <w:rPr>
          <w:rFonts w:ascii="Arial" w:hAnsi="Arial" w:cs="Arial"/>
          <w:b/>
          <w:color w:val="auto"/>
          <w:sz w:val="20"/>
          <w:szCs w:val="20"/>
        </w:rPr>
        <w:t>Proebiz</w:t>
      </w:r>
      <w:proofErr w:type="spellEnd"/>
      <w:r w:rsidRPr="00CF2366">
        <w:rPr>
          <w:rFonts w:ascii="Arial" w:hAnsi="Arial" w:cs="Arial"/>
          <w:b/>
          <w:color w:val="auto"/>
          <w:sz w:val="20"/>
          <w:szCs w:val="20"/>
        </w:rPr>
        <w:t>.</w:t>
      </w:r>
      <w:r w:rsidRPr="00CF2366">
        <w:rPr>
          <w:rFonts w:ascii="Arial" w:hAnsi="Arial" w:cs="Arial"/>
          <w:color w:val="auto"/>
          <w:sz w:val="20"/>
          <w:szCs w:val="20"/>
        </w:rPr>
        <w:t xml:space="preserve"> </w:t>
      </w:r>
    </w:p>
    <w:p w:rsidR="00D60F07" w:rsidRPr="00443CAD"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CF2366">
        <w:rPr>
          <w:rFonts w:ascii="Arial" w:hAnsi="Arial" w:cs="Arial"/>
          <w:color w:val="auto"/>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CF2366">
        <w:rPr>
          <w:rFonts w:ascii="Arial" w:hAnsi="Arial" w:cs="Arial"/>
          <w:b/>
          <w:color w:val="auto"/>
          <w:sz w:val="20"/>
          <w:szCs w:val="20"/>
        </w:rPr>
        <w:t>Proebiz</w:t>
      </w:r>
      <w:proofErr w:type="spellEnd"/>
      <w:r w:rsidRPr="00CF2366">
        <w:rPr>
          <w:rFonts w:ascii="Arial" w:hAnsi="Arial" w:cs="Arial"/>
          <w:b/>
          <w:color w:val="auto"/>
          <w:sz w:val="20"/>
          <w:szCs w:val="20"/>
        </w:rPr>
        <w:t>.</w:t>
      </w:r>
    </w:p>
    <w:p w:rsidR="00443CAD" w:rsidRPr="00CF2366" w:rsidRDefault="00443CAD" w:rsidP="00443CAD">
      <w:pPr>
        <w:pStyle w:val="Default"/>
        <w:spacing w:before="120" w:line="276" w:lineRule="auto"/>
        <w:ind w:left="426"/>
        <w:jc w:val="both"/>
        <w:rPr>
          <w:rFonts w:ascii="Arial" w:hAnsi="Arial" w:cs="Arial"/>
          <w:color w:val="auto"/>
          <w:sz w:val="20"/>
          <w:szCs w:val="20"/>
        </w:rPr>
      </w:pPr>
    </w:p>
    <w:p w:rsidR="00D60F07" w:rsidRPr="00B55C03" w:rsidRDefault="00D60F07" w:rsidP="00CF2366">
      <w:pPr>
        <w:pStyle w:val="Nadpis2"/>
        <w:numPr>
          <w:ilvl w:val="0"/>
          <w:numId w:val="17"/>
        </w:numPr>
        <w:spacing w:after="240"/>
        <w:rPr>
          <w:sz w:val="28"/>
        </w:rPr>
      </w:pPr>
      <w:bookmarkStart w:id="27" w:name="_Toc68163075"/>
      <w:r w:rsidRPr="00B55C03">
        <w:rPr>
          <w:sz w:val="28"/>
        </w:rPr>
        <w:t>Vyhodnocovanie splnenia podmienok účasti</w:t>
      </w:r>
      <w:bookmarkEnd w:id="27"/>
    </w:p>
    <w:p w:rsidR="00D60F07" w:rsidRPr="00142D9E" w:rsidRDefault="00D60F07" w:rsidP="00CF2366">
      <w:pPr>
        <w:pStyle w:val="tl1"/>
        <w:tabs>
          <w:tab w:val="clear" w:pos="432"/>
          <w:tab w:val="left" w:pos="851"/>
        </w:tabs>
        <w:ind w:left="0" w:firstLine="0"/>
        <w:rPr>
          <w:rFonts w:ascii="Arial" w:hAnsi="Arial" w:cs="Arial"/>
          <w:sz w:val="20"/>
          <w:szCs w:val="20"/>
        </w:rPr>
      </w:pPr>
      <w:r w:rsidRPr="00142D9E">
        <w:rPr>
          <w:rFonts w:ascii="Arial" w:hAnsi="Arial" w:cs="Arial"/>
          <w:sz w:val="20"/>
          <w:szCs w:val="20"/>
        </w:rPr>
        <w:t>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 xml:space="preserve">použitie ustanovení týkajúcich sa reverznej verejnej súťaže podľa § 66 ods. 7 zákona o verejnom obstarávaní po vyhodnotení ponúk. Komisia vyhodnotí splnenie podmienok účasti uchádzača, ktorý sa umiestnil na prvom mieste. </w:t>
      </w:r>
    </w:p>
    <w:p w:rsidR="00D60F07" w:rsidRPr="00142D9E" w:rsidRDefault="00D60F07" w:rsidP="00CF2366">
      <w:pPr>
        <w:pStyle w:val="tl1"/>
        <w:tabs>
          <w:tab w:val="clear" w:pos="432"/>
        </w:tabs>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D60F07" w:rsidRPr="00142D9E"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D60F07" w:rsidRPr="00142D9E" w:rsidRDefault="004652C2" w:rsidP="002776C0">
      <w:pPr>
        <w:pStyle w:val="tl1"/>
        <w:tabs>
          <w:tab w:val="clear" w:pos="432"/>
        </w:tabs>
        <w:spacing w:before="120"/>
        <w:ind w:left="431" w:hanging="431"/>
        <w:rPr>
          <w:rFonts w:ascii="Arial" w:hAnsi="Arial" w:cs="Arial"/>
          <w:sz w:val="20"/>
          <w:szCs w:val="20"/>
        </w:rPr>
      </w:pPr>
      <w:r>
        <w:rPr>
          <w:rFonts w:ascii="Arial" w:hAnsi="Arial" w:cs="Arial"/>
          <w:sz w:val="20"/>
          <w:szCs w:val="20"/>
        </w:rPr>
        <w:t>a podmienok, týkajúcich sa:</w:t>
      </w:r>
      <w:r w:rsidR="00D60F07" w:rsidRPr="00142D9E">
        <w:rPr>
          <w:rFonts w:ascii="Arial" w:hAnsi="Arial" w:cs="Arial"/>
          <w:sz w:val="20"/>
          <w:szCs w:val="20"/>
        </w:rPr>
        <w:t xml:space="preserve">        </w:t>
      </w:r>
    </w:p>
    <w:p w:rsidR="00260E69"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finančného a ekonomického postavenia a</w:t>
      </w:r>
    </w:p>
    <w:p w:rsidR="00D60F07" w:rsidRPr="004652C2"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technickej alebo odbornej spôsobilosti uchádzača.</w:t>
      </w:r>
    </w:p>
    <w:p w:rsidR="00D60F07" w:rsidRPr="00142D9E" w:rsidRDefault="00D60F07" w:rsidP="002776C0">
      <w:pPr>
        <w:pStyle w:val="tl1"/>
        <w:tabs>
          <w:tab w:val="clear" w:pos="432"/>
        </w:tabs>
        <w:spacing w:before="120"/>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sidR="004652C2">
        <w:rPr>
          <w:rFonts w:ascii="Arial" w:hAnsi="Arial" w:cs="Arial"/>
          <w:sz w:val="20"/>
          <w:szCs w:val="20"/>
        </w:rPr>
        <w:t>zuje splnenie podmienok účasti:</w:t>
      </w:r>
    </w:p>
    <w:p w:rsidR="00260E69" w:rsidRDefault="00D60F07" w:rsidP="002776C0">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týkajúcich sa osobného postavenia podľa § 32 ods. 1 zákona o verejnom obstar</w:t>
      </w:r>
      <w:r w:rsidR="00260E69">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260E69"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EA013F"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 xml:space="preserve">splnenie podmienky účasti podľa § 32 ods. 1 písm. e) zákona o verejnom </w:t>
      </w:r>
      <w:r w:rsidR="00260E69">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EA013F"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4652C2"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rsidR="00D60F07" w:rsidRPr="00B55C03" w:rsidRDefault="00D60F07" w:rsidP="002776C0">
      <w:pPr>
        <w:pStyle w:val="Nadpis2"/>
        <w:numPr>
          <w:ilvl w:val="0"/>
          <w:numId w:val="17"/>
        </w:numPr>
        <w:spacing w:before="240" w:after="240"/>
        <w:ind w:left="357" w:hanging="357"/>
        <w:rPr>
          <w:sz w:val="22"/>
        </w:rPr>
      </w:pPr>
      <w:bookmarkStart w:id="28" w:name="_Toc68163076"/>
      <w:r w:rsidRPr="00B55C03">
        <w:rPr>
          <w:sz w:val="28"/>
        </w:rPr>
        <w:t>Dôvernosť a etika vo verejnom obstarávaní</w:t>
      </w:r>
      <w:bookmarkEnd w:id="28"/>
      <w:r w:rsidRPr="00B55C03">
        <w:rPr>
          <w:sz w:val="28"/>
        </w:rPr>
        <w:t xml:space="preserve"> </w:t>
      </w:r>
    </w:p>
    <w:p w:rsidR="004652C2" w:rsidRDefault="00D60F07" w:rsidP="00CF2366">
      <w:pPr>
        <w:pStyle w:val="tl1"/>
        <w:numPr>
          <w:ilvl w:val="1"/>
          <w:numId w:val="19"/>
        </w:numPr>
        <w:rPr>
          <w:rFonts w:ascii="Arial" w:hAnsi="Arial" w:cs="Arial"/>
          <w:sz w:val="20"/>
          <w:szCs w:val="20"/>
        </w:rPr>
      </w:pPr>
      <w:r w:rsidRPr="00142D9E">
        <w:rPr>
          <w:rFonts w:ascii="Arial" w:hAnsi="Arial" w:cs="Arial"/>
          <w:sz w:val="20"/>
          <w:szCs w:val="20"/>
        </w:rPr>
        <w:t xml:space="preserve">Informácie, týkajúce sa obsahu ponúk,  preskúmania, vysvetlenia, vyhodnotenia, vzájomného porovnania ponúk a odporúčaní sú do prijatia ponúk dôverné. Členovia komisie na vyhodnotenie </w:t>
      </w:r>
      <w:r w:rsidRPr="00142D9E">
        <w:rPr>
          <w:rFonts w:ascii="Arial" w:hAnsi="Arial" w:cs="Arial"/>
          <w:sz w:val="20"/>
          <w:szCs w:val="20"/>
        </w:rPr>
        <w:lastRenderedPageBreak/>
        <w:t>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2776C0">
      <w:pPr>
        <w:pStyle w:val="Nadpis2"/>
        <w:numPr>
          <w:ilvl w:val="0"/>
          <w:numId w:val="17"/>
        </w:numPr>
        <w:spacing w:before="240" w:after="240"/>
        <w:ind w:left="357" w:hanging="357"/>
        <w:rPr>
          <w:rFonts w:ascii="Arial" w:hAnsi="Arial" w:cs="Arial"/>
          <w:sz w:val="22"/>
        </w:rPr>
      </w:pPr>
      <w:bookmarkStart w:id="29" w:name="_Toc68163077"/>
      <w:r w:rsidRPr="00B55C03">
        <w:rPr>
          <w:sz w:val="28"/>
        </w:rPr>
        <w:t>Revízne postupy</w:t>
      </w:r>
      <w:bookmarkEnd w:id="29"/>
      <w:r w:rsidRPr="00B55C03">
        <w:rPr>
          <w:sz w:val="28"/>
        </w:rPr>
        <w:t xml:space="preserve"> </w:t>
      </w:r>
    </w:p>
    <w:p w:rsidR="007F0F2B" w:rsidRDefault="00D60F07" w:rsidP="00CF2366">
      <w:pPr>
        <w:pStyle w:val="tl1"/>
        <w:numPr>
          <w:ilvl w:val="1"/>
          <w:numId w:val="20"/>
        </w:numPr>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CF2366" w:rsidRPr="00CF2366" w:rsidRDefault="00D60F07" w:rsidP="00B734D3">
      <w:pPr>
        <w:pStyle w:val="tl1"/>
        <w:numPr>
          <w:ilvl w:val="1"/>
          <w:numId w:val="20"/>
        </w:numPr>
        <w:spacing w:before="120" w:after="160" w:line="259" w:lineRule="auto"/>
        <w:ind w:left="357" w:hanging="357"/>
      </w:pPr>
      <w:r w:rsidRPr="00BA534D">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0" w:name="_Toc68163078"/>
      <w:r w:rsidRPr="00142D9E">
        <w:t>Časť V Prijatie ponuky</w:t>
      </w:r>
      <w:bookmarkEnd w:id="30"/>
    </w:p>
    <w:p w:rsidR="00D60F07" w:rsidRPr="00B55C03" w:rsidRDefault="00D60F07" w:rsidP="009179BD">
      <w:pPr>
        <w:pStyle w:val="Nadpis2"/>
        <w:numPr>
          <w:ilvl w:val="0"/>
          <w:numId w:val="21"/>
        </w:numPr>
        <w:ind w:left="426" w:hanging="426"/>
        <w:rPr>
          <w:sz w:val="28"/>
        </w:rPr>
      </w:pPr>
      <w:bookmarkStart w:id="31" w:name="_Toc68163079"/>
      <w:r w:rsidRPr="00B55C03">
        <w:rPr>
          <w:sz w:val="28"/>
        </w:rPr>
        <w:t>Informácia o výsledku vyhodnotenia ponúk</w:t>
      </w:r>
      <w:bookmarkEnd w:id="31"/>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9179BD">
      <w:pPr>
        <w:pStyle w:val="tl1"/>
        <w:numPr>
          <w:ilvl w:val="1"/>
          <w:numId w:val="29"/>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 keďže 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použitie ustanovení týkajúcich sa reverznej verejnej súťaže podľa § 66 ods. 7 zákona o verejnom obstarávaní až po vyhodnotení ponúk.</w:t>
      </w:r>
    </w:p>
    <w:p w:rsidR="00D60F07" w:rsidRPr="001731CF" w:rsidRDefault="00D60F07" w:rsidP="009179BD">
      <w:pPr>
        <w:pStyle w:val="tl1"/>
        <w:numPr>
          <w:ilvl w:val="1"/>
          <w:numId w:val="29"/>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9179BD">
      <w:pPr>
        <w:pStyle w:val="Nadpis2"/>
        <w:numPr>
          <w:ilvl w:val="0"/>
          <w:numId w:val="5"/>
        </w:numPr>
        <w:spacing w:before="240" w:after="240"/>
        <w:rPr>
          <w:sz w:val="28"/>
        </w:rPr>
      </w:pPr>
      <w:bookmarkStart w:id="32" w:name="_Toc68163080"/>
      <w:r w:rsidRPr="00B55C03">
        <w:rPr>
          <w:sz w:val="28"/>
        </w:rPr>
        <w:t xml:space="preserve">Uzavretie </w:t>
      </w:r>
      <w:r w:rsidR="00053EC7">
        <w:rPr>
          <w:sz w:val="28"/>
        </w:rPr>
        <w:t>Zmluvy</w:t>
      </w:r>
      <w:bookmarkEnd w:id="32"/>
    </w:p>
    <w:p w:rsidR="00D60F07" w:rsidRPr="00C22F3B" w:rsidRDefault="00D60F07" w:rsidP="009179BD">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w:t>
      </w:r>
      <w:r w:rsidR="00053EC7">
        <w:rPr>
          <w:rFonts w:ascii="Arial" w:hAnsi="Arial" w:cs="Arial"/>
        </w:rPr>
        <w:t>Zmluvu</w:t>
      </w:r>
      <w:r w:rsidRPr="00142D9E">
        <w:rPr>
          <w:rFonts w:ascii="Arial" w:hAnsi="Arial" w:cs="Arial"/>
        </w:rPr>
        <w:t xml:space="preserve"> s úspešným uchádzačom v lehote viazanosti ponúk, najskôr však jedenásty deň odo dňa odoslania oznámenia o výsledku vyhodnotenia ponúk. V prípade, ak budú uplatnené revízne postupy, verejný obstarávateľ si vyhradzuje právo prijať </w:t>
      </w:r>
      <w:r w:rsidR="00053EC7">
        <w:rPr>
          <w:rFonts w:ascii="Arial" w:hAnsi="Arial" w:cs="Arial"/>
        </w:rPr>
        <w:t>Zmluvu</w:t>
      </w:r>
      <w:r w:rsidRPr="00142D9E">
        <w:rPr>
          <w:rFonts w:ascii="Arial" w:hAnsi="Arial" w:cs="Arial"/>
        </w:rPr>
        <w:t xml:space="preserve"> v predĺženej lehote viazanosti ponúk. </w:t>
      </w:r>
    </w:p>
    <w:p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w:t>
      </w:r>
      <w:r w:rsidR="00053EC7">
        <w:rPr>
          <w:rFonts w:ascii="Arial" w:hAnsi="Arial" w:cs="Arial"/>
        </w:rPr>
        <w:t>Zmluvu</w:t>
      </w:r>
      <w:r w:rsidRPr="00142D9E">
        <w:rPr>
          <w:rFonts w:ascii="Arial" w:hAnsi="Arial" w:cs="Arial"/>
        </w:rPr>
        <w:t xml:space="preserve"> s uchádzačom, ktorý má povinnosť zapisovať sa do registra partnerov verejného sektora a nie je zapísaný v registri partnerov verejného sektora, alebo ktorých subdodávatelia, ktorí sú v čase uzavretia </w:t>
      </w:r>
      <w:r w:rsidR="00053EC7">
        <w:rPr>
          <w:rFonts w:ascii="Arial" w:hAnsi="Arial" w:cs="Arial"/>
        </w:rPr>
        <w:t>Zmluvy</w:t>
      </w:r>
      <w:r w:rsidRPr="00142D9E">
        <w:rPr>
          <w:rFonts w:ascii="Arial" w:hAnsi="Arial" w:cs="Arial"/>
        </w:rPr>
        <w:t xml:space="preserve"> verejnému obstarávateľovi známi nie sú zapísaní v registri partnerov verejného sektora.  </w:t>
      </w:r>
    </w:p>
    <w:p w:rsidR="00D60F07" w:rsidRPr="00EF7115" w:rsidRDefault="00D60F07" w:rsidP="00CE056C">
      <w:pPr>
        <w:pStyle w:val="Odsekzoznamu"/>
        <w:spacing w:line="276" w:lineRule="auto"/>
        <w:rPr>
          <w:rFonts w:ascii="Arial" w:hAnsi="Arial" w:cs="Arial"/>
          <w:sz w:val="20"/>
          <w:lang w:val="sk-SK"/>
        </w:rPr>
      </w:pPr>
    </w:p>
    <w:p w:rsidR="00D60F07" w:rsidRPr="00142D9E" w:rsidRDefault="00D60F07" w:rsidP="009179BD">
      <w:pPr>
        <w:numPr>
          <w:ilvl w:val="1"/>
          <w:numId w:val="5"/>
        </w:numPr>
        <w:tabs>
          <w:tab w:val="left" w:pos="500"/>
        </w:tabs>
        <w:spacing w:line="276" w:lineRule="auto"/>
        <w:jc w:val="both"/>
        <w:rPr>
          <w:rFonts w:ascii="Arial" w:hAnsi="Arial" w:cs="Arial"/>
        </w:rPr>
      </w:pPr>
      <w:r w:rsidRPr="00142D9E">
        <w:rPr>
          <w:rFonts w:ascii="Arial" w:hAnsi="Arial" w:cs="Arial"/>
        </w:rPr>
        <w:t xml:space="preserve">Povinnosť sa vzťahuje aj na subdodávateľa po celú dobu trvania </w:t>
      </w:r>
      <w:r w:rsidR="00053EC7">
        <w:rPr>
          <w:rFonts w:ascii="Arial" w:hAnsi="Arial" w:cs="Arial"/>
        </w:rPr>
        <w:t>Zmluvy</w:t>
      </w:r>
      <w:r w:rsidRPr="00142D9E">
        <w:rPr>
          <w:rFonts w:ascii="Arial" w:hAnsi="Arial" w:cs="Arial"/>
        </w:rPr>
        <w:t xml:space="preserve">. Predávajúci (úspešný uchádzač) je povinný nahlásiť kupujúcemu (verejnému obstarávateľovi) zmenu subdodávateľa, ak ku nej dôjde v priebehu platnosti </w:t>
      </w:r>
      <w:r w:rsidR="00053EC7">
        <w:rPr>
          <w:rFonts w:ascii="Arial" w:hAnsi="Arial" w:cs="Arial"/>
        </w:rPr>
        <w:t>Zmluvy</w:t>
      </w:r>
      <w:r w:rsidRPr="00142D9E">
        <w:rPr>
          <w:rFonts w:ascii="Arial" w:hAnsi="Arial" w:cs="Arial"/>
        </w:rPr>
        <w:t>.</w:t>
      </w:r>
    </w:p>
    <w:p w:rsidR="00D60F07" w:rsidRPr="00C22F3B"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lastRenderedPageBreak/>
        <w:t>Ponuky uchádzačov, ani ich časti, sa nepoužijú bez súhlasu uchádzačov, okrem použitia pre splnenie povinností verejným obstarávateľom podľa zákona o verejnom obstarávaní.</w:t>
      </w:r>
    </w:p>
    <w:p w:rsidR="00D60F07" w:rsidRPr="00B55C03" w:rsidRDefault="00D60F07" w:rsidP="009179BD">
      <w:pPr>
        <w:pStyle w:val="Nadpis2"/>
        <w:numPr>
          <w:ilvl w:val="0"/>
          <w:numId w:val="9"/>
        </w:numPr>
        <w:spacing w:before="240" w:after="240" w:line="276" w:lineRule="auto"/>
        <w:ind w:left="357" w:hanging="357"/>
        <w:rPr>
          <w:sz w:val="28"/>
        </w:rPr>
      </w:pPr>
      <w:bookmarkStart w:id="33" w:name="_Toc68163081"/>
      <w:r w:rsidRPr="00B55C03">
        <w:rPr>
          <w:sz w:val="28"/>
        </w:rPr>
        <w:t>Zrušenie verejnej súťaže</w:t>
      </w:r>
      <w:bookmarkEnd w:id="33"/>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9179BD">
      <w:pPr>
        <w:pStyle w:val="Nadpis2"/>
        <w:numPr>
          <w:ilvl w:val="0"/>
          <w:numId w:val="9"/>
        </w:numPr>
        <w:spacing w:before="240" w:after="240" w:line="276" w:lineRule="auto"/>
        <w:rPr>
          <w:sz w:val="28"/>
        </w:rPr>
      </w:pPr>
      <w:bookmarkStart w:id="34" w:name="_Toc68163082"/>
      <w:r w:rsidRPr="00B55C03">
        <w:rPr>
          <w:sz w:val="28"/>
        </w:rPr>
        <w:t>Využitie subdodávateľov</w:t>
      </w:r>
      <w:bookmarkEnd w:id="34"/>
    </w:p>
    <w:p w:rsidR="00164008" w:rsidRDefault="00D60F07" w:rsidP="009179BD">
      <w:pPr>
        <w:pStyle w:val="Odsekzoznamu"/>
        <w:numPr>
          <w:ilvl w:val="1"/>
          <w:numId w:val="22"/>
        </w:numPr>
        <w:spacing w:line="276" w:lineRule="auto"/>
        <w:jc w:val="both"/>
        <w:rPr>
          <w:rFonts w:ascii="Arial" w:hAnsi="Arial" w:cs="Arial"/>
          <w:sz w:val="20"/>
        </w:rPr>
      </w:pPr>
      <w:r w:rsidRPr="005A341A">
        <w:rPr>
          <w:rFonts w:ascii="Arial" w:hAnsi="Arial" w:cs="Arial"/>
          <w:sz w:val="20"/>
          <w:lang w:val="sk-SK"/>
        </w:rPr>
        <w:t xml:space="preserve">Verejný obstarávateľ vyžaduje v ponuke </w:t>
      </w:r>
      <w:r w:rsidRPr="00EF7115">
        <w:rPr>
          <w:rFonts w:ascii="Arial" w:hAnsi="Arial" w:cs="Arial"/>
          <w:sz w:val="20"/>
          <w:lang w:val="sk-SK"/>
        </w:rPr>
        <w:t>uviesť zoznam subdodávateľov</w:t>
      </w:r>
      <w:r w:rsidR="00EF7115">
        <w:rPr>
          <w:rFonts w:ascii="Arial" w:hAnsi="Arial" w:cs="Arial"/>
          <w:sz w:val="20"/>
          <w:lang w:val="sk-SK"/>
        </w:rPr>
        <w:t xml:space="preserve"> podľa Prílohy č.3 týchto Súťažných podkladov</w:t>
      </w:r>
      <w:r w:rsidRPr="005A341A">
        <w:rPr>
          <w:rFonts w:ascii="Arial" w:hAnsi="Arial" w:cs="Arial"/>
          <w:sz w:val="20"/>
          <w:lang w:val="sk-SK"/>
        </w:rPr>
        <w:t>,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 xml:space="preserve">eľať na plnení </w:t>
      </w:r>
      <w:r w:rsidR="00053EC7">
        <w:rPr>
          <w:rFonts w:ascii="Arial" w:hAnsi="Arial" w:cs="Arial"/>
          <w:sz w:val="20"/>
          <w:lang w:val="sk-SK"/>
        </w:rPr>
        <w:t>Zmluvy</w:t>
      </w:r>
      <w:r w:rsidR="00164008">
        <w:rPr>
          <w:rFonts w:ascii="Arial" w:hAnsi="Arial" w:cs="Arial"/>
          <w:sz w:val="20"/>
        </w:rPr>
        <w:t>.</w:t>
      </w:r>
    </w:p>
    <w:p w:rsidR="00D60F07" w:rsidRPr="00B55C03" w:rsidRDefault="00D60F07" w:rsidP="009179BD">
      <w:pPr>
        <w:pStyle w:val="Nadpis2"/>
        <w:numPr>
          <w:ilvl w:val="0"/>
          <w:numId w:val="10"/>
        </w:numPr>
        <w:spacing w:before="240" w:after="240"/>
        <w:rPr>
          <w:sz w:val="28"/>
        </w:rPr>
      </w:pPr>
      <w:bookmarkStart w:id="35" w:name="_Toc68163083"/>
      <w:r w:rsidRPr="00B55C03">
        <w:rPr>
          <w:sz w:val="28"/>
        </w:rPr>
        <w:t>Záverečné ustanovenia</w:t>
      </w:r>
      <w:bookmarkEnd w:id="35"/>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6" w:name="_Toc68163084"/>
      <w:r w:rsidRPr="0067509F">
        <w:rPr>
          <w:b/>
        </w:rPr>
        <w:t>A.2 Podmienky účasti vo verejnej  súťaži</w:t>
      </w:r>
      <w:bookmarkEnd w:id="36"/>
      <w:r w:rsidRPr="00142D9E">
        <w:rPr>
          <w:b/>
        </w:rPr>
        <w:t xml:space="preserve"> </w:t>
      </w:r>
    </w:p>
    <w:p w:rsidR="00D60F07" w:rsidRPr="00411CE1" w:rsidRDefault="00D60F07" w:rsidP="009179BD">
      <w:pPr>
        <w:pStyle w:val="Nadpis2"/>
        <w:numPr>
          <w:ilvl w:val="0"/>
          <w:numId w:val="23"/>
        </w:numPr>
        <w:spacing w:before="240" w:after="240" w:line="276" w:lineRule="auto"/>
        <w:ind w:left="357" w:hanging="357"/>
        <w:rPr>
          <w:rFonts w:cs="Arial"/>
          <w:sz w:val="22"/>
        </w:rPr>
      </w:pPr>
      <w:bookmarkStart w:id="37" w:name="_Toc68163085"/>
      <w:r w:rsidRPr="00411CE1">
        <w:rPr>
          <w:sz w:val="28"/>
        </w:rPr>
        <w:t>Osobné postavenie.</w:t>
      </w:r>
      <w:bookmarkEnd w:id="37"/>
      <w:r w:rsidRPr="00411CE1">
        <w:rPr>
          <w:sz w:val="28"/>
        </w:rPr>
        <w:t xml:space="preserve"> </w:t>
      </w:r>
    </w:p>
    <w:p w:rsidR="00C46F3D" w:rsidRDefault="00D60F07" w:rsidP="009179BD">
      <w:pPr>
        <w:pStyle w:val="Zarkazkladnhotextu"/>
        <w:numPr>
          <w:ilvl w:val="1"/>
          <w:numId w:val="23"/>
        </w:numPr>
        <w:spacing w:before="120" w:after="0" w:line="276" w:lineRule="auto"/>
        <w:jc w:val="both"/>
        <w:rPr>
          <w:rFonts w:ascii="Arial" w:hAnsi="Arial"/>
        </w:rPr>
      </w:pPr>
      <w:r w:rsidRPr="00142D9E">
        <w:rPr>
          <w:rFonts w:ascii="Arial" w:hAnsi="Arial"/>
        </w:rPr>
        <w:t>Uchádzač splnenie podmienok účasti vo verejnej súťaži týkajúcich sa osobného postavenia podľa § 32 ods. 1 písm. a) až h) preukáže predložením dokladov podľa § 32 ods. 2 písm. a) až f) resp. podľa ods. 4 a 5  zákona o verejnom obstarávaní.</w:t>
      </w:r>
    </w:p>
    <w:p w:rsid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zoznamu hospodárskych subjektov predloží </w:t>
      </w:r>
      <w:r w:rsidRPr="00C46F3D">
        <w:rPr>
          <w:rFonts w:ascii="Arial" w:hAnsi="Arial"/>
        </w:rPr>
        <w:t>výpis z registra trestov  za právnickú osobu alebo doplní tento údaj do zoznamu hospodárskych subjektov.</w:t>
      </w:r>
    </w:p>
    <w:p w:rsid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643A69">
      <w:pPr>
        <w:pStyle w:val="Zarkazkladnhotextu"/>
        <w:spacing w:before="120" w:after="0" w:line="276" w:lineRule="auto"/>
        <w:ind w:left="390"/>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9179BD">
      <w:pPr>
        <w:pStyle w:val="Nadpis2"/>
        <w:numPr>
          <w:ilvl w:val="0"/>
          <w:numId w:val="23"/>
        </w:numPr>
        <w:spacing w:before="240" w:after="240"/>
        <w:ind w:left="357" w:hanging="357"/>
        <w:rPr>
          <w:sz w:val="28"/>
        </w:rPr>
      </w:pPr>
      <w:bookmarkStart w:id="38" w:name="_Toc68163086"/>
      <w:r w:rsidRPr="00411CE1">
        <w:rPr>
          <w:sz w:val="28"/>
        </w:rPr>
        <w:lastRenderedPageBreak/>
        <w:t>Finančné a ekonomické postavenie</w:t>
      </w:r>
      <w:bookmarkEnd w:id="38"/>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9179BD">
      <w:pPr>
        <w:pStyle w:val="Nadpis2"/>
        <w:numPr>
          <w:ilvl w:val="0"/>
          <w:numId w:val="23"/>
        </w:numPr>
        <w:spacing w:before="240" w:after="240"/>
        <w:ind w:left="357" w:hanging="357"/>
        <w:rPr>
          <w:sz w:val="28"/>
        </w:rPr>
      </w:pPr>
      <w:bookmarkStart w:id="39" w:name="_Toc68163087"/>
      <w:r w:rsidRPr="00411CE1">
        <w:rPr>
          <w:sz w:val="28"/>
        </w:rPr>
        <w:t>Technická a odborná spôsobilosť</w:t>
      </w:r>
      <w:bookmarkEnd w:id="39"/>
      <w:r w:rsidRPr="00411CE1">
        <w:rPr>
          <w:sz w:val="28"/>
        </w:rPr>
        <w:t xml:space="preserve">  </w:t>
      </w:r>
    </w:p>
    <w:p w:rsidR="00643A69" w:rsidRPr="002226E0" w:rsidRDefault="00643A69"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2226E0">
        <w:rPr>
          <w:rFonts w:ascii="Arial" w:eastAsiaTheme="minorHAnsi" w:hAnsi="Arial" w:cs="Arial"/>
          <w:color w:val="000000"/>
          <w:sz w:val="20"/>
          <w:szCs w:val="20"/>
          <w:lang w:val="sk-SK" w:eastAsia="en-US"/>
        </w:rPr>
        <w:t>Uchádzač vo svojej</w:t>
      </w:r>
      <w:r w:rsidR="00345FFC" w:rsidRPr="002226E0">
        <w:rPr>
          <w:rFonts w:ascii="Arial" w:eastAsiaTheme="minorHAnsi" w:hAnsi="Arial" w:cs="Arial"/>
          <w:color w:val="000000"/>
          <w:sz w:val="20"/>
          <w:szCs w:val="20"/>
          <w:lang w:val="sk-SK" w:eastAsia="en-US"/>
        </w:rPr>
        <w:t xml:space="preserve"> ponuke predloží</w:t>
      </w:r>
      <w:r w:rsidRPr="002226E0">
        <w:rPr>
          <w:rFonts w:ascii="Arial" w:eastAsiaTheme="minorHAnsi" w:hAnsi="Arial" w:cs="Arial"/>
          <w:color w:val="000000"/>
          <w:sz w:val="20"/>
          <w:szCs w:val="20"/>
          <w:lang w:val="sk-SK" w:eastAsia="en-US"/>
        </w:rPr>
        <w:t xml:space="preserve">: </w:t>
      </w:r>
    </w:p>
    <w:p w:rsidR="00345FFC" w:rsidRPr="002226E0"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rsidR="002A607C" w:rsidRPr="002A607C" w:rsidRDefault="002A607C" w:rsidP="002A607C">
      <w:pPr>
        <w:pStyle w:val="Odsekzoznamu"/>
        <w:numPr>
          <w:ilvl w:val="1"/>
          <w:numId w:val="23"/>
        </w:numPr>
        <w:autoSpaceDE w:val="0"/>
        <w:autoSpaceDN w:val="0"/>
        <w:adjustRightInd w:val="0"/>
        <w:spacing w:line="276" w:lineRule="auto"/>
        <w:jc w:val="both"/>
        <w:rPr>
          <w:rFonts w:ascii="Arial" w:eastAsiaTheme="minorHAnsi" w:hAnsi="Arial" w:cs="Arial"/>
          <w:color w:val="000000"/>
          <w:sz w:val="16"/>
          <w:lang w:val="sk-SK" w:eastAsia="en-US"/>
        </w:rPr>
      </w:pPr>
      <w:proofErr w:type="spellStart"/>
      <w:r w:rsidRPr="002A607C">
        <w:rPr>
          <w:rFonts w:ascii="Arial" w:eastAsiaTheme="minorHAnsi" w:hAnsi="Arial" w:cs="Arial"/>
          <w:color w:val="000000"/>
          <w:sz w:val="20"/>
          <w:lang w:eastAsia="en-US"/>
        </w:rPr>
        <w:t>Podľa</w:t>
      </w:r>
      <w:proofErr w:type="spellEnd"/>
      <w:r w:rsidRPr="002A607C">
        <w:rPr>
          <w:rFonts w:ascii="Arial" w:eastAsiaTheme="minorHAnsi" w:hAnsi="Arial" w:cs="Arial"/>
          <w:color w:val="000000"/>
          <w:sz w:val="20"/>
          <w:lang w:eastAsia="en-US"/>
        </w:rPr>
        <w:t xml:space="preserve"> § 34 </w:t>
      </w:r>
      <w:proofErr w:type="spellStart"/>
      <w:r w:rsidRPr="002A607C">
        <w:rPr>
          <w:rFonts w:ascii="Arial" w:eastAsiaTheme="minorHAnsi" w:hAnsi="Arial" w:cs="Arial"/>
          <w:color w:val="000000"/>
          <w:sz w:val="20"/>
          <w:lang w:eastAsia="en-US"/>
        </w:rPr>
        <w:t>ods</w:t>
      </w:r>
      <w:proofErr w:type="spellEnd"/>
      <w:r w:rsidRPr="002A607C">
        <w:rPr>
          <w:rFonts w:ascii="Arial" w:eastAsiaTheme="minorHAnsi" w:hAnsi="Arial" w:cs="Arial"/>
          <w:color w:val="000000"/>
          <w:sz w:val="20"/>
          <w:lang w:eastAsia="en-US"/>
        </w:rPr>
        <w:t xml:space="preserve">. 1 písm. a) zákona o verejnom obstarávaní zoznamom dodávok (zmlúv), ktoré uchádzač dodal za predchádzajúce tri roky od vyhlásenia verejného obstarávania s uvedením cien, lehôt dodania a odberateľov, dokladom je referencia, ak odberateľom bol verejný obstarávateľ alebo obstarávateľ podľa tohto zákona. </w:t>
      </w:r>
    </w:p>
    <w:p w:rsidR="002A607C" w:rsidRPr="002A607C" w:rsidRDefault="002A607C" w:rsidP="002A607C">
      <w:pPr>
        <w:autoSpaceDE w:val="0"/>
        <w:autoSpaceDN w:val="0"/>
        <w:adjustRightInd w:val="0"/>
        <w:ind w:left="426"/>
        <w:rPr>
          <w:rFonts w:ascii="Arial" w:eastAsiaTheme="minorHAnsi" w:hAnsi="Arial" w:cs="Arial"/>
          <w:color w:val="000000"/>
          <w:lang w:eastAsia="en-US"/>
        </w:rPr>
      </w:pPr>
      <w:r w:rsidRPr="002A607C">
        <w:rPr>
          <w:rFonts w:ascii="Arial" w:eastAsiaTheme="minorHAnsi" w:hAnsi="Arial" w:cs="Arial"/>
          <w:b/>
          <w:bCs/>
          <w:i/>
          <w:iCs/>
          <w:color w:val="000000"/>
          <w:lang w:eastAsia="en-US"/>
        </w:rPr>
        <w:t xml:space="preserve">Zoznam musí obsahovať minimálne tieto údaje: </w:t>
      </w:r>
    </w:p>
    <w:p w:rsidR="002A607C" w:rsidRPr="002A607C" w:rsidRDefault="002A607C" w:rsidP="002A607C">
      <w:pPr>
        <w:pStyle w:val="Odsekzoznamu"/>
        <w:numPr>
          <w:ilvl w:val="2"/>
          <w:numId w:val="15"/>
        </w:numPr>
        <w:autoSpaceDE w:val="0"/>
        <w:autoSpaceDN w:val="0"/>
        <w:adjustRightInd w:val="0"/>
        <w:spacing w:after="47"/>
        <w:ind w:left="851"/>
        <w:rPr>
          <w:rFonts w:ascii="Arial" w:eastAsiaTheme="minorHAnsi" w:hAnsi="Arial" w:cs="Arial"/>
          <w:color w:val="000000"/>
          <w:sz w:val="20"/>
          <w:lang w:eastAsia="en-US"/>
        </w:rPr>
      </w:pPr>
      <w:r w:rsidRPr="002A607C">
        <w:rPr>
          <w:rFonts w:ascii="Arial" w:eastAsiaTheme="minorHAnsi" w:hAnsi="Arial" w:cs="Arial"/>
          <w:color w:val="000000"/>
          <w:sz w:val="20"/>
          <w:lang w:eastAsia="en-US"/>
        </w:rPr>
        <w:t xml:space="preserve">obchodné </w:t>
      </w:r>
      <w:proofErr w:type="spellStart"/>
      <w:r w:rsidRPr="002A607C">
        <w:rPr>
          <w:rFonts w:ascii="Arial" w:eastAsiaTheme="minorHAnsi" w:hAnsi="Arial" w:cs="Arial"/>
          <w:color w:val="000000"/>
          <w:sz w:val="20"/>
          <w:lang w:eastAsia="en-US"/>
        </w:rPr>
        <w:t>meno</w:t>
      </w:r>
      <w:proofErr w:type="spellEnd"/>
      <w:r w:rsidRPr="002A607C">
        <w:rPr>
          <w:rFonts w:ascii="Arial" w:eastAsiaTheme="minorHAnsi" w:hAnsi="Arial" w:cs="Arial"/>
          <w:color w:val="000000"/>
          <w:sz w:val="20"/>
          <w:lang w:eastAsia="en-US"/>
        </w:rPr>
        <w:t xml:space="preserve"> a sídlo </w:t>
      </w:r>
      <w:proofErr w:type="spellStart"/>
      <w:r w:rsidRPr="002A607C">
        <w:rPr>
          <w:rFonts w:ascii="Arial" w:eastAsiaTheme="minorHAnsi" w:hAnsi="Arial" w:cs="Arial"/>
          <w:color w:val="000000"/>
          <w:sz w:val="20"/>
          <w:lang w:eastAsia="en-US"/>
        </w:rPr>
        <w:t>predávajúceho</w:t>
      </w:r>
      <w:proofErr w:type="spellEnd"/>
      <w:r w:rsidRPr="002A607C">
        <w:rPr>
          <w:rFonts w:ascii="Arial" w:eastAsiaTheme="minorHAnsi" w:hAnsi="Arial" w:cs="Arial"/>
          <w:color w:val="000000"/>
          <w:sz w:val="20"/>
          <w:lang w:eastAsia="en-US"/>
        </w:rPr>
        <w:t xml:space="preserve">, </w:t>
      </w:r>
    </w:p>
    <w:p w:rsidR="002A607C" w:rsidRPr="002A607C" w:rsidRDefault="002A607C" w:rsidP="002A607C">
      <w:pPr>
        <w:pStyle w:val="Odsekzoznamu"/>
        <w:numPr>
          <w:ilvl w:val="2"/>
          <w:numId w:val="15"/>
        </w:numPr>
        <w:autoSpaceDE w:val="0"/>
        <w:autoSpaceDN w:val="0"/>
        <w:adjustRightInd w:val="0"/>
        <w:spacing w:after="47"/>
        <w:ind w:left="851"/>
        <w:rPr>
          <w:rFonts w:ascii="Arial" w:eastAsiaTheme="minorHAnsi" w:hAnsi="Arial" w:cs="Arial"/>
          <w:color w:val="000000"/>
          <w:sz w:val="20"/>
          <w:lang w:eastAsia="en-US"/>
        </w:rPr>
      </w:pPr>
      <w:r w:rsidRPr="002A607C">
        <w:rPr>
          <w:rFonts w:ascii="Arial" w:eastAsiaTheme="minorHAnsi" w:hAnsi="Arial" w:cs="Arial"/>
          <w:color w:val="000000"/>
          <w:sz w:val="20"/>
          <w:lang w:eastAsia="en-US"/>
        </w:rPr>
        <w:t xml:space="preserve">obchodné </w:t>
      </w:r>
      <w:proofErr w:type="spellStart"/>
      <w:r w:rsidRPr="002A607C">
        <w:rPr>
          <w:rFonts w:ascii="Arial" w:eastAsiaTheme="minorHAnsi" w:hAnsi="Arial" w:cs="Arial"/>
          <w:color w:val="000000"/>
          <w:sz w:val="20"/>
          <w:lang w:eastAsia="en-US"/>
        </w:rPr>
        <w:t>meno</w:t>
      </w:r>
      <w:proofErr w:type="spellEnd"/>
      <w:r w:rsidRPr="002A607C">
        <w:rPr>
          <w:rFonts w:ascii="Arial" w:eastAsiaTheme="minorHAnsi" w:hAnsi="Arial" w:cs="Arial"/>
          <w:color w:val="000000"/>
          <w:sz w:val="20"/>
          <w:lang w:eastAsia="en-US"/>
        </w:rPr>
        <w:t xml:space="preserve"> a sídlo </w:t>
      </w:r>
      <w:proofErr w:type="spellStart"/>
      <w:r w:rsidRPr="002A607C">
        <w:rPr>
          <w:rFonts w:ascii="Arial" w:eastAsiaTheme="minorHAnsi" w:hAnsi="Arial" w:cs="Arial"/>
          <w:color w:val="000000"/>
          <w:sz w:val="20"/>
          <w:lang w:eastAsia="en-US"/>
        </w:rPr>
        <w:t>kupujúceho</w:t>
      </w:r>
      <w:proofErr w:type="spellEnd"/>
      <w:r w:rsidRPr="002A607C">
        <w:rPr>
          <w:rFonts w:ascii="Arial" w:eastAsiaTheme="minorHAnsi" w:hAnsi="Arial" w:cs="Arial"/>
          <w:color w:val="000000"/>
          <w:sz w:val="20"/>
          <w:lang w:eastAsia="en-US"/>
        </w:rPr>
        <w:t xml:space="preserve">, </w:t>
      </w:r>
    </w:p>
    <w:p w:rsidR="002A607C" w:rsidRPr="002A607C" w:rsidRDefault="002A607C" w:rsidP="002A607C">
      <w:pPr>
        <w:pStyle w:val="Odsekzoznamu"/>
        <w:numPr>
          <w:ilvl w:val="2"/>
          <w:numId w:val="15"/>
        </w:numPr>
        <w:autoSpaceDE w:val="0"/>
        <w:autoSpaceDN w:val="0"/>
        <w:adjustRightInd w:val="0"/>
        <w:spacing w:after="47"/>
        <w:ind w:left="851"/>
        <w:rPr>
          <w:rFonts w:ascii="Arial" w:eastAsiaTheme="minorHAnsi" w:hAnsi="Arial" w:cs="Arial"/>
          <w:color w:val="000000"/>
          <w:sz w:val="20"/>
          <w:lang w:eastAsia="en-US"/>
        </w:rPr>
      </w:pPr>
      <w:proofErr w:type="spellStart"/>
      <w:r w:rsidRPr="002A607C">
        <w:rPr>
          <w:rFonts w:ascii="Arial" w:eastAsiaTheme="minorHAnsi" w:hAnsi="Arial" w:cs="Arial"/>
          <w:color w:val="000000"/>
          <w:sz w:val="20"/>
          <w:lang w:eastAsia="en-US"/>
        </w:rPr>
        <w:t>zmluvný</w:t>
      </w:r>
      <w:proofErr w:type="spellEnd"/>
      <w:r w:rsidRPr="002A607C">
        <w:rPr>
          <w:rFonts w:ascii="Arial" w:eastAsiaTheme="minorHAnsi" w:hAnsi="Arial" w:cs="Arial"/>
          <w:color w:val="000000"/>
          <w:sz w:val="20"/>
          <w:lang w:eastAsia="en-US"/>
        </w:rPr>
        <w:t xml:space="preserve"> termín </w:t>
      </w:r>
      <w:proofErr w:type="spellStart"/>
      <w:r w:rsidRPr="002A607C">
        <w:rPr>
          <w:rFonts w:ascii="Arial" w:eastAsiaTheme="minorHAnsi" w:hAnsi="Arial" w:cs="Arial"/>
          <w:color w:val="000000"/>
          <w:sz w:val="20"/>
          <w:lang w:eastAsia="en-US"/>
        </w:rPr>
        <w:t>dodania</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skutočný</w:t>
      </w:r>
      <w:proofErr w:type="spellEnd"/>
      <w:r w:rsidRPr="002A607C">
        <w:rPr>
          <w:rFonts w:ascii="Arial" w:eastAsiaTheme="minorHAnsi" w:hAnsi="Arial" w:cs="Arial"/>
          <w:color w:val="000000"/>
          <w:sz w:val="20"/>
          <w:lang w:eastAsia="en-US"/>
        </w:rPr>
        <w:t xml:space="preserve"> termín dodania, </w:t>
      </w:r>
    </w:p>
    <w:p w:rsidR="002A607C" w:rsidRPr="002A607C" w:rsidRDefault="002A607C" w:rsidP="002A607C">
      <w:pPr>
        <w:pStyle w:val="Odsekzoznamu"/>
        <w:numPr>
          <w:ilvl w:val="2"/>
          <w:numId w:val="15"/>
        </w:numPr>
        <w:autoSpaceDE w:val="0"/>
        <w:autoSpaceDN w:val="0"/>
        <w:adjustRightInd w:val="0"/>
        <w:spacing w:after="47"/>
        <w:ind w:left="851"/>
        <w:rPr>
          <w:rFonts w:ascii="Arial" w:eastAsiaTheme="minorHAnsi" w:hAnsi="Arial" w:cs="Arial"/>
          <w:color w:val="000000"/>
          <w:sz w:val="20"/>
          <w:lang w:eastAsia="en-US"/>
        </w:rPr>
      </w:pPr>
      <w:proofErr w:type="spellStart"/>
      <w:r w:rsidRPr="002A607C">
        <w:rPr>
          <w:rFonts w:ascii="Arial" w:eastAsiaTheme="minorHAnsi" w:hAnsi="Arial" w:cs="Arial"/>
          <w:color w:val="000000"/>
          <w:sz w:val="20"/>
          <w:lang w:eastAsia="en-US"/>
        </w:rPr>
        <w:t>množstvo</w:t>
      </w:r>
      <w:proofErr w:type="spellEnd"/>
      <w:r w:rsidRPr="002A607C">
        <w:rPr>
          <w:rFonts w:ascii="Arial" w:eastAsiaTheme="minorHAnsi" w:hAnsi="Arial" w:cs="Arial"/>
          <w:color w:val="000000"/>
          <w:sz w:val="20"/>
          <w:lang w:eastAsia="en-US"/>
        </w:rPr>
        <w:t xml:space="preserve"> dodaného tovaru/poskytnutých </w:t>
      </w:r>
      <w:proofErr w:type="spellStart"/>
      <w:r w:rsidRPr="002A607C">
        <w:rPr>
          <w:rFonts w:ascii="Arial" w:eastAsiaTheme="minorHAnsi" w:hAnsi="Arial" w:cs="Arial"/>
          <w:color w:val="000000"/>
          <w:sz w:val="20"/>
          <w:lang w:eastAsia="en-US"/>
        </w:rPr>
        <w:t>služieb</w:t>
      </w:r>
      <w:proofErr w:type="spellEnd"/>
      <w:r w:rsidRPr="002A607C">
        <w:rPr>
          <w:rFonts w:ascii="Arial" w:eastAsiaTheme="minorHAnsi" w:hAnsi="Arial" w:cs="Arial"/>
          <w:color w:val="000000"/>
          <w:sz w:val="20"/>
          <w:lang w:eastAsia="en-US"/>
        </w:rPr>
        <w:t xml:space="preserve">, </w:t>
      </w:r>
    </w:p>
    <w:p w:rsidR="002A607C" w:rsidRPr="002A607C" w:rsidRDefault="002A607C" w:rsidP="002A607C">
      <w:pPr>
        <w:pStyle w:val="Odsekzoznamu"/>
        <w:numPr>
          <w:ilvl w:val="2"/>
          <w:numId w:val="15"/>
        </w:numPr>
        <w:autoSpaceDE w:val="0"/>
        <w:autoSpaceDN w:val="0"/>
        <w:adjustRightInd w:val="0"/>
        <w:spacing w:after="47"/>
        <w:ind w:left="851"/>
        <w:rPr>
          <w:rFonts w:ascii="Arial" w:eastAsiaTheme="minorHAnsi" w:hAnsi="Arial" w:cs="Arial"/>
          <w:color w:val="000000"/>
          <w:sz w:val="20"/>
          <w:lang w:eastAsia="en-US"/>
        </w:rPr>
      </w:pPr>
      <w:proofErr w:type="spellStart"/>
      <w:r w:rsidRPr="002A607C">
        <w:rPr>
          <w:rFonts w:ascii="Arial" w:eastAsiaTheme="minorHAnsi" w:hAnsi="Arial" w:cs="Arial"/>
          <w:color w:val="000000"/>
          <w:sz w:val="20"/>
          <w:lang w:eastAsia="en-US"/>
        </w:rPr>
        <w:t>celkovú</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zmluvnú</w:t>
      </w:r>
      <w:proofErr w:type="spellEnd"/>
      <w:r w:rsidRPr="002A607C">
        <w:rPr>
          <w:rFonts w:ascii="Arial" w:eastAsiaTheme="minorHAnsi" w:hAnsi="Arial" w:cs="Arial"/>
          <w:color w:val="000000"/>
          <w:sz w:val="20"/>
          <w:lang w:eastAsia="en-US"/>
        </w:rPr>
        <w:t xml:space="preserve"> cenu za dodanie v EUR; ak sa dodanie tovaru uvedeného v referencii viaže na viac rokov, uchádzač uvedie alikvotné údaje za príslušné obdobie každého roka, </w:t>
      </w:r>
    </w:p>
    <w:p w:rsidR="002A607C" w:rsidRPr="002A607C" w:rsidRDefault="002A607C" w:rsidP="002A607C">
      <w:pPr>
        <w:pStyle w:val="Odsekzoznamu"/>
        <w:numPr>
          <w:ilvl w:val="2"/>
          <w:numId w:val="15"/>
        </w:numPr>
        <w:autoSpaceDE w:val="0"/>
        <w:autoSpaceDN w:val="0"/>
        <w:adjustRightInd w:val="0"/>
        <w:spacing w:after="47"/>
        <w:ind w:left="851"/>
        <w:rPr>
          <w:rFonts w:ascii="Arial" w:eastAsiaTheme="minorHAnsi" w:hAnsi="Arial" w:cs="Arial"/>
          <w:color w:val="000000"/>
          <w:sz w:val="20"/>
          <w:lang w:eastAsia="en-US"/>
        </w:rPr>
      </w:pPr>
      <w:r w:rsidRPr="002A607C">
        <w:rPr>
          <w:rFonts w:ascii="Arial" w:eastAsiaTheme="minorHAnsi" w:hAnsi="Arial" w:cs="Arial"/>
          <w:color w:val="000000"/>
          <w:sz w:val="20"/>
          <w:lang w:eastAsia="en-US"/>
        </w:rPr>
        <w:t xml:space="preserve">stručný opis </w:t>
      </w:r>
      <w:proofErr w:type="spellStart"/>
      <w:r w:rsidRPr="002A607C">
        <w:rPr>
          <w:rFonts w:ascii="Arial" w:eastAsiaTheme="minorHAnsi" w:hAnsi="Arial" w:cs="Arial"/>
          <w:color w:val="000000"/>
          <w:sz w:val="20"/>
          <w:lang w:eastAsia="en-US"/>
        </w:rPr>
        <w:t>predmetu</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plnenia</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zmluvy</w:t>
      </w:r>
      <w:proofErr w:type="spellEnd"/>
      <w:r w:rsidRPr="002A607C">
        <w:rPr>
          <w:rFonts w:ascii="Arial" w:eastAsiaTheme="minorHAnsi" w:hAnsi="Arial" w:cs="Arial"/>
          <w:color w:val="000000"/>
          <w:sz w:val="20"/>
          <w:lang w:eastAsia="en-US"/>
        </w:rPr>
        <w:t xml:space="preserve">, </w:t>
      </w:r>
    </w:p>
    <w:p w:rsidR="002A607C" w:rsidRPr="002A607C" w:rsidRDefault="002A607C" w:rsidP="002A607C">
      <w:pPr>
        <w:pStyle w:val="Odsekzoznamu"/>
        <w:numPr>
          <w:ilvl w:val="2"/>
          <w:numId w:val="15"/>
        </w:numPr>
        <w:autoSpaceDE w:val="0"/>
        <w:autoSpaceDN w:val="0"/>
        <w:adjustRightInd w:val="0"/>
        <w:ind w:left="851"/>
        <w:rPr>
          <w:rFonts w:ascii="Arial" w:eastAsiaTheme="minorHAnsi" w:hAnsi="Arial" w:cs="Arial"/>
          <w:color w:val="000000"/>
          <w:sz w:val="16"/>
          <w:szCs w:val="20"/>
          <w:lang w:eastAsia="en-US"/>
        </w:rPr>
      </w:pPr>
      <w:r w:rsidRPr="002A607C">
        <w:rPr>
          <w:rFonts w:ascii="Arial" w:eastAsiaTheme="minorHAnsi" w:hAnsi="Arial" w:cs="Arial"/>
          <w:color w:val="000000"/>
          <w:sz w:val="20"/>
          <w:lang w:eastAsia="en-US"/>
        </w:rPr>
        <w:t xml:space="preserve">v </w:t>
      </w:r>
      <w:proofErr w:type="spellStart"/>
      <w:r w:rsidRPr="002A607C">
        <w:rPr>
          <w:rFonts w:ascii="Arial" w:eastAsiaTheme="minorHAnsi" w:hAnsi="Arial" w:cs="Arial"/>
          <w:color w:val="000000"/>
          <w:sz w:val="20"/>
          <w:lang w:eastAsia="en-US"/>
        </w:rPr>
        <w:t>prípade</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ak</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odberateľom</w:t>
      </w:r>
      <w:proofErr w:type="spellEnd"/>
      <w:r w:rsidRPr="002A607C">
        <w:rPr>
          <w:rFonts w:ascii="Arial" w:eastAsiaTheme="minorHAnsi" w:hAnsi="Arial" w:cs="Arial"/>
          <w:color w:val="000000"/>
          <w:sz w:val="20"/>
          <w:lang w:eastAsia="en-US"/>
        </w:rPr>
        <w:t xml:space="preserve"> nebol </w:t>
      </w:r>
      <w:proofErr w:type="spellStart"/>
      <w:r w:rsidRPr="002A607C">
        <w:rPr>
          <w:rFonts w:ascii="Arial" w:eastAsiaTheme="minorHAnsi" w:hAnsi="Arial" w:cs="Arial"/>
          <w:color w:val="000000"/>
          <w:sz w:val="20"/>
          <w:lang w:eastAsia="en-US"/>
        </w:rPr>
        <w:t>verejný</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obstarávateľ</w:t>
      </w:r>
      <w:proofErr w:type="spellEnd"/>
      <w:r w:rsidRPr="002A607C">
        <w:rPr>
          <w:rFonts w:ascii="Arial" w:eastAsiaTheme="minorHAnsi" w:hAnsi="Arial" w:cs="Arial"/>
          <w:color w:val="000000"/>
          <w:sz w:val="20"/>
          <w:lang w:eastAsia="en-US"/>
        </w:rPr>
        <w:t xml:space="preserve">, resp. obstarávateľ aj potvrdenie o uspokojivom dodaní, </w:t>
      </w:r>
    </w:p>
    <w:p w:rsidR="002A607C" w:rsidRPr="002A607C" w:rsidRDefault="002A607C" w:rsidP="002A607C">
      <w:pPr>
        <w:pStyle w:val="Odsekzoznamu"/>
        <w:numPr>
          <w:ilvl w:val="2"/>
          <w:numId w:val="15"/>
        </w:numPr>
        <w:autoSpaceDE w:val="0"/>
        <w:autoSpaceDN w:val="0"/>
        <w:adjustRightInd w:val="0"/>
        <w:ind w:left="851"/>
        <w:rPr>
          <w:rFonts w:ascii="Arial" w:eastAsiaTheme="minorHAnsi" w:hAnsi="Arial" w:cs="Arial"/>
          <w:color w:val="000000"/>
          <w:sz w:val="20"/>
          <w:lang w:eastAsia="en-US"/>
        </w:rPr>
      </w:pPr>
      <w:proofErr w:type="spellStart"/>
      <w:r w:rsidRPr="002A607C">
        <w:rPr>
          <w:rFonts w:ascii="Arial" w:eastAsiaTheme="minorHAnsi" w:hAnsi="Arial" w:cs="Arial"/>
          <w:color w:val="000000"/>
          <w:sz w:val="20"/>
          <w:lang w:eastAsia="en-US"/>
        </w:rPr>
        <w:t>meno</w:t>
      </w:r>
      <w:proofErr w:type="spellEnd"/>
      <w:r w:rsidRPr="002A607C">
        <w:rPr>
          <w:rFonts w:ascii="Arial" w:eastAsiaTheme="minorHAnsi" w:hAnsi="Arial" w:cs="Arial"/>
          <w:color w:val="000000"/>
          <w:sz w:val="20"/>
          <w:lang w:eastAsia="en-US"/>
        </w:rPr>
        <w:t xml:space="preserve"> a </w:t>
      </w:r>
      <w:proofErr w:type="spellStart"/>
      <w:r w:rsidRPr="002A607C">
        <w:rPr>
          <w:rFonts w:ascii="Arial" w:eastAsiaTheme="minorHAnsi" w:hAnsi="Arial" w:cs="Arial"/>
          <w:color w:val="000000"/>
          <w:sz w:val="20"/>
          <w:lang w:eastAsia="en-US"/>
        </w:rPr>
        <w:t>priezvisko</w:t>
      </w:r>
      <w:proofErr w:type="spellEnd"/>
      <w:r w:rsidRPr="002A607C">
        <w:rPr>
          <w:rFonts w:ascii="Arial" w:eastAsiaTheme="minorHAnsi" w:hAnsi="Arial" w:cs="Arial"/>
          <w:color w:val="000000"/>
          <w:sz w:val="20"/>
          <w:lang w:eastAsia="en-US"/>
        </w:rPr>
        <w:t xml:space="preserve">, </w:t>
      </w:r>
      <w:proofErr w:type="spellStart"/>
      <w:r w:rsidRPr="002A607C">
        <w:rPr>
          <w:rFonts w:ascii="Arial" w:eastAsiaTheme="minorHAnsi" w:hAnsi="Arial" w:cs="Arial"/>
          <w:color w:val="000000"/>
          <w:sz w:val="20"/>
          <w:lang w:eastAsia="en-US"/>
        </w:rPr>
        <w:t>funkciu</w:t>
      </w:r>
      <w:proofErr w:type="spellEnd"/>
      <w:r w:rsidRPr="002A607C">
        <w:rPr>
          <w:rFonts w:ascii="Arial" w:eastAsiaTheme="minorHAnsi" w:hAnsi="Arial" w:cs="Arial"/>
          <w:color w:val="000000"/>
          <w:sz w:val="20"/>
          <w:lang w:eastAsia="en-US"/>
        </w:rPr>
        <w:t xml:space="preserve"> a telefónne číslo alebo e-mail kontaktnej osoby, u ktorej si možno overiť údaje uvedené v potvrdení. </w:t>
      </w:r>
    </w:p>
    <w:p w:rsidR="002A607C" w:rsidRPr="002A607C" w:rsidRDefault="002A607C" w:rsidP="002A607C">
      <w:pPr>
        <w:autoSpaceDE w:val="0"/>
        <w:autoSpaceDN w:val="0"/>
        <w:adjustRightInd w:val="0"/>
        <w:ind w:left="426"/>
        <w:jc w:val="both"/>
        <w:rPr>
          <w:rFonts w:ascii="Arial" w:eastAsiaTheme="minorHAnsi" w:hAnsi="Arial" w:cs="Arial"/>
          <w:color w:val="000000"/>
          <w:lang w:eastAsia="en-US"/>
        </w:rPr>
      </w:pPr>
      <w:r w:rsidRPr="002A607C">
        <w:rPr>
          <w:rFonts w:ascii="Arial" w:eastAsiaTheme="minorHAnsi" w:hAnsi="Arial" w:cs="Arial"/>
          <w:b/>
          <w:bCs/>
          <w:i/>
          <w:iCs/>
          <w:color w:val="000000"/>
          <w:lang w:eastAsia="en-US"/>
        </w:rPr>
        <w:t xml:space="preserve">Minimálne požiadavky: </w:t>
      </w:r>
    </w:p>
    <w:p w:rsidR="002A607C" w:rsidRPr="002A607C" w:rsidRDefault="002A607C" w:rsidP="002A607C">
      <w:pPr>
        <w:autoSpaceDE w:val="0"/>
        <w:autoSpaceDN w:val="0"/>
        <w:adjustRightInd w:val="0"/>
        <w:ind w:left="426"/>
        <w:jc w:val="both"/>
        <w:rPr>
          <w:rFonts w:ascii="Arial" w:eastAsiaTheme="minorHAnsi" w:hAnsi="Arial" w:cs="Arial"/>
          <w:color w:val="000000"/>
          <w:lang w:eastAsia="en-US"/>
        </w:rPr>
      </w:pPr>
      <w:r w:rsidRPr="002A607C">
        <w:rPr>
          <w:rFonts w:ascii="Arial" w:eastAsiaTheme="minorHAnsi" w:hAnsi="Arial" w:cs="Arial"/>
          <w:i/>
          <w:iCs/>
          <w:color w:val="000000"/>
          <w:lang w:eastAsia="en-US"/>
        </w:rPr>
        <w:t xml:space="preserve">Časť 1 – Dodávka elektrickej energie </w:t>
      </w:r>
    </w:p>
    <w:p w:rsidR="002A607C" w:rsidRPr="002A607C" w:rsidRDefault="002A607C" w:rsidP="002A607C">
      <w:pPr>
        <w:autoSpaceDE w:val="0"/>
        <w:autoSpaceDN w:val="0"/>
        <w:adjustRightInd w:val="0"/>
        <w:ind w:left="426"/>
        <w:jc w:val="both"/>
        <w:rPr>
          <w:rFonts w:ascii="Arial" w:eastAsiaTheme="minorHAnsi" w:hAnsi="Arial" w:cs="Arial"/>
          <w:color w:val="000000"/>
          <w:lang w:eastAsia="en-US"/>
        </w:rPr>
      </w:pPr>
      <w:r w:rsidRPr="002A607C">
        <w:rPr>
          <w:rFonts w:ascii="Arial" w:eastAsiaTheme="minorHAnsi" w:hAnsi="Arial" w:cs="Arial"/>
          <w:color w:val="000000"/>
          <w:lang w:eastAsia="en-US"/>
        </w:rPr>
        <w:t xml:space="preserve">Uchádzač predloží zoznam aj referencie o dodávkach rovnakého alebo podobného charakteru ako je predmet zákazky s minimálnou celkovou zmluvnou cenou 200 000 € bez DPH uskutočnených uchádzačom za obdobie predchádzajúcich troch rokov ku dňu predkladania ponúk. </w:t>
      </w:r>
    </w:p>
    <w:p w:rsidR="002A607C" w:rsidRPr="002A607C" w:rsidRDefault="002A607C" w:rsidP="002A607C">
      <w:pPr>
        <w:autoSpaceDE w:val="0"/>
        <w:autoSpaceDN w:val="0"/>
        <w:adjustRightInd w:val="0"/>
        <w:ind w:left="426"/>
        <w:jc w:val="both"/>
        <w:rPr>
          <w:rFonts w:ascii="Arial" w:eastAsiaTheme="minorHAnsi" w:hAnsi="Arial" w:cs="Arial"/>
          <w:color w:val="000000"/>
          <w:lang w:eastAsia="en-US"/>
        </w:rPr>
      </w:pPr>
      <w:r w:rsidRPr="002A607C">
        <w:rPr>
          <w:rFonts w:ascii="Arial" w:eastAsiaTheme="minorHAnsi" w:hAnsi="Arial" w:cs="Arial"/>
          <w:i/>
          <w:iCs/>
          <w:color w:val="000000"/>
          <w:lang w:eastAsia="en-US"/>
        </w:rPr>
        <w:t xml:space="preserve">Časť 2 – Dodávka zemného plynu </w:t>
      </w:r>
    </w:p>
    <w:p w:rsidR="002A607C" w:rsidRPr="002A607C" w:rsidRDefault="002A607C" w:rsidP="002A607C">
      <w:pPr>
        <w:autoSpaceDE w:val="0"/>
        <w:autoSpaceDN w:val="0"/>
        <w:adjustRightInd w:val="0"/>
        <w:ind w:left="426"/>
        <w:jc w:val="both"/>
        <w:rPr>
          <w:rFonts w:ascii="Arial" w:eastAsiaTheme="minorHAnsi" w:hAnsi="Arial" w:cs="Arial"/>
          <w:color w:val="000000"/>
          <w:lang w:eastAsia="en-US"/>
        </w:rPr>
      </w:pPr>
      <w:r w:rsidRPr="002A607C">
        <w:rPr>
          <w:rFonts w:ascii="Arial" w:eastAsiaTheme="minorHAnsi" w:hAnsi="Arial" w:cs="Arial"/>
          <w:color w:val="000000"/>
          <w:lang w:eastAsia="en-US"/>
        </w:rPr>
        <w:t xml:space="preserve">Uchádzač predloží zoznam aj referencie o dodávkach rovnakého alebo podobného charakteru ako je predmet zákazky s minimálnou celkovou zmluvnou cenou 150 000 € bez DPH uskutočnených uchádzačom za obdobie predchádzajúcich troch rokov ku dňu predkladania ponúk. </w:t>
      </w:r>
    </w:p>
    <w:p w:rsidR="002A607C" w:rsidRDefault="002A607C" w:rsidP="002A607C">
      <w:pPr>
        <w:autoSpaceDE w:val="0"/>
        <w:autoSpaceDN w:val="0"/>
        <w:adjustRightInd w:val="0"/>
        <w:ind w:left="426"/>
        <w:jc w:val="both"/>
        <w:rPr>
          <w:rFonts w:ascii="Arial" w:eastAsiaTheme="minorHAnsi" w:hAnsi="Arial" w:cs="Arial"/>
          <w:color w:val="000000"/>
          <w:lang w:eastAsia="en-US"/>
        </w:rPr>
      </w:pPr>
      <w:r w:rsidRPr="002A607C">
        <w:rPr>
          <w:rFonts w:ascii="Arial" w:eastAsiaTheme="minorHAnsi" w:hAnsi="Arial" w:cs="Arial"/>
          <w:color w:val="000000"/>
          <w:lang w:eastAsia="en-US"/>
        </w:rPr>
        <w:t>Požiadavku verejný obstarávateľ určil s cieľom overenia skúseností a spoľahlivosti uchádzača primerane k náročnosti predmetu zákazky.</w:t>
      </w:r>
    </w:p>
    <w:p w:rsidR="00643A69" w:rsidRPr="00FB62CD" w:rsidRDefault="00643A69" w:rsidP="009179BD">
      <w:pPr>
        <w:pStyle w:val="Odsekzoznamu"/>
        <w:numPr>
          <w:ilvl w:val="1"/>
          <w:numId w:val="23"/>
        </w:numPr>
        <w:spacing w:before="240" w:line="276" w:lineRule="auto"/>
        <w:jc w:val="both"/>
        <w:rPr>
          <w:rFonts w:ascii="Arial" w:hAnsi="Arial" w:cs="Arial"/>
          <w:sz w:val="20"/>
          <w:szCs w:val="20"/>
          <w:lang w:val="sk-SK"/>
        </w:rPr>
      </w:pPr>
      <w:r w:rsidRPr="002226E0">
        <w:rPr>
          <w:rFonts w:ascii="Arial" w:eastAsiaTheme="minorHAnsi" w:hAnsi="Arial" w:cs="Arial"/>
          <w:bCs/>
          <w:color w:val="000000"/>
          <w:sz w:val="20"/>
          <w:szCs w:val="20"/>
          <w:lang w:val="sk-SK" w:eastAsia="en-US"/>
        </w:rPr>
        <w:t>podľa § 34 ods. 1 písm. l) zákona</w:t>
      </w:r>
      <w:r w:rsidRPr="00FB62CD">
        <w:rPr>
          <w:rFonts w:ascii="Arial" w:eastAsiaTheme="minorHAnsi" w:hAnsi="Arial" w:cs="Arial"/>
          <w:bCs/>
          <w:color w:val="000000"/>
          <w:sz w:val="20"/>
          <w:szCs w:val="20"/>
          <w:lang w:val="sk-SK" w:eastAsia="en-US"/>
        </w:rPr>
        <w:t xml:space="preserve"> o verejnom obstarávaní uvedením podielu plnenia zo zmluvy, ktorý má uchádzač v úmysle zabezpečiť subdodávateľom</w:t>
      </w:r>
      <w:r w:rsidRPr="00FB62CD">
        <w:rPr>
          <w:rFonts w:ascii="Arial" w:eastAsiaTheme="minorHAnsi" w:hAnsi="Arial" w:cs="Arial"/>
          <w:b/>
          <w:bCs/>
          <w:color w:val="000000"/>
          <w:sz w:val="20"/>
          <w:szCs w:val="20"/>
          <w:lang w:val="sk-SK" w:eastAsia="en-US"/>
        </w:rPr>
        <w:t xml:space="preserve">. </w:t>
      </w:r>
    </w:p>
    <w:p w:rsidR="00643A69" w:rsidRPr="00643A69" w:rsidRDefault="00643A69" w:rsidP="00E56D73">
      <w:pPr>
        <w:autoSpaceDE w:val="0"/>
        <w:autoSpaceDN w:val="0"/>
        <w:adjustRightInd w:val="0"/>
        <w:spacing w:before="240"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Minimálna úroveň požadovaná verejným obstarávateľom podľa § 38 ods. 5 zákona o verejnom obstarávaní: </w:t>
      </w:r>
    </w:p>
    <w:p w:rsidR="002A607C" w:rsidRPr="00DB68C1" w:rsidRDefault="00643A69" w:rsidP="00DB68C1">
      <w:pPr>
        <w:autoSpaceDE w:val="0"/>
        <w:autoSpaceDN w:val="0"/>
        <w:adjustRightInd w:val="0"/>
        <w:spacing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Uchádzač predloží zoznam subdodávateľov, prostredníctvom ktorých bude uchádzač zabezpečovať plnenie predmetu zákazky s uvedením obchodného mena, osoby oprávnenej konať za subdodávateľa v rozsahu meno a priezvisko, adresa pobytu, dátum narodenia, sídla alebo miesta podnikania, podielu subdodávky v % a stručným opisom zákazky, ktorá bude predmetom subdodávky, podpísaným zástupcom uchádzača oprávneným konať v mene uchádzača (Zoznam subdodávateľov tvorí </w:t>
      </w:r>
      <w:r w:rsidRPr="00EF7115">
        <w:rPr>
          <w:rFonts w:ascii="Arial" w:eastAsiaTheme="minorHAnsi" w:hAnsi="Arial" w:cs="Arial"/>
          <w:color w:val="000000"/>
          <w:lang w:eastAsia="en-US"/>
        </w:rPr>
        <w:t xml:space="preserve">Prílohu č. </w:t>
      </w:r>
      <w:r w:rsidR="002A607C" w:rsidRPr="00EF7115">
        <w:rPr>
          <w:rFonts w:ascii="Arial" w:eastAsiaTheme="minorHAnsi" w:hAnsi="Arial" w:cs="Arial"/>
          <w:color w:val="000000"/>
          <w:lang w:eastAsia="en-US"/>
        </w:rPr>
        <w:t>3 týchto</w:t>
      </w:r>
      <w:r w:rsidR="002A607C">
        <w:rPr>
          <w:rFonts w:ascii="Arial" w:eastAsiaTheme="minorHAnsi" w:hAnsi="Arial" w:cs="Arial"/>
          <w:color w:val="000000"/>
          <w:lang w:eastAsia="en-US"/>
        </w:rPr>
        <w:t xml:space="preserve"> Súťažných podkladov</w:t>
      </w:r>
      <w:r w:rsidRPr="00643A69">
        <w:rPr>
          <w:rFonts w:ascii="Arial" w:eastAsiaTheme="minorHAnsi" w:hAnsi="Arial" w:cs="Arial"/>
          <w:color w:val="000000"/>
          <w:lang w:eastAsia="en-US"/>
        </w:rPr>
        <w:t xml:space="preserve">). </w:t>
      </w:r>
      <w:r w:rsidRPr="00065F48">
        <w:rPr>
          <w:rFonts w:ascii="Arial" w:eastAsiaTheme="minorHAnsi" w:hAnsi="Arial" w:cs="Arial"/>
          <w:color w:val="000000"/>
          <w:lang w:eastAsia="en-US"/>
        </w:rPr>
        <w:t>V</w:t>
      </w:r>
      <w:r w:rsidRPr="00FB62CD">
        <w:rPr>
          <w:rFonts w:ascii="Arial" w:eastAsiaTheme="minorHAnsi" w:hAnsi="Arial" w:cs="Arial"/>
          <w:color w:val="000000"/>
          <w:lang w:eastAsia="en-US"/>
        </w:rPr>
        <w:t xml:space="preserve"> prípade ak </w:t>
      </w:r>
      <w:r w:rsidRPr="00065F48">
        <w:rPr>
          <w:rFonts w:ascii="Arial" w:eastAsiaTheme="minorHAnsi" w:hAnsi="Arial" w:cs="Arial"/>
          <w:color w:val="000000"/>
          <w:lang w:eastAsia="en-US"/>
        </w:rPr>
        <w:t xml:space="preserve">uchádzač </w:t>
      </w:r>
      <w:r w:rsidR="00FB62CD" w:rsidRPr="00065F48">
        <w:rPr>
          <w:rFonts w:ascii="Arial" w:eastAsiaTheme="minorHAnsi" w:hAnsi="Arial" w:cs="Arial"/>
          <w:color w:val="000000"/>
          <w:lang w:eastAsia="en-US"/>
        </w:rPr>
        <w:t>ne</w:t>
      </w:r>
      <w:r w:rsidRPr="00065F48">
        <w:rPr>
          <w:rFonts w:ascii="Arial" w:eastAsiaTheme="minorHAnsi" w:hAnsi="Arial" w:cs="Arial"/>
          <w:color w:val="000000"/>
          <w:lang w:eastAsia="en-US"/>
        </w:rPr>
        <w:t xml:space="preserve">bude zabezpečovať plnenie predmetu zákazky prostredníctvom subdodávateľov, zaškrtne v </w:t>
      </w:r>
      <w:r w:rsidRPr="00EF7115">
        <w:rPr>
          <w:rFonts w:ascii="Arial" w:eastAsiaTheme="minorHAnsi" w:hAnsi="Arial" w:cs="Arial"/>
          <w:color w:val="000000"/>
          <w:lang w:eastAsia="en-US"/>
        </w:rPr>
        <w:t xml:space="preserve">Prílohe č. </w:t>
      </w:r>
      <w:r w:rsidR="002A607C" w:rsidRPr="00EF7115">
        <w:rPr>
          <w:rFonts w:ascii="Arial" w:eastAsiaTheme="minorHAnsi" w:hAnsi="Arial" w:cs="Arial"/>
          <w:color w:val="000000"/>
          <w:lang w:eastAsia="en-US"/>
        </w:rPr>
        <w:t>3</w:t>
      </w:r>
      <w:r w:rsidRPr="00065F48">
        <w:rPr>
          <w:rFonts w:ascii="Arial" w:eastAsiaTheme="minorHAnsi" w:hAnsi="Arial" w:cs="Arial"/>
          <w:color w:val="000000"/>
          <w:lang w:eastAsia="en-US"/>
        </w:rPr>
        <w:t xml:space="preserve"> bod II.</w:t>
      </w:r>
    </w:p>
    <w:p w:rsidR="002A607C" w:rsidRPr="002A607C" w:rsidRDefault="002A607C" w:rsidP="002A607C">
      <w:pPr>
        <w:pStyle w:val="Odsekzoznamu"/>
        <w:spacing w:line="276" w:lineRule="auto"/>
        <w:ind w:left="390"/>
        <w:jc w:val="both"/>
        <w:rPr>
          <w:rFonts w:ascii="Arial" w:hAnsi="Arial" w:cs="Arial"/>
          <w:color w:val="000000"/>
          <w:sz w:val="20"/>
          <w:szCs w:val="22"/>
          <w:shd w:val="clear" w:color="auto" w:fill="FFFFFF"/>
          <w:lang w:val="sk-SK"/>
        </w:rPr>
      </w:pPr>
    </w:p>
    <w:p w:rsidR="00B87F1F" w:rsidRPr="00065F48" w:rsidRDefault="00B87F1F" w:rsidP="009179BD">
      <w:pPr>
        <w:pStyle w:val="Odsekzoznamu"/>
        <w:numPr>
          <w:ilvl w:val="1"/>
          <w:numId w:val="23"/>
        </w:numPr>
        <w:spacing w:line="276" w:lineRule="auto"/>
        <w:jc w:val="both"/>
        <w:rPr>
          <w:rFonts w:ascii="Arial" w:hAnsi="Arial" w:cs="Arial"/>
          <w:color w:val="000000"/>
          <w:sz w:val="20"/>
          <w:szCs w:val="22"/>
          <w:shd w:val="clear" w:color="auto" w:fill="FFFFFF"/>
          <w:lang w:val="sk-SK"/>
        </w:rPr>
      </w:pPr>
      <w:r w:rsidRPr="00065F48">
        <w:rPr>
          <w:rFonts w:ascii="Arial" w:hAnsi="Arial" w:cs="Arial"/>
          <w:sz w:val="20"/>
          <w:szCs w:val="22"/>
          <w:lang w:val="sk-SK"/>
        </w:rPr>
        <w:t>Podľa § 34 ods. 3 u</w:t>
      </w:r>
      <w:r w:rsidRPr="00065F48">
        <w:rPr>
          <w:rFonts w:ascii="Arial" w:hAnsi="Arial" w:cs="Arial"/>
          <w:color w:val="000000"/>
          <w:sz w:val="20"/>
          <w:szCs w:val="22"/>
          <w:shd w:val="clear" w:color="auto" w:fill="FFFFFF"/>
          <w:lang w:val="sk-SK"/>
        </w:rPr>
        <w:t xml:space="preserve">chádzač alebo záujemca môže na preukázanie technickej spôsobilosti alebo odbornej spôsobilosti využiť technické a odborné kapacity inej osoby, bez ohľadu na ich právny vzťah. V takomto prípade musí uchádzač alebo záujemca verejnému obstarávateľovi alebo </w:t>
      </w:r>
      <w:r w:rsidRPr="00065F48">
        <w:rPr>
          <w:rFonts w:ascii="Arial" w:hAnsi="Arial" w:cs="Arial"/>
          <w:color w:val="000000"/>
          <w:sz w:val="20"/>
          <w:szCs w:val="22"/>
          <w:shd w:val="clear" w:color="auto" w:fill="FFFFFF"/>
          <w:lang w:val="sk-SK"/>
        </w:rPr>
        <w:lastRenderedPageBreak/>
        <w:t>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poskytovať službu preukazuje vo vzťahu k tej časti predmetu zákazky alebo koncesie, na ktorú boli kapacity záujemcovi alebo uchádzačovi poskytnuté.</w:t>
      </w:r>
    </w:p>
    <w:p w:rsidR="00B87F1F" w:rsidRDefault="00B87F1F" w:rsidP="00CE056C">
      <w:pPr>
        <w:spacing w:line="276" w:lineRule="auto"/>
        <w:jc w:val="both"/>
        <w:rPr>
          <w:rFonts w:ascii="Arial" w:hAnsi="Arial" w:cs="Arial"/>
          <w:color w:val="000000"/>
          <w:szCs w:val="22"/>
          <w:shd w:val="clear" w:color="auto" w:fill="FFFFFF"/>
        </w:rPr>
      </w:pPr>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rsidR="00D60F07" w:rsidRPr="00142D9E" w:rsidRDefault="00D60F07" w:rsidP="00CE056C">
      <w:pPr>
        <w:spacing w:line="276" w:lineRule="auto"/>
        <w:jc w:val="both"/>
      </w:pPr>
      <w:proofErr w:type="spellStart"/>
      <w:r w:rsidRPr="00142D9E">
        <w:t>Link</w:t>
      </w:r>
      <w:proofErr w:type="spellEnd"/>
      <w:r w:rsidRPr="00142D9E">
        <w:t xml:space="preserve">: </w:t>
      </w:r>
      <w:hyperlink r:id="rId14" w:history="1">
        <w:r w:rsidRPr="00142D9E">
          <w:rPr>
            <w:rStyle w:val="Hypertextovprepojenie"/>
          </w:rPr>
          <w:t>https://www.uvo.gov.sk/jednotny-europsky-dokument-pre-verejne-obstaravanie-602.html</w:t>
        </w:r>
      </w:hyperlink>
    </w:p>
    <w:p w:rsidR="00D60F07" w:rsidRDefault="00D60F07" w:rsidP="00CE056C">
      <w:pPr>
        <w:spacing w:line="276" w:lineRule="auto"/>
        <w:jc w:val="both"/>
        <w:rPr>
          <w:rFonts w:ascii="Arial" w:hAnsi="Arial" w:cs="Arial"/>
          <w:b/>
          <w:szCs w:val="24"/>
        </w:rPr>
      </w:pPr>
      <w:r w:rsidRPr="00142D9E">
        <w:rPr>
          <w:rFonts w:ascii="Arial" w:hAnsi="Arial" w:cs="Arial"/>
          <w:b/>
          <w:color w:val="000000"/>
        </w:rPr>
        <w:t>H</w:t>
      </w:r>
      <w:r w:rsidRPr="00142D9E">
        <w:rPr>
          <w:rFonts w:ascii="Arial" w:hAnsi="Arial" w:cs="Arial"/>
          <w:b/>
          <w:szCs w:val="24"/>
        </w:rPr>
        <w:t xml:space="preserve">ospodársky subjekt môže vyplniť len oddiel α </w:t>
      </w:r>
      <w:r w:rsidRPr="00142D9E">
        <w:rPr>
          <w:rFonts w:ascii="Arial" w:hAnsi="Arial" w:cs="Arial"/>
          <w:szCs w:val="24"/>
        </w:rPr>
        <w:t xml:space="preserve"> </w:t>
      </w:r>
      <w:r w:rsidRPr="00142D9E">
        <w:rPr>
          <w:rFonts w:ascii="Arial" w:hAnsi="Arial" w:cs="Arial"/>
          <w:b/>
          <w:szCs w:val="24"/>
        </w:rPr>
        <w:t>GLOBÁLNY ÚDAJ PRE VŠETKY PODMIENKY ÚČASTI časti IV bez toho, aby musel vyplniť iné oddiely časti IV.</w:t>
      </w:r>
    </w:p>
    <w:p w:rsidR="00F94C7C" w:rsidRDefault="00F94C7C" w:rsidP="00CE056C">
      <w:pPr>
        <w:spacing w:line="276" w:lineRule="auto"/>
        <w:jc w:val="both"/>
        <w:rPr>
          <w:rFonts w:ascii="Arial" w:hAnsi="Arial" w:cs="Arial"/>
          <w:b/>
          <w:szCs w:val="24"/>
        </w:rPr>
      </w:pPr>
    </w:p>
    <w:p w:rsidR="00F94C7C" w:rsidRPr="00F94C7C" w:rsidRDefault="00F94C7C" w:rsidP="00F94C7C">
      <w:pPr>
        <w:autoSpaceDE w:val="0"/>
        <w:autoSpaceDN w:val="0"/>
        <w:adjustRightInd w:val="0"/>
        <w:rPr>
          <w:rFonts w:ascii="Arial" w:eastAsiaTheme="minorHAnsi" w:hAnsi="Arial" w:cs="Arial"/>
          <w:color w:val="000000"/>
          <w:lang w:eastAsia="en-US"/>
        </w:rPr>
      </w:pPr>
      <w:r w:rsidRPr="00F94C7C">
        <w:rPr>
          <w:rFonts w:ascii="Arial" w:eastAsiaTheme="minorHAnsi" w:hAnsi="Arial" w:cs="Arial"/>
          <w:b/>
          <w:bCs/>
          <w:color w:val="000000"/>
          <w:lang w:eastAsia="en-US"/>
        </w:rPr>
        <w:t xml:space="preserve">5. ĎALŠIE PODMIENKY VEREJNÉHO OBSTARÁVANIA </w:t>
      </w:r>
    </w:p>
    <w:p w:rsidR="00F94C7C" w:rsidRDefault="00F94C7C" w:rsidP="00F94C7C">
      <w:pPr>
        <w:spacing w:line="276" w:lineRule="auto"/>
        <w:jc w:val="both"/>
        <w:rPr>
          <w:rFonts w:ascii="Arial" w:eastAsiaTheme="minorHAnsi" w:hAnsi="Arial" w:cs="Arial"/>
          <w:b/>
          <w:bCs/>
          <w:color w:val="000000"/>
          <w:lang w:eastAsia="en-US"/>
        </w:rPr>
      </w:pPr>
    </w:p>
    <w:p w:rsidR="00F94C7C" w:rsidRPr="00142D9E" w:rsidRDefault="00F94C7C" w:rsidP="00F94C7C">
      <w:pPr>
        <w:spacing w:line="276" w:lineRule="auto"/>
        <w:jc w:val="both"/>
        <w:rPr>
          <w:rFonts w:ascii="Arial" w:hAnsi="Arial" w:cs="Arial"/>
          <w:b/>
          <w:color w:val="000000"/>
        </w:rPr>
      </w:pPr>
      <w:r w:rsidRPr="00F94C7C">
        <w:rPr>
          <w:rFonts w:ascii="Arial" w:eastAsiaTheme="minorHAnsi" w:hAnsi="Arial" w:cs="Arial"/>
          <w:b/>
          <w:bCs/>
          <w:color w:val="000000"/>
          <w:lang w:eastAsia="en-US"/>
        </w:rPr>
        <w:t xml:space="preserve">5.1 </w:t>
      </w:r>
      <w:r w:rsidRPr="00F94C7C">
        <w:rPr>
          <w:rFonts w:ascii="Arial" w:eastAsiaTheme="minorHAnsi" w:hAnsi="Arial" w:cs="Arial"/>
          <w:color w:val="FF0000"/>
          <w:lang w:eastAsia="en-US"/>
        </w:rPr>
        <w:t xml:space="preserve">Uchádzač predloží pred podpisom zmluvy ako </w:t>
      </w:r>
      <w:r w:rsidRPr="00F94C7C">
        <w:rPr>
          <w:rFonts w:ascii="Arial" w:eastAsiaTheme="minorHAnsi" w:hAnsi="Arial" w:cs="Arial"/>
          <w:b/>
          <w:bCs/>
          <w:color w:val="FF0000"/>
          <w:lang w:eastAsia="en-US"/>
        </w:rPr>
        <w:t xml:space="preserve">prílohu č.4 </w:t>
      </w:r>
      <w:r w:rsidRPr="00F94C7C">
        <w:rPr>
          <w:rFonts w:ascii="Arial" w:eastAsiaTheme="minorHAnsi" w:hAnsi="Arial" w:cs="Arial"/>
          <w:color w:val="FF0000"/>
          <w:lang w:eastAsia="en-US"/>
        </w:rPr>
        <w:t xml:space="preserve">k zmluve úradne overenú fotokópiu </w:t>
      </w:r>
      <w:r w:rsidRPr="00F94C7C">
        <w:rPr>
          <w:rFonts w:ascii="Arial" w:eastAsiaTheme="minorHAnsi" w:hAnsi="Arial" w:cs="Arial"/>
          <w:b/>
          <w:bCs/>
          <w:color w:val="FF0000"/>
          <w:lang w:eastAsia="en-US"/>
        </w:rPr>
        <w:t>poistnej zmluvy zodpovednosti za škodu</w:t>
      </w:r>
      <w:r w:rsidRPr="00F94C7C">
        <w:rPr>
          <w:rFonts w:ascii="Arial" w:eastAsiaTheme="minorHAnsi" w:hAnsi="Arial" w:cs="Arial"/>
          <w:color w:val="FF0000"/>
          <w:lang w:eastAsia="en-US"/>
        </w:rPr>
        <w:t>. Zmluva o poistení musí byť platná a účinná ku dňu podpisu zmluvy a musí zabezpečovať poistenie na obdobie celého plnenia zmluvy.</w:t>
      </w:r>
    </w:p>
    <w:p w:rsidR="00D60F07" w:rsidRPr="00142D9E" w:rsidRDefault="00D60F07" w:rsidP="00073709">
      <w:pPr>
        <w:pStyle w:val="Nadpis1"/>
        <w:spacing w:before="360" w:after="240"/>
        <w:rPr>
          <w:b/>
        </w:rPr>
      </w:pPr>
      <w:bookmarkStart w:id="40" w:name="_Toc68163088"/>
      <w:r w:rsidRPr="00142D9E">
        <w:rPr>
          <w:b/>
        </w:rPr>
        <w:t>A</w:t>
      </w:r>
      <w:r w:rsidR="008C16DC" w:rsidRPr="00142D9E">
        <w:rPr>
          <w:b/>
        </w:rPr>
        <w:t>.</w:t>
      </w:r>
      <w:r w:rsidRPr="00142D9E">
        <w:rPr>
          <w:b/>
        </w:rPr>
        <w:t>3. Kritériá na hodnotenie ponúk a spôsob ich uplatnenia</w:t>
      </w:r>
      <w:bookmarkEnd w:id="40"/>
    </w:p>
    <w:p w:rsidR="00D60F07" w:rsidRPr="00EF7115" w:rsidRDefault="00D60F07" w:rsidP="009179BD">
      <w:pPr>
        <w:pStyle w:val="Nadpis2"/>
        <w:numPr>
          <w:ilvl w:val="0"/>
          <w:numId w:val="24"/>
        </w:numPr>
        <w:spacing w:before="240" w:after="240"/>
        <w:ind w:left="425" w:hanging="425"/>
        <w:rPr>
          <w:sz w:val="28"/>
        </w:rPr>
      </w:pPr>
      <w:bookmarkStart w:id="41" w:name="_Toc68163089"/>
      <w:r w:rsidRPr="00EF7115">
        <w:rPr>
          <w:sz w:val="28"/>
        </w:rPr>
        <w:t>Kritériom výberu najvýhodnejšej ponuky je:</w:t>
      </w:r>
      <w:bookmarkEnd w:id="41"/>
    </w:p>
    <w:p w:rsidR="00484383" w:rsidRPr="00EF7115" w:rsidRDefault="00D60F07" w:rsidP="00484383">
      <w:pPr>
        <w:pStyle w:val="Odsekzoznamu"/>
        <w:numPr>
          <w:ilvl w:val="1"/>
          <w:numId w:val="24"/>
        </w:numPr>
        <w:spacing w:before="120" w:line="276" w:lineRule="auto"/>
        <w:ind w:left="426" w:hanging="426"/>
        <w:jc w:val="both"/>
        <w:rPr>
          <w:rFonts w:ascii="Arial" w:hAnsi="Arial" w:cs="Arial"/>
          <w:lang w:val="sk-SK"/>
        </w:rPr>
      </w:pPr>
      <w:r w:rsidRPr="00EF7115">
        <w:rPr>
          <w:rFonts w:ascii="Arial" w:hAnsi="Arial" w:cs="Arial"/>
          <w:sz w:val="20"/>
          <w:lang w:val="sk-SK"/>
        </w:rPr>
        <w:t xml:space="preserve">Ponuky budú vyhodnotené v zmysle § 44 ods. 3 písm. c) ZVO na základe kritéria </w:t>
      </w:r>
      <w:r w:rsidRPr="00EF7115">
        <w:rPr>
          <w:rFonts w:ascii="Arial" w:hAnsi="Arial" w:cs="Arial"/>
          <w:b/>
          <w:sz w:val="20"/>
          <w:lang w:val="sk-SK"/>
        </w:rPr>
        <w:t>najnižšia cena</w:t>
      </w:r>
      <w:r w:rsidR="00FC1820">
        <w:rPr>
          <w:rFonts w:ascii="Arial" w:hAnsi="Arial" w:cs="Arial"/>
          <w:b/>
          <w:sz w:val="20"/>
          <w:lang w:val="sk-SK"/>
        </w:rPr>
        <w:t xml:space="preserve"> </w:t>
      </w:r>
      <w:r w:rsidR="00FC1820" w:rsidRPr="00FC1820">
        <w:rPr>
          <w:rFonts w:ascii="Arial" w:hAnsi="Arial" w:cs="Arial"/>
          <w:b/>
          <w:bCs/>
          <w:sz w:val="20"/>
          <w:szCs w:val="20"/>
        </w:rPr>
        <w:t>€ bez DPH</w:t>
      </w:r>
      <w:r w:rsidRPr="00FC1820">
        <w:rPr>
          <w:rFonts w:ascii="Arial" w:hAnsi="Arial" w:cs="Arial"/>
          <w:b/>
          <w:sz w:val="20"/>
          <w:lang w:val="sk-SK"/>
        </w:rPr>
        <w:t>.</w:t>
      </w:r>
      <w:r w:rsidRPr="00EF7115">
        <w:rPr>
          <w:rFonts w:ascii="Arial" w:hAnsi="Arial" w:cs="Arial"/>
          <w:b/>
          <w:sz w:val="20"/>
          <w:lang w:val="sk-SK"/>
        </w:rPr>
        <w:t xml:space="preserve"> </w:t>
      </w:r>
      <w:r w:rsidRPr="00EF7115">
        <w:rPr>
          <w:rFonts w:ascii="Arial" w:hAnsi="Arial" w:cs="Arial"/>
          <w:sz w:val="20"/>
          <w:lang w:val="sk-SK"/>
        </w:rPr>
        <w:t>Pričom celkovou cenou sa rozumie sumár všetkých peňažných plnení, ktoré budú uhradené verejným obstarávateľom dodávateľovi v súlade s</w:t>
      </w:r>
      <w:r w:rsidR="00053EC7" w:rsidRPr="00EF7115">
        <w:rPr>
          <w:rFonts w:ascii="Arial" w:hAnsi="Arial" w:cs="Arial"/>
          <w:sz w:val="20"/>
          <w:lang w:val="sk-SK"/>
        </w:rPr>
        <w:t>o</w:t>
      </w:r>
      <w:r w:rsidRPr="00EF7115">
        <w:rPr>
          <w:rFonts w:ascii="Arial" w:hAnsi="Arial" w:cs="Arial"/>
          <w:sz w:val="20"/>
          <w:lang w:val="sk-SK"/>
        </w:rPr>
        <w:t> </w:t>
      </w:r>
      <w:r w:rsidR="00053EC7" w:rsidRPr="00EF7115">
        <w:rPr>
          <w:rFonts w:ascii="Arial" w:hAnsi="Arial" w:cs="Arial"/>
          <w:sz w:val="20"/>
          <w:lang w:val="sk-SK"/>
        </w:rPr>
        <w:t>Zmluvou</w:t>
      </w:r>
      <w:r w:rsidRPr="00EF7115">
        <w:rPr>
          <w:rFonts w:ascii="Arial" w:hAnsi="Arial" w:cs="Arial"/>
          <w:lang w:val="sk-SK"/>
        </w:rPr>
        <w:t>.</w:t>
      </w:r>
    </w:p>
    <w:p w:rsidR="006A1AAF" w:rsidRPr="006D1749" w:rsidRDefault="006A1AAF" w:rsidP="006A1AAF">
      <w:pPr>
        <w:pStyle w:val="Odsekzoznamu"/>
        <w:ind w:left="426"/>
        <w:jc w:val="both"/>
        <w:rPr>
          <w:rFonts w:ascii="Arial" w:hAnsi="Arial" w:cs="Arial"/>
          <w:sz w:val="20"/>
          <w:szCs w:val="20"/>
        </w:rPr>
      </w:pPr>
      <w:r w:rsidRPr="006D1749">
        <w:rPr>
          <w:rFonts w:ascii="Arial" w:hAnsi="Arial" w:cs="Arial"/>
          <w:b/>
          <w:bCs/>
          <w:sz w:val="20"/>
          <w:szCs w:val="20"/>
        </w:rPr>
        <w:t xml:space="preserve">Kritérium pre Časť 1 – Dodávka elektrickej energie: </w:t>
      </w:r>
    </w:p>
    <w:p w:rsidR="006A1AAF" w:rsidRPr="006D1749" w:rsidRDefault="006A1AAF" w:rsidP="006A1AAF">
      <w:pPr>
        <w:pStyle w:val="Odsekzoznamu"/>
        <w:ind w:left="426"/>
        <w:jc w:val="both"/>
        <w:rPr>
          <w:rFonts w:ascii="Arial" w:hAnsi="Arial" w:cs="Arial"/>
          <w:sz w:val="20"/>
          <w:szCs w:val="20"/>
        </w:rPr>
      </w:pPr>
      <w:r w:rsidRPr="006D1749">
        <w:rPr>
          <w:rFonts w:ascii="Arial" w:hAnsi="Arial" w:cs="Arial"/>
          <w:sz w:val="20"/>
          <w:szCs w:val="20"/>
        </w:rPr>
        <w:t>Celková cena v €, ktorou sa rozumie celková zmluvná cena za dodávku predmetu zákazky, t.j. sumár všetkých peňažných plnení, ktoré budú uhradené verejným obstarávateľom v € podľa Prílohy č. 1</w:t>
      </w:r>
      <w:r w:rsidR="00EF7115" w:rsidRPr="006D1749">
        <w:rPr>
          <w:rFonts w:ascii="Arial" w:hAnsi="Arial" w:cs="Arial"/>
          <w:sz w:val="20"/>
          <w:szCs w:val="20"/>
        </w:rPr>
        <w:t>a</w:t>
      </w:r>
      <w:r w:rsidRPr="006D1749">
        <w:rPr>
          <w:rFonts w:ascii="Arial" w:hAnsi="Arial" w:cs="Arial"/>
          <w:sz w:val="20"/>
          <w:szCs w:val="20"/>
        </w:rPr>
        <w:t xml:space="preserve">. </w:t>
      </w:r>
    </w:p>
    <w:p w:rsidR="006D1749" w:rsidRDefault="006D1749" w:rsidP="006A1AAF">
      <w:pPr>
        <w:pStyle w:val="Odsekzoznamu"/>
        <w:ind w:left="426"/>
        <w:jc w:val="both"/>
        <w:rPr>
          <w:rFonts w:ascii="Arial" w:hAnsi="Arial" w:cs="Arial"/>
          <w:b/>
          <w:bCs/>
          <w:sz w:val="20"/>
          <w:szCs w:val="20"/>
          <w:highlight w:val="yellow"/>
        </w:rPr>
      </w:pPr>
    </w:p>
    <w:p w:rsidR="006A1AAF" w:rsidRPr="006D1749" w:rsidRDefault="006A1AAF" w:rsidP="006A1AAF">
      <w:pPr>
        <w:pStyle w:val="Odsekzoznamu"/>
        <w:ind w:left="426"/>
        <w:jc w:val="both"/>
        <w:rPr>
          <w:rFonts w:ascii="Arial" w:hAnsi="Arial" w:cs="Arial"/>
          <w:sz w:val="20"/>
          <w:szCs w:val="20"/>
        </w:rPr>
      </w:pPr>
      <w:r w:rsidRPr="006D1749">
        <w:rPr>
          <w:rFonts w:ascii="Arial" w:hAnsi="Arial" w:cs="Arial"/>
          <w:b/>
          <w:bCs/>
          <w:sz w:val="20"/>
          <w:szCs w:val="20"/>
        </w:rPr>
        <w:t xml:space="preserve">Kritérium pre Časť 2 – Dodávka zemného plynu: </w:t>
      </w:r>
    </w:p>
    <w:p w:rsidR="006A1AAF" w:rsidRPr="006D1749" w:rsidRDefault="006A1AAF" w:rsidP="006A1AAF">
      <w:pPr>
        <w:pStyle w:val="Odsekzoznamu"/>
        <w:ind w:left="426"/>
        <w:jc w:val="both"/>
        <w:rPr>
          <w:rFonts w:ascii="Arial" w:hAnsi="Arial" w:cs="Arial"/>
          <w:sz w:val="20"/>
          <w:szCs w:val="20"/>
          <w:lang w:val="sk-SK"/>
        </w:rPr>
      </w:pPr>
      <w:r w:rsidRPr="006D1749">
        <w:rPr>
          <w:rFonts w:ascii="Arial" w:hAnsi="Arial" w:cs="Arial"/>
          <w:sz w:val="20"/>
          <w:szCs w:val="20"/>
          <w:lang w:val="sk-SK"/>
        </w:rPr>
        <w:t xml:space="preserve">Celková cena v €, ktorou sa rozumie celková zmluvná cena za dodávku predmetu zákazky, </w:t>
      </w:r>
      <w:proofErr w:type="spellStart"/>
      <w:r w:rsidRPr="006D1749">
        <w:rPr>
          <w:rFonts w:ascii="Arial" w:hAnsi="Arial" w:cs="Arial"/>
          <w:sz w:val="20"/>
          <w:szCs w:val="20"/>
          <w:lang w:val="sk-SK"/>
        </w:rPr>
        <w:t>t.j</w:t>
      </w:r>
      <w:proofErr w:type="spellEnd"/>
      <w:r w:rsidRPr="006D1749">
        <w:rPr>
          <w:rFonts w:ascii="Arial" w:hAnsi="Arial" w:cs="Arial"/>
          <w:sz w:val="20"/>
          <w:szCs w:val="20"/>
          <w:lang w:val="sk-SK"/>
        </w:rPr>
        <w:t>. sumár všetkých peňažných plnení, ktoré budú uhradené verejným obstarávateľom v € podľa Prílohy č. 1</w:t>
      </w:r>
      <w:r w:rsidR="00EF7115" w:rsidRPr="006D1749">
        <w:rPr>
          <w:rFonts w:ascii="Arial" w:hAnsi="Arial" w:cs="Arial"/>
          <w:sz w:val="20"/>
          <w:szCs w:val="20"/>
          <w:lang w:val="sk-SK"/>
        </w:rPr>
        <w:t>b</w:t>
      </w:r>
      <w:r w:rsidRPr="006D1749">
        <w:rPr>
          <w:rFonts w:ascii="Arial" w:hAnsi="Arial" w:cs="Arial"/>
          <w:sz w:val="20"/>
          <w:szCs w:val="20"/>
          <w:lang w:val="sk-SK"/>
        </w:rPr>
        <w:t>.</w:t>
      </w:r>
    </w:p>
    <w:p w:rsidR="00073709" w:rsidRPr="006D1749" w:rsidRDefault="00D60F07" w:rsidP="009179BD">
      <w:pPr>
        <w:pStyle w:val="Odsekzoznamu"/>
        <w:numPr>
          <w:ilvl w:val="1"/>
          <w:numId w:val="24"/>
        </w:numPr>
        <w:spacing w:before="120" w:line="276" w:lineRule="auto"/>
        <w:ind w:left="426" w:hanging="426"/>
        <w:jc w:val="both"/>
        <w:rPr>
          <w:rFonts w:ascii="Arial" w:hAnsi="Arial" w:cs="Arial"/>
        </w:rPr>
      </w:pPr>
      <w:r w:rsidRPr="006D1749">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D60F07" w:rsidRPr="006D1749" w:rsidRDefault="00D60F07" w:rsidP="009179BD">
      <w:pPr>
        <w:pStyle w:val="Odsekzoznamu"/>
        <w:numPr>
          <w:ilvl w:val="1"/>
          <w:numId w:val="24"/>
        </w:numPr>
        <w:spacing w:before="120" w:line="276" w:lineRule="auto"/>
        <w:ind w:left="426" w:hanging="426"/>
        <w:jc w:val="both"/>
        <w:rPr>
          <w:rFonts w:ascii="Arial" w:hAnsi="Arial" w:cs="Arial"/>
        </w:rPr>
      </w:pPr>
      <w:r w:rsidRPr="006D1749">
        <w:rPr>
          <w:rFonts w:ascii="Arial" w:hAnsi="Arial" w:cs="Arial"/>
          <w:sz w:val="20"/>
          <w:szCs w:val="20"/>
          <w:lang w:val="sk-SK"/>
        </w:rPr>
        <w:t xml:space="preserve">Po úvodnom vyhodnotení cenových ponúk sa bude </w:t>
      </w:r>
      <w:r w:rsidRPr="006D1749">
        <w:rPr>
          <w:rFonts w:ascii="Arial" w:hAnsi="Arial" w:cs="Arial"/>
          <w:b/>
          <w:sz w:val="20"/>
          <w:szCs w:val="20"/>
          <w:lang w:val="sk-SK"/>
        </w:rPr>
        <w:t>realizovať elektronická aukcia.</w:t>
      </w:r>
    </w:p>
    <w:p w:rsidR="00D60F07" w:rsidRPr="00147432" w:rsidRDefault="00D60F07" w:rsidP="009179BD">
      <w:pPr>
        <w:pStyle w:val="Nadpis2"/>
        <w:numPr>
          <w:ilvl w:val="0"/>
          <w:numId w:val="24"/>
        </w:numPr>
        <w:spacing w:before="240" w:after="240" w:line="276" w:lineRule="auto"/>
        <w:ind w:left="426" w:hanging="426"/>
        <w:rPr>
          <w:sz w:val="28"/>
        </w:rPr>
      </w:pPr>
      <w:bookmarkStart w:id="42" w:name="_Toc68163090"/>
      <w:r w:rsidRPr="00147432">
        <w:rPr>
          <w:sz w:val="28"/>
        </w:rPr>
        <w:lastRenderedPageBreak/>
        <w:t>Spôsob vyhodnotenia ponúk</w:t>
      </w:r>
      <w:bookmarkEnd w:id="42"/>
      <w:r w:rsidRPr="00147432">
        <w:rPr>
          <w:sz w:val="28"/>
        </w:rPr>
        <w:t xml:space="preserve"> </w:t>
      </w:r>
    </w:p>
    <w:p w:rsidR="000751ED" w:rsidRPr="006D1749" w:rsidRDefault="00D60F07" w:rsidP="009179BD">
      <w:pPr>
        <w:pStyle w:val="Zkladntext"/>
        <w:numPr>
          <w:ilvl w:val="1"/>
          <w:numId w:val="24"/>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elektronickou aukciou v systéme </w:t>
      </w:r>
      <w:r w:rsidRPr="00B15C53">
        <w:rPr>
          <w:rFonts w:cs="Arial"/>
          <w:b/>
          <w:sz w:val="20"/>
        </w:rPr>
        <w:t>Proe.biz</w:t>
      </w:r>
      <w:r w:rsidRPr="00142D9E">
        <w:rPr>
          <w:rFonts w:cs="Arial"/>
          <w:sz w:val="20"/>
        </w:rPr>
        <w:t xml:space="preserve">. Úspešnou ponukou bude ponuka </w:t>
      </w:r>
      <w:r w:rsidRPr="006D1749">
        <w:rPr>
          <w:rFonts w:cs="Arial"/>
          <w:sz w:val="20"/>
        </w:rPr>
        <w:t xml:space="preserve">uchádzača s najnižšou celkovou cenou v eurách bez DPH.  </w:t>
      </w:r>
    </w:p>
    <w:p w:rsidR="00D60F07" w:rsidRPr="006D1749" w:rsidRDefault="00D60F07" w:rsidP="009179BD">
      <w:pPr>
        <w:pStyle w:val="Zkladntext"/>
        <w:numPr>
          <w:ilvl w:val="1"/>
          <w:numId w:val="24"/>
        </w:numPr>
        <w:tabs>
          <w:tab w:val="left" w:pos="142"/>
        </w:tabs>
        <w:spacing w:before="120" w:after="120" w:line="276" w:lineRule="auto"/>
        <w:ind w:left="426" w:hanging="426"/>
        <w:jc w:val="both"/>
        <w:rPr>
          <w:rFonts w:cs="Arial"/>
          <w:sz w:val="20"/>
        </w:rPr>
      </w:pPr>
      <w:r w:rsidRPr="006D1749">
        <w:rPr>
          <w:sz w:val="20"/>
        </w:rPr>
        <w:t xml:space="preserve">Uchádzač je povinný v ponuke predložiť svoj návrh na plnenie kritéria na úvodné vyhodnotenie ponúk s cenami bez DPH predmetu zákazky, </w:t>
      </w:r>
      <w:r w:rsidRPr="006D1749">
        <w:rPr>
          <w:b/>
          <w:sz w:val="20"/>
        </w:rPr>
        <w:t>zaokrúhlené na dve desatinné miesta</w:t>
      </w:r>
      <w:r w:rsidRPr="006D1749">
        <w:rPr>
          <w:sz w:val="20"/>
        </w:rPr>
        <w:t xml:space="preserve">, Vyplnená Príloha č. </w:t>
      </w:r>
      <w:r w:rsidR="00E9656D" w:rsidRPr="006D1749">
        <w:rPr>
          <w:sz w:val="20"/>
        </w:rPr>
        <w:t>1</w:t>
      </w:r>
      <w:r w:rsidRPr="006D1749">
        <w:rPr>
          <w:sz w:val="20"/>
        </w:rPr>
        <w:t xml:space="preserve"> – Návrh na plnenie kritérií.</w:t>
      </w:r>
    </w:p>
    <w:p w:rsidR="00D60F07" w:rsidRDefault="00D60F07" w:rsidP="00CE056C">
      <w:pPr>
        <w:pStyle w:val="Nadpis1"/>
        <w:spacing w:before="360" w:after="240" w:line="276" w:lineRule="auto"/>
        <w:rPr>
          <w:b/>
        </w:rPr>
      </w:pPr>
      <w:bookmarkStart w:id="43" w:name="_Toc211583284"/>
      <w:bookmarkStart w:id="44" w:name="_Toc68163091"/>
      <w:r w:rsidRPr="00142D9E">
        <w:rPr>
          <w:b/>
        </w:rPr>
        <w:t xml:space="preserve">B.1 </w:t>
      </w:r>
      <w:r w:rsidRPr="002658AE">
        <w:rPr>
          <w:b/>
        </w:rPr>
        <w:t>Opis predmetu zákazky</w:t>
      </w:r>
      <w:bookmarkEnd w:id="43"/>
      <w:bookmarkEnd w:id="44"/>
    </w:p>
    <w:p w:rsidR="006A1AAF" w:rsidRDefault="009F1AD8" w:rsidP="006976A8">
      <w:pPr>
        <w:spacing w:line="276" w:lineRule="auto"/>
        <w:jc w:val="both"/>
        <w:rPr>
          <w:rFonts w:ascii="Arial" w:hAnsi="Arial" w:cs="Arial"/>
        </w:rPr>
      </w:pPr>
      <w:r w:rsidRPr="006976A8">
        <w:rPr>
          <w:rFonts w:ascii="Arial" w:hAnsi="Arial" w:cs="Arial"/>
          <w:b/>
        </w:rPr>
        <w:t>Predmetom zákazky</w:t>
      </w:r>
      <w:r w:rsidRPr="006976A8">
        <w:rPr>
          <w:rFonts w:ascii="Arial" w:hAnsi="Arial" w:cs="Arial"/>
        </w:rPr>
        <w:t xml:space="preserve"> je </w:t>
      </w:r>
      <w:r w:rsidR="006A1AAF" w:rsidRPr="006A1AAF">
        <w:rPr>
          <w:rFonts w:ascii="Arial" w:hAnsi="Arial" w:cs="Arial"/>
        </w:rPr>
        <w:t>dodávka elektrickej energie a zemného plynu pre Všeobecnú zdravotnú poisťovňu a. s. (ďalej len „</w:t>
      </w:r>
      <w:proofErr w:type="spellStart"/>
      <w:r w:rsidR="006A1AAF" w:rsidRPr="006A1AAF">
        <w:rPr>
          <w:rFonts w:ascii="Arial" w:hAnsi="Arial" w:cs="Arial"/>
        </w:rPr>
        <w:t>VšZP</w:t>
      </w:r>
      <w:proofErr w:type="spellEnd"/>
      <w:r w:rsidR="006A1AAF" w:rsidRPr="006A1AAF">
        <w:rPr>
          <w:rFonts w:ascii="Arial" w:hAnsi="Arial" w:cs="Arial"/>
        </w:rPr>
        <w:t>“) vrátane komplexných služieb spojených s bezpečnou stabilnou a komplexnou dodávkou energií, to znamená vrátane distribúcie a prepravy energií do odberných miest a vrátane ostatných regulovaných služieb a prevzatie zodpovednosti za odchýlku, a to v kvalite zodpovedajúcej technickým podmienkam prevádzkovateľa distribučnej siete za dodržania platných právnych predpisov SR, technických podmienok a prevádzkového poriadku prevádzkovateľa distribučnej siete.</w:t>
      </w:r>
    </w:p>
    <w:p w:rsidR="006A1AAF" w:rsidRDefault="006A1AAF" w:rsidP="006976A8">
      <w:pPr>
        <w:spacing w:line="276" w:lineRule="auto"/>
        <w:jc w:val="both"/>
        <w:rPr>
          <w:rFonts w:ascii="Arial" w:hAnsi="Arial" w:cs="Arial"/>
        </w:rPr>
      </w:pP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Verejný obstarávateľ rozdeľuje zákazku na dve samostatné časti v súlade s § 28 zákona č. 343/2015 Z. z. zákona o verejnom obstarávaní a o zmene a doplnení niektorých zákonov v znení neskorších predpisov (v ďalšom iba „zákon o verejnom obstarávaní“) pričom umožňuje predložiť ponuku na jednu časť alebo na všetky (obe) časti. </w:t>
      </w:r>
    </w:p>
    <w:p w:rsidR="006A1AAF" w:rsidRDefault="006A1AAF" w:rsidP="006A1AAF">
      <w:pPr>
        <w:autoSpaceDE w:val="0"/>
        <w:autoSpaceDN w:val="0"/>
        <w:adjustRightInd w:val="0"/>
        <w:jc w:val="both"/>
        <w:rPr>
          <w:rFonts w:ascii="Arial" w:eastAsiaTheme="minorHAnsi" w:hAnsi="Arial" w:cs="Arial"/>
          <w:color w:val="000000"/>
          <w:lang w:eastAsia="en-US"/>
        </w:rPr>
      </w:pP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Zákazka je rozdelená na dve časti: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Časť 1 – Dodávka elektrickej energie </w:t>
      </w:r>
    </w:p>
    <w:p w:rsidR="009F1AD8" w:rsidRDefault="006A1AAF" w:rsidP="006A1AAF">
      <w:pPr>
        <w:spacing w:line="276" w:lineRule="auto"/>
        <w:jc w:val="both"/>
        <w:rPr>
          <w:rFonts w:ascii="Arial" w:eastAsiaTheme="minorHAnsi" w:hAnsi="Arial" w:cs="Arial"/>
          <w:color w:val="000000"/>
          <w:lang w:eastAsia="en-US"/>
        </w:rPr>
      </w:pPr>
      <w:r w:rsidRPr="006A1AAF">
        <w:rPr>
          <w:rFonts w:ascii="Arial" w:eastAsiaTheme="minorHAnsi" w:hAnsi="Arial" w:cs="Arial"/>
          <w:color w:val="000000"/>
          <w:lang w:eastAsia="en-US"/>
        </w:rPr>
        <w:t>Časť 2 – Dodávka zemného plynu</w:t>
      </w:r>
    </w:p>
    <w:p w:rsidR="006A1AAF" w:rsidRDefault="006A1AAF" w:rsidP="006A1AAF">
      <w:pPr>
        <w:spacing w:line="276" w:lineRule="auto"/>
        <w:jc w:val="both"/>
        <w:rPr>
          <w:rFonts w:ascii="Arial" w:eastAsiaTheme="minorHAnsi" w:hAnsi="Arial" w:cs="Arial"/>
          <w:color w:val="000000"/>
          <w:lang w:eastAsia="en-US"/>
        </w:rPr>
      </w:pPr>
    </w:p>
    <w:p w:rsidR="006A1AAF" w:rsidRDefault="006A1AAF" w:rsidP="006A1AAF">
      <w:pPr>
        <w:spacing w:line="276" w:lineRule="auto"/>
        <w:jc w:val="both"/>
        <w:rPr>
          <w:rFonts w:ascii="Arial" w:hAnsi="Arial" w:cs="Arial"/>
          <w:b/>
          <w:bCs/>
          <w:i/>
          <w:iCs/>
        </w:rPr>
      </w:pPr>
      <w:r w:rsidRPr="006A1AAF">
        <w:rPr>
          <w:rFonts w:ascii="Arial" w:hAnsi="Arial" w:cs="Arial"/>
          <w:b/>
          <w:bCs/>
          <w:i/>
          <w:iCs/>
        </w:rPr>
        <w:t>Podrobný popis predmetu zákazky</w:t>
      </w:r>
    </w:p>
    <w:p w:rsidR="006A1AAF" w:rsidRDefault="006A1AAF" w:rsidP="006A1AAF">
      <w:pPr>
        <w:spacing w:line="276" w:lineRule="auto"/>
        <w:jc w:val="both"/>
        <w:rPr>
          <w:rFonts w:ascii="Arial" w:hAnsi="Arial" w:cs="Arial"/>
          <w:b/>
          <w:bCs/>
          <w:i/>
          <w:iCs/>
        </w:rPr>
      </w:pPr>
    </w:p>
    <w:p w:rsidR="006A1AAF" w:rsidRPr="006A1AAF" w:rsidRDefault="006A1AAF" w:rsidP="006A1AAF">
      <w:pPr>
        <w:autoSpaceDE w:val="0"/>
        <w:autoSpaceDN w:val="0"/>
        <w:adjustRightInd w:val="0"/>
        <w:rPr>
          <w:rFonts w:ascii="Arial" w:eastAsiaTheme="minorHAnsi" w:hAnsi="Arial" w:cs="Arial"/>
          <w:color w:val="000000"/>
          <w:lang w:eastAsia="en-US"/>
        </w:rPr>
      </w:pPr>
      <w:r w:rsidRPr="006A1AAF">
        <w:rPr>
          <w:rFonts w:ascii="Arial" w:eastAsiaTheme="minorHAnsi" w:hAnsi="Arial" w:cs="Arial"/>
          <w:b/>
          <w:bCs/>
          <w:color w:val="000000"/>
          <w:lang w:eastAsia="en-US"/>
        </w:rPr>
        <w:t xml:space="preserve">Časť 1 </w:t>
      </w:r>
      <w:r w:rsidRPr="006A1AAF">
        <w:rPr>
          <w:rFonts w:ascii="Arial" w:eastAsiaTheme="minorHAnsi" w:hAnsi="Arial" w:cs="Arial"/>
          <w:color w:val="000000"/>
          <w:lang w:eastAsia="en-US"/>
        </w:rPr>
        <w:t xml:space="preserve">– </w:t>
      </w:r>
      <w:r w:rsidRPr="006A1AAF">
        <w:rPr>
          <w:rFonts w:ascii="Arial" w:eastAsiaTheme="minorHAnsi" w:hAnsi="Arial" w:cs="Arial"/>
          <w:b/>
          <w:bCs/>
          <w:color w:val="000000"/>
          <w:lang w:eastAsia="en-US"/>
        </w:rPr>
        <w:t xml:space="preserve">Dodávka elektrickej energie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Dodávka silovej elektrickej energie v </w:t>
      </w:r>
      <w:proofErr w:type="spellStart"/>
      <w:r w:rsidRPr="006A1AAF">
        <w:rPr>
          <w:rFonts w:ascii="Arial" w:eastAsiaTheme="minorHAnsi" w:hAnsi="Arial" w:cs="Arial"/>
          <w:color w:val="000000"/>
          <w:lang w:eastAsia="en-US"/>
        </w:rPr>
        <w:t>jednotarife</w:t>
      </w:r>
      <w:proofErr w:type="spellEnd"/>
      <w:r w:rsidRPr="006A1AAF">
        <w:rPr>
          <w:rFonts w:ascii="Arial" w:eastAsiaTheme="minorHAnsi" w:hAnsi="Arial" w:cs="Arial"/>
          <w:color w:val="000000"/>
          <w:lang w:eastAsia="en-US"/>
        </w:rPr>
        <w:t xml:space="preserve"> vrátane komplexných služieb spojených s bezpečnou stabilnou a komplexnou dodávkou elektrickej energie, to znamená vrátane distribúcie a prepravy do odberných miest a vrátane ostatných regulovaných služieb a prevzatie zodpovednosti za odchýlku, a to v kvalite zodpovedajúcej technickým podmienkam prevádzkovateľa distribučnej siete za dodržania platných právnych predpisov SR, technických podmienok a prevádzkového poriadku prevádzkovateľa distribučnej siete. Podrobný zoznam odberných miest so špecifikáciou a výškou spotreby za posledné obdobie sa nachádza v Prílohe č. 2</w:t>
      </w:r>
      <w:r w:rsidR="00B26718" w:rsidRPr="00B26718">
        <w:rPr>
          <w:rFonts w:ascii="Arial" w:eastAsiaTheme="minorHAnsi" w:hAnsi="Arial" w:cs="Arial"/>
          <w:color w:val="000000"/>
          <w:lang w:eastAsia="en-US"/>
        </w:rPr>
        <w:t>a</w:t>
      </w:r>
      <w:r w:rsidRPr="006A1AAF">
        <w:rPr>
          <w:rFonts w:ascii="Arial" w:eastAsiaTheme="minorHAnsi" w:hAnsi="Arial" w:cs="Arial"/>
          <w:color w:val="000000"/>
          <w:lang w:eastAsia="en-US"/>
        </w:rPr>
        <w:t xml:space="preserve">.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Predpokladané množstvo: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Predpokladaný celkový ročný odber: 2</w:t>
      </w:r>
      <w:r w:rsidR="00B26718" w:rsidRPr="00B26718">
        <w:rPr>
          <w:rFonts w:ascii="Arial" w:eastAsiaTheme="minorHAnsi" w:hAnsi="Arial" w:cs="Arial"/>
          <w:color w:val="000000"/>
          <w:lang w:eastAsia="en-US"/>
        </w:rPr>
        <w:t> 304,7</w:t>
      </w:r>
      <w:r w:rsidRPr="006A1AAF">
        <w:rPr>
          <w:rFonts w:ascii="Arial" w:eastAsiaTheme="minorHAnsi" w:hAnsi="Arial" w:cs="Arial"/>
          <w:color w:val="000000"/>
          <w:lang w:eastAsia="en-US"/>
        </w:rPr>
        <w:t xml:space="preserve"> MWh </w:t>
      </w:r>
    </w:p>
    <w:p w:rsidR="00B553F0" w:rsidRDefault="00B553F0" w:rsidP="006A1AAF">
      <w:pPr>
        <w:autoSpaceDE w:val="0"/>
        <w:autoSpaceDN w:val="0"/>
        <w:adjustRightInd w:val="0"/>
        <w:jc w:val="both"/>
        <w:rPr>
          <w:rFonts w:ascii="Arial" w:eastAsiaTheme="minorHAnsi" w:hAnsi="Arial" w:cs="Arial"/>
          <w:b/>
          <w:bCs/>
          <w:color w:val="000000"/>
          <w:lang w:eastAsia="en-US"/>
        </w:rPr>
      </w:pPr>
    </w:p>
    <w:p w:rsidR="006A1AAF" w:rsidRPr="006A1AAF" w:rsidRDefault="006A1AAF" w:rsidP="006A1AAF">
      <w:pPr>
        <w:autoSpaceDE w:val="0"/>
        <w:autoSpaceDN w:val="0"/>
        <w:adjustRightInd w:val="0"/>
        <w:jc w:val="both"/>
        <w:rPr>
          <w:rFonts w:ascii="Arial" w:eastAsiaTheme="minorHAnsi" w:hAnsi="Arial" w:cs="Arial"/>
          <w:color w:val="000000"/>
          <w:lang w:eastAsia="en-US"/>
        </w:rPr>
      </w:pPr>
      <w:proofErr w:type="spellStart"/>
      <w:r w:rsidRPr="006A1AAF">
        <w:rPr>
          <w:rFonts w:ascii="Arial" w:eastAsiaTheme="minorHAnsi" w:hAnsi="Arial" w:cs="Arial"/>
          <w:b/>
          <w:bCs/>
          <w:color w:val="000000"/>
          <w:lang w:eastAsia="en-US"/>
        </w:rPr>
        <w:t>VšZP</w:t>
      </w:r>
      <w:proofErr w:type="spellEnd"/>
      <w:r w:rsidRPr="006A1AAF">
        <w:rPr>
          <w:rFonts w:ascii="Arial" w:eastAsiaTheme="minorHAnsi" w:hAnsi="Arial" w:cs="Arial"/>
          <w:b/>
          <w:bCs/>
          <w:color w:val="000000"/>
          <w:lang w:eastAsia="en-US"/>
        </w:rPr>
        <w:t xml:space="preserve"> požaduje: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jednotkovú cenu za 1 MWh elektrickej energie stanovenú bez spotrebnej dane, distribučných a iných poplatkov určených cenovým rozhodnutím ÚRSO, ako cenu pevnú počas trvania zmluvného vzťahu v Eurách,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celkovú cenu elektrickej energie, pričom celkovou cenou sa rozumie sumár všetkých peňažných plnení, ktoré budú uhradené verejným obstarávateľom dodávateľovi za celé obdobie trvania zmluvy,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v prípade, že budú odobraté vyššie alebo nižšie množstvá, ako sú predpokladané množstvá, dodávateľ nenavýši zmluvné ceny,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ročné vyhodnocovanie odobratého množstva,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nepretržitú dodávku elektrickej energie v čase od 00:00:00 hodiny do 24:00:00 hodiny,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zabezpečenie súčinnosti s doterajším dodávateľom pri odpojení a zapojení odberných miest, </w:t>
      </w:r>
    </w:p>
    <w:p w:rsidR="006A1AAF" w:rsidRDefault="006A1AAF" w:rsidP="006A1AAF">
      <w:pPr>
        <w:spacing w:line="276" w:lineRule="auto"/>
        <w:jc w:val="both"/>
        <w:rPr>
          <w:rFonts w:ascii="Arial" w:eastAsiaTheme="minorHAnsi" w:hAnsi="Arial" w:cs="Arial"/>
          <w:color w:val="000000"/>
          <w:lang w:eastAsia="en-US"/>
        </w:rPr>
      </w:pPr>
      <w:r w:rsidRPr="006A1AAF">
        <w:rPr>
          <w:rFonts w:ascii="Arial" w:eastAsiaTheme="minorHAnsi" w:hAnsi="Arial" w:cs="Arial"/>
          <w:color w:val="000000"/>
          <w:lang w:eastAsia="en-US"/>
        </w:rPr>
        <w:lastRenderedPageBreak/>
        <w:t>- individuálnu klientsku starostlivosť/obsluhu pre všetky odberné miesta verejného obstarávateľa, prostredníctvom ktorej môže používateľ využívať informácie o svojich odberných miestach, histórii spotreby a využívať ďalšie elektronické služby. Prístupové práva na prístup do elektronického portálu a kontaktná osoba budú určené na základe individuálnej komunikácie.</w:t>
      </w:r>
    </w:p>
    <w:p w:rsidR="006A1AAF" w:rsidRDefault="006A1AAF" w:rsidP="006A1AAF">
      <w:pPr>
        <w:spacing w:line="276" w:lineRule="auto"/>
        <w:jc w:val="both"/>
        <w:rPr>
          <w:rFonts w:ascii="Arial" w:eastAsiaTheme="minorHAnsi" w:hAnsi="Arial" w:cs="Arial"/>
          <w:color w:val="000000"/>
          <w:lang w:eastAsia="en-US"/>
        </w:rPr>
      </w:pP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b/>
          <w:bCs/>
          <w:color w:val="000000"/>
          <w:lang w:eastAsia="en-US"/>
        </w:rPr>
        <w:t xml:space="preserve">Časť 2 </w:t>
      </w:r>
      <w:r w:rsidRPr="006A1AAF">
        <w:rPr>
          <w:rFonts w:ascii="Arial" w:eastAsiaTheme="minorHAnsi" w:hAnsi="Arial" w:cs="Arial"/>
          <w:color w:val="000000"/>
          <w:lang w:eastAsia="en-US"/>
        </w:rPr>
        <w:t xml:space="preserve">– </w:t>
      </w:r>
      <w:r w:rsidRPr="006A1AAF">
        <w:rPr>
          <w:rFonts w:ascii="Arial" w:eastAsiaTheme="minorHAnsi" w:hAnsi="Arial" w:cs="Arial"/>
          <w:b/>
          <w:bCs/>
          <w:color w:val="000000"/>
          <w:lang w:eastAsia="en-US"/>
        </w:rPr>
        <w:t xml:space="preserve">Dodávka zemného plynu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Dodávka zemného plynu vrátane komplexných služieb spojených s bezpečnou stabilnou a komplexnou dodávkou zemného plynu, to znamená vrátane distribúcie a prepravy do odberných miest a vrátane ostatných regulovaných služieb a prevzatie zodpovednosti za odchýlku, a to v kvalite zodpovedajúcej technickým podmienkam prevádzkovateľa distribučnej siete za dodržania platných právnych predpisov SR, technických podmienok a prevádzkového poriadku prevádzkovateľa distribučnej siete. Podrobný zoznam odberných miest so špecifikáciou a predpokladanou výškou spotreby na nasledujúce obdobie sa nachádza v Prílohe č. </w:t>
      </w:r>
      <w:r w:rsidR="00B26718" w:rsidRPr="00B26718">
        <w:rPr>
          <w:rFonts w:ascii="Arial" w:eastAsiaTheme="minorHAnsi" w:hAnsi="Arial" w:cs="Arial"/>
          <w:color w:val="000000"/>
          <w:lang w:eastAsia="en-US"/>
        </w:rPr>
        <w:t>2b</w:t>
      </w:r>
      <w:r w:rsidRPr="006A1AAF">
        <w:rPr>
          <w:rFonts w:ascii="Arial" w:eastAsiaTheme="minorHAnsi" w:hAnsi="Arial" w:cs="Arial"/>
          <w:color w:val="000000"/>
          <w:lang w:eastAsia="en-US"/>
        </w:rPr>
        <w:t xml:space="preserve">.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Predpokladané množstvo: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Predpokladaný celkový ročný odber: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w:t>
      </w:r>
      <w:proofErr w:type="spellStart"/>
      <w:r w:rsidRPr="006A1AAF">
        <w:rPr>
          <w:rFonts w:ascii="Arial" w:eastAsiaTheme="minorHAnsi" w:hAnsi="Arial" w:cs="Arial"/>
          <w:color w:val="000000"/>
          <w:lang w:eastAsia="en-US"/>
        </w:rPr>
        <w:t>maloodber</w:t>
      </w:r>
      <w:proofErr w:type="spellEnd"/>
      <w:r w:rsidRPr="006A1AAF">
        <w:rPr>
          <w:rFonts w:ascii="Arial" w:eastAsiaTheme="minorHAnsi" w:hAnsi="Arial" w:cs="Arial"/>
          <w:color w:val="000000"/>
          <w:lang w:eastAsia="en-US"/>
        </w:rPr>
        <w:t xml:space="preserve"> 6</w:t>
      </w:r>
      <w:r w:rsidR="00B26718" w:rsidRPr="00B26718">
        <w:rPr>
          <w:rFonts w:ascii="Arial" w:eastAsiaTheme="minorHAnsi" w:hAnsi="Arial" w:cs="Arial"/>
          <w:color w:val="000000"/>
          <w:lang w:eastAsia="en-US"/>
        </w:rPr>
        <w:t> 089,7</w:t>
      </w:r>
      <w:r w:rsidRPr="006A1AAF">
        <w:rPr>
          <w:rFonts w:ascii="Arial" w:eastAsiaTheme="minorHAnsi" w:hAnsi="Arial" w:cs="Arial"/>
          <w:color w:val="000000"/>
          <w:lang w:eastAsia="en-US"/>
        </w:rPr>
        <w:t xml:space="preserve"> MWh </w:t>
      </w:r>
    </w:p>
    <w:p w:rsidR="006A1AAF" w:rsidRDefault="006A1AAF" w:rsidP="006A1AAF">
      <w:pPr>
        <w:autoSpaceDE w:val="0"/>
        <w:autoSpaceDN w:val="0"/>
        <w:adjustRightInd w:val="0"/>
        <w:jc w:val="both"/>
        <w:rPr>
          <w:rFonts w:ascii="Arial" w:eastAsiaTheme="minorHAnsi" w:hAnsi="Arial" w:cs="Arial"/>
          <w:b/>
          <w:bCs/>
          <w:color w:val="000000"/>
          <w:lang w:eastAsia="en-US"/>
        </w:rPr>
      </w:pPr>
    </w:p>
    <w:p w:rsidR="006A1AAF" w:rsidRPr="006A1AAF" w:rsidRDefault="006A1AAF" w:rsidP="006A1AAF">
      <w:pPr>
        <w:autoSpaceDE w:val="0"/>
        <w:autoSpaceDN w:val="0"/>
        <w:adjustRightInd w:val="0"/>
        <w:jc w:val="both"/>
        <w:rPr>
          <w:rFonts w:ascii="Arial" w:eastAsiaTheme="minorHAnsi" w:hAnsi="Arial" w:cs="Arial"/>
          <w:color w:val="000000"/>
          <w:lang w:eastAsia="en-US"/>
        </w:rPr>
      </w:pPr>
      <w:proofErr w:type="spellStart"/>
      <w:r w:rsidRPr="006A1AAF">
        <w:rPr>
          <w:rFonts w:ascii="Arial" w:eastAsiaTheme="minorHAnsi" w:hAnsi="Arial" w:cs="Arial"/>
          <w:b/>
          <w:bCs/>
          <w:color w:val="000000"/>
          <w:lang w:eastAsia="en-US"/>
        </w:rPr>
        <w:t>VšZP</w:t>
      </w:r>
      <w:proofErr w:type="spellEnd"/>
      <w:r w:rsidRPr="006A1AAF">
        <w:rPr>
          <w:rFonts w:ascii="Arial" w:eastAsiaTheme="minorHAnsi" w:hAnsi="Arial" w:cs="Arial"/>
          <w:b/>
          <w:bCs/>
          <w:color w:val="000000"/>
          <w:lang w:eastAsia="en-US"/>
        </w:rPr>
        <w:t xml:space="preserve"> požaduje: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jednotkovú cenu za 1 MWh zemného plynu stanovenú bez spotrebnej dane, distribučných a iných poplatkov určených cenovým rozhodnutím ÚRSO, ako cenu pevnú počas trvania zmluvného vzťahu v Eurách,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celkovú cenu zemného plynu, pričom celkovou cenou sa rozumie sumár všetkých peňažných plnení, ktoré budú uhradené verejným obstarávateľom dodávateľovi za celé obdobie trvania zmluvy.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v prípade, že budú odobraté vyššie alebo nižšie množstvá, ako sú predpokladané množstvá, dodávateľ nenavýši zmluvné ceny,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ročné vyhodnocovanie odobratého množstva,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nepretržitú dodávku plynu v čase od 00:00:00 hodiny do 24:00:00 hodiny,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 individuálnu klientsku starostlivosť/obsluhu pre všetky odberné miesta verejného obstarávateľa, prostredníctvom ktorej môže používateľ využívať informácie o svojich odberných miestach, histórii spotreby a využívať ďalšie elektronické služby. Prístupové práva na prístup do elektronického portálu a kontaktná osoba budú určené na základe individuálnej komunikácie. </w:t>
      </w:r>
    </w:p>
    <w:p w:rsidR="00FC1820" w:rsidRDefault="00FC1820" w:rsidP="006A1AAF">
      <w:pPr>
        <w:autoSpaceDE w:val="0"/>
        <w:autoSpaceDN w:val="0"/>
        <w:adjustRightInd w:val="0"/>
        <w:jc w:val="both"/>
        <w:rPr>
          <w:rFonts w:ascii="Arial" w:eastAsiaTheme="minorHAnsi" w:hAnsi="Arial" w:cs="Arial"/>
          <w:b/>
          <w:bCs/>
          <w:color w:val="000000"/>
          <w:lang w:eastAsia="en-US"/>
        </w:rPr>
      </w:pP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b/>
          <w:bCs/>
          <w:color w:val="000000"/>
          <w:lang w:eastAsia="en-US"/>
        </w:rPr>
        <w:t xml:space="preserve">Obhliadka miesta </w:t>
      </w:r>
      <w:r w:rsidRPr="006A1AAF">
        <w:rPr>
          <w:rFonts w:ascii="Arial" w:eastAsiaTheme="minorHAnsi" w:hAnsi="Arial" w:cs="Arial"/>
          <w:color w:val="000000"/>
          <w:lang w:eastAsia="en-US"/>
        </w:rPr>
        <w:t xml:space="preserve">dodania predmetu zákazky nie je potrebná. </w:t>
      </w:r>
    </w:p>
    <w:p w:rsidR="006A1AAF" w:rsidRDefault="006A1AAF" w:rsidP="006A1AAF">
      <w:pPr>
        <w:autoSpaceDE w:val="0"/>
        <w:autoSpaceDN w:val="0"/>
        <w:adjustRightInd w:val="0"/>
        <w:jc w:val="both"/>
        <w:rPr>
          <w:rFonts w:ascii="Arial" w:eastAsiaTheme="minorHAnsi" w:hAnsi="Arial" w:cs="Arial"/>
          <w:b/>
          <w:bCs/>
          <w:i/>
          <w:iCs/>
          <w:color w:val="000000"/>
          <w:lang w:eastAsia="en-US"/>
        </w:rPr>
      </w:pP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b/>
          <w:bCs/>
          <w:i/>
          <w:iCs/>
          <w:color w:val="000000"/>
          <w:lang w:eastAsia="en-US"/>
        </w:rPr>
        <w:t xml:space="preserve">Množstvo predmetu zákazky </w:t>
      </w:r>
    </w:p>
    <w:p w:rsidR="006A1AAF" w:rsidRPr="006A1AAF" w:rsidRDefault="006A1AAF" w:rsidP="006A1AAF">
      <w:pPr>
        <w:autoSpaceDE w:val="0"/>
        <w:autoSpaceDN w:val="0"/>
        <w:adjustRightInd w:val="0"/>
        <w:jc w:val="both"/>
        <w:rPr>
          <w:rFonts w:ascii="Arial" w:eastAsiaTheme="minorHAnsi" w:hAnsi="Arial" w:cs="Arial"/>
          <w:color w:val="000000"/>
          <w:lang w:eastAsia="en-US"/>
        </w:rPr>
      </w:pPr>
      <w:r w:rsidRPr="006A1AAF">
        <w:rPr>
          <w:rFonts w:ascii="Arial" w:eastAsiaTheme="minorHAnsi" w:hAnsi="Arial" w:cs="Arial"/>
          <w:color w:val="000000"/>
          <w:lang w:eastAsia="en-US"/>
        </w:rPr>
        <w:t xml:space="preserve">Predpokladané množstvá pre Časť 1 a Časť 2 sú uvedené v Prílohe č. </w:t>
      </w:r>
      <w:r w:rsidR="00FC1820">
        <w:rPr>
          <w:rFonts w:ascii="Arial" w:eastAsiaTheme="minorHAnsi" w:hAnsi="Arial" w:cs="Arial"/>
          <w:color w:val="000000"/>
          <w:lang w:eastAsia="en-US"/>
        </w:rPr>
        <w:t>1</w:t>
      </w:r>
      <w:r w:rsidRPr="006A1AAF">
        <w:rPr>
          <w:rFonts w:ascii="Arial" w:eastAsiaTheme="minorHAnsi" w:hAnsi="Arial" w:cs="Arial"/>
          <w:color w:val="000000"/>
          <w:lang w:eastAsia="en-US"/>
        </w:rPr>
        <w:t xml:space="preserve">. </w:t>
      </w:r>
      <w:proofErr w:type="spellStart"/>
      <w:r w:rsidRPr="006A1AAF">
        <w:rPr>
          <w:rFonts w:ascii="Arial" w:eastAsiaTheme="minorHAnsi" w:hAnsi="Arial" w:cs="Arial"/>
          <w:color w:val="000000"/>
          <w:lang w:eastAsia="en-US"/>
        </w:rPr>
        <w:t>VšZP</w:t>
      </w:r>
      <w:proofErr w:type="spellEnd"/>
      <w:r w:rsidRPr="006A1AAF">
        <w:rPr>
          <w:rFonts w:ascii="Arial" w:eastAsiaTheme="minorHAnsi" w:hAnsi="Arial" w:cs="Arial"/>
          <w:color w:val="000000"/>
          <w:lang w:eastAsia="en-US"/>
        </w:rPr>
        <w:t xml:space="preserve"> si vyhradzuje právo považovať predpokladané množstvá za nezáväzné. V prípade potreby si </w:t>
      </w:r>
      <w:proofErr w:type="spellStart"/>
      <w:r w:rsidRPr="006A1AAF">
        <w:rPr>
          <w:rFonts w:ascii="Arial" w:eastAsiaTheme="minorHAnsi" w:hAnsi="Arial" w:cs="Arial"/>
          <w:color w:val="000000"/>
          <w:lang w:eastAsia="en-US"/>
        </w:rPr>
        <w:t>VšZP</w:t>
      </w:r>
      <w:proofErr w:type="spellEnd"/>
      <w:r w:rsidRPr="006A1AAF">
        <w:rPr>
          <w:rFonts w:ascii="Arial" w:eastAsiaTheme="minorHAnsi" w:hAnsi="Arial" w:cs="Arial"/>
          <w:color w:val="000000"/>
          <w:lang w:eastAsia="en-US"/>
        </w:rPr>
        <w:t xml:space="preserve"> vyhradzuje právo odobrať nižšie alebo vyššie množstvá ako sú predpokladané. V prípade, že budú odobraté nižšie množstvá, ako sú predpokladané množstvá, nevzniká uchádzačovi automaticky nárok na dodanie kompletného rozsahu predmetu zákazky tak, ako je definovaný v Prílohe č. 1. </w:t>
      </w:r>
    </w:p>
    <w:p w:rsidR="006A1AAF" w:rsidRPr="006A1AAF" w:rsidRDefault="006A1AAF" w:rsidP="006A1AAF">
      <w:pPr>
        <w:spacing w:line="276" w:lineRule="auto"/>
        <w:jc w:val="both"/>
        <w:rPr>
          <w:rFonts w:ascii="Arial" w:hAnsi="Arial" w:cs="Arial"/>
          <w:strike/>
        </w:rPr>
      </w:pPr>
      <w:r w:rsidRPr="006A1AAF">
        <w:rPr>
          <w:rFonts w:ascii="Arial" w:eastAsiaTheme="minorHAnsi" w:hAnsi="Arial" w:cs="Arial"/>
          <w:color w:val="000000"/>
          <w:lang w:eastAsia="en-US"/>
        </w:rPr>
        <w:t xml:space="preserve">V prípade, že sa v priebehu trvania zmluvy vytvoria nové odberné miesta, </w:t>
      </w:r>
      <w:proofErr w:type="spellStart"/>
      <w:r w:rsidRPr="006A1AAF">
        <w:rPr>
          <w:rFonts w:ascii="Arial" w:eastAsiaTheme="minorHAnsi" w:hAnsi="Arial" w:cs="Arial"/>
          <w:color w:val="000000"/>
          <w:lang w:eastAsia="en-US"/>
        </w:rPr>
        <w:t>VšZP</w:t>
      </w:r>
      <w:proofErr w:type="spellEnd"/>
      <w:r w:rsidRPr="006A1AAF">
        <w:rPr>
          <w:rFonts w:ascii="Arial" w:eastAsiaTheme="minorHAnsi" w:hAnsi="Arial" w:cs="Arial"/>
          <w:color w:val="000000"/>
          <w:lang w:eastAsia="en-US"/>
        </w:rPr>
        <w:t xml:space="preserve"> si bude uplatňovať </w:t>
      </w:r>
      <w:proofErr w:type="spellStart"/>
      <w:r w:rsidRPr="006A1AAF">
        <w:rPr>
          <w:rFonts w:ascii="Arial" w:eastAsiaTheme="minorHAnsi" w:hAnsi="Arial" w:cs="Arial"/>
          <w:color w:val="000000"/>
          <w:lang w:eastAsia="en-US"/>
        </w:rPr>
        <w:t>vysúťaženú</w:t>
      </w:r>
      <w:proofErr w:type="spellEnd"/>
      <w:r w:rsidRPr="006A1AAF">
        <w:rPr>
          <w:rFonts w:ascii="Arial" w:eastAsiaTheme="minorHAnsi" w:hAnsi="Arial" w:cs="Arial"/>
          <w:color w:val="000000"/>
          <w:lang w:eastAsia="en-US"/>
        </w:rPr>
        <w:t xml:space="preserve"> jednotkovú cenu elektrickej energie a zemného plynu na tieto nové odberné miesta.</w:t>
      </w:r>
    </w:p>
    <w:p w:rsidR="00D60F07" w:rsidRPr="009F1AD8" w:rsidRDefault="00D60F07" w:rsidP="009F1AD8">
      <w:pPr>
        <w:pStyle w:val="Nadpis1"/>
        <w:rPr>
          <w:b/>
        </w:rPr>
      </w:pPr>
      <w:bookmarkStart w:id="45" w:name="_Toc211583290"/>
      <w:bookmarkStart w:id="46" w:name="_Toc68163092"/>
      <w:r w:rsidRPr="009F1AD8">
        <w:rPr>
          <w:b/>
        </w:rPr>
        <w:t>B.2 Spôsob určenia ceny</w:t>
      </w:r>
      <w:bookmarkEnd w:id="45"/>
      <w:bookmarkEnd w:id="46"/>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rsidR="00D60F07" w:rsidRPr="008A1A4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lastRenderedPageBreak/>
        <w:t>Ak uchádzač nie je platiteľom DPH v Slovenskej republike, na túto skutočnosť v ponuke pri vyjadrení ceny upozorní.</w:t>
      </w:r>
    </w:p>
    <w:p w:rsidR="00D60F07" w:rsidRPr="00DE0415"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vo svojej ponuke predkladá cenovú </w:t>
      </w:r>
      <w:r w:rsidR="001B1EA1">
        <w:rPr>
          <w:rFonts w:ascii="Arial" w:hAnsi="Arial" w:cs="Arial"/>
        </w:rPr>
        <w:t>špecifikáciu</w:t>
      </w:r>
      <w:r w:rsidRPr="00142D9E">
        <w:rPr>
          <w:rFonts w:ascii="Arial" w:hAnsi="Arial" w:cs="Arial"/>
        </w:rPr>
        <w:t xml:space="preserve"> pre predmet </w:t>
      </w:r>
      <w:r w:rsidRPr="00DA1489">
        <w:rPr>
          <w:rFonts w:ascii="Arial" w:hAnsi="Arial" w:cs="Arial"/>
        </w:rPr>
        <w:t xml:space="preserve">zákazky podľa </w:t>
      </w:r>
      <w:r w:rsidR="001B1EA1" w:rsidRPr="00DE0415">
        <w:rPr>
          <w:rFonts w:ascii="Arial" w:hAnsi="Arial" w:cs="Arial"/>
        </w:rPr>
        <w:t xml:space="preserve">Prílohy č. 1 týchto Súťažných podkladov Návrh na plnenie kritérií. </w:t>
      </w:r>
      <w:r w:rsidRPr="00DE0415">
        <w:rPr>
          <w:rFonts w:ascii="Arial" w:hAnsi="Arial" w:cs="Arial"/>
        </w:rPr>
        <w:t xml:space="preserve"> </w:t>
      </w:r>
      <w:r w:rsidRPr="00DE0415">
        <w:rPr>
          <w:rFonts w:ascii="Arial" w:hAnsi="Arial" w:cs="Arial"/>
          <w:i/>
        </w:rPr>
        <w:t xml:space="preserve"> </w:t>
      </w:r>
    </w:p>
    <w:p w:rsidR="00D60F07" w:rsidRPr="00142D9E" w:rsidRDefault="00D60F07" w:rsidP="001F57B0">
      <w:pPr>
        <w:pStyle w:val="Nadpis1"/>
        <w:spacing w:before="360" w:after="240"/>
        <w:rPr>
          <w:b/>
        </w:rPr>
      </w:pPr>
      <w:bookmarkStart w:id="47" w:name="_Toc68163093"/>
      <w:r w:rsidRPr="00142D9E">
        <w:rPr>
          <w:b/>
        </w:rPr>
        <w:t>B.3 Obchodné podmienky dodania predmetu zákazky</w:t>
      </w:r>
      <w:bookmarkEnd w:id="47"/>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Uchádzač vypracuje a predloží verejnému obstarávateľovi návrh Zmluvy v zmysle obchodných podmienok, ktoré stanovil verejný obstarávateľ v Súťažných podkladoch v časti B.3. V prípade, ak uchádzač nepredloží návrh zmluvy obsahujúci náležitosti podľa Súťažných podkladov v časti B.3, bude z verejnej súťaže vylúčený.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K uzatvoreniu zmluvy vyplní úspešný uchádzač Prílohu č. 1 v súlade s výsledkom elektronickej aukcie. Návrh zmluvy pošle úspešný uchádzač e-mailom na odsúhlasenie, pričom v zmluve zmení označenie „verejný obstarávateľ“ podľa bodov 3 až 31 tejto časti súťažných podkladov v súlade s označením zmluvných strán v zmluve. Aktualizovanú Prílohu č. 1 zašle na odsúhlasenie e-mailom. K uzatvoreniu zmluvy priloží úspešný uchádzač Prílohu č. 2, Prílohu č. 3 a Prílohu č. 4. Prílohou  č. 4 sa rozumie úradne overená fotokópia poistnej zmluvy zodpovednosti za škodu. Zmluva o poistení musí byť platná a účinná ku dňu podpisu zmluvy o dodávke a musí zabezpečovať poistenie na obdobie celého plnenia zmluvy.</w:t>
      </w:r>
    </w:p>
    <w:p w:rsidR="00172B31" w:rsidRPr="00172B31" w:rsidRDefault="00172B31" w:rsidP="00172B31">
      <w:pPr>
        <w:pStyle w:val="Default"/>
        <w:spacing w:before="120"/>
        <w:jc w:val="both"/>
        <w:rPr>
          <w:rFonts w:ascii="Arial" w:hAnsi="Arial" w:cs="Arial"/>
          <w:b/>
          <w:sz w:val="20"/>
          <w:szCs w:val="20"/>
        </w:rPr>
      </w:pPr>
      <w:r w:rsidRPr="00172B31">
        <w:rPr>
          <w:rFonts w:ascii="Arial" w:hAnsi="Arial" w:cs="Arial"/>
          <w:b/>
          <w:sz w:val="20"/>
          <w:szCs w:val="20"/>
        </w:rPr>
        <w:t>Verejný obstarávateľ požaduje uviesť do zmluvy nasledujúce obchodné podmienky:</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Predpokladané množstvá pre Časť 1 a Časť 2, ktoré sú uvedené v Prílohe č. 1, si verejný obstarávateľ vyhradzuje právo považovať za nezáväzné. V prípade potreby si verejný obstarávateľ vyhradzuje právo odobrať nižšie alebo vyššie množstvá ako sú uvedené v Prílohe č. 1. V prípade, ak verejný obstarávateľ odoberie nižšie množstvá ako sú predpokladané v Prílohe č. 1, nevzniká uchádzačovi žiadny nárok na dodanie kompletného rozsahu predmetu zákazky tak, ako je definovaný v Prílohe č. 1. Dodávateľ sa zaväzuje dodávať verejnému obstarávateľovi v prípade vyššieho alebo nižšieho množstva odberu, ako sú predpokladané množstvá podľa prílohy č. 1, elektrickú energiu a plyn za ceny uvedené v zmluve (nevzťahuje sa na prekročenie denného maximálneho množstva v kategórii stredný odber - plyn).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Verejný obstarávateľ požaduje dodávku plynu a elektrickej energie v novovzniknutých odberných miestach počas trvania zmluvy za rovnakých zmluvných podmienok a v cene, ako pri odberných miestach, ktoré boli uvedené pri podpise zmluvy.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 prípade, ak sa po uzatvorení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nižšiu cenou a cenou podľa tejto zmluvy je viac ako 5 % v neprospech ceny podľa tejto zmluvy, zaväzuje sa dodávateľ poskytnúť verejnému obstarávateľovi pre takéto plnenie objednané po preukázaní uvedenej skutočnosti dodatočnú zľavu vo výške rozdielu medzi ním poskytovanou cenou podľa tejto zmluvy a nižšiu cenou.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Ak počas plnenia predmetu zmluvy dôjde k zmene regulovaných cien na základe cenového rozhodnutia ÚRSO, je dodávateľ oprávnený účtovať odberateľovi ceny za prepravu a distribúciu komodity v súlade s podmienkami príslušného nového cenového rozhodnutia ÚRSO bez potreby uzavretia dodatku k zmluve. Dodávateľ má právo jednorazovo navýšiť cenu za predmet zmluvy od nasledujúceho kalendárneho mesiaca, v ktorom Dodávateľ preukázateľne verejného obstarávateľa o týchto skutočnostiach informoval. </w:t>
      </w:r>
    </w:p>
    <w:p w:rsidR="00172B31" w:rsidRPr="00172B31" w:rsidRDefault="00172B31" w:rsidP="00172B31">
      <w:pPr>
        <w:pStyle w:val="Default"/>
        <w:numPr>
          <w:ilvl w:val="0"/>
          <w:numId w:val="31"/>
        </w:numPr>
        <w:spacing w:before="120"/>
        <w:ind w:left="426" w:hanging="426"/>
        <w:jc w:val="both"/>
        <w:rPr>
          <w:rFonts w:ascii="Arial" w:hAnsi="Arial" w:cs="Arial"/>
          <w:i/>
          <w:sz w:val="20"/>
          <w:szCs w:val="20"/>
        </w:rPr>
      </w:pPr>
      <w:r w:rsidRPr="00172B31">
        <w:rPr>
          <w:rFonts w:ascii="Arial" w:hAnsi="Arial" w:cs="Arial"/>
          <w:sz w:val="20"/>
          <w:szCs w:val="20"/>
        </w:rPr>
        <w:t xml:space="preserve">Celková cena za plnenie predmetu tejto zmluvy nemôže počas platnosti zmluvy presiahnuť sumu .......................... eur bez DPH, t. j. ................ eur vrátane 20% DPH (slovom ........................ eur), pričom celkovou cenou sa rozumie sumár všetkých peňažných plnení, ktoré budú uhradené verejným obstarávateľom dodávateľovi v súlade s touto zmluvou. Verejný obstarávateľ pritom nie je povinný vyčerpať celý finančný objem uvedený v tomto ustanovení zmluvy. </w:t>
      </w:r>
      <w:r w:rsidRPr="00172B31">
        <w:rPr>
          <w:rFonts w:ascii="Arial" w:hAnsi="Arial" w:cs="Arial"/>
          <w:i/>
          <w:sz w:val="20"/>
          <w:szCs w:val="20"/>
        </w:rPr>
        <w:t>(zmluvnú cenu doplní dodávateľ)</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lastRenderedPageBreak/>
        <w:t xml:space="preserve">Dodávateľ sa zaväzuje vystavovať faktúru za odber súhrnne pre všetky odberné miesta, pričom bude obsahovať rozpis platieb za jednotlivé odberné miesta. Dodávateľ je povinný vystaviť faktúru najneskôr do 5. pracovného dňa v mesiaci, nasledujúceho po dni dodania predmetu zmluvy, a túto doručiť verejnému obstarávateľovi na e-mailovú adresu: </w:t>
      </w:r>
      <w:hyperlink r:id="rId15" w:history="1">
        <w:r w:rsidRPr="00172B31">
          <w:rPr>
            <w:rStyle w:val="Hypertextovprepojenie"/>
            <w:rFonts w:ascii="Arial" w:hAnsi="Arial" w:cs="Arial"/>
            <w:sz w:val="20"/>
            <w:szCs w:val="20"/>
          </w:rPr>
          <w:t>prevadzka@vszp.sk</w:t>
        </w:r>
      </w:hyperlink>
      <w:r w:rsidRPr="00172B31">
        <w:rPr>
          <w:rFonts w:ascii="Arial" w:hAnsi="Arial" w:cs="Arial"/>
          <w:sz w:val="20"/>
          <w:szCs w:val="20"/>
        </w:rPr>
        <w:t xml:space="preserve">.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Lehota splatnosti faktúry je 30 kalendárnych dní odo dňa jej preukázateľného doručenia verejnému obstarávateľovi. Dodávateľom predložená faktúra musí byť vyhotovená v súlade s platnými všeobecne záväznými právnymi predpismi. V prípade, že faktúra nespĺňa zákonom stanovené náležitosti, alebo nie je vystavená v súlade so zmluvou, má verejný obstarávateľ právo vrátiť faktúru dodávateľovi v lehote splatnosti na opravu s tým, že prestane plynúť lehota splatnosti pôvodnej faktúry a nová lehota začne plynúť odo dňa preukázateľného doručenia opravenej faktúry verejnému obstarávateľovi.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 prípade, že je dodávateľ platiteľom DPH, verejný obstarávateľ požaduje uviesť do zmluvy, že suma DPH bude účtovaná vo výške podľa všeobecne záväzných právnych predpisov platných v čase poskytnutia zdaniteľného plnenia. V prípade zmeny výšky sadzby DPH sa nevyžaduje úprava formou dodatku k tejto zmluve, ale dodávateľ bude automaticky účtovať výšku sadzby DPH platnej v čase poskytnutia zdaniteľného plnenia.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Verejný obstarávateľ má právo na náhradu škody preukázateľne vzniknutej nesplnením vlastnej daňovej povinnosti dodávateľa, platiteľa DPH, v zmysle § 78 zákona č. 222/2004 Z. z. o dani z pridanej hodnoty v znení neskorších predpisov (ďalej len „zákon o DPH“). Verejný obstarávateľ má zároveň právo uplatniť u dodávateľa trovy konania, ktoré mu vzniknú v konaní s príslušným daňovým úradom podľa § 69b zákona o DPH a z podania dodatočného daňového priznania k dani z pridanej hodnoty.</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Verejný obstarávateľ je oprávnený jednostranne započítať svoje pohľadávky voči dodávateľovi, ktoré mu vznikli z dôvodu uplatnenia ručenia za daň voči verejnému obstarávateľovi v zmysle                  § 69b zákona o DPH, vrátane trov konania, ktoré mu vznikli v konaní s príslušným daňovým úradom a pohľadávky vzniknuté z dôvodu dlžného poistného na zdravotné poistenie.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 prípade omeškania verejného obstarávateľa so splnením svojho záväzku uhradiť dohodnutú zmluvnú cenu, je dodávateľ oprávnený požadovať zaplatenie úroku z omeškania vo výške podľa Obchodného zákonníka v platnom znení.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Verejný obstarávateľ je oprávnený od zmluvy odstúpiť v prípade: </w:t>
      </w:r>
    </w:p>
    <w:p w:rsidR="00172B31" w:rsidRPr="00172B31" w:rsidRDefault="00172B31" w:rsidP="00172B31">
      <w:pPr>
        <w:pStyle w:val="Default"/>
        <w:spacing w:before="120"/>
        <w:ind w:left="709" w:hanging="283"/>
        <w:jc w:val="both"/>
        <w:rPr>
          <w:rFonts w:ascii="Arial" w:hAnsi="Arial" w:cs="Arial"/>
          <w:sz w:val="20"/>
          <w:szCs w:val="20"/>
        </w:rPr>
      </w:pPr>
      <w:r w:rsidRPr="00172B31">
        <w:rPr>
          <w:rFonts w:ascii="Arial" w:hAnsi="Arial" w:cs="Arial"/>
          <w:sz w:val="20"/>
          <w:szCs w:val="20"/>
        </w:rPr>
        <w:t xml:space="preserve">- </w:t>
      </w:r>
      <w:r w:rsidRPr="00172B31">
        <w:rPr>
          <w:rFonts w:ascii="Arial" w:hAnsi="Arial" w:cs="Arial"/>
          <w:sz w:val="20"/>
          <w:szCs w:val="20"/>
        </w:rPr>
        <w:tab/>
        <w:t xml:space="preserve">ak sa dodávateľ stane dlžníkom poistného na zdravotné poistenie, ktoré je povinný v zmysle príslušných právnych predpisov platiť verejnému obstarávateľovi, </w:t>
      </w:r>
    </w:p>
    <w:p w:rsidR="00172B31" w:rsidRPr="00172B31" w:rsidRDefault="00172B31" w:rsidP="00172B31">
      <w:pPr>
        <w:pStyle w:val="Default"/>
        <w:spacing w:before="120"/>
        <w:ind w:left="709" w:hanging="283"/>
        <w:jc w:val="both"/>
        <w:rPr>
          <w:rFonts w:ascii="Arial" w:hAnsi="Arial" w:cs="Arial"/>
          <w:sz w:val="20"/>
          <w:szCs w:val="20"/>
        </w:rPr>
      </w:pPr>
      <w:r w:rsidRPr="00172B31">
        <w:rPr>
          <w:rFonts w:ascii="Arial" w:hAnsi="Arial" w:cs="Arial"/>
          <w:sz w:val="20"/>
          <w:szCs w:val="20"/>
        </w:rPr>
        <w:t xml:space="preserve">- </w:t>
      </w:r>
      <w:r w:rsidRPr="00172B31">
        <w:rPr>
          <w:rFonts w:ascii="Arial" w:hAnsi="Arial" w:cs="Arial"/>
          <w:sz w:val="20"/>
          <w:szCs w:val="20"/>
        </w:rPr>
        <w:tab/>
        <w:t xml:space="preserve">ak právnickej osobe bol uložený jeden alebo viacero trestov, uvedených v § 10 zákona                       č. 91/2016 Z. z. o trestnej zodpovednosti právnických osôb v znení neskorších predpisov, </w:t>
      </w:r>
    </w:p>
    <w:p w:rsidR="00172B31" w:rsidRPr="00172B31" w:rsidRDefault="00172B31" w:rsidP="00172B31">
      <w:pPr>
        <w:pStyle w:val="Default"/>
        <w:spacing w:before="120"/>
        <w:ind w:left="709" w:hanging="283"/>
        <w:jc w:val="both"/>
        <w:rPr>
          <w:rFonts w:ascii="Arial" w:hAnsi="Arial" w:cs="Arial"/>
          <w:sz w:val="20"/>
          <w:szCs w:val="20"/>
        </w:rPr>
      </w:pPr>
      <w:r w:rsidRPr="00172B31">
        <w:rPr>
          <w:rFonts w:ascii="Arial" w:hAnsi="Arial" w:cs="Arial"/>
          <w:sz w:val="20"/>
          <w:szCs w:val="20"/>
        </w:rPr>
        <w:t xml:space="preserve">- </w:t>
      </w:r>
      <w:r w:rsidRPr="00172B31">
        <w:rPr>
          <w:rFonts w:ascii="Arial" w:hAnsi="Arial" w:cs="Arial"/>
          <w:sz w:val="20"/>
          <w:szCs w:val="20"/>
        </w:rPr>
        <w:tab/>
        <w:t>dňom právoplatného rozhodnutia registrujúceho orgánu o  výmaze podľa § 12 zákona                              č. 315/2016 Z. z. o registri partnerov verejného sektora a o zmene a doplnení niektorých zákonov v znení neskorších predpisov</w:t>
      </w:r>
      <w:r w:rsidRPr="00172B31">
        <w:rPr>
          <w:rFonts w:ascii="Arial" w:hAnsi="Arial" w:cs="Arial"/>
          <w:i/>
          <w:sz w:val="20"/>
          <w:szCs w:val="20"/>
        </w:rPr>
        <w:t xml:space="preserve"> (</w:t>
      </w:r>
      <w:r w:rsidRPr="00172B31">
        <w:rPr>
          <w:rFonts w:ascii="Arial" w:hAnsi="Arial" w:cs="Arial"/>
          <w:sz w:val="20"/>
          <w:szCs w:val="20"/>
        </w:rPr>
        <w:t>ďalej len „zákon o registri partnerov verejného sektora</w:t>
      </w:r>
      <w:r w:rsidRPr="00172B31">
        <w:rPr>
          <w:rFonts w:ascii="Arial" w:hAnsi="Arial" w:cs="Arial"/>
          <w:i/>
          <w:sz w:val="20"/>
          <w:szCs w:val="20"/>
        </w:rPr>
        <w:t>“)</w:t>
      </w:r>
      <w:r w:rsidRPr="00172B31">
        <w:rPr>
          <w:rFonts w:ascii="Arial" w:hAnsi="Arial" w:cs="Arial"/>
          <w:sz w:val="20"/>
          <w:szCs w:val="20"/>
        </w:rPr>
        <w:t xml:space="preserve">, </w:t>
      </w:r>
    </w:p>
    <w:p w:rsidR="00172B31" w:rsidRPr="00172B31" w:rsidRDefault="00172B31" w:rsidP="00172B31">
      <w:pPr>
        <w:pStyle w:val="Default"/>
        <w:spacing w:before="120"/>
        <w:ind w:left="709" w:hanging="283"/>
        <w:jc w:val="both"/>
        <w:rPr>
          <w:rFonts w:ascii="Arial" w:hAnsi="Arial" w:cs="Arial"/>
          <w:sz w:val="20"/>
          <w:szCs w:val="20"/>
        </w:rPr>
      </w:pPr>
      <w:r w:rsidRPr="00172B31">
        <w:rPr>
          <w:rFonts w:ascii="Arial" w:hAnsi="Arial" w:cs="Arial"/>
          <w:sz w:val="20"/>
          <w:szCs w:val="20"/>
        </w:rPr>
        <w:t xml:space="preserve">- </w:t>
      </w:r>
      <w:r w:rsidRPr="00172B31">
        <w:rPr>
          <w:rFonts w:ascii="Arial" w:hAnsi="Arial" w:cs="Arial"/>
          <w:sz w:val="20"/>
          <w:szCs w:val="20"/>
        </w:rPr>
        <w:tab/>
        <w:t xml:space="preserve">dňom právoplatného rozhodnutia registrujúceho orgánu o  pokute podľa § 13 ods. 2 zákona o registri partnerov verejného sektora, </w:t>
      </w:r>
    </w:p>
    <w:p w:rsidR="00172B31" w:rsidRPr="00172B31" w:rsidRDefault="00172B31" w:rsidP="00172B31">
      <w:pPr>
        <w:pStyle w:val="Default"/>
        <w:spacing w:before="120"/>
        <w:ind w:left="709" w:hanging="283"/>
        <w:jc w:val="both"/>
        <w:rPr>
          <w:rFonts w:ascii="Arial" w:hAnsi="Arial" w:cs="Arial"/>
          <w:sz w:val="20"/>
          <w:szCs w:val="20"/>
        </w:rPr>
      </w:pPr>
      <w:r w:rsidRPr="00172B31">
        <w:rPr>
          <w:rFonts w:ascii="Arial" w:hAnsi="Arial" w:cs="Arial"/>
          <w:sz w:val="20"/>
          <w:szCs w:val="20"/>
        </w:rPr>
        <w:t xml:space="preserve">- </w:t>
      </w:r>
      <w:r w:rsidRPr="00172B31">
        <w:rPr>
          <w:rFonts w:ascii="Arial" w:hAnsi="Arial" w:cs="Arial"/>
          <w:sz w:val="20"/>
          <w:szCs w:val="20"/>
        </w:rPr>
        <w:tab/>
        <w:t>ak dôjde k výmazu partnera verejného sektora na návrh oprávnenej osoby počas trvania zmluvy,</w:t>
      </w:r>
    </w:p>
    <w:p w:rsidR="00172B31" w:rsidRPr="00172B31" w:rsidRDefault="00172B31" w:rsidP="00172B31">
      <w:pPr>
        <w:pStyle w:val="Default"/>
        <w:spacing w:before="120"/>
        <w:ind w:left="709" w:hanging="283"/>
        <w:jc w:val="both"/>
        <w:rPr>
          <w:rFonts w:ascii="Arial" w:hAnsi="Arial" w:cs="Arial"/>
          <w:sz w:val="20"/>
          <w:szCs w:val="20"/>
        </w:rPr>
      </w:pPr>
      <w:r w:rsidRPr="00172B31">
        <w:rPr>
          <w:rFonts w:ascii="Arial" w:hAnsi="Arial" w:cs="Arial"/>
          <w:sz w:val="20"/>
          <w:szCs w:val="20"/>
        </w:rPr>
        <w:t>-</w:t>
      </w:r>
      <w:r w:rsidRPr="00172B31">
        <w:rPr>
          <w:rFonts w:ascii="Arial" w:hAnsi="Arial" w:cs="Arial"/>
          <w:sz w:val="20"/>
          <w:szCs w:val="20"/>
        </w:rPr>
        <w:tab/>
        <w:t>ak je partner verejného sektora viac ako 30 dní v omeškaní so zápisom novej oprávnenej osoby (§ 10 ods. 2 tretia veta zákona o registri partnerov verejného sektora),</w:t>
      </w:r>
    </w:p>
    <w:p w:rsidR="00172B31" w:rsidRPr="00172B31" w:rsidRDefault="00172B31" w:rsidP="00172B31">
      <w:pPr>
        <w:pStyle w:val="Default"/>
        <w:spacing w:before="120"/>
        <w:ind w:left="709" w:hanging="283"/>
        <w:jc w:val="both"/>
        <w:rPr>
          <w:rFonts w:ascii="Arial" w:hAnsi="Arial" w:cs="Arial"/>
          <w:sz w:val="20"/>
          <w:szCs w:val="20"/>
        </w:rPr>
      </w:pPr>
      <w:r w:rsidRPr="00172B31">
        <w:rPr>
          <w:rFonts w:ascii="Arial" w:hAnsi="Arial" w:cs="Arial"/>
          <w:sz w:val="20"/>
          <w:szCs w:val="20"/>
        </w:rPr>
        <w:t xml:space="preserve">- </w:t>
      </w:r>
      <w:r w:rsidRPr="00172B31">
        <w:rPr>
          <w:rFonts w:ascii="Arial" w:hAnsi="Arial" w:cs="Arial"/>
          <w:sz w:val="20"/>
          <w:szCs w:val="20"/>
        </w:rPr>
        <w:tab/>
        <w:t>ak subdodávatelia alebo subdodávatelia podľa osobitného predpisu, ktorí majú povinnosť zapisovať sa do registra verejného sektora, nie sú zapísaní v registri partnerov verejného sektora.</w:t>
      </w:r>
    </w:p>
    <w:p w:rsidR="00172B31" w:rsidRPr="00172B31" w:rsidRDefault="00172B31" w:rsidP="00172B31">
      <w:pPr>
        <w:pStyle w:val="Default"/>
        <w:spacing w:before="120"/>
        <w:ind w:left="426"/>
        <w:jc w:val="both"/>
        <w:rPr>
          <w:rFonts w:ascii="Arial" w:hAnsi="Arial" w:cs="Arial"/>
          <w:sz w:val="20"/>
          <w:szCs w:val="20"/>
        </w:rPr>
      </w:pPr>
      <w:r w:rsidRPr="00172B31">
        <w:rPr>
          <w:rFonts w:ascii="Arial" w:hAnsi="Arial" w:cs="Arial"/>
          <w:sz w:val="20"/>
          <w:szCs w:val="20"/>
        </w:rPr>
        <w:t xml:space="preserve">Účinky odstúpenia nastanú dňom doručenia písomnosti dodávateľovi, alebo k inému termínu, ktorý verejný obstarávateľ v odstúpení uvedie.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V prípade predčasného ukončenia zmluvy si zmluvné strany vysporiadajú všetky, a to aj finančné záväzky, prevzaté na základe tejto zmluvy.</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lastRenderedPageBreak/>
        <w:t xml:space="preserve">V prípade, že nie je splnená povinnosť podľa § 11 ods. 2 zákona o registri partnerov verejného sektora alebo ak je dodávateľ v omeškaní so splnením povinnosti podľa § 10 ods. 2 tretej vety citovaného zákona, nie je verejný obstarávateľ v omeškaní, ak z tohto dôvodu neplní, čo mu ukladá zmluva.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 prípade, že verejný obstarávateľ nevyužije právo odstúpiť od zmluvy, v zmysle § 15 ods. 1 zákona o registri partnerov verejného sektora, má právo na zaplatenie zmluvnej pokuty zo strany dodávateľa vo výške 20 % z dohodnutej zmluvnej ceny vrátane DPH.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Dodávateľ je oprávnený plniť predmet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dodávateľ verejnému obstarávateľovi tak, ako keby plnil predmet zmluvy sám. Verejný obstarávateľ je oprávnený od zmluvy odstúpiť, ak zistí, že dodávateľ zabezpečuje plnenie predmetu zmluvy prostredníctvom subdodávateľa, ktorý nespĺňa podmienky podľa § 41 zákona o verejnom obstarávaní, čím nie je dotknutý nárok verejného obstarávateľa na náhradu škody z tohto dôvodu vzniknutej. Zoznam subdodávateľov je uvedený v prílohe č...... zmluvy </w:t>
      </w:r>
      <w:r w:rsidRPr="00172B31">
        <w:rPr>
          <w:rFonts w:ascii="Arial" w:hAnsi="Arial" w:cs="Arial"/>
          <w:i/>
          <w:sz w:val="20"/>
          <w:szCs w:val="20"/>
        </w:rPr>
        <w:t>(doplní dodávateľ)</w:t>
      </w:r>
      <w:r w:rsidRPr="00172B31">
        <w:rPr>
          <w:rFonts w:ascii="Arial" w:hAnsi="Arial" w:cs="Arial"/>
          <w:sz w:val="20"/>
          <w:szCs w:val="20"/>
        </w:rPr>
        <w:t xml:space="preserve">.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 prípade, že niektorý zo subdodávateľov nie je v okamihu podpísania zmluvy známy a vstúpi do procesu v priebehu plnenia predmetu zmluvy, resp. sa zmení niektorý zo subdodávateľov počas plnenia zmluvy, alebo sa zmenia údaje, týkajúce sa konkrétneho subdodávateľa, musí byť táto zmena odsúhlasená zmluvnými stranami formou písomného dodatku k zmluve. O každej zmene je dodávateľ povinný bezodkladne - najneskôr do 7 kalendárnych dní - písomne informovať verejného obstarávateľa, pričom je povinný zároveň predložiť verejnému obstarávateľovi čestné prehlásenie, že subdodávateľ, ktorého sa zmena týka, spĺňa podmienky pre plnenie predmetu zmluvy. Ak dodávateľ tento záväzok nedodrží, považuje sa to za závažné porušenie zmluvných podmienok a dodávateľ je povinný zaplatiť verejnému obstarávateľovi zmluvnú pokutu vo výške 20% z dohodnutej zmluvnej ceny vrátane DPH.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Dodávateľ nie je oprávnený postúpiť akékoľvek práva a pohľadávky vyplývajúce z tejto zmluvy na tretie osoby bez predchádzajúceho písomného súhlasu verejného obstarávateľa. Právny úkon, ktorým budú práva a pohľadávky postúpené v rozpore s týmto bodom, bude neplatný.</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172B31">
        <w:rPr>
          <w:rFonts w:ascii="Arial" w:hAnsi="Arial" w:cs="Arial"/>
          <w:sz w:val="20"/>
          <w:szCs w:val="20"/>
        </w:rPr>
        <w:t>facilitation</w:t>
      </w:r>
      <w:proofErr w:type="spellEnd"/>
      <w:r w:rsidRPr="00172B31">
        <w:rPr>
          <w:rFonts w:ascii="Arial" w:hAnsi="Arial" w:cs="Arial"/>
          <w:sz w:val="20"/>
          <w:szCs w:val="20"/>
        </w:rPr>
        <w:t xml:space="preserve"> </w:t>
      </w:r>
      <w:proofErr w:type="spellStart"/>
      <w:r w:rsidRPr="00172B31">
        <w:rPr>
          <w:rFonts w:ascii="Arial" w:hAnsi="Arial" w:cs="Arial"/>
          <w:sz w:val="20"/>
          <w:szCs w:val="20"/>
        </w:rPr>
        <w:t>payments</w:t>
      </w:r>
      <w:proofErr w:type="spellEnd"/>
      <w:r w:rsidRPr="00172B31">
        <w:rPr>
          <w:rFonts w:ascii="Arial" w:hAnsi="Arial" w:cs="Arial"/>
          <w:sz w:val="20"/>
          <w:szCs w:val="20"/>
        </w:rPr>
        <w:t xml:space="preserve">) verejným činiteľom, zástupcom alebo zamestnancom orgánov verejnej správy alebo blízkym osobám verejných činiteľov, zástupcov alebo zamestnancov orgánov verejnej správy.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Zmluvné strany sa zaväzujú bezodkladne informovať druhú zmluvnú stranu, pokiaľ si budú vedomé alebo budú mať konkrétne podozrenie na korupciu pri dojednávaní, uzatváraní alebo pri plnení tejto zmluvy.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V prípade, akýkoľvek dar alebo výhoda v súvislosti s dojednávaním, uzatváraním alebo plnením tejto zmluvy je poskytnutý zmluvnej strane alebo zástupcovi zmluvnej strany v rozpore s týmto článkom zmluvy, môže zmluvná strana od tejto zmluvy odstúpiť.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Zmluvné strany sa zaväzujú dodržiavať základné morálne a etické hodnoty ustanovené v obsahu Etického kódexu Všeobecnej zdravotnej poisťovne, a. s.. V prípade nedodržiavania stanovených morálnych a etických hodnôt je zmluvná strana oprávnená od tejto zmluvy odstúpiť.</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lastRenderedPageBreak/>
        <w:t xml:space="preserve">Zmluvné strany 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v tejto zmluve.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Na doručovanie písomností týkajúcich sa vzniku, zmeny, zániku alebo akéhokoľvek porušenia zmluvy, sa nepoužije e-mail.</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Písomnosti a komunikácia medzi zmluvnými stranami týkajúca sa tejto zmluvy bude prebiehať v slovenskom jazyku, vrátane vystavovania účtovných dokladov a ich príloh.</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Zmluva sa uzatvára na dobu určitú – 12 mesiacov odo dňa nadobudnutia účinnosti zmluvy, resp. do doby vyčerpania finančného limitu, uvedeného v čl. ..... bode ...... zmluvy </w:t>
      </w:r>
      <w:r w:rsidRPr="00172B31">
        <w:rPr>
          <w:rFonts w:ascii="Arial" w:hAnsi="Arial" w:cs="Arial"/>
          <w:i/>
          <w:sz w:val="20"/>
          <w:szCs w:val="20"/>
        </w:rPr>
        <w:t>(doplní dodávateľ podľa toho, v ktorom ustanovení zmluvy bude uvedený tento bod)</w:t>
      </w:r>
      <w:r w:rsidRPr="00172B31">
        <w:rPr>
          <w:rFonts w:ascii="Arial" w:hAnsi="Arial" w:cs="Arial"/>
          <w:sz w:val="20"/>
          <w:szCs w:val="20"/>
        </w:rPr>
        <w:t xml:space="preserve">, podľa toho, ktorá zo skutočností nastane skôr. </w:t>
      </w:r>
    </w:p>
    <w:p w:rsidR="00172B31"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 xml:space="preserve">Zmluva nadobúda platnosť dňom jej podpisu oprávnenými zástupcami obidvoch zmluvných strán a účinnosť dňom nasledujúcim po jej zverejnení v Centrálnom registri zmlúv podľa § 47a Občianskeho zákonníka v platnom znení. </w:t>
      </w:r>
    </w:p>
    <w:p w:rsidR="002D47C8" w:rsidRPr="00172B31" w:rsidRDefault="00172B31" w:rsidP="00172B31">
      <w:pPr>
        <w:pStyle w:val="Default"/>
        <w:numPr>
          <w:ilvl w:val="0"/>
          <w:numId w:val="31"/>
        </w:numPr>
        <w:spacing w:before="120"/>
        <w:ind w:left="426" w:hanging="426"/>
        <w:jc w:val="both"/>
        <w:rPr>
          <w:rFonts w:ascii="Arial" w:hAnsi="Arial" w:cs="Arial"/>
          <w:sz w:val="20"/>
          <w:szCs w:val="20"/>
        </w:rPr>
      </w:pPr>
      <w:r w:rsidRPr="00172B31">
        <w:rPr>
          <w:rFonts w:ascii="Arial" w:hAnsi="Arial" w:cs="Arial"/>
          <w:sz w:val="20"/>
          <w:szCs w:val="20"/>
        </w:rPr>
        <w:t>Rozhodným právom pre túto zmluvu je slovenský právny poriadok.</w:t>
      </w:r>
    </w:p>
    <w:p w:rsidR="006E23BC" w:rsidRDefault="006E23BC" w:rsidP="006E23BC">
      <w:pPr>
        <w:autoSpaceDE w:val="0"/>
        <w:autoSpaceDN w:val="0"/>
        <w:adjustRightInd w:val="0"/>
        <w:spacing w:line="276" w:lineRule="auto"/>
        <w:ind w:left="426"/>
        <w:rPr>
          <w:rFonts w:eastAsiaTheme="minorHAnsi"/>
          <w:color w:val="000000"/>
          <w:lang w:eastAsia="en-US"/>
        </w:rPr>
      </w:pPr>
    </w:p>
    <w:p w:rsidR="00D60F07" w:rsidRPr="00142D9E" w:rsidRDefault="00D60F07" w:rsidP="00CA2BA6">
      <w:pPr>
        <w:pStyle w:val="Nadpis1"/>
        <w:spacing w:before="360" w:after="240"/>
        <w:rPr>
          <w:b/>
        </w:rPr>
      </w:pPr>
      <w:bookmarkStart w:id="48" w:name="_Toc68163094"/>
      <w:r w:rsidRPr="00142D9E">
        <w:rPr>
          <w:b/>
        </w:rPr>
        <w:t>B.4 Elektronická aukcia</w:t>
      </w:r>
      <w:bookmarkEnd w:id="48"/>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9179BD">
      <w:pPr>
        <w:pStyle w:val="Nadpis2"/>
        <w:numPr>
          <w:ilvl w:val="0"/>
          <w:numId w:val="7"/>
        </w:numPr>
        <w:spacing w:before="240" w:after="240" w:line="276" w:lineRule="auto"/>
        <w:ind w:left="357" w:hanging="357"/>
        <w:rPr>
          <w:sz w:val="28"/>
          <w:lang w:eastAsia="sk-SK"/>
        </w:rPr>
      </w:pPr>
      <w:bookmarkStart w:id="49" w:name="_Toc68163095"/>
      <w:r w:rsidRPr="00147432">
        <w:rPr>
          <w:sz w:val="28"/>
          <w:lang w:eastAsia="sk-SK"/>
        </w:rPr>
        <w:t>Všeobecné informácie</w:t>
      </w:r>
      <w:bookmarkEnd w:id="49"/>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a.s., bližšie špecifikovaný v súťažných podkladoch.</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lastRenderedPageBreak/>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9179BD">
      <w:pPr>
        <w:pStyle w:val="Nadpis2"/>
        <w:numPr>
          <w:ilvl w:val="0"/>
          <w:numId w:val="7"/>
        </w:numPr>
        <w:spacing w:before="240" w:after="240" w:line="276" w:lineRule="auto"/>
        <w:ind w:left="357" w:hanging="357"/>
        <w:rPr>
          <w:sz w:val="28"/>
          <w:lang w:eastAsia="sk-SK"/>
        </w:rPr>
      </w:pPr>
      <w:bookmarkStart w:id="50" w:name="_Toc68163096"/>
      <w:r w:rsidRPr="00147432">
        <w:rPr>
          <w:sz w:val="28"/>
          <w:lang w:eastAsia="sk-SK"/>
        </w:rPr>
        <w:t>Priebeh</w:t>
      </w:r>
      <w:bookmarkEnd w:id="50"/>
    </w:p>
    <w:p w:rsidR="003F1900" w:rsidRPr="00C17505" w:rsidRDefault="00D60F07" w:rsidP="009179BD">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226FDF" w:rsidRPr="00226FDF" w:rsidRDefault="00226FDF" w:rsidP="00226FDF">
      <w:pPr>
        <w:pStyle w:val="Odsekzoznamu"/>
        <w:autoSpaceDE w:val="0"/>
        <w:autoSpaceDN w:val="0"/>
        <w:adjustRightInd w:val="0"/>
        <w:ind w:left="426"/>
        <w:rPr>
          <w:rFonts w:ascii="Arial" w:eastAsiaTheme="minorHAnsi" w:hAnsi="Arial" w:cs="Arial"/>
          <w:color w:val="000000"/>
          <w:sz w:val="20"/>
          <w:szCs w:val="20"/>
          <w:lang w:eastAsia="en-US"/>
        </w:rPr>
      </w:pPr>
      <w:proofErr w:type="spellStart"/>
      <w:r w:rsidRPr="00226FDF">
        <w:rPr>
          <w:rFonts w:ascii="Arial" w:eastAsiaTheme="minorHAnsi" w:hAnsi="Arial" w:cs="Arial"/>
          <w:b/>
          <w:bCs/>
          <w:color w:val="000000"/>
          <w:sz w:val="20"/>
          <w:szCs w:val="20"/>
          <w:lang w:eastAsia="en-US"/>
        </w:rPr>
        <w:t>časť</w:t>
      </w:r>
      <w:proofErr w:type="spellEnd"/>
      <w:r w:rsidRPr="00226FDF">
        <w:rPr>
          <w:rFonts w:ascii="Arial" w:eastAsiaTheme="minorHAnsi" w:hAnsi="Arial" w:cs="Arial"/>
          <w:b/>
          <w:bCs/>
          <w:color w:val="000000"/>
          <w:sz w:val="20"/>
          <w:szCs w:val="20"/>
          <w:lang w:eastAsia="en-US"/>
        </w:rPr>
        <w:t xml:space="preserve"> 1 „Dodávka </w:t>
      </w:r>
      <w:proofErr w:type="spellStart"/>
      <w:r w:rsidRPr="00226FDF">
        <w:rPr>
          <w:rFonts w:ascii="Arial" w:eastAsiaTheme="minorHAnsi" w:hAnsi="Arial" w:cs="Arial"/>
          <w:b/>
          <w:bCs/>
          <w:color w:val="000000"/>
          <w:sz w:val="20"/>
          <w:szCs w:val="20"/>
          <w:lang w:eastAsia="en-US"/>
        </w:rPr>
        <w:t>elektrickej</w:t>
      </w:r>
      <w:proofErr w:type="spellEnd"/>
      <w:r w:rsidRPr="00226FDF">
        <w:rPr>
          <w:rFonts w:ascii="Arial" w:eastAsiaTheme="minorHAnsi" w:hAnsi="Arial" w:cs="Arial"/>
          <w:b/>
          <w:bCs/>
          <w:color w:val="000000"/>
          <w:sz w:val="20"/>
          <w:szCs w:val="20"/>
          <w:lang w:eastAsia="en-US"/>
        </w:rPr>
        <w:t xml:space="preserve"> energie“ </w:t>
      </w:r>
    </w:p>
    <w:p w:rsidR="003F1900" w:rsidRPr="00226FDF" w:rsidRDefault="00226FDF" w:rsidP="00226FDF">
      <w:pPr>
        <w:pStyle w:val="Odsekzoznamu"/>
        <w:spacing w:line="276" w:lineRule="auto"/>
        <w:ind w:left="426"/>
        <w:jc w:val="both"/>
        <w:rPr>
          <w:rFonts w:ascii="Arial" w:hAnsi="Arial" w:cs="Arial"/>
          <w:b/>
          <w:sz w:val="20"/>
          <w:szCs w:val="20"/>
          <w:lang w:val="sk-SK"/>
        </w:rPr>
      </w:pPr>
      <w:r w:rsidRPr="00226FDF">
        <w:rPr>
          <w:rFonts w:ascii="Arial" w:eastAsiaTheme="minorHAnsi" w:hAnsi="Arial" w:cs="Arial"/>
          <w:b/>
          <w:bCs/>
          <w:color w:val="000000"/>
          <w:sz w:val="20"/>
          <w:szCs w:val="20"/>
          <w:lang w:val="sk-SK" w:eastAsia="en-US"/>
        </w:rPr>
        <w:t>časť 2 „Dodávka zemného plynu“</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 návrhu na plnenie kritérií</w:t>
      </w:r>
      <w:r w:rsidRPr="00DA1489">
        <w:rPr>
          <w:rFonts w:ascii="Arial" w:hAnsi="Arial" w:cs="Arial"/>
          <w:lang w:val="sk-SK" w:eastAsia="sk-SK"/>
        </w:rPr>
        <w:t>.</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(z uvedeného dôvodu je potrebné uviesť správne kontaktné údaje zodpovednej osoby)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Krnáčová,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002259E5">
        <w:rPr>
          <w:rFonts w:ascii="Arial" w:hAnsi="Arial" w:cs="Arial"/>
          <w:i/>
          <w:lang w:eastAsia="sk-SK"/>
        </w:rPr>
        <w:t>02/20824735, 0910 864 194</w:t>
      </w:r>
      <w:r w:rsidRPr="00C17505">
        <w:rPr>
          <w:rFonts w:ascii="Arial" w:hAnsi="Arial" w:cs="Arial"/>
          <w:i/>
          <w:lang w:eastAsia="sk-SK"/>
        </w:rPr>
        <w:t>.</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pôvodnými, </w:t>
      </w:r>
      <w:r w:rsidRPr="00C17505">
        <w:rPr>
          <w:rFonts w:ascii="Arial" w:hAnsi="Arial" w:cs="Arial"/>
          <w:sz w:val="20"/>
          <w:lang w:val="sk-SK" w:eastAsia="sk-SK"/>
        </w:rPr>
        <w:t>písomne</w:t>
      </w:r>
      <w:r w:rsidRPr="00C17505">
        <w:rPr>
          <w:rFonts w:ascii="Arial" w:hAnsi="Arial" w:cs="Arial"/>
          <w:color w:val="FF0000"/>
          <w:sz w:val="20"/>
          <w:lang w:val="sk-SK" w:eastAsia="sk-SK"/>
        </w:rPr>
        <w:t xml:space="preserve"> </w:t>
      </w:r>
      <w:r w:rsidRPr="00C17505">
        <w:rPr>
          <w:rFonts w:ascii="Arial" w:hAnsi="Arial" w:cs="Arial"/>
          <w:color w:val="000000"/>
          <w:sz w:val="20"/>
          <w:lang w:val="sk-SK" w:eastAsia="sk-SK"/>
        </w:rPr>
        <w:t>predloženými ponukami.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lastRenderedPageBreak/>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8F18A8">
        <w:rPr>
          <w:rFonts w:ascii="Arial" w:hAnsi="Arial" w:cs="Arial"/>
          <w:color w:val="000000"/>
          <w:lang w:eastAsia="sk-SK"/>
        </w:rPr>
        <w:t>e</w:t>
      </w:r>
      <w:r w:rsidRPr="00C17505">
        <w:rPr>
          <w:rFonts w:ascii="Arial" w:hAnsi="Arial" w:cs="Arial"/>
          <w:color w:val="000000"/>
          <w:lang w:eastAsia="sk-SK"/>
        </w:rPr>
        <w:t xml:space="preserve"> jednotkov</w:t>
      </w:r>
      <w:r w:rsidR="008F18A8">
        <w:rPr>
          <w:rFonts w:ascii="Arial" w:hAnsi="Arial" w:cs="Arial"/>
          <w:color w:val="000000"/>
          <w:lang w:eastAsia="sk-SK"/>
        </w:rPr>
        <w:t xml:space="preserve">á </w:t>
      </w:r>
      <w:r w:rsidR="008F18A8" w:rsidRPr="00DA1489">
        <w:rPr>
          <w:rFonts w:ascii="Arial" w:hAnsi="Arial" w:cs="Arial"/>
          <w:color w:val="000000"/>
          <w:lang w:eastAsia="sk-SK"/>
        </w:rPr>
        <w:t>cena</w:t>
      </w:r>
      <w:r w:rsidRPr="00DA1489">
        <w:rPr>
          <w:rFonts w:ascii="Arial" w:hAnsi="Arial" w:cs="Arial"/>
          <w:color w:val="000000"/>
          <w:lang w:eastAsia="sk-SK"/>
        </w:rPr>
        <w:t xml:space="preserve"> bez DPH.</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2259E5">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036713">
        <w:rPr>
          <w:rFonts w:ascii="Arial" w:hAnsi="Arial" w:cs="Arial"/>
          <w:color w:val="000000"/>
          <w:sz w:val="20"/>
          <w:lang w:val="sk-SK" w:eastAsia="sk-SK"/>
        </w:rPr>
        <w:t xml:space="preserve">uchádzača </w:t>
      </w:r>
      <w:r w:rsidRPr="00036713">
        <w:rPr>
          <w:rFonts w:ascii="Arial" w:hAnsi="Arial" w:cs="Arial"/>
          <w:color w:val="FF0000"/>
          <w:sz w:val="20"/>
          <w:lang w:val="sk-SK" w:eastAsia="sk-SK"/>
        </w:rPr>
        <w:t xml:space="preserve">je </w:t>
      </w:r>
      <w:r w:rsidR="00036713" w:rsidRPr="00036713">
        <w:rPr>
          <w:rFonts w:ascii="Arial" w:hAnsi="Arial" w:cs="Arial"/>
          <w:color w:val="FF0000"/>
          <w:sz w:val="20"/>
          <w:lang w:val="sk-SK" w:eastAsia="sk-SK"/>
        </w:rPr>
        <w:t>0,</w:t>
      </w:r>
      <w:r w:rsidR="00226FDF">
        <w:rPr>
          <w:rFonts w:ascii="Arial" w:hAnsi="Arial" w:cs="Arial"/>
          <w:color w:val="FF0000"/>
          <w:sz w:val="20"/>
          <w:lang w:val="sk-SK" w:eastAsia="sk-SK"/>
        </w:rPr>
        <w:t>0</w:t>
      </w:r>
      <w:r w:rsidR="00036713" w:rsidRPr="00036713">
        <w:rPr>
          <w:rFonts w:ascii="Arial" w:hAnsi="Arial" w:cs="Arial"/>
          <w:color w:val="FF0000"/>
          <w:sz w:val="20"/>
          <w:lang w:val="sk-SK" w:eastAsia="sk-SK"/>
        </w:rPr>
        <w:t>1</w:t>
      </w:r>
      <w:r w:rsidRPr="00036713">
        <w:rPr>
          <w:rFonts w:ascii="Arial" w:hAnsi="Arial" w:cs="Arial"/>
          <w:b/>
          <w:color w:val="FF0000"/>
          <w:sz w:val="20"/>
          <w:lang w:val="sk-SK" w:eastAsia="sk-SK"/>
        </w:rPr>
        <w:t xml:space="preserve"> %</w:t>
      </w:r>
      <w:r w:rsidRPr="00C17505">
        <w:rPr>
          <w:rFonts w:ascii="Arial" w:hAnsi="Arial" w:cs="Arial"/>
          <w:color w:val="000000"/>
          <w:sz w:val="20"/>
          <w:lang w:val="sk-SK" w:eastAsia="sk-SK"/>
        </w:rPr>
        <w:t xml:space="preserve"> z aktuálnej ceny uchádzača.  </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Microsoft Internet Explorer od verzie 11.0 a vyššie, </w:t>
      </w:r>
    </w:p>
    <w:p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9179BD">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9179BD">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9179BD">
      <w:pPr>
        <w:pStyle w:val="Nadpis2"/>
        <w:numPr>
          <w:ilvl w:val="0"/>
          <w:numId w:val="7"/>
        </w:numPr>
        <w:spacing w:before="240" w:after="240"/>
        <w:ind w:left="357" w:hanging="357"/>
        <w:rPr>
          <w:sz w:val="28"/>
          <w:lang w:eastAsia="sk-SK"/>
        </w:rPr>
      </w:pPr>
      <w:bookmarkStart w:id="51" w:name="_Toc68163097"/>
      <w:r w:rsidRPr="00147432">
        <w:rPr>
          <w:sz w:val="28"/>
          <w:lang w:eastAsia="sk-SK"/>
        </w:rPr>
        <w:t>Celkové vyhodnotenie ponúk</w:t>
      </w:r>
      <w:bookmarkEnd w:id="51"/>
    </w:p>
    <w:p w:rsidR="00C06EB3"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lastRenderedPageBreak/>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547120" w:rsidRPr="00851DFA" w:rsidRDefault="007B2C3B"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Pr>
          <w:rFonts w:ascii="Arial" w:hAnsi="Arial" w:cs="Arial"/>
          <w:sz w:val="20"/>
          <w:szCs w:val="20"/>
        </w:rPr>
        <w:t>V</w:t>
      </w:r>
      <w:r>
        <w:rPr>
          <w:rFonts w:ascii="Arial" w:hAnsi="Arial" w:cs="Arial"/>
          <w:sz w:val="20"/>
          <w:szCs w:val="20"/>
          <w:lang w:val="sk-SK" w:eastAsia="sk-SK"/>
        </w:rPr>
        <w:t xml:space="preserve">erejný obstarávateľa </w:t>
      </w:r>
      <w:r>
        <w:rPr>
          <w:rFonts w:ascii="Arial" w:hAnsi="Arial" w:cs="Arial"/>
          <w:sz w:val="20"/>
          <w:szCs w:val="20"/>
        </w:rPr>
        <w:t xml:space="preserve">si </w:t>
      </w:r>
      <w:r>
        <w:rPr>
          <w:rFonts w:ascii="Arial" w:hAnsi="Arial" w:cs="Arial"/>
          <w:sz w:val="20"/>
          <w:szCs w:val="20"/>
          <w:lang w:val="sk-SK" w:eastAsia="sk-SK"/>
        </w:rPr>
        <w:t xml:space="preserve">vyhradzuje právo vyhodnotiť ponuky </w:t>
      </w:r>
      <w:r w:rsidRPr="00547120">
        <w:rPr>
          <w:rFonts w:ascii="Arial" w:hAnsi="Arial" w:cs="Arial"/>
          <w:b/>
          <w:sz w:val="20"/>
          <w:szCs w:val="20"/>
          <w:lang w:val="sk-SK" w:eastAsia="sk-SK"/>
        </w:rPr>
        <w:t>bez realizácie elektronickej aukcie</w:t>
      </w:r>
      <w:r>
        <w:rPr>
          <w:rFonts w:ascii="Arial" w:hAnsi="Arial" w:cs="Arial"/>
          <w:sz w:val="20"/>
          <w:szCs w:val="20"/>
        </w:rPr>
        <w:t xml:space="preserve">, ak bude na danú časť predložená iba jedna </w:t>
      </w:r>
      <w:proofErr w:type="spellStart"/>
      <w:r>
        <w:rPr>
          <w:rFonts w:ascii="Arial" w:hAnsi="Arial" w:cs="Arial"/>
          <w:sz w:val="20"/>
          <w:szCs w:val="20"/>
        </w:rPr>
        <w:t>ponuka</w:t>
      </w:r>
      <w:proofErr w:type="spellEnd"/>
      <w:r w:rsidR="005B39CA">
        <w:rPr>
          <w:rFonts w:ascii="Arial" w:hAnsi="Arial" w:cs="Arial"/>
          <w:sz w:val="20"/>
          <w:szCs w:val="20"/>
        </w:rPr>
        <w:t>.</w:t>
      </w:r>
      <w:r w:rsidR="00547120">
        <w:rPr>
          <w:rFonts w:ascii="Arial" w:hAnsi="Arial" w:cs="Arial"/>
          <w:sz w:val="20"/>
          <w:szCs w:val="20"/>
          <w:lang w:val="sk-SK" w:eastAsia="sk-SK"/>
        </w:rPr>
        <w:t> </w:t>
      </w:r>
      <w:bookmarkStart w:id="52" w:name="_GoBack"/>
      <w:bookmarkEnd w:id="52"/>
    </w:p>
    <w:p w:rsidR="00D60F07" w:rsidRPr="00142D9E" w:rsidRDefault="00D60F07" w:rsidP="00D60F07">
      <w:pPr>
        <w:tabs>
          <w:tab w:val="right" w:leader="dot" w:pos="10080"/>
        </w:tabs>
        <w:jc w:val="both"/>
        <w:rPr>
          <w:rFonts w:ascii="Arial" w:hAnsi="Arial" w:cs="Arial"/>
          <w:i/>
          <w:lang w:eastAsia="sk-SK"/>
        </w:rPr>
      </w:pPr>
    </w:p>
    <w:p w:rsidR="00D60F07" w:rsidRPr="00D92CE5" w:rsidRDefault="00D60F07" w:rsidP="00CE056C">
      <w:pPr>
        <w:pStyle w:val="Zkladntext"/>
        <w:spacing w:line="276" w:lineRule="auto"/>
        <w:ind w:left="851" w:hanging="851"/>
        <w:rPr>
          <w:b/>
          <w:sz w:val="20"/>
          <w:u w:val="single"/>
        </w:rPr>
      </w:pPr>
      <w:r w:rsidRPr="00D92CE5">
        <w:rPr>
          <w:b/>
          <w:sz w:val="20"/>
          <w:u w:val="single"/>
        </w:rPr>
        <w:t xml:space="preserve">Prílohy: </w:t>
      </w:r>
    </w:p>
    <w:p w:rsidR="00D92CE5" w:rsidRDefault="00D60F07" w:rsidP="00CE056C">
      <w:pPr>
        <w:spacing w:line="276" w:lineRule="auto"/>
        <w:jc w:val="both"/>
        <w:rPr>
          <w:rFonts w:ascii="Arial" w:hAnsi="Arial" w:cs="Arial"/>
        </w:rPr>
      </w:pPr>
      <w:r w:rsidRPr="00DA1489">
        <w:rPr>
          <w:rFonts w:ascii="Arial" w:hAnsi="Arial" w:cs="Arial"/>
        </w:rPr>
        <w:t>Príloha č. 1</w:t>
      </w:r>
      <w:r w:rsidR="00226FDF">
        <w:rPr>
          <w:rFonts w:ascii="Arial" w:hAnsi="Arial" w:cs="Arial"/>
        </w:rPr>
        <w:t>a</w:t>
      </w:r>
      <w:r w:rsidRPr="00DA1489">
        <w:rPr>
          <w:rFonts w:ascii="Arial" w:hAnsi="Arial" w:cs="Arial"/>
        </w:rPr>
        <w:t xml:space="preserve"> </w:t>
      </w:r>
      <w:r w:rsidR="001B1EA1" w:rsidRPr="00DA1489">
        <w:rPr>
          <w:rFonts w:ascii="Arial" w:hAnsi="Arial" w:cs="Arial"/>
        </w:rPr>
        <w:t>–</w:t>
      </w:r>
      <w:r w:rsidRPr="00DA1489">
        <w:rPr>
          <w:rFonts w:ascii="Arial" w:hAnsi="Arial" w:cs="Arial"/>
        </w:rPr>
        <w:t xml:space="preserve"> </w:t>
      </w:r>
      <w:r w:rsidR="00226FDF">
        <w:rPr>
          <w:rFonts w:ascii="Arial" w:hAnsi="Arial" w:cs="Arial"/>
        </w:rPr>
        <w:t>Opis a cena predmetu zákazky (</w:t>
      </w:r>
      <w:r w:rsidR="001B1EA1" w:rsidRPr="00DA1489">
        <w:rPr>
          <w:rFonts w:ascii="Arial" w:hAnsi="Arial" w:cs="Arial"/>
        </w:rPr>
        <w:t>Návrh na plnenie kritérií</w:t>
      </w:r>
      <w:r w:rsidR="00226FDF">
        <w:rPr>
          <w:rFonts w:ascii="Arial" w:hAnsi="Arial" w:cs="Arial"/>
        </w:rPr>
        <w:t>) – Elektrická energia</w:t>
      </w:r>
    </w:p>
    <w:p w:rsidR="00226FDF" w:rsidRDefault="00226FDF" w:rsidP="00CE056C">
      <w:pPr>
        <w:spacing w:line="276" w:lineRule="auto"/>
        <w:jc w:val="both"/>
        <w:rPr>
          <w:rFonts w:ascii="Arial" w:hAnsi="Arial" w:cs="Arial"/>
        </w:rPr>
      </w:pPr>
      <w:r w:rsidRPr="00DA1489">
        <w:rPr>
          <w:rFonts w:ascii="Arial" w:hAnsi="Arial" w:cs="Arial"/>
        </w:rPr>
        <w:t>Príloha č. 1</w:t>
      </w:r>
      <w:r>
        <w:rPr>
          <w:rFonts w:ascii="Arial" w:hAnsi="Arial" w:cs="Arial"/>
        </w:rPr>
        <w:t>b</w:t>
      </w:r>
      <w:r w:rsidRPr="00DA1489">
        <w:rPr>
          <w:rFonts w:ascii="Arial" w:hAnsi="Arial" w:cs="Arial"/>
        </w:rPr>
        <w:t xml:space="preserve"> – </w:t>
      </w:r>
      <w:r>
        <w:rPr>
          <w:rFonts w:ascii="Arial" w:hAnsi="Arial" w:cs="Arial"/>
        </w:rPr>
        <w:t>Opis a cena predmetu zákazky (</w:t>
      </w:r>
      <w:r w:rsidRPr="00DA1489">
        <w:rPr>
          <w:rFonts w:ascii="Arial" w:hAnsi="Arial" w:cs="Arial"/>
        </w:rPr>
        <w:t>Návrh na plnenie kritérií</w:t>
      </w:r>
      <w:r>
        <w:rPr>
          <w:rFonts w:ascii="Arial" w:hAnsi="Arial" w:cs="Arial"/>
        </w:rPr>
        <w:t>) – Zemný plyn</w:t>
      </w:r>
    </w:p>
    <w:p w:rsidR="00226FDF" w:rsidRDefault="00226FDF" w:rsidP="00CE056C">
      <w:pPr>
        <w:spacing w:line="276" w:lineRule="auto"/>
        <w:jc w:val="both"/>
        <w:rPr>
          <w:rFonts w:ascii="Arial" w:hAnsi="Arial" w:cs="Arial"/>
        </w:rPr>
      </w:pPr>
      <w:r>
        <w:rPr>
          <w:rFonts w:ascii="Arial" w:hAnsi="Arial" w:cs="Arial"/>
        </w:rPr>
        <w:t>Príloha č. 2a – Zoznam odberných miest – Elektrická energia</w:t>
      </w:r>
    </w:p>
    <w:p w:rsidR="00226FDF" w:rsidRDefault="00226FDF" w:rsidP="00226FDF">
      <w:pPr>
        <w:spacing w:line="276" w:lineRule="auto"/>
        <w:jc w:val="both"/>
        <w:rPr>
          <w:rFonts w:ascii="Arial" w:hAnsi="Arial" w:cs="Arial"/>
        </w:rPr>
      </w:pPr>
      <w:r>
        <w:rPr>
          <w:rFonts w:ascii="Arial" w:hAnsi="Arial" w:cs="Arial"/>
        </w:rPr>
        <w:t>Príloha č. 2b – Zoznam odberných miest – Zemný plyn</w:t>
      </w:r>
    </w:p>
    <w:p w:rsidR="00226FDF" w:rsidRDefault="00226FDF" w:rsidP="00CE056C">
      <w:pPr>
        <w:spacing w:line="276" w:lineRule="auto"/>
        <w:jc w:val="both"/>
        <w:rPr>
          <w:rFonts w:ascii="Arial" w:hAnsi="Arial" w:cs="Arial"/>
        </w:rPr>
      </w:pPr>
      <w:r>
        <w:rPr>
          <w:rFonts w:ascii="Arial" w:hAnsi="Arial" w:cs="Arial"/>
        </w:rPr>
        <w:t>Príloha č. 3 – Zoznam subdodávateľov</w:t>
      </w:r>
    </w:p>
    <w:p w:rsidR="00226FDF" w:rsidRDefault="00226FDF" w:rsidP="00CE056C">
      <w:pPr>
        <w:spacing w:line="276" w:lineRule="auto"/>
        <w:jc w:val="both"/>
        <w:rPr>
          <w:rFonts w:ascii="Arial" w:hAnsi="Arial" w:cs="Arial"/>
        </w:rPr>
      </w:pPr>
      <w:r>
        <w:rPr>
          <w:rFonts w:ascii="Arial" w:hAnsi="Arial" w:cs="Arial"/>
        </w:rPr>
        <w:t>Príloha č. 4 – Úradne overená fotokópia poistnej zmluvy (doplní úspešný uchádzač pred podpisom zmluvy)</w:t>
      </w:r>
    </w:p>
    <w:p w:rsidR="00D92CE5" w:rsidRDefault="00D92CE5">
      <w:pPr>
        <w:spacing w:after="160" w:line="259" w:lineRule="auto"/>
        <w:rPr>
          <w:rFonts w:ascii="Arial" w:hAnsi="Arial" w:cs="Arial"/>
        </w:rPr>
      </w:pPr>
    </w:p>
    <w:sectPr w:rsidR="00D92CE5" w:rsidSect="00B53F15">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6A" w:rsidRDefault="002A376A" w:rsidP="00B53F15">
      <w:r>
        <w:separator/>
      </w:r>
    </w:p>
  </w:endnote>
  <w:endnote w:type="continuationSeparator" w:id="0">
    <w:p w:rsidR="002A376A" w:rsidRDefault="002A376A"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0F44C7" w:rsidRDefault="000F44C7" w:rsidP="00B53F15">
        <w:pPr>
          <w:pStyle w:val="Pta"/>
          <w:jc w:val="right"/>
        </w:pPr>
        <w:r>
          <w:fldChar w:fldCharType="begin"/>
        </w:r>
        <w:r>
          <w:instrText>PAGE   \* MERGEFORMAT</w:instrText>
        </w:r>
        <w:r>
          <w:fldChar w:fldCharType="separate"/>
        </w:r>
        <w:r w:rsidR="005B39CA">
          <w:rPr>
            <w:noProof/>
          </w:rPr>
          <w:t>23</w:t>
        </w:r>
        <w:r>
          <w:fldChar w:fldCharType="end"/>
        </w:r>
      </w:p>
    </w:sdtContent>
  </w:sdt>
  <w:p w:rsidR="000F44C7" w:rsidRDefault="000F44C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4C7" w:rsidRDefault="000F44C7" w:rsidP="00B53F15">
    <w:pPr>
      <w:pStyle w:val="Pta"/>
      <w:jc w:val="right"/>
    </w:pPr>
  </w:p>
  <w:p w:rsidR="000F44C7" w:rsidRDefault="000F4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6A" w:rsidRDefault="002A376A" w:rsidP="00B53F15">
      <w:r>
        <w:separator/>
      </w:r>
    </w:p>
  </w:footnote>
  <w:footnote w:type="continuationSeparator" w:id="0">
    <w:p w:rsidR="002A376A" w:rsidRDefault="002A376A"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4C7" w:rsidRPr="000F44C7" w:rsidRDefault="000F44C7" w:rsidP="000F44C7">
    <w:pPr>
      <w:jc w:val="center"/>
      <w:rPr>
        <w:rFonts w:ascii="Arial" w:hAnsi="Arial" w:cs="Arial"/>
        <w:b/>
        <w:caps/>
        <w:color w:val="0070C0"/>
        <w:sz w:val="36"/>
        <w:szCs w:val="36"/>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00FD31FE" w:rsidRPr="00FD31FE">
      <w:rPr>
        <w:rFonts w:ascii="Arial" w:hAnsi="Arial" w:cs="Arial"/>
        <w:b/>
        <w:i/>
        <w:color w:val="A6A6A6" w:themeColor="background1" w:themeShade="A6"/>
        <w:szCs w:val="22"/>
      </w:rPr>
      <w:t xml:space="preserve">Zabezpečenie nákupu, dodávky a distribúcie elektrickej energie a zemného plynu pre  </w:t>
    </w:r>
    <w:proofErr w:type="spellStart"/>
    <w:r w:rsidR="00FD31FE" w:rsidRPr="00FD31FE">
      <w:rPr>
        <w:rFonts w:ascii="Arial" w:hAnsi="Arial" w:cs="Arial"/>
        <w:b/>
        <w:i/>
        <w:color w:val="A6A6A6" w:themeColor="background1" w:themeShade="A6"/>
        <w:szCs w:val="22"/>
      </w:rPr>
      <w:t>VšZP</w:t>
    </w:r>
    <w:proofErr w:type="spellEnd"/>
    <w:r w:rsidR="00FD31FE" w:rsidRPr="00FD31FE">
      <w:rPr>
        <w:rFonts w:ascii="Arial" w:hAnsi="Arial" w:cs="Arial"/>
        <w:b/>
        <w:i/>
        <w:color w:val="A6A6A6" w:themeColor="background1" w:themeShade="A6"/>
        <w:szCs w:val="22"/>
      </w:rPr>
      <w:t>, a.s.</w:t>
    </w:r>
    <w:r w:rsidRPr="00FD31FE">
      <w:rPr>
        <w:rFonts w:ascii="Arial" w:hAnsi="Arial" w:cs="Arial"/>
        <w:i/>
        <w:color w:val="A6A6A6" w:themeColor="background1" w:themeShade="A6"/>
        <w:sz w:val="18"/>
      </w:rPr>
      <w:t xml:space="preserve"> </w:t>
    </w:r>
  </w:p>
  <w:p w:rsidR="000F44C7" w:rsidRPr="00C742A7" w:rsidRDefault="000F44C7" w:rsidP="00C742A7">
    <w:pPr>
      <w:jc w:val="center"/>
      <w:outlineLvl w:val="0"/>
      <w:rPr>
        <w:rFonts w:ascii="Arial" w:hAnsi="Arial"/>
        <w:b/>
        <w:caps/>
        <w:color w:val="0070C0"/>
        <w:sz w:val="24"/>
        <w:szCs w:val="22"/>
      </w:rPr>
    </w:pPr>
  </w:p>
  <w:p w:rsidR="000F44C7" w:rsidRDefault="000F44C7">
    <w:pPr>
      <w:pStyle w:val="Hlavika"/>
    </w:pPr>
  </w:p>
  <w:p w:rsidR="000F44C7" w:rsidRDefault="000F44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A5A0B"/>
    <w:multiLevelType w:val="hybridMultilevel"/>
    <w:tmpl w:val="2AE4F6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0"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1"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7"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23775A"/>
    <w:multiLevelType w:val="hybridMultilevel"/>
    <w:tmpl w:val="2CBA45F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4"/>
  </w:num>
  <w:num w:numId="4">
    <w:abstractNumId w:val="18"/>
  </w:num>
  <w:num w:numId="5">
    <w:abstractNumId w:val="21"/>
  </w:num>
  <w:num w:numId="6">
    <w:abstractNumId w:val="10"/>
  </w:num>
  <w:num w:numId="7">
    <w:abstractNumId w:val="14"/>
  </w:num>
  <w:num w:numId="8">
    <w:abstractNumId w:val="12"/>
  </w:num>
  <w:num w:numId="9">
    <w:abstractNumId w:val="27"/>
  </w:num>
  <w:num w:numId="10">
    <w:abstractNumId w:val="4"/>
  </w:num>
  <w:num w:numId="11">
    <w:abstractNumId w:val="30"/>
  </w:num>
  <w:num w:numId="12">
    <w:abstractNumId w:val="7"/>
  </w:num>
  <w:num w:numId="13">
    <w:abstractNumId w:val="17"/>
  </w:num>
  <w:num w:numId="14">
    <w:abstractNumId w:val="28"/>
  </w:num>
  <w:num w:numId="15">
    <w:abstractNumId w:val="23"/>
  </w:num>
  <w:num w:numId="16">
    <w:abstractNumId w:val="13"/>
  </w:num>
  <w:num w:numId="17">
    <w:abstractNumId w:val="22"/>
  </w:num>
  <w:num w:numId="18">
    <w:abstractNumId w:val="1"/>
  </w:num>
  <w:num w:numId="19">
    <w:abstractNumId w:val="19"/>
  </w:num>
  <w:num w:numId="20">
    <w:abstractNumId w:val="15"/>
  </w:num>
  <w:num w:numId="21">
    <w:abstractNumId w:val="6"/>
  </w:num>
  <w:num w:numId="22">
    <w:abstractNumId w:val="25"/>
  </w:num>
  <w:num w:numId="23">
    <w:abstractNumId w:val="2"/>
  </w:num>
  <w:num w:numId="24">
    <w:abstractNumId w:val="8"/>
  </w:num>
  <w:num w:numId="25">
    <w:abstractNumId w:val="11"/>
  </w:num>
  <w:num w:numId="26">
    <w:abstractNumId w:val="29"/>
  </w:num>
  <w:num w:numId="27">
    <w:abstractNumId w:val="9"/>
  </w:num>
  <w:num w:numId="28">
    <w:abstractNumId w:val="16"/>
  </w:num>
  <w:num w:numId="29">
    <w:abstractNumId w:val="20"/>
  </w:num>
  <w:num w:numId="30">
    <w:abstractNumId w:val="26"/>
  </w:num>
  <w:num w:numId="3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36713"/>
    <w:rsid w:val="00036D92"/>
    <w:rsid w:val="00036F29"/>
    <w:rsid w:val="00053EC7"/>
    <w:rsid w:val="0005464C"/>
    <w:rsid w:val="00065F48"/>
    <w:rsid w:val="00073709"/>
    <w:rsid w:val="000751ED"/>
    <w:rsid w:val="00081DC7"/>
    <w:rsid w:val="00090120"/>
    <w:rsid w:val="00095BD9"/>
    <w:rsid w:val="000A7703"/>
    <w:rsid w:val="000B4A42"/>
    <w:rsid w:val="000B6709"/>
    <w:rsid w:val="000B7B81"/>
    <w:rsid w:val="000C6B39"/>
    <w:rsid w:val="000C735E"/>
    <w:rsid w:val="000D1D7F"/>
    <w:rsid w:val="000D3053"/>
    <w:rsid w:val="000D7833"/>
    <w:rsid w:val="000E1DEC"/>
    <w:rsid w:val="000F44C7"/>
    <w:rsid w:val="00101AA0"/>
    <w:rsid w:val="001263B6"/>
    <w:rsid w:val="00142D9E"/>
    <w:rsid w:val="00143DE9"/>
    <w:rsid w:val="00144C1A"/>
    <w:rsid w:val="00147432"/>
    <w:rsid w:val="0016172B"/>
    <w:rsid w:val="00161F6F"/>
    <w:rsid w:val="00162164"/>
    <w:rsid w:val="00164008"/>
    <w:rsid w:val="00167AD4"/>
    <w:rsid w:val="00172B31"/>
    <w:rsid w:val="001731CF"/>
    <w:rsid w:val="00175F9A"/>
    <w:rsid w:val="00181485"/>
    <w:rsid w:val="00187B81"/>
    <w:rsid w:val="00190114"/>
    <w:rsid w:val="00192EB9"/>
    <w:rsid w:val="001B1EA1"/>
    <w:rsid w:val="001B1F0D"/>
    <w:rsid w:val="001C50A9"/>
    <w:rsid w:val="001D1340"/>
    <w:rsid w:val="001D2CD7"/>
    <w:rsid w:val="001D7FE9"/>
    <w:rsid w:val="001E2555"/>
    <w:rsid w:val="001E3894"/>
    <w:rsid w:val="001E534F"/>
    <w:rsid w:val="001F57B0"/>
    <w:rsid w:val="00204A9A"/>
    <w:rsid w:val="002226E0"/>
    <w:rsid w:val="002259E5"/>
    <w:rsid w:val="00226FDF"/>
    <w:rsid w:val="00234B44"/>
    <w:rsid w:val="0024576A"/>
    <w:rsid w:val="00253230"/>
    <w:rsid w:val="00260E69"/>
    <w:rsid w:val="002658AE"/>
    <w:rsid w:val="00275132"/>
    <w:rsid w:val="00276C35"/>
    <w:rsid w:val="002776C0"/>
    <w:rsid w:val="002A376A"/>
    <w:rsid w:val="002A607C"/>
    <w:rsid w:val="002B4075"/>
    <w:rsid w:val="002C7AD0"/>
    <w:rsid w:val="002D1629"/>
    <w:rsid w:val="002D47C8"/>
    <w:rsid w:val="002D5E72"/>
    <w:rsid w:val="002F41D5"/>
    <w:rsid w:val="002F60B7"/>
    <w:rsid w:val="00305F00"/>
    <w:rsid w:val="00306778"/>
    <w:rsid w:val="00307AFD"/>
    <w:rsid w:val="00313EAC"/>
    <w:rsid w:val="00321772"/>
    <w:rsid w:val="00326004"/>
    <w:rsid w:val="003346E2"/>
    <w:rsid w:val="00345FFC"/>
    <w:rsid w:val="003571B8"/>
    <w:rsid w:val="003751D9"/>
    <w:rsid w:val="00391019"/>
    <w:rsid w:val="003A34F5"/>
    <w:rsid w:val="003A4FC0"/>
    <w:rsid w:val="003A6C85"/>
    <w:rsid w:val="003C0E53"/>
    <w:rsid w:val="003C607F"/>
    <w:rsid w:val="003C6427"/>
    <w:rsid w:val="003E3676"/>
    <w:rsid w:val="003F1900"/>
    <w:rsid w:val="003F2511"/>
    <w:rsid w:val="003F56CE"/>
    <w:rsid w:val="00406311"/>
    <w:rsid w:val="00411CE1"/>
    <w:rsid w:val="0041267F"/>
    <w:rsid w:val="004153D8"/>
    <w:rsid w:val="004161A9"/>
    <w:rsid w:val="0043115C"/>
    <w:rsid w:val="00436B76"/>
    <w:rsid w:val="00442EA3"/>
    <w:rsid w:val="00443CAD"/>
    <w:rsid w:val="0044523A"/>
    <w:rsid w:val="00446CF1"/>
    <w:rsid w:val="00454C55"/>
    <w:rsid w:val="00461357"/>
    <w:rsid w:val="004652C2"/>
    <w:rsid w:val="00484383"/>
    <w:rsid w:val="00485A26"/>
    <w:rsid w:val="00494628"/>
    <w:rsid w:val="00494E66"/>
    <w:rsid w:val="004A7B88"/>
    <w:rsid w:val="004B0DBD"/>
    <w:rsid w:val="004B6C5F"/>
    <w:rsid w:val="004B75BD"/>
    <w:rsid w:val="004D35E0"/>
    <w:rsid w:val="004D385C"/>
    <w:rsid w:val="004D4AF6"/>
    <w:rsid w:val="004D6B7C"/>
    <w:rsid w:val="00502F4D"/>
    <w:rsid w:val="0050589C"/>
    <w:rsid w:val="00513218"/>
    <w:rsid w:val="005234B1"/>
    <w:rsid w:val="00523E78"/>
    <w:rsid w:val="005257EC"/>
    <w:rsid w:val="00536774"/>
    <w:rsid w:val="00547120"/>
    <w:rsid w:val="005525D2"/>
    <w:rsid w:val="005628D0"/>
    <w:rsid w:val="005736B2"/>
    <w:rsid w:val="005A0D31"/>
    <w:rsid w:val="005A341A"/>
    <w:rsid w:val="005A4790"/>
    <w:rsid w:val="005B0863"/>
    <w:rsid w:val="005B39CA"/>
    <w:rsid w:val="005B6EEB"/>
    <w:rsid w:val="005D70AF"/>
    <w:rsid w:val="005E005E"/>
    <w:rsid w:val="005E1819"/>
    <w:rsid w:val="005F1FB0"/>
    <w:rsid w:val="005F6165"/>
    <w:rsid w:val="006178C6"/>
    <w:rsid w:val="00631AE1"/>
    <w:rsid w:val="00634007"/>
    <w:rsid w:val="00634A88"/>
    <w:rsid w:val="00634B79"/>
    <w:rsid w:val="00643A69"/>
    <w:rsid w:val="00650AA8"/>
    <w:rsid w:val="00654FFA"/>
    <w:rsid w:val="00671B73"/>
    <w:rsid w:val="00673C70"/>
    <w:rsid w:val="0067509F"/>
    <w:rsid w:val="006976A8"/>
    <w:rsid w:val="006A1AAF"/>
    <w:rsid w:val="006B290E"/>
    <w:rsid w:val="006C1BA3"/>
    <w:rsid w:val="006C694F"/>
    <w:rsid w:val="006C7BBD"/>
    <w:rsid w:val="006D1749"/>
    <w:rsid w:val="006E0B85"/>
    <w:rsid w:val="006E1839"/>
    <w:rsid w:val="006E23BC"/>
    <w:rsid w:val="006F0F01"/>
    <w:rsid w:val="006F2E27"/>
    <w:rsid w:val="00705A85"/>
    <w:rsid w:val="00710F7B"/>
    <w:rsid w:val="00712112"/>
    <w:rsid w:val="00714FF7"/>
    <w:rsid w:val="007175F2"/>
    <w:rsid w:val="007318B1"/>
    <w:rsid w:val="00735EA8"/>
    <w:rsid w:val="007606F9"/>
    <w:rsid w:val="0076713F"/>
    <w:rsid w:val="00770AA5"/>
    <w:rsid w:val="007746C6"/>
    <w:rsid w:val="00774AAF"/>
    <w:rsid w:val="00775581"/>
    <w:rsid w:val="00791CEA"/>
    <w:rsid w:val="00795AC2"/>
    <w:rsid w:val="007B2C3B"/>
    <w:rsid w:val="007E177F"/>
    <w:rsid w:val="007F0F2B"/>
    <w:rsid w:val="007F1B39"/>
    <w:rsid w:val="00850986"/>
    <w:rsid w:val="00851DFA"/>
    <w:rsid w:val="00863344"/>
    <w:rsid w:val="00863F44"/>
    <w:rsid w:val="00874022"/>
    <w:rsid w:val="00874D76"/>
    <w:rsid w:val="00882EDB"/>
    <w:rsid w:val="008A00F8"/>
    <w:rsid w:val="008A1A41"/>
    <w:rsid w:val="008C0785"/>
    <w:rsid w:val="008C16DC"/>
    <w:rsid w:val="008D43F3"/>
    <w:rsid w:val="008F18A8"/>
    <w:rsid w:val="008F1DA7"/>
    <w:rsid w:val="00903394"/>
    <w:rsid w:val="00907877"/>
    <w:rsid w:val="009179BD"/>
    <w:rsid w:val="00945050"/>
    <w:rsid w:val="00952D46"/>
    <w:rsid w:val="00964786"/>
    <w:rsid w:val="009652A0"/>
    <w:rsid w:val="00965EC6"/>
    <w:rsid w:val="00981630"/>
    <w:rsid w:val="00993795"/>
    <w:rsid w:val="009937C1"/>
    <w:rsid w:val="0099557C"/>
    <w:rsid w:val="009A62E2"/>
    <w:rsid w:val="009E36E8"/>
    <w:rsid w:val="009F0126"/>
    <w:rsid w:val="009F1AD8"/>
    <w:rsid w:val="009F1D6F"/>
    <w:rsid w:val="00A141FA"/>
    <w:rsid w:val="00A20A42"/>
    <w:rsid w:val="00A44B6F"/>
    <w:rsid w:val="00A47E4A"/>
    <w:rsid w:val="00A5149B"/>
    <w:rsid w:val="00A5229A"/>
    <w:rsid w:val="00A524D8"/>
    <w:rsid w:val="00A52CE8"/>
    <w:rsid w:val="00A638F9"/>
    <w:rsid w:val="00A94B2C"/>
    <w:rsid w:val="00A95D72"/>
    <w:rsid w:val="00A95DF3"/>
    <w:rsid w:val="00AB5005"/>
    <w:rsid w:val="00AD39CE"/>
    <w:rsid w:val="00AD4360"/>
    <w:rsid w:val="00AE29B8"/>
    <w:rsid w:val="00AE6B11"/>
    <w:rsid w:val="00B14973"/>
    <w:rsid w:val="00B15C53"/>
    <w:rsid w:val="00B205A5"/>
    <w:rsid w:val="00B23B45"/>
    <w:rsid w:val="00B26718"/>
    <w:rsid w:val="00B409D4"/>
    <w:rsid w:val="00B410DC"/>
    <w:rsid w:val="00B53F15"/>
    <w:rsid w:val="00B553F0"/>
    <w:rsid w:val="00B55C03"/>
    <w:rsid w:val="00B675FC"/>
    <w:rsid w:val="00B7069F"/>
    <w:rsid w:val="00B87F1F"/>
    <w:rsid w:val="00BA2274"/>
    <w:rsid w:val="00BA534D"/>
    <w:rsid w:val="00BA73C8"/>
    <w:rsid w:val="00BB51CA"/>
    <w:rsid w:val="00BC5B96"/>
    <w:rsid w:val="00BF6828"/>
    <w:rsid w:val="00BF7F24"/>
    <w:rsid w:val="00C03198"/>
    <w:rsid w:val="00C06EB3"/>
    <w:rsid w:val="00C07703"/>
    <w:rsid w:val="00C11BD6"/>
    <w:rsid w:val="00C1278A"/>
    <w:rsid w:val="00C17505"/>
    <w:rsid w:val="00C22D62"/>
    <w:rsid w:val="00C22F3B"/>
    <w:rsid w:val="00C2686A"/>
    <w:rsid w:val="00C46F3D"/>
    <w:rsid w:val="00C742A7"/>
    <w:rsid w:val="00C87F13"/>
    <w:rsid w:val="00C902AD"/>
    <w:rsid w:val="00CA2BA6"/>
    <w:rsid w:val="00CA48CF"/>
    <w:rsid w:val="00CC3AF9"/>
    <w:rsid w:val="00CC5FCF"/>
    <w:rsid w:val="00CC720A"/>
    <w:rsid w:val="00CD68B1"/>
    <w:rsid w:val="00CE056C"/>
    <w:rsid w:val="00CF2366"/>
    <w:rsid w:val="00D06867"/>
    <w:rsid w:val="00D10831"/>
    <w:rsid w:val="00D16469"/>
    <w:rsid w:val="00D20F38"/>
    <w:rsid w:val="00D21A41"/>
    <w:rsid w:val="00D60F07"/>
    <w:rsid w:val="00D8200D"/>
    <w:rsid w:val="00D92CE5"/>
    <w:rsid w:val="00DA1489"/>
    <w:rsid w:val="00DB68C1"/>
    <w:rsid w:val="00DC2EBB"/>
    <w:rsid w:val="00DC3086"/>
    <w:rsid w:val="00DE0415"/>
    <w:rsid w:val="00DE2C9E"/>
    <w:rsid w:val="00E102D3"/>
    <w:rsid w:val="00E116BB"/>
    <w:rsid w:val="00E347B3"/>
    <w:rsid w:val="00E56D73"/>
    <w:rsid w:val="00E672D1"/>
    <w:rsid w:val="00E81B05"/>
    <w:rsid w:val="00E9656D"/>
    <w:rsid w:val="00EA013F"/>
    <w:rsid w:val="00EA1DAD"/>
    <w:rsid w:val="00EC26A6"/>
    <w:rsid w:val="00ED2AC0"/>
    <w:rsid w:val="00EF7115"/>
    <w:rsid w:val="00F14129"/>
    <w:rsid w:val="00F243B1"/>
    <w:rsid w:val="00F40B38"/>
    <w:rsid w:val="00F441CF"/>
    <w:rsid w:val="00F51BA5"/>
    <w:rsid w:val="00F6251F"/>
    <w:rsid w:val="00F71B83"/>
    <w:rsid w:val="00F93AF5"/>
    <w:rsid w:val="00F94AE3"/>
    <w:rsid w:val="00F94C7C"/>
    <w:rsid w:val="00FA31A4"/>
    <w:rsid w:val="00FA321A"/>
    <w:rsid w:val="00FA6189"/>
    <w:rsid w:val="00FB62CD"/>
    <w:rsid w:val="00FC1820"/>
    <w:rsid w:val="00FC64B3"/>
    <w:rsid w:val="00FC67B9"/>
    <w:rsid w:val="00FD31FE"/>
    <w:rsid w:val="00FD4EFD"/>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7CC9"/>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
    <w:link w:val="Odsekzoznamu"/>
    <w:uiPriority w:val="34"/>
    <w:rsid w:val="009F1AD8"/>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prevadzka@vszp.sk" TargetMode="External"/><Relationship Id="rId10" Type="http://schemas.openxmlformats.org/officeDocument/2006/relationships/hyperlink" Target="mailto:daniela.krnac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F39E1-DBB6-46C4-8A7D-5CC4BA93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25</Pages>
  <Words>10875</Words>
  <Characters>61994</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72724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149</cp:revision>
  <cp:lastPrinted>2020-11-02T12:17:00Z</cp:lastPrinted>
  <dcterms:created xsi:type="dcterms:W3CDTF">2020-10-20T12:21:00Z</dcterms:created>
  <dcterms:modified xsi:type="dcterms:W3CDTF">2021-11-02T13:22:00Z</dcterms:modified>
</cp:coreProperties>
</file>