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F" w:rsidRDefault="00DA25DF"/>
    <w:p w:rsidR="00232F04" w:rsidRDefault="00232F04"/>
    <w:p w:rsidR="00232F04" w:rsidRDefault="00232F04"/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 w:rsidRPr="00232F04">
        <w:rPr>
          <w:rFonts w:ascii="Tahoma" w:eastAsia="Times New Roman" w:hAnsi="Tahoma" w:cs="Tahoma"/>
          <w:b/>
          <w:bCs/>
          <w:color w:val="000000"/>
          <w:lang w:eastAsia="sk-SK"/>
        </w:rPr>
        <w:t>Cenová ponuka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lang w:eastAsia="sk-SK"/>
        </w:rPr>
        <w:t>k zákazke:</w:t>
      </w:r>
    </w:p>
    <w:p w:rsid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232F04" w:rsidRDefault="00232F04" w:rsidP="00232F04">
      <w:pPr>
        <w:jc w:val="center"/>
        <w:rPr>
          <w:rFonts w:ascii="Arial" w:hAnsi="Arial" w:cs="Arial"/>
          <w:caps/>
          <w:sz w:val="22"/>
          <w:szCs w:val="22"/>
        </w:rPr>
      </w:pPr>
      <w:r w:rsidRPr="00D24A97">
        <w:rPr>
          <w:rFonts w:ascii="Arial" w:hAnsi="Arial" w:cs="Arial"/>
          <w:sz w:val="22"/>
          <w:szCs w:val="22"/>
        </w:rPr>
        <w:t>„</w:t>
      </w:r>
      <w:r w:rsidRPr="00935EE4">
        <w:rPr>
          <w:rFonts w:ascii="Arial" w:hAnsi="Arial" w:cs="Arial"/>
          <w:b/>
          <w:sz w:val="22"/>
          <w:szCs w:val="22"/>
        </w:rPr>
        <w:t xml:space="preserve">Zabezpečenie odberu, prepravy a zneškodňovania zdravotníckeho </w:t>
      </w:r>
      <w:proofErr w:type="spellStart"/>
      <w:r w:rsidRPr="00935EE4">
        <w:rPr>
          <w:rFonts w:ascii="Arial" w:hAnsi="Arial" w:cs="Arial"/>
          <w:b/>
          <w:sz w:val="22"/>
          <w:szCs w:val="22"/>
        </w:rPr>
        <w:t>odpadu</w:t>
      </w:r>
      <w:r>
        <w:rPr>
          <w:rFonts w:ascii="Arial" w:hAnsi="Arial" w:cs="Arial"/>
          <w:caps/>
          <w:sz w:val="22"/>
          <w:szCs w:val="22"/>
        </w:rPr>
        <w:t>“</w:t>
      </w:r>
    </w:p>
    <w:p w:rsidR="00232F04" w:rsidRPr="00232F04" w:rsidRDefault="00232F04" w:rsidP="00232F04">
      <w:pPr>
        <w:jc w:val="center"/>
        <w:rPr>
          <w:rFonts w:ascii="Tahoma" w:eastAsia="Times New Roman" w:hAnsi="Tahoma" w:cs="Tahoma"/>
          <w:b/>
          <w:bCs/>
          <w:color w:val="000000"/>
          <w:lang w:eastAsia="sk-SK"/>
        </w:rPr>
      </w:pPr>
      <w:proofErr w:type="spellEnd"/>
      <w:r w:rsidRPr="00D7625F">
        <w:rPr>
          <w:rFonts w:ascii="Arial" w:hAnsi="Arial" w:cs="Arial"/>
          <w:b/>
          <w:sz w:val="22"/>
          <w:szCs w:val="22"/>
        </w:rPr>
        <w:t xml:space="preserve">Časť 1 - Zabezpečenie odberu, prepravy a zneškodňovania zdravotníckeho odpadu pre Nemocnicu sv. Cyrila a Metoda, </w:t>
      </w:r>
      <w:proofErr w:type="spellStart"/>
      <w:r w:rsidRPr="00D7625F">
        <w:rPr>
          <w:rFonts w:ascii="Arial" w:hAnsi="Arial" w:cs="Arial"/>
          <w:b/>
          <w:sz w:val="22"/>
          <w:szCs w:val="22"/>
        </w:rPr>
        <w:t>Antolská</w:t>
      </w:r>
      <w:proofErr w:type="spellEnd"/>
      <w:r w:rsidRPr="00D7625F">
        <w:rPr>
          <w:rFonts w:ascii="Arial" w:hAnsi="Arial" w:cs="Arial"/>
          <w:b/>
          <w:sz w:val="22"/>
          <w:szCs w:val="22"/>
        </w:rPr>
        <w:t xml:space="preserve"> 11, 851 07 Bratislava</w:t>
      </w:r>
    </w:p>
    <w:p w:rsidR="00232F04" w:rsidRDefault="00232F04"/>
    <w:p w:rsidR="00232F04" w:rsidRDefault="00232F04"/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6"/>
        <w:gridCol w:w="294"/>
        <w:gridCol w:w="1480"/>
        <w:gridCol w:w="1400"/>
        <w:gridCol w:w="2616"/>
      </w:tblGrid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  <w:t>Identifikácia uchádzača: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b/>
                <w:bCs/>
                <w:color w:val="00000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Obchodné meno, sídlo: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IČO: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DIČ: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Platiteľ DPH:                 áno           nie           (uchádzač označí správnu možnosť)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Kontaktná osoba: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Telefónne číslo: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  <w:tr w:rsidR="00232F04" w:rsidRPr="00232F04" w:rsidTr="00232F04">
        <w:trPr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F04" w:rsidRPr="00232F04" w:rsidRDefault="00232F04" w:rsidP="00232F04">
            <w:pPr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E-mailová adresa: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2F04" w:rsidRPr="00232F04" w:rsidRDefault="00232F04" w:rsidP="00232F04">
            <w:pPr>
              <w:jc w:val="center"/>
              <w:rPr>
                <w:rFonts w:ascii="Tahoma" w:eastAsia="Times New Roman" w:hAnsi="Tahoma" w:cs="Tahoma"/>
                <w:color w:val="000000"/>
                <w:lang w:eastAsia="sk-SK"/>
              </w:rPr>
            </w:pPr>
            <w:r w:rsidRPr="00232F04">
              <w:rPr>
                <w:rFonts w:ascii="Tahoma" w:eastAsia="Times New Roman" w:hAnsi="Tahoma" w:cs="Tahoma"/>
                <w:color w:val="000000"/>
                <w:lang w:eastAsia="sk-SK"/>
              </w:rPr>
              <w:t> </w:t>
            </w:r>
          </w:p>
        </w:tc>
      </w:tr>
    </w:tbl>
    <w:p w:rsidR="00232F04" w:rsidRDefault="00232F04"/>
    <w:tbl>
      <w:tblPr>
        <w:tblW w:w="944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642"/>
        <w:gridCol w:w="1579"/>
        <w:gridCol w:w="1027"/>
        <w:gridCol w:w="575"/>
        <w:gridCol w:w="562"/>
        <w:gridCol w:w="580"/>
        <w:gridCol w:w="705"/>
        <w:gridCol w:w="492"/>
        <w:gridCol w:w="921"/>
        <w:gridCol w:w="240"/>
        <w:gridCol w:w="752"/>
        <w:gridCol w:w="1276"/>
        <w:gridCol w:w="58"/>
      </w:tblGrid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33"/>
        </w:trPr>
        <w:tc>
          <w:tcPr>
            <w:tcW w:w="2221" w:type="dxa"/>
            <w:gridSpan w:val="2"/>
            <w:shd w:val="clear" w:color="auto" w:fill="D9D9D9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Názov položky</w:t>
            </w:r>
          </w:p>
        </w:tc>
        <w:tc>
          <w:tcPr>
            <w:tcW w:w="1027" w:type="dxa"/>
            <w:shd w:val="clear" w:color="auto" w:fill="E0E0E0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Množstvo v kg</w:t>
            </w:r>
          </w:p>
        </w:tc>
        <w:tc>
          <w:tcPr>
            <w:tcW w:w="1137" w:type="dxa"/>
            <w:gridSpan w:val="2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bez DPH</w:t>
            </w:r>
          </w:p>
        </w:tc>
        <w:tc>
          <w:tcPr>
            <w:tcW w:w="580" w:type="dxa"/>
            <w:shd w:val="clear" w:color="auto" w:fill="E0E0E0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197" w:type="dxa"/>
            <w:gridSpan w:val="2"/>
            <w:shd w:val="clear" w:color="auto" w:fill="E0E0E0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jednotková cena v EUR s DPH</w:t>
            </w:r>
          </w:p>
        </w:tc>
        <w:tc>
          <w:tcPr>
            <w:tcW w:w="1161" w:type="dxa"/>
            <w:gridSpan w:val="2"/>
            <w:shd w:val="clear" w:color="auto" w:fill="E0E0E0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bez DPH</w:t>
            </w:r>
          </w:p>
        </w:tc>
        <w:tc>
          <w:tcPr>
            <w:tcW w:w="752" w:type="dxa"/>
            <w:shd w:val="clear" w:color="auto" w:fill="E0E0E0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DPH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v EUR</w:t>
            </w:r>
          </w:p>
        </w:tc>
        <w:tc>
          <w:tcPr>
            <w:tcW w:w="1276" w:type="dxa"/>
            <w:shd w:val="clear" w:color="auto" w:fill="E0E0E0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Navrhovaná celková cena v EUR s DPH</w:t>
            </w: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11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18 01 03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1 502 760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11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18 01 02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Časti a orgány tiel vrátane krvných vreciek a krvných konzerv okrem 18 01 03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7 440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14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18 01 08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Cytotoxické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cytostatické</w:t>
            </w:r>
            <w:proofErr w:type="spellEnd"/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liečivá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768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25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18 01 09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Liečivá iné ako uvedené v 18 01 08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480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5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18 02 02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- Odpady, ktorých zber a zneškodňovanie podliehajú osobitným požiadavkám z hľadiska prevencie nákazy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7 200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01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15 01 10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- Obaly obsahujúce zvyšky nebezpečných látok alebo kontaminované nebezpečnými látkami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t>360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201"/>
        </w:trPr>
        <w:tc>
          <w:tcPr>
            <w:tcW w:w="2221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 xml:space="preserve">18 01 06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- Chemikálie pozostávajúce z nebezpečných látok alebo </w:t>
            </w:r>
            <w:r w:rsidRPr="00864628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obsahujúce nebezpečné látky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441259">
              <w:rPr>
                <w:color w:val="000000"/>
              </w:rPr>
              <w:lastRenderedPageBreak/>
              <w:t>10</w:t>
            </w:r>
          </w:p>
        </w:tc>
        <w:tc>
          <w:tcPr>
            <w:tcW w:w="1137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RPr="00864628" w:rsidTr="00232F04">
        <w:trPr>
          <w:gridBefore w:val="1"/>
          <w:gridAfter w:val="1"/>
          <w:wBefore w:w="35" w:type="dxa"/>
          <w:wAfter w:w="58" w:type="dxa"/>
          <w:trHeight w:val="1160"/>
        </w:trPr>
        <w:tc>
          <w:tcPr>
            <w:tcW w:w="6162" w:type="dxa"/>
            <w:gridSpan w:val="8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Celková cena za dodávku</w:t>
            </w:r>
            <w:r w:rsidRPr="00864628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br/>
              <w:t>predmetu zákazky*: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52" w:type="dxa"/>
            <w:shd w:val="clear" w:color="auto" w:fill="auto"/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6A6A6"/>
            <w:tcMar>
              <w:top w:w="57" w:type="dxa"/>
              <w:left w:w="113" w:type="dxa"/>
              <w:bottom w:w="57" w:type="dxa"/>
            </w:tcMar>
          </w:tcPr>
          <w:p w:rsidR="00232F04" w:rsidRPr="00864628" w:rsidRDefault="00232F04" w:rsidP="00A17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hanging="2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32F04" w:rsidTr="00232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71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2F04" w:rsidRDefault="00EB3A20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*</w:t>
            </w:r>
            <w:bookmarkStart w:id="0" w:name="_GoBack"/>
            <w:bookmarkEnd w:id="0"/>
            <w:r w:rsidR="00232F04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V cenách sú zahrnuté všetky </w:t>
            </w:r>
            <w:r w:rsidR="00232F04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súvisiace </w:t>
            </w:r>
            <w:r w:rsidR="00232F04">
              <w:rPr>
                <w:rFonts w:ascii="Tahoma" w:eastAsiaTheme="minorHAnsi" w:hAnsi="Tahoma" w:cs="Tahoma"/>
                <w:color w:val="000000"/>
                <w:lang w:eastAsia="en-US"/>
              </w:rPr>
              <w:t xml:space="preserve">náklady, vrátane nákladov na dopravu.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</w:tr>
      <w:tr w:rsidR="00232F04" w:rsidTr="00232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42"/>
        </w:trPr>
        <w:tc>
          <w:tcPr>
            <w:tcW w:w="94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04" w:rsidRDefault="00232F0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32F04" w:rsidRDefault="00232F0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Čestne prehlasujeme, že nemáme uložený zákaz účasti vo verejnom obstarávaní potvrdený konečným rozhodnutím v Slovenskej republike alebo v štáte sídla, miesta podnikania alebo obvyklého pobytu. </w:t>
            </w:r>
          </w:p>
        </w:tc>
      </w:tr>
      <w:tr w:rsidR="00232F04" w:rsidRPr="00232F04" w:rsidTr="00232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26"/>
        </w:trPr>
        <w:tc>
          <w:tcPr>
            <w:tcW w:w="94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</w:t>
            </w:r>
            <w:r>
              <w:rPr>
                <w:rFonts w:ascii="Tahoma" w:eastAsiaTheme="minorHAnsi" w:hAnsi="Tahoma" w:cs="Tahoma"/>
                <w:color w:val="000000"/>
                <w:lang w:eastAsia="en-US"/>
              </w:rPr>
              <w:t>redložením ponuky vyjadruje</w:t>
            </w:r>
            <w:r>
              <w:rPr>
                <w:rFonts w:ascii="Tahoma" w:eastAsiaTheme="minorHAnsi" w:hAnsi="Tahoma" w:cs="Tahoma"/>
                <w:color w:val="000000"/>
                <w:lang w:eastAsia="en-US"/>
              </w:rPr>
              <w:t>me</w:t>
            </w: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svoj súhlas s obchodnými podmienkami uvedenými v prílohe č</w:t>
            </w:r>
            <w:r>
              <w:rPr>
                <w:rFonts w:ascii="Tahoma" w:eastAsiaTheme="minorHAnsi" w:hAnsi="Tahoma" w:cs="Tahoma"/>
                <w:color w:val="000000"/>
                <w:lang w:eastAsia="en-US"/>
              </w:rPr>
              <w:t>. 2</w:t>
            </w:r>
            <w:r>
              <w:rPr>
                <w:rFonts w:ascii="Tahoma" w:eastAsiaTheme="minorHAnsi" w:hAnsi="Tahoma" w:cs="Tahoma"/>
                <w:color w:val="000000"/>
                <w:lang w:eastAsia="en-US"/>
              </w:rPr>
              <w:t xml:space="preserve"> dopytu.</w:t>
            </w:r>
          </w:p>
        </w:tc>
      </w:tr>
      <w:tr w:rsidR="00232F04" w:rsidTr="00232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2F04" w:rsidTr="00232F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3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F04" w:rsidRPr="00232F04" w:rsidRDefault="00232F04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lang w:eastAsia="en-US"/>
              </w:rPr>
            </w:pPr>
            <w:r w:rsidRPr="00232F04">
              <w:rPr>
                <w:rFonts w:ascii="Tahoma" w:eastAsiaTheme="minorHAnsi" w:hAnsi="Tahoma" w:cs="Tahoma"/>
                <w:bCs/>
                <w:color w:val="000000"/>
                <w:lang w:eastAsia="en-US"/>
              </w:rPr>
              <w:t>V .........................., dňa............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tc>
          <w:tcPr>
            <w:tcW w:w="23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:rsidR="00232F04" w:rsidRDefault="00232F04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....................................</w:t>
            </w:r>
          </w:p>
          <w:p w:rsidR="00232F04" w:rsidRDefault="00232F04" w:rsidP="00232F04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lang w:eastAsia="en-US"/>
              </w:rPr>
              <w:t>pečiatka a podpis oprávnenej osoby za uchádzača</w:t>
            </w:r>
          </w:p>
        </w:tc>
      </w:tr>
    </w:tbl>
    <w:p w:rsidR="00232F04" w:rsidRDefault="00232F04"/>
    <w:sectPr w:rsidR="0023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04"/>
    <w:rsid w:val="00232F04"/>
    <w:rsid w:val="00DA25DF"/>
    <w:rsid w:val="00E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C5FD-ABBF-4793-9A33-54199E4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2F0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2</cp:revision>
  <dcterms:created xsi:type="dcterms:W3CDTF">2021-10-19T10:59:00Z</dcterms:created>
  <dcterms:modified xsi:type="dcterms:W3CDTF">2021-10-19T11:09:00Z</dcterms:modified>
</cp:coreProperties>
</file>