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D0B0" w14:textId="77777777" w:rsidR="00460BDB" w:rsidRPr="00943A29" w:rsidRDefault="00460BDB" w:rsidP="00930B39">
      <w:pPr>
        <w:keepNext/>
        <w:keepLines/>
        <w:jc w:val="center"/>
        <w:rPr>
          <w:sz w:val="22"/>
          <w:szCs w:val="22"/>
        </w:rPr>
      </w:pPr>
    </w:p>
    <w:p w14:paraId="56ACD829" w14:textId="77777777" w:rsidR="00460BDB" w:rsidRPr="00943A29" w:rsidRDefault="00460BDB" w:rsidP="00930B39">
      <w:pPr>
        <w:keepNext/>
        <w:keepLines/>
        <w:jc w:val="center"/>
        <w:rPr>
          <w:sz w:val="22"/>
          <w:szCs w:val="22"/>
        </w:rPr>
      </w:pPr>
    </w:p>
    <w:p w14:paraId="3FED9022" w14:textId="77777777" w:rsidR="00460BDB" w:rsidRPr="00943A29" w:rsidRDefault="00460BDB" w:rsidP="00930B39">
      <w:pPr>
        <w:keepNext/>
        <w:keepLines/>
        <w:jc w:val="center"/>
        <w:rPr>
          <w:sz w:val="22"/>
          <w:szCs w:val="22"/>
        </w:rPr>
      </w:pPr>
    </w:p>
    <w:p w14:paraId="17BF5021" w14:textId="77777777" w:rsidR="00460BDB" w:rsidRPr="00943A29" w:rsidRDefault="00460BDB" w:rsidP="00930B39">
      <w:pPr>
        <w:keepNext/>
        <w:keepLines/>
        <w:jc w:val="center"/>
        <w:rPr>
          <w:sz w:val="22"/>
          <w:szCs w:val="22"/>
        </w:rPr>
      </w:pPr>
    </w:p>
    <w:p w14:paraId="2171CB6C" w14:textId="77777777" w:rsidR="00460BDB" w:rsidRPr="00943A29" w:rsidRDefault="00460BDB" w:rsidP="00930B39">
      <w:pPr>
        <w:keepNext/>
        <w:keepLines/>
        <w:jc w:val="center"/>
        <w:rPr>
          <w:sz w:val="22"/>
          <w:szCs w:val="22"/>
        </w:rPr>
      </w:pPr>
    </w:p>
    <w:p w14:paraId="2595A203" w14:textId="77777777" w:rsidR="00460BDB" w:rsidRPr="00943A29" w:rsidRDefault="00460BDB" w:rsidP="00930B39">
      <w:pPr>
        <w:keepNext/>
        <w:keepLines/>
        <w:jc w:val="center"/>
        <w:rPr>
          <w:sz w:val="22"/>
          <w:szCs w:val="22"/>
        </w:rPr>
      </w:pPr>
    </w:p>
    <w:p w14:paraId="56A2D50A" w14:textId="77777777" w:rsidR="00460BDB" w:rsidRPr="00943A29" w:rsidRDefault="00460BDB" w:rsidP="00930B39">
      <w:pPr>
        <w:keepNext/>
        <w:keepLines/>
        <w:jc w:val="center"/>
        <w:rPr>
          <w:sz w:val="22"/>
          <w:szCs w:val="22"/>
        </w:rPr>
      </w:pPr>
    </w:p>
    <w:p w14:paraId="3FD3CBA1" w14:textId="77777777" w:rsidR="00460BDB" w:rsidRPr="00943A29" w:rsidRDefault="00460BDB" w:rsidP="00930B39">
      <w:pPr>
        <w:keepNext/>
        <w:keepLines/>
        <w:jc w:val="center"/>
        <w:rPr>
          <w:sz w:val="22"/>
          <w:szCs w:val="22"/>
        </w:rPr>
      </w:pPr>
    </w:p>
    <w:p w14:paraId="3B37C804" w14:textId="77777777" w:rsidR="00460BDB" w:rsidRPr="00943A29" w:rsidRDefault="00460BDB" w:rsidP="00930B39">
      <w:pPr>
        <w:keepNext/>
        <w:keepLines/>
        <w:jc w:val="center"/>
        <w:rPr>
          <w:sz w:val="22"/>
          <w:szCs w:val="22"/>
        </w:rPr>
      </w:pPr>
    </w:p>
    <w:p w14:paraId="660103D6" w14:textId="77777777" w:rsidR="00460BDB" w:rsidRPr="00943A29" w:rsidRDefault="00460BDB" w:rsidP="00930B39">
      <w:pPr>
        <w:keepNext/>
        <w:keepLines/>
        <w:jc w:val="center"/>
        <w:rPr>
          <w:sz w:val="22"/>
          <w:szCs w:val="22"/>
        </w:rPr>
      </w:pPr>
    </w:p>
    <w:p w14:paraId="4FFD2665" w14:textId="77777777" w:rsidR="00460BDB" w:rsidRPr="00943A29" w:rsidRDefault="00460BDB" w:rsidP="00930B39">
      <w:pPr>
        <w:keepNext/>
        <w:keepLines/>
        <w:jc w:val="center"/>
        <w:rPr>
          <w:sz w:val="22"/>
          <w:szCs w:val="22"/>
        </w:rPr>
      </w:pPr>
    </w:p>
    <w:p w14:paraId="3DB6E1FC" w14:textId="77777777" w:rsidR="00460BDB" w:rsidRPr="00943A29" w:rsidRDefault="00460BDB" w:rsidP="00930B39">
      <w:pPr>
        <w:keepNext/>
        <w:keepLines/>
        <w:jc w:val="center"/>
        <w:rPr>
          <w:sz w:val="22"/>
          <w:szCs w:val="22"/>
        </w:rPr>
      </w:pPr>
    </w:p>
    <w:p w14:paraId="2C084C9A" w14:textId="77777777" w:rsidR="00460BDB" w:rsidRPr="00943A29" w:rsidRDefault="00460BDB" w:rsidP="00930B39">
      <w:pPr>
        <w:keepNext/>
        <w:keepLines/>
        <w:jc w:val="center"/>
        <w:rPr>
          <w:sz w:val="22"/>
          <w:szCs w:val="22"/>
        </w:rPr>
      </w:pPr>
    </w:p>
    <w:p w14:paraId="556F716F" w14:textId="77777777" w:rsidR="00460BDB" w:rsidRPr="00943A29" w:rsidRDefault="00460BDB" w:rsidP="00930B39">
      <w:pPr>
        <w:keepNext/>
        <w:keepLines/>
        <w:jc w:val="center"/>
        <w:rPr>
          <w:sz w:val="22"/>
          <w:szCs w:val="22"/>
        </w:rPr>
      </w:pPr>
    </w:p>
    <w:p w14:paraId="2F5F7FB9" w14:textId="77777777" w:rsidR="00460BDB" w:rsidRPr="00943A29" w:rsidRDefault="00460BDB" w:rsidP="00930B39">
      <w:pPr>
        <w:keepNext/>
        <w:keepLines/>
        <w:jc w:val="center"/>
        <w:rPr>
          <w:sz w:val="22"/>
          <w:szCs w:val="22"/>
        </w:rPr>
      </w:pPr>
    </w:p>
    <w:p w14:paraId="7DB3B239" w14:textId="77777777" w:rsidR="00460BDB" w:rsidRPr="00943A29" w:rsidRDefault="00460BDB" w:rsidP="00930B39">
      <w:pPr>
        <w:keepNext/>
        <w:keepLines/>
        <w:jc w:val="center"/>
        <w:rPr>
          <w:sz w:val="22"/>
          <w:szCs w:val="22"/>
        </w:rPr>
      </w:pPr>
    </w:p>
    <w:p w14:paraId="71C922A0" w14:textId="77777777" w:rsidR="00460BDB" w:rsidRPr="00943A29" w:rsidRDefault="00460BDB" w:rsidP="00930B39">
      <w:pPr>
        <w:keepNext/>
        <w:keepLines/>
        <w:jc w:val="center"/>
        <w:rPr>
          <w:b/>
          <w:sz w:val="22"/>
          <w:szCs w:val="22"/>
        </w:rPr>
      </w:pPr>
      <w:r w:rsidRPr="00943A29">
        <w:rPr>
          <w:b/>
          <w:sz w:val="22"/>
          <w:szCs w:val="22"/>
        </w:rPr>
        <w:t>Dopravný podnik Bratislava, akciová spoločnosť</w:t>
      </w:r>
    </w:p>
    <w:p w14:paraId="4C423FF2" w14:textId="77777777" w:rsidR="00460BDB" w:rsidRPr="00943A29" w:rsidRDefault="00460BDB" w:rsidP="00930B39">
      <w:pPr>
        <w:keepNext/>
        <w:keepLines/>
        <w:jc w:val="center"/>
        <w:rPr>
          <w:sz w:val="22"/>
          <w:szCs w:val="22"/>
        </w:rPr>
      </w:pPr>
      <w:r w:rsidRPr="00943A29">
        <w:rPr>
          <w:sz w:val="22"/>
          <w:szCs w:val="22"/>
        </w:rPr>
        <w:t>ako Objednávateľ</w:t>
      </w:r>
    </w:p>
    <w:p w14:paraId="249C0F71" w14:textId="77777777" w:rsidR="00460BDB" w:rsidRPr="00943A29" w:rsidRDefault="00460BDB" w:rsidP="00930B39">
      <w:pPr>
        <w:keepNext/>
        <w:keepLines/>
        <w:jc w:val="center"/>
        <w:rPr>
          <w:sz w:val="22"/>
          <w:szCs w:val="22"/>
        </w:rPr>
      </w:pPr>
    </w:p>
    <w:p w14:paraId="12092471" w14:textId="3AF2582D" w:rsidR="00460BDB" w:rsidRPr="00943A29" w:rsidRDefault="00460BDB" w:rsidP="00930B39">
      <w:pPr>
        <w:keepNext/>
        <w:keepLines/>
        <w:jc w:val="center"/>
        <w:rPr>
          <w:sz w:val="22"/>
          <w:szCs w:val="22"/>
        </w:rPr>
      </w:pPr>
    </w:p>
    <w:p w14:paraId="47D8BD18" w14:textId="77777777" w:rsidR="00B053F0" w:rsidRPr="00943A29" w:rsidRDefault="00B053F0" w:rsidP="00930B39">
      <w:pPr>
        <w:keepNext/>
        <w:keepLines/>
        <w:jc w:val="center"/>
        <w:rPr>
          <w:sz w:val="22"/>
          <w:szCs w:val="22"/>
        </w:rPr>
      </w:pPr>
    </w:p>
    <w:p w14:paraId="03C7B3FC" w14:textId="77777777" w:rsidR="00460BDB" w:rsidRPr="00943A29" w:rsidRDefault="00460BDB" w:rsidP="00930B39">
      <w:pPr>
        <w:keepNext/>
        <w:keepLines/>
        <w:jc w:val="center"/>
        <w:rPr>
          <w:sz w:val="22"/>
          <w:szCs w:val="22"/>
        </w:rPr>
      </w:pPr>
    </w:p>
    <w:p w14:paraId="1F506F1D" w14:textId="77777777" w:rsidR="00460BDB" w:rsidRPr="00943A29" w:rsidRDefault="00460BDB" w:rsidP="00930B39">
      <w:pPr>
        <w:keepNext/>
        <w:keepLines/>
        <w:jc w:val="center"/>
        <w:rPr>
          <w:sz w:val="22"/>
          <w:szCs w:val="22"/>
        </w:rPr>
      </w:pPr>
      <w:r w:rsidRPr="00943A29">
        <w:rPr>
          <w:sz w:val="22"/>
          <w:szCs w:val="22"/>
        </w:rPr>
        <w:t>a</w:t>
      </w:r>
    </w:p>
    <w:p w14:paraId="6BC37796" w14:textId="77777777" w:rsidR="00460BDB" w:rsidRPr="00943A29" w:rsidRDefault="00460BDB" w:rsidP="00930B39">
      <w:pPr>
        <w:keepNext/>
        <w:keepLines/>
        <w:jc w:val="center"/>
        <w:rPr>
          <w:sz w:val="22"/>
          <w:szCs w:val="22"/>
        </w:rPr>
      </w:pPr>
    </w:p>
    <w:p w14:paraId="44CF9D58" w14:textId="60DB0A66" w:rsidR="00460BDB" w:rsidRPr="00943A29" w:rsidRDefault="00460BDB" w:rsidP="00930B39">
      <w:pPr>
        <w:keepNext/>
        <w:keepLines/>
        <w:jc w:val="center"/>
        <w:rPr>
          <w:sz w:val="22"/>
          <w:szCs w:val="22"/>
        </w:rPr>
      </w:pPr>
    </w:p>
    <w:p w14:paraId="5F95BEF5" w14:textId="77777777" w:rsidR="00B053F0" w:rsidRPr="00943A29" w:rsidRDefault="00B053F0" w:rsidP="00930B39">
      <w:pPr>
        <w:keepNext/>
        <w:keepLines/>
        <w:jc w:val="center"/>
        <w:rPr>
          <w:sz w:val="22"/>
          <w:szCs w:val="22"/>
        </w:rPr>
      </w:pPr>
    </w:p>
    <w:p w14:paraId="6BD40984" w14:textId="77777777" w:rsidR="00460BDB" w:rsidRPr="00943A29" w:rsidRDefault="00460BDB" w:rsidP="00930B39">
      <w:pPr>
        <w:keepNext/>
        <w:keepLines/>
        <w:jc w:val="center"/>
        <w:rPr>
          <w:b/>
          <w:sz w:val="22"/>
          <w:szCs w:val="22"/>
        </w:rPr>
      </w:pPr>
    </w:p>
    <w:p w14:paraId="359038A1" w14:textId="77777777" w:rsidR="00B053F0" w:rsidRPr="00943A29" w:rsidRDefault="00B053F0" w:rsidP="00930B39">
      <w:pPr>
        <w:keepNext/>
        <w:keepLines/>
        <w:jc w:val="center"/>
        <w:rPr>
          <w:b/>
          <w:sz w:val="22"/>
          <w:szCs w:val="22"/>
          <w:lang w:eastAsia="cs-CZ"/>
        </w:rPr>
      </w:pPr>
      <w:r w:rsidRPr="00943A29">
        <w:rPr>
          <w:b/>
          <w:sz w:val="22"/>
          <w:szCs w:val="22"/>
        </w:rPr>
        <w:t>[</w:t>
      </w:r>
      <w:r w:rsidRPr="00943A29">
        <w:rPr>
          <w:b/>
          <w:sz w:val="22"/>
          <w:szCs w:val="22"/>
          <w:highlight w:val="yellow"/>
        </w:rPr>
        <w:t>doplniť</w:t>
      </w:r>
      <w:r w:rsidRPr="00943A29">
        <w:rPr>
          <w:b/>
          <w:sz w:val="22"/>
          <w:szCs w:val="22"/>
        </w:rPr>
        <w:t>]</w:t>
      </w:r>
    </w:p>
    <w:p w14:paraId="3A8FDA1C" w14:textId="77777777" w:rsidR="00460BDB" w:rsidRPr="00943A29" w:rsidRDefault="00460BDB" w:rsidP="00930B39">
      <w:pPr>
        <w:keepNext/>
        <w:keepLines/>
        <w:jc w:val="center"/>
        <w:rPr>
          <w:sz w:val="22"/>
          <w:szCs w:val="22"/>
        </w:rPr>
      </w:pPr>
      <w:r w:rsidRPr="00943A29">
        <w:rPr>
          <w:sz w:val="22"/>
          <w:szCs w:val="22"/>
        </w:rPr>
        <w:t>ako Zhotoviteľ</w:t>
      </w:r>
    </w:p>
    <w:p w14:paraId="3BAF383E" w14:textId="77777777" w:rsidR="00460BDB" w:rsidRPr="00943A29" w:rsidRDefault="00460BDB" w:rsidP="00930B39">
      <w:pPr>
        <w:keepNext/>
        <w:keepLines/>
        <w:jc w:val="center"/>
        <w:rPr>
          <w:sz w:val="22"/>
          <w:szCs w:val="22"/>
        </w:rPr>
      </w:pPr>
    </w:p>
    <w:p w14:paraId="4C0D74B8" w14:textId="77777777" w:rsidR="00460BDB" w:rsidRPr="00943A29" w:rsidRDefault="00460BDB" w:rsidP="00930B39">
      <w:pPr>
        <w:keepNext/>
        <w:keepLines/>
        <w:jc w:val="center"/>
        <w:rPr>
          <w:sz w:val="22"/>
          <w:szCs w:val="22"/>
        </w:rPr>
      </w:pPr>
    </w:p>
    <w:p w14:paraId="3B439AA6" w14:textId="77777777" w:rsidR="00460BDB" w:rsidRPr="00943A29" w:rsidRDefault="00460BDB" w:rsidP="00930B39">
      <w:pPr>
        <w:keepNext/>
        <w:keepLines/>
        <w:jc w:val="center"/>
        <w:rPr>
          <w:sz w:val="22"/>
          <w:szCs w:val="22"/>
        </w:rPr>
      </w:pPr>
    </w:p>
    <w:p w14:paraId="2B90AA0C" w14:textId="77777777" w:rsidR="00460BDB" w:rsidRPr="00943A29" w:rsidRDefault="00460BDB" w:rsidP="00930B39">
      <w:pPr>
        <w:keepNext/>
        <w:keepLines/>
        <w:jc w:val="center"/>
        <w:rPr>
          <w:sz w:val="22"/>
          <w:szCs w:val="22"/>
        </w:rPr>
      </w:pPr>
    </w:p>
    <w:p w14:paraId="67D85CBB" w14:textId="77777777" w:rsidR="00460BDB" w:rsidRPr="00943A29" w:rsidRDefault="00460BDB" w:rsidP="00930B39">
      <w:pPr>
        <w:keepNext/>
        <w:keepLines/>
        <w:jc w:val="center"/>
        <w:rPr>
          <w:sz w:val="22"/>
          <w:szCs w:val="22"/>
        </w:rPr>
      </w:pPr>
    </w:p>
    <w:p w14:paraId="726A71FC" w14:textId="77777777" w:rsidR="00460BDB" w:rsidRPr="00943A29" w:rsidRDefault="00460BDB" w:rsidP="00930B39">
      <w:pPr>
        <w:keepNext/>
        <w:keepLines/>
        <w:jc w:val="center"/>
        <w:rPr>
          <w:sz w:val="22"/>
          <w:szCs w:val="22"/>
        </w:rPr>
      </w:pPr>
    </w:p>
    <w:p w14:paraId="3C3C2D93" w14:textId="77777777" w:rsidR="00460BDB" w:rsidRPr="00943A29" w:rsidRDefault="00460BDB" w:rsidP="00930B39">
      <w:pPr>
        <w:keepNext/>
        <w:keepLines/>
        <w:jc w:val="center"/>
        <w:rPr>
          <w:sz w:val="22"/>
          <w:szCs w:val="22"/>
        </w:rPr>
      </w:pPr>
    </w:p>
    <w:p w14:paraId="6BAD2DF3" w14:textId="77777777" w:rsidR="00460BDB" w:rsidRPr="00943A29" w:rsidRDefault="00460BDB" w:rsidP="00930B39">
      <w:pPr>
        <w:keepNext/>
        <w:keepLines/>
        <w:jc w:val="center"/>
        <w:rPr>
          <w:sz w:val="22"/>
          <w:szCs w:val="22"/>
        </w:rPr>
      </w:pPr>
    </w:p>
    <w:p w14:paraId="6DC8C367" w14:textId="77777777" w:rsidR="00460BDB" w:rsidRPr="00943A29" w:rsidRDefault="00460BDB" w:rsidP="00930B39">
      <w:pPr>
        <w:keepNext/>
        <w:keepLines/>
        <w:jc w:val="center"/>
        <w:rPr>
          <w:sz w:val="22"/>
          <w:szCs w:val="22"/>
        </w:rPr>
      </w:pPr>
    </w:p>
    <w:p w14:paraId="49FD37A2" w14:textId="77777777" w:rsidR="00460BDB" w:rsidRPr="00943A29" w:rsidRDefault="00460BDB" w:rsidP="00930B39">
      <w:pPr>
        <w:keepNext/>
        <w:keepLines/>
        <w:jc w:val="center"/>
        <w:rPr>
          <w:sz w:val="22"/>
          <w:szCs w:val="22"/>
        </w:rPr>
      </w:pPr>
      <w:r w:rsidRPr="00943A29">
        <w:rPr>
          <w:sz w:val="22"/>
          <w:szCs w:val="22"/>
        </w:rPr>
        <w:t>_________________________________________________________________________________</w:t>
      </w:r>
    </w:p>
    <w:p w14:paraId="124C2D60" w14:textId="77777777" w:rsidR="00460BDB" w:rsidRPr="00943A29" w:rsidRDefault="00460BDB" w:rsidP="00930B39">
      <w:pPr>
        <w:keepNext/>
        <w:keepLines/>
        <w:jc w:val="center"/>
        <w:rPr>
          <w:sz w:val="22"/>
          <w:szCs w:val="22"/>
        </w:rPr>
      </w:pPr>
    </w:p>
    <w:p w14:paraId="2B00960B" w14:textId="7530C487" w:rsidR="00460BDB" w:rsidRPr="00943A29" w:rsidRDefault="00460BDB" w:rsidP="00930B39">
      <w:pPr>
        <w:keepNext/>
        <w:keepLines/>
        <w:jc w:val="center"/>
        <w:rPr>
          <w:b/>
          <w:sz w:val="22"/>
          <w:szCs w:val="22"/>
        </w:rPr>
      </w:pPr>
      <w:r w:rsidRPr="00943A29">
        <w:rPr>
          <w:b/>
          <w:sz w:val="22"/>
          <w:szCs w:val="22"/>
        </w:rPr>
        <w:t>ZMLUVA O DIELO</w:t>
      </w:r>
      <w:r w:rsidR="00582CB1" w:rsidRPr="00943A29">
        <w:rPr>
          <w:b/>
          <w:sz w:val="22"/>
          <w:szCs w:val="22"/>
        </w:rPr>
        <w:t xml:space="preserve"> </w:t>
      </w:r>
    </w:p>
    <w:p w14:paraId="5088FDE9" w14:textId="77777777" w:rsidR="00460BDB" w:rsidRPr="00943A29" w:rsidRDefault="00460BDB" w:rsidP="00930B39">
      <w:pPr>
        <w:keepNext/>
        <w:keepLines/>
        <w:jc w:val="center"/>
        <w:rPr>
          <w:sz w:val="22"/>
          <w:szCs w:val="22"/>
        </w:rPr>
      </w:pPr>
      <w:r w:rsidRPr="00943A29">
        <w:rPr>
          <w:sz w:val="22"/>
          <w:szCs w:val="22"/>
        </w:rPr>
        <w:t>_________________________________________________________________________________</w:t>
      </w:r>
    </w:p>
    <w:p w14:paraId="3281AC49" w14:textId="77777777" w:rsidR="00460BDB" w:rsidRPr="00943A29" w:rsidRDefault="00460BDB" w:rsidP="00930B39">
      <w:pPr>
        <w:keepNext/>
        <w:keepLines/>
        <w:jc w:val="center"/>
        <w:rPr>
          <w:sz w:val="22"/>
          <w:szCs w:val="22"/>
        </w:rPr>
      </w:pPr>
    </w:p>
    <w:p w14:paraId="33BB41CA" w14:textId="77777777" w:rsidR="00460BDB" w:rsidRPr="00943A29" w:rsidRDefault="00460BDB" w:rsidP="00930B39">
      <w:pPr>
        <w:keepNext/>
        <w:keepLines/>
        <w:jc w:val="center"/>
        <w:rPr>
          <w:sz w:val="22"/>
          <w:szCs w:val="22"/>
        </w:rPr>
      </w:pPr>
    </w:p>
    <w:p w14:paraId="31D7B0FC" w14:textId="77777777" w:rsidR="00460BDB" w:rsidRPr="00943A29" w:rsidRDefault="00460BDB" w:rsidP="00930B39">
      <w:pPr>
        <w:keepNext/>
        <w:keepLines/>
        <w:jc w:val="center"/>
        <w:rPr>
          <w:sz w:val="22"/>
          <w:szCs w:val="22"/>
        </w:rPr>
      </w:pPr>
    </w:p>
    <w:p w14:paraId="3AAD7BC7" w14:textId="77777777" w:rsidR="00460BDB" w:rsidRPr="00943A29" w:rsidRDefault="00460BDB" w:rsidP="00930B39">
      <w:pPr>
        <w:keepNext/>
        <w:keepLines/>
        <w:jc w:val="center"/>
        <w:rPr>
          <w:sz w:val="22"/>
          <w:szCs w:val="22"/>
        </w:rPr>
      </w:pPr>
    </w:p>
    <w:p w14:paraId="2C725F08" w14:textId="0333D1F2" w:rsidR="00460BDB" w:rsidRPr="00943A29" w:rsidRDefault="00460BDB" w:rsidP="00930B39">
      <w:pPr>
        <w:keepNext/>
        <w:keepLines/>
        <w:jc w:val="center"/>
        <w:rPr>
          <w:sz w:val="22"/>
          <w:szCs w:val="22"/>
        </w:rPr>
      </w:pPr>
    </w:p>
    <w:p w14:paraId="453A8FBC" w14:textId="77777777" w:rsidR="00B053F0" w:rsidRPr="00943A29" w:rsidRDefault="00B053F0" w:rsidP="00930B39">
      <w:pPr>
        <w:keepNext/>
        <w:keepLines/>
        <w:jc w:val="center"/>
        <w:rPr>
          <w:sz w:val="22"/>
          <w:szCs w:val="22"/>
        </w:rPr>
      </w:pPr>
    </w:p>
    <w:p w14:paraId="3AB4724D" w14:textId="77777777" w:rsidR="00460BDB" w:rsidRPr="00943A29" w:rsidRDefault="00460BDB" w:rsidP="00930B39">
      <w:pPr>
        <w:keepNext/>
        <w:keepLines/>
        <w:jc w:val="center"/>
        <w:rPr>
          <w:sz w:val="22"/>
          <w:szCs w:val="22"/>
        </w:rPr>
      </w:pPr>
    </w:p>
    <w:p w14:paraId="3791B6E2" w14:textId="77777777" w:rsidR="00460BDB" w:rsidRPr="00943A29" w:rsidRDefault="00460BDB" w:rsidP="00930B39">
      <w:pPr>
        <w:keepNext/>
        <w:keepLines/>
        <w:jc w:val="center"/>
        <w:rPr>
          <w:sz w:val="22"/>
          <w:szCs w:val="22"/>
        </w:rPr>
      </w:pPr>
    </w:p>
    <w:p w14:paraId="6A4722A4" w14:textId="77777777" w:rsidR="00460BDB" w:rsidRPr="00943A29" w:rsidRDefault="00460BDB" w:rsidP="00930B39">
      <w:pPr>
        <w:keepNext/>
        <w:keepLines/>
        <w:jc w:val="center"/>
        <w:rPr>
          <w:sz w:val="22"/>
          <w:szCs w:val="22"/>
        </w:rPr>
      </w:pPr>
    </w:p>
    <w:p w14:paraId="4608E2B1" w14:textId="77777777" w:rsidR="00460BDB" w:rsidRPr="00943A29" w:rsidRDefault="00460BDB" w:rsidP="00930B39">
      <w:pPr>
        <w:keepNext/>
        <w:keepLines/>
        <w:jc w:val="center"/>
        <w:rPr>
          <w:sz w:val="22"/>
          <w:szCs w:val="22"/>
        </w:rPr>
      </w:pPr>
    </w:p>
    <w:p w14:paraId="5DED7678" w14:textId="0386B163" w:rsidR="00460BDB" w:rsidRPr="00943A29" w:rsidRDefault="00460BDB" w:rsidP="00930B39">
      <w:pPr>
        <w:keepNext/>
        <w:keepLines/>
        <w:jc w:val="center"/>
        <w:rPr>
          <w:sz w:val="22"/>
          <w:szCs w:val="22"/>
        </w:rPr>
      </w:pPr>
      <w:r w:rsidRPr="00943A29">
        <w:rPr>
          <w:sz w:val="22"/>
          <w:szCs w:val="22"/>
        </w:rPr>
        <w:t>20</w:t>
      </w:r>
      <w:r w:rsidR="00BC20F7" w:rsidRPr="00943A29">
        <w:rPr>
          <w:sz w:val="22"/>
          <w:szCs w:val="22"/>
        </w:rPr>
        <w:t>21</w:t>
      </w:r>
    </w:p>
    <w:p w14:paraId="79E6AF15" w14:textId="77777777" w:rsidR="00460BDB" w:rsidRPr="00943A29" w:rsidRDefault="00460BDB" w:rsidP="00930B39">
      <w:pPr>
        <w:keepNext/>
        <w:keepLines/>
        <w:jc w:val="center"/>
        <w:rPr>
          <w:sz w:val="22"/>
          <w:szCs w:val="22"/>
        </w:rPr>
      </w:pPr>
    </w:p>
    <w:p w14:paraId="21D7C280" w14:textId="77777777" w:rsidR="00460BDB" w:rsidRPr="00943A29" w:rsidRDefault="00460BDB" w:rsidP="00930B39">
      <w:pPr>
        <w:keepNext/>
        <w:keepLines/>
        <w:jc w:val="center"/>
        <w:rPr>
          <w:sz w:val="22"/>
          <w:szCs w:val="22"/>
        </w:rPr>
      </w:pPr>
    </w:p>
    <w:p w14:paraId="6D4D645E" w14:textId="77777777" w:rsidR="00460BDB" w:rsidRPr="00943A29" w:rsidRDefault="00460BDB" w:rsidP="00930B39">
      <w:pPr>
        <w:keepNext/>
        <w:keepLines/>
        <w:jc w:val="center"/>
        <w:rPr>
          <w:sz w:val="22"/>
          <w:szCs w:val="22"/>
        </w:rPr>
      </w:pPr>
    </w:p>
    <w:p w14:paraId="4D104902" w14:textId="77777777" w:rsidR="00460BDB" w:rsidRPr="00943A29" w:rsidRDefault="00460BDB" w:rsidP="00930B39">
      <w:pPr>
        <w:keepNext/>
        <w:keepLines/>
        <w:jc w:val="center"/>
        <w:rPr>
          <w:sz w:val="22"/>
          <w:szCs w:val="22"/>
        </w:rPr>
      </w:pPr>
    </w:p>
    <w:p w14:paraId="04CDAA12" w14:textId="77777777" w:rsidR="00460BDB" w:rsidRPr="00943A29" w:rsidRDefault="00460BDB" w:rsidP="00930B39">
      <w:pPr>
        <w:keepNext/>
        <w:keepLines/>
        <w:jc w:val="center"/>
        <w:rPr>
          <w:sz w:val="22"/>
          <w:szCs w:val="22"/>
        </w:rPr>
      </w:pPr>
    </w:p>
    <w:p w14:paraId="1A53E3B3" w14:textId="598F8CAF" w:rsidR="00460BDB" w:rsidRPr="00943A29" w:rsidRDefault="00460BDB" w:rsidP="00930B39">
      <w:pPr>
        <w:keepNext/>
        <w:keepLines/>
        <w:jc w:val="center"/>
        <w:rPr>
          <w:sz w:val="22"/>
          <w:szCs w:val="22"/>
        </w:rPr>
      </w:pPr>
    </w:p>
    <w:p w14:paraId="1F530C1E" w14:textId="3729A2D1" w:rsidR="00460BDB" w:rsidRPr="00943A29" w:rsidRDefault="00460BDB" w:rsidP="00930B39">
      <w:pPr>
        <w:keepNext/>
        <w:keepLines/>
        <w:rPr>
          <w:sz w:val="22"/>
          <w:szCs w:val="22"/>
        </w:rPr>
      </w:pPr>
      <w:r w:rsidRPr="00943A29">
        <w:rPr>
          <w:sz w:val="22"/>
          <w:szCs w:val="22"/>
        </w:rPr>
        <w:lastRenderedPageBreak/>
        <w:t>TÁTO ZMLUVA (ďalej len „</w:t>
      </w:r>
      <w:r w:rsidRPr="00943A29">
        <w:rPr>
          <w:b/>
          <w:sz w:val="22"/>
          <w:szCs w:val="22"/>
        </w:rPr>
        <w:t>Zmluva</w:t>
      </w:r>
      <w:r w:rsidRPr="00943A29">
        <w:rPr>
          <w:sz w:val="22"/>
          <w:szCs w:val="22"/>
        </w:rPr>
        <w:t>“) je uzatvorená nižšie uvedeného dňa medzi:</w:t>
      </w:r>
    </w:p>
    <w:p w14:paraId="50049651" w14:textId="77777777" w:rsidR="00460BDB" w:rsidRPr="00943A29" w:rsidRDefault="00460BDB" w:rsidP="00930B39">
      <w:pPr>
        <w:keepNext/>
        <w:keepLines/>
        <w:rPr>
          <w:sz w:val="22"/>
          <w:szCs w:val="22"/>
        </w:rPr>
      </w:pPr>
    </w:p>
    <w:p w14:paraId="5B077CD6" w14:textId="0863F773" w:rsidR="00460BDB" w:rsidRPr="00943A29" w:rsidRDefault="00460BDB" w:rsidP="00930B39">
      <w:pPr>
        <w:keepNext/>
        <w:keepLines/>
        <w:numPr>
          <w:ilvl w:val="0"/>
          <w:numId w:val="6"/>
        </w:numPr>
        <w:ind w:hanging="720"/>
        <w:contextualSpacing/>
        <w:jc w:val="both"/>
        <w:rPr>
          <w:sz w:val="22"/>
          <w:szCs w:val="22"/>
        </w:rPr>
      </w:pPr>
      <w:r w:rsidRPr="00943A29">
        <w:rPr>
          <w:b/>
          <w:sz w:val="22"/>
          <w:szCs w:val="22"/>
        </w:rPr>
        <w:t>Dopravný podnik Bratislava, akciová spoločnosť</w:t>
      </w:r>
      <w:r w:rsidRPr="00943A29">
        <w:rPr>
          <w:sz w:val="22"/>
          <w:szCs w:val="22"/>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w:t>
      </w:r>
      <w:r w:rsidR="00B053F0" w:rsidRPr="00943A29">
        <w:rPr>
          <w:bCs/>
          <w:sz w:val="22"/>
          <w:szCs w:val="22"/>
        </w:rPr>
        <w:t xml:space="preserve">Ing. Martin Rybanský, predseda predstavenstva a Ing. Michal Halomi, člen predstavenstva </w:t>
      </w:r>
      <w:r w:rsidR="00ED680C" w:rsidRPr="00943A29">
        <w:rPr>
          <w:bCs/>
          <w:sz w:val="22"/>
          <w:szCs w:val="22"/>
        </w:rPr>
        <w:t>–</w:t>
      </w:r>
      <w:r w:rsidR="00B053F0" w:rsidRPr="00943A29">
        <w:rPr>
          <w:bCs/>
          <w:sz w:val="22"/>
          <w:szCs w:val="22"/>
        </w:rPr>
        <w:t xml:space="preserve"> CIO</w:t>
      </w:r>
      <w:r w:rsidRPr="00943A29">
        <w:rPr>
          <w:sz w:val="22"/>
          <w:szCs w:val="22"/>
          <w:lang w:eastAsia="cs-CZ"/>
        </w:rPr>
        <w:t xml:space="preserve">, kontaktná osoba pre technické veci: Ing. </w:t>
      </w:r>
      <w:r w:rsidR="00CC6D9A">
        <w:rPr>
          <w:sz w:val="22"/>
          <w:szCs w:val="22"/>
          <w:lang w:eastAsia="cs-CZ"/>
        </w:rPr>
        <w:t>Marek Braniš</w:t>
      </w:r>
      <w:r w:rsidRPr="00943A29">
        <w:rPr>
          <w:sz w:val="22"/>
          <w:szCs w:val="22"/>
          <w:lang w:eastAsia="cs-CZ"/>
        </w:rPr>
        <w:t xml:space="preserve">, telefón: </w:t>
      </w:r>
      <w:r w:rsidR="0028041E" w:rsidRPr="00943A29">
        <w:rPr>
          <w:sz w:val="22"/>
          <w:szCs w:val="22"/>
        </w:rPr>
        <w:t>+ 421 (0)2 5950 1</w:t>
      </w:r>
      <w:r w:rsidR="00CC6D9A">
        <w:rPr>
          <w:sz w:val="22"/>
          <w:szCs w:val="22"/>
        </w:rPr>
        <w:t>214</w:t>
      </w:r>
      <w:r w:rsidR="0028041E" w:rsidRPr="00943A29">
        <w:rPr>
          <w:sz w:val="22"/>
          <w:szCs w:val="22"/>
        </w:rPr>
        <w:t xml:space="preserve">, e-mail: </w:t>
      </w:r>
      <w:hyperlink r:id="rId8" w:history="1">
        <w:r w:rsidR="00CC6D9A" w:rsidRPr="00F015D1">
          <w:rPr>
            <w:rStyle w:val="Hypertextovprepojenie"/>
            <w:sz w:val="22"/>
            <w:szCs w:val="22"/>
          </w:rPr>
          <w:t>branis.marek@dpb.sk</w:t>
        </w:r>
      </w:hyperlink>
      <w:r w:rsidRPr="00943A29">
        <w:rPr>
          <w:sz w:val="22"/>
          <w:szCs w:val="22"/>
        </w:rPr>
        <w:t>, kontaktná osoba pre zmluvné veci</w:t>
      </w:r>
      <w:r w:rsidR="00B053F0" w:rsidRPr="00943A29">
        <w:rPr>
          <w:color w:val="000000" w:themeColor="text1"/>
          <w:sz w:val="22"/>
          <w:szCs w:val="22"/>
        </w:rPr>
        <w:t xml:space="preserve">: JUDr. Alexandra Damborská, telefón: +421 (0)2 5950 1254, e-mail: </w:t>
      </w:r>
      <w:hyperlink r:id="rId9" w:history="1">
        <w:r w:rsidR="00B053F0" w:rsidRPr="00943A29">
          <w:rPr>
            <w:rStyle w:val="Hypertextovprepojenie"/>
            <w:sz w:val="22"/>
            <w:szCs w:val="22"/>
          </w:rPr>
          <w:t>damborska.alexandra@dpb.sk</w:t>
        </w:r>
      </w:hyperlink>
      <w:r w:rsidR="00B053F0" w:rsidRPr="00943A29">
        <w:rPr>
          <w:sz w:val="22"/>
          <w:szCs w:val="22"/>
        </w:rPr>
        <w:t xml:space="preserve"> </w:t>
      </w:r>
      <w:r w:rsidR="00B053F0" w:rsidRPr="00943A29">
        <w:rPr>
          <w:color w:val="000000" w:themeColor="text1"/>
          <w:sz w:val="22"/>
          <w:szCs w:val="22"/>
          <w:lang w:eastAsia="cs-CZ"/>
        </w:rPr>
        <w:t xml:space="preserve">(ďalej </w:t>
      </w:r>
      <w:r w:rsidR="00B053F0" w:rsidRPr="00943A29">
        <w:rPr>
          <w:sz w:val="22"/>
          <w:szCs w:val="22"/>
          <w:lang w:eastAsia="cs-CZ"/>
        </w:rPr>
        <w:t>len „</w:t>
      </w:r>
      <w:r w:rsidR="00B053F0" w:rsidRPr="00943A29">
        <w:rPr>
          <w:b/>
          <w:sz w:val="22"/>
          <w:szCs w:val="22"/>
          <w:lang w:eastAsia="cs-CZ"/>
        </w:rPr>
        <w:t>Objednávateľ</w:t>
      </w:r>
      <w:r w:rsidR="00B053F0" w:rsidRPr="00943A29">
        <w:rPr>
          <w:sz w:val="22"/>
          <w:szCs w:val="22"/>
          <w:lang w:eastAsia="cs-CZ"/>
        </w:rPr>
        <w:t>”) na jednej strane; a</w:t>
      </w:r>
    </w:p>
    <w:p w14:paraId="494D0EA9" w14:textId="77777777" w:rsidR="00460BDB" w:rsidRPr="00943A29" w:rsidRDefault="00460BDB" w:rsidP="00930B39">
      <w:pPr>
        <w:keepNext/>
        <w:keepLines/>
        <w:rPr>
          <w:sz w:val="22"/>
          <w:szCs w:val="22"/>
        </w:rPr>
      </w:pPr>
    </w:p>
    <w:p w14:paraId="1D9FC3E3" w14:textId="77777777" w:rsidR="00B053F0" w:rsidRPr="00943A29" w:rsidRDefault="00B053F0" w:rsidP="00930B39">
      <w:pPr>
        <w:keepNext/>
        <w:keepLines/>
        <w:numPr>
          <w:ilvl w:val="0"/>
          <w:numId w:val="6"/>
        </w:numPr>
        <w:ind w:hanging="720"/>
        <w:contextualSpacing/>
        <w:jc w:val="both"/>
        <w:rPr>
          <w:bCs/>
          <w:sz w:val="22"/>
          <w:szCs w:val="22"/>
        </w:rPr>
      </w:pPr>
      <w:r w:rsidRPr="00943A29">
        <w:rPr>
          <w:b/>
          <w:sz w:val="22"/>
          <w:szCs w:val="22"/>
        </w:rPr>
        <w:t>[</w:t>
      </w:r>
      <w:r w:rsidRPr="00943A29">
        <w:rPr>
          <w:b/>
          <w:sz w:val="22"/>
          <w:szCs w:val="22"/>
          <w:highlight w:val="yellow"/>
        </w:rPr>
        <w:t>doplniť</w:t>
      </w:r>
      <w:r w:rsidRPr="00943A29">
        <w:rPr>
          <w:b/>
          <w:sz w:val="22"/>
          <w:szCs w:val="22"/>
        </w:rPr>
        <w:t>]</w:t>
      </w:r>
      <w:r w:rsidRPr="00943A29">
        <w:rPr>
          <w:bCs/>
          <w:sz w:val="22"/>
          <w:szCs w:val="22"/>
        </w:rPr>
        <w:t>, spoločnosť založená a existujúca podľa práva [</w:t>
      </w:r>
      <w:r w:rsidRPr="00943A29">
        <w:rPr>
          <w:bCs/>
          <w:sz w:val="22"/>
          <w:szCs w:val="22"/>
          <w:highlight w:val="yellow"/>
        </w:rPr>
        <w:t>doplniť</w:t>
      </w:r>
      <w:r w:rsidRPr="00943A29">
        <w:rPr>
          <w:bCs/>
          <w:sz w:val="22"/>
          <w:szCs w:val="22"/>
        </w:rPr>
        <w:t>], so sídlom [</w:t>
      </w:r>
      <w:r w:rsidRPr="00943A29">
        <w:rPr>
          <w:bCs/>
          <w:sz w:val="22"/>
          <w:szCs w:val="22"/>
          <w:highlight w:val="yellow"/>
        </w:rPr>
        <w:t>doplniť</w:t>
      </w:r>
      <w:r w:rsidRPr="00943A29">
        <w:rPr>
          <w:bCs/>
          <w:sz w:val="22"/>
          <w:szCs w:val="22"/>
        </w:rPr>
        <w:t>], IČO: [</w:t>
      </w:r>
      <w:r w:rsidRPr="00943A29">
        <w:rPr>
          <w:bCs/>
          <w:sz w:val="22"/>
          <w:szCs w:val="22"/>
          <w:highlight w:val="yellow"/>
        </w:rPr>
        <w:t>doplniť</w:t>
      </w:r>
      <w:r w:rsidRPr="00943A29">
        <w:rPr>
          <w:bCs/>
          <w:sz w:val="22"/>
          <w:szCs w:val="22"/>
        </w:rPr>
        <w:t>], zapísaná v Obchodnom registri Okresného súdu [</w:t>
      </w:r>
      <w:r w:rsidRPr="00943A29">
        <w:rPr>
          <w:bCs/>
          <w:sz w:val="22"/>
          <w:szCs w:val="22"/>
          <w:highlight w:val="yellow"/>
        </w:rPr>
        <w:t>doplniť</w:t>
      </w:r>
      <w:r w:rsidRPr="00943A29">
        <w:rPr>
          <w:bCs/>
          <w:sz w:val="22"/>
          <w:szCs w:val="22"/>
        </w:rPr>
        <w:t>], oddiel: [dopl</w:t>
      </w:r>
      <w:r w:rsidRPr="00943A29">
        <w:rPr>
          <w:bCs/>
          <w:sz w:val="22"/>
          <w:szCs w:val="22"/>
          <w:highlight w:val="yellow"/>
        </w:rPr>
        <w:t>niť</w:t>
      </w:r>
      <w:r w:rsidRPr="00943A29">
        <w:rPr>
          <w:bCs/>
          <w:sz w:val="22"/>
          <w:szCs w:val="22"/>
        </w:rPr>
        <w:t>], vložka číslo: [</w:t>
      </w:r>
      <w:r w:rsidRPr="00943A29">
        <w:rPr>
          <w:bCs/>
          <w:sz w:val="22"/>
          <w:szCs w:val="22"/>
          <w:highlight w:val="yellow"/>
        </w:rPr>
        <w:t>doplniť</w:t>
      </w:r>
      <w:r w:rsidRPr="00943A29">
        <w:rPr>
          <w:bCs/>
          <w:sz w:val="22"/>
          <w:szCs w:val="22"/>
        </w:rPr>
        <w:t>], DIČ: [</w:t>
      </w:r>
      <w:r w:rsidRPr="00943A29">
        <w:rPr>
          <w:bCs/>
          <w:sz w:val="22"/>
          <w:szCs w:val="22"/>
          <w:highlight w:val="yellow"/>
        </w:rPr>
        <w:t>doplniť]</w:t>
      </w:r>
      <w:r w:rsidRPr="00943A29">
        <w:rPr>
          <w:bCs/>
          <w:sz w:val="22"/>
          <w:szCs w:val="22"/>
        </w:rPr>
        <w:t>, IČ DPH: [</w:t>
      </w:r>
      <w:r w:rsidRPr="00943A29">
        <w:rPr>
          <w:bCs/>
          <w:sz w:val="22"/>
          <w:szCs w:val="22"/>
          <w:highlight w:val="yellow"/>
        </w:rPr>
        <w:t>doplniť</w:t>
      </w:r>
      <w:r w:rsidRPr="00943A29">
        <w:rPr>
          <w:bCs/>
          <w:sz w:val="22"/>
          <w:szCs w:val="22"/>
        </w:rPr>
        <w:t xml:space="preserve">], bankové spojenie: </w:t>
      </w:r>
      <w:r w:rsidRPr="00943A29">
        <w:rPr>
          <w:bCs/>
          <w:sz w:val="22"/>
          <w:szCs w:val="22"/>
          <w:highlight w:val="yellow"/>
        </w:rPr>
        <w:t>[doplniť</w:t>
      </w:r>
      <w:r w:rsidRPr="00943A29">
        <w:rPr>
          <w:bCs/>
          <w:sz w:val="22"/>
          <w:szCs w:val="22"/>
        </w:rPr>
        <w:t xml:space="preserve">], číslo účtu: </w:t>
      </w:r>
      <w:r w:rsidRPr="00943A29">
        <w:rPr>
          <w:bCs/>
          <w:sz w:val="22"/>
          <w:szCs w:val="22"/>
          <w:highlight w:val="yellow"/>
        </w:rPr>
        <w:t>[doplniť</w:t>
      </w:r>
      <w:r w:rsidRPr="00943A29">
        <w:rPr>
          <w:bCs/>
          <w:sz w:val="22"/>
          <w:szCs w:val="22"/>
        </w:rPr>
        <w:t xml:space="preserve">], IBAN: </w:t>
      </w:r>
      <w:r w:rsidRPr="00943A29">
        <w:rPr>
          <w:bCs/>
          <w:sz w:val="22"/>
          <w:szCs w:val="22"/>
          <w:highlight w:val="yellow"/>
        </w:rPr>
        <w:t>[doplniť</w:t>
      </w:r>
      <w:r w:rsidRPr="00943A29">
        <w:rPr>
          <w:bCs/>
          <w:sz w:val="22"/>
          <w:szCs w:val="22"/>
        </w:rPr>
        <w:t>], BIC (SWIFT): [</w:t>
      </w:r>
      <w:r w:rsidRPr="00943A29">
        <w:rPr>
          <w:bCs/>
          <w:sz w:val="22"/>
          <w:szCs w:val="22"/>
          <w:highlight w:val="yellow"/>
        </w:rPr>
        <w:t>doplniť</w:t>
      </w:r>
      <w:r w:rsidRPr="00943A29">
        <w:rPr>
          <w:bCs/>
          <w:sz w:val="22"/>
          <w:szCs w:val="22"/>
        </w:rPr>
        <w:t>], štatutárny orgán: [</w:t>
      </w:r>
      <w:r w:rsidRPr="00943A29">
        <w:rPr>
          <w:bCs/>
          <w:sz w:val="22"/>
          <w:szCs w:val="22"/>
          <w:highlight w:val="yellow"/>
        </w:rPr>
        <w:t>doplniť</w:t>
      </w:r>
      <w:r w:rsidRPr="00943A29">
        <w:rPr>
          <w:bCs/>
          <w:sz w:val="22"/>
          <w:szCs w:val="22"/>
        </w:rPr>
        <w:t>], kontaktná osoba pre technické veci: [</w:t>
      </w:r>
      <w:r w:rsidRPr="00943A29">
        <w:rPr>
          <w:bCs/>
          <w:sz w:val="22"/>
          <w:szCs w:val="22"/>
          <w:highlight w:val="yellow"/>
        </w:rPr>
        <w:t>doplniť</w:t>
      </w:r>
      <w:r w:rsidRPr="00943A29">
        <w:rPr>
          <w:bCs/>
          <w:sz w:val="22"/>
          <w:szCs w:val="22"/>
        </w:rPr>
        <w:t>], telefón: [</w:t>
      </w:r>
      <w:r w:rsidRPr="00943A29">
        <w:rPr>
          <w:bCs/>
          <w:sz w:val="22"/>
          <w:szCs w:val="22"/>
          <w:highlight w:val="yellow"/>
        </w:rPr>
        <w:t>doplniť]</w:t>
      </w:r>
      <w:r w:rsidRPr="00943A29">
        <w:rPr>
          <w:bCs/>
          <w:sz w:val="22"/>
          <w:szCs w:val="22"/>
        </w:rPr>
        <w:t>, e-mail: [</w:t>
      </w:r>
      <w:r w:rsidRPr="00943A29">
        <w:rPr>
          <w:bCs/>
          <w:sz w:val="22"/>
          <w:szCs w:val="22"/>
          <w:highlight w:val="yellow"/>
        </w:rPr>
        <w:t>doplniť</w:t>
      </w:r>
      <w:r w:rsidRPr="00943A29">
        <w:rPr>
          <w:bCs/>
          <w:sz w:val="22"/>
          <w:szCs w:val="22"/>
        </w:rPr>
        <w:t xml:space="preserve">], kontaktná osoba pre zmluvné veci: </w:t>
      </w:r>
      <w:r w:rsidRPr="00943A29">
        <w:rPr>
          <w:bCs/>
          <w:sz w:val="22"/>
          <w:szCs w:val="22"/>
          <w:highlight w:val="yellow"/>
        </w:rPr>
        <w:t>[doplniť</w:t>
      </w:r>
      <w:r w:rsidRPr="00943A29">
        <w:rPr>
          <w:bCs/>
          <w:sz w:val="22"/>
          <w:szCs w:val="22"/>
        </w:rPr>
        <w:t>], telefón: [</w:t>
      </w:r>
      <w:r w:rsidRPr="00943A29">
        <w:rPr>
          <w:bCs/>
          <w:sz w:val="22"/>
          <w:szCs w:val="22"/>
          <w:highlight w:val="yellow"/>
        </w:rPr>
        <w:t>doplniť</w:t>
      </w:r>
      <w:r w:rsidRPr="00943A29">
        <w:rPr>
          <w:bCs/>
          <w:sz w:val="22"/>
          <w:szCs w:val="22"/>
        </w:rPr>
        <w:t>], e-mail: [</w:t>
      </w:r>
      <w:r w:rsidRPr="00943A29">
        <w:rPr>
          <w:bCs/>
          <w:sz w:val="22"/>
          <w:szCs w:val="22"/>
          <w:highlight w:val="yellow"/>
        </w:rPr>
        <w:t>doplniť</w:t>
      </w:r>
      <w:r w:rsidRPr="00943A29">
        <w:rPr>
          <w:bCs/>
          <w:sz w:val="22"/>
          <w:szCs w:val="22"/>
        </w:rPr>
        <w:t>] (ďalej len</w:t>
      </w:r>
      <w:r w:rsidRPr="00943A29">
        <w:rPr>
          <w:b/>
          <w:sz w:val="22"/>
          <w:szCs w:val="22"/>
        </w:rPr>
        <w:t xml:space="preserve"> </w:t>
      </w:r>
      <w:r w:rsidRPr="00943A29">
        <w:rPr>
          <w:bCs/>
          <w:sz w:val="22"/>
          <w:szCs w:val="22"/>
        </w:rPr>
        <w:t>„</w:t>
      </w:r>
      <w:r w:rsidRPr="00943A29">
        <w:rPr>
          <w:b/>
          <w:sz w:val="22"/>
          <w:szCs w:val="22"/>
        </w:rPr>
        <w:t>Zhotoviteľ</w:t>
      </w:r>
      <w:r w:rsidRPr="00943A29">
        <w:rPr>
          <w:bCs/>
          <w:sz w:val="22"/>
          <w:szCs w:val="22"/>
        </w:rPr>
        <w:t>”) na druhej strane.</w:t>
      </w:r>
    </w:p>
    <w:p w14:paraId="03EE5831" w14:textId="77777777" w:rsidR="00460BDB" w:rsidRPr="00943A29" w:rsidRDefault="00460BDB" w:rsidP="00930B39">
      <w:pPr>
        <w:keepNext/>
        <w:keepLines/>
        <w:contextualSpacing/>
        <w:rPr>
          <w:sz w:val="22"/>
          <w:szCs w:val="22"/>
          <w:lang w:eastAsia="cs-CZ"/>
        </w:rPr>
      </w:pPr>
    </w:p>
    <w:p w14:paraId="263EFE11" w14:textId="77777777" w:rsidR="00EF6B3C" w:rsidRPr="0095335C" w:rsidRDefault="00EF6B3C" w:rsidP="00930B39">
      <w:pPr>
        <w:keepNext/>
        <w:keepLines/>
        <w:jc w:val="both"/>
        <w:rPr>
          <w:b/>
          <w:bCs/>
          <w:sz w:val="22"/>
          <w:szCs w:val="22"/>
        </w:rPr>
      </w:pPr>
      <w:r w:rsidRPr="00943A29">
        <w:rPr>
          <w:b/>
          <w:bCs/>
          <w:sz w:val="22"/>
          <w:szCs w:val="22"/>
        </w:rPr>
        <w:t>Vzhľadom k tomu, že:</w:t>
      </w:r>
    </w:p>
    <w:p w14:paraId="59A597C8" w14:textId="77777777" w:rsidR="00EF6B3C" w:rsidRPr="0095335C" w:rsidRDefault="00EF6B3C" w:rsidP="00930B39">
      <w:pPr>
        <w:keepNext/>
        <w:keepLines/>
        <w:jc w:val="both"/>
        <w:rPr>
          <w:rFonts w:eastAsia="Calibri"/>
          <w:sz w:val="22"/>
          <w:szCs w:val="22"/>
        </w:rPr>
      </w:pPr>
    </w:p>
    <w:p w14:paraId="40BCCA0B" w14:textId="797E85CF" w:rsidR="00EF6B3C" w:rsidRPr="0095335C" w:rsidRDefault="00EF6B3C" w:rsidP="00930B39">
      <w:pPr>
        <w:keepNext/>
        <w:keepLines/>
        <w:numPr>
          <w:ilvl w:val="0"/>
          <w:numId w:val="7"/>
        </w:numPr>
        <w:tabs>
          <w:tab w:val="num" w:pos="720"/>
        </w:tabs>
        <w:ind w:left="720"/>
        <w:jc w:val="both"/>
        <w:rPr>
          <w:sz w:val="22"/>
          <w:szCs w:val="22"/>
        </w:rPr>
      </w:pPr>
      <w:r w:rsidRPr="0095335C">
        <w:rPr>
          <w:sz w:val="22"/>
          <w:szCs w:val="22"/>
        </w:rPr>
        <w:t xml:space="preserve">Objednávateľ má záujem </w:t>
      </w:r>
      <w:r w:rsidRPr="0095335C">
        <w:rPr>
          <w:color w:val="000000" w:themeColor="text1"/>
          <w:sz w:val="22"/>
          <w:szCs w:val="22"/>
        </w:rPr>
        <w:t xml:space="preserve">o vykonanie diela – </w:t>
      </w:r>
      <w:r w:rsidRPr="0095335C">
        <w:rPr>
          <w:sz w:val="22"/>
          <w:szCs w:val="22"/>
        </w:rPr>
        <w:t xml:space="preserve">vypracovanie dokumentácie </w:t>
      </w:r>
      <w:r w:rsidR="00A33BEE" w:rsidRPr="0095335C">
        <w:rPr>
          <w:sz w:val="22"/>
          <w:szCs w:val="22"/>
        </w:rPr>
        <w:t>zahrňujúcej analýzu požiadaviek a návrh systému automatického stavania vlakovej cesty električiek vrátane súvisiaceho dispečerského systému pre projekt MUZ 3. etapa</w:t>
      </w:r>
      <w:r w:rsidRPr="0095335C">
        <w:rPr>
          <w:color w:val="000000" w:themeColor="text1"/>
          <w:sz w:val="22"/>
          <w:szCs w:val="22"/>
        </w:rPr>
        <w:t xml:space="preserve">, za účelom čoho realizoval verejné obstarávanie </w:t>
      </w:r>
      <w:r w:rsidRPr="0095335C">
        <w:rPr>
          <w:rFonts w:cs="Garamond"/>
          <w:sz w:val="22"/>
          <w:szCs w:val="22"/>
        </w:rPr>
        <w:t xml:space="preserve">označené interným číslom </w:t>
      </w:r>
      <w:r w:rsidR="006E6BAB" w:rsidRPr="0095335C">
        <w:rPr>
          <w:rFonts w:cs="Garamond"/>
          <w:sz w:val="22"/>
          <w:szCs w:val="22"/>
        </w:rPr>
        <w:t>P</w:t>
      </w:r>
      <w:r w:rsidRPr="0095335C">
        <w:rPr>
          <w:rFonts w:cs="Garamond"/>
          <w:sz w:val="22"/>
          <w:szCs w:val="22"/>
        </w:rPr>
        <w:t xml:space="preserve">L </w:t>
      </w:r>
      <w:r w:rsidR="006E6BAB" w:rsidRPr="0095335C">
        <w:rPr>
          <w:rFonts w:cs="Garamond"/>
          <w:sz w:val="22"/>
          <w:szCs w:val="22"/>
        </w:rPr>
        <w:t>14</w:t>
      </w:r>
      <w:r w:rsidRPr="0095335C">
        <w:rPr>
          <w:rFonts w:cs="Garamond"/>
          <w:sz w:val="22"/>
          <w:szCs w:val="22"/>
        </w:rPr>
        <w:t>/2021</w:t>
      </w:r>
      <w:r w:rsidRPr="0095335C">
        <w:rPr>
          <w:sz w:val="22"/>
          <w:szCs w:val="22"/>
          <w:lang w:eastAsia="cs-CZ"/>
        </w:rPr>
        <w:t xml:space="preserve"> </w:t>
      </w:r>
      <w:r w:rsidR="006E6BAB" w:rsidRPr="0095335C">
        <w:rPr>
          <w:sz w:val="22"/>
          <w:szCs w:val="22"/>
        </w:rPr>
        <w:t>„</w:t>
      </w:r>
      <w:r w:rsidR="006E6BAB" w:rsidRPr="0095335C">
        <w:rPr>
          <w:b/>
          <w:sz w:val="22"/>
          <w:szCs w:val="22"/>
        </w:rPr>
        <w:t>Analýza požiadaviek a návrhov systému automatického stavania vlakovej cesty vrátane súvisiaceho dispečerského systému</w:t>
      </w:r>
      <w:r w:rsidR="006E6BAB" w:rsidRPr="0095335C">
        <w:rPr>
          <w:bCs/>
          <w:sz w:val="22"/>
          <w:szCs w:val="22"/>
        </w:rPr>
        <w:t xml:space="preserve">“ </w:t>
      </w:r>
      <w:r w:rsidRPr="0095335C">
        <w:rPr>
          <w:sz w:val="22"/>
          <w:szCs w:val="22"/>
        </w:rPr>
        <w:t xml:space="preserve">podľa zákona č. 343/2015 Z. z. o verejnom obstarávaní a o zmene a doplnení niektorých zákonov v znení neskorších predpisov; oznámenie o vyhlásení verejnej súťaže bolo zverejnené dňa </w:t>
      </w:r>
      <w:r w:rsidRPr="0095335C">
        <w:rPr>
          <w:sz w:val="22"/>
          <w:szCs w:val="22"/>
          <w:lang w:eastAsia="cs-CZ"/>
        </w:rPr>
        <w:t>[</w:t>
      </w:r>
      <w:r w:rsidRPr="0095335C">
        <w:rPr>
          <w:sz w:val="22"/>
          <w:szCs w:val="22"/>
          <w:highlight w:val="yellow"/>
          <w:lang w:eastAsia="cs-CZ"/>
        </w:rPr>
        <w:t>doplniť</w:t>
      </w:r>
      <w:r w:rsidRPr="0095335C">
        <w:rPr>
          <w:sz w:val="22"/>
          <w:szCs w:val="22"/>
          <w:lang w:eastAsia="cs-CZ"/>
        </w:rPr>
        <w:t xml:space="preserve">] </w:t>
      </w:r>
      <w:r w:rsidRPr="0095335C">
        <w:rPr>
          <w:sz w:val="22"/>
          <w:szCs w:val="22"/>
        </w:rPr>
        <w:t xml:space="preserve">vo Vestníku verejného obstarávania vedeného Úradom pre verejné obstarávanie č. </w:t>
      </w:r>
      <w:r w:rsidRPr="0095335C">
        <w:rPr>
          <w:sz w:val="22"/>
          <w:szCs w:val="22"/>
          <w:lang w:eastAsia="cs-CZ"/>
        </w:rPr>
        <w:t>[</w:t>
      </w:r>
      <w:r w:rsidRPr="0095335C">
        <w:rPr>
          <w:sz w:val="22"/>
          <w:szCs w:val="22"/>
          <w:highlight w:val="yellow"/>
          <w:lang w:eastAsia="cs-CZ"/>
        </w:rPr>
        <w:t>doplniť</w:t>
      </w:r>
      <w:r w:rsidRPr="0095335C">
        <w:rPr>
          <w:sz w:val="22"/>
          <w:szCs w:val="22"/>
          <w:lang w:eastAsia="cs-CZ"/>
        </w:rPr>
        <w:t xml:space="preserve">] </w:t>
      </w:r>
      <w:r w:rsidRPr="0095335C">
        <w:rPr>
          <w:sz w:val="22"/>
          <w:szCs w:val="22"/>
        </w:rPr>
        <w:t xml:space="preserve">pod zn. </w:t>
      </w:r>
      <w:r w:rsidRPr="0095335C">
        <w:rPr>
          <w:sz w:val="22"/>
          <w:szCs w:val="22"/>
          <w:lang w:eastAsia="cs-CZ"/>
        </w:rPr>
        <w:t>[</w:t>
      </w:r>
      <w:r w:rsidRPr="0095335C">
        <w:rPr>
          <w:sz w:val="22"/>
          <w:szCs w:val="22"/>
          <w:highlight w:val="yellow"/>
          <w:lang w:eastAsia="cs-CZ"/>
        </w:rPr>
        <w:t>doplniť</w:t>
      </w:r>
      <w:r w:rsidRPr="0095335C">
        <w:rPr>
          <w:sz w:val="22"/>
          <w:szCs w:val="22"/>
          <w:lang w:eastAsia="cs-CZ"/>
        </w:rPr>
        <w:t xml:space="preserve">] </w:t>
      </w:r>
      <w:r w:rsidRPr="0095335C">
        <w:rPr>
          <w:rFonts w:cs="Garamond"/>
          <w:sz w:val="22"/>
          <w:szCs w:val="22"/>
        </w:rPr>
        <w:t>na predmet zákazky</w:t>
      </w:r>
      <w:r w:rsidR="006E6BAB" w:rsidRPr="0095335C">
        <w:rPr>
          <w:rFonts w:cs="Garamond"/>
          <w:sz w:val="22"/>
          <w:szCs w:val="22"/>
        </w:rPr>
        <w:t>;</w:t>
      </w:r>
    </w:p>
    <w:p w14:paraId="259FE18A" w14:textId="77777777" w:rsidR="00EF6B3C" w:rsidRPr="0095335C" w:rsidRDefault="00EF6B3C" w:rsidP="00930B39">
      <w:pPr>
        <w:keepNext/>
        <w:keepLines/>
        <w:ind w:left="720"/>
        <w:jc w:val="both"/>
        <w:rPr>
          <w:sz w:val="22"/>
          <w:szCs w:val="22"/>
        </w:rPr>
      </w:pPr>
    </w:p>
    <w:p w14:paraId="019C20EF" w14:textId="2260B6CF" w:rsidR="00EF6B3C" w:rsidRPr="0095335C" w:rsidRDefault="00EF6B3C" w:rsidP="00930B39">
      <w:pPr>
        <w:keepNext/>
        <w:keepLines/>
        <w:numPr>
          <w:ilvl w:val="0"/>
          <w:numId w:val="7"/>
        </w:numPr>
        <w:tabs>
          <w:tab w:val="num" w:pos="720"/>
        </w:tabs>
        <w:ind w:left="720"/>
        <w:jc w:val="both"/>
        <w:rPr>
          <w:sz w:val="22"/>
          <w:szCs w:val="22"/>
        </w:rPr>
      </w:pPr>
      <w:r w:rsidRPr="0095335C">
        <w:rPr>
          <w:color w:val="000000" w:themeColor="text1"/>
          <w:sz w:val="22"/>
          <w:szCs w:val="22"/>
        </w:rPr>
        <w:t xml:space="preserve">Zhotoviteľ sa stal úspešným uchádzačom verejného obstarávania na predmet zákazky </w:t>
      </w:r>
      <w:r w:rsidR="006E6BAB" w:rsidRPr="0095335C">
        <w:rPr>
          <w:color w:val="000000" w:themeColor="text1"/>
          <w:sz w:val="22"/>
          <w:szCs w:val="22"/>
        </w:rPr>
        <w:t>PL</w:t>
      </w:r>
      <w:r w:rsidRPr="0095335C">
        <w:rPr>
          <w:color w:val="000000" w:themeColor="text1"/>
          <w:sz w:val="22"/>
          <w:szCs w:val="22"/>
        </w:rPr>
        <w:t xml:space="preserve"> </w:t>
      </w:r>
      <w:r w:rsidR="006E6BAB" w:rsidRPr="0095335C">
        <w:rPr>
          <w:color w:val="000000" w:themeColor="text1"/>
          <w:sz w:val="22"/>
          <w:szCs w:val="22"/>
        </w:rPr>
        <w:t>14</w:t>
      </w:r>
      <w:r w:rsidRPr="0095335C">
        <w:rPr>
          <w:color w:val="000000" w:themeColor="text1"/>
          <w:sz w:val="22"/>
          <w:szCs w:val="22"/>
        </w:rPr>
        <w:t>/2021 „</w:t>
      </w:r>
      <w:r w:rsidR="006E6BAB" w:rsidRPr="0095335C">
        <w:rPr>
          <w:b/>
          <w:sz w:val="22"/>
          <w:szCs w:val="22"/>
        </w:rPr>
        <w:t>Analýza požiadaviek a návrhov systému automatického stavania vlakovej cesty vrátane súvisiaceho dispečerského systému</w:t>
      </w:r>
      <w:r w:rsidRPr="0095335C">
        <w:rPr>
          <w:bCs/>
          <w:sz w:val="22"/>
          <w:szCs w:val="22"/>
        </w:rPr>
        <w:t>“</w:t>
      </w:r>
      <w:r w:rsidRPr="0095335C">
        <w:rPr>
          <w:rFonts w:eastAsia="Calibri"/>
          <w:sz w:val="22"/>
          <w:szCs w:val="22"/>
        </w:rPr>
        <w:t>; a</w:t>
      </w:r>
      <w:r w:rsidRPr="0095335C">
        <w:rPr>
          <w:sz w:val="22"/>
          <w:szCs w:val="22"/>
        </w:rPr>
        <w:t xml:space="preserve"> </w:t>
      </w:r>
    </w:p>
    <w:p w14:paraId="5DA83455" w14:textId="77777777" w:rsidR="00EF6B3C" w:rsidRPr="0095335C" w:rsidRDefault="00EF6B3C" w:rsidP="00930B39">
      <w:pPr>
        <w:keepNext/>
        <w:keepLines/>
        <w:jc w:val="both"/>
        <w:rPr>
          <w:sz w:val="22"/>
          <w:szCs w:val="22"/>
        </w:rPr>
      </w:pPr>
    </w:p>
    <w:p w14:paraId="18EC93F9" w14:textId="77777777" w:rsidR="00EF6B3C" w:rsidRPr="00943A29" w:rsidRDefault="00EF6B3C" w:rsidP="00930B39">
      <w:pPr>
        <w:keepNext/>
        <w:keepLines/>
        <w:numPr>
          <w:ilvl w:val="0"/>
          <w:numId w:val="7"/>
        </w:numPr>
        <w:tabs>
          <w:tab w:val="num" w:pos="720"/>
        </w:tabs>
        <w:ind w:left="720"/>
        <w:jc w:val="both"/>
        <w:rPr>
          <w:sz w:val="22"/>
          <w:szCs w:val="22"/>
        </w:rPr>
      </w:pPr>
      <w:r w:rsidRPr="0095335C">
        <w:rPr>
          <w:sz w:val="22"/>
          <w:szCs w:val="22"/>
        </w:rPr>
        <w:t>Zmluvné strany majú záujem upraviť si vzájomné</w:t>
      </w:r>
      <w:r w:rsidRPr="00943A29">
        <w:rPr>
          <w:sz w:val="22"/>
          <w:szCs w:val="22"/>
        </w:rPr>
        <w:t xml:space="preserve"> práva a povinnosti súvisiace s vykonaním Diela;</w:t>
      </w:r>
    </w:p>
    <w:p w14:paraId="2CC2AC0C" w14:textId="77777777" w:rsidR="00460BDB" w:rsidRPr="00943A29" w:rsidRDefault="00460BDB" w:rsidP="00930B39">
      <w:pPr>
        <w:keepNext/>
        <w:keepLines/>
        <w:rPr>
          <w:sz w:val="22"/>
          <w:szCs w:val="22"/>
        </w:rPr>
      </w:pPr>
    </w:p>
    <w:p w14:paraId="434F07F9" w14:textId="77777777" w:rsidR="00460BDB" w:rsidRPr="00943A29" w:rsidRDefault="00460BDB" w:rsidP="00930B39">
      <w:pPr>
        <w:keepNext/>
        <w:keepLines/>
        <w:rPr>
          <w:sz w:val="22"/>
          <w:szCs w:val="22"/>
        </w:rPr>
      </w:pPr>
      <w:r w:rsidRPr="00943A29">
        <w:rPr>
          <w:b/>
          <w:sz w:val="22"/>
          <w:szCs w:val="22"/>
        </w:rPr>
        <w:t>DOHODLO sa nasledovné</w:t>
      </w:r>
      <w:r w:rsidRPr="00943A29">
        <w:rPr>
          <w:sz w:val="22"/>
          <w:szCs w:val="22"/>
        </w:rPr>
        <w:t>:</w:t>
      </w:r>
    </w:p>
    <w:p w14:paraId="49F1BD77" w14:textId="77777777" w:rsidR="00460BDB" w:rsidRPr="00943A29" w:rsidRDefault="00460BDB" w:rsidP="00930B39">
      <w:pPr>
        <w:keepNext/>
        <w:keepLines/>
        <w:rPr>
          <w:rFonts w:eastAsia="Calibri"/>
          <w:b/>
          <w:sz w:val="22"/>
          <w:szCs w:val="22"/>
        </w:rPr>
      </w:pPr>
    </w:p>
    <w:p w14:paraId="59FE482F" w14:textId="77777777" w:rsidR="00460BDB" w:rsidRPr="00943A29" w:rsidRDefault="00460BDB" w:rsidP="00930B39">
      <w:pPr>
        <w:keepNext/>
        <w:keepLines/>
        <w:numPr>
          <w:ilvl w:val="0"/>
          <w:numId w:val="8"/>
        </w:numPr>
        <w:tabs>
          <w:tab w:val="left" w:pos="720"/>
        </w:tabs>
        <w:ind w:hanging="720"/>
        <w:jc w:val="both"/>
        <w:outlineLvl w:val="1"/>
        <w:rPr>
          <w:b/>
          <w:bCs/>
          <w:caps/>
          <w:sz w:val="22"/>
          <w:szCs w:val="22"/>
        </w:rPr>
      </w:pPr>
      <w:r w:rsidRPr="00943A29">
        <w:rPr>
          <w:b/>
          <w:bCs/>
          <w:caps/>
          <w:sz w:val="22"/>
          <w:szCs w:val="22"/>
        </w:rPr>
        <w:t>Definície a interpretácia zmluvných ustanovení</w:t>
      </w:r>
    </w:p>
    <w:p w14:paraId="0B2417A2" w14:textId="77777777" w:rsidR="00460BDB" w:rsidRPr="00943A29" w:rsidRDefault="00460BDB" w:rsidP="00930B39">
      <w:pPr>
        <w:keepNext/>
        <w:keepLines/>
        <w:rPr>
          <w:rFonts w:eastAsia="Calibri"/>
          <w:b/>
          <w:sz w:val="22"/>
          <w:szCs w:val="22"/>
        </w:rPr>
      </w:pPr>
    </w:p>
    <w:p w14:paraId="02AB4C31" w14:textId="77777777" w:rsidR="00460BDB" w:rsidRPr="00943A29" w:rsidRDefault="00460BDB" w:rsidP="00930B39">
      <w:pPr>
        <w:keepNext/>
        <w:keepLines/>
        <w:numPr>
          <w:ilvl w:val="1"/>
          <w:numId w:val="9"/>
        </w:numPr>
        <w:jc w:val="both"/>
        <w:rPr>
          <w:sz w:val="22"/>
          <w:szCs w:val="22"/>
          <w:lang w:eastAsia="cs-CZ"/>
        </w:rPr>
      </w:pPr>
      <w:r w:rsidRPr="00943A29">
        <w:rPr>
          <w:sz w:val="22"/>
          <w:szCs w:val="22"/>
          <w:lang w:eastAsia="cs-CZ"/>
        </w:rPr>
        <w:t xml:space="preserve">Pokiaľ nebude ďalej uvedené inak, potom budú mať výrazy použité v Zmluve s veľkými začiatočnými písmenami nasledovný význam: </w:t>
      </w:r>
    </w:p>
    <w:p w14:paraId="700D647F" w14:textId="77777777" w:rsidR="00460BDB" w:rsidRPr="00943A29" w:rsidRDefault="00460BDB" w:rsidP="00930B39">
      <w:pPr>
        <w:keepNext/>
        <w:keepLines/>
        <w:contextualSpacing/>
        <w:rPr>
          <w:b/>
          <w:sz w:val="22"/>
          <w:szCs w:val="22"/>
        </w:rPr>
      </w:pPr>
    </w:p>
    <w:p w14:paraId="4CD5600C" w14:textId="77777777" w:rsidR="00460BDB" w:rsidRPr="00943A29" w:rsidRDefault="00460BDB" w:rsidP="00930B39">
      <w:pPr>
        <w:keepNext/>
        <w:keepLines/>
        <w:numPr>
          <w:ilvl w:val="0"/>
          <w:numId w:val="10"/>
        </w:numPr>
        <w:ind w:left="1418" w:hanging="709"/>
        <w:contextualSpacing/>
        <w:jc w:val="both"/>
        <w:rPr>
          <w:b/>
          <w:sz w:val="22"/>
          <w:szCs w:val="22"/>
        </w:rPr>
      </w:pPr>
      <w:r w:rsidRPr="00943A29">
        <w:rPr>
          <w:b/>
          <w:sz w:val="22"/>
          <w:szCs w:val="22"/>
        </w:rPr>
        <w:t>Autorský zákon</w:t>
      </w:r>
      <w:r w:rsidRPr="00943A29">
        <w:rPr>
          <w:sz w:val="22"/>
          <w:szCs w:val="22"/>
        </w:rPr>
        <w:t xml:space="preserve"> znamená zákon č. 185/2015 Z. z. Autorský zákon v</w:t>
      </w:r>
      <w:r w:rsidRPr="00943A29">
        <w:rPr>
          <w:sz w:val="22"/>
          <w:szCs w:val="22"/>
          <w:lang w:eastAsia="cs-CZ"/>
        </w:rPr>
        <w:t> </w:t>
      </w:r>
      <w:r w:rsidRPr="00943A29">
        <w:rPr>
          <w:sz w:val="22"/>
          <w:szCs w:val="22"/>
        </w:rPr>
        <w:t>znení neskorších predpisov;</w:t>
      </w:r>
    </w:p>
    <w:p w14:paraId="30D290FD" w14:textId="77777777" w:rsidR="00460BDB" w:rsidRPr="000F07F3" w:rsidRDefault="00460BDB" w:rsidP="00930B39">
      <w:pPr>
        <w:keepNext/>
        <w:keepLines/>
        <w:ind w:left="1418"/>
        <w:contextualSpacing/>
        <w:rPr>
          <w:b/>
          <w:sz w:val="22"/>
          <w:szCs w:val="22"/>
        </w:rPr>
      </w:pPr>
    </w:p>
    <w:p w14:paraId="19111194" w14:textId="4BFECE87" w:rsidR="00460BDB" w:rsidRPr="000F07F3" w:rsidRDefault="00460BDB" w:rsidP="00930B39">
      <w:pPr>
        <w:keepNext/>
        <w:keepLines/>
        <w:numPr>
          <w:ilvl w:val="0"/>
          <w:numId w:val="10"/>
        </w:numPr>
        <w:ind w:left="1418" w:hanging="709"/>
        <w:contextualSpacing/>
        <w:jc w:val="both"/>
        <w:rPr>
          <w:b/>
          <w:sz w:val="22"/>
          <w:szCs w:val="22"/>
        </w:rPr>
      </w:pPr>
      <w:r w:rsidRPr="000F07F3">
        <w:rPr>
          <w:b/>
          <w:sz w:val="22"/>
          <w:szCs w:val="22"/>
        </w:rPr>
        <w:t xml:space="preserve">Cena za Dielo </w:t>
      </w:r>
      <w:r w:rsidRPr="000F07F3">
        <w:rPr>
          <w:sz w:val="22"/>
          <w:szCs w:val="22"/>
        </w:rPr>
        <w:t xml:space="preserve">znamená </w:t>
      </w:r>
      <w:r w:rsidR="000F07F3">
        <w:rPr>
          <w:sz w:val="22"/>
          <w:szCs w:val="22"/>
        </w:rPr>
        <w:t>odmena za vykonané Dielo</w:t>
      </w:r>
      <w:r w:rsidRPr="000F07F3">
        <w:rPr>
          <w:sz w:val="22"/>
          <w:szCs w:val="22"/>
        </w:rPr>
        <w:t xml:space="preserve"> vo výške </w:t>
      </w:r>
      <w:r w:rsidR="00D1538B" w:rsidRPr="000F07F3">
        <w:rPr>
          <w:sz w:val="22"/>
          <w:szCs w:val="22"/>
          <w:lang w:eastAsia="cs-CZ"/>
        </w:rPr>
        <w:t>[</w:t>
      </w:r>
      <w:r w:rsidR="00D1538B" w:rsidRPr="000F07F3">
        <w:rPr>
          <w:sz w:val="22"/>
          <w:szCs w:val="22"/>
          <w:highlight w:val="yellow"/>
          <w:lang w:eastAsia="cs-CZ"/>
        </w:rPr>
        <w:t>doplniť</w:t>
      </w:r>
      <w:r w:rsidR="00D1538B" w:rsidRPr="000F07F3">
        <w:rPr>
          <w:sz w:val="22"/>
          <w:szCs w:val="22"/>
          <w:lang w:eastAsia="cs-CZ"/>
        </w:rPr>
        <w:t xml:space="preserve">] </w:t>
      </w:r>
      <w:r w:rsidRPr="000F07F3">
        <w:rPr>
          <w:sz w:val="22"/>
          <w:szCs w:val="22"/>
        </w:rPr>
        <w:t>EUR (slovom</w:t>
      </w:r>
      <w:r w:rsidR="000300FE" w:rsidRPr="000F07F3">
        <w:rPr>
          <w:sz w:val="22"/>
          <w:szCs w:val="22"/>
        </w:rPr>
        <w:t>:</w:t>
      </w:r>
      <w:r w:rsidRPr="000F07F3">
        <w:rPr>
          <w:sz w:val="22"/>
          <w:szCs w:val="22"/>
        </w:rPr>
        <w:t xml:space="preserve"> </w:t>
      </w:r>
      <w:r w:rsidR="00D1538B" w:rsidRPr="000F07F3">
        <w:rPr>
          <w:sz w:val="22"/>
          <w:szCs w:val="22"/>
          <w:lang w:eastAsia="cs-CZ"/>
        </w:rPr>
        <w:t>[</w:t>
      </w:r>
      <w:r w:rsidR="00D1538B" w:rsidRPr="000F07F3">
        <w:rPr>
          <w:sz w:val="22"/>
          <w:szCs w:val="22"/>
          <w:highlight w:val="yellow"/>
          <w:lang w:eastAsia="cs-CZ"/>
        </w:rPr>
        <w:t>doplniť</w:t>
      </w:r>
      <w:r w:rsidR="00D1538B" w:rsidRPr="000F07F3">
        <w:rPr>
          <w:sz w:val="22"/>
          <w:szCs w:val="22"/>
          <w:lang w:eastAsia="cs-CZ"/>
        </w:rPr>
        <w:t xml:space="preserve">] </w:t>
      </w:r>
      <w:r w:rsidRPr="000F07F3">
        <w:rPr>
          <w:sz w:val="22"/>
          <w:szCs w:val="22"/>
        </w:rPr>
        <w:t xml:space="preserve">eur) </w:t>
      </w:r>
      <w:r w:rsidRPr="000F07F3">
        <w:rPr>
          <w:rFonts w:eastAsia="Calibri"/>
          <w:sz w:val="22"/>
          <w:szCs w:val="22"/>
        </w:rPr>
        <w:t>bez DPH;</w:t>
      </w:r>
    </w:p>
    <w:p w14:paraId="128B8879" w14:textId="77777777" w:rsidR="00460BDB" w:rsidRPr="000F07F3" w:rsidRDefault="00460BDB" w:rsidP="00930B39">
      <w:pPr>
        <w:keepNext/>
        <w:keepLines/>
        <w:rPr>
          <w:b/>
          <w:sz w:val="22"/>
          <w:szCs w:val="22"/>
          <w:lang w:eastAsia="cs-CZ"/>
        </w:rPr>
      </w:pPr>
    </w:p>
    <w:p w14:paraId="0DFF48C0" w14:textId="2C59D87F" w:rsidR="00460BDB" w:rsidRPr="000F07F3" w:rsidRDefault="00460BDB" w:rsidP="00930B39">
      <w:pPr>
        <w:keepNext/>
        <w:keepLines/>
        <w:numPr>
          <w:ilvl w:val="0"/>
          <w:numId w:val="10"/>
        </w:numPr>
        <w:ind w:left="1418" w:hanging="710"/>
        <w:contextualSpacing/>
        <w:jc w:val="both"/>
        <w:rPr>
          <w:rFonts w:cs="Arial"/>
          <w:b/>
          <w:bCs/>
          <w:sz w:val="22"/>
          <w:szCs w:val="22"/>
        </w:rPr>
      </w:pPr>
      <w:r w:rsidRPr="000F07F3">
        <w:rPr>
          <w:b/>
          <w:sz w:val="22"/>
          <w:szCs w:val="22"/>
        </w:rPr>
        <w:t xml:space="preserve">Dielo </w:t>
      </w:r>
      <w:r w:rsidRPr="000F07F3">
        <w:rPr>
          <w:sz w:val="22"/>
          <w:szCs w:val="22"/>
        </w:rPr>
        <w:t xml:space="preserve">znamená </w:t>
      </w:r>
      <w:r w:rsidR="000F07F3" w:rsidRPr="000F07F3">
        <w:rPr>
          <w:rFonts w:eastAsia="Calibri"/>
          <w:sz w:val="22"/>
          <w:szCs w:val="22"/>
        </w:rPr>
        <w:t>analýza požiadaviek, príprava dynamickej simulácie systému vlakové cesty, a spracovanie detailnej štúdie fungovania systému automatického stavania vlakovej cesty a súvisiaceho dispečerského systému pre riadenie prevádzky vozidiel v depe, ktoré môžu byť implementované v rámci plánovanej rekonštrukcie električkového depa Jurajov Dvor a depa Krasňany</w:t>
      </w:r>
      <w:r w:rsidR="00D1538B" w:rsidRPr="000F07F3">
        <w:rPr>
          <w:sz w:val="22"/>
          <w:szCs w:val="22"/>
        </w:rPr>
        <w:t>,</w:t>
      </w:r>
      <w:r w:rsidR="0028041E" w:rsidRPr="000F07F3">
        <w:rPr>
          <w:sz w:val="22"/>
          <w:szCs w:val="22"/>
        </w:rPr>
        <w:t xml:space="preserve"> </w:t>
      </w:r>
      <w:r w:rsidRPr="000F07F3">
        <w:rPr>
          <w:sz w:val="22"/>
          <w:szCs w:val="22"/>
          <w:lang w:eastAsia="cs-CZ"/>
        </w:rPr>
        <w:t>bližšie špecifikovaná v Prílohe 1 Zmluvy</w:t>
      </w:r>
      <w:r w:rsidR="0055623D" w:rsidRPr="000F07F3">
        <w:rPr>
          <w:rFonts w:cs="Arial"/>
          <w:bCs/>
          <w:iCs/>
          <w:sz w:val="22"/>
          <w:szCs w:val="22"/>
        </w:rPr>
        <w:t>;</w:t>
      </w:r>
    </w:p>
    <w:p w14:paraId="431507E8" w14:textId="77777777" w:rsidR="00F24DB4" w:rsidRPr="000F07F3" w:rsidRDefault="00F24DB4" w:rsidP="00F24DB4">
      <w:pPr>
        <w:keepNext/>
        <w:keepLines/>
        <w:ind w:left="1418"/>
        <w:contextualSpacing/>
        <w:jc w:val="both"/>
        <w:rPr>
          <w:rFonts w:cs="Arial"/>
          <w:b/>
          <w:bCs/>
          <w:sz w:val="22"/>
          <w:szCs w:val="22"/>
        </w:rPr>
      </w:pPr>
    </w:p>
    <w:p w14:paraId="7CCC118E" w14:textId="77777777" w:rsidR="00460BDB" w:rsidRPr="00943A29" w:rsidRDefault="00460BDB" w:rsidP="00930B39">
      <w:pPr>
        <w:keepNext/>
        <w:keepLines/>
        <w:numPr>
          <w:ilvl w:val="0"/>
          <w:numId w:val="10"/>
        </w:numPr>
        <w:ind w:left="1418" w:hanging="709"/>
        <w:contextualSpacing/>
        <w:jc w:val="both"/>
        <w:rPr>
          <w:sz w:val="22"/>
          <w:szCs w:val="22"/>
        </w:rPr>
      </w:pPr>
      <w:r w:rsidRPr="000F07F3">
        <w:rPr>
          <w:b/>
          <w:sz w:val="22"/>
          <w:szCs w:val="22"/>
        </w:rPr>
        <w:t xml:space="preserve">Licencia </w:t>
      </w:r>
      <w:r w:rsidRPr="000F07F3">
        <w:rPr>
          <w:sz w:val="22"/>
          <w:szCs w:val="22"/>
        </w:rPr>
        <w:t>znamená výhradná licencia bez akéhokoľvek vecného, časového, územného alebo iného obmedzenia, ktorá sa vzťahuje</w:t>
      </w:r>
      <w:r w:rsidRPr="00943A29">
        <w:rPr>
          <w:sz w:val="22"/>
          <w:szCs w:val="22"/>
        </w:rPr>
        <w:t xml:space="preserve"> na všetky známe spôsoby použitia Diela ako autorského diela, ktoré vyplýva zo Zmluvy a ustanovení Autorského zákona</w:t>
      </w:r>
      <w:r w:rsidRPr="00943A29">
        <w:rPr>
          <w:sz w:val="22"/>
          <w:szCs w:val="22"/>
          <w:lang w:eastAsia="cs-CZ"/>
        </w:rPr>
        <w:t>; pričom súčasťou</w:t>
      </w:r>
      <w:r w:rsidRPr="00943A29">
        <w:rPr>
          <w:sz w:val="22"/>
          <w:szCs w:val="22"/>
        </w:rPr>
        <w:t xml:space="preserve"> Licencie je aj licencia na vydanie diela podľa § 75 Autorského zákona a súhlas Zhotoviteľa na akékoľvek ďalšie nakladanie s Dielom spôsobom, ktorý neodporuje Autorskému zákonu;</w:t>
      </w:r>
    </w:p>
    <w:p w14:paraId="3CFE95C0" w14:textId="77777777" w:rsidR="00460BDB" w:rsidRPr="00943A29" w:rsidRDefault="00460BDB" w:rsidP="00930B39">
      <w:pPr>
        <w:keepNext/>
        <w:keepLines/>
        <w:numPr>
          <w:ilvl w:val="0"/>
          <w:numId w:val="10"/>
        </w:numPr>
        <w:ind w:left="1418" w:hanging="709"/>
        <w:contextualSpacing/>
        <w:jc w:val="both"/>
        <w:rPr>
          <w:b/>
          <w:sz w:val="22"/>
          <w:szCs w:val="22"/>
        </w:rPr>
      </w:pPr>
      <w:r w:rsidRPr="00943A29">
        <w:rPr>
          <w:b/>
          <w:sz w:val="22"/>
          <w:szCs w:val="22"/>
        </w:rPr>
        <w:lastRenderedPageBreak/>
        <w:t>Obchodný zákonník</w:t>
      </w:r>
      <w:r w:rsidRPr="00943A29">
        <w:rPr>
          <w:sz w:val="22"/>
          <w:szCs w:val="22"/>
        </w:rPr>
        <w:t xml:space="preserve"> znamená zákon č. 513/1991 Zb. Obchodný zákonník v</w:t>
      </w:r>
      <w:r w:rsidRPr="00943A29">
        <w:rPr>
          <w:sz w:val="22"/>
          <w:szCs w:val="22"/>
          <w:lang w:eastAsia="cs-CZ"/>
        </w:rPr>
        <w:t> </w:t>
      </w:r>
      <w:r w:rsidRPr="00943A29">
        <w:rPr>
          <w:sz w:val="22"/>
          <w:szCs w:val="22"/>
        </w:rPr>
        <w:t>znení neskorších predpisov;</w:t>
      </w:r>
    </w:p>
    <w:p w14:paraId="0DC3B534" w14:textId="77777777" w:rsidR="00460BDB" w:rsidRPr="00943A29" w:rsidRDefault="00460BDB" w:rsidP="00930B39">
      <w:pPr>
        <w:keepNext/>
        <w:keepLines/>
        <w:ind w:left="1418"/>
        <w:contextualSpacing/>
        <w:rPr>
          <w:b/>
          <w:sz w:val="22"/>
          <w:szCs w:val="22"/>
        </w:rPr>
      </w:pPr>
    </w:p>
    <w:p w14:paraId="280B4630" w14:textId="77777777"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Občiansky zákonník</w:t>
      </w:r>
      <w:r w:rsidRPr="00943A29">
        <w:rPr>
          <w:sz w:val="22"/>
          <w:szCs w:val="22"/>
        </w:rPr>
        <w:t xml:space="preserve"> znamená zákon č. 40/1964 Zb. Občiansky zákonník v</w:t>
      </w:r>
      <w:r w:rsidRPr="00943A29">
        <w:rPr>
          <w:sz w:val="22"/>
          <w:szCs w:val="22"/>
          <w:lang w:eastAsia="cs-CZ"/>
        </w:rPr>
        <w:t> </w:t>
      </w:r>
      <w:r w:rsidRPr="00943A29">
        <w:rPr>
          <w:sz w:val="22"/>
          <w:szCs w:val="22"/>
        </w:rPr>
        <w:t>znení neskorších predpisov;</w:t>
      </w:r>
    </w:p>
    <w:p w14:paraId="06FCDA1F" w14:textId="77777777" w:rsidR="00460BDB" w:rsidRPr="00943A29" w:rsidRDefault="00460BDB" w:rsidP="00930B39">
      <w:pPr>
        <w:keepNext/>
        <w:keepLines/>
        <w:contextualSpacing/>
        <w:rPr>
          <w:sz w:val="22"/>
          <w:szCs w:val="22"/>
        </w:rPr>
      </w:pPr>
    </w:p>
    <w:p w14:paraId="2D489E25" w14:textId="77777777"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Pracovný deň</w:t>
      </w:r>
      <w:r w:rsidRPr="00943A29">
        <w:rPr>
          <w:sz w:val="22"/>
          <w:szCs w:val="22"/>
        </w:rPr>
        <w:t xml:space="preserve"> znamená deň, ktorý nie je sobotou, nedeľou ani dňom pracovného pokoja ani dňom pracovného voľna v Slovenskej republike;</w:t>
      </w:r>
    </w:p>
    <w:p w14:paraId="55E7C4D6" w14:textId="77777777" w:rsidR="00460BDB" w:rsidRPr="00943A29" w:rsidRDefault="00460BDB" w:rsidP="00930B39">
      <w:pPr>
        <w:keepNext/>
        <w:keepLines/>
        <w:ind w:left="1418"/>
        <w:contextualSpacing/>
        <w:rPr>
          <w:sz w:val="22"/>
          <w:szCs w:val="22"/>
        </w:rPr>
      </w:pPr>
    </w:p>
    <w:p w14:paraId="377725F3" w14:textId="77777777"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Preberací protokol</w:t>
      </w:r>
      <w:r w:rsidRPr="00943A29">
        <w:rPr>
          <w:sz w:val="22"/>
          <w:szCs w:val="22"/>
        </w:rPr>
        <w:t xml:space="preserve"> znamená protokol o odovzdaní a prevzatí Diela, podpísaný oprávnenými zástupcami Zmluvných strán; </w:t>
      </w:r>
    </w:p>
    <w:p w14:paraId="1852E2E6" w14:textId="77777777" w:rsidR="00460BDB" w:rsidRPr="00943A29" w:rsidRDefault="00460BDB" w:rsidP="00930B39">
      <w:pPr>
        <w:keepNext/>
        <w:keepLines/>
        <w:ind w:left="1418"/>
        <w:contextualSpacing/>
        <w:rPr>
          <w:sz w:val="22"/>
          <w:szCs w:val="22"/>
        </w:rPr>
      </w:pPr>
    </w:p>
    <w:p w14:paraId="3ED74C86" w14:textId="1949096F" w:rsidR="00460BDB" w:rsidRPr="00943A29" w:rsidRDefault="00460BDB" w:rsidP="00930B39">
      <w:pPr>
        <w:keepNext/>
        <w:keepLines/>
        <w:numPr>
          <w:ilvl w:val="0"/>
          <w:numId w:val="10"/>
        </w:numPr>
        <w:ind w:left="1418" w:hanging="709"/>
        <w:contextualSpacing/>
        <w:jc w:val="both"/>
        <w:rPr>
          <w:sz w:val="22"/>
          <w:szCs w:val="22"/>
        </w:rPr>
      </w:pPr>
      <w:r w:rsidRPr="00943A29">
        <w:rPr>
          <w:b/>
          <w:sz w:val="22"/>
          <w:szCs w:val="22"/>
        </w:rPr>
        <w:t>Register partnerov verejného sektora</w:t>
      </w:r>
      <w:r w:rsidRPr="00943A29">
        <w:rPr>
          <w:sz w:val="22"/>
          <w:szCs w:val="22"/>
        </w:rPr>
        <w:t xml:space="preserve"> znamená informačný systém verejnej správy, ktorý</w:t>
      </w:r>
      <w:r w:rsidRPr="00943A29">
        <w:rPr>
          <w:rFonts w:eastAsiaTheme="minorHAnsi" w:cs="Garamond"/>
          <w:sz w:val="22"/>
          <w:szCs w:val="22"/>
        </w:rPr>
        <w:t xml:space="preserve"> </w:t>
      </w:r>
      <w:r w:rsidRPr="00943A29">
        <w:rPr>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943A29">
          <w:rPr>
            <w:rStyle w:val="Hypertextovprepojenie"/>
            <w:sz w:val="22"/>
            <w:szCs w:val="22"/>
          </w:rPr>
          <w:t>https://rpvs.gov.sk/rpvs/</w:t>
        </w:r>
      </w:hyperlink>
      <w:r w:rsidRPr="00943A29">
        <w:rPr>
          <w:sz w:val="22"/>
          <w:szCs w:val="22"/>
        </w:rPr>
        <w:t xml:space="preserve">; </w:t>
      </w:r>
    </w:p>
    <w:p w14:paraId="649F88A5" w14:textId="77777777" w:rsidR="00460BDB" w:rsidRPr="00943A29" w:rsidRDefault="00460BDB" w:rsidP="00930B39">
      <w:pPr>
        <w:keepNext/>
        <w:keepLines/>
        <w:ind w:left="1418"/>
        <w:contextualSpacing/>
        <w:rPr>
          <w:sz w:val="22"/>
          <w:szCs w:val="22"/>
        </w:rPr>
      </w:pPr>
    </w:p>
    <w:p w14:paraId="6A06CD1B" w14:textId="58064C28" w:rsidR="009A4CC9" w:rsidRPr="00943A29" w:rsidRDefault="009A4CC9" w:rsidP="00930B39">
      <w:pPr>
        <w:keepNext/>
        <w:keepLines/>
        <w:numPr>
          <w:ilvl w:val="0"/>
          <w:numId w:val="10"/>
        </w:numPr>
        <w:ind w:left="1418" w:hanging="709"/>
        <w:contextualSpacing/>
        <w:jc w:val="both"/>
        <w:rPr>
          <w:sz w:val="22"/>
          <w:szCs w:val="22"/>
        </w:rPr>
      </w:pPr>
      <w:r w:rsidRPr="00943A29">
        <w:rPr>
          <w:rFonts w:eastAsia="Calibri"/>
          <w:b/>
          <w:sz w:val="22"/>
          <w:szCs w:val="22"/>
        </w:rPr>
        <w:t>Subdodávateľ</w:t>
      </w:r>
      <w:r w:rsidRPr="00943A29">
        <w:rPr>
          <w:b/>
          <w:sz w:val="22"/>
          <w:szCs w:val="22"/>
        </w:rPr>
        <w:t xml:space="preserve"> </w:t>
      </w:r>
      <w:r w:rsidRPr="00943A29">
        <w:rPr>
          <w:sz w:val="22"/>
          <w:szCs w:val="22"/>
        </w:rPr>
        <w:t xml:space="preserve">znamená fyzická alebo právnická osoba uvedená v zmluve uzatvorenej medzi Zhotoviteľom a </w:t>
      </w:r>
      <w:r w:rsidRPr="00943A29">
        <w:rPr>
          <w:rFonts w:eastAsia="Calibri"/>
          <w:sz w:val="22"/>
          <w:szCs w:val="22"/>
        </w:rPr>
        <w:t>Subdodávateľom</w:t>
      </w:r>
      <w:r w:rsidRPr="00943A29">
        <w:rPr>
          <w:sz w:val="22"/>
          <w:szCs w:val="22"/>
        </w:rPr>
        <w:t xml:space="preserve">, ktorá je poverená vykonaním časti Diela, pričom zoznam </w:t>
      </w:r>
      <w:r w:rsidRPr="00943A29">
        <w:rPr>
          <w:rFonts w:eastAsia="Calibri"/>
          <w:sz w:val="22"/>
          <w:szCs w:val="22"/>
        </w:rPr>
        <w:t>Subdodávateľov</w:t>
      </w:r>
      <w:r w:rsidRPr="00943A29">
        <w:rPr>
          <w:sz w:val="22"/>
          <w:szCs w:val="22"/>
        </w:rPr>
        <w:t xml:space="preserve"> je uvedený v Prílohe </w:t>
      </w:r>
      <w:r w:rsidR="000F07F3">
        <w:rPr>
          <w:sz w:val="22"/>
          <w:szCs w:val="22"/>
        </w:rPr>
        <w:t>2</w:t>
      </w:r>
      <w:r w:rsidRPr="00943A29">
        <w:rPr>
          <w:sz w:val="22"/>
          <w:szCs w:val="22"/>
        </w:rPr>
        <w:t xml:space="preserve"> Zmluvy;</w:t>
      </w:r>
    </w:p>
    <w:p w14:paraId="21F7811E" w14:textId="77777777" w:rsidR="009A4CC9" w:rsidRPr="00943A29" w:rsidRDefault="009A4CC9" w:rsidP="00930B39">
      <w:pPr>
        <w:keepNext/>
        <w:keepLines/>
        <w:contextualSpacing/>
        <w:jc w:val="both"/>
        <w:rPr>
          <w:sz w:val="22"/>
          <w:szCs w:val="22"/>
        </w:rPr>
      </w:pPr>
    </w:p>
    <w:p w14:paraId="2F211C7D" w14:textId="77777777" w:rsidR="009A4CC9" w:rsidRPr="00943A29" w:rsidRDefault="009A4CC9" w:rsidP="00930B39">
      <w:pPr>
        <w:keepNext/>
        <w:keepLines/>
        <w:numPr>
          <w:ilvl w:val="0"/>
          <w:numId w:val="10"/>
        </w:numPr>
        <w:ind w:left="1418" w:hanging="709"/>
        <w:contextualSpacing/>
        <w:jc w:val="both"/>
        <w:rPr>
          <w:sz w:val="22"/>
          <w:szCs w:val="22"/>
        </w:rPr>
      </w:pPr>
      <w:r w:rsidRPr="00943A29">
        <w:rPr>
          <w:rFonts w:eastAsia="Calibri"/>
          <w:b/>
          <w:sz w:val="22"/>
          <w:szCs w:val="22"/>
        </w:rPr>
        <w:t>Zmluvná strana</w:t>
      </w:r>
      <w:r w:rsidRPr="00943A29">
        <w:rPr>
          <w:rFonts w:eastAsia="Calibri"/>
          <w:sz w:val="22"/>
          <w:szCs w:val="22"/>
        </w:rPr>
        <w:t xml:space="preserve"> </w:t>
      </w:r>
      <w:r w:rsidRPr="00943A29">
        <w:rPr>
          <w:sz w:val="22"/>
          <w:szCs w:val="22"/>
        </w:rPr>
        <w:t>znamená</w:t>
      </w:r>
      <w:r w:rsidRPr="00943A29">
        <w:rPr>
          <w:rFonts w:eastAsia="Calibri"/>
          <w:sz w:val="22"/>
          <w:szCs w:val="22"/>
        </w:rPr>
        <w:t xml:space="preserve"> </w:t>
      </w:r>
      <w:r w:rsidRPr="00943A29">
        <w:rPr>
          <w:sz w:val="22"/>
          <w:szCs w:val="22"/>
        </w:rPr>
        <w:t>Objednávateľ</w:t>
      </w:r>
      <w:r w:rsidRPr="00943A29">
        <w:rPr>
          <w:rFonts w:eastAsia="Calibri"/>
          <w:sz w:val="22"/>
          <w:szCs w:val="22"/>
        </w:rPr>
        <w:t xml:space="preserve"> a/alebo Zhotoviteľ; a</w:t>
      </w:r>
    </w:p>
    <w:p w14:paraId="244EB0EB" w14:textId="77777777" w:rsidR="009A4CC9" w:rsidRPr="00943A29" w:rsidRDefault="009A4CC9" w:rsidP="00930B39">
      <w:pPr>
        <w:keepNext/>
        <w:keepLines/>
        <w:ind w:left="1418"/>
        <w:contextualSpacing/>
        <w:jc w:val="both"/>
        <w:rPr>
          <w:sz w:val="22"/>
          <w:szCs w:val="22"/>
        </w:rPr>
      </w:pPr>
    </w:p>
    <w:p w14:paraId="79E5E21D" w14:textId="77777777" w:rsidR="009A4CC9" w:rsidRPr="00943A29" w:rsidRDefault="009A4CC9" w:rsidP="00930B39">
      <w:pPr>
        <w:keepNext/>
        <w:keepLines/>
        <w:numPr>
          <w:ilvl w:val="0"/>
          <w:numId w:val="10"/>
        </w:numPr>
        <w:ind w:left="1418" w:hanging="709"/>
        <w:contextualSpacing/>
        <w:jc w:val="both"/>
        <w:rPr>
          <w:b/>
          <w:color w:val="000000" w:themeColor="text1"/>
          <w:sz w:val="22"/>
          <w:szCs w:val="22"/>
          <w:lang w:eastAsia="cs-CZ"/>
        </w:rPr>
      </w:pPr>
      <w:r w:rsidRPr="00943A29">
        <w:rPr>
          <w:b/>
          <w:color w:val="000000" w:themeColor="text1"/>
          <w:sz w:val="22"/>
          <w:szCs w:val="22"/>
        </w:rPr>
        <w:t xml:space="preserve">ZVO </w:t>
      </w:r>
      <w:r w:rsidRPr="00943A29">
        <w:rPr>
          <w:bCs/>
          <w:color w:val="000000" w:themeColor="text1"/>
          <w:sz w:val="22"/>
          <w:szCs w:val="22"/>
        </w:rPr>
        <w:t>znamená</w:t>
      </w:r>
      <w:r w:rsidRPr="00943A29">
        <w:rPr>
          <w:b/>
          <w:color w:val="000000" w:themeColor="text1"/>
          <w:sz w:val="22"/>
          <w:szCs w:val="22"/>
        </w:rPr>
        <w:t xml:space="preserve"> </w:t>
      </w:r>
      <w:r w:rsidRPr="00943A29">
        <w:rPr>
          <w:sz w:val="22"/>
          <w:szCs w:val="22"/>
        </w:rPr>
        <w:t>zákon č. 343/2015 Z. z. o verejnom obstarávaní a o zmene a doplnení niektorých predpisov v znení neskorších predpisov.</w:t>
      </w:r>
    </w:p>
    <w:p w14:paraId="5CBAE00E" w14:textId="77777777" w:rsidR="00460BDB" w:rsidRPr="00943A29" w:rsidRDefault="00460BDB" w:rsidP="00930B39">
      <w:pPr>
        <w:keepNext/>
        <w:keepLines/>
        <w:ind w:left="709"/>
        <w:contextualSpacing/>
        <w:rPr>
          <w:sz w:val="22"/>
          <w:szCs w:val="22"/>
          <w:lang w:eastAsia="cs-CZ"/>
        </w:rPr>
      </w:pPr>
    </w:p>
    <w:p w14:paraId="0832557A" w14:textId="77777777" w:rsidR="00460BDB" w:rsidRPr="00943A29" w:rsidRDefault="00460BDB" w:rsidP="00930B39">
      <w:pPr>
        <w:keepNext/>
        <w:keepLines/>
        <w:numPr>
          <w:ilvl w:val="1"/>
          <w:numId w:val="9"/>
        </w:numPr>
        <w:ind w:left="709" w:hanging="709"/>
        <w:contextualSpacing/>
        <w:jc w:val="both"/>
        <w:rPr>
          <w:sz w:val="22"/>
          <w:szCs w:val="22"/>
          <w:lang w:eastAsia="cs-CZ"/>
        </w:rPr>
      </w:pPr>
      <w:r w:rsidRPr="00943A29">
        <w:rPr>
          <w:sz w:val="22"/>
          <w:szCs w:val="22"/>
          <w:lang w:eastAsia="cs-CZ"/>
        </w:rPr>
        <w:t>Okrem definovaných pojmov uvedených v článku 1 bode 1.1 Zmluvy, ak je ďalej v Zmluve použitý definovaný pojem, v Zmluve bude mať takýto pojem význam, ktorý mu je priradený v príslušnej časti Zmluvy, kde je definovaný.</w:t>
      </w:r>
    </w:p>
    <w:p w14:paraId="0E05DB60" w14:textId="77777777" w:rsidR="00460BDB" w:rsidRPr="00943A29" w:rsidRDefault="00460BDB" w:rsidP="00930B39">
      <w:pPr>
        <w:keepNext/>
        <w:keepLines/>
        <w:ind w:left="709"/>
        <w:contextualSpacing/>
        <w:rPr>
          <w:sz w:val="22"/>
          <w:szCs w:val="22"/>
          <w:lang w:eastAsia="cs-CZ"/>
        </w:rPr>
      </w:pPr>
    </w:p>
    <w:p w14:paraId="11BDB23E" w14:textId="77777777" w:rsidR="00460BDB" w:rsidRPr="00943A29" w:rsidRDefault="00460BDB" w:rsidP="00930B39">
      <w:pPr>
        <w:keepNext/>
        <w:keepLines/>
        <w:numPr>
          <w:ilvl w:val="1"/>
          <w:numId w:val="9"/>
        </w:numPr>
        <w:ind w:left="709" w:hanging="709"/>
        <w:contextualSpacing/>
        <w:jc w:val="both"/>
        <w:rPr>
          <w:sz w:val="22"/>
          <w:szCs w:val="22"/>
          <w:lang w:eastAsia="cs-CZ"/>
        </w:rPr>
      </w:pPr>
      <w:r w:rsidRPr="00943A29">
        <w:rPr>
          <w:sz w:val="22"/>
          <w:szCs w:val="22"/>
          <w:lang w:eastAsia="cs-CZ"/>
        </w:rPr>
        <w:t>V Zmluve, ak z kontextu nevyplýva iný zámer,</w:t>
      </w:r>
    </w:p>
    <w:p w14:paraId="356BA920" w14:textId="77777777" w:rsidR="00460BDB" w:rsidRPr="00943A29" w:rsidRDefault="00460BDB" w:rsidP="00930B39">
      <w:pPr>
        <w:keepNext/>
        <w:keepLines/>
        <w:ind w:left="709"/>
        <w:contextualSpacing/>
        <w:rPr>
          <w:sz w:val="22"/>
          <w:szCs w:val="22"/>
          <w:lang w:eastAsia="cs-CZ"/>
        </w:rPr>
      </w:pPr>
    </w:p>
    <w:p w14:paraId="7E43F7BA"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každý odkaz na Zmluvnú stranu zahŕňa aj jej právnych nástupcov, ako aj postupníkov a nadobúdateľov práv alebo záväzkov vyplývajúcich zo Zmluvy;</w:t>
      </w:r>
    </w:p>
    <w:p w14:paraId="1083A93D" w14:textId="77777777" w:rsidR="00460BDB" w:rsidRPr="00943A29" w:rsidRDefault="00460BDB" w:rsidP="00930B39">
      <w:pPr>
        <w:keepNext/>
        <w:keepLines/>
        <w:rPr>
          <w:sz w:val="22"/>
          <w:szCs w:val="22"/>
        </w:rPr>
      </w:pPr>
    </w:p>
    <w:p w14:paraId="260036A5"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každý odkaz na Zmluvu alebo iný dokument znamená Zmluvu alebo iný dokument v znení jeho dodatkov a iných zmien, vrátane novácií;</w:t>
      </w:r>
    </w:p>
    <w:p w14:paraId="713D153B" w14:textId="77777777" w:rsidR="00460BDB" w:rsidRPr="00943A29" w:rsidRDefault="00460BDB" w:rsidP="00930B39">
      <w:pPr>
        <w:keepNext/>
        <w:keepLines/>
        <w:rPr>
          <w:sz w:val="22"/>
          <w:szCs w:val="22"/>
        </w:rPr>
      </w:pPr>
    </w:p>
    <w:p w14:paraId="4F64689A" w14:textId="0A38E299"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5A0DB2A3" w14:textId="77777777" w:rsidR="00460BDB" w:rsidRPr="00943A29" w:rsidRDefault="00460BDB" w:rsidP="00930B39">
      <w:pPr>
        <w:keepNext/>
        <w:keepLines/>
        <w:ind w:left="1418"/>
        <w:contextualSpacing/>
        <w:rPr>
          <w:sz w:val="22"/>
          <w:szCs w:val="22"/>
          <w:lang w:eastAsia="cs-CZ"/>
        </w:rPr>
      </w:pPr>
    </w:p>
    <w:p w14:paraId="5A8AF71F"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každý odkaz na „článok“ alebo „prílohu“ znamená odkaz na príslušný článok alebo prílohu Zmluvy; a</w:t>
      </w:r>
    </w:p>
    <w:p w14:paraId="20374D49" w14:textId="77777777" w:rsidR="00460BDB" w:rsidRPr="00943A29" w:rsidRDefault="00460BDB" w:rsidP="00930B39">
      <w:pPr>
        <w:keepNext/>
        <w:keepLines/>
        <w:rPr>
          <w:sz w:val="22"/>
          <w:szCs w:val="22"/>
        </w:rPr>
      </w:pPr>
    </w:p>
    <w:p w14:paraId="049CA804" w14:textId="77777777" w:rsidR="00460BDB" w:rsidRPr="00943A29" w:rsidRDefault="00460BDB" w:rsidP="00930B39">
      <w:pPr>
        <w:keepNext/>
        <w:keepLines/>
        <w:numPr>
          <w:ilvl w:val="2"/>
          <w:numId w:val="2"/>
        </w:numPr>
        <w:tabs>
          <w:tab w:val="num" w:pos="1418"/>
        </w:tabs>
        <w:ind w:left="1418" w:hanging="709"/>
        <w:contextualSpacing/>
        <w:jc w:val="both"/>
        <w:rPr>
          <w:sz w:val="22"/>
          <w:szCs w:val="22"/>
          <w:lang w:eastAsia="cs-CZ"/>
        </w:rPr>
      </w:pPr>
      <w:r w:rsidRPr="00943A29">
        <w:rPr>
          <w:sz w:val="22"/>
          <w:szCs w:val="22"/>
          <w:lang w:eastAsia="cs-CZ"/>
        </w:rPr>
        <w:t>výrazy definované v jednotnom čísle alebo v základnom gramatickom tvare majú v Zmluve rovnaký význam, keď sú použité v množnom čísle a inom gramatickom tvare a naopak.</w:t>
      </w:r>
    </w:p>
    <w:p w14:paraId="08E6414D" w14:textId="77777777" w:rsidR="00460BDB" w:rsidRPr="00943A29" w:rsidRDefault="00460BDB" w:rsidP="00930B39">
      <w:pPr>
        <w:keepNext/>
        <w:keepLines/>
        <w:rPr>
          <w:rFonts w:eastAsia="Calibri"/>
          <w:sz w:val="22"/>
          <w:szCs w:val="22"/>
        </w:rPr>
      </w:pPr>
    </w:p>
    <w:p w14:paraId="0463E205" w14:textId="77777777" w:rsidR="00460BDB" w:rsidRPr="00943A29" w:rsidRDefault="00460BDB" w:rsidP="00930B39">
      <w:pPr>
        <w:keepNext/>
        <w:keepLines/>
        <w:numPr>
          <w:ilvl w:val="0"/>
          <w:numId w:val="8"/>
        </w:numPr>
        <w:tabs>
          <w:tab w:val="left" w:pos="720"/>
        </w:tabs>
        <w:ind w:hanging="720"/>
        <w:jc w:val="both"/>
        <w:outlineLvl w:val="1"/>
        <w:rPr>
          <w:b/>
          <w:bCs/>
          <w:caps/>
          <w:sz w:val="22"/>
          <w:szCs w:val="22"/>
        </w:rPr>
      </w:pPr>
      <w:r w:rsidRPr="00943A29">
        <w:rPr>
          <w:b/>
          <w:bCs/>
          <w:caps/>
          <w:sz w:val="22"/>
          <w:szCs w:val="22"/>
        </w:rPr>
        <w:t>Predmet</w:t>
      </w:r>
      <w:r w:rsidRPr="00943A29">
        <w:rPr>
          <w:b/>
          <w:bCs/>
          <w:sz w:val="22"/>
          <w:szCs w:val="22"/>
        </w:rPr>
        <w:t xml:space="preserve"> </w:t>
      </w:r>
      <w:r w:rsidRPr="00943A29">
        <w:rPr>
          <w:b/>
          <w:bCs/>
          <w:caps/>
          <w:sz w:val="22"/>
          <w:szCs w:val="22"/>
        </w:rPr>
        <w:t>Zmluvy</w:t>
      </w:r>
    </w:p>
    <w:p w14:paraId="06E29264" w14:textId="77777777" w:rsidR="00460BDB" w:rsidRPr="00943A29" w:rsidRDefault="00460BDB" w:rsidP="00930B39">
      <w:pPr>
        <w:keepNext/>
        <w:keepLines/>
        <w:rPr>
          <w:rFonts w:eastAsia="Calibri"/>
          <w:sz w:val="22"/>
          <w:szCs w:val="22"/>
        </w:rPr>
      </w:pPr>
    </w:p>
    <w:p w14:paraId="3D16BF20" w14:textId="4359ADF2" w:rsidR="00460BDB" w:rsidRPr="00943A29" w:rsidRDefault="00460BDB" w:rsidP="00930B39">
      <w:pPr>
        <w:keepNext/>
        <w:keepLines/>
        <w:numPr>
          <w:ilvl w:val="0"/>
          <w:numId w:val="11"/>
        </w:numPr>
        <w:tabs>
          <w:tab w:val="num" w:pos="720"/>
        </w:tabs>
        <w:ind w:hanging="720"/>
        <w:contextualSpacing/>
        <w:jc w:val="both"/>
        <w:rPr>
          <w:rFonts w:eastAsia="Calibri"/>
          <w:sz w:val="22"/>
          <w:szCs w:val="22"/>
        </w:rPr>
      </w:pPr>
      <w:r w:rsidRPr="00943A29">
        <w:rPr>
          <w:sz w:val="22"/>
          <w:szCs w:val="22"/>
        </w:rPr>
        <w:t>Predmetom</w:t>
      </w:r>
      <w:r w:rsidRPr="00943A29">
        <w:rPr>
          <w:rFonts w:eastAsia="Calibri"/>
          <w:sz w:val="22"/>
          <w:szCs w:val="22"/>
        </w:rPr>
        <w:t xml:space="preserve"> Zmluvy je záväzok:</w:t>
      </w:r>
    </w:p>
    <w:p w14:paraId="6272F6C0" w14:textId="77777777" w:rsidR="008F78E3" w:rsidRPr="00943A29" w:rsidRDefault="008F78E3" w:rsidP="00930B39">
      <w:pPr>
        <w:keepNext/>
        <w:keepLines/>
        <w:ind w:left="720"/>
        <w:contextualSpacing/>
        <w:jc w:val="both"/>
        <w:rPr>
          <w:rFonts w:eastAsia="Calibri"/>
          <w:sz w:val="22"/>
          <w:szCs w:val="22"/>
        </w:rPr>
      </w:pPr>
    </w:p>
    <w:p w14:paraId="4DBF59FD" w14:textId="6F711BC8" w:rsidR="00582CB1" w:rsidRPr="00943A29" w:rsidRDefault="00460BDB" w:rsidP="00930B39">
      <w:pPr>
        <w:pStyle w:val="Odsekzoznamu"/>
        <w:keepNext/>
        <w:keepLines/>
        <w:numPr>
          <w:ilvl w:val="0"/>
          <w:numId w:val="13"/>
        </w:numPr>
        <w:spacing w:after="0" w:line="240" w:lineRule="auto"/>
        <w:ind w:hanging="731"/>
        <w:rPr>
          <w:sz w:val="22"/>
        </w:rPr>
      </w:pPr>
      <w:r w:rsidRPr="00943A29">
        <w:rPr>
          <w:sz w:val="22"/>
        </w:rPr>
        <w:t>Zhotoviteľa vykonať Dielo; a</w:t>
      </w:r>
    </w:p>
    <w:p w14:paraId="1102ED4B" w14:textId="77777777" w:rsidR="0028041E" w:rsidRPr="00943A29" w:rsidRDefault="0028041E" w:rsidP="00930B39">
      <w:pPr>
        <w:pStyle w:val="Odsekzoznamu"/>
        <w:keepNext/>
        <w:keepLines/>
        <w:spacing w:after="0" w:line="240" w:lineRule="auto"/>
        <w:ind w:left="1440"/>
        <w:rPr>
          <w:sz w:val="22"/>
        </w:rPr>
      </w:pPr>
    </w:p>
    <w:p w14:paraId="6BFF9D13" w14:textId="7685C7CA" w:rsidR="00460BDB" w:rsidRPr="00943A29" w:rsidRDefault="00460BDB" w:rsidP="00930B39">
      <w:pPr>
        <w:pStyle w:val="Odsekzoznamu"/>
        <w:keepNext/>
        <w:keepLines/>
        <w:numPr>
          <w:ilvl w:val="0"/>
          <w:numId w:val="13"/>
        </w:numPr>
        <w:spacing w:after="0" w:line="240" w:lineRule="auto"/>
        <w:ind w:hanging="731"/>
        <w:rPr>
          <w:sz w:val="22"/>
        </w:rPr>
      </w:pPr>
      <w:r w:rsidRPr="00943A29">
        <w:rPr>
          <w:sz w:val="22"/>
        </w:rPr>
        <w:t xml:space="preserve">Objednávateľa zaplatiť Zhotoviteľovi Cenu za Dielo, </w:t>
      </w:r>
    </w:p>
    <w:p w14:paraId="054E97AB" w14:textId="77777777" w:rsidR="00F92372" w:rsidRPr="00943A29" w:rsidRDefault="00F92372" w:rsidP="00F92372">
      <w:pPr>
        <w:keepNext/>
        <w:keepLines/>
        <w:rPr>
          <w:sz w:val="22"/>
          <w:szCs w:val="22"/>
        </w:rPr>
      </w:pPr>
    </w:p>
    <w:p w14:paraId="4839CF39" w14:textId="15967C41" w:rsidR="00460BDB" w:rsidRPr="00943A29" w:rsidRDefault="00460BDB" w:rsidP="00930B39">
      <w:pPr>
        <w:keepNext/>
        <w:keepLines/>
        <w:ind w:firstLine="708"/>
        <w:rPr>
          <w:rFonts w:eastAsia="Calibri"/>
          <w:sz w:val="22"/>
          <w:szCs w:val="22"/>
        </w:rPr>
      </w:pPr>
      <w:r w:rsidRPr="00943A29">
        <w:rPr>
          <w:rFonts w:eastAsia="Calibri"/>
          <w:sz w:val="22"/>
          <w:szCs w:val="22"/>
        </w:rPr>
        <w:t>a to za podmienok stanovených Zmluvou.</w:t>
      </w:r>
    </w:p>
    <w:p w14:paraId="492975BF" w14:textId="77777777" w:rsidR="00D9437F" w:rsidRPr="00943A29" w:rsidRDefault="00D9437F" w:rsidP="00930B39">
      <w:pPr>
        <w:keepNext/>
        <w:keepLines/>
        <w:rPr>
          <w:rFonts w:eastAsia="Calibri"/>
          <w:sz w:val="22"/>
          <w:szCs w:val="22"/>
        </w:rPr>
      </w:pPr>
    </w:p>
    <w:p w14:paraId="730CA67E" w14:textId="5C8F803F" w:rsidR="00460BDB" w:rsidRPr="00943A29" w:rsidRDefault="00460BDB" w:rsidP="00930B39">
      <w:pPr>
        <w:keepNext/>
        <w:keepLines/>
        <w:numPr>
          <w:ilvl w:val="0"/>
          <w:numId w:val="11"/>
        </w:numPr>
        <w:tabs>
          <w:tab w:val="num" w:pos="720"/>
        </w:tabs>
        <w:ind w:hanging="720"/>
        <w:contextualSpacing/>
        <w:jc w:val="both"/>
        <w:rPr>
          <w:rFonts w:cs="Arial"/>
          <w:sz w:val="22"/>
          <w:szCs w:val="22"/>
        </w:rPr>
      </w:pPr>
      <w:r w:rsidRPr="00943A29">
        <w:rPr>
          <w:sz w:val="22"/>
          <w:szCs w:val="22"/>
        </w:rPr>
        <w:lastRenderedPageBreak/>
        <w:t xml:space="preserve">Dielo bude realizované na základe </w:t>
      </w:r>
      <w:r w:rsidR="000F07F3">
        <w:rPr>
          <w:sz w:val="22"/>
          <w:szCs w:val="22"/>
        </w:rPr>
        <w:t>1 (jednej) písomnej objednávk</w:t>
      </w:r>
      <w:r w:rsidR="006B2F35">
        <w:rPr>
          <w:sz w:val="22"/>
          <w:szCs w:val="22"/>
        </w:rPr>
        <w:t>y</w:t>
      </w:r>
      <w:r w:rsidR="00C6458E" w:rsidRPr="00943A29">
        <w:rPr>
          <w:sz w:val="22"/>
          <w:szCs w:val="22"/>
        </w:rPr>
        <w:t xml:space="preserve"> Objednávateľa</w:t>
      </w:r>
      <w:r w:rsidRPr="00943A29">
        <w:rPr>
          <w:sz w:val="22"/>
          <w:szCs w:val="22"/>
        </w:rPr>
        <w:t xml:space="preserve">. </w:t>
      </w:r>
      <w:r w:rsidR="006B2F35" w:rsidRPr="00BC529F">
        <w:rPr>
          <w:sz w:val="22"/>
          <w:szCs w:val="22"/>
        </w:rPr>
        <w:t xml:space="preserve">Objednávka bude podkladom pre fakturáciu podľa článku </w:t>
      </w:r>
      <w:r w:rsidR="006B2F35">
        <w:rPr>
          <w:sz w:val="22"/>
          <w:szCs w:val="22"/>
        </w:rPr>
        <w:t>4</w:t>
      </w:r>
      <w:r w:rsidR="006B2F35" w:rsidRPr="00BC529F">
        <w:rPr>
          <w:sz w:val="22"/>
          <w:szCs w:val="22"/>
        </w:rPr>
        <w:t xml:space="preserve"> Zmluvy.</w:t>
      </w:r>
      <w:r w:rsidR="006B2F35" w:rsidRPr="00BC529F">
        <w:rPr>
          <w:rFonts w:cs="Arial"/>
          <w:sz w:val="22"/>
          <w:szCs w:val="22"/>
        </w:rPr>
        <w:t xml:space="preserve"> Objednávku môže Objednávateľ zaslať poštou alebo elektronickou poštou na emailovú adresu kontaktnej osoby pre technické veci Zhotoviteľa uvedenej v záhlaví Zmluvy. </w:t>
      </w:r>
      <w:r w:rsidR="006B2F35" w:rsidRPr="00BC529F">
        <w:rPr>
          <w:sz w:val="22"/>
          <w:szCs w:val="22"/>
        </w:rPr>
        <w:t>Doručením objednávky Zhotoviteľovi sa</w:t>
      </w:r>
      <w:r w:rsidR="006B2F35" w:rsidRPr="00BC529F">
        <w:rPr>
          <w:sz w:val="22"/>
          <w:szCs w:val="22"/>
          <w:lang w:eastAsia="ar-SA"/>
        </w:rPr>
        <w:t xml:space="preserve"> objednávka považuje za potvrdenú Zhotoviteľom.</w:t>
      </w:r>
    </w:p>
    <w:p w14:paraId="475C3512" w14:textId="77777777" w:rsidR="00460BDB" w:rsidRPr="00943A29" w:rsidRDefault="00460BDB" w:rsidP="006B2F35">
      <w:pPr>
        <w:keepNext/>
        <w:keepLines/>
        <w:contextualSpacing/>
        <w:rPr>
          <w:rFonts w:eastAsia="Calibri"/>
          <w:sz w:val="22"/>
          <w:szCs w:val="22"/>
        </w:rPr>
      </w:pPr>
    </w:p>
    <w:p w14:paraId="376CD2C6" w14:textId="77777777" w:rsidR="00460BDB" w:rsidRPr="00943A29" w:rsidRDefault="00460BDB" w:rsidP="00930B39">
      <w:pPr>
        <w:keepNext/>
        <w:keepLines/>
        <w:numPr>
          <w:ilvl w:val="0"/>
          <w:numId w:val="11"/>
        </w:numPr>
        <w:tabs>
          <w:tab w:val="num" w:pos="720"/>
        </w:tabs>
        <w:ind w:hanging="720"/>
        <w:contextualSpacing/>
        <w:jc w:val="both"/>
        <w:rPr>
          <w:rFonts w:eastAsia="Calibri"/>
          <w:sz w:val="22"/>
          <w:szCs w:val="22"/>
        </w:rPr>
      </w:pPr>
      <w:r w:rsidRPr="00943A29">
        <w:rPr>
          <w:rFonts w:cs="Arial"/>
          <w:sz w:val="22"/>
          <w:szCs w:val="22"/>
        </w:rPr>
        <w:t>Zhotoviteľ sa zaväzuje zrealizovať Dielo vo vlastnom mene, na vlastnú zodpovednosť a za podmienok dojednaných v Zmluve.</w:t>
      </w:r>
    </w:p>
    <w:p w14:paraId="2C2A9518" w14:textId="77777777" w:rsidR="00460BDB" w:rsidRPr="00943A29" w:rsidRDefault="00460BDB" w:rsidP="00930B39">
      <w:pPr>
        <w:keepNext/>
        <w:keepLines/>
        <w:ind w:left="720"/>
        <w:contextualSpacing/>
        <w:rPr>
          <w:rFonts w:eastAsia="Calibri"/>
          <w:sz w:val="22"/>
          <w:szCs w:val="22"/>
        </w:rPr>
      </w:pPr>
    </w:p>
    <w:p w14:paraId="38FBC5F2" w14:textId="77777777" w:rsidR="00327EE0" w:rsidRPr="00943A29" w:rsidRDefault="00327EE0" w:rsidP="00327EE0">
      <w:pPr>
        <w:keepNext/>
        <w:keepLines/>
        <w:numPr>
          <w:ilvl w:val="0"/>
          <w:numId w:val="11"/>
        </w:numPr>
        <w:tabs>
          <w:tab w:val="num" w:pos="720"/>
        </w:tabs>
        <w:ind w:hanging="720"/>
        <w:contextualSpacing/>
        <w:jc w:val="both"/>
        <w:rPr>
          <w:bCs/>
          <w:sz w:val="22"/>
          <w:szCs w:val="22"/>
        </w:rPr>
      </w:pPr>
      <w:r w:rsidRPr="00943A29">
        <w:rPr>
          <w:bCs/>
          <w:sz w:val="22"/>
          <w:szCs w:val="22"/>
        </w:rPr>
        <w:t xml:space="preserve">Zmluvné strany sa zaväzujú, že počas vykonávania Diela budú navzájom spolupracovať a vyvinú súčinnosť potrebnú na to, </w:t>
      </w:r>
      <w:r w:rsidRPr="00943A29">
        <w:rPr>
          <w:sz w:val="22"/>
          <w:szCs w:val="22"/>
        </w:rPr>
        <w:t>aby</w:t>
      </w:r>
      <w:r w:rsidRPr="00943A29">
        <w:rPr>
          <w:bCs/>
          <w:sz w:val="22"/>
          <w:szCs w:val="22"/>
        </w:rPr>
        <w:t xml:space="preserve"> bolo Dielo vykonané za podmienok </w:t>
      </w:r>
      <w:r w:rsidRPr="00943A29">
        <w:rPr>
          <w:rFonts w:cs="Arial"/>
          <w:sz w:val="22"/>
          <w:szCs w:val="22"/>
        </w:rPr>
        <w:t>stanovených</w:t>
      </w:r>
      <w:r w:rsidRPr="00943A29">
        <w:rPr>
          <w:bCs/>
          <w:sz w:val="22"/>
          <w:szCs w:val="22"/>
        </w:rPr>
        <w:t xml:space="preserve"> Zmluvou.</w:t>
      </w:r>
    </w:p>
    <w:p w14:paraId="299A2512" w14:textId="77777777" w:rsidR="00460BDB" w:rsidRPr="00943A29" w:rsidRDefault="00460BDB" w:rsidP="00930B39">
      <w:pPr>
        <w:keepNext/>
        <w:keepLines/>
        <w:contextualSpacing/>
        <w:rPr>
          <w:rFonts w:eastAsia="Calibri"/>
          <w:sz w:val="22"/>
          <w:szCs w:val="22"/>
        </w:rPr>
      </w:pPr>
    </w:p>
    <w:p w14:paraId="198CF1FE" w14:textId="77777777" w:rsidR="00460BDB" w:rsidRPr="00943A29" w:rsidRDefault="00460BDB" w:rsidP="00930B39">
      <w:pPr>
        <w:keepNext/>
        <w:keepLines/>
        <w:numPr>
          <w:ilvl w:val="0"/>
          <w:numId w:val="8"/>
        </w:numPr>
        <w:tabs>
          <w:tab w:val="left" w:pos="720"/>
        </w:tabs>
        <w:ind w:hanging="720"/>
        <w:jc w:val="both"/>
        <w:outlineLvl w:val="1"/>
        <w:rPr>
          <w:b/>
          <w:bCs/>
          <w:caps/>
          <w:sz w:val="22"/>
          <w:szCs w:val="22"/>
        </w:rPr>
      </w:pPr>
      <w:r w:rsidRPr="00943A29">
        <w:rPr>
          <w:b/>
          <w:bCs/>
          <w:caps/>
          <w:sz w:val="22"/>
          <w:szCs w:val="22"/>
        </w:rPr>
        <w:t>PODMIENKY ZHOTOVENIA A PREVZATIA DIELA</w:t>
      </w:r>
    </w:p>
    <w:p w14:paraId="4F2C5791" w14:textId="77777777" w:rsidR="00460BDB" w:rsidRPr="00943A29" w:rsidRDefault="00460BDB" w:rsidP="00930B39">
      <w:pPr>
        <w:keepNext/>
        <w:keepLines/>
        <w:rPr>
          <w:rFonts w:eastAsia="Calibri"/>
          <w:sz w:val="22"/>
          <w:szCs w:val="22"/>
        </w:rPr>
      </w:pPr>
    </w:p>
    <w:p w14:paraId="48B8E219" w14:textId="0D16BFF5" w:rsidR="006B2F35" w:rsidRPr="00BC529F" w:rsidRDefault="006B2F35" w:rsidP="006B2F35">
      <w:pPr>
        <w:pStyle w:val="Odsekzoznamu"/>
        <w:keepNext/>
        <w:keepLines/>
        <w:numPr>
          <w:ilvl w:val="1"/>
          <w:numId w:val="15"/>
        </w:numPr>
        <w:tabs>
          <w:tab w:val="num" w:pos="720"/>
        </w:tabs>
        <w:spacing w:after="0" w:line="240" w:lineRule="auto"/>
        <w:ind w:hanging="720"/>
        <w:rPr>
          <w:sz w:val="22"/>
        </w:rPr>
      </w:pPr>
      <w:bookmarkStart w:id="0" w:name="_Hlk528313298"/>
      <w:r w:rsidRPr="00BC529F">
        <w:rPr>
          <w:sz w:val="22"/>
        </w:rPr>
        <w:t xml:space="preserve">Zhotoviteľ sa zaväzuje vykonať a riadne odovzdať Dielo Objednávateľovi </w:t>
      </w:r>
      <w:bookmarkEnd w:id="0"/>
      <w:r w:rsidRPr="00BC529F">
        <w:rPr>
          <w:b/>
          <w:bCs/>
          <w:sz w:val="22"/>
        </w:rPr>
        <w:t xml:space="preserve">do </w:t>
      </w:r>
      <w:r>
        <w:rPr>
          <w:b/>
          <w:bCs/>
          <w:sz w:val="22"/>
          <w:lang w:eastAsia="cs-CZ"/>
        </w:rPr>
        <w:t>90 (deväťdesiatich</w:t>
      </w:r>
      <w:r w:rsidRPr="00BC529F">
        <w:rPr>
          <w:b/>
          <w:bCs/>
          <w:sz w:val="22"/>
          <w:lang w:eastAsia="cs-CZ"/>
        </w:rPr>
        <w:t>)</w:t>
      </w:r>
      <w:r>
        <w:rPr>
          <w:b/>
          <w:bCs/>
          <w:sz w:val="22"/>
          <w:lang w:eastAsia="cs-CZ"/>
        </w:rPr>
        <w:t xml:space="preserve"> </w:t>
      </w:r>
      <w:r w:rsidRPr="00BC529F">
        <w:rPr>
          <w:b/>
          <w:bCs/>
          <w:sz w:val="22"/>
          <w:lang w:eastAsia="cs-CZ"/>
        </w:rPr>
        <w:t>dní</w:t>
      </w:r>
      <w:r w:rsidRPr="00BC529F">
        <w:rPr>
          <w:bCs/>
          <w:sz w:val="22"/>
        </w:rPr>
        <w:t xml:space="preserve"> odo dňa </w:t>
      </w:r>
      <w:r>
        <w:rPr>
          <w:bCs/>
          <w:sz w:val="22"/>
        </w:rPr>
        <w:t>potvrdenia objednávky</w:t>
      </w:r>
      <w:r w:rsidRPr="00BC529F">
        <w:rPr>
          <w:bCs/>
          <w:sz w:val="22"/>
        </w:rPr>
        <w:t xml:space="preserve"> podľa tohto článku bod </w:t>
      </w:r>
      <w:r>
        <w:rPr>
          <w:bCs/>
          <w:sz w:val="22"/>
        </w:rPr>
        <w:t>2.</w:t>
      </w:r>
      <w:r w:rsidRPr="00BC529F">
        <w:rPr>
          <w:bCs/>
          <w:sz w:val="22"/>
        </w:rPr>
        <w:t>2 Zmluvy</w:t>
      </w:r>
      <w:r w:rsidRPr="00BC529F">
        <w:rPr>
          <w:sz w:val="22"/>
        </w:rPr>
        <w:t xml:space="preserve">. </w:t>
      </w:r>
    </w:p>
    <w:p w14:paraId="100BF502" w14:textId="77777777" w:rsidR="00930B39" w:rsidRPr="00943A29" w:rsidRDefault="00930B39" w:rsidP="00930B39">
      <w:pPr>
        <w:keepNext/>
        <w:keepLines/>
        <w:rPr>
          <w:sz w:val="22"/>
          <w:szCs w:val="22"/>
        </w:rPr>
      </w:pPr>
    </w:p>
    <w:p w14:paraId="70A3A905" w14:textId="00E53DA0" w:rsidR="003B50AE" w:rsidRPr="00943A29" w:rsidRDefault="003B50AE" w:rsidP="00930B39">
      <w:pPr>
        <w:pStyle w:val="Odsekzoznamu"/>
        <w:keepNext/>
        <w:keepLines/>
        <w:numPr>
          <w:ilvl w:val="1"/>
          <w:numId w:val="15"/>
        </w:numPr>
        <w:spacing w:after="0" w:line="240" w:lineRule="auto"/>
        <w:ind w:hanging="720"/>
        <w:rPr>
          <w:sz w:val="22"/>
        </w:rPr>
      </w:pPr>
      <w:r w:rsidRPr="00943A29">
        <w:rPr>
          <w:sz w:val="22"/>
        </w:rPr>
        <w:t xml:space="preserve">Zhotoviteľ sa zaväzuje vykonať pre Objednávateľa Dielo na svoje náklady a na vlastné nebezpečenstvo, za podmienok dohodnutých v Zmluve, samostatne a na požadovanej odbornej úrovni. </w:t>
      </w:r>
    </w:p>
    <w:p w14:paraId="7579E67C" w14:textId="77777777" w:rsidR="00930B39" w:rsidRPr="00943A29" w:rsidRDefault="00930B39" w:rsidP="00930B39">
      <w:pPr>
        <w:pStyle w:val="Odsekzoznamu"/>
        <w:keepNext/>
        <w:keepLines/>
        <w:spacing w:after="0" w:line="240" w:lineRule="auto"/>
        <w:rPr>
          <w:sz w:val="22"/>
        </w:rPr>
      </w:pPr>
    </w:p>
    <w:p w14:paraId="6B2C0A06" w14:textId="3BA2E777" w:rsidR="00460BDB" w:rsidRPr="00943A29" w:rsidRDefault="00930B39" w:rsidP="00584069">
      <w:pPr>
        <w:pStyle w:val="Odsekzoznamu"/>
        <w:keepNext/>
        <w:keepLines/>
        <w:numPr>
          <w:ilvl w:val="1"/>
          <w:numId w:val="15"/>
        </w:numPr>
        <w:spacing w:after="0" w:line="240" w:lineRule="auto"/>
        <w:ind w:hanging="720"/>
        <w:rPr>
          <w:rFonts w:cs="Arial"/>
          <w:sz w:val="22"/>
        </w:rPr>
      </w:pPr>
      <w:r w:rsidRPr="00943A29">
        <w:rPr>
          <w:rFonts w:cs="Arial"/>
          <w:sz w:val="22"/>
        </w:rPr>
        <w:t xml:space="preserve">Objednávateľ sa zaväzuje odovzdať Zhotoviteľovi bez zbytočného odkladu po uzatvorení Zmluvy všetky podklady </w:t>
      </w:r>
      <w:r w:rsidRPr="00943A29">
        <w:rPr>
          <w:sz w:val="22"/>
        </w:rPr>
        <w:t>potrebné</w:t>
      </w:r>
      <w:r w:rsidRPr="00943A29">
        <w:rPr>
          <w:rFonts w:cs="Arial"/>
          <w:sz w:val="22"/>
        </w:rPr>
        <w:t xml:space="preserve"> na vykonanie Diela, ktoré má k dispozícii.</w:t>
      </w:r>
    </w:p>
    <w:p w14:paraId="7396A262" w14:textId="77777777" w:rsidR="00930B39" w:rsidRPr="00943A29" w:rsidRDefault="00930B39" w:rsidP="00930B39">
      <w:pPr>
        <w:keepNext/>
        <w:keepLines/>
        <w:rPr>
          <w:rFonts w:cs="Arial"/>
          <w:sz w:val="22"/>
          <w:szCs w:val="22"/>
        </w:rPr>
      </w:pPr>
    </w:p>
    <w:p w14:paraId="4C5511A8" w14:textId="4DA4C740" w:rsidR="00E841AC" w:rsidRPr="00943A29" w:rsidRDefault="00E841AC" w:rsidP="00930B39">
      <w:pPr>
        <w:pStyle w:val="Odsekzoznamu"/>
        <w:keepNext/>
        <w:keepLines/>
        <w:numPr>
          <w:ilvl w:val="1"/>
          <w:numId w:val="15"/>
        </w:numPr>
        <w:spacing w:after="0" w:line="240" w:lineRule="auto"/>
        <w:ind w:hanging="720"/>
        <w:rPr>
          <w:sz w:val="22"/>
        </w:rPr>
      </w:pPr>
      <w:r w:rsidRPr="00943A29">
        <w:rPr>
          <w:rFonts w:cs="Arial"/>
          <w:sz w:val="22"/>
        </w:rPr>
        <w:t>Pri plnení Zmluvy sa Zhotoviteľ zaväzuje dodržiavať osobitné predpisy</w:t>
      </w:r>
      <w:r w:rsidR="00930B39" w:rsidRPr="00943A29">
        <w:rPr>
          <w:rFonts w:cs="Arial"/>
          <w:sz w:val="22"/>
        </w:rPr>
        <w:t xml:space="preserve"> upravujúce</w:t>
      </w:r>
      <w:r w:rsidRPr="00943A29">
        <w:rPr>
          <w:rFonts w:cs="Arial"/>
          <w:sz w:val="22"/>
        </w:rPr>
        <w:t xml:space="preserve"> predovšetkým vzťahy v oblasti autorizovaných architektov a autorizovaných stavebných inžinierov, najmä zákon č. 138/1992 Zb. o </w:t>
      </w:r>
      <w:r w:rsidRPr="00943A29">
        <w:rPr>
          <w:sz w:val="22"/>
        </w:rPr>
        <w:t>autorizovaných</w:t>
      </w:r>
      <w:r w:rsidRPr="00943A29">
        <w:rPr>
          <w:rFonts w:cs="Arial"/>
          <w:sz w:val="22"/>
        </w:rPr>
        <w:t xml:space="preserve"> architektoch a autorizovaných stavebných inžinieroch v znení neskorších predpisov a ustanovenia Zmluvy, ako aj tie osobitné predpisy, ktoré ku dňu uzavretia Zmluvy nie sú účinné, ale o ktorých je známe, že nadobudnú účinnosť nasledujúcich 5 (päť) rokov odo dňa uzavretia Zmluvy. Zhotoviteľ sa bude riadiť zadaním, východiskovými podkladmi Objednávateľa odovzdanými ku dňu uzatvorenia Zmluvy, a podkladmi dodanými v súlade so Zmluvou, pokynmi Objednávateľa, zápisnicami zo vzájomných rokovaní, písomnými dohodami Zmluvných strán, vyjadreniami a rozhodnutiami.</w:t>
      </w:r>
    </w:p>
    <w:p w14:paraId="1CE33921" w14:textId="77777777" w:rsidR="00460BDB" w:rsidRPr="00943A29" w:rsidRDefault="00460BDB" w:rsidP="00930B39">
      <w:pPr>
        <w:pStyle w:val="Odsekzoznamu"/>
        <w:keepNext/>
        <w:keepLines/>
        <w:spacing w:after="0" w:line="240" w:lineRule="auto"/>
        <w:rPr>
          <w:sz w:val="22"/>
        </w:rPr>
      </w:pPr>
    </w:p>
    <w:p w14:paraId="54136507" w14:textId="6F92FD56" w:rsidR="00460BDB" w:rsidRPr="00943A29" w:rsidRDefault="00460BDB" w:rsidP="00930B39">
      <w:pPr>
        <w:pStyle w:val="Odsekzoznamu"/>
        <w:keepNext/>
        <w:keepLines/>
        <w:numPr>
          <w:ilvl w:val="1"/>
          <w:numId w:val="15"/>
        </w:numPr>
        <w:spacing w:after="0" w:line="240" w:lineRule="auto"/>
        <w:ind w:hanging="720"/>
        <w:rPr>
          <w:rFonts w:cs="Garamond"/>
          <w:sz w:val="22"/>
        </w:rPr>
      </w:pPr>
      <w:r w:rsidRPr="00943A29">
        <w:rPr>
          <w:rFonts w:cs="Garamond"/>
          <w:sz w:val="22"/>
        </w:rPr>
        <w:t xml:space="preserve">Pri </w:t>
      </w:r>
      <w:r w:rsidRPr="00943A29">
        <w:rPr>
          <w:rFonts w:cs="Arial"/>
          <w:sz w:val="22"/>
        </w:rPr>
        <w:t>spracovaní</w:t>
      </w:r>
      <w:r w:rsidRPr="00943A29">
        <w:rPr>
          <w:rFonts w:cs="Garamond"/>
          <w:sz w:val="22"/>
        </w:rPr>
        <w:t xml:space="preserve"> Diela a v jeho zmenách sa Zhotoviteľ zaväzuje zohľadňovať všeobecné zásady prevencie týkajúce sa </w:t>
      </w:r>
      <w:r w:rsidRPr="00943A29">
        <w:rPr>
          <w:sz w:val="22"/>
        </w:rPr>
        <w:t>bezpečnosti</w:t>
      </w:r>
      <w:r w:rsidRPr="00943A29">
        <w:rPr>
          <w:rFonts w:cs="Garamond"/>
          <w:sz w:val="22"/>
        </w:rPr>
        <w:t xml:space="preserve"> a ochrany zdravia pri práci podľa zákona č. 124/2006 Z. z. o bezpečnosti a ochrane zdravia pri práci a doplnení niektorých zákonov v znení neskorších predpisov, a podľa nariadenia vlády Slovenskej republiky č. 396/2006 Z. z. o minimálnych bezpečnostných a zdravotných požiadavkách na stavenisko v znení neskorších predpisov. Všetky stavebné výrobky a materiály navrhované v Diele musia spĺňať vlastnosti stanovené zákonom č. 133/2013 Z. z. o stavebných výrobkoch a o zmene a doplnení niektorých zákonov v znení neskorších predpisov a technické požiadavky na požiarnu bezpečnosť pri výstavbe a pri užívaní stavby podľa vyhlášky č. 94/2004 Z. z., ktorou sa ustanovujú technické požiadavky na protipožiarnu bezpečnosť pri výstavbe a pri užívaní stavieb v znení neskorších predpisov.</w:t>
      </w:r>
    </w:p>
    <w:p w14:paraId="0717A6AC" w14:textId="77777777" w:rsidR="00460BDB" w:rsidRPr="00943A29" w:rsidRDefault="00460BDB" w:rsidP="00930B39">
      <w:pPr>
        <w:pStyle w:val="Odsekzoznamu"/>
        <w:keepNext/>
        <w:keepLines/>
        <w:spacing w:after="0" w:line="240" w:lineRule="auto"/>
        <w:rPr>
          <w:sz w:val="22"/>
        </w:rPr>
      </w:pPr>
    </w:p>
    <w:p w14:paraId="0E582485" w14:textId="731F2D6D" w:rsidR="00460BDB" w:rsidRPr="00943A29" w:rsidRDefault="00460BDB" w:rsidP="00930B39">
      <w:pPr>
        <w:pStyle w:val="Odsekzoznamu"/>
        <w:keepNext/>
        <w:keepLines/>
        <w:numPr>
          <w:ilvl w:val="1"/>
          <w:numId w:val="15"/>
        </w:numPr>
        <w:spacing w:after="0" w:line="240" w:lineRule="auto"/>
        <w:ind w:hanging="720"/>
        <w:rPr>
          <w:sz w:val="22"/>
        </w:rPr>
      </w:pPr>
      <w:r w:rsidRPr="00943A29">
        <w:rPr>
          <w:rFonts w:cs="Arial"/>
          <w:sz w:val="22"/>
        </w:rPr>
        <w:t>Zhotoviteľ je povinný počas celej doby realizácie Diela plniť pokyny Objednávateľa, pričom v prípade potreby je zároveň povinný upozorniť Objednávateľa na nevhodnosť jeho pokynov.</w:t>
      </w:r>
    </w:p>
    <w:p w14:paraId="1655C2CF" w14:textId="77777777" w:rsidR="002C666B" w:rsidRPr="00943A29" w:rsidRDefault="002C666B" w:rsidP="007200FD">
      <w:pPr>
        <w:keepNext/>
        <w:keepLines/>
        <w:tabs>
          <w:tab w:val="left" w:pos="851"/>
        </w:tabs>
        <w:suppressAutoHyphens/>
        <w:contextualSpacing/>
        <w:jc w:val="both"/>
        <w:rPr>
          <w:sz w:val="22"/>
          <w:szCs w:val="22"/>
        </w:rPr>
      </w:pPr>
    </w:p>
    <w:p w14:paraId="57D78AA4" w14:textId="4BB3767E" w:rsidR="00930B39" w:rsidRPr="00943A29" w:rsidRDefault="00930B39" w:rsidP="00AC3DD0">
      <w:pPr>
        <w:keepNext/>
        <w:keepLines/>
        <w:numPr>
          <w:ilvl w:val="1"/>
          <w:numId w:val="15"/>
        </w:numPr>
        <w:tabs>
          <w:tab w:val="left" w:pos="851"/>
        </w:tabs>
        <w:suppressAutoHyphens/>
        <w:ind w:hanging="720"/>
        <w:contextualSpacing/>
        <w:jc w:val="both"/>
        <w:rPr>
          <w:sz w:val="22"/>
          <w:szCs w:val="22"/>
        </w:rPr>
      </w:pPr>
      <w:r w:rsidRPr="00943A29">
        <w:rPr>
          <w:sz w:val="22"/>
          <w:szCs w:val="22"/>
        </w:rPr>
        <w:t>Zhotoviteľ je zodpovedný za presnosť,</w:t>
      </w:r>
      <w:r w:rsidR="00406F7E" w:rsidRPr="00943A29">
        <w:rPr>
          <w:sz w:val="22"/>
          <w:szCs w:val="22"/>
        </w:rPr>
        <w:t xml:space="preserve"> </w:t>
      </w:r>
      <w:r w:rsidRPr="00943A29">
        <w:rPr>
          <w:sz w:val="22"/>
          <w:szCs w:val="22"/>
        </w:rPr>
        <w:t>správnosť, pravdivosť a úplnosť všetkých informácií poskytovaných Objednávateľovi.</w:t>
      </w:r>
    </w:p>
    <w:p w14:paraId="1C32FD07" w14:textId="77777777" w:rsidR="00584069" w:rsidRPr="00943A29" w:rsidRDefault="00584069" w:rsidP="00584069">
      <w:pPr>
        <w:keepNext/>
        <w:keepLines/>
        <w:tabs>
          <w:tab w:val="left" w:pos="709"/>
        </w:tabs>
        <w:suppressAutoHyphens/>
        <w:contextualSpacing/>
        <w:jc w:val="both"/>
        <w:rPr>
          <w:sz w:val="22"/>
          <w:szCs w:val="22"/>
        </w:rPr>
      </w:pPr>
    </w:p>
    <w:p w14:paraId="7DEAF2FA" w14:textId="2C306676" w:rsidR="00460BDB" w:rsidRPr="00943A29" w:rsidRDefault="00460BDB" w:rsidP="0014237D">
      <w:pPr>
        <w:keepNext/>
        <w:keepLines/>
        <w:numPr>
          <w:ilvl w:val="1"/>
          <w:numId w:val="15"/>
        </w:numPr>
        <w:tabs>
          <w:tab w:val="left" w:pos="709"/>
        </w:tabs>
        <w:suppressAutoHyphens/>
        <w:ind w:hanging="720"/>
        <w:contextualSpacing/>
        <w:jc w:val="both"/>
        <w:rPr>
          <w:sz w:val="22"/>
          <w:szCs w:val="22"/>
        </w:rPr>
      </w:pPr>
      <w:r w:rsidRPr="00943A29">
        <w:rPr>
          <w:rFonts w:cs="Arial"/>
          <w:sz w:val="22"/>
          <w:szCs w:val="22"/>
        </w:rPr>
        <w:t>Zhotoviteľ je povinný poskytnúť Objednávateľovi kedykoľvek počas realizácie Diela čiastkové výsledky plnenia k nahliadnutiu a pripomienkovaniu a bez zbytočného odkladu informovať Objednávateľa o všetkých okolnostiach dôležitých pre záujmy Objednávateľa, ktoré Zhotoviteľ pozná alebo mal by poznať. Zhotoviteľ sa zaväzuje bezplatne a bezodkladne, najneskôr do 5 (piatich) Pracovných dní, odstrániť chyby a nedostatky Diela zistené pri kontrole Diela Objednávateľom.</w:t>
      </w:r>
    </w:p>
    <w:p w14:paraId="5B2F0836" w14:textId="77777777" w:rsidR="00930B39" w:rsidRPr="00943A29" w:rsidRDefault="00930B39" w:rsidP="00930B39">
      <w:pPr>
        <w:keepNext/>
        <w:keepLines/>
        <w:rPr>
          <w:sz w:val="22"/>
          <w:szCs w:val="22"/>
        </w:rPr>
      </w:pPr>
    </w:p>
    <w:p w14:paraId="4B65EA42" w14:textId="2E84BAC6" w:rsidR="00582CB1" w:rsidRPr="009D74C4" w:rsidRDefault="00460BDB" w:rsidP="00930B39">
      <w:pPr>
        <w:pStyle w:val="Odsekzoznamu"/>
        <w:keepNext/>
        <w:keepLines/>
        <w:numPr>
          <w:ilvl w:val="1"/>
          <w:numId w:val="15"/>
        </w:numPr>
        <w:spacing w:after="0" w:line="240" w:lineRule="auto"/>
        <w:ind w:hanging="720"/>
        <w:rPr>
          <w:sz w:val="22"/>
        </w:rPr>
      </w:pPr>
      <w:r w:rsidRPr="009D74C4">
        <w:rPr>
          <w:rFonts w:cs="Arial"/>
          <w:sz w:val="22"/>
        </w:rPr>
        <w:t xml:space="preserve">Objednávateľ je povinný spolupracovať so Zhotoviteľom v záujme zabezpečenia plynulého priebehu realizácie Diela za účelom riadnej realizácie Diela podľa ustanovení Zmluvy </w:t>
      </w:r>
      <w:r w:rsidRPr="009D74C4">
        <w:rPr>
          <w:rFonts w:cs="Garamond"/>
          <w:sz w:val="22"/>
        </w:rPr>
        <w:t>a poskytnúť Zhotoviteľovi všetku opodstatnene požadovanú súčinnosť</w:t>
      </w:r>
      <w:r w:rsidRPr="009D74C4">
        <w:rPr>
          <w:rFonts w:cs="Arial"/>
          <w:sz w:val="22"/>
        </w:rPr>
        <w:t>.</w:t>
      </w:r>
    </w:p>
    <w:p w14:paraId="5088E25F" w14:textId="77777777" w:rsidR="00802728" w:rsidRPr="00943A29" w:rsidRDefault="00802728" w:rsidP="00930B39">
      <w:pPr>
        <w:keepNext/>
        <w:keepLines/>
        <w:rPr>
          <w:rFonts w:cs="Garamond"/>
          <w:sz w:val="22"/>
          <w:szCs w:val="22"/>
        </w:rPr>
      </w:pPr>
    </w:p>
    <w:p w14:paraId="084194D7" w14:textId="71D206BC" w:rsidR="00802728" w:rsidRPr="004F119F" w:rsidRDefault="00802728" w:rsidP="004F119F">
      <w:pPr>
        <w:pStyle w:val="Odsekzoznamu"/>
        <w:keepNext/>
        <w:keepLines/>
        <w:numPr>
          <w:ilvl w:val="1"/>
          <w:numId w:val="15"/>
        </w:numPr>
        <w:spacing w:after="0" w:line="240" w:lineRule="auto"/>
        <w:ind w:hanging="720"/>
        <w:rPr>
          <w:rFonts w:cs="Garamond"/>
          <w:sz w:val="22"/>
        </w:rPr>
      </w:pPr>
      <w:r w:rsidRPr="004F119F">
        <w:rPr>
          <w:rFonts w:cs="Garamond"/>
          <w:sz w:val="22"/>
        </w:rPr>
        <w:lastRenderedPageBreak/>
        <w:t xml:space="preserve">Zhotoviteľ sa zaväzuje odovzdať </w:t>
      </w:r>
      <w:r w:rsidR="008B5B95" w:rsidRPr="004F119F">
        <w:rPr>
          <w:rFonts w:cs="Garamond"/>
          <w:sz w:val="22"/>
        </w:rPr>
        <w:t>Diel</w:t>
      </w:r>
      <w:r w:rsidR="004F119F" w:rsidRPr="004F119F">
        <w:rPr>
          <w:rFonts w:cs="Garamond"/>
          <w:sz w:val="22"/>
        </w:rPr>
        <w:t>o</w:t>
      </w:r>
      <w:r w:rsidR="008B5B95" w:rsidRPr="004F119F">
        <w:rPr>
          <w:rFonts w:cs="Garamond"/>
          <w:sz w:val="22"/>
        </w:rPr>
        <w:t xml:space="preserve"> </w:t>
      </w:r>
      <w:r w:rsidRPr="004F119F">
        <w:rPr>
          <w:rFonts w:cs="Garamond"/>
          <w:sz w:val="22"/>
        </w:rPr>
        <w:t>Objednávateľovi</w:t>
      </w:r>
      <w:r w:rsidR="004F119F">
        <w:rPr>
          <w:rFonts w:cs="Garamond"/>
          <w:sz w:val="22"/>
        </w:rPr>
        <w:t xml:space="preserve"> </w:t>
      </w:r>
      <w:r w:rsidRPr="004F119F">
        <w:rPr>
          <w:rFonts w:cs="Garamond"/>
          <w:sz w:val="22"/>
        </w:rPr>
        <w:t>v</w:t>
      </w:r>
      <w:r w:rsidR="004F119F">
        <w:rPr>
          <w:rFonts w:cs="Garamond"/>
          <w:sz w:val="22"/>
        </w:rPr>
        <w:t> </w:t>
      </w:r>
      <w:r w:rsidR="004F119F">
        <w:rPr>
          <w:sz w:val="22"/>
        </w:rPr>
        <w:t>6 (šiestich</w:t>
      </w:r>
      <w:r w:rsidRPr="004F119F">
        <w:rPr>
          <w:sz w:val="22"/>
        </w:rPr>
        <w:t xml:space="preserve">) </w:t>
      </w:r>
      <w:r w:rsidRPr="004F119F">
        <w:rPr>
          <w:rFonts w:cs="Garamond"/>
          <w:sz w:val="22"/>
        </w:rPr>
        <w:t>vyhotoveniach v tlačenej podobe a </w:t>
      </w:r>
      <w:r w:rsidR="00406F7E" w:rsidRPr="004F119F">
        <w:rPr>
          <w:rFonts w:cs="Garamond"/>
          <w:sz w:val="22"/>
        </w:rPr>
        <w:t>2</w:t>
      </w:r>
      <w:r w:rsidRPr="004F119F">
        <w:rPr>
          <w:rFonts w:cs="Garamond"/>
          <w:sz w:val="22"/>
        </w:rPr>
        <w:t xml:space="preserve"> (</w:t>
      </w:r>
      <w:r w:rsidR="00406F7E" w:rsidRPr="004F119F">
        <w:rPr>
          <w:rFonts w:cs="Garamond"/>
          <w:sz w:val="22"/>
        </w:rPr>
        <w:t>dve</w:t>
      </w:r>
      <w:r w:rsidRPr="004F119F">
        <w:rPr>
          <w:rFonts w:cs="Garamond"/>
          <w:sz w:val="22"/>
        </w:rPr>
        <w:t>) vyhotoveni</w:t>
      </w:r>
      <w:r w:rsidR="00406F7E" w:rsidRPr="004F119F">
        <w:rPr>
          <w:rFonts w:cs="Garamond"/>
          <w:sz w:val="22"/>
        </w:rPr>
        <w:t>a</w:t>
      </w:r>
      <w:r w:rsidRPr="004F119F">
        <w:rPr>
          <w:rFonts w:cs="Garamond"/>
          <w:sz w:val="22"/>
        </w:rPr>
        <w:t xml:space="preserve"> na </w:t>
      </w:r>
      <w:r w:rsidR="009A5BCA" w:rsidRPr="004F119F">
        <w:rPr>
          <w:rFonts w:cs="Garamond"/>
          <w:color w:val="000000" w:themeColor="text1"/>
          <w:sz w:val="22"/>
        </w:rPr>
        <w:t>USB</w:t>
      </w:r>
      <w:r w:rsidR="009D74C4" w:rsidRPr="004F119F">
        <w:rPr>
          <w:rFonts w:cs="Garamond"/>
          <w:color w:val="000000" w:themeColor="text1"/>
          <w:sz w:val="22"/>
        </w:rPr>
        <w:t xml:space="preserve"> </w:t>
      </w:r>
      <w:r w:rsidRPr="004F119F">
        <w:rPr>
          <w:rFonts w:cs="Garamond"/>
          <w:sz w:val="22"/>
        </w:rPr>
        <w:t xml:space="preserve">vo formáte </w:t>
      </w:r>
      <w:r w:rsidR="004F119F">
        <w:rPr>
          <w:rFonts w:cstheme="minorHAnsi"/>
          <w:sz w:val="22"/>
        </w:rPr>
        <w:t>[</w:t>
      </w:r>
      <w:r w:rsidR="004F119F" w:rsidRPr="004F119F">
        <w:rPr>
          <w:rFonts w:cstheme="minorHAnsi"/>
          <w:sz w:val="22"/>
          <w:highlight w:val="green"/>
        </w:rPr>
        <w:t>doplniť</w:t>
      </w:r>
      <w:r w:rsidR="004F119F">
        <w:rPr>
          <w:rFonts w:cstheme="minorHAnsi"/>
          <w:sz w:val="22"/>
        </w:rPr>
        <w:t>]</w:t>
      </w:r>
      <w:r w:rsidR="004F119F">
        <w:rPr>
          <w:rFonts w:cs="Arial"/>
          <w:sz w:val="22"/>
        </w:rPr>
        <w:t>.</w:t>
      </w:r>
    </w:p>
    <w:p w14:paraId="0DFB6933" w14:textId="4124E459" w:rsidR="00570DE3" w:rsidRPr="004F119F" w:rsidRDefault="00570DE3" w:rsidP="004F119F">
      <w:pPr>
        <w:keepNext/>
        <w:keepLines/>
        <w:rPr>
          <w:rFonts w:cs="Arial"/>
          <w:sz w:val="22"/>
        </w:rPr>
      </w:pPr>
    </w:p>
    <w:p w14:paraId="26394C76" w14:textId="05080D22" w:rsidR="00524CC6" w:rsidRDefault="00460BDB" w:rsidP="00930B39">
      <w:pPr>
        <w:pStyle w:val="Odsekzoznamu"/>
        <w:keepNext/>
        <w:keepLines/>
        <w:numPr>
          <w:ilvl w:val="1"/>
          <w:numId w:val="15"/>
        </w:numPr>
        <w:spacing w:after="0" w:line="240" w:lineRule="auto"/>
        <w:ind w:hanging="720"/>
        <w:rPr>
          <w:rFonts w:cs="Arial"/>
          <w:sz w:val="22"/>
        </w:rPr>
      </w:pPr>
      <w:r w:rsidRPr="00943A29">
        <w:rPr>
          <w:rFonts w:cs="Arial"/>
          <w:sz w:val="22"/>
        </w:rPr>
        <w:t>O</w:t>
      </w:r>
      <w:r w:rsidRPr="00943A29">
        <w:rPr>
          <w:rFonts w:cs="Garamond"/>
          <w:sz w:val="22"/>
          <w:lang w:eastAsia="ar-SA"/>
        </w:rPr>
        <w:t> </w:t>
      </w:r>
      <w:r w:rsidRPr="00943A29">
        <w:rPr>
          <w:rFonts w:cs="Garamond"/>
          <w:sz w:val="22"/>
        </w:rPr>
        <w:t>odovzdaní</w:t>
      </w:r>
      <w:r w:rsidRPr="00943A29">
        <w:rPr>
          <w:rFonts w:cs="Garamond"/>
          <w:sz w:val="22"/>
          <w:lang w:eastAsia="ar-SA"/>
        </w:rPr>
        <w:t xml:space="preserve"> a prevzatí Diela bude spísaný Preberací protokol podpísaný oprávnenými zástupcami Zmluvných strán. V prípade, že Dielo vykazuje akékoľvek vady, Objednávateľ nie je povinný Diel</w:t>
      </w:r>
      <w:r w:rsidR="004F119F">
        <w:rPr>
          <w:rFonts w:cs="Garamond"/>
          <w:sz w:val="22"/>
          <w:lang w:eastAsia="ar-SA"/>
        </w:rPr>
        <w:t xml:space="preserve">o </w:t>
      </w:r>
      <w:r w:rsidRPr="00943A29">
        <w:rPr>
          <w:rFonts w:cs="Garamond"/>
          <w:sz w:val="22"/>
          <w:lang w:eastAsia="ar-SA"/>
        </w:rPr>
        <w:t>prevziať až do úplného odstránenia vád. V prípade, ak Diel</w:t>
      </w:r>
      <w:r w:rsidR="004F119F">
        <w:rPr>
          <w:rFonts w:cs="Garamond"/>
          <w:sz w:val="22"/>
          <w:lang w:eastAsia="ar-SA"/>
        </w:rPr>
        <w:t>o</w:t>
      </w:r>
      <w:r w:rsidRPr="00943A29">
        <w:rPr>
          <w:rFonts w:cs="Garamond"/>
          <w:sz w:val="22"/>
          <w:lang w:eastAsia="ar-SA"/>
        </w:rPr>
        <w:t xml:space="preserve"> vykazuje drobné vady, ktoré nebránia jeho riadnemu užívaniu, Objednávateľ je oprávnený Dielo prevziať. Súpis drobných vád bude zaznamenaný v Preberacom protokole s uvedením termínu ich odstránenia. Vady uvedené v Preberacom protokole sa považujú za odstránené podpisom preberacieho protokolu odstránených vád Diela z preberacieho konania.</w:t>
      </w:r>
      <w:r w:rsidRPr="00943A29">
        <w:rPr>
          <w:rFonts w:cs="Arial"/>
          <w:sz w:val="22"/>
        </w:rPr>
        <w:t xml:space="preserve"> </w:t>
      </w:r>
    </w:p>
    <w:p w14:paraId="11E17B56" w14:textId="10F82B5A" w:rsidR="00460BDB" w:rsidRPr="00943A29" w:rsidRDefault="00460BDB" w:rsidP="009A62D2">
      <w:pPr>
        <w:keepNext/>
        <w:keepLines/>
        <w:jc w:val="both"/>
        <w:rPr>
          <w:rFonts w:cs="Garamond"/>
          <w:sz w:val="22"/>
          <w:szCs w:val="22"/>
          <w:lang w:eastAsia="ar-SA"/>
        </w:rPr>
      </w:pPr>
      <w:bookmarkStart w:id="1" w:name="_Hlk510597384"/>
    </w:p>
    <w:p w14:paraId="14795057" w14:textId="13826579" w:rsidR="000300FE" w:rsidRPr="00943A29" w:rsidRDefault="00524CC6" w:rsidP="00930B39">
      <w:pPr>
        <w:pStyle w:val="Odsekzoznamu"/>
        <w:keepNext/>
        <w:keepLines/>
        <w:numPr>
          <w:ilvl w:val="1"/>
          <w:numId w:val="15"/>
        </w:numPr>
        <w:spacing w:after="0" w:line="240" w:lineRule="auto"/>
        <w:ind w:hanging="720"/>
        <w:rPr>
          <w:sz w:val="22"/>
        </w:rPr>
      </w:pPr>
      <w:r w:rsidRPr="00943A29">
        <w:rPr>
          <w:rFonts w:cs="Arial"/>
          <w:sz w:val="22"/>
        </w:rPr>
        <w:t>Vlastnícke právo k Diel</w:t>
      </w:r>
      <w:r w:rsidR="009A62D2">
        <w:rPr>
          <w:rFonts w:cs="Arial"/>
          <w:sz w:val="22"/>
        </w:rPr>
        <w:t>u</w:t>
      </w:r>
      <w:r w:rsidRPr="00943A29">
        <w:rPr>
          <w:rFonts w:cs="Arial"/>
          <w:sz w:val="22"/>
        </w:rPr>
        <w:t xml:space="preserve"> prechádza na Objednávateľa dňom protokolárneho odovzdania Diela podľa tohto článku bod 3.1</w:t>
      </w:r>
      <w:r w:rsidR="007200FD">
        <w:rPr>
          <w:rFonts w:cs="Arial"/>
          <w:sz w:val="22"/>
        </w:rPr>
        <w:t>1</w:t>
      </w:r>
      <w:r w:rsidRPr="00943A29">
        <w:rPr>
          <w:rFonts w:cs="Arial"/>
          <w:sz w:val="22"/>
        </w:rPr>
        <w:t xml:space="preserve"> Zmluvy bez výhrad, pričom osobnostné autorské práva ostávajú zachované. Zhotoviteľ sa zaväzuje udeliť Objednávateľovi Licenciu na používanie Diela podľa článku 5 Zmluvy.</w:t>
      </w:r>
    </w:p>
    <w:p w14:paraId="449B807F" w14:textId="65266465" w:rsidR="004878E7" w:rsidRPr="00943A29" w:rsidRDefault="004878E7" w:rsidP="00930B39">
      <w:pPr>
        <w:pStyle w:val="Odsekzoznamu"/>
        <w:keepNext/>
        <w:keepLines/>
        <w:spacing w:after="0" w:line="240" w:lineRule="auto"/>
        <w:rPr>
          <w:sz w:val="22"/>
        </w:rPr>
      </w:pPr>
    </w:p>
    <w:bookmarkEnd w:id="1"/>
    <w:p w14:paraId="0C12EF1E" w14:textId="532887B8"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t>CENA ZA DIELO A PLATOBNÉ PODMIENKY</w:t>
      </w:r>
    </w:p>
    <w:p w14:paraId="54EB7283" w14:textId="77777777" w:rsidR="007C5F6F" w:rsidRPr="00943A29" w:rsidRDefault="007C5F6F" w:rsidP="00930B39">
      <w:pPr>
        <w:keepNext/>
        <w:keepLines/>
        <w:tabs>
          <w:tab w:val="left" w:pos="720"/>
        </w:tabs>
        <w:ind w:left="720"/>
        <w:jc w:val="both"/>
        <w:outlineLvl w:val="1"/>
        <w:rPr>
          <w:b/>
          <w:bCs/>
          <w:sz w:val="22"/>
          <w:szCs w:val="22"/>
        </w:rPr>
      </w:pPr>
    </w:p>
    <w:p w14:paraId="7FC9797D" w14:textId="6B969143" w:rsidR="009A62D2" w:rsidRPr="007A1216" w:rsidRDefault="009A62D2" w:rsidP="009A62D2">
      <w:pPr>
        <w:keepNext/>
        <w:keepLines/>
        <w:numPr>
          <w:ilvl w:val="0"/>
          <w:numId w:val="24"/>
        </w:numPr>
        <w:suppressAutoHyphens/>
        <w:ind w:hanging="720"/>
        <w:contextualSpacing/>
        <w:jc w:val="both"/>
        <w:rPr>
          <w:rFonts w:cs="Arial"/>
          <w:sz w:val="22"/>
          <w:szCs w:val="22"/>
          <w:lang w:eastAsia="ar-SA"/>
        </w:rPr>
      </w:pPr>
      <w:r w:rsidRPr="00BC529F">
        <w:rPr>
          <w:rFonts w:cs="Arial"/>
          <w:sz w:val="22"/>
          <w:szCs w:val="22"/>
          <w:lang w:eastAsia="ar-SA"/>
        </w:rPr>
        <w:t xml:space="preserve">Objednávateľ sa zaväzuje Zhotoviteľovi za Dielo zaplatiť Cenu za Dielo. </w:t>
      </w:r>
      <w:r w:rsidRPr="007A1216">
        <w:rPr>
          <w:rFonts w:cs="Arial"/>
          <w:sz w:val="22"/>
          <w:szCs w:val="22"/>
          <w:lang w:eastAsia="ar-SA"/>
        </w:rPr>
        <w:t>Cena za Dielo je konečná a možno ju meniť len na základ písomnej dohody Zmluvných strán. Pri dani z pridanej hodnoty sa bude postupovať podľa osobitných predpisov.</w:t>
      </w:r>
    </w:p>
    <w:p w14:paraId="44EB4394" w14:textId="77777777" w:rsidR="00BA0F8E" w:rsidRPr="00943A29" w:rsidRDefault="00BA0F8E" w:rsidP="00930B39">
      <w:pPr>
        <w:keepNext/>
        <w:keepLines/>
        <w:suppressAutoHyphens/>
        <w:ind w:left="720"/>
        <w:contextualSpacing/>
        <w:jc w:val="both"/>
        <w:rPr>
          <w:rFonts w:cs="Arial"/>
          <w:sz w:val="22"/>
          <w:szCs w:val="22"/>
          <w:lang w:eastAsia="ar-SA"/>
        </w:rPr>
      </w:pPr>
    </w:p>
    <w:p w14:paraId="235EC312" w14:textId="6B9811CF" w:rsidR="004878E7" w:rsidRPr="00943A29" w:rsidRDefault="004878E7" w:rsidP="00930B39">
      <w:pPr>
        <w:keepNext/>
        <w:keepLines/>
        <w:numPr>
          <w:ilvl w:val="0"/>
          <w:numId w:val="24"/>
        </w:numPr>
        <w:suppressAutoHyphens/>
        <w:ind w:hanging="720"/>
        <w:contextualSpacing/>
        <w:jc w:val="both"/>
        <w:rPr>
          <w:sz w:val="22"/>
          <w:szCs w:val="22"/>
        </w:rPr>
      </w:pPr>
      <w:r w:rsidRPr="00943A29">
        <w:rPr>
          <w:sz w:val="22"/>
          <w:szCs w:val="22"/>
        </w:rPr>
        <w:t xml:space="preserve">Objednávateľ sa zaväzuje uhradiť Zhotoviteľovi </w:t>
      </w:r>
      <w:r w:rsidR="001A1A41">
        <w:rPr>
          <w:sz w:val="22"/>
          <w:szCs w:val="22"/>
        </w:rPr>
        <w:t>Cenu</w:t>
      </w:r>
      <w:r w:rsidR="00BA0F8E" w:rsidRPr="00943A29">
        <w:rPr>
          <w:sz w:val="22"/>
          <w:szCs w:val="22"/>
        </w:rPr>
        <w:t xml:space="preserve"> za Diel</w:t>
      </w:r>
      <w:r w:rsidR="009A62D2">
        <w:rPr>
          <w:sz w:val="22"/>
          <w:szCs w:val="22"/>
        </w:rPr>
        <w:t>o</w:t>
      </w:r>
      <w:r w:rsidR="0055623D" w:rsidRPr="00943A29">
        <w:rPr>
          <w:sz w:val="22"/>
          <w:szCs w:val="22"/>
        </w:rPr>
        <w:t xml:space="preserve"> </w:t>
      </w:r>
      <w:r w:rsidRPr="00943A29">
        <w:rPr>
          <w:sz w:val="22"/>
          <w:szCs w:val="22"/>
        </w:rPr>
        <w:t xml:space="preserve">na základe faktúry vystavenej po riadnom dokončení a </w:t>
      </w:r>
      <w:r w:rsidRPr="00943A29">
        <w:rPr>
          <w:rFonts w:cs="Arial"/>
          <w:sz w:val="22"/>
          <w:szCs w:val="22"/>
          <w:lang w:eastAsia="ar-SA"/>
        </w:rPr>
        <w:t>odovzdaní</w:t>
      </w:r>
      <w:r w:rsidRPr="00943A29">
        <w:rPr>
          <w:sz w:val="22"/>
          <w:szCs w:val="22"/>
        </w:rPr>
        <w:t xml:space="preserve"> Diela podľa článku </w:t>
      </w:r>
      <w:r w:rsidR="0055623D" w:rsidRPr="00943A29">
        <w:rPr>
          <w:sz w:val="22"/>
          <w:szCs w:val="22"/>
        </w:rPr>
        <w:t>3</w:t>
      </w:r>
      <w:r w:rsidRPr="00943A29">
        <w:rPr>
          <w:sz w:val="22"/>
          <w:szCs w:val="22"/>
        </w:rPr>
        <w:t xml:space="preserve"> bod </w:t>
      </w:r>
      <w:r w:rsidR="0055623D" w:rsidRPr="00943A29">
        <w:rPr>
          <w:sz w:val="22"/>
          <w:szCs w:val="22"/>
        </w:rPr>
        <w:t>3.1</w:t>
      </w:r>
      <w:r w:rsidR="007200FD">
        <w:rPr>
          <w:sz w:val="22"/>
          <w:szCs w:val="22"/>
        </w:rPr>
        <w:t>1</w:t>
      </w:r>
      <w:r w:rsidRPr="00943A29">
        <w:rPr>
          <w:sz w:val="22"/>
          <w:szCs w:val="22"/>
        </w:rPr>
        <w:t xml:space="preserve"> Zmluvy. Zhotoviteľ vystaví Objednávateľovi faktúru a doručí ju Objednávateľovi najneskôr do 3 (troch) Pracovných dní odo dňa podpisu Preberacieho protokolu. </w:t>
      </w:r>
    </w:p>
    <w:p w14:paraId="056E5119" w14:textId="77777777" w:rsidR="004878E7" w:rsidRPr="00943A29" w:rsidRDefault="004878E7" w:rsidP="00930B39">
      <w:pPr>
        <w:keepNext/>
        <w:keepLines/>
        <w:ind w:left="709"/>
        <w:jc w:val="both"/>
        <w:rPr>
          <w:sz w:val="22"/>
          <w:szCs w:val="22"/>
        </w:rPr>
      </w:pPr>
    </w:p>
    <w:p w14:paraId="7429F176" w14:textId="57EED3E1" w:rsidR="004878E7" w:rsidRPr="00943A29" w:rsidRDefault="004878E7" w:rsidP="00930B39">
      <w:pPr>
        <w:keepNext/>
        <w:keepLines/>
        <w:numPr>
          <w:ilvl w:val="0"/>
          <w:numId w:val="24"/>
        </w:numPr>
        <w:suppressAutoHyphens/>
        <w:ind w:hanging="720"/>
        <w:contextualSpacing/>
        <w:jc w:val="both"/>
        <w:rPr>
          <w:sz w:val="22"/>
          <w:szCs w:val="22"/>
        </w:rPr>
      </w:pPr>
      <w:r w:rsidRPr="00943A29">
        <w:rPr>
          <w:sz w:val="22"/>
          <w:szCs w:val="22"/>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w:t>
      </w:r>
      <w:r w:rsidR="0055623D" w:rsidRPr="00943A29">
        <w:rPr>
          <w:sz w:val="22"/>
          <w:szCs w:val="22"/>
        </w:rPr>
        <w:t xml:space="preserve"> </w:t>
      </w:r>
      <w:r w:rsidRPr="00943A29">
        <w:rPr>
          <w:sz w:val="22"/>
          <w:szCs w:val="22"/>
        </w:rPr>
        <w:t>a Preberací protokol. V prípade, ak faktúra nebude spĺňať tieto náležitosti, je Objednávateľ oprávnený vrátiť faktúru na dopracovanie, resp. opravu. Taktiež v prípade, ak výška fakturovanej sumy nebude zodpovedať podkladom Objednávateľa, je Objednávateľ oprávnený vrátiť faktúru Zhotoviteľovi na prepracovanie. Nová lehota splatnosti začína plynúť okamihom doručenia opravenej faktúry Objednávateľovi.</w:t>
      </w:r>
    </w:p>
    <w:p w14:paraId="082143B7" w14:textId="77777777" w:rsidR="004878E7" w:rsidRPr="00943A29" w:rsidRDefault="004878E7" w:rsidP="00930B39">
      <w:pPr>
        <w:keepNext/>
        <w:keepLines/>
        <w:ind w:left="709"/>
        <w:jc w:val="both"/>
        <w:rPr>
          <w:sz w:val="22"/>
          <w:szCs w:val="22"/>
        </w:rPr>
      </w:pPr>
    </w:p>
    <w:p w14:paraId="33CC2996" w14:textId="13CC8303" w:rsidR="00AA3769" w:rsidRPr="00943A29" w:rsidRDefault="00BA0F8E" w:rsidP="00930B39">
      <w:pPr>
        <w:keepNext/>
        <w:keepLines/>
        <w:numPr>
          <w:ilvl w:val="0"/>
          <w:numId w:val="24"/>
        </w:numPr>
        <w:suppressAutoHyphens/>
        <w:ind w:hanging="720"/>
        <w:contextualSpacing/>
        <w:jc w:val="both"/>
        <w:rPr>
          <w:rFonts w:eastAsia="Calibri"/>
          <w:sz w:val="22"/>
          <w:szCs w:val="22"/>
        </w:rPr>
      </w:pPr>
      <w:r w:rsidRPr="00943A29">
        <w:rPr>
          <w:sz w:val="22"/>
          <w:szCs w:val="22"/>
        </w:rPr>
        <w:t>Faktúra</w:t>
      </w:r>
      <w:r w:rsidR="004878E7" w:rsidRPr="00943A29">
        <w:rPr>
          <w:sz w:val="22"/>
          <w:szCs w:val="22"/>
        </w:rPr>
        <w:t xml:space="preserve"> je splatná do </w:t>
      </w:r>
      <w:r w:rsidR="004878E7" w:rsidRPr="00943A29">
        <w:rPr>
          <w:b/>
          <w:bCs/>
          <w:sz w:val="22"/>
          <w:szCs w:val="22"/>
        </w:rPr>
        <w:t>60 (šesťdesiat) dní</w:t>
      </w:r>
      <w:r w:rsidR="004878E7" w:rsidRPr="00943A29">
        <w:rPr>
          <w:sz w:val="22"/>
          <w:szCs w:val="22"/>
        </w:rPr>
        <w:t xml:space="preserve"> </w:t>
      </w:r>
      <w:r w:rsidRPr="00943A29">
        <w:rPr>
          <w:sz w:val="22"/>
          <w:szCs w:val="22"/>
        </w:rPr>
        <w:t>po jej doručení</w:t>
      </w:r>
      <w:r w:rsidR="004878E7" w:rsidRPr="00943A29">
        <w:rPr>
          <w:sz w:val="22"/>
          <w:szCs w:val="22"/>
        </w:rPr>
        <w:t xml:space="preserve">. Ak deň splatnosti </w:t>
      </w:r>
      <w:r w:rsidRPr="00943A29">
        <w:rPr>
          <w:sz w:val="22"/>
          <w:szCs w:val="22"/>
        </w:rPr>
        <w:t>faktúry</w:t>
      </w:r>
      <w:r w:rsidR="004878E7" w:rsidRPr="00943A29">
        <w:rPr>
          <w:sz w:val="22"/>
          <w:szCs w:val="22"/>
        </w:rPr>
        <w:t xml:space="preserve"> pripadne na sobotu, nedeľu alebo sviatok, splatnosť takejto sa posúva na najbližší nasledujúci Pracovný deň.</w:t>
      </w:r>
      <w:r w:rsidRPr="00943A29">
        <w:rPr>
          <w:rFonts w:cs="Arial"/>
          <w:sz w:val="22"/>
          <w:szCs w:val="22"/>
          <w:lang w:eastAsia="ar-SA"/>
        </w:rPr>
        <w:t xml:space="preserve"> Zaplatením faktúry sa rozumie deň odpísania fakturovanej sumy z účtu Objednávateľa.</w:t>
      </w:r>
    </w:p>
    <w:p w14:paraId="33721058" w14:textId="34A4D89C" w:rsidR="00BA0F8E" w:rsidRDefault="00BA0F8E" w:rsidP="00930B39">
      <w:pPr>
        <w:keepNext/>
        <w:keepLines/>
        <w:suppressAutoHyphens/>
        <w:contextualSpacing/>
        <w:jc w:val="both"/>
        <w:rPr>
          <w:rFonts w:eastAsia="Calibri"/>
          <w:sz w:val="22"/>
          <w:szCs w:val="22"/>
        </w:rPr>
      </w:pPr>
    </w:p>
    <w:p w14:paraId="1599231F" w14:textId="77777777"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t>UDELENIE LICENCIE</w:t>
      </w:r>
    </w:p>
    <w:p w14:paraId="2EE5180E" w14:textId="77777777" w:rsidR="00460BDB" w:rsidRPr="00943A29" w:rsidRDefault="00460BDB" w:rsidP="00930B39">
      <w:pPr>
        <w:keepNext/>
        <w:keepLines/>
        <w:tabs>
          <w:tab w:val="left" w:pos="709"/>
        </w:tabs>
        <w:rPr>
          <w:rFonts w:eastAsia="Calibri"/>
          <w:sz w:val="22"/>
          <w:szCs w:val="22"/>
        </w:rPr>
      </w:pPr>
    </w:p>
    <w:p w14:paraId="25D8A8FB" w14:textId="049A6120" w:rsidR="00460BDB"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Zhotoviteľ priamo Zmluvou udeľuje Objednávateľovi v súlade s § 65 a </w:t>
      </w:r>
      <w:proofErr w:type="spellStart"/>
      <w:r w:rsidRPr="00943A29">
        <w:rPr>
          <w:rFonts w:cs="Arial"/>
          <w:sz w:val="22"/>
        </w:rPr>
        <w:t>nasl</w:t>
      </w:r>
      <w:proofErr w:type="spellEnd"/>
      <w:r w:rsidRPr="00943A29">
        <w:rPr>
          <w:rFonts w:cs="Arial"/>
          <w:sz w:val="22"/>
        </w:rPr>
        <w:t xml:space="preserve">. Autorského zákona licenciu </w:t>
      </w:r>
      <w:r w:rsidRPr="00943A29">
        <w:rPr>
          <w:rFonts w:cs="Arial"/>
          <w:sz w:val="22"/>
        </w:rPr>
        <w:br/>
        <w:t xml:space="preserve">na použitie Diela. </w:t>
      </w:r>
    </w:p>
    <w:p w14:paraId="318CCB3D" w14:textId="77777777" w:rsidR="00F24DB4" w:rsidRPr="00943A29" w:rsidRDefault="00F24DB4" w:rsidP="00F24DB4">
      <w:pPr>
        <w:pStyle w:val="Odsekzoznamu"/>
        <w:keepNext/>
        <w:keepLines/>
        <w:spacing w:after="0" w:line="240" w:lineRule="auto"/>
        <w:rPr>
          <w:rFonts w:cs="Arial"/>
          <w:sz w:val="22"/>
        </w:rPr>
      </w:pPr>
    </w:p>
    <w:p w14:paraId="03D75B23" w14:textId="77777777" w:rsidR="00460BDB" w:rsidRPr="00943A29"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Licenciou podľa tohto článku bod 5.1 Zmluvy sa rozumie výhradná licencia bez akéhokoľvek vecného, časového, územného alebo iného</w:t>
      </w:r>
      <w:r w:rsidRPr="00943A29">
        <w:rPr>
          <w:sz w:val="22"/>
        </w:rPr>
        <w:t xml:space="preserve"> obmedzenia, ktorá sa vzťahuje na všetky známe spôsoby použitia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7CFF8CC" w14:textId="77777777" w:rsidR="00460BDB" w:rsidRPr="00943A29" w:rsidRDefault="00460BDB" w:rsidP="00930B39">
      <w:pPr>
        <w:pStyle w:val="Odsekzoznamu"/>
        <w:keepNext/>
        <w:keepLines/>
        <w:spacing w:after="0" w:line="240" w:lineRule="auto"/>
        <w:ind w:hanging="720"/>
        <w:rPr>
          <w:rFonts w:cs="Arial"/>
          <w:sz w:val="22"/>
        </w:rPr>
      </w:pPr>
    </w:p>
    <w:p w14:paraId="008894F6" w14:textId="03C5B1CD" w:rsidR="00460BDB" w:rsidRPr="00943A29"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Zmluvné</w:t>
      </w:r>
      <w:r w:rsidRPr="00943A29">
        <w:rPr>
          <w:sz w:val="22"/>
        </w:rPr>
        <w:t xml:space="preserve"> strany sa dohodli, že k udeleniu licencie dochádza momentom riadneho odovzdania a prevzat</w:t>
      </w:r>
      <w:r w:rsidR="000B6098" w:rsidRPr="00943A29">
        <w:rPr>
          <w:sz w:val="22"/>
        </w:rPr>
        <w:t xml:space="preserve">ia </w:t>
      </w:r>
      <w:r w:rsidR="0055623D" w:rsidRPr="00943A29">
        <w:rPr>
          <w:sz w:val="22"/>
        </w:rPr>
        <w:t>Diela</w:t>
      </w:r>
      <w:r w:rsidR="000B6098" w:rsidRPr="00943A29">
        <w:rPr>
          <w:sz w:val="22"/>
        </w:rPr>
        <w:t xml:space="preserve"> podľa článku 3 bod 3.1</w:t>
      </w:r>
      <w:r w:rsidR="007200FD">
        <w:rPr>
          <w:sz w:val="22"/>
        </w:rPr>
        <w:t>1</w:t>
      </w:r>
      <w:r w:rsidRPr="00943A29">
        <w:rPr>
          <w:sz w:val="22"/>
        </w:rPr>
        <w:t xml:space="preserve"> Zmluvy.</w:t>
      </w:r>
    </w:p>
    <w:p w14:paraId="12C755BF" w14:textId="77777777" w:rsidR="00460BDB" w:rsidRPr="00943A29" w:rsidRDefault="00460BDB" w:rsidP="00930B39">
      <w:pPr>
        <w:pStyle w:val="Odsekzoznamu"/>
        <w:keepNext/>
        <w:keepLines/>
        <w:spacing w:after="0" w:line="240" w:lineRule="auto"/>
        <w:ind w:hanging="720"/>
        <w:rPr>
          <w:rFonts w:cs="Arial"/>
          <w:sz w:val="22"/>
        </w:rPr>
      </w:pPr>
    </w:p>
    <w:p w14:paraId="04313298" w14:textId="77777777" w:rsidR="00460BDB" w:rsidRPr="00943A29" w:rsidRDefault="00460BDB" w:rsidP="00930B39">
      <w:pPr>
        <w:pStyle w:val="Odsekzoznamu"/>
        <w:keepNext/>
        <w:keepLines/>
        <w:numPr>
          <w:ilvl w:val="1"/>
          <w:numId w:val="8"/>
        </w:numPr>
        <w:spacing w:after="0" w:line="240" w:lineRule="auto"/>
        <w:ind w:hanging="720"/>
        <w:rPr>
          <w:rFonts w:cs="Arial"/>
          <w:sz w:val="22"/>
        </w:rPr>
      </w:pPr>
      <w:r w:rsidRPr="00943A29">
        <w:rPr>
          <w:rFonts w:cs="Arial"/>
          <w:sz w:val="22"/>
        </w:rPr>
        <w:t>Zmluvné</w:t>
      </w:r>
      <w:r w:rsidRPr="00943A29">
        <w:rPr>
          <w:sz w:val="22"/>
        </w:rPr>
        <w:t xml:space="preserve"> strany sa dohodli, že odmena za udelenie licencie je zhrnutá v Cene za Dielo.</w:t>
      </w:r>
    </w:p>
    <w:p w14:paraId="6E6EA4A8" w14:textId="77777777" w:rsidR="00460BDB" w:rsidRPr="00943A29" w:rsidRDefault="00460BDB" w:rsidP="00930B39">
      <w:pPr>
        <w:pStyle w:val="Odsekzoznamu"/>
        <w:keepNext/>
        <w:keepLines/>
        <w:spacing w:after="0" w:line="240" w:lineRule="auto"/>
        <w:rPr>
          <w:rFonts w:cs="Arial"/>
          <w:sz w:val="22"/>
        </w:rPr>
      </w:pPr>
    </w:p>
    <w:p w14:paraId="25AFA267" w14:textId="77777777" w:rsidR="00460BDB" w:rsidRPr="00943A29" w:rsidRDefault="00460BDB" w:rsidP="00930B39">
      <w:pPr>
        <w:pStyle w:val="Odsekzoznamu"/>
        <w:keepNext/>
        <w:keepLines/>
        <w:numPr>
          <w:ilvl w:val="1"/>
          <w:numId w:val="8"/>
        </w:numPr>
        <w:spacing w:after="0" w:line="240" w:lineRule="auto"/>
        <w:ind w:hanging="720"/>
        <w:rPr>
          <w:sz w:val="22"/>
        </w:rPr>
      </w:pPr>
      <w:r w:rsidRPr="00943A29">
        <w:rPr>
          <w:rFonts w:cs="Arial"/>
          <w:sz w:val="22"/>
        </w:rPr>
        <w:t xml:space="preserve">Zhotoviteľ </w:t>
      </w:r>
      <w:r w:rsidRPr="00943A29">
        <w:rPr>
          <w:sz w:val="22"/>
        </w:rPr>
        <w:t>týmto vyhlasuje, že v momente udelenia licencie je nositeľom všetkých osobnostných a majetkových práv k Dielu ako k autorskému dielu.</w:t>
      </w:r>
    </w:p>
    <w:p w14:paraId="5DF611B9" w14:textId="5242B115" w:rsidR="00460BDB" w:rsidRDefault="00460BDB" w:rsidP="00930B39">
      <w:pPr>
        <w:keepNext/>
        <w:keepLines/>
        <w:rPr>
          <w:sz w:val="22"/>
          <w:szCs w:val="22"/>
        </w:rPr>
      </w:pPr>
    </w:p>
    <w:p w14:paraId="63904187" w14:textId="77777777" w:rsidR="007200FD" w:rsidRPr="00943A29" w:rsidRDefault="007200FD" w:rsidP="00930B39">
      <w:pPr>
        <w:keepNext/>
        <w:keepLines/>
        <w:rPr>
          <w:sz w:val="22"/>
          <w:szCs w:val="22"/>
        </w:rPr>
      </w:pPr>
    </w:p>
    <w:p w14:paraId="4412CAE9" w14:textId="77777777" w:rsidR="00460BDB" w:rsidRPr="00943A29" w:rsidRDefault="00460BDB" w:rsidP="00930B39">
      <w:pPr>
        <w:pStyle w:val="Nadpis2"/>
        <w:keepLines/>
        <w:numPr>
          <w:ilvl w:val="0"/>
          <w:numId w:val="8"/>
        </w:numPr>
        <w:tabs>
          <w:tab w:val="left" w:pos="720"/>
        </w:tabs>
        <w:spacing w:line="240" w:lineRule="auto"/>
        <w:ind w:hanging="720"/>
        <w:jc w:val="both"/>
        <w:rPr>
          <w:rFonts w:cs="Arial"/>
          <w:sz w:val="22"/>
          <w:szCs w:val="22"/>
          <w:lang w:eastAsia="ar-SA"/>
        </w:rPr>
      </w:pPr>
      <w:r w:rsidRPr="00943A29">
        <w:rPr>
          <w:rFonts w:cs="Arial"/>
          <w:sz w:val="22"/>
          <w:szCs w:val="22"/>
          <w:lang w:eastAsia="ar-SA"/>
        </w:rPr>
        <w:lastRenderedPageBreak/>
        <w:t>ZODPOVEDNOSŤ ZA VADY DIELA, ZÁRUKA A ZÁRUČNÁ DOBA</w:t>
      </w:r>
    </w:p>
    <w:p w14:paraId="5AB3BDD7" w14:textId="77777777" w:rsidR="00CE256A" w:rsidRPr="00943A29" w:rsidRDefault="00CE256A" w:rsidP="00930B39">
      <w:pPr>
        <w:keepNext/>
        <w:keepLines/>
        <w:tabs>
          <w:tab w:val="left" w:pos="709"/>
        </w:tabs>
        <w:autoSpaceDE w:val="0"/>
        <w:autoSpaceDN w:val="0"/>
        <w:rPr>
          <w:rFonts w:eastAsia="Calibri"/>
          <w:noProof w:val="0"/>
          <w:sz w:val="22"/>
          <w:szCs w:val="22"/>
          <w:lang w:eastAsia="en-US"/>
        </w:rPr>
      </w:pPr>
    </w:p>
    <w:p w14:paraId="25D51BD6" w14:textId="0BF4CB0F"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cs="Arial"/>
          <w:sz w:val="22"/>
        </w:rPr>
      </w:pPr>
      <w:r w:rsidRPr="00943A29">
        <w:rPr>
          <w:rFonts w:cs="Arial"/>
          <w:sz w:val="22"/>
        </w:rPr>
        <w:t xml:space="preserve">Zhotoviteľ poskytuje na Dielo záruku </w:t>
      </w:r>
      <w:r w:rsidR="00ED680C" w:rsidRPr="00943A29">
        <w:rPr>
          <w:rFonts w:cs="Arial"/>
          <w:b/>
          <w:sz w:val="22"/>
        </w:rPr>
        <w:t>24 (dvadsaťštyri</w:t>
      </w:r>
      <w:r w:rsidRPr="00943A29">
        <w:rPr>
          <w:rFonts w:cs="Arial"/>
          <w:b/>
          <w:sz w:val="22"/>
        </w:rPr>
        <w:t>) mesiacov</w:t>
      </w:r>
      <w:r w:rsidRPr="00943A29">
        <w:rPr>
          <w:rFonts w:cs="Arial"/>
          <w:sz w:val="22"/>
        </w:rPr>
        <w:t>, pričom záručná doba začína plynúť odo dňa riadneho odovzdania a prevzatia Diela podľa článku 3 bod 3.1</w:t>
      </w:r>
      <w:r w:rsidR="007200FD">
        <w:rPr>
          <w:rFonts w:cs="Arial"/>
          <w:sz w:val="22"/>
        </w:rPr>
        <w:t>1</w:t>
      </w:r>
      <w:r w:rsidRPr="00943A29">
        <w:rPr>
          <w:rFonts w:cs="Arial"/>
          <w:sz w:val="22"/>
        </w:rPr>
        <w:t xml:space="preserve"> Zmluvy. Záručná doba sa predlžuje o dobu odo dňa uplatnenia zodpovednosti za vady až po deň odstránenia vád na odovzdanom Diele.</w:t>
      </w:r>
    </w:p>
    <w:p w14:paraId="4626E082" w14:textId="77777777" w:rsidR="002C666B" w:rsidRPr="00943A29" w:rsidRDefault="002C666B" w:rsidP="002C666B">
      <w:pPr>
        <w:pStyle w:val="Odsekzoznamu"/>
        <w:keepNext/>
        <w:keepLines/>
        <w:tabs>
          <w:tab w:val="left" w:pos="709"/>
        </w:tabs>
        <w:suppressAutoHyphens/>
        <w:spacing w:after="0" w:line="240" w:lineRule="auto"/>
        <w:rPr>
          <w:rFonts w:cs="Arial"/>
          <w:sz w:val="22"/>
        </w:rPr>
      </w:pPr>
    </w:p>
    <w:p w14:paraId="36E2E931" w14:textId="4B1A58CE" w:rsidR="00E841AC" w:rsidRPr="00943A29" w:rsidRDefault="00E841AC"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sz w:val="22"/>
        </w:rPr>
        <w:t xml:space="preserve">Zhotoviteľ zodpovedá za to, že Dielo je vykonané podľa Zmluvy a v súlade s osobitnými predpismi a technickými normami a predpismi, predovšetkým so zákonom č. </w:t>
      </w:r>
      <w:r w:rsidRPr="00943A29">
        <w:rPr>
          <w:rFonts w:cs="Arial"/>
          <w:sz w:val="22"/>
        </w:rPr>
        <w:t>138/1992 Zb. o autorizovaných architektoch a autorizovaných stavebných inžinieroch v znení neskorších predpisov</w:t>
      </w:r>
      <w:r w:rsidRPr="00943A29">
        <w:rPr>
          <w:sz w:val="22"/>
        </w:rPr>
        <w:t>, a že Dielo bude bez vád, ktoré by rušili alebo znižovali hodnotu alebo schopnosť jeho používania k určeným účelom</w:t>
      </w:r>
      <w:r w:rsidRPr="00943A29">
        <w:rPr>
          <w:rFonts w:eastAsia="Times New Roman" w:cs="Arial"/>
          <w:sz w:val="22"/>
        </w:rPr>
        <w:t xml:space="preserve">, alebo ktoré by </w:t>
      </w:r>
      <w:r w:rsidRPr="00943A29">
        <w:rPr>
          <w:sz w:val="22"/>
        </w:rPr>
        <w:t>robili Dielo nepoužiteľným kvôli nedodržaniu príslušných osobitných predpisov, o ktorých mohol Zhotoviteľ vedieť, alebo kvôli nerešpektovaniu pokynov Objednávateľa.</w:t>
      </w:r>
    </w:p>
    <w:p w14:paraId="6929E8E9" w14:textId="77777777" w:rsidR="00D162F0" w:rsidRPr="00943A29" w:rsidRDefault="00D162F0" w:rsidP="00930B39">
      <w:pPr>
        <w:pStyle w:val="Odsekzoznamu"/>
        <w:keepNext/>
        <w:keepLines/>
        <w:ind w:hanging="720"/>
        <w:rPr>
          <w:rFonts w:eastAsia="Times New Roman" w:cs="Arial"/>
          <w:sz w:val="22"/>
        </w:rPr>
      </w:pPr>
    </w:p>
    <w:p w14:paraId="07D92FA1"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rFonts w:eastAsia="Times New Roman" w:cs="Arial"/>
          <w:sz w:val="22"/>
        </w:rPr>
        <w:t xml:space="preserve">Zmluvné </w:t>
      </w:r>
      <w:r w:rsidRPr="00943A29">
        <w:rPr>
          <w:rFonts w:cs="Arial"/>
          <w:sz w:val="22"/>
        </w:rPr>
        <w:t>strany</w:t>
      </w:r>
      <w:r w:rsidRPr="00943A29">
        <w:rPr>
          <w:rFonts w:eastAsia="Times New Roman" w:cs="Arial"/>
          <w:sz w:val="22"/>
        </w:rPr>
        <w:t xml:space="preserve"> sa dohodli, že vykonané Dielo má vady, ak nezodpovedá požadovanej kvalite a/alebo nezodpovedá požadovanému rozsahu.</w:t>
      </w:r>
    </w:p>
    <w:p w14:paraId="3204E611" w14:textId="77777777" w:rsidR="00D162F0" w:rsidRPr="00943A29" w:rsidRDefault="00D162F0" w:rsidP="00930B39">
      <w:pPr>
        <w:keepNext/>
        <w:keepLines/>
        <w:tabs>
          <w:tab w:val="left" w:pos="709"/>
        </w:tabs>
        <w:suppressAutoHyphens/>
        <w:rPr>
          <w:rFonts w:cs="Arial"/>
          <w:sz w:val="22"/>
          <w:szCs w:val="22"/>
        </w:rPr>
      </w:pPr>
    </w:p>
    <w:p w14:paraId="00FAE4F5"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rFonts w:eastAsia="Times New Roman" w:cs="Arial"/>
          <w:sz w:val="22"/>
        </w:rPr>
        <w:t xml:space="preserve">Zhotoviteľ zodpovedá aj za skryté vady Diela, ktoré Objednávateľ zistil po prevzatí Diela. Objednávateľ je Zhotoviteľovi povinný písomne oznámiť vadu Diela bezodkladne po tom, čo ju zistil. </w:t>
      </w:r>
      <w:r w:rsidRPr="00943A29">
        <w:rPr>
          <w:sz w:val="22"/>
        </w:rPr>
        <w:t xml:space="preserve">V prípade, že sa preukáže zodpovednosť Zhotoviteľa za skryté vady Diela počas záručnej doby, je Zhotoviteľ povinný v súlade s § 373 a </w:t>
      </w:r>
      <w:proofErr w:type="spellStart"/>
      <w:r w:rsidRPr="00943A29">
        <w:rPr>
          <w:sz w:val="22"/>
        </w:rPr>
        <w:t>nasl</w:t>
      </w:r>
      <w:proofErr w:type="spellEnd"/>
      <w:r w:rsidRPr="00943A29">
        <w:rPr>
          <w:sz w:val="22"/>
        </w:rPr>
        <w:t>. Obchodného zákonníka nahradiť Objednávateľovi aj prípadnú, z takéhoto titulu, vzniknutú škodu.</w:t>
      </w:r>
    </w:p>
    <w:p w14:paraId="2218326D" w14:textId="77777777" w:rsidR="00D162F0" w:rsidRPr="00943A29" w:rsidRDefault="00D162F0" w:rsidP="00370676">
      <w:pPr>
        <w:keepNext/>
        <w:keepLines/>
        <w:rPr>
          <w:rFonts w:cs="Arial"/>
          <w:sz w:val="22"/>
          <w:szCs w:val="22"/>
        </w:rPr>
      </w:pPr>
    </w:p>
    <w:p w14:paraId="1553450F"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sz w:val="22"/>
        </w:rPr>
        <w:t xml:space="preserve">Objednávateľ bez zbytočného odkladu písomne oznámi Zhotoviteľovi vady Diela, ktoré sa vyskytli v rámci záručnej doby. </w:t>
      </w:r>
      <w:r w:rsidRPr="00943A29">
        <w:rPr>
          <w:rFonts w:cs="Arial"/>
          <w:sz w:val="22"/>
        </w:rPr>
        <w:t>Zhotoviteľ</w:t>
      </w:r>
      <w:r w:rsidRPr="00943A29">
        <w:rPr>
          <w:sz w:val="22"/>
        </w:rPr>
        <w:t xml:space="preserve"> je povinný vadu Diela odstrániť do 5 (piatich) Pracovných dní odo dňa doručenia písomnej reklamácie Objednávateľa</w:t>
      </w:r>
      <w:r w:rsidRPr="00943A29">
        <w:rPr>
          <w:rFonts w:cs="Arial"/>
          <w:sz w:val="22"/>
        </w:rPr>
        <w:t xml:space="preserve"> a v prípade objektívne dlhšej lehoty na odstránenie vady Diela v predĺženej lehote, najneskôr však do 10 (desiatich) Pracovných dní. Zhotoviteľ sa zaväzuje vady Diela podľa predchádzajúcej vety odstrániť na vlastné náklady</w:t>
      </w:r>
      <w:r w:rsidRPr="00943A29">
        <w:rPr>
          <w:rFonts w:eastAsia="Times New Roman" w:cs="Arial"/>
          <w:sz w:val="22"/>
        </w:rPr>
        <w:t xml:space="preserve">, tým nie je dotknutý nárok </w:t>
      </w:r>
      <w:r w:rsidRPr="00943A29">
        <w:rPr>
          <w:sz w:val="22"/>
        </w:rPr>
        <w:t>Objednávateľa na náhradu škody</w:t>
      </w:r>
      <w:r w:rsidRPr="00943A29">
        <w:rPr>
          <w:rFonts w:eastAsia="Times New Roman" w:cs="Arial"/>
          <w:sz w:val="22"/>
        </w:rPr>
        <w:t>.</w:t>
      </w:r>
    </w:p>
    <w:p w14:paraId="368D1289" w14:textId="77777777" w:rsidR="00D162F0" w:rsidRPr="00943A29" w:rsidRDefault="00D162F0" w:rsidP="00930B39">
      <w:pPr>
        <w:pStyle w:val="Odsekzoznamu"/>
        <w:keepNext/>
        <w:keepLines/>
        <w:ind w:hanging="720"/>
        <w:rPr>
          <w:rFonts w:eastAsia="Times New Roman" w:cs="Arial"/>
          <w:sz w:val="22"/>
        </w:rPr>
      </w:pPr>
    </w:p>
    <w:p w14:paraId="5D0CF38D" w14:textId="0357595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sz w:val="22"/>
        </w:rPr>
        <w:t>Pokiaľ Zhotoviteľ nesplní svoju povinnosť odstrániť vady v lehote stanovenej podľa tohto článku bod 6.</w:t>
      </w:r>
      <w:r w:rsidR="00370676" w:rsidRPr="00943A29">
        <w:rPr>
          <w:sz w:val="22"/>
        </w:rPr>
        <w:t>5</w:t>
      </w:r>
      <w:r w:rsidRPr="00943A29">
        <w:rPr>
          <w:sz w:val="22"/>
        </w:rPr>
        <w:t xml:space="preserve"> Zmluvy, je </w:t>
      </w:r>
      <w:r w:rsidRPr="00943A29">
        <w:rPr>
          <w:rFonts w:cs="Arial"/>
          <w:sz w:val="22"/>
        </w:rPr>
        <w:t>Objednávateľ</w:t>
      </w:r>
      <w:r w:rsidRPr="00943A29">
        <w:rPr>
          <w:sz w:val="22"/>
        </w:rPr>
        <w:t xml:space="preserve"> oprávnený tieto vady sám alebo pomocou tretej osoby odstrániť a Zhotoviteľ je povinný uhradiť náklady na odstránenie vád Diela. Takýmto postupom Objednávateľa alebo inej oprávnenej osoby nie je dotknutá záruka poskytnutá Zhotoviteľom.</w:t>
      </w:r>
    </w:p>
    <w:p w14:paraId="54E843A2" w14:textId="77777777" w:rsidR="00D162F0" w:rsidRPr="00943A29" w:rsidRDefault="00D162F0" w:rsidP="00930B39">
      <w:pPr>
        <w:pStyle w:val="Odsekzoznamu"/>
        <w:keepNext/>
        <w:keepLines/>
        <w:ind w:hanging="720"/>
        <w:rPr>
          <w:rFonts w:eastAsia="Times New Roman" w:cs="Arial"/>
          <w:sz w:val="22"/>
        </w:rPr>
      </w:pPr>
    </w:p>
    <w:p w14:paraId="6D778EC4"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rFonts w:eastAsia="Times New Roman" w:cs="Arial"/>
          <w:sz w:val="22"/>
        </w:rPr>
      </w:pPr>
      <w:r w:rsidRPr="00943A29">
        <w:rPr>
          <w:rFonts w:cs="Garamond"/>
          <w:sz w:val="22"/>
        </w:rPr>
        <w:t>Zhotoviteľ zodpovedá za všetku škodu, ktorá vznikne Objednávateľovi v súvislosti s následnou realizáciou projektu, na ktorý sa Dielo vzťahuje, ak táto škoda vznikne následkom vady Diela. Tejto zodpovednosti sa Zhotoviteľ nezbaví ani v prípade odstránenia vady Diela v zmysle ustanovení tohto článku Zmluvy.</w:t>
      </w:r>
    </w:p>
    <w:p w14:paraId="1EACEB25" w14:textId="77777777" w:rsidR="00D162F0" w:rsidRPr="00943A29" w:rsidRDefault="00D162F0" w:rsidP="00930B39">
      <w:pPr>
        <w:pStyle w:val="Odsekzoznamu"/>
        <w:keepNext/>
        <w:keepLines/>
        <w:ind w:hanging="720"/>
        <w:rPr>
          <w:rFonts w:eastAsia="Times New Roman" w:cs="Arial"/>
          <w:sz w:val="22"/>
        </w:rPr>
      </w:pPr>
    </w:p>
    <w:p w14:paraId="6AC59A51" w14:textId="77777777" w:rsidR="00D162F0" w:rsidRPr="00943A29" w:rsidRDefault="00D162F0" w:rsidP="00930B39">
      <w:pPr>
        <w:pStyle w:val="Odsekzoznamu"/>
        <w:keepNext/>
        <w:keepLines/>
        <w:numPr>
          <w:ilvl w:val="0"/>
          <w:numId w:val="25"/>
        </w:numPr>
        <w:tabs>
          <w:tab w:val="left" w:pos="709"/>
        </w:tabs>
        <w:suppressAutoHyphens/>
        <w:spacing w:after="0" w:line="240" w:lineRule="auto"/>
        <w:ind w:hanging="720"/>
        <w:rPr>
          <w:sz w:val="22"/>
        </w:rPr>
      </w:pPr>
      <w:r w:rsidRPr="00943A29">
        <w:rPr>
          <w:sz w:val="22"/>
        </w:rPr>
        <w:t>Zmluvná strana zodpovedá za škodu, ktorá vznikne tým, že neoznámi druhej Zmluvnej strane včas, že nie je schopná riadne plniť záväzky zo Zmluvy.</w:t>
      </w:r>
    </w:p>
    <w:p w14:paraId="39BE1840" w14:textId="77777777" w:rsidR="00D162F0" w:rsidRPr="00943A29" w:rsidRDefault="00D162F0" w:rsidP="00930B39">
      <w:pPr>
        <w:pStyle w:val="Odsekzoznamu"/>
        <w:keepNext/>
        <w:keepLines/>
        <w:rPr>
          <w:sz w:val="22"/>
        </w:rPr>
      </w:pPr>
    </w:p>
    <w:p w14:paraId="4CB52EC8" w14:textId="015DA8FF" w:rsidR="00D162F0" w:rsidRPr="00F24DB4" w:rsidRDefault="00D162F0" w:rsidP="00930B39">
      <w:pPr>
        <w:pStyle w:val="Odsekzoznamu"/>
        <w:keepNext/>
        <w:keepLines/>
        <w:numPr>
          <w:ilvl w:val="0"/>
          <w:numId w:val="25"/>
        </w:numPr>
        <w:tabs>
          <w:tab w:val="left" w:pos="709"/>
        </w:tabs>
        <w:suppressAutoHyphens/>
        <w:spacing w:after="0" w:line="240" w:lineRule="auto"/>
        <w:ind w:hanging="720"/>
        <w:rPr>
          <w:sz w:val="22"/>
        </w:rPr>
      </w:pPr>
      <w:r w:rsidRPr="00943A29">
        <w:rPr>
          <w:rFonts w:cs="Arial"/>
          <w:sz w:val="22"/>
        </w:rPr>
        <w:t>Zodpovednosť za vady sa ďalej spravuje príslušnými ustanoveniami Obchodného zákonníka.</w:t>
      </w:r>
    </w:p>
    <w:p w14:paraId="0128FD35" w14:textId="77777777" w:rsidR="00F24DB4" w:rsidRPr="00F24DB4" w:rsidRDefault="00F24DB4" w:rsidP="00F24DB4">
      <w:pPr>
        <w:keepNext/>
        <w:keepLines/>
        <w:tabs>
          <w:tab w:val="left" w:pos="709"/>
        </w:tabs>
        <w:suppressAutoHyphens/>
        <w:rPr>
          <w:sz w:val="22"/>
        </w:rPr>
      </w:pPr>
    </w:p>
    <w:p w14:paraId="022A9CE9" w14:textId="77777777" w:rsidR="00215B64" w:rsidRPr="00943A29" w:rsidRDefault="00215B64" w:rsidP="00215B64">
      <w:pPr>
        <w:pStyle w:val="Nadpis2"/>
        <w:keepLines/>
        <w:numPr>
          <w:ilvl w:val="0"/>
          <w:numId w:val="8"/>
        </w:numPr>
        <w:tabs>
          <w:tab w:val="left" w:pos="720"/>
        </w:tabs>
        <w:spacing w:line="240" w:lineRule="auto"/>
        <w:ind w:hanging="720"/>
        <w:jc w:val="both"/>
        <w:rPr>
          <w:rFonts w:cs="Arial"/>
          <w:b w:val="0"/>
          <w:bCs w:val="0"/>
          <w:sz w:val="22"/>
          <w:szCs w:val="22"/>
          <w:lang w:eastAsia="ar-SA"/>
        </w:rPr>
      </w:pPr>
      <w:r w:rsidRPr="00943A29">
        <w:rPr>
          <w:rFonts w:cs="Arial"/>
          <w:sz w:val="22"/>
          <w:szCs w:val="22"/>
          <w:lang w:eastAsia="ar-SA"/>
        </w:rPr>
        <w:t>SUBDODÁVATELIA</w:t>
      </w:r>
    </w:p>
    <w:p w14:paraId="37D248EC" w14:textId="77777777" w:rsidR="00215B64" w:rsidRPr="00943A29" w:rsidRDefault="00215B64" w:rsidP="00215B64">
      <w:pPr>
        <w:keepNext/>
        <w:keepLines/>
        <w:tabs>
          <w:tab w:val="left" w:pos="0"/>
          <w:tab w:val="left" w:pos="708"/>
          <w:tab w:val="center" w:pos="4536"/>
          <w:tab w:val="right" w:pos="9072"/>
        </w:tabs>
        <w:contextualSpacing/>
        <w:jc w:val="both"/>
        <w:rPr>
          <w:sz w:val="22"/>
          <w:szCs w:val="22"/>
        </w:rPr>
      </w:pPr>
    </w:p>
    <w:p w14:paraId="19445B02" w14:textId="7A084649"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t xml:space="preserve">Každá zmluva, na základe ktorej Zhotoviteľ poverí tretiu stranu vykonaním časti Diela sa považuje za zmluvu so Subdodávateľom. Zhotoviteľ je pred uzatvorením zmluvy so Subdodávateľom, ktorý nie je uvedený v Prílohe </w:t>
      </w:r>
      <w:r w:rsidR="009A62D2">
        <w:rPr>
          <w:sz w:val="22"/>
        </w:rPr>
        <w:t>2</w:t>
      </w:r>
      <w:r w:rsidRPr="00943A29">
        <w:rPr>
          <w:sz w:val="22"/>
        </w:rPr>
        <w:t xml:space="preserve"> Zmluvy povinný získať predchádzajúci písomný súhlas Objednávateľa. V písomnej žiadosti o udelenie súhlasu Objednávateľa je Zhotoviteľ povinný uviesť časť Diela, ktorý by mal vykonať Subdodávateľ a presnú identifikáciu Subdodávateľa. Objednávateľ písomne upovedomí Zhotoviteľa o svojom rozhodnutí v lehote do 10 (desiatich) dní odo dňa doručenia žiadosti o súhlas, v ktorom v prípade neudelenia súhlasu uvedie príslušné dôvody.</w:t>
      </w:r>
    </w:p>
    <w:p w14:paraId="6E641AF7" w14:textId="77777777" w:rsidR="00215B64" w:rsidRPr="00943A29" w:rsidRDefault="00215B64" w:rsidP="00215B64">
      <w:pPr>
        <w:pStyle w:val="Odsekzoznamu"/>
        <w:keepNext/>
        <w:keepLines/>
        <w:rPr>
          <w:sz w:val="22"/>
        </w:rPr>
      </w:pPr>
    </w:p>
    <w:p w14:paraId="116B5B43" w14:textId="77777777"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lastRenderedPageBreak/>
        <w:t xml:space="preserve">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 </w:t>
      </w:r>
    </w:p>
    <w:p w14:paraId="5E98D19C" w14:textId="77777777" w:rsidR="00215B64" w:rsidRPr="00943A29" w:rsidRDefault="00215B64" w:rsidP="00215B64">
      <w:pPr>
        <w:pStyle w:val="Odsekzoznamu"/>
        <w:keepNext/>
        <w:keepLines/>
        <w:rPr>
          <w:sz w:val="22"/>
        </w:rPr>
      </w:pPr>
    </w:p>
    <w:p w14:paraId="27AE3753" w14:textId="77777777"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t>Ak Objednávateľ zistí, že Subdodávateľ nie je schopný plniť si svoje záväzky, môže od Zhotoviteľa okamžite požadovať náhradu za tohto Subdodávateľa alebo aby Zhotoviteľ sám začal vykonávať časť Diela vykonávaného týmto Subdodávateľom.</w:t>
      </w:r>
    </w:p>
    <w:p w14:paraId="618D22F9" w14:textId="77777777" w:rsidR="00215B64" w:rsidRPr="00943A29" w:rsidRDefault="00215B64" w:rsidP="00215B64">
      <w:pPr>
        <w:pStyle w:val="Odsekzoznamu"/>
        <w:keepNext/>
        <w:keepLines/>
        <w:rPr>
          <w:sz w:val="22"/>
        </w:rPr>
      </w:pPr>
    </w:p>
    <w:p w14:paraId="7E8390A8" w14:textId="77777777" w:rsidR="00215B64" w:rsidRPr="00943A29" w:rsidRDefault="00215B64" w:rsidP="00215B64">
      <w:pPr>
        <w:pStyle w:val="Odsekzoznamu"/>
        <w:keepNext/>
        <w:keepLines/>
        <w:numPr>
          <w:ilvl w:val="0"/>
          <w:numId w:val="37"/>
        </w:numPr>
        <w:spacing w:after="0" w:line="240" w:lineRule="auto"/>
        <w:ind w:hanging="720"/>
        <w:rPr>
          <w:sz w:val="22"/>
        </w:rPr>
      </w:pPr>
      <w:r w:rsidRPr="00943A29">
        <w:rPr>
          <w:sz w:val="22"/>
        </w:rPr>
        <w:t>Časť Diela, ktorého vykonávaním poveril Zhotoviteľ na základe zmluvného vzťahu Subdodávateľa, nesmie byť zverená Subdodávateľom tretej osobe.</w:t>
      </w:r>
    </w:p>
    <w:p w14:paraId="185173F2" w14:textId="77777777" w:rsidR="00215B64" w:rsidRPr="00943A29" w:rsidRDefault="00215B64" w:rsidP="00215B64">
      <w:pPr>
        <w:pStyle w:val="Odsekzoznamu"/>
        <w:keepNext/>
        <w:keepLines/>
        <w:rPr>
          <w:sz w:val="22"/>
        </w:rPr>
      </w:pPr>
    </w:p>
    <w:p w14:paraId="07D9C895" w14:textId="77777777" w:rsidR="00215B64" w:rsidRPr="00943A29" w:rsidRDefault="00215B64" w:rsidP="00215B64">
      <w:pPr>
        <w:pStyle w:val="Odsekzoznamu"/>
        <w:keepNext/>
        <w:keepLines/>
        <w:numPr>
          <w:ilvl w:val="0"/>
          <w:numId w:val="37"/>
        </w:numPr>
        <w:spacing w:after="0" w:line="240" w:lineRule="auto"/>
        <w:ind w:hanging="720"/>
        <w:rPr>
          <w:bCs/>
          <w:sz w:val="22"/>
        </w:rPr>
      </w:pPr>
      <w:r w:rsidRPr="00943A29">
        <w:rPr>
          <w:sz w:val="22"/>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dodatkom k Zmluve.  </w:t>
      </w:r>
    </w:p>
    <w:p w14:paraId="3E3664DA" w14:textId="77777777" w:rsidR="00215B64" w:rsidRPr="00943A29" w:rsidRDefault="00215B64" w:rsidP="00930B39">
      <w:pPr>
        <w:keepNext/>
        <w:keepLines/>
        <w:tabs>
          <w:tab w:val="left" w:pos="720"/>
        </w:tabs>
        <w:ind w:left="720"/>
        <w:jc w:val="both"/>
        <w:outlineLvl w:val="1"/>
        <w:rPr>
          <w:b/>
          <w:bCs/>
          <w:sz w:val="22"/>
          <w:szCs w:val="22"/>
        </w:rPr>
      </w:pPr>
    </w:p>
    <w:p w14:paraId="09A2DA08" w14:textId="77777777"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t>SANKCIE</w:t>
      </w:r>
    </w:p>
    <w:p w14:paraId="47931D7A" w14:textId="77777777" w:rsidR="00460BDB" w:rsidRPr="00943A29" w:rsidRDefault="00460BDB" w:rsidP="00930B39">
      <w:pPr>
        <w:keepNext/>
        <w:keepLines/>
        <w:rPr>
          <w:rFonts w:eastAsia="Calibri"/>
          <w:sz w:val="22"/>
          <w:szCs w:val="22"/>
        </w:rPr>
      </w:pPr>
    </w:p>
    <w:p w14:paraId="71DEB07A" w14:textId="14FCD841" w:rsidR="00460BDB" w:rsidRPr="00943A29" w:rsidRDefault="00460BDB" w:rsidP="00930B39">
      <w:pPr>
        <w:pStyle w:val="Zkladntext2"/>
        <w:keepNext/>
        <w:keepLines/>
        <w:numPr>
          <w:ilvl w:val="0"/>
          <w:numId w:val="16"/>
        </w:numPr>
        <w:tabs>
          <w:tab w:val="left" w:pos="709"/>
        </w:tabs>
        <w:spacing w:before="0"/>
        <w:ind w:hanging="720"/>
        <w:jc w:val="both"/>
        <w:rPr>
          <w:rFonts w:ascii="Garamond" w:hAnsi="Garamond"/>
          <w:b/>
          <w:sz w:val="22"/>
          <w:szCs w:val="22"/>
        </w:rPr>
      </w:pPr>
      <w:r w:rsidRPr="00943A29">
        <w:rPr>
          <w:rFonts w:ascii="Garamond" w:hAnsi="Garamond"/>
          <w:sz w:val="22"/>
          <w:szCs w:val="22"/>
        </w:rPr>
        <w:t xml:space="preserve">Objednávateľ je oprávnený uplatňovať si zmluvnú pokutu vo výške </w:t>
      </w:r>
      <w:r w:rsidR="00370676" w:rsidRPr="00943A29">
        <w:rPr>
          <w:rFonts w:ascii="Garamond" w:hAnsi="Garamond"/>
          <w:sz w:val="22"/>
          <w:szCs w:val="22"/>
        </w:rPr>
        <w:t>2</w:t>
      </w:r>
      <w:r w:rsidR="00894309" w:rsidRPr="00943A29">
        <w:rPr>
          <w:rFonts w:ascii="Garamond" w:hAnsi="Garamond"/>
          <w:sz w:val="22"/>
          <w:szCs w:val="22"/>
        </w:rPr>
        <w:t xml:space="preserve">00 EUR (slovom: </w:t>
      </w:r>
      <w:r w:rsidR="00370676" w:rsidRPr="00943A29">
        <w:rPr>
          <w:rFonts w:ascii="Garamond" w:hAnsi="Garamond"/>
          <w:sz w:val="22"/>
          <w:szCs w:val="22"/>
        </w:rPr>
        <w:t>dvesto</w:t>
      </w:r>
      <w:r w:rsidR="00894309" w:rsidRPr="00943A29">
        <w:rPr>
          <w:rFonts w:ascii="Garamond" w:hAnsi="Garamond"/>
          <w:sz w:val="22"/>
          <w:szCs w:val="22"/>
        </w:rPr>
        <w:t xml:space="preserve"> eur)</w:t>
      </w:r>
      <w:r w:rsidRPr="00943A29">
        <w:rPr>
          <w:rFonts w:ascii="Garamond" w:hAnsi="Garamond"/>
          <w:sz w:val="22"/>
          <w:szCs w:val="22"/>
        </w:rPr>
        <w:t xml:space="preserve"> za každý deň omeškania s vykonaním Diela, ak je Zhotoviteľ v omeškaní s termínom plnenia podľa článku 3 bod 3.1 Zmluvy. Tým nie je dotknuté právo Objednávateľa na náhradu škody.</w:t>
      </w:r>
    </w:p>
    <w:p w14:paraId="68A06A0D" w14:textId="77777777" w:rsidR="003B3B3D" w:rsidRPr="00943A29" w:rsidRDefault="003B3B3D" w:rsidP="00930B39">
      <w:pPr>
        <w:pStyle w:val="Zkladntext2"/>
        <w:keepNext/>
        <w:keepLines/>
        <w:tabs>
          <w:tab w:val="left" w:pos="709"/>
        </w:tabs>
        <w:spacing w:before="0"/>
        <w:ind w:left="720"/>
        <w:jc w:val="both"/>
        <w:rPr>
          <w:rFonts w:ascii="Garamond" w:hAnsi="Garamond"/>
          <w:b/>
          <w:sz w:val="22"/>
          <w:szCs w:val="22"/>
        </w:rPr>
      </w:pPr>
    </w:p>
    <w:p w14:paraId="262F3A11" w14:textId="41906AD3" w:rsidR="003B3B3D" w:rsidRPr="00943A29" w:rsidRDefault="003B3B3D" w:rsidP="00930B39">
      <w:pPr>
        <w:pStyle w:val="Zkladntext2"/>
        <w:keepNext/>
        <w:keepLines/>
        <w:numPr>
          <w:ilvl w:val="0"/>
          <w:numId w:val="16"/>
        </w:numPr>
        <w:tabs>
          <w:tab w:val="left" w:pos="709"/>
        </w:tabs>
        <w:spacing w:before="0"/>
        <w:ind w:hanging="720"/>
        <w:jc w:val="both"/>
        <w:rPr>
          <w:rFonts w:ascii="Garamond" w:hAnsi="Garamond" w:cs="Times New Roman"/>
          <w:sz w:val="22"/>
          <w:szCs w:val="22"/>
        </w:rPr>
      </w:pPr>
      <w:r w:rsidRPr="00943A29">
        <w:rPr>
          <w:rFonts w:ascii="Garamond" w:hAnsi="Garamond" w:cs="Times New Roman"/>
          <w:sz w:val="22"/>
          <w:szCs w:val="22"/>
        </w:rPr>
        <w:t>Zhotoviteľ je oprávnený uplatňovať si úrok z omeškania vo výške 0,022 % z nezaplatenej fakturovanej sumy za každý deň omeškania, ak je Objednávateľ v omeškaní s úhradou fakturovanej sumy.</w:t>
      </w:r>
    </w:p>
    <w:p w14:paraId="5C5F0834" w14:textId="77777777" w:rsidR="003B3B3D" w:rsidRPr="00943A29" w:rsidRDefault="003B3B3D" w:rsidP="00930B39">
      <w:pPr>
        <w:pStyle w:val="Zkladntext2"/>
        <w:keepNext/>
        <w:keepLines/>
        <w:tabs>
          <w:tab w:val="left" w:pos="709"/>
        </w:tabs>
        <w:spacing w:before="0"/>
        <w:jc w:val="both"/>
        <w:rPr>
          <w:rFonts w:ascii="Garamond" w:hAnsi="Garamond" w:cs="Times New Roman"/>
          <w:sz w:val="22"/>
          <w:szCs w:val="22"/>
        </w:rPr>
      </w:pPr>
    </w:p>
    <w:p w14:paraId="2D661DC2" w14:textId="38B85DD5" w:rsidR="003B3B3D" w:rsidRDefault="003B3B3D" w:rsidP="00930B39">
      <w:pPr>
        <w:pStyle w:val="Zkladntext2"/>
        <w:keepNext/>
        <w:keepLines/>
        <w:numPr>
          <w:ilvl w:val="0"/>
          <w:numId w:val="16"/>
        </w:numPr>
        <w:tabs>
          <w:tab w:val="left" w:pos="0"/>
        </w:tabs>
        <w:spacing w:before="0"/>
        <w:ind w:hanging="720"/>
        <w:jc w:val="both"/>
        <w:rPr>
          <w:rFonts w:ascii="Garamond" w:hAnsi="Garamond" w:cs="Times New Roman"/>
          <w:sz w:val="22"/>
          <w:szCs w:val="22"/>
        </w:rPr>
      </w:pPr>
      <w:r w:rsidRPr="00943A29">
        <w:rPr>
          <w:rFonts w:ascii="Garamond" w:hAnsi="Garamond" w:cs="Times New Roman"/>
          <w:sz w:val="22"/>
          <w:szCs w:val="22"/>
        </w:rPr>
        <w:t>V prípade omeškania Zhotoviteľa s odstraňovaním vád Diela v záručnej dobe podľa článku 6 bod 6</w:t>
      </w:r>
      <w:r w:rsidR="00370676" w:rsidRPr="00943A29">
        <w:rPr>
          <w:rFonts w:ascii="Garamond" w:hAnsi="Garamond" w:cs="Times New Roman"/>
          <w:sz w:val="22"/>
          <w:szCs w:val="22"/>
        </w:rPr>
        <w:t>.5</w:t>
      </w:r>
      <w:r w:rsidRPr="00943A29">
        <w:rPr>
          <w:rFonts w:ascii="Garamond" w:hAnsi="Garamond" w:cs="Times New Roman"/>
          <w:sz w:val="22"/>
          <w:szCs w:val="22"/>
        </w:rPr>
        <w:t xml:space="preserve"> Zmluvy, je Objednávateľ </w:t>
      </w:r>
      <w:r w:rsidRPr="00943A29">
        <w:rPr>
          <w:rFonts w:ascii="Garamond" w:hAnsi="Garamond"/>
          <w:sz w:val="22"/>
          <w:szCs w:val="22"/>
        </w:rPr>
        <w:t>oprávnený</w:t>
      </w:r>
      <w:r w:rsidRPr="00943A29">
        <w:rPr>
          <w:rFonts w:ascii="Garamond" w:hAnsi="Garamond" w:cs="Times New Roman"/>
          <w:sz w:val="22"/>
          <w:szCs w:val="22"/>
        </w:rPr>
        <w:t xml:space="preserve"> uplatňovať si zmluvnú pokutu vo výške </w:t>
      </w:r>
      <w:r w:rsidR="00370676" w:rsidRPr="00943A29">
        <w:rPr>
          <w:rFonts w:ascii="Garamond" w:hAnsi="Garamond"/>
          <w:sz w:val="22"/>
          <w:szCs w:val="22"/>
        </w:rPr>
        <w:t>200 EUR (slovom: dvesto eur</w:t>
      </w:r>
      <w:r w:rsidRPr="00943A29">
        <w:rPr>
          <w:rFonts w:ascii="Garamond" w:hAnsi="Garamond"/>
          <w:sz w:val="22"/>
          <w:szCs w:val="22"/>
        </w:rPr>
        <w:t xml:space="preserve">) </w:t>
      </w:r>
      <w:r w:rsidRPr="00943A29">
        <w:rPr>
          <w:rFonts w:ascii="Garamond" w:hAnsi="Garamond" w:cs="Times New Roman"/>
          <w:sz w:val="22"/>
          <w:szCs w:val="22"/>
        </w:rPr>
        <w:t>za každý deň omeškania. Uplatnením zmluvnej pokuty nie je dotknuté právo Objednávateľa na náhradu škody.</w:t>
      </w:r>
    </w:p>
    <w:p w14:paraId="13F47711" w14:textId="77777777" w:rsidR="009D74C4" w:rsidRPr="00943A29" w:rsidRDefault="009D74C4" w:rsidP="009D74C4">
      <w:pPr>
        <w:pStyle w:val="Zkladntext2"/>
        <w:keepNext/>
        <w:keepLines/>
        <w:tabs>
          <w:tab w:val="left" w:pos="0"/>
        </w:tabs>
        <w:spacing w:before="0"/>
        <w:jc w:val="both"/>
        <w:rPr>
          <w:rFonts w:ascii="Garamond" w:hAnsi="Garamond" w:cs="Times New Roman"/>
          <w:sz w:val="22"/>
          <w:szCs w:val="22"/>
        </w:rPr>
      </w:pPr>
    </w:p>
    <w:p w14:paraId="068DC41B" w14:textId="77777777" w:rsidR="00215B64" w:rsidRPr="00943A29" w:rsidRDefault="00215B64" w:rsidP="00215B64">
      <w:pPr>
        <w:keepNext/>
        <w:keepLines/>
        <w:numPr>
          <w:ilvl w:val="0"/>
          <w:numId w:val="16"/>
        </w:numPr>
        <w:tabs>
          <w:tab w:val="left" w:pos="709"/>
        </w:tabs>
        <w:ind w:hanging="720"/>
        <w:contextualSpacing/>
        <w:jc w:val="both"/>
        <w:rPr>
          <w:bCs/>
          <w:sz w:val="22"/>
          <w:szCs w:val="22"/>
        </w:rPr>
      </w:pPr>
      <w:r w:rsidRPr="00943A29">
        <w:rPr>
          <w:sz w:val="22"/>
          <w:szCs w:val="22"/>
        </w:rPr>
        <w:t xml:space="preserve">V prípade porušenia ktorejkoľvek z povinností týkajúcej sa Subdodávateľov alebo ich zmeny (napr. neoznámenie zmeny Subdodávateľa, </w:t>
      </w:r>
      <w:bookmarkStart w:id="2" w:name="_Hlk528156039"/>
      <w:r w:rsidRPr="00943A29">
        <w:rPr>
          <w:sz w:val="22"/>
          <w:szCs w:val="22"/>
        </w:rPr>
        <w:t xml:space="preserve">nepredloženie dokladov preukazujúcich splnenie podmienok účasti podľa § 41 ods.1 písm. b) ZVO alebo využitie subdodávateľa, ktorý nespĺňa podmienky podľa § 41 ods.1 písm. b) ZVO) </w:t>
      </w:r>
      <w:bookmarkEnd w:id="2"/>
      <w:r w:rsidRPr="00943A29">
        <w:rPr>
          <w:sz w:val="22"/>
          <w:szCs w:val="22"/>
        </w:rPr>
        <w:t>alebo povinnosť podľa § 11 ods. 1 ZVO v prípade Subdodávateľa, ktorý má povinnosť zapisovať sa do registra partnerov verejného sektora, má Objednávateľ právo požadovať od Zhotoviteľa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07252C63" w14:textId="7CD35B17" w:rsidR="00460BDB" w:rsidRPr="00943A29" w:rsidRDefault="00460BDB" w:rsidP="00930B39">
      <w:pPr>
        <w:pStyle w:val="Zkladntext2"/>
        <w:keepNext/>
        <w:keepLines/>
        <w:tabs>
          <w:tab w:val="left" w:pos="0"/>
          <w:tab w:val="left" w:pos="1705"/>
        </w:tabs>
        <w:spacing w:before="0"/>
        <w:rPr>
          <w:rFonts w:ascii="Garamond" w:hAnsi="Garamond"/>
          <w:b/>
          <w:sz w:val="22"/>
          <w:szCs w:val="22"/>
        </w:rPr>
      </w:pPr>
    </w:p>
    <w:p w14:paraId="38249361" w14:textId="0DA116E8"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sz w:val="22"/>
          <w:szCs w:val="22"/>
        </w:rPr>
      </w:pPr>
      <w:r w:rsidRPr="00943A29">
        <w:rPr>
          <w:rFonts w:ascii="Garamond" w:hAnsi="Garamond"/>
          <w:sz w:val="22"/>
          <w:szCs w:val="22"/>
        </w:rPr>
        <w:t>V prípade, že Objednávateľ odstúpi od Zmluvy z dôvodu porušenia Zmluvy zo strany Zhotoviteľa, Objednávateľ je oprávnený si uplatniť a Zhotoviteľ je povinný zaplatiť Objednávateľovi Zmluvnú pokutu vo výške 10 % Ceny za Dielo. Týmto odsekom nie je dotknutý nárok Objednávateľa na náhradu škody.</w:t>
      </w:r>
    </w:p>
    <w:p w14:paraId="0D28E409" w14:textId="77777777" w:rsidR="00F24DB4" w:rsidRPr="00943A29" w:rsidRDefault="00F24DB4" w:rsidP="00F24DB4">
      <w:pPr>
        <w:pStyle w:val="Zkladntext2"/>
        <w:keepNext/>
        <w:keepLines/>
        <w:tabs>
          <w:tab w:val="left" w:pos="0"/>
        </w:tabs>
        <w:spacing w:before="0"/>
        <w:jc w:val="both"/>
        <w:rPr>
          <w:rFonts w:ascii="Garamond" w:hAnsi="Garamond"/>
          <w:sz w:val="22"/>
          <w:szCs w:val="22"/>
        </w:rPr>
      </w:pPr>
    </w:p>
    <w:p w14:paraId="694514B4" w14:textId="3B2C30CB" w:rsidR="003B3B3D" w:rsidRPr="00943A29" w:rsidRDefault="00894309" w:rsidP="00930B39">
      <w:pPr>
        <w:pStyle w:val="Zkladntext2"/>
        <w:keepNext/>
        <w:keepLines/>
        <w:numPr>
          <w:ilvl w:val="0"/>
          <w:numId w:val="16"/>
        </w:numPr>
        <w:tabs>
          <w:tab w:val="left" w:pos="0"/>
        </w:tabs>
        <w:spacing w:before="0"/>
        <w:ind w:hanging="720"/>
        <w:jc w:val="both"/>
        <w:rPr>
          <w:rFonts w:ascii="Garamond" w:hAnsi="Garamond"/>
          <w:sz w:val="22"/>
          <w:szCs w:val="22"/>
        </w:rPr>
      </w:pPr>
      <w:r w:rsidRPr="00943A29">
        <w:rPr>
          <w:rFonts w:ascii="Garamond" w:hAnsi="Garamond" w:cs="Times New Roman"/>
          <w:sz w:val="22"/>
          <w:szCs w:val="22"/>
        </w:rPr>
        <w:t xml:space="preserve">Zhotoviteľ sa zaväzuje zaplatiť Objednávateľovi zmluvnú pokutu podľa tohto článku bod </w:t>
      </w:r>
      <w:r w:rsidR="00215B64" w:rsidRPr="00943A29">
        <w:rPr>
          <w:rFonts w:ascii="Garamond" w:hAnsi="Garamond" w:cs="Times New Roman"/>
          <w:sz w:val="22"/>
          <w:szCs w:val="22"/>
        </w:rPr>
        <w:t>8</w:t>
      </w:r>
      <w:r w:rsidRPr="00943A29">
        <w:rPr>
          <w:rFonts w:ascii="Garamond" w:hAnsi="Garamond" w:cs="Times New Roman"/>
          <w:sz w:val="22"/>
          <w:szCs w:val="22"/>
        </w:rPr>
        <w:t>.1</w:t>
      </w:r>
      <w:r w:rsidR="003B3B3D" w:rsidRPr="00943A29">
        <w:rPr>
          <w:rFonts w:ascii="Garamond" w:hAnsi="Garamond" w:cs="Times New Roman"/>
          <w:sz w:val="22"/>
          <w:szCs w:val="22"/>
        </w:rPr>
        <w:t xml:space="preserve"> a/alebo </w:t>
      </w:r>
      <w:r w:rsidR="00215B64" w:rsidRPr="00943A29">
        <w:rPr>
          <w:rFonts w:ascii="Garamond" w:hAnsi="Garamond" w:cs="Times New Roman"/>
          <w:sz w:val="22"/>
          <w:szCs w:val="22"/>
        </w:rPr>
        <w:t>8</w:t>
      </w:r>
      <w:r w:rsidR="003B3B3D" w:rsidRPr="00943A29">
        <w:rPr>
          <w:rFonts w:ascii="Garamond" w:hAnsi="Garamond" w:cs="Times New Roman"/>
          <w:sz w:val="22"/>
          <w:szCs w:val="22"/>
        </w:rPr>
        <w:t xml:space="preserve">.3 až </w:t>
      </w:r>
      <w:r w:rsidR="00215B64" w:rsidRPr="00943A29">
        <w:rPr>
          <w:rFonts w:ascii="Garamond" w:hAnsi="Garamond" w:cs="Times New Roman"/>
          <w:sz w:val="22"/>
          <w:szCs w:val="22"/>
        </w:rPr>
        <w:t>8</w:t>
      </w:r>
      <w:r w:rsidR="003B3B3D" w:rsidRPr="00943A29">
        <w:rPr>
          <w:rFonts w:ascii="Garamond" w:hAnsi="Garamond" w:cs="Times New Roman"/>
          <w:sz w:val="22"/>
          <w:szCs w:val="22"/>
        </w:rPr>
        <w:t>.</w:t>
      </w:r>
      <w:r w:rsidR="007200FD">
        <w:rPr>
          <w:rFonts w:ascii="Garamond" w:hAnsi="Garamond" w:cs="Times New Roman"/>
          <w:sz w:val="22"/>
          <w:szCs w:val="22"/>
        </w:rPr>
        <w:t>5</w:t>
      </w:r>
      <w:r w:rsidR="003B3B3D" w:rsidRPr="00943A29">
        <w:rPr>
          <w:rFonts w:ascii="Garamond" w:hAnsi="Garamond" w:cs="Times New Roman"/>
          <w:sz w:val="22"/>
          <w:szCs w:val="22"/>
        </w:rPr>
        <w:t xml:space="preserve"> </w:t>
      </w:r>
      <w:r w:rsidRPr="00943A29">
        <w:rPr>
          <w:rFonts w:ascii="Garamond" w:hAnsi="Garamond" w:cs="Times New Roman"/>
          <w:sz w:val="22"/>
          <w:szCs w:val="22"/>
        </w:rPr>
        <w:t xml:space="preserve">Zmluvy. Zmluvné strany </w:t>
      </w:r>
      <w:r w:rsidRPr="00943A29">
        <w:rPr>
          <w:rFonts w:ascii="Garamond" w:hAnsi="Garamond"/>
          <w:sz w:val="22"/>
          <w:szCs w:val="22"/>
        </w:rPr>
        <w:t>považujú</w:t>
      </w:r>
      <w:r w:rsidRPr="00943A29">
        <w:rPr>
          <w:rFonts w:ascii="Garamond" w:hAnsi="Garamond" w:cs="Times New Roman"/>
          <w:sz w:val="22"/>
          <w:szCs w:val="22"/>
        </w:rPr>
        <w:t xml:space="preserve"> takéto určenie zmluvnej pokuty za primerané a dostatočne určité. Zmluvnú pokutu sa zaväzuje Zhotoviteľ uhradiť Objednávateľovi najneskôr do 10 (desiatich) Pracovných dní odo dňa doručenia výzvy Objednávateľa.</w:t>
      </w:r>
    </w:p>
    <w:p w14:paraId="10AE2220" w14:textId="77777777" w:rsidR="00894309" w:rsidRPr="00943A29" w:rsidRDefault="00894309" w:rsidP="00930B39">
      <w:pPr>
        <w:pStyle w:val="Zkladntext2"/>
        <w:keepNext/>
        <w:keepLines/>
        <w:tabs>
          <w:tab w:val="left" w:pos="0"/>
        </w:tabs>
        <w:spacing w:before="0"/>
        <w:jc w:val="both"/>
        <w:rPr>
          <w:rFonts w:ascii="Garamond" w:hAnsi="Garamond"/>
          <w:sz w:val="22"/>
          <w:szCs w:val="22"/>
        </w:rPr>
      </w:pPr>
    </w:p>
    <w:p w14:paraId="5D5F789E" w14:textId="797DE5DC"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sz w:val="22"/>
          <w:szCs w:val="22"/>
        </w:rPr>
      </w:pPr>
      <w:r w:rsidRPr="00943A29">
        <w:rPr>
          <w:rFonts w:ascii="Garamond" w:hAnsi="Garamond"/>
          <w:sz w:val="22"/>
          <w:szCs w:val="22"/>
        </w:rPr>
        <w:t>Svoje nároky na zmluvnú pokutu podľa tohto článku Zmluvy si bude Objednávateľ oprávnený uplatniť jednostranným započítaním proti akejkoľvek pohľadávke Zhotoviteľa podľa Zmluvy.</w:t>
      </w:r>
    </w:p>
    <w:p w14:paraId="6DE81EC8" w14:textId="77777777" w:rsidR="003B3B3D" w:rsidRPr="00943A29" w:rsidRDefault="003B3B3D" w:rsidP="00930B39">
      <w:pPr>
        <w:pStyle w:val="Zkladntext2"/>
        <w:keepNext/>
        <w:keepLines/>
        <w:tabs>
          <w:tab w:val="left" w:pos="0"/>
        </w:tabs>
        <w:spacing w:before="0"/>
        <w:jc w:val="both"/>
        <w:rPr>
          <w:rFonts w:ascii="Garamond" w:hAnsi="Garamond"/>
          <w:sz w:val="22"/>
          <w:szCs w:val="22"/>
        </w:rPr>
      </w:pPr>
    </w:p>
    <w:p w14:paraId="3BF15B50" w14:textId="12E9827C"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b/>
          <w:sz w:val="22"/>
          <w:szCs w:val="22"/>
        </w:rPr>
      </w:pPr>
      <w:r w:rsidRPr="00943A29">
        <w:rPr>
          <w:rFonts w:ascii="Garamond" w:hAnsi="Garamond"/>
          <w:sz w:val="22"/>
          <w:szCs w:val="22"/>
        </w:rPr>
        <w:t>Ak súčet zmluvných pokút, na ktorých zaplatenie má Objednávateľ nárok podľa tohto článku Zmluvy, presahuje viac ako 15 % Ceny za Dielo, je Objednávateľ oprávnený po zaslaní písomného oznámenia Zhotoviteľovi</w:t>
      </w:r>
      <w:r w:rsidR="00E51CC9" w:rsidRPr="00943A29">
        <w:rPr>
          <w:rFonts w:ascii="Garamond" w:hAnsi="Garamond"/>
          <w:b/>
          <w:sz w:val="22"/>
          <w:szCs w:val="22"/>
        </w:rPr>
        <w:t xml:space="preserve"> </w:t>
      </w:r>
      <w:r w:rsidRPr="00943A29">
        <w:rPr>
          <w:rFonts w:ascii="Garamond" w:hAnsi="Garamond"/>
          <w:sz w:val="22"/>
          <w:szCs w:val="22"/>
        </w:rPr>
        <w:t>odstúpiť od Zmluvy</w:t>
      </w:r>
      <w:r w:rsidR="00EF1069" w:rsidRPr="00943A29">
        <w:rPr>
          <w:rFonts w:ascii="Garamond" w:hAnsi="Garamond"/>
          <w:sz w:val="22"/>
          <w:szCs w:val="22"/>
        </w:rPr>
        <w:t>.</w:t>
      </w:r>
      <w:r w:rsidR="00EF1069" w:rsidRPr="00943A29" w:rsidDel="00EF1069">
        <w:rPr>
          <w:rFonts w:ascii="Garamond" w:hAnsi="Garamond"/>
          <w:sz w:val="22"/>
          <w:szCs w:val="22"/>
        </w:rPr>
        <w:t xml:space="preserve"> </w:t>
      </w:r>
    </w:p>
    <w:p w14:paraId="29548B15" w14:textId="77777777" w:rsidR="00460BDB" w:rsidRPr="00943A29" w:rsidRDefault="00460BDB" w:rsidP="00930B39">
      <w:pPr>
        <w:pStyle w:val="Zkladntext2"/>
        <w:keepNext/>
        <w:keepLines/>
        <w:tabs>
          <w:tab w:val="left" w:pos="0"/>
        </w:tabs>
        <w:spacing w:before="0"/>
        <w:rPr>
          <w:rFonts w:ascii="Garamond" w:hAnsi="Garamond"/>
          <w:b/>
          <w:sz w:val="22"/>
          <w:szCs w:val="22"/>
        </w:rPr>
      </w:pPr>
    </w:p>
    <w:p w14:paraId="5E5C0638" w14:textId="014069AD" w:rsidR="00460BDB" w:rsidRPr="00943A29" w:rsidRDefault="00460BDB" w:rsidP="00930B39">
      <w:pPr>
        <w:pStyle w:val="Zkladntext2"/>
        <w:keepNext/>
        <w:keepLines/>
        <w:numPr>
          <w:ilvl w:val="0"/>
          <w:numId w:val="16"/>
        </w:numPr>
        <w:tabs>
          <w:tab w:val="left" w:pos="0"/>
        </w:tabs>
        <w:spacing w:before="0"/>
        <w:ind w:hanging="720"/>
        <w:jc w:val="both"/>
        <w:rPr>
          <w:rFonts w:ascii="Garamond" w:hAnsi="Garamond"/>
          <w:b/>
          <w:sz w:val="22"/>
          <w:szCs w:val="22"/>
        </w:rPr>
      </w:pPr>
      <w:r w:rsidRPr="00943A29">
        <w:rPr>
          <w:rFonts w:ascii="Garamond" w:hAnsi="Garamond"/>
          <w:sz w:val="22"/>
          <w:szCs w:val="22"/>
        </w:rPr>
        <w:lastRenderedPageBreak/>
        <w:t xml:space="preserve">Zmluvná strana zodpovedá za škodu, ktorú spôsobí druhej Zmluvnej strane porušením svojej povinnosti </w:t>
      </w:r>
      <w:r w:rsidRPr="00943A29">
        <w:rPr>
          <w:rFonts w:ascii="Garamond" w:hAnsi="Garamond"/>
          <w:sz w:val="22"/>
          <w:szCs w:val="22"/>
        </w:rPr>
        <w:br/>
        <w:t>zo Zmluvy a je povinná ju nahradiť, okrem prípadov, kedy preukáže, že porušenie povinnosti bolo spôsobené okolnosťami vylučujúcimi zodpovednosť. Pri uplatnení a úhrade škôd a nákladov sa Zmluvné strany budú riadiť ustanoveniami § 373</w:t>
      </w:r>
      <w:r w:rsidRPr="00943A29">
        <w:rPr>
          <w:rFonts w:ascii="Garamond" w:eastAsiaTheme="minorHAnsi" w:hAnsi="Garamond"/>
          <w:sz w:val="22"/>
          <w:szCs w:val="22"/>
          <w:lang w:eastAsia="en-US"/>
        </w:rPr>
        <w:t xml:space="preserve"> </w:t>
      </w:r>
      <w:r w:rsidRPr="00943A29">
        <w:rPr>
          <w:rFonts w:ascii="Garamond" w:hAnsi="Garamond"/>
          <w:sz w:val="22"/>
          <w:szCs w:val="22"/>
        </w:rPr>
        <w:t>a nasl. Obchodného zákonníka.</w:t>
      </w:r>
    </w:p>
    <w:p w14:paraId="540B7B29" w14:textId="77777777" w:rsidR="00570DE3" w:rsidRPr="00943A29" w:rsidRDefault="00570DE3" w:rsidP="00930B39">
      <w:pPr>
        <w:pStyle w:val="Zkladntext2"/>
        <w:keepNext/>
        <w:keepLines/>
        <w:tabs>
          <w:tab w:val="left" w:pos="0"/>
        </w:tabs>
        <w:spacing w:before="0"/>
        <w:rPr>
          <w:rFonts w:ascii="Garamond" w:hAnsi="Garamond"/>
          <w:b/>
          <w:sz w:val="22"/>
          <w:szCs w:val="22"/>
        </w:rPr>
      </w:pPr>
    </w:p>
    <w:p w14:paraId="32FA5F49" w14:textId="08C5B991" w:rsidR="00460BDB" w:rsidRPr="00943A29" w:rsidRDefault="00460BDB" w:rsidP="00215B64">
      <w:pPr>
        <w:pStyle w:val="Nadpis2"/>
        <w:keepLines/>
        <w:numPr>
          <w:ilvl w:val="0"/>
          <w:numId w:val="8"/>
        </w:numPr>
        <w:tabs>
          <w:tab w:val="left" w:pos="720"/>
        </w:tabs>
        <w:spacing w:line="240" w:lineRule="auto"/>
        <w:ind w:hanging="720"/>
        <w:jc w:val="both"/>
        <w:rPr>
          <w:b w:val="0"/>
          <w:bCs w:val="0"/>
          <w:sz w:val="22"/>
          <w:szCs w:val="22"/>
        </w:rPr>
      </w:pPr>
      <w:r w:rsidRPr="00943A29">
        <w:rPr>
          <w:rFonts w:cs="Arial"/>
          <w:sz w:val="22"/>
          <w:szCs w:val="22"/>
          <w:lang w:eastAsia="ar-SA"/>
        </w:rPr>
        <w:t>VYHLÁSENIA</w:t>
      </w:r>
      <w:r w:rsidRPr="00943A29">
        <w:rPr>
          <w:sz w:val="22"/>
          <w:szCs w:val="22"/>
        </w:rPr>
        <w:t xml:space="preserve"> A ZÁRUKY</w:t>
      </w:r>
    </w:p>
    <w:p w14:paraId="4A2630F6" w14:textId="77777777" w:rsidR="00460BDB" w:rsidRPr="00943A29" w:rsidRDefault="00460BDB" w:rsidP="00930B39">
      <w:pPr>
        <w:keepNext/>
        <w:keepLines/>
        <w:tabs>
          <w:tab w:val="left" w:pos="708"/>
        </w:tabs>
        <w:ind w:left="720"/>
        <w:outlineLvl w:val="1"/>
        <w:rPr>
          <w:b/>
          <w:bCs/>
          <w:sz w:val="22"/>
          <w:szCs w:val="22"/>
        </w:rPr>
      </w:pPr>
    </w:p>
    <w:p w14:paraId="3631251C" w14:textId="77777777"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t xml:space="preserve">Zhotoviteľ vyhlasuje a ubezpečuje Objednávateľa, že ku dňu podpisu Zmluvy Zhotoviteľom: </w:t>
      </w:r>
    </w:p>
    <w:p w14:paraId="1669718D" w14:textId="77777777" w:rsidR="00460BDB" w:rsidRPr="00943A29" w:rsidRDefault="00460BDB" w:rsidP="00930B39">
      <w:pPr>
        <w:keepNext/>
        <w:keepLines/>
        <w:tabs>
          <w:tab w:val="left" w:pos="0"/>
          <w:tab w:val="center" w:pos="4536"/>
          <w:tab w:val="right" w:pos="9072"/>
        </w:tabs>
        <w:ind w:left="709"/>
        <w:contextualSpacing/>
        <w:rPr>
          <w:sz w:val="22"/>
          <w:szCs w:val="22"/>
        </w:rPr>
      </w:pPr>
      <w:r w:rsidRPr="00943A29">
        <w:rPr>
          <w:sz w:val="22"/>
          <w:szCs w:val="22"/>
        </w:rPr>
        <w:tab/>
      </w:r>
    </w:p>
    <w:p w14:paraId="6635E18C" w14:textId="3862D33D"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osoba konajúca za Zhotoviteľa je v plnom rozsahu oprávnená dojednať, uzavrieť a podpísať Zmluvu a vykonávať práva a povinnosti v nej upravené;</w:t>
      </w:r>
    </w:p>
    <w:p w14:paraId="3C1AA1F5" w14:textId="77777777" w:rsidR="00460BDB" w:rsidRPr="00943A29" w:rsidRDefault="00460BDB" w:rsidP="00930B39">
      <w:pPr>
        <w:keepNext/>
        <w:keepLines/>
        <w:tabs>
          <w:tab w:val="left" w:pos="0"/>
          <w:tab w:val="center" w:pos="4536"/>
          <w:tab w:val="right" w:pos="9072"/>
        </w:tabs>
        <w:ind w:left="709" w:hanging="720"/>
        <w:contextualSpacing/>
        <w:rPr>
          <w:sz w:val="22"/>
          <w:szCs w:val="22"/>
        </w:rPr>
      </w:pPr>
    </w:p>
    <w:p w14:paraId="4B62943E" w14:textId="7238C028" w:rsidR="00460BDB"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 xml:space="preserve">je spoločnosťou riadne založenou a existujúcou podľa právneho poriadku </w:t>
      </w:r>
      <w:r w:rsidR="003B3B3D" w:rsidRPr="00943A29">
        <w:rPr>
          <w:sz w:val="22"/>
          <w:szCs w:val="22"/>
          <w:lang w:eastAsia="cs-CZ"/>
        </w:rPr>
        <w:t>[</w:t>
      </w:r>
      <w:r w:rsidR="003B3B3D" w:rsidRPr="00943A29">
        <w:rPr>
          <w:sz w:val="22"/>
          <w:szCs w:val="22"/>
          <w:highlight w:val="yellow"/>
          <w:lang w:eastAsia="cs-CZ"/>
        </w:rPr>
        <w:t>doplniť</w:t>
      </w:r>
      <w:r w:rsidR="003B3B3D" w:rsidRPr="00943A29">
        <w:rPr>
          <w:sz w:val="22"/>
          <w:szCs w:val="22"/>
          <w:lang w:eastAsia="cs-CZ"/>
        </w:rPr>
        <w:t>]</w:t>
      </w:r>
      <w:r w:rsidRPr="00943A29">
        <w:rPr>
          <w:sz w:val="22"/>
          <w:szCs w:val="22"/>
          <w:lang w:eastAsia="cs-CZ"/>
        </w:rPr>
        <w:t>,</w:t>
      </w:r>
      <w:r w:rsidRPr="00943A29">
        <w:rPr>
          <w:sz w:val="22"/>
          <w:szCs w:val="22"/>
        </w:rPr>
        <w:t xml:space="preserve"> neexistuje žiaden dôvod neplatnosti spoločnosti, má všetky potrebné právomoci a oprávnenia na zhotovenie Diela, a riadne plní všetky povinnosti, porušenie ktorých by mohlo viesť k jeho zrušeniu;</w:t>
      </w:r>
    </w:p>
    <w:p w14:paraId="20A93821" w14:textId="77777777" w:rsidR="00460BDB" w:rsidRPr="00943A29" w:rsidRDefault="00460BDB" w:rsidP="00930B39">
      <w:pPr>
        <w:keepNext/>
        <w:keepLines/>
        <w:rPr>
          <w:sz w:val="22"/>
          <w:szCs w:val="22"/>
        </w:rPr>
      </w:pPr>
    </w:p>
    <w:p w14:paraId="16DB143F" w14:textId="77777777"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je zapísaný v Registri partnerov verejného sektora,</w:t>
      </w:r>
      <w:r w:rsidRPr="00943A29">
        <w:rPr>
          <w:rFonts w:eastAsia="Calibri"/>
          <w:sz w:val="22"/>
          <w:szCs w:val="22"/>
        </w:rPr>
        <w:t xml:space="preserve"> pokiaľ sa naňho takáto povinnosť vzťahuje</w:t>
      </w:r>
      <w:r w:rsidRPr="00943A29">
        <w:rPr>
          <w:sz w:val="22"/>
          <w:szCs w:val="22"/>
        </w:rPr>
        <w:t xml:space="preserve">; </w:t>
      </w:r>
    </w:p>
    <w:p w14:paraId="6DA46896" w14:textId="77777777" w:rsidR="00460BDB" w:rsidRPr="00943A29" w:rsidRDefault="00460BDB" w:rsidP="00930B39">
      <w:pPr>
        <w:keepNext/>
        <w:keepLines/>
        <w:tabs>
          <w:tab w:val="left" w:pos="0"/>
          <w:tab w:val="center" w:pos="4536"/>
          <w:tab w:val="right" w:pos="9072"/>
        </w:tabs>
        <w:contextualSpacing/>
        <w:rPr>
          <w:sz w:val="22"/>
          <w:szCs w:val="22"/>
        </w:rPr>
      </w:pPr>
    </w:p>
    <w:p w14:paraId="574D2911" w14:textId="77777777"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 xml:space="preserve">uzatvorenie alebo plnenie Zmluvy Zhotoviteľom nie je ukracujúcim alebo poškodzujúcim alebo zvýhodňujúcim alebo znevýhodňujúcim úkonom vo vzťahu k akémukoľvek veriteľovi, pričom v tejto súvislosti nie je najmä odporovateľným právnym úkonom; </w:t>
      </w:r>
    </w:p>
    <w:p w14:paraId="3DD3DD9F" w14:textId="77777777" w:rsidR="00460BDB" w:rsidRPr="00943A29" w:rsidRDefault="00460BDB" w:rsidP="00930B39">
      <w:pPr>
        <w:keepNext/>
        <w:keepLines/>
        <w:rPr>
          <w:sz w:val="22"/>
          <w:szCs w:val="22"/>
        </w:rPr>
      </w:pPr>
    </w:p>
    <w:p w14:paraId="03E9F807" w14:textId="5C6CE845" w:rsidR="00460BDB" w:rsidRPr="00943A29" w:rsidRDefault="00460BDB" w:rsidP="00930B39">
      <w:pPr>
        <w:keepNext/>
        <w:keepLines/>
        <w:numPr>
          <w:ilvl w:val="0"/>
          <w:numId w:val="20"/>
        </w:numPr>
        <w:tabs>
          <w:tab w:val="left" w:pos="0"/>
          <w:tab w:val="center" w:pos="4536"/>
          <w:tab w:val="right" w:pos="9072"/>
        </w:tabs>
        <w:ind w:hanging="720"/>
        <w:contextualSpacing/>
        <w:jc w:val="both"/>
        <w:rPr>
          <w:sz w:val="22"/>
          <w:szCs w:val="22"/>
        </w:rPr>
      </w:pPr>
      <w:r w:rsidRPr="00943A29">
        <w:rPr>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1786D7" w14:textId="77777777" w:rsidR="00215B64" w:rsidRPr="00943A29" w:rsidRDefault="00215B64" w:rsidP="00215B64">
      <w:pPr>
        <w:keepNext/>
        <w:keepLines/>
        <w:tabs>
          <w:tab w:val="left" w:pos="0"/>
          <w:tab w:val="center" w:pos="4536"/>
          <w:tab w:val="right" w:pos="9072"/>
        </w:tabs>
        <w:contextualSpacing/>
        <w:jc w:val="both"/>
        <w:rPr>
          <w:sz w:val="22"/>
          <w:szCs w:val="22"/>
        </w:rPr>
      </w:pPr>
    </w:p>
    <w:p w14:paraId="51B6B9B6" w14:textId="24685BC7"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tab/>
        <w:t xml:space="preserve">Zhotoviteľ berie na vedomie, že ak by Objednávateľ mal v čase podpisovania Zmluvy vedomosť o tom, že ktorékoľvek z vyhlásení Zhotoviteľa uvedené v tomto článku bod </w:t>
      </w:r>
      <w:r w:rsidR="00327EE0" w:rsidRPr="00943A29">
        <w:rPr>
          <w:sz w:val="22"/>
          <w:szCs w:val="22"/>
        </w:rPr>
        <w:t>9</w:t>
      </w:r>
      <w:r w:rsidRPr="00943A29">
        <w:rPr>
          <w:sz w:val="22"/>
          <w:szCs w:val="22"/>
        </w:rPr>
        <w:t xml:space="preserve">.1 Zmluvy je nepravdivé, Zmluvu by neuzatvoril, nakoľko uvedené vyhlásenia Objednávateľ považuje za vlastnosti Diela, ktoré si vymienil. </w:t>
      </w:r>
    </w:p>
    <w:p w14:paraId="69FF5075" w14:textId="77777777" w:rsidR="00460BDB" w:rsidRPr="00943A29" w:rsidRDefault="00460BDB" w:rsidP="00930B39">
      <w:pPr>
        <w:keepNext/>
        <w:keepLines/>
        <w:tabs>
          <w:tab w:val="left" w:pos="0"/>
          <w:tab w:val="center" w:pos="4536"/>
          <w:tab w:val="right" w:pos="9072"/>
        </w:tabs>
        <w:ind w:left="709"/>
        <w:contextualSpacing/>
        <w:rPr>
          <w:sz w:val="22"/>
          <w:szCs w:val="22"/>
        </w:rPr>
      </w:pPr>
    </w:p>
    <w:p w14:paraId="02BE9470" w14:textId="13018201"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tab/>
        <w:t>Porušenie povinnosti Zhotoviteľa spôsobené nepravdivosťou niektorého z vyhlásení uvedených v tomto článku bod</w:t>
      </w:r>
      <w:r w:rsidR="00327EE0" w:rsidRPr="00943A29">
        <w:rPr>
          <w:sz w:val="22"/>
          <w:szCs w:val="22"/>
        </w:rPr>
        <w:t xml:space="preserve"> 9</w:t>
      </w:r>
      <w:r w:rsidRPr="00943A29">
        <w:rPr>
          <w:sz w:val="22"/>
          <w:szCs w:val="22"/>
        </w:rPr>
        <w:t>.1 Zmluvy sa považuje za podstatné porušenie Zmluvy, ktoré zakladá právo Objednávateľa na odstúpenie od Zmluvy.</w:t>
      </w:r>
    </w:p>
    <w:p w14:paraId="56C21DEB" w14:textId="77777777" w:rsidR="00215B64" w:rsidRPr="00943A29" w:rsidRDefault="00215B64" w:rsidP="00215B64">
      <w:pPr>
        <w:keepNext/>
        <w:keepLines/>
        <w:tabs>
          <w:tab w:val="left" w:pos="0"/>
          <w:tab w:val="center" w:pos="4536"/>
          <w:tab w:val="right" w:pos="9072"/>
        </w:tabs>
        <w:contextualSpacing/>
        <w:jc w:val="both"/>
        <w:rPr>
          <w:sz w:val="22"/>
          <w:szCs w:val="22"/>
        </w:rPr>
      </w:pPr>
    </w:p>
    <w:p w14:paraId="1E958039" w14:textId="77777777" w:rsidR="00460BDB" w:rsidRPr="00943A29" w:rsidRDefault="00460BDB" w:rsidP="00930B39">
      <w:pPr>
        <w:keepNext/>
        <w:keepLines/>
        <w:numPr>
          <w:ilvl w:val="0"/>
          <w:numId w:val="18"/>
        </w:numPr>
        <w:tabs>
          <w:tab w:val="left" w:pos="0"/>
          <w:tab w:val="center" w:pos="4536"/>
          <w:tab w:val="right" w:pos="9072"/>
        </w:tabs>
        <w:ind w:left="709" w:hanging="709"/>
        <w:contextualSpacing/>
        <w:jc w:val="both"/>
        <w:rPr>
          <w:sz w:val="22"/>
          <w:szCs w:val="22"/>
        </w:rPr>
      </w:pPr>
      <w:r w:rsidRPr="00943A29">
        <w:rPr>
          <w:sz w:val="22"/>
          <w:szCs w:val="22"/>
        </w:rPr>
        <w:t>Objednávateľ vyhlasuje a ubezpečuje Zhotoviteľa, že ku dňu podpisu Zmluvy Objednávateľom:</w:t>
      </w:r>
    </w:p>
    <w:p w14:paraId="6864DA94" w14:textId="77777777" w:rsidR="00460BDB" w:rsidRPr="00943A29" w:rsidRDefault="00460BDB" w:rsidP="00930B39">
      <w:pPr>
        <w:keepNext/>
        <w:keepLines/>
        <w:tabs>
          <w:tab w:val="left" w:pos="0"/>
          <w:tab w:val="center" w:pos="4536"/>
          <w:tab w:val="right" w:pos="9072"/>
        </w:tabs>
        <w:contextualSpacing/>
        <w:rPr>
          <w:sz w:val="22"/>
          <w:szCs w:val="22"/>
        </w:rPr>
      </w:pPr>
    </w:p>
    <w:p w14:paraId="002251BC" w14:textId="277D856C" w:rsidR="00460BDB" w:rsidRDefault="00460BDB" w:rsidP="00930B39">
      <w:pPr>
        <w:keepNext/>
        <w:keepLines/>
        <w:numPr>
          <w:ilvl w:val="0"/>
          <w:numId w:val="19"/>
        </w:numPr>
        <w:tabs>
          <w:tab w:val="left" w:pos="0"/>
          <w:tab w:val="left" w:pos="708"/>
          <w:tab w:val="center" w:pos="4536"/>
          <w:tab w:val="right" w:pos="9072"/>
        </w:tabs>
        <w:ind w:hanging="720"/>
        <w:contextualSpacing/>
        <w:jc w:val="both"/>
        <w:rPr>
          <w:sz w:val="22"/>
          <w:szCs w:val="22"/>
        </w:rPr>
      </w:pPr>
      <w:r w:rsidRPr="00943A29">
        <w:rPr>
          <w:sz w:val="22"/>
          <w:szCs w:val="22"/>
        </w:rPr>
        <w:t xml:space="preserve">má oprávnenie podpísať Zmluvu, vykonávať práva a plniť záväzky vyplývajúce pre neho zo Zmluvy; </w:t>
      </w:r>
    </w:p>
    <w:p w14:paraId="15744000" w14:textId="77777777" w:rsidR="00F24DB4" w:rsidRPr="00943A29" w:rsidRDefault="00F24DB4" w:rsidP="00F24DB4">
      <w:pPr>
        <w:keepNext/>
        <w:keepLines/>
        <w:tabs>
          <w:tab w:val="left" w:pos="0"/>
          <w:tab w:val="left" w:pos="708"/>
          <w:tab w:val="center" w:pos="4536"/>
          <w:tab w:val="right" w:pos="9072"/>
        </w:tabs>
        <w:ind w:left="1429"/>
        <w:contextualSpacing/>
        <w:jc w:val="both"/>
        <w:rPr>
          <w:sz w:val="22"/>
          <w:szCs w:val="22"/>
        </w:rPr>
      </w:pPr>
    </w:p>
    <w:p w14:paraId="6B71675E" w14:textId="77777777" w:rsidR="00460BDB" w:rsidRPr="00943A29" w:rsidRDefault="00460BDB" w:rsidP="00930B39">
      <w:pPr>
        <w:keepNext/>
        <w:keepLines/>
        <w:numPr>
          <w:ilvl w:val="0"/>
          <w:numId w:val="19"/>
        </w:numPr>
        <w:tabs>
          <w:tab w:val="left" w:pos="0"/>
          <w:tab w:val="left" w:pos="720"/>
          <w:tab w:val="center" w:pos="4536"/>
          <w:tab w:val="right" w:pos="9072"/>
        </w:tabs>
        <w:ind w:hanging="720"/>
        <w:contextualSpacing/>
        <w:jc w:val="both"/>
        <w:rPr>
          <w:sz w:val="22"/>
          <w:szCs w:val="22"/>
        </w:rPr>
      </w:pPr>
      <w:r w:rsidRPr="00943A29">
        <w:rPr>
          <w:sz w:val="22"/>
          <w:szCs w:val="22"/>
        </w:rPr>
        <w:t>osoby konajúce za Objednávateľa sú v plnom rozsahu oprávnené dojednať, uzavrieť a podpísať Zmluvu a vykonávať práva a povinnosti v nej upravené; a</w:t>
      </w:r>
    </w:p>
    <w:p w14:paraId="7897634D" w14:textId="77777777" w:rsidR="00460BDB" w:rsidRPr="00943A29" w:rsidRDefault="00460BDB" w:rsidP="00930B39">
      <w:pPr>
        <w:keepNext/>
        <w:keepLines/>
        <w:tabs>
          <w:tab w:val="left" w:pos="0"/>
          <w:tab w:val="left" w:pos="720"/>
          <w:tab w:val="center" w:pos="4536"/>
          <w:tab w:val="right" w:pos="9072"/>
        </w:tabs>
        <w:ind w:left="1429"/>
        <w:contextualSpacing/>
        <w:rPr>
          <w:sz w:val="22"/>
          <w:szCs w:val="22"/>
        </w:rPr>
      </w:pPr>
    </w:p>
    <w:p w14:paraId="62C97F60" w14:textId="77777777" w:rsidR="00460BDB" w:rsidRPr="00943A29" w:rsidRDefault="00460BDB" w:rsidP="00930B39">
      <w:pPr>
        <w:keepNext/>
        <w:keepLines/>
        <w:numPr>
          <w:ilvl w:val="0"/>
          <w:numId w:val="19"/>
        </w:numPr>
        <w:tabs>
          <w:tab w:val="left" w:pos="0"/>
          <w:tab w:val="left" w:pos="720"/>
          <w:tab w:val="center" w:pos="4536"/>
          <w:tab w:val="right" w:pos="9072"/>
        </w:tabs>
        <w:ind w:hanging="720"/>
        <w:contextualSpacing/>
        <w:jc w:val="both"/>
        <w:rPr>
          <w:sz w:val="22"/>
          <w:szCs w:val="22"/>
        </w:rPr>
      </w:pPr>
      <w:r w:rsidRPr="00943A29">
        <w:rPr>
          <w:sz w:val="22"/>
          <w:szCs w:val="22"/>
        </w:rPr>
        <w:t xml:space="preserve">je spoločnosťou riadne založenou a existujúcou podľa právneho poriadku Slovenskej republiky, neexistuje žiaden dôvod neplatnosti spoločnosti, má všetky potrebné právomoci a oprávnenia </w:t>
      </w:r>
      <w:r w:rsidRPr="00943A29">
        <w:rPr>
          <w:sz w:val="22"/>
          <w:szCs w:val="22"/>
        </w:rPr>
        <w:br/>
        <w:t>na objednanie Diela, a riadne plní všetky povinnosti, porušenie ktorých by mohlo viesť k jeho zrušeniu.</w:t>
      </w:r>
    </w:p>
    <w:p w14:paraId="16BDF03A" w14:textId="77777777" w:rsidR="00582CB1" w:rsidRPr="00943A29" w:rsidRDefault="00582CB1" w:rsidP="00930B39">
      <w:pPr>
        <w:keepNext/>
        <w:keepLines/>
        <w:tabs>
          <w:tab w:val="left" w:pos="0"/>
          <w:tab w:val="left" w:pos="720"/>
          <w:tab w:val="center" w:pos="4536"/>
          <w:tab w:val="right" w:pos="9072"/>
        </w:tabs>
        <w:contextualSpacing/>
        <w:rPr>
          <w:sz w:val="22"/>
          <w:szCs w:val="22"/>
        </w:rPr>
      </w:pPr>
    </w:p>
    <w:p w14:paraId="156524B4" w14:textId="77777777" w:rsidR="00460BDB" w:rsidRPr="00943A29" w:rsidRDefault="00460BDB" w:rsidP="00930B39">
      <w:pPr>
        <w:keepNext/>
        <w:keepLines/>
        <w:numPr>
          <w:ilvl w:val="0"/>
          <w:numId w:val="8"/>
        </w:numPr>
        <w:tabs>
          <w:tab w:val="left" w:pos="720"/>
        </w:tabs>
        <w:ind w:hanging="720"/>
        <w:jc w:val="both"/>
        <w:outlineLvl w:val="1"/>
        <w:rPr>
          <w:b/>
          <w:bCs/>
          <w:sz w:val="22"/>
          <w:szCs w:val="22"/>
        </w:rPr>
      </w:pPr>
      <w:r w:rsidRPr="00943A29">
        <w:rPr>
          <w:b/>
          <w:bCs/>
          <w:sz w:val="22"/>
          <w:szCs w:val="22"/>
        </w:rPr>
        <w:t>KOMUNIKÁCIA ZMLUVNÝCH STRÁN</w:t>
      </w:r>
    </w:p>
    <w:p w14:paraId="643DCE80" w14:textId="77777777" w:rsidR="00460BDB" w:rsidRPr="00943A29" w:rsidRDefault="00460BDB" w:rsidP="00930B39">
      <w:pPr>
        <w:keepNext/>
        <w:keepLines/>
        <w:contextualSpacing/>
        <w:rPr>
          <w:rFonts w:eastAsia="Calibri"/>
          <w:sz w:val="22"/>
          <w:szCs w:val="22"/>
        </w:rPr>
      </w:pPr>
    </w:p>
    <w:p w14:paraId="43662948" w14:textId="40A00D70" w:rsidR="00460BDB" w:rsidRPr="00943A29" w:rsidRDefault="00460BDB" w:rsidP="00930B39">
      <w:pPr>
        <w:pStyle w:val="Odsekzoznamu"/>
        <w:keepNext/>
        <w:keepLines/>
        <w:numPr>
          <w:ilvl w:val="1"/>
          <w:numId w:val="21"/>
        </w:numPr>
        <w:spacing w:after="0" w:line="240" w:lineRule="auto"/>
        <w:ind w:left="709" w:hanging="709"/>
        <w:rPr>
          <w:sz w:val="22"/>
        </w:rPr>
      </w:pPr>
      <w:r w:rsidRPr="00943A29">
        <w:rPr>
          <w:sz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86B7094" w14:textId="77777777" w:rsidR="000300FE" w:rsidRPr="00943A29" w:rsidRDefault="000300FE" w:rsidP="00930B39">
      <w:pPr>
        <w:pStyle w:val="Odsekzoznamu"/>
        <w:keepNext/>
        <w:keepLines/>
        <w:spacing w:after="0" w:line="240" w:lineRule="auto"/>
        <w:ind w:left="709"/>
        <w:rPr>
          <w:sz w:val="22"/>
          <w:lang w:eastAsia="cs-CZ"/>
        </w:rPr>
      </w:pPr>
    </w:p>
    <w:p w14:paraId="414A74D7" w14:textId="4F15F52C" w:rsidR="00460BDB" w:rsidRPr="00943A29" w:rsidRDefault="00460BDB" w:rsidP="00930B39">
      <w:pPr>
        <w:pStyle w:val="Odsekzoznamu"/>
        <w:keepNext/>
        <w:keepLines/>
        <w:numPr>
          <w:ilvl w:val="1"/>
          <w:numId w:val="21"/>
        </w:numPr>
        <w:spacing w:after="0" w:line="240" w:lineRule="auto"/>
        <w:ind w:left="709" w:hanging="709"/>
        <w:rPr>
          <w:sz w:val="22"/>
          <w:lang w:eastAsia="cs-CZ"/>
        </w:rPr>
      </w:pPr>
      <w:r w:rsidRPr="00943A29">
        <w:rPr>
          <w:sz w:val="22"/>
        </w:rPr>
        <w:t>Zmluvné strany sa dohodli, že akékoľvek oznámenie alebo iná formálna korešpondencia sa budú pre účely Zmluvy považovať za doručené:</w:t>
      </w:r>
    </w:p>
    <w:p w14:paraId="60713318" w14:textId="77777777" w:rsidR="00460BDB" w:rsidRPr="00943A29" w:rsidRDefault="00460BDB" w:rsidP="00930B39">
      <w:pPr>
        <w:keepNext/>
        <w:keepLines/>
        <w:rPr>
          <w:sz w:val="22"/>
          <w:szCs w:val="22"/>
          <w:lang w:eastAsia="cs-CZ"/>
        </w:rPr>
      </w:pPr>
    </w:p>
    <w:p w14:paraId="71C21B7F" w14:textId="77777777" w:rsidR="00460BDB" w:rsidRPr="00943A29" w:rsidRDefault="00460BDB" w:rsidP="00930B39">
      <w:pPr>
        <w:keepNext/>
        <w:keepLines/>
        <w:numPr>
          <w:ilvl w:val="0"/>
          <w:numId w:val="5"/>
        </w:numPr>
        <w:ind w:left="1418" w:hanging="709"/>
        <w:contextualSpacing/>
        <w:jc w:val="both"/>
        <w:rPr>
          <w:sz w:val="22"/>
          <w:szCs w:val="22"/>
          <w:lang w:eastAsia="cs-CZ"/>
        </w:rPr>
      </w:pPr>
      <w:r w:rsidRPr="00943A29">
        <w:rPr>
          <w:sz w:val="22"/>
          <w:szCs w:val="22"/>
          <w:lang w:eastAsia="cs-CZ"/>
        </w:rPr>
        <w:t>v deň doručenia zásielky, ak bola zásielka doručená osobne alebo kuriérnou službou; alebo</w:t>
      </w:r>
    </w:p>
    <w:p w14:paraId="3EA5DA09" w14:textId="77777777" w:rsidR="00460BDB" w:rsidRPr="00943A29" w:rsidRDefault="00460BDB" w:rsidP="00930B39">
      <w:pPr>
        <w:keepNext/>
        <w:keepLines/>
        <w:ind w:left="1418"/>
        <w:contextualSpacing/>
        <w:rPr>
          <w:sz w:val="22"/>
          <w:szCs w:val="22"/>
          <w:lang w:eastAsia="cs-CZ"/>
        </w:rPr>
      </w:pPr>
    </w:p>
    <w:p w14:paraId="54D89F1E" w14:textId="36DF4199" w:rsidR="00460BDB" w:rsidRPr="00943A29" w:rsidRDefault="00460BDB" w:rsidP="00930B39">
      <w:pPr>
        <w:keepNext/>
        <w:keepLines/>
        <w:numPr>
          <w:ilvl w:val="0"/>
          <w:numId w:val="5"/>
        </w:numPr>
        <w:ind w:left="1418" w:hanging="709"/>
        <w:contextualSpacing/>
        <w:jc w:val="both"/>
        <w:rPr>
          <w:sz w:val="22"/>
          <w:szCs w:val="22"/>
          <w:lang w:eastAsia="cs-CZ"/>
        </w:rPr>
      </w:pPr>
      <w:r w:rsidRPr="00943A29">
        <w:rPr>
          <w:sz w:val="22"/>
          <w:szCs w:val="22"/>
          <w:lang w:eastAsia="cs-CZ"/>
        </w:rPr>
        <w:lastRenderedPageBreak/>
        <w:t>v 5. (slovom: piaty) Pracovný deň nasledujúci po dni podania zásielky na pošte, ak bola zásielka poslaná doporučenou poštou alebo v deň doručenia zásielky, podľa toho, čo nastane skôr; alebo</w:t>
      </w:r>
    </w:p>
    <w:p w14:paraId="342412D3" w14:textId="77777777" w:rsidR="000300FE" w:rsidRPr="00943A29" w:rsidRDefault="000300FE" w:rsidP="00930B39">
      <w:pPr>
        <w:keepNext/>
        <w:keepLines/>
        <w:ind w:left="1418"/>
        <w:contextualSpacing/>
        <w:jc w:val="both"/>
        <w:rPr>
          <w:sz w:val="22"/>
          <w:szCs w:val="22"/>
          <w:lang w:eastAsia="cs-CZ"/>
        </w:rPr>
      </w:pPr>
    </w:p>
    <w:p w14:paraId="155D19A4" w14:textId="6CCA9E34" w:rsidR="00460BDB" w:rsidRPr="00943A29" w:rsidRDefault="00460BDB" w:rsidP="00930B39">
      <w:pPr>
        <w:keepNext/>
        <w:keepLines/>
        <w:numPr>
          <w:ilvl w:val="0"/>
          <w:numId w:val="5"/>
        </w:numPr>
        <w:ind w:left="1418" w:hanging="709"/>
        <w:contextualSpacing/>
        <w:jc w:val="both"/>
        <w:rPr>
          <w:sz w:val="22"/>
          <w:szCs w:val="22"/>
          <w:lang w:eastAsia="cs-CZ"/>
        </w:rPr>
      </w:pPr>
      <w:r w:rsidRPr="00943A29">
        <w:rPr>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FAD76F4" w14:textId="77777777" w:rsidR="00460BDB" w:rsidRPr="00943A29" w:rsidRDefault="00460BDB" w:rsidP="00930B39">
      <w:pPr>
        <w:keepNext/>
        <w:keepLines/>
        <w:ind w:left="1418"/>
        <w:contextualSpacing/>
        <w:rPr>
          <w:sz w:val="22"/>
          <w:szCs w:val="22"/>
          <w:lang w:eastAsia="cs-CZ"/>
        </w:rPr>
      </w:pPr>
    </w:p>
    <w:p w14:paraId="2CB94855" w14:textId="6B55DED7" w:rsidR="00460BDB" w:rsidRPr="00943A29" w:rsidRDefault="00460BDB" w:rsidP="00930B39">
      <w:pPr>
        <w:pStyle w:val="Odsekzoznamu"/>
        <w:keepNext/>
        <w:keepLines/>
        <w:numPr>
          <w:ilvl w:val="1"/>
          <w:numId w:val="21"/>
        </w:numPr>
        <w:spacing w:after="0" w:line="240" w:lineRule="auto"/>
        <w:ind w:left="709" w:hanging="709"/>
        <w:rPr>
          <w:sz w:val="22"/>
          <w:lang w:eastAsia="cs-CZ"/>
        </w:rPr>
      </w:pPr>
      <w:r w:rsidRPr="00943A29">
        <w:rPr>
          <w:sz w:val="22"/>
        </w:rPr>
        <w:t>Zmeny identifikačných údajov uvedených v Zmluve sú si Zmluvné strany povinné oznámiť do 5 (piatich) Pracovných dní od realizácie týchto zmien.</w:t>
      </w:r>
    </w:p>
    <w:p w14:paraId="5852C821" w14:textId="77777777" w:rsidR="003B3B3D" w:rsidRPr="00943A29" w:rsidRDefault="003B3B3D" w:rsidP="00930B39">
      <w:pPr>
        <w:pStyle w:val="Odsekzoznamu"/>
        <w:keepNext/>
        <w:keepLines/>
        <w:spacing w:after="0" w:line="240" w:lineRule="auto"/>
        <w:ind w:left="709"/>
        <w:rPr>
          <w:sz w:val="22"/>
          <w:lang w:eastAsia="cs-CZ"/>
        </w:rPr>
      </w:pPr>
    </w:p>
    <w:p w14:paraId="6DA0A3EF" w14:textId="77777777" w:rsidR="00460BDB" w:rsidRPr="00943A29" w:rsidRDefault="00460BDB" w:rsidP="00930B39">
      <w:pPr>
        <w:keepNext/>
        <w:keepLines/>
        <w:numPr>
          <w:ilvl w:val="0"/>
          <w:numId w:val="8"/>
        </w:numPr>
        <w:tabs>
          <w:tab w:val="left" w:pos="720"/>
          <w:tab w:val="left" w:pos="1345"/>
        </w:tabs>
        <w:ind w:hanging="720"/>
        <w:jc w:val="both"/>
        <w:outlineLvl w:val="1"/>
        <w:rPr>
          <w:b/>
          <w:bCs/>
          <w:sz w:val="22"/>
          <w:szCs w:val="22"/>
        </w:rPr>
      </w:pPr>
      <w:r w:rsidRPr="00943A29">
        <w:rPr>
          <w:b/>
          <w:bCs/>
          <w:sz w:val="22"/>
          <w:szCs w:val="22"/>
        </w:rPr>
        <w:t>TRVANIE A ZÁNIK ZMLUVY</w:t>
      </w:r>
    </w:p>
    <w:p w14:paraId="46BDFC30" w14:textId="77777777" w:rsidR="00460BDB" w:rsidRPr="00943A29" w:rsidRDefault="00460BDB" w:rsidP="00930B39">
      <w:pPr>
        <w:keepNext/>
        <w:keepLines/>
        <w:rPr>
          <w:rFonts w:eastAsia="Calibri"/>
          <w:sz w:val="22"/>
          <w:szCs w:val="22"/>
        </w:rPr>
      </w:pPr>
    </w:p>
    <w:p w14:paraId="1D18F161" w14:textId="77777777" w:rsidR="00C77F5E" w:rsidRPr="00BC529F" w:rsidRDefault="00C77F5E" w:rsidP="00C77F5E">
      <w:pPr>
        <w:keepNext/>
        <w:keepLines/>
        <w:numPr>
          <w:ilvl w:val="1"/>
          <w:numId w:val="39"/>
        </w:numPr>
        <w:ind w:left="709" w:hanging="709"/>
        <w:contextualSpacing/>
        <w:jc w:val="both"/>
        <w:rPr>
          <w:sz w:val="22"/>
          <w:szCs w:val="22"/>
        </w:rPr>
      </w:pPr>
      <w:r w:rsidRPr="00BC529F">
        <w:rPr>
          <w:sz w:val="22"/>
          <w:szCs w:val="22"/>
        </w:rPr>
        <w:t xml:space="preserve">Zmluva sa uzatvára na dobu určitú, a to </w:t>
      </w:r>
      <w:r w:rsidRPr="00BC529F">
        <w:rPr>
          <w:rFonts w:cs="Arial"/>
          <w:b/>
          <w:sz w:val="22"/>
          <w:szCs w:val="22"/>
        </w:rPr>
        <w:t>do</w:t>
      </w:r>
      <w:r w:rsidRPr="00BC529F">
        <w:rPr>
          <w:rFonts w:cs="Arial"/>
          <w:sz w:val="22"/>
          <w:szCs w:val="22"/>
        </w:rPr>
        <w:t xml:space="preserve"> </w:t>
      </w:r>
      <w:r w:rsidRPr="00BC529F">
        <w:rPr>
          <w:rFonts w:cs="Arial"/>
          <w:b/>
          <w:sz w:val="22"/>
          <w:szCs w:val="22"/>
        </w:rPr>
        <w:t>dňa splnenia všetkých záväzkov Zmluvných strán vyplývajúcich zo Zmluvy.</w:t>
      </w:r>
    </w:p>
    <w:p w14:paraId="3DBC8A84" w14:textId="77777777" w:rsidR="00460BDB" w:rsidRPr="00943A29" w:rsidRDefault="00460BDB" w:rsidP="00930B39">
      <w:pPr>
        <w:keepNext/>
        <w:keepLines/>
        <w:ind w:left="720"/>
        <w:contextualSpacing/>
        <w:rPr>
          <w:rFonts w:cs="Arial"/>
          <w:sz w:val="22"/>
          <w:szCs w:val="22"/>
        </w:rPr>
      </w:pPr>
    </w:p>
    <w:p w14:paraId="743774DA" w14:textId="539A1A0E" w:rsidR="00460BDB" w:rsidRPr="00943A29" w:rsidRDefault="00460BDB" w:rsidP="00930B39">
      <w:pPr>
        <w:keepNext/>
        <w:keepLines/>
        <w:numPr>
          <w:ilvl w:val="0"/>
          <w:numId w:val="12"/>
        </w:numPr>
        <w:tabs>
          <w:tab w:val="num" w:pos="0"/>
        </w:tabs>
        <w:ind w:hanging="720"/>
        <w:contextualSpacing/>
        <w:jc w:val="both"/>
        <w:rPr>
          <w:rFonts w:cs="Arial"/>
          <w:sz w:val="22"/>
          <w:szCs w:val="22"/>
        </w:rPr>
      </w:pPr>
      <w:r w:rsidRPr="00943A29">
        <w:rPr>
          <w:rFonts w:cs="Arial"/>
          <w:sz w:val="22"/>
          <w:szCs w:val="22"/>
        </w:rPr>
        <w:t>Zmluva môže byť ukončená aj skôr ako je uvedené v tomto článku bod 1</w:t>
      </w:r>
      <w:r w:rsidR="00327EE0" w:rsidRPr="00943A29">
        <w:rPr>
          <w:rFonts w:cs="Arial"/>
          <w:sz w:val="22"/>
          <w:szCs w:val="22"/>
        </w:rPr>
        <w:t>1</w:t>
      </w:r>
      <w:r w:rsidRPr="00943A29">
        <w:rPr>
          <w:rFonts w:cs="Arial"/>
          <w:sz w:val="22"/>
          <w:szCs w:val="22"/>
        </w:rPr>
        <w:t xml:space="preserve">.1 Zmluvy, a to jednostranným okamžitým odstúpením od Zmluvy, jednostranným vypovedaním Zmluvy alebo písomnou dohodou Zmluvných strán. </w:t>
      </w:r>
    </w:p>
    <w:p w14:paraId="26B5018E" w14:textId="77777777" w:rsidR="00BA0F8E" w:rsidRPr="00943A29" w:rsidRDefault="00BA0F8E" w:rsidP="00930B39">
      <w:pPr>
        <w:keepNext/>
        <w:keepLines/>
        <w:contextualSpacing/>
        <w:jc w:val="both"/>
        <w:rPr>
          <w:rFonts w:cs="Arial"/>
          <w:sz w:val="22"/>
          <w:szCs w:val="22"/>
        </w:rPr>
      </w:pPr>
    </w:p>
    <w:p w14:paraId="0E8AB421"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Odstúpiť od Zmluvy a požadovať od povinnej strany náhradu škody v súlade s platnou právnou úpravou môžu pri podstatnom porušení Zmluvy a v ostatných prípadoch uvedených v Zmluve alebo v Obchodnom zákonníku.</w:t>
      </w:r>
    </w:p>
    <w:p w14:paraId="7A2CFCDF" w14:textId="77777777" w:rsidR="00460BDB" w:rsidRPr="00943A29" w:rsidRDefault="00460BDB" w:rsidP="00930B39">
      <w:pPr>
        <w:keepNext/>
        <w:keepLines/>
        <w:ind w:left="720"/>
        <w:contextualSpacing/>
        <w:rPr>
          <w:rFonts w:cs="Arial"/>
          <w:sz w:val="22"/>
          <w:szCs w:val="22"/>
        </w:rPr>
      </w:pPr>
    </w:p>
    <w:p w14:paraId="2AEE01A1"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Za podstatné porušenie Zmluvy Objednávateľ okrem už uvedených podstatných porušení Zmluvy považuje prípady, ak Zhotoviteľ:</w:t>
      </w:r>
    </w:p>
    <w:p w14:paraId="07C158D4" w14:textId="77777777" w:rsidR="00460BDB" w:rsidRPr="00943A29" w:rsidRDefault="00460BDB" w:rsidP="00930B39">
      <w:pPr>
        <w:keepNext/>
        <w:keepLines/>
        <w:tabs>
          <w:tab w:val="left" w:pos="-142"/>
        </w:tabs>
        <w:ind w:left="709"/>
        <w:rPr>
          <w:rFonts w:cs="Arial"/>
          <w:sz w:val="22"/>
          <w:szCs w:val="22"/>
        </w:rPr>
      </w:pPr>
    </w:p>
    <w:p w14:paraId="1F79809A" w14:textId="6BB6A835"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nedodrží lehotu na plnenie Zmluvy podľa článku 3 bod 3.1 Zmluvy a/alebo podľa článku 3 bod 3.</w:t>
      </w:r>
      <w:r w:rsidR="000B6098" w:rsidRPr="00943A29">
        <w:rPr>
          <w:rFonts w:eastAsia="Times New Roman" w:cs="Arial"/>
          <w:sz w:val="22"/>
        </w:rPr>
        <w:t>1</w:t>
      </w:r>
      <w:r w:rsidR="00C77F5E">
        <w:rPr>
          <w:rFonts w:eastAsia="Times New Roman" w:cs="Arial"/>
          <w:sz w:val="22"/>
        </w:rPr>
        <w:t>1</w:t>
      </w:r>
      <w:r w:rsidRPr="00943A29">
        <w:rPr>
          <w:rFonts w:eastAsia="Times New Roman" w:cs="Arial"/>
          <w:sz w:val="22"/>
        </w:rPr>
        <w:t xml:space="preserve"> Zmluvy, a ak Zhotoviteľ nezjedná nápravu ani po výzve Objednávateľa, v ktorej Objednávateľ poskytne dodatočnú primeranú lehotu k náprave a/alebo určené opatrenia k náprave; </w:t>
      </w:r>
    </w:p>
    <w:p w14:paraId="134767A5" w14:textId="77777777" w:rsidR="00460BDB" w:rsidRPr="00943A29" w:rsidRDefault="00460BDB" w:rsidP="00930B39">
      <w:pPr>
        <w:pStyle w:val="Odsekzoznamu"/>
        <w:keepNext/>
        <w:keepLines/>
        <w:tabs>
          <w:tab w:val="left" w:pos="-142"/>
        </w:tabs>
        <w:spacing w:after="0" w:line="240" w:lineRule="auto"/>
        <w:ind w:left="1418"/>
        <w:rPr>
          <w:rFonts w:eastAsia="Times New Roman" w:cs="Arial"/>
          <w:sz w:val="22"/>
        </w:rPr>
      </w:pPr>
    </w:p>
    <w:p w14:paraId="355FD44C" w14:textId="77777777"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realizuje Dielo spôsobom, ktorý je v rozpore so Zmluvou alebo s príslušnými osobitnými predpismi, a ak Zhotoviteľ nezjedná nápravu ani po výzve Objednávateľa, v ktorej Objednávateľ poskytne dodatočnú primeranú lehotu k náprave a/alebo určené opatrenia k náprave;</w:t>
      </w:r>
    </w:p>
    <w:p w14:paraId="386039A8" w14:textId="77777777" w:rsidR="00460BDB" w:rsidRPr="00943A29" w:rsidRDefault="00460BDB" w:rsidP="00930B39">
      <w:pPr>
        <w:pStyle w:val="Odsekzoznamu"/>
        <w:keepNext/>
        <w:keepLines/>
        <w:tabs>
          <w:tab w:val="left" w:pos="-142"/>
        </w:tabs>
        <w:spacing w:after="0" w:line="240" w:lineRule="auto"/>
        <w:ind w:left="1418"/>
        <w:rPr>
          <w:rFonts w:eastAsia="Times New Roman" w:cs="Arial"/>
          <w:sz w:val="22"/>
        </w:rPr>
      </w:pPr>
    </w:p>
    <w:p w14:paraId="5E90B7E6" w14:textId="77777777"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 xml:space="preserve">pri realizácii Diela nepostupuje s odbornou starostlivosťou, a ak Zhotoviteľ nezjedná nápravu ani </w:t>
      </w:r>
      <w:r w:rsidRPr="00943A29">
        <w:rPr>
          <w:rFonts w:eastAsia="Times New Roman" w:cs="Arial"/>
          <w:sz w:val="22"/>
        </w:rPr>
        <w:br/>
        <w:t>po výzve Objednávateľa, v ktorej Objednávateľ poskytne dodatočnú primeranú lehotu k náprave a/alebo určené opatrenia k náprave;</w:t>
      </w:r>
    </w:p>
    <w:p w14:paraId="70EBD289" w14:textId="77777777" w:rsidR="00460BDB" w:rsidRPr="00943A29" w:rsidRDefault="00460BDB" w:rsidP="00930B39">
      <w:pPr>
        <w:keepNext/>
        <w:keepLines/>
        <w:tabs>
          <w:tab w:val="left" w:pos="-142"/>
        </w:tabs>
        <w:rPr>
          <w:rFonts w:cs="Arial"/>
          <w:sz w:val="22"/>
          <w:szCs w:val="22"/>
        </w:rPr>
      </w:pPr>
    </w:p>
    <w:p w14:paraId="21F8C5C3" w14:textId="77777777" w:rsidR="00460BDB" w:rsidRPr="00943A29" w:rsidRDefault="00460BDB" w:rsidP="00930B39">
      <w:pPr>
        <w:pStyle w:val="Odsekzoznamu"/>
        <w:keepNext/>
        <w:keepLines/>
        <w:numPr>
          <w:ilvl w:val="0"/>
          <w:numId w:val="14"/>
        </w:numPr>
        <w:tabs>
          <w:tab w:val="left" w:pos="-142"/>
        </w:tabs>
        <w:spacing w:after="0" w:line="240" w:lineRule="auto"/>
        <w:ind w:left="1418" w:hanging="709"/>
        <w:rPr>
          <w:rFonts w:eastAsia="Times New Roman" w:cs="Arial"/>
          <w:sz w:val="22"/>
        </w:rPr>
      </w:pPr>
      <w:r w:rsidRPr="00943A29">
        <w:rPr>
          <w:rFonts w:eastAsia="Times New Roman" w:cs="Arial"/>
          <w:sz w:val="22"/>
        </w:rPr>
        <w:t>opakovane nevybaví reklamáciu spôsobom a v lehote podľa článku 6 Zmluvy, a ak Zhotoviteľ nezjedná nápravu ani po výzve Objednávateľa, v ktorej Objednávateľ poskytne dodatočnú primeranú lehotu k náprave a/alebo určené opatrenia k náprave;</w:t>
      </w:r>
    </w:p>
    <w:p w14:paraId="67F230FB" w14:textId="77777777" w:rsidR="00AA3769" w:rsidRPr="00943A29" w:rsidRDefault="00AA3769" w:rsidP="00930B39">
      <w:pPr>
        <w:keepNext/>
        <w:keepLines/>
        <w:tabs>
          <w:tab w:val="left" w:pos="-142"/>
        </w:tabs>
        <w:rPr>
          <w:sz w:val="22"/>
          <w:szCs w:val="22"/>
        </w:rPr>
      </w:pPr>
    </w:p>
    <w:p w14:paraId="5429C8D6" w14:textId="777AB93F" w:rsidR="00460BDB" w:rsidRPr="00943A29" w:rsidRDefault="00460BDB" w:rsidP="00930B39">
      <w:pPr>
        <w:pStyle w:val="Odsekzoznamu"/>
        <w:keepNext/>
        <w:keepLines/>
        <w:numPr>
          <w:ilvl w:val="0"/>
          <w:numId w:val="14"/>
        </w:numPr>
        <w:tabs>
          <w:tab w:val="left" w:pos="-142"/>
        </w:tabs>
        <w:spacing w:after="0" w:line="240" w:lineRule="auto"/>
        <w:ind w:left="1418" w:hanging="709"/>
        <w:rPr>
          <w:sz w:val="22"/>
        </w:rPr>
      </w:pPr>
      <w:r w:rsidRPr="00943A29">
        <w:rPr>
          <w:sz w:val="22"/>
        </w:rPr>
        <w:t xml:space="preserve">niektoré z vyhlásení </w:t>
      </w:r>
      <w:r w:rsidRPr="00943A29">
        <w:rPr>
          <w:rFonts w:cs="Arial"/>
          <w:sz w:val="22"/>
        </w:rPr>
        <w:t>Zhotoviteľa</w:t>
      </w:r>
      <w:r w:rsidRPr="00943A29">
        <w:rPr>
          <w:sz w:val="22"/>
        </w:rPr>
        <w:t xml:space="preserve"> podľa článku </w:t>
      </w:r>
      <w:r w:rsidR="00327EE0" w:rsidRPr="00943A29">
        <w:rPr>
          <w:sz w:val="22"/>
        </w:rPr>
        <w:t>9</w:t>
      </w:r>
      <w:r w:rsidRPr="00943A29">
        <w:rPr>
          <w:sz w:val="22"/>
        </w:rPr>
        <w:t xml:space="preserve"> bodu </w:t>
      </w:r>
      <w:r w:rsidR="00327EE0" w:rsidRPr="00943A29">
        <w:rPr>
          <w:sz w:val="22"/>
        </w:rPr>
        <w:t>9</w:t>
      </w:r>
      <w:r w:rsidRPr="00943A29">
        <w:rPr>
          <w:sz w:val="22"/>
        </w:rPr>
        <w:t>.1 Zmluvy sa ukáže ako nepravdivé; alebo</w:t>
      </w:r>
    </w:p>
    <w:p w14:paraId="593EB8BB" w14:textId="77777777" w:rsidR="00BA0F8E" w:rsidRPr="00943A29" w:rsidRDefault="00BA0F8E" w:rsidP="00930B39">
      <w:pPr>
        <w:keepNext/>
        <w:keepLines/>
        <w:tabs>
          <w:tab w:val="left" w:pos="-142"/>
        </w:tabs>
        <w:rPr>
          <w:sz w:val="22"/>
          <w:szCs w:val="22"/>
        </w:rPr>
      </w:pPr>
    </w:p>
    <w:p w14:paraId="4BE08063" w14:textId="23ED33F0" w:rsidR="00460BDB" w:rsidRPr="00943A29" w:rsidRDefault="00460BDB" w:rsidP="00930B39">
      <w:pPr>
        <w:pStyle w:val="Odsekzoznamu"/>
        <w:keepNext/>
        <w:keepLines/>
        <w:numPr>
          <w:ilvl w:val="0"/>
          <w:numId w:val="14"/>
        </w:numPr>
        <w:tabs>
          <w:tab w:val="left" w:pos="-142"/>
        </w:tabs>
        <w:spacing w:after="0" w:line="240" w:lineRule="auto"/>
        <w:ind w:left="1418" w:hanging="709"/>
        <w:rPr>
          <w:rFonts w:cs="Arial"/>
          <w:sz w:val="22"/>
        </w:rPr>
      </w:pPr>
      <w:r w:rsidRPr="00943A29">
        <w:rPr>
          <w:rFonts w:cs="Arial"/>
          <w:sz w:val="22"/>
        </w:rPr>
        <w:t xml:space="preserve">okamihom udelenia Licencie nebude </w:t>
      </w:r>
      <w:r w:rsidRPr="00943A29">
        <w:rPr>
          <w:sz w:val="22"/>
        </w:rPr>
        <w:t>nositeľom všetkých osobnostných a majetkových práv k Dielu ako k autorskému dielu tak ako je uvedené v článku 5 bod 5.5 Zmluvy.</w:t>
      </w:r>
    </w:p>
    <w:p w14:paraId="7EAA235D" w14:textId="3000D018" w:rsidR="00460BDB" w:rsidRPr="00943A29" w:rsidRDefault="00460BDB" w:rsidP="00930B39">
      <w:pPr>
        <w:keepNext/>
        <w:keepLines/>
        <w:tabs>
          <w:tab w:val="left" w:pos="-142"/>
        </w:tabs>
        <w:rPr>
          <w:rFonts w:cs="Arial"/>
          <w:sz w:val="22"/>
          <w:szCs w:val="22"/>
        </w:rPr>
      </w:pPr>
    </w:p>
    <w:p w14:paraId="56C5CCF6" w14:textId="77777777" w:rsidR="007E7523" w:rsidRPr="00943A29" w:rsidRDefault="007E7523" w:rsidP="007E7523">
      <w:pPr>
        <w:keepNext/>
        <w:keepLines/>
        <w:numPr>
          <w:ilvl w:val="0"/>
          <w:numId w:val="12"/>
        </w:numPr>
        <w:ind w:hanging="720"/>
        <w:contextualSpacing/>
        <w:jc w:val="both"/>
        <w:rPr>
          <w:rFonts w:cs="Arial"/>
          <w:sz w:val="22"/>
          <w:szCs w:val="22"/>
        </w:rPr>
      </w:pPr>
      <w:r w:rsidRPr="00943A29">
        <w:rPr>
          <w:rFonts w:cs="Arial"/>
          <w:sz w:val="22"/>
          <w:szCs w:val="22"/>
        </w:rPr>
        <w:t xml:space="preserve">Objednávateľ má taktiež právo odstúpiť od Zmluvy, ak </w:t>
      </w:r>
      <w:r w:rsidRPr="00943A29">
        <w:rPr>
          <w:sz w:val="22"/>
          <w:szCs w:val="22"/>
        </w:rPr>
        <w:t>Zhotoviteľ</w:t>
      </w:r>
      <w:r w:rsidRPr="00943A29">
        <w:rPr>
          <w:rFonts w:cs="Arial"/>
          <w:sz w:val="22"/>
          <w:szCs w:val="22"/>
        </w:rPr>
        <w:t>/</w:t>
      </w:r>
      <w:r w:rsidRPr="00943A29">
        <w:rPr>
          <w:sz w:val="22"/>
          <w:szCs w:val="22"/>
        </w:rPr>
        <w:t>Subdodávateľ</w:t>
      </w:r>
      <w:r w:rsidRPr="00943A29">
        <w:rPr>
          <w:rFonts w:cs="Arial"/>
          <w:sz w:val="22"/>
          <w:szCs w:val="22"/>
        </w:rPr>
        <w:t xml:space="preserve"> v čase uzavretia Zmluvy nebol zapísaný v registri partnerov verejného sektora, ak bol z tohto registra vymazaný alebo ak mu bol právoplatne uložený </w:t>
      </w:r>
      <w:r w:rsidRPr="00943A29">
        <w:rPr>
          <w:rFonts w:eastAsia="Calibri"/>
          <w:sz w:val="22"/>
          <w:szCs w:val="22"/>
        </w:rPr>
        <w:t>zákaz</w:t>
      </w:r>
      <w:r w:rsidRPr="00943A29">
        <w:rPr>
          <w:rFonts w:cs="Arial"/>
          <w:sz w:val="22"/>
          <w:szCs w:val="22"/>
        </w:rPr>
        <w:t xml:space="preserve"> účasti podľa § 182 ods. 3 písm. b) ZVO.</w:t>
      </w:r>
    </w:p>
    <w:p w14:paraId="2A3BE4D0" w14:textId="77777777" w:rsidR="007E7523" w:rsidRPr="00943A29" w:rsidRDefault="007E7523" w:rsidP="00930B39">
      <w:pPr>
        <w:keepNext/>
        <w:keepLines/>
        <w:tabs>
          <w:tab w:val="left" w:pos="-142"/>
        </w:tabs>
        <w:rPr>
          <w:rFonts w:cs="Arial"/>
          <w:sz w:val="22"/>
          <w:szCs w:val="22"/>
        </w:rPr>
      </w:pPr>
    </w:p>
    <w:p w14:paraId="601B98F9" w14:textId="5239ABF1"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 xml:space="preserve">Za </w:t>
      </w:r>
      <w:r w:rsidRPr="00943A29">
        <w:rPr>
          <w:rFonts w:eastAsia="Calibri"/>
          <w:sz w:val="22"/>
          <w:szCs w:val="22"/>
        </w:rPr>
        <w:t>podstatné</w:t>
      </w:r>
      <w:r w:rsidRPr="00943A29">
        <w:rPr>
          <w:rFonts w:cs="Arial"/>
          <w:sz w:val="22"/>
          <w:szCs w:val="22"/>
        </w:rPr>
        <w:t xml:space="preserve"> porušenie Zmluvy Zhotoviteľ považuje prípad, ak Objednávateľ neposkytne Zhotoviteľovi súčinnosť podľa článku 2 bod 2.</w:t>
      </w:r>
      <w:r w:rsidR="00C77F5E">
        <w:rPr>
          <w:rFonts w:cs="Arial"/>
          <w:sz w:val="22"/>
          <w:szCs w:val="22"/>
        </w:rPr>
        <w:t>4</w:t>
      </w:r>
      <w:r w:rsidRPr="00943A29">
        <w:rPr>
          <w:rFonts w:cs="Arial"/>
          <w:sz w:val="22"/>
          <w:szCs w:val="22"/>
        </w:rPr>
        <w:t xml:space="preserve"> Zmluvy.</w:t>
      </w:r>
    </w:p>
    <w:p w14:paraId="1DC881C5" w14:textId="77777777" w:rsidR="00460BDB" w:rsidRPr="00943A29" w:rsidRDefault="00460BDB" w:rsidP="00930B39">
      <w:pPr>
        <w:keepNext/>
        <w:keepLines/>
        <w:tabs>
          <w:tab w:val="left" w:pos="-142"/>
        </w:tabs>
        <w:ind w:left="709"/>
        <w:rPr>
          <w:rFonts w:cs="Arial"/>
          <w:sz w:val="22"/>
          <w:szCs w:val="22"/>
        </w:rPr>
      </w:pPr>
    </w:p>
    <w:p w14:paraId="302718F7" w14:textId="7E460847" w:rsidR="00460BDB" w:rsidRPr="00943A29" w:rsidRDefault="00460BDB" w:rsidP="00930B39">
      <w:pPr>
        <w:keepNext/>
        <w:keepLines/>
        <w:numPr>
          <w:ilvl w:val="0"/>
          <w:numId w:val="12"/>
        </w:numPr>
        <w:ind w:hanging="720"/>
        <w:contextualSpacing/>
        <w:jc w:val="both"/>
        <w:rPr>
          <w:rFonts w:cs="Arial"/>
          <w:sz w:val="22"/>
          <w:szCs w:val="22"/>
        </w:rPr>
      </w:pPr>
      <w:r w:rsidRPr="00943A29">
        <w:rPr>
          <w:rFonts w:cs="Arial"/>
          <w:sz w:val="22"/>
          <w:szCs w:val="22"/>
        </w:rPr>
        <w:t>Výzvy uvedené v tomto článku Zmluvy musia byť písomné a doručené na adresy uvedené v záhlaví Zmluvy</w:t>
      </w:r>
      <w:r w:rsidR="00327EE0" w:rsidRPr="00943A29">
        <w:rPr>
          <w:rFonts w:cs="Arial"/>
          <w:sz w:val="22"/>
          <w:szCs w:val="22"/>
        </w:rPr>
        <w:t xml:space="preserve"> alebo oznámené podľa článku 10 bod 10.3 Zmluvy</w:t>
      </w:r>
      <w:r w:rsidRPr="00943A29">
        <w:rPr>
          <w:rFonts w:cs="Arial"/>
          <w:sz w:val="22"/>
          <w:szCs w:val="22"/>
        </w:rPr>
        <w:t>.</w:t>
      </w:r>
    </w:p>
    <w:p w14:paraId="066B535A" w14:textId="77777777" w:rsidR="00460BDB" w:rsidRPr="00943A29" w:rsidRDefault="00460BDB" w:rsidP="00930B39">
      <w:pPr>
        <w:keepNext/>
        <w:keepLines/>
        <w:ind w:left="720"/>
        <w:contextualSpacing/>
        <w:rPr>
          <w:rFonts w:cs="Arial"/>
          <w:sz w:val="22"/>
          <w:szCs w:val="22"/>
        </w:rPr>
      </w:pPr>
    </w:p>
    <w:p w14:paraId="5E695CCA"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eastAsia="Calibri"/>
          <w:sz w:val="22"/>
          <w:szCs w:val="22"/>
        </w:rPr>
        <w:lastRenderedPageBreak/>
        <w:t>Odstúpenie</w:t>
      </w:r>
      <w:r w:rsidRPr="00943A29">
        <w:rPr>
          <w:rFonts w:cs="Arial"/>
          <w:sz w:val="22"/>
          <w:szCs w:val="22"/>
        </w:rPr>
        <w:t xml:space="preserve"> od Zmluvy nadobudne účinnosť dňom doručenia písomného oznámenia Zmluvnej strany o odstúpení od Zmluvy druhej Zmluvnej strane.</w:t>
      </w:r>
    </w:p>
    <w:p w14:paraId="0B199AF6" w14:textId="77777777" w:rsidR="00460BDB" w:rsidRPr="00943A29" w:rsidRDefault="00460BDB" w:rsidP="00930B39">
      <w:pPr>
        <w:keepNext/>
        <w:keepLines/>
        <w:contextualSpacing/>
        <w:rPr>
          <w:rFonts w:cs="Arial"/>
          <w:sz w:val="22"/>
          <w:szCs w:val="22"/>
        </w:rPr>
      </w:pPr>
    </w:p>
    <w:p w14:paraId="705A8038" w14:textId="2AA2A5C0" w:rsidR="00460BDB" w:rsidRPr="00943A29" w:rsidRDefault="00460BDB" w:rsidP="00930B39">
      <w:pPr>
        <w:keepNext/>
        <w:keepLines/>
        <w:numPr>
          <w:ilvl w:val="0"/>
          <w:numId w:val="12"/>
        </w:numPr>
        <w:ind w:hanging="720"/>
        <w:contextualSpacing/>
        <w:jc w:val="both"/>
        <w:rPr>
          <w:rFonts w:cs="Arial"/>
          <w:sz w:val="22"/>
          <w:szCs w:val="22"/>
        </w:rPr>
      </w:pPr>
      <w:r w:rsidRPr="00943A29">
        <w:rPr>
          <w:sz w:val="22"/>
          <w:szCs w:val="22"/>
        </w:rPr>
        <w:t xml:space="preserve">Odstúpením Zmluva zaniká, a teda zanikajú všetky práva a povinnosti Zmluvných strán, ktoré vyplývajú </w:t>
      </w:r>
      <w:r w:rsidRPr="00943A29">
        <w:rPr>
          <w:sz w:val="22"/>
          <w:szCs w:val="22"/>
        </w:rPr>
        <w:br/>
        <w:t>zo Zmluvy. Odstúpenie od Zmluvy sa však nedotýka nároku na zaplatenie zmluvnej pokuty, nároku na náhradu škody vzniknutej porušením Zmluvy ako aj všetkých ostatných nárokov Zmluvných strán, ktoré vzhľadom na svoju podstatu zánikom Zmluvy nezanikajú</w:t>
      </w:r>
      <w:r w:rsidRPr="00943A29">
        <w:rPr>
          <w:rFonts w:cs="Arial"/>
          <w:sz w:val="22"/>
          <w:szCs w:val="22"/>
        </w:rPr>
        <w:t>.</w:t>
      </w:r>
    </w:p>
    <w:p w14:paraId="42C67298" w14:textId="77777777" w:rsidR="00460BDB" w:rsidRPr="00943A29" w:rsidRDefault="00460BDB" w:rsidP="00930B39">
      <w:pPr>
        <w:keepNext/>
        <w:keepLines/>
        <w:rPr>
          <w:sz w:val="22"/>
          <w:szCs w:val="22"/>
        </w:rPr>
      </w:pPr>
    </w:p>
    <w:p w14:paraId="52270104" w14:textId="77777777" w:rsidR="00460BDB" w:rsidRPr="00943A29" w:rsidRDefault="00460BDB" w:rsidP="00930B39">
      <w:pPr>
        <w:keepNext/>
        <w:keepLines/>
        <w:numPr>
          <w:ilvl w:val="0"/>
          <w:numId w:val="12"/>
        </w:numPr>
        <w:ind w:hanging="720"/>
        <w:contextualSpacing/>
        <w:jc w:val="both"/>
        <w:rPr>
          <w:rFonts w:cs="Arial"/>
          <w:sz w:val="22"/>
          <w:szCs w:val="22"/>
        </w:rPr>
      </w:pPr>
      <w:r w:rsidRPr="00943A29">
        <w:rPr>
          <w:rFonts w:eastAsia="Calibri"/>
          <w:sz w:val="22"/>
          <w:szCs w:val="22"/>
        </w:rPr>
        <w:t>Objednávateľ môže</w:t>
      </w:r>
      <w:r w:rsidRPr="00943A29">
        <w:rPr>
          <w:rFonts w:cs="Arial"/>
          <w:sz w:val="22"/>
          <w:szCs w:val="22"/>
        </w:rPr>
        <w:t xml:space="preserve"> Zmluvu vypovedať aj bez udania dôvodu zaslaním písomnej výpovede Zhotoviteľovi </w:t>
      </w:r>
      <w:r w:rsidRPr="00943A29">
        <w:rPr>
          <w:rFonts w:cs="Arial"/>
          <w:sz w:val="22"/>
          <w:szCs w:val="22"/>
        </w:rPr>
        <w:br/>
        <w:t>na adresu jeho sídla uvedenú v záhlaví Zmluvy, pričom výpovedná lehota je 1 (jeden) mesiac a začína plynúť prvým dňom mesiaca nasledujúceho po mesiaci, v ktorom bola výpoveď doručená Zhotoviteľovi.</w:t>
      </w:r>
    </w:p>
    <w:p w14:paraId="3D5EE174" w14:textId="77777777" w:rsidR="00460BDB" w:rsidRPr="00943A29" w:rsidRDefault="00460BDB" w:rsidP="00930B39">
      <w:pPr>
        <w:keepNext/>
        <w:keepLines/>
        <w:ind w:left="720"/>
        <w:contextualSpacing/>
        <w:rPr>
          <w:rFonts w:eastAsia="Calibri"/>
          <w:sz w:val="22"/>
          <w:szCs w:val="22"/>
        </w:rPr>
      </w:pPr>
    </w:p>
    <w:p w14:paraId="7BFBE14D" w14:textId="77777777" w:rsidR="00460BDB" w:rsidRPr="00943A29" w:rsidRDefault="00460BDB" w:rsidP="00930B39">
      <w:pPr>
        <w:keepNext/>
        <w:keepLines/>
        <w:numPr>
          <w:ilvl w:val="0"/>
          <w:numId w:val="12"/>
        </w:numPr>
        <w:ind w:hanging="720"/>
        <w:contextualSpacing/>
        <w:jc w:val="both"/>
        <w:rPr>
          <w:rFonts w:eastAsia="Calibri"/>
          <w:sz w:val="22"/>
          <w:szCs w:val="22"/>
        </w:rPr>
      </w:pPr>
      <w:r w:rsidRPr="00943A29">
        <w:rPr>
          <w:rFonts w:cs="Arial"/>
          <w:sz w:val="22"/>
          <w:szCs w:val="22"/>
        </w:rPr>
        <w:t>Zmluva zaniká aj na základe písomnej dohody Zmluvných strán</w:t>
      </w:r>
      <w:r w:rsidRPr="00943A29">
        <w:rPr>
          <w:rFonts w:eastAsia="Calibri"/>
          <w:sz w:val="22"/>
          <w:szCs w:val="22"/>
        </w:rPr>
        <w:t>.</w:t>
      </w:r>
    </w:p>
    <w:p w14:paraId="2B0A12AC" w14:textId="77777777" w:rsidR="007E7523" w:rsidRPr="00943A29" w:rsidRDefault="007E7523" w:rsidP="00930B39">
      <w:pPr>
        <w:keepNext/>
        <w:keepLines/>
        <w:contextualSpacing/>
        <w:rPr>
          <w:sz w:val="22"/>
          <w:szCs w:val="22"/>
          <w:lang w:eastAsia="cs-CZ"/>
        </w:rPr>
      </w:pPr>
    </w:p>
    <w:p w14:paraId="35A68C26" w14:textId="45311E71" w:rsidR="00B97EF5" w:rsidRPr="00943A29" w:rsidRDefault="00460BDB" w:rsidP="00930B39">
      <w:pPr>
        <w:keepNext/>
        <w:keepLines/>
        <w:numPr>
          <w:ilvl w:val="0"/>
          <w:numId w:val="8"/>
        </w:numPr>
        <w:tabs>
          <w:tab w:val="left" w:pos="720"/>
          <w:tab w:val="left" w:pos="1345"/>
        </w:tabs>
        <w:ind w:hanging="720"/>
        <w:jc w:val="both"/>
        <w:outlineLvl w:val="1"/>
        <w:rPr>
          <w:b/>
          <w:sz w:val="22"/>
          <w:szCs w:val="22"/>
        </w:rPr>
      </w:pPr>
      <w:r w:rsidRPr="00943A29">
        <w:rPr>
          <w:b/>
          <w:bCs/>
          <w:sz w:val="22"/>
          <w:szCs w:val="22"/>
        </w:rPr>
        <w:t>ZÁVEREČNÉ</w:t>
      </w:r>
      <w:r w:rsidRPr="00943A29">
        <w:rPr>
          <w:b/>
          <w:sz w:val="22"/>
          <w:szCs w:val="22"/>
        </w:rPr>
        <w:t xml:space="preserve"> USTANOVENIA</w:t>
      </w:r>
    </w:p>
    <w:p w14:paraId="0869A634" w14:textId="77777777" w:rsidR="003B3B3D" w:rsidRPr="00943A29" w:rsidRDefault="003B3B3D" w:rsidP="00930B39">
      <w:pPr>
        <w:keepNext/>
        <w:keepLines/>
        <w:tabs>
          <w:tab w:val="left" w:pos="720"/>
          <w:tab w:val="left" w:pos="1345"/>
        </w:tabs>
        <w:ind w:left="720"/>
        <w:jc w:val="both"/>
        <w:outlineLvl w:val="1"/>
        <w:rPr>
          <w:b/>
          <w:sz w:val="22"/>
          <w:szCs w:val="22"/>
        </w:rPr>
      </w:pPr>
    </w:p>
    <w:p w14:paraId="36C4433B" w14:textId="67EC6D23" w:rsidR="00B97EF5" w:rsidRPr="00943A29" w:rsidRDefault="00B97EF5" w:rsidP="002474FD">
      <w:pPr>
        <w:keepNext/>
        <w:keepLines/>
        <w:numPr>
          <w:ilvl w:val="0"/>
          <w:numId w:val="22"/>
        </w:numPr>
        <w:ind w:hanging="720"/>
        <w:contextualSpacing/>
        <w:jc w:val="both"/>
        <w:rPr>
          <w:rFonts w:eastAsia="Calibri"/>
          <w:sz w:val="22"/>
          <w:szCs w:val="22"/>
        </w:rPr>
      </w:pPr>
      <w:r w:rsidRPr="00943A29">
        <w:rPr>
          <w:rFonts w:eastAsia="Calibri"/>
          <w:sz w:val="22"/>
          <w:szCs w:val="22"/>
        </w:rPr>
        <w:t>Zmluva nadobúda účinnosť dňom nasledujúcim po dni jej zverejnenia podľa § 47a Občianskeho zákonníka.</w:t>
      </w:r>
    </w:p>
    <w:p w14:paraId="7423C9D4" w14:textId="77777777" w:rsidR="007E7523" w:rsidRPr="00943A29" w:rsidRDefault="007E7523" w:rsidP="007E7523">
      <w:pPr>
        <w:keepNext/>
        <w:keepLines/>
        <w:contextualSpacing/>
        <w:jc w:val="both"/>
        <w:rPr>
          <w:rFonts w:eastAsia="Calibri"/>
          <w:sz w:val="22"/>
          <w:szCs w:val="22"/>
        </w:rPr>
      </w:pPr>
    </w:p>
    <w:p w14:paraId="364CF188" w14:textId="77777777" w:rsidR="007E7523" w:rsidRPr="00943A29" w:rsidRDefault="007E7523" w:rsidP="007E7523">
      <w:pPr>
        <w:keepNext/>
        <w:keepLines/>
        <w:numPr>
          <w:ilvl w:val="0"/>
          <w:numId w:val="22"/>
        </w:numPr>
        <w:ind w:hanging="720"/>
        <w:contextualSpacing/>
        <w:jc w:val="both"/>
        <w:rPr>
          <w:rFonts w:cs="Arial"/>
          <w:sz w:val="22"/>
          <w:szCs w:val="22"/>
        </w:rPr>
      </w:pPr>
      <w:r w:rsidRPr="00943A29">
        <w:rPr>
          <w:rFonts w:eastAsia="Calibri"/>
          <w:sz w:val="22"/>
          <w:szCs w:val="22"/>
        </w:rPr>
        <w:t>Vzťahy</w:t>
      </w:r>
      <w:r w:rsidRPr="00943A29">
        <w:rPr>
          <w:rFonts w:cs="Arial"/>
          <w:sz w:val="22"/>
          <w:szCs w:val="22"/>
        </w:rPr>
        <w:t xml:space="preserve"> upravené Zmluvou, ako aj vzťahy vznikajúce zo Zmluvy sa spravujú právnym poriadkom Slovenskej republiky.</w:t>
      </w:r>
    </w:p>
    <w:p w14:paraId="40DACBD8" w14:textId="77777777" w:rsidR="007E7523" w:rsidRPr="00943A29" w:rsidRDefault="007E7523" w:rsidP="007E7523">
      <w:pPr>
        <w:keepNext/>
        <w:keepLines/>
        <w:tabs>
          <w:tab w:val="left" w:pos="0"/>
        </w:tabs>
        <w:contextualSpacing/>
        <w:jc w:val="both"/>
        <w:rPr>
          <w:rFonts w:cs="Arial"/>
          <w:sz w:val="22"/>
          <w:szCs w:val="22"/>
        </w:rPr>
      </w:pPr>
    </w:p>
    <w:p w14:paraId="24CAE45A" w14:textId="77777777" w:rsidR="007E7523" w:rsidRPr="00943A29" w:rsidRDefault="007E7523" w:rsidP="007E7523">
      <w:pPr>
        <w:keepNext/>
        <w:keepLines/>
        <w:numPr>
          <w:ilvl w:val="0"/>
          <w:numId w:val="22"/>
        </w:numPr>
        <w:ind w:hanging="720"/>
        <w:contextualSpacing/>
        <w:jc w:val="both"/>
        <w:rPr>
          <w:rFonts w:eastAsia="Calibri"/>
          <w:sz w:val="22"/>
          <w:szCs w:val="22"/>
        </w:rPr>
      </w:pPr>
      <w:r w:rsidRPr="00943A29">
        <w:rPr>
          <w:rFonts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2F143BF5" w14:textId="77777777" w:rsidR="007E7523" w:rsidRPr="00943A29" w:rsidRDefault="007E7523" w:rsidP="007E7523">
      <w:pPr>
        <w:keepNext/>
        <w:keepLines/>
        <w:ind w:left="720"/>
        <w:contextualSpacing/>
        <w:jc w:val="both"/>
        <w:rPr>
          <w:rFonts w:eastAsia="Calibri"/>
          <w:sz w:val="22"/>
          <w:szCs w:val="22"/>
        </w:rPr>
      </w:pPr>
    </w:p>
    <w:p w14:paraId="13837F2A" w14:textId="77777777" w:rsidR="007E7523" w:rsidRPr="00943A29" w:rsidRDefault="00B97EF5" w:rsidP="007E7523">
      <w:pPr>
        <w:keepNext/>
        <w:keepLines/>
        <w:numPr>
          <w:ilvl w:val="0"/>
          <w:numId w:val="22"/>
        </w:numPr>
        <w:ind w:hanging="720"/>
        <w:contextualSpacing/>
        <w:jc w:val="both"/>
        <w:rPr>
          <w:rFonts w:eastAsia="Calibri"/>
          <w:sz w:val="22"/>
          <w:szCs w:val="22"/>
        </w:rPr>
      </w:pPr>
      <w:r w:rsidRPr="00943A29">
        <w:rPr>
          <w:rFonts w:eastAsia="Calibri"/>
          <w:sz w:val="22"/>
          <w:szCs w:val="22"/>
        </w:rPr>
        <w:t xml:space="preserve">Práva a povinnosti zo Zmluvy prechádzajú na právnych nástupcov Zmluvných strán. </w:t>
      </w:r>
      <w:r w:rsidR="007E7523" w:rsidRPr="00943A29">
        <w:rPr>
          <w:rFonts w:eastAsia="Calibri"/>
          <w:sz w:val="22"/>
          <w:szCs w:val="22"/>
        </w:rPr>
        <w:t>Zhotoviteľ môže svoje pohľadávky voči Objednávateľovi vyplývajúce zo Zmluvy postúpiť len s predchádzajúcim písomným súhlasom Objednávateľa.</w:t>
      </w:r>
    </w:p>
    <w:p w14:paraId="0D1613DF" w14:textId="36B23883" w:rsidR="00B97EF5" w:rsidRPr="00943A29" w:rsidRDefault="00B97EF5" w:rsidP="007E7523">
      <w:pPr>
        <w:keepNext/>
        <w:keepLines/>
        <w:ind w:left="720"/>
        <w:contextualSpacing/>
        <w:jc w:val="both"/>
        <w:rPr>
          <w:rFonts w:eastAsia="Calibri"/>
          <w:sz w:val="22"/>
          <w:szCs w:val="22"/>
        </w:rPr>
      </w:pPr>
    </w:p>
    <w:p w14:paraId="2305111A"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46DEA0A" w14:textId="77777777" w:rsidR="00B97EF5" w:rsidRPr="00943A29" w:rsidRDefault="00B97EF5" w:rsidP="00930B39">
      <w:pPr>
        <w:keepNext/>
        <w:keepLines/>
        <w:ind w:left="720"/>
        <w:contextualSpacing/>
        <w:rPr>
          <w:rFonts w:eastAsia="Calibri"/>
          <w:sz w:val="22"/>
          <w:szCs w:val="22"/>
        </w:rPr>
      </w:pPr>
    </w:p>
    <w:p w14:paraId="57B84212"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52CB8E78" w14:textId="77777777" w:rsidR="00B97EF5" w:rsidRPr="00943A29" w:rsidRDefault="00B97EF5" w:rsidP="00930B39">
      <w:pPr>
        <w:keepNext/>
        <w:keepLines/>
        <w:ind w:left="720"/>
        <w:contextualSpacing/>
        <w:rPr>
          <w:rFonts w:eastAsia="Calibri"/>
          <w:sz w:val="22"/>
          <w:szCs w:val="22"/>
        </w:rPr>
      </w:pPr>
    </w:p>
    <w:p w14:paraId="43A2589A" w14:textId="798E13FD" w:rsidR="007E7523" w:rsidRPr="00943A29" w:rsidRDefault="00B97EF5" w:rsidP="005919C6">
      <w:pPr>
        <w:keepNext/>
        <w:keepLines/>
        <w:numPr>
          <w:ilvl w:val="0"/>
          <w:numId w:val="22"/>
        </w:numPr>
        <w:ind w:hanging="720"/>
        <w:contextualSpacing/>
        <w:jc w:val="both"/>
        <w:rPr>
          <w:rFonts w:eastAsia="Calibri"/>
          <w:sz w:val="22"/>
          <w:szCs w:val="22"/>
        </w:rPr>
      </w:pPr>
      <w:r w:rsidRPr="00943A29">
        <w:rPr>
          <w:rFonts w:eastAsia="Calibri"/>
          <w:sz w:val="22"/>
          <w:szCs w:val="22"/>
        </w:rPr>
        <w:t>Zmluvu možno meniť, dopĺňať ju, alebo ju zrušiť len písomne, a to na základe dohody Zmluvných strán podpísanej Zmluvnými stranami.</w:t>
      </w:r>
    </w:p>
    <w:p w14:paraId="5AA1C08D" w14:textId="77777777" w:rsidR="007E7523" w:rsidRPr="00943A29" w:rsidRDefault="007E7523" w:rsidP="007E7523">
      <w:pPr>
        <w:keepNext/>
        <w:keepLines/>
        <w:contextualSpacing/>
        <w:jc w:val="both"/>
        <w:rPr>
          <w:rFonts w:eastAsia="Calibri"/>
          <w:sz w:val="22"/>
          <w:szCs w:val="22"/>
        </w:rPr>
      </w:pPr>
    </w:p>
    <w:p w14:paraId="462DEE2D" w14:textId="79D357F4" w:rsidR="007E7523" w:rsidRPr="00943A29" w:rsidRDefault="007E7523" w:rsidP="007E7523">
      <w:pPr>
        <w:keepNext/>
        <w:keepLines/>
        <w:numPr>
          <w:ilvl w:val="0"/>
          <w:numId w:val="22"/>
        </w:numPr>
        <w:ind w:hanging="720"/>
        <w:contextualSpacing/>
        <w:jc w:val="both"/>
        <w:rPr>
          <w:rFonts w:eastAsia="Calibri"/>
          <w:sz w:val="22"/>
          <w:szCs w:val="22"/>
        </w:rPr>
      </w:pPr>
      <w:r w:rsidRPr="00943A29">
        <w:rPr>
          <w:sz w:val="22"/>
          <w:szCs w:val="22"/>
        </w:rPr>
        <w:t xml:space="preserve">Objednávateľ podpisom Zmluvy akceptuje Subdodávateľov Zhotoviteľa, ktorých uviedol v zozname </w:t>
      </w:r>
      <w:r w:rsidRPr="00943A29">
        <w:rPr>
          <w:rFonts w:eastAsia="Calibri"/>
          <w:sz w:val="22"/>
          <w:szCs w:val="22"/>
        </w:rPr>
        <w:t>subdodávateľov</w:t>
      </w:r>
      <w:r w:rsidRPr="00943A29">
        <w:rPr>
          <w:sz w:val="22"/>
          <w:szCs w:val="22"/>
        </w:rPr>
        <w:t xml:space="preserve">, ktorí majú v registri partnerov verejného sektora podľa § 11 ZVO zapísaných konečných užívateľov výhod a </w:t>
      </w:r>
      <w:bookmarkStart w:id="3" w:name="_Hlk528156124"/>
      <w:r w:rsidRPr="00943A29">
        <w:rPr>
          <w:sz w:val="22"/>
          <w:szCs w:val="22"/>
        </w:rPr>
        <w:t>ktorí spĺňajú podmienky účasti týkajúce sa osobného postavenia a neexistujú u neho dôvody na vylúčenie podľa § 40 ods. 6 písm. a) až h) a ods. 7 ZVO, pričom oprávnenie vykonať časť Diela preukazuje vo vzťahu k tej časti predmetu zákazky, ktorú má subdodávateľ plniť</w:t>
      </w:r>
      <w:bookmarkEnd w:id="3"/>
      <w:r w:rsidRPr="00943A29">
        <w:rPr>
          <w:sz w:val="22"/>
          <w:szCs w:val="22"/>
        </w:rPr>
        <w:t xml:space="preserve">. Identifikácia Subdodávateľa, predmet a rozsah jeho subdodávok je uvedený v Prílohe </w:t>
      </w:r>
      <w:r w:rsidR="00C77F5E">
        <w:rPr>
          <w:sz w:val="22"/>
          <w:szCs w:val="22"/>
        </w:rPr>
        <w:t>2</w:t>
      </w:r>
      <w:r w:rsidRPr="00943A29">
        <w:rPr>
          <w:sz w:val="22"/>
          <w:szCs w:val="22"/>
        </w:rPr>
        <w:t xml:space="preserve"> Zmluvy. Identifikácia Subdodávateľov podľa predchádzajúcej vety je uvedená v rozsahu: podiel zákazky, ktorý má Zhotoviteľ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266BC545" w14:textId="77777777" w:rsidR="007E7523" w:rsidRPr="00943A29" w:rsidRDefault="007E7523" w:rsidP="007E7523">
      <w:pPr>
        <w:keepNext/>
        <w:keepLines/>
        <w:contextualSpacing/>
        <w:jc w:val="both"/>
        <w:rPr>
          <w:rFonts w:eastAsia="Calibri"/>
          <w:sz w:val="22"/>
          <w:szCs w:val="22"/>
        </w:rPr>
      </w:pPr>
    </w:p>
    <w:p w14:paraId="6F48B071" w14:textId="77777777" w:rsidR="007E7523" w:rsidRPr="00943A29" w:rsidRDefault="007E7523" w:rsidP="007E7523">
      <w:pPr>
        <w:keepNext/>
        <w:keepLines/>
        <w:numPr>
          <w:ilvl w:val="0"/>
          <w:numId w:val="22"/>
        </w:numPr>
        <w:ind w:hanging="720"/>
        <w:contextualSpacing/>
        <w:jc w:val="both"/>
        <w:rPr>
          <w:rFonts w:eastAsia="Calibri"/>
          <w:sz w:val="22"/>
          <w:szCs w:val="22"/>
        </w:rPr>
      </w:pPr>
      <w:r w:rsidRPr="00943A29">
        <w:rPr>
          <w:sz w:val="22"/>
          <w:szCs w:val="22"/>
        </w:rPr>
        <w:lastRenderedPageBreak/>
        <w:t xml:space="preserve">Zhotoviteľ je povinný bezodkladne oznámiť Objednávateľovi akúkoľvek zmenu údajov o </w:t>
      </w:r>
      <w:r w:rsidRPr="00943A29">
        <w:rPr>
          <w:rFonts w:eastAsia="Calibri"/>
          <w:sz w:val="22"/>
          <w:szCs w:val="22"/>
        </w:rPr>
        <w:t>Subdodávateľovi</w:t>
      </w:r>
      <w:r w:rsidRPr="00943A29">
        <w:rPr>
          <w:sz w:val="22"/>
          <w:szCs w:val="22"/>
        </w:rPr>
        <w:t>. V prípade zmeny Subdodávateľa počas trvania Zmluvy, musí Subdodávateľ, ktorého sa návrh na zmenu týka, byť zapísaný v registri partnerov verejného sektora podľa § 11 ZVO</w:t>
      </w:r>
      <w:bookmarkStart w:id="4" w:name="_Hlk528156176"/>
      <w:r w:rsidRPr="00943A29">
        <w:rPr>
          <w:sz w:val="22"/>
          <w:szCs w:val="22"/>
        </w:rPr>
        <w:t>, musí spĺňať podmienky účasti týkajúce sa osobného postavenia a nesmú u neho existovať dôvody na vylúčenie podľa § 40 ods. 6 písm. a) až h) a ods. 7 ZVO, pričom oprávnenie vykonať časť Diela preukazuje vo vzťahu k tej časti predmetu zákazky, ktorú má subdodávateľ plniť</w:t>
      </w:r>
      <w:bookmarkEnd w:id="4"/>
      <w:r w:rsidRPr="00943A29">
        <w:rPr>
          <w:sz w:val="22"/>
          <w:szCs w:val="22"/>
        </w:rPr>
        <w:t xml:space="preserve">. Zhotoviteľ je povinný Objednávateľovi najneskôr tri (3) Pracovné dni pred zmenou Subdodávateľa, predložiť písomné oznámenie o zmene Subdodávateľa, ktoré bude obsahovať minimálne: podiel zákazky, ktorý má Zhotoviteľ v úmysle zadať Subdodávateľovi, konkrétnu časť Diela, ktorú má Subdodávateľ vykonať, identifikačné údaje navrhovaného Subdodávateľa, vrátane údajov o osobe oprávnenej konať za Subdodávateľa v rozsahu meno a priezvisko, adresa pobytu, dátum narodenia </w:t>
      </w:r>
      <w:bookmarkStart w:id="5" w:name="_Hlk528156153"/>
      <w:r w:rsidRPr="00943A29">
        <w:rPr>
          <w:sz w:val="22"/>
          <w:szCs w:val="22"/>
        </w:rPr>
        <w:t xml:space="preserve">a preukázanie, že navrhovaný Subdodávateľ spĺňa podmienky účasti týkajúce sa osobného postavenia podľa § 32 ods. 1 </w:t>
      </w:r>
      <w:bookmarkEnd w:id="5"/>
      <w:r w:rsidRPr="00943A29">
        <w:rPr>
          <w:sz w:val="22"/>
          <w:szCs w:val="22"/>
        </w:rPr>
        <w:t xml:space="preserve">ZVO.  </w:t>
      </w:r>
    </w:p>
    <w:p w14:paraId="46EA583A" w14:textId="77777777" w:rsidR="00B97EF5" w:rsidRPr="00943A29" w:rsidRDefault="00B97EF5" w:rsidP="00930B39">
      <w:pPr>
        <w:keepNext/>
        <w:keepLines/>
        <w:ind w:left="720"/>
        <w:contextualSpacing/>
        <w:rPr>
          <w:rFonts w:eastAsia="Calibri"/>
          <w:sz w:val="22"/>
          <w:szCs w:val="22"/>
        </w:rPr>
      </w:pPr>
    </w:p>
    <w:p w14:paraId="27477965" w14:textId="77777777" w:rsidR="00B97EF5" w:rsidRPr="00943A29" w:rsidRDefault="00B97EF5" w:rsidP="00930B39">
      <w:pPr>
        <w:keepNext/>
        <w:keepLines/>
        <w:numPr>
          <w:ilvl w:val="0"/>
          <w:numId w:val="22"/>
        </w:numPr>
        <w:ind w:hanging="720"/>
        <w:contextualSpacing/>
        <w:jc w:val="both"/>
        <w:rPr>
          <w:rFonts w:cs="Arial"/>
          <w:sz w:val="22"/>
          <w:szCs w:val="22"/>
        </w:rPr>
      </w:pPr>
      <w:r w:rsidRPr="00943A29">
        <w:rPr>
          <w:rFonts w:cs="Garamond"/>
          <w:sz w:val="22"/>
          <w:szCs w:val="22"/>
        </w:rPr>
        <w:t xml:space="preserve">V </w:t>
      </w:r>
      <w:r w:rsidRPr="00943A29">
        <w:rPr>
          <w:sz w:val="22"/>
          <w:szCs w:val="22"/>
        </w:rPr>
        <w:t>prípade</w:t>
      </w:r>
      <w:r w:rsidRPr="00943A29">
        <w:rPr>
          <w:rFonts w:cs="Garamond"/>
          <w:sz w:val="22"/>
          <w:szCs w:val="22"/>
        </w:rPr>
        <w:t>,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C08E6BD" w14:textId="77777777" w:rsidR="00B97EF5" w:rsidRPr="00943A29" w:rsidRDefault="00B97EF5" w:rsidP="00930B39">
      <w:pPr>
        <w:keepNext/>
        <w:keepLines/>
        <w:ind w:left="720"/>
        <w:contextualSpacing/>
        <w:rPr>
          <w:rFonts w:eastAsia="Calibri"/>
          <w:sz w:val="22"/>
          <w:szCs w:val="22"/>
        </w:rPr>
      </w:pPr>
    </w:p>
    <w:p w14:paraId="7C88D2B3"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w:t>
      </w:r>
      <w:r w:rsidRPr="00943A29">
        <w:rPr>
          <w:rFonts w:cs="Arial"/>
          <w:sz w:val="22"/>
          <w:szCs w:val="22"/>
        </w:rPr>
        <w:t> </w:t>
      </w:r>
      <w:r w:rsidRPr="00943A29">
        <w:rPr>
          <w:rFonts w:eastAsia="Calibri"/>
          <w:sz w:val="22"/>
          <w:szCs w:val="22"/>
        </w:rPr>
        <w:t>odstránení tejto udalosti sa povinná Zmluvná strana zaväzuje vyvinúť maximálne úsilie k splneniu omeškanej zmluvnej povinnosti.</w:t>
      </w:r>
    </w:p>
    <w:p w14:paraId="2808088D" w14:textId="77777777" w:rsidR="00B97EF5" w:rsidRPr="00943A29" w:rsidRDefault="00B97EF5" w:rsidP="00930B39">
      <w:pPr>
        <w:keepNext/>
        <w:keepLines/>
        <w:ind w:left="720"/>
        <w:contextualSpacing/>
        <w:rPr>
          <w:rFonts w:eastAsia="Calibri"/>
          <w:sz w:val="22"/>
          <w:szCs w:val="22"/>
        </w:rPr>
      </w:pPr>
    </w:p>
    <w:p w14:paraId="573CD5E0"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3E5C53F" w14:textId="77777777" w:rsidR="00B97EF5" w:rsidRPr="00943A29" w:rsidRDefault="00B97EF5" w:rsidP="00930B39">
      <w:pPr>
        <w:keepNext/>
        <w:keepLines/>
        <w:ind w:left="720"/>
        <w:contextualSpacing/>
        <w:rPr>
          <w:rFonts w:eastAsia="Calibri"/>
          <w:sz w:val="22"/>
          <w:szCs w:val="22"/>
        </w:rPr>
      </w:pPr>
    </w:p>
    <w:p w14:paraId="30CCD7AE" w14:textId="77777777" w:rsidR="00B97EF5" w:rsidRPr="00943A29" w:rsidRDefault="00B97EF5" w:rsidP="00930B39">
      <w:pPr>
        <w:keepNext/>
        <w:keepLines/>
        <w:numPr>
          <w:ilvl w:val="0"/>
          <w:numId w:val="22"/>
        </w:numPr>
        <w:ind w:hanging="720"/>
        <w:contextualSpacing/>
        <w:jc w:val="both"/>
        <w:rPr>
          <w:rFonts w:eastAsia="Calibri"/>
          <w:sz w:val="22"/>
          <w:szCs w:val="22"/>
        </w:rPr>
      </w:pPr>
      <w:r w:rsidRPr="00943A29">
        <w:rPr>
          <w:rFonts w:eastAsia="Calibri"/>
          <w:sz w:val="22"/>
          <w:szCs w:val="22"/>
        </w:rPr>
        <w:t>Zmluva je vyhotovená v 3 (troch) rovnopisoch, s tým, že všetky rovnopisy majú platnosť originálu, pričom Objednávateľ dostane 2 (dva) jej rovnopisy a Zhotoviteľ dostane 1 (jeden) jej rovnopisy.</w:t>
      </w:r>
    </w:p>
    <w:p w14:paraId="261AF40A" w14:textId="7310FD65" w:rsidR="009D74C4" w:rsidRDefault="009D74C4" w:rsidP="00930B39">
      <w:pPr>
        <w:keepNext/>
        <w:keepLines/>
        <w:contextualSpacing/>
        <w:rPr>
          <w:rFonts w:eastAsia="Calibri"/>
          <w:sz w:val="22"/>
          <w:szCs w:val="22"/>
          <w:u w:val="single"/>
        </w:rPr>
      </w:pPr>
    </w:p>
    <w:p w14:paraId="4B86D5B9" w14:textId="7B73B573" w:rsidR="00460BDB" w:rsidRPr="00943A29" w:rsidRDefault="00460BDB" w:rsidP="00930B39">
      <w:pPr>
        <w:keepNext/>
        <w:keepLines/>
        <w:contextualSpacing/>
        <w:rPr>
          <w:rFonts w:eastAsia="Calibri"/>
          <w:sz w:val="22"/>
          <w:szCs w:val="22"/>
        </w:rPr>
      </w:pPr>
      <w:r w:rsidRPr="00943A29">
        <w:rPr>
          <w:rFonts w:eastAsia="Calibri"/>
          <w:sz w:val="22"/>
          <w:szCs w:val="22"/>
          <w:u w:val="single"/>
        </w:rPr>
        <w:t>Prílohy:</w:t>
      </w:r>
      <w:r w:rsidR="00870F7C" w:rsidRPr="00943A29">
        <w:rPr>
          <w:rFonts w:eastAsia="Calibri"/>
          <w:sz w:val="22"/>
          <w:szCs w:val="22"/>
        </w:rPr>
        <w:t xml:space="preserve"> </w:t>
      </w:r>
      <w:r w:rsidR="00870F7C" w:rsidRPr="00943A29">
        <w:rPr>
          <w:rFonts w:eastAsia="Calibri"/>
          <w:sz w:val="22"/>
          <w:szCs w:val="22"/>
        </w:rPr>
        <w:tab/>
      </w:r>
    </w:p>
    <w:p w14:paraId="432671BC" w14:textId="14DB35DD" w:rsidR="00460BDB" w:rsidRPr="00943A29" w:rsidRDefault="00460BDB" w:rsidP="00406F7E">
      <w:pPr>
        <w:keepNext/>
        <w:keepLines/>
        <w:rPr>
          <w:sz w:val="22"/>
          <w:szCs w:val="22"/>
        </w:rPr>
      </w:pPr>
      <w:r w:rsidRPr="00943A29">
        <w:rPr>
          <w:sz w:val="22"/>
          <w:szCs w:val="22"/>
        </w:rPr>
        <w:t>Príloha 1</w:t>
      </w:r>
      <w:r w:rsidR="00B97EF5" w:rsidRPr="00943A29">
        <w:rPr>
          <w:sz w:val="22"/>
          <w:szCs w:val="22"/>
        </w:rPr>
        <w:t xml:space="preserve">: </w:t>
      </w:r>
      <w:r w:rsidR="00D3368E" w:rsidRPr="00943A29">
        <w:rPr>
          <w:sz w:val="22"/>
          <w:szCs w:val="22"/>
        </w:rPr>
        <w:t xml:space="preserve">Špecifikácia Diela </w:t>
      </w:r>
    </w:p>
    <w:p w14:paraId="28882215" w14:textId="18D2A23C" w:rsidR="007E7523" w:rsidRPr="00943A29" w:rsidRDefault="007E7523" w:rsidP="00406F7E">
      <w:pPr>
        <w:keepNext/>
        <w:keepLines/>
        <w:rPr>
          <w:sz w:val="22"/>
          <w:szCs w:val="22"/>
        </w:rPr>
      </w:pPr>
      <w:r w:rsidRPr="00943A29">
        <w:rPr>
          <w:sz w:val="22"/>
          <w:szCs w:val="22"/>
        </w:rPr>
        <w:t xml:space="preserve">Príloha </w:t>
      </w:r>
      <w:r w:rsidR="00C77F5E">
        <w:rPr>
          <w:sz w:val="22"/>
          <w:szCs w:val="22"/>
        </w:rPr>
        <w:t>2</w:t>
      </w:r>
      <w:r w:rsidRPr="00943A29">
        <w:rPr>
          <w:sz w:val="22"/>
          <w:szCs w:val="22"/>
        </w:rPr>
        <w:t>: Zoznam Subdodávateľov</w:t>
      </w:r>
    </w:p>
    <w:p w14:paraId="65BF942D" w14:textId="4313A9EB" w:rsidR="000B6098" w:rsidRPr="00943A29" w:rsidRDefault="00B97EF5" w:rsidP="00930B39">
      <w:pPr>
        <w:pStyle w:val="Odsekzoznamu"/>
        <w:keepNext/>
        <w:keepLines/>
        <w:spacing w:after="0" w:line="240" w:lineRule="auto"/>
        <w:ind w:left="0"/>
        <w:jc w:val="center"/>
        <w:rPr>
          <w:b/>
          <w:sz w:val="22"/>
        </w:rPr>
        <w:sectPr w:rsidR="000B6098" w:rsidRPr="00943A29" w:rsidSect="00796023">
          <w:footerReference w:type="default" r:id="rId11"/>
          <w:pgSz w:w="11906" w:h="16838"/>
          <w:pgMar w:top="851" w:right="1133" w:bottom="1276" w:left="1134" w:header="0" w:footer="36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943A29">
        <w:rPr>
          <w:sz w:val="22"/>
        </w:rPr>
        <w:t xml:space="preserve"> </w:t>
      </w:r>
    </w:p>
    <w:p w14:paraId="29A067B0" w14:textId="0F1566C1" w:rsidR="00460BDB" w:rsidRPr="00943A29" w:rsidRDefault="00460BDB" w:rsidP="00930B39">
      <w:pPr>
        <w:pStyle w:val="Odsekzoznamu"/>
        <w:keepNext/>
        <w:keepLines/>
        <w:spacing w:after="0" w:line="240" w:lineRule="auto"/>
        <w:ind w:left="0"/>
        <w:jc w:val="center"/>
        <w:rPr>
          <w:sz w:val="22"/>
        </w:rPr>
      </w:pPr>
      <w:r w:rsidRPr="00943A29">
        <w:rPr>
          <w:b/>
          <w:sz w:val="22"/>
        </w:rPr>
        <w:lastRenderedPageBreak/>
        <w:t>PRÍLOHA 1</w:t>
      </w:r>
    </w:p>
    <w:p w14:paraId="09B68622" w14:textId="77777777" w:rsidR="00460BDB" w:rsidRPr="00943A29" w:rsidRDefault="00460BDB" w:rsidP="00930B39">
      <w:pPr>
        <w:pStyle w:val="Odsekzoznamu"/>
        <w:keepNext/>
        <w:keepLines/>
        <w:spacing w:after="0" w:line="240" w:lineRule="auto"/>
        <w:ind w:left="0"/>
        <w:jc w:val="center"/>
        <w:rPr>
          <w:b/>
          <w:sz w:val="22"/>
        </w:rPr>
      </w:pPr>
    </w:p>
    <w:p w14:paraId="3A448CDC" w14:textId="1F1E6570" w:rsidR="00460BDB" w:rsidRPr="00943A29" w:rsidRDefault="00460BDB" w:rsidP="00930B39">
      <w:pPr>
        <w:pStyle w:val="Odsekzoznamu"/>
        <w:keepNext/>
        <w:keepLines/>
        <w:spacing w:after="0" w:line="240" w:lineRule="auto"/>
        <w:ind w:left="0"/>
        <w:jc w:val="center"/>
        <w:rPr>
          <w:b/>
          <w:sz w:val="22"/>
        </w:rPr>
      </w:pPr>
      <w:r w:rsidRPr="00943A29">
        <w:rPr>
          <w:b/>
          <w:sz w:val="22"/>
        </w:rPr>
        <w:t>ŠPECIFIKÁCIA</w:t>
      </w:r>
      <w:r w:rsidR="00D3368E" w:rsidRPr="00943A29">
        <w:rPr>
          <w:b/>
          <w:sz w:val="22"/>
        </w:rPr>
        <w:t xml:space="preserve"> DIELA</w:t>
      </w:r>
      <w:r w:rsidRPr="00943A29">
        <w:rPr>
          <w:b/>
          <w:sz w:val="22"/>
        </w:rPr>
        <w:t xml:space="preserve"> </w:t>
      </w:r>
    </w:p>
    <w:p w14:paraId="262849CC" w14:textId="77777777" w:rsidR="00E841AC" w:rsidRPr="00943A29" w:rsidRDefault="00E841AC" w:rsidP="00930B39">
      <w:pPr>
        <w:keepNext/>
        <w:keepLines/>
        <w:spacing w:line="276" w:lineRule="auto"/>
        <w:jc w:val="both"/>
        <w:rPr>
          <w:rFonts w:cs="Calibri"/>
          <w:sz w:val="22"/>
          <w:szCs w:val="22"/>
        </w:rPr>
      </w:pPr>
    </w:p>
    <w:p w14:paraId="40755A2E" w14:textId="77777777" w:rsidR="00C77F5E" w:rsidRPr="00C77F5E" w:rsidRDefault="00C77F5E" w:rsidP="00C77F5E">
      <w:pPr>
        <w:pStyle w:val="Bezriadkovania"/>
        <w:jc w:val="both"/>
        <w:rPr>
          <w:rFonts w:ascii="Garamond" w:hAnsi="Garamond"/>
          <w:b/>
        </w:rPr>
      </w:pPr>
      <w:r w:rsidRPr="00C77F5E">
        <w:rPr>
          <w:rFonts w:ascii="Garamond" w:hAnsi="Garamond"/>
          <w:b/>
        </w:rPr>
        <w:t>Vymedzenie predmetu zákazky</w:t>
      </w:r>
    </w:p>
    <w:p w14:paraId="71115DE4" w14:textId="77777777" w:rsidR="00C77F5E" w:rsidRPr="00C77F5E" w:rsidRDefault="00C77F5E" w:rsidP="00C77F5E">
      <w:pPr>
        <w:pStyle w:val="Bezriadkovania"/>
        <w:spacing w:line="276" w:lineRule="auto"/>
        <w:jc w:val="both"/>
        <w:rPr>
          <w:rFonts w:ascii="Garamond" w:hAnsi="Garamond"/>
        </w:rPr>
      </w:pPr>
    </w:p>
    <w:p w14:paraId="424BE319" w14:textId="77777777" w:rsidR="00C77F5E" w:rsidRPr="00C77F5E" w:rsidRDefault="00C77F5E" w:rsidP="00C77F5E">
      <w:pPr>
        <w:pStyle w:val="Bezriadkovania"/>
        <w:spacing w:line="276" w:lineRule="auto"/>
        <w:jc w:val="both"/>
        <w:rPr>
          <w:rFonts w:ascii="Garamond" w:hAnsi="Garamond"/>
          <w:b/>
        </w:rPr>
      </w:pPr>
      <w:r w:rsidRPr="00C77F5E">
        <w:rPr>
          <w:rFonts w:ascii="Garamond" w:hAnsi="Garamond"/>
        </w:rPr>
        <w:t xml:space="preserve">Analýza požiadaviek a návrh systému automatického stavania vlakovej cesty električiek vrátane súvisiaceho dispečerského systému pre projekt MUZ 3. etapa. </w:t>
      </w:r>
    </w:p>
    <w:p w14:paraId="745405E1" w14:textId="77777777" w:rsidR="00C77F5E" w:rsidRPr="00C77F5E" w:rsidRDefault="00C77F5E" w:rsidP="00C77F5E">
      <w:pPr>
        <w:pStyle w:val="Bezriadkovania"/>
        <w:jc w:val="both"/>
        <w:rPr>
          <w:rFonts w:ascii="Garamond" w:hAnsi="Garamond"/>
          <w:b/>
        </w:rPr>
      </w:pPr>
    </w:p>
    <w:p w14:paraId="567273BC" w14:textId="77777777" w:rsidR="00C77F5E" w:rsidRPr="00C77F5E" w:rsidRDefault="00C77F5E" w:rsidP="00C77F5E">
      <w:pPr>
        <w:pStyle w:val="Bezriadkovania"/>
        <w:jc w:val="both"/>
        <w:rPr>
          <w:rFonts w:ascii="Garamond" w:hAnsi="Garamond"/>
          <w:b/>
          <w:bCs/>
        </w:rPr>
      </w:pPr>
      <w:r w:rsidRPr="00C77F5E">
        <w:rPr>
          <w:rFonts w:ascii="Garamond" w:hAnsi="Garamond"/>
          <w:b/>
          <w:bCs/>
        </w:rPr>
        <w:t>Cieľ projektu</w:t>
      </w:r>
    </w:p>
    <w:p w14:paraId="7FCEDBD1" w14:textId="77777777" w:rsidR="00C77F5E" w:rsidRPr="00C77F5E" w:rsidRDefault="00C77F5E" w:rsidP="00C77F5E">
      <w:pPr>
        <w:pStyle w:val="Bezriadkovania"/>
        <w:jc w:val="both"/>
        <w:rPr>
          <w:rFonts w:ascii="Garamond" w:hAnsi="Garamond"/>
        </w:rPr>
      </w:pPr>
    </w:p>
    <w:p w14:paraId="3DD3F00A" w14:textId="77777777" w:rsidR="00C77F5E" w:rsidRPr="00C77F5E" w:rsidRDefault="00C77F5E" w:rsidP="00C77F5E">
      <w:pPr>
        <w:pStyle w:val="gmail-p1"/>
        <w:spacing w:before="0" w:beforeAutospacing="0" w:after="0" w:afterAutospacing="0"/>
        <w:jc w:val="both"/>
        <w:rPr>
          <w:rFonts w:ascii="Garamond" w:eastAsia="Calibri" w:hAnsi="Garamond" w:cs="Times New Roman"/>
        </w:rPr>
      </w:pPr>
      <w:r w:rsidRPr="00C77F5E">
        <w:rPr>
          <w:rFonts w:ascii="Garamond" w:eastAsia="Calibri" w:hAnsi="Garamond" w:cs="Times New Roman"/>
        </w:rPr>
        <w:t>Cieľom projektu je návrh moderného systému a príprava kvalitnej zadávacej dokumentácie projektu vlakové cesty a dispečerského softwaru, ktorá zohľadní reálne požiadavky dopravného podniku.</w:t>
      </w:r>
    </w:p>
    <w:p w14:paraId="06AC8714" w14:textId="77777777" w:rsidR="00C77F5E" w:rsidRPr="00C77F5E" w:rsidRDefault="00C77F5E" w:rsidP="00C77F5E">
      <w:pPr>
        <w:pStyle w:val="Bezriadkovania"/>
        <w:jc w:val="both"/>
        <w:rPr>
          <w:rFonts w:ascii="Garamond" w:hAnsi="Garamond"/>
        </w:rPr>
      </w:pPr>
    </w:p>
    <w:p w14:paraId="23C6BCC5" w14:textId="77777777" w:rsidR="00C77F5E" w:rsidRPr="00C77F5E" w:rsidRDefault="00C77F5E" w:rsidP="00C77F5E">
      <w:pPr>
        <w:pStyle w:val="Bezriadkovania"/>
        <w:jc w:val="both"/>
        <w:rPr>
          <w:rFonts w:ascii="Garamond" w:hAnsi="Garamond"/>
          <w:b/>
          <w:bCs/>
        </w:rPr>
      </w:pPr>
      <w:r w:rsidRPr="00C77F5E">
        <w:rPr>
          <w:rFonts w:ascii="Garamond" w:hAnsi="Garamond"/>
          <w:b/>
          <w:bCs/>
        </w:rPr>
        <w:t>Základné údaje</w:t>
      </w:r>
    </w:p>
    <w:p w14:paraId="1A449561" w14:textId="77777777" w:rsidR="00C77F5E" w:rsidRPr="00C77F5E" w:rsidRDefault="00C77F5E" w:rsidP="00C77F5E">
      <w:pPr>
        <w:pStyle w:val="Bezriadkovania"/>
        <w:jc w:val="both"/>
        <w:rPr>
          <w:rFonts w:ascii="Garamond" w:hAnsi="Garamond"/>
        </w:rPr>
      </w:pPr>
    </w:p>
    <w:p w14:paraId="54236C79" w14:textId="77777777" w:rsidR="00C77F5E" w:rsidRPr="00C77F5E" w:rsidRDefault="00C77F5E" w:rsidP="00C77F5E">
      <w:pPr>
        <w:pStyle w:val="Bezriadkovania"/>
        <w:spacing w:line="360" w:lineRule="auto"/>
        <w:jc w:val="both"/>
        <w:rPr>
          <w:rFonts w:ascii="Garamond" w:hAnsi="Garamond"/>
        </w:rPr>
      </w:pPr>
      <w:r w:rsidRPr="00C77F5E">
        <w:rPr>
          <w:rFonts w:ascii="Garamond" w:hAnsi="Garamond"/>
        </w:rPr>
        <w:t>Názov projektu:  Automatické stavanie vlakovej cesty – MUZ 3.etapa</w:t>
      </w:r>
    </w:p>
    <w:p w14:paraId="6E054DAC" w14:textId="77777777" w:rsidR="00C77F5E" w:rsidRPr="00C77F5E" w:rsidRDefault="00C77F5E" w:rsidP="00C77F5E">
      <w:pPr>
        <w:pStyle w:val="Bezriadkovania"/>
        <w:spacing w:line="360" w:lineRule="auto"/>
        <w:jc w:val="both"/>
        <w:rPr>
          <w:rFonts w:ascii="Garamond" w:hAnsi="Garamond"/>
        </w:rPr>
      </w:pPr>
      <w:r w:rsidRPr="00C77F5E">
        <w:rPr>
          <w:rFonts w:ascii="Garamond" w:hAnsi="Garamond"/>
        </w:rPr>
        <w:t>Miesto realizácie:  Depo Krasňany a depo Jurajov dvor (MČ Bratislava – Nové mesto)</w:t>
      </w:r>
    </w:p>
    <w:p w14:paraId="5C81B904" w14:textId="77777777" w:rsidR="00C77F5E" w:rsidRPr="00C77F5E" w:rsidRDefault="00C77F5E" w:rsidP="00C77F5E">
      <w:pPr>
        <w:pStyle w:val="Bezriadkovania"/>
        <w:spacing w:line="360" w:lineRule="auto"/>
        <w:jc w:val="both"/>
        <w:rPr>
          <w:rFonts w:ascii="Garamond" w:hAnsi="Garamond"/>
        </w:rPr>
      </w:pPr>
      <w:r w:rsidRPr="00C77F5E">
        <w:rPr>
          <w:rFonts w:ascii="Garamond" w:hAnsi="Garamond"/>
        </w:rPr>
        <w:t>Predpokladané investičné náklady na realizáciu:  2 000 000 Eur bez DPH</w:t>
      </w:r>
    </w:p>
    <w:p w14:paraId="77A3C044" w14:textId="77777777" w:rsidR="00C77F5E" w:rsidRPr="00C77F5E" w:rsidRDefault="00C77F5E" w:rsidP="00C77F5E">
      <w:pPr>
        <w:pStyle w:val="Bezriadkovania"/>
        <w:jc w:val="both"/>
        <w:rPr>
          <w:rFonts w:ascii="Garamond" w:hAnsi="Garamond"/>
        </w:rPr>
      </w:pPr>
    </w:p>
    <w:p w14:paraId="6013ED88" w14:textId="77777777" w:rsidR="00C77F5E" w:rsidRPr="00C77F5E" w:rsidRDefault="00C77F5E" w:rsidP="00C77F5E">
      <w:pPr>
        <w:pStyle w:val="Bezriadkovania"/>
        <w:jc w:val="both"/>
        <w:rPr>
          <w:rFonts w:ascii="Garamond" w:hAnsi="Garamond"/>
          <w:b/>
          <w:bCs/>
        </w:rPr>
      </w:pPr>
      <w:r w:rsidRPr="00C77F5E">
        <w:rPr>
          <w:rFonts w:ascii="Garamond" w:hAnsi="Garamond"/>
          <w:b/>
          <w:bCs/>
        </w:rPr>
        <w:t>Špecifikácia</w:t>
      </w:r>
      <w:r w:rsidRPr="00C77F5E">
        <w:rPr>
          <w:rFonts w:ascii="Garamond" w:hAnsi="Garamond"/>
          <w:b/>
          <w:bCs/>
        </w:rPr>
        <w:br/>
      </w:r>
    </w:p>
    <w:p w14:paraId="778C6BEB" w14:textId="77777777" w:rsidR="00C77F5E" w:rsidRPr="00C77F5E" w:rsidRDefault="00C77F5E" w:rsidP="00C77F5E">
      <w:pPr>
        <w:pStyle w:val="gmail-p1"/>
        <w:spacing w:before="0" w:beforeAutospacing="0" w:after="0" w:afterAutospacing="0"/>
        <w:jc w:val="both"/>
        <w:rPr>
          <w:rFonts w:ascii="Garamond" w:eastAsia="Calibri" w:hAnsi="Garamond" w:cs="Times New Roman"/>
        </w:rPr>
      </w:pPr>
      <w:r w:rsidRPr="00C77F5E">
        <w:rPr>
          <w:rFonts w:ascii="Garamond" w:eastAsia="Calibri" w:hAnsi="Garamond" w:cs="Times New Roman"/>
        </w:rPr>
        <w:t>Predmetom dopytu je analýza požiadaviek, príprava dynamickej simulácie systému vlakové cesty, a spracovanie detailnej štúdie fungovania systému automatického stavania vlakovej cesty a súvisiaceho dispečerského systému pre riadenie prevádzky vozidiel v depe, ktoré môžu byť implementované v rámci plánovanej rekonštrukcie električkového depa Jurajov Dvor a depa Krasňany.</w:t>
      </w:r>
    </w:p>
    <w:p w14:paraId="61151DB1" w14:textId="77777777" w:rsidR="00C77F5E" w:rsidRPr="00C77F5E" w:rsidRDefault="00C77F5E" w:rsidP="00C77F5E">
      <w:pPr>
        <w:pStyle w:val="gmail-p2"/>
        <w:spacing w:before="0" w:beforeAutospacing="0" w:after="0" w:afterAutospacing="0"/>
        <w:jc w:val="both"/>
        <w:rPr>
          <w:rFonts w:ascii="Garamond" w:eastAsia="Calibri" w:hAnsi="Garamond" w:cs="Times New Roman"/>
        </w:rPr>
      </w:pPr>
    </w:p>
    <w:p w14:paraId="0220EAF1" w14:textId="77777777" w:rsidR="00C77F5E" w:rsidRPr="00C77F5E" w:rsidRDefault="00C77F5E" w:rsidP="00C77F5E">
      <w:pPr>
        <w:pStyle w:val="gmail-p1"/>
        <w:spacing w:before="0" w:beforeAutospacing="0" w:after="0" w:afterAutospacing="0"/>
        <w:jc w:val="both"/>
        <w:rPr>
          <w:rFonts w:ascii="Garamond" w:eastAsia="Calibri" w:hAnsi="Garamond" w:cs="Times New Roman"/>
        </w:rPr>
      </w:pPr>
      <w:r w:rsidRPr="00C77F5E">
        <w:rPr>
          <w:rFonts w:ascii="Garamond" w:eastAsia="Calibri" w:hAnsi="Garamond" w:cs="Times New Roman"/>
        </w:rPr>
        <w:t>Analýza požiadaviek prebehne formou odborných konzultácii s kompetentnými pracovníkmi DPB. Túto analýzu povedie na strane dodávateľa skúsený analytik s detailnou znalosťou problematiky vlakovej cesty pre depá mestských koľajových dráh a súvisiacich dispečerských softwarov, ktorý ponúkne jak teoretické znalosti tak praktické príklady z iných, už implementovaných riešení v iných mestách.</w:t>
      </w:r>
    </w:p>
    <w:p w14:paraId="43E1D8A5" w14:textId="77777777" w:rsidR="00C77F5E" w:rsidRPr="00C77F5E" w:rsidRDefault="00C77F5E" w:rsidP="00C77F5E">
      <w:pPr>
        <w:pStyle w:val="gmail-p2"/>
        <w:spacing w:before="0" w:beforeAutospacing="0" w:after="0" w:afterAutospacing="0"/>
        <w:jc w:val="both"/>
        <w:rPr>
          <w:rFonts w:ascii="Garamond" w:eastAsia="Calibri" w:hAnsi="Garamond" w:cs="Times New Roman"/>
        </w:rPr>
      </w:pPr>
    </w:p>
    <w:p w14:paraId="4A411B84" w14:textId="77777777" w:rsidR="00C77F5E" w:rsidRPr="00C77F5E" w:rsidRDefault="00C77F5E" w:rsidP="00C77F5E">
      <w:pPr>
        <w:pStyle w:val="gmail-p1"/>
        <w:spacing w:before="0" w:beforeAutospacing="0" w:after="0" w:afterAutospacing="0"/>
        <w:jc w:val="both"/>
        <w:rPr>
          <w:rFonts w:ascii="Garamond" w:eastAsia="Calibri" w:hAnsi="Garamond" w:cs="Times New Roman"/>
        </w:rPr>
      </w:pPr>
      <w:r w:rsidRPr="00C77F5E">
        <w:rPr>
          <w:rFonts w:ascii="Garamond" w:eastAsia="Calibri" w:hAnsi="Garamond" w:cs="Times New Roman"/>
        </w:rPr>
        <w:t>Dodávateľ ďalej pripraví dynamickú simuláciu prevádzky električiek v depe pre rôzne varianty konfigurácie systému vlakovej cesty. Dynamická simulácia bude zahŕňať kompletné koľajiská v depách Jurajov dvor a Krasňany, vrátane priľahlých koľají na vjazde a výjazde. Všetky uvažované dĺžky koľají, výhybky a logika fungovania systému automatického stavania vlakovej cesty budú spracované tak, aby bolo možné simuláciou overiť vhodnosť navrhovaného systému pre uvažované intenzity prevádzky v jednotlivých smeroch. Dodávateľ následne s kompetentnými pracovníkmi dopravného podniku odkonzultuje nadobudnuté poznatky implementované do dynamickej simulácie a zároveň umožní zadávateľovi meniť parametre simulácie, resp. vytvárať vlastnú simuláciu priamo v softwari tak, aby zadávateľ mal možnosť overiť ďalšie prípadné dodatočné scenáre prevádzky.</w:t>
      </w:r>
    </w:p>
    <w:p w14:paraId="3EC9852C" w14:textId="77777777" w:rsidR="00C77F5E" w:rsidRPr="00C77F5E" w:rsidRDefault="00C77F5E" w:rsidP="00C77F5E">
      <w:pPr>
        <w:pStyle w:val="gmail-p2"/>
        <w:spacing w:before="0" w:beforeAutospacing="0" w:after="0" w:afterAutospacing="0"/>
        <w:rPr>
          <w:rFonts w:ascii="Garamond" w:eastAsia="Calibri" w:hAnsi="Garamond" w:cs="Times New Roman"/>
        </w:rPr>
      </w:pPr>
    </w:p>
    <w:p w14:paraId="5406CA3E" w14:textId="77777777" w:rsidR="00C77F5E" w:rsidRPr="00C77F5E" w:rsidRDefault="00C77F5E" w:rsidP="00C77F5E">
      <w:pPr>
        <w:pStyle w:val="gmail-p1"/>
        <w:spacing w:before="0" w:beforeAutospacing="0" w:after="0" w:afterAutospacing="0"/>
        <w:jc w:val="both"/>
        <w:rPr>
          <w:rFonts w:ascii="Garamond" w:eastAsia="Calibri" w:hAnsi="Garamond" w:cs="Times New Roman"/>
        </w:rPr>
      </w:pPr>
      <w:r w:rsidRPr="00C77F5E">
        <w:rPr>
          <w:rFonts w:ascii="Garamond" w:eastAsia="Calibri" w:hAnsi="Garamond" w:cs="Times New Roman"/>
        </w:rPr>
        <w:t>Pripravená simulácia systému musí umožniť zjednodušený 3D pohľad na koľajisko a systém vlakovej cesty a umožní zadávateľovi režim ručného riadenia električky v depe, vrátane ovládania systému vlakovej cesty. Tento režim bude slúžiť pre overenie vhodnosti navrhovaného systému z užívateľského pohľadu vodiča vozidla.</w:t>
      </w:r>
    </w:p>
    <w:p w14:paraId="23897D86" w14:textId="77777777" w:rsidR="00C77F5E" w:rsidRPr="00C77F5E" w:rsidRDefault="00C77F5E" w:rsidP="00C77F5E">
      <w:pPr>
        <w:pStyle w:val="gmail-p2"/>
        <w:spacing w:before="0" w:beforeAutospacing="0" w:after="0" w:afterAutospacing="0"/>
        <w:jc w:val="both"/>
        <w:rPr>
          <w:rFonts w:ascii="Garamond" w:eastAsia="Calibri" w:hAnsi="Garamond" w:cs="Times New Roman"/>
        </w:rPr>
      </w:pPr>
      <w:r w:rsidRPr="00C77F5E">
        <w:rPr>
          <w:rFonts w:ascii="Garamond" w:eastAsia="Calibri" w:hAnsi="Garamond" w:cs="Times New Roman"/>
        </w:rPr>
        <w:br/>
        <w:t xml:space="preserve">Dodávateľ poskytne technickú podporu zadávateľovi pre sprístupnenie a prevádzku vyššie uvedených funkcií na počítači priamo v sídle Dopravného podniku Bratislava a to minimálne na dobu 6 mesiacov. </w:t>
      </w:r>
    </w:p>
    <w:p w14:paraId="6CA13EB7" w14:textId="77777777" w:rsidR="00C77F5E" w:rsidRPr="00C77F5E" w:rsidRDefault="00C77F5E" w:rsidP="00C77F5E">
      <w:pPr>
        <w:pStyle w:val="gmail-p2"/>
        <w:spacing w:before="0" w:beforeAutospacing="0" w:after="0" w:afterAutospacing="0"/>
        <w:jc w:val="both"/>
        <w:rPr>
          <w:rFonts w:ascii="Garamond" w:eastAsia="Calibri" w:hAnsi="Garamond" w:cs="Times New Roman"/>
        </w:rPr>
      </w:pPr>
    </w:p>
    <w:p w14:paraId="00EFE5CD" w14:textId="77777777" w:rsidR="00C77F5E" w:rsidRPr="00C77F5E" w:rsidRDefault="00C77F5E" w:rsidP="00C77F5E">
      <w:pPr>
        <w:pStyle w:val="gmail-p2"/>
        <w:spacing w:before="0" w:beforeAutospacing="0" w:after="0" w:afterAutospacing="0"/>
        <w:jc w:val="both"/>
        <w:rPr>
          <w:rFonts w:ascii="Garamond" w:eastAsia="Calibri" w:hAnsi="Garamond" w:cs="Times New Roman"/>
        </w:rPr>
      </w:pPr>
      <w:r w:rsidRPr="00C77F5E">
        <w:rPr>
          <w:rFonts w:ascii="Garamond" w:eastAsia="Calibri" w:hAnsi="Garamond" w:cs="Times New Roman"/>
        </w:rPr>
        <w:t>V rámci návrhu dispečerského softwaru pre riadenie prevádzky električiek v depe zváži dodávateľ aj možnosti napojenia iných informačných systémov zadávateľa pre účely riadenia prevádzky električiek v depe, hlavne systému pre plánovanie cestovných poriadkov a systému pre plánovanie údržby električiek. Architektúra systému bude navrhnutá spôsobom, ktorý do budúcna umožní rozšírenie systému pre ďalšie možné rozšírenie koľají v rámci depa, prípadne aj na iné depá zadávateľa.</w:t>
      </w:r>
    </w:p>
    <w:p w14:paraId="0E4F8B92" w14:textId="77777777" w:rsidR="00C77F5E" w:rsidRPr="00C77F5E" w:rsidRDefault="00C77F5E" w:rsidP="00C77F5E">
      <w:pPr>
        <w:pStyle w:val="gmail-p2"/>
        <w:spacing w:before="0" w:beforeAutospacing="0" w:after="0" w:afterAutospacing="0"/>
        <w:jc w:val="both"/>
        <w:rPr>
          <w:rFonts w:ascii="Garamond" w:eastAsia="Calibri" w:hAnsi="Garamond" w:cs="Times New Roman"/>
        </w:rPr>
      </w:pPr>
    </w:p>
    <w:p w14:paraId="1CAA05F5" w14:textId="77777777" w:rsidR="00C77F5E" w:rsidRPr="00C77F5E" w:rsidRDefault="00C77F5E" w:rsidP="00C77F5E">
      <w:pPr>
        <w:pStyle w:val="gmail-p2"/>
        <w:spacing w:before="0" w:beforeAutospacing="0" w:after="0" w:afterAutospacing="0"/>
        <w:jc w:val="both"/>
        <w:rPr>
          <w:rFonts w:ascii="Garamond" w:eastAsia="Calibri" w:hAnsi="Garamond" w:cs="Times New Roman"/>
        </w:rPr>
      </w:pPr>
      <w:r w:rsidRPr="00C77F5E">
        <w:rPr>
          <w:rFonts w:ascii="Garamond" w:eastAsia="Calibri" w:hAnsi="Garamond" w:cs="Times New Roman"/>
        </w:rPr>
        <w:t>Na základe výsledkov analýzy a dynamickej simulácie prevádzky spracuje dodávateľ technickú správu, v ktorej popíše navrhované riešenia vrátane súvisiacich funkčných a technických požiadaviek. Tento výstup bude zahŕňať návrh systému automatického stavania vlakovej cesty v depe a súvisiaci dispečerský software pre riadenie prevádzky električiek v depe.</w:t>
      </w:r>
    </w:p>
    <w:p w14:paraId="1532B175" w14:textId="77777777" w:rsidR="00C77F5E" w:rsidRPr="00C77F5E" w:rsidRDefault="00C77F5E" w:rsidP="00C77F5E">
      <w:pPr>
        <w:spacing w:after="120"/>
        <w:jc w:val="both"/>
        <w:rPr>
          <w:rFonts w:cs="Arial"/>
          <w:b/>
          <w:bCs/>
          <w:sz w:val="22"/>
          <w:szCs w:val="22"/>
        </w:rPr>
      </w:pPr>
      <w:r w:rsidRPr="00C77F5E">
        <w:rPr>
          <w:rFonts w:cstheme="minorHAnsi"/>
          <w:b/>
          <w:bCs/>
          <w:sz w:val="22"/>
          <w:szCs w:val="22"/>
        </w:rPr>
        <w:lastRenderedPageBreak/>
        <w:t>O</w:t>
      </w:r>
      <w:r w:rsidRPr="00C77F5E">
        <w:rPr>
          <w:rFonts w:cs="Arial"/>
          <w:b/>
          <w:bCs/>
          <w:sz w:val="22"/>
          <w:szCs w:val="22"/>
        </w:rPr>
        <w:t xml:space="preserve">bstarávateľská organizácia dá dodávateľovi k dispozícií: </w:t>
      </w:r>
    </w:p>
    <w:p w14:paraId="54CE86A8"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 xml:space="preserve">Výkres koľají v mierke </w:t>
      </w:r>
    </w:p>
    <w:p w14:paraId="1210BADE"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Výkres trakčného vedenia</w:t>
      </w:r>
    </w:p>
    <w:p w14:paraId="26DD9657"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 xml:space="preserve">Informácie ktoré výhybky sú navrhované ako elektrické a ktoré ako manuálne </w:t>
      </w:r>
    </w:p>
    <w:p w14:paraId="1DDD4A38"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Popis charakteru prevádzky vozidiel</w:t>
      </w:r>
    </w:p>
    <w:p w14:paraId="4D750C2D"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Informácie o prevádzkovaných vozidlách</w:t>
      </w:r>
    </w:p>
    <w:p w14:paraId="1E60FF47"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 xml:space="preserve">Požiadavky na riadenie nadväzných systémov </w:t>
      </w:r>
    </w:p>
    <w:p w14:paraId="0A2E13F9"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Požiadavky na napojenie dispečerského softwaru na ďalšie informačné systémy DPB (jestvujúce aj plánované)</w:t>
      </w:r>
    </w:p>
    <w:p w14:paraId="24C0EE62" w14:textId="77777777" w:rsidR="00C77F5E" w:rsidRPr="00C77F5E" w:rsidRDefault="00C77F5E" w:rsidP="00C77F5E">
      <w:pPr>
        <w:jc w:val="both"/>
        <w:rPr>
          <w:rFonts w:cstheme="minorHAnsi"/>
          <w:sz w:val="22"/>
          <w:szCs w:val="22"/>
        </w:rPr>
      </w:pPr>
    </w:p>
    <w:p w14:paraId="1885DE8D" w14:textId="77777777" w:rsidR="00C77F5E" w:rsidRPr="00C77F5E" w:rsidRDefault="00C77F5E" w:rsidP="00C77F5E">
      <w:pPr>
        <w:spacing w:after="120"/>
        <w:jc w:val="both"/>
        <w:rPr>
          <w:rFonts w:cs="Arial"/>
          <w:b/>
          <w:bCs/>
          <w:sz w:val="22"/>
          <w:szCs w:val="22"/>
        </w:rPr>
      </w:pPr>
      <w:r w:rsidRPr="00C77F5E">
        <w:rPr>
          <w:rFonts w:cstheme="minorHAnsi"/>
          <w:b/>
          <w:bCs/>
          <w:sz w:val="22"/>
          <w:szCs w:val="22"/>
        </w:rPr>
        <w:t>Finálny výstup požadovaný zhotoviteľom</w:t>
      </w:r>
      <w:r w:rsidRPr="00C77F5E">
        <w:rPr>
          <w:rFonts w:cs="Arial"/>
          <w:b/>
          <w:bCs/>
          <w:sz w:val="22"/>
          <w:szCs w:val="22"/>
        </w:rPr>
        <w:t xml:space="preserve">: </w:t>
      </w:r>
    </w:p>
    <w:p w14:paraId="62B77C7F"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Technick</w:t>
      </w:r>
      <w:r w:rsidRPr="00C77F5E">
        <w:rPr>
          <w:rFonts w:ascii="Garamond" w:eastAsia="Calibri" w:hAnsi="Garamond" w:cs="Times New Roman" w:hint="eastAsia"/>
        </w:rPr>
        <w:t>ý</w:t>
      </w:r>
      <w:r w:rsidRPr="00C77F5E">
        <w:rPr>
          <w:rFonts w:ascii="Garamond" w:eastAsia="Calibri" w:hAnsi="Garamond" w:cs="Times New Roman"/>
        </w:rPr>
        <w:t xml:space="preserve"> popis syst</w:t>
      </w:r>
      <w:r w:rsidRPr="00C77F5E">
        <w:rPr>
          <w:rFonts w:ascii="Garamond" w:eastAsia="Calibri" w:hAnsi="Garamond" w:cs="Times New Roman" w:hint="eastAsia"/>
        </w:rPr>
        <w:t>é</w:t>
      </w:r>
      <w:r w:rsidRPr="00C77F5E">
        <w:rPr>
          <w:rFonts w:ascii="Garamond" w:eastAsia="Calibri" w:hAnsi="Garamond" w:cs="Times New Roman"/>
        </w:rPr>
        <w:t>mu vrátane kompletného súpisu požiadaviek pre výber zhotoviteľa pre realizáciu</w:t>
      </w:r>
    </w:p>
    <w:p w14:paraId="342FF399" w14:textId="77777777" w:rsidR="00C77F5E" w:rsidRPr="00C77F5E" w:rsidRDefault="00C77F5E" w:rsidP="00C77F5E">
      <w:pPr>
        <w:pStyle w:val="gmail-p1"/>
        <w:numPr>
          <w:ilvl w:val="0"/>
          <w:numId w:val="45"/>
        </w:numPr>
        <w:spacing w:before="0" w:beforeAutospacing="0" w:after="0" w:afterAutospacing="0"/>
        <w:jc w:val="both"/>
        <w:rPr>
          <w:rFonts w:ascii="Garamond" w:eastAsia="Calibri" w:hAnsi="Garamond" w:cs="Times New Roman"/>
        </w:rPr>
      </w:pPr>
      <w:r w:rsidRPr="00C77F5E">
        <w:rPr>
          <w:rFonts w:ascii="Garamond" w:eastAsia="Calibri" w:hAnsi="Garamond" w:cs="Times New Roman"/>
        </w:rPr>
        <w:t>Principiálne blokové schémy syst</w:t>
      </w:r>
      <w:r w:rsidRPr="00C77F5E">
        <w:rPr>
          <w:rFonts w:ascii="Garamond" w:eastAsia="Calibri" w:hAnsi="Garamond" w:cs="Times New Roman" w:hint="eastAsia"/>
        </w:rPr>
        <w:t>é</w:t>
      </w:r>
      <w:r w:rsidRPr="00C77F5E">
        <w:rPr>
          <w:rFonts w:ascii="Garamond" w:eastAsia="Calibri" w:hAnsi="Garamond" w:cs="Times New Roman"/>
        </w:rPr>
        <w:t>mu v dotknutých depách</w:t>
      </w:r>
    </w:p>
    <w:p w14:paraId="2EA0F7CB" w14:textId="77777777" w:rsidR="00C77F5E" w:rsidRPr="00C77F5E" w:rsidRDefault="00C77F5E" w:rsidP="00C77F5E">
      <w:pPr>
        <w:pStyle w:val="gmail-p1"/>
        <w:numPr>
          <w:ilvl w:val="0"/>
          <w:numId w:val="45"/>
        </w:numPr>
        <w:spacing w:before="0" w:beforeAutospacing="0" w:after="0" w:afterAutospacing="0"/>
        <w:jc w:val="both"/>
        <w:rPr>
          <w:rFonts w:ascii="Garamond" w:hAnsi="Garamond" w:cstheme="minorHAnsi"/>
        </w:rPr>
      </w:pPr>
      <w:r w:rsidRPr="00C77F5E">
        <w:rPr>
          <w:rFonts w:ascii="Garamond" w:eastAsia="Calibri" w:hAnsi="Garamond" w:cs="Times New Roman"/>
        </w:rPr>
        <w:t>Topológiu celého syst</w:t>
      </w:r>
      <w:r w:rsidRPr="00C77F5E">
        <w:rPr>
          <w:rFonts w:ascii="Garamond" w:eastAsia="Calibri" w:hAnsi="Garamond" w:cs="Times New Roman" w:hint="eastAsia"/>
        </w:rPr>
        <w:t>é</w:t>
      </w:r>
      <w:r w:rsidRPr="00C77F5E">
        <w:rPr>
          <w:rFonts w:ascii="Garamond" w:eastAsia="Calibri" w:hAnsi="Garamond" w:cs="Times New Roman"/>
        </w:rPr>
        <w:t xml:space="preserve">mu (prvky inštalované v koľajisku, rozmiestnenie návestidiel, detekčných prvkov a ďalších fyzických komponentov systému) </w:t>
      </w:r>
    </w:p>
    <w:p w14:paraId="704EFDF6" w14:textId="77777777" w:rsidR="00C77F5E" w:rsidRPr="00C77F5E" w:rsidRDefault="00C77F5E" w:rsidP="00C77F5E">
      <w:pPr>
        <w:pStyle w:val="gmail-p1"/>
        <w:numPr>
          <w:ilvl w:val="0"/>
          <w:numId w:val="45"/>
        </w:numPr>
        <w:spacing w:before="0" w:beforeAutospacing="0" w:after="0" w:afterAutospacing="0"/>
        <w:jc w:val="both"/>
        <w:rPr>
          <w:rFonts w:ascii="Garamond" w:hAnsi="Garamond" w:cstheme="minorHAnsi"/>
        </w:rPr>
      </w:pPr>
      <w:r w:rsidRPr="00C77F5E">
        <w:rPr>
          <w:rFonts w:ascii="Garamond" w:eastAsia="Calibri" w:hAnsi="Garamond" w:cs="Times New Roman"/>
        </w:rPr>
        <w:t>Návrh systému automatického stavania vlakovej cesty v dotknutých depách</w:t>
      </w:r>
    </w:p>
    <w:p w14:paraId="2171B0B1" w14:textId="77777777" w:rsidR="00C77F5E" w:rsidRPr="00C77F5E" w:rsidRDefault="00C77F5E" w:rsidP="00C77F5E">
      <w:pPr>
        <w:pStyle w:val="gmail-p1"/>
        <w:numPr>
          <w:ilvl w:val="0"/>
          <w:numId w:val="45"/>
        </w:numPr>
        <w:spacing w:before="0" w:beforeAutospacing="0" w:after="0" w:afterAutospacing="0"/>
        <w:jc w:val="both"/>
        <w:rPr>
          <w:rFonts w:ascii="Garamond" w:hAnsi="Garamond" w:cstheme="minorHAnsi"/>
        </w:rPr>
      </w:pPr>
      <w:r w:rsidRPr="00C77F5E">
        <w:rPr>
          <w:rFonts w:ascii="Garamond" w:eastAsia="Calibri" w:hAnsi="Garamond" w:cs="Times New Roman"/>
        </w:rPr>
        <w:t>Návrh dispečerského softwaru</w:t>
      </w:r>
    </w:p>
    <w:p w14:paraId="2194468D" w14:textId="77777777" w:rsidR="00C77F5E" w:rsidRPr="00C77F5E" w:rsidRDefault="00C77F5E" w:rsidP="00C77F5E">
      <w:pPr>
        <w:pStyle w:val="gmail-p1"/>
        <w:spacing w:before="0" w:beforeAutospacing="0" w:after="0" w:afterAutospacing="0"/>
        <w:jc w:val="both"/>
        <w:rPr>
          <w:rFonts w:ascii="Garamond" w:hAnsi="Garamond" w:cstheme="minorHAnsi"/>
        </w:rPr>
      </w:pPr>
    </w:p>
    <w:p w14:paraId="5063574E" w14:textId="77777777" w:rsidR="00C77F5E" w:rsidRPr="00C77F5E" w:rsidRDefault="00C77F5E" w:rsidP="00C77F5E">
      <w:pPr>
        <w:tabs>
          <w:tab w:val="left" w:pos="2160"/>
          <w:tab w:val="left" w:pos="2880"/>
          <w:tab w:val="left" w:pos="4500"/>
        </w:tabs>
        <w:jc w:val="both"/>
        <w:rPr>
          <w:rFonts w:cs="Arial"/>
          <w:sz w:val="22"/>
          <w:szCs w:val="22"/>
        </w:rPr>
      </w:pPr>
      <w:r w:rsidRPr="00C77F5E">
        <w:rPr>
          <w:rFonts w:cs="Arial"/>
          <w:sz w:val="22"/>
          <w:szCs w:val="22"/>
        </w:rPr>
        <w:t>Dokumentáciu požadujeme dodať v tlačenej podobe v počte min. 6 ks a min. 2 ks v elektronickej podobe na USB nosiči. Finálny dokument požadujeme dodať výhradne v slovenskom jazyku.</w:t>
      </w:r>
    </w:p>
    <w:p w14:paraId="0E191B23" w14:textId="77777777" w:rsidR="00C77F5E" w:rsidRPr="00C77F5E" w:rsidRDefault="00C77F5E" w:rsidP="00C77F5E">
      <w:pPr>
        <w:jc w:val="both"/>
        <w:rPr>
          <w:rFonts w:cstheme="minorHAnsi"/>
          <w:sz w:val="22"/>
          <w:szCs w:val="22"/>
        </w:rPr>
      </w:pPr>
    </w:p>
    <w:p w14:paraId="08203F6A" w14:textId="77777777" w:rsidR="00460BDB" w:rsidRPr="00943A29" w:rsidRDefault="00460BDB" w:rsidP="00930B39">
      <w:pPr>
        <w:pStyle w:val="Odsekzoznamu"/>
        <w:keepNext/>
        <w:keepLines/>
        <w:spacing w:after="0" w:line="240" w:lineRule="auto"/>
        <w:ind w:left="0"/>
        <w:jc w:val="center"/>
        <w:rPr>
          <w:b/>
          <w:sz w:val="22"/>
        </w:rPr>
      </w:pPr>
    </w:p>
    <w:p w14:paraId="582D76E2" w14:textId="77777777" w:rsidR="00460BDB" w:rsidRPr="00943A29" w:rsidRDefault="00460BDB" w:rsidP="00930B39">
      <w:pPr>
        <w:pStyle w:val="Odsekzoznamu"/>
        <w:keepNext/>
        <w:keepLines/>
        <w:spacing w:after="0" w:line="240" w:lineRule="auto"/>
        <w:ind w:left="0"/>
        <w:jc w:val="center"/>
        <w:rPr>
          <w:b/>
          <w:sz w:val="22"/>
        </w:rPr>
      </w:pPr>
    </w:p>
    <w:p w14:paraId="6336B0D7" w14:textId="77777777" w:rsidR="00460BDB" w:rsidRPr="00943A29" w:rsidRDefault="00460BDB" w:rsidP="00930B39">
      <w:pPr>
        <w:pStyle w:val="Odsekzoznamu"/>
        <w:keepNext/>
        <w:keepLines/>
        <w:spacing w:after="0" w:line="240" w:lineRule="auto"/>
        <w:ind w:left="0"/>
        <w:jc w:val="center"/>
        <w:rPr>
          <w:b/>
          <w:sz w:val="22"/>
        </w:rPr>
      </w:pPr>
    </w:p>
    <w:p w14:paraId="442B01CB" w14:textId="77777777" w:rsidR="00460BDB" w:rsidRPr="00943A29" w:rsidRDefault="00460BDB" w:rsidP="00930B39">
      <w:pPr>
        <w:pStyle w:val="Odsekzoznamu"/>
        <w:keepNext/>
        <w:keepLines/>
        <w:spacing w:after="0" w:line="240" w:lineRule="auto"/>
        <w:ind w:left="0"/>
        <w:jc w:val="center"/>
        <w:rPr>
          <w:b/>
          <w:sz w:val="22"/>
        </w:rPr>
      </w:pPr>
    </w:p>
    <w:p w14:paraId="40F0B2D8" w14:textId="77777777" w:rsidR="00460BDB" w:rsidRPr="00943A29" w:rsidRDefault="00460BDB" w:rsidP="00930B39">
      <w:pPr>
        <w:pStyle w:val="Odsekzoznamu"/>
        <w:keepNext/>
        <w:keepLines/>
        <w:spacing w:after="0" w:line="240" w:lineRule="auto"/>
        <w:ind w:left="0"/>
        <w:jc w:val="center"/>
        <w:rPr>
          <w:b/>
          <w:sz w:val="22"/>
        </w:rPr>
      </w:pPr>
    </w:p>
    <w:p w14:paraId="6D09EA19" w14:textId="77777777" w:rsidR="00460BDB" w:rsidRPr="00943A29" w:rsidRDefault="00460BDB" w:rsidP="00930B39">
      <w:pPr>
        <w:pStyle w:val="Odsekzoznamu"/>
        <w:keepNext/>
        <w:keepLines/>
        <w:spacing w:after="0" w:line="240" w:lineRule="auto"/>
        <w:ind w:left="0"/>
        <w:jc w:val="center"/>
        <w:rPr>
          <w:b/>
          <w:sz w:val="22"/>
        </w:rPr>
      </w:pPr>
    </w:p>
    <w:p w14:paraId="3066B4EC" w14:textId="77777777" w:rsidR="00460BDB" w:rsidRPr="00943A29" w:rsidRDefault="00460BDB" w:rsidP="00930B39">
      <w:pPr>
        <w:pStyle w:val="Odsekzoznamu"/>
        <w:keepNext/>
        <w:keepLines/>
        <w:spacing w:after="0" w:line="240" w:lineRule="auto"/>
        <w:ind w:left="0"/>
        <w:jc w:val="center"/>
        <w:rPr>
          <w:b/>
          <w:sz w:val="22"/>
        </w:rPr>
      </w:pPr>
    </w:p>
    <w:p w14:paraId="6F3794AD" w14:textId="77777777" w:rsidR="00460BDB" w:rsidRPr="00943A29" w:rsidRDefault="00460BDB" w:rsidP="00930B39">
      <w:pPr>
        <w:pStyle w:val="Odsekzoznamu"/>
        <w:keepNext/>
        <w:keepLines/>
        <w:spacing w:after="0" w:line="240" w:lineRule="auto"/>
        <w:ind w:left="0"/>
        <w:jc w:val="center"/>
        <w:rPr>
          <w:b/>
          <w:sz w:val="22"/>
        </w:rPr>
      </w:pPr>
    </w:p>
    <w:p w14:paraId="424FB3F9" w14:textId="77777777" w:rsidR="00460BDB" w:rsidRPr="00943A29" w:rsidRDefault="00460BDB" w:rsidP="00930B39">
      <w:pPr>
        <w:pStyle w:val="Odsekzoznamu"/>
        <w:keepNext/>
        <w:keepLines/>
        <w:spacing w:after="0" w:line="240" w:lineRule="auto"/>
        <w:ind w:left="0"/>
        <w:jc w:val="center"/>
        <w:rPr>
          <w:b/>
          <w:sz w:val="22"/>
        </w:rPr>
      </w:pPr>
    </w:p>
    <w:p w14:paraId="06B82C81" w14:textId="77777777" w:rsidR="00460BDB" w:rsidRPr="00943A29" w:rsidRDefault="00460BDB" w:rsidP="00930B39">
      <w:pPr>
        <w:pStyle w:val="Odsekzoznamu"/>
        <w:keepNext/>
        <w:keepLines/>
        <w:spacing w:after="0" w:line="240" w:lineRule="auto"/>
        <w:ind w:left="0"/>
        <w:jc w:val="center"/>
        <w:rPr>
          <w:b/>
          <w:sz w:val="22"/>
        </w:rPr>
      </w:pPr>
    </w:p>
    <w:p w14:paraId="62900A8E" w14:textId="77777777" w:rsidR="00460BDB" w:rsidRPr="00943A29" w:rsidRDefault="00460BDB" w:rsidP="00930B39">
      <w:pPr>
        <w:pStyle w:val="Odsekzoznamu"/>
        <w:keepNext/>
        <w:keepLines/>
        <w:spacing w:after="0" w:line="240" w:lineRule="auto"/>
        <w:ind w:left="0"/>
        <w:jc w:val="center"/>
        <w:rPr>
          <w:b/>
          <w:sz w:val="22"/>
        </w:rPr>
      </w:pPr>
    </w:p>
    <w:p w14:paraId="4AF1E48B" w14:textId="77777777" w:rsidR="00460BDB" w:rsidRPr="00943A29" w:rsidRDefault="00460BDB" w:rsidP="00930B39">
      <w:pPr>
        <w:pStyle w:val="Odsekzoznamu"/>
        <w:keepNext/>
        <w:keepLines/>
        <w:spacing w:after="0" w:line="240" w:lineRule="auto"/>
        <w:ind w:left="0"/>
        <w:jc w:val="center"/>
        <w:rPr>
          <w:b/>
          <w:sz w:val="22"/>
        </w:rPr>
      </w:pPr>
    </w:p>
    <w:p w14:paraId="3CD9851C" w14:textId="77777777" w:rsidR="00460BDB" w:rsidRPr="00943A29" w:rsidRDefault="00460BDB" w:rsidP="00930B39">
      <w:pPr>
        <w:pStyle w:val="Odsekzoznamu"/>
        <w:keepNext/>
        <w:keepLines/>
        <w:spacing w:after="0" w:line="240" w:lineRule="auto"/>
        <w:ind w:left="0"/>
        <w:jc w:val="center"/>
        <w:rPr>
          <w:b/>
          <w:sz w:val="22"/>
        </w:rPr>
      </w:pPr>
    </w:p>
    <w:p w14:paraId="7FD44A20" w14:textId="77777777" w:rsidR="00460BDB" w:rsidRPr="00943A29" w:rsidRDefault="00460BDB" w:rsidP="00930B39">
      <w:pPr>
        <w:pStyle w:val="Odsekzoznamu"/>
        <w:keepNext/>
        <w:keepLines/>
        <w:spacing w:after="0" w:line="240" w:lineRule="auto"/>
        <w:ind w:left="0"/>
        <w:jc w:val="center"/>
        <w:rPr>
          <w:b/>
          <w:sz w:val="22"/>
        </w:rPr>
      </w:pPr>
    </w:p>
    <w:p w14:paraId="0E2CAE5B" w14:textId="77777777" w:rsidR="00460BDB" w:rsidRPr="00943A29" w:rsidRDefault="00460BDB" w:rsidP="00930B39">
      <w:pPr>
        <w:pStyle w:val="Odsekzoznamu"/>
        <w:keepNext/>
        <w:keepLines/>
        <w:spacing w:after="0" w:line="240" w:lineRule="auto"/>
        <w:ind w:left="0"/>
        <w:jc w:val="center"/>
        <w:rPr>
          <w:b/>
          <w:sz w:val="22"/>
        </w:rPr>
      </w:pPr>
    </w:p>
    <w:p w14:paraId="63298EEE" w14:textId="77777777" w:rsidR="00460BDB" w:rsidRPr="00943A29" w:rsidRDefault="00460BDB" w:rsidP="00930B39">
      <w:pPr>
        <w:pStyle w:val="Odsekzoznamu"/>
        <w:keepNext/>
        <w:keepLines/>
        <w:spacing w:after="0" w:line="240" w:lineRule="auto"/>
        <w:ind w:left="0"/>
        <w:jc w:val="center"/>
        <w:rPr>
          <w:b/>
          <w:sz w:val="22"/>
        </w:rPr>
      </w:pPr>
    </w:p>
    <w:p w14:paraId="4C5D314D" w14:textId="77777777" w:rsidR="00460BDB" w:rsidRPr="00943A29" w:rsidRDefault="00460BDB" w:rsidP="00930B39">
      <w:pPr>
        <w:pStyle w:val="Odsekzoznamu"/>
        <w:keepNext/>
        <w:keepLines/>
        <w:spacing w:after="0" w:line="240" w:lineRule="auto"/>
        <w:ind w:left="0"/>
        <w:jc w:val="center"/>
        <w:rPr>
          <w:b/>
          <w:sz w:val="22"/>
        </w:rPr>
      </w:pPr>
    </w:p>
    <w:p w14:paraId="2E3945F1" w14:textId="77777777" w:rsidR="00460BDB" w:rsidRPr="00943A29" w:rsidRDefault="00460BDB" w:rsidP="00930B39">
      <w:pPr>
        <w:pStyle w:val="Odsekzoznamu"/>
        <w:keepNext/>
        <w:keepLines/>
        <w:spacing w:after="0" w:line="240" w:lineRule="auto"/>
        <w:ind w:left="0"/>
        <w:jc w:val="center"/>
        <w:rPr>
          <w:b/>
          <w:sz w:val="22"/>
        </w:rPr>
      </w:pPr>
    </w:p>
    <w:p w14:paraId="663D08C3" w14:textId="77777777" w:rsidR="00460BDB" w:rsidRPr="00943A29" w:rsidRDefault="00460BDB" w:rsidP="00930B39">
      <w:pPr>
        <w:pStyle w:val="Odsekzoznamu"/>
        <w:keepNext/>
        <w:keepLines/>
        <w:spacing w:after="0" w:line="240" w:lineRule="auto"/>
        <w:ind w:left="0"/>
        <w:jc w:val="center"/>
        <w:rPr>
          <w:b/>
          <w:sz w:val="22"/>
        </w:rPr>
      </w:pPr>
    </w:p>
    <w:p w14:paraId="4E86155A" w14:textId="77777777" w:rsidR="00460BDB" w:rsidRPr="00943A29" w:rsidRDefault="00460BDB" w:rsidP="00930B39">
      <w:pPr>
        <w:pStyle w:val="Odsekzoznamu"/>
        <w:keepNext/>
        <w:keepLines/>
        <w:spacing w:after="0" w:line="240" w:lineRule="auto"/>
        <w:ind w:left="0"/>
        <w:jc w:val="center"/>
        <w:rPr>
          <w:b/>
          <w:sz w:val="22"/>
        </w:rPr>
      </w:pPr>
    </w:p>
    <w:p w14:paraId="08EE08D9" w14:textId="77777777" w:rsidR="00460BDB" w:rsidRPr="00943A29" w:rsidRDefault="00460BDB" w:rsidP="00930B39">
      <w:pPr>
        <w:pStyle w:val="Odsekzoznamu"/>
        <w:keepNext/>
        <w:keepLines/>
        <w:spacing w:after="0" w:line="240" w:lineRule="auto"/>
        <w:ind w:left="0"/>
        <w:jc w:val="center"/>
        <w:rPr>
          <w:b/>
          <w:sz w:val="22"/>
        </w:rPr>
      </w:pPr>
    </w:p>
    <w:p w14:paraId="2ED61692" w14:textId="77777777" w:rsidR="00460BDB" w:rsidRPr="00943A29" w:rsidRDefault="00460BDB" w:rsidP="00930B39">
      <w:pPr>
        <w:pStyle w:val="Odsekzoznamu"/>
        <w:keepNext/>
        <w:keepLines/>
        <w:spacing w:after="0" w:line="240" w:lineRule="auto"/>
        <w:ind w:left="0"/>
        <w:jc w:val="center"/>
        <w:rPr>
          <w:b/>
          <w:sz w:val="22"/>
        </w:rPr>
      </w:pPr>
    </w:p>
    <w:p w14:paraId="662C992E" w14:textId="77777777" w:rsidR="00460BDB" w:rsidRPr="00943A29" w:rsidRDefault="00460BDB" w:rsidP="00930B39">
      <w:pPr>
        <w:pStyle w:val="Odsekzoznamu"/>
        <w:keepNext/>
        <w:keepLines/>
        <w:spacing w:after="0" w:line="240" w:lineRule="auto"/>
        <w:ind w:left="0"/>
        <w:jc w:val="center"/>
        <w:rPr>
          <w:b/>
          <w:sz w:val="22"/>
        </w:rPr>
      </w:pPr>
    </w:p>
    <w:p w14:paraId="57FD781D" w14:textId="77777777" w:rsidR="00460BDB" w:rsidRPr="00943A29" w:rsidRDefault="00460BDB" w:rsidP="00930B39">
      <w:pPr>
        <w:pStyle w:val="Odsekzoznamu"/>
        <w:keepNext/>
        <w:keepLines/>
        <w:spacing w:after="0" w:line="240" w:lineRule="auto"/>
        <w:ind w:left="0"/>
        <w:jc w:val="center"/>
        <w:rPr>
          <w:b/>
          <w:sz w:val="22"/>
        </w:rPr>
      </w:pPr>
    </w:p>
    <w:p w14:paraId="31F5DAC9" w14:textId="77777777" w:rsidR="00460BDB" w:rsidRPr="00943A29" w:rsidRDefault="00460BDB" w:rsidP="00930B39">
      <w:pPr>
        <w:pStyle w:val="Odsekzoznamu"/>
        <w:keepNext/>
        <w:keepLines/>
        <w:spacing w:after="0" w:line="240" w:lineRule="auto"/>
        <w:ind w:left="0"/>
        <w:jc w:val="center"/>
        <w:rPr>
          <w:b/>
          <w:sz w:val="22"/>
        </w:rPr>
      </w:pPr>
    </w:p>
    <w:p w14:paraId="3FD71A3A" w14:textId="77777777" w:rsidR="00460BDB" w:rsidRPr="00943A29" w:rsidRDefault="00460BDB" w:rsidP="00930B39">
      <w:pPr>
        <w:pStyle w:val="Odsekzoznamu"/>
        <w:keepNext/>
        <w:keepLines/>
        <w:spacing w:after="0" w:line="240" w:lineRule="auto"/>
        <w:ind w:left="0"/>
        <w:jc w:val="center"/>
        <w:rPr>
          <w:b/>
          <w:sz w:val="22"/>
        </w:rPr>
      </w:pPr>
    </w:p>
    <w:p w14:paraId="3A15E84E" w14:textId="77777777" w:rsidR="00460BDB" w:rsidRPr="00943A29" w:rsidRDefault="00460BDB" w:rsidP="00930B39">
      <w:pPr>
        <w:pStyle w:val="Odsekzoznamu"/>
        <w:keepNext/>
        <w:keepLines/>
        <w:spacing w:after="0" w:line="240" w:lineRule="auto"/>
        <w:ind w:left="0"/>
        <w:jc w:val="center"/>
        <w:rPr>
          <w:b/>
          <w:sz w:val="22"/>
        </w:rPr>
      </w:pPr>
    </w:p>
    <w:p w14:paraId="04C7BA9B" w14:textId="77777777" w:rsidR="00943A29" w:rsidRPr="00943A29" w:rsidRDefault="00943A29">
      <w:pPr>
        <w:rPr>
          <w:b/>
          <w:color w:val="000000" w:themeColor="text1"/>
          <w:sz w:val="22"/>
          <w:szCs w:val="22"/>
        </w:rPr>
      </w:pPr>
      <w:r w:rsidRPr="00943A29">
        <w:rPr>
          <w:b/>
          <w:color w:val="000000" w:themeColor="text1"/>
          <w:sz w:val="22"/>
          <w:szCs w:val="22"/>
        </w:rPr>
        <w:br w:type="page"/>
      </w:r>
    </w:p>
    <w:p w14:paraId="3E0D0B36" w14:textId="07E3667A" w:rsidR="007E7523" w:rsidRPr="00943A29" w:rsidRDefault="007E7523" w:rsidP="007E7523">
      <w:pPr>
        <w:tabs>
          <w:tab w:val="left" w:pos="3957"/>
        </w:tabs>
        <w:jc w:val="center"/>
        <w:rPr>
          <w:b/>
          <w:color w:val="000000" w:themeColor="text1"/>
          <w:sz w:val="22"/>
          <w:szCs w:val="22"/>
        </w:rPr>
      </w:pPr>
      <w:r w:rsidRPr="00943A29">
        <w:rPr>
          <w:b/>
          <w:color w:val="000000" w:themeColor="text1"/>
          <w:sz w:val="22"/>
          <w:szCs w:val="22"/>
        </w:rPr>
        <w:lastRenderedPageBreak/>
        <w:t xml:space="preserve">PRÍLOHA </w:t>
      </w:r>
      <w:r w:rsidR="00C77F5E">
        <w:rPr>
          <w:b/>
          <w:color w:val="000000" w:themeColor="text1"/>
          <w:sz w:val="22"/>
          <w:szCs w:val="22"/>
        </w:rPr>
        <w:t>2</w:t>
      </w:r>
    </w:p>
    <w:p w14:paraId="1573F627" w14:textId="77777777" w:rsidR="007E7523" w:rsidRPr="00943A29" w:rsidRDefault="007E7523" w:rsidP="007E7523">
      <w:pPr>
        <w:tabs>
          <w:tab w:val="left" w:pos="3957"/>
        </w:tabs>
        <w:jc w:val="center"/>
        <w:rPr>
          <w:b/>
          <w:color w:val="000000" w:themeColor="text1"/>
          <w:sz w:val="22"/>
          <w:szCs w:val="22"/>
        </w:rPr>
      </w:pPr>
    </w:p>
    <w:p w14:paraId="1CB70059" w14:textId="77777777" w:rsidR="007E7523" w:rsidRPr="00943A29" w:rsidRDefault="007E7523" w:rsidP="007E7523">
      <w:pPr>
        <w:tabs>
          <w:tab w:val="left" w:pos="3957"/>
        </w:tabs>
        <w:jc w:val="center"/>
        <w:rPr>
          <w:b/>
          <w:color w:val="000000" w:themeColor="text1"/>
          <w:sz w:val="22"/>
          <w:szCs w:val="22"/>
        </w:rPr>
      </w:pPr>
      <w:r w:rsidRPr="00943A29">
        <w:rPr>
          <w:b/>
          <w:color w:val="000000" w:themeColor="text1"/>
          <w:sz w:val="22"/>
          <w:szCs w:val="22"/>
        </w:rPr>
        <w:t>ZOZNAM SUBDODÁVATEĽOV</w:t>
      </w:r>
    </w:p>
    <w:p w14:paraId="3395296E" w14:textId="77777777" w:rsidR="007E7523" w:rsidRPr="00943A29" w:rsidRDefault="007E7523" w:rsidP="007E7523">
      <w:pPr>
        <w:rPr>
          <w:b/>
          <w:color w:val="000000" w:themeColor="text1"/>
          <w:sz w:val="22"/>
          <w:szCs w:val="22"/>
        </w:rPr>
      </w:pPr>
    </w:p>
    <w:p w14:paraId="7C63254B" w14:textId="77777777" w:rsidR="007E7523" w:rsidRPr="00943A29" w:rsidRDefault="007E7523" w:rsidP="007E7523">
      <w:pPr>
        <w:tabs>
          <w:tab w:val="left" w:pos="6323"/>
        </w:tabs>
        <w:rPr>
          <w:sz w:val="22"/>
          <w:szCs w:val="22"/>
        </w:rPr>
      </w:pPr>
      <w:r w:rsidRPr="00943A29">
        <w:rPr>
          <w:sz w:val="22"/>
          <w:szCs w:val="22"/>
        </w:rPr>
        <w:tab/>
      </w:r>
    </w:p>
    <w:tbl>
      <w:tblPr>
        <w:tblStyle w:val="Mriekatabuky"/>
        <w:tblW w:w="0" w:type="auto"/>
        <w:jc w:val="center"/>
        <w:tblLook w:val="04A0" w:firstRow="1" w:lastRow="0" w:firstColumn="1" w:lastColumn="0" w:noHBand="0" w:noVBand="1"/>
      </w:tblPr>
      <w:tblGrid>
        <w:gridCol w:w="1353"/>
        <w:gridCol w:w="1604"/>
        <w:gridCol w:w="830"/>
        <w:gridCol w:w="977"/>
        <w:gridCol w:w="1759"/>
        <w:gridCol w:w="3106"/>
      </w:tblGrid>
      <w:tr w:rsidR="007E7523" w:rsidRPr="00943A29" w14:paraId="62F66066" w14:textId="77777777" w:rsidTr="006A3E14">
        <w:trPr>
          <w:jc w:val="center"/>
        </w:trPr>
        <w:tc>
          <w:tcPr>
            <w:tcW w:w="1696" w:type="dxa"/>
            <w:shd w:val="clear" w:color="auto" w:fill="BFBFBF" w:themeFill="background1" w:themeFillShade="BF"/>
            <w:vAlign w:val="center"/>
          </w:tcPr>
          <w:p w14:paraId="029AA144"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Obchodné meno</w:t>
            </w:r>
          </w:p>
        </w:tc>
        <w:tc>
          <w:tcPr>
            <w:tcW w:w="1985" w:type="dxa"/>
            <w:shd w:val="clear" w:color="auto" w:fill="BFBFBF" w:themeFill="background1" w:themeFillShade="BF"/>
            <w:vAlign w:val="center"/>
          </w:tcPr>
          <w:p w14:paraId="01295A4A"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Sídlo/miesto podnikania</w:t>
            </w:r>
          </w:p>
        </w:tc>
        <w:tc>
          <w:tcPr>
            <w:tcW w:w="1276" w:type="dxa"/>
            <w:shd w:val="clear" w:color="auto" w:fill="BFBFBF" w:themeFill="background1" w:themeFillShade="BF"/>
            <w:vAlign w:val="center"/>
          </w:tcPr>
          <w:p w14:paraId="2A797F49"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IČO</w:t>
            </w:r>
          </w:p>
        </w:tc>
        <w:tc>
          <w:tcPr>
            <w:tcW w:w="992" w:type="dxa"/>
            <w:shd w:val="clear" w:color="auto" w:fill="BFBFBF" w:themeFill="background1" w:themeFillShade="BF"/>
            <w:vAlign w:val="center"/>
          </w:tcPr>
          <w:p w14:paraId="1214D90D"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Podiel na zákazke</w:t>
            </w:r>
          </w:p>
        </w:tc>
        <w:tc>
          <w:tcPr>
            <w:tcW w:w="2693" w:type="dxa"/>
            <w:shd w:val="clear" w:color="auto" w:fill="BFBFBF" w:themeFill="background1" w:themeFillShade="BF"/>
            <w:vAlign w:val="center"/>
          </w:tcPr>
          <w:p w14:paraId="44D77DA2"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Predmet subdodávky</w:t>
            </w:r>
          </w:p>
        </w:tc>
        <w:tc>
          <w:tcPr>
            <w:tcW w:w="5670" w:type="dxa"/>
            <w:shd w:val="clear" w:color="auto" w:fill="BFBFBF" w:themeFill="background1" w:themeFillShade="BF"/>
            <w:vAlign w:val="center"/>
          </w:tcPr>
          <w:p w14:paraId="19FB9100" w14:textId="77777777" w:rsidR="007E7523" w:rsidRPr="00943A29" w:rsidRDefault="007E7523" w:rsidP="006A3E14">
            <w:pPr>
              <w:pStyle w:val="AODocTxt"/>
              <w:keepNext/>
              <w:numPr>
                <w:ilvl w:val="0"/>
                <w:numId w:val="0"/>
              </w:numPr>
              <w:spacing w:before="0" w:line="240" w:lineRule="auto"/>
              <w:jc w:val="center"/>
              <w:rPr>
                <w:rFonts w:ascii="Garamond" w:hAnsi="Garamond"/>
                <w:b/>
              </w:rPr>
            </w:pPr>
            <w:r w:rsidRPr="00943A29">
              <w:rPr>
                <w:rFonts w:ascii="Garamond" w:hAnsi="Garamond"/>
                <w:b/>
              </w:rPr>
              <w:t>Osoba oprávnená konať za subdodávateľa (meno, priezvisko, trvalý pobyt, dátum narodenia)</w:t>
            </w:r>
          </w:p>
        </w:tc>
      </w:tr>
      <w:tr w:rsidR="007E7523" w:rsidRPr="00943A29" w14:paraId="5868E445" w14:textId="77777777" w:rsidTr="006A3E14">
        <w:trPr>
          <w:jc w:val="center"/>
        </w:trPr>
        <w:tc>
          <w:tcPr>
            <w:tcW w:w="1696" w:type="dxa"/>
          </w:tcPr>
          <w:p w14:paraId="20DD1A20"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5D3FF4C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799E1DC7"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41E950EE"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2ED29B3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609893BF"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340AF203" w14:textId="77777777" w:rsidTr="006A3E14">
        <w:trPr>
          <w:jc w:val="center"/>
        </w:trPr>
        <w:tc>
          <w:tcPr>
            <w:tcW w:w="1696" w:type="dxa"/>
          </w:tcPr>
          <w:p w14:paraId="4B0A1BC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5DD7C28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394DD7AF"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7A5821F9"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221C3FA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30C29640"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28813B4C" w14:textId="77777777" w:rsidTr="006A3E14">
        <w:trPr>
          <w:jc w:val="center"/>
        </w:trPr>
        <w:tc>
          <w:tcPr>
            <w:tcW w:w="1696" w:type="dxa"/>
          </w:tcPr>
          <w:p w14:paraId="22F331FC"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66D162AB"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09C316F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1C5490DE"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734662A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6E435783"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0D43FBC8" w14:textId="77777777" w:rsidTr="006A3E14">
        <w:trPr>
          <w:jc w:val="center"/>
        </w:trPr>
        <w:tc>
          <w:tcPr>
            <w:tcW w:w="1696" w:type="dxa"/>
          </w:tcPr>
          <w:p w14:paraId="00CC8C1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4226C151"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63D3296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36E825B7"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02FBBA65"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0E2A7129"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r w:rsidR="007E7523" w:rsidRPr="00943A29" w14:paraId="0FFBB6A1" w14:textId="77777777" w:rsidTr="006A3E14">
        <w:trPr>
          <w:jc w:val="center"/>
        </w:trPr>
        <w:tc>
          <w:tcPr>
            <w:tcW w:w="1696" w:type="dxa"/>
          </w:tcPr>
          <w:p w14:paraId="041ECF8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985" w:type="dxa"/>
          </w:tcPr>
          <w:p w14:paraId="2D0BED12"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1276" w:type="dxa"/>
          </w:tcPr>
          <w:p w14:paraId="3D929784"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992" w:type="dxa"/>
          </w:tcPr>
          <w:p w14:paraId="3BCB83D6"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2693" w:type="dxa"/>
          </w:tcPr>
          <w:p w14:paraId="098D7D44"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c>
          <w:tcPr>
            <w:tcW w:w="5670" w:type="dxa"/>
          </w:tcPr>
          <w:p w14:paraId="140B48FC" w14:textId="77777777" w:rsidR="007E7523" w:rsidRPr="00943A29" w:rsidRDefault="007E7523" w:rsidP="006A3E14">
            <w:pPr>
              <w:pStyle w:val="AODocTxt"/>
              <w:keepNext/>
              <w:numPr>
                <w:ilvl w:val="0"/>
                <w:numId w:val="0"/>
              </w:numPr>
              <w:spacing w:before="0" w:line="240" w:lineRule="auto"/>
              <w:jc w:val="center"/>
              <w:rPr>
                <w:rFonts w:ascii="Garamond" w:hAnsi="Garamond"/>
                <w:b/>
              </w:rPr>
            </w:pPr>
          </w:p>
        </w:tc>
      </w:tr>
    </w:tbl>
    <w:p w14:paraId="4699F21D" w14:textId="77777777" w:rsidR="007E7523" w:rsidRPr="00943A29" w:rsidRDefault="007E7523" w:rsidP="007E7523">
      <w:pPr>
        <w:tabs>
          <w:tab w:val="left" w:pos="6323"/>
        </w:tabs>
        <w:rPr>
          <w:sz w:val="22"/>
          <w:szCs w:val="22"/>
        </w:rPr>
      </w:pPr>
    </w:p>
    <w:p w14:paraId="52C57FDB" w14:textId="77777777" w:rsidR="007E7523" w:rsidRPr="00943A29" w:rsidRDefault="007E7523">
      <w:pPr>
        <w:rPr>
          <w:b/>
          <w:caps/>
          <w:noProof w:val="0"/>
          <w:sz w:val="22"/>
          <w:szCs w:val="22"/>
        </w:rPr>
      </w:pPr>
      <w:r w:rsidRPr="00943A29">
        <w:rPr>
          <w:sz w:val="22"/>
          <w:szCs w:val="22"/>
        </w:rPr>
        <w:br w:type="page"/>
      </w:r>
    </w:p>
    <w:p w14:paraId="25D864F5" w14:textId="36E037B2" w:rsidR="00460BDB" w:rsidRPr="00943A29" w:rsidRDefault="00460BDB" w:rsidP="00930B39">
      <w:pPr>
        <w:pStyle w:val="AOSignatory"/>
        <w:keepNext/>
        <w:keepLines/>
        <w:pageBreakBefore w:val="0"/>
        <w:spacing w:before="0" w:after="0" w:line="240" w:lineRule="auto"/>
        <w:rPr>
          <w:rFonts w:ascii="Garamond" w:hAnsi="Garamond"/>
          <w:szCs w:val="22"/>
        </w:rPr>
      </w:pPr>
      <w:r w:rsidRPr="00943A29">
        <w:rPr>
          <w:rFonts w:ascii="Garamond" w:hAnsi="Garamond"/>
          <w:szCs w:val="22"/>
        </w:rPr>
        <w:lastRenderedPageBreak/>
        <w:t>PODPISY ZMLUVNÝCH STRÁN</w:t>
      </w:r>
    </w:p>
    <w:p w14:paraId="79A5C12D" w14:textId="77777777" w:rsidR="00460BDB" w:rsidRPr="00943A29" w:rsidRDefault="00460BDB" w:rsidP="00930B39">
      <w:pPr>
        <w:pStyle w:val="AODocTxt"/>
        <w:keepNext/>
        <w:keepLines/>
        <w:numPr>
          <w:ilvl w:val="0"/>
          <w:numId w:val="0"/>
        </w:numPr>
        <w:spacing w:before="0" w:line="240" w:lineRule="auto"/>
        <w:rPr>
          <w:rFonts w:ascii="Garamond" w:hAnsi="Garamond"/>
        </w:rPr>
      </w:pPr>
    </w:p>
    <w:p w14:paraId="151E77A3" w14:textId="77777777" w:rsidR="00BA0F8E" w:rsidRPr="00943A29" w:rsidRDefault="00BA0F8E" w:rsidP="00930B39">
      <w:pPr>
        <w:pStyle w:val="AODocTxt"/>
        <w:keepNext/>
        <w:keepLines/>
        <w:spacing w:before="0" w:line="240" w:lineRule="auto"/>
        <w:ind w:left="0"/>
        <w:rPr>
          <w:rStyle w:val="ra"/>
          <w:rFonts w:ascii="Garamond" w:hAnsi="Garamond"/>
          <w:color w:val="000000" w:themeColor="text1"/>
        </w:rPr>
      </w:pPr>
    </w:p>
    <w:p w14:paraId="576F385C" w14:textId="77777777" w:rsidR="00BA0F8E" w:rsidRPr="00943A29" w:rsidRDefault="00BA0F8E" w:rsidP="00930B39">
      <w:pPr>
        <w:pStyle w:val="AODocTxt"/>
        <w:keepNext/>
        <w:keepLines/>
        <w:spacing w:before="0" w:line="240" w:lineRule="auto"/>
        <w:ind w:left="0"/>
        <w:rPr>
          <w:rStyle w:val="ra"/>
          <w:rFonts w:ascii="Garamond" w:hAnsi="Garamond"/>
          <w:color w:val="000000" w:themeColor="text1"/>
        </w:rPr>
      </w:pPr>
    </w:p>
    <w:p w14:paraId="1F69E31B" w14:textId="4CE06428" w:rsidR="00B97EF5" w:rsidRPr="00943A29" w:rsidRDefault="00B97EF5" w:rsidP="00930B39">
      <w:pPr>
        <w:pStyle w:val="AODocTxt"/>
        <w:keepNext/>
        <w:keepLines/>
        <w:spacing w:before="0" w:line="240" w:lineRule="auto"/>
        <w:ind w:left="0"/>
        <w:rPr>
          <w:rStyle w:val="ra"/>
          <w:rFonts w:ascii="Garamond" w:hAnsi="Garamond"/>
          <w:color w:val="000000" w:themeColor="text1"/>
        </w:rPr>
      </w:pPr>
      <w:r w:rsidRPr="00943A29">
        <w:rPr>
          <w:rStyle w:val="ra"/>
          <w:rFonts w:ascii="Garamond" w:hAnsi="Garamond"/>
          <w:color w:val="000000" w:themeColor="text1"/>
        </w:rPr>
        <w:t>V Bratislave dňa ______________</w:t>
      </w:r>
    </w:p>
    <w:p w14:paraId="3C3A36CF" w14:textId="77777777" w:rsidR="00B97EF5" w:rsidRPr="00943A29" w:rsidRDefault="00B97EF5" w:rsidP="00930B39">
      <w:pPr>
        <w:pStyle w:val="AODocTxt"/>
        <w:keepNext/>
        <w:keepLines/>
        <w:spacing w:before="0" w:line="240" w:lineRule="auto"/>
        <w:ind w:left="0"/>
        <w:rPr>
          <w:rStyle w:val="ra"/>
          <w:rFonts w:ascii="Garamond" w:hAnsi="Garamond"/>
          <w:b/>
          <w:color w:val="000000" w:themeColor="text1"/>
        </w:rPr>
      </w:pPr>
    </w:p>
    <w:p w14:paraId="20557F4A" w14:textId="77777777" w:rsidR="00B97EF5" w:rsidRPr="00943A29" w:rsidRDefault="00B97EF5" w:rsidP="00930B39">
      <w:pPr>
        <w:pStyle w:val="AODocTxt"/>
        <w:keepNext/>
        <w:keepLines/>
        <w:spacing w:before="0" w:line="240" w:lineRule="auto"/>
        <w:ind w:left="0"/>
        <w:rPr>
          <w:rFonts w:ascii="Garamond" w:hAnsi="Garamond"/>
          <w:b/>
          <w:color w:val="000000" w:themeColor="text1"/>
        </w:rPr>
      </w:pPr>
      <w:r w:rsidRPr="00943A29">
        <w:rPr>
          <w:rStyle w:val="ra"/>
          <w:rFonts w:ascii="Garamond" w:hAnsi="Garamond"/>
          <w:b/>
          <w:color w:val="000000" w:themeColor="text1"/>
        </w:rPr>
        <w:t>Dopravný podnik Bratislava, akciová spoločnosť</w:t>
      </w:r>
    </w:p>
    <w:p w14:paraId="0B00F66E"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3EFA8472"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4887A6EE" w14:textId="60D1F57D"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71C3B4F8" w14:textId="77777777" w:rsidR="00BA0F8E" w:rsidRPr="00943A29" w:rsidRDefault="00BA0F8E" w:rsidP="00930B39">
      <w:pPr>
        <w:pStyle w:val="AODocTxt"/>
        <w:keepNext/>
        <w:keepLines/>
        <w:numPr>
          <w:ilvl w:val="0"/>
          <w:numId w:val="0"/>
        </w:numPr>
        <w:spacing w:before="0" w:line="240" w:lineRule="auto"/>
        <w:ind w:left="1416"/>
        <w:rPr>
          <w:rFonts w:ascii="Garamond" w:hAnsi="Garamond"/>
          <w:color w:val="000000" w:themeColor="text1"/>
        </w:rPr>
      </w:pPr>
    </w:p>
    <w:p w14:paraId="2464E2DC"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4D5FC8EB" w14:textId="77777777" w:rsidR="00B97EF5" w:rsidRPr="00943A29" w:rsidRDefault="00B97EF5" w:rsidP="00930B39">
      <w:pPr>
        <w:pStyle w:val="AODocTxt"/>
        <w:keepNext/>
        <w:keepLines/>
        <w:spacing w:before="0" w:line="240" w:lineRule="auto"/>
        <w:ind w:left="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hAnsi="Garamond"/>
          <w:color w:val="000000" w:themeColor="text1"/>
        </w:rPr>
        <w:tab/>
        <w:t>Ing. Martin Rybanský</w:t>
      </w:r>
    </w:p>
    <w:p w14:paraId="6EABC5A5" w14:textId="77777777" w:rsidR="00B97EF5" w:rsidRPr="00943A29" w:rsidRDefault="00B97EF5" w:rsidP="00930B39">
      <w:pPr>
        <w:pStyle w:val="AONormal"/>
        <w:keepNext/>
        <w:keepLines/>
        <w:spacing w:line="240" w:lineRule="auto"/>
        <w:ind w:left="1430" w:hanging="1430"/>
        <w:rPr>
          <w:rFonts w:ascii="Garamond" w:hAnsi="Garamond"/>
          <w:color w:val="000000" w:themeColor="text1"/>
          <w:szCs w:val="22"/>
        </w:rPr>
      </w:pPr>
      <w:r w:rsidRPr="00943A29">
        <w:rPr>
          <w:rFonts w:ascii="Garamond" w:hAnsi="Garamond"/>
          <w:color w:val="000000" w:themeColor="text1"/>
          <w:szCs w:val="22"/>
        </w:rPr>
        <w:t>Funkcia:</w:t>
      </w:r>
      <w:r w:rsidRPr="00943A29">
        <w:rPr>
          <w:rFonts w:ascii="Garamond" w:hAnsi="Garamond"/>
          <w:color w:val="000000" w:themeColor="text1"/>
          <w:szCs w:val="22"/>
        </w:rPr>
        <w:tab/>
        <w:t xml:space="preserve">predseda predstavenstva </w:t>
      </w:r>
    </w:p>
    <w:p w14:paraId="4ECA48D2"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4158801F"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7B380B50" w14:textId="7C0271E5"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11997808" w14:textId="77777777" w:rsidR="00B97EF5" w:rsidRPr="00943A29" w:rsidRDefault="00B97EF5" w:rsidP="00930B39">
      <w:pPr>
        <w:pStyle w:val="AODocTxt"/>
        <w:keepNext/>
        <w:keepLines/>
        <w:spacing w:before="0" w:line="240" w:lineRule="auto"/>
        <w:ind w:left="0"/>
        <w:rPr>
          <w:rFonts w:ascii="Garamond" w:hAnsi="Garamond"/>
          <w:color w:val="000000" w:themeColor="text1"/>
        </w:rPr>
      </w:pPr>
    </w:p>
    <w:p w14:paraId="479E93F6" w14:textId="77777777" w:rsidR="00B97EF5" w:rsidRPr="00943A29" w:rsidRDefault="00B97EF5" w:rsidP="00930B39">
      <w:pPr>
        <w:pStyle w:val="AODocTxt"/>
        <w:keepNext/>
        <w:keepLines/>
        <w:spacing w:before="0" w:line="240" w:lineRule="auto"/>
        <w:ind w:left="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hAnsi="Garamond"/>
          <w:color w:val="000000" w:themeColor="text1"/>
        </w:rPr>
        <w:tab/>
      </w:r>
      <w:r w:rsidRPr="00943A29">
        <w:rPr>
          <w:rFonts w:ascii="Garamond" w:eastAsia="Times New Roman" w:hAnsi="Garamond"/>
        </w:rPr>
        <w:t>Ing. Michal Halomi</w:t>
      </w:r>
    </w:p>
    <w:p w14:paraId="299F2207" w14:textId="0918657A" w:rsidR="00B97EF5" w:rsidRPr="00943A29" w:rsidRDefault="00B97EF5" w:rsidP="00930B39">
      <w:pPr>
        <w:pStyle w:val="AODocTxt"/>
        <w:keepNext/>
        <w:keepLines/>
        <w:spacing w:before="0" w:line="240" w:lineRule="auto"/>
        <w:ind w:left="0"/>
        <w:rPr>
          <w:rFonts w:ascii="Garamond" w:hAnsi="Garamond"/>
          <w:color w:val="000000" w:themeColor="text1"/>
        </w:rPr>
      </w:pPr>
      <w:r w:rsidRPr="00943A29">
        <w:rPr>
          <w:rFonts w:ascii="Garamond" w:hAnsi="Garamond"/>
          <w:color w:val="000000" w:themeColor="text1"/>
        </w:rPr>
        <w:t>Funkcia:</w:t>
      </w:r>
      <w:r w:rsidRPr="00943A29">
        <w:rPr>
          <w:rFonts w:ascii="Garamond" w:hAnsi="Garamond"/>
          <w:color w:val="000000" w:themeColor="text1"/>
        </w:rPr>
        <w:tab/>
      </w:r>
      <w:r w:rsidRPr="00943A29">
        <w:rPr>
          <w:rFonts w:ascii="Garamond" w:eastAsia="Times New Roman" w:hAnsi="Garamond"/>
        </w:rPr>
        <w:t xml:space="preserve">člen predstavenstva </w:t>
      </w:r>
      <w:r w:rsidR="00B66E43" w:rsidRPr="00943A29">
        <w:rPr>
          <w:rFonts w:ascii="Garamond" w:eastAsia="Times New Roman" w:hAnsi="Garamond"/>
        </w:rPr>
        <w:t>–</w:t>
      </w:r>
      <w:r w:rsidRPr="00943A29">
        <w:rPr>
          <w:rFonts w:ascii="Garamond" w:eastAsia="Times New Roman" w:hAnsi="Garamond"/>
        </w:rPr>
        <w:t xml:space="preserve"> CIO</w:t>
      </w:r>
      <w:r w:rsidR="00B66E43" w:rsidRPr="00943A29">
        <w:rPr>
          <w:rFonts w:ascii="Garamond" w:eastAsia="Times New Roman" w:hAnsi="Garamond"/>
        </w:rPr>
        <w:t xml:space="preserve"> </w:t>
      </w:r>
    </w:p>
    <w:p w14:paraId="58E94254" w14:textId="77777777" w:rsidR="00B97EF5" w:rsidRPr="00943A29" w:rsidRDefault="00B97EF5" w:rsidP="00930B39">
      <w:pPr>
        <w:pStyle w:val="AONormal"/>
        <w:keepNext/>
        <w:keepLines/>
        <w:spacing w:line="240" w:lineRule="auto"/>
        <w:rPr>
          <w:rFonts w:ascii="Garamond" w:hAnsi="Garamond"/>
          <w:color w:val="000000" w:themeColor="text1"/>
          <w:szCs w:val="22"/>
        </w:rPr>
      </w:pPr>
    </w:p>
    <w:p w14:paraId="07A27DEA" w14:textId="77777777" w:rsidR="00B97EF5" w:rsidRPr="00943A29" w:rsidRDefault="00B97EF5" w:rsidP="00930B39">
      <w:pPr>
        <w:pStyle w:val="AODocTxt"/>
        <w:keepNext/>
        <w:keepLines/>
        <w:spacing w:before="0" w:line="240" w:lineRule="auto"/>
        <w:ind w:left="0"/>
        <w:rPr>
          <w:rStyle w:val="ra"/>
          <w:rFonts w:ascii="Garamond" w:hAnsi="Garamond"/>
          <w:b/>
          <w:color w:val="000000" w:themeColor="text1"/>
        </w:rPr>
      </w:pPr>
    </w:p>
    <w:p w14:paraId="7FC534F9" w14:textId="77777777" w:rsidR="00B97EF5" w:rsidRPr="00943A29" w:rsidRDefault="00B97EF5" w:rsidP="00930B39">
      <w:pPr>
        <w:pStyle w:val="AODocTxt"/>
        <w:keepNext/>
        <w:keepLines/>
        <w:spacing w:before="0" w:line="240" w:lineRule="auto"/>
        <w:ind w:left="0"/>
        <w:rPr>
          <w:rStyle w:val="ra"/>
          <w:rFonts w:ascii="Garamond" w:hAnsi="Garamond"/>
          <w:color w:val="000000" w:themeColor="text1"/>
        </w:rPr>
      </w:pPr>
    </w:p>
    <w:p w14:paraId="4B8E32C9" w14:textId="77777777" w:rsidR="00B97EF5" w:rsidRPr="00943A29" w:rsidRDefault="00B97EF5" w:rsidP="00930B39">
      <w:pPr>
        <w:pStyle w:val="AODocTxt"/>
        <w:keepNext/>
        <w:keepLines/>
        <w:spacing w:before="0" w:line="240" w:lineRule="auto"/>
        <w:ind w:left="0"/>
        <w:rPr>
          <w:rStyle w:val="ra"/>
          <w:rFonts w:ascii="Garamond" w:hAnsi="Garamond"/>
          <w:color w:val="000000" w:themeColor="text1"/>
        </w:rPr>
      </w:pPr>
      <w:r w:rsidRPr="00943A29">
        <w:rPr>
          <w:rStyle w:val="ra"/>
          <w:rFonts w:ascii="Garamond" w:hAnsi="Garamond"/>
          <w:color w:val="000000" w:themeColor="text1"/>
        </w:rPr>
        <w:t xml:space="preserve">V </w:t>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r w:rsidRPr="00943A29">
        <w:rPr>
          <w:rStyle w:val="ra"/>
          <w:rFonts w:ascii="Garamond" w:hAnsi="Garamond"/>
          <w:color w:val="000000" w:themeColor="text1"/>
        </w:rPr>
        <w:t xml:space="preserve"> dňa ______________</w:t>
      </w:r>
    </w:p>
    <w:p w14:paraId="293F2C73" w14:textId="77777777" w:rsidR="00B97EF5" w:rsidRPr="00943A29" w:rsidRDefault="00B97EF5" w:rsidP="00930B39">
      <w:pPr>
        <w:pStyle w:val="AODocTxt"/>
        <w:keepNext/>
        <w:keepLines/>
        <w:spacing w:before="0" w:line="240" w:lineRule="auto"/>
        <w:ind w:left="0"/>
        <w:rPr>
          <w:rStyle w:val="ra"/>
          <w:rFonts w:ascii="Garamond" w:hAnsi="Garamond"/>
          <w:color w:val="000000" w:themeColor="text1"/>
        </w:rPr>
      </w:pPr>
    </w:p>
    <w:p w14:paraId="77991309" w14:textId="77777777" w:rsidR="00B97EF5" w:rsidRPr="00943A29" w:rsidRDefault="00B97EF5" w:rsidP="00930B39">
      <w:pPr>
        <w:pStyle w:val="AODocTxt"/>
        <w:keepNext/>
        <w:keepLines/>
        <w:numPr>
          <w:ilvl w:val="0"/>
          <w:numId w:val="0"/>
        </w:numPr>
        <w:spacing w:before="0" w:line="240" w:lineRule="auto"/>
        <w:rPr>
          <w:rFonts w:ascii="Garamond" w:hAnsi="Garamond"/>
          <w:b/>
          <w:color w:val="000000" w:themeColor="text1"/>
        </w:rPr>
      </w:pPr>
      <w:r w:rsidRPr="00943A29">
        <w:rPr>
          <w:rFonts w:ascii="Garamond" w:eastAsia="Times New Roman" w:hAnsi="Garamond"/>
          <w:b/>
          <w:lang w:eastAsia="cs-CZ"/>
        </w:rPr>
        <w:t>[</w:t>
      </w:r>
      <w:r w:rsidRPr="00943A29">
        <w:rPr>
          <w:rFonts w:ascii="Garamond" w:eastAsia="Times New Roman" w:hAnsi="Garamond"/>
          <w:b/>
          <w:highlight w:val="yellow"/>
          <w:lang w:eastAsia="cs-CZ"/>
        </w:rPr>
        <w:t>doplniť</w:t>
      </w:r>
      <w:r w:rsidRPr="00943A29">
        <w:rPr>
          <w:rFonts w:ascii="Garamond" w:eastAsia="Times New Roman" w:hAnsi="Garamond"/>
          <w:b/>
          <w:lang w:eastAsia="cs-CZ"/>
        </w:rPr>
        <w:t>]</w:t>
      </w:r>
    </w:p>
    <w:p w14:paraId="467C499D"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2920E3EE"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1958A898" w14:textId="13529FF0"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794893C6" w14:textId="77777777" w:rsidR="00B97EF5" w:rsidRPr="00943A29" w:rsidRDefault="00B97EF5" w:rsidP="00930B39">
      <w:pPr>
        <w:pStyle w:val="AODocTxt"/>
        <w:keepNext/>
        <w:keepLines/>
        <w:numPr>
          <w:ilvl w:val="0"/>
          <w:numId w:val="0"/>
        </w:numPr>
        <w:spacing w:before="0" w:line="240" w:lineRule="auto"/>
        <w:ind w:left="1416"/>
        <w:rPr>
          <w:rFonts w:ascii="Garamond" w:hAnsi="Garamond"/>
          <w:color w:val="000000" w:themeColor="text1"/>
        </w:rPr>
      </w:pPr>
    </w:p>
    <w:p w14:paraId="705A1AD9"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4BC4E3DA"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Funkcia:</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5B66071F" w14:textId="77777777" w:rsidR="00B97EF5" w:rsidRPr="00943A29" w:rsidRDefault="00B97EF5" w:rsidP="00930B39">
      <w:pPr>
        <w:keepNext/>
        <w:keepLines/>
        <w:jc w:val="both"/>
        <w:rPr>
          <w:color w:val="000000" w:themeColor="text1"/>
          <w:sz w:val="22"/>
          <w:szCs w:val="22"/>
        </w:rPr>
      </w:pPr>
    </w:p>
    <w:p w14:paraId="799E1386" w14:textId="77777777" w:rsidR="00B97EF5" w:rsidRPr="00943A29" w:rsidRDefault="00B97EF5" w:rsidP="00930B39">
      <w:pPr>
        <w:keepNext/>
        <w:keepLines/>
        <w:jc w:val="both"/>
        <w:rPr>
          <w:color w:val="000000" w:themeColor="text1"/>
          <w:sz w:val="22"/>
          <w:szCs w:val="22"/>
        </w:rPr>
      </w:pPr>
    </w:p>
    <w:p w14:paraId="405FFD62" w14:textId="7B599E0E" w:rsidR="00B97EF5" w:rsidRPr="00943A29" w:rsidRDefault="00B97EF5" w:rsidP="00930B39">
      <w:pPr>
        <w:keepNext/>
        <w:keepLines/>
        <w:jc w:val="both"/>
        <w:rPr>
          <w:color w:val="000000" w:themeColor="text1"/>
          <w:sz w:val="22"/>
          <w:szCs w:val="22"/>
        </w:rPr>
      </w:pPr>
    </w:p>
    <w:p w14:paraId="3811861C" w14:textId="77777777" w:rsidR="00BA0F8E" w:rsidRPr="00943A29" w:rsidRDefault="00BA0F8E" w:rsidP="00930B39">
      <w:pPr>
        <w:keepNext/>
        <w:keepLines/>
        <w:jc w:val="both"/>
        <w:rPr>
          <w:color w:val="000000" w:themeColor="text1"/>
          <w:sz w:val="22"/>
          <w:szCs w:val="22"/>
        </w:rPr>
      </w:pPr>
    </w:p>
    <w:p w14:paraId="3D885C43"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Meno:</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33485101" w14:textId="77777777" w:rsidR="00B97EF5" w:rsidRPr="00943A29" w:rsidRDefault="00B97EF5" w:rsidP="00930B39">
      <w:pPr>
        <w:pStyle w:val="AODocTxt"/>
        <w:keepNext/>
        <w:keepLines/>
        <w:spacing w:before="0" w:line="240" w:lineRule="auto"/>
        <w:ind w:left="1430" w:hanging="1430"/>
        <w:rPr>
          <w:rFonts w:ascii="Garamond" w:hAnsi="Garamond"/>
          <w:color w:val="000000" w:themeColor="text1"/>
        </w:rPr>
      </w:pPr>
      <w:r w:rsidRPr="00943A29">
        <w:rPr>
          <w:rFonts w:ascii="Garamond" w:hAnsi="Garamond"/>
          <w:color w:val="000000" w:themeColor="text1"/>
        </w:rPr>
        <w:t>Funkcia:</w:t>
      </w:r>
      <w:r w:rsidRPr="00943A29">
        <w:rPr>
          <w:rFonts w:ascii="Garamond" w:hAnsi="Garamond"/>
          <w:color w:val="000000" w:themeColor="text1"/>
        </w:rPr>
        <w:tab/>
      </w:r>
      <w:r w:rsidRPr="00943A29">
        <w:rPr>
          <w:rFonts w:ascii="Garamond" w:eastAsia="Times New Roman" w:hAnsi="Garamond"/>
          <w:lang w:eastAsia="cs-CZ"/>
        </w:rPr>
        <w:t>[</w:t>
      </w:r>
      <w:r w:rsidRPr="00943A29">
        <w:rPr>
          <w:rFonts w:ascii="Garamond" w:eastAsia="Times New Roman" w:hAnsi="Garamond"/>
          <w:highlight w:val="yellow"/>
          <w:lang w:eastAsia="cs-CZ"/>
        </w:rPr>
        <w:t>doplniť</w:t>
      </w:r>
      <w:r w:rsidRPr="00943A29">
        <w:rPr>
          <w:rFonts w:ascii="Garamond" w:eastAsia="Times New Roman" w:hAnsi="Garamond"/>
          <w:lang w:eastAsia="cs-CZ"/>
        </w:rPr>
        <w:t>]</w:t>
      </w:r>
    </w:p>
    <w:p w14:paraId="785864F5" w14:textId="77777777" w:rsidR="00B97EF5" w:rsidRPr="00943A29" w:rsidRDefault="00B97EF5" w:rsidP="00930B39">
      <w:pPr>
        <w:keepNext/>
        <w:keepLines/>
        <w:ind w:left="4950" w:hanging="4950"/>
        <w:rPr>
          <w:sz w:val="22"/>
          <w:szCs w:val="22"/>
        </w:rPr>
      </w:pPr>
      <w:r w:rsidRPr="00943A29">
        <w:rPr>
          <w:sz w:val="22"/>
          <w:szCs w:val="22"/>
        </w:rPr>
        <w:t xml:space="preserve"> </w:t>
      </w:r>
    </w:p>
    <w:p w14:paraId="17950B18" w14:textId="77777777" w:rsidR="00D41002" w:rsidRPr="00943A29" w:rsidRDefault="00D41002" w:rsidP="00930B39">
      <w:pPr>
        <w:keepNext/>
        <w:keepLines/>
        <w:jc w:val="both"/>
        <w:rPr>
          <w:noProof w:val="0"/>
          <w:sz w:val="22"/>
          <w:szCs w:val="22"/>
        </w:rPr>
      </w:pPr>
    </w:p>
    <w:p w14:paraId="4BD76019" w14:textId="77777777" w:rsidR="00D41002" w:rsidRPr="00943A29" w:rsidRDefault="00D41002" w:rsidP="00930B39">
      <w:pPr>
        <w:keepNext/>
        <w:keepLines/>
        <w:rPr>
          <w:noProof w:val="0"/>
          <w:sz w:val="22"/>
          <w:szCs w:val="22"/>
        </w:rPr>
      </w:pPr>
    </w:p>
    <w:p w14:paraId="176DE8A1" w14:textId="40F3131C" w:rsidR="00BD5340" w:rsidRPr="00943A29" w:rsidRDefault="00BD5340" w:rsidP="00930B39">
      <w:pPr>
        <w:keepNext/>
        <w:keepLines/>
        <w:rPr>
          <w:rFonts w:cstheme="minorHAnsi"/>
          <w:noProof w:val="0"/>
          <w:sz w:val="22"/>
          <w:szCs w:val="22"/>
          <w:highlight w:val="yellow"/>
        </w:rPr>
      </w:pPr>
    </w:p>
    <w:sectPr w:rsidR="00BD5340" w:rsidRPr="00943A29" w:rsidSect="007F2A3D">
      <w:footerReference w:type="default" r:id="rId12"/>
      <w:pgSz w:w="11906" w:h="16838"/>
      <w:pgMar w:top="851" w:right="1133" w:bottom="993" w:left="1134" w:header="0" w:footer="21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7B5B" w14:textId="77777777" w:rsidR="0096703B" w:rsidRDefault="0096703B">
      <w:r>
        <w:separator/>
      </w:r>
    </w:p>
  </w:endnote>
  <w:endnote w:type="continuationSeparator" w:id="0">
    <w:p w14:paraId="27BAF5AE" w14:textId="77777777" w:rsidR="0096703B" w:rsidRDefault="0096703B">
      <w:r>
        <w:continuationSeparator/>
      </w:r>
    </w:p>
  </w:endnote>
  <w:endnote w:type="continuationNotice" w:id="1">
    <w:p w14:paraId="3E383201" w14:textId="77777777" w:rsidR="0096703B" w:rsidRDefault="00967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D3B2" w14:textId="18398F24" w:rsidR="00B86E19" w:rsidRDefault="00B86E19" w:rsidP="00B053F0">
    <w:pPr>
      <w:pStyle w:val="Pta"/>
      <w:pBdr>
        <w:top w:val="single" w:sz="4" w:space="0" w:color="auto"/>
      </w:pBdr>
      <w:tabs>
        <w:tab w:val="clear" w:pos="9072"/>
        <w:tab w:val="right" w:pos="9639"/>
      </w:tabs>
    </w:pPr>
    <w:r>
      <w:rPr>
        <w:b/>
        <w:iCs/>
        <w:caps/>
        <w:sz w:val="16"/>
        <w:szCs w:val="16"/>
      </w:rPr>
      <w:t>Zmluva o DIELO</w:t>
    </w:r>
    <w:r w:rsidRPr="00801DE8">
      <w:rPr>
        <w:b/>
        <w:iCs/>
        <w:sz w:val="16"/>
        <w:szCs w:val="16"/>
      </w:rPr>
      <w:tab/>
    </w:r>
    <w:r w:rsidRPr="00801DE8">
      <w:rPr>
        <w:b/>
        <w:iCs/>
        <w:sz w:val="16"/>
        <w:szCs w:val="16"/>
      </w:rPr>
      <w:tab/>
      <w:t xml:space="preserve">Strana </w:t>
    </w:r>
    <w:r w:rsidRPr="00801DE8">
      <w:rPr>
        <w:b/>
        <w:iCs/>
        <w:sz w:val="16"/>
        <w:szCs w:val="16"/>
      </w:rPr>
      <w:fldChar w:fldCharType="begin"/>
    </w:r>
    <w:r w:rsidRPr="00801DE8">
      <w:rPr>
        <w:b/>
        <w:iCs/>
        <w:sz w:val="16"/>
        <w:szCs w:val="16"/>
      </w:rPr>
      <w:instrText xml:space="preserve"> PAGE </w:instrText>
    </w:r>
    <w:r w:rsidRPr="00801DE8">
      <w:rPr>
        <w:b/>
        <w:iCs/>
        <w:sz w:val="16"/>
        <w:szCs w:val="16"/>
      </w:rPr>
      <w:fldChar w:fldCharType="separate"/>
    </w:r>
    <w:r w:rsidR="007B2091">
      <w:rPr>
        <w:b/>
        <w:iCs/>
        <w:sz w:val="16"/>
        <w:szCs w:val="16"/>
      </w:rPr>
      <w:t>16</w:t>
    </w:r>
    <w:r w:rsidRPr="00801DE8">
      <w:rPr>
        <w:b/>
        <w:iCs/>
        <w:sz w:val="16"/>
        <w:szCs w:val="16"/>
      </w:rPr>
      <w:fldChar w:fldCharType="end"/>
    </w:r>
    <w:r w:rsidRPr="00801DE8">
      <w:rPr>
        <w:b/>
        <w:iCs/>
        <w:sz w:val="16"/>
        <w:szCs w:val="16"/>
      </w:rPr>
      <w:t>/</w:t>
    </w:r>
    <w:r w:rsidRPr="00801DE8">
      <w:rPr>
        <w:b/>
        <w:iCs/>
        <w:sz w:val="16"/>
        <w:szCs w:val="16"/>
      </w:rPr>
      <w:fldChar w:fldCharType="begin"/>
    </w:r>
    <w:r w:rsidRPr="00801DE8">
      <w:rPr>
        <w:b/>
        <w:iCs/>
        <w:sz w:val="16"/>
        <w:szCs w:val="16"/>
      </w:rPr>
      <w:instrText xml:space="preserve"> NUMPAGES </w:instrText>
    </w:r>
    <w:r w:rsidRPr="00801DE8">
      <w:rPr>
        <w:b/>
        <w:iCs/>
        <w:sz w:val="16"/>
        <w:szCs w:val="16"/>
      </w:rPr>
      <w:fldChar w:fldCharType="separate"/>
    </w:r>
    <w:r w:rsidR="007B2091">
      <w:rPr>
        <w:b/>
        <w:iCs/>
        <w:sz w:val="16"/>
        <w:szCs w:val="16"/>
      </w:rPr>
      <w:t>22</w:t>
    </w:r>
    <w:r w:rsidRPr="00801DE8">
      <w:rPr>
        <w:b/>
        <w:iCs/>
        <w:sz w:val="16"/>
        <w:szCs w:val="16"/>
      </w:rPr>
      <w:fldChar w:fldCharType="end"/>
    </w:r>
  </w:p>
  <w:p w14:paraId="60BA525E" w14:textId="77777777" w:rsidR="00B86E19" w:rsidRDefault="00B86E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A59" w14:textId="38CB0662" w:rsidR="007F2A3D" w:rsidRDefault="007F2A3D" w:rsidP="007F2A3D">
    <w:pPr>
      <w:pStyle w:val="Pta"/>
      <w:pBdr>
        <w:top w:val="single" w:sz="4" w:space="0" w:color="auto"/>
      </w:pBdr>
      <w:tabs>
        <w:tab w:val="clear" w:pos="9072"/>
        <w:tab w:val="right" w:pos="9639"/>
      </w:tabs>
    </w:pPr>
    <w:r>
      <w:rPr>
        <w:b/>
        <w:iCs/>
        <w:caps/>
        <w:sz w:val="16"/>
        <w:szCs w:val="16"/>
      </w:rPr>
      <w:t>Zmluva o DIELO</w:t>
    </w:r>
    <w:r w:rsidRPr="00801DE8">
      <w:rPr>
        <w:b/>
        <w:iCs/>
        <w:sz w:val="16"/>
        <w:szCs w:val="16"/>
      </w:rPr>
      <w:tab/>
    </w:r>
    <w:r w:rsidRPr="00801DE8">
      <w:rPr>
        <w:b/>
        <w:iCs/>
        <w:sz w:val="16"/>
        <w:szCs w:val="16"/>
      </w:rPr>
      <w:tab/>
      <w:t xml:space="preserve">Strana </w:t>
    </w:r>
    <w:r w:rsidRPr="00801DE8">
      <w:rPr>
        <w:b/>
        <w:iCs/>
        <w:sz w:val="16"/>
        <w:szCs w:val="16"/>
      </w:rPr>
      <w:fldChar w:fldCharType="begin"/>
    </w:r>
    <w:r w:rsidRPr="00801DE8">
      <w:rPr>
        <w:b/>
        <w:iCs/>
        <w:sz w:val="16"/>
        <w:szCs w:val="16"/>
      </w:rPr>
      <w:instrText xml:space="preserve"> PAGE </w:instrText>
    </w:r>
    <w:r w:rsidRPr="00801DE8">
      <w:rPr>
        <w:b/>
        <w:iCs/>
        <w:sz w:val="16"/>
        <w:szCs w:val="16"/>
      </w:rPr>
      <w:fldChar w:fldCharType="separate"/>
    </w:r>
    <w:r>
      <w:rPr>
        <w:b/>
        <w:iCs/>
        <w:sz w:val="16"/>
        <w:szCs w:val="16"/>
      </w:rPr>
      <w:t>9</w:t>
    </w:r>
    <w:r w:rsidRPr="00801DE8">
      <w:rPr>
        <w:b/>
        <w:iCs/>
        <w:sz w:val="16"/>
        <w:szCs w:val="16"/>
      </w:rPr>
      <w:fldChar w:fldCharType="end"/>
    </w:r>
    <w:r w:rsidRPr="00801DE8">
      <w:rPr>
        <w:b/>
        <w:iCs/>
        <w:sz w:val="16"/>
        <w:szCs w:val="16"/>
      </w:rPr>
      <w:t>/</w:t>
    </w:r>
    <w:r w:rsidRPr="00801DE8">
      <w:rPr>
        <w:b/>
        <w:iCs/>
        <w:sz w:val="16"/>
        <w:szCs w:val="16"/>
      </w:rPr>
      <w:fldChar w:fldCharType="begin"/>
    </w:r>
    <w:r w:rsidRPr="00801DE8">
      <w:rPr>
        <w:b/>
        <w:iCs/>
        <w:sz w:val="16"/>
        <w:szCs w:val="16"/>
      </w:rPr>
      <w:instrText xml:space="preserve"> NUMPAGES </w:instrText>
    </w:r>
    <w:r w:rsidRPr="00801DE8">
      <w:rPr>
        <w:b/>
        <w:iCs/>
        <w:sz w:val="16"/>
        <w:szCs w:val="16"/>
      </w:rPr>
      <w:fldChar w:fldCharType="separate"/>
    </w:r>
    <w:r>
      <w:rPr>
        <w:b/>
        <w:iCs/>
        <w:sz w:val="16"/>
        <w:szCs w:val="16"/>
      </w:rPr>
      <w:t>21</w:t>
    </w:r>
    <w:r w:rsidRPr="00801DE8">
      <w:rPr>
        <w:b/>
        <w:iCs/>
        <w:sz w:val="16"/>
        <w:szCs w:val="16"/>
      </w:rPr>
      <w:fldChar w:fldCharType="end"/>
    </w:r>
  </w:p>
  <w:p w14:paraId="2746D8BF" w14:textId="77777777" w:rsidR="00B86E19" w:rsidRPr="007F2A3D" w:rsidRDefault="00B86E19" w:rsidP="007F2A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5FE7" w14:textId="77777777" w:rsidR="0096703B" w:rsidRDefault="0096703B">
      <w:r>
        <w:separator/>
      </w:r>
    </w:p>
  </w:footnote>
  <w:footnote w:type="continuationSeparator" w:id="0">
    <w:p w14:paraId="1E35B72F" w14:textId="77777777" w:rsidR="0096703B" w:rsidRDefault="0096703B">
      <w:r>
        <w:continuationSeparator/>
      </w:r>
    </w:p>
  </w:footnote>
  <w:footnote w:type="continuationNotice" w:id="1">
    <w:p w14:paraId="4DA92FC4" w14:textId="77777777" w:rsidR="0096703B" w:rsidRDefault="00967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714B2"/>
    <w:multiLevelType w:val="multilevel"/>
    <w:tmpl w:val="9C70102C"/>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2" w15:restartNumberingAfterBreak="0">
    <w:nsid w:val="12EB6733"/>
    <w:multiLevelType w:val="hybridMultilevel"/>
    <w:tmpl w:val="3EC0DDC4"/>
    <w:lvl w:ilvl="0" w:tplc="5640715C">
      <w:start w:val="1"/>
      <w:numFmt w:val="bullet"/>
      <w:lvlText w:val=""/>
      <w:lvlJc w:val="left"/>
      <w:pPr>
        <w:ind w:left="720" w:hanging="360"/>
      </w:pPr>
      <w:rPr>
        <w:rFonts w:ascii="Wingdings" w:hAnsi="Wingdings" w:hint="default"/>
        <w:strike w:val="0"/>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34ECB"/>
    <w:multiLevelType w:val="multilevel"/>
    <w:tmpl w:val="D1E6FE7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3B59B0"/>
    <w:multiLevelType w:val="hybridMultilevel"/>
    <w:tmpl w:val="04B0568E"/>
    <w:lvl w:ilvl="0" w:tplc="B582E394">
      <w:start w:val="1"/>
      <w:numFmt w:val="decimal"/>
      <w:lvlText w:val="5.%1."/>
      <w:lvlJc w:val="left"/>
      <w:pPr>
        <w:ind w:left="720" w:hanging="360"/>
      </w:pPr>
      <w:rPr>
        <w:rFonts w:hint="default"/>
        <w:b w:val="0"/>
      </w:rPr>
    </w:lvl>
    <w:lvl w:ilvl="1" w:tplc="041B0019">
      <w:start w:val="1"/>
      <w:numFmt w:val="lowerLetter"/>
      <w:lvlText w:val="%2."/>
      <w:lvlJc w:val="left"/>
      <w:pPr>
        <w:ind w:left="1440" w:hanging="360"/>
      </w:pPr>
    </w:lvl>
    <w:lvl w:ilvl="2" w:tplc="5EB83602">
      <w:start w:val="1"/>
      <w:numFmt w:val="lowerLetter"/>
      <w:lvlText w:val="(%3)"/>
      <w:lvlJc w:val="left"/>
      <w:pPr>
        <w:ind w:left="2160" w:hanging="180"/>
      </w:pPr>
      <w:rPr>
        <w:rFonts w:hint="default"/>
      </w:rPr>
    </w:lvl>
    <w:lvl w:ilvl="3" w:tplc="C1FA1F02">
      <w:start w:val="1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8" w15:restartNumberingAfterBreak="0">
    <w:nsid w:val="2461660A"/>
    <w:multiLevelType w:val="hybridMultilevel"/>
    <w:tmpl w:val="251E7578"/>
    <w:lvl w:ilvl="0" w:tplc="3034B840">
      <w:start w:val="1"/>
      <w:numFmt w:val="decimal"/>
      <w:lvlText w:val="8.%1"/>
      <w:lvlJc w:val="left"/>
      <w:pPr>
        <w:ind w:left="720" w:hanging="360"/>
      </w:pPr>
      <w:rPr>
        <w:rFonts w:cs="Times New Roman" w:hint="default"/>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9891947"/>
    <w:multiLevelType w:val="multilevel"/>
    <w:tmpl w:val="DFFEAEC8"/>
    <w:lvl w:ilvl="0">
      <w:start w:val="1"/>
      <w:numFmt w:val="decimal"/>
      <w:lvlText w:val="%1"/>
      <w:lvlJc w:val="left"/>
      <w:pPr>
        <w:ind w:left="720" w:hanging="360"/>
      </w:pPr>
      <w:rPr>
        <w:rFonts w:hint="default"/>
        <w:b/>
      </w:rPr>
    </w:lvl>
    <w:lvl w:ilvl="1">
      <w:start w:val="1"/>
      <w:numFmt w:val="decimal"/>
      <w:lvlText w:val="5.%2"/>
      <w:lvlJc w:val="left"/>
      <w:pPr>
        <w:ind w:left="720" w:hanging="360"/>
      </w:pPr>
      <w:rPr>
        <w:rFonts w:hint="default"/>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70587D"/>
    <w:multiLevelType w:val="hybridMultilevel"/>
    <w:tmpl w:val="4CBACE84"/>
    <w:lvl w:ilvl="0" w:tplc="56AA180E">
      <w:start w:val="1"/>
      <w:numFmt w:val="decimal"/>
      <w:lvlText w:val="6.%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887F40"/>
    <w:multiLevelType w:val="multilevel"/>
    <w:tmpl w:val="26BAF03C"/>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6F1E6D"/>
    <w:multiLevelType w:val="hybridMultilevel"/>
    <w:tmpl w:val="F9E092E2"/>
    <w:lvl w:ilvl="0" w:tplc="DEDE9D1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DC0871"/>
    <w:multiLevelType w:val="multilevel"/>
    <w:tmpl w:val="2D8CE3D6"/>
    <w:lvl w:ilvl="0">
      <w:start w:val="17"/>
      <w:numFmt w:val="bullet"/>
      <w:lvlText w:val="-"/>
      <w:lvlJc w:val="left"/>
      <w:pPr>
        <w:ind w:left="0" w:firstLine="0"/>
      </w:pPr>
      <w:rPr>
        <w:rFonts w:ascii="Calibri" w:hAnsi="Calibri" w:hint="default"/>
        <w:b/>
        <w:caps w:val="0"/>
        <w:smallCaps w:val="0"/>
        <w:color w:val="auto"/>
        <w:sz w:val="16"/>
      </w:rPr>
    </w:lvl>
    <w:lvl w:ilvl="1">
      <w:start w:val="1"/>
      <w:numFmt w:val="decimal"/>
      <w:isLgl/>
      <w:lvlText w:val="%1.%2"/>
      <w:lvlJc w:val="left"/>
      <w:pPr>
        <w:tabs>
          <w:tab w:val="num" w:pos="624"/>
        </w:tabs>
        <w:ind w:left="624" w:hanging="624"/>
      </w:pPr>
      <w:rPr>
        <w:rFonts w:hint="default"/>
        <w:b w:val="0"/>
        <w:color w:val="auto"/>
      </w:rPr>
    </w:lvl>
    <w:lvl w:ilvl="2">
      <w:start w:val="1"/>
      <w:numFmt w:val="decimal"/>
      <w:isLgl/>
      <w:lvlText w:val="%1.%2.%3"/>
      <w:lvlJc w:val="left"/>
      <w:pPr>
        <w:tabs>
          <w:tab w:val="num" w:pos="1418"/>
        </w:tabs>
        <w:ind w:left="1418" w:hanging="794"/>
      </w:pPr>
      <w:rPr>
        <w:rFonts w:hint="default"/>
        <w:b w:val="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3CF07E8C"/>
    <w:multiLevelType w:val="hybridMultilevel"/>
    <w:tmpl w:val="FD924C9E"/>
    <w:lvl w:ilvl="0" w:tplc="38E03DC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F375613"/>
    <w:multiLevelType w:val="hybridMultilevel"/>
    <w:tmpl w:val="A34AE790"/>
    <w:lvl w:ilvl="0" w:tplc="21285AAA">
      <w:start w:val="1"/>
      <w:numFmt w:val="decimal"/>
      <w:lvlText w:val="12.%1"/>
      <w:lvlJc w:val="left"/>
      <w:pPr>
        <w:ind w:left="720" w:hanging="360"/>
      </w:pPr>
      <w:rPr>
        <w:rFonts w:cs="Times New Roman"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D9541056"/>
    <w:lvl w:ilvl="0" w:tplc="FFB4598A">
      <w:start w:val="1"/>
      <w:numFmt w:val="decimal"/>
      <w:lvlText w:val="9.%1"/>
      <w:lvlJc w:val="left"/>
      <w:pPr>
        <w:ind w:left="1429" w:hanging="360"/>
      </w:pPr>
      <w:rPr>
        <w:rFonts w:hint="default"/>
        <w:b w:val="0"/>
        <w:i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42F86181"/>
    <w:multiLevelType w:val="multilevel"/>
    <w:tmpl w:val="946685E4"/>
    <w:lvl w:ilvl="0">
      <w:start w:val="1"/>
      <w:numFmt w:val="decimal"/>
      <w:lvlText w:val="%1."/>
      <w:lvlJc w:val="left"/>
      <w:pPr>
        <w:ind w:left="720" w:hanging="360"/>
      </w:pPr>
    </w:lvl>
    <w:lvl w:ilvl="1">
      <w:start w:val="1"/>
      <w:numFmt w:val="decimal"/>
      <w:lvlText w:val="3.%2"/>
      <w:lvlJc w:val="left"/>
      <w:pPr>
        <w:ind w:left="720" w:hanging="360"/>
      </w:pPr>
      <w:rPr>
        <w:rFonts w:hint="default"/>
        <w:b w:val="0"/>
        <w:i w:val="0"/>
        <w:strike w:val="0"/>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C44992"/>
    <w:multiLevelType w:val="hybridMultilevel"/>
    <w:tmpl w:val="508EEADA"/>
    <w:lvl w:ilvl="0" w:tplc="5DE0B13C">
      <w:start w:val="1"/>
      <w:numFmt w:val="lowerRoman"/>
      <w:lvlText w:val="(%1)"/>
      <w:lvlJc w:val="righ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2" w15:restartNumberingAfterBreak="0">
    <w:nsid w:val="4B40257C"/>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E80040"/>
    <w:multiLevelType w:val="multilevel"/>
    <w:tmpl w:val="AB20765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EA35FFB"/>
    <w:multiLevelType w:val="hybridMultilevel"/>
    <w:tmpl w:val="DBEC7650"/>
    <w:lvl w:ilvl="0" w:tplc="5EB83602">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26" w15:restartNumberingAfterBreak="0">
    <w:nsid w:val="605C0017"/>
    <w:multiLevelType w:val="hybridMultilevel"/>
    <w:tmpl w:val="63DC81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CAB251F"/>
    <w:multiLevelType w:val="hybridMultilevel"/>
    <w:tmpl w:val="5F5A79F0"/>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2" w15:restartNumberingAfterBreak="0">
    <w:nsid w:val="6F2E021F"/>
    <w:multiLevelType w:val="hybridMultilevel"/>
    <w:tmpl w:val="E734674C"/>
    <w:lvl w:ilvl="0" w:tplc="041B000F">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34" w15:restartNumberingAfterBreak="0">
    <w:nsid w:val="733E5A91"/>
    <w:multiLevelType w:val="hybridMultilevel"/>
    <w:tmpl w:val="6CD46880"/>
    <w:lvl w:ilvl="0" w:tplc="82903D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6D0A12"/>
    <w:multiLevelType w:val="hybridMultilevel"/>
    <w:tmpl w:val="15F47C14"/>
    <w:lvl w:ilvl="0" w:tplc="6960E8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3F3CCF"/>
    <w:multiLevelType w:val="hybridMultilevel"/>
    <w:tmpl w:val="FD122DE6"/>
    <w:lvl w:ilvl="0" w:tplc="0CA677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DF908AB"/>
    <w:multiLevelType w:val="hybridMultilevel"/>
    <w:tmpl w:val="52B68BAA"/>
    <w:lvl w:ilvl="0" w:tplc="44BE8E54">
      <w:start w:val="1"/>
      <w:numFmt w:val="decimal"/>
      <w:lvlText w:val="11.%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F6C3153"/>
    <w:multiLevelType w:val="hybridMultilevel"/>
    <w:tmpl w:val="EFECF072"/>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31"/>
  </w:num>
  <w:num w:numId="3">
    <w:abstractNumId w:val="35"/>
  </w:num>
  <w:num w:numId="4">
    <w:abstractNumId w:val="21"/>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3"/>
  </w:num>
  <w:num w:numId="8">
    <w:abstractNumId w:val="10"/>
  </w:num>
  <w:num w:numId="9">
    <w:abstractNumId w:val="23"/>
  </w:num>
  <w:num w:numId="10">
    <w:abstractNumId w:val="30"/>
  </w:num>
  <w:num w:numId="11">
    <w:abstractNumId w:val="5"/>
  </w:num>
  <w:num w:numId="12">
    <w:abstractNumId w:val="38"/>
  </w:num>
  <w:num w:numId="13">
    <w:abstractNumId w:val="27"/>
  </w:num>
  <w:num w:numId="14">
    <w:abstractNumId w:val="13"/>
  </w:num>
  <w:num w:numId="15">
    <w:abstractNumId w:val="19"/>
  </w:num>
  <w:num w:numId="16">
    <w:abstractNumId w:val="8"/>
  </w:num>
  <w:num w:numId="17">
    <w:abstractNumId w:val="6"/>
  </w:num>
  <w:num w:numId="18">
    <w:abstractNumId w:val="18"/>
  </w:num>
  <w:num w:numId="19">
    <w:abstractNumId w:val="7"/>
  </w:num>
  <w:num w:numId="20">
    <w:abstractNumId w:val="25"/>
  </w:num>
  <w:num w:numId="21">
    <w:abstractNumId w:val="4"/>
  </w:num>
  <w:num w:numId="22">
    <w:abstractNumId w:val="17"/>
  </w:num>
  <w:num w:numId="23">
    <w:abstractNumId w:val="20"/>
  </w:num>
  <w:num w:numId="24">
    <w:abstractNumId w:val="39"/>
  </w:num>
  <w:num w:numId="25">
    <w:abstractNumId w:val="11"/>
  </w:num>
  <w:num w:numId="26">
    <w:abstractNumId w:val="9"/>
  </w:num>
  <w:num w:numId="27">
    <w:abstractNumId w:val="22"/>
  </w:num>
  <w:num w:numId="28">
    <w:abstractNumId w:val="24"/>
  </w:num>
  <w:num w:numId="29">
    <w:abstractNumId w:val="32"/>
  </w:num>
  <w:num w:numId="30">
    <w:abstractNumId w:val="33"/>
  </w:num>
  <w:num w:numId="31">
    <w:abstractNumId w:val="1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2"/>
  </w:num>
  <w:num w:numId="39">
    <w:abstractNumId w:val="1"/>
  </w:num>
  <w:num w:numId="40">
    <w:abstractNumId w:val="37"/>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4"/>
  </w:num>
  <w:num w:numId="44">
    <w:abstractNumId w:val="16"/>
  </w:num>
  <w:num w:numId="4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21B"/>
    <w:rsid w:val="00014A97"/>
    <w:rsid w:val="00015342"/>
    <w:rsid w:val="00015722"/>
    <w:rsid w:val="0001699C"/>
    <w:rsid w:val="000206E7"/>
    <w:rsid w:val="000208BC"/>
    <w:rsid w:val="00020D80"/>
    <w:rsid w:val="00021AD3"/>
    <w:rsid w:val="00022319"/>
    <w:rsid w:val="000234B9"/>
    <w:rsid w:val="000236B6"/>
    <w:rsid w:val="00023881"/>
    <w:rsid w:val="000244D0"/>
    <w:rsid w:val="00025626"/>
    <w:rsid w:val="00026674"/>
    <w:rsid w:val="00027523"/>
    <w:rsid w:val="000300FE"/>
    <w:rsid w:val="000311CF"/>
    <w:rsid w:val="00032AFA"/>
    <w:rsid w:val="00032C9F"/>
    <w:rsid w:val="0003468F"/>
    <w:rsid w:val="000359DF"/>
    <w:rsid w:val="000361BE"/>
    <w:rsid w:val="000362C0"/>
    <w:rsid w:val="00037442"/>
    <w:rsid w:val="000404DB"/>
    <w:rsid w:val="000409BC"/>
    <w:rsid w:val="00040B57"/>
    <w:rsid w:val="00040E43"/>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543"/>
    <w:rsid w:val="000537F2"/>
    <w:rsid w:val="0005506F"/>
    <w:rsid w:val="000556E2"/>
    <w:rsid w:val="00056A25"/>
    <w:rsid w:val="00056EEA"/>
    <w:rsid w:val="000606CE"/>
    <w:rsid w:val="00061271"/>
    <w:rsid w:val="00061882"/>
    <w:rsid w:val="00061969"/>
    <w:rsid w:val="00062401"/>
    <w:rsid w:val="00063618"/>
    <w:rsid w:val="00063B58"/>
    <w:rsid w:val="00066528"/>
    <w:rsid w:val="000666DC"/>
    <w:rsid w:val="0006717A"/>
    <w:rsid w:val="00067A3C"/>
    <w:rsid w:val="000703ED"/>
    <w:rsid w:val="000718A9"/>
    <w:rsid w:val="0007199A"/>
    <w:rsid w:val="00071DE8"/>
    <w:rsid w:val="00074709"/>
    <w:rsid w:val="00074A96"/>
    <w:rsid w:val="000767CC"/>
    <w:rsid w:val="00076C45"/>
    <w:rsid w:val="00077AC5"/>
    <w:rsid w:val="00081D50"/>
    <w:rsid w:val="00083FC9"/>
    <w:rsid w:val="00084C5D"/>
    <w:rsid w:val="00085470"/>
    <w:rsid w:val="00085E09"/>
    <w:rsid w:val="000862DB"/>
    <w:rsid w:val="0008732B"/>
    <w:rsid w:val="000905CD"/>
    <w:rsid w:val="00090B24"/>
    <w:rsid w:val="00090EEA"/>
    <w:rsid w:val="000918D9"/>
    <w:rsid w:val="00092C90"/>
    <w:rsid w:val="00093067"/>
    <w:rsid w:val="00093BB8"/>
    <w:rsid w:val="0009444A"/>
    <w:rsid w:val="00095D5A"/>
    <w:rsid w:val="0009776F"/>
    <w:rsid w:val="00097CDE"/>
    <w:rsid w:val="000A0887"/>
    <w:rsid w:val="000A10E2"/>
    <w:rsid w:val="000A30E7"/>
    <w:rsid w:val="000A40C8"/>
    <w:rsid w:val="000A4154"/>
    <w:rsid w:val="000A4AD3"/>
    <w:rsid w:val="000A50A4"/>
    <w:rsid w:val="000A6E18"/>
    <w:rsid w:val="000B0AF6"/>
    <w:rsid w:val="000B1A56"/>
    <w:rsid w:val="000B1AC0"/>
    <w:rsid w:val="000B22E5"/>
    <w:rsid w:val="000B3442"/>
    <w:rsid w:val="000B40BA"/>
    <w:rsid w:val="000B49E6"/>
    <w:rsid w:val="000B53AE"/>
    <w:rsid w:val="000B55F6"/>
    <w:rsid w:val="000B59F5"/>
    <w:rsid w:val="000B5A6A"/>
    <w:rsid w:val="000B6098"/>
    <w:rsid w:val="000B67F5"/>
    <w:rsid w:val="000B6D02"/>
    <w:rsid w:val="000B72AF"/>
    <w:rsid w:val="000B77E8"/>
    <w:rsid w:val="000C0AA2"/>
    <w:rsid w:val="000C0E24"/>
    <w:rsid w:val="000C1B9D"/>
    <w:rsid w:val="000C1E4F"/>
    <w:rsid w:val="000C2524"/>
    <w:rsid w:val="000C2BA0"/>
    <w:rsid w:val="000C30A2"/>
    <w:rsid w:val="000C417A"/>
    <w:rsid w:val="000C49B5"/>
    <w:rsid w:val="000C4F2D"/>
    <w:rsid w:val="000C77F4"/>
    <w:rsid w:val="000D0139"/>
    <w:rsid w:val="000D0158"/>
    <w:rsid w:val="000D2287"/>
    <w:rsid w:val="000D3222"/>
    <w:rsid w:val="000D4F0F"/>
    <w:rsid w:val="000D671A"/>
    <w:rsid w:val="000D71A9"/>
    <w:rsid w:val="000E0697"/>
    <w:rsid w:val="000E2D44"/>
    <w:rsid w:val="000E4027"/>
    <w:rsid w:val="000E402E"/>
    <w:rsid w:val="000E4427"/>
    <w:rsid w:val="000E6568"/>
    <w:rsid w:val="000E6B6E"/>
    <w:rsid w:val="000E6D4B"/>
    <w:rsid w:val="000F0709"/>
    <w:rsid w:val="000F07F3"/>
    <w:rsid w:val="000F4BB8"/>
    <w:rsid w:val="000F559A"/>
    <w:rsid w:val="000F5727"/>
    <w:rsid w:val="000F6E74"/>
    <w:rsid w:val="000F6F62"/>
    <w:rsid w:val="000F71F8"/>
    <w:rsid w:val="000F77C5"/>
    <w:rsid w:val="000F7F5E"/>
    <w:rsid w:val="00102406"/>
    <w:rsid w:val="00102CAD"/>
    <w:rsid w:val="001034AD"/>
    <w:rsid w:val="00105332"/>
    <w:rsid w:val="00105A21"/>
    <w:rsid w:val="0010620B"/>
    <w:rsid w:val="0010764B"/>
    <w:rsid w:val="00111A03"/>
    <w:rsid w:val="0011353A"/>
    <w:rsid w:val="00113783"/>
    <w:rsid w:val="00114809"/>
    <w:rsid w:val="00114A58"/>
    <w:rsid w:val="00114F8F"/>
    <w:rsid w:val="00116983"/>
    <w:rsid w:val="00116E0E"/>
    <w:rsid w:val="001213C4"/>
    <w:rsid w:val="00121AD6"/>
    <w:rsid w:val="00122758"/>
    <w:rsid w:val="0012502D"/>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46B"/>
    <w:rsid w:val="00144804"/>
    <w:rsid w:val="00145D42"/>
    <w:rsid w:val="00146031"/>
    <w:rsid w:val="00146F8D"/>
    <w:rsid w:val="00147035"/>
    <w:rsid w:val="00151CA2"/>
    <w:rsid w:val="00152F20"/>
    <w:rsid w:val="00154978"/>
    <w:rsid w:val="0015632E"/>
    <w:rsid w:val="00156766"/>
    <w:rsid w:val="001568FF"/>
    <w:rsid w:val="00156C20"/>
    <w:rsid w:val="00156F10"/>
    <w:rsid w:val="00156FB9"/>
    <w:rsid w:val="001577A9"/>
    <w:rsid w:val="00157FE5"/>
    <w:rsid w:val="00160218"/>
    <w:rsid w:val="00161FDB"/>
    <w:rsid w:val="001629BF"/>
    <w:rsid w:val="0016450E"/>
    <w:rsid w:val="001651E8"/>
    <w:rsid w:val="00166936"/>
    <w:rsid w:val="001707F4"/>
    <w:rsid w:val="001714A0"/>
    <w:rsid w:val="001727A6"/>
    <w:rsid w:val="001734DB"/>
    <w:rsid w:val="00175B7C"/>
    <w:rsid w:val="001766AC"/>
    <w:rsid w:val="00180AAE"/>
    <w:rsid w:val="00180DCF"/>
    <w:rsid w:val="00180E6B"/>
    <w:rsid w:val="0018384F"/>
    <w:rsid w:val="00183916"/>
    <w:rsid w:val="00184031"/>
    <w:rsid w:val="001844D3"/>
    <w:rsid w:val="00185EE7"/>
    <w:rsid w:val="00187000"/>
    <w:rsid w:val="001900DA"/>
    <w:rsid w:val="0019053C"/>
    <w:rsid w:val="00190BDC"/>
    <w:rsid w:val="00191614"/>
    <w:rsid w:val="001919F0"/>
    <w:rsid w:val="0019204B"/>
    <w:rsid w:val="001922E5"/>
    <w:rsid w:val="00192561"/>
    <w:rsid w:val="00192DB2"/>
    <w:rsid w:val="00194DA5"/>
    <w:rsid w:val="00195521"/>
    <w:rsid w:val="00195527"/>
    <w:rsid w:val="00195A66"/>
    <w:rsid w:val="0019765C"/>
    <w:rsid w:val="001A0238"/>
    <w:rsid w:val="001A0B40"/>
    <w:rsid w:val="001A1A41"/>
    <w:rsid w:val="001A296E"/>
    <w:rsid w:val="001A3451"/>
    <w:rsid w:val="001A50B7"/>
    <w:rsid w:val="001A53CC"/>
    <w:rsid w:val="001A70F6"/>
    <w:rsid w:val="001B1226"/>
    <w:rsid w:val="001B1FC6"/>
    <w:rsid w:val="001B2BC3"/>
    <w:rsid w:val="001B3818"/>
    <w:rsid w:val="001B5FA8"/>
    <w:rsid w:val="001B7C39"/>
    <w:rsid w:val="001B7DE7"/>
    <w:rsid w:val="001C2372"/>
    <w:rsid w:val="001C2763"/>
    <w:rsid w:val="001C38AD"/>
    <w:rsid w:val="001C4292"/>
    <w:rsid w:val="001C51A3"/>
    <w:rsid w:val="001C585D"/>
    <w:rsid w:val="001C593A"/>
    <w:rsid w:val="001C6B75"/>
    <w:rsid w:val="001D004D"/>
    <w:rsid w:val="001D0231"/>
    <w:rsid w:val="001D073A"/>
    <w:rsid w:val="001D08E7"/>
    <w:rsid w:val="001D0A1C"/>
    <w:rsid w:val="001D0AF9"/>
    <w:rsid w:val="001D62A0"/>
    <w:rsid w:val="001D6949"/>
    <w:rsid w:val="001D6C14"/>
    <w:rsid w:val="001D791D"/>
    <w:rsid w:val="001E06AB"/>
    <w:rsid w:val="001E1358"/>
    <w:rsid w:val="001E253E"/>
    <w:rsid w:val="001E36ED"/>
    <w:rsid w:val="001E4D10"/>
    <w:rsid w:val="001E574B"/>
    <w:rsid w:val="001E5CDC"/>
    <w:rsid w:val="001E75BD"/>
    <w:rsid w:val="001F1595"/>
    <w:rsid w:val="001F16E7"/>
    <w:rsid w:val="001F180B"/>
    <w:rsid w:val="001F1AB0"/>
    <w:rsid w:val="001F218F"/>
    <w:rsid w:val="001F2388"/>
    <w:rsid w:val="001F3815"/>
    <w:rsid w:val="001F49DF"/>
    <w:rsid w:val="001F4E00"/>
    <w:rsid w:val="001F4EEE"/>
    <w:rsid w:val="001F696C"/>
    <w:rsid w:val="001F6DB7"/>
    <w:rsid w:val="002007BF"/>
    <w:rsid w:val="00200843"/>
    <w:rsid w:val="00200A48"/>
    <w:rsid w:val="00200C33"/>
    <w:rsid w:val="00201FD9"/>
    <w:rsid w:val="00202ECE"/>
    <w:rsid w:val="0020465F"/>
    <w:rsid w:val="00204ADE"/>
    <w:rsid w:val="00204FD2"/>
    <w:rsid w:val="002071B1"/>
    <w:rsid w:val="002073F4"/>
    <w:rsid w:val="00211404"/>
    <w:rsid w:val="00211ABB"/>
    <w:rsid w:val="0021412F"/>
    <w:rsid w:val="002142DE"/>
    <w:rsid w:val="0021440B"/>
    <w:rsid w:val="002159AE"/>
    <w:rsid w:val="00215B64"/>
    <w:rsid w:val="00217E28"/>
    <w:rsid w:val="00217FE9"/>
    <w:rsid w:val="00222093"/>
    <w:rsid w:val="00222CCE"/>
    <w:rsid w:val="00223867"/>
    <w:rsid w:val="00224D8B"/>
    <w:rsid w:val="0022533E"/>
    <w:rsid w:val="002258D3"/>
    <w:rsid w:val="00230E6F"/>
    <w:rsid w:val="00231485"/>
    <w:rsid w:val="00231C47"/>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4FA"/>
    <w:rsid w:val="00253C0D"/>
    <w:rsid w:val="00254609"/>
    <w:rsid w:val="00255219"/>
    <w:rsid w:val="002565C4"/>
    <w:rsid w:val="00256803"/>
    <w:rsid w:val="00257012"/>
    <w:rsid w:val="0025719F"/>
    <w:rsid w:val="00260CAE"/>
    <w:rsid w:val="00262E5B"/>
    <w:rsid w:val="00263335"/>
    <w:rsid w:val="0026410F"/>
    <w:rsid w:val="0026423E"/>
    <w:rsid w:val="00265427"/>
    <w:rsid w:val="00266F90"/>
    <w:rsid w:val="0026700D"/>
    <w:rsid w:val="00267207"/>
    <w:rsid w:val="0027363F"/>
    <w:rsid w:val="00273E04"/>
    <w:rsid w:val="00275061"/>
    <w:rsid w:val="002753EE"/>
    <w:rsid w:val="00275967"/>
    <w:rsid w:val="0027643E"/>
    <w:rsid w:val="00276C62"/>
    <w:rsid w:val="0028041E"/>
    <w:rsid w:val="00283628"/>
    <w:rsid w:val="00284753"/>
    <w:rsid w:val="00285215"/>
    <w:rsid w:val="0028603A"/>
    <w:rsid w:val="00287E6B"/>
    <w:rsid w:val="00290255"/>
    <w:rsid w:val="00290B63"/>
    <w:rsid w:val="0029166B"/>
    <w:rsid w:val="002919A1"/>
    <w:rsid w:val="00291A28"/>
    <w:rsid w:val="00291B7E"/>
    <w:rsid w:val="00292D3A"/>
    <w:rsid w:val="00294ABA"/>
    <w:rsid w:val="00296F22"/>
    <w:rsid w:val="002A0C5C"/>
    <w:rsid w:val="002A265E"/>
    <w:rsid w:val="002A2780"/>
    <w:rsid w:val="002A3A00"/>
    <w:rsid w:val="002A4228"/>
    <w:rsid w:val="002A45E1"/>
    <w:rsid w:val="002A4A40"/>
    <w:rsid w:val="002A751D"/>
    <w:rsid w:val="002A7FCE"/>
    <w:rsid w:val="002B09DA"/>
    <w:rsid w:val="002B0BC1"/>
    <w:rsid w:val="002B33D4"/>
    <w:rsid w:val="002B481D"/>
    <w:rsid w:val="002B5C7B"/>
    <w:rsid w:val="002B72EE"/>
    <w:rsid w:val="002B75C8"/>
    <w:rsid w:val="002C0D75"/>
    <w:rsid w:val="002C0E19"/>
    <w:rsid w:val="002C1665"/>
    <w:rsid w:val="002C2AE7"/>
    <w:rsid w:val="002C2AF1"/>
    <w:rsid w:val="002C373C"/>
    <w:rsid w:val="002C3C0B"/>
    <w:rsid w:val="002C568A"/>
    <w:rsid w:val="002C666B"/>
    <w:rsid w:val="002C6A4A"/>
    <w:rsid w:val="002C6AF4"/>
    <w:rsid w:val="002C701E"/>
    <w:rsid w:val="002C783A"/>
    <w:rsid w:val="002C7A3A"/>
    <w:rsid w:val="002C7A9C"/>
    <w:rsid w:val="002D068B"/>
    <w:rsid w:val="002D0B8D"/>
    <w:rsid w:val="002D0E88"/>
    <w:rsid w:val="002D0E95"/>
    <w:rsid w:val="002D21AF"/>
    <w:rsid w:val="002D2599"/>
    <w:rsid w:val="002D48AE"/>
    <w:rsid w:val="002D5B1B"/>
    <w:rsid w:val="002D6166"/>
    <w:rsid w:val="002E0185"/>
    <w:rsid w:val="002E0A4E"/>
    <w:rsid w:val="002E1D8D"/>
    <w:rsid w:val="002E217A"/>
    <w:rsid w:val="002E2A79"/>
    <w:rsid w:val="002E2DE6"/>
    <w:rsid w:val="002E4255"/>
    <w:rsid w:val="002E6E35"/>
    <w:rsid w:val="002E7301"/>
    <w:rsid w:val="002E75D6"/>
    <w:rsid w:val="002F08D1"/>
    <w:rsid w:val="002F1448"/>
    <w:rsid w:val="002F2AE7"/>
    <w:rsid w:val="002F2F1F"/>
    <w:rsid w:val="003005CF"/>
    <w:rsid w:val="00302FCA"/>
    <w:rsid w:val="00303F38"/>
    <w:rsid w:val="00304638"/>
    <w:rsid w:val="00304CC7"/>
    <w:rsid w:val="00305DE6"/>
    <w:rsid w:val="00306E72"/>
    <w:rsid w:val="00306EE0"/>
    <w:rsid w:val="00307AE1"/>
    <w:rsid w:val="003105B3"/>
    <w:rsid w:val="00313072"/>
    <w:rsid w:val="0031572A"/>
    <w:rsid w:val="0031592A"/>
    <w:rsid w:val="00315A19"/>
    <w:rsid w:val="00316050"/>
    <w:rsid w:val="003172CB"/>
    <w:rsid w:val="003176DE"/>
    <w:rsid w:val="00317D8C"/>
    <w:rsid w:val="00321968"/>
    <w:rsid w:val="00322F3B"/>
    <w:rsid w:val="00323D7D"/>
    <w:rsid w:val="00324BF5"/>
    <w:rsid w:val="003264A2"/>
    <w:rsid w:val="00326689"/>
    <w:rsid w:val="00326B08"/>
    <w:rsid w:val="00326F9B"/>
    <w:rsid w:val="00327EE0"/>
    <w:rsid w:val="00330632"/>
    <w:rsid w:val="0033260D"/>
    <w:rsid w:val="0033292A"/>
    <w:rsid w:val="00334C93"/>
    <w:rsid w:val="00334CE2"/>
    <w:rsid w:val="00335299"/>
    <w:rsid w:val="00335604"/>
    <w:rsid w:val="003366A5"/>
    <w:rsid w:val="00336A87"/>
    <w:rsid w:val="003377FF"/>
    <w:rsid w:val="00341569"/>
    <w:rsid w:val="003416FD"/>
    <w:rsid w:val="00341ABA"/>
    <w:rsid w:val="0034598D"/>
    <w:rsid w:val="00346FA3"/>
    <w:rsid w:val="003479A9"/>
    <w:rsid w:val="00347A6A"/>
    <w:rsid w:val="00347B7F"/>
    <w:rsid w:val="00350325"/>
    <w:rsid w:val="00350C8B"/>
    <w:rsid w:val="00350F7B"/>
    <w:rsid w:val="003513C6"/>
    <w:rsid w:val="003521AB"/>
    <w:rsid w:val="00353723"/>
    <w:rsid w:val="003537CA"/>
    <w:rsid w:val="00355082"/>
    <w:rsid w:val="00355E27"/>
    <w:rsid w:val="0035660E"/>
    <w:rsid w:val="00356D0E"/>
    <w:rsid w:val="0035714B"/>
    <w:rsid w:val="0036010C"/>
    <w:rsid w:val="003629E4"/>
    <w:rsid w:val="00362D3B"/>
    <w:rsid w:val="003650E0"/>
    <w:rsid w:val="0036538F"/>
    <w:rsid w:val="003669AA"/>
    <w:rsid w:val="00370676"/>
    <w:rsid w:val="0037127F"/>
    <w:rsid w:val="0037225D"/>
    <w:rsid w:val="003737AB"/>
    <w:rsid w:val="003745ED"/>
    <w:rsid w:val="00374F3A"/>
    <w:rsid w:val="00375012"/>
    <w:rsid w:val="00376347"/>
    <w:rsid w:val="00376607"/>
    <w:rsid w:val="00380581"/>
    <w:rsid w:val="00381CAB"/>
    <w:rsid w:val="003826A7"/>
    <w:rsid w:val="00382B6C"/>
    <w:rsid w:val="00383236"/>
    <w:rsid w:val="00384050"/>
    <w:rsid w:val="00386572"/>
    <w:rsid w:val="003868E3"/>
    <w:rsid w:val="003869F0"/>
    <w:rsid w:val="0038714E"/>
    <w:rsid w:val="003871FC"/>
    <w:rsid w:val="003878AA"/>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313A"/>
    <w:rsid w:val="003A5825"/>
    <w:rsid w:val="003A5847"/>
    <w:rsid w:val="003A7A83"/>
    <w:rsid w:val="003B0E2F"/>
    <w:rsid w:val="003B1B4A"/>
    <w:rsid w:val="003B1CB4"/>
    <w:rsid w:val="003B208A"/>
    <w:rsid w:val="003B2A22"/>
    <w:rsid w:val="003B3B3D"/>
    <w:rsid w:val="003B3F64"/>
    <w:rsid w:val="003B461E"/>
    <w:rsid w:val="003B50AE"/>
    <w:rsid w:val="003B5C9C"/>
    <w:rsid w:val="003B73A2"/>
    <w:rsid w:val="003C020A"/>
    <w:rsid w:val="003C0C59"/>
    <w:rsid w:val="003C28EE"/>
    <w:rsid w:val="003C370D"/>
    <w:rsid w:val="003C37F1"/>
    <w:rsid w:val="003C42BC"/>
    <w:rsid w:val="003C4729"/>
    <w:rsid w:val="003C490C"/>
    <w:rsid w:val="003C5071"/>
    <w:rsid w:val="003C6EF7"/>
    <w:rsid w:val="003C7535"/>
    <w:rsid w:val="003D09CD"/>
    <w:rsid w:val="003D0EEB"/>
    <w:rsid w:val="003D2049"/>
    <w:rsid w:val="003D31D7"/>
    <w:rsid w:val="003D594E"/>
    <w:rsid w:val="003D6143"/>
    <w:rsid w:val="003D7CB3"/>
    <w:rsid w:val="003E027D"/>
    <w:rsid w:val="003E0FBD"/>
    <w:rsid w:val="003E2607"/>
    <w:rsid w:val="003E33A5"/>
    <w:rsid w:val="003E3E71"/>
    <w:rsid w:val="003E453D"/>
    <w:rsid w:val="003E4C2F"/>
    <w:rsid w:val="003E55E5"/>
    <w:rsid w:val="003E630F"/>
    <w:rsid w:val="003E79AA"/>
    <w:rsid w:val="003E7A48"/>
    <w:rsid w:val="003F0E66"/>
    <w:rsid w:val="003F12EF"/>
    <w:rsid w:val="003F151F"/>
    <w:rsid w:val="003F17D6"/>
    <w:rsid w:val="003F1F00"/>
    <w:rsid w:val="003F2191"/>
    <w:rsid w:val="003F2AA0"/>
    <w:rsid w:val="003F2B66"/>
    <w:rsid w:val="003F439C"/>
    <w:rsid w:val="003F48FB"/>
    <w:rsid w:val="003F545A"/>
    <w:rsid w:val="003F59E9"/>
    <w:rsid w:val="003F65EC"/>
    <w:rsid w:val="003F742B"/>
    <w:rsid w:val="003F7737"/>
    <w:rsid w:val="003F7DE8"/>
    <w:rsid w:val="003F7E79"/>
    <w:rsid w:val="00400876"/>
    <w:rsid w:val="0040158E"/>
    <w:rsid w:val="0040170B"/>
    <w:rsid w:val="00401CE4"/>
    <w:rsid w:val="00402616"/>
    <w:rsid w:val="00402845"/>
    <w:rsid w:val="00403315"/>
    <w:rsid w:val="004036F1"/>
    <w:rsid w:val="00404DCC"/>
    <w:rsid w:val="00405566"/>
    <w:rsid w:val="00406F7E"/>
    <w:rsid w:val="00407D14"/>
    <w:rsid w:val="00410992"/>
    <w:rsid w:val="004112D7"/>
    <w:rsid w:val="004115F9"/>
    <w:rsid w:val="00412E8B"/>
    <w:rsid w:val="00413A41"/>
    <w:rsid w:val="00413C41"/>
    <w:rsid w:val="00414E7C"/>
    <w:rsid w:val="00414F97"/>
    <w:rsid w:val="004152A5"/>
    <w:rsid w:val="00415700"/>
    <w:rsid w:val="00415FAB"/>
    <w:rsid w:val="00416982"/>
    <w:rsid w:val="00416ED0"/>
    <w:rsid w:val="0041782D"/>
    <w:rsid w:val="004179F7"/>
    <w:rsid w:val="00420BFE"/>
    <w:rsid w:val="00421DDE"/>
    <w:rsid w:val="00423BA0"/>
    <w:rsid w:val="00424931"/>
    <w:rsid w:val="004251E3"/>
    <w:rsid w:val="004260F4"/>
    <w:rsid w:val="004278AF"/>
    <w:rsid w:val="00430612"/>
    <w:rsid w:val="0043072F"/>
    <w:rsid w:val="0043347F"/>
    <w:rsid w:val="0043402B"/>
    <w:rsid w:val="004344CC"/>
    <w:rsid w:val="00434FFF"/>
    <w:rsid w:val="00435269"/>
    <w:rsid w:val="00435883"/>
    <w:rsid w:val="00435A21"/>
    <w:rsid w:val="0043724D"/>
    <w:rsid w:val="00437B94"/>
    <w:rsid w:val="00437E79"/>
    <w:rsid w:val="00440ADF"/>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504B7"/>
    <w:rsid w:val="0045172C"/>
    <w:rsid w:val="004520AA"/>
    <w:rsid w:val="00452783"/>
    <w:rsid w:val="00453EBE"/>
    <w:rsid w:val="00455A9F"/>
    <w:rsid w:val="00456285"/>
    <w:rsid w:val="00457D49"/>
    <w:rsid w:val="00460542"/>
    <w:rsid w:val="00460BDB"/>
    <w:rsid w:val="00460E36"/>
    <w:rsid w:val="00461996"/>
    <w:rsid w:val="004622AE"/>
    <w:rsid w:val="00462C13"/>
    <w:rsid w:val="00462E43"/>
    <w:rsid w:val="004637D9"/>
    <w:rsid w:val="00463DEC"/>
    <w:rsid w:val="00463FE8"/>
    <w:rsid w:val="0046461D"/>
    <w:rsid w:val="004663D3"/>
    <w:rsid w:val="004678FF"/>
    <w:rsid w:val="004704F9"/>
    <w:rsid w:val="00470581"/>
    <w:rsid w:val="0047137E"/>
    <w:rsid w:val="00473985"/>
    <w:rsid w:val="00475084"/>
    <w:rsid w:val="00475273"/>
    <w:rsid w:val="00476133"/>
    <w:rsid w:val="00476263"/>
    <w:rsid w:val="00476DD3"/>
    <w:rsid w:val="0047789E"/>
    <w:rsid w:val="004810C5"/>
    <w:rsid w:val="004823CF"/>
    <w:rsid w:val="00482BFA"/>
    <w:rsid w:val="00483442"/>
    <w:rsid w:val="00483FEA"/>
    <w:rsid w:val="004872C5"/>
    <w:rsid w:val="0048785F"/>
    <w:rsid w:val="004878E7"/>
    <w:rsid w:val="00490C39"/>
    <w:rsid w:val="00491E82"/>
    <w:rsid w:val="00492721"/>
    <w:rsid w:val="0049325D"/>
    <w:rsid w:val="00493DCF"/>
    <w:rsid w:val="00493F87"/>
    <w:rsid w:val="00494B30"/>
    <w:rsid w:val="00495047"/>
    <w:rsid w:val="004959AA"/>
    <w:rsid w:val="00496B09"/>
    <w:rsid w:val="00496CD3"/>
    <w:rsid w:val="004977DC"/>
    <w:rsid w:val="004A01F2"/>
    <w:rsid w:val="004A25E0"/>
    <w:rsid w:val="004A284A"/>
    <w:rsid w:val="004A2ED6"/>
    <w:rsid w:val="004A3A2C"/>
    <w:rsid w:val="004A6293"/>
    <w:rsid w:val="004A6716"/>
    <w:rsid w:val="004A6A7A"/>
    <w:rsid w:val="004A6EBB"/>
    <w:rsid w:val="004A7220"/>
    <w:rsid w:val="004B01E3"/>
    <w:rsid w:val="004B061B"/>
    <w:rsid w:val="004B0AFC"/>
    <w:rsid w:val="004B1DD9"/>
    <w:rsid w:val="004B299B"/>
    <w:rsid w:val="004B3180"/>
    <w:rsid w:val="004B3B67"/>
    <w:rsid w:val="004B496E"/>
    <w:rsid w:val="004B6801"/>
    <w:rsid w:val="004C0106"/>
    <w:rsid w:val="004C1523"/>
    <w:rsid w:val="004C30E6"/>
    <w:rsid w:val="004C40FE"/>
    <w:rsid w:val="004C4A13"/>
    <w:rsid w:val="004C5F18"/>
    <w:rsid w:val="004C60BC"/>
    <w:rsid w:val="004C65C8"/>
    <w:rsid w:val="004C69D3"/>
    <w:rsid w:val="004C6E51"/>
    <w:rsid w:val="004C7DEB"/>
    <w:rsid w:val="004C7E22"/>
    <w:rsid w:val="004D01D8"/>
    <w:rsid w:val="004D0819"/>
    <w:rsid w:val="004D12A2"/>
    <w:rsid w:val="004D1505"/>
    <w:rsid w:val="004D26BD"/>
    <w:rsid w:val="004D2FEE"/>
    <w:rsid w:val="004D325E"/>
    <w:rsid w:val="004D3D8D"/>
    <w:rsid w:val="004D3F4E"/>
    <w:rsid w:val="004D450B"/>
    <w:rsid w:val="004D53B9"/>
    <w:rsid w:val="004D6082"/>
    <w:rsid w:val="004D6695"/>
    <w:rsid w:val="004D6C02"/>
    <w:rsid w:val="004D762E"/>
    <w:rsid w:val="004E0803"/>
    <w:rsid w:val="004E26AC"/>
    <w:rsid w:val="004E4545"/>
    <w:rsid w:val="004E4A3D"/>
    <w:rsid w:val="004E5D09"/>
    <w:rsid w:val="004E6621"/>
    <w:rsid w:val="004E704A"/>
    <w:rsid w:val="004E73C1"/>
    <w:rsid w:val="004E7903"/>
    <w:rsid w:val="004E7B10"/>
    <w:rsid w:val="004E7C58"/>
    <w:rsid w:val="004F1008"/>
    <w:rsid w:val="004F119F"/>
    <w:rsid w:val="004F2167"/>
    <w:rsid w:val="004F2CB5"/>
    <w:rsid w:val="004F430E"/>
    <w:rsid w:val="004F506F"/>
    <w:rsid w:val="004F617B"/>
    <w:rsid w:val="004F77A9"/>
    <w:rsid w:val="004F7CBF"/>
    <w:rsid w:val="005015D7"/>
    <w:rsid w:val="00501DAB"/>
    <w:rsid w:val="00502D70"/>
    <w:rsid w:val="00505691"/>
    <w:rsid w:val="005059B7"/>
    <w:rsid w:val="00510396"/>
    <w:rsid w:val="00510587"/>
    <w:rsid w:val="00511B7A"/>
    <w:rsid w:val="005124ED"/>
    <w:rsid w:val="005152A1"/>
    <w:rsid w:val="00520915"/>
    <w:rsid w:val="005209F5"/>
    <w:rsid w:val="00521ED3"/>
    <w:rsid w:val="0052316C"/>
    <w:rsid w:val="005243DC"/>
    <w:rsid w:val="005245F9"/>
    <w:rsid w:val="00524CC6"/>
    <w:rsid w:val="00524F5F"/>
    <w:rsid w:val="00525634"/>
    <w:rsid w:val="00525FCB"/>
    <w:rsid w:val="00526BBD"/>
    <w:rsid w:val="00527BC6"/>
    <w:rsid w:val="00530866"/>
    <w:rsid w:val="00531502"/>
    <w:rsid w:val="00531D3B"/>
    <w:rsid w:val="00531EC3"/>
    <w:rsid w:val="0053251F"/>
    <w:rsid w:val="00532A2F"/>
    <w:rsid w:val="00534D18"/>
    <w:rsid w:val="005356BB"/>
    <w:rsid w:val="00535759"/>
    <w:rsid w:val="00535783"/>
    <w:rsid w:val="005416AB"/>
    <w:rsid w:val="0054174B"/>
    <w:rsid w:val="00542156"/>
    <w:rsid w:val="00543212"/>
    <w:rsid w:val="00543289"/>
    <w:rsid w:val="005437FA"/>
    <w:rsid w:val="00547189"/>
    <w:rsid w:val="00547A3A"/>
    <w:rsid w:val="00547F91"/>
    <w:rsid w:val="0055166D"/>
    <w:rsid w:val="00551768"/>
    <w:rsid w:val="00551A90"/>
    <w:rsid w:val="00552105"/>
    <w:rsid w:val="0055238F"/>
    <w:rsid w:val="00553383"/>
    <w:rsid w:val="005545BA"/>
    <w:rsid w:val="00555CD5"/>
    <w:rsid w:val="00556088"/>
    <w:rsid w:val="0055623D"/>
    <w:rsid w:val="00556D7B"/>
    <w:rsid w:val="0055748F"/>
    <w:rsid w:val="00557528"/>
    <w:rsid w:val="00557C82"/>
    <w:rsid w:val="00560445"/>
    <w:rsid w:val="00560E4C"/>
    <w:rsid w:val="0056287A"/>
    <w:rsid w:val="00563021"/>
    <w:rsid w:val="00564A18"/>
    <w:rsid w:val="00565AA5"/>
    <w:rsid w:val="00565D14"/>
    <w:rsid w:val="0056612E"/>
    <w:rsid w:val="00566BDF"/>
    <w:rsid w:val="00566C5D"/>
    <w:rsid w:val="005671F3"/>
    <w:rsid w:val="00567B74"/>
    <w:rsid w:val="00570D0D"/>
    <w:rsid w:val="00570DE3"/>
    <w:rsid w:val="0057123E"/>
    <w:rsid w:val="00571C93"/>
    <w:rsid w:val="00572E57"/>
    <w:rsid w:val="0057483C"/>
    <w:rsid w:val="00575359"/>
    <w:rsid w:val="0057611F"/>
    <w:rsid w:val="005815A9"/>
    <w:rsid w:val="005817A9"/>
    <w:rsid w:val="005818B1"/>
    <w:rsid w:val="00582374"/>
    <w:rsid w:val="005825B7"/>
    <w:rsid w:val="005826B4"/>
    <w:rsid w:val="00582CB1"/>
    <w:rsid w:val="00584069"/>
    <w:rsid w:val="00587259"/>
    <w:rsid w:val="00587F03"/>
    <w:rsid w:val="0059097B"/>
    <w:rsid w:val="0059147C"/>
    <w:rsid w:val="0059152C"/>
    <w:rsid w:val="00591BD7"/>
    <w:rsid w:val="005947C1"/>
    <w:rsid w:val="00594F6A"/>
    <w:rsid w:val="0059542A"/>
    <w:rsid w:val="00595A20"/>
    <w:rsid w:val="00595A7D"/>
    <w:rsid w:val="00596995"/>
    <w:rsid w:val="005972E5"/>
    <w:rsid w:val="005979BC"/>
    <w:rsid w:val="00597CBD"/>
    <w:rsid w:val="005A1029"/>
    <w:rsid w:val="005A1177"/>
    <w:rsid w:val="005A1FD9"/>
    <w:rsid w:val="005A1FFE"/>
    <w:rsid w:val="005A21FF"/>
    <w:rsid w:val="005A236C"/>
    <w:rsid w:val="005A378F"/>
    <w:rsid w:val="005A488D"/>
    <w:rsid w:val="005A570C"/>
    <w:rsid w:val="005A7284"/>
    <w:rsid w:val="005A736B"/>
    <w:rsid w:val="005B0500"/>
    <w:rsid w:val="005B1B26"/>
    <w:rsid w:val="005B1E4F"/>
    <w:rsid w:val="005B4CE4"/>
    <w:rsid w:val="005B5D28"/>
    <w:rsid w:val="005B6BA1"/>
    <w:rsid w:val="005B71F2"/>
    <w:rsid w:val="005C0577"/>
    <w:rsid w:val="005C099F"/>
    <w:rsid w:val="005C20F5"/>
    <w:rsid w:val="005C3FC9"/>
    <w:rsid w:val="005C4573"/>
    <w:rsid w:val="005C4F2B"/>
    <w:rsid w:val="005C5C6D"/>
    <w:rsid w:val="005C5C84"/>
    <w:rsid w:val="005C7766"/>
    <w:rsid w:val="005C79F3"/>
    <w:rsid w:val="005C7AEA"/>
    <w:rsid w:val="005D14F9"/>
    <w:rsid w:val="005D3719"/>
    <w:rsid w:val="005D64AD"/>
    <w:rsid w:val="005D6773"/>
    <w:rsid w:val="005D7AE1"/>
    <w:rsid w:val="005E180E"/>
    <w:rsid w:val="005E4107"/>
    <w:rsid w:val="005E42BF"/>
    <w:rsid w:val="005E4AC9"/>
    <w:rsid w:val="005E4DE6"/>
    <w:rsid w:val="005E5051"/>
    <w:rsid w:val="005E72D1"/>
    <w:rsid w:val="005E7BE8"/>
    <w:rsid w:val="005F068C"/>
    <w:rsid w:val="005F0ADD"/>
    <w:rsid w:val="005F1CD6"/>
    <w:rsid w:val="005F2291"/>
    <w:rsid w:val="005F24A0"/>
    <w:rsid w:val="005F2A56"/>
    <w:rsid w:val="005F57FA"/>
    <w:rsid w:val="005F6F41"/>
    <w:rsid w:val="005F7707"/>
    <w:rsid w:val="005F7A64"/>
    <w:rsid w:val="006002AE"/>
    <w:rsid w:val="0060281A"/>
    <w:rsid w:val="006041C6"/>
    <w:rsid w:val="006056D9"/>
    <w:rsid w:val="006065E7"/>
    <w:rsid w:val="00606DE8"/>
    <w:rsid w:val="00607476"/>
    <w:rsid w:val="00607F66"/>
    <w:rsid w:val="00610CB7"/>
    <w:rsid w:val="006113E3"/>
    <w:rsid w:val="0061329A"/>
    <w:rsid w:val="006142F5"/>
    <w:rsid w:val="006168DE"/>
    <w:rsid w:val="00616B23"/>
    <w:rsid w:val="006176F8"/>
    <w:rsid w:val="006201F4"/>
    <w:rsid w:val="006214C1"/>
    <w:rsid w:val="006230BE"/>
    <w:rsid w:val="0062370E"/>
    <w:rsid w:val="00623FD6"/>
    <w:rsid w:val="00624B3B"/>
    <w:rsid w:val="006254E1"/>
    <w:rsid w:val="0062602B"/>
    <w:rsid w:val="006264D2"/>
    <w:rsid w:val="0062765E"/>
    <w:rsid w:val="006302D9"/>
    <w:rsid w:val="0063039D"/>
    <w:rsid w:val="00631DD8"/>
    <w:rsid w:val="00632372"/>
    <w:rsid w:val="00632B4C"/>
    <w:rsid w:val="00633302"/>
    <w:rsid w:val="00635761"/>
    <w:rsid w:val="00635D27"/>
    <w:rsid w:val="00637120"/>
    <w:rsid w:val="00640B2D"/>
    <w:rsid w:val="00640CA3"/>
    <w:rsid w:val="00644851"/>
    <w:rsid w:val="00645357"/>
    <w:rsid w:val="00645C70"/>
    <w:rsid w:val="00646732"/>
    <w:rsid w:val="00650007"/>
    <w:rsid w:val="00650F1A"/>
    <w:rsid w:val="00651B3B"/>
    <w:rsid w:val="006520B4"/>
    <w:rsid w:val="006535E7"/>
    <w:rsid w:val="006543C9"/>
    <w:rsid w:val="00656CB4"/>
    <w:rsid w:val="00660AF8"/>
    <w:rsid w:val="00662CED"/>
    <w:rsid w:val="006647D0"/>
    <w:rsid w:val="006649CD"/>
    <w:rsid w:val="00665039"/>
    <w:rsid w:val="00665566"/>
    <w:rsid w:val="00665773"/>
    <w:rsid w:val="0066595D"/>
    <w:rsid w:val="006673C9"/>
    <w:rsid w:val="006703D2"/>
    <w:rsid w:val="00670F62"/>
    <w:rsid w:val="0067118D"/>
    <w:rsid w:val="006719A9"/>
    <w:rsid w:val="006737A8"/>
    <w:rsid w:val="00673AE8"/>
    <w:rsid w:val="00673C23"/>
    <w:rsid w:val="00673E90"/>
    <w:rsid w:val="0067410D"/>
    <w:rsid w:val="00674203"/>
    <w:rsid w:val="00674777"/>
    <w:rsid w:val="00674E01"/>
    <w:rsid w:val="00676404"/>
    <w:rsid w:val="00676577"/>
    <w:rsid w:val="0067774A"/>
    <w:rsid w:val="00677EB4"/>
    <w:rsid w:val="00683AAB"/>
    <w:rsid w:val="00683F70"/>
    <w:rsid w:val="006877C9"/>
    <w:rsid w:val="00690188"/>
    <w:rsid w:val="00692C8B"/>
    <w:rsid w:val="006941F6"/>
    <w:rsid w:val="00694DEA"/>
    <w:rsid w:val="00694FBF"/>
    <w:rsid w:val="006953A5"/>
    <w:rsid w:val="0069600E"/>
    <w:rsid w:val="006960BF"/>
    <w:rsid w:val="00696833"/>
    <w:rsid w:val="0069738F"/>
    <w:rsid w:val="00697DB8"/>
    <w:rsid w:val="006A49C1"/>
    <w:rsid w:val="006A4A1F"/>
    <w:rsid w:val="006A4AAE"/>
    <w:rsid w:val="006A667E"/>
    <w:rsid w:val="006A7AA5"/>
    <w:rsid w:val="006B019F"/>
    <w:rsid w:val="006B176E"/>
    <w:rsid w:val="006B20A4"/>
    <w:rsid w:val="006B2F35"/>
    <w:rsid w:val="006B35FD"/>
    <w:rsid w:val="006B3822"/>
    <w:rsid w:val="006B7ACC"/>
    <w:rsid w:val="006C140E"/>
    <w:rsid w:val="006C3454"/>
    <w:rsid w:val="006C3816"/>
    <w:rsid w:val="006C416C"/>
    <w:rsid w:val="006C471B"/>
    <w:rsid w:val="006C5962"/>
    <w:rsid w:val="006C5D4C"/>
    <w:rsid w:val="006C79D8"/>
    <w:rsid w:val="006D0441"/>
    <w:rsid w:val="006D0D95"/>
    <w:rsid w:val="006D25D7"/>
    <w:rsid w:val="006D32F1"/>
    <w:rsid w:val="006D45D3"/>
    <w:rsid w:val="006D4E37"/>
    <w:rsid w:val="006D7F5D"/>
    <w:rsid w:val="006E4DFF"/>
    <w:rsid w:val="006E6BAB"/>
    <w:rsid w:val="006E7E14"/>
    <w:rsid w:val="006E7F29"/>
    <w:rsid w:val="006F1B9F"/>
    <w:rsid w:val="006F2386"/>
    <w:rsid w:val="006F2E6E"/>
    <w:rsid w:val="006F4611"/>
    <w:rsid w:val="006F4DB1"/>
    <w:rsid w:val="006F5134"/>
    <w:rsid w:val="006F5B0D"/>
    <w:rsid w:val="006F5E44"/>
    <w:rsid w:val="006F63A3"/>
    <w:rsid w:val="006F66A2"/>
    <w:rsid w:val="006F6A36"/>
    <w:rsid w:val="0070134D"/>
    <w:rsid w:val="00701D84"/>
    <w:rsid w:val="00702255"/>
    <w:rsid w:val="00702538"/>
    <w:rsid w:val="00703A53"/>
    <w:rsid w:val="007045B2"/>
    <w:rsid w:val="0070476C"/>
    <w:rsid w:val="00705B67"/>
    <w:rsid w:val="00706766"/>
    <w:rsid w:val="007069B7"/>
    <w:rsid w:val="007111FD"/>
    <w:rsid w:val="0071256A"/>
    <w:rsid w:val="00713206"/>
    <w:rsid w:val="00713331"/>
    <w:rsid w:val="0071573F"/>
    <w:rsid w:val="0071645C"/>
    <w:rsid w:val="00716FF5"/>
    <w:rsid w:val="00717DC4"/>
    <w:rsid w:val="007200FD"/>
    <w:rsid w:val="00721647"/>
    <w:rsid w:val="007217F8"/>
    <w:rsid w:val="00721D0B"/>
    <w:rsid w:val="007234B2"/>
    <w:rsid w:val="007264F2"/>
    <w:rsid w:val="0072715D"/>
    <w:rsid w:val="00730172"/>
    <w:rsid w:val="00730252"/>
    <w:rsid w:val="0073055C"/>
    <w:rsid w:val="00732687"/>
    <w:rsid w:val="0073333A"/>
    <w:rsid w:val="00733F85"/>
    <w:rsid w:val="007342BD"/>
    <w:rsid w:val="00734B8A"/>
    <w:rsid w:val="00735A7E"/>
    <w:rsid w:val="00735DAE"/>
    <w:rsid w:val="007370D9"/>
    <w:rsid w:val="007378C5"/>
    <w:rsid w:val="00740AEF"/>
    <w:rsid w:val="00741023"/>
    <w:rsid w:val="007424F4"/>
    <w:rsid w:val="0074323D"/>
    <w:rsid w:val="00747408"/>
    <w:rsid w:val="00747DDB"/>
    <w:rsid w:val="00750058"/>
    <w:rsid w:val="00750FDA"/>
    <w:rsid w:val="00751321"/>
    <w:rsid w:val="007514C2"/>
    <w:rsid w:val="00752586"/>
    <w:rsid w:val="00753A14"/>
    <w:rsid w:val="00754362"/>
    <w:rsid w:val="007544B0"/>
    <w:rsid w:val="00754555"/>
    <w:rsid w:val="00754E74"/>
    <w:rsid w:val="00755303"/>
    <w:rsid w:val="00757138"/>
    <w:rsid w:val="00760369"/>
    <w:rsid w:val="00762C27"/>
    <w:rsid w:val="007664A3"/>
    <w:rsid w:val="00770F48"/>
    <w:rsid w:val="00771828"/>
    <w:rsid w:val="00771B55"/>
    <w:rsid w:val="00771BDE"/>
    <w:rsid w:val="0077348F"/>
    <w:rsid w:val="00774182"/>
    <w:rsid w:val="007748D6"/>
    <w:rsid w:val="0077627F"/>
    <w:rsid w:val="00776782"/>
    <w:rsid w:val="00776B6C"/>
    <w:rsid w:val="00777BDE"/>
    <w:rsid w:val="00777FDC"/>
    <w:rsid w:val="00777FE7"/>
    <w:rsid w:val="00780AF5"/>
    <w:rsid w:val="00781F53"/>
    <w:rsid w:val="00782549"/>
    <w:rsid w:val="007829D0"/>
    <w:rsid w:val="0078413C"/>
    <w:rsid w:val="00784529"/>
    <w:rsid w:val="00785A48"/>
    <w:rsid w:val="00787DF2"/>
    <w:rsid w:val="00791150"/>
    <w:rsid w:val="00791964"/>
    <w:rsid w:val="00791B70"/>
    <w:rsid w:val="00792F1E"/>
    <w:rsid w:val="007936AA"/>
    <w:rsid w:val="00793868"/>
    <w:rsid w:val="00793B20"/>
    <w:rsid w:val="00794426"/>
    <w:rsid w:val="0079478B"/>
    <w:rsid w:val="00795615"/>
    <w:rsid w:val="00796023"/>
    <w:rsid w:val="00797A5A"/>
    <w:rsid w:val="007A1262"/>
    <w:rsid w:val="007A135B"/>
    <w:rsid w:val="007A1798"/>
    <w:rsid w:val="007A1D26"/>
    <w:rsid w:val="007A3433"/>
    <w:rsid w:val="007A3544"/>
    <w:rsid w:val="007A5510"/>
    <w:rsid w:val="007A5A79"/>
    <w:rsid w:val="007A6098"/>
    <w:rsid w:val="007A644F"/>
    <w:rsid w:val="007B0B75"/>
    <w:rsid w:val="007B1DE2"/>
    <w:rsid w:val="007B2091"/>
    <w:rsid w:val="007B35A9"/>
    <w:rsid w:val="007B44AA"/>
    <w:rsid w:val="007B523D"/>
    <w:rsid w:val="007B54A1"/>
    <w:rsid w:val="007B5593"/>
    <w:rsid w:val="007B69E8"/>
    <w:rsid w:val="007B6A3A"/>
    <w:rsid w:val="007C1434"/>
    <w:rsid w:val="007C3A49"/>
    <w:rsid w:val="007C4947"/>
    <w:rsid w:val="007C4CD6"/>
    <w:rsid w:val="007C4F82"/>
    <w:rsid w:val="007C5F6F"/>
    <w:rsid w:val="007C799B"/>
    <w:rsid w:val="007D0F27"/>
    <w:rsid w:val="007D3856"/>
    <w:rsid w:val="007D3A43"/>
    <w:rsid w:val="007D4587"/>
    <w:rsid w:val="007D60E1"/>
    <w:rsid w:val="007D6F83"/>
    <w:rsid w:val="007D76D1"/>
    <w:rsid w:val="007D7AF9"/>
    <w:rsid w:val="007E007A"/>
    <w:rsid w:val="007E1E32"/>
    <w:rsid w:val="007E2562"/>
    <w:rsid w:val="007E3F4C"/>
    <w:rsid w:val="007E41E0"/>
    <w:rsid w:val="007E4A6F"/>
    <w:rsid w:val="007E4C36"/>
    <w:rsid w:val="007E7523"/>
    <w:rsid w:val="007F02A7"/>
    <w:rsid w:val="007F073F"/>
    <w:rsid w:val="007F1476"/>
    <w:rsid w:val="007F2508"/>
    <w:rsid w:val="007F2A3D"/>
    <w:rsid w:val="007F2AEE"/>
    <w:rsid w:val="007F3270"/>
    <w:rsid w:val="007F384F"/>
    <w:rsid w:val="007F49F4"/>
    <w:rsid w:val="007F5D02"/>
    <w:rsid w:val="007F66CF"/>
    <w:rsid w:val="007F73BF"/>
    <w:rsid w:val="007F76CF"/>
    <w:rsid w:val="00800111"/>
    <w:rsid w:val="008001EB"/>
    <w:rsid w:val="00800578"/>
    <w:rsid w:val="0080106F"/>
    <w:rsid w:val="00802728"/>
    <w:rsid w:val="008032A5"/>
    <w:rsid w:val="008035C5"/>
    <w:rsid w:val="00803F4C"/>
    <w:rsid w:val="00804D7E"/>
    <w:rsid w:val="00805C75"/>
    <w:rsid w:val="00806D20"/>
    <w:rsid w:val="0080753E"/>
    <w:rsid w:val="00807850"/>
    <w:rsid w:val="00810591"/>
    <w:rsid w:val="00810F1F"/>
    <w:rsid w:val="008115D8"/>
    <w:rsid w:val="00811F16"/>
    <w:rsid w:val="00812570"/>
    <w:rsid w:val="00812B13"/>
    <w:rsid w:val="00813044"/>
    <w:rsid w:val="0081373C"/>
    <w:rsid w:val="00816FB1"/>
    <w:rsid w:val="00820461"/>
    <w:rsid w:val="00820EC5"/>
    <w:rsid w:val="008211E3"/>
    <w:rsid w:val="00822030"/>
    <w:rsid w:val="00823281"/>
    <w:rsid w:val="0082433C"/>
    <w:rsid w:val="00824AC9"/>
    <w:rsid w:val="00825F40"/>
    <w:rsid w:val="00826AAB"/>
    <w:rsid w:val="00827A0A"/>
    <w:rsid w:val="00827A17"/>
    <w:rsid w:val="00827A51"/>
    <w:rsid w:val="0083018F"/>
    <w:rsid w:val="00830273"/>
    <w:rsid w:val="00830615"/>
    <w:rsid w:val="00833A19"/>
    <w:rsid w:val="00837BCB"/>
    <w:rsid w:val="00837C1F"/>
    <w:rsid w:val="008423BD"/>
    <w:rsid w:val="0084261B"/>
    <w:rsid w:val="008450C7"/>
    <w:rsid w:val="008459BD"/>
    <w:rsid w:val="0084667E"/>
    <w:rsid w:val="008475D7"/>
    <w:rsid w:val="008478B5"/>
    <w:rsid w:val="0085330E"/>
    <w:rsid w:val="00854D0F"/>
    <w:rsid w:val="00855686"/>
    <w:rsid w:val="0085618C"/>
    <w:rsid w:val="00856FF0"/>
    <w:rsid w:val="00857B66"/>
    <w:rsid w:val="00857FF1"/>
    <w:rsid w:val="00860830"/>
    <w:rsid w:val="00860EA8"/>
    <w:rsid w:val="00861D1B"/>
    <w:rsid w:val="008635FE"/>
    <w:rsid w:val="00863FFA"/>
    <w:rsid w:val="00865902"/>
    <w:rsid w:val="0086647D"/>
    <w:rsid w:val="008669F6"/>
    <w:rsid w:val="00866B4D"/>
    <w:rsid w:val="00870F7C"/>
    <w:rsid w:val="00872AF3"/>
    <w:rsid w:val="00872C4C"/>
    <w:rsid w:val="008732EA"/>
    <w:rsid w:val="00874309"/>
    <w:rsid w:val="008743F8"/>
    <w:rsid w:val="00875028"/>
    <w:rsid w:val="008755E4"/>
    <w:rsid w:val="00875E33"/>
    <w:rsid w:val="00877F80"/>
    <w:rsid w:val="00880F46"/>
    <w:rsid w:val="00881615"/>
    <w:rsid w:val="00881FDC"/>
    <w:rsid w:val="00883DBC"/>
    <w:rsid w:val="00885067"/>
    <w:rsid w:val="00885626"/>
    <w:rsid w:val="008859DF"/>
    <w:rsid w:val="00890D9E"/>
    <w:rsid w:val="00891509"/>
    <w:rsid w:val="008917BC"/>
    <w:rsid w:val="00893F42"/>
    <w:rsid w:val="008941F4"/>
    <w:rsid w:val="00894309"/>
    <w:rsid w:val="00894F92"/>
    <w:rsid w:val="008953CF"/>
    <w:rsid w:val="00895A0F"/>
    <w:rsid w:val="00896B9C"/>
    <w:rsid w:val="008A22BB"/>
    <w:rsid w:val="008A25BE"/>
    <w:rsid w:val="008A28CB"/>
    <w:rsid w:val="008A3E12"/>
    <w:rsid w:val="008A58AC"/>
    <w:rsid w:val="008A7302"/>
    <w:rsid w:val="008A773E"/>
    <w:rsid w:val="008B074F"/>
    <w:rsid w:val="008B30A9"/>
    <w:rsid w:val="008B3393"/>
    <w:rsid w:val="008B3ED6"/>
    <w:rsid w:val="008B3F45"/>
    <w:rsid w:val="008B4090"/>
    <w:rsid w:val="008B4A5B"/>
    <w:rsid w:val="008B5B0E"/>
    <w:rsid w:val="008B5B95"/>
    <w:rsid w:val="008B622E"/>
    <w:rsid w:val="008B6FD4"/>
    <w:rsid w:val="008B73FC"/>
    <w:rsid w:val="008B762C"/>
    <w:rsid w:val="008B76B4"/>
    <w:rsid w:val="008C05CD"/>
    <w:rsid w:val="008C1805"/>
    <w:rsid w:val="008C26BE"/>
    <w:rsid w:val="008C2F90"/>
    <w:rsid w:val="008C3486"/>
    <w:rsid w:val="008C37E3"/>
    <w:rsid w:val="008C404C"/>
    <w:rsid w:val="008C41C1"/>
    <w:rsid w:val="008C433F"/>
    <w:rsid w:val="008C5CA4"/>
    <w:rsid w:val="008C6B95"/>
    <w:rsid w:val="008C7B4F"/>
    <w:rsid w:val="008D0598"/>
    <w:rsid w:val="008D1963"/>
    <w:rsid w:val="008D1ADB"/>
    <w:rsid w:val="008D2CD9"/>
    <w:rsid w:val="008D3CBC"/>
    <w:rsid w:val="008D4F46"/>
    <w:rsid w:val="008D6531"/>
    <w:rsid w:val="008D69A1"/>
    <w:rsid w:val="008E1069"/>
    <w:rsid w:val="008E2BB8"/>
    <w:rsid w:val="008E51AE"/>
    <w:rsid w:val="008E59CB"/>
    <w:rsid w:val="008E5C36"/>
    <w:rsid w:val="008E5D5A"/>
    <w:rsid w:val="008E6B43"/>
    <w:rsid w:val="008F0FC2"/>
    <w:rsid w:val="008F170D"/>
    <w:rsid w:val="008F2BC0"/>
    <w:rsid w:val="008F3B33"/>
    <w:rsid w:val="008F3FD5"/>
    <w:rsid w:val="008F44E2"/>
    <w:rsid w:val="008F6F8F"/>
    <w:rsid w:val="008F735C"/>
    <w:rsid w:val="008F78E3"/>
    <w:rsid w:val="008F7A2E"/>
    <w:rsid w:val="0090039D"/>
    <w:rsid w:val="009048F8"/>
    <w:rsid w:val="00905318"/>
    <w:rsid w:val="009054B9"/>
    <w:rsid w:val="00905660"/>
    <w:rsid w:val="00910DE5"/>
    <w:rsid w:val="00911A02"/>
    <w:rsid w:val="00912735"/>
    <w:rsid w:val="009137BC"/>
    <w:rsid w:val="00914A8F"/>
    <w:rsid w:val="00915793"/>
    <w:rsid w:val="00920617"/>
    <w:rsid w:val="009212A8"/>
    <w:rsid w:val="00921710"/>
    <w:rsid w:val="00921A32"/>
    <w:rsid w:val="00922642"/>
    <w:rsid w:val="00923086"/>
    <w:rsid w:val="00924350"/>
    <w:rsid w:val="00924CA5"/>
    <w:rsid w:val="009253D7"/>
    <w:rsid w:val="00925FAD"/>
    <w:rsid w:val="00926D24"/>
    <w:rsid w:val="00930722"/>
    <w:rsid w:val="00930810"/>
    <w:rsid w:val="00930B39"/>
    <w:rsid w:val="00931AF2"/>
    <w:rsid w:val="00933CA3"/>
    <w:rsid w:val="00935320"/>
    <w:rsid w:val="009357DE"/>
    <w:rsid w:val="00936DA9"/>
    <w:rsid w:val="00941428"/>
    <w:rsid w:val="00942C93"/>
    <w:rsid w:val="009431DC"/>
    <w:rsid w:val="00943547"/>
    <w:rsid w:val="00943A29"/>
    <w:rsid w:val="00945592"/>
    <w:rsid w:val="009463B5"/>
    <w:rsid w:val="009467DA"/>
    <w:rsid w:val="00947595"/>
    <w:rsid w:val="00951E76"/>
    <w:rsid w:val="0095335C"/>
    <w:rsid w:val="00955C65"/>
    <w:rsid w:val="0095706C"/>
    <w:rsid w:val="009570BC"/>
    <w:rsid w:val="00957D3F"/>
    <w:rsid w:val="009601C8"/>
    <w:rsid w:val="0096144C"/>
    <w:rsid w:val="0096151E"/>
    <w:rsid w:val="0096155E"/>
    <w:rsid w:val="009622EE"/>
    <w:rsid w:val="00963DE2"/>
    <w:rsid w:val="009653A1"/>
    <w:rsid w:val="009657C7"/>
    <w:rsid w:val="009662F2"/>
    <w:rsid w:val="0096703B"/>
    <w:rsid w:val="00967055"/>
    <w:rsid w:val="00967EC5"/>
    <w:rsid w:val="0097049A"/>
    <w:rsid w:val="00970AE6"/>
    <w:rsid w:val="00970BBD"/>
    <w:rsid w:val="00970FF8"/>
    <w:rsid w:val="009710A1"/>
    <w:rsid w:val="00971568"/>
    <w:rsid w:val="00972413"/>
    <w:rsid w:val="0097332A"/>
    <w:rsid w:val="009737BD"/>
    <w:rsid w:val="0097421F"/>
    <w:rsid w:val="00974B9B"/>
    <w:rsid w:val="00975FAC"/>
    <w:rsid w:val="00976049"/>
    <w:rsid w:val="009806A8"/>
    <w:rsid w:val="00980E48"/>
    <w:rsid w:val="0098184F"/>
    <w:rsid w:val="009839E4"/>
    <w:rsid w:val="00985A17"/>
    <w:rsid w:val="00986010"/>
    <w:rsid w:val="00986D12"/>
    <w:rsid w:val="0099085B"/>
    <w:rsid w:val="00990BBA"/>
    <w:rsid w:val="00990EE5"/>
    <w:rsid w:val="009914F3"/>
    <w:rsid w:val="00992A21"/>
    <w:rsid w:val="00992A8C"/>
    <w:rsid w:val="00993219"/>
    <w:rsid w:val="00995F96"/>
    <w:rsid w:val="009966E0"/>
    <w:rsid w:val="009967C8"/>
    <w:rsid w:val="009967E7"/>
    <w:rsid w:val="009979A3"/>
    <w:rsid w:val="009979B6"/>
    <w:rsid w:val="00997B2D"/>
    <w:rsid w:val="00997BC8"/>
    <w:rsid w:val="009A04B2"/>
    <w:rsid w:val="009A1DD6"/>
    <w:rsid w:val="009A449F"/>
    <w:rsid w:val="009A4CC9"/>
    <w:rsid w:val="009A57B7"/>
    <w:rsid w:val="009A5BCA"/>
    <w:rsid w:val="009A62D2"/>
    <w:rsid w:val="009A6559"/>
    <w:rsid w:val="009A65FD"/>
    <w:rsid w:val="009B0CE2"/>
    <w:rsid w:val="009B3B0C"/>
    <w:rsid w:val="009B408F"/>
    <w:rsid w:val="009B4146"/>
    <w:rsid w:val="009B4A55"/>
    <w:rsid w:val="009B618B"/>
    <w:rsid w:val="009B623A"/>
    <w:rsid w:val="009B67BF"/>
    <w:rsid w:val="009C0A74"/>
    <w:rsid w:val="009C1DAE"/>
    <w:rsid w:val="009C2678"/>
    <w:rsid w:val="009C3BCD"/>
    <w:rsid w:val="009C505F"/>
    <w:rsid w:val="009C582D"/>
    <w:rsid w:val="009C6B63"/>
    <w:rsid w:val="009C6DE2"/>
    <w:rsid w:val="009C7890"/>
    <w:rsid w:val="009C7CF3"/>
    <w:rsid w:val="009D0E0E"/>
    <w:rsid w:val="009D16C3"/>
    <w:rsid w:val="009D2B59"/>
    <w:rsid w:val="009D33A5"/>
    <w:rsid w:val="009D4657"/>
    <w:rsid w:val="009D48E6"/>
    <w:rsid w:val="009D74C4"/>
    <w:rsid w:val="009E0117"/>
    <w:rsid w:val="009E134A"/>
    <w:rsid w:val="009E178C"/>
    <w:rsid w:val="009E30D4"/>
    <w:rsid w:val="009E3BC7"/>
    <w:rsid w:val="009E4015"/>
    <w:rsid w:val="009E412F"/>
    <w:rsid w:val="009E4151"/>
    <w:rsid w:val="009E489B"/>
    <w:rsid w:val="009E4992"/>
    <w:rsid w:val="009E6F08"/>
    <w:rsid w:val="009F0586"/>
    <w:rsid w:val="009F1EE1"/>
    <w:rsid w:val="009F2E08"/>
    <w:rsid w:val="009F3403"/>
    <w:rsid w:val="009F341A"/>
    <w:rsid w:val="009F461B"/>
    <w:rsid w:val="009F4CD9"/>
    <w:rsid w:val="009F548B"/>
    <w:rsid w:val="009F5C7E"/>
    <w:rsid w:val="009F67D1"/>
    <w:rsid w:val="009F77D0"/>
    <w:rsid w:val="00A002D2"/>
    <w:rsid w:val="00A00A74"/>
    <w:rsid w:val="00A01ED7"/>
    <w:rsid w:val="00A03E2E"/>
    <w:rsid w:val="00A04AF4"/>
    <w:rsid w:val="00A04AF8"/>
    <w:rsid w:val="00A055ED"/>
    <w:rsid w:val="00A0592C"/>
    <w:rsid w:val="00A07666"/>
    <w:rsid w:val="00A101C4"/>
    <w:rsid w:val="00A10409"/>
    <w:rsid w:val="00A121A9"/>
    <w:rsid w:val="00A13C4D"/>
    <w:rsid w:val="00A14333"/>
    <w:rsid w:val="00A1497D"/>
    <w:rsid w:val="00A14A6A"/>
    <w:rsid w:val="00A14B0A"/>
    <w:rsid w:val="00A14CBF"/>
    <w:rsid w:val="00A20D6E"/>
    <w:rsid w:val="00A24E1C"/>
    <w:rsid w:val="00A261B0"/>
    <w:rsid w:val="00A264D2"/>
    <w:rsid w:val="00A26735"/>
    <w:rsid w:val="00A33BEE"/>
    <w:rsid w:val="00A35FD5"/>
    <w:rsid w:val="00A36CD2"/>
    <w:rsid w:val="00A378AF"/>
    <w:rsid w:val="00A409E5"/>
    <w:rsid w:val="00A4250D"/>
    <w:rsid w:val="00A42765"/>
    <w:rsid w:val="00A42A58"/>
    <w:rsid w:val="00A42FA1"/>
    <w:rsid w:val="00A43C2F"/>
    <w:rsid w:val="00A448EB"/>
    <w:rsid w:val="00A44FC7"/>
    <w:rsid w:val="00A46FFD"/>
    <w:rsid w:val="00A515B8"/>
    <w:rsid w:val="00A518F9"/>
    <w:rsid w:val="00A528DD"/>
    <w:rsid w:val="00A5297C"/>
    <w:rsid w:val="00A574DA"/>
    <w:rsid w:val="00A57FF3"/>
    <w:rsid w:val="00A60393"/>
    <w:rsid w:val="00A62772"/>
    <w:rsid w:val="00A63C34"/>
    <w:rsid w:val="00A63EB1"/>
    <w:rsid w:val="00A6401E"/>
    <w:rsid w:val="00A64FBC"/>
    <w:rsid w:val="00A65A85"/>
    <w:rsid w:val="00A6667B"/>
    <w:rsid w:val="00A708C8"/>
    <w:rsid w:val="00A71BFE"/>
    <w:rsid w:val="00A729CD"/>
    <w:rsid w:val="00A73502"/>
    <w:rsid w:val="00A748D3"/>
    <w:rsid w:val="00A74AA3"/>
    <w:rsid w:val="00A77782"/>
    <w:rsid w:val="00A77ADA"/>
    <w:rsid w:val="00A80C27"/>
    <w:rsid w:val="00A80FA3"/>
    <w:rsid w:val="00A82AB4"/>
    <w:rsid w:val="00A83D7D"/>
    <w:rsid w:val="00A84548"/>
    <w:rsid w:val="00A8526D"/>
    <w:rsid w:val="00A876C1"/>
    <w:rsid w:val="00A87E06"/>
    <w:rsid w:val="00A922C7"/>
    <w:rsid w:val="00A92A8D"/>
    <w:rsid w:val="00A93B70"/>
    <w:rsid w:val="00A942D6"/>
    <w:rsid w:val="00A965EC"/>
    <w:rsid w:val="00A972F2"/>
    <w:rsid w:val="00AA0499"/>
    <w:rsid w:val="00AA099A"/>
    <w:rsid w:val="00AA0D7A"/>
    <w:rsid w:val="00AA1030"/>
    <w:rsid w:val="00AA3769"/>
    <w:rsid w:val="00AA4510"/>
    <w:rsid w:val="00AA47E0"/>
    <w:rsid w:val="00AA60F1"/>
    <w:rsid w:val="00AA6537"/>
    <w:rsid w:val="00AA6721"/>
    <w:rsid w:val="00AA7112"/>
    <w:rsid w:val="00AB00B1"/>
    <w:rsid w:val="00AB3D16"/>
    <w:rsid w:val="00AB4F38"/>
    <w:rsid w:val="00AB5665"/>
    <w:rsid w:val="00AB6DD3"/>
    <w:rsid w:val="00AB7D1E"/>
    <w:rsid w:val="00AC0924"/>
    <w:rsid w:val="00AC1C79"/>
    <w:rsid w:val="00AC2673"/>
    <w:rsid w:val="00AC2B1D"/>
    <w:rsid w:val="00AC41C3"/>
    <w:rsid w:val="00AC49AE"/>
    <w:rsid w:val="00AC4F2F"/>
    <w:rsid w:val="00AC7814"/>
    <w:rsid w:val="00AD0BAF"/>
    <w:rsid w:val="00AD26C5"/>
    <w:rsid w:val="00AD2ABC"/>
    <w:rsid w:val="00AD3D12"/>
    <w:rsid w:val="00AD4574"/>
    <w:rsid w:val="00AD486F"/>
    <w:rsid w:val="00AD4911"/>
    <w:rsid w:val="00AD6769"/>
    <w:rsid w:val="00AD69E9"/>
    <w:rsid w:val="00AE09D6"/>
    <w:rsid w:val="00AE1183"/>
    <w:rsid w:val="00AE32BF"/>
    <w:rsid w:val="00AE679A"/>
    <w:rsid w:val="00AE6D1E"/>
    <w:rsid w:val="00AF2383"/>
    <w:rsid w:val="00AF2975"/>
    <w:rsid w:val="00AF34A3"/>
    <w:rsid w:val="00AF4293"/>
    <w:rsid w:val="00AF707F"/>
    <w:rsid w:val="00B00333"/>
    <w:rsid w:val="00B00919"/>
    <w:rsid w:val="00B00C72"/>
    <w:rsid w:val="00B01D69"/>
    <w:rsid w:val="00B025E6"/>
    <w:rsid w:val="00B027CA"/>
    <w:rsid w:val="00B053F0"/>
    <w:rsid w:val="00B054CA"/>
    <w:rsid w:val="00B05963"/>
    <w:rsid w:val="00B05DA3"/>
    <w:rsid w:val="00B05E03"/>
    <w:rsid w:val="00B0681D"/>
    <w:rsid w:val="00B06D6F"/>
    <w:rsid w:val="00B0759B"/>
    <w:rsid w:val="00B10197"/>
    <w:rsid w:val="00B1123D"/>
    <w:rsid w:val="00B119D0"/>
    <w:rsid w:val="00B11FA8"/>
    <w:rsid w:val="00B12467"/>
    <w:rsid w:val="00B12E3B"/>
    <w:rsid w:val="00B149B5"/>
    <w:rsid w:val="00B15AB8"/>
    <w:rsid w:val="00B161C4"/>
    <w:rsid w:val="00B16343"/>
    <w:rsid w:val="00B171C0"/>
    <w:rsid w:val="00B2391D"/>
    <w:rsid w:val="00B23D4D"/>
    <w:rsid w:val="00B241F3"/>
    <w:rsid w:val="00B24CF0"/>
    <w:rsid w:val="00B259F1"/>
    <w:rsid w:val="00B26CF4"/>
    <w:rsid w:val="00B272BC"/>
    <w:rsid w:val="00B27EDA"/>
    <w:rsid w:val="00B32640"/>
    <w:rsid w:val="00B33A4F"/>
    <w:rsid w:val="00B34AC0"/>
    <w:rsid w:val="00B34B89"/>
    <w:rsid w:val="00B34F26"/>
    <w:rsid w:val="00B35368"/>
    <w:rsid w:val="00B35880"/>
    <w:rsid w:val="00B363E4"/>
    <w:rsid w:val="00B36A7F"/>
    <w:rsid w:val="00B37C91"/>
    <w:rsid w:val="00B419DC"/>
    <w:rsid w:val="00B41B3F"/>
    <w:rsid w:val="00B43ECD"/>
    <w:rsid w:val="00B43F5A"/>
    <w:rsid w:val="00B45515"/>
    <w:rsid w:val="00B467C8"/>
    <w:rsid w:val="00B51180"/>
    <w:rsid w:val="00B522CC"/>
    <w:rsid w:val="00B52EF5"/>
    <w:rsid w:val="00B53FA9"/>
    <w:rsid w:val="00B60783"/>
    <w:rsid w:val="00B614CD"/>
    <w:rsid w:val="00B625FB"/>
    <w:rsid w:val="00B6280F"/>
    <w:rsid w:val="00B630D6"/>
    <w:rsid w:val="00B63ABC"/>
    <w:rsid w:val="00B64CA9"/>
    <w:rsid w:val="00B65185"/>
    <w:rsid w:val="00B661BF"/>
    <w:rsid w:val="00B66C50"/>
    <w:rsid w:val="00B66E43"/>
    <w:rsid w:val="00B67021"/>
    <w:rsid w:val="00B67435"/>
    <w:rsid w:val="00B6772D"/>
    <w:rsid w:val="00B7092B"/>
    <w:rsid w:val="00B70B1F"/>
    <w:rsid w:val="00B70E7E"/>
    <w:rsid w:val="00B73337"/>
    <w:rsid w:val="00B7402F"/>
    <w:rsid w:val="00B74FFC"/>
    <w:rsid w:val="00B755E6"/>
    <w:rsid w:val="00B80EC9"/>
    <w:rsid w:val="00B8181D"/>
    <w:rsid w:val="00B81F96"/>
    <w:rsid w:val="00B82A47"/>
    <w:rsid w:val="00B82F68"/>
    <w:rsid w:val="00B830B6"/>
    <w:rsid w:val="00B8429C"/>
    <w:rsid w:val="00B84680"/>
    <w:rsid w:val="00B85047"/>
    <w:rsid w:val="00B85880"/>
    <w:rsid w:val="00B861BE"/>
    <w:rsid w:val="00B86BE9"/>
    <w:rsid w:val="00B86E19"/>
    <w:rsid w:val="00B8740D"/>
    <w:rsid w:val="00B90C9D"/>
    <w:rsid w:val="00B9183E"/>
    <w:rsid w:val="00B931B8"/>
    <w:rsid w:val="00B93B3A"/>
    <w:rsid w:val="00B9555D"/>
    <w:rsid w:val="00B963D4"/>
    <w:rsid w:val="00B97B8E"/>
    <w:rsid w:val="00B97EF5"/>
    <w:rsid w:val="00BA063F"/>
    <w:rsid w:val="00BA06FD"/>
    <w:rsid w:val="00BA0B8C"/>
    <w:rsid w:val="00BA0F8E"/>
    <w:rsid w:val="00BA1AE2"/>
    <w:rsid w:val="00BA37EA"/>
    <w:rsid w:val="00BA3C30"/>
    <w:rsid w:val="00BA3D84"/>
    <w:rsid w:val="00BA461F"/>
    <w:rsid w:val="00BA4949"/>
    <w:rsid w:val="00BA4B37"/>
    <w:rsid w:val="00BA4F17"/>
    <w:rsid w:val="00BA5304"/>
    <w:rsid w:val="00BA5C58"/>
    <w:rsid w:val="00BA6828"/>
    <w:rsid w:val="00BA6A09"/>
    <w:rsid w:val="00BA75F1"/>
    <w:rsid w:val="00BB0A8B"/>
    <w:rsid w:val="00BB186B"/>
    <w:rsid w:val="00BB1AA6"/>
    <w:rsid w:val="00BB343B"/>
    <w:rsid w:val="00BB4146"/>
    <w:rsid w:val="00BB4598"/>
    <w:rsid w:val="00BB4AA4"/>
    <w:rsid w:val="00BC045D"/>
    <w:rsid w:val="00BC06C0"/>
    <w:rsid w:val="00BC129B"/>
    <w:rsid w:val="00BC1CE2"/>
    <w:rsid w:val="00BC20F7"/>
    <w:rsid w:val="00BC26B5"/>
    <w:rsid w:val="00BC3393"/>
    <w:rsid w:val="00BC4771"/>
    <w:rsid w:val="00BC4D96"/>
    <w:rsid w:val="00BC4E8F"/>
    <w:rsid w:val="00BC511F"/>
    <w:rsid w:val="00BC7973"/>
    <w:rsid w:val="00BD0254"/>
    <w:rsid w:val="00BD0F0D"/>
    <w:rsid w:val="00BD2FF3"/>
    <w:rsid w:val="00BD42C2"/>
    <w:rsid w:val="00BD5340"/>
    <w:rsid w:val="00BD72A2"/>
    <w:rsid w:val="00BD7388"/>
    <w:rsid w:val="00BE12BB"/>
    <w:rsid w:val="00BE1F4A"/>
    <w:rsid w:val="00BE232A"/>
    <w:rsid w:val="00BE2944"/>
    <w:rsid w:val="00BE3F26"/>
    <w:rsid w:val="00BE4040"/>
    <w:rsid w:val="00BE4497"/>
    <w:rsid w:val="00BF0E30"/>
    <w:rsid w:val="00BF31AB"/>
    <w:rsid w:val="00BF3F52"/>
    <w:rsid w:val="00BF6270"/>
    <w:rsid w:val="00BF65D6"/>
    <w:rsid w:val="00BF73FB"/>
    <w:rsid w:val="00BF73FD"/>
    <w:rsid w:val="00BF7E74"/>
    <w:rsid w:val="00C00869"/>
    <w:rsid w:val="00C00B49"/>
    <w:rsid w:val="00C0222F"/>
    <w:rsid w:val="00C025BB"/>
    <w:rsid w:val="00C02816"/>
    <w:rsid w:val="00C035FB"/>
    <w:rsid w:val="00C04053"/>
    <w:rsid w:val="00C06B54"/>
    <w:rsid w:val="00C07B5E"/>
    <w:rsid w:val="00C102E8"/>
    <w:rsid w:val="00C1197A"/>
    <w:rsid w:val="00C129BB"/>
    <w:rsid w:val="00C1479C"/>
    <w:rsid w:val="00C14D5D"/>
    <w:rsid w:val="00C159B5"/>
    <w:rsid w:val="00C15D92"/>
    <w:rsid w:val="00C20EC9"/>
    <w:rsid w:val="00C22A82"/>
    <w:rsid w:val="00C237E3"/>
    <w:rsid w:val="00C23F88"/>
    <w:rsid w:val="00C25537"/>
    <w:rsid w:val="00C26D7D"/>
    <w:rsid w:val="00C30681"/>
    <w:rsid w:val="00C307F4"/>
    <w:rsid w:val="00C3144F"/>
    <w:rsid w:val="00C317FF"/>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692"/>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57FCE"/>
    <w:rsid w:val="00C60668"/>
    <w:rsid w:val="00C610EE"/>
    <w:rsid w:val="00C62C64"/>
    <w:rsid w:val="00C62F5D"/>
    <w:rsid w:val="00C637AA"/>
    <w:rsid w:val="00C63CF3"/>
    <w:rsid w:val="00C63E08"/>
    <w:rsid w:val="00C6458E"/>
    <w:rsid w:val="00C65DEA"/>
    <w:rsid w:val="00C6653B"/>
    <w:rsid w:val="00C66C9A"/>
    <w:rsid w:val="00C70938"/>
    <w:rsid w:val="00C70F0F"/>
    <w:rsid w:val="00C72210"/>
    <w:rsid w:val="00C724DF"/>
    <w:rsid w:val="00C72AC6"/>
    <w:rsid w:val="00C75346"/>
    <w:rsid w:val="00C75FF9"/>
    <w:rsid w:val="00C76575"/>
    <w:rsid w:val="00C77568"/>
    <w:rsid w:val="00C77F5E"/>
    <w:rsid w:val="00C80310"/>
    <w:rsid w:val="00C80924"/>
    <w:rsid w:val="00C817D9"/>
    <w:rsid w:val="00C829A8"/>
    <w:rsid w:val="00C83796"/>
    <w:rsid w:val="00C83DD3"/>
    <w:rsid w:val="00C85CD9"/>
    <w:rsid w:val="00C8623F"/>
    <w:rsid w:val="00C866CE"/>
    <w:rsid w:val="00C86B54"/>
    <w:rsid w:val="00C876D1"/>
    <w:rsid w:val="00C927A3"/>
    <w:rsid w:val="00C93148"/>
    <w:rsid w:val="00C93CB9"/>
    <w:rsid w:val="00C94824"/>
    <w:rsid w:val="00C95333"/>
    <w:rsid w:val="00C97A3F"/>
    <w:rsid w:val="00C97EA9"/>
    <w:rsid w:val="00CA0BE7"/>
    <w:rsid w:val="00CA2097"/>
    <w:rsid w:val="00CA29C7"/>
    <w:rsid w:val="00CA35BB"/>
    <w:rsid w:val="00CA35CE"/>
    <w:rsid w:val="00CA3646"/>
    <w:rsid w:val="00CA60BD"/>
    <w:rsid w:val="00CA64C6"/>
    <w:rsid w:val="00CA67B6"/>
    <w:rsid w:val="00CB0970"/>
    <w:rsid w:val="00CB1597"/>
    <w:rsid w:val="00CB3C5E"/>
    <w:rsid w:val="00CB5666"/>
    <w:rsid w:val="00CB6474"/>
    <w:rsid w:val="00CB751D"/>
    <w:rsid w:val="00CC10B0"/>
    <w:rsid w:val="00CC1732"/>
    <w:rsid w:val="00CC21A7"/>
    <w:rsid w:val="00CC22A4"/>
    <w:rsid w:val="00CC27D8"/>
    <w:rsid w:val="00CC2F52"/>
    <w:rsid w:val="00CC3A1D"/>
    <w:rsid w:val="00CC5B74"/>
    <w:rsid w:val="00CC6592"/>
    <w:rsid w:val="00CC6876"/>
    <w:rsid w:val="00CC69CF"/>
    <w:rsid w:val="00CC6D1A"/>
    <w:rsid w:val="00CC6D9A"/>
    <w:rsid w:val="00CC7B1B"/>
    <w:rsid w:val="00CD05CF"/>
    <w:rsid w:val="00CD0B70"/>
    <w:rsid w:val="00CD18A9"/>
    <w:rsid w:val="00CD205E"/>
    <w:rsid w:val="00CD3475"/>
    <w:rsid w:val="00CD605B"/>
    <w:rsid w:val="00CD6B87"/>
    <w:rsid w:val="00CD7525"/>
    <w:rsid w:val="00CE0A36"/>
    <w:rsid w:val="00CE14BD"/>
    <w:rsid w:val="00CE1CF2"/>
    <w:rsid w:val="00CE256A"/>
    <w:rsid w:val="00CE344D"/>
    <w:rsid w:val="00CE61F2"/>
    <w:rsid w:val="00CE653A"/>
    <w:rsid w:val="00CE706F"/>
    <w:rsid w:val="00CE7174"/>
    <w:rsid w:val="00CE7863"/>
    <w:rsid w:val="00CF0040"/>
    <w:rsid w:val="00CF0618"/>
    <w:rsid w:val="00CF0B89"/>
    <w:rsid w:val="00CF0FAE"/>
    <w:rsid w:val="00CF1CCB"/>
    <w:rsid w:val="00CF27ED"/>
    <w:rsid w:val="00CF3460"/>
    <w:rsid w:val="00CF4EE3"/>
    <w:rsid w:val="00CF649C"/>
    <w:rsid w:val="00D00472"/>
    <w:rsid w:val="00D00A31"/>
    <w:rsid w:val="00D00F85"/>
    <w:rsid w:val="00D01D43"/>
    <w:rsid w:val="00D021CD"/>
    <w:rsid w:val="00D030D9"/>
    <w:rsid w:val="00D034D7"/>
    <w:rsid w:val="00D0537C"/>
    <w:rsid w:val="00D06E2D"/>
    <w:rsid w:val="00D07642"/>
    <w:rsid w:val="00D07AEF"/>
    <w:rsid w:val="00D112D8"/>
    <w:rsid w:val="00D11645"/>
    <w:rsid w:val="00D1179B"/>
    <w:rsid w:val="00D11901"/>
    <w:rsid w:val="00D11947"/>
    <w:rsid w:val="00D11B90"/>
    <w:rsid w:val="00D1296C"/>
    <w:rsid w:val="00D142F8"/>
    <w:rsid w:val="00D1538B"/>
    <w:rsid w:val="00D15E1E"/>
    <w:rsid w:val="00D162F0"/>
    <w:rsid w:val="00D163B3"/>
    <w:rsid w:val="00D17ED0"/>
    <w:rsid w:val="00D238DD"/>
    <w:rsid w:val="00D23CEB"/>
    <w:rsid w:val="00D2456A"/>
    <w:rsid w:val="00D25365"/>
    <w:rsid w:val="00D25F33"/>
    <w:rsid w:val="00D261D2"/>
    <w:rsid w:val="00D27C0C"/>
    <w:rsid w:val="00D3010C"/>
    <w:rsid w:val="00D30C99"/>
    <w:rsid w:val="00D30F5D"/>
    <w:rsid w:val="00D310B5"/>
    <w:rsid w:val="00D3263E"/>
    <w:rsid w:val="00D3355D"/>
    <w:rsid w:val="00D3368E"/>
    <w:rsid w:val="00D342DF"/>
    <w:rsid w:val="00D34606"/>
    <w:rsid w:val="00D3532C"/>
    <w:rsid w:val="00D36A32"/>
    <w:rsid w:val="00D377A3"/>
    <w:rsid w:val="00D41002"/>
    <w:rsid w:val="00D416D7"/>
    <w:rsid w:val="00D42245"/>
    <w:rsid w:val="00D42B71"/>
    <w:rsid w:val="00D4302C"/>
    <w:rsid w:val="00D45BDD"/>
    <w:rsid w:val="00D46808"/>
    <w:rsid w:val="00D47D28"/>
    <w:rsid w:val="00D50259"/>
    <w:rsid w:val="00D51B58"/>
    <w:rsid w:val="00D52321"/>
    <w:rsid w:val="00D53E80"/>
    <w:rsid w:val="00D53EC0"/>
    <w:rsid w:val="00D541C7"/>
    <w:rsid w:val="00D54D85"/>
    <w:rsid w:val="00D55311"/>
    <w:rsid w:val="00D575EE"/>
    <w:rsid w:val="00D6056E"/>
    <w:rsid w:val="00D60DFB"/>
    <w:rsid w:val="00D64C93"/>
    <w:rsid w:val="00D64E15"/>
    <w:rsid w:val="00D6532A"/>
    <w:rsid w:val="00D6534A"/>
    <w:rsid w:val="00D65626"/>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16E"/>
    <w:rsid w:val="00D80E32"/>
    <w:rsid w:val="00D812D2"/>
    <w:rsid w:val="00D819D3"/>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437F"/>
    <w:rsid w:val="00D947E3"/>
    <w:rsid w:val="00D94CD3"/>
    <w:rsid w:val="00D95377"/>
    <w:rsid w:val="00D95B78"/>
    <w:rsid w:val="00D96391"/>
    <w:rsid w:val="00D96ED3"/>
    <w:rsid w:val="00D97592"/>
    <w:rsid w:val="00DA0864"/>
    <w:rsid w:val="00DA0DB0"/>
    <w:rsid w:val="00DA2493"/>
    <w:rsid w:val="00DA24CB"/>
    <w:rsid w:val="00DA2721"/>
    <w:rsid w:val="00DA3160"/>
    <w:rsid w:val="00DA453B"/>
    <w:rsid w:val="00DA49EA"/>
    <w:rsid w:val="00DA4A0D"/>
    <w:rsid w:val="00DA62B1"/>
    <w:rsid w:val="00DA6ED8"/>
    <w:rsid w:val="00DA7599"/>
    <w:rsid w:val="00DA7A21"/>
    <w:rsid w:val="00DA7BE7"/>
    <w:rsid w:val="00DB073A"/>
    <w:rsid w:val="00DB2916"/>
    <w:rsid w:val="00DB42A2"/>
    <w:rsid w:val="00DB44AC"/>
    <w:rsid w:val="00DB4CFC"/>
    <w:rsid w:val="00DB4E1C"/>
    <w:rsid w:val="00DB6A58"/>
    <w:rsid w:val="00DB6E99"/>
    <w:rsid w:val="00DB7587"/>
    <w:rsid w:val="00DB7F98"/>
    <w:rsid w:val="00DC0515"/>
    <w:rsid w:val="00DC090E"/>
    <w:rsid w:val="00DC0DFE"/>
    <w:rsid w:val="00DC20A6"/>
    <w:rsid w:val="00DC2CDF"/>
    <w:rsid w:val="00DC33DD"/>
    <w:rsid w:val="00DC50BD"/>
    <w:rsid w:val="00DC54D1"/>
    <w:rsid w:val="00DC56C0"/>
    <w:rsid w:val="00DC63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0D69"/>
    <w:rsid w:val="00DE4255"/>
    <w:rsid w:val="00DE4375"/>
    <w:rsid w:val="00DE4657"/>
    <w:rsid w:val="00DE4CB6"/>
    <w:rsid w:val="00DE6964"/>
    <w:rsid w:val="00DF0274"/>
    <w:rsid w:val="00DF05A8"/>
    <w:rsid w:val="00DF05AF"/>
    <w:rsid w:val="00DF1C68"/>
    <w:rsid w:val="00DF2BCF"/>
    <w:rsid w:val="00DF4969"/>
    <w:rsid w:val="00DF4DD3"/>
    <w:rsid w:val="00DF53B0"/>
    <w:rsid w:val="00DF5E1E"/>
    <w:rsid w:val="00DF69DD"/>
    <w:rsid w:val="00DF6FDE"/>
    <w:rsid w:val="00DF7FB8"/>
    <w:rsid w:val="00E0028B"/>
    <w:rsid w:val="00E0199E"/>
    <w:rsid w:val="00E019DE"/>
    <w:rsid w:val="00E01B4E"/>
    <w:rsid w:val="00E01BA7"/>
    <w:rsid w:val="00E042DA"/>
    <w:rsid w:val="00E06398"/>
    <w:rsid w:val="00E078A2"/>
    <w:rsid w:val="00E07A47"/>
    <w:rsid w:val="00E11667"/>
    <w:rsid w:val="00E12D96"/>
    <w:rsid w:val="00E12F79"/>
    <w:rsid w:val="00E131E5"/>
    <w:rsid w:val="00E135CD"/>
    <w:rsid w:val="00E145C2"/>
    <w:rsid w:val="00E15806"/>
    <w:rsid w:val="00E16BBB"/>
    <w:rsid w:val="00E22200"/>
    <w:rsid w:val="00E223F4"/>
    <w:rsid w:val="00E228C8"/>
    <w:rsid w:val="00E22940"/>
    <w:rsid w:val="00E23AC1"/>
    <w:rsid w:val="00E257B9"/>
    <w:rsid w:val="00E25D4D"/>
    <w:rsid w:val="00E26B57"/>
    <w:rsid w:val="00E2715C"/>
    <w:rsid w:val="00E3145F"/>
    <w:rsid w:val="00E31793"/>
    <w:rsid w:val="00E32E43"/>
    <w:rsid w:val="00E33BBA"/>
    <w:rsid w:val="00E34313"/>
    <w:rsid w:val="00E34B2B"/>
    <w:rsid w:val="00E3589F"/>
    <w:rsid w:val="00E363A8"/>
    <w:rsid w:val="00E37C94"/>
    <w:rsid w:val="00E41903"/>
    <w:rsid w:val="00E419A6"/>
    <w:rsid w:val="00E423DE"/>
    <w:rsid w:val="00E432D5"/>
    <w:rsid w:val="00E44867"/>
    <w:rsid w:val="00E44C4B"/>
    <w:rsid w:val="00E469D0"/>
    <w:rsid w:val="00E50BA7"/>
    <w:rsid w:val="00E50FB4"/>
    <w:rsid w:val="00E51CC9"/>
    <w:rsid w:val="00E52511"/>
    <w:rsid w:val="00E531BF"/>
    <w:rsid w:val="00E53812"/>
    <w:rsid w:val="00E55178"/>
    <w:rsid w:val="00E554B3"/>
    <w:rsid w:val="00E56AAE"/>
    <w:rsid w:val="00E61FC5"/>
    <w:rsid w:val="00E63993"/>
    <w:rsid w:val="00E64B1F"/>
    <w:rsid w:val="00E653FC"/>
    <w:rsid w:val="00E655A4"/>
    <w:rsid w:val="00E66D7F"/>
    <w:rsid w:val="00E67CB8"/>
    <w:rsid w:val="00E7173C"/>
    <w:rsid w:val="00E732DC"/>
    <w:rsid w:val="00E74FBC"/>
    <w:rsid w:val="00E7513F"/>
    <w:rsid w:val="00E755DC"/>
    <w:rsid w:val="00E7590E"/>
    <w:rsid w:val="00E806A1"/>
    <w:rsid w:val="00E809B7"/>
    <w:rsid w:val="00E80D0F"/>
    <w:rsid w:val="00E836DA"/>
    <w:rsid w:val="00E841AC"/>
    <w:rsid w:val="00E8473B"/>
    <w:rsid w:val="00E85BE5"/>
    <w:rsid w:val="00E86032"/>
    <w:rsid w:val="00E8696F"/>
    <w:rsid w:val="00E87526"/>
    <w:rsid w:val="00E90341"/>
    <w:rsid w:val="00E90A74"/>
    <w:rsid w:val="00E9149F"/>
    <w:rsid w:val="00E92047"/>
    <w:rsid w:val="00E920D9"/>
    <w:rsid w:val="00E92662"/>
    <w:rsid w:val="00E92C3F"/>
    <w:rsid w:val="00E93CC5"/>
    <w:rsid w:val="00E94F5D"/>
    <w:rsid w:val="00E9567F"/>
    <w:rsid w:val="00E9661C"/>
    <w:rsid w:val="00E97CAC"/>
    <w:rsid w:val="00EA0C51"/>
    <w:rsid w:val="00EA0E58"/>
    <w:rsid w:val="00EA0F15"/>
    <w:rsid w:val="00EA18CF"/>
    <w:rsid w:val="00EA2113"/>
    <w:rsid w:val="00EA27D5"/>
    <w:rsid w:val="00EA28F8"/>
    <w:rsid w:val="00EA46D6"/>
    <w:rsid w:val="00EA4CF1"/>
    <w:rsid w:val="00EA5E5B"/>
    <w:rsid w:val="00EB119B"/>
    <w:rsid w:val="00EB1AED"/>
    <w:rsid w:val="00EB1F89"/>
    <w:rsid w:val="00EB2D25"/>
    <w:rsid w:val="00EB3771"/>
    <w:rsid w:val="00EB3DEF"/>
    <w:rsid w:val="00EB67F4"/>
    <w:rsid w:val="00EB726E"/>
    <w:rsid w:val="00EB738B"/>
    <w:rsid w:val="00EC3462"/>
    <w:rsid w:val="00EC4153"/>
    <w:rsid w:val="00EC4BB8"/>
    <w:rsid w:val="00EC608E"/>
    <w:rsid w:val="00EC62AC"/>
    <w:rsid w:val="00EC76A2"/>
    <w:rsid w:val="00EC7B9B"/>
    <w:rsid w:val="00EC7BE1"/>
    <w:rsid w:val="00EC7CD3"/>
    <w:rsid w:val="00ED026E"/>
    <w:rsid w:val="00ED04C1"/>
    <w:rsid w:val="00ED08EE"/>
    <w:rsid w:val="00ED10D0"/>
    <w:rsid w:val="00ED15A0"/>
    <w:rsid w:val="00ED1D72"/>
    <w:rsid w:val="00ED2157"/>
    <w:rsid w:val="00ED2AE1"/>
    <w:rsid w:val="00ED2C9A"/>
    <w:rsid w:val="00ED3AE0"/>
    <w:rsid w:val="00ED60CD"/>
    <w:rsid w:val="00ED680C"/>
    <w:rsid w:val="00ED6BC7"/>
    <w:rsid w:val="00ED6C68"/>
    <w:rsid w:val="00ED745F"/>
    <w:rsid w:val="00ED7767"/>
    <w:rsid w:val="00EE258A"/>
    <w:rsid w:val="00EE3977"/>
    <w:rsid w:val="00EE55DE"/>
    <w:rsid w:val="00EE5806"/>
    <w:rsid w:val="00EE6F05"/>
    <w:rsid w:val="00EF1069"/>
    <w:rsid w:val="00EF1A18"/>
    <w:rsid w:val="00EF250F"/>
    <w:rsid w:val="00EF370F"/>
    <w:rsid w:val="00EF3F4B"/>
    <w:rsid w:val="00EF4C89"/>
    <w:rsid w:val="00EF4CB8"/>
    <w:rsid w:val="00EF60B2"/>
    <w:rsid w:val="00EF676F"/>
    <w:rsid w:val="00EF6828"/>
    <w:rsid w:val="00EF6B3C"/>
    <w:rsid w:val="00EF6E5E"/>
    <w:rsid w:val="00EF7056"/>
    <w:rsid w:val="00F008BA"/>
    <w:rsid w:val="00F00A41"/>
    <w:rsid w:val="00F00D63"/>
    <w:rsid w:val="00F02200"/>
    <w:rsid w:val="00F023F5"/>
    <w:rsid w:val="00F03640"/>
    <w:rsid w:val="00F045D7"/>
    <w:rsid w:val="00F0588A"/>
    <w:rsid w:val="00F069AD"/>
    <w:rsid w:val="00F107A2"/>
    <w:rsid w:val="00F11E3B"/>
    <w:rsid w:val="00F121F4"/>
    <w:rsid w:val="00F124CC"/>
    <w:rsid w:val="00F125A7"/>
    <w:rsid w:val="00F133C6"/>
    <w:rsid w:val="00F138A6"/>
    <w:rsid w:val="00F1463A"/>
    <w:rsid w:val="00F14D75"/>
    <w:rsid w:val="00F1565B"/>
    <w:rsid w:val="00F16D7A"/>
    <w:rsid w:val="00F16DCF"/>
    <w:rsid w:val="00F177E0"/>
    <w:rsid w:val="00F20584"/>
    <w:rsid w:val="00F21D98"/>
    <w:rsid w:val="00F24DB4"/>
    <w:rsid w:val="00F24E8D"/>
    <w:rsid w:val="00F2623E"/>
    <w:rsid w:val="00F2706C"/>
    <w:rsid w:val="00F278BB"/>
    <w:rsid w:val="00F30CC8"/>
    <w:rsid w:val="00F322BC"/>
    <w:rsid w:val="00F341D9"/>
    <w:rsid w:val="00F3441D"/>
    <w:rsid w:val="00F346B2"/>
    <w:rsid w:val="00F35616"/>
    <w:rsid w:val="00F35627"/>
    <w:rsid w:val="00F368B2"/>
    <w:rsid w:val="00F40128"/>
    <w:rsid w:val="00F4127E"/>
    <w:rsid w:val="00F46521"/>
    <w:rsid w:val="00F46B93"/>
    <w:rsid w:val="00F47127"/>
    <w:rsid w:val="00F474A0"/>
    <w:rsid w:val="00F5054F"/>
    <w:rsid w:val="00F509D4"/>
    <w:rsid w:val="00F5130F"/>
    <w:rsid w:val="00F52E19"/>
    <w:rsid w:val="00F57F94"/>
    <w:rsid w:val="00F605E1"/>
    <w:rsid w:val="00F60609"/>
    <w:rsid w:val="00F614CD"/>
    <w:rsid w:val="00F6273A"/>
    <w:rsid w:val="00F62AB9"/>
    <w:rsid w:val="00F659F6"/>
    <w:rsid w:val="00F66BC1"/>
    <w:rsid w:val="00F66EEE"/>
    <w:rsid w:val="00F66F5F"/>
    <w:rsid w:val="00F677C2"/>
    <w:rsid w:val="00F71B52"/>
    <w:rsid w:val="00F71D05"/>
    <w:rsid w:val="00F723C2"/>
    <w:rsid w:val="00F73772"/>
    <w:rsid w:val="00F743B4"/>
    <w:rsid w:val="00F74528"/>
    <w:rsid w:val="00F7485A"/>
    <w:rsid w:val="00F74F24"/>
    <w:rsid w:val="00F75166"/>
    <w:rsid w:val="00F76C9D"/>
    <w:rsid w:val="00F7793F"/>
    <w:rsid w:val="00F77AB5"/>
    <w:rsid w:val="00F80502"/>
    <w:rsid w:val="00F8330A"/>
    <w:rsid w:val="00F83F78"/>
    <w:rsid w:val="00F849E6"/>
    <w:rsid w:val="00F86EF5"/>
    <w:rsid w:val="00F87EE6"/>
    <w:rsid w:val="00F91172"/>
    <w:rsid w:val="00F91A50"/>
    <w:rsid w:val="00F92253"/>
    <w:rsid w:val="00F92372"/>
    <w:rsid w:val="00F93C8B"/>
    <w:rsid w:val="00F9475D"/>
    <w:rsid w:val="00F94D22"/>
    <w:rsid w:val="00F95922"/>
    <w:rsid w:val="00F97448"/>
    <w:rsid w:val="00F97696"/>
    <w:rsid w:val="00FA10D9"/>
    <w:rsid w:val="00FA2615"/>
    <w:rsid w:val="00FA297A"/>
    <w:rsid w:val="00FA3F89"/>
    <w:rsid w:val="00FA44CB"/>
    <w:rsid w:val="00FA5FF0"/>
    <w:rsid w:val="00FA7176"/>
    <w:rsid w:val="00FA7987"/>
    <w:rsid w:val="00FB0161"/>
    <w:rsid w:val="00FB04F4"/>
    <w:rsid w:val="00FB1098"/>
    <w:rsid w:val="00FB27AE"/>
    <w:rsid w:val="00FB28B8"/>
    <w:rsid w:val="00FB339F"/>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4615"/>
    <w:rsid w:val="00FE5214"/>
    <w:rsid w:val="00FE53C7"/>
    <w:rsid w:val="00FE54A6"/>
    <w:rsid w:val="00FE5709"/>
    <w:rsid w:val="00FE6C7A"/>
    <w:rsid w:val="00FE719D"/>
    <w:rsid w:val="00FE72CD"/>
    <w:rsid w:val="00FF1010"/>
    <w:rsid w:val="00FF178F"/>
    <w:rsid w:val="00FF1795"/>
    <w:rsid w:val="00FF30CA"/>
    <w:rsid w:val="00FF393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6559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noProof w:val="0"/>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
    <w:basedOn w:val="Normlny"/>
    <w:link w:val="OdsekzoznamuChar"/>
    <w:uiPriority w:val="99"/>
    <w:qFormat/>
    <w:rsid w:val="00AA60F1"/>
    <w:pPr>
      <w:spacing w:after="200" w:line="276" w:lineRule="auto"/>
      <w:ind w:left="720"/>
      <w:contextualSpacing/>
      <w:jc w:val="both"/>
    </w:pPr>
    <w:rPr>
      <w:rFonts w:eastAsia="Calibri"/>
      <w:noProof w:val="0"/>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1,Bullet List Char1,FooterText Char1,numbered Char1,List Paragraph1 Char1,Paragraphe de liste1 Char1,Bullet Number Char1,Odsek Char1,lp11 Char,List Paragraph11 Char,Bullet 1 Char,Use Case List Paragraph Char,body Char,Nad Char"/>
    <w:link w:val="Odsekzoznamu"/>
    <w:uiPriority w:val="99"/>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aliases w:val="lp1 Char,Bullet List Char,FooterText Char,numbered Char,List Paragraph1 Char,Paragraphe de liste1 Char,Bullet Number Char,Odsek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noProof w:val="0"/>
      <w:sz w:val="22"/>
      <w:szCs w:val="22"/>
    </w:rPr>
  </w:style>
  <w:style w:type="paragraph" w:customStyle="1" w:styleId="tl1">
    <w:name w:val="Štýl1"/>
    <w:basedOn w:val="Normlny"/>
    <w:next w:val="Normlny"/>
    <w:link w:val="tl1Char"/>
    <w:qFormat/>
    <w:rsid w:val="00FE6C7A"/>
    <w:pPr>
      <w:numPr>
        <w:numId w:val="3"/>
      </w:numPr>
      <w:spacing w:before="240" w:after="120"/>
      <w:jc w:val="both"/>
    </w:pPr>
    <w:rPr>
      <w:rFonts w:asciiTheme="minorHAnsi" w:eastAsiaTheme="minorHAnsi" w:hAnsiTheme="minorHAnsi" w:cstheme="minorHAnsi"/>
      <w:b/>
      <w:noProof w:val="0"/>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rsid w:val="00B35880"/>
    <w:pPr>
      <w:numPr>
        <w:numId w:val="4"/>
      </w:numPr>
      <w:spacing w:before="240" w:line="260" w:lineRule="atLeast"/>
      <w:jc w:val="both"/>
    </w:pPr>
    <w:rPr>
      <w:rFonts w:ascii="Times New Roman" w:eastAsia="SimSun" w:hAnsi="Times New Roman"/>
      <w:noProof w:val="0"/>
      <w:sz w:val="22"/>
      <w:szCs w:val="22"/>
    </w:rPr>
  </w:style>
  <w:style w:type="paragraph" w:customStyle="1" w:styleId="AODocTxtL1">
    <w:name w:val="AODocTxtL1"/>
    <w:basedOn w:val="AODocTxt"/>
    <w:rsid w:val="00B35880"/>
    <w:pPr>
      <w:numPr>
        <w:ilvl w:val="1"/>
      </w:numPr>
    </w:pPr>
  </w:style>
  <w:style w:type="paragraph" w:customStyle="1" w:styleId="AODocTxtL2">
    <w:name w:val="AODocTxtL2"/>
    <w:basedOn w:val="AODocTxt"/>
    <w:rsid w:val="00B35880"/>
    <w:pPr>
      <w:numPr>
        <w:ilvl w:val="2"/>
      </w:numPr>
    </w:pPr>
  </w:style>
  <w:style w:type="paragraph" w:customStyle="1" w:styleId="AODocTxtL3">
    <w:name w:val="AODocTxtL3"/>
    <w:basedOn w:val="AODocTxt"/>
    <w:rsid w:val="00B35880"/>
    <w:pPr>
      <w:numPr>
        <w:ilvl w:val="3"/>
      </w:numPr>
    </w:pPr>
  </w:style>
  <w:style w:type="paragraph" w:customStyle="1" w:styleId="AODocTxtL4">
    <w:name w:val="AODocTxtL4"/>
    <w:basedOn w:val="AODocTxt"/>
    <w:rsid w:val="00B35880"/>
    <w:pPr>
      <w:numPr>
        <w:ilvl w:val="4"/>
      </w:numPr>
    </w:pPr>
  </w:style>
  <w:style w:type="paragraph" w:customStyle="1" w:styleId="AODocTxtL5">
    <w:name w:val="AODocTxtL5"/>
    <w:basedOn w:val="AODocTxt"/>
    <w:rsid w:val="00B35880"/>
    <w:pPr>
      <w:numPr>
        <w:ilvl w:val="5"/>
      </w:numPr>
    </w:pPr>
  </w:style>
  <w:style w:type="paragraph" w:customStyle="1" w:styleId="AODocTxtL6">
    <w:name w:val="AODocTxtL6"/>
    <w:basedOn w:val="AODocTxt"/>
    <w:rsid w:val="00B35880"/>
    <w:pPr>
      <w:numPr>
        <w:ilvl w:val="6"/>
      </w:numPr>
    </w:pPr>
  </w:style>
  <w:style w:type="paragraph" w:customStyle="1" w:styleId="AODocTxtL7">
    <w:name w:val="AODocTxtL7"/>
    <w:basedOn w:val="AODocTxt"/>
    <w:rsid w:val="00B35880"/>
    <w:pPr>
      <w:numPr>
        <w:ilvl w:val="7"/>
      </w:numPr>
    </w:pPr>
  </w:style>
  <w:style w:type="paragraph" w:customStyle="1" w:styleId="AODocTxtL8">
    <w:name w:val="AODocTxtL8"/>
    <w:basedOn w:val="AODocTxt"/>
    <w:rsid w:val="00B35880"/>
    <w:pPr>
      <w:numPr>
        <w:ilvl w:val="8"/>
      </w:numPr>
    </w:pPr>
  </w:style>
  <w:style w:type="paragraph" w:customStyle="1" w:styleId="AONormal">
    <w:name w:val="AONormal"/>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B35880"/>
    <w:pPr>
      <w:pageBreakBefore/>
      <w:spacing w:before="240" w:after="240" w:line="260" w:lineRule="atLeast"/>
      <w:jc w:val="center"/>
    </w:pPr>
    <w:rPr>
      <w:rFonts w:ascii="Times New Roman" w:hAnsi="Times New Roman"/>
      <w:b/>
      <w:caps/>
      <w:noProof w:val="0"/>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styleId="Obyajntext">
    <w:name w:val="Plain Text"/>
    <w:basedOn w:val="Normlny"/>
    <w:link w:val="ObyajntextChar"/>
    <w:uiPriority w:val="99"/>
    <w:semiHidden/>
    <w:unhideWhenUsed/>
    <w:rsid w:val="00460BDB"/>
    <w:pPr>
      <w:jc w:val="both"/>
    </w:pPr>
    <w:rPr>
      <w:rFonts w:ascii="Consolas" w:eastAsiaTheme="minorEastAsia" w:hAnsi="Consolas" w:cstheme="minorBidi"/>
      <w:noProof w:val="0"/>
      <w:sz w:val="21"/>
      <w:szCs w:val="21"/>
    </w:rPr>
  </w:style>
  <w:style w:type="character" w:customStyle="1" w:styleId="ObyajntextChar">
    <w:name w:val="Obyčajný text Char"/>
    <w:basedOn w:val="Predvolenpsmoodseku"/>
    <w:link w:val="Obyajntext"/>
    <w:uiPriority w:val="99"/>
    <w:semiHidden/>
    <w:rsid w:val="00460BDB"/>
    <w:rPr>
      <w:rFonts w:ascii="Consolas" w:eastAsiaTheme="minorEastAsia" w:hAnsi="Consolas" w:cstheme="minorBidi"/>
      <w:sz w:val="21"/>
      <w:szCs w:val="21"/>
      <w:lang w:val="sk-SK" w:eastAsia="sk-SK"/>
    </w:rPr>
  </w:style>
  <w:style w:type="character" w:styleId="Nevyrieenzmienka">
    <w:name w:val="Unresolved Mention"/>
    <w:basedOn w:val="Predvolenpsmoodseku"/>
    <w:uiPriority w:val="99"/>
    <w:semiHidden/>
    <w:unhideWhenUsed/>
    <w:rsid w:val="000300FE"/>
    <w:rPr>
      <w:color w:val="605E5C"/>
      <w:shd w:val="clear" w:color="auto" w:fill="E1DFDD"/>
    </w:rPr>
  </w:style>
  <w:style w:type="character" w:customStyle="1" w:styleId="nowrap">
    <w:name w:val="nowrap"/>
    <w:basedOn w:val="Predvolenpsmoodseku"/>
    <w:rsid w:val="0082433C"/>
  </w:style>
  <w:style w:type="character" w:customStyle="1" w:styleId="StyleArial10ptBold">
    <w:name w:val="Style Arial 10 pt Bold"/>
    <w:rsid w:val="007E7523"/>
    <w:rPr>
      <w:rFonts w:ascii="Arial" w:hAnsi="Arial"/>
      <w:b/>
      <w:bCs/>
      <w:sz w:val="18"/>
    </w:rPr>
  </w:style>
  <w:style w:type="table" w:customStyle="1" w:styleId="Obyajntabuka21">
    <w:name w:val="Obyčajná tabuľka 21"/>
    <w:basedOn w:val="Normlnatabuka"/>
    <w:uiPriority w:val="42"/>
    <w:rsid w:val="007E7523"/>
    <w:rPr>
      <w:rFonts w:asciiTheme="minorHAnsi" w:eastAsiaTheme="minorHAnsi" w:hAnsiTheme="minorHAnsi" w:cstheme="minorBidi"/>
      <w:sz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7E7523"/>
    <w:pPr>
      <w:spacing w:after="200"/>
    </w:pPr>
    <w:rPr>
      <w:rFonts w:asciiTheme="minorHAnsi" w:eastAsiaTheme="minorHAnsi" w:hAnsiTheme="minorHAnsi" w:cstheme="minorBidi"/>
      <w:i/>
      <w:iCs/>
      <w:noProof w:val="0"/>
      <w:color w:val="1F497D" w:themeColor="text2"/>
      <w:sz w:val="18"/>
      <w:szCs w:val="18"/>
      <w:lang w:eastAsia="en-US"/>
    </w:rPr>
  </w:style>
  <w:style w:type="character" w:customStyle="1" w:styleId="markedcontent">
    <w:name w:val="markedcontent"/>
    <w:basedOn w:val="Predvolenpsmoodseku"/>
    <w:rsid w:val="007E7523"/>
  </w:style>
  <w:style w:type="paragraph" w:customStyle="1" w:styleId="gmail-p1">
    <w:name w:val="gmail-p1"/>
    <w:basedOn w:val="Normlny"/>
    <w:rsid w:val="00C77F5E"/>
    <w:pPr>
      <w:spacing w:before="100" w:beforeAutospacing="1" w:after="100" w:afterAutospacing="1"/>
    </w:pPr>
    <w:rPr>
      <w:rFonts w:ascii="Calibri" w:eastAsiaTheme="minorHAnsi" w:hAnsi="Calibri" w:cs="Calibri"/>
      <w:noProof w:val="0"/>
      <w:sz w:val="22"/>
      <w:szCs w:val="22"/>
    </w:rPr>
  </w:style>
  <w:style w:type="paragraph" w:customStyle="1" w:styleId="gmail-p2">
    <w:name w:val="gmail-p2"/>
    <w:basedOn w:val="Normlny"/>
    <w:rsid w:val="00C77F5E"/>
    <w:pPr>
      <w:spacing w:before="100" w:beforeAutospacing="1" w:after="100" w:afterAutospacing="1"/>
    </w:pPr>
    <w:rPr>
      <w:rFonts w:ascii="Calibri" w:eastAsiaTheme="minorHAnsi" w:hAnsi="Calibri" w:cs="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732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32474129">
      <w:bodyDiv w:val="1"/>
      <w:marLeft w:val="0"/>
      <w:marRight w:val="0"/>
      <w:marTop w:val="0"/>
      <w:marBottom w:val="0"/>
      <w:divBdr>
        <w:top w:val="none" w:sz="0" w:space="0" w:color="auto"/>
        <w:left w:val="none" w:sz="0" w:space="0" w:color="auto"/>
        <w:bottom w:val="none" w:sz="0" w:space="0" w:color="auto"/>
        <w:right w:val="none" w:sz="0" w:space="0" w:color="auto"/>
      </w:divBdr>
    </w:div>
    <w:div w:id="310405665">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87330826">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23097969">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is.marek@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B8EE-1DCC-4209-AC43-3B8FDB40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5937</Words>
  <Characters>33842</Characters>
  <Application>Microsoft Office Word</Application>
  <DocSecurity>0</DocSecurity>
  <Lines>282</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39700</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2021-10-12T13:02:00Z</dcterms:created>
  <dcterms:modified xsi:type="dcterms:W3CDTF">2021-10-21T07:02:00Z</dcterms:modified>
</cp:coreProperties>
</file>