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2"/>
            </w:r>
            <w:r>
              <w:t>. Referenčné číslo príslušného oznámenia</w:t>
            </w:r>
            <w:r>
              <w:rPr>
                <w:rStyle w:val="Odkaznapoznmkupodiarou"/>
              </w:rPr>
              <w:footnoteReference w:id="3"/>
            </w:r>
            <w:r>
              <w:t xml:space="preserve"> uverejneného v Úradnom vestníku Európskej únie :</w:t>
            </w:r>
          </w:p>
          <w:p w:rsidR="006D4BAC" w:rsidRDefault="006D4BAC" w:rsidP="00997258">
            <w:pPr>
              <w:jc w:val="both"/>
            </w:pPr>
          </w:p>
          <w:p w:rsidR="006D4BAC" w:rsidRDefault="006D4BAC" w:rsidP="00997258">
            <w:pPr>
              <w:jc w:val="both"/>
            </w:pPr>
            <w:r>
              <w:t xml:space="preserve">Ú. v. EÚ S číslo </w:t>
            </w:r>
            <w:r w:rsidR="00421060">
              <w:t>209</w:t>
            </w:r>
            <w:r w:rsidRPr="00EC348E">
              <w:t xml:space="preserve">, dátum </w:t>
            </w:r>
            <w:r w:rsidR="00EC348E" w:rsidRPr="00EC348E">
              <w:t>2</w:t>
            </w:r>
            <w:r w:rsidR="00421060">
              <w:t>7</w:t>
            </w:r>
            <w:r w:rsidR="00EC348E" w:rsidRPr="00EC348E">
              <w:t>.</w:t>
            </w:r>
            <w:r w:rsidR="00421060">
              <w:t>10</w:t>
            </w:r>
            <w:r w:rsidR="00EC348E" w:rsidRPr="00EC348E">
              <w:t>.2021</w:t>
            </w:r>
            <w:r w:rsidRPr="00EC348E">
              <w:t>, strana [</w:t>
            </w:r>
            <w:r w:rsidR="00762B91" w:rsidRPr="00EC348E">
              <w:t xml:space="preserve">  </w:t>
            </w:r>
            <w:r w:rsidRPr="00EC348E">
              <w:t>]</w:t>
            </w:r>
          </w:p>
          <w:p w:rsidR="006D4BAC" w:rsidRDefault="006D4BAC" w:rsidP="00997258">
            <w:pPr>
              <w:jc w:val="both"/>
            </w:pPr>
            <w:r>
              <w:t xml:space="preserve">Číslo oznámenia v Ú. v. EÚ S : </w:t>
            </w:r>
            <w:r w:rsidR="00EC348E" w:rsidRPr="00EC348E">
              <w:t>2021</w:t>
            </w:r>
            <w:r w:rsidRPr="00EC348E">
              <w:t>/S</w:t>
            </w:r>
            <w:r w:rsidR="00EC348E" w:rsidRPr="00EC348E">
              <w:t xml:space="preserve"> </w:t>
            </w:r>
            <w:r w:rsidR="00421060">
              <w:t>209</w:t>
            </w:r>
            <w:r w:rsidRPr="00EC348E">
              <w:t>-</w:t>
            </w:r>
            <w:r w:rsidR="00421060">
              <w:t>546586</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C82E6A">
        <w:trPr>
          <w:cantSplit/>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4"/>
            </w:r>
          </w:p>
        </w:tc>
        <w:tc>
          <w:tcPr>
            <w:tcW w:w="4870" w:type="dxa"/>
          </w:tcPr>
          <w:p w:rsidR="006D4BAC" w:rsidRPr="0010517B" w:rsidRDefault="006D4BAC" w:rsidP="00997258">
            <w:pPr>
              <w:rPr>
                <w:b/>
              </w:rPr>
            </w:pPr>
            <w:r w:rsidRPr="0010517B">
              <w:rPr>
                <w:b/>
              </w:rPr>
              <w:t>Odpoveď</w:t>
            </w:r>
            <w:r>
              <w:rPr>
                <w:b/>
              </w:rPr>
              <w:t>:</w:t>
            </w:r>
          </w:p>
        </w:tc>
      </w:tr>
      <w:tr w:rsidR="006D4BAC" w:rsidTr="00C82E6A">
        <w:trPr>
          <w:cantSplit/>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C82E6A">
        <w:trPr>
          <w:cantSplit/>
          <w:trHeight w:val="292"/>
        </w:trPr>
        <w:tc>
          <w:tcPr>
            <w:tcW w:w="4870" w:type="dxa"/>
          </w:tcPr>
          <w:p w:rsidR="006D4BAC" w:rsidRPr="002E6CE0" w:rsidRDefault="006D4BAC" w:rsidP="00C82E6A">
            <w:pPr>
              <w:keepNext/>
              <w:jc w:val="both"/>
              <w:rPr>
                <w:b/>
              </w:rPr>
            </w:pPr>
            <w:r w:rsidRPr="002E6CE0">
              <w:rPr>
                <w:b/>
              </w:rPr>
              <w:lastRenderedPageBreak/>
              <w:t>O aké obstarávanie ide?</w:t>
            </w:r>
          </w:p>
        </w:tc>
        <w:tc>
          <w:tcPr>
            <w:tcW w:w="4870" w:type="dxa"/>
          </w:tcPr>
          <w:p w:rsidR="006D4BAC" w:rsidRPr="0010517B" w:rsidRDefault="006D4BAC" w:rsidP="00C82E6A">
            <w:pPr>
              <w:keepNext/>
              <w:rPr>
                <w:b/>
              </w:rPr>
            </w:pPr>
            <w:r>
              <w:rPr>
                <w:b/>
              </w:rPr>
              <w:t>Odpoveď</w:t>
            </w:r>
            <w:r w:rsidRPr="0010517B">
              <w:rPr>
                <w:b/>
              </w:rPr>
              <w:t>:</w:t>
            </w:r>
          </w:p>
        </w:tc>
      </w:tr>
      <w:tr w:rsidR="006D4BAC" w:rsidTr="00C82E6A">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5"/>
            </w:r>
          </w:p>
        </w:tc>
        <w:tc>
          <w:tcPr>
            <w:tcW w:w="4870" w:type="dxa"/>
          </w:tcPr>
          <w:p w:rsidR="00421060" w:rsidRPr="00421060" w:rsidRDefault="00421060" w:rsidP="00421060">
            <w:r w:rsidRPr="00421060">
              <w:t>Predmetom zákazky je dodávka elektrickej energie, vrátane jej prepravy distribučnou sústavou do odberných miest</w:t>
            </w:r>
            <w:r>
              <w:t xml:space="preserve"> </w:t>
            </w:r>
            <w:r w:rsidRPr="00421060">
              <w:t>odberateľa, zabezpečenie dodávky vrátane distribučných služieb a prevzatia zodpovednosti za odchýlku formou</w:t>
            </w:r>
            <w:r>
              <w:t xml:space="preserve"> </w:t>
            </w:r>
            <w:r w:rsidRPr="00421060">
              <w:t>združenej dodávky.</w:t>
            </w:r>
          </w:p>
          <w:p w:rsidR="00421060" w:rsidRPr="00421060" w:rsidRDefault="00421060" w:rsidP="00421060">
            <w:r w:rsidRPr="00421060">
              <w:t>Predmetom plnenia je dodávka a distribúcia elektrickej energie v termíne od 01.01.2022 od 00:00:00 hod. do</w:t>
            </w:r>
            <w:r>
              <w:t xml:space="preserve"> </w:t>
            </w:r>
            <w:r w:rsidRPr="00421060">
              <w:t>30.06.2022 do 24:00 hod.</w:t>
            </w:r>
          </w:p>
          <w:p w:rsidR="00421060" w:rsidRPr="00421060" w:rsidRDefault="00421060" w:rsidP="00421060">
            <w:r w:rsidRPr="00421060">
              <w:t>Miestom plnenia sú 3 odberné miesta, na ktoré je verejný obstarávateľ pripojený.</w:t>
            </w:r>
          </w:p>
          <w:p w:rsidR="00421060" w:rsidRPr="00421060" w:rsidRDefault="00421060" w:rsidP="00421060">
            <w:r w:rsidRPr="00421060">
              <w:t xml:space="preserve">Predpokladaný objem elektrickej energie za zmluvné obdobie je 2 415 </w:t>
            </w:r>
            <w:proofErr w:type="spellStart"/>
            <w:r w:rsidRPr="00421060">
              <w:t>MWh</w:t>
            </w:r>
            <w:proofErr w:type="spellEnd"/>
            <w:r w:rsidRPr="00421060">
              <w:t>.</w:t>
            </w:r>
          </w:p>
          <w:p w:rsidR="00421060" w:rsidRPr="00421060" w:rsidRDefault="00421060" w:rsidP="00421060">
            <w:r w:rsidRPr="00421060">
              <w:t xml:space="preserve">Rezervovaná kapacita pre odberné miesto 24ZSS9630598001T je 1 100 </w:t>
            </w:r>
            <w:proofErr w:type="spellStart"/>
            <w:r w:rsidRPr="00421060">
              <w:t>kW</w:t>
            </w:r>
            <w:proofErr w:type="spellEnd"/>
            <w:r w:rsidRPr="00421060">
              <w:t>.</w:t>
            </w:r>
          </w:p>
          <w:p w:rsidR="006D4BAC" w:rsidRPr="0010517B" w:rsidRDefault="00421060" w:rsidP="00421060">
            <w:pPr>
              <w:tabs>
                <w:tab w:val="left" w:pos="540"/>
              </w:tabs>
              <w:jc w:val="both"/>
            </w:pPr>
            <w:r w:rsidRPr="00421060">
              <w:t>Bližšie informácie sú uvedené v súťažných podkladoch.</w:t>
            </w:r>
          </w:p>
        </w:tc>
      </w:tr>
      <w:tr w:rsidR="006D4BAC" w:rsidTr="00C82E6A">
        <w:trPr>
          <w:cantSplit/>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6"/>
            </w:r>
            <w:r w:rsidR="00B66707">
              <w:t>:</w:t>
            </w:r>
          </w:p>
        </w:tc>
        <w:tc>
          <w:tcPr>
            <w:tcW w:w="4870" w:type="dxa"/>
          </w:tcPr>
          <w:p w:rsidR="006D4BAC" w:rsidRPr="0010517B" w:rsidRDefault="00421060" w:rsidP="00421060">
            <w:r>
              <w:t>136</w:t>
            </w:r>
            <w:r w:rsidR="00C82E6A">
              <w:t>/</w:t>
            </w:r>
            <w:r w:rsidR="00610DAC">
              <w:t>VS</w:t>
            </w:r>
            <w:r w:rsidR="00C82E6A">
              <w:t>/OVO</w:t>
            </w:r>
            <w:r w:rsidR="00610DAC">
              <w:t>/</w:t>
            </w:r>
            <w:r>
              <w:t>1</w:t>
            </w:r>
            <w:r w:rsidR="00610DAC">
              <w:t>0</w:t>
            </w:r>
            <w:r w:rsidR="00C82E6A">
              <w:t>/2</w:t>
            </w:r>
            <w:r w:rsidR="00610DAC">
              <w:t>1</w:t>
            </w:r>
            <w:r w:rsidR="00C11761">
              <w:t>Ja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7"/>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8"/>
            </w:r>
            <w:r w:rsidRPr="00762B91">
              <w:t>, malý alebo stredný podnik?</w:t>
            </w:r>
          </w:p>
        </w:tc>
        <w:tc>
          <w:tcPr>
            <w:tcW w:w="4870" w:type="dxa"/>
          </w:tcPr>
          <w:p w:rsidR="006D4BAC" w:rsidRDefault="006D4BAC" w:rsidP="00364473">
            <w:pPr>
              <w:jc w:val="both"/>
            </w:pPr>
          </w:p>
          <w:p w:rsidR="00364473" w:rsidRDefault="001933EA"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9"/>
            </w:r>
            <w:r w:rsidRPr="00762B91">
              <w:t>: je hospodársky subjekt chránená pracovná dielňa, „sociálny podnik“</w:t>
            </w:r>
            <w:r w:rsidRPr="00762B91">
              <w:rPr>
                <w:rStyle w:val="Odkaznapoznmkupodiarou"/>
              </w:rPr>
              <w:footnoteReference w:id="10"/>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1933EA" w:rsidP="00364473">
            <w:pPr>
              <w:jc w:val="both"/>
            </w:pPr>
            <w:r>
              <w:rPr>
                <w:sz w:val="24"/>
              </w:rPr>
              <w:object w:dxaOrig="225" w:dyaOrig="225">
                <v:shape id="_x0000_i1137" type="#_x0000_t75" style="width:42pt;height:20.25pt" o:ole="">
                  <v:imagedata r:id="rId11" o:title=""/>
                </v:shape>
                <w:control r:id="rId12" w:name="CheckBox11" w:shapeid="_x0000_i1137"/>
              </w:object>
            </w:r>
            <w:r w:rsidR="00364473">
              <w:t xml:space="preserve">   </w:t>
            </w:r>
            <w:r>
              <w:rPr>
                <w:sz w:val="24"/>
              </w:rPr>
              <w:object w:dxaOrig="225" w:dyaOrig="225">
                <v:shape id="_x0000_i1139" type="#_x0000_t75" style="width:45pt;height:20.25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1933EA" w:rsidP="00364473">
            <w:pPr>
              <w:jc w:val="both"/>
            </w:pPr>
            <w:r>
              <w:rPr>
                <w:sz w:val="24"/>
              </w:rPr>
              <w:object w:dxaOrig="225" w:dyaOrig="225">
                <v:shape id="_x0000_i1141" type="#_x0000_t75" style="width:42pt;height:20.25pt" o:ole="">
                  <v:imagedata r:id="rId15" o:title=""/>
                </v:shape>
                <w:control r:id="rId16" w:name="CheckBox12" w:shapeid="_x0000_i1141"/>
              </w:object>
            </w:r>
            <w:r w:rsidR="00364473">
              <w:t xml:space="preserve">   </w:t>
            </w:r>
            <w:r>
              <w:rPr>
                <w:sz w:val="24"/>
              </w:rPr>
              <w:object w:dxaOrig="225" w:dyaOrig="225">
                <v:shape id="_x0000_i1143" type="#_x0000_t75" style="width:45pt;height:20.25pt" o:ole="">
                  <v:imagedata r:id="rId17" o:title=""/>
                </v:shape>
                <w:control r:id="rId18" w:name="CheckBox22" w:shapeid="_x0000_i1143"/>
              </w:object>
            </w:r>
            <w:r w:rsidR="00364473">
              <w:t xml:space="preserve"> </w:t>
            </w:r>
            <w:r>
              <w:rPr>
                <w:sz w:val="24"/>
              </w:rPr>
              <w:object w:dxaOrig="225" w:dyaOrig="225">
                <v:shape id="_x0000_i1145" type="#_x0000_t75" style="width:90pt;height:20.25pt" o:ole="">
                  <v:imagedata r:id="rId19" o:title=""/>
                </v:shape>
                <w:control r:id="rId20"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1"/>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1933EA">
              <w:rPr>
                <w:sz w:val="24"/>
              </w:rPr>
              <w:object w:dxaOrig="225" w:dyaOrig="225">
                <v:shape id="_x0000_i1147" type="#_x0000_t75" style="width:42pt;height:20.25pt" o:ole="">
                  <v:imagedata r:id="rId21" o:title=""/>
                </v:shape>
                <w:control r:id="rId22" w:name="CheckBox13" w:shapeid="_x0000_i1147"/>
              </w:object>
            </w:r>
            <w:r>
              <w:t xml:space="preserve">   </w:t>
            </w:r>
            <w:r w:rsidR="001933EA">
              <w:rPr>
                <w:sz w:val="24"/>
              </w:rP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1933EA">
              <w:rPr>
                <w:sz w:val="24"/>
              </w:rPr>
              <w:object w:dxaOrig="225" w:dyaOrig="225">
                <v:shape id="_x0000_i1151" type="#_x0000_t75" style="width:42pt;height:20.25pt" o:ole="">
                  <v:imagedata r:id="rId25" o:title=""/>
                </v:shape>
                <w:control r:id="rId26" w:name="CheckBox14" w:shapeid="_x0000_i1151"/>
              </w:object>
            </w:r>
            <w:r>
              <w:t xml:space="preserve">   </w:t>
            </w:r>
            <w:r w:rsidR="001933EA">
              <w:rPr>
                <w:sz w:val="24"/>
              </w:rP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2"/>
            </w:r>
            <w:r w:rsidRPr="00762B91">
              <w:t>?</w:t>
            </w:r>
          </w:p>
        </w:tc>
        <w:tc>
          <w:tcPr>
            <w:tcW w:w="4868" w:type="dxa"/>
          </w:tcPr>
          <w:p w:rsidR="0078465C" w:rsidRDefault="0078465C" w:rsidP="0078465C"/>
          <w:p w:rsidR="00364473" w:rsidRDefault="001933EA" w:rsidP="00364473">
            <w:pPr>
              <w:jc w:val="both"/>
            </w:pPr>
            <w:r>
              <w:rPr>
                <w:sz w:val="24"/>
              </w:rPr>
              <w:object w:dxaOrig="225" w:dyaOrig="225">
                <v:shape id="_x0000_i1155" type="#_x0000_t75" style="width:42pt;height:20.25pt" o:ole="">
                  <v:imagedata r:id="rId29" o:title=""/>
                </v:shape>
                <w:control r:id="rId30" w:name="CheckBox15" w:shapeid="_x0000_i1155"/>
              </w:object>
            </w:r>
            <w:r w:rsidR="00364473">
              <w:t xml:space="preserve">   </w:t>
            </w:r>
            <w:r>
              <w:rPr>
                <w:sz w:val="24"/>
              </w:rPr>
              <w:object w:dxaOrig="225" w:dyaOrig="225">
                <v:shape id="_x0000_i1157" type="#_x0000_t75" style="width:45pt;height:20.25pt" o:ole="">
                  <v:imagedata r:id="rId31" o:title=""/>
                </v:shape>
                <w:control r:id="rId3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1933EA" w:rsidP="00542543">
            <w:pPr>
              <w:jc w:val="both"/>
            </w:pPr>
            <w:r>
              <w:rPr>
                <w:sz w:val="24"/>
              </w:rPr>
              <w:object w:dxaOrig="225" w:dyaOrig="225">
                <v:shape id="_x0000_i1159" type="#_x0000_t75" style="width:42pt;height:20.25pt" o:ole="">
                  <v:imagedata r:id="rId33" o:title=""/>
                </v:shape>
                <w:control r:id="rId34" w:name="CheckBox16" w:shapeid="_x0000_i1159"/>
              </w:object>
            </w:r>
            <w:r w:rsidR="00542543">
              <w:t xml:space="preserve">   </w:t>
            </w:r>
            <w:r>
              <w:rPr>
                <w:sz w:val="24"/>
              </w:rPr>
              <w:object w:dxaOrig="225" w:dyaOrig="225">
                <v:shape id="_x0000_i1161" type="#_x0000_t75" style="width:45pt;height:20.25pt" o:ole="">
                  <v:imagedata r:id="rId35" o:title=""/>
                </v:shape>
                <w:control r:id="rId3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3"/>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1933EA" w:rsidP="00787260">
            <w:pPr>
              <w:jc w:val="both"/>
            </w:pPr>
            <w:r>
              <w:rPr>
                <w:sz w:val="24"/>
              </w:rPr>
              <w:object w:dxaOrig="225" w:dyaOrig="225">
                <v:shape id="_x0000_i1163" type="#_x0000_t75" style="width:42pt;height:20.25pt" o:ole="">
                  <v:imagedata r:id="rId37" o:title=""/>
                </v:shape>
                <w:control r:id="rId38" w:name="CheckBox151" w:shapeid="_x0000_i1163"/>
              </w:object>
            </w:r>
            <w:r w:rsidR="00787260">
              <w:t xml:space="preserve">   </w:t>
            </w:r>
            <w:r>
              <w:rPr>
                <w:sz w:val="24"/>
              </w:rPr>
              <w:object w:dxaOrig="225" w:dyaOrig="225">
                <v:shape id="_x0000_i1165" type="#_x0000_t75" style="width:45pt;height:20.25pt" o:ole="">
                  <v:imagedata r:id="rId39" o:title=""/>
                </v:shape>
                <w:control r:id="rId4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4"/>
            </w:r>
            <w:r>
              <w:t>;</w:t>
            </w:r>
          </w:p>
          <w:p w:rsidR="002440C0" w:rsidRDefault="002440C0" w:rsidP="002440C0">
            <w:pPr>
              <w:pStyle w:val="Odsekzoznamu"/>
              <w:numPr>
                <w:ilvl w:val="0"/>
                <w:numId w:val="6"/>
              </w:numPr>
            </w:pPr>
            <w:r>
              <w:t>Korupcia</w:t>
            </w:r>
            <w:r>
              <w:rPr>
                <w:rStyle w:val="Odkaznapoznmkupodiarou"/>
              </w:rPr>
              <w:footnoteReference w:id="15"/>
            </w:r>
            <w:r>
              <w:t>;</w:t>
            </w:r>
          </w:p>
          <w:p w:rsidR="002440C0" w:rsidRDefault="002440C0" w:rsidP="002440C0">
            <w:pPr>
              <w:pStyle w:val="Odsekzoznamu"/>
              <w:numPr>
                <w:ilvl w:val="0"/>
                <w:numId w:val="6"/>
              </w:numPr>
            </w:pPr>
            <w:r>
              <w:t>Podvod</w:t>
            </w:r>
            <w:r>
              <w:rPr>
                <w:rStyle w:val="Odkaznapoznmkupodiarou"/>
              </w:rPr>
              <w:footnoteReference w:id="16"/>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7"/>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8"/>
            </w:r>
            <w:r>
              <w:t>;</w:t>
            </w:r>
          </w:p>
          <w:p w:rsidR="002440C0" w:rsidRDefault="002440C0" w:rsidP="002440C0">
            <w:pPr>
              <w:pStyle w:val="Odsekzoznamu"/>
              <w:numPr>
                <w:ilvl w:val="0"/>
                <w:numId w:val="6"/>
              </w:numPr>
            </w:pPr>
            <w:r>
              <w:t>Detská práca a iné formy obchodovania s ľuďmi</w:t>
            </w:r>
            <w:r>
              <w:rPr>
                <w:rStyle w:val="Odkaznapoznmkupodiarou"/>
              </w:rPr>
              <w:footnoteReference w:id="19"/>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1933EA" w:rsidP="00787260">
            <w:pPr>
              <w:jc w:val="both"/>
            </w:pPr>
            <w:r>
              <w:rPr>
                <w:sz w:val="24"/>
              </w:rPr>
              <w:object w:dxaOrig="225" w:dyaOrig="225">
                <v:shape id="_x0000_i1167" type="#_x0000_t75" style="width:42pt;height:20.25pt" o:ole="">
                  <v:imagedata r:id="rId41" o:title=""/>
                </v:shape>
                <w:control r:id="rId42" w:name="CheckBox152" w:shapeid="_x0000_i1167"/>
              </w:object>
            </w:r>
            <w:r w:rsidR="00787260">
              <w:t xml:space="preserve">   </w:t>
            </w:r>
            <w:r>
              <w:rPr>
                <w:sz w:val="24"/>
              </w:rPr>
              <w:object w:dxaOrig="225" w:dyaOrig="225">
                <v:shape id="_x0000_i1169" type="#_x0000_t75" style="width:45pt;height:20.25pt" o:ole="">
                  <v:imagedata r:id="rId43" o:title=""/>
                </v:shape>
                <w:control r:id="rId44"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0"/>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1"/>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2"/>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3"/>
            </w:r>
            <w:r w:rsidRPr="002846AD">
              <w:t xml:space="preserve"> („samo očistenie“)?</w:t>
            </w:r>
          </w:p>
        </w:tc>
        <w:tc>
          <w:tcPr>
            <w:tcW w:w="4870" w:type="dxa"/>
          </w:tcPr>
          <w:p w:rsidR="002440C0" w:rsidRDefault="002440C0" w:rsidP="00787260">
            <w:pPr>
              <w:jc w:val="both"/>
            </w:pPr>
          </w:p>
          <w:p w:rsidR="00787260" w:rsidRDefault="001933EA" w:rsidP="00787260">
            <w:pPr>
              <w:jc w:val="both"/>
            </w:pPr>
            <w:r>
              <w:rPr>
                <w:sz w:val="24"/>
              </w:rPr>
              <w:object w:dxaOrig="225" w:dyaOrig="225">
                <v:shape id="_x0000_i1171" type="#_x0000_t75" style="width:42pt;height:20.25pt" o:ole="">
                  <v:imagedata r:id="rId45" o:title=""/>
                </v:shape>
                <w:control r:id="rId46" w:name="CheckBox153" w:shapeid="_x0000_i1171"/>
              </w:object>
            </w:r>
            <w:r w:rsidR="00787260">
              <w:t xml:space="preserve">   </w:t>
            </w:r>
            <w:r>
              <w:rPr>
                <w:sz w:val="24"/>
              </w:rPr>
              <w:object w:dxaOrig="225" w:dyaOrig="225">
                <v:shape id="_x0000_i1173" type="#_x0000_t75" style="width:45pt;height:20.25pt" o:ole="">
                  <v:imagedata r:id="rId47" o:title=""/>
                </v:shape>
                <w:control r:id="rId48"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4"/>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1933EA" w:rsidP="00787260">
            <w:pPr>
              <w:jc w:val="both"/>
            </w:pPr>
            <w:r>
              <w:rPr>
                <w:sz w:val="24"/>
              </w:rPr>
              <w:object w:dxaOrig="225" w:dyaOrig="225">
                <v:shape id="_x0000_i1175" type="#_x0000_t75" style="width:42pt;height:20.25pt" o:ole="">
                  <v:imagedata r:id="rId49" o:title=""/>
                </v:shape>
                <w:control r:id="rId50" w:name="CheckBox154" w:shapeid="_x0000_i1175"/>
              </w:object>
            </w:r>
            <w:r w:rsidR="00787260">
              <w:t xml:space="preserve">   </w:t>
            </w:r>
            <w:r>
              <w:rPr>
                <w:sz w:val="24"/>
              </w:rPr>
              <w:object w:dxaOrig="225" w:dyaOrig="225">
                <v:shape id="_x0000_i1177" type="#_x0000_t75" style="width:45pt;height:20.25pt" o:ole="">
                  <v:imagedata r:id="rId51" o:title=""/>
                </v:shape>
                <w:control r:id="rId5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1933EA">
              <w:rPr>
                <w:sz w:val="24"/>
              </w:rPr>
              <w:object w:dxaOrig="225" w:dyaOrig="225">
                <v:shape id="_x0000_i1179" type="#_x0000_t75" style="width:42pt;height:20.25pt" o:ole="">
                  <v:imagedata r:id="rId53" o:title=""/>
                </v:shape>
                <w:control r:id="rId54" w:name="CheckBox1538" w:shapeid="_x0000_i1179"/>
              </w:object>
            </w:r>
            <w:r w:rsidR="00F53D95">
              <w:t xml:space="preserve">   </w:t>
            </w:r>
            <w:r w:rsidR="001933EA">
              <w:rPr>
                <w:sz w:val="24"/>
              </w:rPr>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1933EA" w:rsidP="00F53D95">
            <w:pPr>
              <w:jc w:val="both"/>
              <w:rPr>
                <w:sz w:val="24"/>
              </w:rPr>
            </w:pPr>
            <w:r>
              <w:rPr>
                <w:sz w:val="24"/>
              </w:rPr>
              <w:object w:dxaOrig="225" w:dyaOrig="225">
                <v:shape id="_x0000_i1183" type="#_x0000_t75" style="width:42pt;height:20.25pt" o:ole="">
                  <v:imagedata r:id="rId57" o:title=""/>
                </v:shape>
                <w:control r:id="rId58" w:name="CheckBox15310" w:shapeid="_x0000_i1183"/>
              </w:object>
            </w:r>
            <w:r w:rsidR="00F53D95">
              <w:t xml:space="preserve">   </w:t>
            </w:r>
            <w:r>
              <w:rPr>
                <w:sz w:val="24"/>
              </w:rPr>
              <w:object w:dxaOrig="225" w:dyaOrig="225">
                <v:shape id="_x0000_i1185" type="#_x0000_t75" style="width:45pt;height:20.25pt" o:ole="">
                  <v:imagedata r:id="rId59" o:title=""/>
                </v:shape>
                <w:control r:id="rId60"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1933EA" w:rsidP="00F53D95">
            <w:pPr>
              <w:jc w:val="both"/>
              <w:rPr>
                <w:sz w:val="24"/>
              </w:rPr>
            </w:pPr>
            <w:r>
              <w:rPr>
                <w:sz w:val="24"/>
              </w:rPr>
              <w:object w:dxaOrig="225" w:dyaOrig="225">
                <v:shape id="_x0000_i1187" type="#_x0000_t75" style="width:42pt;height:20.25pt" o:ole="">
                  <v:imagedata r:id="rId61" o:title=""/>
                </v:shape>
                <w:control r:id="rId62" w:name="CheckBox15312" w:shapeid="_x0000_i1187"/>
              </w:object>
            </w:r>
            <w:r w:rsidR="00F53D95">
              <w:t xml:space="preserve">   </w:t>
            </w:r>
            <w:r>
              <w:rPr>
                <w:sz w:val="24"/>
              </w:rPr>
              <w:object w:dxaOrig="225" w:dyaOrig="225">
                <v:shape id="_x0000_i1189" type="#_x0000_t75" style="width:45pt;height:20.25pt" o:ole="">
                  <v:imagedata r:id="rId63" o:title=""/>
                </v:shape>
                <w:control r:id="rId6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1933EA">
              <w:rPr>
                <w:sz w:val="24"/>
              </w:rPr>
              <w:object w:dxaOrig="225" w:dyaOrig="225">
                <v:shape id="_x0000_i1191" type="#_x0000_t75" style="width:42pt;height:20.25pt" o:ole="">
                  <v:imagedata r:id="rId65" o:title=""/>
                </v:shape>
                <w:control r:id="rId66" w:name="CheckBox1539" w:shapeid="_x0000_i1191"/>
              </w:object>
            </w:r>
            <w:r w:rsidR="00F53D95">
              <w:t xml:space="preserve">   </w:t>
            </w:r>
            <w:r w:rsidR="001933EA">
              <w:rPr>
                <w:sz w:val="24"/>
              </w:rPr>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1933EA" w:rsidP="00F53D95">
            <w:pPr>
              <w:jc w:val="both"/>
              <w:rPr>
                <w:sz w:val="24"/>
              </w:rPr>
            </w:pPr>
            <w:r>
              <w:rPr>
                <w:sz w:val="24"/>
              </w:rPr>
              <w:object w:dxaOrig="225" w:dyaOrig="225">
                <v:shape id="_x0000_i1195" type="#_x0000_t75" style="width:42pt;height:20.25pt" o:ole="">
                  <v:imagedata r:id="rId69" o:title=""/>
                </v:shape>
                <w:control r:id="rId70" w:name="CheckBox15311" w:shapeid="_x0000_i1195"/>
              </w:object>
            </w:r>
            <w:r w:rsidR="00F53D95">
              <w:t xml:space="preserve">   </w:t>
            </w:r>
            <w:r>
              <w:rPr>
                <w:sz w:val="24"/>
              </w:rPr>
              <w:object w:dxaOrig="225" w:dyaOrig="225">
                <v:shape id="_x0000_i1197" type="#_x0000_t75" style="width:45pt;height:20.25pt" o:ole="">
                  <v:imagedata r:id="rId71" o:title=""/>
                </v:shape>
                <w:control r:id="rId72"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1933EA" w:rsidP="00F53D95">
            <w:pPr>
              <w:jc w:val="both"/>
              <w:rPr>
                <w:sz w:val="24"/>
              </w:rPr>
            </w:pPr>
            <w:r>
              <w:rPr>
                <w:sz w:val="24"/>
              </w:rPr>
              <w:object w:dxaOrig="225" w:dyaOrig="225">
                <v:shape id="_x0000_i1199" type="#_x0000_t75" style="width:42pt;height:20.25pt" o:ole="">
                  <v:imagedata r:id="rId73" o:title=""/>
                </v:shape>
                <w:control r:id="rId74" w:name="CheckBox15313" w:shapeid="_x0000_i1199"/>
              </w:object>
            </w:r>
            <w:r w:rsidR="00F53D95">
              <w:t xml:space="preserve">   </w:t>
            </w:r>
            <w:r>
              <w:rPr>
                <w:sz w:val="24"/>
              </w:rPr>
              <w:object w:dxaOrig="225" w:dyaOrig="225">
                <v:shape id="_x0000_i1201" type="#_x0000_t75" style="width:45pt;height:20.25pt" o:ole="">
                  <v:imagedata r:id="rId75" o:title=""/>
                </v:shape>
                <w:control r:id="rId7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5"/>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6"/>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7"/>
            </w:r>
            <w:r w:rsidRPr="00117A1B">
              <w:rPr>
                <w:b/>
              </w:rPr>
              <w:t>?</w:t>
            </w:r>
          </w:p>
        </w:tc>
        <w:tc>
          <w:tcPr>
            <w:tcW w:w="4876" w:type="dxa"/>
          </w:tcPr>
          <w:p w:rsidR="00920120" w:rsidRDefault="00920120" w:rsidP="00997258">
            <w:pPr>
              <w:jc w:val="both"/>
            </w:pPr>
          </w:p>
          <w:p w:rsidR="00787260" w:rsidRDefault="001933EA" w:rsidP="00787260">
            <w:pPr>
              <w:jc w:val="both"/>
            </w:pPr>
            <w:r>
              <w:rPr>
                <w:sz w:val="24"/>
              </w:rPr>
              <w:object w:dxaOrig="225" w:dyaOrig="225">
                <v:shape id="_x0000_i1203" type="#_x0000_t75" style="width:42pt;height:20.25pt" o:ole="">
                  <v:imagedata r:id="rId77" o:title=""/>
                </v:shape>
                <w:control r:id="rId78" w:name="CheckBox155" w:shapeid="_x0000_i1203"/>
              </w:object>
            </w:r>
            <w:r w:rsidR="00787260">
              <w:t xml:space="preserve">   </w:t>
            </w:r>
            <w:r>
              <w:rPr>
                <w:sz w:val="24"/>
              </w:rPr>
              <w:object w:dxaOrig="225" w:dyaOrig="225">
                <v:shape id="_x0000_i1205" type="#_x0000_t75" style="width:45pt;height:20.25pt" o:ole="">
                  <v:imagedata r:id="rId79" o:title=""/>
                </v:shape>
                <w:control r:id="rId8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8"/>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1933EA" w:rsidP="00787260">
            <w:pPr>
              <w:jc w:val="both"/>
            </w:pPr>
            <w:r>
              <w:rPr>
                <w:sz w:val="24"/>
              </w:rPr>
              <w:object w:dxaOrig="225" w:dyaOrig="225">
                <v:shape id="_x0000_i1207" type="#_x0000_t75" style="width:42pt;height:20.25pt" o:ole="">
                  <v:imagedata r:id="rId81" o:title=""/>
                </v:shape>
                <w:control r:id="rId82" w:name="CheckBox156" w:shapeid="_x0000_i1207"/>
              </w:object>
            </w:r>
            <w:r w:rsidR="00787260">
              <w:t xml:space="preserve">   </w:t>
            </w:r>
            <w:r>
              <w:rPr>
                <w:sz w:val="24"/>
              </w:rPr>
              <w:object w:dxaOrig="225" w:dyaOrig="225">
                <v:shape id="_x0000_i1209" type="#_x0000_t75" style="width:45pt;height:20.25pt" o:ole="">
                  <v:imagedata r:id="rId83" o:title=""/>
                </v:shape>
                <w:control r:id="rId84"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9"/>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30"/>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1933EA" w:rsidP="00787260">
            <w:pPr>
              <w:jc w:val="both"/>
            </w:pPr>
            <w:r>
              <w:rPr>
                <w:sz w:val="24"/>
              </w:rPr>
              <w:object w:dxaOrig="225" w:dyaOrig="225">
                <v:shape id="_x0000_i1211" type="#_x0000_t75" style="width:42pt;height:20.25pt" o:ole="">
                  <v:imagedata r:id="rId85" o:title=""/>
                </v:shape>
                <w:control r:id="rId86" w:name="CheckBox157" w:shapeid="_x0000_i1211"/>
              </w:object>
            </w:r>
            <w:r w:rsidR="00787260">
              <w:t xml:space="preserve">   </w:t>
            </w:r>
            <w:r>
              <w:rPr>
                <w:sz w:val="24"/>
              </w:rPr>
              <w:object w:dxaOrig="225" w:dyaOrig="225">
                <v:shape id="_x0000_i1213" type="#_x0000_t75" style="width:45pt;height:20.25pt" o:ole="">
                  <v:imagedata r:id="rId87" o:title=""/>
                </v:shape>
                <w:control r:id="rId8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1933EA" w:rsidP="00787260">
            <w:pPr>
              <w:jc w:val="both"/>
            </w:pPr>
            <w:r>
              <w:rPr>
                <w:sz w:val="24"/>
              </w:rPr>
              <w:object w:dxaOrig="225" w:dyaOrig="225">
                <v:shape id="_x0000_i1215" type="#_x0000_t75" style="width:42pt;height:20.25pt" o:ole="">
                  <v:imagedata r:id="rId89" o:title=""/>
                </v:shape>
                <w:control r:id="rId90" w:name="CheckBox158" w:shapeid="_x0000_i1215"/>
              </w:object>
            </w:r>
            <w:r w:rsidR="00787260">
              <w:t xml:space="preserve">   </w:t>
            </w:r>
            <w:r>
              <w:rPr>
                <w:sz w:val="24"/>
              </w:rPr>
              <w:object w:dxaOrig="225" w:dyaOrig="225">
                <v:shape id="_x0000_i1217" type="#_x0000_t75" style="width:45pt;height:20.25pt" o:ole="">
                  <v:imagedata r:id="rId91" o:title=""/>
                </v:shape>
                <w:control r:id="rId92"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1933EA" w:rsidP="00787260">
            <w:pPr>
              <w:jc w:val="both"/>
            </w:pPr>
            <w:r>
              <w:rPr>
                <w:sz w:val="24"/>
              </w:rPr>
              <w:object w:dxaOrig="225" w:dyaOrig="225">
                <v:shape id="_x0000_i1219" type="#_x0000_t75" style="width:42pt;height:20.25pt" o:ole="">
                  <v:imagedata r:id="rId93" o:title=""/>
                </v:shape>
                <w:control r:id="rId94" w:name="CheckBox159" w:shapeid="_x0000_i1219"/>
              </w:object>
            </w:r>
            <w:r w:rsidR="00787260">
              <w:t xml:space="preserve">   </w:t>
            </w:r>
            <w:r>
              <w:rPr>
                <w:sz w:val="24"/>
              </w:rPr>
              <w:object w:dxaOrig="225" w:dyaOrig="225">
                <v:shape id="_x0000_i1221" type="#_x0000_t75" style="width:45pt;height:20.25pt" o:ole="">
                  <v:imagedata r:id="rId95" o:title=""/>
                </v:shape>
                <w:control r:id="rId9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1"/>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1933EA" w:rsidP="00787260">
            <w:pPr>
              <w:jc w:val="both"/>
            </w:pPr>
            <w:r>
              <w:rPr>
                <w:sz w:val="24"/>
              </w:rPr>
              <w:object w:dxaOrig="225" w:dyaOrig="225">
                <v:shape id="_x0000_i1223" type="#_x0000_t75" style="width:42pt;height:20.25pt" o:ole="">
                  <v:imagedata r:id="rId97" o:title=""/>
                </v:shape>
                <w:control r:id="rId98" w:name="CheckBox1510" w:shapeid="_x0000_i1223"/>
              </w:object>
            </w:r>
            <w:r w:rsidR="00787260">
              <w:t xml:space="preserve">   </w:t>
            </w:r>
            <w:r>
              <w:rPr>
                <w:sz w:val="24"/>
              </w:rPr>
              <w:object w:dxaOrig="225" w:dyaOrig="225">
                <v:shape id="_x0000_i1225" type="#_x0000_t75" style="width:45pt;height:20.25pt" o:ole="">
                  <v:imagedata r:id="rId99" o:title=""/>
                </v:shape>
                <w:control r:id="rId100"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1933EA" w:rsidP="00787260">
            <w:pPr>
              <w:jc w:val="both"/>
            </w:pPr>
            <w:r>
              <w:rPr>
                <w:sz w:val="24"/>
              </w:rPr>
              <w:object w:dxaOrig="225" w:dyaOrig="225">
                <v:shape id="_x0000_i1227" type="#_x0000_t75" style="width:42pt;height:20.25pt" o:ole="">
                  <v:imagedata r:id="rId101" o:title=""/>
                </v:shape>
                <w:control r:id="rId102" w:name="CheckBox1511" w:shapeid="_x0000_i1227"/>
              </w:object>
            </w:r>
            <w:r w:rsidR="00787260">
              <w:t xml:space="preserve">   </w:t>
            </w:r>
            <w:r>
              <w:rPr>
                <w:sz w:val="24"/>
              </w:rPr>
              <w:object w:dxaOrig="225" w:dyaOrig="225">
                <v:shape id="_x0000_i1229" type="#_x0000_t75" style="width:45pt;height:20.25pt" o:ole="">
                  <v:imagedata r:id="rId103" o:title=""/>
                </v:shape>
                <w:control r:id="rId10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1933EA" w:rsidP="00787260">
            <w:pPr>
              <w:jc w:val="both"/>
            </w:pPr>
            <w:r>
              <w:rPr>
                <w:sz w:val="24"/>
              </w:rPr>
              <w:object w:dxaOrig="225" w:dyaOrig="225">
                <v:shape id="_x0000_i1231" type="#_x0000_t75" style="width:42pt;height:20.25pt" o:ole="">
                  <v:imagedata r:id="rId105" o:title=""/>
                </v:shape>
                <w:control r:id="rId106" w:name="CheckBox1512" w:shapeid="_x0000_i1231"/>
              </w:object>
            </w:r>
            <w:r w:rsidR="00787260">
              <w:t xml:space="preserve">   </w:t>
            </w:r>
            <w:r>
              <w:rPr>
                <w:sz w:val="24"/>
              </w:rPr>
              <w:object w:dxaOrig="225" w:dyaOrig="225">
                <v:shape id="_x0000_i1233" type="#_x0000_t75" style="width:45pt;height:20.25pt" o:ole="">
                  <v:imagedata r:id="rId107" o:title=""/>
                </v:shape>
                <w:control r:id="rId10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1933EA" w:rsidP="00787260">
            <w:pPr>
              <w:jc w:val="both"/>
            </w:pPr>
            <w:r>
              <w:rPr>
                <w:sz w:val="24"/>
              </w:rPr>
              <w:object w:dxaOrig="225" w:dyaOrig="225">
                <v:shape id="_x0000_i1235" type="#_x0000_t75" style="width:42pt;height:20.25pt" o:ole="">
                  <v:imagedata r:id="rId109" o:title=""/>
                </v:shape>
                <w:control r:id="rId110" w:name="CheckBox1513" w:shapeid="_x0000_i1235"/>
              </w:object>
            </w:r>
            <w:r w:rsidR="00787260">
              <w:t xml:space="preserve">   </w:t>
            </w:r>
            <w:r>
              <w:rPr>
                <w:sz w:val="24"/>
              </w:rPr>
              <w:object w:dxaOrig="225" w:dyaOrig="225">
                <v:shape id="_x0000_i1237" type="#_x0000_t75" style="width:45pt;height:20.25pt" o:ole="">
                  <v:imagedata r:id="rId111" o:title=""/>
                </v:shape>
                <w:control r:id="rId11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1933EA" w:rsidP="00F831AC">
            <w:pPr>
              <w:jc w:val="both"/>
            </w:pPr>
            <w:r>
              <w:rPr>
                <w:sz w:val="24"/>
              </w:rPr>
              <w:object w:dxaOrig="225" w:dyaOrig="225">
                <v:shape id="_x0000_i1239" type="#_x0000_t75" style="width:42pt;height:20.25pt" o:ole="">
                  <v:imagedata r:id="rId113" o:title=""/>
                </v:shape>
                <w:control r:id="rId114" w:name="CheckBox15131" w:shapeid="_x0000_i1239"/>
              </w:object>
            </w:r>
            <w:r w:rsidR="00F831AC">
              <w:t xml:space="preserve">   </w:t>
            </w:r>
            <w:r>
              <w:rPr>
                <w:sz w:val="24"/>
              </w:rPr>
              <w:object w:dxaOrig="225" w:dyaOrig="225">
                <v:shape id="_x0000_i1241" type="#_x0000_t75" style="width:45pt;height:20.25pt" o:ole="">
                  <v:imagedata r:id="rId115" o:title=""/>
                </v:shape>
                <w:control r:id="rId116"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1933EA" w:rsidP="00F831AC">
            <w:pPr>
              <w:jc w:val="both"/>
            </w:pPr>
            <w:r>
              <w:rPr>
                <w:sz w:val="24"/>
              </w:rPr>
              <w:object w:dxaOrig="225" w:dyaOrig="225">
                <v:shape id="_x0000_i1243" type="#_x0000_t75" style="width:42pt;height:20.25pt" o:ole="">
                  <v:imagedata r:id="rId117" o:title=""/>
                </v:shape>
                <w:control r:id="rId118" w:name="CheckBox151311" w:shapeid="_x0000_i1243"/>
              </w:object>
            </w:r>
            <w:r w:rsidR="00F831AC">
              <w:t xml:space="preserve">   </w:t>
            </w:r>
            <w:r>
              <w:rPr>
                <w:sz w:val="24"/>
              </w:rPr>
              <w:object w:dxaOrig="225" w:dyaOrig="225">
                <v:shape id="_x0000_i1245" type="#_x0000_t75" style="width:45pt;height:20.25pt" o:ole="">
                  <v:imagedata r:id="rId119" o:title=""/>
                </v:shape>
                <w:control r:id="rId12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2"/>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1933EA" w:rsidP="00F831AC">
            <w:pPr>
              <w:jc w:val="both"/>
            </w:pPr>
            <w:r>
              <w:rPr>
                <w:sz w:val="24"/>
              </w:rPr>
              <w:object w:dxaOrig="225" w:dyaOrig="225">
                <v:shape id="_x0000_i1247" type="#_x0000_t75" style="width:42pt;height:20.25pt" o:ole="">
                  <v:imagedata r:id="rId121" o:title=""/>
                </v:shape>
                <w:control r:id="rId122" w:name="CheckBox151312" w:shapeid="_x0000_i1247"/>
              </w:object>
            </w:r>
            <w:r w:rsidR="00F831AC">
              <w:t xml:space="preserve">   </w:t>
            </w:r>
            <w:r>
              <w:rPr>
                <w:sz w:val="24"/>
              </w:rPr>
              <w:object w:dxaOrig="225" w:dyaOrig="225">
                <v:shape id="_x0000_i1249" type="#_x0000_t75" style="width:45pt;height:20.25pt" o:ole="">
                  <v:imagedata r:id="rId123" o:title=""/>
                </v:shape>
                <w:control r:id="rId124"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1933EA" w:rsidP="00F831AC">
            <w:pPr>
              <w:jc w:val="both"/>
            </w:pPr>
            <w:r>
              <w:rPr>
                <w:sz w:val="24"/>
              </w:rPr>
              <w:object w:dxaOrig="225" w:dyaOrig="225">
                <v:shape id="_x0000_i1251" type="#_x0000_t75" style="width:42pt;height:20.25pt" o:ole="">
                  <v:imagedata r:id="rId125" o:title=""/>
                </v:shape>
                <w:control r:id="rId126" w:name="CheckBox1513121" w:shapeid="_x0000_i1251"/>
              </w:object>
            </w:r>
            <w:r w:rsidR="00F831AC">
              <w:t xml:space="preserve">   </w:t>
            </w:r>
            <w:r>
              <w:rPr>
                <w:sz w:val="24"/>
              </w:rPr>
              <w:object w:dxaOrig="225" w:dyaOrig="225">
                <v:shape id="_x0000_i1253" type="#_x0000_t75" style="width:45pt;height:20.25pt" o:ole="">
                  <v:imagedata r:id="rId127" o:title=""/>
                </v:shape>
                <w:control r:id="rId128"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3"/>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1933EA" w:rsidP="00405D49">
            <w:pPr>
              <w:jc w:val="both"/>
            </w:pPr>
            <w:r>
              <w:rPr>
                <w:sz w:val="24"/>
              </w:rPr>
              <w:object w:dxaOrig="225" w:dyaOrig="225">
                <v:shape id="_x0000_i1255" type="#_x0000_t75" style="width:42pt;height:20.25pt" o:ole="">
                  <v:imagedata r:id="rId129" o:title=""/>
                </v:shape>
                <w:control r:id="rId130" w:name="CheckBox1513122" w:shapeid="_x0000_i1255"/>
              </w:object>
            </w:r>
            <w:r w:rsidR="00405D49">
              <w:t xml:space="preserve">   </w:t>
            </w:r>
            <w:r>
              <w:rPr>
                <w:sz w:val="24"/>
              </w:rPr>
              <w:object w:dxaOrig="225" w:dyaOrig="225">
                <v:shape id="_x0000_i1257" type="#_x0000_t75" style="width:45pt;height:20.25pt" o:ole="">
                  <v:imagedata r:id="rId131" o:title=""/>
                </v:shape>
                <w:control r:id="rId132"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1933EA" w:rsidP="00405D49">
            <w:pPr>
              <w:jc w:val="both"/>
            </w:pPr>
            <w:r>
              <w:rPr>
                <w:sz w:val="24"/>
              </w:rPr>
              <w:object w:dxaOrig="225" w:dyaOrig="225">
                <v:shape id="_x0000_i1259" type="#_x0000_t75" style="width:42pt;height:20.25pt" o:ole="">
                  <v:imagedata r:id="rId133" o:title=""/>
                </v:shape>
                <w:control r:id="rId134" w:name="CheckBox1513123" w:shapeid="_x0000_i1259"/>
              </w:object>
            </w:r>
            <w:r w:rsidR="00405D49">
              <w:t xml:space="preserve">   </w:t>
            </w:r>
            <w:r>
              <w:rPr>
                <w:sz w:val="24"/>
              </w:rPr>
              <w:object w:dxaOrig="225" w:dyaOrig="225">
                <v:shape id="_x0000_i1261" type="#_x0000_t75" style="width:45pt;height:20.25pt" o:ole="">
                  <v:imagedata r:id="rId135" o:title=""/>
                </v:shape>
                <w:control r:id="rId136"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5"/>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6"/>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7"/>
            </w:r>
            <w:r>
              <w:t xml:space="preserve"> – a hodnota):</w:t>
            </w:r>
          </w:p>
          <w:p w:rsidR="00405D49" w:rsidRDefault="00405D49" w:rsidP="00405D49">
            <w:r w:rsidRPr="00EF1697">
              <w:t>[...........]</w:t>
            </w:r>
            <w:r>
              <w:t>,</w:t>
            </w:r>
            <w:r w:rsidRPr="00EF1697">
              <w:t>[...........]</w:t>
            </w:r>
            <w:r>
              <w:rPr>
                <w:rStyle w:val="Odkaznapoznmkupodiarou"/>
              </w:rPr>
              <w:footnoteReference w:id="38"/>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9"/>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4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1"/>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2"/>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1933EA" w:rsidP="003D5BF2">
            <w:pPr>
              <w:jc w:val="both"/>
            </w:pPr>
            <w:r>
              <w:rPr>
                <w:sz w:val="24"/>
              </w:rPr>
              <w:object w:dxaOrig="225" w:dyaOrig="225">
                <v:shape id="_x0000_i1263" type="#_x0000_t75" style="width:42pt;height:20.25pt" o:ole="">
                  <v:imagedata r:id="rId137" o:title=""/>
                </v:shape>
                <w:control r:id="rId138" w:name="CheckBox1531" w:shapeid="_x0000_i1263"/>
              </w:object>
            </w:r>
            <w:r w:rsidR="003D5BF2">
              <w:t xml:space="preserve">   </w:t>
            </w:r>
            <w:r>
              <w:rPr>
                <w:sz w:val="24"/>
              </w:rPr>
              <w:object w:dxaOrig="225" w:dyaOrig="225">
                <v:shape id="_x0000_i1265" type="#_x0000_t75" style="width:45pt;height:20.25pt" o:ole="">
                  <v:imagedata r:id="rId139" o:title=""/>
                </v:shape>
                <w:control r:id="rId140"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4"/>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1933EA" w:rsidP="003D5BF2">
            <w:pPr>
              <w:jc w:val="both"/>
            </w:pPr>
            <w:r>
              <w:rPr>
                <w:sz w:val="24"/>
              </w:rPr>
              <w:object w:dxaOrig="225" w:dyaOrig="225">
                <v:shape id="_x0000_i1267" type="#_x0000_t75" style="width:42pt;height:20.25pt" o:ole="">
                  <v:imagedata r:id="rId141" o:title=""/>
                </v:shape>
                <w:control r:id="rId142" w:name="CheckBox1532" w:shapeid="_x0000_i1267"/>
              </w:object>
            </w:r>
            <w:r w:rsidR="003D5BF2">
              <w:t xml:space="preserve">   </w:t>
            </w:r>
            <w:r>
              <w:rPr>
                <w:sz w:val="24"/>
              </w:rPr>
              <w:object w:dxaOrig="225" w:dyaOrig="225">
                <v:shape id="_x0000_i1269" type="#_x0000_t75" style="width:45pt;height:20.25pt" o:ole="">
                  <v:imagedata r:id="rId143" o:title=""/>
                </v:shape>
                <w:control r:id="rId144"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1933EA" w:rsidP="003D5BF2">
            <w:pPr>
              <w:jc w:val="both"/>
            </w:pPr>
            <w:r>
              <w:rPr>
                <w:sz w:val="24"/>
              </w:rPr>
              <w:object w:dxaOrig="225" w:dyaOrig="225">
                <v:shape id="_x0000_i1271" type="#_x0000_t75" style="width:42pt;height:20.25pt" o:ole="">
                  <v:imagedata r:id="rId145" o:title=""/>
                </v:shape>
                <w:control r:id="rId146" w:name="CheckBox1533" w:shapeid="_x0000_i1271"/>
              </w:object>
            </w:r>
            <w:r w:rsidR="003D5BF2">
              <w:t xml:space="preserve">   </w:t>
            </w:r>
            <w:r>
              <w:rPr>
                <w:sz w:val="24"/>
              </w:rPr>
              <w:object w:dxaOrig="225" w:dyaOrig="225">
                <v:shape id="_x0000_i1273" type="#_x0000_t75" style="width:45pt;height:20.25pt" o:ole="">
                  <v:imagedata r:id="rId147" o:title=""/>
                </v:shape>
                <w:control r:id="rId148"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1933EA" w:rsidP="003D5BF2">
            <w:pPr>
              <w:jc w:val="both"/>
            </w:pPr>
            <w:r>
              <w:rPr>
                <w:sz w:val="24"/>
              </w:rPr>
              <w:object w:dxaOrig="225" w:dyaOrig="225">
                <v:shape id="_x0000_i1275" type="#_x0000_t75" style="width:42pt;height:20.25pt" o:ole="">
                  <v:imagedata r:id="rId149" o:title=""/>
                </v:shape>
                <w:control r:id="rId150" w:name="CheckBox1534" w:shapeid="_x0000_i1275"/>
              </w:object>
            </w:r>
            <w:r w:rsidR="003D5BF2">
              <w:t xml:space="preserve">   </w:t>
            </w:r>
            <w:r>
              <w:rPr>
                <w:sz w:val="24"/>
              </w:rPr>
              <w:object w:dxaOrig="225" w:dyaOrig="225">
                <v:shape id="_x0000_i1277" type="#_x0000_t75" style="width:45pt;height:20.25pt" o:ole="">
                  <v:imagedata r:id="rId151" o:title=""/>
                </v:shape>
                <w:control r:id="rId15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1933EA" w:rsidP="003D5BF2">
            <w:pPr>
              <w:jc w:val="both"/>
            </w:pPr>
            <w:r>
              <w:rPr>
                <w:sz w:val="24"/>
              </w:rPr>
              <w:object w:dxaOrig="225" w:dyaOrig="225">
                <v:shape id="_x0000_i1279" type="#_x0000_t75" style="width:42pt;height:20.25pt" o:ole="">
                  <v:imagedata r:id="rId153" o:title=""/>
                </v:shape>
                <w:control r:id="rId154" w:name="CheckBox1535" w:shapeid="_x0000_i1279"/>
              </w:object>
            </w:r>
            <w:r w:rsidR="003D5BF2">
              <w:t xml:space="preserve">   </w:t>
            </w:r>
            <w:r>
              <w:rPr>
                <w:sz w:val="24"/>
              </w:rPr>
              <w:object w:dxaOrig="225" w:dyaOrig="225">
                <v:shape id="_x0000_i1281" type="#_x0000_t75" style="width:45pt;height:20.25pt" o:ole="">
                  <v:imagedata r:id="rId155" o:title=""/>
                </v:shape>
                <w:control r:id="rId156"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1933EA" w:rsidP="003D5BF2">
            <w:pPr>
              <w:jc w:val="both"/>
            </w:pPr>
            <w:r>
              <w:rPr>
                <w:sz w:val="24"/>
              </w:rPr>
              <w:object w:dxaOrig="225" w:dyaOrig="225">
                <v:shape id="_x0000_i1283" type="#_x0000_t75" style="width:42pt;height:20.25pt" o:ole="">
                  <v:imagedata r:id="rId157" o:title=""/>
                </v:shape>
                <w:control r:id="rId158" w:name="CheckBox1536" w:shapeid="_x0000_i1283"/>
              </w:object>
            </w:r>
            <w:r w:rsidR="003D5BF2">
              <w:t xml:space="preserve">   </w:t>
            </w:r>
            <w:r>
              <w:rPr>
                <w:sz w:val="24"/>
              </w:rPr>
              <w:object w:dxaOrig="225" w:dyaOrig="225">
                <v:shape id="_x0000_i1285" type="#_x0000_t75" style="width:45pt;height:20.25pt" o:ole="">
                  <v:imagedata r:id="rId159" o:title=""/>
                </v:shape>
                <w:control r:id="rId160"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5"/>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1933EA" w:rsidP="003D5BF2">
            <w:pPr>
              <w:jc w:val="both"/>
              <w:rPr>
                <w:rFonts w:eastAsia="MS Gothic"/>
                <w:color w:val="404040" w:themeColor="text1" w:themeTint="BF"/>
              </w:rPr>
            </w:pPr>
            <w:r>
              <w:rPr>
                <w:sz w:val="24"/>
              </w:rPr>
              <w:object w:dxaOrig="225" w:dyaOrig="225">
                <v:shape id="_x0000_i1287" type="#_x0000_t75" style="width:42pt;height:20.25pt" o:ole="">
                  <v:imagedata r:id="rId161" o:title=""/>
                </v:shape>
                <w:control r:id="rId162" w:name="CheckBox1537" w:shapeid="_x0000_i1287"/>
              </w:object>
            </w:r>
            <w:r w:rsidR="003D5BF2">
              <w:t xml:space="preserve">   </w:t>
            </w:r>
            <w:r>
              <w:rPr>
                <w:sz w:val="24"/>
              </w:rPr>
              <w:object w:dxaOrig="225" w:dyaOrig="225">
                <v:shape id="_x0000_i1289" type="#_x0000_t75" style="width:45pt;height:20.25pt" o:ole="">
                  <v:imagedata r:id="rId163" o:title=""/>
                </v:shape>
                <w:control r:id="rId164" w:name="CheckBox2537" w:shapeid="_x0000_i1289"/>
              </w:object>
            </w:r>
            <w:r w:rsidR="003D5BF2">
              <w:t xml:space="preserve">  </w:t>
            </w:r>
            <w:r w:rsidR="006B100B">
              <w:rPr>
                <w:rStyle w:val="Odkaznapoznmkupodiarou"/>
                <w:rFonts w:eastAsia="MS Gothic"/>
                <w:color w:val="404040" w:themeColor="text1" w:themeTint="BF"/>
              </w:rPr>
              <w:footnoteReference w:id="46"/>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7"/>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8"/>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9"/>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951" w:rsidRDefault="00602951" w:rsidP="006D4BAC">
      <w:r>
        <w:separator/>
      </w:r>
    </w:p>
  </w:endnote>
  <w:endnote w:type="continuationSeparator" w:id="1">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951" w:rsidRDefault="00602951" w:rsidP="006D4BAC">
      <w:r>
        <w:separator/>
      </w:r>
    </w:p>
  </w:footnote>
  <w:footnote w:type="continuationSeparator" w:id="1">
    <w:p w:rsidR="00602951" w:rsidRDefault="00602951" w:rsidP="006D4BAC">
      <w:r>
        <w:continuationSeparator/>
      </w:r>
    </w:p>
  </w:footnote>
  <w:footnote w:id="2">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4">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5">
    <w:p w:rsidR="009F6761" w:rsidRDefault="002F2BD5" w:rsidP="00762B91">
      <w:pPr>
        <w:pStyle w:val="Textpoznmkypodiarou"/>
        <w:jc w:val="both"/>
      </w:pPr>
      <w:r>
        <w:rPr>
          <w:rStyle w:val="Odkaznapoznmkupodiarou"/>
        </w:rPr>
        <w:footnoteRef/>
      </w:r>
      <w:r>
        <w:t xml:space="preserve"> Pozri body II.1.1 a II.1.3 príslušného oznámenia.</w:t>
      </w:r>
    </w:p>
  </w:footnote>
  <w:footnote w:id="6">
    <w:p w:rsidR="009F6761" w:rsidRDefault="002F2BD5" w:rsidP="00762B91">
      <w:pPr>
        <w:pStyle w:val="Textpoznmkypodiarou"/>
        <w:jc w:val="both"/>
      </w:pPr>
      <w:r>
        <w:rPr>
          <w:rStyle w:val="Odkaznapoznmkupodiarou"/>
        </w:rPr>
        <w:footnoteRef/>
      </w:r>
      <w:r>
        <w:t xml:space="preserve"> Pozri bod II.1.1 príslušného oznámenia.</w:t>
      </w:r>
    </w:p>
  </w:footnote>
  <w:footnote w:id="7">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8">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9">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10">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1">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2">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3">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5">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6">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7">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8">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9">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0">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3">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4">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5">
    <w:p w:rsidR="009F6761" w:rsidRDefault="002F2BD5">
      <w:pPr>
        <w:pStyle w:val="Textpoznmkypodiarou"/>
      </w:pPr>
      <w:r>
        <w:rPr>
          <w:rStyle w:val="Odkaznapoznmkupodiarou"/>
        </w:rPr>
        <w:footnoteRef/>
      </w:r>
      <w:r>
        <w:t xml:space="preserve"> </w:t>
      </w:r>
      <w:r w:rsidRPr="00471F7E">
        <w:t>Zopakujte toľkokrát, koľkokrát je potrebné.</w:t>
      </w:r>
    </w:p>
  </w:footnote>
  <w:footnote w:id="26">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7">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8">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9">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0">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1">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2">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3">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Napr. pomer medzi aktívami a pasívami.</w:t>
      </w:r>
    </w:p>
  </w:footnote>
  <w:footnote w:id="38">
    <w:p w:rsidR="009F6761" w:rsidRDefault="002F2BD5" w:rsidP="00405D49">
      <w:pPr>
        <w:pStyle w:val="Textpoznmkypodiarou"/>
      </w:pPr>
      <w:r>
        <w:rPr>
          <w:rStyle w:val="Odkaznapoznmkupodiarou"/>
        </w:rPr>
        <w:footnoteRef/>
      </w:r>
      <w:r>
        <w:t xml:space="preserve"> Zopakujte toľkokrát, koľkokrát je to potrebné.</w:t>
      </w:r>
    </w:p>
  </w:footnote>
  <w:footnote w:id="39">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0">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1">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2">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3">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4">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5">
    <w:p w:rsidR="009F6761" w:rsidRDefault="002F2BD5" w:rsidP="006B100B">
      <w:pPr>
        <w:pStyle w:val="Textpoznmkypodiarou"/>
        <w:jc w:val="both"/>
      </w:pPr>
      <w:r>
        <w:rPr>
          <w:rStyle w:val="Odkaznapoznmkupodiarou"/>
        </w:rPr>
        <w:footnoteRef/>
      </w:r>
      <w:r>
        <w:t xml:space="preserve"> Jasne uveďte, ktorej položky sa odpoveď týka.</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8">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9">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1933EA">
    <w:pPr>
      <w:pStyle w:val="Hlavika"/>
      <w:jc w:val="right"/>
    </w:pPr>
    <w:fldSimple w:instr="PAGE   \* MERGEFORMAT">
      <w:r w:rsidR="00421060">
        <w:rPr>
          <w:noProof/>
        </w:rPr>
        <w:t>1</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33EA"/>
    <w:rsid w:val="00194359"/>
    <w:rsid w:val="001973AF"/>
    <w:rsid w:val="001E2698"/>
    <w:rsid w:val="00201F1B"/>
    <w:rsid w:val="002063DE"/>
    <w:rsid w:val="002213F1"/>
    <w:rsid w:val="002216F9"/>
    <w:rsid w:val="002301E1"/>
    <w:rsid w:val="002440C0"/>
    <w:rsid w:val="00252119"/>
    <w:rsid w:val="002846AD"/>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21060"/>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0DAC"/>
    <w:rsid w:val="00612AC2"/>
    <w:rsid w:val="00615EDA"/>
    <w:rsid w:val="00632390"/>
    <w:rsid w:val="006513F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13BF0"/>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9E1DC4"/>
    <w:rsid w:val="009F6761"/>
    <w:rsid w:val="00A047EC"/>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51F30"/>
    <w:rsid w:val="00D81C23"/>
    <w:rsid w:val="00DB1C1F"/>
    <w:rsid w:val="00E031AA"/>
    <w:rsid w:val="00E36C86"/>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175;714"/>
  <ax:ocxPr ax:name="Value" ax:value="0"/>
  <ax:ocxPr ax:name="Caption" ax:value="Neuplatňuje sa"/>
  <ax:ocxPr ax:name="FontName" ax:value="Times New Roman"/>
  <ax:ocxPr ax:name="FontHeight" ax:value="225"/>
  <ax:ocxPr ax:name="FontCharSet" ax:value="238"/>
  <ax:ocxPr ax:name="FontPitchAndFamily" ax:value="2"/>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482;714"/>
  <ax:ocxPr ax:name="Value" ax:value="0"/>
  <ax:ocxPr ax:name="Caption" ax:value="Áno"/>
  <ax:ocxPr ax:name="FontName" ax:value="Times New Roman"/>
  <ax:ocxPr ax:name="FontHeight" ax:value="225"/>
  <ax:ocxPr ax:name="FontCharSet" ax:value="238"/>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588;714"/>
  <ax:ocxPr ax:name="Value" ax:value="0"/>
  <ax:ocxPr ax:name="Caption" ax:value="Nie"/>
  <ax:ocxPr ax:name="FontName" ax:value="Times New Roman"/>
  <ax:ocxPr ax:name="FontHeight" ax:value="225"/>
  <ax:ocxPr ax:name="FontCharSet" ax:value="238"/>
  <ax:ocxPr ax:name="FontPitchAndFamily" ax:value="2"/>
</ax:ocx>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3825</Words>
  <Characters>28827</Characters>
  <Application>Microsoft Office Word</Application>
  <DocSecurity>0</DocSecurity>
  <Lines>240</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 Javorová</cp:lastModifiedBy>
  <cp:revision>3</cp:revision>
  <dcterms:created xsi:type="dcterms:W3CDTF">2021-10-27T05:48:00Z</dcterms:created>
  <dcterms:modified xsi:type="dcterms:W3CDTF">2021-10-27T05:50:00Z</dcterms:modified>
</cp:coreProperties>
</file>