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D5" w:rsidRPr="002864EB" w:rsidRDefault="00AE38D5" w:rsidP="00AE38D5">
      <w:pPr>
        <w:jc w:val="right"/>
        <w:rPr>
          <w:sz w:val="22"/>
          <w:szCs w:val="22"/>
        </w:rPr>
      </w:pPr>
    </w:p>
    <w:p w:rsidR="00AE38D5" w:rsidRPr="002864EB" w:rsidRDefault="00AE38D5" w:rsidP="00AE38D5">
      <w:pPr>
        <w:jc w:val="center"/>
        <w:rPr>
          <w:b/>
          <w:sz w:val="28"/>
          <w:szCs w:val="28"/>
        </w:rPr>
      </w:pPr>
    </w:p>
    <w:p w:rsidR="00AE38D5" w:rsidRDefault="00AE38D5" w:rsidP="00AE3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ZMLUVA O DODÁVKE ZEMNÉHO PLYNU</w:t>
      </w:r>
      <w:r w:rsidRPr="002864EB">
        <w:rPr>
          <w:b/>
          <w:sz w:val="28"/>
          <w:szCs w:val="28"/>
        </w:rPr>
        <w:t xml:space="preserve"> </w:t>
      </w:r>
    </w:p>
    <w:p w:rsidR="00AE38D5" w:rsidRPr="002864EB" w:rsidRDefault="00AE38D5" w:rsidP="00AE38D5">
      <w:pPr>
        <w:jc w:val="center"/>
        <w:rPr>
          <w:b/>
          <w:sz w:val="28"/>
          <w:szCs w:val="28"/>
        </w:rPr>
      </w:pPr>
      <w:r w:rsidRPr="002864EB">
        <w:rPr>
          <w:b/>
          <w:sz w:val="28"/>
          <w:szCs w:val="28"/>
        </w:rPr>
        <w:t>a súvisiacich sieťových služieb</w:t>
      </w:r>
    </w:p>
    <w:p w:rsidR="00AE38D5" w:rsidRPr="002864EB" w:rsidRDefault="00AE38D5" w:rsidP="00AE38D5">
      <w:pPr>
        <w:jc w:val="center"/>
        <w:rPr>
          <w:b/>
          <w:sz w:val="28"/>
          <w:szCs w:val="28"/>
        </w:rPr>
      </w:pPr>
    </w:p>
    <w:p w:rsidR="00AE38D5" w:rsidRPr="00AE38D5" w:rsidRDefault="00AE38D5" w:rsidP="00AE38D5">
      <w:pPr>
        <w:jc w:val="center"/>
        <w:rPr>
          <w:i/>
          <w:sz w:val="24"/>
          <w:szCs w:val="24"/>
        </w:rPr>
      </w:pPr>
      <w:r w:rsidRPr="00AE38D5">
        <w:rPr>
          <w:i/>
          <w:sz w:val="24"/>
          <w:szCs w:val="24"/>
        </w:rPr>
        <w:t>uzatvorená podľa § 269 ods. 2 zákona č. 513/1991 Zb. Obchodného zákonníka V v znení neskorších predpisov (ďalej len „Obchodný zákonník),  zákona č. 251/2012 Z. z. o energetike a o zmene niektorých zákonov v znení neskorších predpisov a zákona č. 343/2015 Z. z. o verejnom obstarávaní a o zmene a doplnení niektorých zákonov v znení neskorších predpisov</w:t>
      </w:r>
    </w:p>
    <w:p w:rsidR="00AE38D5" w:rsidRPr="002864EB" w:rsidRDefault="00AE38D5" w:rsidP="00AE38D5">
      <w:pPr>
        <w:pBdr>
          <w:bottom w:val="single" w:sz="4" w:space="1" w:color="auto"/>
        </w:pBdr>
        <w:jc w:val="center"/>
        <w:rPr>
          <w:sz w:val="24"/>
          <w:szCs w:val="24"/>
        </w:rPr>
      </w:pPr>
    </w:p>
    <w:p w:rsidR="00AE38D5" w:rsidRPr="002864EB" w:rsidRDefault="00AE38D5" w:rsidP="00AE38D5">
      <w:pPr>
        <w:pStyle w:val="Zkladntext"/>
        <w:jc w:val="center"/>
        <w:rPr>
          <w:b/>
          <w:sz w:val="22"/>
          <w:szCs w:val="22"/>
        </w:rPr>
      </w:pPr>
    </w:p>
    <w:p w:rsidR="00AE38D5" w:rsidRPr="002864EB" w:rsidRDefault="00AE38D5" w:rsidP="00AE38D5">
      <w:pPr>
        <w:pStyle w:val="Nadpis1"/>
        <w:ind w:left="0" w:firstLine="0"/>
      </w:pPr>
    </w:p>
    <w:p w:rsidR="00AE38D5" w:rsidRPr="002864EB" w:rsidRDefault="00AE38D5" w:rsidP="00AE38D5">
      <w:pPr>
        <w:pStyle w:val="Zkladntext"/>
        <w:jc w:val="center"/>
        <w:rPr>
          <w:b/>
          <w:sz w:val="22"/>
          <w:szCs w:val="22"/>
        </w:rPr>
      </w:pPr>
      <w:r w:rsidRPr="002864EB">
        <w:rPr>
          <w:b/>
          <w:sz w:val="22"/>
          <w:szCs w:val="22"/>
        </w:rPr>
        <w:t>Zmluvné strany</w:t>
      </w:r>
    </w:p>
    <w:tbl>
      <w:tblPr>
        <w:tblW w:w="9214" w:type="dxa"/>
        <w:tblInd w:w="96" w:type="dxa"/>
        <w:tblLayout w:type="fixed"/>
        <w:tblCellMar>
          <w:left w:w="96" w:type="dxa"/>
          <w:right w:w="96" w:type="dxa"/>
        </w:tblCellMar>
        <w:tblLook w:val="0000"/>
      </w:tblPr>
      <w:tblGrid>
        <w:gridCol w:w="1701"/>
        <w:gridCol w:w="7513"/>
      </w:tblGrid>
      <w:tr w:rsidR="00AE38D5" w:rsidRPr="002A5B42" w:rsidTr="002C6A04">
        <w:trPr>
          <w:cantSplit/>
        </w:trPr>
        <w:tc>
          <w:tcPr>
            <w:tcW w:w="1701" w:type="dxa"/>
          </w:tcPr>
          <w:p w:rsidR="00AE38D5" w:rsidRPr="002A5B42" w:rsidRDefault="00AE38D5" w:rsidP="002C6A04">
            <w:pPr>
              <w:rPr>
                <w:b/>
                <w:color w:val="000000" w:themeColor="text1"/>
                <w:sz w:val="24"/>
                <w:szCs w:val="24"/>
              </w:rPr>
            </w:pPr>
            <w:r w:rsidRPr="002A5B42">
              <w:rPr>
                <w:b/>
                <w:color w:val="000000" w:themeColor="text1"/>
                <w:sz w:val="24"/>
                <w:szCs w:val="24"/>
              </w:rPr>
              <w:t>Odberateľ:</w:t>
            </w:r>
          </w:p>
        </w:tc>
        <w:tc>
          <w:tcPr>
            <w:tcW w:w="7513" w:type="dxa"/>
          </w:tcPr>
          <w:p w:rsidR="00AE38D5" w:rsidRPr="002A5B42" w:rsidRDefault="00AE38D5" w:rsidP="002C6A04">
            <w:pPr>
              <w:rPr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b/>
                <w:color w:val="000000" w:themeColor="text1"/>
                <w:sz w:val="24"/>
                <w:szCs w:val="24"/>
              </w:rPr>
              <w:t>Fakultná nemocnica s poliklinikou F. D. Roosevelta</w:t>
            </w:r>
            <w:r w:rsidRPr="002A5B4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5B42">
              <w:rPr>
                <w:b/>
                <w:color w:val="000000" w:themeColor="text1"/>
                <w:sz w:val="24"/>
                <w:szCs w:val="24"/>
              </w:rPr>
              <w:t>Banská Bystrica</w:t>
            </w:r>
          </w:p>
        </w:tc>
      </w:tr>
      <w:tr w:rsidR="00AE38D5" w:rsidRPr="002A5B42" w:rsidTr="002C6A04">
        <w:trPr>
          <w:cantSplit/>
        </w:trPr>
        <w:tc>
          <w:tcPr>
            <w:tcW w:w="1701" w:type="dxa"/>
          </w:tcPr>
          <w:p w:rsidR="00AE38D5" w:rsidRPr="002A5B42" w:rsidRDefault="00AE38D5" w:rsidP="002C6A04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AE38D5" w:rsidRPr="002A5B42" w:rsidRDefault="00AE38D5" w:rsidP="002C6A0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>Sídlo:</w:t>
            </w: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ab/>
              <w:t>Námestie L. Svobodu č. 1, 975 17 Banská Bystrica</w:t>
            </w: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ab/>
            </w:r>
          </w:p>
        </w:tc>
      </w:tr>
      <w:tr w:rsidR="00AE38D5" w:rsidRPr="002A5B42" w:rsidTr="002C6A04">
        <w:trPr>
          <w:cantSplit/>
        </w:trPr>
        <w:tc>
          <w:tcPr>
            <w:tcW w:w="1701" w:type="dxa"/>
          </w:tcPr>
          <w:p w:rsidR="00AE38D5" w:rsidRPr="002A5B42" w:rsidRDefault="00AE38D5" w:rsidP="002C6A04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AE38D5" w:rsidRPr="002A5B42" w:rsidRDefault="00AE38D5" w:rsidP="002C6A0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>Štatutárny orgán: Ing. Miriam Lapuníková, MBA - riaditeľka</w:t>
            </w:r>
          </w:p>
        </w:tc>
      </w:tr>
      <w:tr w:rsidR="00AE38D5" w:rsidRPr="002A5B42" w:rsidTr="002C6A04">
        <w:trPr>
          <w:cantSplit/>
          <w:trHeight w:val="300"/>
        </w:trPr>
        <w:tc>
          <w:tcPr>
            <w:tcW w:w="1701" w:type="dxa"/>
          </w:tcPr>
          <w:p w:rsidR="00AE38D5" w:rsidRPr="002A5B42" w:rsidRDefault="00AE38D5" w:rsidP="002C6A0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AE38D5" w:rsidRPr="002A5B42" w:rsidRDefault="00AE38D5" w:rsidP="002C6A0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>IČO: 00 165 549</w:t>
            </w:r>
          </w:p>
        </w:tc>
      </w:tr>
      <w:tr w:rsidR="00AE38D5" w:rsidRPr="002A5B42" w:rsidTr="002C6A04">
        <w:trPr>
          <w:cantSplit/>
        </w:trPr>
        <w:tc>
          <w:tcPr>
            <w:tcW w:w="1701" w:type="dxa"/>
          </w:tcPr>
          <w:p w:rsidR="00AE38D5" w:rsidRPr="002A5B42" w:rsidRDefault="00AE38D5" w:rsidP="002C6A04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AE38D5" w:rsidRPr="002A5B42" w:rsidRDefault="00AE38D5" w:rsidP="002C6A0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>IČ DPH: SK 2021 095 670</w:t>
            </w:r>
          </w:p>
          <w:p w:rsidR="00AE38D5" w:rsidRPr="002A5B42" w:rsidRDefault="00AE38D5" w:rsidP="002C6A0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 xml:space="preserve">DIČ: </w:t>
            </w:r>
            <w:r w:rsidRPr="002A5B42">
              <w:rPr>
                <w:color w:val="000000" w:themeColor="text1"/>
                <w:sz w:val="24"/>
                <w:szCs w:val="24"/>
              </w:rPr>
              <w:t>2021095670</w:t>
            </w:r>
          </w:p>
        </w:tc>
      </w:tr>
      <w:tr w:rsidR="00AE38D5" w:rsidRPr="002A5B42" w:rsidTr="002C6A04">
        <w:trPr>
          <w:cantSplit/>
        </w:trPr>
        <w:tc>
          <w:tcPr>
            <w:tcW w:w="1701" w:type="dxa"/>
          </w:tcPr>
          <w:p w:rsidR="00AE38D5" w:rsidRPr="002A5B42" w:rsidRDefault="00AE38D5" w:rsidP="002C6A04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AE38D5" w:rsidRPr="002A5B42" w:rsidRDefault="00AE38D5" w:rsidP="002C6A0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>Bankové spojenie: Štátna pokladnica</w:t>
            </w:r>
          </w:p>
        </w:tc>
      </w:tr>
      <w:tr w:rsidR="00AE38D5" w:rsidRPr="002A5B42" w:rsidTr="002C6A04">
        <w:trPr>
          <w:cantSplit/>
        </w:trPr>
        <w:tc>
          <w:tcPr>
            <w:tcW w:w="1701" w:type="dxa"/>
          </w:tcPr>
          <w:p w:rsidR="00AE38D5" w:rsidRPr="002A5B42" w:rsidRDefault="00AE38D5" w:rsidP="002C6A04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AE38D5" w:rsidRPr="002A5B42" w:rsidRDefault="00AE38D5" w:rsidP="002C6A0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>IBAN: SK35 8180 0000 0070 0027 8282</w:t>
            </w:r>
          </w:p>
        </w:tc>
      </w:tr>
      <w:tr w:rsidR="00AE38D5" w:rsidRPr="002A5B42" w:rsidTr="002C6A04">
        <w:trPr>
          <w:cantSplit/>
        </w:trPr>
        <w:tc>
          <w:tcPr>
            <w:tcW w:w="1701" w:type="dxa"/>
          </w:tcPr>
          <w:p w:rsidR="00AE38D5" w:rsidRPr="002A5B42" w:rsidRDefault="00AE38D5" w:rsidP="002C6A04">
            <w:pPr>
              <w:rPr>
                <w:b/>
                <w:color w:val="000000" w:themeColor="text1"/>
                <w:sz w:val="24"/>
                <w:szCs w:val="24"/>
              </w:rPr>
            </w:pPr>
            <w:r w:rsidRPr="002A5B4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AE38D5" w:rsidRPr="002A5B42" w:rsidRDefault="00AE38D5" w:rsidP="002C6A0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>BIC/SWIFT: SPSRSKBAXXX</w:t>
            </w:r>
          </w:p>
        </w:tc>
      </w:tr>
      <w:tr w:rsidR="00AE38D5" w:rsidRPr="002A5B42" w:rsidTr="002C6A04">
        <w:trPr>
          <w:cantSplit/>
        </w:trPr>
        <w:tc>
          <w:tcPr>
            <w:tcW w:w="1701" w:type="dxa"/>
          </w:tcPr>
          <w:p w:rsidR="00AE38D5" w:rsidRPr="002A5B42" w:rsidRDefault="00AE38D5" w:rsidP="002C6A04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AE38D5" w:rsidRPr="002A5B42" w:rsidRDefault="00AE38D5" w:rsidP="002C6A0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>Zriadená Zriaďovacou listinou: MZ SR č. 1842/90-A/II-I z 18.12.1990 v znení neskorších zmien</w:t>
            </w:r>
          </w:p>
        </w:tc>
      </w:tr>
      <w:tr w:rsidR="00AE38D5" w:rsidRPr="002A5B42" w:rsidTr="002C6A04">
        <w:trPr>
          <w:cantSplit/>
        </w:trPr>
        <w:tc>
          <w:tcPr>
            <w:tcW w:w="1701" w:type="dxa"/>
          </w:tcPr>
          <w:p w:rsidR="00AE38D5" w:rsidRPr="002A5B42" w:rsidRDefault="00AE38D5" w:rsidP="002C6A04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AE38D5" w:rsidRPr="002A5B42" w:rsidRDefault="00AE38D5" w:rsidP="002C6A04">
            <w:pPr>
              <w:tabs>
                <w:tab w:val="left" w:pos="0"/>
                <w:tab w:val="left" w:pos="3780"/>
              </w:tabs>
              <w:rPr>
                <w:color w:val="000000" w:themeColor="text1"/>
                <w:sz w:val="24"/>
                <w:szCs w:val="24"/>
              </w:rPr>
            </w:pPr>
            <w:r w:rsidRPr="002A5B42">
              <w:rPr>
                <w:color w:val="000000" w:themeColor="text1"/>
                <w:sz w:val="24"/>
                <w:szCs w:val="24"/>
              </w:rPr>
              <w:t>(ďalej len „</w:t>
            </w:r>
            <w:r w:rsidRPr="002A5B42">
              <w:rPr>
                <w:i/>
                <w:color w:val="000000" w:themeColor="text1"/>
                <w:sz w:val="24"/>
                <w:szCs w:val="24"/>
              </w:rPr>
              <w:t>odberateľ</w:t>
            </w:r>
            <w:r w:rsidRPr="002A5B42">
              <w:rPr>
                <w:bCs/>
                <w:color w:val="000000" w:themeColor="text1"/>
                <w:sz w:val="24"/>
                <w:szCs w:val="24"/>
              </w:rPr>
              <w:t>“</w:t>
            </w:r>
            <w:r w:rsidRPr="002A5B42">
              <w:rPr>
                <w:color w:val="000000" w:themeColor="text1"/>
                <w:sz w:val="24"/>
                <w:szCs w:val="24"/>
              </w:rPr>
              <w:t>)</w:t>
            </w:r>
          </w:p>
          <w:p w:rsidR="00AE38D5" w:rsidRPr="002A5B42" w:rsidRDefault="00AE38D5" w:rsidP="002C6A0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E38D5" w:rsidRPr="002A5B42" w:rsidTr="002C6A04">
        <w:trPr>
          <w:cantSplit/>
        </w:trPr>
        <w:tc>
          <w:tcPr>
            <w:tcW w:w="1701" w:type="dxa"/>
          </w:tcPr>
          <w:p w:rsidR="00AE38D5" w:rsidRPr="002A5B42" w:rsidRDefault="00AE38D5" w:rsidP="002C6A04">
            <w:pPr>
              <w:rPr>
                <w:b/>
                <w:color w:val="000000" w:themeColor="text1"/>
                <w:sz w:val="24"/>
                <w:szCs w:val="24"/>
              </w:rPr>
            </w:pPr>
            <w:r w:rsidRPr="002A5B42">
              <w:rPr>
                <w:b/>
                <w:color w:val="000000" w:themeColor="text1"/>
                <w:sz w:val="24"/>
                <w:szCs w:val="24"/>
              </w:rPr>
              <w:t>Dodávateľ:</w:t>
            </w:r>
          </w:p>
        </w:tc>
        <w:tc>
          <w:tcPr>
            <w:tcW w:w="7513" w:type="dxa"/>
          </w:tcPr>
          <w:p w:rsidR="00AE38D5" w:rsidRPr="002A5B42" w:rsidRDefault="00AE38D5" w:rsidP="002C6A04">
            <w:pPr>
              <w:pStyle w:val="Pta"/>
              <w:tabs>
                <w:tab w:val="clear" w:pos="4536"/>
                <w:tab w:val="clear" w:pos="9072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  <w:r w:rsidRPr="002A5B42">
              <w:rPr>
                <w:rFonts w:ascii="Times New Roman" w:hAnsi="Times New Roman"/>
                <w:color w:val="000000" w:themeColor="text1"/>
                <w:szCs w:val="24"/>
              </w:rPr>
              <w:t>Názov</w:t>
            </w:r>
          </w:p>
          <w:p w:rsidR="00AE38D5" w:rsidRPr="002A5B42" w:rsidRDefault="00AE38D5" w:rsidP="002C6A04">
            <w:pPr>
              <w:pStyle w:val="Pt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A5B42">
              <w:rPr>
                <w:rFonts w:ascii="Times New Roman" w:hAnsi="Times New Roman"/>
                <w:color w:val="000000" w:themeColor="text1"/>
                <w:szCs w:val="24"/>
              </w:rPr>
              <w:t>Sídlo</w:t>
            </w:r>
          </w:p>
        </w:tc>
      </w:tr>
      <w:tr w:rsidR="00AE38D5" w:rsidRPr="002A5B42" w:rsidTr="002C6A04">
        <w:trPr>
          <w:cantSplit/>
        </w:trPr>
        <w:tc>
          <w:tcPr>
            <w:tcW w:w="1701" w:type="dxa"/>
          </w:tcPr>
          <w:p w:rsidR="00AE38D5" w:rsidRPr="002A5B42" w:rsidRDefault="00AE38D5" w:rsidP="002C6A04">
            <w:pPr>
              <w:pStyle w:val="Pata"/>
              <w:rPr>
                <w:rFonts w:ascii="Times New Roman" w:hAnsi="Times New Roman"/>
                <w:shadow w:val="0"/>
                <w:snapToGrid/>
                <w:color w:val="000000" w:themeColor="text1"/>
                <w:szCs w:val="24"/>
              </w:rPr>
            </w:pPr>
          </w:p>
        </w:tc>
        <w:tc>
          <w:tcPr>
            <w:tcW w:w="7513" w:type="dxa"/>
          </w:tcPr>
          <w:p w:rsidR="00AE38D5" w:rsidRPr="002A5B42" w:rsidRDefault="00AE38D5" w:rsidP="002C6A04">
            <w:pPr>
              <w:pStyle w:val="Zkladntext"/>
              <w:tabs>
                <w:tab w:val="left" w:pos="2127"/>
                <w:tab w:val="left" w:pos="2835"/>
              </w:tabs>
              <w:spacing w:after="0" w:line="226" w:lineRule="atLeast"/>
              <w:rPr>
                <w:b/>
                <w:color w:val="000000" w:themeColor="text1"/>
                <w:sz w:val="24"/>
                <w:szCs w:val="24"/>
              </w:rPr>
            </w:pPr>
            <w:r w:rsidRPr="002A5B42">
              <w:rPr>
                <w:color w:val="000000" w:themeColor="text1"/>
                <w:sz w:val="24"/>
                <w:szCs w:val="24"/>
              </w:rPr>
              <w:t>IČO:</w:t>
            </w:r>
            <w:r w:rsidRPr="002A5B4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E38D5" w:rsidRPr="002A5B42" w:rsidTr="002C6A04">
        <w:trPr>
          <w:cantSplit/>
        </w:trPr>
        <w:tc>
          <w:tcPr>
            <w:tcW w:w="1701" w:type="dxa"/>
          </w:tcPr>
          <w:p w:rsidR="00AE38D5" w:rsidRPr="002A5B42" w:rsidRDefault="00AE38D5" w:rsidP="002C6A04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AE38D5" w:rsidRPr="002A5B42" w:rsidRDefault="00AE38D5" w:rsidP="002C6A04">
            <w:pPr>
              <w:pStyle w:val="Zkladntext"/>
              <w:tabs>
                <w:tab w:val="left" w:pos="2127"/>
                <w:tab w:val="left" w:pos="2835"/>
              </w:tabs>
              <w:spacing w:after="0" w:line="226" w:lineRule="atLeast"/>
              <w:rPr>
                <w:color w:val="000000" w:themeColor="text1"/>
                <w:sz w:val="24"/>
                <w:szCs w:val="24"/>
              </w:rPr>
            </w:pPr>
            <w:r w:rsidRPr="002A5B42">
              <w:rPr>
                <w:color w:val="000000" w:themeColor="text1"/>
                <w:sz w:val="24"/>
                <w:szCs w:val="24"/>
              </w:rPr>
              <w:t xml:space="preserve">IČ DPH: </w:t>
            </w:r>
          </w:p>
          <w:p w:rsidR="00AE38D5" w:rsidRPr="002A5B42" w:rsidRDefault="00AE38D5" w:rsidP="002C6A04">
            <w:pPr>
              <w:pStyle w:val="Zkladntext"/>
              <w:tabs>
                <w:tab w:val="left" w:pos="2127"/>
                <w:tab w:val="left" w:pos="2835"/>
              </w:tabs>
              <w:spacing w:after="0" w:line="226" w:lineRule="atLeast"/>
              <w:rPr>
                <w:color w:val="000000" w:themeColor="text1"/>
                <w:sz w:val="24"/>
                <w:szCs w:val="24"/>
              </w:rPr>
            </w:pPr>
            <w:r w:rsidRPr="002A5B42">
              <w:rPr>
                <w:color w:val="000000" w:themeColor="text1"/>
                <w:sz w:val="24"/>
                <w:szCs w:val="24"/>
              </w:rPr>
              <w:t>DIČ</w:t>
            </w:r>
          </w:p>
        </w:tc>
      </w:tr>
      <w:tr w:rsidR="00AE38D5" w:rsidRPr="002A5B42" w:rsidTr="002C6A04">
        <w:trPr>
          <w:cantSplit/>
        </w:trPr>
        <w:tc>
          <w:tcPr>
            <w:tcW w:w="1701" w:type="dxa"/>
          </w:tcPr>
          <w:p w:rsidR="00AE38D5" w:rsidRPr="002A5B42" w:rsidRDefault="00AE38D5" w:rsidP="002C6A04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AE38D5" w:rsidRPr="002A5B42" w:rsidRDefault="00AE38D5" w:rsidP="002C6A04">
            <w:pPr>
              <w:pStyle w:val="Pta"/>
              <w:tabs>
                <w:tab w:val="clear" w:pos="4536"/>
                <w:tab w:val="clear" w:pos="9072"/>
                <w:tab w:val="left" w:pos="2030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  <w:r w:rsidRPr="002A5B42">
              <w:rPr>
                <w:rFonts w:ascii="Times New Roman" w:hAnsi="Times New Roman"/>
                <w:color w:val="000000" w:themeColor="text1"/>
                <w:szCs w:val="24"/>
              </w:rPr>
              <w:t xml:space="preserve">Bankové spojenie: </w:t>
            </w:r>
          </w:p>
          <w:p w:rsidR="00AE38D5" w:rsidRPr="002A5B42" w:rsidRDefault="00AE38D5" w:rsidP="002C6A04">
            <w:pPr>
              <w:pStyle w:val="Pta"/>
              <w:tabs>
                <w:tab w:val="clear" w:pos="4536"/>
                <w:tab w:val="clear" w:pos="9072"/>
                <w:tab w:val="left" w:pos="2030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  <w:r w:rsidRPr="002A5B42">
              <w:rPr>
                <w:rFonts w:ascii="Times New Roman" w:hAnsi="Times New Roman"/>
                <w:color w:val="000000" w:themeColor="text1"/>
                <w:szCs w:val="24"/>
              </w:rPr>
              <w:t xml:space="preserve">IBAN: </w:t>
            </w:r>
          </w:p>
          <w:p w:rsidR="00AE38D5" w:rsidRPr="002A5B42" w:rsidRDefault="00AE38D5" w:rsidP="002C6A04">
            <w:pPr>
              <w:pStyle w:val="Pta"/>
              <w:tabs>
                <w:tab w:val="clear" w:pos="4536"/>
                <w:tab w:val="clear" w:pos="9072"/>
                <w:tab w:val="left" w:pos="2030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  <w:r w:rsidRPr="002A5B42">
              <w:rPr>
                <w:rFonts w:ascii="Times New Roman" w:hAnsi="Times New Roman"/>
                <w:color w:val="000000" w:themeColor="text1"/>
                <w:szCs w:val="24"/>
              </w:rPr>
              <w:t xml:space="preserve">BIC: </w:t>
            </w:r>
          </w:p>
        </w:tc>
      </w:tr>
      <w:tr w:rsidR="00AE38D5" w:rsidRPr="002A5B42" w:rsidTr="002C6A04">
        <w:trPr>
          <w:cantSplit/>
        </w:trPr>
        <w:tc>
          <w:tcPr>
            <w:tcW w:w="1701" w:type="dxa"/>
          </w:tcPr>
          <w:p w:rsidR="00AE38D5" w:rsidRPr="002A5B42" w:rsidRDefault="00AE38D5" w:rsidP="002C6A04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AE38D5" w:rsidRPr="002A5B42" w:rsidRDefault="00AE38D5" w:rsidP="002C6A04">
            <w:pPr>
              <w:tabs>
                <w:tab w:val="left" w:pos="2030"/>
              </w:tabs>
              <w:rPr>
                <w:color w:val="000000" w:themeColor="text1"/>
                <w:sz w:val="24"/>
                <w:szCs w:val="24"/>
              </w:rPr>
            </w:pPr>
            <w:r w:rsidRPr="002A5B42">
              <w:rPr>
                <w:color w:val="000000" w:themeColor="text1"/>
                <w:sz w:val="24"/>
                <w:szCs w:val="24"/>
              </w:rPr>
              <w:t>Registrácia: v Obchodnom registri Okresného súdu ....... oddiel Sro, vložka číslo .........</w:t>
            </w:r>
          </w:p>
          <w:p w:rsidR="00AE38D5" w:rsidRPr="002A5B42" w:rsidRDefault="00AE38D5" w:rsidP="002C6A04">
            <w:pPr>
              <w:tabs>
                <w:tab w:val="left" w:pos="2030"/>
              </w:tabs>
              <w:rPr>
                <w:color w:val="000000" w:themeColor="text1"/>
                <w:sz w:val="24"/>
                <w:szCs w:val="24"/>
              </w:rPr>
            </w:pPr>
            <w:r w:rsidRPr="002A5B42">
              <w:rPr>
                <w:color w:val="000000" w:themeColor="text1"/>
                <w:sz w:val="24"/>
                <w:szCs w:val="24"/>
              </w:rPr>
              <w:t>(ďalej len „</w:t>
            </w:r>
            <w:r w:rsidRPr="002A5B42">
              <w:rPr>
                <w:i/>
                <w:color w:val="000000" w:themeColor="text1"/>
                <w:sz w:val="24"/>
                <w:szCs w:val="24"/>
              </w:rPr>
              <w:t>dodávateľ</w:t>
            </w:r>
            <w:r w:rsidRPr="002A5B42">
              <w:rPr>
                <w:color w:val="000000" w:themeColor="text1"/>
                <w:sz w:val="24"/>
                <w:szCs w:val="24"/>
              </w:rPr>
              <w:t>“)</w:t>
            </w:r>
          </w:p>
        </w:tc>
      </w:tr>
    </w:tbl>
    <w:p w:rsidR="00AE38D5" w:rsidRDefault="00AE38D5" w:rsidP="00AE38D5">
      <w:pPr>
        <w:pStyle w:val="Odka"/>
        <w:pBdr>
          <w:bottom w:val="single" w:sz="4" w:space="1" w:color="auto"/>
        </w:pBdr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AE38D5" w:rsidRDefault="00AE38D5" w:rsidP="00AE38D5">
      <w:pPr>
        <w:jc w:val="center"/>
        <w:rPr>
          <w:b/>
          <w:sz w:val="22"/>
          <w:szCs w:val="22"/>
        </w:rPr>
      </w:pPr>
    </w:p>
    <w:p w:rsidR="00AE38D5" w:rsidRPr="006E54C0" w:rsidRDefault="00AE38D5" w:rsidP="00AE38D5">
      <w:pPr>
        <w:pStyle w:val="Nadpis1"/>
        <w:numPr>
          <w:ilvl w:val="0"/>
          <w:numId w:val="3"/>
        </w:numPr>
        <w:ind w:left="0" w:firstLine="0"/>
        <w:rPr>
          <w:rFonts w:cs="Times New Roman"/>
          <w:szCs w:val="24"/>
        </w:rPr>
      </w:pPr>
    </w:p>
    <w:p w:rsidR="00AE38D5" w:rsidRPr="006E54C0" w:rsidRDefault="00AE38D5" w:rsidP="00AE38D5">
      <w:pPr>
        <w:pStyle w:val="Nadpis2"/>
        <w:spacing w:after="0"/>
        <w:rPr>
          <w:rFonts w:cs="Times New Roman"/>
          <w:color w:val="000000" w:themeColor="text1"/>
          <w:sz w:val="24"/>
          <w:szCs w:val="24"/>
        </w:rPr>
      </w:pPr>
      <w:r w:rsidRPr="006E54C0">
        <w:rPr>
          <w:rFonts w:cs="Times New Roman"/>
          <w:color w:val="000000" w:themeColor="text1"/>
          <w:sz w:val="24"/>
          <w:szCs w:val="24"/>
        </w:rPr>
        <w:t>Úvodné ustanovenia</w:t>
      </w:r>
    </w:p>
    <w:p w:rsidR="00AE38D5" w:rsidRPr="006E54C0" w:rsidRDefault="00AE38D5" w:rsidP="00AE38D5">
      <w:pPr>
        <w:rPr>
          <w:sz w:val="24"/>
          <w:szCs w:val="24"/>
        </w:rPr>
      </w:pPr>
    </w:p>
    <w:p w:rsidR="00AE38D5" w:rsidRPr="006E54C0" w:rsidRDefault="00AE38D5" w:rsidP="00AE38D5">
      <w:pPr>
        <w:numPr>
          <w:ilvl w:val="0"/>
          <w:numId w:val="22"/>
        </w:numPr>
        <w:spacing w:after="120"/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Táto Zmluva o dodávke zemného plynu a súvisiacich sieťových služieb (ďalej len „</w:t>
      </w:r>
      <w:r w:rsidRPr="006E54C0">
        <w:rPr>
          <w:i/>
          <w:color w:val="000000" w:themeColor="text1"/>
          <w:sz w:val="24"/>
          <w:szCs w:val="24"/>
        </w:rPr>
        <w:t>zmluva</w:t>
      </w:r>
      <w:r w:rsidRPr="006E54C0">
        <w:rPr>
          <w:color w:val="000000" w:themeColor="text1"/>
          <w:sz w:val="24"/>
          <w:szCs w:val="24"/>
        </w:rPr>
        <w:t>“) sa uzatvára ako výsledok verejného obstarávania v zmysle zákona č. 343/2015 Z. z. o verejnom obstarávaní a o zmene a doplnení niektorých zákonov v znení neskorších predpisov (ďalej len „</w:t>
      </w:r>
      <w:r w:rsidRPr="006E54C0">
        <w:rPr>
          <w:i/>
          <w:color w:val="000000" w:themeColor="text1"/>
          <w:sz w:val="24"/>
          <w:szCs w:val="24"/>
        </w:rPr>
        <w:t>ZoVO</w:t>
      </w:r>
      <w:r w:rsidRPr="006E54C0">
        <w:rPr>
          <w:color w:val="000000" w:themeColor="text1"/>
          <w:sz w:val="24"/>
          <w:szCs w:val="24"/>
        </w:rPr>
        <w:t xml:space="preserve">“). Odberateľ na obstaranie predmetu tejto zmluvy použil postup verejného obstarávania – nadlimitná zákazka zverejnená vo vestníku EU pod číslom ...................a vo vestníku SR č. ...../2020, zo dňa............. </w:t>
      </w:r>
      <w:r w:rsidRPr="006E54C0">
        <w:rPr>
          <w:i/>
          <w:color w:val="000000" w:themeColor="text1"/>
          <w:sz w:val="24"/>
          <w:szCs w:val="24"/>
        </w:rPr>
        <w:t>(doplní predávajúci)</w:t>
      </w:r>
    </w:p>
    <w:p w:rsidR="00AE38D5" w:rsidRPr="006E54C0" w:rsidRDefault="00AE38D5" w:rsidP="00AE38D5">
      <w:pPr>
        <w:numPr>
          <w:ilvl w:val="0"/>
          <w:numId w:val="22"/>
        </w:numPr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lastRenderedPageBreak/>
        <w:t>Dodávateľ je podľa ZoVO uchádzačom, ktorý bol vyhodnotený ako úspešný uchádzač a jeho ponuka bola prijatá.</w:t>
      </w:r>
    </w:p>
    <w:p w:rsidR="00AE38D5" w:rsidRPr="006E54C0" w:rsidRDefault="00AE38D5" w:rsidP="00AE38D5">
      <w:pPr>
        <w:jc w:val="center"/>
        <w:rPr>
          <w:b/>
          <w:sz w:val="24"/>
          <w:szCs w:val="24"/>
        </w:rPr>
      </w:pPr>
    </w:p>
    <w:p w:rsidR="00AE38D5" w:rsidRPr="006E54C0" w:rsidRDefault="00AE38D5" w:rsidP="00AE38D5">
      <w:pPr>
        <w:pStyle w:val="Nadpis1"/>
        <w:ind w:left="0" w:firstLine="0"/>
        <w:rPr>
          <w:rFonts w:cs="Times New Roman"/>
          <w:szCs w:val="24"/>
        </w:rPr>
      </w:pPr>
    </w:p>
    <w:p w:rsidR="00AE38D5" w:rsidRPr="006E54C0" w:rsidRDefault="00AE38D5" w:rsidP="00AE38D5">
      <w:pPr>
        <w:jc w:val="center"/>
        <w:rPr>
          <w:b/>
          <w:sz w:val="24"/>
          <w:szCs w:val="24"/>
        </w:rPr>
      </w:pPr>
      <w:r w:rsidRPr="006E54C0">
        <w:rPr>
          <w:b/>
          <w:sz w:val="24"/>
          <w:szCs w:val="24"/>
        </w:rPr>
        <w:t>Predmet zmluvy</w:t>
      </w:r>
    </w:p>
    <w:p w:rsidR="00AE38D5" w:rsidRPr="006E54C0" w:rsidRDefault="00AE38D5" w:rsidP="00AE38D5">
      <w:pPr>
        <w:jc w:val="center"/>
        <w:rPr>
          <w:b/>
          <w:sz w:val="24"/>
          <w:szCs w:val="24"/>
        </w:rPr>
      </w:pPr>
    </w:p>
    <w:p w:rsidR="00AE38D5" w:rsidRPr="006E54C0" w:rsidRDefault="00AE38D5" w:rsidP="00AE38D5">
      <w:pPr>
        <w:numPr>
          <w:ilvl w:val="0"/>
          <w:numId w:val="23"/>
        </w:numPr>
        <w:ind w:left="567" w:hanging="567"/>
        <w:jc w:val="both"/>
        <w:rPr>
          <w:sz w:val="24"/>
          <w:szCs w:val="24"/>
        </w:rPr>
      </w:pPr>
      <w:r w:rsidRPr="006E54C0">
        <w:rPr>
          <w:sz w:val="24"/>
          <w:szCs w:val="24"/>
        </w:rPr>
        <w:t xml:space="preserve">Predmetom tejto zmluvy </w:t>
      </w:r>
      <w:r w:rsidRPr="006E54C0">
        <w:rPr>
          <w:color w:val="000000" w:themeColor="text1"/>
          <w:sz w:val="24"/>
          <w:szCs w:val="24"/>
        </w:rPr>
        <w:t>záväzok dodávateľa počas dojednanej doby nepretržite dodávať pre odberné miesta odberateľa</w:t>
      </w:r>
      <w:r w:rsidRPr="006E54C0">
        <w:rPr>
          <w:sz w:val="24"/>
          <w:szCs w:val="24"/>
        </w:rPr>
        <w:t xml:space="preserve"> zemný plyn vrátane súvisiacich služieb riadne a včas, v najvyššej možnej kvalite v súlade s touto zmluvou a opisom predmetu zákazky.</w:t>
      </w:r>
    </w:p>
    <w:p w:rsidR="00AE38D5" w:rsidRPr="006E54C0" w:rsidRDefault="00AE38D5" w:rsidP="00AE38D5">
      <w:pPr>
        <w:ind w:left="567"/>
        <w:jc w:val="both"/>
        <w:rPr>
          <w:sz w:val="24"/>
          <w:szCs w:val="24"/>
        </w:rPr>
      </w:pPr>
    </w:p>
    <w:p w:rsidR="00AE38D5" w:rsidRPr="006E54C0" w:rsidRDefault="00AE38D5" w:rsidP="00AE38D5">
      <w:pPr>
        <w:numPr>
          <w:ilvl w:val="0"/>
          <w:numId w:val="23"/>
        </w:numPr>
        <w:ind w:left="567" w:hanging="567"/>
        <w:jc w:val="both"/>
        <w:rPr>
          <w:sz w:val="24"/>
          <w:szCs w:val="24"/>
        </w:rPr>
      </w:pPr>
      <w:r w:rsidRPr="006E54C0">
        <w:rPr>
          <w:sz w:val="24"/>
          <w:szCs w:val="24"/>
        </w:rPr>
        <w:t>Dodávka zemného plynu vrátane súvisiacich služieb zahŕňa najmä:</w:t>
      </w:r>
    </w:p>
    <w:p w:rsidR="00AE38D5" w:rsidRPr="006E54C0" w:rsidRDefault="00AE38D5" w:rsidP="00625043">
      <w:pPr>
        <w:numPr>
          <w:ilvl w:val="0"/>
          <w:numId w:val="13"/>
        </w:numPr>
        <w:ind w:left="851" w:hanging="284"/>
        <w:jc w:val="both"/>
        <w:rPr>
          <w:sz w:val="24"/>
          <w:szCs w:val="24"/>
        </w:rPr>
      </w:pPr>
      <w:r w:rsidRPr="006E54C0">
        <w:rPr>
          <w:sz w:val="24"/>
          <w:szCs w:val="24"/>
        </w:rPr>
        <w:t>prevzatia zodpovednosti za odchýlku za odberné miesta, služieb súvisiacich s distribúciou, štrukturovaním , skladovaním, služieb za nominovanie a prenosu plynu v množstve a čase podľa potrieb odberateľa a podľa dohodnutej tarify, do odberných miest odberateľa podľa tejto zmluvy,</w:t>
      </w:r>
    </w:p>
    <w:p w:rsidR="00AE38D5" w:rsidRPr="006E54C0" w:rsidRDefault="00AE38D5" w:rsidP="00625043">
      <w:pPr>
        <w:numPr>
          <w:ilvl w:val="0"/>
          <w:numId w:val="13"/>
        </w:numPr>
        <w:ind w:left="851" w:hanging="284"/>
        <w:jc w:val="both"/>
        <w:rPr>
          <w:sz w:val="24"/>
          <w:szCs w:val="24"/>
        </w:rPr>
      </w:pPr>
      <w:r w:rsidRPr="006E54C0">
        <w:rPr>
          <w:sz w:val="24"/>
          <w:szCs w:val="24"/>
        </w:rPr>
        <w:t xml:space="preserve">zabezpečenia zemného plynu, ostatných distribučných služieb a ostatných služieb spojených s použitím sústavy </w:t>
      </w:r>
      <w:r w:rsidRPr="006E54C0">
        <w:rPr>
          <w:color w:val="000000" w:themeColor="text1"/>
          <w:sz w:val="24"/>
          <w:szCs w:val="24"/>
        </w:rPr>
        <w:t>od príslušného prevádzkovateľa distribučnej sústavy</w:t>
      </w:r>
      <w:r w:rsidRPr="006E54C0">
        <w:rPr>
          <w:sz w:val="24"/>
          <w:szCs w:val="24"/>
        </w:rPr>
        <w:t xml:space="preserve">, </w:t>
      </w:r>
    </w:p>
    <w:p w:rsidR="00AE38D5" w:rsidRPr="006E54C0" w:rsidRDefault="00AE38D5" w:rsidP="00625043">
      <w:pPr>
        <w:numPr>
          <w:ilvl w:val="0"/>
          <w:numId w:val="13"/>
        </w:numPr>
        <w:ind w:left="851" w:hanging="284"/>
        <w:jc w:val="both"/>
        <w:rPr>
          <w:sz w:val="24"/>
          <w:szCs w:val="24"/>
        </w:rPr>
      </w:pPr>
      <w:r w:rsidRPr="006E54C0">
        <w:rPr>
          <w:sz w:val="24"/>
          <w:szCs w:val="24"/>
        </w:rPr>
        <w:t xml:space="preserve">nepožadovania aktivačného a deaktivačného poplatku za prebratie, resp. odovzdanie odberného miesta, </w:t>
      </w:r>
    </w:p>
    <w:p w:rsidR="00AE38D5" w:rsidRPr="006E54C0" w:rsidRDefault="00AE38D5" w:rsidP="00625043">
      <w:pPr>
        <w:numPr>
          <w:ilvl w:val="0"/>
          <w:numId w:val="13"/>
        </w:numPr>
        <w:ind w:left="851" w:hanging="284"/>
        <w:jc w:val="both"/>
        <w:rPr>
          <w:sz w:val="24"/>
          <w:szCs w:val="24"/>
        </w:rPr>
      </w:pPr>
      <w:r w:rsidRPr="006E54C0">
        <w:rPr>
          <w:sz w:val="24"/>
          <w:szCs w:val="24"/>
        </w:rPr>
        <w:t xml:space="preserve">bezodkladné riešenie a odstránenie porúch spôsobujúcich obmedzenie dodávky zemného plynu pre jednotlivé odberné miesta odberateľa, </w:t>
      </w:r>
    </w:p>
    <w:p w:rsidR="00AE38D5" w:rsidRPr="006E54C0" w:rsidRDefault="00AE38D5" w:rsidP="00625043">
      <w:pPr>
        <w:numPr>
          <w:ilvl w:val="0"/>
          <w:numId w:val="13"/>
        </w:numPr>
        <w:ind w:left="851" w:hanging="284"/>
        <w:jc w:val="both"/>
        <w:rPr>
          <w:sz w:val="24"/>
          <w:szCs w:val="24"/>
        </w:rPr>
      </w:pPr>
      <w:r w:rsidRPr="006E54C0">
        <w:rPr>
          <w:sz w:val="24"/>
          <w:szCs w:val="24"/>
        </w:rPr>
        <w:t>garantovania dostupnosti osobného zástupcu dodávateľa pre operatívne riešenie technických problémov meno a telefonický kontakt,</w:t>
      </w:r>
    </w:p>
    <w:p w:rsidR="00AE38D5" w:rsidRPr="006E54C0" w:rsidRDefault="00AE38D5" w:rsidP="00625043">
      <w:pPr>
        <w:numPr>
          <w:ilvl w:val="0"/>
          <w:numId w:val="13"/>
        </w:numPr>
        <w:ind w:left="851" w:hanging="284"/>
        <w:jc w:val="both"/>
        <w:rPr>
          <w:sz w:val="24"/>
          <w:szCs w:val="24"/>
        </w:rPr>
      </w:pPr>
      <w:r w:rsidRPr="006E54C0">
        <w:rPr>
          <w:sz w:val="24"/>
          <w:szCs w:val="24"/>
        </w:rPr>
        <w:t xml:space="preserve"> pripojenia nových, prípadne rušenia nepotrebných odberných miest podľa potreby odberateľa,</w:t>
      </w:r>
    </w:p>
    <w:p w:rsidR="00AE38D5" w:rsidRPr="006E54C0" w:rsidRDefault="00AE38D5" w:rsidP="00625043">
      <w:pPr>
        <w:numPr>
          <w:ilvl w:val="0"/>
          <w:numId w:val="24"/>
        </w:numPr>
        <w:ind w:left="851" w:hanging="284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 xml:space="preserve">zabezpečenie ďalších súvisiacich služieb spojených s bezpečnou, stabilnou a komplexnou dodávkou zemného plynu, ktoré sú pre predmet tejto zmluvy obvyklé. </w:t>
      </w:r>
    </w:p>
    <w:p w:rsidR="00625043" w:rsidRPr="006E54C0" w:rsidRDefault="00625043" w:rsidP="00625043">
      <w:pPr>
        <w:ind w:left="851" w:hanging="284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(„ďalej spoločne len „</w:t>
      </w:r>
      <w:r w:rsidRPr="006E54C0">
        <w:rPr>
          <w:i/>
          <w:color w:val="000000" w:themeColor="text1"/>
          <w:sz w:val="24"/>
          <w:szCs w:val="24"/>
        </w:rPr>
        <w:t>dodávka zemného plynu</w:t>
      </w:r>
      <w:r w:rsidRPr="006E54C0">
        <w:rPr>
          <w:color w:val="000000" w:themeColor="text1"/>
          <w:sz w:val="24"/>
          <w:szCs w:val="24"/>
        </w:rPr>
        <w:t>“)</w:t>
      </w:r>
    </w:p>
    <w:p w:rsidR="00625043" w:rsidRPr="006E54C0" w:rsidRDefault="00625043" w:rsidP="00625043">
      <w:pPr>
        <w:ind w:left="360"/>
        <w:rPr>
          <w:color w:val="000000" w:themeColor="text1"/>
          <w:sz w:val="24"/>
          <w:szCs w:val="24"/>
        </w:rPr>
      </w:pPr>
    </w:p>
    <w:p w:rsidR="00625043" w:rsidRPr="006E54C0" w:rsidRDefault="00625043" w:rsidP="00625043">
      <w:pPr>
        <w:numPr>
          <w:ilvl w:val="0"/>
          <w:numId w:val="23"/>
        </w:numPr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Odberateľ sa zaväzuje dodaný zemný plyn odobrať a zaplatiť cenu špecifikovanú v článku V. tejto zmluvy.</w:t>
      </w:r>
    </w:p>
    <w:p w:rsidR="00AE38D5" w:rsidRPr="006E54C0" w:rsidRDefault="00AE38D5" w:rsidP="00AE38D5">
      <w:pPr>
        <w:ind w:left="426"/>
        <w:jc w:val="both"/>
        <w:rPr>
          <w:sz w:val="24"/>
          <w:szCs w:val="24"/>
        </w:rPr>
      </w:pPr>
    </w:p>
    <w:p w:rsidR="00625043" w:rsidRPr="006E54C0" w:rsidRDefault="00625043" w:rsidP="00625043">
      <w:pPr>
        <w:pStyle w:val="Nadpis1"/>
        <w:numPr>
          <w:ilvl w:val="0"/>
          <w:numId w:val="3"/>
        </w:numPr>
        <w:ind w:left="0" w:firstLine="0"/>
        <w:rPr>
          <w:rFonts w:cs="Times New Roman"/>
          <w:szCs w:val="24"/>
        </w:rPr>
      </w:pPr>
    </w:p>
    <w:p w:rsidR="00625043" w:rsidRPr="006E54C0" w:rsidRDefault="00625043" w:rsidP="00625043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6E54C0">
        <w:rPr>
          <w:rFonts w:ascii="Times New Roman" w:hAnsi="Times New Roman"/>
          <w:b/>
          <w:color w:val="000000" w:themeColor="text1"/>
          <w:szCs w:val="24"/>
        </w:rPr>
        <w:t xml:space="preserve">Čas, rozsah a miesto plnenia </w:t>
      </w:r>
    </w:p>
    <w:p w:rsidR="00625043" w:rsidRPr="006E54C0" w:rsidRDefault="00625043" w:rsidP="00625043">
      <w:pPr>
        <w:pStyle w:val="Pta"/>
        <w:tabs>
          <w:tab w:val="clear" w:pos="4536"/>
          <w:tab w:val="clear" w:pos="9072"/>
        </w:tabs>
        <w:rPr>
          <w:rFonts w:ascii="Times New Roman" w:hAnsi="Times New Roman"/>
          <w:color w:val="000000" w:themeColor="text1"/>
          <w:szCs w:val="24"/>
        </w:rPr>
      </w:pPr>
    </w:p>
    <w:p w:rsidR="0075688F" w:rsidRPr="0075688F" w:rsidRDefault="0075688F" w:rsidP="0075688F">
      <w:pPr>
        <w:pStyle w:val="Pta"/>
        <w:numPr>
          <w:ilvl w:val="0"/>
          <w:numId w:val="26"/>
        </w:numPr>
        <w:tabs>
          <w:tab w:val="clear" w:pos="4536"/>
          <w:tab w:val="clear" w:pos="9072"/>
        </w:tabs>
        <w:snapToGrid/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75688F">
        <w:rPr>
          <w:rFonts w:ascii="Times New Roman" w:hAnsi="Times New Roman"/>
          <w:color w:val="000000" w:themeColor="text1"/>
          <w:szCs w:val="24"/>
        </w:rPr>
        <w:t>Lehota dodávky elektrickej energie podľa tejto zmluvy je stanovená na 12 mesiacov od nadobudnutia účinnosti tejto zmluvy.</w:t>
      </w:r>
    </w:p>
    <w:p w:rsidR="00625043" w:rsidRPr="006E54C0" w:rsidRDefault="00625043" w:rsidP="00625043">
      <w:pPr>
        <w:pStyle w:val="Pta"/>
        <w:tabs>
          <w:tab w:val="clear" w:pos="4536"/>
          <w:tab w:val="clear" w:pos="9072"/>
        </w:tabs>
        <w:snapToGrid/>
        <w:ind w:left="567"/>
        <w:rPr>
          <w:rFonts w:ascii="Times New Roman" w:hAnsi="Times New Roman"/>
          <w:color w:val="000000" w:themeColor="text1"/>
          <w:szCs w:val="24"/>
        </w:rPr>
      </w:pPr>
    </w:p>
    <w:p w:rsidR="00625043" w:rsidRPr="006E54C0" w:rsidRDefault="00625043" w:rsidP="00625043">
      <w:pPr>
        <w:pStyle w:val="Pta"/>
        <w:numPr>
          <w:ilvl w:val="0"/>
          <w:numId w:val="26"/>
        </w:numPr>
        <w:tabs>
          <w:tab w:val="clear" w:pos="4536"/>
          <w:tab w:val="clear" w:pos="9072"/>
        </w:tabs>
        <w:snapToGrid/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 xml:space="preserve">Zmluvné strany sa dohodli na dodávke a odbere zemného plynu v predpokladanom množstve </w:t>
      </w:r>
      <w:r w:rsidRPr="006E54C0">
        <w:rPr>
          <w:rFonts w:ascii="Times New Roman" w:hAnsi="Times New Roman"/>
          <w:b/>
          <w:color w:val="000000" w:themeColor="text1"/>
          <w:szCs w:val="24"/>
          <w:highlight w:val="yellow"/>
        </w:rPr>
        <w:t>.................... M</w:t>
      </w:r>
      <w:r w:rsidRPr="006E54C0">
        <w:rPr>
          <w:rFonts w:ascii="Times New Roman" w:hAnsi="Times New Roman"/>
          <w:b/>
          <w:color w:val="000000" w:themeColor="text1"/>
          <w:szCs w:val="24"/>
        </w:rPr>
        <w:t xml:space="preserve">Wh </w:t>
      </w:r>
      <w:r w:rsidRPr="006E54C0">
        <w:rPr>
          <w:rFonts w:ascii="Times New Roman" w:hAnsi="Times New Roman"/>
          <w:color w:val="000000" w:themeColor="text1"/>
          <w:szCs w:val="24"/>
        </w:rPr>
        <w:t>počas doby trvania tejto zmluvy. Predpokladané množstvo spotreby vychádza zo spotreby zemného plynu odberateľa v odberných miestach za predchádzajúcich 12 mesiacov.</w:t>
      </w:r>
    </w:p>
    <w:p w:rsidR="00625043" w:rsidRPr="006E54C0" w:rsidRDefault="00625043" w:rsidP="00625043">
      <w:pPr>
        <w:pStyle w:val="Pta"/>
        <w:tabs>
          <w:tab w:val="clear" w:pos="4536"/>
          <w:tab w:val="clear" w:pos="9072"/>
        </w:tabs>
        <w:snapToGrid/>
        <w:ind w:left="567"/>
        <w:rPr>
          <w:rFonts w:ascii="Times New Roman" w:hAnsi="Times New Roman"/>
          <w:color w:val="000000" w:themeColor="text1"/>
          <w:szCs w:val="24"/>
        </w:rPr>
      </w:pPr>
    </w:p>
    <w:p w:rsidR="00625043" w:rsidRPr="006E54C0" w:rsidRDefault="00625043" w:rsidP="00625043">
      <w:pPr>
        <w:pStyle w:val="Pta"/>
        <w:numPr>
          <w:ilvl w:val="0"/>
          <w:numId w:val="26"/>
        </w:numPr>
        <w:tabs>
          <w:tab w:val="clear" w:pos="4536"/>
          <w:tab w:val="clear" w:pos="9072"/>
        </w:tabs>
        <w:snapToGrid/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 xml:space="preserve">Zmluvné strany sa dohodli, že predpokladané  množstvo dodaného zemného plynu uvedené v bode 4.2 tohto článku zmluvy je možné zmeniť v súlade s príslušnými ustanoveniami ZoVO bez uplatnenia cenovej prirážky, a to najmä z dôvodu určenia nového odberného miesta (napr. pri nadobudnutí novej nehnuteľnosti) a/alebo v prípade vzniku skutočností, ktoré nebolo možné pri uzatvorení tejto zmluvy predpokladať. Odberateľ je oprávnený v prípade zriadenia ďalšieho odberného  miesta, toto odberné </w:t>
      </w:r>
      <w:r w:rsidRPr="006E54C0">
        <w:rPr>
          <w:rFonts w:ascii="Times New Roman" w:hAnsi="Times New Roman"/>
          <w:color w:val="000000" w:themeColor="text1"/>
          <w:szCs w:val="24"/>
        </w:rPr>
        <w:lastRenderedPageBreak/>
        <w:t xml:space="preserve">miesto doplniť do zoznamu odberných miest, na základe uzatvoreného dodatku k tejto zmluve, v súlade so ZoVO a za rovnakých podmienok ako sú v tejto zmluve dojednané pre už existujúce odberné miesta odberateľa. </w:t>
      </w:r>
    </w:p>
    <w:p w:rsidR="00625043" w:rsidRPr="006E54C0" w:rsidRDefault="00625043" w:rsidP="00625043">
      <w:pPr>
        <w:pStyle w:val="Pta"/>
        <w:tabs>
          <w:tab w:val="clear" w:pos="4536"/>
          <w:tab w:val="clear" w:pos="9072"/>
        </w:tabs>
        <w:snapToGrid/>
        <w:rPr>
          <w:rFonts w:ascii="Times New Roman" w:hAnsi="Times New Roman"/>
          <w:color w:val="000000" w:themeColor="text1"/>
          <w:szCs w:val="24"/>
        </w:rPr>
      </w:pPr>
    </w:p>
    <w:p w:rsidR="00625043" w:rsidRPr="006E54C0" w:rsidRDefault="00625043" w:rsidP="00625043">
      <w:pPr>
        <w:pStyle w:val="Pta"/>
        <w:numPr>
          <w:ilvl w:val="0"/>
          <w:numId w:val="26"/>
        </w:numPr>
        <w:tabs>
          <w:tab w:val="clear" w:pos="4536"/>
          <w:tab w:val="clear" w:pos="9072"/>
        </w:tabs>
        <w:snapToGrid/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>Dodávka zemného plynu sa bude realizovať v odberných miestach odberateľa, ktoré sú uvedené v </w:t>
      </w:r>
      <w:r w:rsidRPr="0075688F">
        <w:rPr>
          <w:rFonts w:ascii="Times New Roman" w:hAnsi="Times New Roman"/>
          <w:color w:val="000000" w:themeColor="text1"/>
          <w:szCs w:val="24"/>
        </w:rPr>
        <w:t>Prílohe č. 1 k tejto zmluve</w:t>
      </w:r>
      <w:r w:rsidRPr="006E54C0">
        <w:rPr>
          <w:rFonts w:ascii="Times New Roman" w:hAnsi="Times New Roman"/>
          <w:color w:val="000000" w:themeColor="text1"/>
          <w:szCs w:val="24"/>
        </w:rPr>
        <w:t>.</w:t>
      </w:r>
    </w:p>
    <w:p w:rsidR="00625043" w:rsidRPr="006E54C0" w:rsidRDefault="00625043" w:rsidP="00625043">
      <w:pPr>
        <w:pStyle w:val="Pta"/>
        <w:tabs>
          <w:tab w:val="clear" w:pos="4536"/>
          <w:tab w:val="clear" w:pos="9072"/>
        </w:tabs>
        <w:snapToGrid/>
        <w:rPr>
          <w:rFonts w:ascii="Times New Roman" w:hAnsi="Times New Roman"/>
          <w:color w:val="000000" w:themeColor="text1"/>
          <w:szCs w:val="24"/>
        </w:rPr>
      </w:pPr>
    </w:p>
    <w:p w:rsidR="00625043" w:rsidRPr="006E54C0" w:rsidRDefault="00625043" w:rsidP="00625043">
      <w:pPr>
        <w:pStyle w:val="Pta"/>
        <w:numPr>
          <w:ilvl w:val="0"/>
          <w:numId w:val="26"/>
        </w:numPr>
        <w:tabs>
          <w:tab w:val="clear" w:pos="4536"/>
          <w:tab w:val="clear" w:pos="9072"/>
        </w:tabs>
        <w:snapToGrid/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>Za zemný plyn dodaný podľa tejto zmluvy je považovaný zemný plyn, ktorý prešiel meradlom v odbernom mieste, v množstve, ktoré dodávateľovi poskytol prevádzkovateľ distribučnej sústavy (ďalej len „</w:t>
      </w:r>
      <w:r w:rsidRPr="006E54C0">
        <w:rPr>
          <w:rFonts w:ascii="Times New Roman" w:hAnsi="Times New Roman"/>
          <w:i/>
          <w:color w:val="000000" w:themeColor="text1"/>
          <w:szCs w:val="24"/>
        </w:rPr>
        <w:t>PDS</w:t>
      </w:r>
      <w:r w:rsidRPr="006E54C0">
        <w:rPr>
          <w:rFonts w:ascii="Times New Roman" w:hAnsi="Times New Roman"/>
          <w:color w:val="000000" w:themeColor="text1"/>
          <w:szCs w:val="24"/>
        </w:rPr>
        <w:t>“).</w:t>
      </w:r>
    </w:p>
    <w:p w:rsidR="00625043" w:rsidRPr="006E54C0" w:rsidRDefault="00625043" w:rsidP="00625043">
      <w:pPr>
        <w:pStyle w:val="Pta"/>
        <w:tabs>
          <w:tab w:val="clear" w:pos="4536"/>
          <w:tab w:val="clear" w:pos="9072"/>
        </w:tabs>
        <w:snapToGrid/>
        <w:rPr>
          <w:rFonts w:ascii="Times New Roman" w:hAnsi="Times New Roman"/>
          <w:color w:val="000000" w:themeColor="text1"/>
          <w:szCs w:val="24"/>
        </w:rPr>
      </w:pPr>
    </w:p>
    <w:p w:rsidR="00625043" w:rsidRPr="006E54C0" w:rsidRDefault="00625043" w:rsidP="00625043">
      <w:pPr>
        <w:pStyle w:val="Pta"/>
        <w:numPr>
          <w:ilvl w:val="0"/>
          <w:numId w:val="26"/>
        </w:numPr>
        <w:tabs>
          <w:tab w:val="clear" w:pos="4536"/>
          <w:tab w:val="clear" w:pos="9072"/>
        </w:tabs>
        <w:snapToGrid/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eastAsia="Calibri" w:hAnsi="Times New Roman"/>
          <w:color w:val="000000" w:themeColor="text1"/>
          <w:szCs w:val="24"/>
          <w:lang w:eastAsia="en-US"/>
        </w:rPr>
        <w:t>Dodávateľ sa zaväzuje zabezpečovať dodávku zemného plynu na základe prevádzkového poriadku prevádzkovateľa distribučnej sústavy spoločnosti .......</w:t>
      </w:r>
      <w:r w:rsidRPr="006E54C0">
        <w:rPr>
          <w:rFonts w:ascii="Times New Roman" w:eastAsia="Calibri" w:hAnsi="Times New Roman"/>
          <w:color w:val="000000" w:themeColor="text1"/>
          <w:szCs w:val="24"/>
          <w:highlight w:val="yellow"/>
          <w:lang w:eastAsia="en-US"/>
        </w:rPr>
        <w:t>......................................</w:t>
      </w:r>
      <w:r w:rsidRPr="006E54C0">
        <w:rPr>
          <w:rFonts w:ascii="Times New Roman" w:eastAsia="Calibri" w:hAnsi="Times New Roman"/>
          <w:color w:val="000000" w:themeColor="text1"/>
          <w:szCs w:val="24"/>
          <w:lang w:eastAsia="en-US"/>
        </w:rPr>
        <w:t>.......(</w:t>
      </w:r>
      <w:r w:rsidRPr="006E54C0">
        <w:rPr>
          <w:rFonts w:ascii="Times New Roman" w:eastAsia="Calibri" w:hAnsi="Times New Roman"/>
          <w:i/>
          <w:color w:val="000000" w:themeColor="text1"/>
          <w:szCs w:val="24"/>
          <w:lang w:eastAsia="en-US"/>
        </w:rPr>
        <w:t>doplní Dodávateľ</w:t>
      </w:r>
      <w:r w:rsidRPr="006E54C0">
        <w:rPr>
          <w:rFonts w:ascii="Times New Roman" w:eastAsia="Calibri" w:hAnsi="Times New Roman"/>
          <w:color w:val="000000" w:themeColor="text1"/>
          <w:szCs w:val="24"/>
          <w:lang w:eastAsia="en-US"/>
        </w:rPr>
        <w:t>) schválenej Úradom pre reguláciu sieťových odvetví SR.</w:t>
      </w:r>
    </w:p>
    <w:p w:rsidR="00625043" w:rsidRPr="006E54C0" w:rsidRDefault="00625043" w:rsidP="00625043">
      <w:pPr>
        <w:pStyle w:val="Pta"/>
        <w:tabs>
          <w:tab w:val="clear" w:pos="4536"/>
          <w:tab w:val="clear" w:pos="9072"/>
        </w:tabs>
        <w:snapToGrid/>
        <w:rPr>
          <w:rFonts w:ascii="Times New Roman" w:hAnsi="Times New Roman"/>
          <w:color w:val="000000" w:themeColor="text1"/>
          <w:szCs w:val="24"/>
        </w:rPr>
      </w:pPr>
    </w:p>
    <w:p w:rsidR="00625043" w:rsidRPr="006E54C0" w:rsidRDefault="00625043" w:rsidP="00625043">
      <w:pPr>
        <w:pStyle w:val="Odsekzoznamu"/>
        <w:numPr>
          <w:ilvl w:val="0"/>
          <w:numId w:val="26"/>
        </w:numPr>
        <w:tabs>
          <w:tab w:val="left" w:pos="2160"/>
          <w:tab w:val="left" w:pos="2880"/>
          <w:tab w:val="left" w:pos="4500"/>
        </w:tabs>
        <w:ind w:left="567" w:hanging="567"/>
        <w:rPr>
          <w:rFonts w:eastAsia="Calibri"/>
          <w:color w:val="000000" w:themeColor="text1"/>
          <w:sz w:val="24"/>
          <w:szCs w:val="24"/>
          <w:lang w:eastAsia="en-US"/>
        </w:rPr>
      </w:pPr>
      <w:r w:rsidRPr="006E54C0">
        <w:rPr>
          <w:rFonts w:eastAsia="Calibri"/>
          <w:color w:val="000000" w:themeColor="text1"/>
          <w:sz w:val="24"/>
          <w:szCs w:val="24"/>
          <w:lang w:eastAsia="en-US"/>
        </w:rPr>
        <w:t xml:space="preserve">Dodávateľ je povinný riadne plniť predmet tejto zmluvy, dodržiavať štandardy kvality prenosu zemného plynu a súvisiacich služieb stanovené osobitnými predpismi v oblasti energetiky a tieto náležite vyhodnocovať. </w:t>
      </w:r>
    </w:p>
    <w:p w:rsidR="00625043" w:rsidRPr="006E54C0" w:rsidRDefault="00625043" w:rsidP="00625043">
      <w:pPr>
        <w:pStyle w:val="Odsekzoznamu"/>
        <w:tabs>
          <w:tab w:val="num" w:pos="567"/>
          <w:tab w:val="left" w:pos="2160"/>
          <w:tab w:val="left" w:pos="2880"/>
          <w:tab w:val="left" w:pos="4500"/>
        </w:tabs>
        <w:ind w:left="0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625043" w:rsidRPr="006E54C0" w:rsidRDefault="00625043" w:rsidP="00625043">
      <w:pPr>
        <w:pStyle w:val="Odsekzoznamu"/>
        <w:numPr>
          <w:ilvl w:val="0"/>
          <w:numId w:val="26"/>
        </w:numPr>
        <w:tabs>
          <w:tab w:val="left" w:pos="2160"/>
          <w:tab w:val="left" w:pos="2880"/>
          <w:tab w:val="left" w:pos="4500"/>
        </w:tabs>
        <w:ind w:left="567" w:hanging="567"/>
        <w:rPr>
          <w:rFonts w:eastAsia="Calibri"/>
          <w:color w:val="000000" w:themeColor="text1"/>
          <w:sz w:val="24"/>
          <w:szCs w:val="24"/>
          <w:lang w:eastAsia="en-US"/>
        </w:rPr>
      </w:pPr>
      <w:r w:rsidRPr="006E54C0">
        <w:rPr>
          <w:rFonts w:eastAsia="Calibri"/>
          <w:color w:val="000000" w:themeColor="text1"/>
          <w:sz w:val="24"/>
          <w:szCs w:val="24"/>
          <w:lang w:eastAsia="en-US"/>
        </w:rPr>
        <w:t>Vzhľadom na charakter prevádzky odberateľa</w:t>
      </w:r>
      <w:r w:rsidRPr="006E54C0">
        <w:rPr>
          <w:color w:val="000000" w:themeColor="text1"/>
          <w:sz w:val="24"/>
          <w:szCs w:val="24"/>
        </w:rPr>
        <w:t>, ktorý je zdravotníckym zariadením,</w:t>
      </w:r>
      <w:r w:rsidRPr="006E54C0">
        <w:rPr>
          <w:rFonts w:eastAsia="Calibri"/>
          <w:color w:val="000000" w:themeColor="text1"/>
          <w:sz w:val="24"/>
          <w:szCs w:val="24"/>
          <w:lang w:eastAsia="en-US"/>
        </w:rPr>
        <w:t xml:space="preserve"> sa dodávateľ zaväzuje zabezpečiť pre odberateľa individuálnu klientsku starostlivosť pre všetky odberné miesta.</w:t>
      </w:r>
    </w:p>
    <w:p w:rsidR="00625043" w:rsidRPr="006E54C0" w:rsidRDefault="00625043" w:rsidP="00625043">
      <w:pPr>
        <w:pStyle w:val="Odsekzoznamu"/>
        <w:tabs>
          <w:tab w:val="num" w:pos="567"/>
          <w:tab w:val="left" w:pos="2160"/>
          <w:tab w:val="left" w:pos="2880"/>
          <w:tab w:val="left" w:pos="4500"/>
        </w:tabs>
        <w:ind w:left="0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625043" w:rsidRPr="006E54C0" w:rsidRDefault="00625043" w:rsidP="00625043">
      <w:pPr>
        <w:pStyle w:val="Odsekzoznamu"/>
        <w:numPr>
          <w:ilvl w:val="0"/>
          <w:numId w:val="26"/>
        </w:numPr>
        <w:tabs>
          <w:tab w:val="left" w:pos="2160"/>
          <w:tab w:val="left" w:pos="2880"/>
          <w:tab w:val="left" w:pos="4500"/>
        </w:tabs>
        <w:ind w:left="567" w:hanging="567"/>
        <w:rPr>
          <w:rFonts w:eastAsia="Calibri"/>
          <w:color w:val="000000" w:themeColor="text1"/>
          <w:sz w:val="24"/>
          <w:szCs w:val="24"/>
          <w:lang w:eastAsia="en-US"/>
        </w:rPr>
      </w:pPr>
      <w:r w:rsidRPr="006E54C0">
        <w:rPr>
          <w:rFonts w:eastAsia="Calibri"/>
          <w:color w:val="000000" w:themeColor="text1"/>
          <w:sz w:val="24"/>
          <w:szCs w:val="24"/>
          <w:lang w:eastAsia="en-US"/>
        </w:rPr>
        <w:t xml:space="preserve">V prípade plánovanej odstávky a a/lebo prerušenia dodávky zemného plynu je dodávateľ povinný o tejto skutočnosti bezodkladne informovať odberateľa. </w:t>
      </w:r>
    </w:p>
    <w:p w:rsidR="00625043" w:rsidRPr="006E54C0" w:rsidRDefault="00625043" w:rsidP="00625043">
      <w:pPr>
        <w:pStyle w:val="Odsekzoznamu"/>
        <w:tabs>
          <w:tab w:val="num" w:pos="567"/>
          <w:tab w:val="left" w:pos="2160"/>
          <w:tab w:val="left" w:pos="2880"/>
          <w:tab w:val="left" w:pos="4500"/>
        </w:tabs>
        <w:ind w:left="0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625043" w:rsidRPr="006E54C0" w:rsidRDefault="00625043" w:rsidP="00625043">
      <w:pPr>
        <w:pStyle w:val="Odsekzoznamu"/>
        <w:numPr>
          <w:ilvl w:val="0"/>
          <w:numId w:val="26"/>
        </w:numPr>
        <w:tabs>
          <w:tab w:val="left" w:pos="2160"/>
          <w:tab w:val="left" w:pos="2880"/>
          <w:tab w:val="left" w:pos="4500"/>
        </w:tabs>
        <w:ind w:left="567" w:hanging="567"/>
        <w:rPr>
          <w:rFonts w:eastAsia="Calibri"/>
          <w:color w:val="000000" w:themeColor="text1"/>
          <w:sz w:val="24"/>
          <w:szCs w:val="24"/>
          <w:lang w:eastAsia="en-US"/>
        </w:rPr>
      </w:pPr>
      <w:r w:rsidRPr="006E54C0">
        <w:rPr>
          <w:rFonts w:eastAsia="Calibri"/>
          <w:color w:val="000000" w:themeColor="text1"/>
          <w:sz w:val="24"/>
          <w:szCs w:val="24"/>
          <w:lang w:eastAsia="en-US"/>
        </w:rPr>
        <w:t>Kontaktné osoby za odberateľa:</w:t>
      </w:r>
    </w:p>
    <w:p w:rsidR="00625043" w:rsidRPr="006E54C0" w:rsidRDefault="00625043" w:rsidP="00625043">
      <w:pPr>
        <w:pStyle w:val="Odsekzoznamu"/>
        <w:tabs>
          <w:tab w:val="left" w:pos="2160"/>
          <w:tab w:val="left" w:pos="2880"/>
          <w:tab w:val="left" w:pos="4500"/>
        </w:tabs>
        <w:ind w:left="567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6E54C0">
        <w:rPr>
          <w:rFonts w:eastAsia="Calibri"/>
          <w:i/>
          <w:color w:val="000000" w:themeColor="text1"/>
          <w:sz w:val="24"/>
          <w:szCs w:val="24"/>
          <w:highlight w:val="yellow"/>
          <w:lang w:eastAsia="en-US"/>
        </w:rPr>
        <w:t>Meno a priezvisko/tel.č./email/</w:t>
      </w:r>
    </w:p>
    <w:p w:rsidR="00625043" w:rsidRPr="006E54C0" w:rsidRDefault="00625043" w:rsidP="00625043">
      <w:pPr>
        <w:pStyle w:val="Odsekzoznamu"/>
        <w:tabs>
          <w:tab w:val="num" w:pos="567"/>
          <w:tab w:val="left" w:pos="2160"/>
          <w:tab w:val="left" w:pos="2880"/>
          <w:tab w:val="left" w:pos="4500"/>
        </w:tabs>
        <w:ind w:left="567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625043" w:rsidRPr="006E54C0" w:rsidRDefault="00625043" w:rsidP="00625043">
      <w:pPr>
        <w:pStyle w:val="Odsekzoznamu"/>
        <w:numPr>
          <w:ilvl w:val="0"/>
          <w:numId w:val="26"/>
        </w:numPr>
        <w:tabs>
          <w:tab w:val="left" w:pos="2160"/>
          <w:tab w:val="left" w:pos="2880"/>
          <w:tab w:val="left" w:pos="4500"/>
        </w:tabs>
        <w:ind w:left="567" w:hanging="567"/>
        <w:rPr>
          <w:rFonts w:eastAsia="Calibri"/>
          <w:color w:val="000000" w:themeColor="text1"/>
          <w:sz w:val="24"/>
          <w:szCs w:val="24"/>
          <w:lang w:eastAsia="en-US"/>
        </w:rPr>
      </w:pPr>
      <w:r w:rsidRPr="006E54C0">
        <w:rPr>
          <w:rFonts w:eastAsia="Calibri"/>
          <w:color w:val="000000" w:themeColor="text1"/>
          <w:sz w:val="24"/>
          <w:szCs w:val="24"/>
          <w:lang w:eastAsia="en-US"/>
        </w:rPr>
        <w:t>Kontaktné osoby za dodávateľa:</w:t>
      </w:r>
    </w:p>
    <w:p w:rsidR="00625043" w:rsidRPr="006E54C0" w:rsidRDefault="00625043" w:rsidP="00625043">
      <w:pPr>
        <w:pStyle w:val="Odsekzoznamu"/>
        <w:tabs>
          <w:tab w:val="num" w:pos="567"/>
          <w:tab w:val="left" w:pos="2160"/>
          <w:tab w:val="left" w:pos="2880"/>
          <w:tab w:val="left" w:pos="4500"/>
        </w:tabs>
        <w:ind w:left="567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6E54C0">
        <w:rPr>
          <w:rFonts w:eastAsia="Calibri"/>
          <w:color w:val="000000" w:themeColor="text1"/>
          <w:sz w:val="24"/>
          <w:szCs w:val="24"/>
          <w:lang w:eastAsia="en-US"/>
        </w:rPr>
        <w:t>(</w:t>
      </w:r>
      <w:r w:rsidRPr="006E54C0">
        <w:rPr>
          <w:rFonts w:eastAsia="Calibri"/>
          <w:i/>
          <w:color w:val="000000" w:themeColor="text1"/>
          <w:sz w:val="24"/>
          <w:szCs w:val="24"/>
          <w:lang w:eastAsia="en-US"/>
        </w:rPr>
        <w:t>Meno a priezvisko/tel.č./email/)</w:t>
      </w:r>
    </w:p>
    <w:p w:rsidR="00C56107" w:rsidRPr="006E54C0" w:rsidRDefault="00C56107" w:rsidP="00625043">
      <w:pPr>
        <w:pStyle w:val="Odsekzoznamu"/>
        <w:tabs>
          <w:tab w:val="num" w:pos="567"/>
          <w:tab w:val="left" w:pos="2160"/>
          <w:tab w:val="left" w:pos="2880"/>
          <w:tab w:val="left" w:pos="4500"/>
        </w:tabs>
        <w:ind w:left="567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C56107" w:rsidRPr="006E54C0" w:rsidRDefault="00C56107" w:rsidP="00C56107">
      <w:pPr>
        <w:pStyle w:val="Nadpis1"/>
        <w:numPr>
          <w:ilvl w:val="0"/>
          <w:numId w:val="3"/>
        </w:numPr>
        <w:ind w:left="0" w:firstLine="0"/>
        <w:rPr>
          <w:rFonts w:cs="Times New Roman"/>
          <w:szCs w:val="24"/>
        </w:rPr>
      </w:pPr>
    </w:p>
    <w:p w:rsidR="00C56107" w:rsidRPr="006E54C0" w:rsidRDefault="00C56107" w:rsidP="00C5610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4"/>
          <w:szCs w:val="24"/>
        </w:rPr>
      </w:pPr>
      <w:r w:rsidRPr="006E54C0">
        <w:rPr>
          <w:b/>
          <w:color w:val="000000" w:themeColor="text1"/>
          <w:sz w:val="24"/>
          <w:szCs w:val="24"/>
        </w:rPr>
        <w:t>Meranie a vyhodnotenie množstva odobratého zemného plynu</w:t>
      </w:r>
    </w:p>
    <w:p w:rsidR="00C56107" w:rsidRPr="006E54C0" w:rsidRDefault="00C56107" w:rsidP="00C56107">
      <w:pPr>
        <w:autoSpaceDE w:val="0"/>
        <w:autoSpaceDN w:val="0"/>
        <w:adjustRightInd w:val="0"/>
        <w:ind w:left="720"/>
        <w:rPr>
          <w:b/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1"/>
          <w:numId w:val="27"/>
        </w:numPr>
        <w:autoSpaceDE w:val="0"/>
        <w:autoSpaceDN w:val="0"/>
        <w:adjustRightInd w:val="0"/>
        <w:ind w:left="567" w:hanging="567"/>
        <w:jc w:val="both"/>
        <w:rPr>
          <w:bCs/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 xml:space="preserve">Množstvo dodaného a odobraného zemného plynu je stanovené na základe odpočtu meradla v jednotlivých odberných miestach. </w:t>
      </w:r>
    </w:p>
    <w:p w:rsidR="00C56107" w:rsidRPr="006E54C0" w:rsidRDefault="00C56107" w:rsidP="00C56107">
      <w:pPr>
        <w:autoSpaceDE w:val="0"/>
        <w:autoSpaceDN w:val="0"/>
        <w:adjustRightInd w:val="0"/>
        <w:ind w:left="567"/>
        <w:rPr>
          <w:bCs/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1"/>
          <w:numId w:val="27"/>
        </w:numPr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Montáž a údržbu určeného meradla, jeho prevádzku a presnosť nameraných hodnôt zabezpečuje PDS.</w:t>
      </w:r>
    </w:p>
    <w:p w:rsidR="00C3053D" w:rsidRPr="006E54C0" w:rsidRDefault="00C3053D" w:rsidP="00C3053D">
      <w:pPr>
        <w:pStyle w:val="Odsekzoznamu"/>
        <w:rPr>
          <w:color w:val="000000" w:themeColor="text1"/>
          <w:sz w:val="24"/>
          <w:szCs w:val="24"/>
        </w:rPr>
      </w:pPr>
    </w:p>
    <w:p w:rsidR="00C3053D" w:rsidRPr="006E54C0" w:rsidRDefault="00C3053D" w:rsidP="00C3053D">
      <w:pPr>
        <w:numPr>
          <w:ilvl w:val="1"/>
          <w:numId w:val="27"/>
        </w:numPr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sz w:val="24"/>
          <w:szCs w:val="24"/>
        </w:rPr>
        <w:t xml:space="preserve">Odberateľ je povinný starať sa o určené meradlo tak, aby neprišlo k jeho poškodeniu alebo odcudzeniu. Všetky poruchy na určenom meradle, vrátane porušenia zabezpečenia proti neoprávnenej manipulácii, ktoré odberateľ zistí, je povinný bezodkladne ohlásiť dodávateľovi. Odberateľ sa zaväzuje umožniť PDS prístup k odbernému zariadeniu a určenému meradlu za účelom vykonania kontroly, výmeny, odobratia určeného meradla alebo zistenia odobratého množstva zemného plynu. </w:t>
      </w:r>
    </w:p>
    <w:p w:rsidR="00C3053D" w:rsidRPr="006E54C0" w:rsidRDefault="00C3053D" w:rsidP="00C3053D">
      <w:pPr>
        <w:numPr>
          <w:ilvl w:val="1"/>
          <w:numId w:val="27"/>
        </w:numPr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sz w:val="24"/>
          <w:szCs w:val="24"/>
        </w:rPr>
        <w:lastRenderedPageBreak/>
        <w:t>Pri pochybnostiach o správnosti údajov určeného meradla môže odberateľ požiadať dodávateľa o zabezpečenie jeho preskúšania. Dodávateľ je povinný zabezpečiť preskúšanie určeného meradla bez zbytočného odkladu.</w:t>
      </w:r>
    </w:p>
    <w:p w:rsidR="00C56107" w:rsidRPr="006E54C0" w:rsidRDefault="00C56107" w:rsidP="00C56107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1"/>
          <w:numId w:val="27"/>
        </w:numPr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Reklamácia technických podmienok dodávky a správnosti meraných údajov sa radia prevádzkovým poriadkom PDS. Reklamáciu je odberateľ oprávnený uplatniť písomnou formou a/alebo elektronickou formou u dodávateľa.</w:t>
      </w:r>
    </w:p>
    <w:p w:rsidR="00C56107" w:rsidRPr="006E54C0" w:rsidRDefault="00C56107" w:rsidP="00C56107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1"/>
          <w:numId w:val="27"/>
        </w:numPr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Uplatnenie reklamácie nezbavuje odberateľa povinnosti zaplatiť v určenej lehote vyúčtovanie za odobratý zemný plyn.</w:t>
      </w:r>
    </w:p>
    <w:p w:rsidR="00C56107" w:rsidRPr="006E54C0" w:rsidRDefault="00C56107" w:rsidP="00C56107">
      <w:pPr>
        <w:numPr>
          <w:ilvl w:val="1"/>
          <w:numId w:val="27"/>
        </w:numPr>
        <w:autoSpaceDE w:val="0"/>
        <w:autoSpaceDN w:val="0"/>
        <w:adjustRightInd w:val="0"/>
        <w:ind w:left="567" w:hanging="567"/>
        <w:jc w:val="both"/>
        <w:rPr>
          <w:strike/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Poskytovateľom nameraných hodnôt o odbere v odberných miestach, ktoré sú podkladom pre fakturáciu, je PDS. Množstvá meraného zemného plynu sa vyjadrujú v MWh s presnosťou na dve desatinné miesta.</w:t>
      </w:r>
    </w:p>
    <w:p w:rsidR="00AE38D5" w:rsidRPr="006E54C0" w:rsidRDefault="00AE38D5" w:rsidP="00AE38D5">
      <w:pPr>
        <w:jc w:val="center"/>
        <w:rPr>
          <w:b/>
          <w:sz w:val="24"/>
          <w:szCs w:val="24"/>
        </w:rPr>
      </w:pPr>
    </w:p>
    <w:p w:rsidR="00C56107" w:rsidRPr="006E54C0" w:rsidRDefault="00C56107" w:rsidP="00C56107">
      <w:pPr>
        <w:pStyle w:val="Nadpis1"/>
        <w:numPr>
          <w:ilvl w:val="0"/>
          <w:numId w:val="3"/>
        </w:numPr>
        <w:ind w:left="0" w:firstLine="0"/>
        <w:rPr>
          <w:rFonts w:cs="Times New Roman"/>
          <w:szCs w:val="24"/>
        </w:rPr>
      </w:pPr>
    </w:p>
    <w:p w:rsidR="00C56107" w:rsidRPr="006E54C0" w:rsidRDefault="00C56107" w:rsidP="00C56107">
      <w:pPr>
        <w:jc w:val="center"/>
        <w:rPr>
          <w:b/>
          <w:color w:val="000000" w:themeColor="text1"/>
          <w:sz w:val="24"/>
          <w:szCs w:val="24"/>
        </w:rPr>
      </w:pPr>
      <w:r w:rsidRPr="006E54C0">
        <w:rPr>
          <w:b/>
          <w:color w:val="000000" w:themeColor="text1"/>
          <w:sz w:val="24"/>
          <w:szCs w:val="24"/>
        </w:rPr>
        <w:t>Zodpovednosť za odchýlku</w:t>
      </w:r>
    </w:p>
    <w:p w:rsidR="00C56107" w:rsidRPr="006E54C0" w:rsidRDefault="00C56107" w:rsidP="00C56107">
      <w:pPr>
        <w:jc w:val="center"/>
        <w:rPr>
          <w:b/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28"/>
        </w:numPr>
        <w:ind w:left="567" w:hanging="567"/>
        <w:jc w:val="both"/>
        <w:rPr>
          <w:b/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Dodávateľ má uzatvorenú zmluvu o zúčtovaní odchýlok so zúčtovateľom odchýlok: ...........................................................(</w:t>
      </w:r>
      <w:r w:rsidRPr="006E54C0">
        <w:rPr>
          <w:i/>
          <w:color w:val="000000" w:themeColor="text1"/>
          <w:sz w:val="24"/>
          <w:szCs w:val="24"/>
        </w:rPr>
        <w:t>doplní dodávateľ</w:t>
      </w:r>
      <w:r w:rsidRPr="006E54C0">
        <w:rPr>
          <w:color w:val="000000" w:themeColor="text1"/>
          <w:sz w:val="24"/>
          <w:szCs w:val="24"/>
        </w:rPr>
        <w:t>).</w:t>
      </w:r>
    </w:p>
    <w:p w:rsidR="00C56107" w:rsidRPr="006E54C0" w:rsidRDefault="00C56107" w:rsidP="00C56107">
      <w:pPr>
        <w:ind w:left="567"/>
        <w:rPr>
          <w:b/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28"/>
        </w:numPr>
        <w:ind w:left="567" w:hanging="567"/>
        <w:jc w:val="both"/>
        <w:rPr>
          <w:b/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Dodávateľ vyhlasuje, že preberá zodpovednosť za odchýlku odberateľa v plnom rozsahu.</w:t>
      </w:r>
    </w:p>
    <w:p w:rsidR="00C56107" w:rsidRPr="006E54C0" w:rsidRDefault="00C56107" w:rsidP="00C56107">
      <w:pPr>
        <w:rPr>
          <w:b/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28"/>
        </w:numPr>
        <w:ind w:left="567" w:hanging="567"/>
        <w:jc w:val="both"/>
        <w:rPr>
          <w:b/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EIC kód bilančnej skupiny dodávateľa ako subjektu zúčtovania odchýlky je ............................... (</w:t>
      </w:r>
      <w:r w:rsidRPr="006E54C0">
        <w:rPr>
          <w:i/>
          <w:color w:val="000000" w:themeColor="text1"/>
          <w:sz w:val="24"/>
          <w:szCs w:val="24"/>
        </w:rPr>
        <w:t>doplní dodávateľ</w:t>
      </w:r>
      <w:r w:rsidRPr="006E54C0">
        <w:rPr>
          <w:color w:val="000000" w:themeColor="text1"/>
          <w:sz w:val="24"/>
          <w:szCs w:val="24"/>
        </w:rPr>
        <w:t>)</w:t>
      </w:r>
    </w:p>
    <w:p w:rsidR="00C56107" w:rsidRPr="006E54C0" w:rsidRDefault="00C56107" w:rsidP="00C56107">
      <w:pPr>
        <w:ind w:left="720"/>
        <w:jc w:val="center"/>
        <w:rPr>
          <w:b/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Nadpis1"/>
        <w:numPr>
          <w:ilvl w:val="0"/>
          <w:numId w:val="3"/>
        </w:numPr>
        <w:ind w:left="0" w:firstLine="0"/>
        <w:rPr>
          <w:rFonts w:cs="Times New Roman"/>
          <w:szCs w:val="24"/>
        </w:rPr>
      </w:pPr>
    </w:p>
    <w:p w:rsidR="00C56107" w:rsidRPr="006E54C0" w:rsidRDefault="00C56107" w:rsidP="00C56107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6E54C0">
        <w:rPr>
          <w:rFonts w:ascii="Times New Roman" w:hAnsi="Times New Roman"/>
          <w:b/>
          <w:color w:val="000000" w:themeColor="text1"/>
          <w:szCs w:val="24"/>
        </w:rPr>
        <w:t>Cena</w:t>
      </w:r>
    </w:p>
    <w:p w:rsidR="00C56107" w:rsidRPr="006E54C0" w:rsidRDefault="00C56107" w:rsidP="00C56107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/>
          <w:color w:val="000000" w:themeColor="text1"/>
          <w:szCs w:val="24"/>
        </w:rPr>
      </w:pPr>
    </w:p>
    <w:p w:rsidR="00C56107" w:rsidRPr="006E54C0" w:rsidRDefault="00C56107" w:rsidP="00C56107">
      <w:pPr>
        <w:numPr>
          <w:ilvl w:val="0"/>
          <w:numId w:val="29"/>
        </w:numPr>
        <w:tabs>
          <w:tab w:val="clear" w:pos="720"/>
        </w:tabs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 xml:space="preserve">Cena  za dodávku zemného plynu je dohodnutá v režime prevzatej zodpovednosti za odchýlku medzi zmluvnými stranami podľa §  3 zákona NR SR č. 18/1996 Z.z. o cenách  v znení neskorších predpisov a  § 3 vyhlášky MF SR č. 87/1996 Z. z., ktorou sa vykonáva zákon č. 18/1996 Z.z. o cenách a v súlade so zákonom č. 609/2007 Z.z. o spotrebne dani z elektrickej energie, uhlia a zemného plynu a o zmene a doplnení zákona č. 98/2004 Z.z. o spotrebnej dani z minerálneho oleja v znení neskorších predpisov. </w:t>
      </w:r>
    </w:p>
    <w:p w:rsidR="00C56107" w:rsidRPr="006E54C0" w:rsidRDefault="00C56107" w:rsidP="00C56107">
      <w:pPr>
        <w:ind w:left="567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29"/>
        </w:numPr>
        <w:tabs>
          <w:tab w:val="clear" w:pos="720"/>
        </w:tabs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Dohodnutá cena je konečná, vrátane spotrebnej dane a všetkých súvisiacich služieb spojených s distribúciou a dodávateľ si nebude nárokovať žiadne ďalšie náklady za plnenie predmetu tejto zmluvy.</w:t>
      </w:r>
    </w:p>
    <w:p w:rsidR="00C56107" w:rsidRPr="006E54C0" w:rsidRDefault="00C56107" w:rsidP="00C56107">
      <w:pPr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29"/>
        </w:numPr>
        <w:tabs>
          <w:tab w:val="clear" w:pos="720"/>
        </w:tabs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Dohodnutá cena môže byť zmenená len na základe písomného dodatku a len v prípadoch, ktoré sú výslovne uvedené v tejto zmluve a/alebo v prípade zmeny daňových predpisov a/alebo v prípade rozhodnutia Úradu pre reguláciu sieťových odvetví SR (ďalej len „ÚRSO“).</w:t>
      </w:r>
    </w:p>
    <w:p w:rsidR="00C3053D" w:rsidRPr="006E54C0" w:rsidRDefault="00C3053D" w:rsidP="00C3053D">
      <w:pPr>
        <w:pStyle w:val="Odsekzoznamu"/>
        <w:rPr>
          <w:color w:val="000000" w:themeColor="text1"/>
          <w:sz w:val="24"/>
          <w:szCs w:val="24"/>
        </w:rPr>
      </w:pPr>
    </w:p>
    <w:p w:rsidR="00C3053D" w:rsidRPr="006E54C0" w:rsidRDefault="00C3053D" w:rsidP="00C3053D">
      <w:pPr>
        <w:numPr>
          <w:ilvl w:val="0"/>
          <w:numId w:val="29"/>
        </w:numPr>
        <w:tabs>
          <w:tab w:val="clear" w:pos="720"/>
          <w:tab w:val="num" w:pos="567"/>
        </w:tabs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sz w:val="24"/>
          <w:szCs w:val="24"/>
        </w:rPr>
        <w:t xml:space="preserve">V prípade ak dôjde počas trvania tejto zmluvy k zníženiu cien za odvod do Národného jadrového fondu, cien za distribučné služby, či k zníženiu výšky sadzby DPH, alebo spotrebnej dane zmysle ustanovenia dodávateľ povinný upraviť aktuálnu cenu za odvod do Národného jadrového fondu, cenu za distribúciu a regulované distribučné služby v </w:t>
      </w:r>
      <w:r w:rsidRPr="006E54C0">
        <w:rPr>
          <w:sz w:val="24"/>
          <w:szCs w:val="24"/>
        </w:rPr>
        <w:lastRenderedPageBreak/>
        <w:t>zmysle príslušných platných a účinných rozhodnutí ÚRSO v čase dodania Plnenia, ako aj takto zmenenú výšky sadzby DPH a/alebo spotrebnej dane v zmysle zákona o spotrebných daniach, a to vo výške platnej ku dňu dodania plnenia, pokiaľ prechodné ustanovenia príslušného právneho predpisu neustanovujú inak alebo pokiaľ nie je plnenie od príslušnej spotrebnej dane oslobodené</w:t>
      </w:r>
    </w:p>
    <w:p w:rsidR="00C3053D" w:rsidRPr="006E54C0" w:rsidRDefault="00C3053D" w:rsidP="00C3053D">
      <w:pPr>
        <w:ind w:left="567"/>
        <w:jc w:val="both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29"/>
        </w:numPr>
        <w:tabs>
          <w:tab w:val="clear" w:pos="720"/>
        </w:tabs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Presná špecifikácia ceny, vrátane podrobného rozpisu a spôsob výpočtu ceny za predmet plnenia tejto zmluvy je uvedená v </w:t>
      </w:r>
      <w:r w:rsidRPr="0075688F">
        <w:rPr>
          <w:color w:val="000000" w:themeColor="text1"/>
          <w:sz w:val="24"/>
          <w:szCs w:val="24"/>
        </w:rPr>
        <w:t>Prílohe č. 2</w:t>
      </w:r>
      <w:r w:rsidRPr="006E54C0">
        <w:rPr>
          <w:color w:val="000000" w:themeColor="text1"/>
          <w:sz w:val="24"/>
          <w:szCs w:val="24"/>
        </w:rPr>
        <w:t xml:space="preserve"> k tejto zmluve.</w:t>
      </w:r>
    </w:p>
    <w:p w:rsidR="00C56107" w:rsidRPr="006E54C0" w:rsidRDefault="00C56107" w:rsidP="00C56107">
      <w:pPr>
        <w:rPr>
          <w:color w:val="000000" w:themeColor="text1"/>
          <w:sz w:val="24"/>
          <w:szCs w:val="24"/>
        </w:rPr>
      </w:pPr>
    </w:p>
    <w:p w:rsidR="00C56107" w:rsidRPr="0075688F" w:rsidRDefault="00C56107" w:rsidP="00C56107">
      <w:pPr>
        <w:pStyle w:val="Nzov"/>
        <w:numPr>
          <w:ilvl w:val="0"/>
          <w:numId w:val="29"/>
        </w:numPr>
        <w:pBdr>
          <w:bottom w:val="none" w:sz="0" w:space="0" w:color="auto"/>
        </w:pBdr>
        <w:tabs>
          <w:tab w:val="clear" w:pos="720"/>
        </w:tabs>
        <w:spacing w:after="0"/>
        <w:ind w:left="567" w:hanging="567"/>
        <w:contextualSpacing w:val="0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w:rsidRPr="0075688F">
        <w:rPr>
          <w:rFonts w:cs="Times New Roman"/>
          <w:b w:val="0"/>
          <w:bCs/>
          <w:color w:val="000000" w:themeColor="text1"/>
          <w:sz w:val="24"/>
          <w:szCs w:val="24"/>
        </w:rPr>
        <w:t xml:space="preserve">K cene za 1 MWh uvedenej v bode 1 tohto článku </w:t>
      </w:r>
      <w:r w:rsidRPr="0075688F">
        <w:rPr>
          <w:rFonts w:cs="Times New Roman"/>
          <w:bCs/>
          <w:color w:val="000000" w:themeColor="text1"/>
          <w:sz w:val="24"/>
          <w:szCs w:val="24"/>
        </w:rPr>
        <w:t>nebude</w:t>
      </w:r>
      <w:r w:rsidRPr="0075688F">
        <w:rPr>
          <w:rFonts w:cs="Times New Roman"/>
          <w:b w:val="0"/>
          <w:bCs/>
          <w:color w:val="000000" w:themeColor="text1"/>
          <w:sz w:val="24"/>
          <w:szCs w:val="24"/>
        </w:rPr>
        <w:t xml:space="preserve"> dodávateľ uplatňovať fixnú cenu za odberné miesto.</w:t>
      </w:r>
    </w:p>
    <w:p w:rsidR="00C56107" w:rsidRPr="006E54C0" w:rsidRDefault="00C56107" w:rsidP="00C56107">
      <w:pPr>
        <w:rPr>
          <w:sz w:val="24"/>
          <w:szCs w:val="24"/>
          <w:highlight w:val="yellow"/>
        </w:rPr>
      </w:pPr>
    </w:p>
    <w:p w:rsidR="00C56107" w:rsidRPr="006E54C0" w:rsidRDefault="00C56107" w:rsidP="00C56107">
      <w:pPr>
        <w:pStyle w:val="Nzov"/>
        <w:numPr>
          <w:ilvl w:val="0"/>
          <w:numId w:val="29"/>
        </w:numPr>
        <w:pBdr>
          <w:bottom w:val="none" w:sz="0" w:space="0" w:color="auto"/>
        </w:pBdr>
        <w:tabs>
          <w:tab w:val="clear" w:pos="720"/>
        </w:tabs>
        <w:spacing w:after="0"/>
        <w:ind w:left="567" w:hanging="567"/>
        <w:contextualSpacing w:val="0"/>
        <w:jc w:val="both"/>
        <w:rPr>
          <w:rFonts w:cs="Times New Roman"/>
          <w:b w:val="0"/>
          <w:color w:val="000000" w:themeColor="text1"/>
          <w:sz w:val="24"/>
          <w:szCs w:val="24"/>
        </w:rPr>
      </w:pPr>
      <w:r w:rsidRPr="006E54C0">
        <w:rPr>
          <w:rFonts w:cs="Times New Roman"/>
          <w:b w:val="0"/>
          <w:color w:val="000000" w:themeColor="text1"/>
          <w:sz w:val="24"/>
          <w:szCs w:val="24"/>
        </w:rPr>
        <w:t xml:space="preserve">Dodávateľ bude účtovať odberateľovi cenu za distribučné služby v súlade s platnými cenovými rozhodnutiami ÚRSO vzťahujúcich sa na distribučné služby poskytované PDS platnom v čase dodávky zemného plynu.  </w:t>
      </w:r>
    </w:p>
    <w:p w:rsidR="00C56107" w:rsidRPr="006E54C0" w:rsidRDefault="00C56107" w:rsidP="00C56107">
      <w:pPr>
        <w:rPr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29"/>
        </w:numPr>
        <w:tabs>
          <w:tab w:val="clear" w:pos="720"/>
        </w:tabs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 xml:space="preserve">Dodávateľ bude účtovať odberateľovi ostatné služby súvisiace s distribúciou zemného plynu podľa platného cenníka služieb distribúcie príslušného PDS. </w:t>
      </w:r>
    </w:p>
    <w:p w:rsidR="00C56107" w:rsidRPr="006E54C0" w:rsidRDefault="00C56107" w:rsidP="00C56107">
      <w:pPr>
        <w:rPr>
          <w:color w:val="000000" w:themeColor="text1"/>
          <w:sz w:val="24"/>
          <w:szCs w:val="24"/>
        </w:rPr>
      </w:pPr>
    </w:p>
    <w:p w:rsidR="00C56107" w:rsidRDefault="00C56107" w:rsidP="00C56107">
      <w:pPr>
        <w:numPr>
          <w:ilvl w:val="0"/>
          <w:numId w:val="29"/>
        </w:numPr>
        <w:tabs>
          <w:tab w:val="clear" w:pos="720"/>
        </w:tabs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 xml:space="preserve">Dodávateľ nie je oprávnený fakturovať odberateľovi akékoľvek ďalšie poplatky súvisiace s dodávkou zemného plynu a distribučnými službami pokiaľ to nevyplynie zo zmeny legislatívy vzťahujúcej sa na oblasť dodávky zemného plynu. Odberateľovi nebude spoplatňované nedočerpanie alebo prečerpanie spotreby zemného plynu. </w:t>
      </w:r>
    </w:p>
    <w:p w:rsidR="00583B97" w:rsidRDefault="00583B97" w:rsidP="00583B97">
      <w:pPr>
        <w:pStyle w:val="Odsekzoznamu"/>
        <w:rPr>
          <w:color w:val="000000" w:themeColor="text1"/>
          <w:sz w:val="24"/>
          <w:szCs w:val="24"/>
        </w:rPr>
      </w:pPr>
    </w:p>
    <w:p w:rsidR="00583B97" w:rsidRPr="006E54C0" w:rsidRDefault="00583B97" w:rsidP="00583B97">
      <w:pPr>
        <w:ind w:left="567"/>
        <w:jc w:val="both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Nadpis1"/>
        <w:numPr>
          <w:ilvl w:val="0"/>
          <w:numId w:val="3"/>
        </w:numPr>
        <w:ind w:left="0" w:firstLine="0"/>
        <w:rPr>
          <w:rFonts w:cs="Times New Roman"/>
          <w:szCs w:val="24"/>
        </w:rPr>
      </w:pPr>
    </w:p>
    <w:p w:rsidR="00C56107" w:rsidRPr="006E54C0" w:rsidRDefault="00C56107" w:rsidP="00C56107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6E54C0">
        <w:rPr>
          <w:rFonts w:ascii="Times New Roman" w:hAnsi="Times New Roman"/>
          <w:b/>
          <w:color w:val="000000" w:themeColor="text1"/>
          <w:szCs w:val="24"/>
        </w:rPr>
        <w:t>Platobné podmienky</w:t>
      </w:r>
    </w:p>
    <w:p w:rsidR="00C56107" w:rsidRPr="006E54C0" w:rsidRDefault="00C56107" w:rsidP="00C56107">
      <w:pPr>
        <w:pStyle w:val="Pta"/>
        <w:tabs>
          <w:tab w:val="clear" w:pos="4536"/>
          <w:tab w:val="clear" w:pos="9072"/>
        </w:tabs>
        <w:rPr>
          <w:rFonts w:ascii="Times New Roman" w:hAnsi="Times New Roman"/>
          <w:color w:val="000000" w:themeColor="text1"/>
          <w:szCs w:val="24"/>
        </w:rPr>
      </w:pPr>
    </w:p>
    <w:p w:rsidR="00C56107" w:rsidRPr="006E54C0" w:rsidRDefault="00C56107" w:rsidP="00C56107">
      <w:pPr>
        <w:pStyle w:val="Pta"/>
        <w:tabs>
          <w:tab w:val="clear" w:pos="4536"/>
          <w:tab w:val="clear" w:pos="9072"/>
        </w:tabs>
        <w:rPr>
          <w:rFonts w:ascii="Times New Roman" w:hAnsi="Times New Roman"/>
          <w:b/>
          <w:color w:val="000000" w:themeColor="text1"/>
          <w:szCs w:val="24"/>
        </w:rPr>
      </w:pPr>
      <w:r w:rsidRPr="006E54C0">
        <w:rPr>
          <w:rFonts w:ascii="Times New Roman" w:hAnsi="Times New Roman"/>
          <w:b/>
          <w:color w:val="000000" w:themeColor="text1"/>
          <w:szCs w:val="24"/>
        </w:rPr>
        <w:t>A/ Preddavkové platby</w:t>
      </w:r>
    </w:p>
    <w:p w:rsidR="00C56107" w:rsidRPr="006E54C0" w:rsidRDefault="00C56107" w:rsidP="00C56107">
      <w:pPr>
        <w:pStyle w:val="Pta"/>
        <w:tabs>
          <w:tab w:val="clear" w:pos="4536"/>
          <w:tab w:val="clear" w:pos="9072"/>
        </w:tabs>
        <w:rPr>
          <w:rFonts w:ascii="Times New Roman" w:hAnsi="Times New Roman"/>
          <w:b/>
          <w:color w:val="000000" w:themeColor="text1"/>
          <w:szCs w:val="24"/>
        </w:rPr>
      </w:pPr>
    </w:p>
    <w:p w:rsidR="00C56107" w:rsidRPr="006E54C0" w:rsidRDefault="00C56107" w:rsidP="00C56107">
      <w:pPr>
        <w:pStyle w:val="Esloseznamu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>Odberateľ bude uhrádzať dodávateľovi rovnomerné preddavkové platby za poskytované služby za každý jeden kalendárny mesiac.</w:t>
      </w:r>
    </w:p>
    <w:p w:rsidR="00C56107" w:rsidRPr="006E54C0" w:rsidRDefault="00C56107" w:rsidP="00C56107">
      <w:pPr>
        <w:pStyle w:val="Esloseznamu"/>
        <w:ind w:left="567" w:firstLine="0"/>
        <w:rPr>
          <w:rFonts w:ascii="Times New Roman" w:hAnsi="Times New Roman"/>
          <w:color w:val="000000" w:themeColor="text1"/>
          <w:szCs w:val="24"/>
        </w:rPr>
      </w:pPr>
    </w:p>
    <w:p w:rsidR="00C56107" w:rsidRPr="006E54C0" w:rsidRDefault="00C56107" w:rsidP="00C56107">
      <w:pPr>
        <w:pStyle w:val="Esloseznamu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>Preddavková platba sa stanoví ako 1/12 z celkovej ceny za predmet plnenia tejto zmluvy.</w:t>
      </w:r>
    </w:p>
    <w:p w:rsidR="00C56107" w:rsidRPr="006E54C0" w:rsidRDefault="00C56107" w:rsidP="00C56107">
      <w:pPr>
        <w:pStyle w:val="Esloseznamu"/>
        <w:ind w:left="0" w:firstLine="0"/>
        <w:rPr>
          <w:rFonts w:ascii="Times New Roman" w:hAnsi="Times New Roman"/>
          <w:color w:val="000000" w:themeColor="text1"/>
          <w:szCs w:val="24"/>
        </w:rPr>
      </w:pPr>
    </w:p>
    <w:p w:rsidR="00C56107" w:rsidRPr="006E54C0" w:rsidRDefault="00C56107" w:rsidP="00C56107">
      <w:pPr>
        <w:pStyle w:val="Esloseznamu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 xml:space="preserve">Dodávateľ je povinný uviesť rozpis preddavkových platieb na celé obdobie trvania tejto zmluvy </w:t>
      </w:r>
      <w:r w:rsidRPr="0075688F">
        <w:rPr>
          <w:rFonts w:ascii="Times New Roman" w:hAnsi="Times New Roman"/>
          <w:color w:val="000000" w:themeColor="text1"/>
          <w:szCs w:val="24"/>
        </w:rPr>
        <w:t>v Prílohe č. 2 k tejto</w:t>
      </w:r>
      <w:r w:rsidRPr="006E54C0">
        <w:rPr>
          <w:rFonts w:ascii="Times New Roman" w:hAnsi="Times New Roman"/>
          <w:color w:val="000000" w:themeColor="text1"/>
          <w:szCs w:val="24"/>
        </w:rPr>
        <w:t xml:space="preserve"> zmluve.</w:t>
      </w:r>
    </w:p>
    <w:p w:rsidR="00C56107" w:rsidRPr="006E54C0" w:rsidRDefault="00C56107" w:rsidP="00C56107">
      <w:pPr>
        <w:pStyle w:val="Esloseznamu"/>
        <w:ind w:left="0" w:firstLine="0"/>
        <w:rPr>
          <w:rFonts w:ascii="Times New Roman" w:hAnsi="Times New Roman"/>
          <w:color w:val="000000" w:themeColor="text1"/>
          <w:szCs w:val="24"/>
        </w:rPr>
      </w:pPr>
    </w:p>
    <w:p w:rsidR="00C56107" w:rsidRPr="006E54C0" w:rsidRDefault="00C56107" w:rsidP="00C56107">
      <w:pPr>
        <w:pStyle w:val="Esloseznamu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>Odberateľ je povinný uhradiť preddavkovú platbu za jednotlivé fakturačné obdobia vždy najneskôr k poslednému dňu v mesiaci, ktorý predchádza mesiacu, za ktorý sa preddavková platba uhrádza.</w:t>
      </w:r>
    </w:p>
    <w:p w:rsidR="00C56107" w:rsidRPr="006E54C0" w:rsidRDefault="00C56107" w:rsidP="00C56107">
      <w:pPr>
        <w:pStyle w:val="Esloseznamu"/>
        <w:ind w:left="0" w:firstLine="0"/>
        <w:rPr>
          <w:rFonts w:ascii="Times New Roman" w:hAnsi="Times New Roman"/>
          <w:color w:val="000000" w:themeColor="text1"/>
          <w:szCs w:val="24"/>
        </w:rPr>
      </w:pPr>
    </w:p>
    <w:p w:rsidR="00C56107" w:rsidRPr="006E54C0" w:rsidRDefault="00C56107" w:rsidP="00C56107">
      <w:pPr>
        <w:pStyle w:val="Esloseznamu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>Zmluvné strany sa dohodli, že prvá preddavková platba bude uhradená najneskôr do 15 dní odo dňa nadobudnutia účinnosti tejto zmluvy.</w:t>
      </w:r>
    </w:p>
    <w:p w:rsidR="00C56107" w:rsidRPr="006E54C0" w:rsidRDefault="00C56107" w:rsidP="00C56107">
      <w:pPr>
        <w:pStyle w:val="Esloseznamu"/>
        <w:ind w:left="0" w:firstLine="0"/>
        <w:rPr>
          <w:rFonts w:ascii="Times New Roman" w:hAnsi="Times New Roman"/>
          <w:color w:val="000000" w:themeColor="text1"/>
          <w:szCs w:val="24"/>
        </w:rPr>
      </w:pPr>
    </w:p>
    <w:p w:rsidR="00C56107" w:rsidRPr="006E54C0" w:rsidRDefault="00C56107" w:rsidP="00583B97">
      <w:pPr>
        <w:pStyle w:val="Esloseznamu"/>
        <w:keepNext/>
        <w:ind w:left="0" w:firstLine="0"/>
        <w:rPr>
          <w:rFonts w:ascii="Times New Roman" w:hAnsi="Times New Roman"/>
          <w:b/>
          <w:color w:val="000000" w:themeColor="text1"/>
          <w:szCs w:val="24"/>
        </w:rPr>
      </w:pPr>
      <w:r w:rsidRPr="006E54C0">
        <w:rPr>
          <w:rFonts w:ascii="Times New Roman" w:hAnsi="Times New Roman"/>
          <w:b/>
          <w:color w:val="000000" w:themeColor="text1"/>
          <w:szCs w:val="24"/>
        </w:rPr>
        <w:lastRenderedPageBreak/>
        <w:t>B/ Vyúčtovacia faktúra</w:t>
      </w:r>
    </w:p>
    <w:p w:rsidR="00C56107" w:rsidRPr="006E54C0" w:rsidRDefault="00C56107" w:rsidP="00583B97">
      <w:pPr>
        <w:pStyle w:val="Esloseznamu"/>
        <w:keepNext/>
        <w:ind w:left="0" w:firstLine="0"/>
        <w:rPr>
          <w:rFonts w:ascii="Times New Roman" w:hAnsi="Times New Roman"/>
          <w:b/>
          <w:color w:val="000000" w:themeColor="text1"/>
          <w:szCs w:val="24"/>
        </w:rPr>
      </w:pPr>
    </w:p>
    <w:p w:rsidR="00C56107" w:rsidRPr="006E54C0" w:rsidRDefault="00C56107" w:rsidP="00583B97">
      <w:pPr>
        <w:pStyle w:val="Esloseznamu"/>
        <w:keepNext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>Dodávateľ vystaví jednu spoločnú vyúčtovaciu faktúru pre všetky odberné miesta odberateľa za každý jeden kalendárny mesi</w:t>
      </w:r>
      <w:r w:rsidR="00C3053D" w:rsidRPr="006E54C0">
        <w:rPr>
          <w:rFonts w:ascii="Times New Roman" w:hAnsi="Times New Roman"/>
          <w:color w:val="000000" w:themeColor="text1"/>
          <w:szCs w:val="24"/>
        </w:rPr>
        <w:t>ac a to na základe skutočne nameraného množstva odberu.</w:t>
      </w:r>
    </w:p>
    <w:p w:rsidR="00C56107" w:rsidRPr="006E54C0" w:rsidRDefault="00C56107" w:rsidP="00583B97">
      <w:pPr>
        <w:pStyle w:val="Esloseznamu"/>
        <w:keepNext/>
        <w:ind w:left="567" w:firstLine="0"/>
        <w:rPr>
          <w:rFonts w:ascii="Times New Roman" w:hAnsi="Times New Roman"/>
          <w:color w:val="000000" w:themeColor="text1"/>
          <w:szCs w:val="24"/>
        </w:rPr>
      </w:pPr>
    </w:p>
    <w:p w:rsidR="00C56107" w:rsidRPr="006E54C0" w:rsidRDefault="00C56107" w:rsidP="00583B97">
      <w:pPr>
        <w:pStyle w:val="Esloseznamu"/>
        <w:keepNext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>Dodávateľ vystaví vyúčtovaciu faktúru za dodávku zemného plynu najneskôr do 5 dní po skončení kalendárneho mesiaca, za ktorý sa faktúra vystavuje.</w:t>
      </w:r>
    </w:p>
    <w:p w:rsidR="00C56107" w:rsidRPr="006E54C0" w:rsidRDefault="00C56107" w:rsidP="00583B97">
      <w:pPr>
        <w:pStyle w:val="Esloseznamu"/>
        <w:keepNext/>
        <w:ind w:left="0" w:firstLine="0"/>
        <w:rPr>
          <w:rFonts w:ascii="Times New Roman" w:hAnsi="Times New Roman"/>
          <w:color w:val="000000" w:themeColor="text1"/>
          <w:szCs w:val="24"/>
        </w:rPr>
      </w:pPr>
    </w:p>
    <w:p w:rsidR="00C56107" w:rsidRPr="006E54C0" w:rsidRDefault="00C56107" w:rsidP="00C56107">
      <w:pPr>
        <w:pStyle w:val="Esloseznamu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>Lehota splatnosti vyúčtovacej faktúry, ktorá bude zohľadňovať pravidelné mesačné preddavkové platby, je 60 dní. Lehota splatnosti  faktúry začína plynúť prvý deň mesiaca nasledujúceho po mesiaci, za ktorý sa vystavuje.</w:t>
      </w:r>
    </w:p>
    <w:p w:rsidR="00C56107" w:rsidRPr="006E54C0" w:rsidRDefault="00C56107" w:rsidP="00C56107">
      <w:pPr>
        <w:pStyle w:val="Esloseznamu"/>
        <w:ind w:left="0" w:firstLine="0"/>
        <w:rPr>
          <w:rFonts w:ascii="Times New Roman" w:hAnsi="Times New Roman"/>
          <w:color w:val="000000" w:themeColor="text1"/>
          <w:szCs w:val="24"/>
        </w:rPr>
      </w:pPr>
    </w:p>
    <w:p w:rsidR="00C56107" w:rsidRPr="006E54C0" w:rsidRDefault="00C56107" w:rsidP="00C56107">
      <w:pPr>
        <w:pStyle w:val="Esloseznamu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 xml:space="preserve">Doručená faktúra  musí byť vyhotovená v súlade s ustanoveniami zákona č. 222/2004 Z. z. o dani z pridanej hodnoty v znení neskorších zmien a doplnkov a musí spĺňať náležitosti daňového dokladu a náležitosti stanovené zákonom č. 251/2012 Z.z. o energetike a o zmene a doplnení niektorých zákonov v znení neskorších predpisov. Faktúra musí obsahovať aj odkaz na číslo tejto zmluvy. Zmluvné strany sa dohodli, že dodávateľ doručí odberateľovi faktúru elektronicky. </w:t>
      </w:r>
    </w:p>
    <w:p w:rsidR="00C56107" w:rsidRPr="006E54C0" w:rsidRDefault="00C56107" w:rsidP="00C56107">
      <w:pPr>
        <w:pStyle w:val="Esloseznamu"/>
        <w:ind w:left="0" w:firstLine="0"/>
        <w:rPr>
          <w:rFonts w:ascii="Times New Roman" w:hAnsi="Times New Roman"/>
          <w:color w:val="000000" w:themeColor="text1"/>
          <w:szCs w:val="24"/>
        </w:rPr>
      </w:pPr>
    </w:p>
    <w:p w:rsidR="00C56107" w:rsidRPr="006E54C0" w:rsidRDefault="00C56107" w:rsidP="00C56107">
      <w:pPr>
        <w:pStyle w:val="Esloseznamu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>Zmluvné strany sa dohodli, že internými kontrolnými mechanizmami zabezpečia vierohodnosť a neporušenosť údajov uvedených vo vystavenej a doručenej faktúre na základe tejto zmluvy. Žiadna zmluvná strana nie je oprávnená a nebude do už vystavenej a doručenej faktúry zasahovať, ani meniť jej obsah.</w:t>
      </w:r>
    </w:p>
    <w:p w:rsidR="00C56107" w:rsidRPr="006E54C0" w:rsidRDefault="00C56107" w:rsidP="00C56107">
      <w:pPr>
        <w:pStyle w:val="Esloseznamu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56107" w:rsidRPr="006E54C0" w:rsidRDefault="00C56107" w:rsidP="00C56107">
      <w:pPr>
        <w:pStyle w:val="Esloseznamu"/>
        <w:ind w:left="567" w:firstLine="0"/>
        <w:rPr>
          <w:rFonts w:ascii="Times New Roman" w:hAnsi="Times New Roman"/>
          <w:color w:val="000000" w:themeColor="text1"/>
          <w:szCs w:val="24"/>
        </w:rPr>
      </w:pPr>
    </w:p>
    <w:p w:rsidR="00C56107" w:rsidRPr="006E54C0" w:rsidRDefault="00C56107" w:rsidP="00C56107">
      <w:pPr>
        <w:pStyle w:val="Esloseznamu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Dodávateľ zašle faktúru z e-mailovej adresy: ................ </w:t>
      </w:r>
      <w:r w:rsidRPr="006E54C0">
        <w:rPr>
          <w:rFonts w:ascii="Times New Roman" w:hAnsi="Times New Roman"/>
          <w:i/>
          <w:color w:val="000000" w:themeColor="text1"/>
          <w:szCs w:val="24"/>
          <w:u w:val="single"/>
        </w:rPr>
        <w:t>(doplní dodávateľ)</w:t>
      </w:r>
      <w:r w:rsidRPr="006E54C0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a doručenej odberateľovi na emailovú adresu: </w:t>
      </w:r>
      <w:hyperlink r:id="rId7" w:history="1">
        <w:r w:rsidRPr="006E54C0">
          <w:rPr>
            <w:rStyle w:val="Hypertextovprepojenie"/>
            <w:rFonts w:ascii="Times New Roman" w:hAnsi="Times New Roman"/>
            <w:b/>
            <w:color w:val="000000" w:themeColor="text1"/>
            <w:szCs w:val="24"/>
          </w:rPr>
          <w:t>ekonomicke@nspbb.sk</w:t>
        </w:r>
      </w:hyperlink>
      <w:r w:rsidRPr="006E54C0">
        <w:rPr>
          <w:rFonts w:ascii="Times New Roman" w:hAnsi="Times New Roman"/>
          <w:color w:val="000000" w:themeColor="text1"/>
          <w:szCs w:val="24"/>
        </w:rPr>
        <w:t>.</w:t>
      </w:r>
      <w:r w:rsidRPr="006E54C0">
        <w:rPr>
          <w:rFonts w:ascii="Times New Roman" w:hAnsi="Times New Roman"/>
          <w:bCs/>
          <w:color w:val="000000" w:themeColor="text1"/>
          <w:szCs w:val="24"/>
        </w:rPr>
        <w:t> </w:t>
      </w:r>
    </w:p>
    <w:p w:rsidR="00C56107" w:rsidRPr="006E54C0" w:rsidRDefault="00C56107" w:rsidP="00C56107">
      <w:pPr>
        <w:pStyle w:val="Odsekzoznamu"/>
        <w:rPr>
          <w:bCs/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Esloseznamu"/>
        <w:ind w:left="567" w:firstLine="0"/>
        <w:rPr>
          <w:rFonts w:ascii="Times New Roman" w:hAnsi="Times New Roman"/>
          <w:bCs/>
          <w:color w:val="000000" w:themeColor="text1"/>
          <w:szCs w:val="24"/>
        </w:rPr>
      </w:pPr>
      <w:r w:rsidRPr="006E54C0">
        <w:rPr>
          <w:rFonts w:ascii="Times New Roman" w:hAnsi="Times New Roman"/>
          <w:bCs/>
          <w:color w:val="000000" w:themeColor="text1"/>
          <w:szCs w:val="24"/>
        </w:rPr>
        <w:t xml:space="preserve">Zmluvné strany tiež vyhlasujú, že majú prístup k týmto e-mailovým adresám, ich použitie nie je blokované  u žiadnej zo zmluvných strán a že prístup majú iba oprávnení zamestnanci. </w:t>
      </w:r>
    </w:p>
    <w:p w:rsidR="00C56107" w:rsidRPr="006E54C0" w:rsidRDefault="00C56107" w:rsidP="00C56107">
      <w:pPr>
        <w:pStyle w:val="Esloseznamu"/>
        <w:ind w:left="567" w:firstLine="0"/>
        <w:rPr>
          <w:rFonts w:ascii="Times New Roman" w:hAnsi="Times New Roman"/>
          <w:color w:val="000000" w:themeColor="text1"/>
          <w:szCs w:val="24"/>
        </w:rPr>
      </w:pPr>
    </w:p>
    <w:p w:rsidR="00C56107" w:rsidRPr="006E54C0" w:rsidRDefault="00C56107" w:rsidP="00C56107">
      <w:pPr>
        <w:pStyle w:val="Esloseznamu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>Faktúra sa bude považovať za doručenú druhej zmluvnej strane v okamihu zaslania emailovej správy.</w:t>
      </w:r>
    </w:p>
    <w:p w:rsidR="00C56107" w:rsidRPr="006E54C0" w:rsidRDefault="00C56107" w:rsidP="00C56107">
      <w:pPr>
        <w:pStyle w:val="Esloseznamu"/>
        <w:ind w:left="567" w:firstLine="0"/>
        <w:rPr>
          <w:rFonts w:ascii="Times New Roman" w:hAnsi="Times New Roman"/>
          <w:color w:val="000000" w:themeColor="text1"/>
          <w:szCs w:val="24"/>
        </w:rPr>
      </w:pPr>
    </w:p>
    <w:p w:rsidR="00C56107" w:rsidRPr="006E54C0" w:rsidRDefault="00C56107" w:rsidP="00C56107">
      <w:pPr>
        <w:pStyle w:val="Esloseznamu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>Zmluvné strany vyhlasujú, že postup podľa tejto zmluvy považujú za dostatočný na to, aby nebolo možné zmeniť obsah žiadnej vystavenej elektronickej faktúry.</w:t>
      </w:r>
    </w:p>
    <w:p w:rsidR="00C56107" w:rsidRPr="006E54C0" w:rsidRDefault="00C56107" w:rsidP="00C56107">
      <w:pPr>
        <w:pStyle w:val="Esloseznamu"/>
        <w:ind w:left="567" w:hanging="567"/>
        <w:rPr>
          <w:rFonts w:ascii="Times New Roman" w:hAnsi="Times New Roman"/>
          <w:color w:val="000000" w:themeColor="text1"/>
          <w:szCs w:val="24"/>
          <w:highlight w:val="yellow"/>
        </w:rPr>
      </w:pPr>
    </w:p>
    <w:p w:rsidR="00C56107" w:rsidRPr="006E54C0" w:rsidRDefault="00C56107" w:rsidP="00C56107">
      <w:pPr>
        <w:pStyle w:val="Nadpis1"/>
        <w:numPr>
          <w:ilvl w:val="0"/>
          <w:numId w:val="3"/>
        </w:numPr>
        <w:ind w:left="0" w:firstLine="0"/>
        <w:rPr>
          <w:rFonts w:cs="Times New Roman"/>
          <w:szCs w:val="24"/>
        </w:rPr>
      </w:pPr>
    </w:p>
    <w:p w:rsidR="00C56107" w:rsidRPr="006E54C0" w:rsidRDefault="00C56107" w:rsidP="00C56107">
      <w:pPr>
        <w:pStyle w:val="Esloseznamu"/>
        <w:ind w:left="0" w:firstLine="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6E54C0">
        <w:rPr>
          <w:rFonts w:ascii="Times New Roman" w:hAnsi="Times New Roman"/>
          <w:b/>
          <w:color w:val="000000" w:themeColor="text1"/>
          <w:szCs w:val="24"/>
        </w:rPr>
        <w:t>Pohľadávky a sankcie</w:t>
      </w:r>
    </w:p>
    <w:p w:rsidR="00C56107" w:rsidRPr="006E54C0" w:rsidRDefault="00C56107" w:rsidP="00C56107">
      <w:pPr>
        <w:pStyle w:val="Esloseznamu"/>
        <w:ind w:left="0" w:firstLine="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C56107" w:rsidRPr="006E54C0" w:rsidRDefault="00C56107" w:rsidP="00C56107">
      <w:pPr>
        <w:pStyle w:val="Odsekzoznamu"/>
        <w:numPr>
          <w:ilvl w:val="1"/>
          <w:numId w:val="31"/>
        </w:numPr>
        <w:tabs>
          <w:tab w:val="left" w:pos="567"/>
        </w:tabs>
        <w:rPr>
          <w:color w:val="000000" w:themeColor="text1"/>
          <w:sz w:val="24"/>
          <w:szCs w:val="24"/>
          <w:lang w:eastAsia="ar-SA"/>
        </w:rPr>
      </w:pPr>
      <w:r w:rsidRPr="006E54C0">
        <w:rPr>
          <w:color w:val="000000" w:themeColor="text1"/>
          <w:sz w:val="24"/>
          <w:szCs w:val="24"/>
        </w:rPr>
        <w:t>V prípade ak bude odberateľ v omeškaní so splnením peňažného záväzku v zmysle tejto zmluvy, je predávajúci oprávnený účtovať si úrok z omeškania vo výške podľa ustanovení § 369 ods. 2 zákona č. 513/1991 Zb. Obchodný zákonník v znení neskorších zmien a doplnení, v spojení s § 1 ods. 1 nariadenia vlády č. 21/2013 Z. z., ktorým sa vykonávajú niektoré ustanovenia Obchodného zákonníka.</w:t>
      </w:r>
    </w:p>
    <w:p w:rsidR="00C56107" w:rsidRPr="006E54C0" w:rsidRDefault="00C56107" w:rsidP="00C56107">
      <w:pPr>
        <w:pStyle w:val="Odsekzoznamu"/>
        <w:tabs>
          <w:tab w:val="left" w:pos="567"/>
        </w:tabs>
        <w:ind w:left="576"/>
        <w:rPr>
          <w:color w:val="000000" w:themeColor="text1"/>
          <w:sz w:val="24"/>
          <w:szCs w:val="24"/>
          <w:lang w:eastAsia="ar-SA"/>
        </w:rPr>
      </w:pPr>
    </w:p>
    <w:p w:rsidR="00C56107" w:rsidRPr="006E54C0" w:rsidRDefault="00C56107" w:rsidP="00C56107">
      <w:pPr>
        <w:pStyle w:val="Odsekzoznamu"/>
        <w:numPr>
          <w:ilvl w:val="1"/>
          <w:numId w:val="31"/>
        </w:numPr>
        <w:tabs>
          <w:tab w:val="left" w:pos="567"/>
        </w:tabs>
        <w:rPr>
          <w:color w:val="000000" w:themeColor="text1"/>
          <w:sz w:val="24"/>
          <w:szCs w:val="24"/>
          <w:lang w:eastAsia="ar-SA"/>
        </w:rPr>
      </w:pPr>
      <w:r w:rsidRPr="006E54C0">
        <w:rPr>
          <w:color w:val="000000" w:themeColor="text1"/>
          <w:sz w:val="24"/>
          <w:szCs w:val="24"/>
        </w:rPr>
        <w:lastRenderedPageBreak/>
        <w:t>V prípade ak dodávateľ obmedzí a/alebo preruší dodávku zemného plynu na viac ako 12 hodín v rozpore s touto zmluvou, je povinný uhradiť odberateľovi sankciu vo výške 0,3 % z ceny preddavkovej platby s DPH a to za každú začatú hodinu omeškania. Uvedená sankcia sa nevzťahuje na prípady spôsobené vis maior a na prípady, v ktorých dodávateľ preukázateľne zabezpečuje odstránenie prípadnej poruchy a/alebo havárie a súčasne preukáže, že vynaložil maximálne úsilie smerujúce k opätovnému spusteniu dodávky zemného plynu. Týmto nie je dotknutý nárok na náhradu škody.</w:t>
      </w:r>
    </w:p>
    <w:p w:rsidR="00C56107" w:rsidRPr="006E54C0" w:rsidRDefault="00C56107" w:rsidP="00C56107">
      <w:pPr>
        <w:pStyle w:val="Odsekzoznamu"/>
        <w:tabs>
          <w:tab w:val="left" w:pos="567"/>
        </w:tabs>
        <w:ind w:left="0"/>
        <w:rPr>
          <w:color w:val="000000" w:themeColor="text1"/>
          <w:sz w:val="24"/>
          <w:szCs w:val="24"/>
          <w:lang w:eastAsia="ar-SA"/>
        </w:rPr>
      </w:pPr>
    </w:p>
    <w:p w:rsidR="00C56107" w:rsidRPr="006E54C0" w:rsidRDefault="00C56107" w:rsidP="00C56107">
      <w:pPr>
        <w:pStyle w:val="Odsekzoznamu"/>
        <w:numPr>
          <w:ilvl w:val="1"/>
          <w:numId w:val="31"/>
        </w:numPr>
        <w:tabs>
          <w:tab w:val="left" w:pos="567"/>
        </w:tabs>
        <w:suppressAutoHyphens/>
        <w:ind w:right="284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 xml:space="preserve">Zmluvné strany sa v zmysle § 525 ods. 2 zákona č. 40/1964 Zb. Občianskeho zákonníka dohodli, že akékoľvek pohľadávky, ktoré eviduje dodávateľ voči odberateľovi, nie je možné postúpiť na tretiu osobu bez predchádzajúceho písomného súhlasu odberateľa. </w:t>
      </w:r>
    </w:p>
    <w:p w:rsidR="00C56107" w:rsidRPr="006E54C0" w:rsidRDefault="00C56107" w:rsidP="00C56107">
      <w:pPr>
        <w:pStyle w:val="Odsekzoznamu"/>
        <w:tabs>
          <w:tab w:val="left" w:pos="567"/>
        </w:tabs>
        <w:suppressAutoHyphens/>
        <w:ind w:left="0" w:right="284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Odsekzoznamu"/>
        <w:numPr>
          <w:ilvl w:val="1"/>
          <w:numId w:val="31"/>
        </w:numPr>
        <w:tabs>
          <w:tab w:val="left" w:pos="567"/>
        </w:tabs>
        <w:suppressAutoHyphens/>
        <w:ind w:right="284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 xml:space="preserve">V zmysle Príkazu ministra zdravotníctva SR č. 7/2017 zo dňa 25. septembra 2017 sa  na predchádzajúci písomný súhlas odberateľa s postúpením pohľadávky na tretiu osobu vyžaduje predchádzajúci písomný súhlas Ministerstva zdravotníctva SR. </w:t>
      </w:r>
    </w:p>
    <w:p w:rsidR="00C56107" w:rsidRPr="006E54C0" w:rsidRDefault="00C56107" w:rsidP="00C56107">
      <w:pPr>
        <w:pStyle w:val="Odsekzoznamu"/>
        <w:tabs>
          <w:tab w:val="left" w:pos="567"/>
        </w:tabs>
        <w:suppressAutoHyphens/>
        <w:ind w:left="0" w:right="284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Odsekzoznamu"/>
        <w:numPr>
          <w:ilvl w:val="1"/>
          <w:numId w:val="31"/>
        </w:numPr>
        <w:tabs>
          <w:tab w:val="left" w:pos="567"/>
        </w:tabs>
        <w:suppressAutoHyphens/>
        <w:ind w:right="284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V prípade ak dodávateľ postúpi pohľadávky na tretiu osobu v rozpore s týmto ustanovením zmluvy, je takéto postúpenie podľa ustanovenia § 39 zákona č. 40/1964 Zb. Občianskeho zákonníka v znení neskorších predpisov neplatné.</w:t>
      </w:r>
    </w:p>
    <w:p w:rsidR="00C56107" w:rsidRPr="006E54C0" w:rsidRDefault="00C56107" w:rsidP="00C56107">
      <w:pPr>
        <w:pStyle w:val="Odsekzoznamu"/>
        <w:tabs>
          <w:tab w:val="left" w:pos="567"/>
        </w:tabs>
        <w:suppressAutoHyphens/>
        <w:ind w:left="0" w:right="284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Odsekzoznamu"/>
        <w:numPr>
          <w:ilvl w:val="1"/>
          <w:numId w:val="31"/>
        </w:numPr>
        <w:tabs>
          <w:tab w:val="left" w:pos="567"/>
          <w:tab w:val="left" w:pos="993"/>
        </w:tabs>
        <w:suppressAutoHyphens/>
        <w:ind w:right="284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  <w:lang w:val="pl-PL"/>
        </w:rPr>
        <w:t>Dodávateľ berie na vedomie, že jednostranné započítanie pohľadávok nie je možné. Započítanie pohľadávok odberateľa je možné len na základe písomnej dohody o započítaní pohľadávok štátu, v zmysle § 8 zák. č. 374/2014 Z.z. o pohľadávkach štátu v platnom znení.</w:t>
      </w:r>
    </w:p>
    <w:p w:rsidR="00C56107" w:rsidRPr="006E54C0" w:rsidRDefault="00C56107" w:rsidP="00C56107">
      <w:pPr>
        <w:pStyle w:val="Esloseznamu"/>
        <w:ind w:left="0" w:firstLine="0"/>
        <w:rPr>
          <w:rFonts w:ascii="Times New Roman" w:hAnsi="Times New Roman"/>
          <w:b/>
          <w:color w:val="000000" w:themeColor="text1"/>
          <w:szCs w:val="24"/>
        </w:rPr>
      </w:pPr>
    </w:p>
    <w:p w:rsidR="00C56107" w:rsidRPr="006E54C0" w:rsidRDefault="00C56107" w:rsidP="00C56107">
      <w:pPr>
        <w:pStyle w:val="Nadpis1"/>
        <w:numPr>
          <w:ilvl w:val="0"/>
          <w:numId w:val="3"/>
        </w:numPr>
        <w:ind w:left="0" w:firstLine="0"/>
        <w:rPr>
          <w:rFonts w:cs="Times New Roman"/>
          <w:szCs w:val="24"/>
        </w:rPr>
      </w:pPr>
    </w:p>
    <w:p w:rsidR="00C56107" w:rsidRPr="006E54C0" w:rsidRDefault="00C56107" w:rsidP="00C56107">
      <w:pPr>
        <w:pStyle w:val="Esloseznamu"/>
        <w:ind w:left="0" w:firstLine="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6E54C0">
        <w:rPr>
          <w:rFonts w:ascii="Times New Roman" w:hAnsi="Times New Roman"/>
          <w:b/>
          <w:color w:val="000000" w:themeColor="text1"/>
          <w:szCs w:val="24"/>
        </w:rPr>
        <w:t>Trvanie a platnosť</w:t>
      </w:r>
    </w:p>
    <w:p w:rsidR="00C56107" w:rsidRPr="006E54C0" w:rsidRDefault="00C56107" w:rsidP="00C56107">
      <w:pPr>
        <w:pStyle w:val="Esloseznamu"/>
        <w:ind w:left="0" w:firstLine="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75688F" w:rsidRPr="0075688F" w:rsidRDefault="0075688F" w:rsidP="0075688F">
      <w:pPr>
        <w:pStyle w:val="Esloseznamu"/>
        <w:numPr>
          <w:ilvl w:val="0"/>
          <w:numId w:val="32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75688F">
        <w:rPr>
          <w:rFonts w:ascii="Times New Roman" w:hAnsi="Times New Roman"/>
          <w:color w:val="000000" w:themeColor="text1"/>
          <w:szCs w:val="24"/>
        </w:rPr>
        <w:t xml:space="preserve">Táto zmluva sa uzatvára na dobu určitú </w:t>
      </w:r>
      <w:r w:rsidRPr="0075688F">
        <w:rPr>
          <w:rFonts w:ascii="Times New Roman" w:hAnsi="Times New Roman"/>
          <w:b/>
          <w:color w:val="000000" w:themeColor="text1"/>
          <w:szCs w:val="24"/>
        </w:rPr>
        <w:t>od  01.04.2022 od 00.00 hod., nie však skôr ako nasledujúci deň po dni jej zverejnenia v centrálnom registri zmlúv, do 31.03.20231 do 24.00 hod., resp. do uplynutia 12 mesiacov.</w:t>
      </w:r>
    </w:p>
    <w:p w:rsidR="00C56107" w:rsidRPr="006E54C0" w:rsidRDefault="00C56107" w:rsidP="00C56107">
      <w:pPr>
        <w:pStyle w:val="Esloseznamu"/>
        <w:ind w:left="567" w:firstLine="0"/>
        <w:rPr>
          <w:rFonts w:ascii="Times New Roman" w:hAnsi="Times New Roman"/>
          <w:color w:val="000000" w:themeColor="text1"/>
          <w:szCs w:val="24"/>
        </w:rPr>
      </w:pPr>
    </w:p>
    <w:p w:rsidR="00C56107" w:rsidRPr="006E54C0" w:rsidRDefault="00C56107" w:rsidP="00C56107">
      <w:pPr>
        <w:pStyle w:val="Esloseznamu"/>
        <w:numPr>
          <w:ilvl w:val="0"/>
          <w:numId w:val="32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hAnsi="Times New Roman"/>
          <w:color w:val="000000" w:themeColor="text1"/>
          <w:szCs w:val="24"/>
        </w:rPr>
      </w:pPr>
      <w:r w:rsidRPr="006E54C0">
        <w:rPr>
          <w:rFonts w:ascii="Times New Roman" w:hAnsi="Times New Roman"/>
          <w:color w:val="000000" w:themeColor="text1"/>
          <w:szCs w:val="24"/>
        </w:rPr>
        <w:t>Táto zmluva nadobúda platnosť dňom jej podpisu oprávnenými zástupcami oboch zmluvných strán a účinnosť dňom nasledujúcim po dni jej zverejnenia v Centrálnom registri zmlúv SR.</w:t>
      </w:r>
    </w:p>
    <w:p w:rsidR="00C56107" w:rsidRPr="006E54C0" w:rsidRDefault="00C56107" w:rsidP="00C56107">
      <w:pPr>
        <w:pStyle w:val="Esloseznamu"/>
        <w:ind w:left="0" w:firstLine="0"/>
        <w:rPr>
          <w:rFonts w:ascii="Times New Roman" w:hAnsi="Times New Roman"/>
          <w:color w:val="000000" w:themeColor="text1"/>
          <w:szCs w:val="24"/>
        </w:rPr>
      </w:pPr>
    </w:p>
    <w:p w:rsidR="00C56107" w:rsidRPr="006E54C0" w:rsidRDefault="00C56107" w:rsidP="00C56107">
      <w:pPr>
        <w:pStyle w:val="Nadpis1"/>
        <w:numPr>
          <w:ilvl w:val="0"/>
          <w:numId w:val="3"/>
        </w:numPr>
        <w:ind w:left="0" w:firstLine="0"/>
        <w:rPr>
          <w:rFonts w:cs="Times New Roman"/>
          <w:szCs w:val="24"/>
        </w:rPr>
      </w:pPr>
    </w:p>
    <w:p w:rsidR="00C56107" w:rsidRPr="006E54C0" w:rsidRDefault="00C56107" w:rsidP="00C56107">
      <w:pPr>
        <w:pStyle w:val="Esloseznamu"/>
        <w:ind w:left="0" w:firstLine="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6E54C0">
        <w:rPr>
          <w:rFonts w:ascii="Times New Roman" w:hAnsi="Times New Roman"/>
          <w:b/>
          <w:color w:val="000000" w:themeColor="text1"/>
          <w:szCs w:val="24"/>
        </w:rPr>
        <w:t>Ukončenie zmluvy</w:t>
      </w:r>
    </w:p>
    <w:p w:rsidR="00C56107" w:rsidRPr="006E54C0" w:rsidRDefault="00C56107" w:rsidP="00C56107">
      <w:pPr>
        <w:autoSpaceDE w:val="0"/>
        <w:autoSpaceDN w:val="0"/>
        <w:adjustRightInd w:val="0"/>
        <w:ind w:left="720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Táto zmluva skončí uplynutím doby, na ktorú bola uzatvorená.</w:t>
      </w:r>
    </w:p>
    <w:p w:rsidR="00C56107" w:rsidRPr="006E54C0" w:rsidRDefault="00C56107" w:rsidP="00C56107">
      <w:pPr>
        <w:autoSpaceDE w:val="0"/>
        <w:autoSpaceDN w:val="0"/>
        <w:adjustRightInd w:val="0"/>
        <w:ind w:left="567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Túto zmluvu je možné ukončiť na základe vzájomnej písomnej dohody oboch zmluvných strán ku dňu, ktorý si dohodli.</w:t>
      </w:r>
    </w:p>
    <w:p w:rsidR="00C56107" w:rsidRPr="006E54C0" w:rsidRDefault="00C56107" w:rsidP="00C56107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Zmluvné strany sú oprávnené od tejto zmluvy odstúpiť z dôvodu podstatného porušenia povinnosti druhej zmluvnej strany, v prípade ak druhá zmluvná strana nezjedná nápravu ani po predchádzajúcom písomnom upozornení.</w:t>
      </w:r>
    </w:p>
    <w:p w:rsidR="00C56107" w:rsidRPr="006E54C0" w:rsidRDefault="00C56107" w:rsidP="00C56107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lastRenderedPageBreak/>
        <w:t>Za podstatné porušenie povinnosti podľa tejto zmluvy zo strany Odberateľa sa považuje najmä neuhradenie dvoch po sebe nasledujúcich preddavkových platieb a vyúčtovacích faktúr</w:t>
      </w:r>
      <w:r w:rsidR="00C3053D" w:rsidRPr="006E54C0">
        <w:rPr>
          <w:color w:val="000000" w:themeColor="text1"/>
          <w:sz w:val="24"/>
          <w:szCs w:val="24"/>
        </w:rPr>
        <w:t>, neumožnenie prístupu k určenému meradlu.</w:t>
      </w:r>
    </w:p>
    <w:p w:rsidR="00C56107" w:rsidRPr="006E54C0" w:rsidRDefault="00C56107" w:rsidP="00C56107">
      <w:pPr>
        <w:pStyle w:val="Odsekzoznamu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Za podstatné porušenie tejto Zmluvy na strane Dodávateľa sa považuje bezdôvodné opakované obmedzenie alebo prerušenie dodávok zemného plynu, bezdôvodné neposkytovanie distribúcie zemného plynu a súvisiacich služieb dojednaných v tejto zmluve.</w:t>
      </w:r>
    </w:p>
    <w:p w:rsidR="00C56107" w:rsidRPr="006E54C0" w:rsidRDefault="00C56107" w:rsidP="00C56107">
      <w:pPr>
        <w:pStyle w:val="Odsekzoznamu"/>
        <w:rPr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sz w:val="24"/>
          <w:szCs w:val="24"/>
        </w:rPr>
        <w:t>Odberateľ má právo odstúpiť od tejto dohody aj z dôvodov uvedených v ustanovení § 19 ZoVO.</w:t>
      </w:r>
    </w:p>
    <w:p w:rsidR="00C56107" w:rsidRPr="006E54C0" w:rsidRDefault="00C56107" w:rsidP="00C56107">
      <w:pPr>
        <w:pStyle w:val="Odsekzoznamu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Odstúpenie od zmluvy musí byť odôvodnené a vykonané písomne a doručené druhej zmluvnej strane. Odstúpenie od zmluvy je účinné dňom doručenia písomného oznámenia o odstúpení od zmluvy druhej zmluvnej strane. Nárok na náhradu škody nie je týmto dotknutý.</w:t>
      </w:r>
    </w:p>
    <w:p w:rsidR="00C56107" w:rsidRPr="006E54C0" w:rsidRDefault="00C56107" w:rsidP="00C56107">
      <w:pPr>
        <w:tabs>
          <w:tab w:val="left" w:pos="495"/>
        </w:tabs>
        <w:rPr>
          <w:b/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Nadpis1"/>
        <w:numPr>
          <w:ilvl w:val="0"/>
          <w:numId w:val="3"/>
        </w:numPr>
        <w:ind w:left="0" w:firstLine="0"/>
        <w:rPr>
          <w:rFonts w:cs="Times New Roman"/>
          <w:szCs w:val="24"/>
        </w:rPr>
      </w:pPr>
    </w:p>
    <w:p w:rsidR="00C56107" w:rsidRPr="006E54C0" w:rsidRDefault="00C56107" w:rsidP="00C56107">
      <w:pPr>
        <w:pStyle w:val="Zkladntext"/>
        <w:spacing w:after="0"/>
        <w:ind w:left="576"/>
        <w:jc w:val="center"/>
        <w:rPr>
          <w:b/>
          <w:color w:val="000000" w:themeColor="text1"/>
          <w:sz w:val="24"/>
          <w:szCs w:val="24"/>
        </w:rPr>
      </w:pPr>
      <w:r w:rsidRPr="006E54C0">
        <w:rPr>
          <w:b/>
          <w:color w:val="000000" w:themeColor="text1"/>
          <w:sz w:val="24"/>
          <w:szCs w:val="24"/>
        </w:rPr>
        <w:t>Subdodávatelia a zápis v registri partnerov verejného sektora</w:t>
      </w:r>
    </w:p>
    <w:p w:rsidR="00C56107" w:rsidRPr="006E54C0" w:rsidRDefault="00C56107" w:rsidP="00C56107">
      <w:pPr>
        <w:pStyle w:val="Zkladntext"/>
        <w:spacing w:after="0"/>
        <w:ind w:left="576"/>
        <w:jc w:val="center"/>
        <w:rPr>
          <w:b/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Zkladntext"/>
        <w:numPr>
          <w:ilvl w:val="1"/>
          <w:numId w:val="34"/>
        </w:numPr>
        <w:spacing w:after="0"/>
        <w:jc w:val="both"/>
        <w:rPr>
          <w:b/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Dodávateľ je vzhľadom na rozsah plnenia oprávnený plniť svoje záväzky z tejto zmluvy aj prostredníctvom tretích osôb, subdodávateľov. V takom prípade dodávateľ v prílohe k tejto zmluve najneskôr v čase jej uzavretia uvedie, údaje o všetkých známych subdodávateľoch a to v rozsahu údajov uvedených v </w:t>
      </w:r>
      <w:r w:rsidRPr="0075688F">
        <w:rPr>
          <w:color w:val="000000" w:themeColor="text1"/>
          <w:sz w:val="24"/>
          <w:szCs w:val="24"/>
        </w:rPr>
        <w:t>Prílohe č.3 k tejto zmluve a údaje o osobe oprávnenej konať za subdodávateľa v rozsahu meno a priezvisko</w:t>
      </w:r>
      <w:r w:rsidRPr="006E54C0">
        <w:rPr>
          <w:color w:val="000000" w:themeColor="text1"/>
          <w:sz w:val="24"/>
          <w:szCs w:val="24"/>
        </w:rPr>
        <w:t xml:space="preserve">, adresa pobytu, dátum narodenia, tel.č., e-mail. </w:t>
      </w:r>
    </w:p>
    <w:p w:rsidR="00C56107" w:rsidRPr="006E54C0" w:rsidRDefault="00C56107" w:rsidP="00C56107">
      <w:pPr>
        <w:pStyle w:val="Zkladntext"/>
        <w:numPr>
          <w:ilvl w:val="1"/>
          <w:numId w:val="34"/>
        </w:numPr>
        <w:spacing w:after="0"/>
        <w:jc w:val="both"/>
        <w:rPr>
          <w:b/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Dodávateľ v plnom rozsahu zodpovedá za výber svojich subdodávateľov a/alebo spolupracujúcich tretích osôb.</w:t>
      </w:r>
    </w:p>
    <w:p w:rsidR="00C56107" w:rsidRPr="006E54C0" w:rsidRDefault="00C56107" w:rsidP="00C56107">
      <w:pPr>
        <w:pStyle w:val="Zkladntext"/>
        <w:spacing w:after="0"/>
        <w:ind w:left="576"/>
        <w:rPr>
          <w:b/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Zkladntext"/>
        <w:numPr>
          <w:ilvl w:val="1"/>
          <w:numId w:val="34"/>
        </w:numPr>
        <w:spacing w:after="0"/>
        <w:jc w:val="both"/>
        <w:rPr>
          <w:b/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Pokiaľ dodávateľ použije na plnenie svojich záväzkov podľa tejto zmluvy tretiu osobu, subdodávateľa, zodpovedá tak, akoby záväzok z tejto zmluvy plnil sám.</w:t>
      </w:r>
    </w:p>
    <w:p w:rsidR="00C56107" w:rsidRPr="006E54C0" w:rsidRDefault="00C56107" w:rsidP="00C56107">
      <w:pPr>
        <w:pStyle w:val="Zkladntext"/>
        <w:spacing w:after="0"/>
        <w:rPr>
          <w:b/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Zkladntext"/>
        <w:numPr>
          <w:ilvl w:val="1"/>
          <w:numId w:val="34"/>
        </w:numPr>
        <w:spacing w:after="0"/>
        <w:jc w:val="both"/>
        <w:rPr>
          <w:b/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Dodávateľ je povinný oznámiť kupujúcemu bezodkladne akúkoľvek zmenu údajov o subdodávateľovi a rovnako tak prípadnú zmenu subdodávateľa a jeho údaje.</w:t>
      </w:r>
    </w:p>
    <w:p w:rsidR="00C56107" w:rsidRPr="006E54C0" w:rsidRDefault="00C56107" w:rsidP="00C56107">
      <w:pPr>
        <w:pStyle w:val="Zkladntext"/>
        <w:spacing w:after="0"/>
        <w:rPr>
          <w:b/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Zkladntext"/>
        <w:numPr>
          <w:ilvl w:val="1"/>
          <w:numId w:val="34"/>
        </w:numPr>
        <w:spacing w:after="0"/>
        <w:jc w:val="both"/>
        <w:rPr>
          <w:b/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Dodávateľ je povinný písomne predložiť odberateľovi na odsúhlasenie každého subdodávateľa.</w:t>
      </w:r>
    </w:p>
    <w:p w:rsidR="00C56107" w:rsidRPr="006E54C0" w:rsidRDefault="00C56107" w:rsidP="00C56107">
      <w:pPr>
        <w:pStyle w:val="Zkladntext"/>
        <w:spacing w:after="0"/>
        <w:rPr>
          <w:b/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1"/>
          <w:numId w:val="34"/>
        </w:numPr>
        <w:tabs>
          <w:tab w:val="left" w:pos="851"/>
        </w:tabs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 xml:space="preserve">Ak sa na dodávateľa a/alebo jeho subdodávateľov vzťahuje povinnosť zapisovať sa do registra partnerov verejného sektora podľa zákona č. 315/2016 Z. z. o registri partnerov verejného sektora a o zmene a doplnení niektorých zákonov, dodávateľ je povinný dodržať túto povinnosť počas celej doby platnosti a účinnosti tejto zmluvy, pričom sa zaväzuje rovnako zabezpečiť plnenie tejto povinnosti všetkými jeho subdodávateľmi. </w:t>
      </w:r>
      <w:r w:rsidRPr="006E54C0">
        <w:rPr>
          <w:rFonts w:eastAsia="Calibri"/>
          <w:color w:val="000000" w:themeColor="text1"/>
          <w:sz w:val="24"/>
          <w:szCs w:val="24"/>
        </w:rPr>
        <w:t>V prípade, ak počas plnenia tejto zmluvy dôjde k právoplatnému výmazu niektorého subdodávateľa z registra partnerov verejného sektora, je dodávateľ povinný okamžite ukončiť plnenie tejto zmluvy prostredníctvom takéhoto subdodávateľa.</w:t>
      </w:r>
    </w:p>
    <w:p w:rsidR="00C56107" w:rsidRPr="006E54C0" w:rsidRDefault="00C56107" w:rsidP="00C56107">
      <w:pPr>
        <w:tabs>
          <w:tab w:val="left" w:pos="3750"/>
        </w:tabs>
        <w:rPr>
          <w:b/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Nadpis1"/>
        <w:numPr>
          <w:ilvl w:val="0"/>
          <w:numId w:val="3"/>
        </w:numPr>
        <w:ind w:left="0" w:firstLine="0"/>
        <w:rPr>
          <w:rFonts w:cs="Times New Roman"/>
          <w:szCs w:val="24"/>
        </w:rPr>
      </w:pPr>
    </w:p>
    <w:p w:rsidR="00C56107" w:rsidRPr="006E54C0" w:rsidRDefault="00C56107" w:rsidP="00C56107">
      <w:pPr>
        <w:tabs>
          <w:tab w:val="left" w:pos="3750"/>
        </w:tabs>
        <w:jc w:val="center"/>
        <w:rPr>
          <w:b/>
          <w:color w:val="000000" w:themeColor="text1"/>
          <w:sz w:val="24"/>
          <w:szCs w:val="24"/>
        </w:rPr>
      </w:pPr>
      <w:r w:rsidRPr="006E54C0">
        <w:rPr>
          <w:b/>
          <w:color w:val="000000" w:themeColor="text1"/>
          <w:sz w:val="24"/>
          <w:szCs w:val="24"/>
        </w:rPr>
        <w:t>Mlčanlivosť</w:t>
      </w:r>
    </w:p>
    <w:p w:rsidR="00C56107" w:rsidRPr="006E54C0" w:rsidRDefault="00C56107" w:rsidP="00C56107">
      <w:pPr>
        <w:tabs>
          <w:tab w:val="left" w:pos="3750"/>
        </w:tabs>
        <w:jc w:val="center"/>
        <w:rPr>
          <w:b/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Nadpis81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567" w:right="23" w:hanging="567"/>
        <w:rPr>
          <w:rFonts w:hAnsi="Times New Roman" w:cs="Times New Roman"/>
          <w:color w:val="000000" w:themeColor="text1"/>
          <w:sz w:val="24"/>
          <w:szCs w:val="24"/>
          <w:lang w:val="sk-SK"/>
        </w:rPr>
      </w:pPr>
      <w:r w:rsidRPr="006E54C0">
        <w:rPr>
          <w:rFonts w:hAnsi="Times New Roman" w:cs="Times New Roman"/>
          <w:color w:val="000000" w:themeColor="text1"/>
          <w:sz w:val="24"/>
          <w:szCs w:val="24"/>
          <w:lang w:val="sk-SK"/>
        </w:rPr>
        <w:lastRenderedPageBreak/>
        <w:t>Všetky skutočnosti, informácie, podklady, stanoviská a údaje, ktoré sa zmluvné strany dozvedia v súvislosti so zmluvou,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ibaže by zo zmluvy alebo z príslušných všeobecne záväzných právnych predpisov vyplývalo niečo iné., a to aj po skončení tejto zmluvy. Poskytnúť dôverné informácie tretej osobe môže niektorá zo zmluvných strán len po predchádzajúcom písomnom súhlase druhej zmluvnej strany. Zmluvné strany budú zodpovedné za akékoľvek straty a škody, ktoré vzniknú z dôvodu nedodržania tejto povinnosti. V prípade ak niektorá zo zmluvných strán považuje akékoľvek informácie uvedené v tejto zmluve (vrátane jej príloh) za dôverné alebo za obchodné tajomstvo, je povinná túto skutočnosť výslovne uviesť v tejto zmluve a takéto informácie označiť ako „dôverné“ alebo ako „obchodné tajomstvo“.</w:t>
      </w:r>
    </w:p>
    <w:p w:rsidR="00C56107" w:rsidRPr="006E54C0" w:rsidRDefault="00C56107" w:rsidP="00C56107">
      <w:pPr>
        <w:tabs>
          <w:tab w:val="left" w:pos="3750"/>
        </w:tabs>
        <w:rPr>
          <w:b/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Nadpis1"/>
        <w:numPr>
          <w:ilvl w:val="0"/>
          <w:numId w:val="3"/>
        </w:numPr>
        <w:ind w:left="0" w:firstLine="0"/>
        <w:rPr>
          <w:rFonts w:cs="Times New Roman"/>
          <w:szCs w:val="24"/>
        </w:rPr>
      </w:pPr>
    </w:p>
    <w:p w:rsidR="00C56107" w:rsidRPr="006E54C0" w:rsidRDefault="00C56107" w:rsidP="00C56107">
      <w:pPr>
        <w:tabs>
          <w:tab w:val="left" w:pos="1650"/>
          <w:tab w:val="left" w:pos="2850"/>
          <w:tab w:val="left" w:pos="3750"/>
        </w:tabs>
        <w:jc w:val="center"/>
        <w:rPr>
          <w:b/>
          <w:color w:val="000000" w:themeColor="text1"/>
          <w:sz w:val="24"/>
          <w:szCs w:val="24"/>
        </w:rPr>
      </w:pPr>
      <w:r w:rsidRPr="006E54C0">
        <w:rPr>
          <w:b/>
          <w:color w:val="000000" w:themeColor="text1"/>
          <w:sz w:val="24"/>
          <w:szCs w:val="24"/>
        </w:rPr>
        <w:t>Spoločné a záverečné ustanovenia</w:t>
      </w:r>
    </w:p>
    <w:p w:rsidR="00C56107" w:rsidRPr="006E54C0" w:rsidRDefault="00C56107" w:rsidP="00C56107">
      <w:pPr>
        <w:tabs>
          <w:tab w:val="left" w:pos="3750"/>
        </w:tabs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36"/>
        </w:numPr>
        <w:tabs>
          <w:tab w:val="left" w:pos="567"/>
        </w:tabs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Zmluvné strany sa dohodli, že práva a povinnosti, ktoré nie sú upravené touto zmluvou, VOP a Prevádzkovým poriadkom PDS alebo legislatívou v oblasti energetiky, sa v zmysle §262 Obchodného zákonníka spravujú týmto zákonom.</w:t>
      </w:r>
    </w:p>
    <w:p w:rsidR="00C56107" w:rsidRPr="006E54C0" w:rsidRDefault="00C56107" w:rsidP="00C56107">
      <w:pPr>
        <w:tabs>
          <w:tab w:val="left" w:pos="567"/>
        </w:tabs>
        <w:ind w:left="567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36"/>
        </w:numPr>
        <w:tabs>
          <w:tab w:val="left" w:pos="567"/>
        </w:tabs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 xml:space="preserve">Túto zmluvu je možné meniť a dopĺňať iba písomnými dodatkami po súhlase oboch zmluvných strán a v súlade so ZoVO. Všetky dodatky budú označené poradovými číslami a podpísané štatutárnymi zástupcami zmluvných strán. </w:t>
      </w:r>
    </w:p>
    <w:p w:rsidR="00C56107" w:rsidRPr="006E54C0" w:rsidRDefault="00C56107" w:rsidP="00C56107">
      <w:pPr>
        <w:pStyle w:val="Odsekzoznamu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36"/>
        </w:numPr>
        <w:tabs>
          <w:tab w:val="left" w:pos="567"/>
        </w:tabs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Táto zmluva sa vyhotovuje v troch exemplároch, z ktorých odberateľ obdrží 2 exempláre a dodávateľ 1 exempláre.</w:t>
      </w:r>
    </w:p>
    <w:p w:rsidR="00C56107" w:rsidRPr="006E54C0" w:rsidRDefault="00C56107" w:rsidP="00C56107">
      <w:pPr>
        <w:tabs>
          <w:tab w:val="left" w:pos="567"/>
        </w:tabs>
        <w:ind w:left="567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36"/>
        </w:numPr>
        <w:tabs>
          <w:tab w:val="left" w:pos="567"/>
        </w:tabs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Podmienky tejto zmluvy boli zmluvnými stranami dohodnuté v súlade s legislatívou platnou na území Slovenskej republiky. Všetky spory vyplývajúce z tejto zmluvy alebo vzniknuté v súvislosti s ňou, budú zmluvné strany riešiť predovšetkým vzájomnou dohodou. Ak k dohode nedôjde, predložia spory na výlučné a konečné rozhodnutie súdu príslušnému v zmysle zákona č. 160/2015 Z.z. Civilného sporového poriadku v znení neskorších predpisov.</w:t>
      </w:r>
    </w:p>
    <w:p w:rsidR="00C56107" w:rsidRPr="006E54C0" w:rsidRDefault="00C56107" w:rsidP="00C56107">
      <w:pPr>
        <w:tabs>
          <w:tab w:val="left" w:pos="567"/>
        </w:tabs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36"/>
        </w:numPr>
        <w:tabs>
          <w:tab w:val="left" w:pos="567"/>
        </w:tabs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aps/>
          <w:color w:val="000000" w:themeColor="text1"/>
          <w:sz w:val="24"/>
          <w:szCs w:val="24"/>
        </w:rPr>
        <w:t>Z</w:t>
      </w:r>
      <w:r w:rsidRPr="006E54C0">
        <w:rPr>
          <w:color w:val="000000" w:themeColor="text1"/>
          <w:sz w:val="24"/>
          <w:szCs w:val="24"/>
        </w:rPr>
        <w:t>mluvné strany sa dohodli, že ak by akékoľvek ustanovenie tejto zmluvy bolo z akéhokoľvek dôvodu neplatné, je neplatným len toto ustanovenie, pokiaľ z povahy, z obsahu alebo z okolností tejto zmluvy,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 Obchodným zákonníkom a  ZoVO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56107" w:rsidRPr="006E54C0" w:rsidRDefault="00C56107" w:rsidP="00C56107">
      <w:pPr>
        <w:tabs>
          <w:tab w:val="left" w:pos="567"/>
        </w:tabs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36"/>
        </w:numPr>
        <w:tabs>
          <w:tab w:val="left" w:pos="567"/>
        </w:tabs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lastRenderedPageBreak/>
        <w:t>Zmluvné strany sa dohodli, že na doručovanie všetkých písomností vyplývajúcich z tohto zmluvného vzťahu sa primerane použijú ustanovenia § 111 až § 113 zákona č. 160/2015 Z.z. Civilného sporového poriadku v znení neskorších predpisov.</w:t>
      </w:r>
    </w:p>
    <w:p w:rsidR="00C56107" w:rsidRPr="006E54C0" w:rsidRDefault="00C56107" w:rsidP="00C56107">
      <w:pPr>
        <w:pStyle w:val="Odsekzoznamu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Bezriadkovania"/>
        <w:numPr>
          <w:ilvl w:val="0"/>
          <w:numId w:val="3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E54C0">
        <w:rPr>
          <w:rFonts w:ascii="Times New Roman" w:hAnsi="Times New Roman"/>
          <w:sz w:val="24"/>
          <w:szCs w:val="24"/>
        </w:rPr>
        <w:t>Zmluvné strany vyhlasujú, že si zmluvu dôkladne prečítali, jej obsahu, právam a povinnostiam z nej pre nich vyplývajúcich, úplne porozumeli a zaväzujú sa ich v celom rozsahu bezvýhradne plniť, že ich vôľa je slobodná, vážna, bez akéhokoľvek omylu a na znak súhlasu s jej obsahom ju vlastnoručne podpisujú.</w:t>
      </w:r>
    </w:p>
    <w:p w:rsidR="00C56107" w:rsidRPr="006E54C0" w:rsidRDefault="00C56107" w:rsidP="00C56107">
      <w:pPr>
        <w:tabs>
          <w:tab w:val="left" w:pos="567"/>
        </w:tabs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numPr>
          <w:ilvl w:val="0"/>
          <w:numId w:val="36"/>
        </w:numPr>
        <w:tabs>
          <w:tab w:val="left" w:pos="567"/>
        </w:tabs>
        <w:ind w:left="567" w:hanging="567"/>
        <w:jc w:val="both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 xml:space="preserve">Neoddeliteľnou súčasťou tejto kúpnej zmluvy sú: </w:t>
      </w:r>
    </w:p>
    <w:p w:rsidR="00C56107" w:rsidRPr="0075688F" w:rsidRDefault="00C56107" w:rsidP="00C56107">
      <w:pPr>
        <w:tabs>
          <w:tab w:val="left" w:pos="567"/>
        </w:tabs>
        <w:ind w:left="567"/>
        <w:rPr>
          <w:color w:val="000000" w:themeColor="text1"/>
          <w:sz w:val="24"/>
          <w:szCs w:val="24"/>
        </w:rPr>
      </w:pPr>
      <w:r w:rsidRPr="0075688F">
        <w:rPr>
          <w:color w:val="000000" w:themeColor="text1"/>
          <w:sz w:val="24"/>
          <w:szCs w:val="24"/>
        </w:rPr>
        <w:t xml:space="preserve">Príloha č. 1 – </w:t>
      </w:r>
      <w:r w:rsidRPr="0075688F">
        <w:rPr>
          <w:i/>
          <w:color w:val="000000" w:themeColor="text1"/>
          <w:sz w:val="24"/>
          <w:szCs w:val="24"/>
        </w:rPr>
        <w:t>Zoznam odberných miest</w:t>
      </w:r>
    </w:p>
    <w:p w:rsidR="00C56107" w:rsidRPr="0075688F" w:rsidRDefault="00C56107" w:rsidP="00C56107">
      <w:pPr>
        <w:tabs>
          <w:tab w:val="left" w:pos="567"/>
        </w:tabs>
        <w:ind w:left="567"/>
        <w:rPr>
          <w:color w:val="000000" w:themeColor="text1"/>
          <w:sz w:val="24"/>
          <w:szCs w:val="24"/>
        </w:rPr>
      </w:pPr>
      <w:r w:rsidRPr="0075688F">
        <w:rPr>
          <w:color w:val="000000" w:themeColor="text1"/>
          <w:sz w:val="24"/>
          <w:szCs w:val="24"/>
        </w:rPr>
        <w:t xml:space="preserve">Príloha č. 2 – </w:t>
      </w:r>
      <w:r w:rsidRPr="0075688F">
        <w:rPr>
          <w:i/>
          <w:color w:val="000000" w:themeColor="text1"/>
          <w:sz w:val="24"/>
          <w:szCs w:val="24"/>
        </w:rPr>
        <w:t xml:space="preserve">Cenová </w:t>
      </w:r>
      <w:r w:rsidR="00CF3831" w:rsidRPr="0075688F">
        <w:rPr>
          <w:i/>
          <w:color w:val="000000" w:themeColor="text1"/>
          <w:sz w:val="24"/>
          <w:szCs w:val="24"/>
        </w:rPr>
        <w:t xml:space="preserve">špecifikácia </w:t>
      </w:r>
    </w:p>
    <w:p w:rsidR="00C56107" w:rsidRPr="006E54C0" w:rsidRDefault="00C56107" w:rsidP="00C56107">
      <w:pPr>
        <w:tabs>
          <w:tab w:val="left" w:pos="567"/>
        </w:tabs>
        <w:ind w:left="567"/>
        <w:rPr>
          <w:i/>
          <w:iCs/>
          <w:color w:val="000000" w:themeColor="text1"/>
          <w:sz w:val="24"/>
          <w:szCs w:val="24"/>
        </w:rPr>
      </w:pPr>
      <w:r w:rsidRPr="0075688F">
        <w:rPr>
          <w:color w:val="000000" w:themeColor="text1"/>
          <w:sz w:val="24"/>
          <w:szCs w:val="24"/>
        </w:rPr>
        <w:t xml:space="preserve">Príloha č. 3 – </w:t>
      </w:r>
      <w:r w:rsidRPr="0075688F">
        <w:rPr>
          <w:i/>
          <w:iCs/>
          <w:color w:val="000000" w:themeColor="text1"/>
          <w:sz w:val="24"/>
          <w:szCs w:val="24"/>
        </w:rPr>
        <w:t>Vyhlásenie uchádzača o subdodávkach.</w:t>
      </w:r>
    </w:p>
    <w:p w:rsidR="00C56107" w:rsidRPr="006E54C0" w:rsidRDefault="00C56107" w:rsidP="00C56107">
      <w:pPr>
        <w:tabs>
          <w:tab w:val="left" w:pos="567"/>
        </w:tabs>
        <w:ind w:left="567" w:hanging="567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Zkladntext"/>
        <w:tabs>
          <w:tab w:val="left" w:pos="567"/>
          <w:tab w:val="left" w:pos="4962"/>
        </w:tabs>
        <w:spacing w:after="0"/>
        <w:ind w:left="567" w:hanging="567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Zkladntext"/>
        <w:tabs>
          <w:tab w:val="left" w:pos="567"/>
          <w:tab w:val="left" w:pos="4962"/>
        </w:tabs>
        <w:spacing w:after="0"/>
        <w:ind w:left="567" w:hanging="567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Zkladntext"/>
        <w:tabs>
          <w:tab w:val="left" w:pos="567"/>
          <w:tab w:val="left" w:pos="5669"/>
        </w:tabs>
        <w:spacing w:after="0"/>
        <w:ind w:left="567" w:hanging="567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Za odberateľa</w:t>
      </w:r>
      <w:r w:rsidRPr="006E54C0">
        <w:rPr>
          <w:color w:val="000000" w:themeColor="text1"/>
          <w:sz w:val="24"/>
          <w:szCs w:val="24"/>
        </w:rPr>
        <w:tab/>
        <w:t>Za dodávateľa</w:t>
      </w:r>
    </w:p>
    <w:p w:rsidR="00C56107" w:rsidRPr="006E54C0" w:rsidRDefault="00C56107" w:rsidP="00C56107">
      <w:pPr>
        <w:pStyle w:val="Zkladntext"/>
        <w:tabs>
          <w:tab w:val="left" w:pos="567"/>
          <w:tab w:val="left" w:pos="4962"/>
        </w:tabs>
        <w:spacing w:after="0"/>
        <w:ind w:left="567" w:hanging="567"/>
        <w:rPr>
          <w:color w:val="000000" w:themeColor="text1"/>
          <w:sz w:val="24"/>
          <w:szCs w:val="24"/>
        </w:rPr>
      </w:pPr>
    </w:p>
    <w:p w:rsidR="00C56107" w:rsidRPr="006E54C0" w:rsidRDefault="00C56107" w:rsidP="00C56107">
      <w:pPr>
        <w:pStyle w:val="Zkladntext"/>
        <w:tabs>
          <w:tab w:val="left" w:pos="4962"/>
        </w:tabs>
        <w:spacing w:after="0"/>
        <w:rPr>
          <w:color w:val="000000" w:themeColor="text1"/>
          <w:sz w:val="24"/>
          <w:szCs w:val="24"/>
        </w:rPr>
      </w:pPr>
      <w:r w:rsidRPr="006E54C0">
        <w:rPr>
          <w:color w:val="000000" w:themeColor="text1"/>
          <w:sz w:val="24"/>
          <w:szCs w:val="24"/>
        </w:rPr>
        <w:t>V Banskej Bystrici dňa  ............................</w:t>
      </w:r>
      <w:r w:rsidRPr="006E54C0">
        <w:rPr>
          <w:color w:val="000000" w:themeColor="text1"/>
          <w:sz w:val="24"/>
          <w:szCs w:val="24"/>
        </w:rPr>
        <w:tab/>
      </w:r>
      <w:r w:rsidRPr="006E54C0">
        <w:rPr>
          <w:color w:val="000000" w:themeColor="text1"/>
          <w:sz w:val="24"/>
          <w:szCs w:val="24"/>
        </w:rPr>
        <w:tab/>
        <w:t>V ....................... dňa  ...................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/>
      </w:tblPr>
      <w:tblGrid>
        <w:gridCol w:w="4513"/>
        <w:gridCol w:w="4513"/>
      </w:tblGrid>
      <w:tr w:rsidR="00C56107" w:rsidRPr="006E54C0" w:rsidTr="002C6A04">
        <w:trPr>
          <w:cantSplit/>
        </w:trPr>
        <w:tc>
          <w:tcPr>
            <w:tcW w:w="4513" w:type="dxa"/>
          </w:tcPr>
          <w:p w:rsidR="00C56107" w:rsidRPr="006E54C0" w:rsidRDefault="00C56107" w:rsidP="002C6A0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56107" w:rsidRPr="006E54C0" w:rsidRDefault="00C56107" w:rsidP="002C6A0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56107" w:rsidRPr="006E54C0" w:rsidRDefault="00C56107" w:rsidP="002C6A0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56107" w:rsidRPr="006E54C0" w:rsidRDefault="00C56107" w:rsidP="002C6A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54C0">
              <w:rPr>
                <w:color w:val="000000" w:themeColor="text1"/>
                <w:sz w:val="24"/>
                <w:szCs w:val="24"/>
              </w:rPr>
              <w:t>............................................................</w:t>
            </w:r>
          </w:p>
          <w:p w:rsidR="00C56107" w:rsidRPr="006E54C0" w:rsidRDefault="00C56107" w:rsidP="002C6A04">
            <w:pPr>
              <w:tabs>
                <w:tab w:val="left" w:pos="1197"/>
              </w:tabs>
              <w:rPr>
                <w:color w:val="000000" w:themeColor="text1"/>
                <w:sz w:val="24"/>
                <w:szCs w:val="24"/>
              </w:rPr>
            </w:pPr>
            <w:r w:rsidRPr="006E54C0">
              <w:rPr>
                <w:color w:val="000000" w:themeColor="text1"/>
                <w:sz w:val="24"/>
                <w:szCs w:val="24"/>
              </w:rPr>
              <w:t xml:space="preserve">         Ing. Miriam Lapuníková, MBA</w:t>
            </w:r>
          </w:p>
          <w:p w:rsidR="00C56107" w:rsidRPr="006E54C0" w:rsidRDefault="00C56107" w:rsidP="002C6A04">
            <w:pPr>
              <w:tabs>
                <w:tab w:val="left" w:pos="1197"/>
              </w:tabs>
              <w:rPr>
                <w:color w:val="000000" w:themeColor="text1"/>
                <w:sz w:val="24"/>
                <w:szCs w:val="24"/>
              </w:rPr>
            </w:pPr>
            <w:r w:rsidRPr="006E54C0">
              <w:rPr>
                <w:color w:val="000000" w:themeColor="text1"/>
                <w:sz w:val="24"/>
                <w:szCs w:val="24"/>
              </w:rPr>
              <w:t xml:space="preserve">                             riaditeľka</w:t>
            </w:r>
          </w:p>
        </w:tc>
        <w:tc>
          <w:tcPr>
            <w:tcW w:w="4513" w:type="dxa"/>
          </w:tcPr>
          <w:p w:rsidR="00C56107" w:rsidRPr="006E54C0" w:rsidRDefault="00C56107" w:rsidP="002C6A0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56107" w:rsidRPr="006E54C0" w:rsidRDefault="00C56107" w:rsidP="002C6A0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56107" w:rsidRPr="006E54C0" w:rsidRDefault="00C56107" w:rsidP="002C6A0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56107" w:rsidRPr="006E54C0" w:rsidRDefault="00C56107" w:rsidP="002C6A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54C0">
              <w:rPr>
                <w:color w:val="000000" w:themeColor="text1"/>
                <w:sz w:val="24"/>
                <w:szCs w:val="24"/>
              </w:rPr>
              <w:t>............................................................</w:t>
            </w:r>
          </w:p>
          <w:p w:rsidR="00C56107" w:rsidRPr="006E54C0" w:rsidRDefault="00C56107" w:rsidP="002C6A0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56107" w:rsidRPr="006E54C0" w:rsidRDefault="00C56107" w:rsidP="002C6A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54C0">
              <w:rPr>
                <w:color w:val="000000" w:themeColor="text1"/>
                <w:sz w:val="24"/>
                <w:szCs w:val="24"/>
              </w:rPr>
              <w:t>za dodávateľa</w:t>
            </w:r>
          </w:p>
        </w:tc>
      </w:tr>
      <w:tr w:rsidR="00C56107" w:rsidRPr="006E54C0" w:rsidTr="002C6A04">
        <w:trPr>
          <w:cantSplit/>
        </w:trPr>
        <w:tc>
          <w:tcPr>
            <w:tcW w:w="4513" w:type="dxa"/>
          </w:tcPr>
          <w:p w:rsidR="00C56107" w:rsidRPr="006E54C0" w:rsidRDefault="00C56107" w:rsidP="002C6A0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dxa"/>
          </w:tcPr>
          <w:p w:rsidR="00C56107" w:rsidRPr="006E54C0" w:rsidRDefault="00C56107" w:rsidP="002C6A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54C0">
              <w:rPr>
                <w:color w:val="000000" w:themeColor="text1"/>
                <w:sz w:val="24"/>
                <w:szCs w:val="24"/>
              </w:rPr>
              <w:t>konateľ</w:t>
            </w:r>
          </w:p>
        </w:tc>
      </w:tr>
    </w:tbl>
    <w:p w:rsidR="00C56107" w:rsidRPr="006E54C0" w:rsidRDefault="00C56107" w:rsidP="00C56107">
      <w:pPr>
        <w:rPr>
          <w:b/>
          <w:color w:val="000000" w:themeColor="text1"/>
          <w:sz w:val="24"/>
          <w:szCs w:val="24"/>
        </w:rPr>
        <w:sectPr w:rsidR="00C56107" w:rsidRPr="006E54C0" w:rsidSect="002A5B42">
          <w:footerReference w:type="default" r:id="rId8"/>
          <w:pgSz w:w="11906" w:h="16838"/>
          <w:pgMar w:top="1361" w:right="1418" w:bottom="1361" w:left="1418" w:header="709" w:footer="1077" w:gutter="0"/>
          <w:cols w:space="708"/>
          <w:titlePg/>
          <w:docGrid w:linePitch="360"/>
        </w:sectPr>
      </w:pPr>
    </w:p>
    <w:p w:rsidR="00AE38D5" w:rsidRPr="00B73861" w:rsidRDefault="00AE38D5" w:rsidP="00AE38D5">
      <w:pPr>
        <w:rPr>
          <w:rStyle w:val="pre"/>
          <w:b/>
          <w:sz w:val="24"/>
          <w:szCs w:val="24"/>
          <w:bdr w:val="none" w:sz="0" w:space="0" w:color="auto" w:frame="1"/>
        </w:rPr>
      </w:pPr>
      <w:r w:rsidRPr="00B73861">
        <w:rPr>
          <w:b/>
          <w:sz w:val="24"/>
          <w:szCs w:val="24"/>
        </w:rPr>
        <w:lastRenderedPageBreak/>
        <w:t xml:space="preserve">Príloha č. 1: Zoznam odberných miest </w:t>
      </w:r>
      <w:r w:rsidRPr="00B73861">
        <w:rPr>
          <w:rStyle w:val="pre"/>
          <w:b/>
          <w:sz w:val="24"/>
          <w:szCs w:val="24"/>
          <w:bdr w:val="none" w:sz="0" w:space="0" w:color="auto" w:frame="1"/>
        </w:rPr>
        <w:t>a </w:t>
      </w:r>
      <w:r w:rsidRPr="00B73861">
        <w:rPr>
          <w:b/>
          <w:sz w:val="24"/>
        </w:rPr>
        <w:t>predpokladaná spotreba zemného plynu za 12 mesiacov</w:t>
      </w:r>
    </w:p>
    <w:p w:rsidR="00AE38D5" w:rsidRDefault="00AE38D5" w:rsidP="00AE38D5">
      <w:pPr>
        <w:rPr>
          <w:rStyle w:val="pre"/>
          <w:b/>
          <w:sz w:val="24"/>
          <w:szCs w:val="24"/>
          <w:bdr w:val="none" w:sz="0" w:space="0" w:color="auto" w:frame="1"/>
        </w:rPr>
      </w:pPr>
    </w:p>
    <w:p w:rsidR="00AE38D5" w:rsidRPr="002864EB" w:rsidRDefault="00AE38D5" w:rsidP="00AE38D5">
      <w:pPr>
        <w:rPr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76"/>
        <w:gridCol w:w="2126"/>
        <w:gridCol w:w="1276"/>
        <w:gridCol w:w="2835"/>
        <w:gridCol w:w="2126"/>
        <w:gridCol w:w="1843"/>
        <w:gridCol w:w="1276"/>
        <w:gridCol w:w="1417"/>
      </w:tblGrid>
      <w:tr w:rsidR="00B769F0" w:rsidRPr="003D1910" w:rsidTr="00B769F0">
        <w:tc>
          <w:tcPr>
            <w:tcW w:w="675" w:type="dxa"/>
            <w:shd w:val="clear" w:color="auto" w:fill="D9D9D9"/>
            <w:vAlign w:val="center"/>
          </w:tcPr>
          <w:p w:rsidR="00B769F0" w:rsidRPr="003D1910" w:rsidRDefault="00B769F0" w:rsidP="005F4C37">
            <w:pPr>
              <w:jc w:val="center"/>
              <w:rPr>
                <w:b/>
                <w:sz w:val="22"/>
                <w:szCs w:val="22"/>
              </w:rPr>
            </w:pPr>
            <w:r w:rsidRPr="003D1910">
              <w:rPr>
                <w:b/>
                <w:sz w:val="22"/>
                <w:szCs w:val="22"/>
              </w:rPr>
              <w:t>Por. číslo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769F0" w:rsidRPr="003D1910" w:rsidRDefault="00B769F0" w:rsidP="005F4C37">
            <w:pPr>
              <w:jc w:val="center"/>
              <w:rPr>
                <w:b/>
                <w:sz w:val="22"/>
                <w:szCs w:val="22"/>
              </w:rPr>
            </w:pPr>
            <w:r w:rsidRPr="003D1910">
              <w:rPr>
                <w:b/>
                <w:sz w:val="22"/>
                <w:szCs w:val="22"/>
              </w:rPr>
              <w:t>Číslo odberného miesta</w:t>
            </w:r>
          </w:p>
        </w:tc>
        <w:tc>
          <w:tcPr>
            <w:tcW w:w="2126" w:type="dxa"/>
            <w:shd w:val="clear" w:color="auto" w:fill="D9D9D9"/>
          </w:tcPr>
          <w:p w:rsidR="009B6232" w:rsidRDefault="009B6232" w:rsidP="005F4C37">
            <w:pPr>
              <w:jc w:val="center"/>
              <w:rPr>
                <w:b/>
                <w:sz w:val="22"/>
                <w:szCs w:val="22"/>
              </w:rPr>
            </w:pPr>
          </w:p>
          <w:p w:rsidR="009B6232" w:rsidRDefault="009B6232" w:rsidP="005F4C37">
            <w:pPr>
              <w:jc w:val="center"/>
              <w:rPr>
                <w:b/>
                <w:sz w:val="22"/>
                <w:szCs w:val="22"/>
              </w:rPr>
            </w:pPr>
          </w:p>
          <w:p w:rsidR="00B769F0" w:rsidRPr="003D1910" w:rsidRDefault="009B6232" w:rsidP="005F4C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769F0" w:rsidRPr="003D1910" w:rsidRDefault="00B769F0" w:rsidP="005F4C37">
            <w:pPr>
              <w:jc w:val="center"/>
              <w:rPr>
                <w:b/>
                <w:sz w:val="22"/>
                <w:szCs w:val="22"/>
              </w:rPr>
            </w:pPr>
            <w:r w:rsidRPr="003D1910">
              <w:rPr>
                <w:b/>
                <w:sz w:val="22"/>
                <w:szCs w:val="22"/>
              </w:rPr>
              <w:t>Názov odberného miesta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69F0" w:rsidRPr="003D1910" w:rsidRDefault="00B769F0" w:rsidP="005F4C37">
            <w:pPr>
              <w:jc w:val="center"/>
              <w:rPr>
                <w:b/>
                <w:sz w:val="22"/>
                <w:szCs w:val="22"/>
              </w:rPr>
            </w:pPr>
            <w:r w:rsidRPr="003D1910">
              <w:rPr>
                <w:b/>
                <w:sz w:val="22"/>
                <w:szCs w:val="22"/>
              </w:rPr>
              <w:t>Adresa odberného miesta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B769F0" w:rsidRDefault="00B769F0" w:rsidP="005F4C37">
            <w:pPr>
              <w:jc w:val="center"/>
              <w:rPr>
                <w:b/>
                <w:sz w:val="22"/>
                <w:szCs w:val="22"/>
              </w:rPr>
            </w:pPr>
            <w:r w:rsidRPr="003D1910">
              <w:rPr>
                <w:b/>
                <w:sz w:val="22"/>
                <w:szCs w:val="22"/>
              </w:rPr>
              <w:t xml:space="preserve">Predpokladaná spotreba za </w:t>
            </w:r>
            <w:r>
              <w:rPr>
                <w:b/>
                <w:sz w:val="22"/>
                <w:szCs w:val="22"/>
              </w:rPr>
              <w:t>12</w:t>
            </w:r>
            <w:r w:rsidRPr="003D1910">
              <w:rPr>
                <w:b/>
                <w:sz w:val="22"/>
                <w:szCs w:val="22"/>
              </w:rPr>
              <w:t xml:space="preserve"> mesiacov </w:t>
            </w:r>
          </w:p>
          <w:p w:rsidR="00B769F0" w:rsidRPr="00C335F7" w:rsidRDefault="00B769F0" w:rsidP="005F4C37">
            <w:pPr>
              <w:jc w:val="center"/>
              <w:rPr>
                <w:b/>
                <w:sz w:val="22"/>
                <w:szCs w:val="22"/>
              </w:rPr>
            </w:pPr>
            <w:r w:rsidRPr="00C335F7">
              <w:rPr>
                <w:b/>
                <w:sz w:val="22"/>
                <w:szCs w:val="22"/>
              </w:rPr>
              <w:t xml:space="preserve">v </w:t>
            </w:r>
            <w:proofErr w:type="spellStart"/>
            <w:r w:rsidRPr="00C335F7">
              <w:rPr>
                <w:b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843" w:type="dxa"/>
            <w:shd w:val="clear" w:color="auto" w:fill="D9D9D9"/>
            <w:vAlign w:val="center"/>
          </w:tcPr>
          <w:p w:rsidR="00B769F0" w:rsidRDefault="00B769F0" w:rsidP="005F4C37">
            <w:pPr>
              <w:jc w:val="center"/>
              <w:rPr>
                <w:b/>
                <w:sz w:val="22"/>
                <w:szCs w:val="22"/>
              </w:rPr>
            </w:pPr>
            <w:r w:rsidRPr="003D1910">
              <w:rPr>
                <w:b/>
                <w:sz w:val="22"/>
                <w:szCs w:val="22"/>
              </w:rPr>
              <w:t xml:space="preserve">Predpokladaná spotreba za </w:t>
            </w:r>
            <w:r>
              <w:rPr>
                <w:b/>
                <w:sz w:val="22"/>
                <w:szCs w:val="22"/>
              </w:rPr>
              <w:t>12</w:t>
            </w:r>
            <w:r w:rsidRPr="003D1910">
              <w:rPr>
                <w:b/>
                <w:sz w:val="22"/>
                <w:szCs w:val="22"/>
              </w:rPr>
              <w:t xml:space="preserve"> mesiacov </w:t>
            </w:r>
          </w:p>
          <w:p w:rsidR="00B769F0" w:rsidRPr="003D1910" w:rsidRDefault="00B769F0" w:rsidP="005F4C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D1910">
              <w:rPr>
                <w:b/>
                <w:sz w:val="22"/>
                <w:szCs w:val="22"/>
              </w:rPr>
              <w:t>v m</w:t>
            </w:r>
            <w:r w:rsidRPr="003D1910">
              <w:rPr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769F0" w:rsidRPr="003D1910" w:rsidRDefault="00B769F0" w:rsidP="005F4C37">
            <w:pPr>
              <w:jc w:val="center"/>
              <w:rPr>
                <w:b/>
                <w:sz w:val="22"/>
                <w:szCs w:val="22"/>
              </w:rPr>
            </w:pPr>
            <w:r w:rsidRPr="003D1910">
              <w:rPr>
                <w:b/>
                <w:sz w:val="22"/>
                <w:szCs w:val="22"/>
              </w:rPr>
              <w:t>Druh tarify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B769F0" w:rsidRPr="003D1910" w:rsidRDefault="00B769F0" w:rsidP="005F4C37">
            <w:pPr>
              <w:jc w:val="center"/>
              <w:rPr>
                <w:b/>
                <w:sz w:val="22"/>
                <w:szCs w:val="22"/>
              </w:rPr>
            </w:pPr>
            <w:r w:rsidRPr="003D1910">
              <w:rPr>
                <w:b/>
                <w:sz w:val="22"/>
                <w:szCs w:val="22"/>
              </w:rPr>
              <w:t>Fakturačné obdobie</w:t>
            </w:r>
          </w:p>
        </w:tc>
      </w:tr>
      <w:tr w:rsidR="00B769F0" w:rsidRPr="003D1910" w:rsidTr="00C335F7">
        <w:tc>
          <w:tcPr>
            <w:tcW w:w="675" w:type="dxa"/>
            <w:vAlign w:val="center"/>
          </w:tcPr>
          <w:p w:rsidR="009C5AB9" w:rsidRDefault="009C5AB9" w:rsidP="005F4C3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769F0" w:rsidRPr="003D1910" w:rsidRDefault="00B769F0" w:rsidP="005F4C3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D1910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  <w:vAlign w:val="center"/>
          </w:tcPr>
          <w:p w:rsidR="009C5AB9" w:rsidRDefault="009C5AB9" w:rsidP="005F4C3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  <w:p w:rsidR="00B769F0" w:rsidRPr="003D1910" w:rsidRDefault="00B769F0" w:rsidP="005F4C3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E2E97">
              <w:rPr>
                <w:b/>
                <w:bCs/>
                <w:color w:val="000000"/>
              </w:rPr>
              <w:t>638963</w:t>
            </w:r>
          </w:p>
        </w:tc>
        <w:tc>
          <w:tcPr>
            <w:tcW w:w="2126" w:type="dxa"/>
          </w:tcPr>
          <w:p w:rsidR="00B769F0" w:rsidRPr="00B769F0" w:rsidRDefault="00B769F0" w:rsidP="005F4C37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9C5AB9" w:rsidRDefault="009C5AB9" w:rsidP="005F4C37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9C5AB9" w:rsidRDefault="009C5AB9" w:rsidP="005F4C37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9C5AB9" w:rsidRDefault="009C5AB9" w:rsidP="005F4C37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B769F0" w:rsidRPr="00B769F0" w:rsidRDefault="00B769F0" w:rsidP="005F4C37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769F0">
              <w:rPr>
                <w:b/>
                <w:bCs/>
                <w:color w:val="000000"/>
                <w:sz w:val="16"/>
                <w:szCs w:val="16"/>
              </w:rPr>
              <w:t>SKSPPDIS000730010536</w:t>
            </w:r>
          </w:p>
        </w:tc>
        <w:tc>
          <w:tcPr>
            <w:tcW w:w="1276" w:type="dxa"/>
            <w:vAlign w:val="center"/>
          </w:tcPr>
          <w:p w:rsidR="00B769F0" w:rsidRDefault="00B769F0" w:rsidP="005F4C3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6E2E97">
              <w:rPr>
                <w:b/>
                <w:bCs/>
                <w:color w:val="000000"/>
              </w:rPr>
              <w:t xml:space="preserve">Odberné miesto </w:t>
            </w:r>
          </w:p>
          <w:p w:rsidR="00B769F0" w:rsidRPr="003D1910" w:rsidRDefault="00B769F0" w:rsidP="005F4C3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E2E97">
              <w:rPr>
                <w:b/>
                <w:bCs/>
                <w:color w:val="000000"/>
              </w:rPr>
              <w:t>č. 1</w:t>
            </w:r>
          </w:p>
        </w:tc>
        <w:tc>
          <w:tcPr>
            <w:tcW w:w="2835" w:type="dxa"/>
            <w:vAlign w:val="center"/>
          </w:tcPr>
          <w:p w:rsidR="009C5AB9" w:rsidRDefault="009C5AB9" w:rsidP="00B769F0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  <w:p w:rsidR="009C5AB9" w:rsidRPr="009C5AB9" w:rsidRDefault="009C5AB9" w:rsidP="00B769F0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C5AB9">
              <w:rPr>
                <w:b/>
                <w:bCs/>
                <w:color w:val="000000"/>
                <w:sz w:val="24"/>
                <w:szCs w:val="24"/>
              </w:rPr>
              <w:t>Nový  nemocničný areál</w:t>
            </w:r>
          </w:p>
          <w:p w:rsidR="00B769F0" w:rsidRPr="00B769F0" w:rsidRDefault="00B769F0" w:rsidP="00B769F0">
            <w:pPr>
              <w:spacing w:line="360" w:lineRule="auto"/>
              <w:jc w:val="center"/>
              <w:rPr>
                <w:bCs/>
                <w:color w:val="000000"/>
              </w:rPr>
            </w:pPr>
            <w:proofErr w:type="spellStart"/>
            <w:r w:rsidRPr="00B769F0">
              <w:rPr>
                <w:bCs/>
                <w:color w:val="000000"/>
              </w:rPr>
              <w:t>FNsP</w:t>
            </w:r>
            <w:proofErr w:type="spellEnd"/>
            <w:r w:rsidRPr="00B769F0">
              <w:rPr>
                <w:bCs/>
                <w:color w:val="000000"/>
              </w:rPr>
              <w:t xml:space="preserve"> F.D. </w:t>
            </w:r>
            <w:proofErr w:type="spellStart"/>
            <w:r w:rsidRPr="00B769F0">
              <w:rPr>
                <w:bCs/>
                <w:color w:val="000000"/>
              </w:rPr>
              <w:t>Roosevelta</w:t>
            </w:r>
            <w:proofErr w:type="spellEnd"/>
            <w:r w:rsidRPr="00B769F0">
              <w:rPr>
                <w:bCs/>
                <w:color w:val="000000"/>
              </w:rPr>
              <w:t>,</w:t>
            </w:r>
          </w:p>
          <w:p w:rsidR="00B769F0" w:rsidRPr="00B769F0" w:rsidRDefault="00B769F0" w:rsidP="00B769F0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B769F0">
              <w:rPr>
                <w:bCs/>
                <w:color w:val="000000"/>
              </w:rPr>
              <w:t xml:space="preserve">nám. </w:t>
            </w:r>
            <w:proofErr w:type="spellStart"/>
            <w:r w:rsidR="009C5AB9">
              <w:rPr>
                <w:bCs/>
                <w:color w:val="000000"/>
              </w:rPr>
              <w:t>L.Svobodu</w:t>
            </w:r>
            <w:proofErr w:type="spellEnd"/>
            <w:r w:rsidR="009C5AB9">
              <w:rPr>
                <w:bCs/>
                <w:color w:val="000000"/>
              </w:rPr>
              <w:t xml:space="preserve"> 1</w:t>
            </w:r>
          </w:p>
          <w:p w:rsidR="00B769F0" w:rsidRPr="00B769F0" w:rsidRDefault="00B769F0" w:rsidP="00B769F0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B769F0">
              <w:rPr>
                <w:bCs/>
                <w:color w:val="000000"/>
              </w:rPr>
              <w:t>975 17 Banská Bystrica</w:t>
            </w:r>
          </w:p>
          <w:p w:rsidR="00B769F0" w:rsidRPr="00B769F0" w:rsidRDefault="00B769F0" w:rsidP="00B769F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769F0" w:rsidRPr="003D1910" w:rsidRDefault="00B769F0" w:rsidP="005F4C3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26 660,00</w:t>
            </w:r>
          </w:p>
        </w:tc>
        <w:tc>
          <w:tcPr>
            <w:tcW w:w="1843" w:type="dxa"/>
            <w:vAlign w:val="center"/>
          </w:tcPr>
          <w:p w:rsidR="00C335F7" w:rsidRDefault="00C335F7" w:rsidP="00C335F7">
            <w:pPr>
              <w:spacing w:line="360" w:lineRule="auto"/>
              <w:jc w:val="center"/>
              <w:rPr>
                <w:bCs/>
                <w:color w:val="000000"/>
              </w:rPr>
            </w:pPr>
          </w:p>
          <w:p w:rsidR="00C335F7" w:rsidRDefault="00C335F7" w:rsidP="00C335F7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B73861">
              <w:rPr>
                <w:bCs/>
                <w:color w:val="000000"/>
              </w:rPr>
              <w:t>2 480 000</w:t>
            </w:r>
          </w:p>
          <w:p w:rsidR="00B769F0" w:rsidRPr="00B73861" w:rsidRDefault="00B769F0" w:rsidP="00C335F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769F0" w:rsidRPr="00C335F7" w:rsidRDefault="00B73861" w:rsidP="005F4C3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335F7">
              <w:rPr>
                <w:sz w:val="22"/>
                <w:szCs w:val="22"/>
              </w:rPr>
              <w:t>V14</w:t>
            </w:r>
          </w:p>
        </w:tc>
        <w:tc>
          <w:tcPr>
            <w:tcW w:w="1417" w:type="dxa"/>
            <w:vAlign w:val="center"/>
          </w:tcPr>
          <w:p w:rsidR="00B769F0" w:rsidRPr="003D1910" w:rsidRDefault="00B769F0" w:rsidP="005F4C3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D1910">
              <w:rPr>
                <w:sz w:val="22"/>
                <w:szCs w:val="22"/>
              </w:rPr>
              <w:t>mesačne</w:t>
            </w:r>
          </w:p>
        </w:tc>
      </w:tr>
      <w:tr w:rsidR="00B769F0" w:rsidRPr="003D1910" w:rsidTr="00C335F7">
        <w:tc>
          <w:tcPr>
            <w:tcW w:w="675" w:type="dxa"/>
            <w:vAlign w:val="center"/>
          </w:tcPr>
          <w:p w:rsidR="009C5AB9" w:rsidRDefault="009C5AB9" w:rsidP="005F4C3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769F0" w:rsidRPr="003D1910" w:rsidRDefault="00B769F0" w:rsidP="005F4C3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D1910"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  <w:vAlign w:val="center"/>
          </w:tcPr>
          <w:p w:rsidR="009C5AB9" w:rsidRDefault="009C5AB9" w:rsidP="005F4C3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  <w:p w:rsidR="00B769F0" w:rsidRPr="003D1910" w:rsidRDefault="00B769F0" w:rsidP="005F4C3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E2E97">
              <w:rPr>
                <w:b/>
                <w:bCs/>
                <w:color w:val="000000"/>
              </w:rPr>
              <w:t>638964</w:t>
            </w:r>
          </w:p>
        </w:tc>
        <w:tc>
          <w:tcPr>
            <w:tcW w:w="2126" w:type="dxa"/>
          </w:tcPr>
          <w:p w:rsidR="00B769F0" w:rsidRPr="00B769F0" w:rsidRDefault="00B769F0" w:rsidP="005F4C37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9C5AB9" w:rsidRDefault="009C5AB9" w:rsidP="005F4C37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9C5AB9" w:rsidRDefault="009C5AB9" w:rsidP="005F4C37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9C5AB9" w:rsidRDefault="009C5AB9" w:rsidP="005F4C37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B769F0" w:rsidRPr="00B769F0" w:rsidRDefault="00B769F0" w:rsidP="005F4C37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769F0">
              <w:rPr>
                <w:b/>
                <w:bCs/>
                <w:color w:val="000000"/>
                <w:sz w:val="16"/>
                <w:szCs w:val="16"/>
              </w:rPr>
              <w:t>SKSPPDIS000730021314</w:t>
            </w:r>
          </w:p>
        </w:tc>
        <w:tc>
          <w:tcPr>
            <w:tcW w:w="1276" w:type="dxa"/>
            <w:vAlign w:val="center"/>
          </w:tcPr>
          <w:p w:rsidR="00B769F0" w:rsidRDefault="00B769F0" w:rsidP="005F4C3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6E2E97">
              <w:rPr>
                <w:b/>
                <w:bCs/>
                <w:color w:val="000000"/>
              </w:rPr>
              <w:t xml:space="preserve">Odberné miesto </w:t>
            </w:r>
          </w:p>
          <w:p w:rsidR="00B769F0" w:rsidRPr="003D1910" w:rsidRDefault="00B769F0" w:rsidP="005F4C3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E2E97">
              <w:rPr>
                <w:b/>
                <w:bCs/>
                <w:color w:val="000000"/>
              </w:rPr>
              <w:t xml:space="preserve">č. 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835" w:type="dxa"/>
            <w:vAlign w:val="center"/>
          </w:tcPr>
          <w:p w:rsidR="009C5AB9" w:rsidRDefault="009C5AB9" w:rsidP="00B769F0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C5AB9" w:rsidRPr="009C5AB9" w:rsidRDefault="009C5AB9" w:rsidP="00B769F0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5AB9">
              <w:rPr>
                <w:b/>
                <w:bCs/>
                <w:color w:val="000000"/>
                <w:sz w:val="22"/>
                <w:szCs w:val="22"/>
              </w:rPr>
              <w:t>Starý  nemocničný areál</w:t>
            </w:r>
          </w:p>
          <w:p w:rsidR="00B769F0" w:rsidRPr="00B769F0" w:rsidRDefault="00B769F0" w:rsidP="00B769F0">
            <w:pPr>
              <w:spacing w:line="360" w:lineRule="auto"/>
              <w:jc w:val="center"/>
              <w:rPr>
                <w:bCs/>
                <w:color w:val="000000"/>
              </w:rPr>
            </w:pPr>
            <w:proofErr w:type="spellStart"/>
            <w:r w:rsidRPr="00B769F0">
              <w:rPr>
                <w:bCs/>
                <w:color w:val="000000"/>
              </w:rPr>
              <w:t>FNsP</w:t>
            </w:r>
            <w:proofErr w:type="spellEnd"/>
            <w:r w:rsidRPr="00B769F0">
              <w:rPr>
                <w:bCs/>
                <w:color w:val="000000"/>
              </w:rPr>
              <w:t xml:space="preserve"> F.D. </w:t>
            </w:r>
            <w:proofErr w:type="spellStart"/>
            <w:r w:rsidRPr="00B769F0">
              <w:rPr>
                <w:bCs/>
                <w:color w:val="000000"/>
              </w:rPr>
              <w:t>Roosevelta</w:t>
            </w:r>
            <w:proofErr w:type="spellEnd"/>
            <w:r w:rsidRPr="00B769F0">
              <w:rPr>
                <w:bCs/>
                <w:color w:val="000000"/>
              </w:rPr>
              <w:t>,</w:t>
            </w:r>
          </w:p>
          <w:p w:rsidR="00B769F0" w:rsidRPr="00B73861" w:rsidRDefault="009C5AB9" w:rsidP="00B769F0">
            <w:pPr>
              <w:spacing w:line="360" w:lineRule="auto"/>
              <w:jc w:val="center"/>
              <w:rPr>
                <w:bCs/>
              </w:rPr>
            </w:pPr>
            <w:r w:rsidRPr="00B73861">
              <w:rPr>
                <w:bCs/>
              </w:rPr>
              <w:t>Cesta k nemocnici 1</w:t>
            </w:r>
          </w:p>
          <w:p w:rsidR="00B769F0" w:rsidRPr="009C5AB9" w:rsidRDefault="009C5AB9" w:rsidP="00B769F0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974 01 </w:t>
            </w:r>
            <w:r w:rsidR="00B769F0" w:rsidRPr="00B769F0">
              <w:rPr>
                <w:bCs/>
                <w:color w:val="000000"/>
              </w:rPr>
              <w:t xml:space="preserve"> Banská Bystrica</w:t>
            </w:r>
            <w:r w:rsidR="00B769F0" w:rsidRPr="009C5AB9">
              <w:rPr>
                <w:bCs/>
                <w:color w:val="000000"/>
              </w:rPr>
              <w:t xml:space="preserve"> </w:t>
            </w:r>
          </w:p>
          <w:p w:rsidR="00B769F0" w:rsidRPr="009C5AB9" w:rsidRDefault="00B769F0" w:rsidP="00B769F0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B769F0" w:rsidRPr="003D1910" w:rsidRDefault="00B769F0" w:rsidP="005F4C3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B62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246,75</w:t>
            </w:r>
          </w:p>
        </w:tc>
        <w:tc>
          <w:tcPr>
            <w:tcW w:w="1843" w:type="dxa"/>
            <w:vAlign w:val="center"/>
          </w:tcPr>
          <w:p w:rsidR="00B769F0" w:rsidRPr="00B73861" w:rsidRDefault="00C335F7" w:rsidP="00C335F7">
            <w:pPr>
              <w:jc w:val="center"/>
              <w:rPr>
                <w:sz w:val="22"/>
                <w:szCs w:val="22"/>
              </w:rPr>
            </w:pPr>
            <w:r w:rsidRPr="00B73861">
              <w:rPr>
                <w:bCs/>
                <w:color w:val="000000"/>
              </w:rPr>
              <w:t>209 000</w:t>
            </w:r>
          </w:p>
        </w:tc>
        <w:tc>
          <w:tcPr>
            <w:tcW w:w="1276" w:type="dxa"/>
            <w:vAlign w:val="center"/>
          </w:tcPr>
          <w:p w:rsidR="00B769F0" w:rsidRPr="00C335F7" w:rsidRDefault="00B73861" w:rsidP="005F4C37">
            <w:pPr>
              <w:jc w:val="center"/>
              <w:rPr>
                <w:sz w:val="22"/>
                <w:szCs w:val="22"/>
              </w:rPr>
            </w:pPr>
            <w:r w:rsidRPr="00C335F7">
              <w:rPr>
                <w:sz w:val="22"/>
                <w:szCs w:val="22"/>
              </w:rPr>
              <w:t>S10</w:t>
            </w:r>
          </w:p>
        </w:tc>
        <w:tc>
          <w:tcPr>
            <w:tcW w:w="1417" w:type="dxa"/>
            <w:vAlign w:val="center"/>
          </w:tcPr>
          <w:p w:rsidR="00B769F0" w:rsidRPr="003D1910" w:rsidRDefault="00B769F0" w:rsidP="005F4C37">
            <w:pPr>
              <w:jc w:val="center"/>
              <w:rPr>
                <w:sz w:val="22"/>
                <w:szCs w:val="22"/>
              </w:rPr>
            </w:pPr>
            <w:r w:rsidRPr="003D1910">
              <w:rPr>
                <w:sz w:val="22"/>
                <w:szCs w:val="22"/>
              </w:rPr>
              <w:t>mesačne</w:t>
            </w:r>
          </w:p>
        </w:tc>
      </w:tr>
      <w:tr w:rsidR="00B769F0" w:rsidRPr="003D1910" w:rsidTr="00447115"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0" w:rsidRPr="003D1910" w:rsidRDefault="00B769F0" w:rsidP="005F4C37">
            <w:pPr>
              <w:spacing w:line="360" w:lineRule="auto"/>
              <w:rPr>
                <w:b/>
                <w:sz w:val="22"/>
                <w:szCs w:val="22"/>
              </w:rPr>
            </w:pPr>
            <w:r w:rsidRPr="003D1910">
              <w:rPr>
                <w:b/>
                <w:sz w:val="22"/>
                <w:szCs w:val="22"/>
              </w:rPr>
              <w:t xml:space="preserve">Predpokladaná spotreba za </w:t>
            </w:r>
            <w:r>
              <w:rPr>
                <w:b/>
                <w:sz w:val="22"/>
                <w:szCs w:val="22"/>
              </w:rPr>
              <w:t>12 mesiacov</w:t>
            </w:r>
            <w:r w:rsidRPr="003D1910">
              <w:rPr>
                <w:b/>
                <w:sz w:val="22"/>
                <w:szCs w:val="22"/>
              </w:rPr>
              <w:t xml:space="preserve"> za všetky odberné miesta </w:t>
            </w:r>
            <w:proofErr w:type="spellStart"/>
            <w:r>
              <w:rPr>
                <w:b/>
                <w:sz w:val="22"/>
                <w:szCs w:val="22"/>
              </w:rPr>
              <w:t>FNsP</w:t>
            </w:r>
            <w:proofErr w:type="spellEnd"/>
            <w:r>
              <w:rPr>
                <w:b/>
                <w:sz w:val="22"/>
                <w:szCs w:val="22"/>
              </w:rPr>
              <w:t xml:space="preserve"> F.D. </w:t>
            </w:r>
            <w:proofErr w:type="spellStart"/>
            <w:r>
              <w:rPr>
                <w:b/>
                <w:sz w:val="22"/>
                <w:szCs w:val="22"/>
              </w:rPr>
              <w:t>Roosevelta</w:t>
            </w:r>
            <w:proofErr w:type="spellEnd"/>
            <w:r>
              <w:rPr>
                <w:b/>
                <w:sz w:val="22"/>
                <w:szCs w:val="22"/>
              </w:rPr>
              <w:t xml:space="preserve"> v Banskej Bystrici</w:t>
            </w:r>
            <w:r w:rsidRPr="003D191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F0" w:rsidRPr="003D1910" w:rsidRDefault="00B769F0" w:rsidP="005F4C3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="009B6232">
              <w:rPr>
                <w:b/>
                <w:sz w:val="22"/>
                <w:szCs w:val="22"/>
              </w:rPr>
              <w:t> 906,75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F0" w:rsidRPr="003D1910" w:rsidRDefault="00B73861" w:rsidP="005F4C3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2 689 000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F0" w:rsidRPr="003D1910" w:rsidRDefault="00B769F0" w:rsidP="005F4C3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F0" w:rsidRPr="003D1910" w:rsidRDefault="00B769F0" w:rsidP="005F4C3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1910">
              <w:rPr>
                <w:b/>
                <w:sz w:val="22"/>
                <w:szCs w:val="22"/>
              </w:rPr>
              <w:t>-</w:t>
            </w:r>
          </w:p>
        </w:tc>
      </w:tr>
    </w:tbl>
    <w:p w:rsidR="00DA1BD7" w:rsidRDefault="00064372"/>
    <w:sectPr w:rsidR="00DA1BD7" w:rsidSect="005C50E4">
      <w:headerReference w:type="default" r:id="rId9"/>
      <w:headerReference w:type="first" r:id="rId10"/>
      <w:pgSz w:w="16838" w:h="11906" w:orient="landscape"/>
      <w:pgMar w:top="1418" w:right="1418" w:bottom="1418" w:left="1418" w:header="709" w:footer="107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372" w:rsidRDefault="00064372" w:rsidP="00550A5C">
      <w:r>
        <w:separator/>
      </w:r>
    </w:p>
  </w:endnote>
  <w:endnote w:type="continuationSeparator" w:id="0">
    <w:p w:rsidR="00064372" w:rsidRDefault="00064372" w:rsidP="00550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6547"/>
      <w:docPartObj>
        <w:docPartGallery w:val="Page Numbers (Bottom of Page)"/>
        <w:docPartUnique/>
      </w:docPartObj>
    </w:sdtPr>
    <w:sdtContent>
      <w:sdt>
        <w:sdtPr>
          <w:id w:val="908416998"/>
          <w:docPartObj>
            <w:docPartGallery w:val="Page Numbers (Top of Page)"/>
            <w:docPartUnique/>
          </w:docPartObj>
        </w:sdtPr>
        <w:sdtContent>
          <w:p w:rsidR="00C56107" w:rsidRDefault="00C56107">
            <w:pPr>
              <w:pStyle w:val="Pta"/>
              <w:jc w:val="center"/>
            </w:pPr>
            <w:r w:rsidRPr="002A5B42">
              <w:rPr>
                <w:rFonts w:ascii="Times New Roman" w:hAnsi="Times New Roman"/>
              </w:rPr>
              <w:t xml:space="preserve">Strana </w:t>
            </w:r>
            <w:r w:rsidR="00CA0C1D" w:rsidRPr="002A5B42">
              <w:rPr>
                <w:rFonts w:ascii="Times New Roman" w:hAnsi="Times New Roman"/>
                <w:szCs w:val="24"/>
              </w:rPr>
              <w:fldChar w:fldCharType="begin"/>
            </w:r>
            <w:r w:rsidRPr="002A5B42">
              <w:rPr>
                <w:rFonts w:ascii="Times New Roman" w:hAnsi="Times New Roman"/>
              </w:rPr>
              <w:instrText>PAGE</w:instrText>
            </w:r>
            <w:r w:rsidR="00CA0C1D" w:rsidRPr="002A5B42">
              <w:rPr>
                <w:rFonts w:ascii="Times New Roman" w:hAnsi="Times New Roman"/>
                <w:szCs w:val="24"/>
              </w:rPr>
              <w:fldChar w:fldCharType="separate"/>
            </w:r>
            <w:r w:rsidR="0075688F">
              <w:rPr>
                <w:rFonts w:ascii="Times New Roman" w:hAnsi="Times New Roman"/>
                <w:noProof/>
              </w:rPr>
              <w:t>10</w:t>
            </w:r>
            <w:r w:rsidR="00CA0C1D" w:rsidRPr="002A5B42">
              <w:rPr>
                <w:rFonts w:ascii="Times New Roman" w:hAnsi="Times New Roman"/>
                <w:szCs w:val="24"/>
              </w:rPr>
              <w:fldChar w:fldCharType="end"/>
            </w:r>
            <w:r w:rsidRPr="002A5B42">
              <w:rPr>
                <w:rFonts w:ascii="Times New Roman" w:hAnsi="Times New Roman"/>
              </w:rPr>
              <w:t xml:space="preserve"> z </w:t>
            </w:r>
            <w:r w:rsidR="00CA0C1D" w:rsidRPr="002A5B42">
              <w:rPr>
                <w:rFonts w:ascii="Times New Roman" w:hAnsi="Times New Roman"/>
                <w:szCs w:val="24"/>
              </w:rPr>
              <w:fldChar w:fldCharType="begin"/>
            </w:r>
            <w:r w:rsidRPr="002A5B42">
              <w:rPr>
                <w:rFonts w:ascii="Times New Roman" w:hAnsi="Times New Roman"/>
              </w:rPr>
              <w:instrText>NUMPAGES</w:instrText>
            </w:r>
            <w:r w:rsidR="00CA0C1D" w:rsidRPr="002A5B42">
              <w:rPr>
                <w:rFonts w:ascii="Times New Roman" w:hAnsi="Times New Roman"/>
                <w:szCs w:val="24"/>
              </w:rPr>
              <w:fldChar w:fldCharType="separate"/>
            </w:r>
            <w:r w:rsidR="0075688F">
              <w:rPr>
                <w:rFonts w:ascii="Times New Roman" w:hAnsi="Times New Roman"/>
                <w:noProof/>
              </w:rPr>
              <w:t>11</w:t>
            </w:r>
            <w:r w:rsidR="00CA0C1D" w:rsidRPr="002A5B42">
              <w:rPr>
                <w:rFonts w:ascii="Times New Roman" w:hAnsi="Times New Roman"/>
                <w:szCs w:val="24"/>
              </w:rPr>
              <w:fldChar w:fldCharType="end"/>
            </w:r>
          </w:p>
        </w:sdtContent>
      </w:sdt>
    </w:sdtContent>
  </w:sdt>
  <w:p w:rsidR="00C56107" w:rsidRDefault="00C5610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372" w:rsidRDefault="00064372" w:rsidP="00550A5C">
      <w:r>
        <w:separator/>
      </w:r>
    </w:p>
  </w:footnote>
  <w:footnote w:type="continuationSeparator" w:id="0">
    <w:p w:rsidR="00064372" w:rsidRDefault="00064372" w:rsidP="00550A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377" w:rsidRDefault="00064372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05" w:rsidRDefault="00365727" w:rsidP="009F3CE7">
    <w:pPr>
      <w:pStyle w:val="Hlavika"/>
      <w:tabs>
        <w:tab w:val="clear" w:pos="4536"/>
        <w:tab w:val="clear" w:pos="9072"/>
        <w:tab w:val="left" w:pos="223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317"/>
    <w:multiLevelType w:val="hybridMultilevel"/>
    <w:tmpl w:val="A862220C"/>
    <w:lvl w:ilvl="0" w:tplc="DE088006">
      <w:start w:val="1"/>
      <w:numFmt w:val="upperRoman"/>
      <w:pStyle w:val="Nadpis1"/>
      <w:lvlText w:val="Článok %1"/>
      <w:lvlJc w:val="left"/>
      <w:pPr>
        <w:ind w:left="489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337" w:hanging="360"/>
      </w:pPr>
    </w:lvl>
    <w:lvl w:ilvl="2" w:tplc="041B001B" w:tentative="1">
      <w:start w:val="1"/>
      <w:numFmt w:val="lowerRoman"/>
      <w:lvlText w:val="%3."/>
      <w:lvlJc w:val="right"/>
      <w:pPr>
        <w:ind w:left="7057" w:hanging="180"/>
      </w:pPr>
    </w:lvl>
    <w:lvl w:ilvl="3" w:tplc="041B000F" w:tentative="1">
      <w:start w:val="1"/>
      <w:numFmt w:val="decimal"/>
      <w:lvlText w:val="%4."/>
      <w:lvlJc w:val="left"/>
      <w:pPr>
        <w:ind w:left="7777" w:hanging="360"/>
      </w:pPr>
    </w:lvl>
    <w:lvl w:ilvl="4" w:tplc="041B0019" w:tentative="1">
      <w:start w:val="1"/>
      <w:numFmt w:val="lowerLetter"/>
      <w:lvlText w:val="%5."/>
      <w:lvlJc w:val="left"/>
      <w:pPr>
        <w:ind w:left="8497" w:hanging="360"/>
      </w:pPr>
    </w:lvl>
    <w:lvl w:ilvl="5" w:tplc="041B001B" w:tentative="1">
      <w:start w:val="1"/>
      <w:numFmt w:val="lowerRoman"/>
      <w:lvlText w:val="%6."/>
      <w:lvlJc w:val="right"/>
      <w:pPr>
        <w:ind w:left="9217" w:hanging="180"/>
      </w:pPr>
    </w:lvl>
    <w:lvl w:ilvl="6" w:tplc="041B000F" w:tentative="1">
      <w:start w:val="1"/>
      <w:numFmt w:val="decimal"/>
      <w:lvlText w:val="%7."/>
      <w:lvlJc w:val="left"/>
      <w:pPr>
        <w:ind w:left="9937" w:hanging="360"/>
      </w:pPr>
    </w:lvl>
    <w:lvl w:ilvl="7" w:tplc="041B0019" w:tentative="1">
      <w:start w:val="1"/>
      <w:numFmt w:val="lowerLetter"/>
      <w:lvlText w:val="%8."/>
      <w:lvlJc w:val="left"/>
      <w:pPr>
        <w:ind w:left="10657" w:hanging="360"/>
      </w:pPr>
    </w:lvl>
    <w:lvl w:ilvl="8" w:tplc="041B001B" w:tentative="1">
      <w:start w:val="1"/>
      <w:numFmt w:val="lowerRoman"/>
      <w:lvlText w:val="%9."/>
      <w:lvlJc w:val="right"/>
      <w:pPr>
        <w:ind w:left="11377" w:hanging="180"/>
      </w:pPr>
    </w:lvl>
  </w:abstractNum>
  <w:abstractNum w:abstractNumId="1">
    <w:nsid w:val="0784049B"/>
    <w:multiLevelType w:val="hybridMultilevel"/>
    <w:tmpl w:val="CB52C3A6"/>
    <w:lvl w:ilvl="0" w:tplc="1FE2658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45FAD8D6">
      <w:start w:val="1"/>
      <w:numFmt w:val="decimal"/>
      <w:lvlText w:val="5.%2"/>
      <w:lvlJc w:val="left"/>
      <w:pPr>
        <w:ind w:left="2160" w:hanging="360"/>
      </w:pPr>
      <w:rPr>
        <w:rFonts w:hint="default"/>
        <w:b w:val="0"/>
        <w:strike w:val="0"/>
        <w:color w:val="000000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FB57BE"/>
    <w:multiLevelType w:val="hybridMultilevel"/>
    <w:tmpl w:val="A72E30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272C8"/>
    <w:multiLevelType w:val="multilevel"/>
    <w:tmpl w:val="F6D6034A"/>
    <w:styleLink w:val="ZMLUVY"/>
    <w:lvl w:ilvl="0">
      <w:start w:val="1"/>
      <w:numFmt w:val="upperRoman"/>
      <w:lvlText w:val="Článok %1."/>
      <w:lvlJc w:val="left"/>
      <w:pPr>
        <w:ind w:left="144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1.%2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1.1.%3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>
    <w:nsid w:val="1F117D11"/>
    <w:multiLevelType w:val="hybridMultilevel"/>
    <w:tmpl w:val="74DED7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D2B64"/>
    <w:multiLevelType w:val="hybridMultilevel"/>
    <w:tmpl w:val="AC467DC8"/>
    <w:lvl w:ilvl="0" w:tplc="EF7C08AA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C46904"/>
    <w:multiLevelType w:val="multilevel"/>
    <w:tmpl w:val="FF867238"/>
    <w:lvl w:ilvl="0">
      <w:start w:val="3"/>
      <w:numFmt w:val="upperRoman"/>
      <w:lvlText w:val="Článok %1."/>
      <w:lvlJc w:val="left"/>
      <w:pPr>
        <w:ind w:left="4969" w:hanging="432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576" w:hanging="576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26362914"/>
    <w:multiLevelType w:val="hybridMultilevel"/>
    <w:tmpl w:val="49A24EFC"/>
    <w:lvl w:ilvl="0" w:tplc="3BB6420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04FB2"/>
    <w:multiLevelType w:val="hybridMultilevel"/>
    <w:tmpl w:val="657013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B6F6A"/>
    <w:multiLevelType w:val="hybridMultilevel"/>
    <w:tmpl w:val="2E8C028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84782B"/>
    <w:multiLevelType w:val="hybridMultilevel"/>
    <w:tmpl w:val="52FE2F5E"/>
    <w:lvl w:ilvl="0" w:tplc="2D4AEB1A">
      <w:start w:val="1"/>
      <w:numFmt w:val="decimal"/>
      <w:lvlText w:val="8.%1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0176C"/>
    <w:multiLevelType w:val="hybridMultilevel"/>
    <w:tmpl w:val="657013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E441C"/>
    <w:multiLevelType w:val="hybridMultilevel"/>
    <w:tmpl w:val="E092F744"/>
    <w:lvl w:ilvl="0" w:tplc="51D0F36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A74CF"/>
    <w:multiLevelType w:val="hybridMultilevel"/>
    <w:tmpl w:val="8D6E41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B0FB7"/>
    <w:multiLevelType w:val="hybridMultilevel"/>
    <w:tmpl w:val="CEF672D8"/>
    <w:lvl w:ilvl="0" w:tplc="2F0EA884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2143B"/>
    <w:multiLevelType w:val="hybridMultilevel"/>
    <w:tmpl w:val="8558FBBE"/>
    <w:lvl w:ilvl="0" w:tplc="81A4DB9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10E4E"/>
    <w:multiLevelType w:val="hybridMultilevel"/>
    <w:tmpl w:val="C31454D8"/>
    <w:lvl w:ilvl="0" w:tplc="6C14D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71BFF"/>
    <w:multiLevelType w:val="multilevel"/>
    <w:tmpl w:val="8D8A5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711184C"/>
    <w:multiLevelType w:val="hybridMultilevel"/>
    <w:tmpl w:val="A7F61DDA"/>
    <w:lvl w:ilvl="0" w:tplc="1FE2658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81E6411"/>
    <w:multiLevelType w:val="hybridMultilevel"/>
    <w:tmpl w:val="35042398"/>
    <w:lvl w:ilvl="0" w:tplc="D6D2B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B20174"/>
    <w:multiLevelType w:val="hybridMultilevel"/>
    <w:tmpl w:val="FA040E6A"/>
    <w:lvl w:ilvl="0" w:tplc="C066A9BA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B1E7B"/>
    <w:multiLevelType w:val="hybridMultilevel"/>
    <w:tmpl w:val="FE8E3236"/>
    <w:lvl w:ilvl="0" w:tplc="AA82CD02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A152F"/>
    <w:multiLevelType w:val="multilevel"/>
    <w:tmpl w:val="CFA0CA62"/>
    <w:lvl w:ilvl="0">
      <w:start w:val="3"/>
      <w:numFmt w:val="upperRoman"/>
      <w:lvlText w:val="Článok %1."/>
      <w:lvlJc w:val="left"/>
      <w:pPr>
        <w:ind w:left="4969" w:hanging="432"/>
      </w:pPr>
      <w:rPr>
        <w:rFonts w:hint="default"/>
        <w:b/>
      </w:rPr>
    </w:lvl>
    <w:lvl w:ilvl="1">
      <w:start w:val="1"/>
      <w:numFmt w:val="decimal"/>
      <w:lvlText w:val="12.%2"/>
      <w:lvlJc w:val="left"/>
      <w:pPr>
        <w:ind w:left="576" w:hanging="576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55451063"/>
    <w:multiLevelType w:val="multilevel"/>
    <w:tmpl w:val="8EA60036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B5230F7"/>
    <w:multiLevelType w:val="multilevel"/>
    <w:tmpl w:val="F75C21F0"/>
    <w:lvl w:ilvl="0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EC748CA"/>
    <w:multiLevelType w:val="hybridMultilevel"/>
    <w:tmpl w:val="4FE45738"/>
    <w:lvl w:ilvl="0" w:tplc="68C26B4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222D8"/>
    <w:multiLevelType w:val="hybridMultilevel"/>
    <w:tmpl w:val="8D3A91C2"/>
    <w:lvl w:ilvl="0" w:tplc="2F0EA884">
      <w:start w:val="1"/>
      <w:numFmt w:val="decimal"/>
      <w:lvlText w:val="3.%1"/>
      <w:lvlJc w:val="left"/>
      <w:pPr>
        <w:ind w:left="502" w:hanging="360"/>
      </w:pPr>
      <w:rPr>
        <w:rFonts w:hint="default"/>
        <w:b w:val="0"/>
        <w:i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2425C8D"/>
    <w:multiLevelType w:val="hybridMultilevel"/>
    <w:tmpl w:val="C7A2155C"/>
    <w:lvl w:ilvl="0" w:tplc="B4327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6C1CE2"/>
    <w:multiLevelType w:val="hybridMultilevel"/>
    <w:tmpl w:val="CAD046AA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0F8353B"/>
    <w:multiLevelType w:val="hybridMultilevel"/>
    <w:tmpl w:val="8E109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74D8E"/>
    <w:multiLevelType w:val="hybridMultilevel"/>
    <w:tmpl w:val="F18AC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41A26"/>
    <w:multiLevelType w:val="hybridMultilevel"/>
    <w:tmpl w:val="0CA43402"/>
    <w:lvl w:ilvl="0" w:tplc="8042C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ED6CF4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9"/>
  </w:num>
  <w:num w:numId="9">
    <w:abstractNumId w:val="29"/>
  </w:num>
  <w:num w:numId="10">
    <w:abstractNumId w:val="27"/>
  </w:num>
  <w:num w:numId="11">
    <w:abstractNumId w:val="17"/>
  </w:num>
  <w:num w:numId="12">
    <w:abstractNumId w:val="2"/>
  </w:num>
  <w:num w:numId="13">
    <w:abstractNumId w:val="8"/>
  </w:num>
  <w:num w:numId="14">
    <w:abstractNumId w:val="16"/>
  </w:num>
  <w:num w:numId="15">
    <w:abstractNumId w:val="4"/>
  </w:num>
  <w:num w:numId="16">
    <w:abstractNumId w:val="31"/>
  </w:num>
  <w:num w:numId="17">
    <w:abstractNumId w:val="13"/>
  </w:num>
  <w:num w:numId="18">
    <w:abstractNumId w:val="28"/>
  </w:num>
  <w:num w:numId="19">
    <w:abstractNumId w:val="18"/>
  </w:num>
  <w:num w:numId="20">
    <w:abstractNumId w:val="9"/>
  </w:num>
  <w:num w:numId="21">
    <w:abstractNumId w:val="30"/>
  </w:num>
  <w:num w:numId="22">
    <w:abstractNumId w:val="12"/>
  </w:num>
  <w:num w:numId="23">
    <w:abstractNumId w:val="14"/>
  </w:num>
  <w:num w:numId="24">
    <w:abstractNumId w:val="11"/>
  </w:num>
  <w:num w:numId="25">
    <w:abstractNumId w:val="26"/>
  </w:num>
  <w:num w:numId="26">
    <w:abstractNumId w:val="25"/>
  </w:num>
  <w:num w:numId="27">
    <w:abstractNumId w:val="1"/>
  </w:num>
  <w:num w:numId="28">
    <w:abstractNumId w:val="7"/>
  </w:num>
  <w:num w:numId="29">
    <w:abstractNumId w:val="5"/>
  </w:num>
  <w:num w:numId="30">
    <w:abstractNumId w:val="10"/>
  </w:num>
  <w:num w:numId="31">
    <w:abstractNumId w:val="6"/>
  </w:num>
  <w:num w:numId="32">
    <w:abstractNumId w:val="24"/>
  </w:num>
  <w:num w:numId="33">
    <w:abstractNumId w:val="20"/>
  </w:num>
  <w:num w:numId="34">
    <w:abstractNumId w:val="22"/>
  </w:num>
  <w:num w:numId="35">
    <w:abstractNumId w:val="23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8D5"/>
    <w:rsid w:val="00007C01"/>
    <w:rsid w:val="0004650A"/>
    <w:rsid w:val="00064372"/>
    <w:rsid w:val="000A605E"/>
    <w:rsid w:val="000A696E"/>
    <w:rsid w:val="000A7AA3"/>
    <w:rsid w:val="000E2403"/>
    <w:rsid w:val="00153999"/>
    <w:rsid w:val="00156244"/>
    <w:rsid w:val="001875F8"/>
    <w:rsid w:val="001B34E7"/>
    <w:rsid w:val="00220E08"/>
    <w:rsid w:val="00221C95"/>
    <w:rsid w:val="00223201"/>
    <w:rsid w:val="002524A7"/>
    <w:rsid w:val="002602DF"/>
    <w:rsid w:val="00263B1A"/>
    <w:rsid w:val="002C707C"/>
    <w:rsid w:val="002E49C3"/>
    <w:rsid w:val="00316715"/>
    <w:rsid w:val="00365727"/>
    <w:rsid w:val="00380877"/>
    <w:rsid w:val="003852E7"/>
    <w:rsid w:val="00387193"/>
    <w:rsid w:val="003C5B9E"/>
    <w:rsid w:val="003D25D1"/>
    <w:rsid w:val="003F4FD9"/>
    <w:rsid w:val="00406BB9"/>
    <w:rsid w:val="004117C0"/>
    <w:rsid w:val="00440ED0"/>
    <w:rsid w:val="00462305"/>
    <w:rsid w:val="004A1ECE"/>
    <w:rsid w:val="004B4B09"/>
    <w:rsid w:val="004D163D"/>
    <w:rsid w:val="00501B2E"/>
    <w:rsid w:val="00513D46"/>
    <w:rsid w:val="005163B2"/>
    <w:rsid w:val="00550A5C"/>
    <w:rsid w:val="00583B97"/>
    <w:rsid w:val="00590376"/>
    <w:rsid w:val="005961B0"/>
    <w:rsid w:val="005A205D"/>
    <w:rsid w:val="005C473D"/>
    <w:rsid w:val="005E0509"/>
    <w:rsid w:val="00625043"/>
    <w:rsid w:val="00634055"/>
    <w:rsid w:val="00643CC7"/>
    <w:rsid w:val="00672748"/>
    <w:rsid w:val="0067439A"/>
    <w:rsid w:val="00680185"/>
    <w:rsid w:val="006A49B8"/>
    <w:rsid w:val="006C22BA"/>
    <w:rsid w:val="006C5B05"/>
    <w:rsid w:val="006E54C0"/>
    <w:rsid w:val="006F70D7"/>
    <w:rsid w:val="0072031A"/>
    <w:rsid w:val="00720C4B"/>
    <w:rsid w:val="007238FB"/>
    <w:rsid w:val="0075688F"/>
    <w:rsid w:val="007617DA"/>
    <w:rsid w:val="0078446B"/>
    <w:rsid w:val="00785091"/>
    <w:rsid w:val="0080047A"/>
    <w:rsid w:val="00807D50"/>
    <w:rsid w:val="0081455B"/>
    <w:rsid w:val="008238EA"/>
    <w:rsid w:val="00875C14"/>
    <w:rsid w:val="00884C75"/>
    <w:rsid w:val="008B5506"/>
    <w:rsid w:val="008B586C"/>
    <w:rsid w:val="008B7BDE"/>
    <w:rsid w:val="00913455"/>
    <w:rsid w:val="00947209"/>
    <w:rsid w:val="0095716E"/>
    <w:rsid w:val="00992D9E"/>
    <w:rsid w:val="009B6232"/>
    <w:rsid w:val="009C5AB9"/>
    <w:rsid w:val="009E2901"/>
    <w:rsid w:val="00A51A88"/>
    <w:rsid w:val="00A545D6"/>
    <w:rsid w:val="00A825C1"/>
    <w:rsid w:val="00A82F13"/>
    <w:rsid w:val="00AA72F7"/>
    <w:rsid w:val="00AB5B79"/>
    <w:rsid w:val="00AD56DF"/>
    <w:rsid w:val="00AE0FD7"/>
    <w:rsid w:val="00AE258D"/>
    <w:rsid w:val="00AE38D5"/>
    <w:rsid w:val="00B31039"/>
    <w:rsid w:val="00B31C39"/>
    <w:rsid w:val="00B73861"/>
    <w:rsid w:val="00B769F0"/>
    <w:rsid w:val="00B90D5D"/>
    <w:rsid w:val="00BA6EC9"/>
    <w:rsid w:val="00C3053D"/>
    <w:rsid w:val="00C335F7"/>
    <w:rsid w:val="00C56107"/>
    <w:rsid w:val="00C8018D"/>
    <w:rsid w:val="00CA0C1D"/>
    <w:rsid w:val="00CB2B58"/>
    <w:rsid w:val="00CC0CF4"/>
    <w:rsid w:val="00CD10FF"/>
    <w:rsid w:val="00CD6F08"/>
    <w:rsid w:val="00CF259B"/>
    <w:rsid w:val="00CF3831"/>
    <w:rsid w:val="00D159DB"/>
    <w:rsid w:val="00D27E6D"/>
    <w:rsid w:val="00D51456"/>
    <w:rsid w:val="00D552F0"/>
    <w:rsid w:val="00E02072"/>
    <w:rsid w:val="00E100D0"/>
    <w:rsid w:val="00E565B0"/>
    <w:rsid w:val="00E91B33"/>
    <w:rsid w:val="00EA0AA6"/>
    <w:rsid w:val="00ED12C8"/>
    <w:rsid w:val="00ED2709"/>
    <w:rsid w:val="00F01B02"/>
    <w:rsid w:val="00F02981"/>
    <w:rsid w:val="00F73FAA"/>
    <w:rsid w:val="00F84389"/>
    <w:rsid w:val="00FA1A9A"/>
    <w:rsid w:val="00FB5679"/>
    <w:rsid w:val="00FE4A0B"/>
    <w:rsid w:val="00FF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8D5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38D5"/>
    <w:pPr>
      <w:keepNext/>
      <w:keepLines/>
      <w:numPr>
        <w:numId w:val="7"/>
      </w:numPr>
      <w:ind w:left="4893" w:hanging="357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73FAA"/>
    <w:pPr>
      <w:keepNext/>
      <w:keepLines/>
      <w:spacing w:after="12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ZMLUVY">
    <w:name w:val="ZMLUVY"/>
    <w:uiPriority w:val="99"/>
    <w:rsid w:val="001B34E7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AE38D5"/>
    <w:rPr>
      <w:rFonts w:ascii="Times New Roman" w:eastAsiaTheme="majorEastAsia" w:hAnsi="Times New Roman" w:cstheme="majorBidi"/>
      <w:b/>
      <w:bCs/>
      <w:sz w:val="24"/>
      <w:szCs w:val="28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F73FAA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73FAA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customStyle="1" w:styleId="Normlny1">
    <w:name w:val="Normálny1"/>
    <w:next w:val="Normlny"/>
    <w:qFormat/>
    <w:rsid w:val="00F73FAA"/>
    <w:rPr>
      <w:rFonts w:ascii="Times New Roman" w:hAnsi="Times New Roman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73FAA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Pta">
    <w:name w:val="footer"/>
    <w:basedOn w:val="Normlny"/>
    <w:link w:val="PtaChar"/>
    <w:uiPriority w:val="99"/>
    <w:rsid w:val="00AE38D5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AE38D5"/>
    <w:rPr>
      <w:rFonts w:ascii="AT*Switzerland" w:eastAsia="Times New Roman" w:hAnsi="AT*Switzerland" w:cs="Times New Roman"/>
      <w:sz w:val="24"/>
      <w:szCs w:val="20"/>
    </w:rPr>
  </w:style>
  <w:style w:type="paragraph" w:styleId="Zkladntext">
    <w:name w:val="Body Text"/>
    <w:basedOn w:val="Normlny"/>
    <w:link w:val="ZkladntextChar"/>
    <w:rsid w:val="00AE38D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E38D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Esloseznamu">
    <w:name w:val="Eíslo seznamu"/>
    <w:basedOn w:val="Normlny"/>
    <w:rsid w:val="00AE38D5"/>
    <w:pPr>
      <w:ind w:left="283" w:hanging="283"/>
    </w:pPr>
    <w:rPr>
      <w:rFonts w:ascii="AT*Switzerland" w:hAnsi="AT*Switzerland"/>
      <w:snapToGrid w:val="0"/>
      <w:color w:val="000000"/>
      <w:sz w:val="24"/>
      <w:lang w:eastAsia="cs-CZ"/>
    </w:rPr>
  </w:style>
  <w:style w:type="paragraph" w:styleId="Hlavika">
    <w:name w:val="header"/>
    <w:basedOn w:val="Normlny"/>
    <w:link w:val="HlavikaChar"/>
    <w:uiPriority w:val="99"/>
    <w:rsid w:val="00AE38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38D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ka">
    <w:name w:val="Oádka"/>
    <w:basedOn w:val="Normlny"/>
    <w:rsid w:val="00AE38D5"/>
    <w:rPr>
      <w:rFonts w:ascii="AT*Switzerland" w:hAnsi="AT*Switzerland"/>
      <w:snapToGrid w:val="0"/>
      <w:color w:val="000000"/>
      <w:sz w:val="24"/>
    </w:rPr>
  </w:style>
  <w:style w:type="paragraph" w:customStyle="1" w:styleId="Pata">
    <w:name w:val="Pata"/>
    <w:basedOn w:val="Normlny"/>
    <w:rsid w:val="00AE38D5"/>
    <w:rPr>
      <w:rFonts w:ascii="Arial" w:hAnsi="Arial"/>
      <w:b/>
      <w:shadow/>
      <w:snapToGrid w:val="0"/>
      <w:sz w:val="24"/>
    </w:rPr>
  </w:style>
  <w:style w:type="character" w:customStyle="1" w:styleId="pre">
    <w:name w:val="pre"/>
    <w:basedOn w:val="Predvolenpsmoodseku"/>
    <w:rsid w:val="00AE38D5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25043"/>
    <w:pPr>
      <w:ind w:left="708"/>
      <w:jc w:val="both"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2504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C56107"/>
    <w:rPr>
      <w:color w:val="0000FF"/>
      <w:u w:val="single"/>
    </w:rPr>
  </w:style>
  <w:style w:type="paragraph" w:customStyle="1" w:styleId="Nadpis81">
    <w:name w:val="Nadpis 81"/>
    <w:uiPriority w:val="99"/>
    <w:rsid w:val="00C5610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styleId="Bezriadkovania">
    <w:name w:val="No Spacing"/>
    <w:uiPriority w:val="1"/>
    <w:qFormat/>
    <w:rsid w:val="00C56107"/>
    <w:pPr>
      <w:jc w:val="left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faktury@nspbb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3459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Machajová</dc:creator>
  <cp:lastModifiedBy>awagnerova</cp:lastModifiedBy>
  <cp:revision>10</cp:revision>
  <dcterms:created xsi:type="dcterms:W3CDTF">2021-10-22T08:24:00Z</dcterms:created>
  <dcterms:modified xsi:type="dcterms:W3CDTF">2021-11-03T07:58:00Z</dcterms:modified>
</cp:coreProperties>
</file>