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2AC7B009" w14:textId="77777777" w:rsidR="000C2B3D" w:rsidRPr="000C2B3D" w:rsidRDefault="000C2B3D" w:rsidP="000C2B3D">
      <w:pPr>
        <w:autoSpaceDE w:val="0"/>
        <w:autoSpaceDN w:val="0"/>
        <w:adjustRightInd w:val="0"/>
        <w:rPr>
          <w:rFonts w:ascii="Calibri" w:eastAsiaTheme="minorHAnsi" w:hAnsi="Calibri" w:cs="Calibri"/>
          <w:color w:val="000000"/>
          <w:lang w:eastAsia="en-US"/>
        </w:rPr>
      </w:pPr>
    </w:p>
    <w:p w14:paraId="64816984" w14:textId="0B0A5316" w:rsidR="00137D21" w:rsidRPr="00025D86" w:rsidRDefault="000C2B3D" w:rsidP="0021684B">
      <w:pPr>
        <w:pStyle w:val="Default"/>
        <w:jc w:val="center"/>
        <w:rPr>
          <w:rFonts w:asciiTheme="minorHAnsi" w:eastAsia="Arial" w:hAnsiTheme="minorHAnsi" w:cstheme="minorHAnsi"/>
          <w:sz w:val="22"/>
          <w:szCs w:val="22"/>
        </w:rPr>
      </w:pPr>
      <w:r w:rsidRPr="00025D86">
        <w:rPr>
          <w:rFonts w:asciiTheme="minorHAnsi" w:eastAsia="Arial" w:hAnsiTheme="minorHAnsi" w:cstheme="minorHAnsi"/>
          <w:b/>
        </w:rPr>
        <w:t xml:space="preserve"> </w:t>
      </w:r>
      <w:r w:rsidR="002C4B5A" w:rsidRPr="00025D86">
        <w:rPr>
          <w:rFonts w:asciiTheme="minorHAnsi" w:hAnsiTheme="minorHAnsi" w:cstheme="minorHAnsi"/>
          <w:b/>
        </w:rPr>
        <w:t xml:space="preserve">Interiérové zariadenie suterénu </w:t>
      </w:r>
      <w:r w:rsidR="00F267A7" w:rsidRPr="00025D86">
        <w:rPr>
          <w:rFonts w:asciiTheme="minorHAnsi" w:eastAsia="Arial" w:hAnsiTheme="minorHAnsi" w:cstheme="minorHAnsi"/>
          <w:b/>
        </w:rPr>
        <w:t>– V</w:t>
      </w:r>
      <w:r w:rsidR="00137D21" w:rsidRPr="00025D86">
        <w:rPr>
          <w:rFonts w:asciiTheme="minorHAnsi" w:eastAsia="Arial" w:hAnsiTheme="minorHAnsi" w:cstheme="minorHAnsi"/>
          <w:b/>
        </w:rPr>
        <w:t xml:space="preserve">ýzva č. </w:t>
      </w:r>
      <w:r w:rsidR="00F129B4" w:rsidRPr="00025D86">
        <w:rPr>
          <w:rFonts w:asciiTheme="minorHAnsi" w:eastAsia="Arial" w:hAnsiTheme="minorHAnsi" w:cstheme="minorHAnsi"/>
          <w:b/>
        </w:rPr>
        <w:t>1</w:t>
      </w:r>
      <w:r w:rsidR="00025D86" w:rsidRPr="00025D86">
        <w:rPr>
          <w:rFonts w:asciiTheme="minorHAnsi" w:eastAsia="Arial" w:hAnsiTheme="minorHAnsi" w:cstheme="minorHAnsi"/>
          <w:b/>
        </w:rPr>
        <w:t>7</w:t>
      </w: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1E72EF06" w:rsidR="00137D21" w:rsidRDefault="00137D21" w:rsidP="00137D21">
      <w:pPr>
        <w:jc w:val="center"/>
        <w:rPr>
          <w:rFonts w:ascii="Calibri" w:hAnsi="Calibri" w:cs="Calibri"/>
          <w:sz w:val="22"/>
          <w:szCs w:val="22"/>
        </w:rPr>
      </w:pPr>
    </w:p>
    <w:p w14:paraId="3A486BE8" w14:textId="07608780" w:rsidR="000C2B3D" w:rsidRDefault="000C2B3D" w:rsidP="00137D21">
      <w:pPr>
        <w:jc w:val="center"/>
        <w:rPr>
          <w:rFonts w:ascii="Calibri" w:hAnsi="Calibri" w:cs="Calibri"/>
          <w:sz w:val="22"/>
          <w:szCs w:val="22"/>
        </w:rPr>
      </w:pPr>
    </w:p>
    <w:p w14:paraId="1D3AFDFD" w14:textId="7B2E8722" w:rsidR="000C2B3D" w:rsidRDefault="000C2B3D" w:rsidP="00137D21">
      <w:pPr>
        <w:jc w:val="center"/>
        <w:rPr>
          <w:rFonts w:ascii="Calibri" w:hAnsi="Calibri" w:cs="Calibri"/>
          <w:sz w:val="22"/>
          <w:szCs w:val="22"/>
        </w:rPr>
      </w:pPr>
    </w:p>
    <w:p w14:paraId="43031458" w14:textId="68304A82" w:rsidR="000C2B3D" w:rsidRDefault="000C2B3D" w:rsidP="00137D21">
      <w:pPr>
        <w:jc w:val="center"/>
        <w:rPr>
          <w:rFonts w:ascii="Calibri" w:hAnsi="Calibri" w:cs="Calibri"/>
          <w:sz w:val="22"/>
          <w:szCs w:val="22"/>
        </w:rPr>
      </w:pPr>
    </w:p>
    <w:p w14:paraId="4B5681C2" w14:textId="50BCCAAA" w:rsidR="000C2B3D" w:rsidRDefault="000C2B3D" w:rsidP="000C2B3D">
      <w:pPr>
        <w:rPr>
          <w:rFonts w:ascii="Calibri" w:hAnsi="Calibri" w:cs="Calibri"/>
          <w:sz w:val="22"/>
          <w:szCs w:val="22"/>
        </w:rPr>
      </w:pPr>
    </w:p>
    <w:p w14:paraId="75B7B7C4" w14:textId="77777777" w:rsidR="000C2B3D" w:rsidRPr="00613D4B" w:rsidRDefault="000C2B3D" w:rsidP="00137D21">
      <w:pPr>
        <w:jc w:val="center"/>
        <w:rPr>
          <w:rFonts w:ascii="Calibri" w:hAnsi="Calibri" w:cs="Calibri"/>
          <w:sz w:val="22"/>
          <w:szCs w:val="22"/>
        </w:rPr>
      </w:pPr>
    </w:p>
    <w:p w14:paraId="1DCF6B20" w14:textId="37DC2654"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312B32">
        <w:rPr>
          <w:rFonts w:ascii="Calibri" w:hAnsi="Calibri" w:cs="Calibri"/>
          <w:sz w:val="22"/>
          <w:szCs w:val="22"/>
        </w:rPr>
        <w:t xml:space="preserve">november </w:t>
      </w:r>
      <w:r w:rsidR="00970F58">
        <w:rPr>
          <w:rFonts w:ascii="Calibri" w:hAnsi="Calibri" w:cs="Calibri"/>
          <w:sz w:val="22"/>
          <w:szCs w:val="22"/>
        </w:rPr>
        <w:t>202</w:t>
      </w:r>
      <w:r w:rsidR="00AF0557">
        <w:rPr>
          <w:rFonts w:ascii="Calibri" w:hAnsi="Calibri" w:cs="Calibri"/>
          <w:sz w:val="22"/>
          <w:szCs w:val="22"/>
        </w:rPr>
        <w:t>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2D141F1"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Identifikácia VEREJNÉHO obstarávateľa</w:t>
      </w:r>
    </w:p>
    <w:p w14:paraId="58AF00FA" w14:textId="30239135"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Názov organizácie:</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Krajská knižnica Ľudovíta Štúra</w:t>
      </w:r>
    </w:p>
    <w:p w14:paraId="4CC56E55" w14:textId="62C8FE0E"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Zastúpený</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 xml:space="preserve">Ing. Milota </w:t>
      </w:r>
      <w:proofErr w:type="spellStart"/>
      <w:r w:rsidR="000C2B3D" w:rsidRPr="000C2B3D">
        <w:rPr>
          <w:rFonts w:ascii="Calibri" w:eastAsiaTheme="minorHAnsi" w:hAnsi="Calibri" w:cs="Calibri"/>
          <w:color w:val="000000"/>
          <w:sz w:val="22"/>
          <w:szCs w:val="22"/>
          <w:lang w:eastAsia="en-US"/>
        </w:rPr>
        <w:t>Torňošová</w:t>
      </w:r>
      <w:proofErr w:type="spellEnd"/>
      <w:r w:rsidR="000C2B3D" w:rsidRPr="000C2B3D">
        <w:rPr>
          <w:rFonts w:ascii="Calibri" w:eastAsiaTheme="minorHAnsi" w:hAnsi="Calibri" w:cs="Calibri"/>
          <w:color w:val="000000"/>
          <w:sz w:val="22"/>
          <w:szCs w:val="22"/>
          <w:lang w:eastAsia="en-US"/>
        </w:rPr>
        <w:t>, riaditeľka školy</w:t>
      </w:r>
    </w:p>
    <w:p w14:paraId="4D2681DA" w14:textId="1356137B"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Sídlo organizácie:</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Ľ. Štúra 861/5, 960 01 Zvolen</w:t>
      </w:r>
    </w:p>
    <w:p w14:paraId="59507344" w14:textId="1757FC8A"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IČO:</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 xml:space="preserve"> 35 996 561</w:t>
      </w:r>
    </w:p>
    <w:p w14:paraId="7E62E731" w14:textId="7EFE430E"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Kontaktná osoba:</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 xml:space="preserve">Ing. Milota </w:t>
      </w:r>
      <w:proofErr w:type="spellStart"/>
      <w:r w:rsidR="000C2B3D" w:rsidRPr="000C2B3D">
        <w:rPr>
          <w:rFonts w:ascii="Calibri" w:eastAsiaTheme="minorHAnsi" w:hAnsi="Calibri" w:cs="Calibri"/>
          <w:color w:val="000000"/>
          <w:sz w:val="22"/>
          <w:szCs w:val="22"/>
          <w:lang w:eastAsia="en-US"/>
        </w:rPr>
        <w:t>Torňošová</w:t>
      </w:r>
      <w:proofErr w:type="spellEnd"/>
    </w:p>
    <w:p w14:paraId="748A55C8" w14:textId="0BA04234" w:rsidR="00AF0557" w:rsidRPr="007E4E77" w:rsidRDefault="00AF0557" w:rsidP="000C2B3D">
      <w:pPr>
        <w:spacing w:line="276" w:lineRule="auto"/>
        <w:ind w:left="4196" w:hanging="3770"/>
        <w:jc w:val="both"/>
        <w:rPr>
          <w:rFonts w:asciiTheme="minorHAnsi" w:hAnsiTheme="minorHAnsi" w:cs="Calibri"/>
          <w:sz w:val="22"/>
          <w:szCs w:val="22"/>
        </w:rPr>
      </w:pPr>
      <w:r w:rsidRPr="007E4E77">
        <w:rPr>
          <w:rFonts w:asciiTheme="minorHAnsi" w:hAnsiTheme="minorHAnsi" w:cs="Calibri"/>
          <w:sz w:val="22"/>
          <w:szCs w:val="22"/>
        </w:rPr>
        <w:t xml:space="preserve">Adresa stránky, kde je možný prístup k dokumentácií VO: </w:t>
      </w:r>
      <w:hyperlink r:id="rId7" w:history="1">
        <w:r w:rsidR="000C2B3D" w:rsidRPr="00F955F3">
          <w:rPr>
            <w:rStyle w:val="Hypertextovprepojenie"/>
            <w:rFonts w:asciiTheme="minorHAnsi" w:hAnsiTheme="minorHAnsi" w:cs="Calibri"/>
            <w:sz w:val="22"/>
            <w:szCs w:val="22"/>
          </w:rPr>
          <w:t>https://josephine.proebiz.com/</w:t>
        </w:r>
      </w:hyperlink>
      <w:r w:rsidR="000C2B3D">
        <w:rPr>
          <w:rFonts w:asciiTheme="minorHAnsi" w:hAnsiTheme="minorHAnsi" w:cs="Calibri"/>
          <w:sz w:val="22"/>
          <w:szCs w:val="22"/>
        </w:rPr>
        <w:t xml:space="preserve"> </w:t>
      </w:r>
    </w:p>
    <w:p w14:paraId="3C0BB5DD" w14:textId="60DBA758" w:rsidR="00944871" w:rsidRDefault="00944871" w:rsidP="000C2B3D">
      <w:pPr>
        <w:spacing w:line="264" w:lineRule="auto"/>
        <w:ind w:left="426"/>
        <w:rPr>
          <w:rFonts w:asciiTheme="minorHAnsi" w:hAnsiTheme="minorHAnsi"/>
          <w:sz w:val="22"/>
          <w:szCs w:val="22"/>
        </w:rPr>
      </w:pPr>
    </w:p>
    <w:p w14:paraId="38F91DBB" w14:textId="631218E0" w:rsidR="000C2B3D" w:rsidRDefault="000C2B3D" w:rsidP="000C2B3D">
      <w:pPr>
        <w:autoSpaceDE w:val="0"/>
        <w:autoSpaceDN w:val="0"/>
        <w:adjustRightInd w:val="0"/>
        <w:ind w:left="4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V prípade tohto verejného obstarávania poskytuje verejnému obstarávateľovi podporné činnosti vo verejnom obstarávaní centrálna obstarávacia organizácia v zmysle § 15 ods. 2 písm. a) ZVO: </w:t>
      </w:r>
    </w:p>
    <w:p w14:paraId="009079EA" w14:textId="77777777" w:rsidR="000C2B3D" w:rsidRDefault="000C2B3D" w:rsidP="000C2B3D">
      <w:pPr>
        <w:autoSpaceDE w:val="0"/>
        <w:autoSpaceDN w:val="0"/>
        <w:adjustRightInd w:val="0"/>
        <w:ind w:left="426"/>
        <w:jc w:val="both"/>
        <w:rPr>
          <w:rFonts w:ascii="Calibri" w:eastAsiaTheme="minorHAnsi" w:hAnsi="Calibri" w:cs="Calibri"/>
          <w:color w:val="000000"/>
          <w:sz w:val="10"/>
          <w:szCs w:val="10"/>
          <w:lang w:eastAsia="en-US"/>
        </w:rPr>
      </w:pPr>
    </w:p>
    <w:p w14:paraId="47F6542B" w14:textId="303D159F"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Názov: </w:t>
      </w:r>
      <w:r>
        <w:rPr>
          <w:rFonts w:ascii="Calibri" w:eastAsiaTheme="minorHAnsi" w:hAnsi="Calibri" w:cs="Calibri"/>
          <w:color w:val="000000"/>
          <w:sz w:val="22"/>
          <w:szCs w:val="22"/>
          <w:lang w:eastAsia="en-US"/>
        </w:rPr>
        <w:tab/>
      </w:r>
      <w:r w:rsidRPr="000C2B3D">
        <w:rPr>
          <w:rFonts w:ascii="Calibri" w:eastAsiaTheme="minorHAnsi" w:hAnsi="Calibri" w:cs="Calibri"/>
          <w:color w:val="000000"/>
          <w:sz w:val="22"/>
          <w:szCs w:val="22"/>
          <w:lang w:eastAsia="en-US"/>
        </w:rPr>
        <w:t xml:space="preserve">Banskobystrický samosprávny kraj </w:t>
      </w:r>
    </w:p>
    <w:p w14:paraId="5007C92A" w14:textId="77636D57"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IČO: </w:t>
      </w:r>
      <w:r>
        <w:rPr>
          <w:rFonts w:ascii="Calibri" w:eastAsiaTheme="minorHAnsi" w:hAnsi="Calibri" w:cs="Calibri"/>
          <w:color w:val="000000"/>
          <w:sz w:val="22"/>
          <w:szCs w:val="22"/>
          <w:lang w:eastAsia="en-US"/>
        </w:rPr>
        <w:tab/>
      </w:r>
      <w:r w:rsidRPr="000C2B3D">
        <w:rPr>
          <w:rFonts w:ascii="Calibri" w:eastAsiaTheme="minorHAnsi" w:hAnsi="Calibri" w:cs="Calibri"/>
          <w:color w:val="000000"/>
          <w:sz w:val="22"/>
          <w:szCs w:val="22"/>
          <w:lang w:eastAsia="en-US"/>
        </w:rPr>
        <w:t xml:space="preserve">37 828 100 </w:t>
      </w:r>
    </w:p>
    <w:p w14:paraId="55BD3E67" w14:textId="62E5CC7A"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Sídlo: </w:t>
      </w:r>
      <w:r>
        <w:rPr>
          <w:rFonts w:ascii="Calibri" w:eastAsiaTheme="minorHAnsi" w:hAnsi="Calibri" w:cs="Calibri"/>
          <w:color w:val="000000"/>
          <w:sz w:val="22"/>
          <w:szCs w:val="22"/>
          <w:lang w:eastAsia="en-US"/>
        </w:rPr>
        <w:tab/>
      </w:r>
      <w:r w:rsidRPr="000C2B3D">
        <w:rPr>
          <w:rFonts w:ascii="Calibri" w:eastAsiaTheme="minorHAnsi" w:hAnsi="Calibri" w:cs="Calibri"/>
          <w:color w:val="000000"/>
          <w:sz w:val="22"/>
          <w:szCs w:val="22"/>
          <w:lang w:eastAsia="en-US"/>
        </w:rPr>
        <w:t xml:space="preserve">Námestie SNP 23, 974 01 Banská Bystrica </w:t>
      </w:r>
    </w:p>
    <w:p w14:paraId="580FCFB5" w14:textId="6A1AB878"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Kontaktná osoba: </w:t>
      </w:r>
      <w:r>
        <w:rPr>
          <w:rFonts w:ascii="Calibri" w:eastAsiaTheme="minorHAnsi" w:hAnsi="Calibri" w:cs="Calibri"/>
          <w:color w:val="000000"/>
          <w:sz w:val="22"/>
          <w:szCs w:val="22"/>
          <w:lang w:eastAsia="en-US"/>
        </w:rPr>
        <w:tab/>
        <w:t xml:space="preserve">Ing. Jana Fekiačová </w:t>
      </w:r>
      <w:r w:rsidRPr="000C2B3D">
        <w:rPr>
          <w:rFonts w:ascii="Calibri" w:eastAsiaTheme="minorHAnsi" w:hAnsi="Calibri" w:cs="Calibri"/>
          <w:color w:val="000000"/>
          <w:sz w:val="22"/>
          <w:szCs w:val="22"/>
          <w:lang w:eastAsia="en-US"/>
        </w:rPr>
        <w:t xml:space="preserve"> – odborná referentka pre verejné obstarávanie </w:t>
      </w:r>
    </w:p>
    <w:p w14:paraId="6B124B5D" w14:textId="77777777" w:rsidR="000C2B3D" w:rsidRDefault="000C2B3D" w:rsidP="000C2B3D">
      <w:pPr>
        <w:spacing w:line="264" w:lineRule="auto"/>
        <w:ind w:left="426"/>
        <w:jc w:val="both"/>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0"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0"/>
    </w:p>
    <w:p w14:paraId="7DB1B0B3" w14:textId="37E30C68" w:rsidR="000C2B3D" w:rsidRPr="00AD174F" w:rsidRDefault="000C2B3D" w:rsidP="00AD174F">
      <w:pPr>
        <w:pStyle w:val="tl1"/>
        <w:numPr>
          <w:ilvl w:val="1"/>
          <w:numId w:val="10"/>
        </w:numPr>
        <w:spacing w:line="276" w:lineRule="auto"/>
        <w:jc w:val="both"/>
        <w:rPr>
          <w:rFonts w:eastAsiaTheme="minorHAnsi"/>
          <w:color w:val="000000"/>
          <w:sz w:val="24"/>
          <w:szCs w:val="24"/>
          <w:lang w:eastAsia="en-US"/>
        </w:rPr>
      </w:pPr>
      <w:r w:rsidRPr="000C2B3D">
        <w:rPr>
          <w:rFonts w:ascii="Calibri" w:eastAsiaTheme="minorHAnsi" w:hAnsi="Calibri" w:cs="Calibri"/>
          <w:color w:val="000000"/>
          <w:sz w:val="22"/>
          <w:szCs w:val="22"/>
          <w:lang w:eastAsia="en-US"/>
        </w:rPr>
        <w:t>Predmetom zákazky je</w:t>
      </w:r>
      <w:r w:rsidR="0048330F">
        <w:rPr>
          <w:rFonts w:ascii="Calibri" w:eastAsiaTheme="minorHAnsi" w:hAnsi="Calibri" w:cs="Calibri"/>
          <w:color w:val="000000"/>
          <w:sz w:val="22"/>
          <w:szCs w:val="22"/>
          <w:lang w:eastAsia="en-US"/>
        </w:rPr>
        <w:t xml:space="preserve"> </w:t>
      </w:r>
      <w:r w:rsidR="0048330F" w:rsidRPr="00AD174F">
        <w:rPr>
          <w:rFonts w:ascii="Calibri" w:eastAsiaTheme="minorHAnsi" w:hAnsi="Calibri" w:cs="Calibri"/>
          <w:color w:val="000000"/>
          <w:sz w:val="22"/>
          <w:szCs w:val="22"/>
          <w:lang w:eastAsia="en-US"/>
        </w:rPr>
        <w:t>dodávka, dovoz a </w:t>
      </w:r>
      <w:r w:rsidR="00CD22E8">
        <w:rPr>
          <w:rFonts w:ascii="Calibri" w:eastAsiaTheme="minorHAnsi" w:hAnsi="Calibri" w:cs="Calibri"/>
          <w:color w:val="000000"/>
          <w:sz w:val="22"/>
          <w:szCs w:val="22"/>
          <w:lang w:eastAsia="en-US"/>
        </w:rPr>
        <w:t>montáž</w:t>
      </w:r>
      <w:r w:rsidR="00CD22E8" w:rsidRPr="00AD174F">
        <w:rPr>
          <w:rFonts w:ascii="Calibri" w:eastAsiaTheme="minorHAnsi" w:hAnsi="Calibri" w:cs="Calibri"/>
          <w:color w:val="000000"/>
          <w:sz w:val="22"/>
          <w:szCs w:val="22"/>
          <w:lang w:eastAsia="en-US"/>
        </w:rPr>
        <w:t xml:space="preserve"> </w:t>
      </w:r>
      <w:r w:rsidR="0048330F" w:rsidRPr="00AD174F">
        <w:rPr>
          <w:rFonts w:ascii="Calibri" w:eastAsiaTheme="minorHAnsi" w:hAnsi="Calibri" w:cs="Calibri"/>
          <w:color w:val="000000"/>
          <w:sz w:val="22"/>
          <w:szCs w:val="22"/>
          <w:lang w:eastAsia="en-US"/>
        </w:rPr>
        <w:t xml:space="preserve">kovových policových regálových zostáv s plnými bočnicami vybavené príslušenstvom (opierky na knihy, plechové deliče na knihy, </w:t>
      </w:r>
      <w:r w:rsidR="00AD174F">
        <w:rPr>
          <w:rFonts w:ascii="Calibri" w:eastAsiaTheme="minorHAnsi" w:hAnsi="Calibri" w:cs="Calibri"/>
          <w:color w:val="000000"/>
          <w:sz w:val="22"/>
          <w:szCs w:val="22"/>
          <w:lang w:eastAsia="en-US"/>
        </w:rPr>
        <w:t>i</w:t>
      </w:r>
      <w:r w:rsidR="00AD174F" w:rsidRPr="00AD174F">
        <w:rPr>
          <w:rFonts w:ascii="Calibri" w:eastAsiaTheme="minorHAnsi" w:hAnsi="Calibri" w:cs="Calibri"/>
          <w:color w:val="000000"/>
          <w:sz w:val="22"/>
          <w:szCs w:val="22"/>
          <w:lang w:eastAsia="en-US"/>
        </w:rPr>
        <w:t xml:space="preserve">nformatika </w:t>
      </w:r>
      <w:r w:rsidR="0048330F" w:rsidRPr="00AD174F">
        <w:rPr>
          <w:rFonts w:ascii="Calibri" w:eastAsiaTheme="minorHAnsi" w:hAnsi="Calibri" w:cs="Calibri"/>
          <w:color w:val="000000"/>
          <w:sz w:val="22"/>
          <w:szCs w:val="22"/>
          <w:lang w:eastAsia="en-US"/>
        </w:rPr>
        <w:t xml:space="preserve">– šikmá, </w:t>
      </w:r>
      <w:r w:rsidR="00AD174F">
        <w:rPr>
          <w:rFonts w:ascii="Calibri" w:eastAsiaTheme="minorHAnsi" w:hAnsi="Calibri" w:cs="Calibri"/>
          <w:color w:val="000000"/>
          <w:sz w:val="22"/>
          <w:szCs w:val="22"/>
          <w:lang w:eastAsia="en-US"/>
        </w:rPr>
        <w:t>i</w:t>
      </w:r>
      <w:r w:rsidR="0048330F" w:rsidRPr="00AD174F">
        <w:rPr>
          <w:rFonts w:ascii="Calibri" w:eastAsiaTheme="minorHAnsi" w:hAnsi="Calibri" w:cs="Calibri"/>
          <w:color w:val="000000"/>
          <w:sz w:val="22"/>
          <w:szCs w:val="22"/>
          <w:lang w:eastAsia="en-US"/>
        </w:rPr>
        <w:t>nformačné rámiky, formát A4 na výšku) a kovových dvojkrídlových a jednokrídlových skríň  podľa Príloh</w:t>
      </w:r>
      <w:r w:rsidR="0048330F">
        <w:rPr>
          <w:rFonts w:ascii="Calibri" w:eastAsiaTheme="minorHAnsi" w:hAnsi="Calibri" w:cs="Calibri"/>
          <w:color w:val="000000"/>
          <w:sz w:val="22"/>
          <w:szCs w:val="22"/>
          <w:lang w:eastAsia="en-US"/>
        </w:rPr>
        <w:t>y</w:t>
      </w:r>
      <w:r w:rsidR="0048330F" w:rsidRPr="00AD174F">
        <w:rPr>
          <w:rFonts w:ascii="Calibri" w:eastAsiaTheme="minorHAnsi" w:hAnsi="Calibri" w:cs="Calibri"/>
          <w:color w:val="000000"/>
          <w:sz w:val="22"/>
          <w:szCs w:val="22"/>
          <w:lang w:eastAsia="en-US"/>
        </w:rPr>
        <w:t xml:space="preserve"> č. </w:t>
      </w:r>
      <w:r w:rsidR="0048330F">
        <w:rPr>
          <w:rFonts w:ascii="Calibri" w:eastAsiaTheme="minorHAnsi" w:hAnsi="Calibri" w:cs="Calibri"/>
          <w:color w:val="000000"/>
          <w:sz w:val="22"/>
          <w:szCs w:val="22"/>
          <w:lang w:eastAsia="en-US"/>
        </w:rPr>
        <w:t>2</w:t>
      </w:r>
      <w:r w:rsidR="0048330F">
        <w:rPr>
          <w:rFonts w:ascii="Calibri" w:eastAsiaTheme="minorHAnsi" w:hAnsi="Calibri" w:cs="Calibri"/>
          <w:sz w:val="22"/>
          <w:szCs w:val="22"/>
          <w:lang w:eastAsia="en-US"/>
        </w:rPr>
        <w:t>.</w:t>
      </w:r>
      <w:r w:rsidR="0048330F" w:rsidRPr="00AD174F">
        <w:rPr>
          <w:rFonts w:ascii="Calibri" w:eastAsiaTheme="minorHAnsi" w:hAnsi="Calibri" w:cs="Calibri"/>
          <w:color w:val="000000"/>
          <w:sz w:val="22"/>
          <w:szCs w:val="22"/>
          <w:lang w:eastAsia="en-US"/>
        </w:rPr>
        <w:t xml:space="preserve"> </w:t>
      </w:r>
      <w:r w:rsidR="00CD22E8">
        <w:rPr>
          <w:rFonts w:ascii="Calibri" w:eastAsiaTheme="minorHAnsi" w:hAnsi="Calibri" w:cs="Calibri"/>
          <w:color w:val="000000"/>
          <w:sz w:val="22"/>
          <w:szCs w:val="22"/>
          <w:lang w:eastAsia="en-US"/>
        </w:rPr>
        <w:t>Montáž</w:t>
      </w:r>
      <w:r w:rsidR="00CD22E8" w:rsidRPr="00AD174F">
        <w:rPr>
          <w:rFonts w:ascii="Calibri" w:eastAsiaTheme="minorHAnsi" w:hAnsi="Calibri" w:cs="Calibri"/>
          <w:color w:val="000000"/>
          <w:sz w:val="22"/>
          <w:szCs w:val="22"/>
          <w:lang w:eastAsia="en-US"/>
        </w:rPr>
        <w:t xml:space="preserve"> </w:t>
      </w:r>
      <w:r w:rsidR="0048330F" w:rsidRPr="00AD174F">
        <w:rPr>
          <w:rFonts w:ascii="Calibri" w:eastAsiaTheme="minorHAnsi" w:hAnsi="Calibri" w:cs="Calibri"/>
          <w:color w:val="000000"/>
          <w:sz w:val="22"/>
          <w:szCs w:val="22"/>
          <w:lang w:eastAsia="en-US"/>
        </w:rPr>
        <w:t xml:space="preserve">a rozmiestnenie zostáv sa bude realizovať podľa zakreslenia v Prílohe č. 2. Súčasťou dodania budú aj súvisiace služby </w:t>
      </w:r>
      <w:r w:rsidR="00AD174F">
        <w:rPr>
          <w:rFonts w:ascii="Calibri" w:eastAsiaTheme="minorHAnsi" w:hAnsi="Calibri" w:cs="Calibri"/>
          <w:sz w:val="22"/>
          <w:szCs w:val="22"/>
          <w:lang w:eastAsia="en-US"/>
        </w:rPr>
        <w:t xml:space="preserve">ako </w:t>
      </w:r>
      <w:r w:rsidR="0048330F" w:rsidRPr="00AD174F">
        <w:rPr>
          <w:rFonts w:ascii="Calibri" w:eastAsiaTheme="minorHAnsi" w:hAnsi="Calibri" w:cs="Calibri"/>
          <w:color w:val="000000"/>
          <w:sz w:val="22"/>
          <w:szCs w:val="22"/>
          <w:lang w:eastAsia="en-US"/>
        </w:rPr>
        <w:t>doprava na miesto plnenia, vynesenie a vyloženie tovaru na konkrétne miesto, montáž, likvidácia a odvoz odpadu</w:t>
      </w:r>
      <w:r w:rsidRPr="000C2B3D">
        <w:rPr>
          <w:rFonts w:ascii="Calibri" w:eastAsiaTheme="minorHAnsi" w:hAnsi="Calibri" w:cs="Calibri"/>
          <w:color w:val="000000"/>
          <w:sz w:val="22"/>
          <w:szCs w:val="22"/>
          <w:lang w:eastAsia="en-US"/>
        </w:rPr>
        <w:t xml:space="preserve">. </w:t>
      </w:r>
    </w:p>
    <w:p w14:paraId="7138FEC8" w14:textId="77777777" w:rsidR="0023035D" w:rsidRPr="000C2B3D" w:rsidRDefault="0023035D" w:rsidP="000C2B3D">
      <w:pPr>
        <w:spacing w:line="264" w:lineRule="auto"/>
        <w:contextualSpacing/>
        <w:jc w:val="both"/>
        <w:rPr>
          <w:rFonts w:asciiTheme="minorHAnsi" w:hAnsiTheme="minorHAnsi" w:cs="Cambria"/>
          <w:sz w:val="22"/>
          <w:szCs w:val="22"/>
        </w:rPr>
      </w:pPr>
    </w:p>
    <w:p w14:paraId="59096696" w14:textId="74789F4F" w:rsidR="000C2B3D" w:rsidRPr="000C2B3D" w:rsidRDefault="000C2B3D" w:rsidP="000C2B3D">
      <w:pPr>
        <w:pStyle w:val="tl1"/>
        <w:numPr>
          <w:ilvl w:val="1"/>
          <w:numId w:val="10"/>
        </w:numPr>
        <w:spacing w:line="276" w:lineRule="auto"/>
        <w:jc w:val="both"/>
        <w:rPr>
          <w:rFonts w:asciiTheme="minorHAnsi" w:hAnsiTheme="minorHAnsi" w:cs="Cambria"/>
          <w:sz w:val="22"/>
          <w:szCs w:val="22"/>
        </w:rPr>
      </w:pPr>
      <w:r w:rsidRPr="00DA6CD9">
        <w:rPr>
          <w:rFonts w:ascii="Calibri" w:eastAsiaTheme="minorHAnsi" w:hAnsi="Calibri" w:cs="Calibri"/>
          <w:color w:val="000000"/>
          <w:sz w:val="22"/>
          <w:szCs w:val="22"/>
          <w:lang w:eastAsia="en-US"/>
        </w:rPr>
        <w:t>Podrobná špecifikácia predmetu zákazky ako aj množstvá sú uvedené v prílohe č.</w:t>
      </w:r>
      <w:r w:rsidR="00AD174F">
        <w:rPr>
          <w:rFonts w:ascii="Calibri" w:eastAsiaTheme="minorHAnsi" w:hAnsi="Calibri" w:cs="Calibri"/>
          <w:color w:val="000000"/>
          <w:sz w:val="22"/>
          <w:szCs w:val="22"/>
          <w:lang w:eastAsia="en-US"/>
        </w:rPr>
        <w:t xml:space="preserve"> 2 a</w:t>
      </w:r>
      <w:r w:rsidRPr="00DA6CD9">
        <w:rPr>
          <w:rFonts w:ascii="Calibri" w:eastAsiaTheme="minorHAnsi" w:hAnsi="Calibri" w:cs="Calibri"/>
          <w:color w:val="000000"/>
          <w:sz w:val="22"/>
          <w:szCs w:val="22"/>
          <w:lang w:eastAsia="en-US"/>
        </w:rPr>
        <w:t xml:space="preserve"> </w:t>
      </w:r>
      <w:r w:rsidR="00AD174F">
        <w:rPr>
          <w:rFonts w:ascii="Calibri" w:eastAsiaTheme="minorHAnsi" w:hAnsi="Calibri" w:cs="Calibri"/>
          <w:color w:val="000000"/>
          <w:sz w:val="22"/>
          <w:szCs w:val="22"/>
          <w:lang w:eastAsia="en-US"/>
        </w:rPr>
        <w:t>3</w:t>
      </w:r>
      <w:r w:rsidR="00AD174F" w:rsidRPr="00DA6CD9">
        <w:rPr>
          <w:rFonts w:ascii="Calibri" w:eastAsiaTheme="minorHAnsi" w:hAnsi="Calibri" w:cs="Calibri"/>
          <w:color w:val="000000"/>
          <w:sz w:val="22"/>
          <w:szCs w:val="22"/>
          <w:lang w:eastAsia="en-US"/>
        </w:rPr>
        <w:t xml:space="preserve"> </w:t>
      </w:r>
      <w:r w:rsidRPr="00DA6CD9">
        <w:rPr>
          <w:rFonts w:ascii="Calibri" w:eastAsiaTheme="minorHAnsi" w:hAnsi="Calibri" w:cs="Calibri"/>
          <w:color w:val="000000"/>
          <w:sz w:val="22"/>
          <w:szCs w:val="22"/>
          <w:lang w:eastAsia="en-US"/>
        </w:rPr>
        <w:t xml:space="preserve">týchto súťažných podkladov. </w:t>
      </w:r>
    </w:p>
    <w:p w14:paraId="48A96121" w14:textId="22457939" w:rsidR="00C0614E" w:rsidRPr="000D18E5" w:rsidRDefault="00C3520E" w:rsidP="000D18E5">
      <w:pPr>
        <w:autoSpaceDE w:val="0"/>
        <w:autoSpaceDN w:val="0"/>
        <w:adjustRightInd w:val="0"/>
        <w:rPr>
          <w:rFonts w:ascii="Calibri" w:eastAsiaTheme="minorHAnsi" w:hAnsi="Calibri" w:cs="Calibri"/>
          <w:color w:val="000000"/>
          <w:sz w:val="22"/>
          <w:szCs w:val="22"/>
          <w:lang w:eastAsia="en-US"/>
        </w:rPr>
      </w:pPr>
      <w:r w:rsidRPr="000C2B3D">
        <w:rPr>
          <w:rFonts w:asciiTheme="minorHAnsi" w:hAnsiTheme="minorHAnsi" w:cs="Cambria"/>
          <w:sz w:val="22"/>
          <w:szCs w:val="22"/>
        </w:rPr>
        <w:t xml:space="preserve"> </w:t>
      </w:r>
    </w:p>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3F871A3D" w14:textId="0AD80BEB" w:rsidR="000D18E5" w:rsidRPr="000D18E5" w:rsidRDefault="00C3520E" w:rsidP="000D18E5">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lastRenderedPageBreak/>
        <w:t>Predpokladaná hodnota zákazky</w:t>
      </w:r>
      <w:r w:rsidRPr="00C0614E">
        <w:rPr>
          <w:rFonts w:asciiTheme="minorHAnsi" w:hAnsiTheme="minorHAnsi" w:cs="Calibri"/>
          <w:sz w:val="22"/>
          <w:szCs w:val="22"/>
        </w:rPr>
        <w:t xml:space="preserve"> v zriadenom DNS (tejto výzvy) </w:t>
      </w:r>
      <w:r w:rsidRPr="00E02755">
        <w:rPr>
          <w:rFonts w:asciiTheme="minorHAnsi" w:hAnsiTheme="minorHAnsi" w:cs="Calibri"/>
          <w:sz w:val="22"/>
          <w:szCs w:val="22"/>
        </w:rPr>
        <w:t xml:space="preserve">je </w:t>
      </w:r>
      <w:r w:rsidR="00FB707B">
        <w:rPr>
          <w:rFonts w:asciiTheme="minorHAnsi" w:hAnsiTheme="minorHAnsi" w:cs="Calibri"/>
          <w:b/>
          <w:sz w:val="22"/>
          <w:szCs w:val="22"/>
        </w:rPr>
        <w:t>24 850,00</w:t>
      </w:r>
      <w:r w:rsidRPr="00E02755">
        <w:rPr>
          <w:rFonts w:asciiTheme="minorHAnsi" w:hAnsiTheme="minorHAnsi" w:cs="Calibri"/>
          <w:b/>
          <w:sz w:val="22"/>
          <w:szCs w:val="22"/>
        </w:rPr>
        <w:t>€</w:t>
      </w:r>
      <w:r w:rsidRPr="00C0614E">
        <w:rPr>
          <w:rFonts w:asciiTheme="minorHAnsi" w:hAnsiTheme="minorHAnsi" w:cs="Calibri"/>
          <w:b/>
          <w:sz w:val="22"/>
          <w:szCs w:val="22"/>
        </w:rPr>
        <w:t xml:space="preserve"> bez DPH</w:t>
      </w:r>
      <w:r w:rsidR="00C0614E">
        <w:rPr>
          <w:rFonts w:asciiTheme="minorHAnsi" w:hAnsiTheme="minorHAnsi" w:cs="Calibri"/>
          <w:b/>
          <w:sz w:val="22"/>
          <w:szCs w:val="22"/>
        </w:rPr>
        <w:t>.</w:t>
      </w:r>
    </w:p>
    <w:p w14:paraId="19F1588A" w14:textId="103AEC47" w:rsidR="00C0614E" w:rsidRPr="00C0614E" w:rsidRDefault="00C3520E" w:rsidP="000D18E5">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186A3545" w14:textId="5FBC8A86"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DA6CD9" w:rsidRPr="00DF76F4">
        <w:rPr>
          <w:rFonts w:asciiTheme="minorHAnsi" w:hAnsiTheme="minorHAnsi" w:cs="Calibri"/>
          <w:b/>
          <w:sz w:val="22"/>
          <w:szCs w:val="22"/>
        </w:rPr>
        <w:t>12 týždňov</w:t>
      </w:r>
      <w:r w:rsidR="00D152E2">
        <w:rPr>
          <w:rFonts w:asciiTheme="minorHAnsi" w:hAnsiTheme="minorHAnsi" w:cs="Calibri"/>
          <w:b/>
          <w:sz w:val="22"/>
          <w:szCs w:val="22"/>
        </w:rPr>
        <w:t xml:space="preserve">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73BC1F08" w14:textId="77777777" w:rsidR="000D18E5" w:rsidRPr="000D18E5" w:rsidRDefault="000D18E5" w:rsidP="000D18E5">
      <w:pPr>
        <w:pStyle w:val="Nadpis7"/>
        <w:spacing w:line="240" w:lineRule="auto"/>
      </w:pPr>
    </w:p>
    <w:p w14:paraId="188CC799" w14:textId="430EA848" w:rsidR="000D18E5" w:rsidRPr="000D18E5" w:rsidRDefault="00485304" w:rsidP="000D18E5">
      <w:pPr>
        <w:pStyle w:val="tl1"/>
        <w:numPr>
          <w:ilvl w:val="1"/>
          <w:numId w:val="10"/>
        </w:numPr>
        <w:spacing w:line="276" w:lineRule="auto"/>
        <w:jc w:val="both"/>
        <w:rPr>
          <w:rFonts w:ascii="Calibri" w:eastAsiaTheme="minorHAnsi" w:hAnsi="Calibri" w:cs="Calibri"/>
          <w:lang w:eastAsia="en-US"/>
        </w:rPr>
      </w:pPr>
      <w:r w:rsidRPr="00D152E2">
        <w:rPr>
          <w:rFonts w:asciiTheme="minorHAnsi" w:hAnsiTheme="minorHAnsi" w:cs="Calibri"/>
          <w:sz w:val="22"/>
          <w:szCs w:val="22"/>
        </w:rPr>
        <w:t xml:space="preserve">Miestom dodania je </w:t>
      </w:r>
      <w:r w:rsidR="00D152E2" w:rsidRPr="00D152E2">
        <w:rPr>
          <w:rFonts w:asciiTheme="minorHAnsi" w:hAnsiTheme="minorHAnsi" w:cs="Calibri"/>
          <w:sz w:val="22"/>
          <w:szCs w:val="22"/>
        </w:rPr>
        <w:t xml:space="preserve">organizácia v zriaďovateľskej pôsobnosti – </w:t>
      </w:r>
      <w:r w:rsidR="000D18E5" w:rsidRPr="000D18E5">
        <w:rPr>
          <w:rFonts w:ascii="Calibri" w:eastAsiaTheme="minorHAnsi" w:hAnsi="Calibri" w:cs="Calibri"/>
          <w:color w:val="000000"/>
          <w:sz w:val="22"/>
          <w:szCs w:val="22"/>
          <w:lang w:eastAsia="en-US"/>
        </w:rPr>
        <w:t xml:space="preserve">sídlo verejného obstarávateľa, </w:t>
      </w:r>
      <w:proofErr w:type="spellStart"/>
      <w:r w:rsidR="000D18E5" w:rsidRPr="000D18E5">
        <w:rPr>
          <w:rFonts w:ascii="Calibri" w:eastAsiaTheme="minorHAnsi" w:hAnsi="Calibri" w:cs="Calibri"/>
          <w:color w:val="000000"/>
          <w:sz w:val="22"/>
          <w:szCs w:val="22"/>
          <w:lang w:eastAsia="en-US"/>
        </w:rPr>
        <w:t>t.j</w:t>
      </w:r>
      <w:proofErr w:type="spellEnd"/>
      <w:r w:rsidR="000D18E5" w:rsidRPr="000D18E5">
        <w:rPr>
          <w:rFonts w:ascii="Calibri" w:eastAsiaTheme="minorHAnsi" w:hAnsi="Calibri" w:cs="Calibri"/>
          <w:color w:val="000000"/>
          <w:sz w:val="22"/>
          <w:szCs w:val="22"/>
          <w:lang w:eastAsia="en-US"/>
        </w:rPr>
        <w:t xml:space="preserve">. Krajská knižnica Ľudovíta Štúra, Ľ. Štúra 861/5, 960 01 Zvolen </w:t>
      </w:r>
    </w:p>
    <w:p w14:paraId="7EDCB584" w14:textId="77777777" w:rsidR="00D152E2" w:rsidRPr="00D152E2" w:rsidRDefault="00D152E2" w:rsidP="000D18E5">
      <w:pPr>
        <w:pStyle w:val="Nadpis7"/>
        <w:spacing w:line="240" w:lineRule="auto"/>
      </w:pPr>
    </w:p>
    <w:p w14:paraId="495E6CBE" w14:textId="77777777" w:rsidR="00C0614E" w:rsidRPr="00C0614E" w:rsidRDefault="00C0614E" w:rsidP="000D18E5">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19212A0F" w14:textId="2C0E5412" w:rsidR="000D18E5" w:rsidRPr="000D18E5" w:rsidRDefault="000D18E5" w:rsidP="000D18E5">
      <w:pPr>
        <w:pStyle w:val="Odsekzoznamu"/>
        <w:autoSpaceDE w:val="0"/>
        <w:autoSpaceDN w:val="0"/>
        <w:adjustRightInd w:val="0"/>
        <w:ind w:left="2268" w:hanging="1908"/>
        <w:jc w:val="both"/>
        <w:rPr>
          <w:rFonts w:ascii="Calibri" w:eastAsiaTheme="minorHAnsi" w:hAnsi="Calibri" w:cs="Calibri"/>
          <w:color w:val="000000"/>
          <w:sz w:val="22"/>
          <w:szCs w:val="22"/>
          <w:lang w:eastAsia="en-US"/>
        </w:rPr>
      </w:pPr>
      <w:r w:rsidRPr="000D18E5">
        <w:rPr>
          <w:rFonts w:ascii="Calibri" w:eastAsiaTheme="minorHAnsi" w:hAnsi="Calibri" w:cs="Calibri"/>
          <w:color w:val="000000"/>
          <w:sz w:val="22"/>
          <w:szCs w:val="22"/>
          <w:lang w:eastAsia="en-US"/>
        </w:rPr>
        <w:t xml:space="preserve">Hlavný CPV kód: </w:t>
      </w:r>
      <w:r>
        <w:rPr>
          <w:rFonts w:ascii="Calibri" w:eastAsiaTheme="minorHAnsi" w:hAnsi="Calibri" w:cs="Calibri"/>
          <w:color w:val="000000"/>
          <w:sz w:val="22"/>
          <w:szCs w:val="22"/>
          <w:lang w:eastAsia="en-US"/>
        </w:rPr>
        <w:tab/>
      </w:r>
      <w:r w:rsidRPr="000D18E5">
        <w:rPr>
          <w:rFonts w:ascii="Calibri" w:eastAsiaTheme="minorHAnsi" w:hAnsi="Calibri" w:cs="Calibri"/>
          <w:color w:val="000000"/>
          <w:sz w:val="22"/>
          <w:szCs w:val="22"/>
          <w:lang w:eastAsia="en-US"/>
        </w:rPr>
        <w:t xml:space="preserve">39100000-3 Nábytok </w:t>
      </w:r>
    </w:p>
    <w:p w14:paraId="3A9CE7E0" w14:textId="01C222A1" w:rsidR="009A62C8" w:rsidRDefault="000D18E5" w:rsidP="000D18E5">
      <w:pPr>
        <w:pStyle w:val="Odsekzoznamu"/>
        <w:autoSpaceDE w:val="0"/>
        <w:autoSpaceDN w:val="0"/>
        <w:adjustRightInd w:val="0"/>
        <w:ind w:left="2268" w:hanging="1908"/>
        <w:jc w:val="both"/>
        <w:rPr>
          <w:rFonts w:ascii="Calibri" w:eastAsiaTheme="minorHAnsi" w:hAnsi="Calibri" w:cs="Calibri"/>
          <w:color w:val="000000"/>
          <w:sz w:val="22"/>
          <w:szCs w:val="22"/>
          <w:lang w:eastAsia="en-US"/>
        </w:rPr>
      </w:pPr>
      <w:r w:rsidRPr="000D18E5">
        <w:rPr>
          <w:rFonts w:ascii="Calibri" w:eastAsiaTheme="minorHAnsi" w:hAnsi="Calibri" w:cs="Calibri"/>
          <w:color w:val="000000"/>
          <w:sz w:val="22"/>
          <w:szCs w:val="22"/>
          <w:lang w:eastAsia="en-US"/>
        </w:rPr>
        <w:t xml:space="preserve">Doplňujúci CPV kód: </w:t>
      </w:r>
      <w:r>
        <w:rPr>
          <w:rFonts w:ascii="Calibri" w:eastAsiaTheme="minorHAnsi" w:hAnsi="Calibri" w:cs="Calibri"/>
          <w:color w:val="000000"/>
          <w:sz w:val="22"/>
          <w:szCs w:val="22"/>
          <w:lang w:eastAsia="en-US"/>
        </w:rPr>
        <w:tab/>
      </w:r>
      <w:r w:rsidR="009A62C8" w:rsidRPr="009A62C8">
        <w:rPr>
          <w:rFonts w:ascii="Calibri" w:eastAsiaTheme="minorHAnsi" w:hAnsi="Calibri" w:cs="Calibri"/>
          <w:color w:val="000000"/>
          <w:sz w:val="22"/>
          <w:szCs w:val="22"/>
          <w:lang w:eastAsia="en-US"/>
        </w:rPr>
        <w:t>39155000-3</w:t>
      </w:r>
      <w:r w:rsidR="009A62C8">
        <w:rPr>
          <w:rFonts w:ascii="Calibri" w:eastAsiaTheme="minorHAnsi" w:hAnsi="Calibri" w:cs="Calibri"/>
          <w:color w:val="000000"/>
          <w:sz w:val="22"/>
          <w:szCs w:val="22"/>
          <w:lang w:eastAsia="en-US"/>
        </w:rPr>
        <w:t xml:space="preserve"> Nábytok pre knižnice</w:t>
      </w:r>
    </w:p>
    <w:p w14:paraId="7FA0C3FF" w14:textId="4BFFC6DC" w:rsidR="009A62C8" w:rsidRPr="00FB707B" w:rsidRDefault="009A62C8" w:rsidP="00FB707B">
      <w:pPr>
        <w:pStyle w:val="Odsekzoznamu"/>
        <w:autoSpaceDE w:val="0"/>
        <w:autoSpaceDN w:val="0"/>
        <w:adjustRightInd w:val="0"/>
        <w:ind w:left="2268"/>
        <w:jc w:val="both"/>
        <w:rPr>
          <w:rFonts w:eastAsiaTheme="minorHAnsi"/>
          <w:lang w:eastAsia="en-US"/>
        </w:rPr>
      </w:pPr>
      <w:r w:rsidRPr="009A62C8">
        <w:rPr>
          <w:rFonts w:ascii="Calibri" w:eastAsiaTheme="minorHAnsi" w:hAnsi="Calibri" w:cs="Calibri"/>
          <w:color w:val="000000"/>
          <w:sz w:val="22"/>
          <w:szCs w:val="22"/>
          <w:lang w:eastAsia="en-US"/>
        </w:rPr>
        <w:t>39151100-6</w:t>
      </w:r>
      <w:r>
        <w:rPr>
          <w:rFonts w:ascii="Calibri" w:eastAsiaTheme="minorHAnsi" w:hAnsi="Calibri" w:cs="Calibri"/>
          <w:color w:val="000000"/>
          <w:sz w:val="22"/>
          <w:szCs w:val="22"/>
          <w:lang w:eastAsia="en-US"/>
        </w:rPr>
        <w:t xml:space="preserve"> Regály</w:t>
      </w:r>
    </w:p>
    <w:p w14:paraId="576EB59E" w14:textId="77777777" w:rsidR="000D18E5" w:rsidRPr="000D18E5" w:rsidRDefault="000D18E5" w:rsidP="000D18E5">
      <w:pPr>
        <w:pStyle w:val="Odsekzoznamu"/>
        <w:spacing w:line="276" w:lineRule="auto"/>
        <w:ind w:left="360"/>
        <w:jc w:val="both"/>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4058482B" w14:textId="39BC7AA5" w:rsidR="000D18E5" w:rsidRPr="000D18E5" w:rsidRDefault="000D18E5" w:rsidP="000D18E5">
      <w:pPr>
        <w:pStyle w:val="tl1"/>
        <w:numPr>
          <w:ilvl w:val="1"/>
          <w:numId w:val="10"/>
        </w:numPr>
        <w:spacing w:line="276" w:lineRule="auto"/>
        <w:jc w:val="both"/>
        <w:rPr>
          <w:rFonts w:asciiTheme="minorHAnsi" w:hAnsiTheme="minorHAnsi" w:cs="Cambria"/>
          <w:sz w:val="22"/>
          <w:szCs w:val="22"/>
        </w:rPr>
      </w:pPr>
      <w:r w:rsidRPr="000D18E5">
        <w:rPr>
          <w:rFonts w:ascii="Calibri" w:eastAsiaTheme="minorHAnsi" w:hAnsi="Calibri" w:cs="Calibri"/>
          <w:color w:val="000000"/>
          <w:sz w:val="22"/>
          <w:szCs w:val="22"/>
          <w:lang w:eastAsia="en-US"/>
        </w:rPr>
        <w:t xml:space="preserve">Zaradený záujemca predloží ponuku na celý predmet výzvy tak, ako je definovaný v týchto súťažných podkladoch a ich prílohách. </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 w:name="_Toc488059672"/>
      <w:r w:rsidRPr="007E4E77">
        <w:rPr>
          <w:rFonts w:asciiTheme="minorHAnsi" w:hAnsiTheme="minorHAnsi"/>
          <w:b/>
          <w:sz w:val="22"/>
          <w:szCs w:val="22"/>
        </w:rPr>
        <w:t>Typ zmluvy</w:t>
      </w:r>
      <w:bookmarkEnd w:id="1"/>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07F822C5" w:rsidR="0043116C" w:rsidRPr="00E02755" w:rsidRDefault="00575336" w:rsidP="007E4E77">
      <w:pPr>
        <w:pStyle w:val="Bezriadkovania"/>
        <w:numPr>
          <w:ilvl w:val="1"/>
          <w:numId w:val="10"/>
        </w:numPr>
        <w:spacing w:line="276" w:lineRule="auto"/>
        <w:jc w:val="both"/>
        <w:rPr>
          <w:rFonts w:asciiTheme="minorHAnsi" w:hAnsiTheme="minorHAnsi"/>
          <w:sz w:val="22"/>
          <w:szCs w:val="22"/>
        </w:rPr>
      </w:pPr>
      <w:r w:rsidRPr="00E02755">
        <w:rPr>
          <w:rFonts w:asciiTheme="minorHAnsi" w:hAnsiTheme="minorHAnsi"/>
          <w:sz w:val="22"/>
          <w:szCs w:val="22"/>
        </w:rPr>
        <w:t xml:space="preserve">Kúpna zmluva tvorí prílohu č. </w:t>
      </w:r>
      <w:r w:rsidR="00DA6CD9" w:rsidRPr="00E02755">
        <w:rPr>
          <w:rFonts w:asciiTheme="minorHAnsi" w:hAnsiTheme="minorHAnsi"/>
          <w:sz w:val="22"/>
          <w:szCs w:val="22"/>
        </w:rPr>
        <w:t xml:space="preserve">1 </w:t>
      </w:r>
      <w:r w:rsidRPr="00E02755">
        <w:rPr>
          <w:rFonts w:asciiTheme="minorHAnsi" w:hAnsiTheme="minorHAnsi"/>
          <w:sz w:val="22"/>
          <w:szCs w:val="22"/>
        </w:rPr>
        <w:t xml:space="preserve">súťažných podkladov. Uchádzač predložením ponuky vyjadruje súhlas so zmluvnými podmienkami, ktoré verejný obstarávateľ uviedol v prílohe č. </w:t>
      </w:r>
      <w:r w:rsidR="00DA6CD9" w:rsidRPr="00E02755">
        <w:rPr>
          <w:rFonts w:asciiTheme="minorHAnsi" w:hAnsiTheme="minorHAnsi"/>
          <w:sz w:val="22"/>
          <w:szCs w:val="22"/>
        </w:rPr>
        <w:t xml:space="preserve">1 </w:t>
      </w:r>
      <w:r w:rsidR="0043116C" w:rsidRPr="00E02755">
        <w:rPr>
          <w:rFonts w:asciiTheme="minorHAnsi" w:hAnsiTheme="minorHAnsi"/>
          <w:sz w:val="22"/>
          <w:szCs w:val="22"/>
        </w:rPr>
        <w:t>tejto Výzvy.</w:t>
      </w:r>
    </w:p>
    <w:p w14:paraId="409FD0F2" w14:textId="77777777" w:rsidR="0043116C" w:rsidRPr="00E02755" w:rsidRDefault="0043116C" w:rsidP="0043116C">
      <w:pPr>
        <w:pStyle w:val="Bezriadkovania"/>
        <w:spacing w:line="276" w:lineRule="auto"/>
        <w:jc w:val="both"/>
        <w:rPr>
          <w:rFonts w:asciiTheme="minorHAnsi" w:hAnsiTheme="minorHAnsi"/>
          <w:sz w:val="22"/>
          <w:szCs w:val="22"/>
        </w:rPr>
      </w:pPr>
    </w:p>
    <w:p w14:paraId="3150CBAA" w14:textId="555A833B" w:rsidR="00575336" w:rsidRDefault="00575336" w:rsidP="007E4E77">
      <w:pPr>
        <w:pStyle w:val="Bezriadkovania"/>
        <w:numPr>
          <w:ilvl w:val="1"/>
          <w:numId w:val="10"/>
        </w:numPr>
        <w:spacing w:line="276" w:lineRule="auto"/>
        <w:jc w:val="both"/>
        <w:rPr>
          <w:rFonts w:asciiTheme="minorHAnsi" w:hAnsiTheme="minorHAnsi"/>
          <w:sz w:val="22"/>
          <w:szCs w:val="22"/>
        </w:rPr>
      </w:pPr>
      <w:r w:rsidRPr="00E02755">
        <w:rPr>
          <w:rFonts w:asciiTheme="minorHAnsi" w:hAnsiTheme="minorHAnsi"/>
          <w:sz w:val="22"/>
          <w:szCs w:val="22"/>
        </w:rPr>
        <w:t xml:space="preserve">Verejný obstarávateľ považuje zmluvné podmienky uvedené v prílohe  č. </w:t>
      </w:r>
      <w:r w:rsidR="00DA6CD9" w:rsidRPr="00E02755">
        <w:rPr>
          <w:rFonts w:asciiTheme="minorHAnsi" w:hAnsiTheme="minorHAnsi"/>
          <w:sz w:val="22"/>
          <w:szCs w:val="22"/>
        </w:rPr>
        <w:t>1</w:t>
      </w:r>
      <w:r w:rsidR="0036134F" w:rsidRPr="00E02755">
        <w:rPr>
          <w:rFonts w:asciiTheme="minorHAnsi" w:hAnsiTheme="minorHAnsi"/>
          <w:sz w:val="22"/>
          <w:szCs w:val="22"/>
        </w:rPr>
        <w:t xml:space="preserve"> tejto Výzvy za</w:t>
      </w:r>
      <w:r w:rsidR="00E6566B" w:rsidRPr="00E02755">
        <w:rPr>
          <w:rFonts w:asciiTheme="minorHAnsi" w:hAnsiTheme="minorHAnsi"/>
          <w:sz w:val="22"/>
          <w:szCs w:val="22"/>
        </w:rPr>
        <w:t> </w:t>
      </w:r>
      <w:r w:rsidRPr="00E02755">
        <w:rPr>
          <w:rFonts w:asciiTheme="minorHAnsi" w:hAnsiTheme="minorHAnsi"/>
          <w:sz w:val="22"/>
          <w:szCs w:val="22"/>
        </w:rPr>
        <w:t>nemenné s výnimkou zmien vo formálnych náležitostiach zmluvy a takých zmien, ktoré by</w:t>
      </w:r>
      <w:r w:rsidR="00E6566B" w:rsidRPr="00E02755">
        <w:rPr>
          <w:rFonts w:asciiTheme="minorHAnsi" w:hAnsiTheme="minorHAnsi"/>
          <w:sz w:val="22"/>
          <w:szCs w:val="22"/>
        </w:rPr>
        <w:t> </w:t>
      </w:r>
      <w:r w:rsidRPr="00E02755">
        <w:rPr>
          <w:rFonts w:asciiTheme="minorHAnsi" w:hAnsiTheme="minorHAnsi"/>
          <w:sz w:val="22"/>
          <w:szCs w:val="22"/>
        </w:rPr>
        <w:t>pozíciu verejného obstarávateľa (</w:t>
      </w:r>
      <w:r w:rsidR="00A17F6D" w:rsidRPr="00E02755">
        <w:rPr>
          <w:rFonts w:asciiTheme="minorHAnsi" w:hAnsiTheme="minorHAnsi"/>
          <w:sz w:val="22"/>
          <w:szCs w:val="22"/>
        </w:rPr>
        <w:t>kupujúceho</w:t>
      </w:r>
      <w:r w:rsidRPr="00E02755">
        <w:rPr>
          <w:rFonts w:asciiTheme="minorHAnsi" w:hAnsiTheme="minorHAnsi"/>
          <w:sz w:val="22"/>
          <w:szCs w:val="22"/>
        </w:rPr>
        <w:t>) oproti</w:t>
      </w:r>
      <w:r w:rsidRPr="0043116C">
        <w:rPr>
          <w:rFonts w:asciiTheme="minorHAnsi" w:hAnsiTheme="minorHAnsi"/>
          <w:sz w:val="22"/>
          <w:szCs w:val="22"/>
        </w:rPr>
        <w:t xml:space="preserve">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 w:name="_Toc488059673"/>
      <w:r w:rsidRPr="007E4E77">
        <w:rPr>
          <w:rFonts w:asciiTheme="minorHAnsi" w:hAnsiTheme="minorHAnsi"/>
          <w:b/>
          <w:sz w:val="22"/>
          <w:szCs w:val="22"/>
        </w:rPr>
        <w:t>Zdroj finančných prostriedkov</w:t>
      </w:r>
      <w:bookmarkEnd w:id="2"/>
    </w:p>
    <w:p w14:paraId="35D3DE35" w14:textId="66DA4DFE" w:rsidR="000D18E5" w:rsidRPr="000D18E5" w:rsidRDefault="000D18E5" w:rsidP="000D18E5">
      <w:pPr>
        <w:pStyle w:val="Zkladntext2"/>
        <w:numPr>
          <w:ilvl w:val="1"/>
          <w:numId w:val="10"/>
        </w:numPr>
        <w:shd w:val="clear" w:color="auto" w:fill="auto"/>
        <w:tabs>
          <w:tab w:val="left" w:pos="709"/>
        </w:tabs>
        <w:spacing w:before="0" w:after="0" w:line="264" w:lineRule="auto"/>
        <w:jc w:val="both"/>
      </w:pPr>
      <w:r w:rsidRPr="000D18E5">
        <w:rPr>
          <w:rFonts w:ascii="Calibri" w:hAnsi="Calibri" w:cs="Calibri"/>
          <w:color w:val="000000"/>
        </w:rPr>
        <w:t xml:space="preserve">Predmet zákazky bude financovaný z nasledovných zdrojov: </w:t>
      </w:r>
    </w:p>
    <w:p w14:paraId="375F2F2D" w14:textId="2E7CB546" w:rsidR="009E6700" w:rsidRDefault="000D18E5" w:rsidP="00150E4E">
      <w:pPr>
        <w:autoSpaceDE w:val="0"/>
        <w:autoSpaceDN w:val="0"/>
        <w:adjustRightInd w:val="0"/>
        <w:ind w:left="360"/>
        <w:rPr>
          <w:rFonts w:ascii="Calibri" w:eastAsiaTheme="minorHAnsi" w:hAnsi="Calibri" w:cs="Calibri"/>
          <w:color w:val="000000"/>
          <w:sz w:val="22"/>
          <w:szCs w:val="22"/>
          <w:lang w:eastAsia="en-US"/>
        </w:rPr>
      </w:pPr>
      <w:r w:rsidRPr="000D18E5">
        <w:rPr>
          <w:rFonts w:ascii="Calibri" w:eastAsiaTheme="minorHAnsi" w:hAnsi="Calibri" w:cs="Calibri"/>
          <w:color w:val="000000"/>
          <w:sz w:val="22"/>
          <w:szCs w:val="22"/>
          <w:lang w:eastAsia="en-US"/>
        </w:rPr>
        <w:t xml:space="preserve">• </w:t>
      </w:r>
      <w:r w:rsidR="00FD08B9">
        <w:rPr>
          <w:rFonts w:ascii="Calibri" w:eastAsiaTheme="minorHAnsi" w:hAnsi="Calibri" w:cs="Calibri"/>
          <w:color w:val="000000"/>
          <w:sz w:val="22"/>
          <w:szCs w:val="22"/>
          <w:lang w:eastAsia="en-US"/>
        </w:rPr>
        <w:t>kapitálové zdroje</w:t>
      </w:r>
      <w:r w:rsidRPr="000D18E5">
        <w:rPr>
          <w:rFonts w:ascii="Calibri" w:eastAsiaTheme="minorHAnsi" w:hAnsi="Calibri" w:cs="Calibri"/>
          <w:color w:val="000000"/>
          <w:sz w:val="22"/>
          <w:szCs w:val="22"/>
          <w:lang w:eastAsia="en-US"/>
        </w:rPr>
        <w:t xml:space="preserve"> BBSK </w:t>
      </w:r>
    </w:p>
    <w:p w14:paraId="0142FF9F" w14:textId="77777777" w:rsidR="00FB707B" w:rsidRPr="007E4E77" w:rsidRDefault="00FB707B" w:rsidP="00150E4E">
      <w:pPr>
        <w:autoSpaceDE w:val="0"/>
        <w:autoSpaceDN w:val="0"/>
        <w:adjustRightInd w:val="0"/>
        <w:ind w:left="360"/>
      </w:pP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3" w:name="_Toc488059674"/>
      <w:r w:rsidRPr="007E4E77">
        <w:rPr>
          <w:rFonts w:asciiTheme="minorHAnsi" w:hAnsiTheme="minorHAnsi"/>
          <w:b/>
          <w:sz w:val="22"/>
          <w:szCs w:val="22"/>
        </w:rPr>
        <w:t>Podmienky predloženia ponuky</w:t>
      </w:r>
      <w:bookmarkEnd w:id="3"/>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15898F95"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8"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E607EED" w14:textId="7B8638B7" w:rsidR="0043116C" w:rsidRPr="00AD174F" w:rsidRDefault="00C3520E" w:rsidP="00AD174F">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9"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lastRenderedPageBreak/>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31C39350"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w:t>
      </w:r>
      <w:r w:rsidR="00135C4C">
        <w:rPr>
          <w:rFonts w:asciiTheme="minorHAnsi" w:hAnsiTheme="minorHAnsi"/>
          <w:sz w:val="22"/>
          <w:szCs w:val="22"/>
        </w:rPr>
        <w:t xml:space="preserve">             </w:t>
      </w:r>
      <w:r w:rsidRPr="0043116C">
        <w:rPr>
          <w:rFonts w:asciiTheme="minorHAnsi" w:hAnsiTheme="minorHAnsi"/>
          <w:sz w:val="22"/>
          <w:szCs w:val="22"/>
        </w:rPr>
        <w:t>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109E46FF" w14:textId="2EB102D3" w:rsidR="00150E4E" w:rsidRDefault="00C3520E" w:rsidP="00150E4E">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57C62155" w14:textId="77777777" w:rsidR="00FB707B" w:rsidRPr="00150E4E" w:rsidRDefault="00FB707B" w:rsidP="00FB707B">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4" w:name="_Toc488059675"/>
      <w:r w:rsidRPr="007E4E77">
        <w:rPr>
          <w:rFonts w:asciiTheme="minorHAnsi" w:hAnsiTheme="minorHAnsi"/>
          <w:b/>
          <w:sz w:val="22"/>
          <w:szCs w:val="22"/>
        </w:rPr>
        <w:t>Jazyk ponuky</w:t>
      </w:r>
      <w:bookmarkEnd w:id="4"/>
    </w:p>
    <w:p w14:paraId="13FAD0F2" w14:textId="083AE25B"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w:t>
      </w:r>
      <w:r w:rsidR="00135C4C">
        <w:rPr>
          <w:rFonts w:asciiTheme="minorHAnsi" w:hAnsiTheme="minorHAnsi"/>
          <w:sz w:val="22"/>
          <w:szCs w:val="22"/>
        </w:rPr>
        <w:t xml:space="preserve">         </w:t>
      </w:r>
      <w:r w:rsidRPr="007E4E77">
        <w:rPr>
          <w:rFonts w:asciiTheme="minorHAnsi" w:hAnsiTheme="minorHAnsi"/>
          <w:sz w:val="22"/>
          <w:szCs w:val="22"/>
        </w:rPr>
        <w:t>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5" w:name="_Toc488059676"/>
      <w:r w:rsidRPr="007E4E77">
        <w:rPr>
          <w:rFonts w:asciiTheme="minorHAnsi" w:hAnsiTheme="minorHAnsi"/>
          <w:b/>
          <w:sz w:val="22"/>
          <w:szCs w:val="22"/>
        </w:rPr>
        <w:t>Predkladanie a obsah ponuky</w:t>
      </w:r>
      <w:bookmarkEnd w:id="5"/>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0"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lastRenderedPageBreak/>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0F88E75A" w14:textId="100E9287" w:rsidR="00130ECE" w:rsidRPr="00E02755" w:rsidRDefault="00C3520E" w:rsidP="00E02755">
      <w:pPr>
        <w:pStyle w:val="Bezriadkovania"/>
        <w:numPr>
          <w:ilvl w:val="1"/>
          <w:numId w:val="10"/>
        </w:numPr>
        <w:spacing w:line="276" w:lineRule="auto"/>
        <w:jc w:val="both"/>
        <w:rPr>
          <w:rFonts w:ascii="Calibri" w:eastAsiaTheme="minorHAnsi" w:hAnsi="Calibri" w:cs="Calibri"/>
          <w:color w:val="000000"/>
          <w:lang w:eastAsia="en-US"/>
        </w:rPr>
      </w:pPr>
      <w:r w:rsidRPr="000018B1">
        <w:rPr>
          <w:rFonts w:asciiTheme="minorHAnsi" w:hAnsiTheme="minorHAnsi"/>
          <w:b/>
          <w:color w:val="000000"/>
          <w:sz w:val="22"/>
          <w:szCs w:val="22"/>
          <w:u w:val="single"/>
        </w:rPr>
        <w:t>Ponuka bude obsahovať:</w:t>
      </w:r>
    </w:p>
    <w:p w14:paraId="24968153" w14:textId="52847D21" w:rsidR="00B82D73" w:rsidRPr="00B82D73" w:rsidRDefault="00B82D73" w:rsidP="00B82D73">
      <w:pPr>
        <w:pStyle w:val="Odsekzoznamu"/>
        <w:numPr>
          <w:ilvl w:val="0"/>
          <w:numId w:val="26"/>
        </w:numPr>
        <w:autoSpaceDE w:val="0"/>
        <w:autoSpaceDN w:val="0"/>
        <w:adjustRightInd w:val="0"/>
        <w:spacing w:after="56"/>
        <w:ind w:left="709"/>
        <w:jc w:val="both"/>
        <w:rPr>
          <w:rFonts w:ascii="Calibri" w:hAnsi="Calibri"/>
          <w:sz w:val="20"/>
          <w:szCs w:val="20"/>
        </w:rPr>
      </w:pPr>
      <w:r>
        <w:rPr>
          <w:rFonts w:ascii="Calibri" w:eastAsiaTheme="minorHAnsi" w:hAnsi="Calibri" w:cs="Calibri"/>
          <w:color w:val="000000"/>
          <w:sz w:val="22"/>
          <w:szCs w:val="22"/>
          <w:lang w:eastAsia="en-US"/>
        </w:rPr>
        <w:t>v</w:t>
      </w:r>
      <w:r w:rsidRPr="00B82D73">
        <w:rPr>
          <w:rFonts w:ascii="Calibri" w:eastAsiaTheme="minorHAnsi" w:hAnsi="Calibri" w:cs="Calibri"/>
          <w:color w:val="000000"/>
          <w:sz w:val="22"/>
          <w:szCs w:val="22"/>
          <w:lang w:eastAsia="en-US"/>
        </w:rPr>
        <w:t xml:space="preserve">yplnenú </w:t>
      </w:r>
      <w:r w:rsidR="00130ECE" w:rsidRPr="00130ECE">
        <w:rPr>
          <w:rFonts w:ascii="Calibri" w:eastAsiaTheme="minorHAnsi" w:hAnsi="Calibri" w:cs="Calibri"/>
          <w:b/>
          <w:bCs/>
          <w:color w:val="000000"/>
          <w:sz w:val="22"/>
          <w:szCs w:val="22"/>
          <w:lang w:eastAsia="en-US"/>
        </w:rPr>
        <w:t>Technickú špecifikáciu</w:t>
      </w:r>
      <w:r w:rsidR="00130ECE" w:rsidRPr="00B82D73">
        <w:rPr>
          <w:rFonts w:ascii="Calibri" w:eastAsiaTheme="minorHAnsi" w:hAnsi="Calibri" w:cs="Calibri"/>
          <w:color w:val="000000"/>
          <w:sz w:val="22"/>
          <w:szCs w:val="22"/>
          <w:lang w:eastAsia="en-US"/>
        </w:rPr>
        <w:t xml:space="preserve"> </w:t>
      </w:r>
      <w:r w:rsidRPr="00B82D73">
        <w:rPr>
          <w:rFonts w:asciiTheme="minorHAnsi" w:hAnsiTheme="minorHAnsi"/>
          <w:sz w:val="22"/>
          <w:szCs w:val="22"/>
        </w:rPr>
        <w:t xml:space="preserve">(príloha č. </w:t>
      </w:r>
      <w:r w:rsidR="00AD174F">
        <w:rPr>
          <w:rFonts w:asciiTheme="minorHAnsi" w:hAnsiTheme="minorHAnsi"/>
          <w:sz w:val="22"/>
          <w:szCs w:val="22"/>
        </w:rPr>
        <w:t xml:space="preserve">3 </w:t>
      </w:r>
      <w:r w:rsidRPr="00B82D73">
        <w:rPr>
          <w:rFonts w:asciiTheme="minorHAnsi" w:hAnsiTheme="minorHAnsi"/>
          <w:sz w:val="22"/>
          <w:szCs w:val="22"/>
        </w:rPr>
        <w:t xml:space="preserve">SP) predmetu zákazky vo formáte </w:t>
      </w:r>
      <w:proofErr w:type="spellStart"/>
      <w:r w:rsidRPr="00B82D73">
        <w:rPr>
          <w:rFonts w:asciiTheme="minorHAnsi" w:hAnsiTheme="minorHAnsi"/>
          <w:b/>
          <w:bCs/>
          <w:sz w:val="22"/>
          <w:szCs w:val="22"/>
        </w:rPr>
        <w:t>xls</w:t>
      </w:r>
      <w:proofErr w:type="spellEnd"/>
      <w:r w:rsidRPr="00B82D73">
        <w:rPr>
          <w:rFonts w:asciiTheme="minorHAnsi" w:hAnsiTheme="minorHAnsi"/>
          <w:sz w:val="22"/>
          <w:szCs w:val="22"/>
        </w:rPr>
        <w:t>/</w:t>
      </w:r>
      <w:r w:rsidRPr="00B82D73">
        <w:rPr>
          <w:rFonts w:asciiTheme="minorHAnsi" w:hAnsiTheme="minorHAnsi"/>
          <w:b/>
          <w:bCs/>
          <w:sz w:val="22"/>
          <w:szCs w:val="22"/>
        </w:rPr>
        <w:t>.</w:t>
      </w:r>
      <w:proofErr w:type="spellStart"/>
      <w:r w:rsidRPr="00B82D73">
        <w:rPr>
          <w:rFonts w:asciiTheme="minorHAnsi" w:hAnsiTheme="minorHAnsi"/>
          <w:b/>
          <w:bCs/>
          <w:sz w:val="22"/>
          <w:szCs w:val="22"/>
        </w:rPr>
        <w:t>xlsx</w:t>
      </w:r>
      <w:proofErr w:type="spellEnd"/>
      <w:r w:rsidRPr="00B82D73">
        <w:rPr>
          <w:rFonts w:asciiTheme="minorHAnsi" w:hAnsiTheme="minorHAnsi"/>
          <w:b/>
          <w:bCs/>
          <w:sz w:val="22"/>
          <w:szCs w:val="22"/>
        </w:rPr>
        <w:t xml:space="preserve"> a .</w:t>
      </w:r>
      <w:proofErr w:type="spellStart"/>
      <w:r w:rsidRPr="00B82D73">
        <w:rPr>
          <w:rFonts w:asciiTheme="minorHAnsi" w:hAnsiTheme="minorHAnsi"/>
          <w:b/>
          <w:bCs/>
          <w:sz w:val="22"/>
          <w:szCs w:val="22"/>
        </w:rPr>
        <w:t>pdf</w:t>
      </w:r>
      <w:proofErr w:type="spellEnd"/>
      <w:r w:rsidR="001B6528">
        <w:rPr>
          <w:rFonts w:asciiTheme="minorHAnsi" w:hAnsiTheme="minorHAnsi"/>
          <w:sz w:val="22"/>
          <w:szCs w:val="22"/>
        </w:rPr>
        <w:t xml:space="preserve">, </w:t>
      </w:r>
      <w:r>
        <w:rPr>
          <w:rFonts w:asciiTheme="minorHAnsi" w:hAnsiTheme="minorHAnsi"/>
          <w:sz w:val="22"/>
          <w:szCs w:val="22"/>
        </w:rPr>
        <w:t xml:space="preserve">vloženú do systému JOSEPHINE. Tento dokument musí byť </w:t>
      </w:r>
      <w:r w:rsidRPr="0090448B">
        <w:rPr>
          <w:rFonts w:asciiTheme="minorHAnsi" w:hAnsiTheme="minorHAnsi"/>
          <w:sz w:val="22"/>
          <w:szCs w:val="22"/>
        </w:rPr>
        <w:t>podpísan</w:t>
      </w:r>
      <w:r>
        <w:rPr>
          <w:rFonts w:asciiTheme="minorHAnsi" w:hAnsiTheme="minorHAnsi"/>
          <w:sz w:val="22"/>
          <w:szCs w:val="22"/>
        </w:rPr>
        <w:t>ý</w:t>
      </w:r>
      <w:r w:rsidRPr="0090448B">
        <w:rPr>
          <w:rFonts w:asciiTheme="minorHAnsi" w:hAnsiTheme="minorHAnsi"/>
          <w:sz w:val="22"/>
          <w:szCs w:val="22"/>
        </w:rPr>
        <w:t xml:space="preserve"> štatutárnym zástupcom alebo osobou oprávnenou konať za uchádzača</w:t>
      </w:r>
      <w:r>
        <w:rPr>
          <w:rFonts w:asciiTheme="minorHAnsi" w:hAnsiTheme="minorHAnsi"/>
          <w:sz w:val="22"/>
          <w:szCs w:val="22"/>
        </w:rPr>
        <w:t>,</w:t>
      </w:r>
    </w:p>
    <w:p w14:paraId="75C7ACC1" w14:textId="724DF819" w:rsidR="00130ECE" w:rsidRPr="00130ECE" w:rsidRDefault="00130ECE" w:rsidP="00130ECE">
      <w:pPr>
        <w:pStyle w:val="Odsekzoznamu"/>
        <w:numPr>
          <w:ilvl w:val="0"/>
          <w:numId w:val="26"/>
        </w:numPr>
        <w:autoSpaceDE w:val="0"/>
        <w:autoSpaceDN w:val="0"/>
        <w:adjustRightInd w:val="0"/>
        <w:spacing w:after="56"/>
        <w:ind w:left="709"/>
        <w:jc w:val="both"/>
        <w:rPr>
          <w:rFonts w:ascii="Calibri" w:eastAsiaTheme="minorHAnsi" w:hAnsi="Calibri" w:cs="Calibri"/>
          <w:color w:val="000000"/>
          <w:sz w:val="22"/>
          <w:szCs w:val="22"/>
          <w:lang w:eastAsia="en-US"/>
        </w:rPr>
      </w:pPr>
      <w:r w:rsidRPr="00130ECE">
        <w:rPr>
          <w:rFonts w:ascii="Calibri" w:eastAsiaTheme="minorHAnsi" w:hAnsi="Calibri" w:cs="Calibri"/>
          <w:b/>
          <w:bCs/>
          <w:color w:val="000000"/>
          <w:sz w:val="22"/>
          <w:szCs w:val="22"/>
          <w:lang w:eastAsia="en-US"/>
        </w:rPr>
        <w:t xml:space="preserve">Návrh </w:t>
      </w:r>
      <w:r w:rsidRPr="00130ECE">
        <w:rPr>
          <w:rFonts w:ascii="Calibri" w:eastAsiaTheme="minorHAnsi" w:hAnsi="Calibri" w:cs="Calibri"/>
          <w:color w:val="000000"/>
          <w:sz w:val="22"/>
          <w:szCs w:val="22"/>
          <w:lang w:eastAsia="en-US"/>
        </w:rPr>
        <w:t xml:space="preserve">zaradeného záujemcu </w:t>
      </w:r>
      <w:r w:rsidRPr="00130ECE">
        <w:rPr>
          <w:rFonts w:ascii="Calibri" w:eastAsiaTheme="minorHAnsi" w:hAnsi="Calibri" w:cs="Calibri"/>
          <w:b/>
          <w:bCs/>
          <w:color w:val="000000"/>
          <w:sz w:val="22"/>
          <w:szCs w:val="22"/>
          <w:lang w:eastAsia="en-US"/>
        </w:rPr>
        <w:t xml:space="preserve">na plnenie kritéria </w:t>
      </w:r>
      <w:r w:rsidRPr="00130ECE">
        <w:rPr>
          <w:rFonts w:ascii="Calibri" w:eastAsiaTheme="minorHAnsi" w:hAnsi="Calibri" w:cs="Calibri"/>
          <w:color w:val="000000"/>
          <w:sz w:val="22"/>
          <w:szCs w:val="22"/>
          <w:lang w:eastAsia="en-US"/>
        </w:rPr>
        <w:t xml:space="preserve">predmetu zákazky (cenová ponuka) vložený do systému JOSEPHINE (príloha č. </w:t>
      </w:r>
      <w:r w:rsidR="00AD174F">
        <w:rPr>
          <w:rFonts w:ascii="Calibri" w:eastAsiaTheme="minorHAnsi" w:hAnsi="Calibri" w:cs="Calibri"/>
          <w:color w:val="000000"/>
          <w:sz w:val="22"/>
          <w:szCs w:val="22"/>
          <w:lang w:eastAsia="en-US"/>
        </w:rPr>
        <w:t>4</w:t>
      </w:r>
      <w:r w:rsidR="00AD174F" w:rsidRPr="00130ECE">
        <w:rPr>
          <w:rFonts w:ascii="Calibri" w:eastAsiaTheme="minorHAnsi" w:hAnsi="Calibri" w:cs="Calibri"/>
          <w:color w:val="000000"/>
          <w:sz w:val="22"/>
          <w:szCs w:val="22"/>
          <w:lang w:eastAsia="en-US"/>
        </w:rPr>
        <w:t xml:space="preserve"> </w:t>
      </w:r>
      <w:r w:rsidRPr="00130ECE">
        <w:rPr>
          <w:rFonts w:ascii="Calibri" w:eastAsiaTheme="minorHAnsi" w:hAnsi="Calibri" w:cs="Calibri"/>
          <w:color w:val="000000"/>
          <w:sz w:val="22"/>
          <w:szCs w:val="22"/>
          <w:lang w:eastAsia="en-US"/>
        </w:rPr>
        <w:t>SP). Tento dokument musí byť podpísaný štatutárnym zástupcom alebo osobou oprávnenou konať za uchádzača</w:t>
      </w:r>
      <w:r w:rsidR="00B82D73">
        <w:rPr>
          <w:rFonts w:ascii="Calibri" w:eastAsiaTheme="minorHAnsi" w:hAnsi="Calibri" w:cs="Calibri"/>
          <w:color w:val="000000"/>
          <w:sz w:val="22"/>
          <w:szCs w:val="22"/>
          <w:lang w:eastAsia="en-US"/>
        </w:rPr>
        <w:t>,</w:t>
      </w:r>
      <w:r w:rsidRPr="00130ECE">
        <w:rPr>
          <w:rFonts w:ascii="Calibri" w:eastAsiaTheme="minorHAnsi" w:hAnsi="Calibri" w:cs="Calibri"/>
          <w:color w:val="000000"/>
          <w:sz w:val="22"/>
          <w:szCs w:val="22"/>
          <w:lang w:eastAsia="en-US"/>
        </w:rPr>
        <w:t xml:space="preserve"> </w:t>
      </w:r>
    </w:p>
    <w:p w14:paraId="07EFC497" w14:textId="48515DC6" w:rsidR="00542FC2" w:rsidRPr="00542FC2" w:rsidRDefault="00B82D73" w:rsidP="00130ECE">
      <w:pPr>
        <w:pStyle w:val="Odsekzoznamu"/>
        <w:numPr>
          <w:ilvl w:val="0"/>
          <w:numId w:val="26"/>
        </w:numPr>
        <w:autoSpaceDE w:val="0"/>
        <w:autoSpaceDN w:val="0"/>
        <w:adjustRightInd w:val="0"/>
        <w:spacing w:after="56"/>
        <w:ind w:left="709"/>
        <w:jc w:val="both"/>
        <w:rPr>
          <w:rFonts w:asciiTheme="minorHAnsi" w:eastAsia="TimesNewRomanPSMT" w:hAnsiTheme="minorHAnsi" w:cs="Calibri"/>
          <w:color w:val="000000"/>
          <w:sz w:val="22"/>
          <w:szCs w:val="22"/>
        </w:rPr>
      </w:pPr>
      <w:r>
        <w:rPr>
          <w:rFonts w:ascii="Calibri" w:eastAsiaTheme="minorHAnsi" w:hAnsi="Calibri" w:cs="Calibri"/>
          <w:color w:val="000000"/>
          <w:sz w:val="22"/>
          <w:szCs w:val="22"/>
          <w:lang w:eastAsia="en-US"/>
        </w:rPr>
        <w:t>p</w:t>
      </w:r>
      <w:r w:rsidRPr="00130ECE">
        <w:rPr>
          <w:rFonts w:ascii="Calibri" w:eastAsiaTheme="minorHAnsi" w:hAnsi="Calibri" w:cs="Calibri"/>
          <w:color w:val="000000"/>
          <w:sz w:val="22"/>
          <w:szCs w:val="22"/>
          <w:lang w:eastAsia="en-US"/>
        </w:rPr>
        <w:t xml:space="preserve">rehľad </w:t>
      </w:r>
      <w:r w:rsidR="00130ECE" w:rsidRPr="00130ECE">
        <w:rPr>
          <w:rFonts w:ascii="Calibri" w:eastAsiaTheme="minorHAnsi" w:hAnsi="Calibri" w:cs="Calibri"/>
          <w:color w:val="000000"/>
          <w:sz w:val="22"/>
          <w:szCs w:val="22"/>
          <w:lang w:eastAsia="en-US"/>
        </w:rPr>
        <w:t>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r w:rsidR="004F5804">
        <w:rPr>
          <w:rFonts w:ascii="Calibri" w:eastAsiaTheme="minorHAnsi" w:hAnsi="Calibri" w:cs="Calibri"/>
          <w:color w:val="000000"/>
          <w:sz w:val="22"/>
          <w:szCs w:val="22"/>
          <w:lang w:eastAsia="en-US"/>
        </w:rPr>
        <w:t>.</w:t>
      </w:r>
      <w:r w:rsidR="00130ECE" w:rsidRPr="00130ECE">
        <w:rPr>
          <w:rFonts w:ascii="Calibri" w:eastAsiaTheme="minorHAnsi" w:hAnsi="Calibri" w:cs="Calibri"/>
          <w:color w:val="000000"/>
          <w:sz w:val="22"/>
          <w:szCs w:val="22"/>
          <w:lang w:eastAsia="en-US"/>
        </w:rPr>
        <w:t xml:space="preserve"> </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7"/>
      <w:r w:rsidRPr="007E4E77">
        <w:rPr>
          <w:rFonts w:asciiTheme="minorHAnsi" w:hAnsiTheme="minorHAnsi"/>
          <w:b/>
          <w:sz w:val="22"/>
          <w:szCs w:val="22"/>
        </w:rPr>
        <w:t>Lehota na predkladanie ponúk</w:t>
      </w:r>
      <w:bookmarkEnd w:id="6"/>
    </w:p>
    <w:p w14:paraId="06951496" w14:textId="29853EE0"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w:t>
      </w:r>
      <w:r w:rsidRPr="00150E4E">
        <w:rPr>
          <w:rFonts w:asciiTheme="minorHAnsi" w:hAnsiTheme="minorHAnsi"/>
          <w:b/>
          <w:sz w:val="22"/>
          <w:szCs w:val="22"/>
        </w:rPr>
        <w:t xml:space="preserve">do </w:t>
      </w:r>
      <w:r w:rsidR="00DF76F4" w:rsidRPr="00025D86">
        <w:rPr>
          <w:rFonts w:asciiTheme="minorHAnsi" w:eastAsia="TimesNewRomanPSMT" w:hAnsiTheme="minorHAnsi"/>
          <w:b/>
          <w:color w:val="000000"/>
          <w:sz w:val="22"/>
          <w:szCs w:val="22"/>
        </w:rPr>
        <w:t>26</w:t>
      </w:r>
      <w:r w:rsidR="00DE0F0C" w:rsidRPr="00025D86">
        <w:rPr>
          <w:rFonts w:asciiTheme="minorHAnsi" w:eastAsia="TimesNewRomanPSMT" w:hAnsiTheme="minorHAnsi"/>
          <w:b/>
          <w:color w:val="000000"/>
          <w:sz w:val="22"/>
          <w:szCs w:val="22"/>
        </w:rPr>
        <w:t>.11</w:t>
      </w:r>
      <w:r w:rsidR="00A17F6D" w:rsidRPr="00150E4E">
        <w:rPr>
          <w:rFonts w:asciiTheme="minorHAnsi" w:hAnsiTheme="minorHAnsi"/>
          <w:b/>
          <w:sz w:val="22"/>
          <w:szCs w:val="22"/>
        </w:rPr>
        <w:t>.202</w:t>
      </w:r>
      <w:r w:rsidR="00030913" w:rsidRPr="00150E4E">
        <w:rPr>
          <w:rFonts w:asciiTheme="minorHAnsi" w:hAnsiTheme="minorHAnsi"/>
          <w:b/>
          <w:sz w:val="22"/>
          <w:szCs w:val="22"/>
        </w:rPr>
        <w:t>1</w:t>
      </w:r>
      <w:r w:rsidRPr="00150E4E">
        <w:rPr>
          <w:rFonts w:asciiTheme="minorHAnsi" w:hAnsiTheme="minorHAnsi"/>
          <w:b/>
          <w:sz w:val="22"/>
          <w:szCs w:val="22"/>
        </w:rPr>
        <w:t xml:space="preserve"> do </w:t>
      </w:r>
      <w:r w:rsidR="00A17F6D" w:rsidRPr="00150E4E">
        <w:rPr>
          <w:rFonts w:asciiTheme="minorHAnsi" w:hAnsiTheme="minorHAnsi"/>
          <w:b/>
          <w:sz w:val="22"/>
          <w:szCs w:val="22"/>
        </w:rPr>
        <w:t>09:00</w:t>
      </w:r>
      <w:r w:rsidR="00A17F6D">
        <w:rPr>
          <w:rFonts w:asciiTheme="minorHAnsi" w:hAnsiTheme="minorHAnsi"/>
          <w:b/>
          <w:sz w:val="22"/>
          <w:szCs w:val="22"/>
        </w:rPr>
        <w:t xml:space="preserve">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7" w:name="_Toc488059678"/>
      <w:r w:rsidRPr="007E4E77">
        <w:rPr>
          <w:rFonts w:asciiTheme="minorHAnsi" w:hAnsiTheme="minorHAnsi"/>
          <w:b/>
          <w:sz w:val="22"/>
          <w:szCs w:val="22"/>
        </w:rPr>
        <w:t>Platnosť (viazanosť) ponuky</w:t>
      </w:r>
      <w:bookmarkEnd w:id="7"/>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9"/>
      <w:r w:rsidRPr="007E4E77">
        <w:rPr>
          <w:rFonts w:asciiTheme="minorHAnsi" w:hAnsiTheme="minorHAnsi"/>
          <w:b/>
          <w:sz w:val="22"/>
          <w:szCs w:val="22"/>
        </w:rPr>
        <w:t>Zábezpeka ponuky</w:t>
      </w:r>
      <w:bookmarkEnd w:id="8"/>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lastRenderedPageBreak/>
        <w:t xml:space="preserve"> </w:t>
      </w:r>
      <w:bookmarkStart w:id="9" w:name="_Toc488059680"/>
      <w:r w:rsidRPr="007E4E77">
        <w:rPr>
          <w:rFonts w:asciiTheme="minorHAnsi" w:hAnsiTheme="minorHAnsi"/>
          <w:b/>
          <w:sz w:val="22"/>
          <w:szCs w:val="22"/>
        </w:rPr>
        <w:t>Doplnenie, zmena a odvolanie ponuky</w:t>
      </w:r>
      <w:bookmarkEnd w:id="9"/>
    </w:p>
    <w:p w14:paraId="1CF09B77" w14:textId="3A91A767"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w:t>
      </w:r>
      <w:r w:rsidR="00135C4C">
        <w:rPr>
          <w:rFonts w:asciiTheme="minorHAnsi" w:eastAsia="TimesNewRomanPSMT" w:hAnsiTheme="minorHAnsi"/>
          <w:color w:val="000000"/>
          <w:sz w:val="22"/>
          <w:szCs w:val="22"/>
        </w:rPr>
        <w:t xml:space="preserve">                  </w:t>
      </w:r>
      <w:r w:rsidRPr="000625BD">
        <w:rPr>
          <w:rFonts w:asciiTheme="minorHAnsi" w:eastAsia="TimesNewRomanPSMT" w:hAnsiTheme="minorHAnsi"/>
          <w:color w:val="000000"/>
          <w:sz w:val="22"/>
          <w:szCs w:val="22"/>
        </w:rPr>
        <w:t xml:space="preserve">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1"/>
      <w:r w:rsidRPr="007E4E77">
        <w:rPr>
          <w:rFonts w:asciiTheme="minorHAnsi" w:hAnsiTheme="minorHAnsi"/>
          <w:b/>
          <w:sz w:val="22"/>
          <w:szCs w:val="22"/>
        </w:rPr>
        <w:t>Náklady na ponuku</w:t>
      </w:r>
      <w:bookmarkEnd w:id="10"/>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1" w:name="_Toc488059682"/>
      <w:r w:rsidRPr="007E4E77">
        <w:rPr>
          <w:rFonts w:asciiTheme="minorHAnsi" w:hAnsiTheme="minorHAnsi"/>
          <w:b/>
          <w:sz w:val="22"/>
          <w:szCs w:val="22"/>
        </w:rPr>
        <w:t>Variantné riešenie</w:t>
      </w:r>
      <w:bookmarkEnd w:id="11"/>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3"/>
      <w:r w:rsidRPr="007E4E77">
        <w:rPr>
          <w:rFonts w:asciiTheme="minorHAnsi" w:hAnsiTheme="minorHAnsi"/>
          <w:b/>
          <w:sz w:val="22"/>
          <w:szCs w:val="22"/>
        </w:rPr>
        <w:t>Predkladanie žiadostí o súťažné podklady</w:t>
      </w:r>
      <w:bookmarkEnd w:id="12"/>
    </w:p>
    <w:p w14:paraId="0A8DA3A7" w14:textId="20F78A84"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w:t>
      </w:r>
      <w:r w:rsidR="00135C4C">
        <w:rPr>
          <w:rFonts w:asciiTheme="minorHAnsi" w:eastAsia="TimesNewRomanPSMT" w:hAnsiTheme="minorHAnsi"/>
          <w:color w:val="000000"/>
          <w:sz w:val="22"/>
          <w:szCs w:val="22"/>
        </w:rPr>
        <w:t xml:space="preserve">     </w:t>
      </w:r>
      <w:r w:rsidRPr="000625BD">
        <w:rPr>
          <w:rFonts w:asciiTheme="minorHAnsi" w:eastAsia="TimesNewRomanPSMT" w:hAnsiTheme="minorHAnsi"/>
          <w:color w:val="000000"/>
          <w:sz w:val="22"/>
          <w:szCs w:val="22"/>
        </w:rPr>
        <w:t>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4"/>
      <w:r w:rsidRPr="007E4E77">
        <w:rPr>
          <w:rFonts w:asciiTheme="minorHAnsi" w:hAnsiTheme="minorHAnsi"/>
          <w:b/>
          <w:sz w:val="22"/>
          <w:szCs w:val="22"/>
        </w:rPr>
        <w:t>Podmienky zrušenia použitého postupu zadávania zákazky</w:t>
      </w:r>
      <w:bookmarkEnd w:id="13"/>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5"/>
      <w:r w:rsidRPr="007E4E77">
        <w:rPr>
          <w:rFonts w:asciiTheme="minorHAnsi" w:hAnsiTheme="minorHAnsi"/>
          <w:b/>
          <w:sz w:val="22"/>
          <w:szCs w:val="22"/>
        </w:rPr>
        <w:t>Komunikácia a vysvetlenie</w:t>
      </w:r>
      <w:bookmarkEnd w:id="14"/>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w:t>
      </w:r>
      <w:proofErr w:type="spellStart"/>
      <w:r w:rsidRPr="00E8312B">
        <w:rPr>
          <w:rFonts w:asciiTheme="minorHAnsi" w:eastAsia="TimesNewRomanPSMT" w:hAnsiTheme="minorHAnsi"/>
          <w:color w:val="000000"/>
          <w:sz w:val="22"/>
          <w:szCs w:val="22"/>
        </w:rPr>
        <w:t>t.j</w:t>
      </w:r>
      <w:proofErr w:type="spellEnd"/>
      <w:r w:rsidRPr="00E8312B">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lastRenderedPageBreak/>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0FF53CCC"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w:t>
      </w:r>
      <w:r w:rsidR="00135C4C">
        <w:rPr>
          <w:rFonts w:asciiTheme="minorHAnsi" w:eastAsia="TimesNewRomanPSMT" w:hAnsiTheme="minorHAnsi"/>
          <w:color w:val="000000"/>
          <w:sz w:val="22"/>
          <w:szCs w:val="22"/>
        </w:rPr>
        <w:t xml:space="preserve">   </w:t>
      </w:r>
      <w:r w:rsidRPr="00E8312B">
        <w:rPr>
          <w:rFonts w:asciiTheme="minorHAnsi" w:eastAsia="TimesNewRomanPSMT" w:hAnsiTheme="minorHAnsi"/>
          <w:color w:val="000000"/>
          <w:sz w:val="22"/>
          <w:szCs w:val="22"/>
        </w:rPr>
        <w:t>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6"/>
      <w:r w:rsidRPr="007E4E77">
        <w:rPr>
          <w:rFonts w:asciiTheme="minorHAnsi" w:hAnsiTheme="minorHAnsi"/>
          <w:b/>
          <w:sz w:val="22"/>
          <w:szCs w:val="22"/>
        </w:rPr>
        <w:t>Vysvetlenie súťažných podkladov</w:t>
      </w:r>
      <w:bookmarkEnd w:id="15"/>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1"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624E9C6" w14:textId="35EE1151" w:rsidR="00E8312B" w:rsidRPr="00AD174F" w:rsidRDefault="00C3520E" w:rsidP="00AD174F">
      <w:pPr>
        <w:pStyle w:val="Odsekzoznamu"/>
        <w:numPr>
          <w:ilvl w:val="1"/>
          <w:numId w:val="10"/>
        </w:numPr>
        <w:autoSpaceDE w:val="0"/>
        <w:autoSpaceDN w:val="0"/>
        <w:adjustRightInd w:val="0"/>
        <w:spacing w:line="276" w:lineRule="auto"/>
        <w:ind w:left="567" w:hanging="567"/>
        <w:jc w:val="both"/>
        <w:rPr>
          <w:rFonts w:asciiTheme="minorHAnsi" w:hAnsiTheme="minorHAnsi"/>
          <w:b/>
          <w:bCs/>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lastRenderedPageBreak/>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2"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6" w:name="_Toc488059687"/>
      <w:r w:rsidRPr="007E4E77">
        <w:rPr>
          <w:rFonts w:asciiTheme="minorHAnsi" w:hAnsiTheme="minorHAnsi"/>
          <w:b/>
          <w:sz w:val="22"/>
          <w:szCs w:val="22"/>
        </w:rPr>
        <w:t>Spôsob určenia ceny</w:t>
      </w:r>
    </w:p>
    <w:p w14:paraId="396A3B4F" w14:textId="5A7429CD" w:rsidR="00D06C5D" w:rsidRPr="00B919FB"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Do konečnej ceny, ktorá bude zmluvnou cenou, musia byť započítané všetky výdavky uchádzača </w:t>
      </w:r>
      <w:r w:rsidRPr="00B919FB">
        <w:rPr>
          <w:rFonts w:asciiTheme="minorHAnsi" w:hAnsiTheme="minorHAnsi"/>
          <w:sz w:val="22"/>
          <w:szCs w:val="22"/>
        </w:rPr>
        <w:t xml:space="preserve">súvisiace s realizáciou predmetu zákazky a podľa požiadaviek uvedených v kúpnej zmluve (príloha č. </w:t>
      </w:r>
      <w:r w:rsidR="00B919FB" w:rsidRPr="00B919FB">
        <w:rPr>
          <w:rFonts w:asciiTheme="minorHAnsi" w:hAnsiTheme="minorHAnsi"/>
          <w:sz w:val="22"/>
          <w:szCs w:val="22"/>
        </w:rPr>
        <w:t xml:space="preserve">1 </w:t>
      </w:r>
      <w:r w:rsidRPr="00B919FB">
        <w:rPr>
          <w:rFonts w:asciiTheme="minorHAnsi" w:hAnsiTheme="minorHAnsi"/>
          <w:sz w:val="22"/>
          <w:szCs w:val="22"/>
        </w:rPr>
        <w:t>týchto SP)</w:t>
      </w:r>
      <w:r w:rsidR="007339C0">
        <w:rPr>
          <w:rFonts w:asciiTheme="minorHAnsi" w:hAnsiTheme="minorHAnsi"/>
          <w:sz w:val="22"/>
          <w:szCs w:val="22"/>
        </w:rPr>
        <w:t xml:space="preserve"> </w:t>
      </w:r>
      <w:r w:rsidR="00946010">
        <w:rPr>
          <w:rFonts w:asciiTheme="minorHAnsi" w:hAnsiTheme="minorHAnsi"/>
          <w:sz w:val="22"/>
          <w:szCs w:val="22"/>
        </w:rPr>
        <w:t>vrátane jej príloh</w:t>
      </w:r>
      <w:r w:rsidRPr="00B919FB">
        <w:rPr>
          <w:rFonts w:asciiTheme="minorHAnsi" w:hAnsiTheme="minorHAnsi"/>
          <w:sz w:val="22"/>
          <w:szCs w:val="22"/>
        </w:rPr>
        <w:t>.</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6"/>
      <w:r w:rsidRPr="007E4E77">
        <w:rPr>
          <w:rFonts w:asciiTheme="minorHAnsi" w:hAnsiTheme="minorHAnsi"/>
          <w:b/>
          <w:sz w:val="22"/>
          <w:szCs w:val="22"/>
        </w:rPr>
        <w:t xml:space="preserve"> (ku konkrétnej výzve)</w:t>
      </w:r>
    </w:p>
    <w:p w14:paraId="5A3E0030" w14:textId="35AEE530" w:rsidR="0088147E" w:rsidRPr="00AD174F" w:rsidRDefault="00C3520E" w:rsidP="00AD174F">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DE0F0C">
        <w:rPr>
          <w:rFonts w:asciiTheme="minorHAnsi" w:eastAsia="TimesNewRomanPSMT" w:hAnsiTheme="minorHAnsi"/>
          <w:color w:val="000000"/>
          <w:sz w:val="22"/>
          <w:szCs w:val="22"/>
        </w:rPr>
        <w:t>Otváranie ponúk sa uskutoční elektronicky dňa</w:t>
      </w:r>
      <w:r w:rsidR="00A237D5" w:rsidRPr="00150E4E">
        <w:rPr>
          <w:rFonts w:asciiTheme="minorHAnsi" w:eastAsia="TimesNewRomanPSMT" w:hAnsiTheme="minorHAnsi"/>
          <w:color w:val="000000"/>
          <w:sz w:val="22"/>
          <w:szCs w:val="22"/>
        </w:rPr>
        <w:t xml:space="preserve"> </w:t>
      </w:r>
      <w:r w:rsidR="00DF76F4">
        <w:rPr>
          <w:rFonts w:asciiTheme="minorHAnsi" w:eastAsia="TimesNewRomanPSMT" w:hAnsiTheme="minorHAnsi"/>
          <w:b/>
          <w:color w:val="000000"/>
          <w:sz w:val="22"/>
          <w:szCs w:val="22"/>
        </w:rPr>
        <w:t>26</w:t>
      </w:r>
      <w:r w:rsidR="00DE0F0C" w:rsidRPr="00150E4E">
        <w:rPr>
          <w:rFonts w:asciiTheme="minorHAnsi" w:eastAsia="TimesNewRomanPSMT" w:hAnsiTheme="minorHAnsi"/>
          <w:b/>
          <w:color w:val="000000"/>
          <w:sz w:val="22"/>
          <w:szCs w:val="22"/>
        </w:rPr>
        <w:t>.11</w:t>
      </w:r>
      <w:r w:rsidR="00531C8F" w:rsidRPr="00150E4E">
        <w:rPr>
          <w:rFonts w:asciiTheme="minorHAnsi" w:eastAsia="TimesNewRomanPSMT" w:hAnsiTheme="minorHAnsi"/>
          <w:b/>
          <w:color w:val="000000"/>
          <w:sz w:val="22"/>
          <w:szCs w:val="22"/>
        </w:rPr>
        <w:t>.202</w:t>
      </w:r>
      <w:r w:rsidR="009E6700" w:rsidRPr="00150E4E">
        <w:rPr>
          <w:rFonts w:asciiTheme="minorHAnsi" w:eastAsia="TimesNewRomanPSMT" w:hAnsiTheme="minorHAnsi"/>
          <w:b/>
          <w:color w:val="000000"/>
          <w:sz w:val="22"/>
          <w:szCs w:val="22"/>
        </w:rPr>
        <w:t>1</w:t>
      </w:r>
      <w:r w:rsidR="009E6700">
        <w:rPr>
          <w:rFonts w:asciiTheme="minorHAnsi" w:eastAsia="TimesNewRomanPSMT" w:hAnsiTheme="minorHAnsi"/>
          <w:b/>
          <w:color w:val="000000"/>
          <w:sz w:val="22"/>
          <w:szCs w:val="22"/>
        </w:rPr>
        <w:t xml:space="preserve"> </w:t>
      </w:r>
      <w:r w:rsidRPr="00531C8F">
        <w:rPr>
          <w:rFonts w:asciiTheme="minorHAnsi" w:eastAsia="TimesNewRomanPSMT" w:hAnsiTheme="minorHAnsi"/>
          <w:b/>
          <w:color w:val="000000"/>
          <w:sz w:val="22"/>
          <w:szCs w:val="22"/>
        </w:rPr>
        <w:t>o</w:t>
      </w:r>
      <w:r w:rsidR="00531C8F" w:rsidRPr="00531C8F">
        <w:rPr>
          <w:rFonts w:asciiTheme="minorHAnsi" w:eastAsia="TimesNewRomanPSMT" w:hAnsiTheme="minorHAnsi"/>
          <w:b/>
          <w:color w:val="000000"/>
          <w:sz w:val="22"/>
          <w:szCs w:val="22"/>
        </w:rPr>
        <w:t> </w:t>
      </w:r>
      <w:r w:rsidR="00DF76F4">
        <w:rPr>
          <w:rFonts w:asciiTheme="minorHAnsi" w:eastAsia="TimesNewRomanPSMT" w:hAnsiTheme="minorHAnsi"/>
          <w:b/>
          <w:color w:val="000000"/>
          <w:sz w:val="22"/>
          <w:szCs w:val="22"/>
        </w:rPr>
        <w:t>11</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p>
    <w:p w14:paraId="633D94B5" w14:textId="1D3B39F8" w:rsidR="00A237D5" w:rsidRDefault="00A237D5" w:rsidP="00A237D5">
      <w:pPr>
        <w:pStyle w:val="Odsekzoznamu"/>
        <w:numPr>
          <w:ilvl w:val="1"/>
          <w:numId w:val="10"/>
        </w:numPr>
        <w:autoSpaceDE w:val="0"/>
        <w:autoSpaceDN w:val="0"/>
        <w:adjustRightInd w:val="0"/>
        <w:spacing w:line="276" w:lineRule="auto"/>
        <w:ind w:left="567" w:hanging="567"/>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lastRenderedPageBreak/>
        <w:t xml:space="preserve">Miestom otvárania ponúk je Úrad Banskobystrického samosprávneho kraja, Námestie SNP 23, 974 01 Banská Bystrica. Otvárania ponúk sa môže zúčastniť iba uchádzač,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w:t>
      </w:r>
      <w:r w:rsidR="00771BAF">
        <w:rPr>
          <w:rFonts w:ascii="Calibri" w:eastAsiaTheme="minorHAnsi" w:hAnsi="Calibri" w:cs="Calibri"/>
          <w:color w:val="000000"/>
          <w:sz w:val="22"/>
          <w:szCs w:val="22"/>
          <w:lang w:eastAsia="en-US"/>
        </w:rPr>
        <w:t xml:space="preserve">              </w:t>
      </w:r>
      <w:r w:rsidRPr="00A237D5">
        <w:rPr>
          <w:rFonts w:ascii="Calibri" w:eastAsiaTheme="minorHAnsi" w:hAnsi="Calibri" w:cs="Calibri"/>
          <w:color w:val="000000"/>
          <w:sz w:val="22"/>
          <w:szCs w:val="22"/>
          <w:lang w:eastAsia="en-US"/>
        </w:rPr>
        <w:t xml:space="preserve">za uchádzača sa preukáže preukazom totožnosti, </w:t>
      </w:r>
      <w:r w:rsidR="00771BAF" w:rsidRPr="00A237D5">
        <w:rPr>
          <w:rFonts w:ascii="Calibri" w:eastAsiaTheme="minorHAnsi" w:hAnsi="Calibri" w:cs="Calibri"/>
          <w:color w:val="000000"/>
          <w:sz w:val="22"/>
          <w:szCs w:val="22"/>
          <w:lang w:eastAsia="en-US"/>
        </w:rPr>
        <w:t>splnomocnením</w:t>
      </w:r>
      <w:r w:rsidR="00771BAF">
        <w:rPr>
          <w:rFonts w:ascii="Calibri" w:eastAsiaTheme="minorHAnsi" w:hAnsi="Calibri" w:cs="Calibri"/>
          <w:color w:val="000000"/>
          <w:sz w:val="22"/>
          <w:szCs w:val="22"/>
          <w:lang w:eastAsia="en-US"/>
        </w:rPr>
        <w:t xml:space="preserve"> </w:t>
      </w:r>
      <w:r w:rsidRPr="00A237D5">
        <w:rPr>
          <w:rFonts w:ascii="Calibri" w:eastAsiaTheme="minorHAnsi" w:hAnsi="Calibri" w:cs="Calibri"/>
          <w:color w:val="000000"/>
          <w:sz w:val="22"/>
          <w:szCs w:val="22"/>
          <w:lang w:eastAsia="en-US"/>
        </w:rPr>
        <w:t xml:space="preserve">na zastupovanie a kópiou dokladu o oprávnení podnikať. Na otváraní ponúk budú zverejnené informácie v zmysle ZVO. </w:t>
      </w:r>
    </w:p>
    <w:p w14:paraId="234595AE" w14:textId="77777777" w:rsidR="004D106A" w:rsidRPr="004D106A" w:rsidRDefault="004D106A" w:rsidP="004D106A">
      <w:pPr>
        <w:autoSpaceDE w:val="0"/>
        <w:autoSpaceDN w:val="0"/>
        <w:adjustRightInd w:val="0"/>
        <w:spacing w:line="276" w:lineRule="auto"/>
        <w:jc w:val="both"/>
        <w:rPr>
          <w:rFonts w:ascii="Calibri" w:eastAsiaTheme="minorHAnsi" w:hAnsi="Calibri" w:cs="Calibri"/>
          <w:color w:val="000000"/>
          <w:sz w:val="22"/>
          <w:szCs w:val="22"/>
          <w:lang w:eastAsia="en-US"/>
        </w:rPr>
      </w:pPr>
    </w:p>
    <w:p w14:paraId="025043D5" w14:textId="4416CAC7" w:rsidR="00A237D5" w:rsidRPr="00A237D5" w:rsidRDefault="00A237D5" w:rsidP="004D106A">
      <w:pPr>
        <w:pStyle w:val="Odsekzoznamu"/>
        <w:numPr>
          <w:ilvl w:val="1"/>
          <w:numId w:val="10"/>
        </w:numPr>
        <w:autoSpaceDE w:val="0"/>
        <w:autoSpaceDN w:val="0"/>
        <w:adjustRightInd w:val="0"/>
        <w:spacing w:line="276" w:lineRule="auto"/>
        <w:ind w:left="567" w:hanging="567"/>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V súvislosti s otváraním ponúk verejný obstarávateľ požaduje od uchádzačov, ktorí sa plánujú zúčastniť otvárania ponúk o dodržiavanie nasledovných pokynov: </w:t>
      </w:r>
    </w:p>
    <w:p w14:paraId="5C46EA9D" w14:textId="219F3BE3" w:rsidR="00A237D5" w:rsidRPr="004D106A"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4D106A">
        <w:rPr>
          <w:rFonts w:ascii="Calibri" w:eastAsiaTheme="minorHAnsi" w:hAnsi="Calibri" w:cs="Calibri"/>
          <w:color w:val="000000"/>
          <w:sz w:val="22"/>
          <w:szCs w:val="22"/>
          <w:lang w:eastAsia="en-US"/>
        </w:rPr>
        <w:t xml:space="preserve">horné dýchacie cesty musia byť prekryté rúškom alebo inou vhodnou alternatívou; </w:t>
      </w:r>
    </w:p>
    <w:p w14:paraId="27A377A2" w14:textId="66F2BA2C" w:rsidR="00A237D5" w:rsidRPr="00A237D5"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je vylúčený osobný kontakt (podávanie rúk a pod.); </w:t>
      </w:r>
    </w:p>
    <w:p w14:paraId="4531503A" w14:textId="26F60D21" w:rsidR="00A237D5" w:rsidRPr="00A237D5"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odporúčame účasť jedného zástupcu za uchádzača; </w:t>
      </w:r>
    </w:p>
    <w:p w14:paraId="0FDF9AC3" w14:textId="048921F8" w:rsidR="00A237D5" w:rsidRPr="00A237D5"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odporúčame mať prekryté ruky rukavicami; </w:t>
      </w:r>
    </w:p>
    <w:p w14:paraId="72D605C3" w14:textId="6F4BD4D7" w:rsidR="004D106A" w:rsidRPr="004D106A"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odporúčame si priniesť vlastné písacie potreby. </w:t>
      </w:r>
    </w:p>
    <w:p w14:paraId="31E9186C" w14:textId="3C759860" w:rsidR="004D106A" w:rsidRPr="004D106A" w:rsidRDefault="00A237D5" w:rsidP="004D106A">
      <w:pPr>
        <w:pStyle w:val="Odsekzoznamu"/>
        <w:autoSpaceDE w:val="0"/>
        <w:autoSpaceDN w:val="0"/>
        <w:adjustRightInd w:val="0"/>
        <w:spacing w:line="276" w:lineRule="auto"/>
        <w:ind w:left="567"/>
        <w:jc w:val="both"/>
        <w:rPr>
          <w:rFonts w:ascii="Calibri" w:eastAsiaTheme="minorHAnsi" w:hAnsi="Calibri" w:cs="Calibri"/>
          <w:color w:val="000000"/>
          <w:sz w:val="22"/>
          <w:szCs w:val="22"/>
          <w:lang w:eastAsia="en-US"/>
        </w:rPr>
      </w:pPr>
      <w:r w:rsidRPr="004D106A">
        <w:rPr>
          <w:rFonts w:ascii="Calibri" w:eastAsiaTheme="minorHAnsi" w:hAnsi="Calibri" w:cs="Calibri"/>
          <w:color w:val="000000"/>
          <w:sz w:val="22"/>
          <w:szCs w:val="22"/>
          <w:lang w:eastAsia="en-US"/>
        </w:rPr>
        <w:t xml:space="preserve">V prípade, pokiaľ zástupca uchádzača pociťuje akékoľvek príznaky indikujúce možné ochorenie, je potrebné zabezpečiť náhradníka, ktorý bude disponovať písomným splnomocnením, podpísaným štatutárnym orgánom uchádzača. </w:t>
      </w:r>
    </w:p>
    <w:p w14:paraId="537A9BB7" w14:textId="77777777" w:rsidR="00A237D5" w:rsidRPr="00A237D5" w:rsidRDefault="00A237D5" w:rsidP="004D106A">
      <w:pPr>
        <w:jc w:val="both"/>
        <w:rPr>
          <w:rFonts w:eastAsiaTheme="minorHAnsi"/>
          <w:lang w:eastAsia="en-US"/>
        </w:rPr>
      </w:pPr>
    </w:p>
    <w:p w14:paraId="7141CB5A" w14:textId="0DBDDC1F" w:rsidR="00A237D5" w:rsidRPr="004D106A" w:rsidRDefault="00A237D5" w:rsidP="004D106A">
      <w:pPr>
        <w:pStyle w:val="Odsekzoznamu"/>
        <w:numPr>
          <w:ilvl w:val="1"/>
          <w:numId w:val="10"/>
        </w:numPr>
        <w:autoSpaceDE w:val="0"/>
        <w:autoSpaceDN w:val="0"/>
        <w:adjustRightInd w:val="0"/>
        <w:spacing w:line="276" w:lineRule="auto"/>
        <w:ind w:left="567" w:hanging="567"/>
        <w:jc w:val="both"/>
        <w:rPr>
          <w:rFonts w:ascii="Calibri" w:eastAsiaTheme="minorHAnsi" w:hAnsi="Calibri" w:cs="Calibri"/>
          <w:color w:val="000000"/>
          <w:sz w:val="22"/>
          <w:szCs w:val="22"/>
          <w:lang w:eastAsia="en-US"/>
        </w:rPr>
      </w:pPr>
      <w:r w:rsidRPr="004D106A">
        <w:rPr>
          <w:rFonts w:ascii="Calibri" w:eastAsiaTheme="minorHAnsi" w:hAnsi="Calibri" w:cs="Calibri"/>
          <w:color w:val="000000"/>
          <w:sz w:val="22"/>
          <w:szCs w:val="22"/>
          <w:lang w:eastAsia="en-US"/>
        </w:rPr>
        <w:t xml:space="preserve">Verejný obstarávateľ najneskôr do piatich pracovných dní odo dňa otvárania ponúk pošle všetkým uchádzačom, ktorí predložili ponuky v lehote na predkladanie ponúk, </w:t>
      </w:r>
      <w:r w:rsidR="00771BAF" w:rsidRPr="004D106A">
        <w:rPr>
          <w:rFonts w:ascii="Calibri" w:eastAsiaTheme="minorHAnsi" w:hAnsi="Calibri" w:cs="Calibri"/>
          <w:color w:val="000000"/>
          <w:sz w:val="22"/>
          <w:szCs w:val="22"/>
          <w:lang w:eastAsia="en-US"/>
        </w:rPr>
        <w:t>zápisnicu</w:t>
      </w:r>
      <w:r w:rsidR="00771BAF">
        <w:rPr>
          <w:rFonts w:ascii="Calibri" w:eastAsiaTheme="minorHAnsi" w:hAnsi="Calibri" w:cs="Calibri"/>
          <w:color w:val="000000"/>
          <w:sz w:val="22"/>
          <w:szCs w:val="22"/>
          <w:lang w:eastAsia="en-US"/>
        </w:rPr>
        <w:t xml:space="preserve">                    </w:t>
      </w:r>
      <w:r w:rsidRPr="004D106A">
        <w:rPr>
          <w:rFonts w:ascii="Calibri" w:eastAsiaTheme="minorHAnsi" w:hAnsi="Calibri" w:cs="Calibri"/>
          <w:color w:val="000000"/>
          <w:sz w:val="22"/>
          <w:szCs w:val="22"/>
          <w:lang w:eastAsia="en-US"/>
        </w:rPr>
        <w:t xml:space="preserve">z otvárania ponúk, ktorá obsahuje údaje zverejnené na otváraní ponúk. </w:t>
      </w:r>
    </w:p>
    <w:p w14:paraId="043E968A" w14:textId="77777777" w:rsidR="00BD49F9" w:rsidRDefault="00BD49F9" w:rsidP="004D106A"/>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8"/>
      <w:r w:rsidRPr="007E4E77">
        <w:rPr>
          <w:rFonts w:asciiTheme="minorHAnsi" w:hAnsiTheme="minorHAnsi"/>
          <w:b/>
          <w:sz w:val="22"/>
          <w:szCs w:val="22"/>
        </w:rPr>
        <w:t>Vyhodnotenie ponúk</w:t>
      </w:r>
      <w:bookmarkEnd w:id="17"/>
    </w:p>
    <w:p w14:paraId="5C980BD8" w14:textId="78DBECE3"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w:t>
      </w:r>
      <w:r w:rsidR="00135C4C">
        <w:rPr>
          <w:rFonts w:ascii="Calibri" w:eastAsia="TimesNewRomanPSMT" w:hAnsi="Calibri"/>
          <w:color w:val="000000"/>
          <w:sz w:val="22"/>
          <w:szCs w:val="22"/>
        </w:rPr>
        <w:t xml:space="preserve"> druhého</w:t>
      </w:r>
      <w:r w:rsidRPr="0088147E">
        <w:rPr>
          <w:rFonts w:ascii="Calibri" w:eastAsia="TimesNewRomanPSMT" w:hAnsi="Calibri"/>
          <w:color w:val="000000"/>
          <w:sz w:val="22"/>
          <w:szCs w:val="22"/>
        </w:rPr>
        <w:t xml:space="preserve">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18"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lastRenderedPageBreak/>
        <w:t>Kritériá na vyhodnotenie ponúk a pravidlá ich uplatnenia</w:t>
      </w:r>
      <w:bookmarkEnd w:id="18"/>
      <w:r w:rsidRPr="007E4E77">
        <w:rPr>
          <w:rFonts w:asciiTheme="minorHAnsi" w:hAnsiTheme="minorHAnsi"/>
          <w:b/>
          <w:sz w:val="22"/>
          <w:szCs w:val="22"/>
        </w:rPr>
        <w:t xml:space="preserve"> </w:t>
      </w:r>
    </w:p>
    <w:p w14:paraId="4CA3C14A" w14:textId="0019DCF2" w:rsidR="009862A7" w:rsidRPr="009862A7" w:rsidRDefault="00C3520E" w:rsidP="009862A7">
      <w:pPr>
        <w:pStyle w:val="Zarkazkladnhotextu"/>
        <w:numPr>
          <w:ilvl w:val="1"/>
          <w:numId w:val="13"/>
        </w:numPr>
        <w:spacing w:line="276" w:lineRule="auto"/>
        <w:ind w:left="567" w:hanging="567"/>
        <w:rPr>
          <w:rFonts w:asciiTheme="minorHAnsi" w:hAnsiTheme="minorHAnsi" w:cs="Calibri"/>
          <w:sz w:val="22"/>
          <w:szCs w:val="22"/>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týchto súťažných podkladoch a</w:t>
      </w:r>
      <w:r w:rsidR="00245BDC">
        <w:rPr>
          <w:rFonts w:asciiTheme="minorHAnsi" w:eastAsia="TimesNewRomanPSMT" w:hAnsiTheme="minorHAnsi" w:cs="Calibri"/>
          <w:color w:val="000000"/>
          <w:sz w:val="22"/>
          <w:szCs w:val="22"/>
        </w:rPr>
        <w:t>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w:t>
      </w:r>
      <w:r w:rsidR="00245BDC">
        <w:rPr>
          <w:rFonts w:asciiTheme="minorHAnsi" w:hAnsiTheme="minorHAnsi" w:cs="Calibri"/>
          <w:sz w:val="22"/>
          <w:szCs w:val="22"/>
        </w:rPr>
        <w:t> </w:t>
      </w:r>
      <w:r w:rsidR="0098640B" w:rsidRPr="007E4E77">
        <w:rPr>
          <w:rFonts w:asciiTheme="minorHAnsi" w:hAnsiTheme="minorHAnsi" w:cs="Calibri"/>
          <w:sz w:val="22"/>
          <w:szCs w:val="22"/>
        </w:rPr>
        <w:t>celý predmet zákazky v EUR s DPH</w:t>
      </w:r>
      <w:r w:rsidR="00E701E1">
        <w:rPr>
          <w:rFonts w:asciiTheme="minorHAnsi" w:hAnsiTheme="minorHAnsi" w:cs="Calibri"/>
          <w:sz w:val="22"/>
          <w:szCs w:val="22"/>
        </w:rPr>
        <w:t xml:space="preserve">. </w:t>
      </w:r>
    </w:p>
    <w:p w14:paraId="3F790FA7" w14:textId="77777777"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19" w:name="_Toc488059690"/>
      <w:r w:rsidRPr="00E20949">
        <w:rPr>
          <w:rFonts w:asciiTheme="minorHAnsi" w:hAnsiTheme="minorHAnsi"/>
          <w:b/>
          <w:sz w:val="22"/>
          <w:szCs w:val="22"/>
        </w:rPr>
        <w:t>Informácia o výsledku vyhodnotenia ponúk a uzavretie zmluvy</w:t>
      </w:r>
      <w:bookmarkEnd w:id="19"/>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6FE26E02"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w:t>
      </w:r>
      <w:r w:rsidR="00135C4C">
        <w:rPr>
          <w:rFonts w:asciiTheme="minorHAnsi" w:hAnsiTheme="minorHAnsi"/>
          <w:iCs/>
          <w:sz w:val="22"/>
          <w:szCs w:val="22"/>
        </w:rPr>
        <w:t xml:space="preserve">             </w:t>
      </w:r>
      <w:r w:rsidRPr="00D822BC">
        <w:rPr>
          <w:rFonts w:asciiTheme="minorHAnsi" w:hAnsiTheme="minorHAnsi"/>
          <w:iCs/>
          <w:sz w:val="22"/>
          <w:szCs w:val="22"/>
        </w:rPr>
        <w:t>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299BD10A" w14:textId="5CE86E1F" w:rsidR="004826E1" w:rsidRDefault="004826E1" w:rsidP="009936BC">
      <w:pPr>
        <w:pStyle w:val="Odsekzoznamu"/>
        <w:numPr>
          <w:ilvl w:val="0"/>
          <w:numId w:val="28"/>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w:t>
      </w:r>
      <w:r w:rsidR="00746B3B">
        <w:rPr>
          <w:rFonts w:asciiTheme="minorHAnsi" w:hAnsiTheme="minorHAnsi"/>
          <w:iCs/>
          <w:sz w:val="22"/>
          <w:szCs w:val="22"/>
        </w:rPr>
        <w:t xml:space="preserve"> </w:t>
      </w:r>
      <w:r w:rsidR="00771BAF">
        <w:rPr>
          <w:rFonts w:asciiTheme="minorHAnsi" w:hAnsiTheme="minorHAnsi"/>
          <w:iCs/>
          <w:sz w:val="22"/>
          <w:szCs w:val="22"/>
        </w:rPr>
        <w:t xml:space="preserve">     </w:t>
      </w:r>
      <w:r w:rsidR="00746B3B">
        <w:rPr>
          <w:rFonts w:asciiTheme="minorHAnsi" w:hAnsiTheme="minorHAnsi"/>
          <w:iCs/>
          <w:sz w:val="22"/>
          <w:szCs w:val="22"/>
        </w:rPr>
        <w:t xml:space="preserve"> </w:t>
      </w:r>
      <w:r w:rsidRPr="007E4E77">
        <w:rPr>
          <w:rFonts w:asciiTheme="minorHAnsi" w:hAnsiTheme="minorHAnsi"/>
          <w:iCs/>
          <w:sz w:val="22"/>
          <w:szCs w:val="22"/>
        </w:rPr>
        <w:t xml:space="preserve">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31F35B5E" w14:textId="56EDF67C" w:rsidR="009C6207" w:rsidRPr="009C6207" w:rsidRDefault="009C6207" w:rsidP="00771BAF">
      <w:pPr>
        <w:pStyle w:val="Odsekzoznamu"/>
        <w:numPr>
          <w:ilvl w:val="0"/>
          <w:numId w:val="14"/>
        </w:numPr>
        <w:tabs>
          <w:tab w:val="left" w:pos="284"/>
        </w:tabs>
        <w:autoSpaceDE w:val="0"/>
        <w:autoSpaceDN w:val="0"/>
        <w:adjustRightInd w:val="0"/>
        <w:spacing w:line="276" w:lineRule="auto"/>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4D106A">
        <w:rPr>
          <w:rFonts w:ascii="Calibri" w:hAnsi="Calibri" w:cs="Calibri"/>
          <w:color w:val="000000"/>
          <w:sz w:val="22"/>
          <w:szCs w:val="22"/>
        </w:rPr>
        <w:t>Krajská knižnica Ľudovíta Štúra, Ľ. Štúra 861/5, 960 01  Zvolen:</w:t>
      </w:r>
    </w:p>
    <w:p w14:paraId="6004E6A2" w14:textId="51B1E3B0" w:rsidR="009C6207" w:rsidRPr="009C6207" w:rsidRDefault="009C6207" w:rsidP="00771BAF">
      <w:pPr>
        <w:pStyle w:val="Odsekzoznamu"/>
        <w:numPr>
          <w:ilvl w:val="0"/>
          <w:numId w:val="28"/>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lastRenderedPageBreak/>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50267FC8" w14:textId="0CB01B1D" w:rsidR="009862A7" w:rsidRPr="00FB2AE0" w:rsidRDefault="004826E1" w:rsidP="00FB2AE0">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A7BED12" w14:textId="78E5AAA0" w:rsidR="00302288" w:rsidRPr="00302288" w:rsidRDefault="006D5012" w:rsidP="00302288">
      <w:pPr>
        <w:rPr>
          <w:rFonts w:eastAsiaTheme="minorHAnsi"/>
        </w:rPr>
      </w:pPr>
      <w:bookmarkStart w:id="20" w:name="_Toc488059693"/>
      <w:r>
        <w:rPr>
          <w:rFonts w:asciiTheme="minorHAnsi" w:hAnsiTheme="minorHAnsi"/>
          <w:b/>
          <w:sz w:val="22"/>
          <w:szCs w:val="22"/>
        </w:rPr>
        <w:t xml:space="preserve">Neoddeliteľnou súčasťou </w:t>
      </w:r>
      <w:r w:rsidR="00302288">
        <w:rPr>
          <w:rFonts w:asciiTheme="minorHAnsi" w:hAnsiTheme="minorHAnsi"/>
          <w:b/>
          <w:sz w:val="22"/>
          <w:szCs w:val="22"/>
        </w:rPr>
        <w:t xml:space="preserve">týchto súťažných podkladov sú prílohy: </w:t>
      </w:r>
      <w:bookmarkEnd w:id="20"/>
    </w:p>
    <w:p w14:paraId="2233AD66" w14:textId="77777777" w:rsidR="00F45154" w:rsidRDefault="00FB2AE0" w:rsidP="0021684B">
      <w:pPr>
        <w:pStyle w:val="Nadpis2"/>
        <w:keepLines/>
        <w:spacing w:line="264" w:lineRule="auto"/>
        <w:ind w:left="567"/>
        <w:rPr>
          <w:rFonts w:ascii="Calibri" w:eastAsiaTheme="minorHAnsi" w:hAnsi="Calibri" w:cs="Calibri"/>
          <w:color w:val="000000"/>
          <w:sz w:val="22"/>
          <w:szCs w:val="22"/>
          <w:lang w:eastAsia="en-US"/>
        </w:rPr>
      </w:pPr>
      <w:r w:rsidRPr="00FB2AE0">
        <w:rPr>
          <w:rFonts w:ascii="Calibri" w:eastAsiaTheme="minorHAnsi" w:hAnsi="Calibri" w:cs="Calibri"/>
          <w:color w:val="000000"/>
          <w:sz w:val="22"/>
          <w:szCs w:val="22"/>
          <w:lang w:eastAsia="en-US"/>
        </w:rPr>
        <w:t xml:space="preserve">Príloha č. </w:t>
      </w:r>
      <w:r>
        <w:rPr>
          <w:rFonts w:ascii="Calibri" w:eastAsiaTheme="minorHAnsi" w:hAnsi="Calibri" w:cs="Calibri"/>
          <w:color w:val="000000"/>
          <w:sz w:val="22"/>
          <w:szCs w:val="22"/>
          <w:lang w:eastAsia="en-US"/>
        </w:rPr>
        <w:t>1</w:t>
      </w:r>
      <w:r w:rsidRPr="00FB2AE0">
        <w:rPr>
          <w:rFonts w:ascii="Calibri" w:eastAsiaTheme="minorHAnsi" w:hAnsi="Calibri" w:cs="Calibri"/>
          <w:color w:val="000000"/>
          <w:sz w:val="22"/>
          <w:szCs w:val="22"/>
          <w:lang w:eastAsia="en-US"/>
        </w:rPr>
        <w:t>: Kúpna zmluva</w:t>
      </w:r>
    </w:p>
    <w:p w14:paraId="6BCE27DC" w14:textId="6CA8F77D" w:rsidR="00FB2AE0" w:rsidRPr="0048330F" w:rsidRDefault="00F45154" w:rsidP="0048330F">
      <w:pPr>
        <w:pStyle w:val="Default"/>
        <w:ind w:left="567"/>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Príloha č. 2: </w:t>
      </w:r>
      <w:r w:rsidR="00EB42B0">
        <w:rPr>
          <w:rFonts w:ascii="Calibri" w:eastAsiaTheme="minorHAnsi" w:hAnsi="Calibri" w:cs="Calibri"/>
          <w:sz w:val="22"/>
          <w:szCs w:val="22"/>
          <w:lang w:eastAsia="en-US"/>
        </w:rPr>
        <w:t>Výkresová dokumentácia</w:t>
      </w:r>
      <w:r w:rsidR="0048330F" w:rsidRPr="0048330F">
        <w:rPr>
          <w:rFonts w:ascii="Calibri" w:eastAsiaTheme="minorHAnsi" w:hAnsi="Calibri" w:cs="Calibri"/>
          <w:sz w:val="22"/>
          <w:szCs w:val="22"/>
          <w:lang w:eastAsia="en-US"/>
        </w:rPr>
        <w:t xml:space="preserve"> </w:t>
      </w:r>
      <w:r w:rsidR="00FB2AE0" w:rsidRPr="00FB2AE0">
        <w:rPr>
          <w:rFonts w:ascii="Calibri" w:eastAsiaTheme="minorHAnsi" w:hAnsi="Calibri" w:cs="Calibri"/>
          <w:sz w:val="22"/>
          <w:szCs w:val="22"/>
          <w:lang w:eastAsia="en-US"/>
        </w:rPr>
        <w:t xml:space="preserve"> </w:t>
      </w:r>
    </w:p>
    <w:p w14:paraId="3C2E4BF7" w14:textId="1FDCC42F" w:rsidR="00FB2AE0" w:rsidRDefault="00FB2AE0" w:rsidP="00B919FB">
      <w:pPr>
        <w:pStyle w:val="Odsekzoznamu"/>
        <w:autoSpaceDE w:val="0"/>
        <w:autoSpaceDN w:val="0"/>
        <w:adjustRightInd w:val="0"/>
        <w:spacing w:line="264" w:lineRule="auto"/>
        <w:ind w:left="567"/>
        <w:rPr>
          <w:rFonts w:ascii="Calibri" w:eastAsiaTheme="minorHAnsi" w:hAnsi="Calibri" w:cs="Calibri"/>
          <w:color w:val="000000"/>
          <w:sz w:val="22"/>
          <w:szCs w:val="22"/>
          <w:lang w:eastAsia="en-US"/>
        </w:rPr>
      </w:pPr>
      <w:r w:rsidRPr="00FB2AE0">
        <w:rPr>
          <w:rFonts w:ascii="Calibri" w:eastAsiaTheme="minorHAnsi" w:hAnsi="Calibri" w:cs="Calibri"/>
          <w:color w:val="000000"/>
          <w:sz w:val="22"/>
          <w:szCs w:val="22"/>
          <w:lang w:eastAsia="en-US"/>
        </w:rPr>
        <w:t xml:space="preserve">Príloha č. </w:t>
      </w:r>
      <w:r w:rsidR="00AD174F">
        <w:rPr>
          <w:rFonts w:ascii="Calibri" w:eastAsiaTheme="minorHAnsi" w:hAnsi="Calibri" w:cs="Calibri"/>
          <w:color w:val="000000"/>
          <w:sz w:val="22"/>
          <w:szCs w:val="22"/>
          <w:lang w:eastAsia="en-US"/>
        </w:rPr>
        <w:t>3</w:t>
      </w:r>
      <w:r w:rsidRPr="00FB2AE0">
        <w:rPr>
          <w:rFonts w:ascii="Calibri" w:eastAsiaTheme="minorHAnsi" w:hAnsi="Calibri" w:cs="Calibri"/>
          <w:color w:val="000000"/>
          <w:sz w:val="22"/>
          <w:szCs w:val="22"/>
          <w:lang w:eastAsia="en-US"/>
        </w:rPr>
        <w:t>: Technická špecifikácia</w:t>
      </w:r>
    </w:p>
    <w:p w14:paraId="27288521" w14:textId="75EF8367" w:rsidR="00AD174F" w:rsidRPr="00FB2AE0" w:rsidRDefault="00AD174F" w:rsidP="00AD174F">
      <w:pPr>
        <w:pStyle w:val="Odsekzoznamu"/>
        <w:autoSpaceDE w:val="0"/>
        <w:autoSpaceDN w:val="0"/>
        <w:adjustRightInd w:val="0"/>
        <w:spacing w:line="264" w:lineRule="auto"/>
        <w:ind w:left="567"/>
        <w:rPr>
          <w:rFonts w:ascii="Calibri" w:eastAsiaTheme="minorHAnsi" w:hAnsi="Calibri" w:cs="Calibri"/>
          <w:color w:val="000000"/>
          <w:sz w:val="22"/>
          <w:szCs w:val="22"/>
          <w:lang w:eastAsia="en-US"/>
        </w:rPr>
      </w:pPr>
      <w:r w:rsidRPr="00FB2AE0">
        <w:rPr>
          <w:rFonts w:ascii="Calibri" w:eastAsiaTheme="minorHAnsi" w:hAnsi="Calibri" w:cs="Calibri"/>
          <w:color w:val="000000"/>
          <w:sz w:val="22"/>
          <w:szCs w:val="22"/>
          <w:lang w:eastAsia="en-US"/>
        </w:rPr>
        <w:t xml:space="preserve">Príloha č. </w:t>
      </w:r>
      <w:r>
        <w:rPr>
          <w:rFonts w:ascii="Calibri" w:eastAsiaTheme="minorHAnsi" w:hAnsi="Calibri" w:cs="Calibri"/>
          <w:color w:val="000000"/>
          <w:sz w:val="22"/>
          <w:szCs w:val="22"/>
          <w:lang w:eastAsia="en-US"/>
        </w:rPr>
        <w:t>4</w:t>
      </w:r>
      <w:r w:rsidRPr="00FB2AE0">
        <w:rPr>
          <w:rFonts w:ascii="Calibri" w:eastAsiaTheme="minorHAnsi" w:hAnsi="Calibri" w:cs="Calibri"/>
          <w:color w:val="000000"/>
          <w:sz w:val="22"/>
          <w:szCs w:val="22"/>
          <w:lang w:eastAsia="en-US"/>
        </w:rPr>
        <w:t xml:space="preserve">: Návrh na plnenie kritéria </w:t>
      </w:r>
    </w:p>
    <w:p w14:paraId="3BCC4965" w14:textId="77777777" w:rsidR="00AD174F" w:rsidRPr="00FB2AE0" w:rsidRDefault="00AD174F" w:rsidP="00B919FB">
      <w:pPr>
        <w:pStyle w:val="Odsekzoznamu"/>
        <w:autoSpaceDE w:val="0"/>
        <w:autoSpaceDN w:val="0"/>
        <w:adjustRightInd w:val="0"/>
        <w:spacing w:line="264" w:lineRule="auto"/>
        <w:ind w:left="567"/>
        <w:rPr>
          <w:rFonts w:ascii="Calibri" w:eastAsiaTheme="minorHAnsi" w:hAnsi="Calibri" w:cs="Calibri"/>
          <w:color w:val="000000"/>
          <w:sz w:val="22"/>
          <w:szCs w:val="22"/>
          <w:lang w:eastAsia="en-US"/>
        </w:rPr>
      </w:pPr>
    </w:p>
    <w:p w14:paraId="40EFE816" w14:textId="1DF22303" w:rsidR="00973C0F" w:rsidRPr="00864439" w:rsidRDefault="00973C0F" w:rsidP="00B919FB">
      <w:pPr>
        <w:pStyle w:val="Odsekzoznamu"/>
        <w:autoSpaceDE w:val="0"/>
        <w:autoSpaceDN w:val="0"/>
        <w:adjustRightInd w:val="0"/>
        <w:spacing w:line="264" w:lineRule="auto"/>
        <w:ind w:left="993"/>
        <w:contextualSpacing/>
        <w:jc w:val="both"/>
        <w:rPr>
          <w:rFonts w:asciiTheme="minorHAnsi" w:hAnsiTheme="minorHAnsi"/>
          <w:color w:val="000000"/>
          <w:sz w:val="22"/>
          <w:szCs w:val="22"/>
        </w:rPr>
      </w:pPr>
    </w:p>
    <w:sectPr w:rsidR="00973C0F" w:rsidRPr="00864439" w:rsidSect="00DA6CD9">
      <w:footerReference w:type="default" r:id="rId13"/>
      <w:headerReference w:type="first" r:id="rId14"/>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FF49" w14:textId="77777777" w:rsidR="00F2008B" w:rsidRDefault="00F2008B" w:rsidP="00137D21">
      <w:r>
        <w:separator/>
      </w:r>
    </w:p>
  </w:endnote>
  <w:endnote w:type="continuationSeparator" w:id="0">
    <w:p w14:paraId="28416E26" w14:textId="77777777" w:rsidR="00F2008B" w:rsidRDefault="00F2008B"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787578"/>
      <w:docPartObj>
        <w:docPartGallery w:val="Page Numbers (Bottom of Page)"/>
        <w:docPartUnique/>
      </w:docPartObj>
    </w:sdtPr>
    <w:sdtEndPr/>
    <w:sdtContent>
      <w:sdt>
        <w:sdtPr>
          <w:id w:val="-1769616900"/>
          <w:docPartObj>
            <w:docPartGallery w:val="Page Numbers (Top of Page)"/>
            <w:docPartUnique/>
          </w:docPartObj>
        </w:sdtPr>
        <w:sdtEndPr/>
        <w:sdtContent>
          <w:p w14:paraId="5143D1C1" w14:textId="7A3C56EA" w:rsidR="00531912" w:rsidRDefault="00531912">
            <w:pPr>
              <w:pStyle w:val="Pta"/>
              <w:jc w:val="right"/>
            </w:pPr>
            <w:r w:rsidRPr="00531912">
              <w:rPr>
                <w:rFonts w:asciiTheme="minorHAnsi" w:hAnsiTheme="minorHAnsi" w:cstheme="minorHAnsi"/>
                <w:sz w:val="22"/>
                <w:szCs w:val="22"/>
              </w:rPr>
              <w:t xml:space="preserve">Strana </w:t>
            </w:r>
            <w:r w:rsidRPr="00531912">
              <w:rPr>
                <w:rFonts w:asciiTheme="minorHAnsi" w:hAnsiTheme="minorHAnsi" w:cstheme="minorHAnsi"/>
                <w:b/>
                <w:bCs/>
                <w:sz w:val="22"/>
                <w:szCs w:val="22"/>
              </w:rPr>
              <w:fldChar w:fldCharType="begin"/>
            </w:r>
            <w:r w:rsidRPr="00531912">
              <w:rPr>
                <w:rFonts w:asciiTheme="minorHAnsi" w:hAnsiTheme="minorHAnsi" w:cstheme="minorHAnsi"/>
                <w:b/>
                <w:bCs/>
                <w:sz w:val="22"/>
                <w:szCs w:val="22"/>
              </w:rPr>
              <w:instrText>PAGE</w:instrText>
            </w:r>
            <w:r w:rsidRPr="00531912">
              <w:rPr>
                <w:rFonts w:asciiTheme="minorHAnsi" w:hAnsiTheme="minorHAnsi" w:cstheme="minorHAnsi"/>
                <w:b/>
                <w:bCs/>
                <w:sz w:val="22"/>
                <w:szCs w:val="22"/>
              </w:rPr>
              <w:fldChar w:fldCharType="separate"/>
            </w:r>
            <w:r w:rsidRPr="00531912">
              <w:rPr>
                <w:rFonts w:asciiTheme="minorHAnsi" w:hAnsiTheme="minorHAnsi" w:cstheme="minorHAnsi"/>
                <w:b/>
                <w:bCs/>
                <w:sz w:val="22"/>
                <w:szCs w:val="22"/>
              </w:rPr>
              <w:t>2</w:t>
            </w:r>
            <w:r w:rsidRPr="00531912">
              <w:rPr>
                <w:rFonts w:asciiTheme="minorHAnsi" w:hAnsiTheme="minorHAnsi" w:cstheme="minorHAnsi"/>
                <w:b/>
                <w:bCs/>
                <w:sz w:val="22"/>
                <w:szCs w:val="22"/>
              </w:rPr>
              <w:fldChar w:fldCharType="end"/>
            </w:r>
            <w:r w:rsidRPr="00531912">
              <w:rPr>
                <w:rFonts w:asciiTheme="minorHAnsi" w:hAnsiTheme="minorHAnsi" w:cstheme="minorHAnsi"/>
                <w:sz w:val="22"/>
                <w:szCs w:val="22"/>
              </w:rPr>
              <w:t xml:space="preserve"> z </w:t>
            </w:r>
            <w:r w:rsidRPr="00531912">
              <w:rPr>
                <w:rFonts w:asciiTheme="minorHAnsi" w:hAnsiTheme="minorHAnsi" w:cstheme="minorHAnsi"/>
                <w:b/>
                <w:bCs/>
                <w:sz w:val="22"/>
                <w:szCs w:val="22"/>
              </w:rPr>
              <w:fldChar w:fldCharType="begin"/>
            </w:r>
            <w:r w:rsidRPr="00531912">
              <w:rPr>
                <w:rFonts w:asciiTheme="minorHAnsi" w:hAnsiTheme="minorHAnsi" w:cstheme="minorHAnsi"/>
                <w:b/>
                <w:bCs/>
                <w:sz w:val="22"/>
                <w:szCs w:val="22"/>
              </w:rPr>
              <w:instrText>NUMPAGES</w:instrText>
            </w:r>
            <w:r w:rsidRPr="00531912">
              <w:rPr>
                <w:rFonts w:asciiTheme="minorHAnsi" w:hAnsiTheme="minorHAnsi" w:cstheme="minorHAnsi"/>
                <w:b/>
                <w:bCs/>
                <w:sz w:val="22"/>
                <w:szCs w:val="22"/>
              </w:rPr>
              <w:fldChar w:fldCharType="separate"/>
            </w:r>
            <w:r w:rsidRPr="00531912">
              <w:rPr>
                <w:rFonts w:asciiTheme="minorHAnsi" w:hAnsiTheme="minorHAnsi" w:cstheme="minorHAnsi"/>
                <w:b/>
                <w:bCs/>
                <w:sz w:val="22"/>
                <w:szCs w:val="22"/>
              </w:rPr>
              <w:t>2</w:t>
            </w:r>
            <w:r w:rsidRPr="00531912">
              <w:rPr>
                <w:rFonts w:asciiTheme="minorHAnsi" w:hAnsiTheme="minorHAnsi" w:cstheme="minorHAnsi"/>
                <w:b/>
                <w:bCs/>
                <w:sz w:val="22"/>
                <w:szCs w:val="22"/>
              </w:rPr>
              <w:fldChar w:fldCharType="end"/>
            </w:r>
          </w:p>
        </w:sdtContent>
      </w:sdt>
    </w:sdtContent>
  </w:sdt>
  <w:p w14:paraId="43B9D384" w14:textId="77777777" w:rsidR="00531912" w:rsidRDefault="0053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3A1C" w14:textId="77777777" w:rsidR="00F2008B" w:rsidRDefault="00F2008B" w:rsidP="00137D21">
      <w:r>
        <w:separator/>
      </w:r>
    </w:p>
  </w:footnote>
  <w:footnote w:type="continuationSeparator" w:id="0">
    <w:p w14:paraId="5F00F8FE" w14:textId="77777777" w:rsidR="00F2008B" w:rsidRDefault="00F2008B"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B65A" w14:textId="691E77AD" w:rsidR="000C2B3D" w:rsidRPr="000C2B3D" w:rsidRDefault="0068373C" w:rsidP="000C2B3D">
    <w:pPr>
      <w:pStyle w:val="Default"/>
      <w:jc w:val="right"/>
      <w:rPr>
        <w:rFonts w:ascii="Calibri" w:eastAsiaTheme="minorHAnsi" w:hAnsi="Calibri" w:cs="Calibri"/>
        <w:lang w:eastAsia="en-US"/>
      </w:rPr>
    </w:pPr>
    <w:r>
      <w:rPr>
        <w:rFonts w:asciiTheme="minorHAnsi" w:hAnsiTheme="minorHAnsi"/>
        <w:noProof/>
        <w:sz w:val="22"/>
        <w:szCs w:val="22"/>
        <w:lang w:eastAsia="cs-CZ"/>
      </w:rPr>
      <mc:AlternateContent>
        <mc:Choice Requires="wps">
          <w:drawing>
            <wp:anchor distT="0" distB="0" distL="114300" distR="114300" simplePos="0" relativeHeight="251662336" behindDoc="0" locked="0" layoutInCell="1" allowOverlap="0" wp14:anchorId="340090A0" wp14:editId="771B3072">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090A0"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" o:allowoverlap="f" filled="f" stroked="f">
              <v:textbo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mc:Fallback>
      </mc:AlternateContent>
    </w:r>
    <w:r w:rsidR="0076598D" w:rsidRPr="0076598D">
      <w:rPr>
        <w:rFonts w:asciiTheme="minorHAnsi" w:hAnsiTheme="minorHAnsi"/>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0C2B3D" w:rsidRPr="000C2B3D">
      <w:rPr>
        <w:rFonts w:ascii="Calibri" w:eastAsiaTheme="minorHAnsi" w:hAnsi="Calibri" w:cs="Calibri"/>
        <w:sz w:val="22"/>
        <w:szCs w:val="22"/>
        <w:lang w:eastAsia="en-US"/>
      </w:rPr>
      <w:t>Krajská knižnica Ľudovíta Štúra</w:t>
    </w:r>
  </w:p>
  <w:p w14:paraId="3EC600F3" w14:textId="77777777" w:rsidR="000C2B3D" w:rsidRDefault="000C2B3D" w:rsidP="000C2B3D">
    <w:pPr>
      <w:pStyle w:val="Hlavika"/>
      <w:tabs>
        <w:tab w:val="clear" w:pos="4536"/>
        <w:tab w:val="right" w:pos="9354"/>
      </w:tabs>
      <w:jc w:val="right"/>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 Ľ. Štúra 861/5 </w:t>
    </w:r>
  </w:p>
  <w:p w14:paraId="7470D69F" w14:textId="58AB4D6C" w:rsidR="00AF0557" w:rsidRPr="0076598D" w:rsidRDefault="000C2B3D" w:rsidP="000C2B3D">
    <w:pPr>
      <w:pStyle w:val="Hlavika"/>
      <w:tabs>
        <w:tab w:val="clear" w:pos="4536"/>
        <w:tab w:val="right" w:pos="9354"/>
      </w:tabs>
      <w:jc w:val="right"/>
      <w:rPr>
        <w:rFonts w:asciiTheme="minorHAnsi" w:hAnsiTheme="minorHAnsi" w:cs="Arial"/>
        <w:sz w:val="22"/>
        <w:szCs w:val="22"/>
      </w:rPr>
    </w:pPr>
    <w:r w:rsidRPr="000C2B3D">
      <w:rPr>
        <w:rFonts w:ascii="Calibri" w:eastAsiaTheme="minorHAnsi" w:hAnsi="Calibri" w:cs="Calibri"/>
        <w:color w:val="000000"/>
        <w:sz w:val="22"/>
        <w:szCs w:val="22"/>
        <w:lang w:eastAsia="en-US"/>
      </w:rPr>
      <w:t>960 01 Zvolen</w:t>
    </w:r>
  </w:p>
  <w:p w14:paraId="500D6343" w14:textId="15BDF26F" w:rsidR="00137D21" w:rsidRPr="00970F58" w:rsidRDefault="0068373C" w:rsidP="00FB2AE0">
    <w:pPr>
      <w:pStyle w:val="Hlavika"/>
      <w:tabs>
        <w:tab w:val="clear" w:pos="4536"/>
        <w:tab w:val="right" w:pos="9354"/>
      </w:tabs>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3D4185FC">
              <wp:simplePos x="0" y="0"/>
              <wp:positionH relativeFrom="column">
                <wp:posOffset>-64135</wp:posOffset>
              </wp:positionH>
              <wp:positionV relativeFrom="paragraph">
                <wp:posOffset>90169</wp:posOffset>
              </wp:positionV>
              <wp:extent cx="581977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FF4CB1" id="Rovná spojnica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5pt,7.1pt" to="453.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7496205"/>
    <w:multiLevelType w:val="multilevel"/>
    <w:tmpl w:val="17DCD15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7362BC"/>
    <w:multiLevelType w:val="hybridMultilevel"/>
    <w:tmpl w:val="12768E1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EBB33C"/>
    <w:multiLevelType w:val="hybridMultilevel"/>
    <w:tmpl w:val="D23EF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127459"/>
    <w:multiLevelType w:val="hybridMultilevel"/>
    <w:tmpl w:val="D28CCE90"/>
    <w:lvl w:ilvl="0" w:tplc="04D263D8">
      <w:start w:val="1"/>
      <w:numFmt w:val="upperLetter"/>
      <w:lvlText w:val="%1)"/>
      <w:lvlJc w:val="left"/>
      <w:pPr>
        <w:ind w:left="720" w:hanging="360"/>
      </w:pPr>
      <w:rPr>
        <w:rFonts w:asciiTheme="minorHAnsi" w:hAnsiTheme="minorHAnsi" w:cs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C8C0A43"/>
    <w:multiLevelType w:val="hybridMultilevel"/>
    <w:tmpl w:val="D69CDBCC"/>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D4C494B"/>
    <w:multiLevelType w:val="hybridMultilevel"/>
    <w:tmpl w:val="0AEECE32"/>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4B6CBC"/>
    <w:multiLevelType w:val="hybridMultilevel"/>
    <w:tmpl w:val="2C1803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A23624"/>
    <w:multiLevelType w:val="hybridMultilevel"/>
    <w:tmpl w:val="FDF8CD2E"/>
    <w:lvl w:ilvl="0" w:tplc="041B000F">
      <w:start w:val="1"/>
      <w:numFmt w:val="decimal"/>
      <w:lvlText w:val="%1."/>
      <w:lvlJc w:val="left"/>
      <w:pPr>
        <w:ind w:left="360" w:hanging="360"/>
      </w:pPr>
      <w:rPr>
        <w:rFonts w:hint="default"/>
      </w:rPr>
    </w:lvl>
    <w:lvl w:ilvl="1" w:tplc="587CFB88">
      <w:start w:val="1"/>
      <w:numFmt w:val="bullet"/>
      <w:lvlText w:val="-"/>
      <w:lvlJc w:val="left"/>
      <w:pPr>
        <w:ind w:left="1080" w:hanging="360"/>
      </w:pPr>
      <w:rPr>
        <w:rFonts w:ascii="Times New Roman" w:eastAsia="Times New Roman" w:hAnsi="Times New Roman"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6"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2"/>
  </w:num>
  <w:num w:numId="3">
    <w:abstractNumId w:val="7"/>
  </w:num>
  <w:num w:numId="4">
    <w:abstractNumId w:val="18"/>
  </w:num>
  <w:num w:numId="5">
    <w:abstractNumId w:val="23"/>
  </w:num>
  <w:num w:numId="6">
    <w:abstractNumId w:val="4"/>
  </w:num>
  <w:num w:numId="7">
    <w:abstractNumId w:val="22"/>
  </w:num>
  <w:num w:numId="8">
    <w:abstractNumId w:val="21"/>
  </w:num>
  <w:num w:numId="9">
    <w:abstractNumId w:val="20"/>
  </w:num>
  <w:num w:numId="10">
    <w:abstractNumId w:val="5"/>
  </w:num>
  <w:num w:numId="11">
    <w:abstractNumId w:val="12"/>
  </w:num>
  <w:num w:numId="12">
    <w:abstractNumId w:val="25"/>
  </w:num>
  <w:num w:numId="13">
    <w:abstractNumId w:val="8"/>
  </w:num>
  <w:num w:numId="14">
    <w:abstractNumId w:val="10"/>
  </w:num>
  <w:num w:numId="15">
    <w:abstractNumId w:val="28"/>
  </w:num>
  <w:num w:numId="16">
    <w:abstractNumId w:val="30"/>
  </w:num>
  <w:num w:numId="17">
    <w:abstractNumId w:val="0"/>
  </w:num>
  <w:num w:numId="18">
    <w:abstractNumId w:val="1"/>
  </w:num>
  <w:num w:numId="19">
    <w:abstractNumId w:val="11"/>
  </w:num>
  <w:num w:numId="20">
    <w:abstractNumId w:val="19"/>
  </w:num>
  <w:num w:numId="21">
    <w:abstractNumId w:val="16"/>
  </w:num>
  <w:num w:numId="22">
    <w:abstractNumId w:val="26"/>
  </w:num>
  <w:num w:numId="23">
    <w:abstractNumId w:val="29"/>
  </w:num>
  <w:num w:numId="24">
    <w:abstractNumId w:val="17"/>
  </w:num>
  <w:num w:numId="25">
    <w:abstractNumId w:val="9"/>
  </w:num>
  <w:num w:numId="26">
    <w:abstractNumId w:val="13"/>
  </w:num>
  <w:num w:numId="27">
    <w:abstractNumId w:val="6"/>
  </w:num>
  <w:num w:numId="28">
    <w:abstractNumId w:val="14"/>
  </w:num>
  <w:num w:numId="29">
    <w:abstractNumId w:val="3"/>
  </w:num>
  <w:num w:numId="30">
    <w:abstractNumId w:val="2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2346D"/>
    <w:rsid w:val="00025D86"/>
    <w:rsid w:val="00030913"/>
    <w:rsid w:val="000462F6"/>
    <w:rsid w:val="000625BD"/>
    <w:rsid w:val="000C2B3D"/>
    <w:rsid w:val="000D18E5"/>
    <w:rsid w:val="000E76F4"/>
    <w:rsid w:val="001235F6"/>
    <w:rsid w:val="00124619"/>
    <w:rsid w:val="00130ECE"/>
    <w:rsid w:val="00135C4C"/>
    <w:rsid w:val="00137D21"/>
    <w:rsid w:val="00142980"/>
    <w:rsid w:val="00142AFD"/>
    <w:rsid w:val="00150E4E"/>
    <w:rsid w:val="00171237"/>
    <w:rsid w:val="00173EDE"/>
    <w:rsid w:val="001B6528"/>
    <w:rsid w:val="001D1A1C"/>
    <w:rsid w:val="0021684B"/>
    <w:rsid w:val="002201C3"/>
    <w:rsid w:val="0023035D"/>
    <w:rsid w:val="00245BDC"/>
    <w:rsid w:val="002736AB"/>
    <w:rsid w:val="00297F66"/>
    <w:rsid w:val="002A35CE"/>
    <w:rsid w:val="002C4B5A"/>
    <w:rsid w:val="002E24C1"/>
    <w:rsid w:val="00302288"/>
    <w:rsid w:val="00303329"/>
    <w:rsid w:val="00305156"/>
    <w:rsid w:val="00312B32"/>
    <w:rsid w:val="00340ABE"/>
    <w:rsid w:val="00347749"/>
    <w:rsid w:val="00350569"/>
    <w:rsid w:val="00350DB0"/>
    <w:rsid w:val="003550E6"/>
    <w:rsid w:val="0036134F"/>
    <w:rsid w:val="003D1D64"/>
    <w:rsid w:val="003E389D"/>
    <w:rsid w:val="003E77E5"/>
    <w:rsid w:val="00423C3B"/>
    <w:rsid w:val="0043116C"/>
    <w:rsid w:val="0045354B"/>
    <w:rsid w:val="004826E1"/>
    <w:rsid w:val="0048330F"/>
    <w:rsid w:val="00485304"/>
    <w:rsid w:val="004B2EE1"/>
    <w:rsid w:val="004D106A"/>
    <w:rsid w:val="004E24BD"/>
    <w:rsid w:val="004F5804"/>
    <w:rsid w:val="00504110"/>
    <w:rsid w:val="00531912"/>
    <w:rsid w:val="00531C8F"/>
    <w:rsid w:val="0054010F"/>
    <w:rsid w:val="00542FC2"/>
    <w:rsid w:val="00552AD1"/>
    <w:rsid w:val="00565944"/>
    <w:rsid w:val="00575336"/>
    <w:rsid w:val="005E7120"/>
    <w:rsid w:val="00617FBB"/>
    <w:rsid w:val="006233FC"/>
    <w:rsid w:val="00644F97"/>
    <w:rsid w:val="00653C42"/>
    <w:rsid w:val="0068373C"/>
    <w:rsid w:val="006D5012"/>
    <w:rsid w:val="006F5D3E"/>
    <w:rsid w:val="0070243F"/>
    <w:rsid w:val="00720547"/>
    <w:rsid w:val="00721EBB"/>
    <w:rsid w:val="007339C0"/>
    <w:rsid w:val="00746B3B"/>
    <w:rsid w:val="007532FE"/>
    <w:rsid w:val="00756AC6"/>
    <w:rsid w:val="0076598D"/>
    <w:rsid w:val="00771BAF"/>
    <w:rsid w:val="00793D67"/>
    <w:rsid w:val="007B19E7"/>
    <w:rsid w:val="007C3298"/>
    <w:rsid w:val="007E4E77"/>
    <w:rsid w:val="008059DE"/>
    <w:rsid w:val="00831CF3"/>
    <w:rsid w:val="00833111"/>
    <w:rsid w:val="00836A51"/>
    <w:rsid w:val="00841F16"/>
    <w:rsid w:val="0084474A"/>
    <w:rsid w:val="00864439"/>
    <w:rsid w:val="0088147E"/>
    <w:rsid w:val="008B6B02"/>
    <w:rsid w:val="00912113"/>
    <w:rsid w:val="0091731A"/>
    <w:rsid w:val="00931222"/>
    <w:rsid w:val="00944871"/>
    <w:rsid w:val="00946010"/>
    <w:rsid w:val="00970F58"/>
    <w:rsid w:val="00973C0F"/>
    <w:rsid w:val="00974D4B"/>
    <w:rsid w:val="00984C43"/>
    <w:rsid w:val="009862A7"/>
    <w:rsid w:val="0098640B"/>
    <w:rsid w:val="00993205"/>
    <w:rsid w:val="009936BC"/>
    <w:rsid w:val="009A0729"/>
    <w:rsid w:val="009A62C8"/>
    <w:rsid w:val="009C6207"/>
    <w:rsid w:val="009E0910"/>
    <w:rsid w:val="009E4225"/>
    <w:rsid w:val="009E6700"/>
    <w:rsid w:val="009F10BD"/>
    <w:rsid w:val="00A04ED4"/>
    <w:rsid w:val="00A17F6D"/>
    <w:rsid w:val="00A237D5"/>
    <w:rsid w:val="00A42C31"/>
    <w:rsid w:val="00A527EB"/>
    <w:rsid w:val="00A80AF2"/>
    <w:rsid w:val="00AA68C2"/>
    <w:rsid w:val="00AB7CA4"/>
    <w:rsid w:val="00AC6FF0"/>
    <w:rsid w:val="00AD174F"/>
    <w:rsid w:val="00AD6817"/>
    <w:rsid w:val="00AF0557"/>
    <w:rsid w:val="00B019E7"/>
    <w:rsid w:val="00B07E37"/>
    <w:rsid w:val="00B12BD4"/>
    <w:rsid w:val="00B13901"/>
    <w:rsid w:val="00B219F2"/>
    <w:rsid w:val="00B21AF2"/>
    <w:rsid w:val="00B63566"/>
    <w:rsid w:val="00B70F90"/>
    <w:rsid w:val="00B7652C"/>
    <w:rsid w:val="00B82D73"/>
    <w:rsid w:val="00B919FB"/>
    <w:rsid w:val="00B92F3A"/>
    <w:rsid w:val="00BC17A8"/>
    <w:rsid w:val="00BD49F9"/>
    <w:rsid w:val="00BF075D"/>
    <w:rsid w:val="00C05E09"/>
    <w:rsid w:val="00C0614E"/>
    <w:rsid w:val="00C07D9E"/>
    <w:rsid w:val="00C20DB8"/>
    <w:rsid w:val="00C3520E"/>
    <w:rsid w:val="00C95669"/>
    <w:rsid w:val="00CA141D"/>
    <w:rsid w:val="00CD22E8"/>
    <w:rsid w:val="00D02668"/>
    <w:rsid w:val="00D06C5D"/>
    <w:rsid w:val="00D14D95"/>
    <w:rsid w:val="00D152E2"/>
    <w:rsid w:val="00D265B9"/>
    <w:rsid w:val="00D63239"/>
    <w:rsid w:val="00D822BC"/>
    <w:rsid w:val="00D915EA"/>
    <w:rsid w:val="00DA6CD9"/>
    <w:rsid w:val="00DD44CC"/>
    <w:rsid w:val="00DE0F0C"/>
    <w:rsid w:val="00DE615F"/>
    <w:rsid w:val="00DF048B"/>
    <w:rsid w:val="00DF69A1"/>
    <w:rsid w:val="00DF76F4"/>
    <w:rsid w:val="00E02755"/>
    <w:rsid w:val="00E07FD0"/>
    <w:rsid w:val="00E20949"/>
    <w:rsid w:val="00E55C2A"/>
    <w:rsid w:val="00E6566B"/>
    <w:rsid w:val="00E701E1"/>
    <w:rsid w:val="00E8312B"/>
    <w:rsid w:val="00EA120C"/>
    <w:rsid w:val="00EB42B0"/>
    <w:rsid w:val="00EE3198"/>
    <w:rsid w:val="00EE6D17"/>
    <w:rsid w:val="00EF32CD"/>
    <w:rsid w:val="00EF51A0"/>
    <w:rsid w:val="00F129B4"/>
    <w:rsid w:val="00F2008B"/>
    <w:rsid w:val="00F267A7"/>
    <w:rsid w:val="00F410AC"/>
    <w:rsid w:val="00F45154"/>
    <w:rsid w:val="00F53303"/>
    <w:rsid w:val="00F7489D"/>
    <w:rsid w:val="00F77843"/>
    <w:rsid w:val="00FA71C8"/>
    <w:rsid w:val="00FB2AE0"/>
    <w:rsid w:val="00FB707B"/>
    <w:rsid w:val="00FD08B9"/>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99"/>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0C2B3D"/>
    <w:rPr>
      <w:color w:val="605E5C"/>
      <w:shd w:val="clear" w:color="auto" w:fill="E1DFDD"/>
    </w:rPr>
  </w:style>
  <w:style w:type="paragraph" w:styleId="Revzia">
    <w:name w:val="Revision"/>
    <w:hidden/>
    <w:uiPriority w:val="99"/>
    <w:semiHidden/>
    <w:rsid w:val="00312B32"/>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11</Pages>
  <Words>3765</Words>
  <Characters>21461</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Fekiačová Jana</cp:lastModifiedBy>
  <cp:revision>23</cp:revision>
  <dcterms:created xsi:type="dcterms:W3CDTF">2021-10-20T10:41:00Z</dcterms:created>
  <dcterms:modified xsi:type="dcterms:W3CDTF">2021-11-12T13:26:00Z</dcterms:modified>
</cp:coreProperties>
</file>