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3A87C4B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913BA9">
        <w:rPr>
          <w:rFonts w:asciiTheme="minorHAnsi" w:hAnsiTheme="minorHAnsi" w:cs="Arial"/>
          <w:b/>
          <w:bCs/>
          <w:sz w:val="28"/>
          <w:szCs w:val="28"/>
        </w:rPr>
        <w:t>1239</w:t>
      </w:r>
      <w:r w:rsidR="00F8350C">
        <w:rPr>
          <w:rFonts w:asciiTheme="minorHAnsi" w:hAnsiTheme="minorHAnsi" w:cs="Arial"/>
          <w:b/>
          <w:bCs/>
          <w:sz w:val="28"/>
          <w:szCs w:val="28"/>
        </w:rPr>
        <w:t>/202</w:t>
      </w:r>
      <w:r w:rsidR="00D91C05">
        <w:rPr>
          <w:rFonts w:asciiTheme="minorHAnsi" w:hAnsiTheme="minorHAnsi" w:cs="Arial"/>
          <w:b/>
          <w:bCs/>
          <w:sz w:val="28"/>
          <w:szCs w:val="28"/>
        </w:rPr>
        <w:t>1/O</w:t>
      </w:r>
      <w:r w:rsidR="0072038C">
        <w:rPr>
          <w:rFonts w:asciiTheme="minorHAnsi" w:hAnsiTheme="minorHAnsi" w:cs="Arial"/>
          <w:b/>
          <w:bCs/>
          <w:sz w:val="28"/>
          <w:szCs w:val="28"/>
        </w:rPr>
        <w:t>SSZ</w:t>
      </w:r>
      <w:r w:rsidR="00D91C05">
        <w:rPr>
          <w:rFonts w:asciiTheme="minorHAnsi" w:hAnsiTheme="minorHAnsi" w:cs="Arial"/>
          <w:b/>
          <w:bCs/>
          <w:sz w:val="28"/>
          <w:szCs w:val="28"/>
        </w:rPr>
        <w:t xml:space="preserve">  </w:t>
      </w:r>
    </w:p>
    <w:p w14:paraId="2DF42560" w14:textId="6F099508" w:rsidR="0016526F" w:rsidRDefault="0016526F" w:rsidP="0016526F">
      <w:pPr>
        <w:jc w:val="center"/>
        <w:rPr>
          <w:rFonts w:asciiTheme="minorHAnsi" w:hAnsiTheme="minorHAnsi" w:cs="Arial"/>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5DA733E3" w14:textId="727E7F87" w:rsidR="00C47F0B" w:rsidRDefault="00C47F0B" w:rsidP="0016526F">
      <w:pPr>
        <w:jc w:val="center"/>
        <w:rPr>
          <w:rFonts w:asciiTheme="minorHAnsi" w:hAnsiTheme="minorHAnsi" w:cs="Arial"/>
          <w:sz w:val="22"/>
        </w:rPr>
      </w:pPr>
    </w:p>
    <w:p w14:paraId="79EF45BE" w14:textId="5D464B57" w:rsidR="00C47F0B" w:rsidRPr="00805246" w:rsidRDefault="00C47F0B" w:rsidP="0016526F">
      <w:pPr>
        <w:jc w:val="center"/>
        <w:rPr>
          <w:rFonts w:asciiTheme="minorHAnsi" w:hAnsiTheme="minorHAnsi" w:cs="Arial"/>
          <w:b/>
          <w:bCs/>
          <w:sz w:val="22"/>
        </w:rPr>
      </w:pPr>
      <w:r>
        <w:rPr>
          <w:rFonts w:asciiTheme="minorHAnsi" w:hAnsiTheme="minorHAnsi" w:cs="Arial"/>
          <w:sz w:val="22"/>
        </w:rPr>
        <w:t>(ďalej len ako „</w:t>
      </w:r>
      <w:r w:rsidR="008C307A">
        <w:rPr>
          <w:rFonts w:asciiTheme="minorHAnsi" w:hAnsiTheme="minorHAnsi" w:cs="Arial"/>
          <w:sz w:val="22"/>
        </w:rPr>
        <w:t>z</w:t>
      </w:r>
      <w:r>
        <w:rPr>
          <w:rFonts w:asciiTheme="minorHAnsi" w:hAnsiTheme="minorHAnsi" w:cs="Arial"/>
          <w:sz w:val="22"/>
        </w:rPr>
        <w:t>mluva“)</w:t>
      </w:r>
    </w:p>
    <w:p w14:paraId="0A4AA327" w14:textId="77777777" w:rsidR="0016526F" w:rsidRPr="00805246" w:rsidRDefault="0016526F" w:rsidP="0016526F">
      <w:pPr>
        <w:jc w:val="center"/>
        <w:rPr>
          <w:rFonts w:asciiTheme="minorHAnsi" w:hAnsiTheme="minorHAnsi" w:cs="Arial"/>
        </w:rPr>
      </w:pPr>
    </w:p>
    <w:p w14:paraId="6C61C963" w14:textId="4FD9F20B" w:rsidR="0016526F" w:rsidRPr="00805246" w:rsidRDefault="0016526F" w:rsidP="0016526F">
      <w:pPr>
        <w:jc w:val="center"/>
        <w:rPr>
          <w:rFonts w:asciiTheme="minorHAnsi" w:hAnsiTheme="minorHAnsi" w:cs="Arial"/>
        </w:rPr>
      </w:pPr>
      <w:r w:rsidRPr="001E6A86">
        <w:rPr>
          <w:rFonts w:asciiTheme="minorHAnsi" w:hAnsiTheme="minorHAnsi" w:cs="Arial"/>
          <w:sz w:val="22"/>
        </w:rPr>
        <w:t xml:space="preserve">medzi </w:t>
      </w:r>
      <w:r w:rsidR="00C47F0B">
        <w:rPr>
          <w:rFonts w:asciiTheme="minorHAnsi" w:hAnsiTheme="minorHAnsi" w:cs="Arial"/>
          <w:sz w:val="22"/>
        </w:rPr>
        <w:t xml:space="preserve">nasledovnými </w:t>
      </w:r>
      <w:r w:rsidRPr="001E6A86">
        <w:rPr>
          <w:rFonts w:asciiTheme="minorHAnsi" w:hAnsiTheme="minorHAnsi" w:cs="Arial"/>
          <w:sz w:val="22"/>
        </w:rPr>
        <w:t>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2B4C18DF"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2162E0C1"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6955195D"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p>
    <w:p w14:paraId="13D5F877" w14:textId="00BAE90B"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1D8AFFD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884F74D"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p>
    <w:p w14:paraId="519DFA2F" w14:textId="20102C6A"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44A38367" w:rsidR="0016526F" w:rsidRPr="00805246" w:rsidRDefault="00B02D04" w:rsidP="0016526F">
      <w:pPr>
        <w:jc w:val="both"/>
        <w:rPr>
          <w:rFonts w:asciiTheme="minorHAnsi" w:hAnsiTheme="minorHAnsi" w:cs="Arial"/>
          <w:sz w:val="22"/>
        </w:rPr>
      </w:pPr>
      <w:r>
        <w:rPr>
          <w:rFonts w:asciiTheme="minorHAnsi" w:hAnsiTheme="minorHAnsi" w:cs="Arial"/>
          <w:sz w:val="22"/>
        </w:rPr>
        <w:t>Názov</w:t>
      </w:r>
      <w:r w:rsidRPr="00CF492A">
        <w:rPr>
          <w:rFonts w:asciiTheme="minorHAnsi" w:hAnsiTheme="minorHAnsi" w:cs="Arial"/>
          <w:sz w:val="22"/>
          <w:szCs w:val="22"/>
        </w:rPr>
        <w:t>:</w:t>
      </w:r>
      <w:r w:rsidR="00C47F0B">
        <w:rPr>
          <w:rFonts w:asciiTheme="minorHAnsi" w:hAnsiTheme="minorHAnsi" w:cs="Arial"/>
          <w:sz w:val="22"/>
          <w:szCs w:val="22"/>
        </w:rPr>
        <w:tab/>
      </w:r>
      <w:r w:rsidR="00C47F0B">
        <w:rPr>
          <w:rFonts w:asciiTheme="minorHAnsi" w:hAnsiTheme="minorHAnsi" w:cs="Arial"/>
          <w:sz w:val="22"/>
          <w:szCs w:val="22"/>
        </w:rPr>
        <w:tab/>
      </w:r>
      <w:r w:rsidR="00C47F0B">
        <w:rPr>
          <w:rFonts w:asciiTheme="minorHAnsi" w:hAnsiTheme="minorHAnsi" w:cs="Arial"/>
          <w:sz w:val="22"/>
          <w:szCs w:val="22"/>
        </w:rPr>
        <w:tab/>
      </w:r>
      <w:r w:rsidRPr="00B70E21">
        <w:rPr>
          <w:rFonts w:asciiTheme="minorHAnsi" w:hAnsiTheme="minorHAnsi" w:cs="Arial"/>
          <w:b/>
          <w:sz w:val="22"/>
          <w:szCs w:val="22"/>
        </w:rPr>
        <w:t>Banskobystrický samosprávny kraj</w:t>
      </w:r>
    </w:p>
    <w:p w14:paraId="4D84DC41" w14:textId="5A601085"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Sídlo:</w:t>
      </w:r>
      <w:r w:rsidR="00C47F0B">
        <w:rPr>
          <w:rFonts w:asciiTheme="minorHAnsi" w:hAnsiTheme="minorHAnsi" w:cs="Arial"/>
          <w:sz w:val="22"/>
        </w:rPr>
        <w:tab/>
      </w:r>
      <w:r w:rsidR="00B02D04">
        <w:rPr>
          <w:rFonts w:asciiTheme="minorHAnsi" w:hAnsiTheme="minorHAnsi" w:cs="Arial"/>
          <w:sz w:val="22"/>
          <w:szCs w:val="22"/>
        </w:rPr>
        <w:t>Námestie SNP 23, 974 01 Banská Bystrica</w:t>
      </w:r>
    </w:p>
    <w:p w14:paraId="7D0289D1" w14:textId="263E18D1"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B02D04">
        <w:rPr>
          <w:rFonts w:asciiTheme="minorHAnsi" w:hAnsiTheme="minorHAnsi" w:cs="Arial"/>
          <w:sz w:val="22"/>
        </w:rPr>
        <w:t xml:space="preserve">Ing. Ján </w:t>
      </w:r>
      <w:proofErr w:type="spellStart"/>
      <w:r w:rsidR="00B02D04">
        <w:rPr>
          <w:rFonts w:asciiTheme="minorHAnsi" w:hAnsiTheme="minorHAnsi" w:cs="Arial"/>
          <w:sz w:val="22"/>
        </w:rPr>
        <w:t>Lunter</w:t>
      </w:r>
      <w:proofErr w:type="spellEnd"/>
      <w:r w:rsidR="00B02D04">
        <w:rPr>
          <w:rFonts w:asciiTheme="minorHAnsi" w:hAnsiTheme="minorHAnsi" w:cs="Arial"/>
          <w:sz w:val="22"/>
        </w:rPr>
        <w:t>, predseda BBSK</w:t>
      </w:r>
      <w:r w:rsidRPr="00805246">
        <w:rPr>
          <w:rFonts w:asciiTheme="minorHAnsi" w:hAnsiTheme="minorHAnsi" w:cs="Arial"/>
          <w:sz w:val="22"/>
        </w:rPr>
        <w:tab/>
      </w:r>
    </w:p>
    <w:p w14:paraId="656E1FD1" w14:textId="7B12BC43"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B02D04">
        <w:rPr>
          <w:rFonts w:asciiTheme="minorHAnsi" w:hAnsiTheme="minorHAnsi" w:cs="Arial"/>
          <w:sz w:val="22"/>
          <w:szCs w:val="22"/>
        </w:rPr>
        <w:t>37 828 100</w:t>
      </w:r>
    </w:p>
    <w:p w14:paraId="4CC78FBC" w14:textId="1A64E258"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B02D04">
        <w:rPr>
          <w:rFonts w:asciiTheme="minorHAnsi" w:hAnsiTheme="minorHAnsi" w:cs="Arial"/>
          <w:sz w:val="22"/>
          <w:szCs w:val="22"/>
        </w:rPr>
        <w:t>2021627333</w:t>
      </w:r>
    </w:p>
    <w:p w14:paraId="1EE1EDF9" w14:textId="059B4269"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C47F0B">
        <w:rPr>
          <w:rFonts w:asciiTheme="minorHAnsi" w:hAnsiTheme="minorHAnsi" w:cs="Arial"/>
          <w:sz w:val="22"/>
        </w:rPr>
        <w:tab/>
      </w:r>
      <w:r w:rsidR="00374DA4">
        <w:rPr>
          <w:rFonts w:asciiTheme="minorHAnsi" w:hAnsiTheme="minorHAnsi" w:cs="Arial"/>
          <w:sz w:val="22"/>
          <w:szCs w:val="22"/>
        </w:rPr>
        <w:t>Štátna pokladnica</w:t>
      </w:r>
    </w:p>
    <w:p w14:paraId="5C7338A8" w14:textId="5AFEA3B5" w:rsidR="0016526F" w:rsidRDefault="0016526F" w:rsidP="0072038C">
      <w:pPr>
        <w:tabs>
          <w:tab w:val="left" w:pos="2127"/>
        </w:tabs>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SK9281800000007000389679</w:t>
      </w:r>
      <w:r w:rsidRPr="00805246">
        <w:rPr>
          <w:rFonts w:asciiTheme="minorHAnsi" w:hAnsiTheme="minorHAnsi" w:cs="Arial"/>
          <w:sz w:val="22"/>
        </w:rPr>
        <w:tab/>
      </w:r>
    </w:p>
    <w:p w14:paraId="77007093" w14:textId="3985A80C" w:rsidR="0072038C" w:rsidRPr="00C9381B" w:rsidRDefault="0072038C" w:rsidP="00A6785B">
      <w:pPr>
        <w:tabs>
          <w:tab w:val="left" w:pos="2127"/>
        </w:tabs>
        <w:ind w:left="2832" w:hanging="2832"/>
        <w:jc w:val="both"/>
        <w:rPr>
          <w:rFonts w:asciiTheme="minorHAnsi" w:hAnsiTheme="minorHAnsi"/>
          <w:sz w:val="22"/>
          <w:szCs w:val="22"/>
        </w:rPr>
      </w:pPr>
      <w:r w:rsidRPr="00C9381B">
        <w:rPr>
          <w:rFonts w:asciiTheme="minorHAnsi" w:hAnsiTheme="minorHAnsi"/>
          <w:sz w:val="22"/>
          <w:szCs w:val="22"/>
        </w:rPr>
        <w:t xml:space="preserve">Kontaktná osoba:        </w:t>
      </w:r>
      <w:r w:rsidR="00C9381B">
        <w:rPr>
          <w:rFonts w:asciiTheme="minorHAnsi" w:hAnsiTheme="minorHAnsi"/>
          <w:sz w:val="22"/>
          <w:szCs w:val="22"/>
        </w:rPr>
        <w:tab/>
      </w:r>
      <w:r w:rsidR="00A6785B">
        <w:rPr>
          <w:rFonts w:asciiTheme="minorHAnsi" w:hAnsiTheme="minorHAnsi"/>
          <w:sz w:val="22"/>
          <w:szCs w:val="22"/>
        </w:rPr>
        <w:t>Mgr. Marko Izák, odborný referent pre vnútornú prevádzku BBSK</w:t>
      </w:r>
    </w:p>
    <w:p w14:paraId="66EBAFCF" w14:textId="32CE032A" w:rsidR="0072038C" w:rsidRPr="00C9381B" w:rsidRDefault="0072038C" w:rsidP="0072038C">
      <w:pPr>
        <w:jc w:val="both"/>
        <w:rPr>
          <w:rFonts w:asciiTheme="minorHAnsi" w:hAnsiTheme="minorHAnsi"/>
          <w:sz w:val="22"/>
          <w:szCs w:val="22"/>
        </w:rPr>
      </w:pPr>
      <w:r w:rsidRPr="00C9381B">
        <w:rPr>
          <w:rFonts w:asciiTheme="minorHAnsi" w:hAnsiTheme="minorHAnsi"/>
          <w:sz w:val="22"/>
          <w:szCs w:val="22"/>
        </w:rPr>
        <w:t>Telefón:</w:t>
      </w:r>
      <w:r w:rsidRPr="00C9381B">
        <w:rPr>
          <w:rFonts w:asciiTheme="minorHAnsi" w:hAnsiTheme="minorHAnsi"/>
          <w:sz w:val="22"/>
          <w:szCs w:val="22"/>
        </w:rPr>
        <w:tab/>
      </w:r>
      <w:r w:rsidRPr="00C9381B">
        <w:rPr>
          <w:rFonts w:asciiTheme="minorHAnsi" w:hAnsiTheme="minorHAnsi"/>
          <w:sz w:val="22"/>
          <w:szCs w:val="22"/>
        </w:rPr>
        <w:tab/>
      </w:r>
      <w:r w:rsidR="00A6785B">
        <w:rPr>
          <w:rFonts w:asciiTheme="minorHAnsi" w:hAnsiTheme="minorHAnsi"/>
          <w:sz w:val="22"/>
          <w:szCs w:val="22"/>
        </w:rPr>
        <w:t>0484325</w:t>
      </w:r>
      <w:r w:rsidR="00E06079">
        <w:rPr>
          <w:rFonts w:asciiTheme="minorHAnsi" w:hAnsiTheme="minorHAnsi"/>
          <w:sz w:val="22"/>
          <w:szCs w:val="22"/>
        </w:rPr>
        <w:t>62</w:t>
      </w:r>
    </w:p>
    <w:p w14:paraId="7AC49481" w14:textId="2B7C47A0" w:rsidR="0072038C" w:rsidRPr="00C9381B" w:rsidRDefault="0072038C" w:rsidP="0072038C">
      <w:pPr>
        <w:jc w:val="both"/>
        <w:rPr>
          <w:rFonts w:asciiTheme="minorHAnsi" w:hAnsiTheme="minorHAnsi"/>
          <w:sz w:val="22"/>
          <w:szCs w:val="22"/>
        </w:rPr>
      </w:pPr>
      <w:r w:rsidRPr="00C9381B">
        <w:rPr>
          <w:rFonts w:asciiTheme="minorHAnsi" w:hAnsiTheme="minorHAnsi"/>
          <w:sz w:val="22"/>
          <w:szCs w:val="22"/>
        </w:rPr>
        <w:t>Email:</w:t>
      </w:r>
      <w:r w:rsidRPr="00C9381B">
        <w:rPr>
          <w:rFonts w:asciiTheme="minorHAnsi" w:hAnsiTheme="minorHAnsi"/>
          <w:sz w:val="22"/>
          <w:szCs w:val="22"/>
        </w:rPr>
        <w:tab/>
      </w:r>
      <w:r w:rsidRPr="00C9381B">
        <w:rPr>
          <w:rFonts w:asciiTheme="minorHAnsi" w:hAnsiTheme="minorHAnsi"/>
          <w:sz w:val="22"/>
          <w:szCs w:val="22"/>
        </w:rPr>
        <w:tab/>
      </w:r>
      <w:r w:rsidRPr="00C9381B">
        <w:rPr>
          <w:rFonts w:asciiTheme="minorHAnsi" w:hAnsiTheme="minorHAnsi"/>
          <w:sz w:val="22"/>
          <w:szCs w:val="22"/>
        </w:rPr>
        <w:tab/>
      </w:r>
      <w:r w:rsidR="00E06079">
        <w:rPr>
          <w:rFonts w:asciiTheme="minorHAnsi" w:hAnsiTheme="minorHAnsi"/>
          <w:sz w:val="22"/>
          <w:szCs w:val="22"/>
        </w:rPr>
        <w:t>marko.izak@bbsk.sk</w:t>
      </w:r>
    </w:p>
    <w:p w14:paraId="75DB3EAD" w14:textId="77777777" w:rsidR="0072038C" w:rsidRPr="00805246" w:rsidRDefault="0072038C" w:rsidP="00C47F0B">
      <w:pPr>
        <w:tabs>
          <w:tab w:val="left" w:pos="2127"/>
        </w:tabs>
        <w:jc w:val="both"/>
        <w:rPr>
          <w:rFonts w:asciiTheme="minorHAnsi" w:hAnsiTheme="minorHAnsi" w:cs="Arial"/>
        </w:rPr>
      </w:pP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02DC198B" w:rsidR="0016526F" w:rsidRDefault="0016526F" w:rsidP="0016526F">
      <w:pPr>
        <w:jc w:val="both"/>
        <w:rPr>
          <w:rFonts w:asciiTheme="minorHAnsi" w:hAnsiTheme="minorHAnsi" w:cs="Arial"/>
          <w:sz w:val="22"/>
        </w:rPr>
      </w:pPr>
      <w:r w:rsidRPr="00805246">
        <w:rPr>
          <w:rFonts w:asciiTheme="minorHAnsi" w:hAnsiTheme="minorHAnsi" w:cs="Arial"/>
          <w:sz w:val="22"/>
        </w:rPr>
        <w:t>(</w:t>
      </w:r>
      <w:r w:rsidR="008C307A">
        <w:rPr>
          <w:rFonts w:asciiTheme="minorHAnsi" w:hAnsiTheme="minorHAnsi" w:cs="Arial"/>
          <w:sz w:val="22"/>
        </w:rPr>
        <w:t>P</w:t>
      </w:r>
      <w:r w:rsidRPr="00805246">
        <w:rPr>
          <w:rFonts w:asciiTheme="minorHAnsi" w:hAnsiTheme="minorHAnsi" w:cs="Arial"/>
          <w:sz w:val="22"/>
        </w:rPr>
        <w:t>redávajúci a </w:t>
      </w:r>
      <w:r w:rsidR="008C307A">
        <w:rPr>
          <w:rFonts w:asciiTheme="minorHAnsi" w:hAnsiTheme="minorHAnsi" w:cs="Arial"/>
          <w:sz w:val="22"/>
        </w:rPr>
        <w:t>K</w:t>
      </w:r>
      <w:r w:rsidRPr="00805246">
        <w:rPr>
          <w:rFonts w:asciiTheme="minorHAnsi" w:hAnsiTheme="minorHAnsi" w:cs="Arial"/>
          <w:sz w:val="22"/>
        </w:rPr>
        <w:t>upujúci spolu ďalej v texte tiež ako „zmluvné strany“)</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7632BE43" w14:textId="037C24F3" w:rsidR="0094339E" w:rsidRPr="00C9381B" w:rsidRDefault="008C307A" w:rsidP="0094339E">
      <w:pPr>
        <w:pStyle w:val="Odsekzoznamu"/>
        <w:numPr>
          <w:ilvl w:val="0"/>
          <w:numId w:val="1"/>
        </w:numPr>
        <w:shd w:val="clear" w:color="auto" w:fill="FFFFFF" w:themeFill="background1"/>
        <w:tabs>
          <w:tab w:val="clear" w:pos="720"/>
          <w:tab w:val="num" w:pos="567"/>
        </w:tabs>
        <w:spacing w:after="240"/>
        <w:ind w:left="284" w:hanging="284"/>
        <w:jc w:val="both"/>
        <w:rPr>
          <w:rFonts w:asciiTheme="minorHAnsi" w:hAnsiTheme="minorHAnsi" w:cstheme="minorHAnsi"/>
          <w:sz w:val="22"/>
          <w:szCs w:val="22"/>
        </w:rPr>
      </w:pPr>
      <w:r w:rsidRPr="00C9381B">
        <w:rPr>
          <w:rFonts w:ascii="Calibri" w:hAnsi="Calibri" w:cs="Calibri"/>
          <w:sz w:val="22"/>
          <w:szCs w:val="22"/>
        </w:rPr>
        <w:t>Kupujúci</w:t>
      </w:r>
      <w:r w:rsidR="003E1F8B" w:rsidRPr="00C9381B">
        <w:rPr>
          <w:rFonts w:ascii="Calibri" w:hAnsi="Calibri" w:cs="Calibri"/>
          <w:sz w:val="22"/>
          <w:szCs w:val="22"/>
        </w:rPr>
        <w:t xml:space="preserve"> zrealizoval verejné obstarávanie s predmetom </w:t>
      </w:r>
      <w:r w:rsidR="00FB5F27" w:rsidRPr="00C9381B">
        <w:rPr>
          <w:rFonts w:ascii="Calibri" w:hAnsi="Calibri" w:cs="Calibri"/>
          <w:b/>
          <w:bCs/>
          <w:sz w:val="22"/>
          <w:szCs w:val="22"/>
        </w:rPr>
        <w:t xml:space="preserve">Dodanie </w:t>
      </w:r>
      <w:bookmarkStart w:id="0" w:name="_Hlk68546903"/>
      <w:r w:rsidR="00FB5F27" w:rsidRPr="00C9381B">
        <w:rPr>
          <w:rFonts w:ascii="Calibri" w:hAnsi="Calibri" w:cs="Calibri"/>
          <w:b/>
          <w:bCs/>
          <w:sz w:val="22"/>
          <w:szCs w:val="22"/>
        </w:rPr>
        <w:t xml:space="preserve">nábytku – </w:t>
      </w:r>
      <w:bookmarkEnd w:id="0"/>
      <w:r w:rsidR="00A6785B">
        <w:rPr>
          <w:rFonts w:ascii="Calibri" w:hAnsi="Calibri" w:cs="Calibri"/>
          <w:b/>
          <w:bCs/>
          <w:sz w:val="22"/>
          <w:szCs w:val="22"/>
        </w:rPr>
        <w:t>roletové skrine</w:t>
      </w:r>
      <w:r w:rsidR="003E1F8B" w:rsidRPr="00C9381B">
        <w:rPr>
          <w:rFonts w:ascii="Calibri" w:hAnsi="Calibri" w:cs="Calibri"/>
          <w:color w:val="000000" w:themeColor="text1"/>
          <w:sz w:val="22"/>
          <w:szCs w:val="22"/>
        </w:rPr>
        <w:t xml:space="preserve"> </w:t>
      </w:r>
      <w:r w:rsidR="00A6785B">
        <w:rPr>
          <w:rFonts w:ascii="Calibri" w:hAnsi="Calibri" w:cs="Calibri"/>
          <w:color w:val="000000" w:themeColor="text1"/>
          <w:sz w:val="22"/>
          <w:szCs w:val="22"/>
        </w:rPr>
        <w:t xml:space="preserve">– </w:t>
      </w:r>
      <w:r w:rsidR="00A6785B" w:rsidRPr="00A6785B">
        <w:rPr>
          <w:rFonts w:ascii="Calibri" w:hAnsi="Calibri" w:cs="Calibri"/>
          <w:b/>
          <w:bCs/>
          <w:color w:val="000000" w:themeColor="text1"/>
          <w:sz w:val="22"/>
          <w:szCs w:val="22"/>
        </w:rPr>
        <w:t>Výzva č. 13</w:t>
      </w:r>
      <w:r w:rsidR="00A6785B">
        <w:rPr>
          <w:rFonts w:ascii="Calibri" w:hAnsi="Calibri" w:cs="Calibri"/>
          <w:color w:val="000000" w:themeColor="text1"/>
          <w:sz w:val="22"/>
          <w:szCs w:val="22"/>
        </w:rPr>
        <w:t xml:space="preserve"> </w:t>
      </w:r>
      <w:r w:rsidR="003E1F8B" w:rsidRPr="00C9381B">
        <w:rPr>
          <w:rFonts w:ascii="Calibri" w:hAnsi="Calibri" w:cs="Calibri"/>
          <w:color w:val="000000" w:themeColor="text1"/>
          <w:sz w:val="22"/>
          <w:szCs w:val="22"/>
        </w:rPr>
        <w:t xml:space="preserve">(ďalej len „Verejné obstarávanie“), </w:t>
      </w:r>
      <w:r w:rsidR="003E1F8B" w:rsidRPr="00C9381B">
        <w:rPr>
          <w:rFonts w:ascii="Calibri" w:hAnsi="Calibri" w:cs="Calibri"/>
          <w:sz w:val="22"/>
          <w:szCs w:val="22"/>
        </w:rPr>
        <w:t xml:space="preserve">ktoré bolo vyhlásené výzvou na predkladanie ponúk v rámci dynamického nákupného systému zriadeného v zmysle </w:t>
      </w:r>
      <w:proofErr w:type="spellStart"/>
      <w:r w:rsidR="003E1F8B" w:rsidRPr="00C9381B">
        <w:rPr>
          <w:rFonts w:ascii="Calibri" w:hAnsi="Calibri" w:cs="Calibri"/>
          <w:sz w:val="22"/>
          <w:szCs w:val="22"/>
        </w:rPr>
        <w:t>ust</w:t>
      </w:r>
      <w:proofErr w:type="spellEnd"/>
      <w:r w:rsidR="003E1F8B" w:rsidRPr="00C9381B">
        <w:rPr>
          <w:rFonts w:ascii="Calibri" w:hAnsi="Calibri" w:cs="Calibri"/>
          <w:sz w:val="22"/>
          <w:szCs w:val="22"/>
        </w:rPr>
        <w:t xml:space="preserve">. § 58 – 61 zákona o verejnom obstarávaní, vyhláseného v Úradnom vestníku EÚ č. </w:t>
      </w:r>
      <w:r w:rsidR="00A41B32" w:rsidRPr="00C9381B">
        <w:rPr>
          <w:rFonts w:ascii="Calibri" w:hAnsi="Calibri" w:cs="Calibri"/>
          <w:sz w:val="22"/>
          <w:szCs w:val="22"/>
        </w:rPr>
        <w:t xml:space="preserve">S67 </w:t>
      </w:r>
      <w:r w:rsidR="003E1F8B" w:rsidRPr="00C9381B">
        <w:rPr>
          <w:rFonts w:ascii="Calibri" w:hAnsi="Calibri" w:cs="Calibri"/>
          <w:sz w:val="22"/>
          <w:szCs w:val="22"/>
        </w:rPr>
        <w:t xml:space="preserve">dňa </w:t>
      </w:r>
      <w:r w:rsidR="00A41B32" w:rsidRPr="00C9381B">
        <w:rPr>
          <w:rFonts w:ascii="Calibri" w:hAnsi="Calibri" w:cs="Calibri"/>
          <w:sz w:val="22"/>
          <w:szCs w:val="22"/>
        </w:rPr>
        <w:t xml:space="preserve">03.04.2020 </w:t>
      </w:r>
      <w:r w:rsidR="003E1F8B" w:rsidRPr="00C9381B">
        <w:rPr>
          <w:rFonts w:ascii="Calibri" w:hAnsi="Calibri" w:cs="Calibri"/>
          <w:sz w:val="22"/>
          <w:szCs w:val="22"/>
        </w:rPr>
        <w:t xml:space="preserve">pod značkou oznámenia 2020/S 067-158990 a vo Vestníku verejného obstarávania č. </w:t>
      </w:r>
      <w:r w:rsidR="00A41B32" w:rsidRPr="00C9381B">
        <w:rPr>
          <w:rFonts w:ascii="Calibri" w:hAnsi="Calibri" w:cs="Calibri"/>
          <w:sz w:val="22"/>
          <w:szCs w:val="22"/>
        </w:rPr>
        <w:t xml:space="preserve">75/2020 </w:t>
      </w:r>
      <w:r w:rsidR="003E1F8B" w:rsidRPr="00C9381B">
        <w:rPr>
          <w:rFonts w:ascii="Calibri" w:hAnsi="Calibri" w:cs="Calibri"/>
          <w:sz w:val="22"/>
          <w:szCs w:val="22"/>
        </w:rPr>
        <w:t xml:space="preserve">dňa </w:t>
      </w:r>
      <w:r w:rsidR="00A41B32" w:rsidRPr="00C9381B">
        <w:rPr>
          <w:rFonts w:ascii="Calibri" w:hAnsi="Calibri" w:cs="Calibri"/>
          <w:sz w:val="22"/>
          <w:szCs w:val="22"/>
        </w:rPr>
        <w:t xml:space="preserve">06.04.2020 </w:t>
      </w:r>
      <w:r w:rsidR="003E1F8B" w:rsidRPr="00C9381B">
        <w:rPr>
          <w:rFonts w:ascii="Calibri" w:hAnsi="Calibri" w:cs="Calibri"/>
          <w:sz w:val="22"/>
          <w:szCs w:val="22"/>
        </w:rPr>
        <w:t>pod značkou oznámenia</w:t>
      </w:r>
      <w:r w:rsidR="00A41B32" w:rsidRPr="00C9381B">
        <w:rPr>
          <w:rFonts w:ascii="Calibri" w:hAnsi="Calibri" w:cs="Calibri"/>
          <w:sz w:val="22"/>
          <w:szCs w:val="22"/>
        </w:rPr>
        <w:t xml:space="preserve"> 12761-MUT </w:t>
      </w:r>
      <w:r w:rsidR="003E1F8B" w:rsidRPr="00C9381B">
        <w:rPr>
          <w:rFonts w:ascii="Calibri" w:hAnsi="Calibri" w:cs="Calibri"/>
          <w:sz w:val="22"/>
          <w:szCs w:val="22"/>
        </w:rPr>
        <w:t>Dňa</w:t>
      </w:r>
      <w:r w:rsidR="003E1F8B" w:rsidRPr="00C9381B">
        <w:rPr>
          <w:rFonts w:asciiTheme="minorHAnsi" w:hAnsiTheme="minorHAnsi" w:cstheme="minorHAnsi"/>
          <w:sz w:val="22"/>
          <w:szCs w:val="22"/>
        </w:rPr>
        <w:t xml:space="preserve"> </w:t>
      </w:r>
      <w:r w:rsidR="003E1F8B" w:rsidRPr="00C9381B">
        <w:rPr>
          <w:rFonts w:asciiTheme="minorHAnsi" w:hAnsiTheme="minorHAnsi" w:cstheme="minorHAnsi"/>
          <w:sz w:val="22"/>
          <w:szCs w:val="22"/>
          <w:highlight w:val="yellow"/>
        </w:rPr>
        <w:t>........................</w:t>
      </w:r>
      <w:r w:rsidR="003E1F8B" w:rsidRPr="00C9381B">
        <w:rPr>
          <w:rFonts w:asciiTheme="minorHAnsi" w:hAnsiTheme="minorHAnsi" w:cstheme="minorHAnsi"/>
          <w:sz w:val="22"/>
          <w:szCs w:val="22"/>
        </w:rPr>
        <w:t xml:space="preserve"> bol </w:t>
      </w:r>
      <w:r w:rsidRPr="00C9381B">
        <w:rPr>
          <w:rFonts w:asciiTheme="minorHAnsi" w:hAnsiTheme="minorHAnsi" w:cstheme="minorHAnsi"/>
          <w:sz w:val="22"/>
          <w:szCs w:val="22"/>
        </w:rPr>
        <w:t>Predávajúci</w:t>
      </w:r>
      <w:r w:rsidR="003E1F8B" w:rsidRPr="00C9381B">
        <w:rPr>
          <w:rFonts w:asciiTheme="minorHAnsi" w:hAnsiTheme="minorHAnsi" w:cstheme="minorHAnsi"/>
          <w:sz w:val="22"/>
          <w:szCs w:val="22"/>
        </w:rPr>
        <w:t xml:space="preserve"> identifikovaný ako úspešný uchádzač vo verejnom obstarávaní a táto zmluva je uzavretá na základe výsledku verejného obstarávania.</w:t>
      </w:r>
    </w:p>
    <w:p w14:paraId="4C7FADA7" w14:textId="17BFC13E" w:rsidR="0016526F" w:rsidRPr="00A6785B" w:rsidRDefault="00491F63" w:rsidP="001D484D">
      <w:pPr>
        <w:pStyle w:val="Odsekzoznamu"/>
        <w:numPr>
          <w:ilvl w:val="0"/>
          <w:numId w:val="1"/>
        </w:numPr>
        <w:shd w:val="clear" w:color="auto" w:fill="FFFFFF" w:themeFill="background1"/>
        <w:tabs>
          <w:tab w:val="clear" w:pos="720"/>
          <w:tab w:val="num" w:pos="567"/>
        </w:tabs>
        <w:spacing w:after="240"/>
        <w:ind w:left="426" w:hanging="284"/>
        <w:jc w:val="both"/>
        <w:rPr>
          <w:rFonts w:asciiTheme="minorHAnsi" w:hAnsiTheme="minorHAnsi" w:cs="Arial"/>
          <w:color w:val="000000" w:themeColor="text1"/>
        </w:rPr>
      </w:pPr>
      <w:r w:rsidRPr="00A6785B">
        <w:rPr>
          <w:rFonts w:asciiTheme="minorHAnsi" w:hAnsiTheme="minorHAnsi" w:cstheme="minorHAnsi"/>
          <w:color w:val="000000" w:themeColor="text1"/>
          <w:sz w:val="22"/>
          <w:szCs w:val="22"/>
        </w:rPr>
        <w:t>Predmet zmluvy je financovaný z</w:t>
      </w:r>
      <w:r w:rsidR="00A6785B" w:rsidRPr="00A6785B">
        <w:rPr>
          <w:rFonts w:asciiTheme="minorHAnsi" w:hAnsiTheme="minorHAnsi" w:cstheme="minorHAnsi"/>
          <w:color w:val="000000" w:themeColor="text1"/>
          <w:sz w:val="22"/>
          <w:szCs w:val="22"/>
        </w:rPr>
        <w:t> rozpočtu BBSK</w:t>
      </w:r>
      <w:r w:rsidR="00A6785B">
        <w:rPr>
          <w:rFonts w:asciiTheme="minorHAnsi" w:hAnsiTheme="minorHAnsi" w:cstheme="minorHAnsi"/>
          <w:color w:val="000000" w:themeColor="text1"/>
          <w:sz w:val="22"/>
          <w:szCs w:val="22"/>
        </w:rPr>
        <w:t xml:space="preserve"> určených na tento účel.</w:t>
      </w:r>
    </w:p>
    <w:p w14:paraId="286241BE"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Článok II.</w:t>
      </w:r>
    </w:p>
    <w:p w14:paraId="5C80D064"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lastRenderedPageBreak/>
        <w:t>Predmet zmluvy</w:t>
      </w:r>
    </w:p>
    <w:p w14:paraId="54C77946" w14:textId="77777777" w:rsidR="0016526F" w:rsidRPr="00805246" w:rsidRDefault="0016526F" w:rsidP="00756088">
      <w:pPr>
        <w:tabs>
          <w:tab w:val="num" w:pos="567"/>
        </w:tabs>
        <w:jc w:val="both"/>
        <w:rPr>
          <w:rFonts w:asciiTheme="minorHAnsi" w:hAnsiTheme="minorHAnsi" w:cs="Arial"/>
        </w:rPr>
      </w:pPr>
    </w:p>
    <w:p w14:paraId="03845052" w14:textId="07A89EDA" w:rsidR="0016526F" w:rsidRPr="00C9381B" w:rsidRDefault="0016526F" w:rsidP="00756088">
      <w:pPr>
        <w:pStyle w:val="Odsekzoznamu"/>
        <w:numPr>
          <w:ilvl w:val="0"/>
          <w:numId w:val="2"/>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Predmetom tejto zmluvy je záväzok </w:t>
      </w:r>
      <w:r w:rsidR="00CE0E84" w:rsidRPr="00C9381B">
        <w:rPr>
          <w:rFonts w:asciiTheme="minorHAnsi" w:hAnsiTheme="minorHAnsi" w:cs="Arial"/>
          <w:sz w:val="22"/>
          <w:szCs w:val="22"/>
        </w:rPr>
        <w:t>P</w:t>
      </w:r>
      <w:r w:rsidRPr="00C9381B">
        <w:rPr>
          <w:rFonts w:asciiTheme="minorHAnsi" w:hAnsiTheme="minorHAnsi" w:cs="Arial"/>
          <w:sz w:val="22"/>
          <w:szCs w:val="22"/>
        </w:rPr>
        <w:t>redávajúc</w:t>
      </w:r>
      <w:r w:rsidR="00080699" w:rsidRPr="00C9381B">
        <w:rPr>
          <w:rFonts w:asciiTheme="minorHAnsi" w:hAnsiTheme="minorHAnsi" w:cs="Arial"/>
          <w:sz w:val="22"/>
          <w:szCs w:val="22"/>
        </w:rPr>
        <w:t xml:space="preserve">eho </w:t>
      </w:r>
      <w:r w:rsidR="00A1253C" w:rsidRPr="00C9381B">
        <w:rPr>
          <w:rFonts w:asciiTheme="minorHAnsi" w:hAnsiTheme="minorHAnsi" w:cs="Arial"/>
          <w:sz w:val="22"/>
          <w:szCs w:val="22"/>
        </w:rPr>
        <w:t xml:space="preserve">podľa podmienok bližšie dojednaných v tejto zmluve </w:t>
      </w:r>
      <w:r w:rsidR="00080699" w:rsidRPr="00C9381B">
        <w:rPr>
          <w:rFonts w:asciiTheme="minorHAnsi" w:hAnsiTheme="minorHAnsi" w:cs="Arial"/>
          <w:sz w:val="22"/>
          <w:szCs w:val="22"/>
        </w:rPr>
        <w:t>dodať</w:t>
      </w:r>
      <w:r w:rsidR="00080699" w:rsidRPr="00C9381B">
        <w:rPr>
          <w:rFonts w:asciiTheme="minorHAnsi" w:hAnsiTheme="minorHAnsi" w:cstheme="minorHAnsi"/>
          <w:b/>
          <w:sz w:val="22"/>
          <w:szCs w:val="22"/>
        </w:rPr>
        <w:t xml:space="preserve"> </w:t>
      </w:r>
      <w:r w:rsidR="008C307A" w:rsidRPr="00C9381B">
        <w:rPr>
          <w:rFonts w:asciiTheme="minorHAnsi" w:hAnsiTheme="minorHAnsi" w:cstheme="minorHAnsi"/>
          <w:sz w:val="22"/>
          <w:szCs w:val="22"/>
        </w:rPr>
        <w:t>K</w:t>
      </w:r>
      <w:r w:rsidR="00A1253C" w:rsidRPr="00C9381B">
        <w:rPr>
          <w:rFonts w:asciiTheme="minorHAnsi" w:hAnsiTheme="minorHAnsi" w:cstheme="minorHAnsi"/>
          <w:sz w:val="22"/>
          <w:szCs w:val="22"/>
        </w:rPr>
        <w:t>upujúcemu a previesť na neho vlastnícke právo k</w:t>
      </w:r>
      <w:r w:rsidR="00A1253C" w:rsidRPr="00C9381B">
        <w:rPr>
          <w:rFonts w:asciiTheme="minorHAnsi" w:hAnsiTheme="minorHAnsi" w:cstheme="minorHAnsi"/>
          <w:b/>
          <w:sz w:val="22"/>
          <w:szCs w:val="22"/>
        </w:rPr>
        <w:t xml:space="preserve"> </w:t>
      </w:r>
      <w:r w:rsidR="00080699" w:rsidRPr="00C9381B">
        <w:rPr>
          <w:rFonts w:asciiTheme="minorHAnsi" w:hAnsiTheme="minorHAnsi" w:cstheme="minorHAnsi"/>
          <w:b/>
          <w:sz w:val="22"/>
          <w:szCs w:val="22"/>
        </w:rPr>
        <w:t>interiérové</w:t>
      </w:r>
      <w:r w:rsidR="00A1253C" w:rsidRPr="00C9381B">
        <w:rPr>
          <w:rFonts w:asciiTheme="minorHAnsi" w:hAnsiTheme="minorHAnsi" w:cstheme="minorHAnsi"/>
          <w:b/>
          <w:sz w:val="22"/>
          <w:szCs w:val="22"/>
        </w:rPr>
        <w:t>mu</w:t>
      </w:r>
      <w:r w:rsidR="00080699" w:rsidRPr="00C9381B">
        <w:rPr>
          <w:rFonts w:asciiTheme="minorHAnsi" w:hAnsiTheme="minorHAnsi" w:cstheme="minorHAnsi"/>
          <w:b/>
          <w:sz w:val="22"/>
          <w:szCs w:val="22"/>
        </w:rPr>
        <w:t xml:space="preserve"> vybaveni</w:t>
      </w:r>
      <w:r w:rsidR="00A1253C" w:rsidRPr="00C9381B">
        <w:rPr>
          <w:rFonts w:asciiTheme="minorHAnsi" w:hAnsiTheme="minorHAnsi" w:cstheme="minorHAnsi"/>
          <w:b/>
          <w:sz w:val="22"/>
          <w:szCs w:val="22"/>
        </w:rPr>
        <w:t xml:space="preserve">u, ktorý je čo do množstva a druhu podrobne špecifikovaný v prílohe č. </w:t>
      </w:r>
      <w:r w:rsidR="00DE1626" w:rsidRPr="00C9381B">
        <w:rPr>
          <w:rFonts w:asciiTheme="minorHAnsi" w:hAnsiTheme="minorHAnsi" w:cstheme="minorHAnsi"/>
          <w:b/>
          <w:sz w:val="22"/>
          <w:szCs w:val="22"/>
        </w:rPr>
        <w:t>1</w:t>
      </w:r>
      <w:r w:rsidR="00A1253C" w:rsidRPr="00C9381B">
        <w:rPr>
          <w:rFonts w:asciiTheme="minorHAnsi" w:hAnsiTheme="minorHAnsi" w:cstheme="minorHAnsi"/>
          <w:b/>
          <w:sz w:val="22"/>
          <w:szCs w:val="22"/>
        </w:rPr>
        <w:t xml:space="preserve"> tejto zmluvy </w:t>
      </w:r>
      <w:r w:rsidRPr="00C9381B">
        <w:rPr>
          <w:rFonts w:asciiTheme="minorHAnsi" w:hAnsiTheme="minorHAnsi" w:cs="Arial"/>
          <w:sz w:val="22"/>
          <w:szCs w:val="22"/>
        </w:rPr>
        <w:t>(ďalej v texte tiež ako „predmet kúpy“ alebo „tovar“)</w:t>
      </w:r>
      <w:r w:rsidR="00CE0E84" w:rsidRPr="00C9381B">
        <w:rPr>
          <w:rFonts w:asciiTheme="minorHAnsi" w:hAnsiTheme="minorHAnsi" w:cs="Arial"/>
          <w:sz w:val="22"/>
          <w:szCs w:val="22"/>
        </w:rPr>
        <w:t>, na miesto určené Kupujúcim</w:t>
      </w:r>
      <w:r w:rsidR="00A1253C" w:rsidRPr="00C9381B">
        <w:rPr>
          <w:rFonts w:asciiTheme="minorHAnsi" w:hAnsiTheme="minorHAnsi" w:cs="Arial"/>
          <w:sz w:val="22"/>
          <w:szCs w:val="22"/>
        </w:rPr>
        <w:t xml:space="preserve"> za čo sa </w:t>
      </w:r>
      <w:r w:rsidR="008C307A" w:rsidRPr="00C9381B">
        <w:rPr>
          <w:rFonts w:asciiTheme="minorHAnsi" w:hAnsiTheme="minorHAnsi" w:cs="Arial"/>
          <w:sz w:val="22"/>
          <w:szCs w:val="22"/>
        </w:rPr>
        <w:t>K</w:t>
      </w:r>
      <w:r w:rsidR="00A1253C" w:rsidRPr="00C9381B">
        <w:rPr>
          <w:rFonts w:asciiTheme="minorHAnsi" w:hAnsiTheme="minorHAnsi" w:cs="Arial"/>
          <w:sz w:val="22"/>
          <w:szCs w:val="22"/>
        </w:rPr>
        <w:t xml:space="preserve">upujúci zaväzuje zaplatiť </w:t>
      </w:r>
      <w:r w:rsidR="008C307A" w:rsidRPr="00C9381B">
        <w:rPr>
          <w:rFonts w:asciiTheme="minorHAnsi" w:hAnsiTheme="minorHAnsi" w:cs="Arial"/>
          <w:sz w:val="22"/>
          <w:szCs w:val="22"/>
        </w:rPr>
        <w:t>P</w:t>
      </w:r>
      <w:r w:rsidR="00A1253C" w:rsidRPr="00C9381B">
        <w:rPr>
          <w:rFonts w:asciiTheme="minorHAnsi" w:hAnsiTheme="minorHAnsi" w:cs="Arial"/>
          <w:sz w:val="22"/>
          <w:szCs w:val="22"/>
        </w:rPr>
        <w:t>redávajúcemu v tejto zmluve dojednanú kúpnu cenu.</w:t>
      </w:r>
      <w:r w:rsidRPr="00C9381B">
        <w:rPr>
          <w:rFonts w:asciiTheme="minorHAnsi" w:hAnsiTheme="minorHAnsi" w:cs="Arial"/>
          <w:sz w:val="22"/>
          <w:szCs w:val="22"/>
        </w:rPr>
        <w:t xml:space="preserve"> Príloha č. 1 tvorí neoddeliteľnú súčasť tejto zmluvy.</w:t>
      </w:r>
    </w:p>
    <w:p w14:paraId="2109963A" w14:textId="77777777" w:rsidR="0072038C" w:rsidRPr="00805246" w:rsidRDefault="0072038C" w:rsidP="00756088">
      <w:pPr>
        <w:pStyle w:val="Odsekzoznamu"/>
        <w:tabs>
          <w:tab w:val="num" w:pos="567"/>
        </w:tabs>
        <w:ind w:left="426"/>
        <w:jc w:val="both"/>
        <w:rPr>
          <w:rFonts w:asciiTheme="minorHAnsi" w:hAnsiTheme="minorHAnsi" w:cs="Arial"/>
          <w:b/>
        </w:rPr>
      </w:pPr>
    </w:p>
    <w:p w14:paraId="4313C3F5"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756088">
      <w:pPr>
        <w:tabs>
          <w:tab w:val="num" w:pos="567"/>
        </w:tabs>
        <w:jc w:val="both"/>
        <w:rPr>
          <w:rFonts w:asciiTheme="minorHAnsi" w:hAnsiTheme="minorHAnsi" w:cs="Arial"/>
        </w:rPr>
      </w:pPr>
    </w:p>
    <w:p w14:paraId="7C2233E9" w14:textId="4A428F30" w:rsidR="0016526F" w:rsidRPr="00A6785B" w:rsidRDefault="0016526F" w:rsidP="0094339E">
      <w:pPr>
        <w:pStyle w:val="Odsekzoznamu"/>
        <w:numPr>
          <w:ilvl w:val="0"/>
          <w:numId w:val="3"/>
        </w:numPr>
        <w:tabs>
          <w:tab w:val="clear" w:pos="720"/>
          <w:tab w:val="num" w:pos="567"/>
        </w:tabs>
        <w:spacing w:after="240"/>
        <w:ind w:left="426" w:hanging="426"/>
        <w:jc w:val="both"/>
        <w:rPr>
          <w:rFonts w:asciiTheme="minorHAnsi" w:hAnsiTheme="minorHAnsi" w:cs="Arial"/>
          <w:b/>
          <w:bCs/>
          <w:sz w:val="22"/>
          <w:szCs w:val="22"/>
        </w:rPr>
      </w:pPr>
      <w:r w:rsidRPr="00C9381B">
        <w:rPr>
          <w:rFonts w:asciiTheme="minorHAnsi" w:hAnsiTheme="minorHAnsi" w:cs="Arial"/>
          <w:color w:val="000000"/>
          <w:sz w:val="22"/>
          <w:szCs w:val="22"/>
        </w:rPr>
        <w:t>Predávajúci sa</w:t>
      </w:r>
      <w:r w:rsidRPr="00C9381B">
        <w:rPr>
          <w:rFonts w:asciiTheme="minorHAnsi" w:hAnsiTheme="minorHAnsi" w:cs="Arial"/>
          <w:sz w:val="22"/>
          <w:szCs w:val="22"/>
        </w:rPr>
        <w:t xml:space="preserve"> zaväzuje dodať </w:t>
      </w:r>
      <w:r w:rsidR="008C307A" w:rsidRPr="00C9381B">
        <w:rPr>
          <w:rFonts w:asciiTheme="minorHAnsi" w:hAnsiTheme="minorHAnsi" w:cs="Arial"/>
          <w:sz w:val="22"/>
          <w:szCs w:val="22"/>
        </w:rPr>
        <w:t>K</w:t>
      </w:r>
      <w:r w:rsidRPr="00C9381B">
        <w:rPr>
          <w:rFonts w:asciiTheme="minorHAnsi" w:hAnsiTheme="minorHAnsi" w:cs="Arial"/>
          <w:sz w:val="22"/>
          <w:szCs w:val="22"/>
        </w:rPr>
        <w:t>upujúcemu predmet kúpy p</w:t>
      </w:r>
      <w:r w:rsidR="00080699" w:rsidRPr="00C9381B">
        <w:rPr>
          <w:rFonts w:asciiTheme="minorHAnsi" w:hAnsiTheme="minorHAnsi" w:cs="Arial"/>
          <w:sz w:val="22"/>
          <w:szCs w:val="22"/>
        </w:rPr>
        <w:t>odľa čl. II tejto zmluvy</w:t>
      </w:r>
      <w:r w:rsidR="0094339E" w:rsidRPr="00C9381B">
        <w:rPr>
          <w:rFonts w:asciiTheme="minorHAnsi" w:hAnsiTheme="minorHAnsi" w:cs="Arial"/>
          <w:sz w:val="22"/>
          <w:szCs w:val="22"/>
        </w:rPr>
        <w:t xml:space="preserve"> </w:t>
      </w:r>
      <w:r w:rsidR="00080699" w:rsidRPr="00A6785B">
        <w:rPr>
          <w:rFonts w:asciiTheme="minorHAnsi" w:hAnsiTheme="minorHAnsi" w:cs="Arial"/>
          <w:b/>
          <w:bCs/>
          <w:sz w:val="22"/>
          <w:szCs w:val="22"/>
        </w:rPr>
        <w:t xml:space="preserve">do </w:t>
      </w:r>
      <w:r w:rsidR="00DE1626" w:rsidRPr="00A6785B">
        <w:rPr>
          <w:rFonts w:asciiTheme="minorHAnsi" w:hAnsiTheme="minorHAnsi" w:cs="Arial"/>
          <w:b/>
          <w:bCs/>
          <w:sz w:val="22"/>
          <w:szCs w:val="22"/>
        </w:rPr>
        <w:t>1</w:t>
      </w:r>
      <w:r w:rsidR="0000477D" w:rsidRPr="00A6785B">
        <w:rPr>
          <w:rFonts w:asciiTheme="minorHAnsi" w:hAnsiTheme="minorHAnsi" w:cs="Arial"/>
          <w:b/>
          <w:bCs/>
          <w:sz w:val="22"/>
          <w:szCs w:val="22"/>
        </w:rPr>
        <w:t xml:space="preserve">4 </w:t>
      </w:r>
      <w:r w:rsidR="00DE1626" w:rsidRPr="00A6785B">
        <w:rPr>
          <w:rFonts w:asciiTheme="minorHAnsi" w:hAnsiTheme="minorHAnsi" w:cs="Arial"/>
          <w:b/>
          <w:bCs/>
          <w:sz w:val="22"/>
          <w:szCs w:val="22"/>
        </w:rPr>
        <w:t>dní</w:t>
      </w:r>
      <w:r w:rsidRPr="00A6785B">
        <w:rPr>
          <w:rFonts w:asciiTheme="minorHAnsi" w:hAnsiTheme="minorHAnsi" w:cs="Arial"/>
          <w:b/>
          <w:bCs/>
          <w:sz w:val="22"/>
          <w:szCs w:val="22"/>
        </w:rPr>
        <w:t xml:space="preserve"> odo dňa nadobudnutia účinnosti tejto zmluvy.</w:t>
      </w:r>
    </w:p>
    <w:p w14:paraId="5B14AC1D" w14:textId="1A148BCC"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Uvedený termín dodania </w:t>
      </w:r>
      <w:r w:rsidR="00A1253C" w:rsidRPr="00C9381B">
        <w:rPr>
          <w:rFonts w:asciiTheme="minorHAnsi" w:hAnsiTheme="minorHAnsi" w:cs="Arial"/>
          <w:sz w:val="22"/>
          <w:szCs w:val="22"/>
        </w:rPr>
        <w:t>uvedený v</w:t>
      </w:r>
      <w:r w:rsidR="00347370" w:rsidRPr="00C9381B">
        <w:rPr>
          <w:rFonts w:asciiTheme="minorHAnsi" w:hAnsiTheme="minorHAnsi" w:cs="Arial"/>
          <w:sz w:val="22"/>
          <w:szCs w:val="22"/>
        </w:rPr>
        <w:t> ods.</w:t>
      </w:r>
      <w:r w:rsidR="00A1253C" w:rsidRPr="00C9381B">
        <w:rPr>
          <w:rFonts w:asciiTheme="minorHAnsi" w:hAnsiTheme="minorHAnsi" w:cs="Arial"/>
          <w:sz w:val="22"/>
          <w:szCs w:val="22"/>
        </w:rPr>
        <w:t xml:space="preserve"> </w:t>
      </w:r>
      <w:r w:rsidR="00FB130A" w:rsidRPr="00C9381B">
        <w:rPr>
          <w:rFonts w:asciiTheme="minorHAnsi" w:hAnsiTheme="minorHAnsi" w:cs="Arial"/>
          <w:sz w:val="22"/>
          <w:szCs w:val="22"/>
        </w:rPr>
        <w:t>1</w:t>
      </w:r>
      <w:r w:rsidR="00A1253C" w:rsidRPr="00C9381B">
        <w:rPr>
          <w:rFonts w:asciiTheme="minorHAnsi" w:hAnsiTheme="minorHAnsi" w:cs="Arial"/>
          <w:sz w:val="22"/>
          <w:szCs w:val="22"/>
        </w:rPr>
        <w:t xml:space="preserve"> tohto článku </w:t>
      </w:r>
      <w:r w:rsidRPr="00C9381B">
        <w:rPr>
          <w:rFonts w:asciiTheme="minorHAnsi" w:hAnsiTheme="minorHAnsi" w:cs="Arial"/>
          <w:sz w:val="22"/>
          <w:szCs w:val="22"/>
        </w:rPr>
        <w:t xml:space="preserve">je možné meniť len po vzájomnej písomnej </w:t>
      </w:r>
      <w:r w:rsidR="00CE0E84" w:rsidRPr="00C9381B">
        <w:rPr>
          <w:rFonts w:asciiTheme="minorHAnsi" w:hAnsiTheme="minorHAnsi" w:cs="Arial"/>
          <w:sz w:val="22"/>
          <w:szCs w:val="22"/>
        </w:rPr>
        <w:t xml:space="preserve">alebo elektronickej </w:t>
      </w:r>
      <w:r w:rsidRPr="00C9381B">
        <w:rPr>
          <w:rFonts w:asciiTheme="minorHAnsi" w:hAnsiTheme="minorHAnsi" w:cs="Arial"/>
          <w:sz w:val="22"/>
          <w:szCs w:val="22"/>
        </w:rPr>
        <w:t xml:space="preserve">dohode obidvoch zmluvných strán. </w:t>
      </w:r>
    </w:p>
    <w:p w14:paraId="197BB959" w14:textId="2143DC44" w:rsidR="00A1253C" w:rsidRPr="00C9381B" w:rsidRDefault="0016526F" w:rsidP="00756088">
      <w:pPr>
        <w:pStyle w:val="Odsekzoznamu"/>
        <w:numPr>
          <w:ilvl w:val="0"/>
          <w:numId w:val="3"/>
        </w:numPr>
        <w:tabs>
          <w:tab w:val="clear" w:pos="720"/>
          <w:tab w:val="num" w:pos="567"/>
        </w:tabs>
        <w:ind w:left="426" w:hanging="426"/>
        <w:jc w:val="both"/>
        <w:rPr>
          <w:sz w:val="22"/>
          <w:szCs w:val="22"/>
        </w:rPr>
      </w:pPr>
      <w:r w:rsidRPr="00C9381B">
        <w:rPr>
          <w:rFonts w:asciiTheme="minorHAnsi" w:hAnsiTheme="minorHAnsi" w:cs="Arial"/>
          <w:sz w:val="22"/>
          <w:szCs w:val="22"/>
        </w:rPr>
        <w:t xml:space="preserve">Predávajúci je povinný predmet kúpy definovaný v čl. II </w:t>
      </w:r>
      <w:r w:rsidR="00A1253C" w:rsidRPr="00C9381B">
        <w:rPr>
          <w:rFonts w:asciiTheme="minorHAnsi" w:hAnsiTheme="minorHAnsi" w:cs="Arial"/>
          <w:sz w:val="22"/>
          <w:szCs w:val="22"/>
        </w:rPr>
        <w:t xml:space="preserve">tejto </w:t>
      </w:r>
      <w:r w:rsidRPr="00C9381B">
        <w:rPr>
          <w:rFonts w:asciiTheme="minorHAnsi" w:hAnsiTheme="minorHAnsi" w:cs="Arial"/>
          <w:sz w:val="22"/>
          <w:szCs w:val="22"/>
        </w:rPr>
        <w:t xml:space="preserve">zmluvy </w:t>
      </w:r>
      <w:r w:rsidR="008C307A" w:rsidRPr="00C9381B">
        <w:rPr>
          <w:rFonts w:asciiTheme="minorHAnsi" w:hAnsiTheme="minorHAnsi" w:cs="Arial"/>
          <w:sz w:val="22"/>
          <w:szCs w:val="22"/>
        </w:rPr>
        <w:t>K</w:t>
      </w:r>
      <w:r w:rsidRPr="00C9381B">
        <w:rPr>
          <w:rFonts w:asciiTheme="minorHAnsi" w:hAnsiTheme="minorHAnsi" w:cs="Arial"/>
          <w:sz w:val="22"/>
          <w:szCs w:val="22"/>
        </w:rPr>
        <w:t>upujúcemu dodať v mieste plnenia zmluvy, ktorým je</w:t>
      </w:r>
      <w:r w:rsidR="00A1253C" w:rsidRPr="00C9381B">
        <w:rPr>
          <w:rFonts w:asciiTheme="minorHAnsi" w:hAnsiTheme="minorHAnsi" w:cs="Arial"/>
          <w:sz w:val="22"/>
          <w:szCs w:val="22"/>
        </w:rPr>
        <w:t>:</w:t>
      </w:r>
    </w:p>
    <w:p w14:paraId="35B84E72" w14:textId="4365D74C" w:rsidR="00A1253C" w:rsidRPr="00C9381B" w:rsidRDefault="0016526F" w:rsidP="00000EF2">
      <w:pPr>
        <w:pStyle w:val="Odsekzoznamu"/>
        <w:numPr>
          <w:ilvl w:val="0"/>
          <w:numId w:val="9"/>
        </w:numPr>
        <w:tabs>
          <w:tab w:val="num" w:pos="567"/>
        </w:tabs>
        <w:ind w:left="851" w:hanging="425"/>
        <w:jc w:val="both"/>
        <w:rPr>
          <w:sz w:val="22"/>
          <w:szCs w:val="22"/>
        </w:rPr>
      </w:pPr>
      <w:r w:rsidRPr="00C9381B">
        <w:rPr>
          <w:rFonts w:asciiTheme="minorHAnsi" w:hAnsiTheme="minorHAnsi" w:cs="Arial"/>
          <w:sz w:val="22"/>
          <w:szCs w:val="22"/>
        </w:rPr>
        <w:t xml:space="preserve">sídlo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upujúceho uvedené v záhlaví tejto zmluvy alebo </w:t>
      </w:r>
    </w:p>
    <w:p w14:paraId="7AA62F25" w14:textId="0FEA429B" w:rsidR="0016526F" w:rsidRPr="00C9381B" w:rsidRDefault="0016526F" w:rsidP="00000EF2">
      <w:pPr>
        <w:pStyle w:val="Odsekzoznamu"/>
        <w:numPr>
          <w:ilvl w:val="0"/>
          <w:numId w:val="9"/>
        </w:numPr>
        <w:tabs>
          <w:tab w:val="num" w:pos="567"/>
        </w:tabs>
        <w:ind w:left="851" w:hanging="425"/>
        <w:jc w:val="both"/>
        <w:rPr>
          <w:sz w:val="22"/>
          <w:szCs w:val="22"/>
        </w:rPr>
      </w:pPr>
      <w:r w:rsidRPr="00C9381B">
        <w:rPr>
          <w:rFonts w:asciiTheme="minorHAnsi" w:hAnsiTheme="minorHAnsi" w:cs="Arial"/>
          <w:sz w:val="22"/>
          <w:szCs w:val="22"/>
        </w:rPr>
        <w:t xml:space="preserve">miesto, ktoré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upujúci vopred písomne alebo elektronicky oznámi </w:t>
      </w:r>
      <w:r w:rsidR="008C307A" w:rsidRPr="00C9381B">
        <w:rPr>
          <w:rFonts w:asciiTheme="minorHAnsi" w:hAnsiTheme="minorHAnsi" w:cs="Arial"/>
          <w:sz w:val="22"/>
          <w:szCs w:val="22"/>
        </w:rPr>
        <w:t>P</w:t>
      </w:r>
      <w:r w:rsidRPr="00C9381B">
        <w:rPr>
          <w:rFonts w:asciiTheme="minorHAnsi" w:hAnsiTheme="minorHAnsi" w:cs="Arial"/>
          <w:sz w:val="22"/>
          <w:szCs w:val="22"/>
        </w:rPr>
        <w:t>redávajúcemu.</w:t>
      </w:r>
    </w:p>
    <w:p w14:paraId="40DCE43D" w14:textId="6EFAC093"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Predmet </w:t>
      </w:r>
      <w:r w:rsidR="00A74100" w:rsidRPr="00C9381B">
        <w:rPr>
          <w:rFonts w:asciiTheme="minorHAnsi" w:hAnsiTheme="minorHAnsi" w:cs="Arial"/>
          <w:sz w:val="22"/>
          <w:szCs w:val="22"/>
        </w:rPr>
        <w:t xml:space="preserve">kúpy </w:t>
      </w:r>
      <w:r w:rsidRPr="00C9381B">
        <w:rPr>
          <w:rFonts w:asciiTheme="minorHAnsi" w:hAnsiTheme="minorHAnsi" w:cs="Arial"/>
          <w:sz w:val="22"/>
          <w:szCs w:val="22"/>
        </w:rPr>
        <w:t>sa považuje za dodaný podpísaním protokolu o odovzdaní a prevzatí predmetu kúpy (preberací protokol/dodací list), za účasti poverených zástupcov oboch zmluvných strán</w:t>
      </w:r>
      <w:r w:rsidR="00A1253C" w:rsidRPr="00C9381B">
        <w:rPr>
          <w:rFonts w:asciiTheme="minorHAnsi" w:hAnsiTheme="minorHAnsi" w:cs="Arial"/>
          <w:sz w:val="22"/>
          <w:szCs w:val="22"/>
        </w:rPr>
        <w:t xml:space="preserve"> v mieste plnenia tejto zmluvy.</w:t>
      </w:r>
    </w:p>
    <w:p w14:paraId="537E3BCD" w14:textId="7FA5B24E"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Zodpovedným zástupcom </w:t>
      </w:r>
      <w:r w:rsidR="008C307A" w:rsidRPr="00C9381B">
        <w:rPr>
          <w:rFonts w:asciiTheme="minorHAnsi" w:hAnsiTheme="minorHAnsi" w:cs="Arial"/>
          <w:sz w:val="22"/>
          <w:szCs w:val="22"/>
        </w:rPr>
        <w:t>K</w:t>
      </w:r>
      <w:r w:rsidRPr="00C9381B">
        <w:rPr>
          <w:rFonts w:asciiTheme="minorHAnsi" w:hAnsiTheme="minorHAnsi" w:cs="Arial"/>
          <w:sz w:val="22"/>
          <w:szCs w:val="22"/>
        </w:rPr>
        <w:t>upujúceho na prevzatie predmetu kúpy a na podpísanie protokolu o prevzatí je</w:t>
      </w:r>
      <w:r w:rsidR="00A1253C" w:rsidRPr="00C9381B">
        <w:rPr>
          <w:rFonts w:asciiTheme="minorHAnsi" w:hAnsiTheme="minorHAnsi" w:cs="Arial"/>
          <w:sz w:val="22"/>
          <w:szCs w:val="22"/>
        </w:rPr>
        <w:t xml:space="preserve"> zamestnanec BBSK</w:t>
      </w:r>
      <w:r w:rsidRPr="00C9381B">
        <w:rPr>
          <w:rFonts w:asciiTheme="minorHAnsi" w:hAnsiTheme="minorHAnsi" w:cs="Arial"/>
          <w:sz w:val="22"/>
          <w:szCs w:val="22"/>
        </w:rPr>
        <w:t xml:space="preserve"> </w:t>
      </w:r>
      <w:r w:rsidRPr="00C9381B">
        <w:rPr>
          <w:rFonts w:asciiTheme="minorHAnsi" w:hAnsiTheme="minorHAnsi" w:cs="Arial"/>
          <w:sz w:val="22"/>
          <w:szCs w:val="22"/>
          <w:highlight w:val="yellow"/>
        </w:rPr>
        <w:t>_____________</w:t>
      </w:r>
      <w:r w:rsidRPr="00C9381B">
        <w:rPr>
          <w:rFonts w:asciiTheme="minorHAnsi" w:hAnsiTheme="minorHAnsi" w:cs="Arial"/>
          <w:sz w:val="22"/>
          <w:szCs w:val="22"/>
        </w:rPr>
        <w:t xml:space="preserve">. Zodpovedným zástupcom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redávajúceho na odovzdanie predmetu kúpy a na podpísanie protokolu o odovzdaní je </w:t>
      </w:r>
      <w:r w:rsidRPr="00C9381B">
        <w:rPr>
          <w:rFonts w:asciiTheme="minorHAnsi" w:hAnsiTheme="minorHAnsi" w:cs="Arial"/>
          <w:sz w:val="22"/>
          <w:szCs w:val="22"/>
          <w:highlight w:val="yellow"/>
        </w:rPr>
        <w:t>_________</w:t>
      </w:r>
      <w:r w:rsidRPr="00C9381B">
        <w:rPr>
          <w:rFonts w:asciiTheme="minorHAnsi" w:hAnsiTheme="minorHAnsi" w:cs="Arial"/>
          <w:sz w:val="22"/>
          <w:szCs w:val="22"/>
        </w:rPr>
        <w:t>. Preberacie protokoly sa vyhotovia v troch origináloch a budú tvoriť prílohu faktúry (daňového dokladu)</w:t>
      </w:r>
      <w:r w:rsidR="00A1253C" w:rsidRPr="00C9381B">
        <w:rPr>
          <w:rFonts w:asciiTheme="minorHAnsi" w:hAnsiTheme="minorHAnsi" w:cs="Arial"/>
          <w:sz w:val="22"/>
          <w:szCs w:val="22"/>
        </w:rPr>
        <w:t xml:space="preserve"> vystavenej na základe tejto zmluvy</w:t>
      </w:r>
      <w:r w:rsidRPr="00C9381B">
        <w:rPr>
          <w:rFonts w:asciiTheme="minorHAnsi" w:hAnsiTheme="minorHAnsi" w:cs="Arial"/>
          <w:sz w:val="22"/>
          <w:szCs w:val="22"/>
        </w:rPr>
        <w:t>.</w:t>
      </w:r>
    </w:p>
    <w:p w14:paraId="36D3E545" w14:textId="7C6C86CF"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Dopravu predmetu kúpy do miesta dodania zabezpečuje </w:t>
      </w:r>
      <w:r w:rsidR="008C307A" w:rsidRPr="00C9381B">
        <w:rPr>
          <w:rFonts w:asciiTheme="minorHAnsi" w:hAnsiTheme="minorHAnsi" w:cs="Arial"/>
          <w:sz w:val="22"/>
          <w:szCs w:val="22"/>
        </w:rPr>
        <w:t>P</w:t>
      </w:r>
      <w:r w:rsidRPr="00C9381B">
        <w:rPr>
          <w:rFonts w:asciiTheme="minorHAnsi" w:hAnsiTheme="minorHAnsi" w:cs="Arial"/>
          <w:sz w:val="22"/>
          <w:szCs w:val="22"/>
        </w:rPr>
        <w:t>redávajúci na vlastné náklady tak, aby bola zabezpečená dostatočná ochrana</w:t>
      </w:r>
      <w:r w:rsidR="00A1253C" w:rsidRPr="00C9381B">
        <w:rPr>
          <w:rFonts w:asciiTheme="minorHAnsi" w:hAnsiTheme="minorHAnsi" w:cs="Arial"/>
          <w:sz w:val="22"/>
          <w:szCs w:val="22"/>
        </w:rPr>
        <w:t xml:space="preserve"> pred jeho poškodením, zničením alebo odcudzením počas prepravy do miesta plnenia tejto zmluvy</w:t>
      </w:r>
      <w:r w:rsidR="00A74100" w:rsidRPr="00C9381B">
        <w:rPr>
          <w:rFonts w:asciiTheme="minorHAnsi" w:hAnsiTheme="minorHAnsi" w:cs="Arial"/>
          <w:sz w:val="22"/>
          <w:szCs w:val="22"/>
        </w:rPr>
        <w:t>.</w:t>
      </w:r>
    </w:p>
    <w:p w14:paraId="38F86C4D" w14:textId="4E0F3BC0"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V prípade omeškania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redávajúceho s povinnosťou dodať predmet kúpy v termíne v zmysle </w:t>
      </w:r>
      <w:r w:rsidR="00347370" w:rsidRPr="00C9381B">
        <w:rPr>
          <w:rFonts w:asciiTheme="minorHAnsi" w:hAnsiTheme="minorHAnsi" w:cs="Arial"/>
          <w:sz w:val="22"/>
          <w:szCs w:val="22"/>
        </w:rPr>
        <w:t>ods.</w:t>
      </w:r>
      <w:r w:rsidRPr="00C9381B">
        <w:rPr>
          <w:rFonts w:asciiTheme="minorHAnsi" w:hAnsiTheme="minorHAnsi" w:cs="Arial"/>
          <w:sz w:val="22"/>
          <w:szCs w:val="22"/>
        </w:rPr>
        <w:t xml:space="preserve"> 1 tohto článku </w:t>
      </w:r>
      <w:r w:rsidR="00FB130A" w:rsidRPr="00C9381B">
        <w:rPr>
          <w:rFonts w:asciiTheme="minorHAnsi" w:hAnsiTheme="minorHAnsi" w:cs="Arial"/>
          <w:sz w:val="22"/>
          <w:szCs w:val="22"/>
        </w:rPr>
        <w:t>je</w:t>
      </w:r>
      <w:r w:rsidRPr="00C9381B">
        <w:rPr>
          <w:rFonts w:asciiTheme="minorHAnsi" w:hAnsiTheme="minorHAnsi" w:cs="Arial"/>
          <w:sz w:val="22"/>
          <w:szCs w:val="22"/>
        </w:rPr>
        <w:t xml:space="preserve">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upujúci </w:t>
      </w:r>
      <w:r w:rsidR="00FB130A" w:rsidRPr="00C9381B">
        <w:rPr>
          <w:rFonts w:asciiTheme="minorHAnsi" w:hAnsiTheme="minorHAnsi" w:cs="Arial"/>
          <w:sz w:val="22"/>
          <w:szCs w:val="22"/>
        </w:rPr>
        <w:t xml:space="preserve">oprávnený </w:t>
      </w:r>
      <w:r w:rsidR="009E565F" w:rsidRPr="00C9381B">
        <w:rPr>
          <w:rFonts w:asciiTheme="minorHAnsi" w:hAnsiTheme="minorHAnsi" w:cs="Arial"/>
          <w:sz w:val="22"/>
          <w:szCs w:val="22"/>
        </w:rPr>
        <w:t>uplatn</w:t>
      </w:r>
      <w:r w:rsidR="00FB130A" w:rsidRPr="00C9381B">
        <w:rPr>
          <w:rFonts w:asciiTheme="minorHAnsi" w:hAnsiTheme="minorHAnsi" w:cs="Arial"/>
          <w:sz w:val="22"/>
          <w:szCs w:val="22"/>
        </w:rPr>
        <w:t>iť si</w:t>
      </w:r>
      <w:r w:rsidR="009E565F" w:rsidRPr="00C9381B">
        <w:rPr>
          <w:rFonts w:asciiTheme="minorHAnsi" w:hAnsiTheme="minorHAnsi" w:cs="Arial"/>
          <w:sz w:val="22"/>
          <w:szCs w:val="22"/>
        </w:rPr>
        <w:t xml:space="preserve"> </w:t>
      </w:r>
      <w:r w:rsidRPr="00C9381B">
        <w:rPr>
          <w:rFonts w:asciiTheme="minorHAnsi" w:hAnsiTheme="minorHAnsi" w:cs="Arial"/>
          <w:sz w:val="22"/>
          <w:szCs w:val="22"/>
        </w:rPr>
        <w:t xml:space="preserve">voči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redávajúcemu zmluvnú pokutu </w:t>
      </w:r>
      <w:r w:rsidR="009E565F" w:rsidRPr="00C9381B">
        <w:rPr>
          <w:rFonts w:asciiTheme="minorHAnsi" w:hAnsiTheme="minorHAnsi" w:cs="Arial"/>
          <w:sz w:val="22"/>
          <w:szCs w:val="22"/>
        </w:rPr>
        <w:t>v</w:t>
      </w:r>
      <w:r w:rsidR="00FB130A" w:rsidRPr="00C9381B">
        <w:rPr>
          <w:rFonts w:asciiTheme="minorHAnsi" w:hAnsiTheme="minorHAnsi" w:cs="Arial"/>
          <w:sz w:val="22"/>
          <w:szCs w:val="22"/>
        </w:rPr>
        <w:t>o výške</w:t>
      </w:r>
      <w:r w:rsidR="003E1F8B" w:rsidRPr="00C9381B">
        <w:rPr>
          <w:rFonts w:asciiTheme="minorHAnsi" w:hAnsiTheme="minorHAnsi" w:cs="Arial"/>
          <w:sz w:val="22"/>
          <w:szCs w:val="22"/>
        </w:rPr>
        <w:t xml:space="preserve"> </w:t>
      </w:r>
      <w:r w:rsidRPr="00C9381B">
        <w:rPr>
          <w:rFonts w:asciiTheme="minorHAnsi" w:hAnsiTheme="minorHAnsi" w:cs="Arial"/>
          <w:sz w:val="22"/>
          <w:szCs w:val="22"/>
        </w:rPr>
        <w:t>0,5% z kúpnej ceny nedodaného tovaru</w:t>
      </w:r>
      <w:r w:rsidR="00FB130A" w:rsidRPr="00C9381B">
        <w:rPr>
          <w:rFonts w:asciiTheme="minorHAnsi" w:hAnsiTheme="minorHAnsi" w:cs="Arial"/>
          <w:sz w:val="22"/>
          <w:szCs w:val="22"/>
        </w:rPr>
        <w:t>,</w:t>
      </w:r>
      <w:r w:rsidRPr="00C9381B">
        <w:rPr>
          <w:rFonts w:asciiTheme="minorHAnsi" w:hAnsiTheme="minorHAnsi" w:cs="Arial"/>
          <w:sz w:val="22"/>
          <w:szCs w:val="22"/>
        </w:rPr>
        <w:t xml:space="preserve"> za každý aj začatý deň omeškania, pričom právo </w:t>
      </w:r>
      <w:r w:rsidR="008C307A" w:rsidRPr="00C9381B">
        <w:rPr>
          <w:rFonts w:asciiTheme="minorHAnsi" w:hAnsiTheme="minorHAnsi" w:cs="Arial"/>
          <w:sz w:val="22"/>
          <w:szCs w:val="22"/>
        </w:rPr>
        <w:t>K</w:t>
      </w:r>
      <w:r w:rsidRPr="00C9381B">
        <w:rPr>
          <w:rFonts w:asciiTheme="minorHAnsi" w:hAnsiTheme="minorHAnsi" w:cs="Arial"/>
          <w:sz w:val="22"/>
          <w:szCs w:val="22"/>
        </w:rPr>
        <w:t>upujúceho na náhradu škody</w:t>
      </w:r>
      <w:r w:rsidR="008C307A" w:rsidRPr="00C9381B">
        <w:rPr>
          <w:rFonts w:asciiTheme="minorHAnsi" w:hAnsiTheme="minorHAnsi" w:cs="Arial"/>
          <w:sz w:val="22"/>
          <w:szCs w:val="22"/>
        </w:rPr>
        <w:t>, tým</w:t>
      </w:r>
      <w:r w:rsidRPr="00C9381B">
        <w:rPr>
          <w:rFonts w:asciiTheme="minorHAnsi" w:hAnsiTheme="minorHAnsi" w:cs="Arial"/>
          <w:sz w:val="22"/>
          <w:szCs w:val="22"/>
        </w:rPr>
        <w:t xml:space="preserve"> nie je dotknuté.</w:t>
      </w:r>
    </w:p>
    <w:p w14:paraId="48C7BD21" w14:textId="78B539DF"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Ak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redávajúci nedodá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upujúcemu tovar v dohodnutej lehote podľa </w:t>
      </w:r>
      <w:r w:rsidR="00347370" w:rsidRPr="00C9381B">
        <w:rPr>
          <w:rFonts w:asciiTheme="minorHAnsi" w:hAnsiTheme="minorHAnsi" w:cs="Arial"/>
          <w:sz w:val="22"/>
          <w:szCs w:val="22"/>
        </w:rPr>
        <w:t>ods.</w:t>
      </w:r>
      <w:r w:rsidRPr="00C9381B">
        <w:rPr>
          <w:rFonts w:asciiTheme="minorHAnsi" w:hAnsiTheme="minorHAnsi" w:cs="Arial"/>
          <w:sz w:val="22"/>
          <w:szCs w:val="22"/>
        </w:rPr>
        <w:t xml:space="preserve"> 1 tohto článku tejto zmluvy, takéto konanie sa považuje za podstatné porušenie zmluvných podmienok a zakladá právo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upujúceho </w:t>
      </w:r>
      <w:r w:rsidR="00FB130A" w:rsidRPr="00C9381B">
        <w:rPr>
          <w:rFonts w:asciiTheme="minorHAnsi" w:hAnsiTheme="minorHAnsi" w:cs="Arial"/>
          <w:sz w:val="22"/>
          <w:szCs w:val="22"/>
        </w:rPr>
        <w:t xml:space="preserve">na okamžité </w:t>
      </w:r>
      <w:r w:rsidRPr="00C9381B">
        <w:rPr>
          <w:rFonts w:asciiTheme="minorHAnsi" w:hAnsiTheme="minorHAnsi" w:cs="Arial"/>
          <w:sz w:val="22"/>
          <w:szCs w:val="22"/>
        </w:rPr>
        <w:t>odstúp</w:t>
      </w:r>
      <w:r w:rsidR="00FB130A" w:rsidRPr="00C9381B">
        <w:rPr>
          <w:rFonts w:asciiTheme="minorHAnsi" w:hAnsiTheme="minorHAnsi" w:cs="Arial"/>
          <w:sz w:val="22"/>
          <w:szCs w:val="22"/>
        </w:rPr>
        <w:t>enie</w:t>
      </w:r>
      <w:r w:rsidRPr="00C9381B">
        <w:rPr>
          <w:rFonts w:asciiTheme="minorHAnsi" w:hAnsiTheme="minorHAnsi" w:cs="Arial"/>
          <w:sz w:val="22"/>
          <w:szCs w:val="22"/>
        </w:rPr>
        <w:t xml:space="preserve"> od zmluvy.</w:t>
      </w:r>
    </w:p>
    <w:p w14:paraId="357D5F88" w14:textId="24BAA956"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Kupujúci si vyhradzuje právo odmietnuť prevziať tovar, ak tovar svojimi vlastnosťami, resp. kvalitou, špecifikáciou nezodpovedá tovaru</w:t>
      </w:r>
      <w:r w:rsidR="00FB130A" w:rsidRPr="00C9381B">
        <w:rPr>
          <w:rFonts w:asciiTheme="minorHAnsi" w:hAnsiTheme="minorHAnsi" w:cs="Arial"/>
          <w:sz w:val="22"/>
          <w:szCs w:val="22"/>
        </w:rPr>
        <w:t>, ktorého kvalita a technické parametre budú</w:t>
      </w:r>
      <w:r w:rsidRPr="00C9381B">
        <w:rPr>
          <w:rFonts w:asciiTheme="minorHAnsi" w:hAnsiTheme="minorHAnsi" w:cs="Arial"/>
          <w:sz w:val="22"/>
          <w:szCs w:val="22"/>
        </w:rPr>
        <w:t xml:space="preserve"> deklarovaného </w:t>
      </w:r>
      <w:r w:rsidR="00A74100" w:rsidRPr="00C9381B">
        <w:rPr>
          <w:rFonts w:asciiTheme="minorHAnsi" w:hAnsiTheme="minorHAnsi" w:cs="Arial"/>
          <w:sz w:val="22"/>
          <w:szCs w:val="22"/>
        </w:rPr>
        <w:t>P</w:t>
      </w:r>
      <w:r w:rsidRPr="00C9381B">
        <w:rPr>
          <w:rFonts w:asciiTheme="minorHAnsi" w:hAnsiTheme="minorHAnsi" w:cs="Arial"/>
          <w:sz w:val="22"/>
          <w:szCs w:val="22"/>
        </w:rPr>
        <w:t>redávajúcim pri podpise tejto zmluvy.</w:t>
      </w:r>
    </w:p>
    <w:p w14:paraId="25C6A85E" w14:textId="77777777" w:rsidR="0016526F" w:rsidRPr="00805246" w:rsidRDefault="0016526F" w:rsidP="00756088">
      <w:pPr>
        <w:pStyle w:val="Odsekzoznamu"/>
        <w:tabs>
          <w:tab w:val="num" w:pos="567"/>
        </w:tabs>
        <w:ind w:left="567"/>
        <w:jc w:val="both"/>
        <w:rPr>
          <w:rFonts w:asciiTheme="minorHAnsi" w:hAnsiTheme="minorHAnsi" w:cs="Arial"/>
        </w:rPr>
      </w:pPr>
    </w:p>
    <w:p w14:paraId="225ECDE9" w14:textId="77777777" w:rsidR="00C9381B" w:rsidRDefault="00C9381B" w:rsidP="00756088">
      <w:pPr>
        <w:pStyle w:val="Odsekzoznamu"/>
        <w:tabs>
          <w:tab w:val="num" w:pos="567"/>
        </w:tabs>
        <w:ind w:left="0"/>
        <w:jc w:val="center"/>
        <w:rPr>
          <w:rFonts w:asciiTheme="minorHAnsi" w:hAnsiTheme="minorHAnsi" w:cs="Arial"/>
          <w:b/>
          <w:color w:val="000000"/>
        </w:rPr>
      </w:pPr>
    </w:p>
    <w:p w14:paraId="5135EE52" w14:textId="5D084C2A"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756088">
      <w:pPr>
        <w:tabs>
          <w:tab w:val="num" w:pos="567"/>
        </w:tabs>
        <w:jc w:val="both"/>
        <w:rPr>
          <w:rFonts w:asciiTheme="minorHAnsi" w:hAnsiTheme="minorHAnsi" w:cs="Arial"/>
          <w:color w:val="000000"/>
        </w:rPr>
      </w:pPr>
    </w:p>
    <w:p w14:paraId="2E0B5163" w14:textId="77777777"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Jednotlivé ceny predmetu kúpy sú maximálne a nie je možné ich zvyšovať.</w:t>
      </w:r>
    </w:p>
    <w:p w14:paraId="7DDE9F4B" w14:textId="524060A4"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Kúpna cena je doho</w:t>
      </w:r>
      <w:r w:rsidR="009E565F" w:rsidRPr="00C9381B">
        <w:rPr>
          <w:rFonts w:asciiTheme="minorHAnsi" w:hAnsiTheme="minorHAnsi" w:cs="Arial"/>
          <w:color w:val="000000"/>
          <w:sz w:val="22"/>
          <w:szCs w:val="22"/>
        </w:rPr>
        <w:t xml:space="preserve">dnutá vrátane obalov, balenia, </w:t>
      </w:r>
      <w:r w:rsidRPr="00C9381B">
        <w:rPr>
          <w:rFonts w:asciiTheme="minorHAnsi" w:hAnsiTheme="minorHAnsi" w:cs="Arial"/>
          <w:color w:val="000000"/>
          <w:sz w:val="22"/>
          <w:szCs w:val="22"/>
        </w:rPr>
        <w:t>dopravy</w:t>
      </w:r>
      <w:r w:rsidR="0088564C" w:rsidRPr="00C9381B">
        <w:rPr>
          <w:rFonts w:asciiTheme="minorHAnsi" w:hAnsiTheme="minorHAnsi" w:cs="Arial"/>
          <w:color w:val="000000"/>
          <w:sz w:val="22"/>
          <w:szCs w:val="22"/>
        </w:rPr>
        <w:t xml:space="preserve"> a </w:t>
      </w:r>
      <w:r w:rsidR="009E565F" w:rsidRPr="00C9381B">
        <w:rPr>
          <w:rFonts w:asciiTheme="minorHAnsi" w:hAnsiTheme="minorHAnsi" w:cs="Arial"/>
          <w:color w:val="000000"/>
          <w:sz w:val="22"/>
          <w:szCs w:val="22"/>
        </w:rPr>
        <w:t>vyloženia</w:t>
      </w:r>
      <w:r w:rsidRPr="00C9381B">
        <w:rPr>
          <w:rFonts w:asciiTheme="minorHAnsi" w:hAnsiTheme="minorHAnsi" w:cs="Arial"/>
          <w:color w:val="000000"/>
          <w:sz w:val="22"/>
          <w:szCs w:val="22"/>
        </w:rPr>
        <w:t xml:space="preserve"> tovaru. </w:t>
      </w:r>
    </w:p>
    <w:p w14:paraId="5B7E8C28" w14:textId="7D06B738"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Celková</w:t>
      </w:r>
      <w:r w:rsidRPr="00C9381B">
        <w:rPr>
          <w:rFonts w:asciiTheme="minorHAnsi" w:hAnsiTheme="minorHAnsi" w:cs="Arial"/>
          <w:sz w:val="22"/>
          <w:szCs w:val="22"/>
          <w:lang w:eastAsia="sk-SK"/>
        </w:rPr>
        <w:t xml:space="preserve"> cena za dodanie predmetu kúpy</w:t>
      </w:r>
      <w:r w:rsidR="00310B4D" w:rsidRPr="00C9381B">
        <w:rPr>
          <w:rFonts w:asciiTheme="minorHAnsi" w:hAnsiTheme="minorHAnsi" w:cs="Arial"/>
          <w:sz w:val="22"/>
          <w:szCs w:val="22"/>
          <w:lang w:eastAsia="sk-SK"/>
        </w:rPr>
        <w:t xml:space="preserve"> bude </w:t>
      </w:r>
      <w:r w:rsidR="00A00CC2" w:rsidRPr="00C9381B">
        <w:rPr>
          <w:rFonts w:asciiTheme="minorHAnsi" w:hAnsiTheme="minorHAnsi" w:cs="Arial"/>
          <w:sz w:val="22"/>
          <w:szCs w:val="22"/>
          <w:highlight w:val="yellow"/>
          <w:lang w:eastAsia="sk-SK"/>
        </w:rPr>
        <w:t>...............</w:t>
      </w:r>
      <w:r w:rsidR="00A00CC2" w:rsidRPr="00C9381B">
        <w:rPr>
          <w:rFonts w:asciiTheme="minorHAnsi" w:hAnsiTheme="minorHAnsi" w:cs="Arial"/>
          <w:sz w:val="22"/>
          <w:szCs w:val="22"/>
          <w:lang w:eastAsia="sk-SK"/>
        </w:rPr>
        <w:t xml:space="preserve"> EUR </w:t>
      </w:r>
      <w:r w:rsidR="00310B4D" w:rsidRPr="00C9381B">
        <w:rPr>
          <w:rFonts w:asciiTheme="minorHAnsi" w:hAnsiTheme="minorHAnsi" w:cs="Arial"/>
          <w:sz w:val="22"/>
          <w:szCs w:val="22"/>
          <w:lang w:eastAsia="sk-SK"/>
        </w:rPr>
        <w:t xml:space="preserve">(slovom </w:t>
      </w:r>
      <w:r w:rsidR="00A00CC2" w:rsidRPr="00C9381B">
        <w:rPr>
          <w:rFonts w:asciiTheme="minorHAnsi" w:hAnsiTheme="minorHAnsi" w:cs="Arial"/>
          <w:sz w:val="22"/>
          <w:szCs w:val="22"/>
          <w:highlight w:val="yellow"/>
          <w:lang w:eastAsia="sk-SK"/>
        </w:rPr>
        <w:t>.................</w:t>
      </w:r>
      <w:r w:rsidR="00310B4D" w:rsidRPr="00C9381B">
        <w:rPr>
          <w:rFonts w:asciiTheme="minorHAnsi" w:hAnsiTheme="minorHAnsi" w:cs="Arial"/>
          <w:sz w:val="22"/>
          <w:szCs w:val="22"/>
          <w:lang w:eastAsia="sk-SK"/>
        </w:rPr>
        <w:t xml:space="preserve">) a bude </w:t>
      </w:r>
      <w:r w:rsidRPr="00C9381B">
        <w:rPr>
          <w:rFonts w:asciiTheme="minorHAnsi" w:hAnsiTheme="minorHAnsi" w:cs="Arial"/>
          <w:sz w:val="22"/>
          <w:szCs w:val="22"/>
          <w:lang w:eastAsia="sk-SK"/>
        </w:rPr>
        <w:t xml:space="preserve">  daná súčtom súčinov j</w:t>
      </w:r>
      <w:r w:rsidR="009E565F" w:rsidRPr="00C9381B">
        <w:rPr>
          <w:rFonts w:asciiTheme="minorHAnsi" w:hAnsiTheme="minorHAnsi" w:cs="Arial"/>
          <w:sz w:val="22"/>
          <w:szCs w:val="22"/>
          <w:lang w:eastAsia="sk-SK"/>
        </w:rPr>
        <w:t>ednotkových cien tovarov a ich</w:t>
      </w:r>
      <w:r w:rsidRPr="00C9381B">
        <w:rPr>
          <w:rFonts w:asciiTheme="minorHAnsi" w:hAnsiTheme="minorHAnsi" w:cs="Arial"/>
          <w:sz w:val="22"/>
          <w:szCs w:val="22"/>
          <w:lang w:eastAsia="sk-SK"/>
        </w:rPr>
        <w:t xml:space="preserve"> </w:t>
      </w:r>
      <w:r w:rsidR="00310B4D" w:rsidRPr="00C9381B">
        <w:rPr>
          <w:rFonts w:asciiTheme="minorHAnsi" w:hAnsiTheme="minorHAnsi" w:cs="Arial"/>
          <w:sz w:val="22"/>
          <w:szCs w:val="22"/>
          <w:lang w:eastAsia="sk-SK"/>
        </w:rPr>
        <w:t xml:space="preserve">skutočných </w:t>
      </w:r>
      <w:r w:rsidRPr="00C9381B">
        <w:rPr>
          <w:rFonts w:asciiTheme="minorHAnsi" w:hAnsiTheme="minorHAnsi" w:cs="Arial"/>
          <w:sz w:val="22"/>
          <w:szCs w:val="22"/>
          <w:lang w:eastAsia="sk-SK"/>
        </w:rPr>
        <w:t>množstiev</w:t>
      </w:r>
      <w:r w:rsidR="009E565F" w:rsidRPr="00C9381B">
        <w:rPr>
          <w:rFonts w:asciiTheme="minorHAnsi" w:hAnsiTheme="minorHAnsi" w:cs="Arial"/>
          <w:sz w:val="22"/>
          <w:szCs w:val="22"/>
          <w:lang w:eastAsia="sk-SK"/>
        </w:rPr>
        <w:t>:</w:t>
      </w:r>
    </w:p>
    <w:p w14:paraId="20D3BECA" w14:textId="5B7A2070" w:rsidR="0016526F" w:rsidRPr="00C9381B" w:rsidRDefault="00E355E8" w:rsidP="00756088">
      <w:pPr>
        <w:tabs>
          <w:tab w:val="num" w:pos="567"/>
        </w:tabs>
        <w:ind w:left="426"/>
        <w:jc w:val="both"/>
        <w:rPr>
          <w:rFonts w:asciiTheme="minorHAnsi" w:hAnsiTheme="minorHAnsi" w:cs="Arial"/>
          <w:color w:val="000000"/>
          <w:sz w:val="22"/>
          <w:szCs w:val="22"/>
        </w:rPr>
      </w:pPr>
      <w:r w:rsidRPr="00C9381B">
        <w:rPr>
          <w:rFonts w:asciiTheme="minorHAnsi" w:hAnsiTheme="minorHAnsi" w:cs="Arial"/>
          <w:color w:val="000000"/>
          <w:sz w:val="22"/>
          <w:szCs w:val="22"/>
        </w:rPr>
        <w:t>Celková c</w:t>
      </w:r>
      <w:r w:rsidR="0016526F" w:rsidRPr="00C9381B">
        <w:rPr>
          <w:rFonts w:asciiTheme="minorHAnsi" w:hAnsiTheme="minorHAnsi" w:cs="Arial"/>
          <w:color w:val="000000"/>
          <w:sz w:val="22"/>
          <w:szCs w:val="22"/>
        </w:rPr>
        <w:t>ena bez DPH</w:t>
      </w:r>
      <w:r w:rsidR="0016526F" w:rsidRPr="00C9381B">
        <w:rPr>
          <w:rFonts w:asciiTheme="minorHAnsi" w:hAnsiTheme="minorHAnsi" w:cs="Arial"/>
          <w:color w:val="000000"/>
          <w:sz w:val="22"/>
          <w:szCs w:val="22"/>
        </w:rPr>
        <w:tab/>
      </w:r>
      <w:r w:rsidR="0016526F" w:rsidRPr="00C9381B">
        <w:rPr>
          <w:rFonts w:asciiTheme="minorHAnsi" w:hAnsiTheme="minorHAnsi" w:cs="Arial"/>
          <w:color w:val="000000"/>
          <w:sz w:val="22"/>
          <w:szCs w:val="22"/>
          <w:highlight w:val="yellow"/>
        </w:rPr>
        <w:t>............................</w:t>
      </w:r>
    </w:p>
    <w:p w14:paraId="764B0034" w14:textId="3237C6A6" w:rsidR="0016526F" w:rsidRPr="00C9381B" w:rsidRDefault="0016526F" w:rsidP="00756088">
      <w:pPr>
        <w:tabs>
          <w:tab w:val="num" w:pos="567"/>
        </w:tabs>
        <w:ind w:left="426"/>
        <w:jc w:val="both"/>
        <w:rPr>
          <w:rFonts w:asciiTheme="minorHAnsi" w:hAnsiTheme="minorHAnsi" w:cs="Arial"/>
          <w:color w:val="000000"/>
          <w:sz w:val="22"/>
          <w:szCs w:val="22"/>
        </w:rPr>
      </w:pPr>
      <w:r w:rsidRPr="00C9381B">
        <w:rPr>
          <w:rFonts w:asciiTheme="minorHAnsi" w:hAnsiTheme="minorHAnsi" w:cs="Arial"/>
          <w:color w:val="000000"/>
          <w:sz w:val="22"/>
          <w:szCs w:val="22"/>
        </w:rPr>
        <w:lastRenderedPageBreak/>
        <w:t>DPH 20%</w:t>
      </w:r>
      <w:r w:rsidRPr="00C9381B">
        <w:rPr>
          <w:rFonts w:asciiTheme="minorHAnsi" w:hAnsiTheme="minorHAnsi" w:cs="Arial"/>
          <w:color w:val="000000"/>
          <w:sz w:val="22"/>
          <w:szCs w:val="22"/>
        </w:rPr>
        <w:tab/>
      </w:r>
      <w:r w:rsidRPr="00C9381B">
        <w:rPr>
          <w:rFonts w:asciiTheme="minorHAnsi" w:hAnsiTheme="minorHAnsi" w:cs="Arial"/>
          <w:color w:val="000000"/>
          <w:sz w:val="22"/>
          <w:szCs w:val="22"/>
        </w:rPr>
        <w:tab/>
      </w:r>
      <w:r w:rsidR="00E355E8" w:rsidRPr="00C9381B">
        <w:rPr>
          <w:rFonts w:asciiTheme="minorHAnsi" w:hAnsiTheme="minorHAnsi" w:cs="Arial"/>
          <w:color w:val="000000"/>
          <w:sz w:val="22"/>
          <w:szCs w:val="22"/>
        </w:rPr>
        <w:tab/>
      </w:r>
      <w:r w:rsidRPr="00C9381B">
        <w:rPr>
          <w:rFonts w:asciiTheme="minorHAnsi" w:hAnsiTheme="minorHAnsi" w:cs="Arial"/>
          <w:color w:val="000000"/>
          <w:sz w:val="22"/>
          <w:szCs w:val="22"/>
          <w:highlight w:val="yellow"/>
        </w:rPr>
        <w:t>............................</w:t>
      </w:r>
    </w:p>
    <w:p w14:paraId="3653CD44" w14:textId="773B4F69" w:rsidR="0016526F" w:rsidRPr="00C9381B" w:rsidRDefault="00E355E8" w:rsidP="00756088">
      <w:pPr>
        <w:tabs>
          <w:tab w:val="num" w:pos="567"/>
        </w:tabs>
        <w:ind w:left="426"/>
        <w:jc w:val="both"/>
        <w:rPr>
          <w:rFonts w:asciiTheme="minorHAnsi" w:hAnsiTheme="minorHAnsi" w:cs="Arial"/>
          <w:color w:val="000000"/>
          <w:sz w:val="22"/>
          <w:szCs w:val="22"/>
        </w:rPr>
      </w:pPr>
      <w:r w:rsidRPr="00C9381B">
        <w:rPr>
          <w:rFonts w:asciiTheme="minorHAnsi" w:hAnsiTheme="minorHAnsi" w:cs="Arial"/>
          <w:color w:val="000000"/>
          <w:sz w:val="22"/>
          <w:szCs w:val="22"/>
        </w:rPr>
        <w:t>Celková c</w:t>
      </w:r>
      <w:r w:rsidR="0016526F" w:rsidRPr="00C9381B">
        <w:rPr>
          <w:rFonts w:asciiTheme="minorHAnsi" w:hAnsiTheme="minorHAnsi" w:cs="Arial"/>
          <w:color w:val="000000"/>
          <w:sz w:val="22"/>
          <w:szCs w:val="22"/>
        </w:rPr>
        <w:t>ena s DPH</w:t>
      </w:r>
      <w:r w:rsidR="0016526F" w:rsidRPr="00C9381B">
        <w:rPr>
          <w:rFonts w:asciiTheme="minorHAnsi" w:hAnsiTheme="minorHAnsi" w:cs="Arial"/>
          <w:color w:val="000000"/>
          <w:sz w:val="22"/>
          <w:szCs w:val="22"/>
        </w:rPr>
        <w:tab/>
      </w:r>
      <w:r w:rsidR="0016526F" w:rsidRPr="00C9381B">
        <w:rPr>
          <w:rFonts w:asciiTheme="minorHAnsi" w:hAnsiTheme="minorHAnsi" w:cs="Arial"/>
          <w:color w:val="000000"/>
          <w:sz w:val="22"/>
          <w:szCs w:val="22"/>
          <w:highlight w:val="yellow"/>
        </w:rPr>
        <w:t>............................</w:t>
      </w:r>
    </w:p>
    <w:p w14:paraId="5771B98C" w14:textId="197ADA2C"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uhradí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redávajúcemu kúpnu cenu po riadnom dodaní tovaru zo strany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redávajúceho v zmysle </w:t>
      </w:r>
      <w:r w:rsidR="00310B4D" w:rsidRPr="00C9381B">
        <w:rPr>
          <w:rFonts w:asciiTheme="minorHAnsi" w:hAnsiTheme="minorHAnsi" w:cs="Arial"/>
          <w:color w:val="000000"/>
          <w:sz w:val="22"/>
          <w:szCs w:val="22"/>
        </w:rPr>
        <w:t>č</w:t>
      </w:r>
      <w:r w:rsidRPr="00C9381B">
        <w:rPr>
          <w:rFonts w:asciiTheme="minorHAnsi" w:hAnsiTheme="minorHAnsi" w:cs="Arial"/>
          <w:color w:val="000000"/>
          <w:sz w:val="22"/>
          <w:szCs w:val="22"/>
        </w:rPr>
        <w:t xml:space="preserve">lánku II ods. 1 tejto </w:t>
      </w:r>
      <w:r w:rsidR="00310B4D"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formou bezhotovostného platobného styku, bez poskytnutia preddavku. Kúpna cena bude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upujúcim uhradená na základe predloženej faktúry vystavenej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redávajúcim, s lehotou splatnosti </w:t>
      </w:r>
      <w:r w:rsidR="004264E7" w:rsidRPr="00C9381B">
        <w:rPr>
          <w:rFonts w:asciiTheme="minorHAnsi" w:hAnsiTheme="minorHAnsi" w:cs="Arial"/>
          <w:color w:val="000000"/>
          <w:sz w:val="22"/>
          <w:szCs w:val="22"/>
        </w:rPr>
        <w:t>15</w:t>
      </w:r>
      <w:r w:rsidRPr="00C9381B">
        <w:rPr>
          <w:rFonts w:asciiTheme="minorHAnsi" w:hAnsiTheme="minorHAnsi" w:cs="Arial"/>
          <w:color w:val="000000"/>
          <w:sz w:val="22"/>
          <w:szCs w:val="22"/>
        </w:rPr>
        <w:t xml:space="preserve"> kalendárnych dní odo dňa jej doručenia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 oprávnený vrátiť ju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redávajúcemu na doplnenie alebo opravu. V takomto prípade sa preruší plynutie lehoty splatnosti faktúry a nová lehota začne plynúť dňom nasledujúcim po dni doručenia opravenej alebo doplnenej faktúry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upujúcemu.</w:t>
      </w:r>
    </w:p>
    <w:p w14:paraId="20AC2AFF" w14:textId="2AF67D9B"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uhradí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redávajúcemu </w:t>
      </w:r>
      <w:r w:rsidR="00310B4D" w:rsidRPr="00C9381B">
        <w:rPr>
          <w:rFonts w:asciiTheme="minorHAnsi" w:hAnsiTheme="minorHAnsi" w:cs="Arial"/>
          <w:color w:val="000000"/>
          <w:sz w:val="22"/>
          <w:szCs w:val="22"/>
        </w:rPr>
        <w:t xml:space="preserve">faktúru bankovým prevodným príkazom. Kupujúci uhradí </w:t>
      </w:r>
      <w:r w:rsidR="008C307A" w:rsidRPr="00C9381B">
        <w:rPr>
          <w:rFonts w:asciiTheme="minorHAnsi" w:hAnsiTheme="minorHAnsi" w:cs="Arial"/>
          <w:color w:val="000000"/>
          <w:sz w:val="22"/>
          <w:szCs w:val="22"/>
        </w:rPr>
        <w:t>P</w:t>
      </w:r>
      <w:r w:rsidR="00310B4D" w:rsidRPr="00C9381B">
        <w:rPr>
          <w:rFonts w:asciiTheme="minorHAnsi" w:hAnsiTheme="minorHAnsi" w:cs="Arial"/>
          <w:color w:val="000000"/>
          <w:sz w:val="22"/>
          <w:szCs w:val="22"/>
        </w:rPr>
        <w:t xml:space="preserve">redávajúcemu kúpnu cenu na bankový účet </w:t>
      </w:r>
      <w:r w:rsidR="008C307A" w:rsidRPr="00C9381B">
        <w:rPr>
          <w:rFonts w:asciiTheme="minorHAnsi" w:hAnsiTheme="minorHAnsi" w:cs="Arial"/>
          <w:color w:val="000000"/>
          <w:sz w:val="22"/>
          <w:szCs w:val="22"/>
        </w:rPr>
        <w:t>P</w:t>
      </w:r>
      <w:r w:rsidR="00310B4D" w:rsidRPr="00C9381B">
        <w:rPr>
          <w:rFonts w:asciiTheme="minorHAnsi" w:hAnsiTheme="minorHAnsi" w:cs="Arial"/>
          <w:color w:val="000000"/>
          <w:sz w:val="22"/>
          <w:szCs w:val="22"/>
        </w:rPr>
        <w:t>redávajúceho uvedený v záhlaví tejto zmluvy.</w:t>
      </w:r>
      <w:r w:rsidRPr="00C9381B">
        <w:rPr>
          <w:rFonts w:asciiTheme="minorHAnsi" w:hAnsiTheme="minorHAnsi" w:cs="Arial"/>
          <w:color w:val="000000"/>
          <w:sz w:val="22"/>
          <w:szCs w:val="22"/>
        </w:rPr>
        <w:t xml:space="preserve"> </w:t>
      </w:r>
    </w:p>
    <w:p w14:paraId="23D72212" w14:textId="7E661470"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V prípade omeškania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s plnením podľa </w:t>
      </w:r>
      <w:r w:rsidR="00347370" w:rsidRPr="00C9381B">
        <w:rPr>
          <w:rFonts w:asciiTheme="minorHAnsi" w:hAnsiTheme="minorHAnsi" w:cs="Arial"/>
          <w:color w:val="000000"/>
          <w:sz w:val="22"/>
          <w:szCs w:val="22"/>
        </w:rPr>
        <w:t>ods.</w:t>
      </w:r>
      <w:r w:rsidRPr="00C9381B">
        <w:rPr>
          <w:rFonts w:asciiTheme="minorHAnsi" w:hAnsiTheme="minorHAnsi" w:cs="Arial"/>
          <w:color w:val="000000"/>
          <w:sz w:val="22"/>
          <w:szCs w:val="22"/>
        </w:rPr>
        <w:t xml:space="preserve"> 5 tohto článku je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oprávnený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upujúcemu vyfakturovať </w:t>
      </w:r>
      <w:r w:rsidR="00A15303" w:rsidRPr="00C9381B">
        <w:rPr>
          <w:rFonts w:asciiTheme="minorHAnsi" w:hAnsiTheme="minorHAnsi" w:cs="Arial"/>
          <w:color w:val="000000"/>
          <w:sz w:val="22"/>
          <w:szCs w:val="22"/>
        </w:rPr>
        <w:t>úrok z omeškania</w:t>
      </w:r>
      <w:r w:rsidRPr="00C9381B">
        <w:rPr>
          <w:rFonts w:asciiTheme="minorHAnsi" w:hAnsiTheme="minorHAnsi" w:cs="Arial"/>
          <w:color w:val="000000"/>
          <w:sz w:val="22"/>
          <w:szCs w:val="22"/>
        </w:rPr>
        <w:t xml:space="preserve"> vo výške 0,0</w:t>
      </w:r>
      <w:r w:rsidR="00A15303" w:rsidRPr="00C9381B">
        <w:rPr>
          <w:rFonts w:asciiTheme="minorHAnsi" w:hAnsiTheme="minorHAnsi" w:cs="Arial"/>
          <w:color w:val="000000"/>
          <w:sz w:val="22"/>
          <w:szCs w:val="22"/>
        </w:rPr>
        <w:t>2</w:t>
      </w:r>
      <w:r w:rsidRPr="00C9381B">
        <w:rPr>
          <w:rFonts w:asciiTheme="minorHAnsi" w:hAnsiTheme="minorHAnsi" w:cs="Arial"/>
          <w:color w:val="000000"/>
          <w:sz w:val="22"/>
          <w:szCs w:val="22"/>
        </w:rPr>
        <w:t>% z dlžnej sumy za každý aj začatý deň omeškania.</w:t>
      </w:r>
    </w:p>
    <w:p w14:paraId="522CB6C1" w14:textId="35B5C4A6" w:rsidR="00A64C3E" w:rsidRPr="00C9381B" w:rsidRDefault="00A64C3E"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nadobudne vlastnícke právo k predmetu kúpy zaplatením kúpnej ceny za predmet kúpy. Nebezpečenstvo škody na tovare prechádza na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úplným zaplatením kúpnej ceny za predmet kúpy. Úplným zaplatením kúpnej ceny sa rozumie deň, v ktorom dá </w:t>
      </w:r>
      <w:r w:rsidR="00A1530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 svojmu peňažnému ústavu pokyn na prevod finančných prostriedkov vo výške kúpnej ceny z účtu </w:t>
      </w:r>
      <w:r w:rsidR="00A1530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na účet </w:t>
      </w:r>
      <w:r w:rsidR="00A15303" w:rsidRPr="00C9381B">
        <w:rPr>
          <w:rFonts w:asciiTheme="minorHAnsi" w:hAnsiTheme="minorHAnsi" w:cs="Arial"/>
          <w:color w:val="000000"/>
          <w:sz w:val="22"/>
          <w:szCs w:val="22"/>
        </w:rPr>
        <w:t>P</w:t>
      </w:r>
      <w:r w:rsidRPr="00C9381B">
        <w:rPr>
          <w:rFonts w:asciiTheme="minorHAnsi" w:hAnsiTheme="minorHAnsi" w:cs="Arial"/>
          <w:color w:val="000000"/>
          <w:sz w:val="22"/>
          <w:szCs w:val="22"/>
        </w:rPr>
        <w:t>redávajúceho uvedený v záhlaví tejto zmluvy.</w:t>
      </w:r>
    </w:p>
    <w:p w14:paraId="1D5B6402" w14:textId="1F44235F" w:rsidR="002A3F02" w:rsidRPr="00805246" w:rsidRDefault="002A3F02"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C9381B">
        <w:rPr>
          <w:rFonts w:asciiTheme="minorHAnsi" w:hAnsiTheme="minorHAnsi" w:cs="Arial"/>
          <w:color w:val="000000"/>
          <w:sz w:val="22"/>
          <w:szCs w:val="22"/>
        </w:rPr>
        <w:t>Jednotkov</w:t>
      </w:r>
      <w:r w:rsidR="00A15303" w:rsidRPr="00C9381B">
        <w:rPr>
          <w:rFonts w:asciiTheme="minorHAnsi" w:hAnsiTheme="minorHAnsi" w:cs="Arial"/>
          <w:color w:val="000000"/>
          <w:sz w:val="22"/>
          <w:szCs w:val="22"/>
        </w:rPr>
        <w:t>é</w:t>
      </w:r>
      <w:r w:rsidRPr="00C9381B">
        <w:rPr>
          <w:rFonts w:asciiTheme="minorHAnsi" w:hAnsiTheme="minorHAnsi" w:cs="Arial"/>
          <w:color w:val="000000"/>
          <w:sz w:val="22"/>
          <w:szCs w:val="22"/>
        </w:rPr>
        <w:t xml:space="preserve"> cen</w:t>
      </w:r>
      <w:r w:rsidR="00A15303" w:rsidRPr="00C9381B">
        <w:rPr>
          <w:rFonts w:asciiTheme="minorHAnsi" w:hAnsiTheme="minorHAnsi" w:cs="Arial"/>
          <w:color w:val="000000"/>
          <w:sz w:val="22"/>
          <w:szCs w:val="22"/>
        </w:rPr>
        <w:t>y</w:t>
      </w:r>
      <w:r w:rsidRPr="00C9381B">
        <w:rPr>
          <w:rFonts w:asciiTheme="minorHAnsi" w:hAnsiTheme="minorHAnsi" w:cs="Arial"/>
          <w:color w:val="000000"/>
          <w:sz w:val="22"/>
          <w:szCs w:val="22"/>
        </w:rPr>
        <w:t xml:space="preserve"> za predmet kúpy uveden</w:t>
      </w:r>
      <w:r w:rsidR="00D66300" w:rsidRPr="00C9381B">
        <w:rPr>
          <w:rFonts w:asciiTheme="minorHAnsi" w:hAnsiTheme="minorHAnsi" w:cs="Arial"/>
          <w:color w:val="000000"/>
          <w:sz w:val="22"/>
          <w:szCs w:val="22"/>
        </w:rPr>
        <w:t>é</w:t>
      </w:r>
      <w:r w:rsidRPr="00C9381B">
        <w:rPr>
          <w:rFonts w:asciiTheme="minorHAnsi" w:hAnsiTheme="minorHAnsi" w:cs="Arial"/>
          <w:color w:val="000000"/>
          <w:sz w:val="22"/>
          <w:szCs w:val="22"/>
        </w:rPr>
        <w:t xml:space="preserve"> v prílohe č. </w:t>
      </w:r>
      <w:r w:rsidR="00A00CC2" w:rsidRPr="00C9381B">
        <w:rPr>
          <w:rFonts w:asciiTheme="minorHAnsi" w:hAnsiTheme="minorHAnsi" w:cs="Arial"/>
          <w:color w:val="000000"/>
          <w:sz w:val="22"/>
          <w:szCs w:val="22"/>
        </w:rPr>
        <w:t>2</w:t>
      </w:r>
      <w:r w:rsidR="00E355E8" w:rsidRPr="00C9381B">
        <w:rPr>
          <w:rFonts w:asciiTheme="minorHAnsi" w:hAnsiTheme="minorHAnsi" w:cs="Arial"/>
          <w:color w:val="000000"/>
          <w:sz w:val="22"/>
          <w:szCs w:val="22"/>
        </w:rPr>
        <w:t xml:space="preserve"> tejto</w:t>
      </w:r>
      <w:r w:rsidR="00A00CC2" w:rsidRPr="00C9381B">
        <w:rPr>
          <w:rFonts w:asciiTheme="minorHAnsi" w:hAnsiTheme="minorHAnsi" w:cs="Arial"/>
          <w:color w:val="000000"/>
          <w:sz w:val="22"/>
          <w:szCs w:val="22"/>
        </w:rPr>
        <w:t xml:space="preserve"> </w:t>
      </w:r>
      <w:r w:rsidRPr="00C9381B">
        <w:rPr>
          <w:rFonts w:asciiTheme="minorHAnsi" w:hAnsiTheme="minorHAnsi" w:cs="Arial"/>
          <w:color w:val="000000"/>
          <w:sz w:val="22"/>
          <w:szCs w:val="22"/>
        </w:rPr>
        <w:t>zmluvy sú stanovené v zmysle §</w:t>
      </w:r>
      <w:r w:rsidR="003E1F8B" w:rsidRPr="00C9381B">
        <w:rPr>
          <w:rFonts w:asciiTheme="minorHAnsi" w:hAnsiTheme="minorHAnsi" w:cs="Arial"/>
          <w:color w:val="000000"/>
          <w:sz w:val="22"/>
          <w:szCs w:val="22"/>
        </w:rPr>
        <w:t> </w:t>
      </w:r>
      <w:r w:rsidRPr="00C9381B">
        <w:rPr>
          <w:rFonts w:asciiTheme="minorHAnsi" w:hAnsiTheme="minorHAnsi" w:cs="Arial"/>
          <w:color w:val="000000"/>
          <w:sz w:val="22"/>
          <w:szCs w:val="22"/>
        </w:rPr>
        <w:t>3 zákona č. 18/1996 Z. z. o cenách v znení neskorších predpisov, vyhlášky MF č. 87/1996 Z. z., ktorou sa vykonáva zákon č. 18/1996 Z. z. o cenách v znení neskorších predpisov.</w:t>
      </w:r>
    </w:p>
    <w:p w14:paraId="5DDA74DB" w14:textId="352D2522" w:rsidR="009E565F" w:rsidRDefault="009E565F" w:rsidP="00756088">
      <w:pPr>
        <w:pStyle w:val="Odsekzoznamu"/>
        <w:tabs>
          <w:tab w:val="num" w:pos="567"/>
        </w:tabs>
        <w:ind w:left="0"/>
        <w:jc w:val="center"/>
        <w:rPr>
          <w:rFonts w:asciiTheme="minorHAnsi" w:hAnsiTheme="minorHAnsi" w:cs="Arial"/>
          <w:b/>
          <w:color w:val="000000"/>
        </w:rPr>
      </w:pPr>
    </w:p>
    <w:p w14:paraId="20C1EC06"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08EFA60E" w14:textId="6A44EFA8" w:rsidR="0016526F" w:rsidRPr="00C9381B"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Zmluvné strany sa dohodli, že počas záručnej doby má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povinnosť bezplatne odstrániť vadu (chybu) predmetu </w:t>
      </w:r>
      <w:r w:rsidR="00A15303" w:rsidRPr="00C9381B">
        <w:rPr>
          <w:rFonts w:asciiTheme="minorHAnsi" w:hAnsiTheme="minorHAnsi" w:cs="Arial"/>
          <w:color w:val="000000"/>
          <w:sz w:val="22"/>
          <w:szCs w:val="22"/>
        </w:rPr>
        <w:t xml:space="preserve">kúpy </w:t>
      </w:r>
      <w:r w:rsidRPr="00C9381B">
        <w:rPr>
          <w:rFonts w:asciiTheme="minorHAnsi" w:hAnsiTheme="minorHAnsi" w:cs="Arial"/>
          <w:color w:val="000000"/>
          <w:sz w:val="22"/>
          <w:szCs w:val="22"/>
        </w:rPr>
        <w:t xml:space="preserve">pri oprávnenej reklamácii v dohodnutom čase. </w:t>
      </w:r>
      <w:r w:rsidR="00A64C3E" w:rsidRPr="00C9381B">
        <w:rPr>
          <w:rFonts w:asciiTheme="minorHAnsi" w:hAnsiTheme="minorHAnsi" w:cs="Arial"/>
          <w:color w:val="000000"/>
          <w:sz w:val="22"/>
          <w:szCs w:val="22"/>
        </w:rPr>
        <w:t xml:space="preserve">Záruku na predmet kúpy poskytuje </w:t>
      </w:r>
      <w:r w:rsidR="008C307A" w:rsidRPr="00C9381B">
        <w:rPr>
          <w:rFonts w:asciiTheme="minorHAnsi" w:hAnsiTheme="minorHAnsi" w:cs="Arial"/>
          <w:color w:val="000000"/>
          <w:sz w:val="22"/>
          <w:szCs w:val="22"/>
        </w:rPr>
        <w:t>P</w:t>
      </w:r>
      <w:r w:rsidR="00A64C3E" w:rsidRPr="00C9381B">
        <w:rPr>
          <w:rFonts w:asciiTheme="minorHAnsi" w:hAnsiTheme="minorHAnsi" w:cs="Arial"/>
          <w:color w:val="000000"/>
          <w:sz w:val="22"/>
          <w:szCs w:val="22"/>
        </w:rPr>
        <w:t xml:space="preserve">redávajúci </w:t>
      </w:r>
      <w:r w:rsidR="008C307A" w:rsidRPr="00C9381B">
        <w:rPr>
          <w:rFonts w:asciiTheme="minorHAnsi" w:hAnsiTheme="minorHAnsi" w:cs="Arial"/>
          <w:color w:val="000000"/>
          <w:sz w:val="22"/>
          <w:szCs w:val="22"/>
        </w:rPr>
        <w:t>K</w:t>
      </w:r>
      <w:r w:rsidR="00A64C3E" w:rsidRPr="00C9381B">
        <w:rPr>
          <w:rFonts w:asciiTheme="minorHAnsi" w:hAnsiTheme="minorHAnsi" w:cs="Arial"/>
          <w:color w:val="000000"/>
          <w:sz w:val="22"/>
          <w:szCs w:val="22"/>
        </w:rPr>
        <w:t xml:space="preserve">upujúcemu, a to na každú položku predmetu kúpy v zmysle prílohy č. 1 k tejto zmluve samostatne, a to odo dňa nadobudnutia vlastníckeho práva k predmetu kúpy. </w:t>
      </w:r>
      <w:r w:rsidRPr="00C9381B">
        <w:rPr>
          <w:rFonts w:asciiTheme="minorHAnsi" w:hAnsiTheme="minorHAnsi" w:cs="Arial"/>
          <w:color w:val="000000"/>
          <w:sz w:val="22"/>
          <w:szCs w:val="22"/>
        </w:rPr>
        <w:t xml:space="preserve">Záruka na predmet </w:t>
      </w:r>
      <w:r w:rsidR="00760093" w:rsidRPr="00C9381B">
        <w:rPr>
          <w:rFonts w:asciiTheme="minorHAnsi" w:hAnsiTheme="minorHAnsi" w:cs="Arial"/>
          <w:color w:val="000000"/>
          <w:sz w:val="22"/>
          <w:szCs w:val="22"/>
        </w:rPr>
        <w:t xml:space="preserve">kúpy </w:t>
      </w:r>
      <w:r w:rsidRPr="00C9381B">
        <w:rPr>
          <w:rFonts w:asciiTheme="minorHAnsi" w:hAnsiTheme="minorHAnsi" w:cs="Arial"/>
          <w:color w:val="000000"/>
          <w:sz w:val="22"/>
          <w:szCs w:val="22"/>
        </w:rPr>
        <w:t xml:space="preserve">je </w:t>
      </w:r>
      <w:r w:rsidR="009E565F" w:rsidRPr="00C9381B">
        <w:rPr>
          <w:rFonts w:asciiTheme="minorHAnsi" w:hAnsiTheme="minorHAnsi" w:cs="Arial"/>
          <w:color w:val="000000"/>
          <w:sz w:val="22"/>
          <w:szCs w:val="22"/>
        </w:rPr>
        <w:t>2</w:t>
      </w:r>
      <w:r w:rsidRPr="00C9381B">
        <w:rPr>
          <w:rFonts w:asciiTheme="minorHAnsi" w:hAnsiTheme="minorHAnsi" w:cs="Arial"/>
          <w:color w:val="000000"/>
          <w:sz w:val="22"/>
          <w:szCs w:val="22"/>
        </w:rPr>
        <w:t xml:space="preserve">4 mesiacov odo dňa </w:t>
      </w:r>
      <w:r w:rsidR="00A64C3E" w:rsidRPr="00C9381B">
        <w:rPr>
          <w:rFonts w:asciiTheme="minorHAnsi" w:hAnsiTheme="minorHAnsi" w:cs="Arial"/>
          <w:color w:val="000000"/>
          <w:sz w:val="22"/>
          <w:szCs w:val="22"/>
        </w:rPr>
        <w:t>nadobudnutia vlastníckeho práva k</w:t>
      </w:r>
      <w:r w:rsidRPr="00C9381B">
        <w:rPr>
          <w:rFonts w:asciiTheme="minorHAnsi" w:hAnsiTheme="minorHAnsi" w:cs="Arial"/>
          <w:color w:val="000000"/>
          <w:sz w:val="22"/>
          <w:szCs w:val="22"/>
        </w:rPr>
        <w:t xml:space="preserve"> predmetu kúpy.</w:t>
      </w:r>
    </w:p>
    <w:p w14:paraId="6B09746F" w14:textId="71AB01A8" w:rsidR="0016526F" w:rsidRPr="00C9381B"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Predávajúci zodpovedá za vady, ktoré má predmet kúpy v okamihu, keď prechádza nebezpečenstvo škody na tovare na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aj keď sa vada stane zjavnou až po tomto čase. Predávajúci zodpovedá taktiež za akúkoľvek vadu, ktorá vznikne po uvedenej dobe, ak je spôsobená porušením povinností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redávajúceho podľa tejto zmluvy.</w:t>
      </w:r>
    </w:p>
    <w:p w14:paraId="69D9139E" w14:textId="475AFE26" w:rsidR="0016526F" w:rsidRPr="00805246"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rPr>
      </w:pPr>
      <w:r w:rsidRPr="00C9381B">
        <w:rPr>
          <w:rFonts w:asciiTheme="minorHAnsi" w:hAnsiTheme="minorHAnsi" w:cs="Arial"/>
          <w:color w:val="000000"/>
          <w:sz w:val="22"/>
          <w:szCs w:val="22"/>
        </w:rPr>
        <w:t xml:space="preserve">Spôsob reklamácie vád tovaru bude prebiehať </w:t>
      </w:r>
      <w:r w:rsidR="00366AF2" w:rsidRPr="00C9381B">
        <w:rPr>
          <w:rFonts w:asciiTheme="minorHAnsi" w:hAnsiTheme="minorHAnsi" w:cs="Arial"/>
          <w:color w:val="000000"/>
          <w:sz w:val="22"/>
          <w:szCs w:val="22"/>
        </w:rPr>
        <w:t xml:space="preserve">prednostne </w:t>
      </w:r>
      <w:r w:rsidRPr="00C9381B">
        <w:rPr>
          <w:rFonts w:asciiTheme="minorHAnsi" w:hAnsiTheme="minorHAnsi" w:cs="Arial"/>
          <w:color w:val="000000"/>
          <w:sz w:val="22"/>
          <w:szCs w:val="22"/>
        </w:rPr>
        <w:t xml:space="preserve">telefonicky </w:t>
      </w:r>
      <w:r w:rsidR="00366AF2" w:rsidRPr="00C9381B">
        <w:rPr>
          <w:rFonts w:asciiTheme="minorHAnsi" w:hAnsiTheme="minorHAnsi" w:cs="Arial"/>
          <w:color w:val="000000"/>
          <w:sz w:val="22"/>
          <w:szCs w:val="22"/>
        </w:rPr>
        <w:t xml:space="preserve">z telefónneho čísla 048/5325 </w:t>
      </w:r>
      <w:r w:rsidR="00366AF2" w:rsidRPr="00C9381B">
        <w:rPr>
          <w:rFonts w:asciiTheme="minorHAnsi" w:hAnsiTheme="minorHAnsi" w:cs="Arial"/>
          <w:color w:val="000000"/>
          <w:sz w:val="22"/>
          <w:szCs w:val="22"/>
          <w:highlight w:val="yellow"/>
        </w:rPr>
        <w:t>xxx</w:t>
      </w:r>
      <w:r w:rsidR="00366AF2" w:rsidRPr="00C9381B">
        <w:rPr>
          <w:rFonts w:asciiTheme="minorHAnsi" w:hAnsiTheme="minorHAnsi" w:cs="Arial"/>
          <w:color w:val="000000"/>
          <w:sz w:val="22"/>
          <w:szCs w:val="22"/>
        </w:rPr>
        <w:t xml:space="preserve"> na nasledovné telefónne číslo poskytnuté </w:t>
      </w:r>
      <w:r w:rsidR="008C307A" w:rsidRPr="00C9381B">
        <w:rPr>
          <w:rFonts w:asciiTheme="minorHAnsi" w:hAnsiTheme="minorHAnsi" w:cs="Arial"/>
          <w:color w:val="000000"/>
          <w:sz w:val="22"/>
          <w:szCs w:val="22"/>
        </w:rPr>
        <w:t>P</w:t>
      </w:r>
      <w:r w:rsidR="00366AF2" w:rsidRPr="00C9381B">
        <w:rPr>
          <w:rFonts w:asciiTheme="minorHAnsi" w:hAnsiTheme="minorHAnsi" w:cs="Arial"/>
          <w:color w:val="000000"/>
          <w:sz w:val="22"/>
          <w:szCs w:val="22"/>
        </w:rPr>
        <w:t xml:space="preserve">redávajúcim </w:t>
      </w:r>
      <w:r w:rsidR="00366AF2" w:rsidRPr="00C9381B">
        <w:rPr>
          <w:rFonts w:asciiTheme="minorHAnsi" w:hAnsiTheme="minorHAnsi" w:cs="Arial"/>
          <w:color w:val="000000"/>
          <w:sz w:val="22"/>
          <w:szCs w:val="22"/>
          <w:highlight w:val="yellow"/>
        </w:rPr>
        <w:t>..........................</w:t>
      </w:r>
      <w:r w:rsidR="00366AF2" w:rsidRPr="00C9381B">
        <w:rPr>
          <w:rFonts w:asciiTheme="minorHAnsi" w:hAnsiTheme="minorHAnsi" w:cs="Arial"/>
          <w:color w:val="000000"/>
          <w:sz w:val="22"/>
          <w:szCs w:val="22"/>
        </w:rPr>
        <w:t xml:space="preserve">, pričom následne bude nahlásená chyba, príp. reklamácia, oznámená z e-mailovej adresy </w:t>
      </w:r>
      <w:r w:rsidR="008C307A" w:rsidRPr="00C9381B">
        <w:rPr>
          <w:rFonts w:asciiTheme="minorHAnsi" w:hAnsiTheme="minorHAnsi" w:cs="Arial"/>
          <w:color w:val="000000"/>
          <w:sz w:val="22"/>
          <w:szCs w:val="22"/>
        </w:rPr>
        <w:t>K</w:t>
      </w:r>
      <w:r w:rsidR="00366AF2" w:rsidRPr="00C9381B">
        <w:rPr>
          <w:rFonts w:asciiTheme="minorHAnsi" w:hAnsiTheme="minorHAnsi" w:cs="Arial"/>
          <w:color w:val="000000"/>
          <w:sz w:val="22"/>
          <w:szCs w:val="22"/>
        </w:rPr>
        <w:t xml:space="preserve">upujúceho </w:t>
      </w:r>
      <w:r w:rsidR="00366AF2" w:rsidRPr="00C9381B">
        <w:rPr>
          <w:rFonts w:asciiTheme="minorHAnsi" w:hAnsiTheme="minorHAnsi" w:cs="Arial"/>
          <w:color w:val="000000"/>
          <w:sz w:val="22"/>
          <w:szCs w:val="22"/>
          <w:highlight w:val="yellow"/>
        </w:rPr>
        <w:t>..............................</w:t>
      </w:r>
      <w:r w:rsidR="00366AF2" w:rsidRPr="00C9381B">
        <w:rPr>
          <w:rFonts w:asciiTheme="minorHAnsi" w:hAnsiTheme="minorHAnsi" w:cs="Arial"/>
          <w:color w:val="000000"/>
          <w:sz w:val="22"/>
          <w:szCs w:val="22"/>
        </w:rPr>
        <w:t xml:space="preserve"> aj e-mailom na nasledovnú e-mailovú adresu </w:t>
      </w:r>
      <w:r w:rsidR="008C307A" w:rsidRPr="00C9381B">
        <w:rPr>
          <w:rFonts w:asciiTheme="minorHAnsi" w:hAnsiTheme="minorHAnsi" w:cs="Arial"/>
          <w:color w:val="000000"/>
          <w:sz w:val="22"/>
          <w:szCs w:val="22"/>
        </w:rPr>
        <w:t>P</w:t>
      </w:r>
      <w:r w:rsidR="00366AF2" w:rsidRPr="00C9381B">
        <w:rPr>
          <w:rFonts w:asciiTheme="minorHAnsi" w:hAnsiTheme="minorHAnsi" w:cs="Arial"/>
          <w:color w:val="000000"/>
          <w:sz w:val="22"/>
          <w:szCs w:val="22"/>
        </w:rPr>
        <w:t xml:space="preserve">redávajúceho </w:t>
      </w:r>
      <w:r w:rsidR="00366AF2" w:rsidRPr="00C9381B">
        <w:rPr>
          <w:rFonts w:asciiTheme="minorHAnsi" w:hAnsiTheme="minorHAnsi" w:cs="Arial"/>
          <w:color w:val="000000"/>
          <w:sz w:val="22"/>
          <w:szCs w:val="22"/>
          <w:highlight w:val="yellow"/>
        </w:rPr>
        <w:t>...........................</w:t>
      </w:r>
      <w:r w:rsidR="00366AF2" w:rsidRPr="00C9381B">
        <w:rPr>
          <w:rFonts w:asciiTheme="minorHAnsi" w:hAnsiTheme="minorHAnsi" w:cs="Arial"/>
          <w:color w:val="000000"/>
          <w:sz w:val="22"/>
          <w:szCs w:val="22"/>
        </w:rPr>
        <w:t xml:space="preserve"> </w:t>
      </w:r>
      <w:r w:rsidR="005C6B0A" w:rsidRPr="00C9381B">
        <w:rPr>
          <w:rFonts w:asciiTheme="minorHAnsi" w:hAnsiTheme="minorHAnsi" w:cs="Arial"/>
          <w:color w:val="000000"/>
          <w:sz w:val="22"/>
          <w:szCs w:val="22"/>
        </w:rPr>
        <w:t xml:space="preserve">Spôsob ako aj forma a rozsah odstránenej vady, prípadne vybavenia reklamácie oznámi </w:t>
      </w:r>
      <w:r w:rsidR="008C307A" w:rsidRPr="00C9381B">
        <w:rPr>
          <w:rFonts w:asciiTheme="minorHAnsi" w:hAnsiTheme="minorHAnsi" w:cs="Arial"/>
          <w:color w:val="000000"/>
          <w:sz w:val="22"/>
          <w:szCs w:val="22"/>
        </w:rPr>
        <w:t>P</w:t>
      </w:r>
      <w:r w:rsidR="005C6B0A" w:rsidRPr="00C9381B">
        <w:rPr>
          <w:rFonts w:asciiTheme="minorHAnsi" w:hAnsiTheme="minorHAnsi" w:cs="Arial"/>
          <w:color w:val="000000"/>
          <w:sz w:val="22"/>
          <w:szCs w:val="22"/>
        </w:rPr>
        <w:t xml:space="preserve">redávajúci </w:t>
      </w:r>
      <w:r w:rsidR="008C307A" w:rsidRPr="00C9381B">
        <w:rPr>
          <w:rFonts w:asciiTheme="minorHAnsi" w:hAnsiTheme="minorHAnsi" w:cs="Arial"/>
          <w:color w:val="000000"/>
          <w:sz w:val="22"/>
          <w:szCs w:val="22"/>
        </w:rPr>
        <w:t>K</w:t>
      </w:r>
      <w:r w:rsidR="005C6B0A" w:rsidRPr="00C9381B">
        <w:rPr>
          <w:rFonts w:asciiTheme="minorHAnsi" w:hAnsiTheme="minorHAnsi" w:cs="Arial"/>
          <w:color w:val="000000"/>
          <w:sz w:val="22"/>
          <w:szCs w:val="22"/>
        </w:rPr>
        <w:t>upujúcemu e-mailom prípadne písomne.</w:t>
      </w:r>
    </w:p>
    <w:p w14:paraId="6AF797B8" w14:textId="77777777" w:rsidR="002C7DEA" w:rsidRDefault="002C7DEA" w:rsidP="00756088">
      <w:pPr>
        <w:pStyle w:val="Odsekzoznamu"/>
        <w:tabs>
          <w:tab w:val="num" w:pos="567"/>
        </w:tabs>
        <w:ind w:left="0"/>
        <w:jc w:val="center"/>
        <w:rPr>
          <w:rFonts w:asciiTheme="minorHAnsi" w:hAnsiTheme="minorHAnsi" w:cs="Arial"/>
          <w:b/>
          <w:color w:val="000000"/>
        </w:rPr>
      </w:pPr>
    </w:p>
    <w:p w14:paraId="736DD732" w14:textId="5F42193A"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VI.</w:t>
      </w:r>
    </w:p>
    <w:p w14:paraId="57E57D44"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155140AF" w14:textId="486B6D03"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Táto zmluva zanikne</w:t>
      </w:r>
      <w:r w:rsidR="004E55D8" w:rsidRPr="00C9381B">
        <w:rPr>
          <w:rFonts w:asciiTheme="minorHAnsi" w:hAnsiTheme="minorHAnsi" w:cs="Arial"/>
          <w:color w:val="000000"/>
          <w:sz w:val="22"/>
          <w:szCs w:val="22"/>
        </w:rPr>
        <w:t xml:space="preserve"> jej riadnym splnením.</w:t>
      </w:r>
      <w:r w:rsidRPr="00C9381B">
        <w:rPr>
          <w:rFonts w:asciiTheme="minorHAnsi" w:hAnsiTheme="minorHAnsi" w:cs="Arial"/>
          <w:color w:val="000000"/>
          <w:sz w:val="22"/>
          <w:szCs w:val="22"/>
        </w:rPr>
        <w:t xml:space="preserve"> Zmluvu je možné ukončiť písomnou dohodou zmluvných strán, </w:t>
      </w:r>
      <w:r w:rsidR="00760093" w:rsidRPr="00C9381B">
        <w:rPr>
          <w:rFonts w:asciiTheme="minorHAnsi" w:hAnsiTheme="minorHAnsi" w:cs="Arial"/>
          <w:color w:val="000000"/>
          <w:sz w:val="22"/>
          <w:szCs w:val="22"/>
        </w:rPr>
        <w:t xml:space="preserve">alebo </w:t>
      </w:r>
      <w:r w:rsidRPr="00C9381B">
        <w:rPr>
          <w:rFonts w:asciiTheme="minorHAnsi" w:hAnsiTheme="minorHAnsi" w:cs="Arial"/>
          <w:color w:val="000000"/>
          <w:sz w:val="22"/>
          <w:szCs w:val="22"/>
        </w:rPr>
        <w:t>písomným odstúpením od zmluvy niektorou zmluvnou stranou.</w:t>
      </w:r>
    </w:p>
    <w:p w14:paraId="389FDB11" w14:textId="77777777"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184BE882" w14:textId="4E0DE88F"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Ak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koná v rozpore s touto zmluvou, súťažnými podkladmi, právnymi predpismi a na písomnú výzvu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toto konanie a jeho následky v určitej lehote neodstráni, je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 oprávnený od zmluvy </w:t>
      </w:r>
      <w:r w:rsidR="004E55D8" w:rsidRPr="00C9381B">
        <w:rPr>
          <w:rFonts w:asciiTheme="minorHAnsi" w:hAnsiTheme="minorHAnsi" w:cs="Arial"/>
          <w:color w:val="000000"/>
          <w:sz w:val="22"/>
          <w:szCs w:val="22"/>
        </w:rPr>
        <w:t xml:space="preserve">okamžite </w:t>
      </w:r>
      <w:r w:rsidRPr="00C9381B">
        <w:rPr>
          <w:rFonts w:asciiTheme="minorHAnsi" w:hAnsiTheme="minorHAnsi" w:cs="Arial"/>
          <w:color w:val="000000"/>
          <w:sz w:val="22"/>
          <w:szCs w:val="22"/>
        </w:rPr>
        <w:t xml:space="preserve">odstúpiť, pričom nastávajú účinky odstúpenia od zmluvy v zmysle § 349 a § 351 ObZ. Predchádzajúca písomná výzva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nie je potrebná v prípade odstúpenia od zmluvy zo strany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podľa </w:t>
      </w:r>
      <w:r w:rsidR="00061DBB" w:rsidRPr="00C9381B">
        <w:rPr>
          <w:rFonts w:asciiTheme="minorHAnsi" w:hAnsiTheme="minorHAnsi" w:cs="Arial"/>
          <w:color w:val="000000"/>
          <w:sz w:val="22"/>
          <w:szCs w:val="22"/>
        </w:rPr>
        <w:t>ods.</w:t>
      </w:r>
      <w:r w:rsidRPr="00C9381B">
        <w:rPr>
          <w:rFonts w:asciiTheme="minorHAnsi" w:hAnsiTheme="minorHAnsi" w:cs="Arial"/>
          <w:color w:val="000000"/>
          <w:sz w:val="22"/>
          <w:szCs w:val="22"/>
        </w:rPr>
        <w:t xml:space="preserve"> 4 tohto článku.</w:t>
      </w:r>
    </w:p>
    <w:p w14:paraId="7270EA5A" w14:textId="322E0C20"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si vyhradzuje právo odstúpenia od zmluvy aj bez predchádzajúcej písomnej výzvy, ak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nedodá tovar žiadaného množstva v lehote podľa článku III ods. 1 tejto zmluvy. </w:t>
      </w:r>
    </w:p>
    <w:p w14:paraId="2FFC0B2A" w14:textId="77777777"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3CFFB658" w14:textId="77777777"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1A797608" w14:textId="77777777" w:rsidR="00C9381B" w:rsidRDefault="00C9381B" w:rsidP="00756088">
      <w:pPr>
        <w:tabs>
          <w:tab w:val="num" w:pos="567"/>
        </w:tabs>
        <w:jc w:val="center"/>
        <w:rPr>
          <w:rFonts w:asciiTheme="minorHAnsi" w:hAnsiTheme="minorHAnsi" w:cs="Arial"/>
          <w:b/>
          <w:color w:val="000000"/>
        </w:rPr>
      </w:pPr>
    </w:p>
    <w:p w14:paraId="46D09C41" w14:textId="6B258C04"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Článok VII.</w:t>
      </w:r>
    </w:p>
    <w:p w14:paraId="4C073FB5" w14:textId="77777777"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756088">
      <w:pPr>
        <w:pStyle w:val="Odsekzoznamu"/>
        <w:tabs>
          <w:tab w:val="num" w:pos="567"/>
        </w:tabs>
        <w:ind w:left="993" w:right="55" w:hanging="284"/>
        <w:jc w:val="both"/>
        <w:rPr>
          <w:rFonts w:ascii="Calibri" w:hAnsi="Calibri"/>
          <w:sz w:val="22"/>
          <w:szCs w:val="22"/>
        </w:rPr>
      </w:pPr>
    </w:p>
    <w:p w14:paraId="7220786B" w14:textId="41EEBA18" w:rsidR="0016526F" w:rsidRPr="00C9381B"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Predávajúci predkladá v prílohe č. </w:t>
      </w:r>
      <w:r w:rsidR="00366AF2" w:rsidRPr="00C9381B">
        <w:rPr>
          <w:rFonts w:asciiTheme="minorHAnsi" w:hAnsiTheme="minorHAnsi" w:cs="Arial"/>
          <w:color w:val="000000"/>
          <w:sz w:val="22"/>
          <w:szCs w:val="22"/>
        </w:rPr>
        <w:t xml:space="preserve">3 </w:t>
      </w:r>
      <w:r w:rsidRPr="00C9381B">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do splnenia tejto </w:t>
      </w:r>
      <w:r w:rsidR="00610BA3"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je Predávajúci povinný oznámiť Kupujúcemu akúkoľvek zmenu údajov o subdodávateľovi. </w:t>
      </w:r>
    </w:p>
    <w:p w14:paraId="5B7BFC1A" w14:textId="2B943C83" w:rsidR="0016526F" w:rsidRPr="00C9381B"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Predávajúci je oprávnený kedykoľvek počas trvania tejto </w:t>
      </w:r>
      <w:r w:rsidR="00610BA3"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C9381B">
        <w:rPr>
          <w:rFonts w:asciiTheme="minorHAnsi" w:hAnsiTheme="minorHAnsi" w:cs="Arial"/>
          <w:color w:val="000000"/>
          <w:sz w:val="22"/>
          <w:szCs w:val="22"/>
        </w:rPr>
        <w:t>zápisu do registra partnerov verejného sektora</w:t>
      </w:r>
      <w:bookmarkEnd w:id="1"/>
      <w:r w:rsidRPr="00C9381B">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610BA3" w:rsidRPr="00C9381B">
        <w:rPr>
          <w:rFonts w:asciiTheme="minorHAnsi" w:hAnsiTheme="minorHAnsi" w:cs="Arial"/>
          <w:color w:val="000000"/>
          <w:sz w:val="22"/>
          <w:szCs w:val="22"/>
        </w:rPr>
        <w:t>ho</w:t>
      </w:r>
      <w:r w:rsidRPr="00C9381B">
        <w:rPr>
          <w:rFonts w:asciiTheme="minorHAnsi" w:hAnsiTheme="minorHAnsi" w:cs="Arial"/>
          <w:color w:val="000000"/>
          <w:sz w:val="22"/>
          <w:szCs w:val="22"/>
        </w:rPr>
        <w:t xml:space="preserve"> vzťahu s novým subdodávateľom (podľa toho ktorá udalosť nastane skôr, je </w:t>
      </w:r>
      <w:r w:rsidR="00061DBB" w:rsidRPr="00C9381B">
        <w:rPr>
          <w:rFonts w:asciiTheme="minorHAnsi" w:hAnsiTheme="minorHAnsi" w:cs="Arial"/>
          <w:color w:val="000000"/>
          <w:sz w:val="22"/>
          <w:szCs w:val="22"/>
        </w:rPr>
        <w:t>Predávajúci</w:t>
      </w:r>
      <w:r w:rsidRPr="00C9381B">
        <w:rPr>
          <w:rFonts w:asciiTheme="minorHAnsi" w:hAnsiTheme="minorHAnsi" w:cs="Arial"/>
          <w:color w:val="000000"/>
          <w:sz w:val="22"/>
          <w:szCs w:val="22"/>
        </w:rPr>
        <w:t xml:space="preserve"> povinný oznámiť Kupujúcemu (identifikačné) údaje o novom subdodávateľovi a o osobe oprávnenej konať za nového subdodávateľa v rozsahu meno a priezvisko, adresa pobytu, dátum narodenia a zároveň predložiť </w:t>
      </w:r>
      <w:r w:rsidR="00610BA3" w:rsidRPr="00C9381B">
        <w:rPr>
          <w:rFonts w:asciiTheme="minorHAnsi" w:hAnsiTheme="minorHAnsi" w:cs="Arial"/>
          <w:color w:val="000000"/>
          <w:sz w:val="22"/>
          <w:szCs w:val="22"/>
        </w:rPr>
        <w:t xml:space="preserve">Kupujúcemu </w:t>
      </w:r>
      <w:r w:rsidRPr="00C9381B">
        <w:rPr>
          <w:rFonts w:asciiTheme="minorHAnsi" w:hAnsiTheme="minorHAnsi" w:cs="Arial"/>
          <w:color w:val="000000"/>
          <w:sz w:val="22"/>
          <w:szCs w:val="22"/>
        </w:rPr>
        <w:t xml:space="preserve">doklad preukazujúci, že nový subdodávateľ spĺňa podmienku účasti osobného postavenia podľa § 32 ods. 1 písm. e) ZVO pre daný predmet subdodávky. Až do splnenia tejto </w:t>
      </w:r>
      <w:r w:rsidR="00610BA3"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je </w:t>
      </w:r>
      <w:r w:rsidR="00061DBB" w:rsidRPr="00C9381B">
        <w:rPr>
          <w:rFonts w:asciiTheme="minorHAnsi" w:hAnsiTheme="minorHAnsi" w:cs="Arial"/>
          <w:color w:val="000000"/>
          <w:sz w:val="22"/>
          <w:szCs w:val="22"/>
        </w:rPr>
        <w:t>Predávajúci</w:t>
      </w:r>
      <w:r w:rsidRPr="00C9381B">
        <w:rPr>
          <w:rFonts w:asciiTheme="minorHAnsi" w:hAnsiTheme="minorHAnsi" w:cs="Arial"/>
          <w:color w:val="000000"/>
          <w:sz w:val="22"/>
          <w:szCs w:val="22"/>
        </w:rPr>
        <w:t xml:space="preserve"> povinný oznámiť Kupujúcemu akúkoľvek zmenu údajov o novom subdodávateľovi.</w:t>
      </w:r>
    </w:p>
    <w:p w14:paraId="4D1A2AA2" w14:textId="444593C4" w:rsidR="0016526F" w:rsidRPr="00C9381B"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Povinnosti uvedené v</w:t>
      </w:r>
      <w:r w:rsidR="00347370" w:rsidRPr="00C9381B">
        <w:rPr>
          <w:rFonts w:asciiTheme="minorHAnsi" w:hAnsiTheme="minorHAnsi" w:cs="Arial"/>
          <w:color w:val="000000"/>
          <w:sz w:val="22"/>
          <w:szCs w:val="22"/>
        </w:rPr>
        <w:t> ods.</w:t>
      </w:r>
      <w:r w:rsidRPr="00C9381B">
        <w:rPr>
          <w:rFonts w:asciiTheme="minorHAnsi" w:hAnsiTheme="minorHAnsi" w:cs="Arial"/>
          <w:color w:val="000000"/>
          <w:sz w:val="22"/>
          <w:szCs w:val="22"/>
        </w:rPr>
        <w:t xml:space="preserve"> 1. a 2. tohto článku nie je Predávajúci povinný plniť v prípade subdodávateľov, ktorí mu dodávajú tovary.</w:t>
      </w:r>
    </w:p>
    <w:p w14:paraId="29F6DD3A" w14:textId="77777777" w:rsidR="0016526F" w:rsidRPr="00805246"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rPr>
      </w:pPr>
      <w:r w:rsidRPr="00C9381B">
        <w:rPr>
          <w:rFonts w:asciiTheme="minorHAnsi" w:hAnsiTheme="minorHAnsi" w:cs="Arial"/>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91BA6E"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37AA0F4A" w14:textId="0535FBA2"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 xml:space="preserve">Článok </w:t>
      </w:r>
      <w:r w:rsidR="00877537">
        <w:rPr>
          <w:rFonts w:asciiTheme="minorHAnsi" w:hAnsiTheme="minorHAnsi" w:cs="Arial"/>
          <w:b/>
          <w:color w:val="000000"/>
        </w:rPr>
        <w:t>VIII</w:t>
      </w:r>
      <w:r w:rsidRPr="00805246">
        <w:rPr>
          <w:rFonts w:asciiTheme="minorHAnsi" w:hAnsiTheme="minorHAnsi" w:cs="Arial"/>
          <w:b/>
          <w:color w:val="000000"/>
        </w:rPr>
        <w:t>.</w:t>
      </w:r>
    </w:p>
    <w:p w14:paraId="12195125" w14:textId="70E23080" w:rsidR="0016526F" w:rsidRPr="00805246" w:rsidRDefault="0016526F" w:rsidP="00756088">
      <w:pPr>
        <w:pStyle w:val="Odsekzoznamu"/>
        <w:tabs>
          <w:tab w:val="num" w:pos="567"/>
        </w:tabs>
        <w:ind w:left="0"/>
        <w:jc w:val="center"/>
        <w:rPr>
          <w:rFonts w:asciiTheme="minorHAnsi" w:hAnsiTheme="minorHAnsi" w:cs="Arial"/>
          <w:b/>
        </w:rPr>
      </w:pPr>
      <w:r w:rsidRPr="00805246">
        <w:rPr>
          <w:rFonts w:asciiTheme="minorHAnsi" w:hAnsiTheme="minorHAnsi" w:cs="Arial"/>
          <w:b/>
          <w:color w:val="000000"/>
        </w:rPr>
        <w:t>Záverečné ustanoveni</w:t>
      </w:r>
      <w:r w:rsidR="00610BA3">
        <w:rPr>
          <w:rFonts w:asciiTheme="minorHAnsi" w:hAnsiTheme="minorHAnsi" w:cs="Arial"/>
          <w:b/>
          <w:color w:val="000000"/>
        </w:rPr>
        <w:t>a</w:t>
      </w:r>
    </w:p>
    <w:p w14:paraId="704AA1F3" w14:textId="77777777" w:rsidR="0016526F" w:rsidRPr="00805246" w:rsidRDefault="0016526F" w:rsidP="00756088">
      <w:pPr>
        <w:tabs>
          <w:tab w:val="num" w:pos="567"/>
        </w:tabs>
        <w:jc w:val="both"/>
        <w:rPr>
          <w:rFonts w:asciiTheme="minorHAnsi" w:hAnsiTheme="minorHAnsi" w:cs="Arial"/>
          <w:b/>
        </w:rPr>
      </w:pPr>
    </w:p>
    <w:p w14:paraId="7A33D93D" w14:textId="7777777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lastRenderedPageBreak/>
        <w:t>Zmluva sa vyhotovuje v štyroch rovnopisoch, pričom každá zmluvná strana obdrží po dva rovnopisy.</w:t>
      </w:r>
    </w:p>
    <w:p w14:paraId="5E00642B" w14:textId="7777777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Zmena tejto zmluvy je možná len písomnou dohodou oboch zmluvných strán, vo forme riadne očíslovaných písomných dodatkov.</w:t>
      </w:r>
    </w:p>
    <w:p w14:paraId="01E9A91B" w14:textId="4B5D1BF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Táto zmluva podlieha povinnému zverejneniu v zmysle ustanovenia § 5a ods. 1 zákona č. 211/2000 Z. z. o slobodnom prístupe k informáciám a o zmene a doplnení niektorých zákonov</w:t>
      </w:r>
      <w:r w:rsidR="002A1A4D" w:rsidRPr="00C9381B">
        <w:rPr>
          <w:rFonts w:asciiTheme="minorHAnsi" w:hAnsiTheme="minorHAnsi" w:cs="Arial"/>
          <w:sz w:val="22"/>
          <w:szCs w:val="22"/>
        </w:rPr>
        <w:t xml:space="preserve"> (zákon o slobode informácií)</w:t>
      </w:r>
      <w:r w:rsidRPr="00C9381B">
        <w:rPr>
          <w:rFonts w:asciiTheme="minorHAnsi" w:hAnsiTheme="minorHAnsi" w:cs="Arial"/>
          <w:sz w:val="22"/>
          <w:szCs w:val="22"/>
        </w:rPr>
        <w:t xml:space="preserve"> v znení neskorších predpisov a</w:t>
      </w:r>
      <w:r w:rsidR="002A1A4D" w:rsidRPr="00C9381B">
        <w:rPr>
          <w:rFonts w:asciiTheme="minorHAnsi" w:hAnsiTheme="minorHAnsi" w:cs="Arial"/>
          <w:sz w:val="22"/>
          <w:szCs w:val="22"/>
        </w:rPr>
        <w:t> ustanovenia § 47a zákona č. 40/1964 Zb. Občiansky zákonník v znení neskorších predpisov.</w:t>
      </w:r>
      <w:r w:rsidRPr="00C9381B">
        <w:rPr>
          <w:rFonts w:asciiTheme="minorHAnsi" w:hAnsiTheme="minorHAnsi" w:cs="Arial"/>
          <w:sz w:val="22"/>
          <w:szCs w:val="22"/>
        </w:rPr>
        <w:t xml:space="preserve"> </w:t>
      </w:r>
      <w:r w:rsidR="00610BA3" w:rsidRPr="00C9381B">
        <w:rPr>
          <w:rFonts w:asciiTheme="minorHAnsi" w:hAnsiTheme="minorHAnsi" w:cs="Arial"/>
          <w:sz w:val="22"/>
          <w:szCs w:val="22"/>
        </w:rPr>
        <w:t>Zmluva bude účinná dňom nasledujúcim po dni tohto zverejnenia.</w:t>
      </w:r>
    </w:p>
    <w:p w14:paraId="27667892" w14:textId="7777777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5AD4F2D" w14:textId="77777777" w:rsidR="00E8587A"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r w:rsidR="00E8587A" w:rsidRPr="00C9381B">
        <w:rPr>
          <w:rFonts w:asciiTheme="minorHAnsi" w:hAnsiTheme="minorHAnsi" w:cs="Arial"/>
          <w:sz w:val="22"/>
          <w:szCs w:val="22"/>
        </w:rPr>
        <w:t xml:space="preserve"> </w:t>
      </w:r>
    </w:p>
    <w:p w14:paraId="43E69953" w14:textId="5C4C7297" w:rsidR="00E8587A" w:rsidRPr="00C9381B" w:rsidRDefault="00E8587A"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Každá zo zmluvných strán sa zaväzuje, že neprevedie nijaké práva a povinnosti (záväzky) vyplývajúce z tejto </w:t>
      </w:r>
      <w:r w:rsidR="00610BA3" w:rsidRPr="00C9381B">
        <w:rPr>
          <w:rFonts w:asciiTheme="minorHAnsi" w:hAnsiTheme="minorHAnsi" w:cs="Arial"/>
          <w:sz w:val="22"/>
          <w:szCs w:val="22"/>
        </w:rPr>
        <w:t>zmluvy</w:t>
      </w:r>
      <w:r w:rsidRPr="00C9381B">
        <w:rPr>
          <w:rFonts w:asciiTheme="minorHAnsi" w:hAnsiTheme="minorHAnsi" w:cs="Arial"/>
          <w:sz w:val="22"/>
          <w:szCs w:val="22"/>
        </w:rPr>
        <w:t>, resp. ich časť na iný subjekt bez predchádzajúceho písomného súhlasu druhej zmluvnej strany. V prípade porušenia tejto povinnosti, bude</w:t>
      </w:r>
      <w:r w:rsidR="00610BA3" w:rsidRPr="00C9381B">
        <w:rPr>
          <w:rFonts w:asciiTheme="minorHAnsi" w:hAnsiTheme="minorHAnsi" w:cs="Arial"/>
          <w:sz w:val="22"/>
          <w:szCs w:val="22"/>
        </w:rPr>
        <w:t xml:space="preserve"> z</w:t>
      </w:r>
      <w:r w:rsidRPr="00C9381B">
        <w:rPr>
          <w:rFonts w:asciiTheme="minorHAnsi" w:hAnsiTheme="minorHAnsi" w:cs="Arial"/>
          <w:sz w:val="22"/>
          <w:szCs w:val="22"/>
        </w:rPr>
        <w:t xml:space="preserve">mluva o prevode (postúpení) zmluvných záväzkov neplatná. V prípade porušenia tejto povinnosti jednou zo zmluvných strán, je druhá zmluvná strana oprávnená od tejto </w:t>
      </w:r>
      <w:r w:rsidR="00610BA3" w:rsidRPr="00C9381B">
        <w:rPr>
          <w:rFonts w:asciiTheme="minorHAnsi" w:hAnsiTheme="minorHAnsi" w:cs="Arial"/>
          <w:sz w:val="22"/>
          <w:szCs w:val="22"/>
        </w:rPr>
        <w:t>zmluvy</w:t>
      </w:r>
      <w:r w:rsidRPr="00C9381B">
        <w:rPr>
          <w:rFonts w:asciiTheme="minorHAnsi" w:hAnsiTheme="minorHAnsi" w:cs="Arial"/>
          <w:sz w:val="22"/>
          <w:szCs w:val="22"/>
        </w:rPr>
        <w:t xml:space="preserve"> odstúpiť, a to s účinnosťou odstúpenia ku dňu, keď bolo písomné oznámenia o odstúpení od </w:t>
      </w:r>
      <w:r w:rsidR="00610BA3" w:rsidRPr="00C9381B">
        <w:rPr>
          <w:rFonts w:asciiTheme="minorHAnsi" w:hAnsiTheme="minorHAnsi" w:cs="Arial"/>
          <w:sz w:val="22"/>
          <w:szCs w:val="22"/>
        </w:rPr>
        <w:t>zmluvy</w:t>
      </w:r>
      <w:r w:rsidRPr="00C9381B">
        <w:rPr>
          <w:rFonts w:asciiTheme="minorHAnsi" w:hAnsiTheme="minorHAnsi" w:cs="Arial"/>
          <w:sz w:val="22"/>
          <w:szCs w:val="22"/>
        </w:rPr>
        <w:t xml:space="preserve"> doručené druhej zmluvnej strane.</w:t>
      </w:r>
    </w:p>
    <w:p w14:paraId="6C9FCC65" w14:textId="77777777" w:rsidR="00E8587A" w:rsidRPr="00C9381B" w:rsidRDefault="00E8587A"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1924CD4B" w14:textId="2040FA08" w:rsidR="00E8587A" w:rsidRPr="00C9381B" w:rsidRDefault="00877537"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Predávajúci</w:t>
      </w:r>
      <w:r w:rsidR="00E8587A" w:rsidRPr="00C9381B">
        <w:rPr>
          <w:rFonts w:asciiTheme="minorHAnsi" w:hAnsiTheme="minorHAnsi" w:cs="Arial"/>
          <w:sz w:val="22"/>
          <w:szCs w:val="22"/>
        </w:rPr>
        <w:t xml:space="preserve"> sa zaväzuje byť riadne zapísaný v registri partnerov verejného sektora po dobu trvania tejto </w:t>
      </w:r>
      <w:r w:rsidR="00610BA3" w:rsidRPr="00C9381B">
        <w:rPr>
          <w:rFonts w:asciiTheme="minorHAnsi" w:hAnsiTheme="minorHAnsi" w:cs="Arial"/>
          <w:sz w:val="22"/>
          <w:szCs w:val="22"/>
        </w:rPr>
        <w:t>zmluvy</w:t>
      </w:r>
      <w:r w:rsidR="00E8587A" w:rsidRPr="00C9381B">
        <w:rPr>
          <w:rFonts w:asciiTheme="minorHAnsi" w:hAnsiTheme="minorHAnsi" w:cs="Arial"/>
          <w:sz w:val="22"/>
          <w:szCs w:val="22"/>
        </w:rPr>
        <w:t xml:space="preserve">, ak mu taká povinnosť vyplýva zo zákona č. 315/2016 Z. z. o registri partnerov verejného sektora a o zmene a doplnení niektorých zákonov v znení neskorších predpisov (ďalej ako „Zákon o RPVS“). </w:t>
      </w:r>
      <w:r w:rsidRPr="00C9381B">
        <w:rPr>
          <w:rFonts w:asciiTheme="minorHAnsi" w:hAnsiTheme="minorHAnsi" w:cs="Arial"/>
          <w:sz w:val="22"/>
          <w:szCs w:val="22"/>
        </w:rPr>
        <w:t>Predávajúci</w:t>
      </w:r>
      <w:r w:rsidR="00E8587A" w:rsidRPr="00C9381B">
        <w:rPr>
          <w:rFonts w:asciiTheme="minorHAnsi" w:hAnsiTheme="minorHAnsi" w:cs="Arial"/>
          <w:sz w:val="22"/>
          <w:szCs w:val="22"/>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C9381B">
        <w:rPr>
          <w:rFonts w:asciiTheme="minorHAnsi" w:hAnsiTheme="minorHAnsi" w:cs="Arial"/>
          <w:sz w:val="22"/>
          <w:szCs w:val="22"/>
        </w:rPr>
        <w:t>Predávajúci</w:t>
      </w:r>
      <w:r w:rsidR="00E8587A" w:rsidRPr="00C9381B">
        <w:rPr>
          <w:rFonts w:asciiTheme="minorHAnsi" w:hAnsiTheme="minorHAnsi" w:cs="Arial"/>
          <w:sz w:val="22"/>
          <w:szCs w:val="22"/>
        </w:rPr>
        <w:t xml:space="preserve"> je povinný na požiadanie </w:t>
      </w:r>
      <w:r w:rsidR="00610BA3"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predložiť všetky zmluvy so svojimi subdodávateľmi. Porušenie ktorejkoľvek z povinností </w:t>
      </w:r>
      <w:r w:rsidR="00610BA3" w:rsidRPr="00C9381B">
        <w:rPr>
          <w:rFonts w:asciiTheme="minorHAnsi" w:hAnsiTheme="minorHAnsi" w:cs="Arial"/>
          <w:sz w:val="22"/>
          <w:szCs w:val="22"/>
        </w:rPr>
        <w:t>P</w:t>
      </w:r>
      <w:r w:rsidRPr="00C9381B">
        <w:rPr>
          <w:rFonts w:asciiTheme="minorHAnsi" w:hAnsiTheme="minorHAnsi" w:cs="Arial"/>
          <w:sz w:val="22"/>
          <w:szCs w:val="22"/>
        </w:rPr>
        <w:t>redávajúceho</w:t>
      </w:r>
      <w:r w:rsidR="00E8587A" w:rsidRPr="00C9381B">
        <w:rPr>
          <w:rFonts w:asciiTheme="minorHAnsi" w:hAnsiTheme="minorHAnsi" w:cs="Arial"/>
          <w:sz w:val="22"/>
          <w:szCs w:val="22"/>
        </w:rPr>
        <w:t xml:space="preserve"> podľa tohto ustanovenia dohody je jej podstatným porušením a zakladá právo </w:t>
      </w:r>
      <w:r w:rsidR="00610BA3"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na odstúpenie od tejto </w:t>
      </w:r>
      <w:r w:rsidR="00D86B14" w:rsidRPr="00C9381B">
        <w:rPr>
          <w:rFonts w:asciiTheme="minorHAnsi" w:hAnsiTheme="minorHAnsi" w:cs="Arial"/>
          <w:sz w:val="22"/>
          <w:szCs w:val="22"/>
        </w:rPr>
        <w:t xml:space="preserve">zmluvy </w:t>
      </w:r>
      <w:r w:rsidR="00E8587A" w:rsidRPr="00C9381B">
        <w:rPr>
          <w:rFonts w:asciiTheme="minorHAnsi" w:hAnsiTheme="minorHAnsi" w:cs="Arial"/>
          <w:sz w:val="22"/>
          <w:szCs w:val="22"/>
        </w:rPr>
        <w:t xml:space="preserve">s právnymi účinkami ukončenia </w:t>
      </w:r>
      <w:r w:rsidR="00D86B14" w:rsidRPr="00C9381B">
        <w:rPr>
          <w:rFonts w:asciiTheme="minorHAnsi" w:hAnsiTheme="minorHAnsi" w:cs="Arial"/>
          <w:sz w:val="22"/>
          <w:szCs w:val="22"/>
        </w:rPr>
        <w:t xml:space="preserve">zmluvy </w:t>
      </w:r>
      <w:r w:rsidR="00E8587A" w:rsidRPr="00C9381B">
        <w:rPr>
          <w:rFonts w:asciiTheme="minorHAnsi" w:hAnsiTheme="minorHAnsi" w:cs="Arial"/>
          <w:i/>
          <w:sz w:val="22"/>
          <w:szCs w:val="22"/>
        </w:rPr>
        <w:t xml:space="preserve">ex </w:t>
      </w:r>
      <w:proofErr w:type="spellStart"/>
      <w:r w:rsidR="00E8587A" w:rsidRPr="00C9381B">
        <w:rPr>
          <w:rFonts w:asciiTheme="minorHAnsi" w:hAnsiTheme="minorHAnsi" w:cs="Arial"/>
          <w:i/>
          <w:sz w:val="22"/>
          <w:szCs w:val="22"/>
        </w:rPr>
        <w:t>tunc</w:t>
      </w:r>
      <w:proofErr w:type="spellEnd"/>
      <w:r w:rsidR="00E8587A" w:rsidRPr="00C9381B">
        <w:rPr>
          <w:rFonts w:asciiTheme="minorHAnsi" w:hAnsiTheme="minorHAnsi" w:cs="Arial"/>
          <w:sz w:val="22"/>
          <w:szCs w:val="22"/>
        </w:rPr>
        <w:t xml:space="preserve">, a/alebo právo </w:t>
      </w:r>
      <w:r w:rsidR="00D86B14"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požadovať od </w:t>
      </w:r>
      <w:r w:rsidR="00D86B14" w:rsidRPr="00C9381B">
        <w:rPr>
          <w:rFonts w:asciiTheme="minorHAnsi" w:hAnsiTheme="minorHAnsi" w:cs="Arial"/>
          <w:sz w:val="22"/>
          <w:szCs w:val="22"/>
        </w:rPr>
        <w:t>P</w:t>
      </w:r>
      <w:r w:rsidR="006515EA" w:rsidRPr="00C9381B">
        <w:rPr>
          <w:rFonts w:asciiTheme="minorHAnsi" w:hAnsiTheme="minorHAnsi" w:cs="Arial"/>
          <w:sz w:val="22"/>
          <w:szCs w:val="22"/>
        </w:rPr>
        <w:t>redávajúceho</w:t>
      </w:r>
      <w:r w:rsidR="00E8587A" w:rsidRPr="00C9381B">
        <w:rPr>
          <w:rFonts w:asciiTheme="minorHAnsi" w:hAnsiTheme="minorHAnsi" w:cs="Arial"/>
          <w:sz w:val="22"/>
          <w:szCs w:val="22"/>
        </w:rPr>
        <w:t xml:space="preserve"> zaplatenie zmluvnej pokuty vo výške maximálneho finančného limitu dohodnutého podľa tejto </w:t>
      </w:r>
      <w:r w:rsidR="00D86B14" w:rsidRPr="00C9381B">
        <w:rPr>
          <w:rFonts w:asciiTheme="minorHAnsi" w:hAnsiTheme="minorHAnsi" w:cs="Arial"/>
          <w:sz w:val="22"/>
          <w:szCs w:val="22"/>
        </w:rPr>
        <w:t>zmluvy</w:t>
      </w:r>
      <w:r w:rsidR="00E8587A" w:rsidRPr="00C9381B">
        <w:rPr>
          <w:rFonts w:asciiTheme="minorHAnsi" w:hAnsiTheme="minorHAnsi" w:cs="Arial"/>
          <w:sz w:val="22"/>
          <w:szCs w:val="22"/>
        </w:rPr>
        <w:t xml:space="preserve">, čím nie je nijako dotknutý nárok </w:t>
      </w:r>
      <w:r w:rsidR="00D86B14"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požadovať od </w:t>
      </w:r>
      <w:r w:rsidR="00D86B14" w:rsidRPr="00C9381B">
        <w:rPr>
          <w:rFonts w:asciiTheme="minorHAnsi" w:hAnsiTheme="minorHAnsi" w:cs="Arial"/>
          <w:sz w:val="22"/>
          <w:szCs w:val="22"/>
        </w:rPr>
        <w:t>P</w:t>
      </w:r>
      <w:r w:rsidR="006515EA" w:rsidRPr="00C9381B">
        <w:rPr>
          <w:rFonts w:asciiTheme="minorHAnsi" w:hAnsiTheme="minorHAnsi" w:cs="Arial"/>
          <w:sz w:val="22"/>
          <w:szCs w:val="22"/>
        </w:rPr>
        <w:t>redávajúceho</w:t>
      </w:r>
      <w:r w:rsidR="00E8587A" w:rsidRPr="00C9381B">
        <w:rPr>
          <w:rFonts w:asciiTheme="minorHAnsi" w:hAnsiTheme="minorHAnsi" w:cs="Arial"/>
          <w:sz w:val="22"/>
          <w:szCs w:val="22"/>
        </w:rPr>
        <w:t xml:space="preserve"> náhradu škody vzniknutej </w:t>
      </w:r>
      <w:r w:rsidR="00D86B14" w:rsidRPr="00C9381B">
        <w:rPr>
          <w:rFonts w:asciiTheme="minorHAnsi" w:hAnsiTheme="minorHAnsi" w:cs="Arial"/>
          <w:sz w:val="22"/>
          <w:szCs w:val="22"/>
        </w:rPr>
        <w:t>K</w:t>
      </w:r>
      <w:r w:rsidR="006515EA" w:rsidRPr="00C9381B">
        <w:rPr>
          <w:rFonts w:asciiTheme="minorHAnsi" w:hAnsiTheme="minorHAnsi" w:cs="Arial"/>
          <w:sz w:val="22"/>
          <w:szCs w:val="22"/>
        </w:rPr>
        <w:t>upujú</w:t>
      </w:r>
      <w:r w:rsidR="0072038C" w:rsidRPr="00C9381B">
        <w:rPr>
          <w:rFonts w:asciiTheme="minorHAnsi" w:hAnsiTheme="minorHAnsi" w:cs="Arial"/>
          <w:sz w:val="22"/>
          <w:szCs w:val="22"/>
        </w:rPr>
        <w:t>c</w:t>
      </w:r>
      <w:r w:rsidR="006515EA" w:rsidRPr="00C9381B">
        <w:rPr>
          <w:rFonts w:asciiTheme="minorHAnsi" w:hAnsiTheme="minorHAnsi" w:cs="Arial"/>
          <w:sz w:val="22"/>
          <w:szCs w:val="22"/>
        </w:rPr>
        <w:t xml:space="preserve">emu </w:t>
      </w:r>
      <w:r w:rsidR="00E8587A" w:rsidRPr="00C9381B">
        <w:rPr>
          <w:rFonts w:asciiTheme="minorHAnsi" w:hAnsiTheme="minorHAnsi" w:cs="Arial"/>
          <w:sz w:val="22"/>
          <w:szCs w:val="22"/>
        </w:rPr>
        <w:t xml:space="preserve">v dôsledku nesplnenia vyššie uvedených povinností </w:t>
      </w:r>
      <w:r w:rsidR="00D86B14" w:rsidRPr="00C9381B">
        <w:rPr>
          <w:rFonts w:asciiTheme="minorHAnsi" w:hAnsiTheme="minorHAnsi" w:cs="Arial"/>
          <w:sz w:val="22"/>
          <w:szCs w:val="22"/>
        </w:rPr>
        <w:t>P</w:t>
      </w:r>
      <w:r w:rsidR="006515EA" w:rsidRPr="00C9381B">
        <w:rPr>
          <w:rFonts w:asciiTheme="minorHAnsi" w:hAnsiTheme="minorHAnsi" w:cs="Arial"/>
          <w:sz w:val="22"/>
          <w:szCs w:val="22"/>
        </w:rPr>
        <w:t>redávajúceho</w:t>
      </w:r>
      <w:r w:rsidR="00E8587A" w:rsidRPr="00C9381B">
        <w:rPr>
          <w:rFonts w:asciiTheme="minorHAnsi" w:hAnsiTheme="minorHAnsi" w:cs="Arial"/>
          <w:sz w:val="22"/>
          <w:szCs w:val="22"/>
        </w:rPr>
        <w:t>. Zmluvné strany prehlasujú, že výšku zmluvnej pokuty považujú za primeranú, pretože pri rokovaniach o dohode a výške zmluvnej pokuty prihliadali na hodnotu a význam touto zmluvnou pokutou zabezpečovanej zmluvnej povinnosti.</w:t>
      </w:r>
    </w:p>
    <w:p w14:paraId="62769C6A" w14:textId="77777777" w:rsidR="0094339E" w:rsidRPr="00C9381B" w:rsidRDefault="00E8587A" w:rsidP="0094339E">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C592F34" w14:textId="77C4D12E" w:rsidR="0094339E" w:rsidRPr="00C9381B" w:rsidRDefault="00D86B14" w:rsidP="0094339E">
      <w:pPr>
        <w:pStyle w:val="Odsekzoznamu"/>
        <w:numPr>
          <w:ilvl w:val="0"/>
          <w:numId w:val="7"/>
        </w:numPr>
        <w:tabs>
          <w:tab w:val="clear" w:pos="720"/>
          <w:tab w:val="num" w:pos="567"/>
        </w:tabs>
        <w:ind w:left="426" w:hanging="426"/>
        <w:jc w:val="both"/>
        <w:rPr>
          <w:rFonts w:ascii="Calibri" w:hAnsi="Calibri" w:cs="Calibri"/>
          <w:color w:val="000000" w:themeColor="text1"/>
          <w:sz w:val="22"/>
          <w:szCs w:val="22"/>
        </w:rPr>
      </w:pPr>
      <w:r w:rsidRPr="00C9381B">
        <w:rPr>
          <w:rFonts w:ascii="Calibri" w:hAnsi="Calibri" w:cs="Calibri"/>
          <w:color w:val="000000" w:themeColor="text1"/>
          <w:sz w:val="22"/>
          <w:szCs w:val="22"/>
        </w:rPr>
        <w:lastRenderedPageBreak/>
        <w:t>Predávajúci</w:t>
      </w:r>
      <w:r w:rsidR="0094339E" w:rsidRPr="00C9381B">
        <w:rPr>
          <w:rFonts w:ascii="Calibri" w:hAnsi="Calibri" w:cs="Calibri"/>
          <w:color w:val="000000" w:themeColor="text1"/>
          <w:sz w:val="22"/>
          <w:szCs w:val="22"/>
        </w:rPr>
        <w:t xml:space="preserve"> je povinný strpieť výkon kontroly súvisiacej s touto zmluvou kedykoľvek počas platnosti a účinnosti zmluvy osobami oprávnenými kontrolu uskutočniť a poskytnúť im všetku potrebnú súčinnosť. Oprávnené osoby sú najmä:</w:t>
      </w:r>
    </w:p>
    <w:p w14:paraId="3474C5D1"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Útvar následnej finančnej kontroly a nimi poverené osoby,</w:t>
      </w:r>
    </w:p>
    <w:p w14:paraId="7ED5BA5D"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Najvyšší kontrolný úrad Slovenskej republiky, príslušná správa finančnej kontroly, certifikačný orgán a nimi poverené osoby,</w:t>
      </w:r>
    </w:p>
    <w:p w14:paraId="685B8103"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orgán auditu, jeho spolupracujúce orgány a nimi poverené osoby,</w:t>
      </w:r>
    </w:p>
    <w:p w14:paraId="19713A6A"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osoby prizvané orgánmi uvedenými v písm. a) až c) v súlade s príslušnými právnymi predpismi Slovenskej republiky a Európskej únie,</w:t>
      </w:r>
    </w:p>
    <w:p w14:paraId="27DAC4AF" w14:textId="1AB439CC" w:rsidR="0094339E" w:rsidRPr="00C9381B" w:rsidRDefault="0094339E" w:rsidP="0094339E">
      <w:pPr>
        <w:pStyle w:val="Odsekzoznamu"/>
        <w:numPr>
          <w:ilvl w:val="0"/>
          <w:numId w:val="15"/>
        </w:numPr>
        <w:autoSpaceDE w:val="0"/>
        <w:autoSpaceDN w:val="0"/>
        <w:ind w:left="1066" w:hanging="357"/>
        <w:jc w:val="both"/>
        <w:rPr>
          <w:rFonts w:ascii="Calibri" w:hAnsi="Calibri" w:cs="Calibri"/>
          <w:color w:val="000000" w:themeColor="text1"/>
          <w:sz w:val="22"/>
          <w:szCs w:val="22"/>
        </w:rPr>
      </w:pPr>
      <w:r w:rsidRPr="00C9381B">
        <w:rPr>
          <w:rFonts w:ascii="Calibri" w:hAnsi="Calibri" w:cs="Calibri"/>
          <w:color w:val="000000" w:themeColor="text1"/>
          <w:sz w:val="22"/>
          <w:szCs w:val="22"/>
        </w:rPr>
        <w:t>Európska komisia, Európsky dvor audítorov a Európsky úrad pre boj proti podvodom (OLAF).</w:t>
      </w:r>
    </w:p>
    <w:p w14:paraId="4437FABF" w14:textId="2B9295B5" w:rsidR="0072038C" w:rsidRPr="00C9381B" w:rsidRDefault="0072038C" w:rsidP="0072038C">
      <w:pPr>
        <w:pStyle w:val="Odsekzoznamu"/>
        <w:numPr>
          <w:ilvl w:val="0"/>
          <w:numId w:val="7"/>
        </w:numPr>
        <w:autoSpaceDE w:val="0"/>
        <w:autoSpaceDN w:val="0"/>
        <w:ind w:left="425" w:hanging="425"/>
        <w:contextualSpacing w:val="0"/>
        <w:jc w:val="both"/>
        <w:rPr>
          <w:rFonts w:ascii="Calibri" w:hAnsi="Calibri" w:cs="Calibri"/>
          <w:color w:val="000000" w:themeColor="text1"/>
          <w:sz w:val="22"/>
          <w:szCs w:val="22"/>
        </w:rPr>
      </w:pPr>
      <w:bookmarkStart w:id="2" w:name="_Hlk69464759"/>
      <w:r w:rsidRPr="00C9381B">
        <w:rPr>
          <w:rFonts w:ascii="Calibri" w:hAnsi="Calibri" w:cs="Calibri"/>
          <w:color w:val="000000" w:themeColor="text1"/>
          <w:sz w:val="22"/>
          <w:szCs w:val="22"/>
        </w:rPr>
        <w:t xml:space="preserve">Európska komisia môže iniciovať kontrolu, audit a hodnotenie súvisiace s touto zmluvou počas implementácie súvisiaceho projektu a počas obdobia piatich rokov odo dňa platby zostatku projektu. Kontroly, audity a hodnotenia Európskej komisie môžu byť vykonané buď priamo zamestnancami Európskej komisie alebo inými externými orgánmi oprávnenými vykonať kontrolu, audity a hodnotenie v jej mene. Za strpenie výkonu kontroly a poskytnutie súčinnosti pri výkone kontroly neprináleží </w:t>
      </w:r>
      <w:r w:rsidR="00D86B14" w:rsidRPr="00C9381B">
        <w:rPr>
          <w:rFonts w:ascii="Calibri" w:hAnsi="Calibri" w:cs="Calibri"/>
          <w:color w:val="000000" w:themeColor="text1"/>
          <w:sz w:val="22"/>
          <w:szCs w:val="22"/>
        </w:rPr>
        <w:t xml:space="preserve">Predávajúcemu </w:t>
      </w:r>
      <w:r w:rsidRPr="00C9381B">
        <w:rPr>
          <w:rFonts w:ascii="Calibri" w:hAnsi="Calibri" w:cs="Calibri"/>
          <w:color w:val="000000" w:themeColor="text1"/>
          <w:sz w:val="22"/>
          <w:szCs w:val="22"/>
        </w:rPr>
        <w:t>žiadna odmena, náhrada ani iné plnenie a je povinný ju strpieť a poskytnúť potrebnú súčinnosť, inak zodpovedá za v súvislosti s tým vzniknutú škodu a </w:t>
      </w:r>
      <w:r w:rsidR="00D86B14" w:rsidRPr="00C9381B">
        <w:rPr>
          <w:rFonts w:ascii="Calibri" w:hAnsi="Calibri" w:cs="Calibri"/>
          <w:color w:val="000000" w:themeColor="text1"/>
          <w:sz w:val="22"/>
          <w:szCs w:val="22"/>
        </w:rPr>
        <w:t xml:space="preserve">Kupujúci </w:t>
      </w:r>
      <w:r w:rsidRPr="00C9381B">
        <w:rPr>
          <w:rFonts w:ascii="Calibri" w:hAnsi="Calibri" w:cs="Calibri"/>
          <w:color w:val="000000" w:themeColor="text1"/>
          <w:sz w:val="22"/>
          <w:szCs w:val="22"/>
        </w:rPr>
        <w:t>je oprávnený udeliť mu zmluvnú pokutu až vo výške ceny zmluvy.</w:t>
      </w:r>
      <w:bookmarkEnd w:id="2"/>
    </w:p>
    <w:p w14:paraId="11B62521" w14:textId="6CFC2501" w:rsidR="0016526F" w:rsidRPr="00DA1175" w:rsidRDefault="0016526F" w:rsidP="00756088">
      <w:pPr>
        <w:pStyle w:val="Odsekzoznamu"/>
        <w:numPr>
          <w:ilvl w:val="0"/>
          <w:numId w:val="7"/>
        </w:numPr>
        <w:tabs>
          <w:tab w:val="clear" w:pos="720"/>
          <w:tab w:val="num" w:pos="567"/>
        </w:tabs>
        <w:ind w:left="426" w:hanging="426"/>
        <w:jc w:val="both"/>
        <w:rPr>
          <w:rFonts w:asciiTheme="minorHAnsi" w:hAnsiTheme="minorHAnsi" w:cs="Arial"/>
          <w:color w:val="000000" w:themeColor="text1"/>
        </w:rPr>
      </w:pPr>
      <w:r w:rsidRPr="00C9381B">
        <w:rPr>
          <w:rFonts w:asciiTheme="minorHAnsi" w:hAnsiTheme="minorHAnsi" w:cs="Arial"/>
          <w:color w:val="000000" w:themeColor="text1"/>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3F09D0C" w14:textId="77777777" w:rsidR="004D381A" w:rsidRPr="0020315F" w:rsidRDefault="004D381A" w:rsidP="0020315F">
      <w:pPr>
        <w:jc w:val="both"/>
        <w:rPr>
          <w:rFonts w:asciiTheme="minorHAnsi" w:hAnsiTheme="minorHAnsi" w:cs="Arial"/>
        </w:rPr>
      </w:pPr>
    </w:p>
    <w:p w14:paraId="13BB3064" w14:textId="77777777" w:rsidR="0016526F" w:rsidRPr="00805246" w:rsidRDefault="0016526F" w:rsidP="0016526F">
      <w:pPr>
        <w:jc w:val="both"/>
        <w:rPr>
          <w:rFonts w:asciiTheme="minorHAnsi" w:hAnsiTheme="minorHAnsi" w:cs="Arial"/>
        </w:rPr>
      </w:pPr>
    </w:p>
    <w:p w14:paraId="0F3C3829" w14:textId="2D363B38"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 xml:space="preserve">Záväznou a </w:t>
      </w:r>
      <w:r w:rsidR="00D86B14">
        <w:rPr>
          <w:rStyle w:val="CharStyle15"/>
          <w:rFonts w:cs="Calibri"/>
          <w:b/>
          <w:color w:val="000000"/>
        </w:rPr>
        <w:t>n</w:t>
      </w:r>
      <w:r w:rsidRPr="00805246">
        <w:rPr>
          <w:rStyle w:val="CharStyle15"/>
          <w:rFonts w:cs="Calibri"/>
          <w:b/>
          <w:color w:val="000000"/>
        </w:rPr>
        <w:t>eoddeliteľnou súčasťou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148A9A9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w:t>
      </w:r>
      <w:r w:rsidR="00D86B14">
        <w:rPr>
          <w:rStyle w:val="CharStyle15"/>
          <w:rFonts w:ascii="Calibri" w:hAnsi="Calibri" w:cs="Calibri"/>
          <w:sz w:val="22"/>
          <w:szCs w:val="22"/>
        </w:rPr>
        <w:t>P</w:t>
      </w:r>
      <w:r w:rsidR="0016526F" w:rsidRPr="00805246">
        <w:rPr>
          <w:rStyle w:val="CharStyle15"/>
          <w:rFonts w:ascii="Calibri" w:hAnsi="Calibri" w:cs="Calibri"/>
          <w:sz w:val="22"/>
          <w:szCs w:val="22"/>
        </w:rPr>
        <w:t xml:space="preserve">redávajúceho ako uchádzača vo verejnom obstarávaní </w:t>
      </w:r>
    </w:p>
    <w:p w14:paraId="6F9B0A14" w14:textId="649872EE"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w:t>
      </w:r>
      <w:r w:rsidR="0008743B">
        <w:rPr>
          <w:rStyle w:val="CharStyle15"/>
          <w:rFonts w:ascii="Calibri" w:hAnsi="Calibri" w:cs="Calibri"/>
          <w:sz w:val="22"/>
          <w:szCs w:val="22"/>
        </w:rPr>
        <w:t>/</w:t>
      </w:r>
      <w:r w:rsidR="0008743B" w:rsidRPr="00FB5F27">
        <w:rPr>
          <w:rStyle w:val="CharStyle15"/>
          <w:rFonts w:ascii="Calibri" w:hAnsi="Calibri" w:cs="Calibri"/>
          <w:sz w:val="22"/>
          <w:szCs w:val="22"/>
        </w:rPr>
        <w:t>Čestné vyhlásenie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C9381B" w:rsidRDefault="0016526F" w:rsidP="0016526F">
      <w:pPr>
        <w:tabs>
          <w:tab w:val="center" w:pos="1985"/>
          <w:tab w:val="center" w:pos="7088"/>
        </w:tabs>
        <w:jc w:val="both"/>
        <w:rPr>
          <w:rFonts w:asciiTheme="minorHAnsi" w:hAnsiTheme="minorHAnsi" w:cs="Arial"/>
          <w:sz w:val="22"/>
          <w:szCs w:val="22"/>
        </w:rPr>
      </w:pPr>
      <w:r w:rsidRPr="00C9381B">
        <w:rPr>
          <w:rFonts w:asciiTheme="minorHAnsi" w:hAnsiTheme="minorHAnsi" w:cs="Arial"/>
          <w:sz w:val="22"/>
          <w:szCs w:val="22"/>
        </w:rPr>
        <w:tab/>
        <w:t>V ................................., dňa ....................</w:t>
      </w:r>
      <w:r w:rsidRPr="00C9381B">
        <w:rPr>
          <w:rFonts w:asciiTheme="minorHAnsi" w:hAnsiTheme="minorHAnsi" w:cs="Arial"/>
          <w:sz w:val="22"/>
          <w:szCs w:val="22"/>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C9381B" w:rsidRDefault="0016526F" w:rsidP="0016526F">
      <w:pPr>
        <w:tabs>
          <w:tab w:val="center" w:pos="1985"/>
          <w:tab w:val="center" w:pos="7088"/>
        </w:tabs>
        <w:jc w:val="both"/>
        <w:rPr>
          <w:rFonts w:asciiTheme="minorHAnsi" w:hAnsiTheme="minorHAnsi" w:cs="Arial"/>
          <w:sz w:val="22"/>
          <w:szCs w:val="22"/>
        </w:rPr>
      </w:pPr>
      <w:r w:rsidRPr="00805246">
        <w:rPr>
          <w:rFonts w:asciiTheme="minorHAnsi" w:hAnsiTheme="minorHAnsi" w:cs="Arial"/>
        </w:rPr>
        <w:tab/>
      </w:r>
      <w:r w:rsidRPr="00C9381B">
        <w:rPr>
          <w:rFonts w:asciiTheme="minorHAnsi" w:hAnsiTheme="minorHAnsi" w:cs="Arial"/>
          <w:sz w:val="22"/>
          <w:szCs w:val="22"/>
        </w:rPr>
        <w:t>................................................</w:t>
      </w:r>
      <w:r w:rsidRPr="00C9381B">
        <w:rPr>
          <w:rFonts w:asciiTheme="minorHAnsi" w:hAnsiTheme="minorHAnsi" w:cs="Arial"/>
          <w:sz w:val="22"/>
          <w:szCs w:val="22"/>
        </w:rPr>
        <w:tab/>
        <w:t>.........................................................</w:t>
      </w:r>
    </w:p>
    <w:p w14:paraId="05C5FF45" w14:textId="77777777" w:rsidR="00FB5F27" w:rsidRPr="00C9381B" w:rsidRDefault="0016526F" w:rsidP="0016526F">
      <w:pPr>
        <w:tabs>
          <w:tab w:val="center" w:pos="1985"/>
          <w:tab w:val="center" w:pos="7088"/>
        </w:tabs>
        <w:jc w:val="both"/>
        <w:rPr>
          <w:rFonts w:asciiTheme="minorHAnsi" w:hAnsiTheme="minorHAnsi" w:cs="Arial"/>
          <w:sz w:val="22"/>
          <w:szCs w:val="22"/>
        </w:rPr>
      </w:pPr>
      <w:r w:rsidRPr="00C9381B">
        <w:rPr>
          <w:rFonts w:asciiTheme="minorHAnsi" w:hAnsiTheme="minorHAnsi" w:cs="Arial"/>
          <w:sz w:val="22"/>
          <w:szCs w:val="22"/>
        </w:rPr>
        <w:tab/>
        <w:t>Predávajúci</w:t>
      </w:r>
      <w:r w:rsidRPr="00C9381B">
        <w:rPr>
          <w:rFonts w:asciiTheme="minorHAnsi" w:hAnsiTheme="minorHAnsi" w:cs="Arial"/>
          <w:sz w:val="22"/>
          <w:szCs w:val="22"/>
        </w:rPr>
        <w:tab/>
      </w:r>
      <w:r w:rsidR="00FB5F27" w:rsidRPr="00C9381B">
        <w:rPr>
          <w:rFonts w:asciiTheme="minorHAnsi" w:hAnsiTheme="minorHAnsi" w:cs="Arial"/>
          <w:sz w:val="22"/>
          <w:szCs w:val="22"/>
        </w:rPr>
        <w:t xml:space="preserve">Ing. Ján </w:t>
      </w:r>
      <w:proofErr w:type="spellStart"/>
      <w:r w:rsidR="00FB5F27" w:rsidRPr="00C9381B">
        <w:rPr>
          <w:rFonts w:asciiTheme="minorHAnsi" w:hAnsiTheme="minorHAnsi" w:cs="Arial"/>
          <w:sz w:val="22"/>
          <w:szCs w:val="22"/>
        </w:rPr>
        <w:t>Lunter</w:t>
      </w:r>
      <w:proofErr w:type="spellEnd"/>
    </w:p>
    <w:p w14:paraId="4FC0D687" w14:textId="07E5578D" w:rsidR="00973C0F" w:rsidRPr="00C9381B" w:rsidRDefault="00FB5F27" w:rsidP="00FB5F27">
      <w:pPr>
        <w:tabs>
          <w:tab w:val="center" w:pos="1985"/>
          <w:tab w:val="center" w:pos="7088"/>
        </w:tabs>
        <w:jc w:val="both"/>
        <w:rPr>
          <w:rFonts w:asciiTheme="minorHAnsi" w:hAnsiTheme="minorHAnsi" w:cs="Arial"/>
          <w:sz w:val="22"/>
          <w:szCs w:val="22"/>
        </w:rPr>
      </w:pPr>
      <w:r w:rsidRPr="00C9381B">
        <w:rPr>
          <w:rFonts w:asciiTheme="minorHAnsi" w:hAnsiTheme="minorHAnsi" w:cs="Arial"/>
          <w:sz w:val="22"/>
          <w:szCs w:val="22"/>
        </w:rPr>
        <w:tab/>
      </w:r>
      <w:r w:rsidRPr="00C9381B">
        <w:rPr>
          <w:rFonts w:asciiTheme="minorHAnsi" w:hAnsiTheme="minorHAnsi" w:cs="Arial"/>
          <w:sz w:val="22"/>
          <w:szCs w:val="22"/>
        </w:rPr>
        <w:tab/>
        <w:t>predseda BBSK</w:t>
      </w:r>
      <w:r w:rsidR="0016526F" w:rsidRPr="00C9381B">
        <w:rPr>
          <w:rFonts w:asciiTheme="minorHAnsi" w:hAnsiTheme="minorHAnsi" w:cs="Arial"/>
          <w:sz w:val="22"/>
          <w:szCs w:val="22"/>
        </w:rPr>
        <w:t xml:space="preserve"> </w:t>
      </w:r>
    </w:p>
    <w:sectPr w:rsidR="00973C0F" w:rsidRPr="00C9381B" w:rsidSect="003A50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3F2F" w14:textId="77777777" w:rsidR="00AA2753" w:rsidRDefault="00AA2753" w:rsidP="003A505B">
      <w:r>
        <w:separator/>
      </w:r>
    </w:p>
  </w:endnote>
  <w:endnote w:type="continuationSeparator" w:id="0">
    <w:p w14:paraId="071A0EDA" w14:textId="77777777" w:rsidR="00AA2753" w:rsidRDefault="00AA2753"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57A5837C"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9E4C" w14:textId="77777777" w:rsidR="00AA2753" w:rsidRDefault="00AA2753" w:rsidP="003A505B">
      <w:r>
        <w:separator/>
      </w:r>
    </w:p>
  </w:footnote>
  <w:footnote w:type="continuationSeparator" w:id="0">
    <w:p w14:paraId="1EA2DDDB" w14:textId="77777777" w:rsidR="00AA2753" w:rsidRDefault="00AA2753"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D4E1B"/>
    <w:multiLevelType w:val="hybridMultilevel"/>
    <w:tmpl w:val="6D9ECB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4DD0FD8"/>
    <w:multiLevelType w:val="hybridMultilevel"/>
    <w:tmpl w:val="3B5E138C"/>
    <w:lvl w:ilvl="0" w:tplc="28D00918">
      <w:start w:val="1"/>
      <w:numFmt w:val="decimal"/>
      <w:lvlText w:val="%1."/>
      <w:lvlJc w:val="left"/>
      <w:pPr>
        <w:ind w:left="720" w:hanging="360"/>
      </w:pPr>
      <w:rPr>
        <w:rFonts w:hint="default"/>
        <w:b w:val="0"/>
        <w:bCs/>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E0A84"/>
    <w:multiLevelType w:val="multilevel"/>
    <w:tmpl w:val="3984F5C4"/>
    <w:lvl w:ilvl="0">
      <w:start w:val="1"/>
      <w:numFmt w:val="decimal"/>
      <w:lvlText w:val="%1."/>
      <w:lvlJc w:val="left"/>
      <w:pPr>
        <w:ind w:left="720" w:hanging="360"/>
      </w:pPr>
      <w:rPr>
        <w:rFonts w:asciiTheme="minorHAnsi" w:eastAsia="Arial Unicode MS"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D667A2"/>
    <w:multiLevelType w:val="hybridMultilevel"/>
    <w:tmpl w:val="18ACC5F4"/>
    <w:lvl w:ilvl="0" w:tplc="BFF6B07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9"/>
  </w:num>
  <w:num w:numId="3">
    <w:abstractNumId w:val="10"/>
  </w:num>
  <w:num w:numId="4">
    <w:abstractNumId w:val="8"/>
  </w:num>
  <w:num w:numId="5">
    <w:abstractNumId w:val="0"/>
  </w:num>
  <w:num w:numId="6">
    <w:abstractNumId w:val="13"/>
  </w:num>
  <w:num w:numId="7">
    <w:abstractNumId w:val="6"/>
  </w:num>
  <w:num w:numId="8">
    <w:abstractNumId w:val="4"/>
  </w:num>
  <w:num w:numId="9">
    <w:abstractNumId w:val="3"/>
  </w:num>
  <w:num w:numId="10">
    <w:abstractNumId w:val="5"/>
  </w:num>
  <w:num w:numId="11">
    <w:abstractNumId w:val="14"/>
  </w:num>
  <w:num w:numId="12">
    <w:abstractNumId w:val="1"/>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0EF2"/>
    <w:rsid w:val="0000477D"/>
    <w:rsid w:val="00061DBB"/>
    <w:rsid w:val="00080699"/>
    <w:rsid w:val="0008743B"/>
    <w:rsid w:val="00104B87"/>
    <w:rsid w:val="0011733E"/>
    <w:rsid w:val="0016526F"/>
    <w:rsid w:val="00184D07"/>
    <w:rsid w:val="001E6A86"/>
    <w:rsid w:val="0020315F"/>
    <w:rsid w:val="00241987"/>
    <w:rsid w:val="002656D0"/>
    <w:rsid w:val="002A1A4D"/>
    <w:rsid w:val="002A1AB4"/>
    <w:rsid w:val="002A34B3"/>
    <w:rsid w:val="002A3F02"/>
    <w:rsid w:val="002C7DEA"/>
    <w:rsid w:val="00310B4D"/>
    <w:rsid w:val="00346B16"/>
    <w:rsid w:val="00347370"/>
    <w:rsid w:val="00366AF2"/>
    <w:rsid w:val="00374DA4"/>
    <w:rsid w:val="00383F68"/>
    <w:rsid w:val="003A3568"/>
    <w:rsid w:val="003A505B"/>
    <w:rsid w:val="003E1F8B"/>
    <w:rsid w:val="00412775"/>
    <w:rsid w:val="00413F29"/>
    <w:rsid w:val="004144BD"/>
    <w:rsid w:val="00423C43"/>
    <w:rsid w:val="004264E7"/>
    <w:rsid w:val="00434DFC"/>
    <w:rsid w:val="00465B12"/>
    <w:rsid w:val="00483468"/>
    <w:rsid w:val="00491F63"/>
    <w:rsid w:val="004D18F3"/>
    <w:rsid w:val="004D381A"/>
    <w:rsid w:val="004E0A14"/>
    <w:rsid w:val="004E55D8"/>
    <w:rsid w:val="00503850"/>
    <w:rsid w:val="005466C6"/>
    <w:rsid w:val="005C5D25"/>
    <w:rsid w:val="005C6B0A"/>
    <w:rsid w:val="006039F7"/>
    <w:rsid w:val="00610BA3"/>
    <w:rsid w:val="00621EB9"/>
    <w:rsid w:val="006515EA"/>
    <w:rsid w:val="0068222D"/>
    <w:rsid w:val="00693567"/>
    <w:rsid w:val="006D3164"/>
    <w:rsid w:val="006D495A"/>
    <w:rsid w:val="006F7766"/>
    <w:rsid w:val="007127F4"/>
    <w:rsid w:val="0072038C"/>
    <w:rsid w:val="00723518"/>
    <w:rsid w:val="00741F41"/>
    <w:rsid w:val="00756088"/>
    <w:rsid w:val="00760093"/>
    <w:rsid w:val="0082494F"/>
    <w:rsid w:val="00843CF1"/>
    <w:rsid w:val="00877537"/>
    <w:rsid w:val="0088564C"/>
    <w:rsid w:val="008962EE"/>
    <w:rsid w:val="008A50C3"/>
    <w:rsid w:val="008C307A"/>
    <w:rsid w:val="008D0607"/>
    <w:rsid w:val="00913BA9"/>
    <w:rsid w:val="0094339E"/>
    <w:rsid w:val="00973C0F"/>
    <w:rsid w:val="009B0469"/>
    <w:rsid w:val="009D7FA6"/>
    <w:rsid w:val="009E565F"/>
    <w:rsid w:val="00A00CC2"/>
    <w:rsid w:val="00A1253C"/>
    <w:rsid w:val="00A15303"/>
    <w:rsid w:val="00A254F5"/>
    <w:rsid w:val="00A41B32"/>
    <w:rsid w:val="00A57736"/>
    <w:rsid w:val="00A64C3E"/>
    <w:rsid w:val="00A6785B"/>
    <w:rsid w:val="00A74100"/>
    <w:rsid w:val="00AA2753"/>
    <w:rsid w:val="00AB2783"/>
    <w:rsid w:val="00B02D04"/>
    <w:rsid w:val="00B26C81"/>
    <w:rsid w:val="00B303D5"/>
    <w:rsid w:val="00B71B1E"/>
    <w:rsid w:val="00B80145"/>
    <w:rsid w:val="00BA584D"/>
    <w:rsid w:val="00BD1876"/>
    <w:rsid w:val="00C47F0B"/>
    <w:rsid w:val="00C9381B"/>
    <w:rsid w:val="00CA45DA"/>
    <w:rsid w:val="00CE0E84"/>
    <w:rsid w:val="00CE575C"/>
    <w:rsid w:val="00CF2F24"/>
    <w:rsid w:val="00D47D6F"/>
    <w:rsid w:val="00D66300"/>
    <w:rsid w:val="00D86B14"/>
    <w:rsid w:val="00D91C05"/>
    <w:rsid w:val="00D97641"/>
    <w:rsid w:val="00DA1175"/>
    <w:rsid w:val="00DE1626"/>
    <w:rsid w:val="00DE422F"/>
    <w:rsid w:val="00E06079"/>
    <w:rsid w:val="00E07565"/>
    <w:rsid w:val="00E326BD"/>
    <w:rsid w:val="00E355E8"/>
    <w:rsid w:val="00E8587A"/>
    <w:rsid w:val="00ED36E1"/>
    <w:rsid w:val="00F16FBB"/>
    <w:rsid w:val="00F45CAB"/>
    <w:rsid w:val="00F57CB4"/>
    <w:rsid w:val="00F8350C"/>
    <w:rsid w:val="00FB130A"/>
    <w:rsid w:val="00FB2DD2"/>
    <w:rsid w:val="00FB5F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 č.1239-2021-OSSZ" edit="true"/>
    <f:field ref="objsubject" par="" text="" edit="true"/>
    <f:field ref="objcreatedby" par="" text="Červienka, Pavel, PhDr."/>
    <f:field ref="objcreatedat" par="" date="2021-07-06T17:13:12" text="6. 7. 2021 17:13:12"/>
    <f:field ref="objchangedby" par="" text="Červienka, Pavel, PhDr."/>
    <f:field ref="objmodifiedat" par="" date="2021-07-06T17:13:14" text="6. 7. 2021 17:13:14"/>
    <f:field ref="doc_FSCFOLIO_1_1001_FieldDocumentNumber" par="" text=""/>
    <f:field ref="doc_FSCFOLIO_1_1001_FieldSubject" par="" text=""/>
    <f:field ref="FSCFOLIO_1_1001_FieldCurrentUser" par="" text="Ing. Monika Debnárová"/>
    <f:field ref="CCAPRECONFIG_15_1001_Objektname" par="" text="Kupna zmluva č.1239-2021-OSS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2802</Words>
  <Characters>15977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Vašičková Jana</cp:lastModifiedBy>
  <cp:revision>9</cp:revision>
  <dcterms:created xsi:type="dcterms:W3CDTF">2021-07-13T05:17:00Z</dcterms:created>
  <dcterms:modified xsi:type="dcterms:W3CDTF">2021-10-26T12:05:00Z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6. 7. 2021, 17:13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6. 7. 2021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6.7.2021, 17:13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06.07.2021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*COO.2090.100.9.3984703*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COO.2090.100.9.3984703</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