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uzatvorená podľa § 409 a nasl.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š.p.</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DE6274" w:rsidRPr="00DE6274">
        <w:rPr>
          <w:rFonts w:ascii="Times New Roman" w:hAnsi="Times New Roman"/>
          <w:sz w:val="22"/>
          <w:szCs w:val="22"/>
          <w:lang w:eastAsia="cs-CZ"/>
        </w:rPr>
        <w:t>Mičinská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29.10.1999, Oddiel: Pš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Osoba oprávnená konať vo veciach spojených s fakturáciou  Ing. Radoslav Hronček</w:t>
      </w:r>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tel.: +421 918 333 886       e-mail : radoslav.hroncek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40E6659E"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5005D9">
        <w:rPr>
          <w:rFonts w:ascii="Times New Roman" w:hAnsi="Times New Roman"/>
          <w:b/>
          <w:sz w:val="22"/>
          <w:szCs w:val="22"/>
          <w:lang w:eastAsia="cs-CZ"/>
        </w:rPr>
        <w:t>15</w:t>
      </w:r>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r w:rsidRPr="00FE63EC">
        <w:rPr>
          <w:rFonts w:ascii="Times New Roman" w:hAnsi="Times New Roman"/>
          <w:sz w:val="22"/>
          <w:szCs w:val="22"/>
          <w:highlight w:val="yellow"/>
          <w:lang w:eastAsia="cs-CZ"/>
        </w:rPr>
        <w:t xml:space="preserve">xxxxxxxxxxxx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Z.z.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Banská Bystrica, Mičinská cesta 33</w:t>
      </w:r>
      <w:r>
        <w:rPr>
          <w:rFonts w:ascii="Times New Roman" w:hAnsi="Times New Roman"/>
          <w:sz w:val="22"/>
          <w:szCs w:val="22"/>
        </w:rPr>
        <w:t>.</w:t>
      </w:r>
    </w:p>
    <w:p w14:paraId="560915EE" w14:textId="6EDB8CC3"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w:t>
      </w:r>
      <w:r w:rsidR="009660BD">
        <w:rPr>
          <w:rFonts w:ascii="Times New Roman" w:hAnsi="Times New Roman"/>
          <w:b/>
          <w:sz w:val="22"/>
          <w:szCs w:val="22"/>
          <w:lang w:eastAsia="cs-CZ"/>
        </w:rPr>
        <w:t>15</w:t>
      </w:r>
      <w:bookmarkStart w:id="2" w:name="_GoBack"/>
      <w:bookmarkEnd w:id="2"/>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Ing. Radoslav Hronček,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r</w:t>
      </w:r>
      <w:r w:rsidRPr="00104CAA">
        <w:rPr>
          <w:rFonts w:ascii="Times New Roman" w:hAnsi="Times New Roman"/>
          <w:sz w:val="22"/>
          <w:szCs w:val="22"/>
          <w:lang w:eastAsia="cs-CZ"/>
        </w:rPr>
        <w:t xml:space="preserve">adoslav.hroncek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Nároky kupujúceho z vád tovaru sa spravujú režimom podľa § 436 a Obchodný zákonník. Kupujúci je oprávnený požadovať odstránenie vád dodaním náhradného tovaru za vadný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hotovenia obdrží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Lesy Slovenskej republiky š.p.</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rozashu</w:t>
      </w:r>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197E05" w14:textId="77777777" w:rsidR="0079310F" w:rsidRDefault="0079310F">
      <w:r>
        <w:separator/>
      </w:r>
    </w:p>
  </w:endnote>
  <w:endnote w:type="continuationSeparator" w:id="0">
    <w:p w14:paraId="3ED118FB" w14:textId="77777777" w:rsidR="0079310F" w:rsidRDefault="00793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9660BD">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BFB86" w14:textId="77777777" w:rsidR="0079310F" w:rsidRDefault="0079310F">
      <w:r>
        <w:separator/>
      </w:r>
    </w:p>
  </w:footnote>
  <w:footnote w:type="continuationSeparator" w:id="0">
    <w:p w14:paraId="3CED45F1" w14:textId="77777777" w:rsidR="0079310F" w:rsidRDefault="0079310F">
      <w:r>
        <w:continuationSeparator/>
      </w:r>
    </w:p>
  </w:footnote>
  <w:footnote w:id="1">
    <w:p w14:paraId="2E58FDD4" w14:textId="77777777" w:rsidR="00DC7659" w:rsidRDefault="00DC7659">
      <w:pPr>
        <w:pStyle w:val="Textpoznmkypodiarou"/>
      </w:pPr>
      <w:r>
        <w:rPr>
          <w:rStyle w:val="Odkaznapoznmkupodiarou"/>
        </w:rPr>
        <w:footnoteRef/>
      </w:r>
      <w:r>
        <w:t xml:space="preserve"> Nehodiace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5D9"/>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04D9"/>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10F"/>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0BD"/>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6E45"/>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4EBCF-A129-4F87-895B-79B37672A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3511</Words>
  <Characters>20015</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23480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2021-11-08T11:38:00Z</dcterms:created>
  <dcterms:modified xsi:type="dcterms:W3CDTF">2021-11-08T13:25:00Z</dcterms:modified>
  <cp:category>EIZ</cp:category>
</cp:coreProperties>
</file>