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BE4" w:rsidRPr="00FF1D15" w:rsidRDefault="00097BE4" w:rsidP="00097BE4">
      <w:pPr>
        <w:jc w:val="right"/>
        <w:rPr>
          <w:rFonts w:eastAsia="Calibri"/>
          <w:sz w:val="24"/>
          <w:szCs w:val="22"/>
          <w:lang w:eastAsia="en-US"/>
        </w:rPr>
      </w:pPr>
      <w:r w:rsidRPr="00FF1D15">
        <w:rPr>
          <w:rFonts w:eastAsia="Calibri"/>
          <w:sz w:val="24"/>
          <w:szCs w:val="22"/>
          <w:lang w:eastAsia="en-US"/>
        </w:rPr>
        <w:t>Príloha č. 8 k RD</w:t>
      </w:r>
    </w:p>
    <w:p w:rsidR="00097BE4" w:rsidRPr="00FF1D15" w:rsidRDefault="00097BE4" w:rsidP="00097BE4">
      <w:pPr>
        <w:rPr>
          <w:rFonts w:eastAsia="Calibri"/>
          <w:sz w:val="24"/>
          <w:szCs w:val="22"/>
          <w:lang w:eastAsia="en-US"/>
        </w:rPr>
      </w:pPr>
    </w:p>
    <w:p w:rsidR="00097BE4" w:rsidRDefault="00097BE4" w:rsidP="00097BE4">
      <w:pPr>
        <w:jc w:val="center"/>
        <w:rPr>
          <w:b/>
          <w:sz w:val="24"/>
          <w:szCs w:val="24"/>
        </w:rPr>
      </w:pPr>
      <w:r w:rsidRPr="00FF1D15">
        <w:rPr>
          <w:b/>
          <w:sz w:val="24"/>
          <w:szCs w:val="24"/>
        </w:rPr>
        <w:t>Zoznam technických prostriedkov</w:t>
      </w:r>
    </w:p>
    <w:p w:rsidR="00BC025F" w:rsidRPr="00FF1D15" w:rsidRDefault="00BC025F" w:rsidP="00097BE4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097BE4" w:rsidRPr="00FF1D15" w:rsidRDefault="00097BE4" w:rsidP="00097BE4">
      <w:pPr>
        <w:rPr>
          <w:rFonts w:eastAsia="Calibri"/>
          <w:sz w:val="24"/>
          <w:szCs w:val="22"/>
          <w:lang w:eastAsia="en-US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1526"/>
        <w:gridCol w:w="1608"/>
        <w:gridCol w:w="1628"/>
        <w:gridCol w:w="1203"/>
        <w:gridCol w:w="1502"/>
        <w:gridCol w:w="1595"/>
      </w:tblGrid>
      <w:tr w:rsidR="00097BE4" w:rsidRPr="00FF1D15" w:rsidTr="00097BE4">
        <w:tc>
          <w:tcPr>
            <w:tcW w:w="842" w:type="pct"/>
          </w:tcPr>
          <w:p w:rsidR="00097BE4" w:rsidRPr="00FF1D15" w:rsidRDefault="00097BE4" w:rsidP="00A202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1D15">
              <w:rPr>
                <w:rFonts w:eastAsia="Calibri"/>
                <w:sz w:val="22"/>
                <w:szCs w:val="22"/>
                <w:lang w:eastAsia="en-US"/>
              </w:rPr>
              <w:t>Typ prostriedku</w:t>
            </w:r>
          </w:p>
        </w:tc>
        <w:tc>
          <w:tcPr>
            <w:tcW w:w="887" w:type="pct"/>
          </w:tcPr>
          <w:p w:rsidR="00097BE4" w:rsidRPr="00FF1D15" w:rsidRDefault="00097BE4" w:rsidP="00A202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1D15">
              <w:rPr>
                <w:rFonts w:eastAsia="Calibri"/>
                <w:sz w:val="22"/>
                <w:szCs w:val="22"/>
                <w:lang w:eastAsia="en-US"/>
              </w:rPr>
              <w:t>Značka prostriedku</w:t>
            </w:r>
          </w:p>
        </w:tc>
        <w:tc>
          <w:tcPr>
            <w:tcW w:w="898" w:type="pct"/>
          </w:tcPr>
          <w:p w:rsidR="00097BE4" w:rsidRPr="00FF1D15" w:rsidRDefault="00097BE4" w:rsidP="00A2029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F1D15">
              <w:rPr>
                <w:rFonts w:eastAsia="Calibri"/>
                <w:sz w:val="22"/>
                <w:szCs w:val="22"/>
                <w:lang w:eastAsia="en-US"/>
              </w:rPr>
              <w:t>Opis alebo špecifikácia prostriedku</w:t>
            </w:r>
          </w:p>
        </w:tc>
        <w:tc>
          <w:tcPr>
            <w:tcW w:w="664" w:type="pct"/>
          </w:tcPr>
          <w:p w:rsidR="00097BE4" w:rsidRPr="00FF1D15" w:rsidRDefault="00097BE4" w:rsidP="00A202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1D15">
              <w:rPr>
                <w:rFonts w:eastAsia="Calibri"/>
                <w:sz w:val="22"/>
                <w:szCs w:val="22"/>
                <w:lang w:eastAsia="en-US"/>
              </w:rPr>
              <w:t>Číslo TP</w:t>
            </w:r>
            <w:r w:rsidRPr="00FF1D15">
              <w:rPr>
                <w:rFonts w:eastAsia="Calibri"/>
                <w:sz w:val="16"/>
                <w:szCs w:val="22"/>
                <w:lang w:eastAsia="en-US"/>
              </w:rPr>
              <w:t xml:space="preserve"> (ak nemá, tak uviesť </w:t>
            </w:r>
            <w:r w:rsidRPr="00FF1D15">
              <w:rPr>
                <w:sz w:val="16"/>
                <w:szCs w:val="22"/>
                <w:lang w:eastAsia="sk-SK"/>
              </w:rPr>
              <w:t>výrobné číslo podvozku alebo karosérie prostriedkov)</w:t>
            </w:r>
          </w:p>
        </w:tc>
        <w:tc>
          <w:tcPr>
            <w:tcW w:w="829" w:type="pct"/>
          </w:tcPr>
          <w:p w:rsidR="00097BE4" w:rsidRPr="00FF1D15" w:rsidRDefault="00097BE4" w:rsidP="00A202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1D15">
              <w:rPr>
                <w:rFonts w:eastAsia="Calibri"/>
                <w:sz w:val="22"/>
                <w:szCs w:val="22"/>
                <w:lang w:eastAsia="en-US"/>
              </w:rPr>
              <w:t>Vlastník (meno / názov, IČO)</w:t>
            </w:r>
          </w:p>
        </w:tc>
        <w:tc>
          <w:tcPr>
            <w:tcW w:w="880" w:type="pct"/>
          </w:tcPr>
          <w:p w:rsidR="00097BE4" w:rsidRPr="00FF1D15" w:rsidRDefault="00097BE4" w:rsidP="00A2029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F1D15">
              <w:rPr>
                <w:rFonts w:eastAsia="Calibri"/>
                <w:sz w:val="22"/>
                <w:szCs w:val="22"/>
                <w:lang w:eastAsia="en-US"/>
              </w:rPr>
              <w:t>Forma disponibility (vlastníctvo, nájom, výpožička)</w:t>
            </w:r>
          </w:p>
        </w:tc>
      </w:tr>
      <w:tr w:rsidR="00097BE4" w:rsidRPr="00FF1D15" w:rsidTr="00097BE4">
        <w:trPr>
          <w:trHeight w:val="794"/>
        </w:trPr>
        <w:tc>
          <w:tcPr>
            <w:tcW w:w="842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7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98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29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0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7BE4" w:rsidRPr="00FF1D15" w:rsidTr="00097BE4">
        <w:trPr>
          <w:trHeight w:val="794"/>
        </w:trPr>
        <w:tc>
          <w:tcPr>
            <w:tcW w:w="842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7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98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29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0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7BE4" w:rsidRPr="00FF1D15" w:rsidTr="00097BE4">
        <w:trPr>
          <w:trHeight w:val="794"/>
        </w:trPr>
        <w:tc>
          <w:tcPr>
            <w:tcW w:w="842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7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98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29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0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7BE4" w:rsidRPr="00FF1D15" w:rsidTr="00097BE4">
        <w:trPr>
          <w:trHeight w:val="794"/>
        </w:trPr>
        <w:tc>
          <w:tcPr>
            <w:tcW w:w="842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7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98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29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0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7BE4" w:rsidRPr="00FF1D15" w:rsidTr="00097BE4">
        <w:trPr>
          <w:trHeight w:val="794"/>
        </w:trPr>
        <w:tc>
          <w:tcPr>
            <w:tcW w:w="842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7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98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29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0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7BE4" w:rsidRPr="00FF1D15" w:rsidTr="00097BE4">
        <w:trPr>
          <w:trHeight w:val="794"/>
        </w:trPr>
        <w:tc>
          <w:tcPr>
            <w:tcW w:w="842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7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98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29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0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7BE4" w:rsidRPr="00FF1D15" w:rsidTr="00097BE4">
        <w:trPr>
          <w:trHeight w:val="794"/>
        </w:trPr>
        <w:tc>
          <w:tcPr>
            <w:tcW w:w="842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7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98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29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0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7BE4" w:rsidRPr="00FF1D15" w:rsidTr="00097BE4">
        <w:trPr>
          <w:trHeight w:val="794"/>
        </w:trPr>
        <w:tc>
          <w:tcPr>
            <w:tcW w:w="842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7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98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664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29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880" w:type="pct"/>
          </w:tcPr>
          <w:p w:rsidR="00097BE4" w:rsidRPr="00FF1D15" w:rsidRDefault="00097BE4" w:rsidP="00A2029F">
            <w:pPr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</w:tbl>
    <w:p w:rsidR="00097BE4" w:rsidRPr="00FF1D15" w:rsidRDefault="00097BE4" w:rsidP="00097BE4">
      <w:pPr>
        <w:rPr>
          <w:rFonts w:eastAsia="Calibri"/>
          <w:sz w:val="24"/>
          <w:szCs w:val="22"/>
          <w:lang w:eastAsia="en-US"/>
        </w:rPr>
      </w:pPr>
    </w:p>
    <w:p w:rsidR="00372871" w:rsidRDefault="00BC025F"/>
    <w:sectPr w:rsidR="00372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E4"/>
    <w:rsid w:val="00097BE4"/>
    <w:rsid w:val="00587905"/>
    <w:rsid w:val="00A46F68"/>
    <w:rsid w:val="00BC025F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0A03E-72F5-44DE-B41A-145D5E30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09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9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Precuch, Juraj</cp:lastModifiedBy>
  <cp:revision>2</cp:revision>
  <dcterms:created xsi:type="dcterms:W3CDTF">2021-01-12T12:01:00Z</dcterms:created>
  <dcterms:modified xsi:type="dcterms:W3CDTF">2021-01-12T12:04:00Z</dcterms:modified>
</cp:coreProperties>
</file>