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1044066F" w:rsidR="00011465" w:rsidRPr="00507BAA" w:rsidRDefault="00B17238" w:rsidP="00A6006E">
      <w:pPr>
        <w:tabs>
          <w:tab w:val="left" w:pos="1230"/>
          <w:tab w:val="center" w:pos="4535"/>
        </w:tabs>
        <w:jc w:val="center"/>
        <w:rPr>
          <w:rFonts w:asciiTheme="minorHAnsi" w:hAnsiTheme="minorHAnsi" w:cs="Calibri"/>
          <w:b/>
          <w:bCs/>
        </w:rPr>
      </w:pPr>
      <w:r w:rsidRPr="00507BAA">
        <w:rPr>
          <w:rFonts w:asciiTheme="minorHAnsi" w:hAnsiTheme="minorHAnsi" w:cs="Calibri"/>
          <w:b/>
          <w:bCs/>
        </w:rPr>
        <w:t>Po</w:t>
      </w:r>
      <w:r w:rsidR="007B4B68" w:rsidRPr="00507BAA">
        <w:rPr>
          <w:rFonts w:asciiTheme="minorHAnsi" w:hAnsiTheme="minorHAnsi" w:cs="Calibri"/>
          <w:b/>
          <w:bCs/>
        </w:rPr>
        <w:t>dlimitná</w:t>
      </w:r>
      <w:r w:rsidR="00011465" w:rsidRPr="00507BAA">
        <w:rPr>
          <w:rFonts w:asciiTheme="minorHAnsi" w:hAnsiTheme="minorHAnsi" w:cs="Calibri"/>
          <w:b/>
          <w:bCs/>
        </w:rPr>
        <w:t xml:space="preserve"> zákazka zadávaná postupom </w:t>
      </w:r>
      <w:r w:rsidR="007B4B68" w:rsidRPr="00507BAA">
        <w:rPr>
          <w:rFonts w:asciiTheme="minorHAnsi" w:hAnsiTheme="minorHAnsi" w:cs="Calibri"/>
          <w:b/>
          <w:bCs/>
        </w:rPr>
        <w:t xml:space="preserve">podľa § </w:t>
      </w:r>
      <w:r w:rsidR="00E53C4E" w:rsidRPr="00507BAA">
        <w:rPr>
          <w:rFonts w:asciiTheme="minorHAnsi" w:hAnsiTheme="minorHAnsi" w:cs="Calibri"/>
          <w:b/>
          <w:bCs/>
        </w:rPr>
        <w:t>1</w:t>
      </w:r>
      <w:r w:rsidR="004A4D83" w:rsidRPr="00507BAA">
        <w:rPr>
          <w:rFonts w:asciiTheme="minorHAnsi" w:hAnsiTheme="minorHAnsi" w:cs="Calibri"/>
          <w:b/>
          <w:bCs/>
        </w:rPr>
        <w:t>12</w:t>
      </w:r>
      <w:r w:rsidR="00E53C4E" w:rsidRPr="00507BAA">
        <w:rPr>
          <w:rFonts w:asciiTheme="minorHAnsi" w:hAnsiTheme="minorHAnsi" w:cs="Calibri"/>
          <w:b/>
          <w:bCs/>
        </w:rPr>
        <w:t xml:space="preserve"> ods. </w:t>
      </w:r>
      <w:r w:rsidR="004A4D83" w:rsidRPr="00507BAA">
        <w:rPr>
          <w:rFonts w:asciiTheme="minorHAnsi" w:hAnsiTheme="minorHAnsi" w:cs="Calibri"/>
          <w:b/>
          <w:bCs/>
        </w:rPr>
        <w:t>6</w:t>
      </w:r>
      <w:r w:rsidR="00E53C4E" w:rsidRPr="00507BAA">
        <w:rPr>
          <w:rFonts w:asciiTheme="minorHAnsi" w:hAnsiTheme="minorHAnsi" w:cs="Calibri"/>
          <w:b/>
          <w:bCs/>
        </w:rPr>
        <w:t xml:space="preserve"> </w:t>
      </w:r>
      <w:r w:rsidR="004A4D83" w:rsidRPr="00507BAA">
        <w:rPr>
          <w:rFonts w:asciiTheme="minorHAnsi" w:hAnsiTheme="minorHAnsi" w:cs="Calibri"/>
          <w:b/>
          <w:bCs/>
        </w:rPr>
        <w:t>druhá veta</w:t>
      </w:r>
      <w:r w:rsidR="007B4B68" w:rsidRPr="00507BAA">
        <w:rPr>
          <w:rFonts w:asciiTheme="minorHAnsi" w:hAnsiTheme="minorHAnsi" w:cs="Calibri"/>
          <w:b/>
          <w:bCs/>
        </w:rPr>
        <w:t xml:space="preserve"> </w:t>
      </w:r>
      <w:r w:rsidR="00F64C19" w:rsidRPr="00507BAA">
        <w:rPr>
          <w:rFonts w:asciiTheme="minorHAnsi" w:hAnsiTheme="minorHAnsi" w:cs="Calibri"/>
          <w:b/>
          <w:bCs/>
        </w:rPr>
        <w:t>zákona</w:t>
      </w:r>
      <w:r w:rsidR="00A6006E" w:rsidRPr="00507BAA">
        <w:rPr>
          <w:rFonts w:asciiTheme="minorHAnsi" w:hAnsiTheme="minorHAnsi" w:cs="Calibri"/>
          <w:b/>
          <w:bCs/>
        </w:rPr>
        <w:t xml:space="preserve"> </w:t>
      </w:r>
      <w:r w:rsidR="00011465" w:rsidRPr="00507BAA">
        <w:rPr>
          <w:rFonts w:asciiTheme="minorHAnsi" w:hAnsiTheme="minorHAnsi" w:cs="Calibri"/>
          <w:b/>
          <w:bCs/>
        </w:rPr>
        <w:t>č. 343/2015 Z.z. o verejnom obstarávaní a o zmene a doplnení niektorých zákonov v znení neskorších predpisov.</w:t>
      </w:r>
    </w:p>
    <w:p w14:paraId="5D5474EB" w14:textId="6BB92D2D" w:rsidR="007B4B68" w:rsidRPr="00507BAA" w:rsidRDefault="007B4B68" w:rsidP="00011465">
      <w:pPr>
        <w:tabs>
          <w:tab w:val="left" w:pos="1230"/>
          <w:tab w:val="center" w:pos="4535"/>
        </w:tabs>
        <w:jc w:val="center"/>
        <w:rPr>
          <w:rFonts w:asciiTheme="minorHAnsi" w:hAnsiTheme="minorHAnsi" w:cs="Calibri"/>
          <w:b/>
          <w:bCs/>
        </w:rPr>
      </w:pPr>
    </w:p>
    <w:p w14:paraId="57FC716C" w14:textId="1756D5B9" w:rsidR="008624F7" w:rsidRPr="00507BAA" w:rsidRDefault="00011465" w:rsidP="00011465">
      <w:pPr>
        <w:tabs>
          <w:tab w:val="left" w:pos="1230"/>
          <w:tab w:val="center" w:pos="4535"/>
        </w:tabs>
        <w:jc w:val="center"/>
        <w:rPr>
          <w:rFonts w:asciiTheme="minorHAnsi" w:hAnsiTheme="minorHAnsi" w:cs="Calibri"/>
          <w:b/>
          <w:bCs/>
        </w:rPr>
      </w:pPr>
      <w:r w:rsidRPr="00507BAA">
        <w:rPr>
          <w:rFonts w:asciiTheme="minorHAnsi" w:hAnsiTheme="minorHAnsi" w:cs="Calibri"/>
          <w:b/>
          <w:bCs/>
        </w:rPr>
        <w:t xml:space="preserve">Zákazka na </w:t>
      </w:r>
      <w:r w:rsidR="000D5116" w:rsidRPr="00507BAA">
        <w:rPr>
          <w:rFonts w:asciiTheme="minorHAnsi" w:hAnsiTheme="minorHAnsi" w:cs="Calibri"/>
          <w:b/>
          <w:bCs/>
        </w:rPr>
        <w:t>uskutočnenie stavebných prác</w:t>
      </w:r>
    </w:p>
    <w:p w14:paraId="0A982D4E" w14:textId="77777777" w:rsidR="00513D8E" w:rsidRPr="00507BAA" w:rsidRDefault="00513D8E" w:rsidP="00C07D95">
      <w:pPr>
        <w:pStyle w:val="Hlavika"/>
        <w:rPr>
          <w:rFonts w:asciiTheme="minorHAnsi" w:hAnsiTheme="minorHAnsi" w:cs="Calibri"/>
          <w:lang w:val="sk-SK"/>
        </w:rPr>
      </w:pPr>
    </w:p>
    <w:p w14:paraId="0B0EC07D" w14:textId="77777777" w:rsidR="00513D8E" w:rsidRPr="00507BAA" w:rsidRDefault="00513D8E" w:rsidP="00C07D95">
      <w:pPr>
        <w:pStyle w:val="Hlavika"/>
        <w:rPr>
          <w:rFonts w:asciiTheme="minorHAnsi" w:hAnsiTheme="minorHAnsi" w:cs="Calibri"/>
          <w:lang w:val="sk-SK"/>
        </w:rPr>
      </w:pPr>
    </w:p>
    <w:p w14:paraId="4FFB22E6" w14:textId="77777777" w:rsidR="00513D8E" w:rsidRPr="00507BAA"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507BAA"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507BAA" w:rsidRDefault="00592E46" w:rsidP="00592E46">
      <w:pPr>
        <w:rPr>
          <w:rFonts w:asciiTheme="minorHAnsi" w:hAnsiTheme="minorHAnsi"/>
        </w:rPr>
      </w:pPr>
    </w:p>
    <w:p w14:paraId="0F01D5B4" w14:textId="69D3B11D" w:rsidR="00A6006E" w:rsidRPr="00507BAA" w:rsidRDefault="00A6006E" w:rsidP="00592E46">
      <w:pPr>
        <w:rPr>
          <w:rFonts w:asciiTheme="minorHAnsi" w:hAnsiTheme="minorHAnsi"/>
        </w:rPr>
      </w:pPr>
    </w:p>
    <w:p w14:paraId="793E8BCF" w14:textId="77777777" w:rsidR="00A6006E" w:rsidRPr="00507BAA" w:rsidRDefault="00A6006E" w:rsidP="00592E46">
      <w:pPr>
        <w:rPr>
          <w:rFonts w:asciiTheme="minorHAnsi" w:hAnsiTheme="minorHAnsi"/>
        </w:rPr>
      </w:pPr>
    </w:p>
    <w:p w14:paraId="5C1D5DAA" w14:textId="77777777" w:rsidR="00513D8E" w:rsidRPr="00507BAA" w:rsidRDefault="00513D8E" w:rsidP="00C07D95">
      <w:pPr>
        <w:pStyle w:val="Nadpis5"/>
        <w:ind w:left="0" w:firstLine="0"/>
        <w:rPr>
          <w:rFonts w:asciiTheme="minorHAnsi" w:hAnsiTheme="minorHAnsi" w:cs="Calibri"/>
          <w:w w:val="150"/>
          <w:sz w:val="28"/>
          <w:szCs w:val="24"/>
          <w:lang w:val="sk-SK"/>
        </w:rPr>
      </w:pPr>
      <w:r w:rsidRPr="00507BAA">
        <w:rPr>
          <w:rFonts w:asciiTheme="minorHAnsi" w:hAnsiTheme="minorHAnsi" w:cs="Calibri"/>
          <w:w w:val="150"/>
          <w:sz w:val="28"/>
          <w:szCs w:val="24"/>
          <w:lang w:val="sk-SK"/>
        </w:rPr>
        <w:t>SÚŤAŽNÉ PODKLADY</w:t>
      </w:r>
    </w:p>
    <w:p w14:paraId="6D9F2FDA" w14:textId="77777777" w:rsidR="00513D8E" w:rsidRPr="00507BAA" w:rsidRDefault="00513D8E" w:rsidP="00C07D95">
      <w:pPr>
        <w:jc w:val="center"/>
        <w:rPr>
          <w:rFonts w:asciiTheme="minorHAnsi" w:hAnsiTheme="minorHAnsi" w:cs="Calibri"/>
          <w:sz w:val="20"/>
          <w:szCs w:val="20"/>
        </w:rPr>
      </w:pPr>
    </w:p>
    <w:p w14:paraId="0EFBAA05" w14:textId="77777777" w:rsidR="00513D8E" w:rsidRPr="00507BAA" w:rsidRDefault="00513D8E" w:rsidP="00C07D95">
      <w:pPr>
        <w:jc w:val="both"/>
        <w:rPr>
          <w:rFonts w:asciiTheme="minorHAnsi" w:hAnsiTheme="minorHAnsi" w:cs="Calibri"/>
        </w:rPr>
      </w:pPr>
    </w:p>
    <w:p w14:paraId="67B643FA" w14:textId="77777777" w:rsidR="00513D8E" w:rsidRPr="00507BAA" w:rsidRDefault="00513D8E" w:rsidP="00C07D95">
      <w:pPr>
        <w:jc w:val="both"/>
        <w:rPr>
          <w:rFonts w:asciiTheme="minorHAnsi" w:hAnsiTheme="minorHAnsi" w:cs="Calibri"/>
        </w:rPr>
      </w:pPr>
    </w:p>
    <w:p w14:paraId="565AB692" w14:textId="77777777" w:rsidR="00513D8E" w:rsidRPr="00507BAA" w:rsidRDefault="00513D8E" w:rsidP="00C07D95">
      <w:pPr>
        <w:jc w:val="both"/>
        <w:rPr>
          <w:rFonts w:asciiTheme="minorHAnsi" w:hAnsiTheme="minorHAnsi" w:cs="Calibri"/>
        </w:rPr>
      </w:pPr>
    </w:p>
    <w:p w14:paraId="711AD654" w14:textId="77777777" w:rsidR="00513D8E" w:rsidRPr="00507BAA" w:rsidRDefault="00513D8E" w:rsidP="00C07D95">
      <w:pPr>
        <w:jc w:val="both"/>
        <w:rPr>
          <w:rFonts w:asciiTheme="minorHAnsi" w:hAnsiTheme="minorHAnsi" w:cs="Calibri"/>
        </w:rPr>
      </w:pPr>
    </w:p>
    <w:p w14:paraId="1805ED5E" w14:textId="77777777" w:rsidR="00CD6895" w:rsidRPr="00507BAA" w:rsidRDefault="00CD6895" w:rsidP="00C07D95">
      <w:pPr>
        <w:jc w:val="both"/>
        <w:rPr>
          <w:rFonts w:asciiTheme="minorHAnsi" w:hAnsiTheme="minorHAnsi" w:cs="Calibri"/>
        </w:rPr>
      </w:pPr>
    </w:p>
    <w:p w14:paraId="2D9D45CF" w14:textId="4A5E2032" w:rsidR="00513D8E" w:rsidRPr="00507BAA" w:rsidRDefault="000B5A67" w:rsidP="00C07D95">
      <w:pPr>
        <w:jc w:val="both"/>
        <w:rPr>
          <w:rFonts w:asciiTheme="minorHAnsi" w:hAnsiTheme="minorHAnsi" w:cs="Calibri"/>
        </w:rPr>
      </w:pPr>
      <w:r w:rsidRPr="00507BAA">
        <w:rPr>
          <w:rFonts w:asciiTheme="minorHAnsi" w:hAnsiTheme="minorHAnsi" w:cs="Calibri"/>
        </w:rPr>
        <w:t>Predmet zákazky:</w:t>
      </w:r>
      <w:r w:rsidR="00513D8E" w:rsidRPr="00507BAA">
        <w:rPr>
          <w:rFonts w:asciiTheme="minorHAnsi" w:hAnsiTheme="minorHAnsi" w:cs="Calibri"/>
        </w:rPr>
        <w:t xml:space="preserve"> </w:t>
      </w:r>
    </w:p>
    <w:p w14:paraId="058BE241" w14:textId="5A835906" w:rsidR="00513D8E" w:rsidRPr="00507BAA" w:rsidRDefault="00513D8E" w:rsidP="00C07D95">
      <w:pPr>
        <w:jc w:val="both"/>
        <w:rPr>
          <w:rFonts w:asciiTheme="minorHAnsi" w:hAnsiTheme="minorHAnsi" w:cs="Calibri"/>
        </w:rPr>
      </w:pPr>
    </w:p>
    <w:p w14:paraId="7BFB3443" w14:textId="77777777" w:rsidR="007C43A2" w:rsidRPr="00507BAA" w:rsidRDefault="007C43A2" w:rsidP="00C07D95">
      <w:pPr>
        <w:jc w:val="both"/>
        <w:rPr>
          <w:rFonts w:asciiTheme="minorHAnsi" w:hAnsiTheme="minorHAnsi" w:cs="Calibri"/>
        </w:rPr>
      </w:pPr>
    </w:p>
    <w:p w14:paraId="00B2A30F" w14:textId="77777777" w:rsidR="00CD6895" w:rsidRPr="00507BAA" w:rsidRDefault="00CD6895" w:rsidP="00CD6895">
      <w:pPr>
        <w:jc w:val="center"/>
        <w:rPr>
          <w:rFonts w:asciiTheme="minorHAnsi" w:hAnsiTheme="minorHAnsi" w:cstheme="minorHAnsi"/>
          <w:b/>
        </w:rPr>
      </w:pPr>
    </w:p>
    <w:p w14:paraId="6B7C6F7A" w14:textId="2E405182" w:rsidR="00A205A7" w:rsidRPr="00507BAA" w:rsidRDefault="002217C5" w:rsidP="002217C5">
      <w:pPr>
        <w:jc w:val="center"/>
        <w:rPr>
          <w:rFonts w:asciiTheme="minorHAnsi" w:hAnsiTheme="minorHAnsi" w:cstheme="minorHAnsi"/>
        </w:rPr>
      </w:pPr>
      <w:r w:rsidRPr="00507BAA">
        <w:rPr>
          <w:rFonts w:asciiTheme="minorHAnsi" w:hAnsiTheme="minorHAnsi" w:cstheme="minorHAnsi"/>
          <w:b/>
        </w:rPr>
        <w:t>„</w:t>
      </w:r>
      <w:bookmarkStart w:id="0" w:name="_Hlk86146787"/>
      <w:r w:rsidRPr="00507BAA">
        <w:rPr>
          <w:rFonts w:asciiTheme="minorHAnsi" w:hAnsiTheme="minorHAnsi" w:cstheme="minorHAnsi"/>
          <w:b/>
        </w:rPr>
        <w:t>Obnova cestného spojenia cez rieku Ipeľ medzi obcami Ipeľské Predmostie (SK) a Drégelypalánk (HU) a nadväzujúcich objektov</w:t>
      </w:r>
      <w:bookmarkEnd w:id="0"/>
      <w:r w:rsidRPr="00507BAA">
        <w:rPr>
          <w:rFonts w:asciiTheme="minorHAnsi" w:hAnsiTheme="minorHAnsi" w:cstheme="minorHAnsi"/>
          <w:b/>
        </w:rPr>
        <w:t>“</w:t>
      </w:r>
    </w:p>
    <w:p w14:paraId="1FCD7CCE" w14:textId="24D4818E" w:rsidR="007850B3" w:rsidRPr="00507BAA" w:rsidRDefault="007850B3" w:rsidP="00C07D95">
      <w:pPr>
        <w:jc w:val="both"/>
        <w:rPr>
          <w:rFonts w:asciiTheme="minorHAnsi" w:hAnsiTheme="minorHAnsi" w:cs="Calibri"/>
          <w:sz w:val="20"/>
        </w:rPr>
      </w:pPr>
    </w:p>
    <w:p w14:paraId="077AF750" w14:textId="77777777" w:rsidR="00A6006E" w:rsidRPr="00507BAA" w:rsidRDefault="00A6006E" w:rsidP="00C07D95">
      <w:pPr>
        <w:jc w:val="both"/>
        <w:rPr>
          <w:rFonts w:asciiTheme="minorHAnsi" w:hAnsiTheme="minorHAnsi" w:cs="Calibri"/>
          <w:sz w:val="20"/>
        </w:rPr>
      </w:pPr>
    </w:p>
    <w:p w14:paraId="2939AA74" w14:textId="77777777" w:rsidR="00065571" w:rsidRPr="00507BAA" w:rsidRDefault="00065571" w:rsidP="00C07D95">
      <w:pPr>
        <w:jc w:val="both"/>
        <w:rPr>
          <w:rFonts w:asciiTheme="minorHAnsi" w:hAnsiTheme="minorHAnsi" w:cs="Calibri"/>
          <w:sz w:val="20"/>
        </w:rPr>
      </w:pPr>
    </w:p>
    <w:p w14:paraId="74014BD6" w14:textId="77777777" w:rsidR="00CD6895" w:rsidRPr="00507BAA" w:rsidRDefault="00CD6895" w:rsidP="00C07D95">
      <w:pPr>
        <w:jc w:val="both"/>
        <w:rPr>
          <w:rFonts w:asciiTheme="minorHAnsi" w:hAnsiTheme="minorHAnsi" w:cs="Calibri"/>
          <w:sz w:val="20"/>
        </w:rPr>
      </w:pPr>
    </w:p>
    <w:p w14:paraId="17327B80" w14:textId="77777777" w:rsidR="00CD6895" w:rsidRPr="00507BAA" w:rsidRDefault="00CD6895" w:rsidP="00C07D95">
      <w:pPr>
        <w:jc w:val="both"/>
        <w:rPr>
          <w:rFonts w:asciiTheme="minorHAnsi" w:hAnsiTheme="minorHAnsi" w:cs="Calibri"/>
          <w:sz w:val="20"/>
        </w:rPr>
      </w:pPr>
    </w:p>
    <w:p w14:paraId="6A630D10" w14:textId="77777777" w:rsidR="00CD6895" w:rsidRPr="00507BAA" w:rsidRDefault="00CD6895" w:rsidP="00C07D95">
      <w:pPr>
        <w:jc w:val="both"/>
        <w:rPr>
          <w:rFonts w:asciiTheme="minorHAnsi" w:hAnsiTheme="minorHAnsi" w:cs="Calibri"/>
          <w:sz w:val="20"/>
        </w:rPr>
      </w:pPr>
    </w:p>
    <w:p w14:paraId="1402600D" w14:textId="77777777" w:rsidR="00CD6895" w:rsidRPr="00507BAA" w:rsidRDefault="00CD6895" w:rsidP="00C07D95">
      <w:pPr>
        <w:jc w:val="both"/>
        <w:rPr>
          <w:rFonts w:asciiTheme="minorHAnsi" w:hAnsiTheme="minorHAnsi" w:cs="Calibri"/>
          <w:sz w:val="20"/>
        </w:rPr>
      </w:pPr>
    </w:p>
    <w:p w14:paraId="6BD4E20C" w14:textId="77777777" w:rsidR="00CD6895" w:rsidRPr="00507BAA" w:rsidRDefault="00CD6895" w:rsidP="00C07D95">
      <w:pPr>
        <w:jc w:val="both"/>
        <w:rPr>
          <w:rFonts w:asciiTheme="minorHAnsi" w:hAnsiTheme="minorHAnsi" w:cs="Calibri"/>
          <w:sz w:val="20"/>
        </w:rPr>
      </w:pPr>
    </w:p>
    <w:p w14:paraId="2CEB9997" w14:textId="77777777" w:rsidR="00CD6895" w:rsidRPr="00507BAA" w:rsidRDefault="00CD6895" w:rsidP="00C07D95">
      <w:pPr>
        <w:jc w:val="both"/>
        <w:rPr>
          <w:rFonts w:asciiTheme="minorHAnsi" w:hAnsiTheme="minorHAnsi" w:cs="Calibri"/>
          <w:sz w:val="20"/>
        </w:rPr>
      </w:pPr>
    </w:p>
    <w:p w14:paraId="5F87EC1F" w14:textId="77777777" w:rsidR="00CD6895" w:rsidRPr="00507BAA" w:rsidRDefault="00CD6895" w:rsidP="00C07D95">
      <w:pPr>
        <w:jc w:val="both"/>
        <w:rPr>
          <w:rFonts w:asciiTheme="minorHAnsi" w:hAnsiTheme="minorHAnsi" w:cs="Calibri"/>
          <w:sz w:val="20"/>
        </w:rPr>
      </w:pPr>
    </w:p>
    <w:p w14:paraId="6CBD0FB2" w14:textId="77777777" w:rsidR="00CD6895" w:rsidRPr="00507BAA" w:rsidRDefault="00CD6895" w:rsidP="00C07D95">
      <w:pPr>
        <w:jc w:val="both"/>
        <w:rPr>
          <w:rFonts w:asciiTheme="minorHAnsi" w:hAnsiTheme="minorHAnsi" w:cs="Calibri"/>
          <w:sz w:val="20"/>
        </w:rPr>
      </w:pPr>
    </w:p>
    <w:p w14:paraId="4C8F3BEE" w14:textId="77777777" w:rsidR="00CD6895" w:rsidRPr="00507BAA" w:rsidRDefault="00CD6895" w:rsidP="00C07D95">
      <w:pPr>
        <w:jc w:val="both"/>
        <w:rPr>
          <w:rFonts w:asciiTheme="minorHAnsi" w:hAnsiTheme="minorHAnsi" w:cs="Calibri"/>
          <w:sz w:val="20"/>
        </w:rPr>
      </w:pPr>
    </w:p>
    <w:p w14:paraId="353E783E" w14:textId="77777777" w:rsidR="00CD6895" w:rsidRPr="00507BAA" w:rsidRDefault="00CD6895" w:rsidP="00C07D95">
      <w:pPr>
        <w:jc w:val="both"/>
        <w:rPr>
          <w:rFonts w:asciiTheme="minorHAnsi" w:hAnsiTheme="minorHAnsi" w:cs="Calibri"/>
          <w:sz w:val="20"/>
        </w:rPr>
      </w:pPr>
    </w:p>
    <w:p w14:paraId="0520C6D4" w14:textId="77777777" w:rsidR="00CD6895" w:rsidRPr="00507BAA" w:rsidRDefault="00CD6895" w:rsidP="00C07D95">
      <w:pPr>
        <w:jc w:val="both"/>
        <w:rPr>
          <w:rFonts w:asciiTheme="minorHAnsi" w:hAnsiTheme="minorHAnsi" w:cs="Calibri"/>
          <w:sz w:val="20"/>
        </w:rPr>
      </w:pPr>
    </w:p>
    <w:p w14:paraId="13828362" w14:textId="77777777" w:rsidR="003363D2" w:rsidRPr="00507BAA" w:rsidRDefault="003363D2" w:rsidP="003363D2">
      <w:pPr>
        <w:spacing w:after="100" w:afterAutospacing="1"/>
        <w:ind w:left="4963" w:firstLine="709"/>
        <w:rPr>
          <w:rFonts w:asciiTheme="minorHAnsi" w:hAnsiTheme="minorHAnsi" w:cstheme="minorHAnsi"/>
          <w:color w:val="000000"/>
          <w:sz w:val="16"/>
          <w:szCs w:val="16"/>
          <w:lang w:eastAsia="sk-SK"/>
        </w:rPr>
      </w:pPr>
      <w:r w:rsidRPr="00507BAA">
        <w:rPr>
          <w:rFonts w:asciiTheme="minorHAnsi" w:hAnsiTheme="minorHAnsi" w:cstheme="minorHAnsi"/>
          <w:color w:val="000000"/>
          <w:sz w:val="16"/>
          <w:szCs w:val="16"/>
          <w:lang w:eastAsia="sk-SK"/>
        </w:rPr>
        <w:t>............................................................................</w:t>
      </w:r>
    </w:p>
    <w:p w14:paraId="6F68B17A" w14:textId="659F07F7" w:rsidR="003363D2" w:rsidRPr="00507BAA" w:rsidRDefault="003363D2" w:rsidP="003363D2">
      <w:pPr>
        <w:spacing w:after="100" w:afterAutospacing="1"/>
        <w:rPr>
          <w:rFonts w:asciiTheme="minorHAnsi" w:hAnsiTheme="minorHAnsi" w:cstheme="minorHAnsi"/>
          <w:color w:val="000000"/>
          <w:sz w:val="16"/>
          <w:szCs w:val="16"/>
          <w:lang w:eastAsia="sk-SK"/>
        </w:rPr>
      </w:pPr>
      <w:r w:rsidRPr="00507BAA">
        <w:rPr>
          <w:rFonts w:asciiTheme="minorHAnsi" w:hAnsiTheme="minorHAnsi" w:cstheme="minorHAnsi"/>
          <w:color w:val="000000"/>
          <w:sz w:val="16"/>
          <w:szCs w:val="16"/>
          <w:lang w:eastAsia="sk-SK"/>
        </w:rPr>
        <w:t xml:space="preserve">                       </w:t>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r>
      <w:r w:rsidRPr="00507BAA">
        <w:rPr>
          <w:rFonts w:asciiTheme="minorHAnsi" w:hAnsiTheme="minorHAnsi" w:cstheme="minorHAnsi"/>
          <w:color w:val="000000"/>
          <w:sz w:val="16"/>
          <w:szCs w:val="16"/>
          <w:lang w:eastAsia="sk-SK"/>
        </w:rPr>
        <w:tab/>
        <w:t xml:space="preserve">           starosta obce</w:t>
      </w:r>
    </w:p>
    <w:p w14:paraId="2101778F" w14:textId="505460D8" w:rsidR="003363D2" w:rsidRPr="00507BAA" w:rsidRDefault="003363D2" w:rsidP="003363D2">
      <w:pPr>
        <w:spacing w:after="100" w:afterAutospacing="1"/>
        <w:rPr>
          <w:rFonts w:asciiTheme="minorHAnsi" w:hAnsiTheme="minorHAnsi" w:cstheme="minorHAnsi"/>
          <w:color w:val="000000"/>
          <w:sz w:val="16"/>
          <w:szCs w:val="16"/>
          <w:lang w:eastAsia="sk-SK"/>
        </w:rPr>
      </w:pPr>
    </w:p>
    <w:p w14:paraId="3CBA893C" w14:textId="77777777" w:rsidR="00ED7598" w:rsidRPr="00507BAA" w:rsidRDefault="00ED7598" w:rsidP="00CD6895">
      <w:pPr>
        <w:jc w:val="center"/>
        <w:rPr>
          <w:rFonts w:asciiTheme="minorHAnsi" w:hAnsiTheme="minorHAnsi" w:cs="Calibri"/>
          <w:sz w:val="20"/>
        </w:rPr>
      </w:pPr>
    </w:p>
    <w:p w14:paraId="244CDFC9" w14:textId="62CC2CEF" w:rsidR="00513D8E" w:rsidRPr="00507BAA" w:rsidRDefault="006B591F" w:rsidP="00D015D9">
      <w:pPr>
        <w:rPr>
          <w:rFonts w:asciiTheme="minorHAnsi" w:hAnsiTheme="minorHAnsi" w:cs="Calibri"/>
          <w:sz w:val="20"/>
        </w:rPr>
      </w:pPr>
      <w:r w:rsidRPr="00507BAA">
        <w:rPr>
          <w:rFonts w:asciiTheme="minorHAnsi" w:hAnsiTheme="minorHAnsi" w:cs="Calibri"/>
          <w:sz w:val="20"/>
        </w:rPr>
        <w:t>Banská Bystrica</w:t>
      </w:r>
      <w:r w:rsidR="000023B1" w:rsidRPr="00507BAA">
        <w:rPr>
          <w:rFonts w:asciiTheme="minorHAnsi" w:hAnsiTheme="minorHAnsi" w:cs="Calibri"/>
          <w:sz w:val="20"/>
        </w:rPr>
        <w:t xml:space="preserve">, </w:t>
      </w:r>
      <w:r w:rsidR="00494D47" w:rsidRPr="00507BAA">
        <w:rPr>
          <w:rFonts w:asciiTheme="minorHAnsi" w:hAnsiTheme="minorHAnsi" w:cs="Calibri"/>
          <w:sz w:val="20"/>
        </w:rPr>
        <w:t xml:space="preserve"> </w:t>
      </w:r>
      <w:r w:rsidR="007C28CA">
        <w:rPr>
          <w:rFonts w:asciiTheme="minorHAnsi" w:hAnsiTheme="minorHAnsi" w:cs="Calibri"/>
          <w:sz w:val="20"/>
        </w:rPr>
        <w:t>novembe</w:t>
      </w:r>
      <w:r w:rsidR="002217C5" w:rsidRPr="00507BAA">
        <w:rPr>
          <w:rFonts w:asciiTheme="minorHAnsi" w:hAnsiTheme="minorHAnsi" w:cs="Calibri"/>
          <w:sz w:val="20"/>
        </w:rPr>
        <w:t xml:space="preserve">r </w:t>
      </w:r>
      <w:r w:rsidR="0074383E" w:rsidRPr="00507BAA">
        <w:rPr>
          <w:rFonts w:asciiTheme="minorHAnsi" w:hAnsiTheme="minorHAnsi" w:cs="Calibri"/>
          <w:sz w:val="20"/>
        </w:rPr>
        <w:t>202</w:t>
      </w:r>
      <w:r w:rsidR="00ED7598" w:rsidRPr="00507BAA">
        <w:rPr>
          <w:rFonts w:asciiTheme="minorHAnsi" w:hAnsiTheme="minorHAnsi" w:cs="Calibri"/>
          <w:sz w:val="20"/>
        </w:rPr>
        <w:t>1</w:t>
      </w:r>
    </w:p>
    <w:p w14:paraId="766DE0FA" w14:textId="2DA79A3C" w:rsidR="00513D8E" w:rsidRPr="00507BAA" w:rsidRDefault="00513D8E" w:rsidP="00A6006E">
      <w:pPr>
        <w:tabs>
          <w:tab w:val="left" w:pos="870"/>
          <w:tab w:val="left" w:pos="2166"/>
        </w:tabs>
        <w:jc w:val="center"/>
        <w:rPr>
          <w:rFonts w:asciiTheme="minorHAnsi" w:hAnsiTheme="minorHAnsi" w:cs="Calibri"/>
          <w:b/>
          <w:bCs/>
          <w:iCs/>
        </w:rPr>
      </w:pPr>
      <w:r w:rsidRPr="00507BAA">
        <w:rPr>
          <w:rFonts w:asciiTheme="minorHAnsi" w:hAnsiTheme="minorHAnsi" w:cs="Calibri"/>
          <w:b/>
          <w:bCs/>
          <w:iCs/>
        </w:rPr>
        <w:lastRenderedPageBreak/>
        <w:t>OBSAH  SÚŤAŽNÝCH  PODKLADOV</w:t>
      </w:r>
    </w:p>
    <w:p w14:paraId="31AF7596" w14:textId="5AD35E72" w:rsidR="00AA4049" w:rsidRPr="00507BAA" w:rsidRDefault="00AA4049" w:rsidP="00AA4049">
      <w:pPr>
        <w:rPr>
          <w:rFonts w:asciiTheme="minorHAnsi" w:hAnsiTheme="minorHAnsi" w:cs="Calibri"/>
          <w:b/>
          <w:iCs/>
        </w:rPr>
      </w:pPr>
    </w:p>
    <w:p w14:paraId="333ED3D5" w14:textId="77777777" w:rsidR="00BB0946" w:rsidRPr="00507BAA" w:rsidRDefault="00BB0946" w:rsidP="00BB0946">
      <w:pPr>
        <w:rPr>
          <w:rFonts w:asciiTheme="minorHAnsi" w:hAnsiTheme="minorHAnsi"/>
          <w:b/>
          <w:sz w:val="22"/>
          <w:szCs w:val="20"/>
        </w:rPr>
      </w:pPr>
      <w:r w:rsidRPr="00507BAA">
        <w:rPr>
          <w:rFonts w:asciiTheme="minorHAnsi" w:hAnsiTheme="minorHAnsi"/>
          <w:b/>
          <w:iCs/>
          <w:sz w:val="22"/>
          <w:szCs w:val="20"/>
        </w:rPr>
        <w:t>A. POKYNY NA VYPRACOVANIE PONUKY</w:t>
      </w:r>
    </w:p>
    <w:p w14:paraId="75CCCEB5"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 IDENTIFIKÁCIA VEREJNÉHO  OBSTARÁVATEĽA</w:t>
      </w:r>
    </w:p>
    <w:p w14:paraId="50B52F01" w14:textId="77777777" w:rsidR="0091578D"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2.  PREDMET ZÁKAZKY</w:t>
      </w:r>
    </w:p>
    <w:p w14:paraId="4D22FDF9" w14:textId="3C7ADE76"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3. VARIANTNÉ RIEŠENIE</w:t>
      </w:r>
    </w:p>
    <w:p w14:paraId="52761BFD"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4. MIESTO, TERMÍN DODANIA A SPÔSOB PLNENIA PREDMETU ZÁKAZKY</w:t>
      </w:r>
    </w:p>
    <w:p w14:paraId="181C8D48"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5. ZDROJ FINANČNÝCH PROSTRIEDKOV</w:t>
      </w:r>
    </w:p>
    <w:p w14:paraId="1A64CADE"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6. DRUH ZÁKAZKY</w:t>
      </w:r>
    </w:p>
    <w:p w14:paraId="27C7539B" w14:textId="1661E491"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7. ZÁBEZPEKA PONUKY A LEHOTA VIAZANOSTI PONÚK</w:t>
      </w:r>
    </w:p>
    <w:p w14:paraId="24DF3A8D"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8. KOMUNIKÁCIA MEDZI VEREJNÝM OBSTARÁVATEĽOM A ZÁUJEMCAMI/ UCHÁDZAČMI</w:t>
      </w:r>
    </w:p>
    <w:p w14:paraId="22D5F383"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9. VYSVETLENIE A ZMENY</w:t>
      </w:r>
    </w:p>
    <w:p w14:paraId="04EBBC97" w14:textId="70F6B499"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10. OBHLIADKA MIESTA USKUTOČNENIA PREDMETU ZÁKAZKY</w:t>
      </w:r>
    </w:p>
    <w:p w14:paraId="62AE91B8"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11. VYHOTOVENIE PONUKY</w:t>
      </w:r>
    </w:p>
    <w:p w14:paraId="5E1927C5"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12. JAZYK PONUKY</w:t>
      </w:r>
    </w:p>
    <w:p w14:paraId="061787F0"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13. MENA A CENY UVÁDZANÉ V PONUKE</w:t>
      </w:r>
    </w:p>
    <w:p w14:paraId="4FC6ADB8"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14. OBSAH  PONUKY</w:t>
      </w:r>
    </w:p>
    <w:p w14:paraId="14035A24"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15. NÁKLADY NA PONUKU</w:t>
      </w:r>
    </w:p>
    <w:p w14:paraId="5FA5D8F0"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16. PREDKLADANIE PONÚK</w:t>
      </w:r>
    </w:p>
    <w:p w14:paraId="7880626D"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17. OTVÁRANIE PONÚK</w:t>
      </w:r>
    </w:p>
    <w:p w14:paraId="704CD75F"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18. VYHODNOTENIE SPLNENIA PODMIENOK ÚČASTI</w:t>
      </w:r>
    </w:p>
    <w:p w14:paraId="4EEF4761"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 xml:space="preserve">19. VYHODNOCOVANIE PONÚK </w:t>
      </w:r>
    </w:p>
    <w:p w14:paraId="4C92356B"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20. PRAVIDLÁ ELEKTRONICKEJ AUKCIE</w:t>
      </w:r>
    </w:p>
    <w:p w14:paraId="20183A44" w14:textId="77777777"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21. INFORMÁCIA O VÝSLEDKU VYHODNOTENIA PONÚK</w:t>
      </w:r>
    </w:p>
    <w:p w14:paraId="5C8007DC" w14:textId="23EF92B8" w:rsidR="00B4321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22. UZAVRETIE ZMLUVY</w:t>
      </w:r>
      <w:r w:rsidR="002161DB" w:rsidRPr="00507BAA">
        <w:rPr>
          <w:rFonts w:asciiTheme="minorHAnsi" w:hAnsiTheme="minorHAnsi"/>
          <w:b w:val="0"/>
          <w:sz w:val="20"/>
          <w:lang w:val="sk-SK"/>
        </w:rPr>
        <w:t xml:space="preserve"> A SÚČINNOSŤ</w:t>
      </w:r>
    </w:p>
    <w:p w14:paraId="66C18FE5" w14:textId="36BA75DD" w:rsidR="00BB0946" w:rsidRPr="00507BAA" w:rsidRDefault="00B43216" w:rsidP="00B43216">
      <w:pPr>
        <w:pStyle w:val="Zkladntext"/>
        <w:ind w:left="284"/>
        <w:rPr>
          <w:rFonts w:asciiTheme="minorHAnsi" w:hAnsiTheme="minorHAnsi"/>
          <w:b w:val="0"/>
          <w:sz w:val="20"/>
          <w:lang w:val="sk-SK"/>
        </w:rPr>
      </w:pPr>
      <w:r w:rsidRPr="00507BAA">
        <w:rPr>
          <w:rFonts w:asciiTheme="minorHAnsi" w:hAnsiTheme="minorHAnsi"/>
          <w:b w:val="0"/>
          <w:sz w:val="20"/>
          <w:lang w:val="sk-SK"/>
        </w:rPr>
        <w:t>23. ZÁVEREČNÉ USTANOVENIA</w:t>
      </w:r>
    </w:p>
    <w:p w14:paraId="0F524C63" w14:textId="61B31B64" w:rsidR="00B43216" w:rsidRPr="00507BAA" w:rsidRDefault="00B43216" w:rsidP="00BB0946">
      <w:pPr>
        <w:pStyle w:val="Zkladntext"/>
        <w:rPr>
          <w:rFonts w:asciiTheme="minorHAnsi" w:hAnsiTheme="minorHAnsi"/>
          <w:sz w:val="20"/>
          <w:lang w:val="sk-SK"/>
        </w:rPr>
      </w:pPr>
    </w:p>
    <w:p w14:paraId="5C5BD2AD" w14:textId="07F3E2FB" w:rsidR="00BB0946" w:rsidRPr="00507BAA" w:rsidRDefault="00BB0946" w:rsidP="00EC37AD">
      <w:pPr>
        <w:pStyle w:val="Zkladntext"/>
        <w:rPr>
          <w:rFonts w:asciiTheme="minorHAnsi" w:hAnsiTheme="minorHAnsi"/>
          <w:sz w:val="22"/>
          <w:lang w:val="sk-SK"/>
        </w:rPr>
      </w:pPr>
      <w:r w:rsidRPr="00507BAA">
        <w:rPr>
          <w:rFonts w:asciiTheme="minorHAnsi" w:hAnsiTheme="minorHAnsi"/>
          <w:sz w:val="22"/>
          <w:lang w:val="sk-SK"/>
        </w:rPr>
        <w:t>B.</w:t>
      </w:r>
      <w:r w:rsidR="00EC37AD" w:rsidRPr="00507BAA">
        <w:rPr>
          <w:rFonts w:asciiTheme="minorHAnsi" w:hAnsiTheme="minorHAnsi"/>
          <w:sz w:val="22"/>
          <w:lang w:val="sk-SK"/>
        </w:rPr>
        <w:t xml:space="preserve"> </w:t>
      </w:r>
      <w:r w:rsidRPr="00507BAA">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507BAA" w:rsidRDefault="00BB0946" w:rsidP="00BB0946">
      <w:pPr>
        <w:pStyle w:val="Zkladntext"/>
        <w:rPr>
          <w:rFonts w:asciiTheme="minorHAnsi" w:hAnsiTheme="minorHAnsi"/>
          <w:sz w:val="20"/>
          <w:lang w:val="sk-SK"/>
        </w:rPr>
      </w:pPr>
    </w:p>
    <w:p w14:paraId="3A188FB1" w14:textId="77777777" w:rsidR="00BB0946" w:rsidRPr="00507BAA" w:rsidRDefault="00BB0946" w:rsidP="00BB0946">
      <w:pPr>
        <w:pStyle w:val="Zkladntext"/>
        <w:rPr>
          <w:rFonts w:asciiTheme="minorHAnsi" w:hAnsiTheme="minorHAnsi"/>
          <w:sz w:val="22"/>
          <w:lang w:val="sk-SK"/>
        </w:rPr>
      </w:pPr>
      <w:r w:rsidRPr="00507BAA">
        <w:rPr>
          <w:rFonts w:asciiTheme="minorHAnsi" w:hAnsiTheme="minorHAnsi"/>
          <w:sz w:val="22"/>
          <w:lang w:val="sk-SK"/>
        </w:rPr>
        <w:t>C. OBCHODNÉ PODMIENKY</w:t>
      </w:r>
    </w:p>
    <w:p w14:paraId="5B4D40DB" w14:textId="77777777" w:rsidR="00BB0946" w:rsidRPr="00507BAA" w:rsidRDefault="00BB0946" w:rsidP="00BB0946">
      <w:pPr>
        <w:pStyle w:val="Zkladntext"/>
        <w:rPr>
          <w:rFonts w:asciiTheme="minorHAnsi" w:hAnsiTheme="minorHAnsi"/>
          <w:sz w:val="20"/>
          <w:lang w:val="sk-SK"/>
        </w:rPr>
      </w:pPr>
    </w:p>
    <w:p w14:paraId="3DBDFD4E" w14:textId="77777777" w:rsidR="00BB0946" w:rsidRPr="00507BAA" w:rsidRDefault="00BB0946" w:rsidP="00BB0946">
      <w:pPr>
        <w:pStyle w:val="Zkladntext"/>
        <w:rPr>
          <w:rFonts w:asciiTheme="minorHAnsi" w:hAnsiTheme="minorHAnsi"/>
          <w:sz w:val="22"/>
          <w:lang w:val="sk-SK"/>
        </w:rPr>
      </w:pPr>
      <w:r w:rsidRPr="00507BAA">
        <w:rPr>
          <w:rFonts w:asciiTheme="minorHAnsi" w:hAnsiTheme="minorHAnsi"/>
          <w:sz w:val="22"/>
          <w:lang w:val="sk-SK"/>
        </w:rPr>
        <w:t>D. SPÔSOB URČENIA CENY</w:t>
      </w:r>
    </w:p>
    <w:p w14:paraId="3CAB7AD1" w14:textId="77777777" w:rsidR="00BB0946" w:rsidRPr="00507BAA" w:rsidRDefault="00BB0946" w:rsidP="00BB0946">
      <w:pPr>
        <w:pStyle w:val="Zkladntext"/>
        <w:rPr>
          <w:rFonts w:asciiTheme="minorHAnsi" w:hAnsiTheme="minorHAnsi"/>
          <w:sz w:val="20"/>
          <w:lang w:val="sk-SK"/>
        </w:rPr>
      </w:pPr>
    </w:p>
    <w:p w14:paraId="199389D5" w14:textId="77777777" w:rsidR="00BB0946" w:rsidRPr="00507BAA" w:rsidRDefault="00BB0946" w:rsidP="00BB0946">
      <w:pPr>
        <w:pStyle w:val="Zkladntext"/>
        <w:rPr>
          <w:rFonts w:asciiTheme="minorHAnsi" w:hAnsiTheme="minorHAnsi"/>
          <w:sz w:val="22"/>
          <w:lang w:val="sk-SK"/>
        </w:rPr>
      </w:pPr>
      <w:r w:rsidRPr="00507BAA">
        <w:rPr>
          <w:rFonts w:asciiTheme="minorHAnsi" w:hAnsiTheme="minorHAnsi"/>
          <w:sz w:val="22"/>
          <w:lang w:val="sk-SK"/>
        </w:rPr>
        <w:t>E. KRITÉRIA NA HODNOTENIE PONÚK A PRAVIDLÁ ICH UPLATNENIA</w:t>
      </w:r>
    </w:p>
    <w:p w14:paraId="4C1B650E" w14:textId="77777777" w:rsidR="00BB0946" w:rsidRPr="00507BAA" w:rsidRDefault="00BB0946" w:rsidP="00BB0946">
      <w:pPr>
        <w:pStyle w:val="Zkladntext"/>
        <w:rPr>
          <w:rFonts w:asciiTheme="minorHAnsi" w:hAnsiTheme="minorHAnsi"/>
          <w:sz w:val="20"/>
          <w:lang w:val="sk-SK"/>
        </w:rPr>
      </w:pPr>
    </w:p>
    <w:p w14:paraId="52009829" w14:textId="77777777" w:rsidR="00BB0946" w:rsidRPr="00507BAA" w:rsidRDefault="00BB0946" w:rsidP="00BB0946">
      <w:pPr>
        <w:pStyle w:val="Zkladntext"/>
        <w:rPr>
          <w:rFonts w:asciiTheme="minorHAnsi" w:hAnsiTheme="minorHAnsi"/>
          <w:sz w:val="22"/>
          <w:lang w:val="sk-SK"/>
        </w:rPr>
      </w:pPr>
      <w:r w:rsidRPr="00507BAA">
        <w:rPr>
          <w:rFonts w:asciiTheme="minorHAnsi" w:hAnsiTheme="minorHAnsi"/>
          <w:sz w:val="22"/>
          <w:lang w:val="sk-SK"/>
        </w:rPr>
        <w:t>F. PODMIENKY ÚČASTI UCHÁDZAČOV</w:t>
      </w:r>
    </w:p>
    <w:p w14:paraId="7BDA4112" w14:textId="77777777" w:rsidR="00BB0946" w:rsidRPr="00507BAA" w:rsidRDefault="00BB0946" w:rsidP="00BB0946">
      <w:pPr>
        <w:pStyle w:val="Zkladntext"/>
        <w:ind w:left="284"/>
        <w:rPr>
          <w:rFonts w:asciiTheme="minorHAnsi" w:hAnsiTheme="minorHAnsi"/>
          <w:b w:val="0"/>
          <w:sz w:val="20"/>
          <w:lang w:val="sk-SK"/>
        </w:rPr>
      </w:pPr>
      <w:r w:rsidRPr="00507BAA">
        <w:rPr>
          <w:rFonts w:asciiTheme="minorHAnsi" w:hAnsiTheme="minorHAnsi"/>
          <w:b w:val="0"/>
          <w:sz w:val="20"/>
          <w:lang w:val="sk-SK"/>
        </w:rPr>
        <w:t>1. OSOBNÉ POSTAVENIE</w:t>
      </w:r>
    </w:p>
    <w:p w14:paraId="7EFF4A1E" w14:textId="77777777" w:rsidR="00BB0946" w:rsidRPr="00507BAA" w:rsidRDefault="00BB0946" w:rsidP="00BB0946">
      <w:pPr>
        <w:pStyle w:val="Zkladntext"/>
        <w:ind w:left="284"/>
        <w:rPr>
          <w:rFonts w:asciiTheme="minorHAnsi" w:hAnsiTheme="minorHAnsi"/>
          <w:b w:val="0"/>
          <w:sz w:val="20"/>
          <w:lang w:val="sk-SK"/>
        </w:rPr>
      </w:pPr>
      <w:r w:rsidRPr="00507BAA">
        <w:rPr>
          <w:rFonts w:asciiTheme="minorHAnsi" w:hAnsiTheme="minorHAnsi"/>
          <w:b w:val="0"/>
          <w:sz w:val="20"/>
          <w:lang w:val="sk-SK"/>
        </w:rPr>
        <w:t>2. EKONOMICKÉ A FINANČNÉ POSTAVENIE</w:t>
      </w:r>
    </w:p>
    <w:p w14:paraId="22CB6766" w14:textId="77777777" w:rsidR="00BB0946" w:rsidRPr="00507BAA" w:rsidRDefault="00BB0946" w:rsidP="00BB0946">
      <w:pPr>
        <w:pStyle w:val="Zkladntext"/>
        <w:ind w:left="284"/>
        <w:rPr>
          <w:rFonts w:asciiTheme="minorHAnsi" w:hAnsiTheme="minorHAnsi"/>
          <w:b w:val="0"/>
          <w:sz w:val="20"/>
          <w:lang w:val="sk-SK"/>
        </w:rPr>
      </w:pPr>
      <w:r w:rsidRPr="00507BAA">
        <w:rPr>
          <w:rFonts w:asciiTheme="minorHAnsi" w:hAnsiTheme="minorHAnsi"/>
          <w:b w:val="0"/>
          <w:sz w:val="20"/>
          <w:lang w:val="sk-SK"/>
        </w:rPr>
        <w:t>3. TECHNICKÁ SPÔSOBILOSŤ ALEBO ODBORNÁ SPÔSOBILOSŤ</w:t>
      </w:r>
    </w:p>
    <w:p w14:paraId="704A6953" w14:textId="77777777" w:rsidR="00BB0946" w:rsidRPr="00507BAA" w:rsidRDefault="00BB0946" w:rsidP="00BB0946">
      <w:pPr>
        <w:pStyle w:val="Zkladntext"/>
        <w:ind w:left="284"/>
        <w:rPr>
          <w:rFonts w:asciiTheme="minorHAnsi" w:hAnsiTheme="minorHAnsi"/>
          <w:b w:val="0"/>
          <w:sz w:val="20"/>
          <w:lang w:val="sk-SK"/>
        </w:rPr>
      </w:pPr>
      <w:r w:rsidRPr="00507BAA">
        <w:rPr>
          <w:rFonts w:asciiTheme="minorHAnsi" w:hAnsiTheme="minorHAnsi"/>
          <w:b w:val="0"/>
          <w:sz w:val="20"/>
          <w:lang w:val="sk-SK"/>
        </w:rPr>
        <w:t>4. DOPLŇUJÚCE INFORMÁCIE K PODMIENKAM ÚČASTI</w:t>
      </w:r>
    </w:p>
    <w:p w14:paraId="71B79AF9" w14:textId="77777777" w:rsidR="00BB0946" w:rsidRPr="00507BAA" w:rsidRDefault="00BB0946" w:rsidP="00BB0946">
      <w:pPr>
        <w:pStyle w:val="Zkladntext"/>
        <w:rPr>
          <w:rFonts w:asciiTheme="minorHAnsi" w:hAnsiTheme="minorHAnsi"/>
          <w:sz w:val="20"/>
          <w:lang w:val="sk-SK"/>
        </w:rPr>
      </w:pPr>
    </w:p>
    <w:p w14:paraId="2BC12C2F" w14:textId="77777777" w:rsidR="00BB0946" w:rsidRPr="00507BAA" w:rsidRDefault="00BB0946" w:rsidP="00BB0946">
      <w:pPr>
        <w:pStyle w:val="Zkladntext"/>
        <w:rPr>
          <w:rFonts w:asciiTheme="minorHAnsi" w:hAnsiTheme="minorHAnsi"/>
          <w:sz w:val="20"/>
          <w:lang w:val="sk-SK"/>
        </w:rPr>
      </w:pPr>
      <w:r w:rsidRPr="00507BAA">
        <w:rPr>
          <w:rFonts w:asciiTheme="minorHAnsi" w:hAnsiTheme="minorHAnsi"/>
          <w:sz w:val="22"/>
          <w:lang w:val="sk-SK"/>
        </w:rPr>
        <w:t>G. NÁVRH UCHÁDZAČA NA PLNENIE KRITÉRIA</w:t>
      </w:r>
    </w:p>
    <w:p w14:paraId="2CC8C5F1" w14:textId="77777777" w:rsidR="00BB0946" w:rsidRPr="00507BAA" w:rsidRDefault="00BB0946" w:rsidP="00BB0946">
      <w:pPr>
        <w:pStyle w:val="Zkladntext"/>
        <w:rPr>
          <w:rFonts w:asciiTheme="minorHAnsi" w:hAnsiTheme="minorHAnsi"/>
          <w:sz w:val="20"/>
          <w:lang w:val="sk-SK"/>
        </w:rPr>
      </w:pPr>
    </w:p>
    <w:p w14:paraId="2D5E713D" w14:textId="77777777" w:rsidR="00BB0946" w:rsidRPr="00507BAA" w:rsidRDefault="00BB0946" w:rsidP="00BB0946">
      <w:pPr>
        <w:pStyle w:val="Zkladntext"/>
        <w:rPr>
          <w:rFonts w:asciiTheme="minorHAnsi" w:hAnsiTheme="minorHAnsi"/>
          <w:sz w:val="20"/>
          <w:lang w:val="sk-SK"/>
        </w:rPr>
      </w:pPr>
      <w:r w:rsidRPr="00507BAA">
        <w:rPr>
          <w:rFonts w:asciiTheme="minorHAnsi" w:hAnsiTheme="minorHAnsi"/>
          <w:sz w:val="20"/>
          <w:lang w:val="sk-SK"/>
        </w:rPr>
        <w:t>PRÍLOHY</w:t>
      </w:r>
    </w:p>
    <w:p w14:paraId="1B2AFDF7" w14:textId="1737382E" w:rsidR="00BB0946" w:rsidRPr="00507BAA" w:rsidRDefault="00BB0946" w:rsidP="00BB0946">
      <w:pPr>
        <w:pStyle w:val="Zkladntext"/>
        <w:rPr>
          <w:rFonts w:asciiTheme="minorHAnsi" w:hAnsiTheme="minorHAnsi"/>
          <w:b w:val="0"/>
          <w:sz w:val="20"/>
          <w:lang w:val="sk-SK"/>
        </w:rPr>
      </w:pPr>
      <w:r w:rsidRPr="00507BAA">
        <w:rPr>
          <w:rFonts w:asciiTheme="minorHAnsi" w:hAnsiTheme="minorHAnsi"/>
          <w:b w:val="0"/>
          <w:sz w:val="20"/>
          <w:lang w:val="sk-SK"/>
        </w:rPr>
        <w:t xml:space="preserve">Príloha č. 1 </w:t>
      </w:r>
      <w:r w:rsidR="000D5116" w:rsidRPr="00507BAA">
        <w:rPr>
          <w:rFonts w:asciiTheme="minorHAnsi" w:hAnsiTheme="minorHAnsi"/>
          <w:b w:val="0"/>
          <w:sz w:val="20"/>
          <w:lang w:val="sk-SK"/>
        </w:rPr>
        <w:t>súťažných podkladov</w:t>
      </w:r>
      <w:r w:rsidR="00B62026" w:rsidRPr="00507BAA">
        <w:rPr>
          <w:rFonts w:asciiTheme="minorHAnsi" w:hAnsiTheme="minorHAnsi"/>
          <w:b w:val="0"/>
          <w:sz w:val="20"/>
          <w:lang w:val="sk-SK"/>
        </w:rPr>
        <w:t xml:space="preserve"> – </w:t>
      </w:r>
      <w:r w:rsidR="00CD6895" w:rsidRPr="00507BAA">
        <w:rPr>
          <w:rFonts w:asciiTheme="minorHAnsi" w:hAnsiTheme="minorHAnsi"/>
          <w:b w:val="0"/>
          <w:sz w:val="20"/>
          <w:lang w:val="sk-SK"/>
        </w:rPr>
        <w:t xml:space="preserve">projektová dokumentácia </w:t>
      </w:r>
    </w:p>
    <w:p w14:paraId="51BDEF51" w14:textId="614C4780" w:rsidR="00BB0946" w:rsidRPr="00507BAA" w:rsidRDefault="009E12F8" w:rsidP="00C07D95">
      <w:pPr>
        <w:pStyle w:val="Zkladntext"/>
        <w:rPr>
          <w:rFonts w:asciiTheme="minorHAnsi" w:hAnsiTheme="minorHAnsi"/>
          <w:b w:val="0"/>
          <w:sz w:val="20"/>
          <w:lang w:val="sk-SK"/>
        </w:rPr>
      </w:pPr>
      <w:r w:rsidRPr="00507BAA">
        <w:rPr>
          <w:rFonts w:asciiTheme="minorHAnsi" w:hAnsiTheme="minorHAnsi"/>
          <w:b w:val="0"/>
          <w:sz w:val="20"/>
          <w:lang w:val="sk-SK"/>
        </w:rPr>
        <w:t>Príloha č. 2</w:t>
      </w:r>
      <w:r w:rsidR="00BB0946" w:rsidRPr="00507BAA">
        <w:rPr>
          <w:rFonts w:asciiTheme="minorHAnsi" w:hAnsiTheme="minorHAnsi"/>
          <w:b w:val="0"/>
          <w:sz w:val="20"/>
          <w:lang w:val="sk-SK"/>
        </w:rPr>
        <w:t xml:space="preserve"> súťažných podkladov – </w:t>
      </w:r>
      <w:r w:rsidR="000D5116" w:rsidRPr="00507BAA">
        <w:rPr>
          <w:rFonts w:asciiTheme="minorHAnsi" w:hAnsiTheme="minorHAnsi"/>
          <w:b w:val="0"/>
          <w:sz w:val="20"/>
          <w:lang w:val="sk-SK"/>
        </w:rPr>
        <w:t>zmluva o</w:t>
      </w:r>
      <w:r w:rsidR="00D5236C" w:rsidRPr="00507BAA">
        <w:rPr>
          <w:rFonts w:asciiTheme="minorHAnsi" w:hAnsiTheme="minorHAnsi"/>
          <w:b w:val="0"/>
          <w:sz w:val="20"/>
          <w:lang w:val="sk-SK"/>
        </w:rPr>
        <w:t> </w:t>
      </w:r>
      <w:r w:rsidR="000D5116" w:rsidRPr="00507BAA">
        <w:rPr>
          <w:rFonts w:asciiTheme="minorHAnsi" w:hAnsiTheme="minorHAnsi"/>
          <w:b w:val="0"/>
          <w:sz w:val="20"/>
          <w:lang w:val="sk-SK"/>
        </w:rPr>
        <w:t>dielo</w:t>
      </w:r>
    </w:p>
    <w:p w14:paraId="79D40347" w14:textId="199B4883" w:rsidR="00D5236C" w:rsidRDefault="00D5236C" w:rsidP="00C07D95">
      <w:pPr>
        <w:pStyle w:val="Zkladntext"/>
        <w:rPr>
          <w:rFonts w:asciiTheme="minorHAnsi" w:hAnsiTheme="minorHAnsi" w:cs="Calibri"/>
          <w:b w:val="0"/>
          <w:bCs/>
          <w:sz w:val="20"/>
        </w:rPr>
      </w:pPr>
      <w:r w:rsidRPr="00507BAA">
        <w:rPr>
          <w:rFonts w:asciiTheme="minorHAnsi" w:hAnsiTheme="minorHAnsi" w:cs="Calibri"/>
          <w:b w:val="0"/>
          <w:bCs/>
          <w:sz w:val="20"/>
        </w:rPr>
        <w:t xml:space="preserve">Príloha č. </w:t>
      </w:r>
      <w:r w:rsidRPr="00507BAA">
        <w:rPr>
          <w:rFonts w:asciiTheme="minorHAnsi" w:hAnsiTheme="minorHAnsi" w:cs="Calibri"/>
          <w:b w:val="0"/>
          <w:bCs/>
          <w:sz w:val="20"/>
          <w:lang w:val="sk-SK"/>
        </w:rPr>
        <w:t>3</w:t>
      </w:r>
      <w:r w:rsidRPr="00507BAA">
        <w:rPr>
          <w:rFonts w:asciiTheme="minorHAnsi" w:hAnsiTheme="minorHAnsi" w:cs="Calibri"/>
          <w:b w:val="0"/>
          <w:bCs/>
          <w:sz w:val="20"/>
        </w:rPr>
        <w:t xml:space="preserve"> </w:t>
      </w:r>
      <w:r w:rsidR="00763C9E" w:rsidRPr="00507BAA">
        <w:rPr>
          <w:rFonts w:asciiTheme="minorHAnsi" w:hAnsiTheme="minorHAnsi"/>
          <w:b w:val="0"/>
          <w:bCs/>
          <w:sz w:val="20"/>
          <w:lang w:val="sk-SK"/>
        </w:rPr>
        <w:t xml:space="preserve">súťažných podkladov </w:t>
      </w:r>
      <w:r w:rsidRPr="00507BAA">
        <w:rPr>
          <w:rFonts w:asciiTheme="minorHAnsi" w:hAnsiTheme="minorHAnsi" w:cs="Calibri"/>
          <w:b w:val="0"/>
          <w:bCs/>
          <w:sz w:val="20"/>
        </w:rPr>
        <w:t>– Výkaz/Výmer</w:t>
      </w:r>
    </w:p>
    <w:p w14:paraId="7539902B" w14:textId="270197F6" w:rsidR="001E393A" w:rsidRPr="001E393A" w:rsidRDefault="001E393A" w:rsidP="00C07D95">
      <w:pPr>
        <w:pStyle w:val="Zkladntext"/>
        <w:rPr>
          <w:rFonts w:asciiTheme="minorHAnsi" w:hAnsiTheme="minorHAnsi"/>
          <w:b w:val="0"/>
          <w:bCs/>
          <w:sz w:val="20"/>
          <w:lang w:val="sk-SK"/>
        </w:rPr>
      </w:pPr>
      <w:r>
        <w:rPr>
          <w:rFonts w:asciiTheme="minorHAnsi" w:hAnsiTheme="minorHAnsi" w:cs="Calibri"/>
          <w:b w:val="0"/>
          <w:bCs/>
          <w:sz w:val="20"/>
          <w:lang w:val="sk-SK"/>
        </w:rPr>
        <w:t>Príloha č. 4 súťažných podkladov – Čestné vyhlásenie</w:t>
      </w:r>
    </w:p>
    <w:p w14:paraId="5ADC805E" w14:textId="2B6BC152" w:rsidR="00BB0946" w:rsidRPr="00507BAA" w:rsidRDefault="00BB0946" w:rsidP="00C07D95">
      <w:pPr>
        <w:pStyle w:val="Zkladntext"/>
        <w:rPr>
          <w:rFonts w:asciiTheme="minorHAnsi" w:hAnsiTheme="minorHAnsi" w:cs="Calibri"/>
          <w:iCs/>
          <w:lang w:val="sk-SK"/>
        </w:rPr>
      </w:pPr>
    </w:p>
    <w:p w14:paraId="5FE44127" w14:textId="77777777" w:rsidR="000023B1" w:rsidRPr="00507BAA" w:rsidRDefault="000023B1" w:rsidP="00C07D95">
      <w:pPr>
        <w:pStyle w:val="Zkladntext"/>
        <w:rPr>
          <w:rFonts w:asciiTheme="minorHAnsi" w:hAnsiTheme="minorHAnsi" w:cs="Calibri"/>
          <w:iCs/>
          <w:lang w:val="sk-SK"/>
        </w:rPr>
      </w:pPr>
    </w:p>
    <w:p w14:paraId="18851D6C" w14:textId="6F37B4B9" w:rsidR="000D5116" w:rsidRPr="00507BAA" w:rsidRDefault="000D5116" w:rsidP="00C07D95">
      <w:pPr>
        <w:pStyle w:val="Zkladntext"/>
        <w:rPr>
          <w:rFonts w:asciiTheme="minorHAnsi" w:hAnsiTheme="minorHAnsi" w:cs="Calibri"/>
          <w:iCs/>
          <w:lang w:val="sk-SK"/>
        </w:rPr>
      </w:pPr>
    </w:p>
    <w:p w14:paraId="471D0BBA" w14:textId="23FDDC51" w:rsidR="000D5116" w:rsidRPr="00507BAA" w:rsidRDefault="000D5116" w:rsidP="00C07D95">
      <w:pPr>
        <w:pStyle w:val="Zkladntext"/>
        <w:rPr>
          <w:rFonts w:asciiTheme="minorHAnsi" w:hAnsiTheme="minorHAnsi" w:cs="Calibri"/>
          <w:iCs/>
          <w:lang w:val="sk-SK"/>
        </w:rPr>
      </w:pPr>
    </w:p>
    <w:p w14:paraId="5CF9E7C4" w14:textId="7BC2FEF4" w:rsidR="00CD6895" w:rsidRPr="00507BAA" w:rsidRDefault="00CD6895" w:rsidP="00C07D95">
      <w:pPr>
        <w:pStyle w:val="Zkladntext"/>
        <w:rPr>
          <w:rFonts w:asciiTheme="minorHAnsi" w:hAnsiTheme="minorHAnsi" w:cs="Calibri"/>
          <w:iCs/>
          <w:lang w:val="sk-SK"/>
        </w:rPr>
      </w:pPr>
    </w:p>
    <w:p w14:paraId="02BBBF2B" w14:textId="77777777" w:rsidR="00CD6895" w:rsidRPr="00507BAA" w:rsidRDefault="00CD6895" w:rsidP="00C07D95">
      <w:pPr>
        <w:pStyle w:val="Zkladntext"/>
        <w:rPr>
          <w:rFonts w:asciiTheme="minorHAnsi" w:hAnsiTheme="minorHAnsi" w:cs="Calibri"/>
          <w:iCs/>
          <w:lang w:val="sk-SK"/>
        </w:rPr>
      </w:pPr>
    </w:p>
    <w:p w14:paraId="58358BC9" w14:textId="483368A3" w:rsidR="00BB0946" w:rsidRPr="00507BAA" w:rsidRDefault="00BB0946" w:rsidP="00C07D95">
      <w:pPr>
        <w:pStyle w:val="Zkladntext"/>
        <w:rPr>
          <w:rFonts w:asciiTheme="minorHAnsi" w:hAnsiTheme="minorHAnsi" w:cs="Calibri"/>
          <w:iCs/>
          <w:lang w:val="sk-SK"/>
        </w:rPr>
      </w:pPr>
    </w:p>
    <w:p w14:paraId="753BA525" w14:textId="60014467" w:rsidR="00513D8E" w:rsidRPr="00507BAA" w:rsidRDefault="00513D8E" w:rsidP="00E146E6">
      <w:pPr>
        <w:pStyle w:val="Zkladntext"/>
        <w:jc w:val="left"/>
        <w:rPr>
          <w:rFonts w:asciiTheme="minorHAnsi" w:hAnsiTheme="minorHAnsi" w:cstheme="minorHAnsi"/>
          <w:sz w:val="20"/>
          <w:lang w:val="sk-SK"/>
        </w:rPr>
      </w:pPr>
      <w:r w:rsidRPr="00507BAA">
        <w:rPr>
          <w:rFonts w:asciiTheme="minorHAnsi" w:hAnsiTheme="minorHAnsi" w:cstheme="minorHAnsi"/>
          <w:iCs/>
          <w:sz w:val="20"/>
          <w:lang w:val="sk-SK"/>
        </w:rPr>
        <w:lastRenderedPageBreak/>
        <w:t>A. POKYNY NA VYPRACOVANIE PONUKY</w:t>
      </w:r>
    </w:p>
    <w:p w14:paraId="0C3B6485" w14:textId="77777777" w:rsidR="00EF70B4" w:rsidRPr="00507BAA" w:rsidRDefault="00EF70B4" w:rsidP="00C07D95">
      <w:pPr>
        <w:pStyle w:val="tl1"/>
        <w:jc w:val="left"/>
        <w:rPr>
          <w:rFonts w:asciiTheme="minorHAnsi" w:hAnsiTheme="minorHAnsi" w:cstheme="minorHAnsi"/>
          <w:b/>
          <w:bCs/>
          <w:sz w:val="20"/>
          <w:szCs w:val="20"/>
        </w:rPr>
      </w:pPr>
    </w:p>
    <w:p w14:paraId="5D8C0154" w14:textId="77777777" w:rsidR="00EF70B4" w:rsidRPr="00507BAA" w:rsidRDefault="00513D8E" w:rsidP="004D672E">
      <w:pPr>
        <w:pStyle w:val="tl1"/>
        <w:jc w:val="left"/>
        <w:rPr>
          <w:rFonts w:asciiTheme="minorHAnsi" w:hAnsiTheme="minorHAnsi" w:cstheme="minorHAnsi"/>
          <w:b/>
          <w:bCs/>
          <w:sz w:val="20"/>
          <w:szCs w:val="20"/>
        </w:rPr>
      </w:pPr>
      <w:r w:rsidRPr="00507BAA">
        <w:rPr>
          <w:rFonts w:asciiTheme="minorHAnsi" w:hAnsiTheme="minorHAnsi" w:cstheme="minorHAnsi"/>
          <w:b/>
          <w:bCs/>
          <w:sz w:val="20"/>
          <w:szCs w:val="20"/>
        </w:rPr>
        <w:t>1. IDENTIFIKÁCIA VEREJNÉHO  OBSTARÁVATEĽA</w:t>
      </w:r>
    </w:p>
    <w:p w14:paraId="2A915930" w14:textId="77777777" w:rsidR="00C65395" w:rsidRPr="00507BAA" w:rsidRDefault="00C65395" w:rsidP="00C65395">
      <w:pPr>
        <w:pStyle w:val="tl1"/>
        <w:rPr>
          <w:rFonts w:asciiTheme="minorHAnsi" w:hAnsiTheme="minorHAnsi" w:cstheme="minorHAnsi"/>
          <w:bCs/>
          <w:iCs/>
          <w:sz w:val="20"/>
          <w:szCs w:val="20"/>
        </w:rPr>
      </w:pPr>
      <w:r w:rsidRPr="00507BAA">
        <w:rPr>
          <w:rFonts w:asciiTheme="minorHAnsi" w:hAnsiTheme="minorHAnsi" w:cstheme="minorHAnsi"/>
          <w:bCs/>
          <w:iCs/>
          <w:sz w:val="20"/>
          <w:szCs w:val="20"/>
        </w:rPr>
        <w:t>1.1. Verejný obstarávateľ</w:t>
      </w:r>
    </w:p>
    <w:p w14:paraId="25174561" w14:textId="37ECB6A7"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Názov:</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00D015D9" w:rsidRPr="00507BAA">
        <w:rPr>
          <w:rFonts w:asciiTheme="minorHAnsi" w:hAnsiTheme="minorHAnsi" w:cstheme="minorHAnsi"/>
          <w:sz w:val="20"/>
          <w:szCs w:val="20"/>
        </w:rPr>
        <w:t>Obec Ipeľské Predmostie</w:t>
      </w:r>
    </w:p>
    <w:p w14:paraId="08CD63E6" w14:textId="3C2129CC"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Sídlo:</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00E5574F" w:rsidRPr="00507BAA">
        <w:rPr>
          <w:rFonts w:asciiTheme="minorHAnsi" w:hAnsiTheme="minorHAnsi" w:cstheme="minorHAnsi"/>
          <w:sz w:val="20"/>
          <w:szCs w:val="20"/>
        </w:rPr>
        <w:t>991 10 Ipeľské Predmostie č. 95</w:t>
      </w:r>
    </w:p>
    <w:p w14:paraId="4A7E10DF" w14:textId="696D437B"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Zastúpený:</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00E5574F" w:rsidRPr="00507BAA">
        <w:rPr>
          <w:rFonts w:asciiTheme="minorHAnsi" w:hAnsiTheme="minorHAnsi" w:cstheme="minorHAnsi"/>
          <w:sz w:val="20"/>
          <w:szCs w:val="20"/>
        </w:rPr>
        <w:t>Viktor Lestyánszky , starosta obce</w:t>
      </w:r>
    </w:p>
    <w:p w14:paraId="615A1C31" w14:textId="4B41C4A1"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IČO:</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00E5574F" w:rsidRPr="00507BAA">
        <w:rPr>
          <w:rFonts w:asciiTheme="minorHAnsi" w:hAnsiTheme="minorHAnsi" w:cstheme="minorHAnsi"/>
          <w:sz w:val="20"/>
          <w:szCs w:val="20"/>
        </w:rPr>
        <w:t>00319350</w:t>
      </w:r>
    </w:p>
    <w:p w14:paraId="58F87431" w14:textId="76883A87"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Adresa profilu:</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hyperlink r:id="rId8" w:history="1">
        <w:r w:rsidR="002F5D7E" w:rsidRPr="00507BAA">
          <w:rPr>
            <w:rStyle w:val="Hypertextovprepojenie"/>
            <w:rFonts w:asciiTheme="minorHAnsi" w:hAnsiTheme="minorHAnsi" w:cstheme="minorHAnsi"/>
            <w:iCs/>
            <w:sz w:val="20"/>
            <w:szCs w:val="20"/>
          </w:rPr>
          <w:t>https://www.uvo.gov.sk/vyhladavanie-profilov/detail/5273</w:t>
        </w:r>
      </w:hyperlink>
    </w:p>
    <w:p w14:paraId="4E8E6753" w14:textId="7B8C63CA"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sz w:val="20"/>
          <w:szCs w:val="20"/>
        </w:rPr>
        <w:t xml:space="preserve">Kontaktná osoba: </w:t>
      </w:r>
      <w:r w:rsidRPr="00507BAA">
        <w:rPr>
          <w:rFonts w:asciiTheme="minorHAnsi" w:hAnsiTheme="minorHAnsi" w:cstheme="minorHAnsi"/>
          <w:sz w:val="20"/>
          <w:szCs w:val="20"/>
        </w:rPr>
        <w:tab/>
      </w:r>
      <w:r w:rsidR="00E5574F" w:rsidRPr="00507BAA">
        <w:rPr>
          <w:rFonts w:asciiTheme="minorHAnsi" w:hAnsiTheme="minorHAnsi" w:cstheme="minorHAnsi"/>
          <w:sz w:val="20"/>
          <w:szCs w:val="20"/>
        </w:rPr>
        <w:t>Viktor Lestyánszky, ipelpred@gmail.com</w:t>
      </w:r>
    </w:p>
    <w:p w14:paraId="481EA7BB" w14:textId="77777777" w:rsidR="00C65395" w:rsidRPr="00507BAA" w:rsidRDefault="00C65395" w:rsidP="00C65395">
      <w:pPr>
        <w:rPr>
          <w:rFonts w:asciiTheme="minorHAnsi" w:hAnsiTheme="minorHAnsi" w:cstheme="minorHAnsi"/>
          <w:sz w:val="20"/>
          <w:szCs w:val="20"/>
        </w:rPr>
      </w:pPr>
    </w:p>
    <w:p w14:paraId="5B157CD6" w14:textId="77777777" w:rsidR="00C65395" w:rsidRPr="00507BAA" w:rsidRDefault="00C65395" w:rsidP="00C65395">
      <w:pPr>
        <w:jc w:val="both"/>
        <w:rPr>
          <w:rFonts w:asciiTheme="minorHAnsi" w:hAnsiTheme="minorHAnsi" w:cstheme="minorHAnsi"/>
          <w:sz w:val="20"/>
          <w:szCs w:val="20"/>
        </w:rPr>
      </w:pPr>
      <w:r w:rsidRPr="00507BAA">
        <w:rPr>
          <w:rFonts w:asciiTheme="minorHAnsi" w:hAnsiTheme="minorHAnsi" w:cstheme="minorHAnsi"/>
          <w:sz w:val="20"/>
          <w:szCs w:val="20"/>
        </w:rPr>
        <w:t>1.2. 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w:t>
      </w:r>
    </w:p>
    <w:p w14:paraId="6262F7A8" w14:textId="77777777"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Názov:</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t>Banskobystrický samosprávny kraj</w:t>
      </w:r>
    </w:p>
    <w:p w14:paraId="09C3C0AD" w14:textId="77777777"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Sídlo:</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t>Námestie SNP 23, 974 01 Banská Bystrica</w:t>
      </w:r>
    </w:p>
    <w:p w14:paraId="35C35BC1" w14:textId="77777777" w:rsidR="00C65395" w:rsidRPr="00507BAA" w:rsidRDefault="00C65395" w:rsidP="00C65395">
      <w:pPr>
        <w:rPr>
          <w:rFonts w:asciiTheme="minorHAnsi" w:hAnsiTheme="minorHAnsi" w:cstheme="minorHAnsi"/>
          <w:iCs/>
          <w:sz w:val="20"/>
          <w:szCs w:val="20"/>
        </w:rPr>
      </w:pPr>
      <w:r w:rsidRPr="00507BAA">
        <w:rPr>
          <w:rFonts w:asciiTheme="minorHAnsi" w:hAnsiTheme="minorHAnsi" w:cstheme="minorHAnsi"/>
          <w:iCs/>
          <w:sz w:val="20"/>
          <w:szCs w:val="20"/>
        </w:rPr>
        <w:t>IČO:</w:t>
      </w:r>
      <w:r w:rsidRPr="00507BAA">
        <w:rPr>
          <w:rFonts w:asciiTheme="minorHAnsi" w:hAnsiTheme="minorHAnsi" w:cstheme="minorHAnsi"/>
          <w:iCs/>
          <w:sz w:val="20"/>
          <w:szCs w:val="20"/>
        </w:rPr>
        <w:tab/>
      </w:r>
      <w:r w:rsidRPr="00507BAA">
        <w:rPr>
          <w:rFonts w:asciiTheme="minorHAnsi" w:hAnsiTheme="minorHAnsi" w:cstheme="minorHAnsi"/>
          <w:iCs/>
          <w:sz w:val="20"/>
          <w:szCs w:val="20"/>
        </w:rPr>
        <w:tab/>
      </w:r>
      <w:r w:rsidRPr="00507BAA">
        <w:rPr>
          <w:rFonts w:asciiTheme="minorHAnsi" w:hAnsiTheme="minorHAnsi" w:cstheme="minorHAnsi"/>
          <w:iCs/>
          <w:sz w:val="20"/>
          <w:szCs w:val="20"/>
        </w:rPr>
        <w:tab/>
        <w:t>37828100</w:t>
      </w:r>
    </w:p>
    <w:p w14:paraId="22A3C9B7" w14:textId="503C768B" w:rsidR="00C65395" w:rsidRPr="00507BAA" w:rsidRDefault="00C65395" w:rsidP="00C65395">
      <w:pPr>
        <w:ind w:left="2127" w:hanging="2127"/>
        <w:rPr>
          <w:rFonts w:asciiTheme="minorHAnsi" w:hAnsiTheme="minorHAnsi" w:cstheme="minorHAnsi"/>
          <w:sz w:val="20"/>
          <w:szCs w:val="20"/>
        </w:rPr>
      </w:pPr>
      <w:r w:rsidRPr="00507BAA">
        <w:rPr>
          <w:rFonts w:asciiTheme="minorHAnsi" w:hAnsiTheme="minorHAnsi" w:cstheme="minorHAnsi"/>
          <w:sz w:val="20"/>
          <w:szCs w:val="20"/>
        </w:rPr>
        <w:t>Kontaktná osoba:</w:t>
      </w:r>
      <w:r w:rsidRPr="00507BAA">
        <w:rPr>
          <w:rFonts w:asciiTheme="minorHAnsi" w:hAnsiTheme="minorHAnsi" w:cstheme="minorHAnsi"/>
          <w:sz w:val="20"/>
          <w:szCs w:val="20"/>
        </w:rPr>
        <w:tab/>
        <w:t xml:space="preserve">Mgr. </w:t>
      </w:r>
      <w:r w:rsidR="00ED6F49" w:rsidRPr="00507BAA">
        <w:rPr>
          <w:rFonts w:asciiTheme="minorHAnsi" w:hAnsiTheme="minorHAnsi" w:cstheme="minorHAnsi"/>
          <w:sz w:val="20"/>
          <w:szCs w:val="20"/>
        </w:rPr>
        <w:t>Anna Píšová</w:t>
      </w:r>
      <w:r w:rsidRPr="00507BAA">
        <w:rPr>
          <w:rFonts w:asciiTheme="minorHAnsi" w:hAnsiTheme="minorHAnsi" w:cstheme="minorHAnsi"/>
          <w:sz w:val="20"/>
          <w:szCs w:val="20"/>
        </w:rPr>
        <w:t xml:space="preserve"> – odborný referent pre verejné obstarávanie, </w:t>
      </w:r>
      <w:hyperlink r:id="rId9" w:history="1">
        <w:r w:rsidR="00ED6F49" w:rsidRPr="00507BAA">
          <w:rPr>
            <w:rStyle w:val="Hypertextovprepojenie"/>
            <w:rFonts w:asciiTheme="minorHAnsi" w:hAnsiTheme="minorHAnsi" w:cstheme="minorHAnsi"/>
            <w:sz w:val="20"/>
            <w:szCs w:val="20"/>
          </w:rPr>
          <w:t>anna.pisova@bbsk.sk</w:t>
        </w:r>
      </w:hyperlink>
      <w:r w:rsidRPr="00507BAA">
        <w:rPr>
          <w:rFonts w:asciiTheme="minorHAnsi" w:hAnsiTheme="minorHAnsi" w:cstheme="minorHAnsi"/>
          <w:sz w:val="20"/>
          <w:szCs w:val="20"/>
        </w:rPr>
        <w:t>, +421(48)432 5</w:t>
      </w:r>
      <w:r w:rsidR="00ED6F49" w:rsidRPr="00507BAA">
        <w:rPr>
          <w:rFonts w:asciiTheme="minorHAnsi" w:hAnsiTheme="minorHAnsi" w:cstheme="minorHAnsi"/>
          <w:sz w:val="20"/>
          <w:szCs w:val="20"/>
        </w:rPr>
        <w:t>7 46</w:t>
      </w:r>
    </w:p>
    <w:p w14:paraId="072590DC" w14:textId="2D016BCD" w:rsidR="005D765D" w:rsidRPr="00507BAA" w:rsidRDefault="005D765D" w:rsidP="00307609">
      <w:pPr>
        <w:rPr>
          <w:rFonts w:asciiTheme="minorHAnsi" w:hAnsiTheme="minorHAnsi" w:cstheme="minorHAnsi"/>
          <w:iCs/>
          <w:sz w:val="20"/>
          <w:szCs w:val="20"/>
        </w:rPr>
      </w:pPr>
    </w:p>
    <w:p w14:paraId="47330237" w14:textId="77777777" w:rsidR="00BB0946" w:rsidRPr="00507BAA" w:rsidRDefault="00BB0946" w:rsidP="00C07D95">
      <w:pPr>
        <w:rPr>
          <w:rFonts w:asciiTheme="minorHAnsi" w:hAnsiTheme="minorHAnsi" w:cstheme="minorHAnsi"/>
          <w:sz w:val="20"/>
          <w:szCs w:val="20"/>
        </w:rPr>
      </w:pPr>
    </w:p>
    <w:p w14:paraId="0AE8DDF6" w14:textId="41486E40" w:rsidR="00513D8E" w:rsidRPr="00507BAA" w:rsidRDefault="00513D8E" w:rsidP="007215A6">
      <w:pPr>
        <w:pStyle w:val="tl1"/>
        <w:jc w:val="left"/>
        <w:rPr>
          <w:rFonts w:asciiTheme="minorHAnsi" w:hAnsiTheme="minorHAnsi" w:cstheme="minorHAnsi"/>
          <w:b/>
          <w:bCs/>
          <w:sz w:val="20"/>
          <w:szCs w:val="20"/>
        </w:rPr>
      </w:pPr>
      <w:r w:rsidRPr="00507BAA">
        <w:rPr>
          <w:rFonts w:asciiTheme="minorHAnsi" w:hAnsiTheme="minorHAnsi" w:cstheme="minorHAnsi"/>
          <w:b/>
          <w:bCs/>
          <w:sz w:val="20"/>
          <w:szCs w:val="20"/>
        </w:rPr>
        <w:t>2.  PREDMET ZÁKAZKY</w:t>
      </w:r>
    </w:p>
    <w:p w14:paraId="12BA6239" w14:textId="77777777" w:rsidR="00B95352" w:rsidRPr="00507BAA" w:rsidRDefault="00B95352" w:rsidP="007215A6">
      <w:pPr>
        <w:pStyle w:val="tl1"/>
        <w:jc w:val="left"/>
        <w:rPr>
          <w:rFonts w:asciiTheme="minorHAnsi" w:hAnsiTheme="minorHAnsi" w:cstheme="minorHAnsi"/>
          <w:vanish/>
          <w:sz w:val="20"/>
          <w:szCs w:val="20"/>
        </w:rPr>
      </w:pPr>
    </w:p>
    <w:p w14:paraId="4B8924BB" w14:textId="1A159546" w:rsidR="002A61B2" w:rsidRPr="00507BAA" w:rsidRDefault="00513D8E" w:rsidP="00E53C4E">
      <w:pPr>
        <w:jc w:val="both"/>
        <w:rPr>
          <w:rFonts w:asciiTheme="minorHAnsi" w:hAnsiTheme="minorHAnsi" w:cstheme="minorHAnsi"/>
          <w:sz w:val="20"/>
          <w:szCs w:val="20"/>
        </w:rPr>
      </w:pPr>
      <w:r w:rsidRPr="00507BAA">
        <w:rPr>
          <w:rFonts w:asciiTheme="minorHAnsi" w:hAnsiTheme="minorHAnsi" w:cstheme="minorHAnsi"/>
          <w:sz w:val="20"/>
          <w:szCs w:val="20"/>
        </w:rPr>
        <w:t xml:space="preserve">2.1. </w:t>
      </w:r>
      <w:r w:rsidR="00FA3E7D" w:rsidRPr="00507BAA">
        <w:rPr>
          <w:rFonts w:asciiTheme="minorHAnsi" w:hAnsiTheme="minorHAnsi" w:cstheme="minorHAnsi"/>
          <w:sz w:val="20"/>
          <w:szCs w:val="20"/>
        </w:rPr>
        <w:t>Predmetom zá</w:t>
      </w:r>
      <w:r w:rsidR="005A6B36" w:rsidRPr="00507BAA">
        <w:rPr>
          <w:rFonts w:asciiTheme="minorHAnsi" w:hAnsiTheme="minorHAnsi" w:cstheme="minorHAnsi"/>
          <w:sz w:val="20"/>
          <w:szCs w:val="20"/>
        </w:rPr>
        <w:t xml:space="preserve">kazky je uskutočnenie stavebných prác </w:t>
      </w:r>
      <w:r w:rsidR="001E6B94" w:rsidRPr="00507BAA">
        <w:rPr>
          <w:rFonts w:asciiTheme="minorHAnsi" w:hAnsiTheme="minorHAnsi" w:cstheme="minorHAnsi"/>
          <w:sz w:val="20"/>
          <w:szCs w:val="20"/>
        </w:rPr>
        <w:t xml:space="preserve">- </w:t>
      </w:r>
      <w:r w:rsidR="00945DFC" w:rsidRPr="00507BAA">
        <w:rPr>
          <w:rFonts w:asciiTheme="minorHAnsi" w:hAnsiTheme="minorHAnsi" w:cstheme="minorHAnsi"/>
          <w:sz w:val="20"/>
          <w:szCs w:val="20"/>
        </w:rPr>
        <w:t>Obnova cestného spojenia cez rieku Ipeľ medzi obcami Ipeľské Predmostie (SK) a Drégelypalánk (HU) a nadväzujúcich objektov.</w:t>
      </w:r>
      <w:r w:rsidR="00AE5162" w:rsidRPr="00507BAA">
        <w:rPr>
          <w:rFonts w:asciiTheme="minorHAnsi" w:hAnsiTheme="minorHAnsi" w:cstheme="minorHAnsi"/>
          <w:sz w:val="20"/>
          <w:szCs w:val="20"/>
        </w:rPr>
        <w:t xml:space="preserve"> </w:t>
      </w:r>
      <w:r w:rsidR="004A40A2" w:rsidRPr="00507BAA">
        <w:rPr>
          <w:rFonts w:asciiTheme="minorHAnsi" w:hAnsiTheme="minorHAnsi" w:cstheme="minorHAnsi"/>
          <w:sz w:val="20"/>
          <w:szCs w:val="20"/>
        </w:rPr>
        <w:t xml:space="preserve">Rozsah prác je uvedený v Prílohe č. 1 SP_projektová dokumentácia </w:t>
      </w:r>
      <w:r w:rsidR="001E393A">
        <w:rPr>
          <w:rFonts w:asciiTheme="minorHAnsi" w:hAnsiTheme="minorHAnsi" w:cstheme="minorHAnsi"/>
          <w:sz w:val="20"/>
          <w:szCs w:val="20"/>
        </w:rPr>
        <w:t>a v</w:t>
      </w:r>
      <w:r w:rsidR="004A40A2" w:rsidRPr="00507BAA">
        <w:rPr>
          <w:rFonts w:asciiTheme="minorHAnsi" w:hAnsiTheme="minorHAnsi" w:cstheme="minorHAnsi"/>
          <w:sz w:val="20"/>
          <w:szCs w:val="20"/>
        </w:rPr>
        <w:t xml:space="preserve"> </w:t>
      </w:r>
      <w:r w:rsidR="00763C9E" w:rsidRPr="00507BAA">
        <w:rPr>
          <w:rFonts w:asciiTheme="minorHAnsi" w:hAnsiTheme="minorHAnsi" w:cstheme="minorHAnsi"/>
          <w:sz w:val="20"/>
          <w:szCs w:val="20"/>
        </w:rPr>
        <w:t>Príloh</w:t>
      </w:r>
      <w:r w:rsidR="001E393A">
        <w:rPr>
          <w:rFonts w:asciiTheme="minorHAnsi" w:hAnsiTheme="minorHAnsi" w:cstheme="minorHAnsi"/>
          <w:sz w:val="20"/>
          <w:szCs w:val="20"/>
        </w:rPr>
        <w:t>e</w:t>
      </w:r>
      <w:r w:rsidR="00763C9E" w:rsidRPr="00507BAA">
        <w:rPr>
          <w:rFonts w:asciiTheme="minorHAnsi" w:hAnsiTheme="minorHAnsi" w:cstheme="minorHAnsi"/>
          <w:sz w:val="20"/>
          <w:szCs w:val="20"/>
        </w:rPr>
        <w:t xml:space="preserve"> č. 3 – Výkaz/Výmer</w:t>
      </w:r>
      <w:r w:rsidR="004A40A2" w:rsidRPr="00507BAA">
        <w:rPr>
          <w:rFonts w:asciiTheme="minorHAnsi" w:hAnsiTheme="minorHAnsi" w:cstheme="minorHAnsi"/>
          <w:sz w:val="20"/>
          <w:szCs w:val="20"/>
        </w:rPr>
        <w:t>.</w:t>
      </w:r>
    </w:p>
    <w:p w14:paraId="7CA8F002" w14:textId="77777777" w:rsidR="00D5236C" w:rsidRPr="00507BAA" w:rsidRDefault="00D5236C" w:rsidP="00D5236C">
      <w:pPr>
        <w:jc w:val="both"/>
        <w:rPr>
          <w:rFonts w:ascii="Calibri" w:hAnsi="Calibri" w:cs="Calibri"/>
          <w:bCs/>
          <w:sz w:val="20"/>
          <w:szCs w:val="20"/>
        </w:rPr>
      </w:pPr>
      <w:r w:rsidRPr="00507BAA">
        <w:rPr>
          <w:rFonts w:ascii="Calibri" w:hAnsi="Calibri" w:cs="Calibri"/>
          <w:bCs/>
          <w:sz w:val="20"/>
          <w:szCs w:val="20"/>
        </w:rPr>
        <w:t>Navrhovaná prepojovacia komunikácia, obnova miestnej komunikácie a chodník sú vedené v rovinatom teréne.</w:t>
      </w:r>
      <w:r w:rsidRPr="00507BAA">
        <w:rPr>
          <w:rFonts w:ascii="Calibri" w:hAnsi="Calibri" w:cs="Calibri"/>
          <w:sz w:val="20"/>
          <w:szCs w:val="20"/>
        </w:rPr>
        <w:t xml:space="preserve"> </w:t>
      </w:r>
      <w:r w:rsidRPr="00507BAA">
        <w:rPr>
          <w:rFonts w:ascii="Calibri" w:hAnsi="Calibri" w:cs="Calibri"/>
          <w:bCs/>
          <w:sz w:val="20"/>
          <w:szCs w:val="20"/>
        </w:rPr>
        <w:t>Na mieste navrhovanej stavby sa nachádza súčasná miestna komunikácia, ktorá svojimi parametrami nevyhovuje navrhovanej doprave a novému dopravnému zaťaženiu. Preto je navrhnutá jej komplexná rekonštrukcia s úpravou šírkových pomerov v zmysle platných noriem a konštrukčného systému pre nové dopravné zaťaženie.</w:t>
      </w:r>
    </w:p>
    <w:p w14:paraId="419B44BD" w14:textId="77777777" w:rsidR="00D5236C" w:rsidRPr="00507BAA" w:rsidRDefault="00D5236C" w:rsidP="00E53C4E">
      <w:pPr>
        <w:jc w:val="both"/>
        <w:rPr>
          <w:rFonts w:asciiTheme="minorHAnsi" w:hAnsiTheme="minorHAnsi" w:cstheme="minorHAnsi"/>
          <w:sz w:val="20"/>
          <w:szCs w:val="20"/>
        </w:rPr>
      </w:pPr>
    </w:p>
    <w:p w14:paraId="548C2D47" w14:textId="77777777" w:rsidR="00D87E08" w:rsidRPr="00507BAA" w:rsidRDefault="00D87E08" w:rsidP="00D87E08">
      <w:pPr>
        <w:jc w:val="both"/>
        <w:rPr>
          <w:rFonts w:asciiTheme="minorHAnsi" w:hAnsiTheme="minorHAnsi" w:cstheme="minorHAnsi"/>
          <w:b/>
          <w:bCs/>
          <w:sz w:val="20"/>
          <w:szCs w:val="20"/>
        </w:rPr>
      </w:pPr>
    </w:p>
    <w:p w14:paraId="39DB62EC" w14:textId="77777777" w:rsidR="005A48D7" w:rsidRPr="00507BAA" w:rsidRDefault="00761EE6" w:rsidP="005A48D7">
      <w:pPr>
        <w:jc w:val="both"/>
        <w:rPr>
          <w:rFonts w:asciiTheme="minorHAnsi" w:hAnsiTheme="minorHAnsi" w:cstheme="minorHAnsi"/>
          <w:sz w:val="20"/>
          <w:szCs w:val="20"/>
        </w:rPr>
      </w:pPr>
      <w:r w:rsidRPr="00507BAA">
        <w:rPr>
          <w:rFonts w:asciiTheme="minorHAnsi" w:hAnsiTheme="minorHAnsi" w:cstheme="minorHAnsi"/>
          <w:sz w:val="20"/>
          <w:szCs w:val="20"/>
        </w:rPr>
        <w:t xml:space="preserve">2.2. </w:t>
      </w:r>
      <w:r w:rsidR="005A48D7" w:rsidRPr="00507BAA">
        <w:rPr>
          <w:rFonts w:asciiTheme="minorHAnsi" w:hAnsiTheme="minorHAnsi" w:cstheme="minorHAnsi"/>
          <w:sz w:val="20"/>
          <w:szCs w:val="20"/>
        </w:rPr>
        <w:t>Spoločný slovník obstarávania (CPV).</w:t>
      </w:r>
    </w:p>
    <w:p w14:paraId="442E5455" w14:textId="2F1386C3" w:rsidR="00D611DE" w:rsidRPr="00507BAA" w:rsidRDefault="005A48D7" w:rsidP="00761EE6">
      <w:pPr>
        <w:jc w:val="both"/>
        <w:rPr>
          <w:rFonts w:asciiTheme="minorHAnsi" w:hAnsiTheme="minorHAnsi" w:cstheme="minorHAnsi"/>
          <w:noProof/>
          <w:sz w:val="20"/>
          <w:szCs w:val="20"/>
        </w:rPr>
      </w:pPr>
      <w:r w:rsidRPr="00507BAA">
        <w:rPr>
          <w:rFonts w:asciiTheme="minorHAnsi" w:hAnsiTheme="minorHAnsi" w:cstheme="minorHAnsi"/>
          <w:noProof/>
          <w:sz w:val="20"/>
          <w:szCs w:val="20"/>
        </w:rPr>
        <w:t>Hlavný predmet: hlavný slovník:</w:t>
      </w:r>
      <w:bookmarkStart w:id="1" w:name="_Hlk505268534"/>
      <w:r w:rsidR="00761EE6" w:rsidRPr="00507BAA">
        <w:rPr>
          <w:rFonts w:asciiTheme="minorHAnsi" w:hAnsiTheme="minorHAnsi" w:cstheme="minorHAnsi"/>
          <w:noProof/>
          <w:sz w:val="20"/>
          <w:szCs w:val="20"/>
        </w:rPr>
        <w:tab/>
      </w:r>
      <w:r w:rsidR="00761EE6" w:rsidRPr="00507BAA">
        <w:rPr>
          <w:rFonts w:asciiTheme="minorHAnsi" w:hAnsiTheme="minorHAnsi" w:cstheme="minorHAnsi"/>
          <w:noProof/>
          <w:sz w:val="20"/>
          <w:szCs w:val="20"/>
        </w:rPr>
        <w:tab/>
      </w:r>
      <w:r w:rsidR="00D611DE" w:rsidRPr="00507BAA">
        <w:rPr>
          <w:rFonts w:asciiTheme="minorHAnsi" w:hAnsiTheme="minorHAnsi" w:cstheme="minorHAnsi"/>
          <w:noProof/>
          <w:sz w:val="20"/>
          <w:szCs w:val="20"/>
        </w:rPr>
        <w:t>45233142-6</w:t>
      </w:r>
      <w:r w:rsidR="00D611DE" w:rsidRPr="00507BAA">
        <w:rPr>
          <w:rFonts w:asciiTheme="minorHAnsi" w:hAnsiTheme="minorHAnsi" w:cstheme="minorHAnsi"/>
          <w:noProof/>
          <w:sz w:val="20"/>
          <w:szCs w:val="20"/>
        </w:rPr>
        <w:tab/>
        <w:t>Práce na oprave ciest</w:t>
      </w:r>
    </w:p>
    <w:p w14:paraId="2CBC6F8D" w14:textId="77777777" w:rsidR="0091578D" w:rsidRPr="00507BAA" w:rsidRDefault="0091578D" w:rsidP="000023B1">
      <w:pPr>
        <w:pStyle w:val="tl1"/>
        <w:rPr>
          <w:rFonts w:asciiTheme="minorHAnsi" w:hAnsiTheme="minorHAnsi" w:cstheme="minorHAnsi"/>
          <w:sz w:val="20"/>
          <w:szCs w:val="20"/>
          <w:lang w:eastAsia="cs-CZ"/>
        </w:rPr>
      </w:pPr>
    </w:p>
    <w:p w14:paraId="7A7B5594" w14:textId="34B8B31F" w:rsidR="00D611DE" w:rsidRPr="00507BAA" w:rsidRDefault="00BD00B3" w:rsidP="000023B1">
      <w:pPr>
        <w:pStyle w:val="tl1"/>
        <w:rPr>
          <w:rFonts w:asciiTheme="minorHAnsi" w:hAnsiTheme="minorHAnsi" w:cstheme="minorHAnsi"/>
          <w:sz w:val="20"/>
          <w:szCs w:val="20"/>
          <w:lang w:eastAsia="cs-CZ"/>
        </w:rPr>
      </w:pPr>
      <w:r w:rsidRPr="00507BAA">
        <w:rPr>
          <w:rFonts w:asciiTheme="minorHAnsi" w:hAnsiTheme="minorHAnsi" w:cstheme="minorHAnsi"/>
          <w:sz w:val="20"/>
          <w:szCs w:val="20"/>
          <w:lang w:eastAsia="cs-CZ"/>
        </w:rPr>
        <w:t>Dop</w:t>
      </w:r>
      <w:r w:rsidR="000023B1" w:rsidRPr="00507BAA">
        <w:rPr>
          <w:rFonts w:asciiTheme="minorHAnsi" w:hAnsiTheme="minorHAnsi" w:cstheme="minorHAnsi"/>
          <w:sz w:val="20"/>
          <w:szCs w:val="20"/>
          <w:lang w:eastAsia="cs-CZ"/>
        </w:rPr>
        <w:t>lnkový predmet: hlavný slovník:</w:t>
      </w:r>
      <w:r w:rsidR="000023B1" w:rsidRPr="00507BAA">
        <w:rPr>
          <w:rFonts w:asciiTheme="minorHAnsi" w:hAnsiTheme="minorHAnsi" w:cstheme="minorHAnsi"/>
          <w:sz w:val="20"/>
          <w:szCs w:val="20"/>
          <w:lang w:eastAsia="cs-CZ"/>
        </w:rPr>
        <w:tab/>
      </w:r>
      <w:r w:rsidR="00D611DE" w:rsidRPr="00507BAA">
        <w:rPr>
          <w:rFonts w:asciiTheme="minorHAnsi" w:hAnsiTheme="minorHAnsi" w:cstheme="minorHAnsi"/>
          <w:sz w:val="20"/>
          <w:szCs w:val="20"/>
        </w:rPr>
        <w:t xml:space="preserve">45233223-8 </w:t>
      </w:r>
      <w:r w:rsidR="00D611DE" w:rsidRPr="00507BAA">
        <w:rPr>
          <w:rFonts w:asciiTheme="minorHAnsi" w:hAnsiTheme="minorHAnsi" w:cstheme="minorHAnsi"/>
          <w:sz w:val="20"/>
          <w:szCs w:val="20"/>
        </w:rPr>
        <w:tab/>
        <w:t>Obnova povrchu vozoviek</w:t>
      </w:r>
    </w:p>
    <w:p w14:paraId="0B756C5A" w14:textId="3A5B8727" w:rsidR="006302D2" w:rsidRPr="00507BAA" w:rsidRDefault="006302D2" w:rsidP="006302D2">
      <w:pPr>
        <w:pStyle w:val="tl1"/>
        <w:ind w:left="4963" w:hanging="1418"/>
        <w:rPr>
          <w:rFonts w:asciiTheme="minorHAnsi" w:hAnsiTheme="minorHAnsi" w:cstheme="minorHAnsi"/>
          <w:sz w:val="20"/>
          <w:szCs w:val="20"/>
          <w:lang w:eastAsia="cs-CZ"/>
        </w:rPr>
      </w:pPr>
      <w:r w:rsidRPr="00507BAA">
        <w:rPr>
          <w:rFonts w:asciiTheme="minorHAnsi" w:hAnsiTheme="minorHAnsi" w:cstheme="minorHAnsi"/>
          <w:sz w:val="20"/>
          <w:szCs w:val="20"/>
        </w:rPr>
        <w:t xml:space="preserve">45232130-2 </w:t>
      </w:r>
      <w:r w:rsidRPr="00507BAA">
        <w:rPr>
          <w:rFonts w:asciiTheme="minorHAnsi" w:hAnsiTheme="minorHAnsi" w:cstheme="minorHAnsi"/>
          <w:sz w:val="20"/>
          <w:szCs w:val="20"/>
        </w:rPr>
        <w:tab/>
        <w:t>Stavebné práce na potrubiach na odvádzanie dažďovej vody</w:t>
      </w:r>
    </w:p>
    <w:p w14:paraId="2445BEC7" w14:textId="5AD89D82" w:rsidR="00BD00B3" w:rsidRPr="00507BAA" w:rsidRDefault="00671BD3" w:rsidP="00D611DE">
      <w:pPr>
        <w:pStyle w:val="tl1"/>
        <w:ind w:left="2836" w:firstLine="709"/>
        <w:rPr>
          <w:rFonts w:asciiTheme="minorHAnsi" w:hAnsiTheme="minorHAnsi" w:cstheme="minorHAnsi"/>
          <w:sz w:val="20"/>
          <w:szCs w:val="20"/>
          <w:lang w:eastAsia="cs-CZ"/>
        </w:rPr>
      </w:pPr>
      <w:r w:rsidRPr="00507BAA">
        <w:rPr>
          <w:rFonts w:asciiTheme="minorHAnsi" w:hAnsiTheme="minorHAnsi" w:cstheme="minorHAnsi"/>
          <w:sz w:val="20"/>
          <w:szCs w:val="20"/>
          <w:lang w:eastAsia="cs-CZ"/>
        </w:rPr>
        <w:t>45233200-1</w:t>
      </w:r>
      <w:r w:rsidRPr="00507BAA">
        <w:rPr>
          <w:rFonts w:asciiTheme="minorHAnsi" w:hAnsiTheme="minorHAnsi" w:cstheme="minorHAnsi"/>
          <w:sz w:val="20"/>
          <w:szCs w:val="20"/>
          <w:lang w:eastAsia="cs-CZ"/>
        </w:rPr>
        <w:tab/>
      </w:r>
      <w:r w:rsidR="00761EE6" w:rsidRPr="00507BAA">
        <w:rPr>
          <w:rFonts w:asciiTheme="minorHAnsi" w:hAnsiTheme="minorHAnsi" w:cstheme="minorHAnsi"/>
          <w:sz w:val="20"/>
          <w:szCs w:val="20"/>
          <w:lang w:eastAsia="cs-CZ"/>
        </w:rPr>
        <w:t>Rôzne práce vrchnej stavby</w:t>
      </w:r>
    </w:p>
    <w:p w14:paraId="431F65DC" w14:textId="54D2C404" w:rsidR="00D611DE" w:rsidRPr="00507BAA" w:rsidRDefault="00D611DE" w:rsidP="00D611DE">
      <w:pPr>
        <w:pStyle w:val="tl1"/>
        <w:ind w:left="2836" w:firstLine="709"/>
        <w:rPr>
          <w:rFonts w:asciiTheme="minorHAnsi" w:hAnsiTheme="minorHAnsi" w:cstheme="minorHAnsi"/>
          <w:sz w:val="20"/>
          <w:szCs w:val="20"/>
          <w:lang w:eastAsia="cs-CZ"/>
        </w:rPr>
      </w:pPr>
      <w:r w:rsidRPr="00507BAA">
        <w:rPr>
          <w:rFonts w:asciiTheme="minorHAnsi" w:hAnsiTheme="minorHAnsi" w:cstheme="minorHAnsi"/>
          <w:sz w:val="20"/>
          <w:szCs w:val="20"/>
          <w:lang w:eastAsia="cs-CZ"/>
        </w:rPr>
        <w:t>45111230-9</w:t>
      </w:r>
      <w:r w:rsidRPr="00507BAA">
        <w:rPr>
          <w:rFonts w:asciiTheme="minorHAnsi" w:hAnsiTheme="minorHAnsi" w:cstheme="minorHAnsi"/>
          <w:sz w:val="20"/>
          <w:szCs w:val="20"/>
          <w:lang w:eastAsia="cs-CZ"/>
        </w:rPr>
        <w:tab/>
        <w:t>Práce pri stabilizácii podložia</w:t>
      </w:r>
    </w:p>
    <w:p w14:paraId="34B6A2A6" w14:textId="1ED74E69" w:rsidR="006302D2" w:rsidRPr="00507BAA" w:rsidRDefault="006302D2" w:rsidP="00D611DE">
      <w:pPr>
        <w:pStyle w:val="tl1"/>
        <w:ind w:left="2836" w:firstLine="709"/>
        <w:rPr>
          <w:rFonts w:asciiTheme="minorHAnsi" w:hAnsiTheme="minorHAnsi" w:cstheme="minorHAnsi"/>
          <w:sz w:val="20"/>
          <w:szCs w:val="20"/>
          <w:lang w:eastAsia="cs-CZ"/>
        </w:rPr>
      </w:pPr>
      <w:r w:rsidRPr="00507BAA">
        <w:rPr>
          <w:rFonts w:asciiTheme="minorHAnsi" w:hAnsiTheme="minorHAnsi" w:cstheme="minorHAnsi"/>
          <w:sz w:val="20"/>
          <w:szCs w:val="20"/>
        </w:rPr>
        <w:t xml:space="preserve">32412100-5 </w:t>
      </w:r>
      <w:r w:rsidRPr="00507BAA">
        <w:rPr>
          <w:rFonts w:asciiTheme="minorHAnsi" w:hAnsiTheme="minorHAnsi" w:cstheme="minorHAnsi"/>
          <w:sz w:val="20"/>
          <w:szCs w:val="20"/>
        </w:rPr>
        <w:tab/>
        <w:t>Telekomunikačné siete</w:t>
      </w:r>
    </w:p>
    <w:p w14:paraId="3C5AF1B5" w14:textId="701B85E0" w:rsidR="00E5574F" w:rsidRPr="00507BAA" w:rsidRDefault="00E5574F" w:rsidP="00D611DE">
      <w:pPr>
        <w:pStyle w:val="tl1"/>
        <w:ind w:left="2836" w:firstLine="709"/>
        <w:rPr>
          <w:rFonts w:asciiTheme="minorHAnsi" w:hAnsiTheme="minorHAnsi" w:cstheme="minorHAnsi"/>
          <w:sz w:val="20"/>
          <w:szCs w:val="20"/>
          <w:lang w:eastAsia="cs-CZ"/>
        </w:rPr>
      </w:pPr>
      <w:r w:rsidRPr="00507BAA">
        <w:rPr>
          <w:rFonts w:asciiTheme="minorHAnsi" w:hAnsiTheme="minorHAnsi" w:cstheme="minorHAnsi"/>
          <w:sz w:val="20"/>
          <w:szCs w:val="20"/>
        </w:rPr>
        <w:t xml:space="preserve">90510000-5 </w:t>
      </w:r>
      <w:r w:rsidRPr="00507BAA">
        <w:rPr>
          <w:rFonts w:asciiTheme="minorHAnsi" w:hAnsiTheme="minorHAnsi" w:cstheme="minorHAnsi"/>
          <w:sz w:val="20"/>
          <w:szCs w:val="20"/>
        </w:rPr>
        <w:tab/>
        <w:t>Likvidácia a spracovanie odpadu</w:t>
      </w:r>
    </w:p>
    <w:p w14:paraId="5260A1A9" w14:textId="3A349900" w:rsidR="00671BD3" w:rsidRPr="00507BAA" w:rsidRDefault="00761EE6" w:rsidP="00D611DE">
      <w:pPr>
        <w:pStyle w:val="tl1"/>
        <w:rPr>
          <w:rFonts w:asciiTheme="minorHAnsi" w:hAnsiTheme="minorHAnsi" w:cstheme="minorHAnsi"/>
          <w:sz w:val="20"/>
          <w:szCs w:val="20"/>
          <w:lang w:eastAsia="cs-CZ"/>
        </w:rPr>
      </w:pPr>
      <w:r w:rsidRPr="00507BAA">
        <w:rPr>
          <w:rFonts w:asciiTheme="minorHAnsi" w:hAnsiTheme="minorHAnsi" w:cstheme="minorHAnsi"/>
          <w:sz w:val="20"/>
          <w:szCs w:val="20"/>
          <w:lang w:eastAsia="cs-CZ"/>
        </w:rPr>
        <w:tab/>
      </w:r>
      <w:r w:rsidRPr="00507BAA">
        <w:rPr>
          <w:rFonts w:asciiTheme="minorHAnsi" w:hAnsiTheme="minorHAnsi" w:cstheme="minorHAnsi"/>
          <w:sz w:val="20"/>
          <w:szCs w:val="20"/>
          <w:lang w:eastAsia="cs-CZ"/>
        </w:rPr>
        <w:tab/>
      </w:r>
      <w:r w:rsidRPr="00507BAA">
        <w:rPr>
          <w:rFonts w:asciiTheme="minorHAnsi" w:hAnsiTheme="minorHAnsi" w:cstheme="minorHAnsi"/>
          <w:sz w:val="20"/>
          <w:szCs w:val="20"/>
          <w:lang w:eastAsia="cs-CZ"/>
        </w:rPr>
        <w:tab/>
      </w:r>
      <w:r w:rsidRPr="00507BAA">
        <w:rPr>
          <w:rFonts w:asciiTheme="minorHAnsi" w:hAnsiTheme="minorHAnsi" w:cstheme="minorHAnsi"/>
          <w:sz w:val="20"/>
          <w:szCs w:val="20"/>
          <w:lang w:eastAsia="cs-CZ"/>
        </w:rPr>
        <w:tab/>
      </w:r>
      <w:r w:rsidRPr="00507BAA">
        <w:rPr>
          <w:rFonts w:asciiTheme="minorHAnsi" w:hAnsiTheme="minorHAnsi" w:cstheme="minorHAnsi"/>
          <w:sz w:val="20"/>
          <w:szCs w:val="20"/>
          <w:lang w:eastAsia="cs-CZ"/>
        </w:rPr>
        <w:tab/>
      </w:r>
      <w:bookmarkEnd w:id="1"/>
      <w:r w:rsidR="00C90265" w:rsidRPr="00507BAA">
        <w:rPr>
          <w:rFonts w:asciiTheme="minorHAnsi" w:hAnsiTheme="minorHAnsi" w:cstheme="minorHAnsi"/>
          <w:sz w:val="20"/>
          <w:szCs w:val="20"/>
        </w:rPr>
        <w:tab/>
      </w:r>
      <w:r w:rsidR="00C90265" w:rsidRPr="00507BAA">
        <w:rPr>
          <w:rFonts w:asciiTheme="minorHAnsi" w:hAnsiTheme="minorHAnsi" w:cstheme="minorHAnsi"/>
          <w:sz w:val="20"/>
          <w:szCs w:val="20"/>
        </w:rPr>
        <w:tab/>
      </w:r>
      <w:r w:rsidR="00C90265" w:rsidRPr="00507BAA">
        <w:rPr>
          <w:rFonts w:asciiTheme="minorHAnsi" w:hAnsiTheme="minorHAnsi" w:cstheme="minorHAnsi"/>
          <w:sz w:val="20"/>
          <w:szCs w:val="20"/>
        </w:rPr>
        <w:tab/>
      </w:r>
      <w:r w:rsidR="00C90265" w:rsidRPr="00507BAA">
        <w:rPr>
          <w:rFonts w:asciiTheme="minorHAnsi" w:hAnsiTheme="minorHAnsi" w:cstheme="minorHAnsi"/>
          <w:sz w:val="20"/>
          <w:szCs w:val="20"/>
        </w:rPr>
        <w:tab/>
      </w:r>
    </w:p>
    <w:p w14:paraId="13E02485" w14:textId="5A30FA23" w:rsidR="00ED7598" w:rsidRPr="00507BAA" w:rsidRDefault="00ED7598" w:rsidP="00945DFC">
      <w:pPr>
        <w:pStyle w:val="Default"/>
        <w:rPr>
          <w:rFonts w:asciiTheme="minorHAnsi" w:hAnsiTheme="minorHAnsi" w:cs="Calibri"/>
          <w:b/>
          <w:sz w:val="20"/>
          <w:lang w:val="sk-SK"/>
        </w:rPr>
      </w:pPr>
      <w:r w:rsidRPr="00507BAA">
        <w:rPr>
          <w:rFonts w:asciiTheme="minorHAnsi" w:hAnsiTheme="minorHAnsi" w:cs="Calibri"/>
          <w:sz w:val="20"/>
        </w:rPr>
        <w:t>2.3. P</w:t>
      </w:r>
      <w:r w:rsidRPr="00507BAA">
        <w:rPr>
          <w:rFonts w:asciiTheme="minorHAnsi" w:hAnsiTheme="minorHAnsi" w:cs="Calibri"/>
          <w:sz w:val="20"/>
          <w:lang w:val="sk-SK"/>
        </w:rPr>
        <w:t xml:space="preserve">redpokladaná hodnota zákazky </w:t>
      </w:r>
      <w:r w:rsidRPr="00507BAA">
        <w:rPr>
          <w:rFonts w:asciiTheme="minorHAnsi" w:hAnsiTheme="minorHAnsi" w:cstheme="minorHAnsi"/>
          <w:sz w:val="20"/>
          <w:lang w:val="sk-SK"/>
        </w:rPr>
        <w:t>je</w:t>
      </w:r>
      <w:r w:rsidRPr="00507BAA">
        <w:rPr>
          <w:rFonts w:asciiTheme="minorHAnsi" w:hAnsiTheme="minorHAnsi" w:cstheme="minorHAnsi"/>
          <w:b/>
          <w:bCs/>
          <w:sz w:val="20"/>
          <w:lang w:val="sk-SK"/>
        </w:rPr>
        <w:t xml:space="preserve"> </w:t>
      </w:r>
      <w:r w:rsidR="008D00C6" w:rsidRPr="00507BAA">
        <w:rPr>
          <w:rFonts w:asciiTheme="minorHAnsi" w:hAnsiTheme="minorHAnsi" w:cstheme="minorHAnsi"/>
          <w:b/>
          <w:bCs/>
          <w:sz w:val="20"/>
          <w:lang w:val="sk-SK"/>
        </w:rPr>
        <w:t>425 000,00 EUR</w:t>
      </w:r>
      <w:r w:rsidR="00945DFC" w:rsidRPr="00507BAA">
        <w:rPr>
          <w:rFonts w:asciiTheme="minorHAnsi" w:hAnsiTheme="minorHAnsi" w:cstheme="minorHAnsi"/>
          <w:b/>
          <w:bCs/>
          <w:sz w:val="20"/>
          <w:lang w:val="sk-SK"/>
        </w:rPr>
        <w:t xml:space="preserve"> </w:t>
      </w:r>
      <w:r w:rsidRPr="00507BAA">
        <w:rPr>
          <w:rFonts w:asciiTheme="minorHAnsi" w:hAnsiTheme="minorHAnsi" w:cstheme="minorHAnsi"/>
          <w:b/>
          <w:bCs/>
          <w:sz w:val="20"/>
        </w:rPr>
        <w:t>bez DPH</w:t>
      </w:r>
      <w:r w:rsidRPr="00507BAA">
        <w:rPr>
          <w:rFonts w:asciiTheme="minorHAnsi" w:hAnsiTheme="minorHAnsi" w:cstheme="minorHAnsi"/>
          <w:b/>
          <w:bCs/>
          <w:sz w:val="20"/>
          <w:lang w:val="sk-SK"/>
        </w:rPr>
        <w:t>.</w:t>
      </w:r>
    </w:p>
    <w:p w14:paraId="1A380DB8" w14:textId="77777777" w:rsidR="00ED7598" w:rsidRPr="00507BAA" w:rsidRDefault="00ED7598" w:rsidP="00CD6895">
      <w:pPr>
        <w:jc w:val="both"/>
        <w:rPr>
          <w:rFonts w:asciiTheme="minorHAnsi" w:hAnsiTheme="minorHAnsi" w:cs="Calibri"/>
          <w:sz w:val="20"/>
          <w:szCs w:val="20"/>
        </w:rPr>
      </w:pPr>
    </w:p>
    <w:p w14:paraId="2A0D7399" w14:textId="70D5CCF8" w:rsidR="004A58B3" w:rsidRDefault="00761EE6" w:rsidP="00CD6895">
      <w:pPr>
        <w:jc w:val="both"/>
        <w:rPr>
          <w:rFonts w:asciiTheme="minorHAnsi" w:hAnsiTheme="minorHAnsi" w:cs="Calibri"/>
          <w:sz w:val="20"/>
          <w:szCs w:val="20"/>
        </w:rPr>
      </w:pPr>
      <w:r w:rsidRPr="00507BAA">
        <w:rPr>
          <w:rFonts w:asciiTheme="minorHAnsi" w:hAnsiTheme="minorHAnsi" w:cs="Calibri"/>
          <w:sz w:val="20"/>
          <w:szCs w:val="20"/>
        </w:rPr>
        <w:t>2.</w:t>
      </w:r>
      <w:r w:rsidR="00ED7598" w:rsidRPr="00507BAA">
        <w:rPr>
          <w:rFonts w:asciiTheme="minorHAnsi" w:hAnsiTheme="minorHAnsi" w:cs="Calibri"/>
          <w:sz w:val="20"/>
          <w:szCs w:val="20"/>
        </w:rPr>
        <w:t>4</w:t>
      </w:r>
      <w:r w:rsidRPr="00507BAA">
        <w:rPr>
          <w:rFonts w:asciiTheme="minorHAnsi" w:hAnsiTheme="minorHAnsi" w:cs="Calibri"/>
          <w:sz w:val="20"/>
          <w:szCs w:val="20"/>
        </w:rPr>
        <w:t xml:space="preserve">. </w:t>
      </w:r>
      <w:r w:rsidR="007B4B68" w:rsidRPr="00507BAA">
        <w:rPr>
          <w:rFonts w:asciiTheme="minorHAnsi" w:hAnsiTheme="minorHAnsi" w:cs="Calibri"/>
          <w:sz w:val="20"/>
          <w:szCs w:val="20"/>
        </w:rPr>
        <w:t xml:space="preserve">Predmet zákazky </w:t>
      </w:r>
      <w:r w:rsidR="00CD6895" w:rsidRPr="00507BAA">
        <w:rPr>
          <w:rFonts w:asciiTheme="minorHAnsi" w:hAnsiTheme="minorHAnsi" w:cs="Calibri"/>
          <w:sz w:val="20"/>
          <w:szCs w:val="20"/>
        </w:rPr>
        <w:t xml:space="preserve">nie </w:t>
      </w:r>
      <w:r w:rsidR="002A49B8" w:rsidRPr="00507BAA">
        <w:rPr>
          <w:rFonts w:asciiTheme="minorHAnsi" w:hAnsiTheme="minorHAnsi" w:cs="Calibri"/>
          <w:sz w:val="20"/>
          <w:szCs w:val="20"/>
        </w:rPr>
        <w:t xml:space="preserve">je rozdelený na </w:t>
      </w:r>
      <w:r w:rsidR="00CD6895" w:rsidRPr="00507BAA">
        <w:rPr>
          <w:rFonts w:asciiTheme="minorHAnsi" w:hAnsiTheme="minorHAnsi" w:cs="Calibri"/>
          <w:sz w:val="20"/>
          <w:szCs w:val="20"/>
        </w:rPr>
        <w:t>časti, uchádzači predložia ponuku na celý predmet zákazky.</w:t>
      </w:r>
      <w:r w:rsidR="007B4B68" w:rsidRPr="00507BAA">
        <w:rPr>
          <w:rFonts w:asciiTheme="minorHAnsi" w:hAnsiTheme="minorHAnsi" w:cs="Calibri"/>
          <w:sz w:val="20"/>
          <w:szCs w:val="20"/>
        </w:rPr>
        <w:t xml:space="preserve"> </w:t>
      </w:r>
    </w:p>
    <w:p w14:paraId="552537D5" w14:textId="77777777" w:rsidR="00EB0643" w:rsidRPr="00507BAA" w:rsidRDefault="00EB0643" w:rsidP="00CD6895">
      <w:pPr>
        <w:jc w:val="both"/>
        <w:rPr>
          <w:rFonts w:asciiTheme="minorHAnsi" w:hAnsiTheme="minorHAnsi" w:cs="Calibri"/>
          <w:sz w:val="20"/>
          <w:szCs w:val="20"/>
        </w:rPr>
      </w:pPr>
    </w:p>
    <w:p w14:paraId="605C267D" w14:textId="2205F358" w:rsidR="00761EE6" w:rsidRPr="00507BAA"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2602F55B" w:rsidR="007B4B68" w:rsidRPr="00507BAA" w:rsidRDefault="0086064E" w:rsidP="00CD6895">
      <w:pPr>
        <w:pStyle w:val="Farebnzoznamzvraznenie11"/>
        <w:ind w:left="0"/>
        <w:jc w:val="both"/>
        <w:rPr>
          <w:rFonts w:asciiTheme="minorHAnsi" w:hAnsiTheme="minorHAnsi" w:cs="Calibri"/>
          <w:b/>
          <w:noProof/>
          <w:vanish/>
          <w:sz w:val="20"/>
          <w:szCs w:val="20"/>
          <w:u w:val="single"/>
          <w:lang w:eastAsia="sk-SK"/>
        </w:rPr>
      </w:pPr>
      <w:r w:rsidRPr="00507BAA">
        <w:rPr>
          <w:rFonts w:asciiTheme="minorHAnsi" w:hAnsiTheme="minorHAnsi" w:cs="Calibri"/>
          <w:noProof/>
          <w:vanish/>
          <w:sz w:val="20"/>
          <w:szCs w:val="20"/>
          <w:u w:val="single"/>
          <w:lang w:eastAsia="sk-SK"/>
        </w:rPr>
        <w:t xml:space="preserve">2.4. Predpokladaná hodnota zákazky bola stanovená na sumu </w:t>
      </w:r>
      <w:r w:rsidR="00CD6895" w:rsidRPr="00507BAA">
        <w:rPr>
          <w:rFonts w:asciiTheme="minorHAnsi" w:hAnsiTheme="minorHAnsi" w:cs="Calibri"/>
          <w:b/>
          <w:noProof/>
          <w:vanish/>
          <w:sz w:val="20"/>
          <w:szCs w:val="20"/>
          <w:u w:val="single"/>
          <w:lang w:eastAsia="sk-SK"/>
        </w:rPr>
        <w:t xml:space="preserve">9 595 378,31 </w:t>
      </w:r>
      <w:r w:rsidR="003A641C" w:rsidRPr="00507BAA">
        <w:rPr>
          <w:rFonts w:asciiTheme="minorHAnsi" w:hAnsiTheme="minorHAnsi" w:cs="Calibri"/>
          <w:b/>
          <w:noProof/>
          <w:vanish/>
          <w:sz w:val="20"/>
          <w:szCs w:val="20"/>
          <w:u w:val="single"/>
          <w:lang w:eastAsia="sk-SK"/>
        </w:rPr>
        <w:t>EUR bez DPH</w:t>
      </w:r>
      <w:r w:rsidR="00D87E08" w:rsidRPr="00507BAA">
        <w:rPr>
          <w:rFonts w:asciiTheme="minorHAnsi" w:hAnsiTheme="minorHAnsi" w:cs="Calibri"/>
          <w:b/>
          <w:noProof/>
          <w:vanish/>
          <w:sz w:val="20"/>
          <w:szCs w:val="20"/>
          <w:u w:val="single"/>
          <w:lang w:eastAsia="sk-SK"/>
        </w:rPr>
        <w:t>.</w:t>
      </w:r>
    </w:p>
    <w:p w14:paraId="0B12C1BE" w14:textId="5D40C33A" w:rsidR="00D87E08" w:rsidRDefault="00D87E08" w:rsidP="00D87E08">
      <w:pPr>
        <w:jc w:val="both"/>
        <w:rPr>
          <w:rFonts w:asciiTheme="minorHAnsi" w:hAnsiTheme="minorHAnsi" w:cs="Calibri"/>
          <w:sz w:val="20"/>
          <w:szCs w:val="20"/>
          <w:u w:val="single"/>
        </w:rPr>
      </w:pPr>
      <w:r w:rsidRPr="00507BAA">
        <w:rPr>
          <w:rFonts w:asciiTheme="minorHAnsi" w:hAnsiTheme="minorHAnsi" w:cs="Calibri"/>
          <w:sz w:val="20"/>
          <w:szCs w:val="20"/>
        </w:rPr>
        <w:t xml:space="preserve">2.5. </w:t>
      </w:r>
      <w:r w:rsidRPr="00507BAA">
        <w:rPr>
          <w:rFonts w:asciiTheme="minorHAnsi" w:hAnsiTheme="minorHAnsi" w:cs="Calibri"/>
          <w:sz w:val="20"/>
          <w:szCs w:val="20"/>
          <w:u w:val="single"/>
        </w:rPr>
        <w:t xml:space="preserve">Podrobný opis predmetu zákazky je uvedený v  prílohe č. 1 týchto súťažných podkladov – projektová dokumentácia </w:t>
      </w:r>
      <w:r w:rsidR="007C28CA">
        <w:rPr>
          <w:rFonts w:asciiTheme="minorHAnsi" w:hAnsiTheme="minorHAnsi" w:cs="Calibri"/>
          <w:sz w:val="20"/>
          <w:szCs w:val="20"/>
          <w:u w:val="single"/>
        </w:rPr>
        <w:t>a v p</w:t>
      </w:r>
      <w:r w:rsidR="00D5236C" w:rsidRPr="00507BAA">
        <w:rPr>
          <w:rFonts w:asciiTheme="minorHAnsi" w:hAnsiTheme="minorHAnsi" w:cs="Calibri"/>
          <w:sz w:val="20"/>
          <w:szCs w:val="20"/>
          <w:u w:val="single"/>
        </w:rPr>
        <w:t>ríloh</w:t>
      </w:r>
      <w:r w:rsidR="007C28CA">
        <w:rPr>
          <w:rFonts w:asciiTheme="minorHAnsi" w:hAnsiTheme="minorHAnsi" w:cs="Calibri"/>
          <w:sz w:val="20"/>
          <w:szCs w:val="20"/>
          <w:u w:val="single"/>
        </w:rPr>
        <w:t>e</w:t>
      </w:r>
      <w:r w:rsidR="00D5236C" w:rsidRPr="00507BAA">
        <w:rPr>
          <w:rFonts w:asciiTheme="minorHAnsi" w:hAnsiTheme="minorHAnsi" w:cs="Calibri"/>
          <w:sz w:val="20"/>
          <w:szCs w:val="20"/>
          <w:u w:val="single"/>
        </w:rPr>
        <w:t xml:space="preserve"> č. 3 – Výkaz/Výmer</w:t>
      </w:r>
      <w:r w:rsidRPr="00507BAA">
        <w:rPr>
          <w:rFonts w:asciiTheme="minorHAnsi" w:hAnsiTheme="minorHAnsi" w:cs="Calibri"/>
          <w:sz w:val="20"/>
          <w:szCs w:val="20"/>
          <w:u w:val="single"/>
        </w:rPr>
        <w:t>.</w:t>
      </w:r>
    </w:p>
    <w:p w14:paraId="1BE66BF3" w14:textId="77777777" w:rsidR="0091578D" w:rsidRPr="00507BAA" w:rsidRDefault="0091578D" w:rsidP="00D87E08">
      <w:pPr>
        <w:jc w:val="both"/>
        <w:rPr>
          <w:rFonts w:asciiTheme="minorHAnsi" w:hAnsiTheme="minorHAnsi" w:cs="Calibri"/>
          <w:sz w:val="20"/>
          <w:szCs w:val="20"/>
        </w:rPr>
      </w:pPr>
    </w:p>
    <w:p w14:paraId="3B5229A2" w14:textId="7A15A172" w:rsidR="007B4B68" w:rsidRPr="00507BAA"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507BAA" w:rsidRDefault="00513D8E" w:rsidP="00EF70B4">
      <w:pPr>
        <w:pStyle w:val="Farebnzoznamzvraznenie11"/>
        <w:ind w:left="0"/>
        <w:jc w:val="both"/>
        <w:rPr>
          <w:rFonts w:asciiTheme="minorHAnsi" w:hAnsiTheme="minorHAnsi" w:cs="Calibri"/>
          <w:b/>
          <w:sz w:val="20"/>
          <w:szCs w:val="20"/>
        </w:rPr>
      </w:pPr>
      <w:r w:rsidRPr="00507BAA">
        <w:rPr>
          <w:rFonts w:asciiTheme="minorHAnsi" w:hAnsiTheme="minorHAnsi" w:cs="Calibri"/>
          <w:b/>
          <w:bCs/>
          <w:sz w:val="20"/>
          <w:szCs w:val="20"/>
        </w:rPr>
        <w:t>3. VARIANTNÉ RIEŠENIE</w:t>
      </w:r>
    </w:p>
    <w:p w14:paraId="58631429" w14:textId="77777777" w:rsidR="00513D8E" w:rsidRPr="00507BAA" w:rsidRDefault="00513D8E" w:rsidP="00C07D95">
      <w:pPr>
        <w:pStyle w:val="tl1"/>
        <w:rPr>
          <w:rFonts w:asciiTheme="minorHAnsi" w:hAnsiTheme="minorHAnsi" w:cs="Calibri"/>
          <w:sz w:val="20"/>
          <w:szCs w:val="20"/>
        </w:rPr>
      </w:pPr>
      <w:r w:rsidRPr="00507BAA">
        <w:rPr>
          <w:rFonts w:asciiTheme="minorHAnsi" w:hAnsiTheme="minorHAnsi" w:cs="Calibri"/>
          <w:sz w:val="20"/>
          <w:szCs w:val="20"/>
        </w:rPr>
        <w:t>3.1. Uchádzačom  sa neumožňuje  p</w:t>
      </w:r>
      <w:r w:rsidR="00552E97" w:rsidRPr="00507BAA">
        <w:rPr>
          <w:rFonts w:asciiTheme="minorHAnsi" w:hAnsiTheme="minorHAnsi" w:cs="Calibri"/>
          <w:sz w:val="20"/>
          <w:szCs w:val="20"/>
        </w:rPr>
        <w:t>redložiť  variantné  riešenie.</w:t>
      </w:r>
      <w:r w:rsidR="00C61B63" w:rsidRPr="00507BAA">
        <w:rPr>
          <w:rFonts w:asciiTheme="minorHAnsi" w:hAnsiTheme="minorHAnsi" w:cs="Calibri"/>
          <w:sz w:val="20"/>
          <w:szCs w:val="20"/>
        </w:rPr>
        <w:t xml:space="preserve"> </w:t>
      </w:r>
      <w:r w:rsidRPr="00507BAA">
        <w:rPr>
          <w:rFonts w:asciiTheme="minorHAnsi" w:hAnsiTheme="minorHAnsi" w:cs="Calibri"/>
          <w:sz w:val="20"/>
          <w:szCs w:val="20"/>
        </w:rPr>
        <w:t xml:space="preserve">Ak </w:t>
      </w:r>
      <w:r w:rsidR="00C61B63" w:rsidRPr="00507BAA">
        <w:rPr>
          <w:rFonts w:asciiTheme="minorHAnsi" w:hAnsiTheme="minorHAnsi" w:cs="Calibri"/>
          <w:sz w:val="20"/>
          <w:szCs w:val="20"/>
        </w:rPr>
        <w:t>uchádzač v rámci ponuky predloží</w:t>
      </w:r>
      <w:r w:rsidRPr="00507BAA">
        <w:rPr>
          <w:rFonts w:asciiTheme="minorHAnsi" w:hAnsiTheme="minorHAnsi" w:cs="Calibri"/>
          <w:sz w:val="20"/>
          <w:szCs w:val="20"/>
        </w:rPr>
        <w:t xml:space="preserve"> aj variantné riešenie, nebude takéto variantné ri</w:t>
      </w:r>
      <w:r w:rsidR="00C61B63" w:rsidRPr="00507BAA">
        <w:rPr>
          <w:rFonts w:asciiTheme="minorHAnsi" w:hAnsiTheme="minorHAnsi" w:cs="Calibri"/>
          <w:sz w:val="20"/>
          <w:szCs w:val="20"/>
        </w:rPr>
        <w:t>ešenie zaradené do vyhodnocovania.</w:t>
      </w:r>
    </w:p>
    <w:p w14:paraId="6C09517E" w14:textId="77777777" w:rsidR="00513D8E" w:rsidRPr="00507BAA" w:rsidRDefault="00513D8E" w:rsidP="00C07D95">
      <w:pPr>
        <w:pStyle w:val="Farebnzoznamzvraznenie11"/>
        <w:ind w:left="0"/>
        <w:rPr>
          <w:rFonts w:asciiTheme="minorHAnsi" w:hAnsiTheme="minorHAnsi" w:cs="Calibri"/>
          <w:sz w:val="20"/>
          <w:szCs w:val="20"/>
        </w:rPr>
      </w:pPr>
    </w:p>
    <w:p w14:paraId="3C883E7E" w14:textId="77777777" w:rsidR="00513D8E" w:rsidRPr="00507BAA" w:rsidRDefault="00513D8E" w:rsidP="00C07D95">
      <w:pPr>
        <w:pStyle w:val="tl1"/>
        <w:rPr>
          <w:rFonts w:asciiTheme="minorHAnsi" w:hAnsiTheme="minorHAnsi" w:cs="Calibri"/>
          <w:b/>
          <w:bCs/>
          <w:sz w:val="20"/>
          <w:szCs w:val="20"/>
        </w:rPr>
      </w:pPr>
      <w:r w:rsidRPr="00507BAA">
        <w:rPr>
          <w:rFonts w:asciiTheme="minorHAnsi" w:hAnsiTheme="minorHAnsi" w:cs="Calibri"/>
          <w:b/>
          <w:bCs/>
          <w:sz w:val="20"/>
          <w:szCs w:val="20"/>
        </w:rPr>
        <w:t xml:space="preserve">4. MIESTO, TERMÍN </w:t>
      </w:r>
      <w:r w:rsidR="00FB556D" w:rsidRPr="00507BAA">
        <w:rPr>
          <w:rFonts w:asciiTheme="minorHAnsi" w:hAnsiTheme="minorHAnsi" w:cs="Calibri"/>
          <w:b/>
          <w:bCs/>
          <w:sz w:val="20"/>
          <w:szCs w:val="20"/>
        </w:rPr>
        <w:t>DODANIA</w:t>
      </w:r>
      <w:r w:rsidRPr="00507BAA">
        <w:rPr>
          <w:rFonts w:asciiTheme="minorHAnsi" w:hAnsiTheme="minorHAnsi" w:cs="Calibri"/>
          <w:b/>
          <w:bCs/>
          <w:sz w:val="20"/>
          <w:szCs w:val="20"/>
        </w:rPr>
        <w:t xml:space="preserve"> A SPÔSOB PLNENIA PREDMETU ZÁKAZKY</w:t>
      </w:r>
    </w:p>
    <w:p w14:paraId="4AF31766" w14:textId="7C62BF38" w:rsidR="006C29E9" w:rsidRPr="00507BAA" w:rsidRDefault="00513D8E" w:rsidP="006A09B3">
      <w:pPr>
        <w:jc w:val="both"/>
        <w:rPr>
          <w:rFonts w:asciiTheme="minorHAnsi" w:hAnsiTheme="minorHAnsi" w:cs="Calibri"/>
          <w:sz w:val="20"/>
          <w:szCs w:val="20"/>
        </w:rPr>
      </w:pPr>
      <w:r w:rsidRPr="00507BAA">
        <w:rPr>
          <w:rFonts w:asciiTheme="minorHAnsi" w:hAnsiTheme="minorHAnsi" w:cs="Calibri"/>
          <w:sz w:val="20"/>
          <w:szCs w:val="20"/>
        </w:rPr>
        <w:t xml:space="preserve">4.1. </w:t>
      </w:r>
      <w:r w:rsidR="006A09B3" w:rsidRPr="00507BAA">
        <w:rPr>
          <w:rFonts w:asciiTheme="minorHAnsi" w:hAnsiTheme="minorHAnsi" w:cs="Calibri"/>
          <w:sz w:val="20"/>
          <w:szCs w:val="20"/>
        </w:rPr>
        <w:t xml:space="preserve">Miestom uskutočnenia predmetu zákazky sú </w:t>
      </w:r>
      <w:r w:rsidR="0086256D" w:rsidRPr="00507BAA">
        <w:rPr>
          <w:rFonts w:asciiTheme="minorHAnsi" w:hAnsiTheme="minorHAnsi" w:cs="Calibri"/>
          <w:sz w:val="20"/>
          <w:szCs w:val="20"/>
        </w:rPr>
        <w:t>jednotlivé</w:t>
      </w:r>
      <w:r w:rsidR="006A09B3" w:rsidRPr="00507BAA">
        <w:rPr>
          <w:rFonts w:asciiTheme="minorHAnsi" w:hAnsiTheme="minorHAnsi" w:cs="Calibri"/>
          <w:sz w:val="20"/>
          <w:szCs w:val="20"/>
        </w:rPr>
        <w:t xml:space="preserve"> úseky ciest</w:t>
      </w:r>
      <w:r w:rsidR="00866630" w:rsidRPr="00507BAA">
        <w:rPr>
          <w:rFonts w:asciiTheme="minorHAnsi" w:hAnsiTheme="minorHAnsi" w:cs="Calibri"/>
          <w:sz w:val="20"/>
          <w:szCs w:val="20"/>
        </w:rPr>
        <w:t xml:space="preserve"> </w:t>
      </w:r>
      <w:r w:rsidR="002A61B2" w:rsidRPr="00507BAA">
        <w:rPr>
          <w:rFonts w:asciiTheme="minorHAnsi" w:hAnsiTheme="minorHAnsi" w:cs="Calibri"/>
          <w:sz w:val="20"/>
          <w:szCs w:val="20"/>
        </w:rPr>
        <w:t xml:space="preserve">nachádzajúce sa </w:t>
      </w:r>
      <w:r w:rsidR="00CD6895" w:rsidRPr="00507BAA">
        <w:rPr>
          <w:rFonts w:asciiTheme="minorHAnsi" w:hAnsiTheme="minorHAnsi" w:cs="Calibri"/>
          <w:sz w:val="20"/>
          <w:szCs w:val="20"/>
        </w:rPr>
        <w:t>v</w:t>
      </w:r>
      <w:r w:rsidR="002A61B2" w:rsidRPr="00507BAA">
        <w:rPr>
          <w:rFonts w:asciiTheme="minorHAnsi" w:hAnsiTheme="minorHAnsi" w:cs="Calibri"/>
          <w:sz w:val="20"/>
          <w:szCs w:val="20"/>
        </w:rPr>
        <w:t xml:space="preserve"> katastrálnych územiach </w:t>
      </w:r>
      <w:r w:rsidR="00E53C4E" w:rsidRPr="00507BAA">
        <w:rPr>
          <w:rFonts w:asciiTheme="minorHAnsi" w:hAnsiTheme="minorHAnsi" w:cs="Calibri"/>
          <w:sz w:val="20"/>
          <w:szCs w:val="20"/>
        </w:rPr>
        <w:t xml:space="preserve">dotknutých </w:t>
      </w:r>
      <w:r w:rsidR="002A61B2" w:rsidRPr="00507BAA">
        <w:rPr>
          <w:rFonts w:asciiTheme="minorHAnsi" w:hAnsiTheme="minorHAnsi" w:cs="Calibri"/>
          <w:sz w:val="20"/>
          <w:szCs w:val="20"/>
        </w:rPr>
        <w:t xml:space="preserve">obcí, v </w:t>
      </w:r>
      <w:r w:rsidR="00CD6895" w:rsidRPr="00507BAA">
        <w:rPr>
          <w:rFonts w:asciiTheme="minorHAnsi" w:hAnsiTheme="minorHAnsi" w:cs="Calibri"/>
          <w:sz w:val="20"/>
          <w:szCs w:val="20"/>
        </w:rPr>
        <w:t xml:space="preserve">zmysle projektovej dokumentácie. </w:t>
      </w:r>
    </w:p>
    <w:p w14:paraId="795C7D2C" w14:textId="77777777" w:rsidR="00DE61F2" w:rsidRPr="00507BAA" w:rsidRDefault="00DE61F2" w:rsidP="002A61B2">
      <w:pPr>
        <w:pStyle w:val="tl1"/>
        <w:rPr>
          <w:rFonts w:asciiTheme="minorHAnsi" w:hAnsiTheme="minorHAnsi" w:cs="Calibri"/>
          <w:sz w:val="20"/>
          <w:szCs w:val="20"/>
        </w:rPr>
      </w:pPr>
    </w:p>
    <w:p w14:paraId="4FAE5ADE" w14:textId="1C235555" w:rsidR="00124FAC" w:rsidRPr="00507BAA" w:rsidRDefault="00513D8E" w:rsidP="002A61B2">
      <w:pPr>
        <w:pStyle w:val="tl1"/>
        <w:rPr>
          <w:rFonts w:asciiTheme="minorHAnsi" w:hAnsiTheme="minorHAnsi" w:cs="Calibri"/>
          <w:sz w:val="20"/>
          <w:szCs w:val="20"/>
        </w:rPr>
      </w:pPr>
      <w:r w:rsidRPr="00507BAA">
        <w:rPr>
          <w:rFonts w:asciiTheme="minorHAnsi" w:hAnsiTheme="minorHAnsi" w:cs="Calibri"/>
          <w:sz w:val="20"/>
          <w:szCs w:val="20"/>
        </w:rPr>
        <w:t xml:space="preserve">4.2. </w:t>
      </w:r>
      <w:r w:rsidR="00BA0481" w:rsidRPr="00507BAA">
        <w:rPr>
          <w:rFonts w:asciiTheme="minorHAnsi" w:hAnsiTheme="minorHAnsi" w:cs="Calibri"/>
          <w:sz w:val="20"/>
          <w:szCs w:val="20"/>
        </w:rPr>
        <w:t xml:space="preserve">Predmet zákazky bude </w:t>
      </w:r>
      <w:r w:rsidR="002B44F1" w:rsidRPr="00507BAA">
        <w:rPr>
          <w:rFonts w:asciiTheme="minorHAnsi" w:hAnsiTheme="minorHAnsi" w:cs="Calibri"/>
          <w:sz w:val="20"/>
          <w:szCs w:val="20"/>
        </w:rPr>
        <w:t>dodaný</w:t>
      </w:r>
      <w:r w:rsidR="00FB556D" w:rsidRPr="00507BAA">
        <w:rPr>
          <w:rFonts w:asciiTheme="minorHAnsi" w:hAnsiTheme="minorHAnsi" w:cs="Calibri"/>
          <w:sz w:val="20"/>
          <w:szCs w:val="20"/>
        </w:rPr>
        <w:t xml:space="preserve"> </w:t>
      </w:r>
      <w:r w:rsidR="00E52A52" w:rsidRPr="00507BAA">
        <w:rPr>
          <w:rFonts w:asciiTheme="minorHAnsi" w:hAnsiTheme="minorHAnsi" w:cs="Calibri"/>
          <w:sz w:val="20"/>
          <w:szCs w:val="20"/>
        </w:rPr>
        <w:t>najneskôr do</w:t>
      </w:r>
      <w:r w:rsidR="002A61B2" w:rsidRPr="00507BAA">
        <w:rPr>
          <w:rFonts w:asciiTheme="minorHAnsi" w:hAnsiTheme="minorHAnsi" w:cs="Calibri"/>
          <w:sz w:val="20"/>
          <w:szCs w:val="20"/>
        </w:rPr>
        <w:t xml:space="preserve"> </w:t>
      </w:r>
      <w:r w:rsidR="00945DFC" w:rsidRPr="00507BAA">
        <w:rPr>
          <w:rFonts w:asciiTheme="minorHAnsi" w:hAnsiTheme="minorHAnsi" w:cs="Calibri"/>
          <w:sz w:val="20"/>
          <w:szCs w:val="20"/>
        </w:rPr>
        <w:t>18</w:t>
      </w:r>
      <w:r w:rsidR="0074383E" w:rsidRPr="00507BAA">
        <w:rPr>
          <w:rFonts w:asciiTheme="minorHAnsi" w:hAnsiTheme="minorHAnsi" w:cs="Calibri"/>
          <w:sz w:val="20"/>
          <w:szCs w:val="20"/>
        </w:rPr>
        <w:t xml:space="preserve"> mesiacov </w:t>
      </w:r>
      <w:r w:rsidR="002A61B2" w:rsidRPr="00507BAA">
        <w:rPr>
          <w:rFonts w:asciiTheme="minorHAnsi" w:hAnsiTheme="minorHAnsi" w:cs="Calibri"/>
          <w:sz w:val="20"/>
          <w:szCs w:val="20"/>
        </w:rPr>
        <w:t>odo dňa prevzatia staveniska</w:t>
      </w:r>
      <w:r w:rsidR="0074383E" w:rsidRPr="00507BAA">
        <w:rPr>
          <w:rFonts w:asciiTheme="minorHAnsi" w:hAnsiTheme="minorHAnsi" w:cs="Calibri"/>
          <w:sz w:val="20"/>
          <w:szCs w:val="20"/>
        </w:rPr>
        <w:t xml:space="preserve"> zhotoviteľom,</w:t>
      </w:r>
      <w:r w:rsidR="002A61B2" w:rsidRPr="00507BAA">
        <w:rPr>
          <w:rFonts w:asciiTheme="minorHAnsi" w:hAnsiTheme="minorHAnsi" w:cs="Calibri"/>
          <w:sz w:val="20"/>
          <w:szCs w:val="20"/>
        </w:rPr>
        <w:t xml:space="preserve"> v zmysle zmluvy o dielo, ktorá je prílohou č. 2 týchto SP.</w:t>
      </w:r>
    </w:p>
    <w:p w14:paraId="41B2E0A5" w14:textId="77777777" w:rsidR="006A09B3" w:rsidRPr="00507BAA" w:rsidRDefault="006A09B3" w:rsidP="004D672E">
      <w:pPr>
        <w:pStyle w:val="tl1"/>
        <w:rPr>
          <w:rFonts w:asciiTheme="minorHAnsi" w:hAnsiTheme="minorHAnsi" w:cs="Calibri"/>
          <w:b/>
          <w:bCs/>
          <w:sz w:val="20"/>
          <w:szCs w:val="20"/>
        </w:rPr>
      </w:pPr>
    </w:p>
    <w:p w14:paraId="78380266" w14:textId="7279B21C" w:rsidR="00EF70B4" w:rsidRPr="00507BAA" w:rsidRDefault="00513D8E" w:rsidP="004D672E">
      <w:pPr>
        <w:pStyle w:val="tl1"/>
        <w:rPr>
          <w:rFonts w:asciiTheme="minorHAnsi" w:hAnsiTheme="minorHAnsi" w:cs="Calibri"/>
          <w:b/>
          <w:bCs/>
          <w:sz w:val="20"/>
          <w:szCs w:val="20"/>
        </w:rPr>
      </w:pPr>
      <w:r w:rsidRPr="00507BAA">
        <w:rPr>
          <w:rFonts w:asciiTheme="minorHAnsi" w:hAnsiTheme="minorHAnsi" w:cs="Calibri"/>
          <w:b/>
          <w:bCs/>
          <w:sz w:val="20"/>
          <w:szCs w:val="20"/>
        </w:rPr>
        <w:t>5. ZDROJ FINANČNÝCH PROSTRIEDKOV</w:t>
      </w:r>
    </w:p>
    <w:p w14:paraId="5C698184" w14:textId="6A157B92" w:rsidR="00C67FDE" w:rsidRPr="00507BAA" w:rsidRDefault="00513D8E" w:rsidP="00C67FDE">
      <w:pPr>
        <w:pStyle w:val="Default"/>
        <w:jc w:val="both"/>
        <w:rPr>
          <w:rFonts w:asciiTheme="minorHAnsi" w:hAnsiTheme="minorHAnsi" w:cstheme="minorHAnsi"/>
          <w:sz w:val="20"/>
          <w:szCs w:val="16"/>
        </w:rPr>
      </w:pPr>
      <w:r w:rsidRPr="00507BAA">
        <w:rPr>
          <w:rFonts w:asciiTheme="minorHAnsi" w:hAnsiTheme="minorHAnsi" w:cs="Calibri"/>
          <w:sz w:val="20"/>
          <w:lang w:val="sk-SK"/>
        </w:rPr>
        <w:t xml:space="preserve">5.1. </w:t>
      </w:r>
      <w:r w:rsidR="00894F6E" w:rsidRPr="00507BAA">
        <w:rPr>
          <w:rFonts w:asciiTheme="minorHAnsi" w:hAnsiTheme="minorHAnsi" w:cs="Calibri"/>
          <w:sz w:val="20"/>
          <w:lang w:val="sk-SK"/>
        </w:rPr>
        <w:t>Predmet zákazky bude financovaný</w:t>
      </w:r>
      <w:r w:rsidR="00C67FDE" w:rsidRPr="00507BAA">
        <w:rPr>
          <w:rFonts w:asciiTheme="minorHAnsi" w:hAnsiTheme="minorHAnsi" w:cs="Calibri"/>
          <w:sz w:val="20"/>
          <w:lang w:val="sk-SK"/>
        </w:rPr>
        <w:t xml:space="preserve"> </w:t>
      </w:r>
      <w:r w:rsidR="003A4716" w:rsidRPr="00507BAA">
        <w:rPr>
          <w:rFonts w:asciiTheme="minorHAnsi" w:hAnsiTheme="minorHAnsi" w:cstheme="minorHAnsi"/>
          <w:sz w:val="20"/>
          <w:szCs w:val="16"/>
        </w:rPr>
        <w:t>v rámci Programu spolupráce INTERREG V-A Slovenská republika – Maďarsko.</w:t>
      </w:r>
    </w:p>
    <w:p w14:paraId="55326E73" w14:textId="77777777" w:rsidR="003A4716" w:rsidRPr="00507BAA" w:rsidRDefault="003A4716" w:rsidP="00C67FDE">
      <w:pPr>
        <w:pStyle w:val="Default"/>
        <w:jc w:val="both"/>
        <w:rPr>
          <w:rFonts w:asciiTheme="minorHAnsi" w:hAnsiTheme="minorHAnsi" w:cs="Calibri"/>
          <w:sz w:val="16"/>
          <w:szCs w:val="16"/>
          <w:lang w:val="sk-SK"/>
        </w:rPr>
      </w:pPr>
    </w:p>
    <w:p w14:paraId="1A463D23" w14:textId="0EBAA565" w:rsidR="00EF70B4" w:rsidRPr="00507BAA" w:rsidRDefault="00513D8E" w:rsidP="00C07D95">
      <w:pPr>
        <w:pStyle w:val="tl1"/>
        <w:rPr>
          <w:rFonts w:asciiTheme="minorHAnsi" w:hAnsiTheme="minorHAnsi" w:cs="Calibri"/>
          <w:b/>
          <w:bCs/>
          <w:sz w:val="20"/>
          <w:szCs w:val="20"/>
        </w:rPr>
      </w:pPr>
      <w:r w:rsidRPr="00507BAA">
        <w:rPr>
          <w:rFonts w:asciiTheme="minorHAnsi" w:hAnsiTheme="minorHAnsi" w:cs="Calibri"/>
          <w:b/>
          <w:bCs/>
          <w:sz w:val="20"/>
          <w:szCs w:val="20"/>
        </w:rPr>
        <w:t>6. DRUH ZÁKAZKY</w:t>
      </w:r>
    </w:p>
    <w:p w14:paraId="13A4351E" w14:textId="7D27A01B" w:rsidR="006F54D1" w:rsidRPr="00507BAA" w:rsidRDefault="00513D8E" w:rsidP="006F54D1">
      <w:pPr>
        <w:autoSpaceDE w:val="0"/>
        <w:autoSpaceDN w:val="0"/>
        <w:adjustRightInd w:val="0"/>
        <w:jc w:val="both"/>
        <w:rPr>
          <w:rFonts w:asciiTheme="minorHAnsi" w:hAnsiTheme="minorHAnsi" w:cs="Calibri"/>
          <w:sz w:val="20"/>
          <w:szCs w:val="20"/>
        </w:rPr>
      </w:pPr>
      <w:r w:rsidRPr="00507BAA">
        <w:rPr>
          <w:rFonts w:asciiTheme="minorHAnsi" w:hAnsiTheme="minorHAnsi" w:cs="Calibri"/>
          <w:sz w:val="20"/>
          <w:szCs w:val="20"/>
        </w:rPr>
        <w:t xml:space="preserve">6.1. </w:t>
      </w:r>
      <w:r w:rsidR="004B51F6" w:rsidRPr="00507BAA">
        <w:rPr>
          <w:rFonts w:asciiTheme="minorHAnsi" w:hAnsiTheme="minorHAnsi" w:cs="Arial"/>
          <w:sz w:val="20"/>
          <w:szCs w:val="20"/>
        </w:rPr>
        <w:t>Podrobné vymedzenie záväzných zmluvných podmienok na uskutočnenie predmetu zákazky, ktoré musia byť obsiahnuté v uzatvorenej</w:t>
      </w:r>
      <w:r w:rsidR="00F449DD" w:rsidRPr="00507BAA">
        <w:rPr>
          <w:rFonts w:asciiTheme="minorHAnsi" w:hAnsiTheme="minorHAnsi" w:cs="Arial"/>
          <w:sz w:val="20"/>
          <w:szCs w:val="20"/>
        </w:rPr>
        <w:t xml:space="preserve"> zmluve o dielo, obsahuje časť </w:t>
      </w:r>
      <w:r w:rsidR="00E5492A" w:rsidRPr="00507BAA">
        <w:rPr>
          <w:rFonts w:asciiTheme="minorHAnsi" w:hAnsiTheme="minorHAnsi" w:cs="Arial"/>
          <w:iCs/>
          <w:sz w:val="20"/>
          <w:szCs w:val="20"/>
        </w:rPr>
        <w:t xml:space="preserve">C. Obchodné podmienky, </w:t>
      </w:r>
      <w:r w:rsidR="004B51F6" w:rsidRPr="00507BAA">
        <w:rPr>
          <w:rFonts w:asciiTheme="minorHAnsi" w:hAnsiTheme="minorHAnsi" w:cs="Arial"/>
          <w:iCs/>
          <w:sz w:val="20"/>
          <w:szCs w:val="20"/>
        </w:rPr>
        <w:t>D. Spôsob určenia ceny</w:t>
      </w:r>
      <w:r w:rsidR="00E5492A" w:rsidRPr="00507BAA">
        <w:rPr>
          <w:rFonts w:asciiTheme="minorHAnsi" w:hAnsiTheme="minorHAnsi" w:cs="Arial"/>
          <w:iCs/>
          <w:sz w:val="20"/>
          <w:szCs w:val="20"/>
        </w:rPr>
        <w:t xml:space="preserve"> a prílohy</w:t>
      </w:r>
      <w:r w:rsidR="004B51F6" w:rsidRPr="00507BAA">
        <w:rPr>
          <w:rFonts w:asciiTheme="minorHAnsi" w:hAnsiTheme="minorHAnsi" w:cs="Arial"/>
          <w:i/>
          <w:sz w:val="20"/>
          <w:szCs w:val="20"/>
        </w:rPr>
        <w:t xml:space="preserve"> </w:t>
      </w:r>
      <w:r w:rsidR="004B51F6" w:rsidRPr="00507BAA">
        <w:rPr>
          <w:rFonts w:asciiTheme="minorHAnsi" w:hAnsiTheme="minorHAnsi" w:cs="Arial"/>
          <w:sz w:val="20"/>
          <w:szCs w:val="20"/>
        </w:rPr>
        <w:t>týchto</w:t>
      </w:r>
      <w:r w:rsidR="00DB6D6F" w:rsidRPr="00507BAA">
        <w:rPr>
          <w:rFonts w:asciiTheme="minorHAnsi" w:hAnsiTheme="minorHAnsi" w:cs="Arial"/>
          <w:sz w:val="20"/>
          <w:szCs w:val="20"/>
        </w:rPr>
        <w:t xml:space="preserve"> SP. Verejný obstarávateľ</w:t>
      </w:r>
      <w:r w:rsidR="004B51F6" w:rsidRPr="00507BAA">
        <w:rPr>
          <w:rFonts w:asciiTheme="minorHAnsi" w:hAnsiTheme="minorHAnsi" w:cs="Arial"/>
          <w:sz w:val="20"/>
          <w:szCs w:val="20"/>
        </w:rPr>
        <w:t xml:space="preserve"> bude od úspešného uchádzača požadovať </w:t>
      </w:r>
      <w:r w:rsidR="004B51F6" w:rsidRPr="00507BAA">
        <w:rPr>
          <w:rFonts w:asciiTheme="minorHAnsi" w:hAnsiTheme="minorHAnsi" w:cs="Arial"/>
          <w:iCs/>
          <w:sz w:val="20"/>
          <w:szCs w:val="20"/>
        </w:rPr>
        <w:t>záväzne dodržať minimálne zmluvné podmienky uvedené v časti C. Obchodné podmienky</w:t>
      </w:r>
      <w:r w:rsidR="004B51F6" w:rsidRPr="00507BAA">
        <w:rPr>
          <w:rFonts w:asciiTheme="minorHAnsi" w:hAnsiTheme="minorHAnsi" w:cs="Arial"/>
          <w:sz w:val="20"/>
          <w:szCs w:val="20"/>
        </w:rPr>
        <w:t xml:space="preserve"> </w:t>
      </w:r>
      <w:r w:rsidR="00E5492A" w:rsidRPr="00507BAA">
        <w:rPr>
          <w:rFonts w:asciiTheme="minorHAnsi" w:hAnsiTheme="minorHAnsi" w:cs="Arial"/>
          <w:sz w:val="20"/>
          <w:szCs w:val="20"/>
        </w:rPr>
        <w:t xml:space="preserve">a v prílohách </w:t>
      </w:r>
      <w:r w:rsidR="004B51F6" w:rsidRPr="00507BAA">
        <w:rPr>
          <w:rFonts w:asciiTheme="minorHAnsi" w:hAnsiTheme="minorHAnsi" w:cs="Arial"/>
          <w:sz w:val="20"/>
          <w:szCs w:val="20"/>
        </w:rPr>
        <w:t>týchto SP.</w:t>
      </w:r>
    </w:p>
    <w:p w14:paraId="722F7964" w14:textId="77777777" w:rsidR="00124FAC" w:rsidRPr="00507BAA" w:rsidRDefault="00124FAC" w:rsidP="00C07D95">
      <w:pPr>
        <w:pStyle w:val="tl1"/>
        <w:rPr>
          <w:rFonts w:asciiTheme="minorHAnsi" w:hAnsiTheme="minorHAnsi" w:cs="Calibri"/>
          <w:b/>
          <w:bCs/>
          <w:sz w:val="20"/>
          <w:szCs w:val="20"/>
        </w:rPr>
      </w:pPr>
    </w:p>
    <w:p w14:paraId="60A784A6" w14:textId="0769730D" w:rsidR="00D7600B" w:rsidRPr="00507BAA" w:rsidRDefault="00D7600B" w:rsidP="00D7600B">
      <w:pPr>
        <w:pStyle w:val="tl1"/>
        <w:rPr>
          <w:rFonts w:asciiTheme="minorHAnsi" w:hAnsiTheme="minorHAnsi" w:cstheme="minorHAnsi"/>
          <w:b/>
          <w:bCs/>
          <w:sz w:val="20"/>
          <w:szCs w:val="20"/>
        </w:rPr>
      </w:pPr>
      <w:r w:rsidRPr="00507BAA">
        <w:rPr>
          <w:rFonts w:asciiTheme="minorHAnsi" w:hAnsiTheme="minorHAnsi" w:cstheme="minorHAnsi"/>
          <w:b/>
          <w:bCs/>
          <w:sz w:val="20"/>
          <w:szCs w:val="20"/>
        </w:rPr>
        <w:t>7. ZÁBEZPEKA P</w:t>
      </w:r>
      <w:r w:rsidR="00C67FDE" w:rsidRPr="00507BAA">
        <w:rPr>
          <w:rFonts w:asciiTheme="minorHAnsi" w:hAnsiTheme="minorHAnsi" w:cstheme="minorHAnsi"/>
          <w:b/>
          <w:bCs/>
          <w:sz w:val="20"/>
          <w:szCs w:val="20"/>
        </w:rPr>
        <w:t>ONUKY A LEHOTA VIAZANOSTI PONÚK</w:t>
      </w:r>
      <w:r w:rsidRPr="00507BAA">
        <w:rPr>
          <w:rFonts w:asciiTheme="minorHAnsi" w:hAnsiTheme="minorHAnsi" w:cstheme="minorHAnsi"/>
          <w:b/>
          <w:bCs/>
          <w:sz w:val="20"/>
          <w:szCs w:val="20"/>
        </w:rPr>
        <w:t>.</w:t>
      </w:r>
    </w:p>
    <w:p w14:paraId="51AB53FA" w14:textId="6DD7ACA1" w:rsidR="00B12FBB" w:rsidRPr="00507BAA" w:rsidRDefault="00B12FBB" w:rsidP="003A4716">
      <w:pPr>
        <w:pStyle w:val="tl1"/>
        <w:numPr>
          <w:ilvl w:val="1"/>
          <w:numId w:val="34"/>
        </w:numPr>
        <w:spacing w:line="276" w:lineRule="auto"/>
        <w:rPr>
          <w:rFonts w:asciiTheme="minorHAnsi" w:hAnsiTheme="minorHAnsi" w:cstheme="minorHAnsi"/>
          <w:sz w:val="20"/>
          <w:szCs w:val="20"/>
        </w:rPr>
      </w:pPr>
      <w:r w:rsidRPr="00507BAA">
        <w:rPr>
          <w:rFonts w:asciiTheme="minorHAnsi" w:hAnsiTheme="minorHAnsi" w:cstheme="minorHAnsi"/>
          <w:sz w:val="20"/>
          <w:szCs w:val="20"/>
        </w:rPr>
        <w:t>Zábezpeka ponuky sa nevyžaduje, z uvedeného dôvodu verejný obstarávateľ neurčuje lehotu viazanosti</w:t>
      </w:r>
      <w:r w:rsidR="003A4716" w:rsidRPr="00507BAA">
        <w:rPr>
          <w:rFonts w:asciiTheme="minorHAnsi" w:hAnsiTheme="minorHAnsi" w:cstheme="minorHAnsi"/>
          <w:sz w:val="20"/>
          <w:szCs w:val="20"/>
        </w:rPr>
        <w:t xml:space="preserve"> </w:t>
      </w:r>
      <w:r w:rsidRPr="00507BAA">
        <w:rPr>
          <w:rFonts w:asciiTheme="minorHAnsi" w:hAnsiTheme="minorHAnsi" w:cstheme="minorHAnsi"/>
          <w:sz w:val="20"/>
          <w:szCs w:val="20"/>
        </w:rPr>
        <w:t>ponúk.</w:t>
      </w:r>
    </w:p>
    <w:p w14:paraId="1ED9020B" w14:textId="5F888D2D" w:rsidR="00D7600B" w:rsidRPr="00507BAA" w:rsidRDefault="00D7600B" w:rsidP="00D7600B">
      <w:pPr>
        <w:pStyle w:val="tl1"/>
        <w:rPr>
          <w:rFonts w:asciiTheme="minorHAnsi" w:hAnsiTheme="minorHAnsi" w:cstheme="minorHAnsi"/>
          <w:iCs/>
          <w:sz w:val="20"/>
        </w:rPr>
      </w:pPr>
    </w:p>
    <w:p w14:paraId="0630327F" w14:textId="77777777" w:rsidR="00D7600B" w:rsidRPr="00507BAA" w:rsidRDefault="00D7600B" w:rsidP="00D7600B">
      <w:pPr>
        <w:pStyle w:val="tl1"/>
        <w:rPr>
          <w:rFonts w:asciiTheme="minorHAnsi" w:hAnsiTheme="minorHAnsi" w:cs="Calibri"/>
          <w:b/>
          <w:bCs/>
          <w:sz w:val="20"/>
          <w:szCs w:val="20"/>
        </w:rPr>
      </w:pPr>
      <w:r w:rsidRPr="00507BAA">
        <w:rPr>
          <w:rFonts w:asciiTheme="minorHAnsi" w:hAnsiTheme="minorHAnsi" w:cs="Calibri"/>
          <w:b/>
          <w:bCs/>
          <w:sz w:val="20"/>
          <w:szCs w:val="20"/>
        </w:rPr>
        <w:t>8. KOMUNIKÁCIA MEDZI VEREJNÝM OBSTARÁVATEĽOM A ZÁUJEMCAMI/ UCHÁDZAČMI</w:t>
      </w:r>
    </w:p>
    <w:p w14:paraId="020DE518"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507BAA">
        <w:rPr>
          <w:rFonts w:asciiTheme="minorHAnsi" w:hAnsiTheme="minorHAnsi" w:cs="Calibri"/>
          <w:b/>
          <w:sz w:val="20"/>
          <w:szCs w:val="20"/>
        </w:rPr>
        <w:t>počas celého procesu verejného obstarávania</w:t>
      </w:r>
      <w:r w:rsidRPr="00507BAA">
        <w:rPr>
          <w:rFonts w:asciiTheme="minorHAnsi" w:hAnsiTheme="minorHAnsi" w:cs="Calibri"/>
          <w:sz w:val="20"/>
          <w:szCs w:val="20"/>
        </w:rPr>
        <w:t>.</w:t>
      </w:r>
    </w:p>
    <w:p w14:paraId="6A1A6A9C" w14:textId="77777777" w:rsidR="00D7600B" w:rsidRPr="00507BAA" w:rsidRDefault="00D7600B" w:rsidP="00D7600B">
      <w:pPr>
        <w:pStyle w:val="tl1"/>
        <w:rPr>
          <w:rFonts w:asciiTheme="minorHAnsi" w:hAnsiTheme="minorHAnsi" w:cs="Calibri"/>
          <w:sz w:val="20"/>
          <w:szCs w:val="20"/>
          <w:u w:val="single"/>
        </w:rPr>
      </w:pPr>
    </w:p>
    <w:p w14:paraId="1278D8EA" w14:textId="77777777" w:rsidR="00D7600B" w:rsidRPr="00507BAA" w:rsidRDefault="00D7600B" w:rsidP="00D7600B">
      <w:pPr>
        <w:pStyle w:val="tl1"/>
        <w:rPr>
          <w:rFonts w:asciiTheme="minorHAnsi" w:hAnsiTheme="minorHAnsi" w:cs="Calibri"/>
          <w:sz w:val="20"/>
          <w:szCs w:val="20"/>
          <w:u w:val="single"/>
        </w:rPr>
      </w:pPr>
      <w:r w:rsidRPr="00507BAA">
        <w:rPr>
          <w:rFonts w:asciiTheme="minorHAnsi" w:hAnsiTheme="minorHAnsi" w:cs="Calibri"/>
          <w:sz w:val="20"/>
          <w:szCs w:val="20"/>
          <w:u w:val="single"/>
        </w:rPr>
        <w:t>Všeobecné informácie k webovej aplikácií JOSEPHINE.</w:t>
      </w:r>
    </w:p>
    <w:p w14:paraId="41264540"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507BAA">
          <w:rPr>
            <w:rStyle w:val="Hypertextovprepojenie"/>
            <w:rFonts w:asciiTheme="minorHAnsi" w:hAnsiTheme="minorHAnsi" w:cs="Calibri"/>
            <w:sz w:val="20"/>
            <w:szCs w:val="20"/>
          </w:rPr>
          <w:t>https://josephine.proebiz.com</w:t>
        </w:r>
      </w:hyperlink>
      <w:r w:rsidRPr="00507BAA">
        <w:rPr>
          <w:rFonts w:asciiTheme="minorHAnsi" w:hAnsiTheme="minorHAnsi" w:cs="Calibri"/>
          <w:sz w:val="20"/>
          <w:szCs w:val="20"/>
        </w:rPr>
        <w:t>.</w:t>
      </w:r>
    </w:p>
    <w:p w14:paraId="743B8396"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507BAA" w:rsidRDefault="00D7600B" w:rsidP="00953209">
      <w:pPr>
        <w:pStyle w:val="tl1"/>
        <w:numPr>
          <w:ilvl w:val="0"/>
          <w:numId w:val="8"/>
        </w:numPr>
        <w:rPr>
          <w:rFonts w:asciiTheme="minorHAnsi" w:hAnsiTheme="minorHAnsi" w:cs="Calibri"/>
          <w:sz w:val="20"/>
          <w:szCs w:val="20"/>
        </w:rPr>
      </w:pPr>
      <w:r w:rsidRPr="00507BAA">
        <w:rPr>
          <w:rFonts w:asciiTheme="minorHAnsi" w:hAnsiTheme="minorHAnsi" w:cs="Calibri"/>
          <w:sz w:val="20"/>
          <w:szCs w:val="20"/>
        </w:rPr>
        <w:t>Microsoft Internet Explorer verzia 11.0 a vyššia,</w:t>
      </w:r>
    </w:p>
    <w:p w14:paraId="2741F1E6" w14:textId="77777777" w:rsidR="00D7600B" w:rsidRPr="00507BAA" w:rsidRDefault="00D7600B" w:rsidP="00953209">
      <w:pPr>
        <w:pStyle w:val="tl1"/>
        <w:numPr>
          <w:ilvl w:val="0"/>
          <w:numId w:val="8"/>
        </w:numPr>
        <w:rPr>
          <w:rFonts w:asciiTheme="minorHAnsi" w:hAnsiTheme="minorHAnsi" w:cs="Calibri"/>
          <w:sz w:val="20"/>
          <w:szCs w:val="20"/>
        </w:rPr>
      </w:pPr>
      <w:r w:rsidRPr="00507BAA">
        <w:rPr>
          <w:rFonts w:asciiTheme="minorHAnsi" w:hAnsiTheme="minorHAnsi" w:cs="Calibri"/>
          <w:sz w:val="20"/>
          <w:szCs w:val="20"/>
        </w:rPr>
        <w:t>Mozilla Firefox verzia 13.0 a vyššia alebo</w:t>
      </w:r>
    </w:p>
    <w:p w14:paraId="27E9C1D9" w14:textId="77777777" w:rsidR="00D7600B" w:rsidRPr="00507BAA" w:rsidRDefault="00D7600B" w:rsidP="00953209">
      <w:pPr>
        <w:pStyle w:val="tl1"/>
        <w:numPr>
          <w:ilvl w:val="0"/>
          <w:numId w:val="8"/>
        </w:numPr>
        <w:rPr>
          <w:rFonts w:asciiTheme="minorHAnsi" w:hAnsiTheme="minorHAnsi" w:cs="Calibri"/>
          <w:sz w:val="20"/>
          <w:szCs w:val="20"/>
        </w:rPr>
      </w:pPr>
      <w:r w:rsidRPr="00507BAA">
        <w:rPr>
          <w:rFonts w:asciiTheme="minorHAnsi" w:hAnsiTheme="minorHAnsi" w:cs="Calibri"/>
          <w:sz w:val="20"/>
          <w:szCs w:val="20"/>
        </w:rPr>
        <w:t>Google Chrome</w:t>
      </w:r>
    </w:p>
    <w:p w14:paraId="4DBE6BA3" w14:textId="77777777" w:rsidR="00D7600B" w:rsidRPr="00507BAA" w:rsidRDefault="00D7600B" w:rsidP="00D7600B">
      <w:pPr>
        <w:pStyle w:val="tl1"/>
        <w:rPr>
          <w:rFonts w:asciiTheme="minorHAnsi" w:hAnsiTheme="minorHAnsi" w:cs="Calibri"/>
          <w:sz w:val="20"/>
          <w:szCs w:val="20"/>
        </w:rPr>
      </w:pPr>
    </w:p>
    <w:p w14:paraId="1D3422D6"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507BAA" w:rsidRDefault="00D7600B" w:rsidP="00D7600B">
      <w:pPr>
        <w:pStyle w:val="tl1"/>
        <w:rPr>
          <w:rFonts w:asciiTheme="minorHAnsi" w:hAnsiTheme="minorHAnsi" w:cs="Calibri"/>
          <w:sz w:val="20"/>
          <w:szCs w:val="20"/>
        </w:rPr>
      </w:pPr>
    </w:p>
    <w:p w14:paraId="687CFA91"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507BAA" w:rsidRDefault="00D7600B" w:rsidP="00D7600B">
      <w:pPr>
        <w:pStyle w:val="tl1"/>
        <w:rPr>
          <w:rFonts w:asciiTheme="minorHAnsi" w:hAnsiTheme="minorHAnsi" w:cs="Calibri"/>
          <w:sz w:val="20"/>
          <w:szCs w:val="20"/>
        </w:rPr>
      </w:pPr>
    </w:p>
    <w:p w14:paraId="6EF89500"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507BAA" w:rsidRDefault="00D7600B" w:rsidP="00D7600B">
      <w:pPr>
        <w:pStyle w:val="tl1"/>
        <w:rPr>
          <w:rFonts w:asciiTheme="minorHAnsi" w:hAnsiTheme="minorHAnsi" w:cs="Calibri"/>
          <w:sz w:val="20"/>
          <w:szCs w:val="20"/>
        </w:rPr>
      </w:pPr>
    </w:p>
    <w:p w14:paraId="2C387974"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507BAA" w:rsidRDefault="00D7600B" w:rsidP="00D7600B">
      <w:pPr>
        <w:pStyle w:val="tl1"/>
        <w:rPr>
          <w:rFonts w:asciiTheme="minorHAnsi" w:hAnsiTheme="minorHAnsi" w:cs="Calibri"/>
          <w:sz w:val="20"/>
          <w:szCs w:val="20"/>
        </w:rPr>
      </w:pPr>
    </w:p>
    <w:p w14:paraId="2048D9A1"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507BAA" w:rsidRDefault="00D7600B" w:rsidP="00D7600B">
      <w:pPr>
        <w:pStyle w:val="tl1"/>
        <w:rPr>
          <w:rFonts w:asciiTheme="minorHAnsi" w:hAnsiTheme="minorHAnsi" w:cs="Calibri"/>
          <w:sz w:val="20"/>
          <w:szCs w:val="20"/>
        </w:rPr>
      </w:pPr>
    </w:p>
    <w:p w14:paraId="322387BE" w14:textId="77777777" w:rsidR="00D7600B" w:rsidRPr="00507BAA" w:rsidRDefault="00D7600B" w:rsidP="00D7600B">
      <w:pPr>
        <w:pStyle w:val="tl1"/>
        <w:rPr>
          <w:rFonts w:asciiTheme="minorHAnsi" w:hAnsiTheme="minorHAnsi" w:cs="Calibri"/>
          <w:b/>
          <w:bCs/>
          <w:sz w:val="20"/>
          <w:szCs w:val="20"/>
        </w:rPr>
      </w:pPr>
      <w:r w:rsidRPr="00507BAA">
        <w:rPr>
          <w:rFonts w:asciiTheme="minorHAnsi" w:hAnsiTheme="minorHAnsi" w:cs="Calibri"/>
          <w:b/>
          <w:bCs/>
          <w:sz w:val="20"/>
          <w:szCs w:val="20"/>
        </w:rPr>
        <w:t>9. VYSVETLENIE A ZMENY</w:t>
      </w:r>
    </w:p>
    <w:p w14:paraId="181B60CA" w14:textId="713AD551"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 xml:space="preserve">9.1. Záujemca môže požiadať o vysvetlenie informácií uvedených </w:t>
      </w:r>
      <w:r w:rsidR="00FE6755" w:rsidRPr="00507BAA">
        <w:rPr>
          <w:rFonts w:asciiTheme="minorHAnsi" w:hAnsiTheme="minorHAnsi" w:cstheme="minorHAnsi"/>
          <w:sz w:val="20"/>
          <w:szCs w:val="20"/>
        </w:rPr>
        <w:t>vo výzve na predkladanie ponúk</w:t>
      </w:r>
      <w:r w:rsidRPr="00507BAA">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w:t>
      </w:r>
      <w:r w:rsidRPr="00507BAA">
        <w:rPr>
          <w:rFonts w:asciiTheme="minorHAnsi" w:hAnsiTheme="minorHAnsi" w:cstheme="minorHAnsi"/>
          <w:sz w:val="20"/>
          <w:szCs w:val="20"/>
        </w:rPr>
        <w:lastRenderedPageBreak/>
        <w:t>všetkým záujemcom, ktorí sú mu známi, najneskôr však šesť dní pred uplynutím lehoty na predkladanie ponúk za predpokladu, že o vysvetlenie záujemca požiada dostatočne vopred.</w:t>
      </w:r>
    </w:p>
    <w:p w14:paraId="6D5CD3E9" w14:textId="77777777" w:rsidR="00D7600B" w:rsidRPr="00507BAA" w:rsidRDefault="00D7600B" w:rsidP="00D7600B">
      <w:pPr>
        <w:pStyle w:val="tl1"/>
        <w:rPr>
          <w:rFonts w:asciiTheme="minorHAnsi" w:hAnsiTheme="minorHAnsi" w:cstheme="minorHAnsi"/>
          <w:sz w:val="20"/>
          <w:szCs w:val="20"/>
        </w:rPr>
      </w:pPr>
    </w:p>
    <w:p w14:paraId="1D3A8A22" w14:textId="77777777"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9.2. Verejný obstarávateľ primerane predĺži lehotu na predkladanie ponúk, ak</w:t>
      </w:r>
    </w:p>
    <w:p w14:paraId="69D1F0D2" w14:textId="77777777" w:rsidR="00D7600B" w:rsidRPr="00507BAA" w:rsidRDefault="00D7600B" w:rsidP="00D7600B">
      <w:pPr>
        <w:pStyle w:val="tl1"/>
        <w:numPr>
          <w:ilvl w:val="0"/>
          <w:numId w:val="6"/>
        </w:numPr>
        <w:ind w:left="851" w:hanging="284"/>
        <w:rPr>
          <w:rFonts w:asciiTheme="minorHAnsi" w:hAnsiTheme="minorHAnsi" w:cstheme="minorHAnsi"/>
          <w:sz w:val="20"/>
          <w:szCs w:val="20"/>
        </w:rPr>
      </w:pPr>
      <w:r w:rsidRPr="00507BAA">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507BAA" w:rsidRDefault="00D7600B" w:rsidP="00D7600B">
      <w:pPr>
        <w:pStyle w:val="tl1"/>
        <w:numPr>
          <w:ilvl w:val="0"/>
          <w:numId w:val="6"/>
        </w:numPr>
        <w:ind w:left="851" w:hanging="284"/>
        <w:rPr>
          <w:rFonts w:asciiTheme="minorHAnsi" w:hAnsiTheme="minorHAnsi" w:cstheme="minorHAnsi"/>
          <w:sz w:val="20"/>
          <w:szCs w:val="20"/>
        </w:rPr>
      </w:pPr>
      <w:r w:rsidRPr="00507BAA">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507BAA" w:rsidRDefault="00D7600B" w:rsidP="00D7600B">
      <w:pPr>
        <w:pStyle w:val="tl1"/>
        <w:rPr>
          <w:rFonts w:asciiTheme="minorHAnsi" w:hAnsiTheme="minorHAnsi" w:cstheme="minorHAnsi"/>
          <w:sz w:val="20"/>
          <w:szCs w:val="20"/>
        </w:rPr>
      </w:pPr>
    </w:p>
    <w:p w14:paraId="62BD08DA" w14:textId="77777777"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507BAA" w:rsidRDefault="00D7600B" w:rsidP="00D7600B">
      <w:pPr>
        <w:pStyle w:val="tl1"/>
        <w:rPr>
          <w:rFonts w:asciiTheme="minorHAnsi" w:hAnsiTheme="minorHAnsi" w:cs="Calibri"/>
          <w:b/>
          <w:bCs/>
          <w:sz w:val="20"/>
          <w:szCs w:val="20"/>
        </w:rPr>
      </w:pPr>
    </w:p>
    <w:p w14:paraId="18A263AF" w14:textId="77777777" w:rsidR="00D7600B" w:rsidRPr="00507BAA" w:rsidRDefault="00D7600B" w:rsidP="00D7600B">
      <w:pPr>
        <w:pStyle w:val="tl1"/>
        <w:rPr>
          <w:rFonts w:asciiTheme="minorHAnsi" w:hAnsiTheme="minorHAnsi" w:cs="Calibri"/>
          <w:b/>
          <w:bCs/>
          <w:sz w:val="20"/>
          <w:szCs w:val="20"/>
        </w:rPr>
      </w:pPr>
      <w:r w:rsidRPr="00507BAA">
        <w:rPr>
          <w:rFonts w:asciiTheme="minorHAnsi" w:hAnsiTheme="minorHAnsi" w:cs="Calibri"/>
          <w:b/>
          <w:bCs/>
          <w:sz w:val="20"/>
          <w:szCs w:val="20"/>
        </w:rPr>
        <w:t>10. OBHLIADKA MIESTA USKUTOČNENIA PREDMETU ZÁKAZKY.</w:t>
      </w:r>
    </w:p>
    <w:p w14:paraId="28D6FB21" w14:textId="439BF77A" w:rsidR="00D7600B" w:rsidRPr="00507BAA" w:rsidRDefault="00D7600B" w:rsidP="00D7600B">
      <w:pPr>
        <w:pStyle w:val="tl1"/>
        <w:rPr>
          <w:rFonts w:asciiTheme="minorHAnsi" w:hAnsiTheme="minorHAnsi" w:cs="Calibri"/>
          <w:bCs/>
          <w:sz w:val="20"/>
          <w:szCs w:val="20"/>
        </w:rPr>
      </w:pPr>
      <w:r w:rsidRPr="00507BAA">
        <w:rPr>
          <w:rFonts w:asciiTheme="minorHAnsi" w:hAnsiTheme="minorHAnsi" w:cs="Calibri"/>
          <w:bCs/>
          <w:sz w:val="20"/>
          <w:szCs w:val="20"/>
        </w:rPr>
        <w:t xml:space="preserve">10.1. </w:t>
      </w:r>
      <w:r w:rsidR="004C1DB0" w:rsidRPr="00507BAA">
        <w:rPr>
          <w:rFonts w:asciiTheme="minorHAnsi" w:hAnsiTheme="minorHAnsi" w:cs="Calibri"/>
          <w:bCs/>
          <w:sz w:val="20"/>
          <w:szCs w:val="20"/>
        </w:rPr>
        <w:t xml:space="preserve">Miesta uskutočnenia predmetu zákazky sú verejne prístupné, sú v súťažných podkladoch jednoznačne identifikované, </w:t>
      </w:r>
      <w:r w:rsidR="00CA6612" w:rsidRPr="00507BAA">
        <w:rPr>
          <w:rFonts w:asciiTheme="minorHAnsi" w:hAnsiTheme="minorHAnsi" w:cs="Calibri"/>
          <w:bCs/>
          <w:sz w:val="20"/>
          <w:szCs w:val="20"/>
        </w:rPr>
        <w:t>čiže každý zo záujemcov môže vykonať obhliadky individuálne bez obmedzení podľa svojho vlastného uváženia. Z</w:t>
      </w:r>
      <w:r w:rsidR="004C1DB0" w:rsidRPr="00507BAA">
        <w:rPr>
          <w:rFonts w:asciiTheme="minorHAnsi" w:hAnsiTheme="minorHAnsi" w:cs="Calibri"/>
          <w:bCs/>
          <w:sz w:val="20"/>
          <w:szCs w:val="20"/>
        </w:rPr>
        <w:t> uvedeného dôvodu verejný obstarávateľ neorganizuje obhliadky</w:t>
      </w:r>
      <w:r w:rsidRPr="00507BAA" w:rsidDel="00552C32">
        <w:rPr>
          <w:rFonts w:asciiTheme="minorHAnsi" w:hAnsiTheme="minorHAnsi" w:cs="Calibri"/>
          <w:bCs/>
          <w:sz w:val="20"/>
          <w:szCs w:val="20"/>
        </w:rPr>
        <w:t xml:space="preserve"> </w:t>
      </w:r>
      <w:r w:rsidR="004C1DB0" w:rsidRPr="00507BAA">
        <w:rPr>
          <w:rFonts w:asciiTheme="minorHAnsi" w:hAnsiTheme="minorHAnsi" w:cs="Calibri"/>
          <w:bCs/>
          <w:sz w:val="20"/>
          <w:szCs w:val="20"/>
        </w:rPr>
        <w:t>miesta</w:t>
      </w:r>
      <w:r w:rsidR="00CA6612" w:rsidRPr="00507BAA">
        <w:rPr>
          <w:rFonts w:asciiTheme="minorHAnsi" w:hAnsiTheme="minorHAnsi" w:cs="Calibri"/>
          <w:bCs/>
          <w:sz w:val="20"/>
          <w:szCs w:val="20"/>
        </w:rPr>
        <w:t xml:space="preserve"> uskutočnenia predmetu zákazky.</w:t>
      </w:r>
    </w:p>
    <w:p w14:paraId="5A6CF090" w14:textId="77777777" w:rsidR="00D7600B" w:rsidRPr="00507BAA" w:rsidRDefault="00D7600B" w:rsidP="00D7600B">
      <w:pPr>
        <w:pStyle w:val="tl1"/>
        <w:rPr>
          <w:rFonts w:asciiTheme="minorHAnsi" w:hAnsiTheme="minorHAnsi" w:cs="Calibri"/>
          <w:bCs/>
          <w:sz w:val="20"/>
          <w:szCs w:val="20"/>
        </w:rPr>
      </w:pPr>
    </w:p>
    <w:p w14:paraId="20559A68" w14:textId="77777777" w:rsidR="00D7600B" w:rsidRPr="00507BAA" w:rsidRDefault="00D7600B" w:rsidP="00D7600B">
      <w:pPr>
        <w:pStyle w:val="tl1"/>
        <w:rPr>
          <w:rFonts w:asciiTheme="minorHAnsi" w:hAnsiTheme="minorHAnsi" w:cs="Calibri"/>
          <w:b/>
          <w:bCs/>
          <w:sz w:val="20"/>
          <w:szCs w:val="20"/>
        </w:rPr>
      </w:pPr>
      <w:r w:rsidRPr="00507BAA">
        <w:rPr>
          <w:rFonts w:asciiTheme="minorHAnsi" w:hAnsiTheme="minorHAnsi" w:cs="Calibri"/>
          <w:b/>
          <w:bCs/>
          <w:sz w:val="20"/>
          <w:szCs w:val="20"/>
        </w:rPr>
        <w:t>11. VYHOTOVENIE PONUKY</w:t>
      </w:r>
    </w:p>
    <w:p w14:paraId="0F11564F"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 xml:space="preserve">11.1. </w:t>
      </w:r>
      <w:r w:rsidRPr="00507BAA">
        <w:rPr>
          <w:rFonts w:asciiTheme="minorHAnsi" w:hAnsiTheme="minorHAnsi" w:cs="Calibri"/>
          <w:b/>
          <w:sz w:val="20"/>
          <w:szCs w:val="20"/>
        </w:rPr>
        <w:t>Ponuka</w:t>
      </w:r>
      <w:r w:rsidRPr="00507BAA">
        <w:rPr>
          <w:rFonts w:asciiTheme="minorHAnsi" w:hAnsiTheme="minorHAnsi" w:cs="Calibri"/>
          <w:sz w:val="20"/>
          <w:szCs w:val="20"/>
        </w:rPr>
        <w:t>, pre účely zadávania tejto zákazky</w:t>
      </w:r>
      <w:r w:rsidRPr="00507BAA">
        <w:rPr>
          <w:rFonts w:asciiTheme="minorHAnsi" w:hAnsiTheme="minorHAnsi" w:cs="Calibri"/>
          <w:b/>
          <w:sz w:val="20"/>
          <w:szCs w:val="20"/>
        </w:rPr>
        <w:t>, je prejav slobodnej vôle uchádzača</w:t>
      </w:r>
      <w:r w:rsidRPr="00507BAA">
        <w:rPr>
          <w:rFonts w:asciiTheme="minorHAnsi" w:hAnsiTheme="minorHAnsi" w:cs="Calibri"/>
          <w:sz w:val="20"/>
          <w:szCs w:val="20"/>
        </w:rPr>
        <w:t xml:space="preserve">, že chce za úhradu poskytnúť verejnému obstarávateľovi určené plnenie </w:t>
      </w:r>
      <w:r w:rsidRPr="00507BAA">
        <w:rPr>
          <w:rFonts w:asciiTheme="minorHAnsi" w:hAnsiTheme="minorHAnsi" w:cs="Calibri"/>
          <w:sz w:val="20"/>
          <w:szCs w:val="20"/>
          <w:u w:val="single"/>
        </w:rPr>
        <w:t xml:space="preserve">pri dodržaní podmienok stanovených verejným obstarávateľom </w:t>
      </w:r>
      <w:r w:rsidRPr="00507BAA">
        <w:rPr>
          <w:rFonts w:asciiTheme="minorHAnsi" w:hAnsiTheme="minorHAnsi" w:cs="Calibri"/>
          <w:b/>
          <w:sz w:val="20"/>
          <w:szCs w:val="20"/>
          <w:u w:val="single"/>
        </w:rPr>
        <w:t>bez určovania svojich osobitných podmienok.</w:t>
      </w:r>
    </w:p>
    <w:p w14:paraId="5EA96490" w14:textId="77777777" w:rsidR="00C44EA2" w:rsidRPr="00507BAA" w:rsidRDefault="00C44EA2" w:rsidP="00D7600B">
      <w:pPr>
        <w:pStyle w:val="tl1"/>
        <w:rPr>
          <w:rFonts w:asciiTheme="minorHAnsi" w:hAnsiTheme="minorHAnsi" w:cs="Calibri"/>
          <w:sz w:val="20"/>
          <w:szCs w:val="20"/>
        </w:rPr>
      </w:pPr>
    </w:p>
    <w:p w14:paraId="33B5A49F" w14:textId="5C427390" w:rsidR="00C44EA2" w:rsidRPr="00507BAA" w:rsidRDefault="00C44EA2" w:rsidP="00C44EA2">
      <w:pPr>
        <w:pStyle w:val="tl1"/>
        <w:rPr>
          <w:rFonts w:asciiTheme="minorHAnsi" w:hAnsiTheme="minorHAnsi" w:cstheme="minorHAnsi"/>
          <w:sz w:val="20"/>
          <w:szCs w:val="20"/>
        </w:rPr>
      </w:pPr>
      <w:r w:rsidRPr="00507BAA">
        <w:rPr>
          <w:rFonts w:asciiTheme="minorHAnsi" w:hAnsiTheme="minorHAnsi" w:cstheme="minorHAnsi"/>
          <w:sz w:val="20"/>
          <w:szCs w:val="20"/>
        </w:rPr>
        <w:t xml:space="preserve">11.2. Uchádzač predkladá ponuku v elektronickej podobe v lehote na predkladanie ponúk podľa požiadaviek uvedených v týchto SP, </w:t>
      </w:r>
      <w:r w:rsidRPr="00507BAA">
        <w:rPr>
          <w:rFonts w:asciiTheme="minorHAnsi" w:hAnsiTheme="minorHAnsi" w:cstheme="minorHAnsi"/>
          <w:b/>
          <w:bCs/>
          <w:sz w:val="20"/>
          <w:szCs w:val="20"/>
        </w:rPr>
        <w:t>okrem predloženia listinných originálov</w:t>
      </w:r>
      <w:r w:rsidRPr="00507BAA">
        <w:rPr>
          <w:rFonts w:asciiTheme="minorHAnsi" w:hAnsiTheme="minorHAnsi" w:cstheme="minorHAnsi"/>
          <w:sz w:val="20"/>
          <w:szCs w:val="20"/>
        </w:rPr>
        <w:t xml:space="preserve"> bankovej záruky resp. poistenia záruky</w:t>
      </w:r>
      <w:r w:rsidR="007E235B" w:rsidRPr="00507BAA">
        <w:rPr>
          <w:rFonts w:asciiTheme="minorHAnsi" w:hAnsiTheme="minorHAnsi" w:cstheme="minorHAnsi"/>
          <w:sz w:val="20"/>
          <w:szCs w:val="20"/>
        </w:rPr>
        <w:t>.</w:t>
      </w:r>
    </w:p>
    <w:p w14:paraId="64A52039" w14:textId="77777777" w:rsidR="00D7600B" w:rsidRPr="00507BAA" w:rsidRDefault="00D7600B" w:rsidP="00D7600B">
      <w:pPr>
        <w:pStyle w:val="tl1"/>
        <w:rPr>
          <w:rFonts w:asciiTheme="minorHAnsi" w:hAnsiTheme="minorHAnsi" w:cs="Calibri"/>
          <w:sz w:val="20"/>
          <w:szCs w:val="20"/>
        </w:rPr>
      </w:pPr>
    </w:p>
    <w:p w14:paraId="2DD20D17" w14:textId="77777777" w:rsidR="00D7600B" w:rsidRPr="00507BAA" w:rsidRDefault="00D7600B" w:rsidP="00D7600B">
      <w:pPr>
        <w:pStyle w:val="tl1"/>
        <w:rPr>
          <w:rFonts w:asciiTheme="minorHAnsi" w:hAnsiTheme="minorHAnsi" w:cs="Calibri"/>
          <w:color w:val="0000FF"/>
          <w:sz w:val="20"/>
          <w:szCs w:val="20"/>
        </w:rPr>
      </w:pPr>
      <w:r w:rsidRPr="00507BAA">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507BAA">
          <w:rPr>
            <w:rStyle w:val="Hypertextovprepojenie"/>
            <w:rFonts w:asciiTheme="minorHAnsi" w:hAnsiTheme="minorHAnsi" w:cs="Calibri"/>
            <w:sz w:val="20"/>
            <w:szCs w:val="20"/>
          </w:rPr>
          <w:t>https://josephine.proebiz.com/</w:t>
        </w:r>
      </w:hyperlink>
      <w:r w:rsidRPr="00507BAA">
        <w:rPr>
          <w:rStyle w:val="Hypertextovprepojenie"/>
          <w:rFonts w:asciiTheme="minorHAnsi" w:hAnsiTheme="minorHAnsi" w:cs="Calibri"/>
          <w:sz w:val="20"/>
          <w:szCs w:val="20"/>
        </w:rPr>
        <w:t>.</w:t>
      </w:r>
    </w:p>
    <w:p w14:paraId="6E4CF1C9" w14:textId="03B2C816"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507BAA" w:rsidRDefault="00D87E08" w:rsidP="00D7600B">
      <w:pPr>
        <w:pStyle w:val="tl1"/>
        <w:rPr>
          <w:rFonts w:asciiTheme="minorHAnsi" w:hAnsiTheme="minorHAnsi" w:cs="Calibri"/>
          <w:sz w:val="20"/>
          <w:szCs w:val="20"/>
        </w:rPr>
      </w:pPr>
    </w:p>
    <w:p w14:paraId="18E4A256"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507BAA">
        <w:rPr>
          <w:rFonts w:asciiTheme="minorHAnsi" w:hAnsiTheme="minorHAnsi" w:cs="Calibri"/>
          <w:sz w:val="20"/>
          <w:szCs w:val="20"/>
        </w:rPr>
        <w:cr/>
      </w:r>
    </w:p>
    <w:p w14:paraId="16346987"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507BAA">
        <w:rPr>
          <w:rFonts w:asciiTheme="minorHAnsi" w:hAnsiTheme="minorHAnsi" w:cs="Calibri"/>
          <w:sz w:val="20"/>
          <w:szCs w:val="20"/>
        </w:rPr>
        <w:cr/>
      </w:r>
    </w:p>
    <w:p w14:paraId="73C120EE"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507BAA" w:rsidRDefault="00D7600B" w:rsidP="00D7600B">
      <w:pPr>
        <w:pStyle w:val="tl1"/>
        <w:rPr>
          <w:rFonts w:asciiTheme="minorHAnsi" w:hAnsiTheme="minorHAnsi" w:cs="Calibri"/>
          <w:sz w:val="20"/>
          <w:szCs w:val="20"/>
        </w:rPr>
      </w:pPr>
    </w:p>
    <w:p w14:paraId="05BED4A8" w14:textId="77777777" w:rsidR="00176A19" w:rsidRPr="00507BAA" w:rsidRDefault="00D7600B" w:rsidP="00176A19">
      <w:pPr>
        <w:pStyle w:val="tl1"/>
        <w:rPr>
          <w:rFonts w:ascii="Calibri" w:hAnsi="Calibri" w:cs="Cambria"/>
          <w:sz w:val="20"/>
          <w:szCs w:val="20"/>
        </w:rPr>
      </w:pPr>
      <w:r w:rsidRPr="00507BAA">
        <w:rPr>
          <w:rFonts w:asciiTheme="minorHAnsi" w:hAnsiTheme="minorHAnsi" w:cs="Calibri"/>
          <w:sz w:val="20"/>
          <w:szCs w:val="20"/>
        </w:rPr>
        <w:t xml:space="preserve">11.7. </w:t>
      </w:r>
      <w:r w:rsidR="00176A19" w:rsidRPr="00507BAA">
        <w:rPr>
          <w:rFonts w:ascii="Calibri" w:hAnsi="Calibri" w:cs="Cambria"/>
          <w:sz w:val="20"/>
          <w:szCs w:val="20"/>
        </w:rPr>
        <w:t>Uchádzač môže nahradiť doklady, prostredníctvom ktorých preukazuje splnenie podmienok účasti:</w:t>
      </w:r>
    </w:p>
    <w:p w14:paraId="04F0EB18" w14:textId="77777777" w:rsidR="00176A19" w:rsidRPr="00507BAA" w:rsidRDefault="00176A19" w:rsidP="00176A19">
      <w:pPr>
        <w:pStyle w:val="tl1"/>
        <w:rPr>
          <w:rFonts w:ascii="Calibri" w:hAnsi="Calibri" w:cs="Cambria"/>
          <w:sz w:val="20"/>
          <w:szCs w:val="20"/>
        </w:rPr>
      </w:pPr>
    </w:p>
    <w:p w14:paraId="2977B989" w14:textId="77777777" w:rsidR="00176A19" w:rsidRPr="00507BAA" w:rsidRDefault="00176A19" w:rsidP="00176A19">
      <w:pPr>
        <w:pStyle w:val="tl1"/>
        <w:numPr>
          <w:ilvl w:val="0"/>
          <w:numId w:val="29"/>
        </w:numPr>
        <w:rPr>
          <w:rFonts w:asciiTheme="minorHAnsi" w:hAnsiTheme="minorHAnsi" w:cs="Cambria"/>
          <w:sz w:val="20"/>
          <w:szCs w:val="20"/>
        </w:rPr>
      </w:pPr>
      <w:r w:rsidRPr="00507BAA">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507BAA">
        <w:rPr>
          <w:rFonts w:ascii="Calibri" w:hAnsi="Calibri" w:cs="Cambria"/>
          <w:sz w:val="20"/>
          <w:szCs w:val="20"/>
          <w:u w:val="single"/>
        </w:rPr>
        <w:t>môže</w:t>
      </w:r>
      <w:r w:rsidRPr="00507BAA">
        <w:rPr>
          <w:rFonts w:ascii="Calibri" w:hAnsi="Calibri" w:cs="Cambria"/>
          <w:sz w:val="20"/>
          <w:szCs w:val="20"/>
        </w:rPr>
        <w:t xml:space="preserve"> prehlásiť splnenie podmienok účasti </w:t>
      </w:r>
      <w:r w:rsidRPr="00507BAA">
        <w:rPr>
          <w:rFonts w:asciiTheme="minorHAnsi" w:hAnsiTheme="minorHAnsi" w:cs="Cambria"/>
          <w:sz w:val="20"/>
          <w:szCs w:val="20"/>
        </w:rPr>
        <w:t xml:space="preserve">finančného a ekonomického postavenia a podmienky účasti technickej alebo odbornej spôsobilosti </w:t>
      </w:r>
      <w:r w:rsidRPr="00507BAA">
        <w:rPr>
          <w:rFonts w:asciiTheme="minorHAnsi" w:hAnsiTheme="minorHAnsi" w:cs="Cambria"/>
          <w:sz w:val="20"/>
          <w:szCs w:val="20"/>
          <w:u w:val="single"/>
        </w:rPr>
        <w:t>prostredníctvom globálneho údaju</w:t>
      </w:r>
      <w:r w:rsidRPr="00507BAA">
        <w:rPr>
          <w:rFonts w:asciiTheme="minorHAnsi" w:hAnsiTheme="minorHAnsi" w:cs="Cambria"/>
          <w:sz w:val="20"/>
          <w:szCs w:val="20"/>
        </w:rPr>
        <w:t xml:space="preserve"> uvedeného v oddiel α IV. časti jednotného európskeho dokumentu alebo</w:t>
      </w:r>
    </w:p>
    <w:p w14:paraId="71158A15" w14:textId="1B234805" w:rsidR="00176A19" w:rsidRPr="00507BAA" w:rsidRDefault="00176A19" w:rsidP="00176A19">
      <w:pPr>
        <w:pStyle w:val="tl1"/>
        <w:numPr>
          <w:ilvl w:val="0"/>
          <w:numId w:val="29"/>
        </w:numPr>
        <w:rPr>
          <w:rFonts w:asciiTheme="minorHAnsi" w:hAnsiTheme="minorHAnsi" w:cs="Cambria"/>
          <w:sz w:val="20"/>
          <w:szCs w:val="20"/>
        </w:rPr>
      </w:pPr>
      <w:r w:rsidRPr="00507BAA">
        <w:rPr>
          <w:rFonts w:asciiTheme="minorHAnsi" w:hAnsiTheme="minorHAnsi" w:cs="Cambria"/>
          <w:sz w:val="20"/>
          <w:szCs w:val="20"/>
        </w:rPr>
        <w:t>v zmysle ustanovenia § 114 ods. 1 ZVO</w:t>
      </w:r>
      <w:r w:rsidRPr="00507BAA">
        <w:rPr>
          <w:rFonts w:asciiTheme="minorHAnsi" w:hAnsiTheme="minorHAnsi"/>
          <w:sz w:val="20"/>
          <w:szCs w:val="20"/>
        </w:rPr>
        <w:t xml:space="preserve"> čestným vyhlásením, v ktorom vyhlási, že spĺňa všetky podmienky účasti určené verejným obstarávateľom a poskytne verejnému obstarávateľovi na požiadanie doklady, ktoré čestným vyhlásením nahradil.</w:t>
      </w:r>
      <w:r w:rsidRPr="00507BAA">
        <w:rPr>
          <w:rFonts w:asciiTheme="minorHAnsi" w:hAnsiTheme="minorHAnsi" w:cs="Cambria"/>
          <w:sz w:val="20"/>
          <w:szCs w:val="20"/>
        </w:rPr>
        <w:t xml:space="preserve"> </w:t>
      </w:r>
    </w:p>
    <w:p w14:paraId="084D1BCF" w14:textId="3EE22FF8" w:rsidR="00D7600B" w:rsidRPr="00507BAA" w:rsidRDefault="00D7600B" w:rsidP="00D7600B">
      <w:pPr>
        <w:pStyle w:val="tl1"/>
        <w:rPr>
          <w:rFonts w:asciiTheme="minorHAnsi" w:hAnsiTheme="minorHAnsi" w:cs="Calibri"/>
          <w:sz w:val="20"/>
          <w:szCs w:val="20"/>
        </w:rPr>
      </w:pPr>
    </w:p>
    <w:p w14:paraId="0BACC239" w14:textId="5075E63A"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lastRenderedPageBreak/>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507BAA" w:rsidRDefault="00D7600B" w:rsidP="00D7600B">
      <w:pPr>
        <w:pStyle w:val="tl1"/>
        <w:rPr>
          <w:rFonts w:asciiTheme="minorHAnsi" w:hAnsiTheme="minorHAnsi" w:cs="Calibri"/>
          <w:sz w:val="20"/>
          <w:szCs w:val="20"/>
        </w:rPr>
      </w:pPr>
    </w:p>
    <w:p w14:paraId="0FC63341"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507BAA" w:rsidRDefault="00D7600B" w:rsidP="00D7600B">
      <w:pPr>
        <w:pStyle w:val="tl1"/>
        <w:rPr>
          <w:rFonts w:asciiTheme="minorHAnsi" w:hAnsiTheme="minorHAnsi" w:cs="Calibri"/>
          <w:sz w:val="20"/>
          <w:szCs w:val="20"/>
        </w:rPr>
      </w:pPr>
    </w:p>
    <w:p w14:paraId="0B3990E9"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507BAA" w:rsidRDefault="00D7600B" w:rsidP="00D7600B">
      <w:pPr>
        <w:pStyle w:val="tl1"/>
        <w:rPr>
          <w:rFonts w:asciiTheme="minorHAnsi" w:hAnsiTheme="minorHAnsi" w:cs="Calibri"/>
          <w:sz w:val="20"/>
          <w:szCs w:val="20"/>
        </w:rPr>
      </w:pPr>
    </w:p>
    <w:p w14:paraId="4AE3FD7D" w14:textId="77777777" w:rsidR="00D7600B" w:rsidRPr="00507BAA" w:rsidRDefault="00D7600B" w:rsidP="00D7600B">
      <w:pPr>
        <w:pStyle w:val="tl1"/>
        <w:rPr>
          <w:rFonts w:asciiTheme="minorHAnsi" w:hAnsiTheme="minorHAnsi" w:cs="Calibri"/>
          <w:b/>
          <w:sz w:val="20"/>
          <w:szCs w:val="20"/>
        </w:rPr>
      </w:pPr>
      <w:r w:rsidRPr="00507BAA">
        <w:rPr>
          <w:rFonts w:asciiTheme="minorHAnsi" w:hAnsiTheme="minorHAnsi" w:cs="Calibri"/>
          <w:b/>
          <w:bCs/>
          <w:sz w:val="20"/>
          <w:szCs w:val="20"/>
        </w:rPr>
        <w:t>12. JAZYK PONUKY</w:t>
      </w:r>
    </w:p>
    <w:p w14:paraId="27807436"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507BAA" w:rsidRDefault="00D7600B" w:rsidP="00D7600B">
      <w:pPr>
        <w:pStyle w:val="tl1"/>
        <w:rPr>
          <w:rFonts w:asciiTheme="minorHAnsi" w:hAnsiTheme="minorHAnsi" w:cs="Calibri"/>
          <w:b/>
          <w:bCs/>
          <w:sz w:val="20"/>
          <w:szCs w:val="20"/>
        </w:rPr>
      </w:pPr>
    </w:p>
    <w:p w14:paraId="6FD17FC6" w14:textId="77777777" w:rsidR="00D7600B" w:rsidRPr="00507BAA" w:rsidRDefault="00D7600B" w:rsidP="00D7600B">
      <w:pPr>
        <w:pStyle w:val="tl1"/>
        <w:rPr>
          <w:rFonts w:asciiTheme="minorHAnsi" w:hAnsiTheme="minorHAnsi" w:cs="Calibri"/>
          <w:b/>
          <w:bCs/>
          <w:sz w:val="20"/>
          <w:szCs w:val="20"/>
        </w:rPr>
      </w:pPr>
      <w:r w:rsidRPr="00507BAA">
        <w:rPr>
          <w:rFonts w:asciiTheme="minorHAnsi" w:hAnsiTheme="minorHAnsi" w:cs="Calibri"/>
          <w:b/>
          <w:bCs/>
          <w:sz w:val="20"/>
          <w:szCs w:val="20"/>
        </w:rPr>
        <w:t>13. MENA A CENY UVÁDZANÉ V PONUKE</w:t>
      </w:r>
    </w:p>
    <w:p w14:paraId="531FB7AE" w14:textId="77777777" w:rsidR="00D7600B" w:rsidRPr="00507BAA" w:rsidRDefault="00D7600B" w:rsidP="00D7600B">
      <w:pPr>
        <w:pStyle w:val="tl1"/>
        <w:rPr>
          <w:rFonts w:asciiTheme="minorHAnsi" w:hAnsiTheme="minorHAnsi" w:cs="Calibri"/>
          <w:b/>
          <w:sz w:val="20"/>
          <w:szCs w:val="20"/>
        </w:rPr>
      </w:pPr>
      <w:r w:rsidRPr="00507BAA">
        <w:rPr>
          <w:rFonts w:asciiTheme="minorHAnsi" w:hAnsiTheme="minorHAnsi" w:cs="Calibri"/>
          <w:sz w:val="20"/>
          <w:szCs w:val="20"/>
        </w:rPr>
        <w:t>13.1. Uchádzačom navrhovaná zmluvná cena za predmet zákazky bude vyjadrená v eurách (EUR) a matematicky zaokrúhlená na dve desatinné miesta.</w:t>
      </w:r>
      <w:r w:rsidRPr="00507BAA">
        <w:rPr>
          <w:rFonts w:asciiTheme="minorHAnsi" w:hAnsiTheme="minorHAnsi" w:cs="Calibri"/>
          <w:b/>
          <w:sz w:val="20"/>
          <w:szCs w:val="20"/>
        </w:rPr>
        <w:t xml:space="preserve"> </w:t>
      </w:r>
    </w:p>
    <w:p w14:paraId="02D665A8" w14:textId="77777777" w:rsidR="00D7600B" w:rsidRPr="00507BAA" w:rsidRDefault="00D7600B" w:rsidP="00D7600B">
      <w:pPr>
        <w:pStyle w:val="tl1"/>
        <w:rPr>
          <w:rFonts w:asciiTheme="minorHAnsi" w:hAnsiTheme="minorHAnsi" w:cs="Calibri"/>
          <w:sz w:val="20"/>
          <w:szCs w:val="20"/>
        </w:rPr>
      </w:pPr>
    </w:p>
    <w:p w14:paraId="76069088"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13.2. Uchádzač</w:t>
      </w:r>
      <w:r w:rsidRPr="00507BAA">
        <w:rPr>
          <w:rFonts w:asciiTheme="minorHAnsi" w:hAnsiTheme="minorHAnsi" w:cs="Calibri"/>
          <w:iCs/>
          <w:sz w:val="20"/>
          <w:szCs w:val="20"/>
        </w:rPr>
        <w:t xml:space="preserve"> </w:t>
      </w:r>
      <w:r w:rsidRPr="00507BAA">
        <w:rPr>
          <w:rFonts w:asciiTheme="minorHAnsi" w:hAnsiTheme="minorHAnsi" w:cs="Calibri"/>
          <w:sz w:val="20"/>
          <w:szCs w:val="20"/>
        </w:rPr>
        <w:t>navrhovanú zmluvnú cenu uvedie v zložení:</w:t>
      </w:r>
    </w:p>
    <w:p w14:paraId="74E39B94" w14:textId="77777777" w:rsidR="00D7600B" w:rsidRPr="00507BAA" w:rsidRDefault="00D7600B" w:rsidP="00D7600B">
      <w:pPr>
        <w:pStyle w:val="tl1"/>
        <w:numPr>
          <w:ilvl w:val="0"/>
          <w:numId w:val="5"/>
        </w:numPr>
        <w:ind w:left="993" w:hanging="273"/>
        <w:rPr>
          <w:rFonts w:asciiTheme="minorHAnsi" w:hAnsiTheme="minorHAnsi" w:cs="Calibri"/>
          <w:sz w:val="20"/>
          <w:szCs w:val="20"/>
        </w:rPr>
      </w:pPr>
      <w:r w:rsidRPr="00507BAA">
        <w:rPr>
          <w:rFonts w:asciiTheme="minorHAnsi" w:hAnsiTheme="minorHAnsi" w:cs="Calibri"/>
          <w:sz w:val="20"/>
          <w:szCs w:val="20"/>
        </w:rPr>
        <w:t>cena v EUR bez dane z pridanej hodnoty (DPH)</w:t>
      </w:r>
    </w:p>
    <w:p w14:paraId="5AD47C5E" w14:textId="77777777" w:rsidR="00D7600B" w:rsidRPr="00507BAA" w:rsidRDefault="00D7600B" w:rsidP="00D7600B">
      <w:pPr>
        <w:pStyle w:val="tl1"/>
        <w:numPr>
          <w:ilvl w:val="0"/>
          <w:numId w:val="5"/>
        </w:numPr>
        <w:ind w:left="993" w:hanging="273"/>
        <w:rPr>
          <w:rFonts w:asciiTheme="minorHAnsi" w:hAnsiTheme="minorHAnsi" w:cs="Calibri"/>
          <w:sz w:val="20"/>
          <w:szCs w:val="20"/>
        </w:rPr>
      </w:pPr>
      <w:r w:rsidRPr="00507BAA">
        <w:rPr>
          <w:rFonts w:asciiTheme="minorHAnsi" w:hAnsiTheme="minorHAnsi" w:cs="Calibri"/>
          <w:sz w:val="20"/>
          <w:szCs w:val="20"/>
        </w:rPr>
        <w:t>výška DPH v EUR</w:t>
      </w:r>
    </w:p>
    <w:p w14:paraId="24B408E1" w14:textId="77777777" w:rsidR="00D7600B" w:rsidRPr="00507BAA" w:rsidRDefault="00D7600B" w:rsidP="00D7600B">
      <w:pPr>
        <w:pStyle w:val="tl1"/>
        <w:numPr>
          <w:ilvl w:val="0"/>
          <w:numId w:val="5"/>
        </w:numPr>
        <w:ind w:left="993" w:hanging="273"/>
        <w:rPr>
          <w:rFonts w:asciiTheme="minorHAnsi" w:hAnsiTheme="minorHAnsi" w:cs="Calibri"/>
          <w:sz w:val="20"/>
          <w:szCs w:val="20"/>
        </w:rPr>
      </w:pPr>
      <w:r w:rsidRPr="00507BAA">
        <w:rPr>
          <w:rFonts w:asciiTheme="minorHAnsi" w:hAnsiTheme="minorHAnsi" w:cs="Calibri"/>
          <w:sz w:val="20"/>
          <w:szCs w:val="20"/>
        </w:rPr>
        <w:t>cena v EUR s DPH</w:t>
      </w:r>
    </w:p>
    <w:p w14:paraId="29C55457" w14:textId="77777777" w:rsidR="00D7600B" w:rsidRPr="00507BAA" w:rsidRDefault="00D7600B" w:rsidP="00D7600B">
      <w:pPr>
        <w:pStyle w:val="tl1"/>
        <w:rPr>
          <w:rFonts w:asciiTheme="minorHAnsi" w:hAnsiTheme="minorHAnsi" w:cs="Calibri"/>
          <w:sz w:val="20"/>
          <w:szCs w:val="20"/>
        </w:rPr>
      </w:pPr>
    </w:p>
    <w:p w14:paraId="124154B7" w14:textId="77777777" w:rsidR="00D7600B" w:rsidRPr="00507BAA" w:rsidRDefault="00D7600B" w:rsidP="00D7600B">
      <w:pPr>
        <w:pStyle w:val="tl1"/>
        <w:rPr>
          <w:rFonts w:asciiTheme="minorHAnsi" w:hAnsiTheme="minorHAnsi" w:cs="Calibri"/>
          <w:sz w:val="20"/>
          <w:szCs w:val="20"/>
        </w:rPr>
      </w:pPr>
      <w:r w:rsidRPr="00507BAA">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507BAA" w:rsidRDefault="00D7600B" w:rsidP="00D7600B">
      <w:pPr>
        <w:pStyle w:val="tl1"/>
        <w:rPr>
          <w:rFonts w:asciiTheme="minorHAnsi" w:hAnsiTheme="minorHAnsi" w:cs="Calibri"/>
          <w:b/>
          <w:bCs/>
          <w:sz w:val="20"/>
          <w:szCs w:val="20"/>
        </w:rPr>
      </w:pPr>
    </w:p>
    <w:p w14:paraId="6D32CB67" w14:textId="77777777" w:rsidR="00D87E08" w:rsidRPr="00507BAA" w:rsidRDefault="00D7600B" w:rsidP="004D672E">
      <w:pPr>
        <w:pStyle w:val="tl1"/>
        <w:rPr>
          <w:rFonts w:asciiTheme="minorHAnsi" w:hAnsiTheme="minorHAnsi" w:cs="Calibri"/>
          <w:sz w:val="20"/>
          <w:szCs w:val="20"/>
        </w:rPr>
      </w:pPr>
      <w:r w:rsidRPr="00507BAA">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507BAA" w:rsidRDefault="007D05FC" w:rsidP="004D672E">
      <w:pPr>
        <w:pStyle w:val="tl1"/>
        <w:rPr>
          <w:rFonts w:asciiTheme="minorHAnsi" w:hAnsiTheme="minorHAnsi" w:cs="Calibri"/>
          <w:bCs/>
          <w:sz w:val="20"/>
          <w:szCs w:val="20"/>
        </w:rPr>
      </w:pPr>
      <w:r w:rsidRPr="00507BAA">
        <w:rPr>
          <w:rFonts w:asciiTheme="minorHAnsi" w:hAnsiTheme="minorHAnsi" w:cs="Calibri"/>
          <w:bCs/>
          <w:sz w:val="20"/>
          <w:szCs w:val="20"/>
        </w:rPr>
        <w:t xml:space="preserve"> </w:t>
      </w:r>
    </w:p>
    <w:p w14:paraId="56D4BDA5" w14:textId="0E7C7AB1" w:rsidR="001B4321" w:rsidRPr="00507BAA" w:rsidRDefault="001C4EF8" w:rsidP="004D672E">
      <w:pPr>
        <w:pStyle w:val="tl1"/>
        <w:rPr>
          <w:rFonts w:asciiTheme="minorHAnsi" w:hAnsiTheme="minorHAnsi" w:cs="Calibri"/>
          <w:b/>
          <w:bCs/>
          <w:sz w:val="20"/>
          <w:szCs w:val="20"/>
        </w:rPr>
      </w:pPr>
      <w:r w:rsidRPr="00507BAA">
        <w:rPr>
          <w:rFonts w:asciiTheme="minorHAnsi" w:hAnsiTheme="minorHAnsi" w:cs="Calibri"/>
          <w:b/>
          <w:bCs/>
          <w:sz w:val="20"/>
          <w:szCs w:val="20"/>
        </w:rPr>
        <w:t>14</w:t>
      </w:r>
      <w:r w:rsidR="00513D8E" w:rsidRPr="00507BAA">
        <w:rPr>
          <w:rFonts w:asciiTheme="minorHAnsi" w:hAnsiTheme="minorHAnsi" w:cs="Calibri"/>
          <w:b/>
          <w:bCs/>
          <w:sz w:val="20"/>
          <w:szCs w:val="20"/>
        </w:rPr>
        <w:t>. OBSAH  PONUKY</w:t>
      </w:r>
    </w:p>
    <w:p w14:paraId="18DEA9C0" w14:textId="77777777" w:rsidR="007E235B" w:rsidRPr="00507BAA" w:rsidRDefault="007E235B" w:rsidP="007E235B">
      <w:pPr>
        <w:pStyle w:val="tl1"/>
        <w:spacing w:line="276" w:lineRule="auto"/>
        <w:rPr>
          <w:rFonts w:asciiTheme="minorHAnsi" w:hAnsiTheme="minorHAnsi" w:cstheme="minorHAnsi"/>
          <w:b/>
          <w:sz w:val="20"/>
          <w:szCs w:val="20"/>
        </w:rPr>
      </w:pPr>
      <w:r w:rsidRPr="00507BAA">
        <w:rPr>
          <w:rFonts w:asciiTheme="minorHAnsi" w:hAnsiTheme="minorHAnsi" w:cstheme="minorHAnsi"/>
          <w:sz w:val="20"/>
          <w:szCs w:val="20"/>
        </w:rPr>
        <w:t xml:space="preserve">14.1. Záujemca je povinný pri zostavovaní ponuky dodržať obsah uvedený v bode 14.2. tejto časti SP, pričom dodrží ustanovenia uvedené v bode 11 tejto časti SP. </w:t>
      </w:r>
    </w:p>
    <w:p w14:paraId="3122DFCD" w14:textId="77777777" w:rsidR="007E235B" w:rsidRPr="00507BAA" w:rsidRDefault="007E235B" w:rsidP="007E235B">
      <w:pPr>
        <w:pStyle w:val="Zkladntext"/>
        <w:spacing w:line="276" w:lineRule="auto"/>
        <w:rPr>
          <w:rFonts w:asciiTheme="minorHAnsi" w:hAnsiTheme="minorHAnsi" w:cstheme="minorHAnsi"/>
          <w:b w:val="0"/>
          <w:sz w:val="20"/>
          <w:lang w:val="sk-SK"/>
        </w:rPr>
      </w:pPr>
      <w:r w:rsidRPr="00507BAA">
        <w:rPr>
          <w:rFonts w:asciiTheme="minorHAnsi" w:hAnsiTheme="minorHAnsi" w:cstheme="minorHAns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21F08607" w14:textId="77777777" w:rsidR="007E235B" w:rsidRPr="00507BAA" w:rsidRDefault="007E235B" w:rsidP="007E235B">
      <w:pPr>
        <w:pStyle w:val="tl1"/>
        <w:spacing w:line="276" w:lineRule="auto"/>
        <w:ind w:left="567"/>
        <w:rPr>
          <w:rFonts w:asciiTheme="minorHAnsi" w:hAnsiTheme="minorHAnsi" w:cstheme="minorHAnsi"/>
          <w:sz w:val="20"/>
          <w:szCs w:val="20"/>
        </w:rPr>
      </w:pPr>
      <w:r w:rsidRPr="00507BAA">
        <w:rPr>
          <w:rFonts w:asciiTheme="minorHAnsi" w:hAnsiTheme="minorHAnsi" w:cstheme="minorHAnsi"/>
          <w:iCs/>
          <w:sz w:val="20"/>
          <w:szCs w:val="20"/>
        </w:rPr>
        <w:t xml:space="preserve">14.2.1. Doklady a dokumenty </w:t>
      </w:r>
      <w:r w:rsidRPr="00507BAA">
        <w:rPr>
          <w:rFonts w:asciiTheme="minorHAnsi" w:hAnsiTheme="minorHAnsi" w:cstheme="minorHAnsi"/>
          <w:sz w:val="20"/>
          <w:szCs w:val="20"/>
        </w:rPr>
        <w:t xml:space="preserve">na preukázanie </w:t>
      </w:r>
      <w:r w:rsidRPr="00507BAA">
        <w:rPr>
          <w:rFonts w:asciiTheme="minorHAnsi" w:hAnsiTheme="minorHAnsi" w:cstheme="minorHAnsi"/>
          <w:b/>
          <w:sz w:val="20"/>
          <w:szCs w:val="20"/>
        </w:rPr>
        <w:t>splnenia podmienok účasti</w:t>
      </w:r>
      <w:r w:rsidRPr="00507BAA">
        <w:rPr>
          <w:rFonts w:asciiTheme="minorHAnsi" w:hAnsiTheme="minorHAnsi" w:cstheme="minorHAnsi"/>
          <w:sz w:val="20"/>
          <w:szCs w:val="20"/>
        </w:rPr>
        <w:t xml:space="preserve"> vo verejnom obstarávaní, požadovaných vo výzve na predkladanie ponúk a v časti </w:t>
      </w:r>
      <w:r w:rsidRPr="00507BAA">
        <w:rPr>
          <w:rFonts w:asciiTheme="minorHAnsi" w:hAnsiTheme="minorHAnsi" w:cstheme="minorHAnsi"/>
          <w:iCs/>
          <w:sz w:val="20"/>
          <w:szCs w:val="20"/>
        </w:rPr>
        <w:t xml:space="preserve">F. Podmienky účasti uchádzačov </w:t>
      </w:r>
      <w:r w:rsidRPr="00507BAA">
        <w:rPr>
          <w:rFonts w:asciiTheme="minorHAnsi" w:hAnsiTheme="minorHAnsi" w:cstheme="minorHAnsi"/>
          <w:sz w:val="20"/>
          <w:szCs w:val="20"/>
        </w:rPr>
        <w:t>týchto SP.</w:t>
      </w:r>
    </w:p>
    <w:p w14:paraId="23528A1E" w14:textId="20172DF8" w:rsidR="007E235B" w:rsidRPr="00507BAA" w:rsidRDefault="007E235B" w:rsidP="007E235B">
      <w:pPr>
        <w:pStyle w:val="tl1"/>
        <w:ind w:left="567"/>
        <w:rPr>
          <w:rFonts w:asciiTheme="minorHAnsi" w:hAnsiTheme="minorHAnsi" w:cs="Times New Roman"/>
          <w:sz w:val="20"/>
          <w:szCs w:val="20"/>
        </w:rPr>
      </w:pPr>
      <w:r w:rsidRPr="00507BAA">
        <w:rPr>
          <w:rFonts w:asciiTheme="minorHAnsi" w:hAnsiTheme="minorHAnsi" w:cstheme="minorHAnsi"/>
          <w:iCs/>
          <w:sz w:val="20"/>
          <w:szCs w:val="20"/>
        </w:rPr>
        <w:t xml:space="preserve">14.2.2. </w:t>
      </w:r>
      <w:r w:rsidRPr="00507BAA">
        <w:rPr>
          <w:rFonts w:asciiTheme="minorHAnsi" w:hAnsiTheme="minorHAnsi" w:cs="Times New Roman"/>
          <w:iCs/>
          <w:sz w:val="20"/>
          <w:szCs w:val="20"/>
        </w:rPr>
        <w:t>Doklady a dokumenty</w:t>
      </w:r>
      <w:r w:rsidRPr="00507BAA">
        <w:rPr>
          <w:rFonts w:asciiTheme="minorHAnsi" w:hAnsiTheme="minorHAnsi" w:cs="Times New Roman"/>
          <w:sz w:val="20"/>
          <w:szCs w:val="20"/>
        </w:rPr>
        <w:t xml:space="preserve"> na preukázanie a opísanie spôsobu</w:t>
      </w:r>
      <w:r w:rsidRPr="00507BAA">
        <w:rPr>
          <w:rFonts w:asciiTheme="minorHAnsi" w:hAnsiTheme="minorHAnsi" w:cs="Times New Roman"/>
          <w:b/>
          <w:sz w:val="20"/>
          <w:szCs w:val="20"/>
        </w:rPr>
        <w:t xml:space="preserve"> splnenia požiadaviek verejného obstarávateľa na predmet zákazky</w:t>
      </w:r>
      <w:r w:rsidRPr="00507BAA">
        <w:rPr>
          <w:rFonts w:asciiTheme="minorHAnsi" w:hAnsiTheme="minorHAnsi" w:cs="Times New Roman"/>
          <w:sz w:val="20"/>
          <w:szCs w:val="20"/>
        </w:rPr>
        <w:t xml:space="preserve">, </w:t>
      </w:r>
      <w:r w:rsidRPr="00507BAA">
        <w:rPr>
          <w:rFonts w:asciiTheme="minorHAnsi" w:hAnsiTheme="minorHAnsi" w:cs="Times New Roman"/>
          <w:sz w:val="20"/>
          <w:szCs w:val="20"/>
          <w:u w:val="single"/>
        </w:rPr>
        <w:t xml:space="preserve">v zmysle časti B. týchto SP </w:t>
      </w:r>
      <w:r w:rsidRPr="00507BAA">
        <w:rPr>
          <w:rFonts w:asciiTheme="minorHAnsi" w:hAnsiTheme="minorHAnsi" w:cstheme="minorHAnsi"/>
          <w:sz w:val="20"/>
          <w:szCs w:val="20"/>
        </w:rPr>
        <w:t>čiže:</w:t>
      </w:r>
    </w:p>
    <w:p w14:paraId="308976FE"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b/>
          <w:bCs/>
          <w:color w:val="000000"/>
          <w:sz w:val="20"/>
          <w:szCs w:val="20"/>
          <w:lang w:eastAsia="en-US"/>
        </w:rPr>
        <w:t xml:space="preserve">ocenený výkaz výmer/výkazy výmer </w:t>
      </w:r>
      <w:r w:rsidRPr="00507BAA">
        <w:rPr>
          <w:rFonts w:asciiTheme="minorHAnsi" w:eastAsiaTheme="minorHAnsi" w:hAnsiTheme="minorHAnsi" w:cstheme="minorHAnsi"/>
          <w:color w:val="000000"/>
          <w:sz w:val="20"/>
          <w:szCs w:val="20"/>
          <w:lang w:eastAsia="en-US"/>
        </w:rPr>
        <w:t>vo formáte .pdf a xls/.xlsx (Príloha č. 3 SP);</w:t>
      </w:r>
    </w:p>
    <w:p w14:paraId="24A6BCCD"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color w:val="000000"/>
          <w:sz w:val="20"/>
          <w:szCs w:val="20"/>
          <w:lang w:eastAsia="en-US"/>
        </w:rPr>
        <w:t xml:space="preserve">podrobný </w:t>
      </w:r>
      <w:r w:rsidRPr="00507BAA">
        <w:rPr>
          <w:rFonts w:asciiTheme="minorHAnsi" w:eastAsiaTheme="minorHAnsi" w:hAnsiTheme="minorHAnsi" w:cstheme="minorHAnsi"/>
          <w:b/>
          <w:bCs/>
          <w:color w:val="000000"/>
          <w:sz w:val="20"/>
          <w:szCs w:val="20"/>
          <w:lang w:eastAsia="en-US"/>
        </w:rPr>
        <w:t>vecný a časový harmonogram realizácie stavebných prác</w:t>
      </w:r>
      <w:r w:rsidRPr="00507BAA">
        <w:rPr>
          <w:rFonts w:asciiTheme="minorHAnsi" w:eastAsiaTheme="minorHAnsi" w:hAnsiTheme="minorHAnsi" w:cstheme="minorHAnsi"/>
          <w:color w:val="000000"/>
          <w:sz w:val="20"/>
          <w:szCs w:val="20"/>
          <w:lang w:eastAsia="en-US"/>
        </w:rPr>
        <w:t>;</w:t>
      </w:r>
    </w:p>
    <w:p w14:paraId="2BA5C5BD"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color w:val="000000"/>
          <w:sz w:val="20"/>
          <w:szCs w:val="20"/>
          <w:lang w:eastAsia="en-US"/>
        </w:rPr>
        <w:t>prehľad ekvivalentných materiálov, výrobkov a zariadení, ak je potrebný,</w:t>
      </w:r>
    </w:p>
    <w:p w14:paraId="119F9F28"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color w:val="000000"/>
          <w:sz w:val="20"/>
          <w:szCs w:val="20"/>
          <w:lang w:eastAsia="en-US"/>
        </w:rPr>
        <w:t>samostatný očíslovaný zoznam technických listov k ponúknutým ekvivalentom, ak uchádzač ponúkne ekvivalentné výrobky,</w:t>
      </w:r>
    </w:p>
    <w:p w14:paraId="33A97D8D"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color w:val="000000"/>
          <w:sz w:val="20"/>
          <w:szCs w:val="20"/>
          <w:lang w:eastAsia="en-US"/>
        </w:rPr>
        <w:t>ďalšie dokumenty a doklady a odôvodnenia preukazujúce opodstatnenosť a správnosť uchádzačom navrhnutého ekvivalentného výrobku/materiálu (ak sa použije)</w:t>
      </w:r>
    </w:p>
    <w:p w14:paraId="084250A9" w14:textId="77777777" w:rsidR="007E235B" w:rsidRPr="00507BAA" w:rsidRDefault="007E235B" w:rsidP="007E235B">
      <w:pPr>
        <w:pStyle w:val="Odsekzoznamu"/>
        <w:numPr>
          <w:ilvl w:val="0"/>
          <w:numId w:val="33"/>
        </w:numPr>
        <w:autoSpaceDE w:val="0"/>
        <w:autoSpaceDN w:val="0"/>
        <w:adjustRightInd w:val="0"/>
        <w:spacing w:line="276" w:lineRule="auto"/>
        <w:ind w:left="1560" w:hanging="284"/>
        <w:rPr>
          <w:rFonts w:asciiTheme="minorHAnsi" w:eastAsiaTheme="minorHAnsi" w:hAnsiTheme="minorHAnsi" w:cstheme="minorHAnsi"/>
          <w:color w:val="000000"/>
          <w:sz w:val="20"/>
          <w:szCs w:val="20"/>
          <w:lang w:eastAsia="en-US"/>
        </w:rPr>
      </w:pPr>
      <w:r w:rsidRPr="00507BAA">
        <w:rPr>
          <w:rFonts w:asciiTheme="minorHAnsi" w:eastAsiaTheme="minorHAnsi" w:hAnsiTheme="minorHAnsi" w:cstheme="minorHAnsi"/>
          <w:color w:val="000000"/>
          <w:sz w:val="20"/>
          <w:szCs w:val="20"/>
          <w:lang w:eastAsia="en-US"/>
        </w:rPr>
        <w:t xml:space="preserve">súpis materiálov, zariadení, ktoré uchádzač hodlá pri realizácii použiť (okrem tých, ktoré definuje Výkaz výmer). </w:t>
      </w:r>
    </w:p>
    <w:p w14:paraId="731D0CFA" w14:textId="77777777" w:rsidR="007E235B" w:rsidRPr="00507BAA" w:rsidRDefault="007E235B" w:rsidP="007E235B">
      <w:pPr>
        <w:pStyle w:val="tl1"/>
        <w:spacing w:line="276" w:lineRule="auto"/>
        <w:ind w:left="567"/>
        <w:rPr>
          <w:rFonts w:asciiTheme="minorHAnsi" w:hAnsiTheme="minorHAnsi" w:cstheme="minorHAnsi"/>
          <w:b/>
          <w:sz w:val="20"/>
          <w:szCs w:val="20"/>
        </w:rPr>
      </w:pPr>
      <w:r w:rsidRPr="00507BAA">
        <w:rPr>
          <w:rFonts w:asciiTheme="minorHAnsi" w:hAnsiTheme="minorHAnsi" w:cstheme="minorHAnsi"/>
          <w:b/>
          <w:sz w:val="20"/>
          <w:szCs w:val="20"/>
        </w:rPr>
        <w:t>Podrobnosti k jednotlivým tu požadovaným dokladom a dokumentom sú uvedené v bode 3. časti B. Opis predmetu zákazky týchto SP.</w:t>
      </w:r>
    </w:p>
    <w:p w14:paraId="3C87CBC1" w14:textId="77777777" w:rsidR="007E235B" w:rsidRPr="00507BAA" w:rsidRDefault="007E235B" w:rsidP="007E235B">
      <w:pPr>
        <w:pStyle w:val="tl1"/>
        <w:spacing w:line="276" w:lineRule="auto"/>
        <w:ind w:left="567"/>
        <w:rPr>
          <w:rFonts w:asciiTheme="minorHAnsi" w:hAnsiTheme="minorHAnsi" w:cstheme="minorHAnsi"/>
          <w:b/>
          <w:bCs/>
          <w:sz w:val="20"/>
          <w:szCs w:val="20"/>
        </w:rPr>
      </w:pPr>
      <w:bookmarkStart w:id="2" w:name="_Hlk80858997"/>
      <w:r w:rsidRPr="00507BAA">
        <w:rPr>
          <w:rFonts w:asciiTheme="minorHAnsi" w:hAnsiTheme="minorHAnsi" w:cstheme="minorHAnsi"/>
          <w:sz w:val="20"/>
          <w:szCs w:val="20"/>
        </w:rPr>
        <w:t xml:space="preserve">14.2.3. V prípade skupiny dodávateľov </w:t>
      </w:r>
      <w:r w:rsidRPr="00507BAA">
        <w:rPr>
          <w:rFonts w:asciiTheme="minorHAnsi" w:hAnsiTheme="minorHAnsi" w:cstheme="minorHAnsi"/>
          <w:iCs/>
          <w:caps/>
          <w:sz w:val="20"/>
          <w:szCs w:val="20"/>
        </w:rPr>
        <w:t>čestné vyhlásenie skupiny dodávateľov</w:t>
      </w:r>
      <w:r w:rsidRPr="00507BAA">
        <w:rPr>
          <w:rFonts w:asciiTheme="minorHAnsi" w:hAnsiTheme="minorHAnsi" w:cstheme="minorHAnsi"/>
          <w:sz w:val="20"/>
          <w:szCs w:val="20"/>
        </w:rPr>
        <w:t>,</w:t>
      </w:r>
      <w:bookmarkEnd w:id="2"/>
      <w:r w:rsidRPr="00507BAA">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507BAA">
        <w:rPr>
          <w:rFonts w:asciiTheme="minorHAnsi" w:hAnsiTheme="minorHAnsi" w:cstheme="minorHAnsi"/>
          <w:b/>
          <w:bCs/>
          <w:sz w:val="20"/>
          <w:szCs w:val="20"/>
        </w:rPr>
        <w:t xml:space="preserve">vytvoria všetci členovia </w:t>
      </w:r>
      <w:r w:rsidRPr="00507BAA">
        <w:rPr>
          <w:rFonts w:asciiTheme="minorHAnsi" w:hAnsiTheme="minorHAnsi" w:cstheme="minorHAnsi"/>
          <w:b/>
          <w:bCs/>
          <w:sz w:val="20"/>
          <w:szCs w:val="20"/>
        </w:rPr>
        <w:lastRenderedPageBreak/>
        <w:t>skupiny dodávateľov pred uzavretím zmluvy s verejným obstarávateľom právne vzťahy potrebné z dôvodu riadneho plnenia zmluvy.</w:t>
      </w:r>
    </w:p>
    <w:p w14:paraId="40A08B8C" w14:textId="77777777" w:rsidR="007E235B" w:rsidRPr="00507BAA" w:rsidRDefault="007E235B" w:rsidP="007E235B">
      <w:pPr>
        <w:pStyle w:val="tl1"/>
        <w:spacing w:line="276" w:lineRule="auto"/>
        <w:ind w:left="567"/>
        <w:rPr>
          <w:rFonts w:asciiTheme="minorHAnsi" w:hAnsiTheme="minorHAnsi" w:cstheme="minorHAnsi"/>
          <w:sz w:val="20"/>
          <w:szCs w:val="20"/>
        </w:rPr>
      </w:pPr>
      <w:r w:rsidRPr="00507BAA">
        <w:rPr>
          <w:rFonts w:asciiTheme="minorHAnsi" w:hAnsiTheme="minorHAnsi" w:cstheme="minorHAnsi"/>
          <w:sz w:val="20"/>
          <w:szCs w:val="20"/>
        </w:rPr>
        <w:t xml:space="preserve">14.2.4. V prípade skupiny dodávateľov vystavené plnomocenstvo </w:t>
      </w:r>
      <w:r w:rsidRPr="00507BAA">
        <w:rPr>
          <w:rFonts w:asciiTheme="minorHAnsi" w:hAnsiTheme="minorHAnsi" w:cstheme="minorHAnsi"/>
          <w:iCs/>
          <w:sz w:val="20"/>
          <w:szCs w:val="20"/>
        </w:rPr>
        <w:t>pre jedného z členov skupiny</w:t>
      </w:r>
      <w:r w:rsidRPr="00507BAA">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6A164AEE" w14:textId="77777777" w:rsidR="007E235B" w:rsidRPr="00507BAA" w:rsidRDefault="007E235B" w:rsidP="007E235B">
      <w:pPr>
        <w:pStyle w:val="tl1"/>
        <w:spacing w:line="276" w:lineRule="auto"/>
        <w:ind w:left="567"/>
        <w:rPr>
          <w:rFonts w:asciiTheme="minorHAnsi" w:hAnsiTheme="minorHAnsi" w:cstheme="minorHAnsi"/>
          <w:sz w:val="20"/>
          <w:szCs w:val="20"/>
        </w:rPr>
      </w:pPr>
      <w:r w:rsidRPr="00507BAA">
        <w:rPr>
          <w:rFonts w:asciiTheme="minorHAnsi" w:hAnsiTheme="minorHAnsi" w:cstheme="minorHAnsi"/>
          <w:sz w:val="20"/>
          <w:szCs w:val="20"/>
        </w:rPr>
        <w:t xml:space="preserve">14.2.5. </w:t>
      </w:r>
      <w:r w:rsidRPr="00507BAA">
        <w:rPr>
          <w:rFonts w:asciiTheme="minorHAnsi" w:hAnsiTheme="minorHAnsi" w:cstheme="minorHAnsi"/>
          <w:b/>
          <w:sz w:val="20"/>
          <w:szCs w:val="20"/>
        </w:rPr>
        <w:t>NÁVRH UCHÁDZAČA NA PLNENIE KRITÉRIÍ</w:t>
      </w:r>
      <w:r w:rsidRPr="00507BAA">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a prílohy SP.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74457AD4" w14:textId="77777777" w:rsidR="007E235B" w:rsidRPr="00507BAA" w:rsidRDefault="007E235B" w:rsidP="007E235B">
      <w:pPr>
        <w:pStyle w:val="tl1"/>
        <w:spacing w:line="276" w:lineRule="auto"/>
        <w:ind w:left="567"/>
        <w:rPr>
          <w:rFonts w:asciiTheme="minorHAnsi" w:hAnsiTheme="minorHAnsi" w:cstheme="minorHAnsi"/>
          <w:sz w:val="20"/>
          <w:szCs w:val="20"/>
        </w:rPr>
      </w:pPr>
      <w:r w:rsidRPr="00507BAA">
        <w:rPr>
          <w:rFonts w:asciiTheme="minorHAnsi" w:hAnsiTheme="minorHAnsi" w:cstheme="minorHAnsi"/>
          <w:sz w:val="20"/>
          <w:szCs w:val="20"/>
        </w:rPr>
        <w:t>14.2.6. Ďalšie dokumenty, ak to vyžadujú tieto SP.</w:t>
      </w:r>
    </w:p>
    <w:p w14:paraId="28860636" w14:textId="77777777" w:rsidR="007E235B" w:rsidRPr="00507BAA" w:rsidRDefault="007E235B" w:rsidP="007E235B">
      <w:pPr>
        <w:pStyle w:val="tl1"/>
        <w:spacing w:line="276" w:lineRule="auto"/>
        <w:rPr>
          <w:rFonts w:asciiTheme="minorHAnsi" w:hAnsiTheme="minorHAnsi" w:cstheme="minorHAnsi"/>
          <w:sz w:val="20"/>
          <w:szCs w:val="20"/>
        </w:rPr>
      </w:pPr>
      <w:r w:rsidRPr="00507BAA">
        <w:rPr>
          <w:rFonts w:asciiTheme="minorHAnsi" w:hAnsiTheme="minorHAnsi" w:cstheme="minorHAnsi"/>
          <w:sz w:val="20"/>
          <w:szCs w:val="20"/>
        </w:rPr>
        <w:t xml:space="preserve">14.3. Z dôvodu zabezpečenia prehľadnosti ponuky a bezproblémovej komunikácie verejný obstarávateľ </w:t>
      </w:r>
      <w:r w:rsidRPr="00507BAA">
        <w:rPr>
          <w:rFonts w:asciiTheme="minorHAnsi" w:hAnsiTheme="minorHAnsi" w:cstheme="minorHAnsi"/>
          <w:b/>
          <w:sz w:val="20"/>
          <w:szCs w:val="20"/>
        </w:rPr>
        <w:t>odporúča</w:t>
      </w:r>
      <w:r w:rsidRPr="00507BAA">
        <w:rPr>
          <w:rFonts w:asciiTheme="minorHAnsi" w:hAnsiTheme="minorHAnsi" w:cstheme="minorHAnsi"/>
          <w:sz w:val="20"/>
          <w:szCs w:val="20"/>
        </w:rPr>
        <w:t xml:space="preserve"> uchádzačom predložiť aj:</w:t>
      </w:r>
    </w:p>
    <w:p w14:paraId="38A90E60" w14:textId="77777777" w:rsidR="007E235B" w:rsidRPr="00507BAA" w:rsidRDefault="007E235B" w:rsidP="007E235B">
      <w:pPr>
        <w:pStyle w:val="tl1"/>
        <w:spacing w:line="276" w:lineRule="auto"/>
        <w:ind w:left="567"/>
        <w:rPr>
          <w:rFonts w:asciiTheme="minorHAnsi" w:hAnsiTheme="minorHAnsi" w:cstheme="minorHAnsi"/>
          <w:sz w:val="20"/>
          <w:szCs w:val="20"/>
        </w:rPr>
      </w:pPr>
      <w:r w:rsidRPr="00507BAA">
        <w:rPr>
          <w:rFonts w:asciiTheme="minorHAnsi" w:hAnsiTheme="minorHAnsi" w:cstheme="minorHAnsi"/>
          <w:iCs/>
          <w:caps/>
          <w:sz w:val="20"/>
          <w:szCs w:val="20"/>
        </w:rPr>
        <w:t>14.3.1. obsah ponuky</w:t>
      </w:r>
      <w:r w:rsidRPr="00507BAA">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48993AA9" w14:textId="77777777" w:rsidR="007E235B" w:rsidRPr="00507BAA" w:rsidRDefault="007E235B" w:rsidP="007E235B">
      <w:pPr>
        <w:pStyle w:val="tl1"/>
        <w:spacing w:line="276" w:lineRule="auto"/>
        <w:ind w:left="567"/>
        <w:rPr>
          <w:rFonts w:asciiTheme="minorHAnsi" w:hAnsiTheme="minorHAnsi" w:cstheme="minorHAnsi"/>
          <w:b/>
          <w:bCs/>
          <w:sz w:val="20"/>
          <w:szCs w:val="20"/>
        </w:rPr>
      </w:pPr>
      <w:r w:rsidRPr="00507BAA">
        <w:rPr>
          <w:rFonts w:asciiTheme="minorHAnsi" w:hAnsiTheme="minorHAnsi" w:cstheme="minorHAnsi"/>
          <w:iCs/>
          <w:caps/>
          <w:sz w:val="20"/>
          <w:szCs w:val="20"/>
        </w:rPr>
        <w:t>14.3.2. identifikačné údaje uchádzača</w:t>
      </w:r>
      <w:r w:rsidRPr="00507BAA">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507BAA">
        <w:rPr>
          <w:rFonts w:asciiTheme="minorHAnsi" w:hAnsiTheme="minorHAnsi" w:cstheme="minorHAnsi"/>
          <w:iCs/>
          <w:sz w:val="20"/>
          <w:szCs w:val="20"/>
        </w:rPr>
        <w:t>(názov, adresa a sídlo peňažného ústavu/banky)</w:t>
      </w:r>
      <w:r w:rsidRPr="00507BAA">
        <w:rPr>
          <w:rFonts w:asciiTheme="minorHAnsi" w:hAnsiTheme="minorHAnsi" w:cstheme="minorHAnsi"/>
          <w:sz w:val="20"/>
          <w:szCs w:val="20"/>
        </w:rPr>
        <w:t xml:space="preserve">, číslo bankového účtu, kontaktné telefónne číslo, </w:t>
      </w:r>
      <w:r w:rsidRPr="00507BAA">
        <w:rPr>
          <w:rFonts w:asciiTheme="minorHAnsi" w:hAnsiTheme="minorHAnsi" w:cstheme="minorHAnsi"/>
          <w:b/>
          <w:bCs/>
          <w:sz w:val="20"/>
          <w:szCs w:val="20"/>
        </w:rPr>
        <w:t>e-mail.</w:t>
      </w:r>
    </w:p>
    <w:p w14:paraId="405B8854" w14:textId="5567B246" w:rsidR="00FF3118" w:rsidRPr="00507BAA" w:rsidRDefault="004C1DB0" w:rsidP="007E235B">
      <w:pPr>
        <w:pStyle w:val="tl1"/>
        <w:rPr>
          <w:rFonts w:asciiTheme="minorHAnsi" w:hAnsiTheme="minorHAnsi" w:cs="Times New Roman"/>
          <w:sz w:val="20"/>
          <w:szCs w:val="20"/>
        </w:rPr>
      </w:pPr>
      <w:r w:rsidRPr="00507BAA">
        <w:rPr>
          <w:rFonts w:asciiTheme="minorHAnsi" w:hAnsiTheme="minorHAnsi" w:cs="Times New Roman"/>
          <w:sz w:val="20"/>
          <w:szCs w:val="20"/>
        </w:rPr>
        <w:t>14.</w:t>
      </w:r>
      <w:r w:rsidR="007E235B" w:rsidRPr="00507BAA">
        <w:rPr>
          <w:rFonts w:asciiTheme="minorHAnsi" w:hAnsiTheme="minorHAnsi" w:cs="Times New Roman"/>
          <w:sz w:val="20"/>
          <w:szCs w:val="20"/>
        </w:rPr>
        <w:t>4.</w:t>
      </w:r>
      <w:r w:rsidR="00FF3118" w:rsidRPr="00507BAA">
        <w:rPr>
          <w:rFonts w:asciiTheme="minorHAnsi" w:hAnsiTheme="minorHAnsi" w:cs="Times New Roman"/>
          <w:sz w:val="20"/>
          <w:szCs w:val="20"/>
        </w:rPr>
        <w:t xml:space="preserve"> Ďalšie dokumenty, ak to vyžadujú tieto SP.</w:t>
      </w:r>
    </w:p>
    <w:p w14:paraId="2E3211D4" w14:textId="77777777" w:rsidR="00FF3118" w:rsidRPr="00507BAA" w:rsidRDefault="00FF3118" w:rsidP="00FF3118">
      <w:pPr>
        <w:pStyle w:val="tl1"/>
        <w:rPr>
          <w:rFonts w:asciiTheme="minorHAnsi" w:hAnsiTheme="minorHAnsi" w:cs="Calibri"/>
          <w:b/>
          <w:bCs/>
          <w:sz w:val="20"/>
          <w:szCs w:val="20"/>
        </w:rPr>
      </w:pPr>
    </w:p>
    <w:p w14:paraId="6A79623F" w14:textId="77777777" w:rsidR="00D7600B" w:rsidRPr="00507BAA" w:rsidRDefault="00D7600B" w:rsidP="00D7600B">
      <w:pPr>
        <w:pStyle w:val="tl1"/>
        <w:rPr>
          <w:rFonts w:asciiTheme="minorHAnsi" w:hAnsiTheme="minorHAnsi" w:cstheme="minorHAnsi"/>
          <w:b/>
          <w:bCs/>
          <w:sz w:val="20"/>
          <w:szCs w:val="20"/>
        </w:rPr>
      </w:pPr>
      <w:r w:rsidRPr="00507BAA">
        <w:rPr>
          <w:rFonts w:asciiTheme="minorHAnsi" w:hAnsiTheme="minorHAnsi" w:cstheme="minorHAnsi"/>
          <w:b/>
          <w:bCs/>
          <w:sz w:val="20"/>
          <w:szCs w:val="20"/>
        </w:rPr>
        <w:t>15. NÁKLADY NA PONUKU</w:t>
      </w:r>
    </w:p>
    <w:p w14:paraId="4DBB01CC" w14:textId="77777777" w:rsidR="00D7600B" w:rsidRPr="00507BAA" w:rsidRDefault="00D7600B" w:rsidP="00D7600B">
      <w:pPr>
        <w:pStyle w:val="tl1"/>
        <w:rPr>
          <w:rFonts w:asciiTheme="minorHAnsi" w:hAnsiTheme="minorHAnsi" w:cstheme="minorHAnsi"/>
          <w:b/>
          <w:bCs/>
          <w:sz w:val="20"/>
          <w:szCs w:val="20"/>
        </w:rPr>
      </w:pPr>
      <w:r w:rsidRPr="00507BAA">
        <w:rPr>
          <w:rFonts w:asciiTheme="minorHAnsi" w:hAnsiTheme="minorHAnsi" w:cstheme="minorHAnsi"/>
          <w:sz w:val="20"/>
          <w:szCs w:val="20"/>
        </w:rPr>
        <w:t>15.1. Všetky náklady a výdavky</w:t>
      </w:r>
      <w:r w:rsidRPr="00507BAA">
        <w:rPr>
          <w:rFonts w:asciiTheme="minorHAnsi" w:hAnsiTheme="minorHAnsi" w:cstheme="minorHAnsi"/>
          <w:b/>
          <w:bCs/>
          <w:sz w:val="20"/>
          <w:szCs w:val="20"/>
        </w:rPr>
        <w:t xml:space="preserve"> </w:t>
      </w:r>
      <w:r w:rsidRPr="00507BAA">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2993C9B6" w:rsidR="00D87E08" w:rsidRPr="00507BAA" w:rsidRDefault="00D87E08" w:rsidP="00D7600B">
      <w:pPr>
        <w:pStyle w:val="tl1"/>
        <w:rPr>
          <w:rFonts w:asciiTheme="minorHAnsi" w:hAnsiTheme="minorHAnsi" w:cstheme="minorHAnsi"/>
          <w:b/>
          <w:bCs/>
          <w:sz w:val="20"/>
          <w:szCs w:val="20"/>
        </w:rPr>
      </w:pPr>
    </w:p>
    <w:p w14:paraId="25AE1885" w14:textId="77777777" w:rsidR="0011319B" w:rsidRPr="00507BAA" w:rsidRDefault="0011319B" w:rsidP="00D7600B">
      <w:pPr>
        <w:pStyle w:val="tl1"/>
        <w:rPr>
          <w:rFonts w:asciiTheme="minorHAnsi" w:hAnsiTheme="minorHAnsi" w:cstheme="minorHAnsi"/>
          <w:b/>
          <w:bCs/>
          <w:sz w:val="20"/>
          <w:szCs w:val="20"/>
        </w:rPr>
      </w:pPr>
    </w:p>
    <w:p w14:paraId="43EDF27E" w14:textId="77777777" w:rsidR="00D7600B" w:rsidRPr="00507BAA" w:rsidRDefault="00D7600B" w:rsidP="00D7600B">
      <w:pPr>
        <w:pStyle w:val="tl1"/>
        <w:rPr>
          <w:rFonts w:asciiTheme="minorHAnsi" w:hAnsiTheme="minorHAnsi" w:cstheme="minorHAnsi"/>
          <w:b/>
          <w:bCs/>
          <w:sz w:val="20"/>
          <w:szCs w:val="20"/>
        </w:rPr>
      </w:pPr>
      <w:r w:rsidRPr="00507BAA">
        <w:rPr>
          <w:rFonts w:asciiTheme="minorHAnsi" w:hAnsiTheme="minorHAnsi" w:cstheme="minorHAnsi"/>
          <w:b/>
          <w:bCs/>
          <w:sz w:val="20"/>
          <w:szCs w:val="20"/>
        </w:rPr>
        <w:t>16. PREDKLADANIE PONÚK</w:t>
      </w:r>
    </w:p>
    <w:p w14:paraId="1A7C91E9" w14:textId="788EDD4C"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 xml:space="preserve">16.1. Ponuky musia byť doručené </w:t>
      </w:r>
      <w:r w:rsidRPr="00507BAA">
        <w:rPr>
          <w:rFonts w:asciiTheme="minorHAnsi" w:hAnsiTheme="minorHAnsi" w:cstheme="minorHAnsi"/>
          <w:sz w:val="20"/>
          <w:szCs w:val="20"/>
          <w:u w:val="single"/>
        </w:rPr>
        <w:t>v lehote na predkladanie ponúk</w:t>
      </w:r>
      <w:r w:rsidRPr="00507BAA">
        <w:rPr>
          <w:rFonts w:asciiTheme="minorHAnsi" w:hAnsiTheme="minorHAnsi" w:cstheme="minorHAnsi"/>
          <w:sz w:val="20"/>
          <w:szCs w:val="20"/>
        </w:rPr>
        <w:t xml:space="preserve">, ktorá je uvedená </w:t>
      </w:r>
      <w:r w:rsidR="004A4D83" w:rsidRPr="00507BAA">
        <w:rPr>
          <w:rFonts w:asciiTheme="minorHAnsi" w:hAnsiTheme="minorHAnsi" w:cstheme="minorHAnsi"/>
          <w:b/>
          <w:sz w:val="20"/>
          <w:szCs w:val="20"/>
        </w:rPr>
        <w:t>vo výzve na predkladanie ponúk</w:t>
      </w:r>
      <w:r w:rsidRPr="00507BAA">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507BAA" w:rsidRDefault="00D7600B" w:rsidP="00D7600B">
      <w:pPr>
        <w:pStyle w:val="tl1"/>
        <w:rPr>
          <w:rFonts w:asciiTheme="minorHAnsi" w:hAnsiTheme="minorHAnsi" w:cstheme="minorHAnsi"/>
          <w:sz w:val="20"/>
          <w:szCs w:val="20"/>
        </w:rPr>
      </w:pPr>
    </w:p>
    <w:p w14:paraId="763EE1B5" w14:textId="5789809F" w:rsidR="00C44EA2" w:rsidRPr="00507BAA" w:rsidRDefault="00C44EA2" w:rsidP="00C44EA2">
      <w:pPr>
        <w:pStyle w:val="tl1"/>
        <w:rPr>
          <w:rFonts w:asciiTheme="minorHAnsi" w:hAnsiTheme="minorHAnsi" w:cstheme="minorHAnsi"/>
          <w:sz w:val="20"/>
          <w:szCs w:val="20"/>
        </w:rPr>
      </w:pPr>
      <w:r w:rsidRPr="00507BAA">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507BAA">
          <w:rPr>
            <w:rStyle w:val="Hypertextovprepojenie"/>
            <w:rFonts w:asciiTheme="minorHAnsi" w:hAnsiTheme="minorHAnsi" w:cstheme="minorHAnsi"/>
            <w:sz w:val="20"/>
            <w:szCs w:val="20"/>
          </w:rPr>
          <w:t>https://josephine.proebiz.com</w:t>
        </w:r>
      </w:hyperlink>
      <w:r w:rsidR="007E235B" w:rsidRPr="00507BAA">
        <w:rPr>
          <w:rFonts w:asciiTheme="minorHAnsi" w:hAnsiTheme="minorHAnsi" w:cstheme="minorHAnsi"/>
          <w:sz w:val="20"/>
          <w:szCs w:val="20"/>
        </w:rPr>
        <w:t>.</w:t>
      </w:r>
    </w:p>
    <w:p w14:paraId="34FFBA57" w14:textId="77777777" w:rsidR="00D7600B" w:rsidRPr="00507BAA" w:rsidRDefault="00D7600B" w:rsidP="00D7600B">
      <w:pPr>
        <w:pStyle w:val="tl1"/>
        <w:rPr>
          <w:rFonts w:asciiTheme="minorHAnsi" w:hAnsiTheme="minorHAnsi" w:cstheme="minorHAnsi"/>
          <w:sz w:val="20"/>
          <w:szCs w:val="20"/>
        </w:rPr>
      </w:pPr>
    </w:p>
    <w:p w14:paraId="519C6CE7" w14:textId="77777777"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16.3. Na ponuky predložené iným spôsobom (v listinnej podobe) sa nebude prihliadať.</w:t>
      </w:r>
    </w:p>
    <w:p w14:paraId="790AB6D3" w14:textId="77777777" w:rsidR="00D7600B" w:rsidRPr="00507BAA" w:rsidRDefault="00D7600B" w:rsidP="00D7600B">
      <w:pPr>
        <w:pStyle w:val="tl1"/>
        <w:rPr>
          <w:rFonts w:asciiTheme="minorHAnsi" w:hAnsiTheme="minorHAnsi" w:cstheme="minorHAnsi"/>
          <w:sz w:val="20"/>
          <w:szCs w:val="20"/>
        </w:rPr>
      </w:pPr>
    </w:p>
    <w:p w14:paraId="2B14C5D9" w14:textId="77777777"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(eID).</w:t>
      </w:r>
    </w:p>
    <w:p w14:paraId="56F6DFC9" w14:textId="77777777" w:rsidR="00D7600B" w:rsidRPr="00507BAA" w:rsidRDefault="00D7600B" w:rsidP="00D7600B">
      <w:pPr>
        <w:pStyle w:val="tl1"/>
        <w:rPr>
          <w:rFonts w:asciiTheme="minorHAnsi" w:hAnsiTheme="minorHAnsi" w:cstheme="minorHAnsi"/>
          <w:sz w:val="20"/>
          <w:szCs w:val="20"/>
        </w:rPr>
      </w:pPr>
    </w:p>
    <w:p w14:paraId="57F40692" w14:textId="77777777" w:rsidR="00D7600B"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507BAA" w:rsidRDefault="00D7600B" w:rsidP="00953209">
      <w:pPr>
        <w:pStyle w:val="tl1"/>
        <w:numPr>
          <w:ilvl w:val="0"/>
          <w:numId w:val="16"/>
        </w:numPr>
        <w:rPr>
          <w:rFonts w:asciiTheme="minorHAnsi" w:hAnsiTheme="minorHAnsi" w:cstheme="minorHAnsi"/>
          <w:sz w:val="20"/>
          <w:szCs w:val="20"/>
        </w:rPr>
      </w:pPr>
      <w:r w:rsidRPr="00507BAA">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3CFDEF9" w14:textId="77777777" w:rsidR="00D7600B" w:rsidRPr="00507BAA" w:rsidRDefault="00D7600B" w:rsidP="00953209">
      <w:pPr>
        <w:pStyle w:val="tl1"/>
        <w:numPr>
          <w:ilvl w:val="0"/>
          <w:numId w:val="16"/>
        </w:numPr>
        <w:rPr>
          <w:rFonts w:asciiTheme="minorHAnsi" w:hAnsiTheme="minorHAnsi" w:cstheme="minorHAnsi"/>
          <w:sz w:val="20"/>
          <w:szCs w:val="20"/>
        </w:rPr>
      </w:pPr>
      <w:r w:rsidRPr="00507BAA">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507BAA" w:rsidRDefault="00D7600B" w:rsidP="00953209">
      <w:pPr>
        <w:pStyle w:val="tl1"/>
        <w:numPr>
          <w:ilvl w:val="0"/>
          <w:numId w:val="16"/>
        </w:numPr>
        <w:rPr>
          <w:rFonts w:asciiTheme="minorHAnsi" w:hAnsiTheme="minorHAnsi" w:cstheme="minorHAnsi"/>
          <w:sz w:val="20"/>
          <w:szCs w:val="20"/>
        </w:rPr>
      </w:pPr>
      <w:r w:rsidRPr="00507BAA">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507BAA" w:rsidRDefault="00D7600B" w:rsidP="00953209">
      <w:pPr>
        <w:pStyle w:val="tl1"/>
        <w:numPr>
          <w:ilvl w:val="0"/>
          <w:numId w:val="16"/>
        </w:numPr>
        <w:rPr>
          <w:rFonts w:asciiTheme="minorHAnsi" w:hAnsiTheme="minorHAnsi" w:cstheme="minorHAnsi"/>
          <w:sz w:val="20"/>
          <w:szCs w:val="20"/>
        </w:rPr>
      </w:pPr>
      <w:r w:rsidRPr="00507BAA">
        <w:rPr>
          <w:rFonts w:asciiTheme="minorHAnsi" w:hAnsiTheme="minorHAnsi" w:cstheme="minorHAnsi"/>
          <w:sz w:val="20"/>
          <w:szCs w:val="20"/>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507BAA" w:rsidRDefault="00D7600B" w:rsidP="00D7600B">
      <w:pPr>
        <w:pStyle w:val="tl1"/>
        <w:rPr>
          <w:rFonts w:asciiTheme="minorHAnsi" w:hAnsiTheme="minorHAnsi" w:cstheme="minorHAnsi"/>
          <w:sz w:val="20"/>
          <w:szCs w:val="20"/>
        </w:rPr>
      </w:pPr>
    </w:p>
    <w:p w14:paraId="6144BCB6" w14:textId="57A40885" w:rsidR="006C29E9" w:rsidRPr="00507BAA" w:rsidRDefault="00D7600B" w:rsidP="00D7600B">
      <w:pPr>
        <w:pStyle w:val="tl1"/>
        <w:rPr>
          <w:rFonts w:asciiTheme="minorHAnsi" w:hAnsiTheme="minorHAnsi" w:cstheme="minorHAnsi"/>
          <w:sz w:val="20"/>
          <w:szCs w:val="20"/>
        </w:rPr>
      </w:pPr>
      <w:r w:rsidRPr="00507BAA">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507BAA" w:rsidRDefault="00D7600B" w:rsidP="00D7600B">
      <w:pPr>
        <w:pStyle w:val="tl1"/>
        <w:rPr>
          <w:rFonts w:asciiTheme="minorHAnsi" w:hAnsiTheme="minorHAnsi" w:cs="Calibri"/>
          <w:sz w:val="20"/>
          <w:szCs w:val="20"/>
        </w:rPr>
      </w:pPr>
    </w:p>
    <w:p w14:paraId="20C80E2B" w14:textId="096EDADA" w:rsidR="00FF3118" w:rsidRPr="00507BAA" w:rsidRDefault="00FF3118" w:rsidP="00FF3118">
      <w:pPr>
        <w:pStyle w:val="tl1"/>
        <w:rPr>
          <w:rFonts w:asciiTheme="minorHAnsi" w:hAnsiTheme="minorHAnsi" w:cs="Cambria"/>
          <w:b/>
          <w:bCs/>
          <w:sz w:val="20"/>
          <w:szCs w:val="20"/>
        </w:rPr>
      </w:pPr>
      <w:r w:rsidRPr="00507BAA">
        <w:rPr>
          <w:rFonts w:asciiTheme="minorHAnsi" w:hAnsiTheme="minorHAnsi" w:cs="Cambria"/>
          <w:b/>
          <w:bCs/>
          <w:sz w:val="20"/>
          <w:szCs w:val="20"/>
        </w:rPr>
        <w:t>17. OTVÁRANIE PONÚK</w:t>
      </w:r>
    </w:p>
    <w:p w14:paraId="773BFA62" w14:textId="77777777" w:rsidR="00B12FBB" w:rsidRPr="00507BAA" w:rsidRDefault="00B12FBB" w:rsidP="00B12FBB">
      <w:pPr>
        <w:pStyle w:val="tl1"/>
        <w:numPr>
          <w:ilvl w:val="0"/>
          <w:numId w:val="30"/>
        </w:numPr>
        <w:spacing w:line="276" w:lineRule="auto"/>
        <w:ind w:left="567" w:hanging="567"/>
        <w:rPr>
          <w:rFonts w:asciiTheme="minorHAnsi" w:hAnsiTheme="minorHAnsi" w:cstheme="minorHAnsi"/>
          <w:sz w:val="20"/>
          <w:szCs w:val="20"/>
        </w:rPr>
      </w:pPr>
      <w:r w:rsidRPr="00507BAA">
        <w:rPr>
          <w:rFonts w:asciiTheme="minorHAnsi" w:hAnsiTheme="minorHAnsi" w:cstheme="minorHAnsi"/>
          <w:sz w:val="20"/>
          <w:szCs w:val="20"/>
        </w:rPr>
        <w:t>Otváranie ponúk sa uskutoční elektronicky. Pri otváraní ponúk bude použitý postup podľa § 114 ods. 4 ZVO postupom podľa § 112 ods. 6 ZVO, veta druhá.</w:t>
      </w:r>
    </w:p>
    <w:p w14:paraId="530188FF" w14:textId="77777777" w:rsidR="00B12FBB" w:rsidRPr="00507BAA" w:rsidRDefault="00B12FBB" w:rsidP="00B12FBB">
      <w:pPr>
        <w:pStyle w:val="tl1"/>
        <w:numPr>
          <w:ilvl w:val="0"/>
          <w:numId w:val="30"/>
        </w:numPr>
        <w:spacing w:line="276" w:lineRule="auto"/>
        <w:ind w:left="567" w:hanging="567"/>
        <w:rPr>
          <w:rFonts w:asciiTheme="minorHAnsi" w:hAnsiTheme="minorHAnsi" w:cstheme="minorHAnsi"/>
          <w:sz w:val="20"/>
          <w:szCs w:val="20"/>
        </w:rPr>
      </w:pPr>
      <w:r w:rsidRPr="00507BAA">
        <w:rPr>
          <w:rFonts w:asciiTheme="minorHAnsi" w:hAnsiTheme="minorHAnsi" w:cstheme="minorHAnsi"/>
          <w:sz w:val="20"/>
          <w:szCs w:val="20"/>
        </w:rPr>
        <w:t xml:space="preserve">Miesto a čas otvárania ponúk sú uvedené vo </w:t>
      </w:r>
      <w:r w:rsidRPr="00507BAA">
        <w:rPr>
          <w:rFonts w:asciiTheme="minorHAnsi" w:hAnsiTheme="minorHAnsi" w:cstheme="minorHAnsi"/>
          <w:sz w:val="20"/>
          <w:szCs w:val="20"/>
          <w:u w:val="single"/>
        </w:rPr>
        <w:t>Výzve na predkladanie ponúk</w:t>
      </w:r>
      <w:r w:rsidRPr="00507BAA">
        <w:rPr>
          <w:rFonts w:asciiTheme="minorHAnsi" w:hAnsiTheme="minorHAnsi" w:cstheme="minorHAnsi"/>
          <w:sz w:val="20"/>
          <w:szCs w:val="20"/>
        </w:rPr>
        <w:t>.</w:t>
      </w:r>
    </w:p>
    <w:p w14:paraId="7CF1812A" w14:textId="77777777" w:rsidR="00B12FBB" w:rsidRPr="00507BAA" w:rsidRDefault="00B12FBB" w:rsidP="00B12FBB">
      <w:pPr>
        <w:pStyle w:val="tl1"/>
        <w:numPr>
          <w:ilvl w:val="0"/>
          <w:numId w:val="30"/>
        </w:numPr>
        <w:spacing w:line="276" w:lineRule="auto"/>
        <w:ind w:left="567" w:hanging="567"/>
        <w:rPr>
          <w:rFonts w:asciiTheme="minorHAnsi" w:hAnsiTheme="minorHAnsi" w:cstheme="minorHAnsi"/>
          <w:sz w:val="20"/>
          <w:szCs w:val="20"/>
        </w:rPr>
      </w:pPr>
      <w:r w:rsidRPr="00507BAA">
        <w:rPr>
          <w:rFonts w:asciiTheme="minorHAnsi" w:hAnsiTheme="minorHAnsi" w:cstheme="minorHAnsi"/>
          <w:sz w:val="20"/>
          <w:szCs w:val="20"/>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57F522FD" w14:textId="77777777" w:rsidR="00B12FBB" w:rsidRPr="00507BAA" w:rsidRDefault="00B12FBB" w:rsidP="00B12FBB">
      <w:pPr>
        <w:pStyle w:val="tl1"/>
        <w:numPr>
          <w:ilvl w:val="0"/>
          <w:numId w:val="30"/>
        </w:numPr>
        <w:spacing w:line="276" w:lineRule="auto"/>
        <w:ind w:left="567" w:hanging="567"/>
        <w:rPr>
          <w:rFonts w:asciiTheme="minorHAnsi" w:hAnsiTheme="minorHAnsi" w:cstheme="minorHAnsi"/>
          <w:sz w:val="20"/>
          <w:szCs w:val="20"/>
        </w:rPr>
      </w:pPr>
      <w:r w:rsidRPr="00507BAA">
        <w:rPr>
          <w:rFonts w:asciiTheme="minorHAnsi" w:hAnsiTheme="minorHAnsi" w:cstheme="minorHAnsi"/>
          <w:sz w:val="20"/>
          <w:szCs w:val="20"/>
        </w:rPr>
        <w:t xml:space="preserve">V súvislosti s otváraním ponúk verejný obstarávateľ požaduje od uchádzačov, ktorí sa plánujú zúčastniť otvárania ponúk o dodržiavanie nasledovných pokynov: </w:t>
      </w:r>
    </w:p>
    <w:p w14:paraId="724C3220" w14:textId="77777777" w:rsidR="00B12FBB" w:rsidRPr="00507BAA" w:rsidRDefault="00B12FBB" w:rsidP="00B12FBB">
      <w:pPr>
        <w:numPr>
          <w:ilvl w:val="0"/>
          <w:numId w:val="31"/>
        </w:numPr>
        <w:tabs>
          <w:tab w:val="clear" w:pos="720"/>
        </w:tabs>
        <w:autoSpaceDE w:val="0"/>
        <w:autoSpaceDN w:val="0"/>
        <w:spacing w:line="276" w:lineRule="auto"/>
        <w:ind w:left="851" w:hanging="284"/>
        <w:jc w:val="both"/>
        <w:rPr>
          <w:rFonts w:asciiTheme="minorHAnsi" w:hAnsiTheme="minorHAnsi" w:cstheme="minorHAnsi"/>
          <w:sz w:val="20"/>
          <w:szCs w:val="20"/>
        </w:rPr>
      </w:pPr>
      <w:r w:rsidRPr="00507BAA">
        <w:rPr>
          <w:rFonts w:asciiTheme="minorHAnsi" w:hAnsiTheme="minorHAnsi" w:cstheme="minorHAnsi"/>
          <w:sz w:val="20"/>
          <w:szCs w:val="20"/>
        </w:rPr>
        <w:t xml:space="preserve">horné dýchacie cesty musia byť prekryté rúškom alebo inou vhodnou alternatívou, </w:t>
      </w:r>
    </w:p>
    <w:p w14:paraId="702BFD3E" w14:textId="77777777" w:rsidR="00B12FBB" w:rsidRPr="00507BAA" w:rsidRDefault="00B12FBB" w:rsidP="00B12FBB">
      <w:pPr>
        <w:numPr>
          <w:ilvl w:val="0"/>
          <w:numId w:val="31"/>
        </w:numPr>
        <w:tabs>
          <w:tab w:val="clear" w:pos="720"/>
        </w:tabs>
        <w:autoSpaceDE w:val="0"/>
        <w:autoSpaceDN w:val="0"/>
        <w:spacing w:line="276" w:lineRule="auto"/>
        <w:ind w:left="851" w:hanging="284"/>
        <w:jc w:val="both"/>
        <w:rPr>
          <w:rFonts w:asciiTheme="minorHAnsi" w:hAnsiTheme="minorHAnsi" w:cstheme="minorHAnsi"/>
          <w:sz w:val="20"/>
          <w:szCs w:val="20"/>
        </w:rPr>
      </w:pPr>
      <w:r w:rsidRPr="00507BAA">
        <w:rPr>
          <w:rFonts w:asciiTheme="minorHAnsi" w:hAnsiTheme="minorHAnsi" w:cstheme="minorHAnsi"/>
          <w:sz w:val="20"/>
          <w:szCs w:val="20"/>
        </w:rPr>
        <w:t xml:space="preserve">je vylúčený osobný kontakt (podávanie rúk a pod.),  </w:t>
      </w:r>
    </w:p>
    <w:p w14:paraId="629F2B08" w14:textId="77777777" w:rsidR="00B12FBB" w:rsidRPr="00507BAA" w:rsidRDefault="00B12FBB" w:rsidP="00B12FBB">
      <w:pPr>
        <w:numPr>
          <w:ilvl w:val="0"/>
          <w:numId w:val="31"/>
        </w:numPr>
        <w:tabs>
          <w:tab w:val="clear" w:pos="720"/>
        </w:tabs>
        <w:autoSpaceDE w:val="0"/>
        <w:autoSpaceDN w:val="0"/>
        <w:spacing w:line="276" w:lineRule="auto"/>
        <w:ind w:left="851" w:hanging="284"/>
        <w:jc w:val="both"/>
        <w:rPr>
          <w:rFonts w:asciiTheme="minorHAnsi" w:hAnsiTheme="minorHAnsi" w:cstheme="minorHAnsi"/>
          <w:sz w:val="20"/>
          <w:szCs w:val="20"/>
        </w:rPr>
      </w:pPr>
      <w:r w:rsidRPr="00507BAA">
        <w:rPr>
          <w:rFonts w:asciiTheme="minorHAnsi" w:hAnsiTheme="minorHAnsi" w:cstheme="minorHAnsi"/>
          <w:sz w:val="20"/>
          <w:szCs w:val="20"/>
        </w:rPr>
        <w:t xml:space="preserve">odporúčame účasť jedného zástupcu za uchádzača, </w:t>
      </w:r>
    </w:p>
    <w:p w14:paraId="0F42C752" w14:textId="77777777" w:rsidR="00B12FBB" w:rsidRPr="00507BAA" w:rsidRDefault="00B12FBB" w:rsidP="00B12FBB">
      <w:pPr>
        <w:numPr>
          <w:ilvl w:val="0"/>
          <w:numId w:val="31"/>
        </w:numPr>
        <w:tabs>
          <w:tab w:val="clear" w:pos="720"/>
        </w:tabs>
        <w:autoSpaceDE w:val="0"/>
        <w:autoSpaceDN w:val="0"/>
        <w:spacing w:line="276" w:lineRule="auto"/>
        <w:ind w:left="851" w:hanging="284"/>
        <w:jc w:val="both"/>
        <w:rPr>
          <w:rFonts w:asciiTheme="minorHAnsi" w:hAnsiTheme="minorHAnsi" w:cstheme="minorHAnsi"/>
          <w:sz w:val="20"/>
          <w:szCs w:val="20"/>
        </w:rPr>
      </w:pPr>
      <w:r w:rsidRPr="00507BAA">
        <w:rPr>
          <w:rFonts w:asciiTheme="minorHAnsi" w:hAnsiTheme="minorHAnsi" w:cstheme="minorHAnsi"/>
          <w:sz w:val="20"/>
          <w:szCs w:val="20"/>
        </w:rPr>
        <w:t xml:space="preserve">odporúčame mať prekryté ruky rukavicami, </w:t>
      </w:r>
    </w:p>
    <w:p w14:paraId="0FE56078" w14:textId="77777777" w:rsidR="00B12FBB" w:rsidRPr="00507BAA" w:rsidRDefault="00B12FBB" w:rsidP="00B12FBB">
      <w:pPr>
        <w:numPr>
          <w:ilvl w:val="0"/>
          <w:numId w:val="31"/>
        </w:numPr>
        <w:tabs>
          <w:tab w:val="clear" w:pos="720"/>
        </w:tabs>
        <w:autoSpaceDE w:val="0"/>
        <w:autoSpaceDN w:val="0"/>
        <w:spacing w:line="276" w:lineRule="auto"/>
        <w:ind w:left="851" w:hanging="284"/>
        <w:jc w:val="both"/>
        <w:rPr>
          <w:rFonts w:asciiTheme="minorHAnsi" w:hAnsiTheme="minorHAnsi" w:cstheme="minorHAnsi"/>
          <w:sz w:val="20"/>
          <w:szCs w:val="20"/>
        </w:rPr>
      </w:pPr>
      <w:r w:rsidRPr="00507BAA">
        <w:rPr>
          <w:rFonts w:asciiTheme="minorHAnsi" w:hAnsiTheme="minorHAnsi" w:cstheme="minorHAnsi"/>
          <w:sz w:val="20"/>
          <w:szCs w:val="20"/>
        </w:rPr>
        <w:t xml:space="preserve">odporúčame si priniesť vlastné písacie potreby. </w:t>
      </w:r>
    </w:p>
    <w:p w14:paraId="6DB2A09A" w14:textId="77777777" w:rsidR="00B12FBB" w:rsidRPr="00507BAA" w:rsidRDefault="00B12FBB" w:rsidP="00B12FBB">
      <w:pPr>
        <w:pStyle w:val="xtl1"/>
        <w:spacing w:before="0" w:beforeAutospacing="0" w:after="0" w:afterAutospacing="0" w:line="276" w:lineRule="auto"/>
        <w:ind w:left="567"/>
        <w:jc w:val="both"/>
        <w:rPr>
          <w:rFonts w:asciiTheme="minorHAnsi" w:hAnsiTheme="minorHAnsi" w:cstheme="minorHAnsi"/>
          <w:sz w:val="20"/>
          <w:szCs w:val="20"/>
        </w:rPr>
      </w:pPr>
      <w:r w:rsidRPr="00507BAA">
        <w:rPr>
          <w:rFonts w:asciiTheme="minorHAnsi" w:hAnsiTheme="minorHAnsi" w:cstheme="minorHAnsi"/>
          <w:sz w:val="20"/>
          <w:szCs w:val="20"/>
        </w:rPr>
        <w:t>V prípade, pokiaľ zástupca spoločnosti uchádzača pociťuje akékoľvek príznaky indikujúce možné ochorenie, je potrebné zabezpečiť náhradníka, ktorý bude disponovať písomným splnomocnením, podpísaným štatutárnym orgánom uchádzača.</w:t>
      </w:r>
    </w:p>
    <w:p w14:paraId="78C818F2" w14:textId="77777777" w:rsidR="00B12FBB" w:rsidRPr="00507BAA" w:rsidRDefault="00B12FBB" w:rsidP="00B12FBB">
      <w:pPr>
        <w:pStyle w:val="tl1"/>
        <w:numPr>
          <w:ilvl w:val="0"/>
          <w:numId w:val="30"/>
        </w:numPr>
        <w:spacing w:line="276" w:lineRule="auto"/>
        <w:ind w:left="567" w:hanging="567"/>
        <w:rPr>
          <w:rFonts w:asciiTheme="minorHAnsi" w:hAnsiTheme="minorHAnsi" w:cstheme="minorHAnsi"/>
          <w:sz w:val="20"/>
          <w:szCs w:val="20"/>
        </w:rPr>
      </w:pPr>
      <w:r w:rsidRPr="00507BAA">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507BAA" w:rsidRDefault="009D41A1" w:rsidP="00FF3118">
      <w:pPr>
        <w:pStyle w:val="tl1"/>
        <w:rPr>
          <w:rFonts w:asciiTheme="minorHAnsi" w:hAnsiTheme="minorHAnsi" w:cs="Cambria"/>
          <w:sz w:val="20"/>
          <w:szCs w:val="20"/>
        </w:rPr>
      </w:pPr>
    </w:p>
    <w:p w14:paraId="0416495C" w14:textId="58623A61" w:rsidR="00FF3118" w:rsidRPr="00507BAA" w:rsidRDefault="00FF3118" w:rsidP="00FF3118">
      <w:pPr>
        <w:pStyle w:val="tl1"/>
        <w:rPr>
          <w:rFonts w:asciiTheme="minorHAnsi" w:hAnsiTheme="minorHAnsi" w:cs="Arial"/>
          <w:b/>
          <w:sz w:val="20"/>
          <w:szCs w:val="20"/>
        </w:rPr>
      </w:pPr>
      <w:r w:rsidRPr="00507BAA">
        <w:rPr>
          <w:rFonts w:asciiTheme="minorHAnsi" w:hAnsiTheme="minorHAnsi" w:cs="Calibri"/>
          <w:b/>
          <w:bCs/>
          <w:sz w:val="20"/>
          <w:szCs w:val="20"/>
        </w:rPr>
        <w:t>18. VYHODNOTENIE SPLNENIA PODMIENOK ÚČASTI</w:t>
      </w:r>
    </w:p>
    <w:p w14:paraId="68E11612" w14:textId="5E7F38E6" w:rsidR="009D41A1" w:rsidRPr="00507BAA" w:rsidRDefault="009D41A1" w:rsidP="00FF3118">
      <w:pPr>
        <w:pStyle w:val="Nadpis3"/>
        <w:rPr>
          <w:rFonts w:asciiTheme="minorHAnsi" w:hAnsiTheme="minorHAnsi" w:cstheme="minorHAnsi"/>
          <w:b w:val="0"/>
          <w:sz w:val="20"/>
          <w:szCs w:val="20"/>
          <w:lang w:val="sk-SK"/>
        </w:rPr>
      </w:pPr>
      <w:r w:rsidRPr="00507BAA">
        <w:rPr>
          <w:rFonts w:asciiTheme="minorHAnsi" w:hAnsiTheme="minorHAnsi" w:cs="Calibri"/>
          <w:b w:val="0"/>
          <w:sz w:val="20"/>
          <w:szCs w:val="20"/>
          <w:lang w:val="sk-SK"/>
        </w:rPr>
        <w:t xml:space="preserve">18.1. Verejný obstarávateľ v zmysle § </w:t>
      </w:r>
      <w:r w:rsidR="00012F81" w:rsidRPr="00507BAA">
        <w:rPr>
          <w:rFonts w:asciiTheme="minorHAnsi" w:hAnsiTheme="minorHAnsi" w:cs="Calibri"/>
          <w:b w:val="0"/>
          <w:sz w:val="20"/>
          <w:szCs w:val="20"/>
          <w:lang w:val="sk-SK"/>
        </w:rPr>
        <w:t>112</w:t>
      </w:r>
      <w:r w:rsidRPr="00507BAA">
        <w:rPr>
          <w:rFonts w:asciiTheme="minorHAnsi" w:hAnsiTheme="minorHAnsi" w:cs="Calibri"/>
          <w:b w:val="0"/>
          <w:sz w:val="20"/>
          <w:szCs w:val="20"/>
          <w:lang w:val="sk-SK"/>
        </w:rPr>
        <w:t xml:space="preserve"> ods. </w:t>
      </w:r>
      <w:r w:rsidR="00012F81" w:rsidRPr="00507BAA">
        <w:rPr>
          <w:rFonts w:asciiTheme="minorHAnsi" w:hAnsiTheme="minorHAnsi" w:cstheme="minorHAnsi"/>
          <w:b w:val="0"/>
          <w:sz w:val="20"/>
          <w:szCs w:val="20"/>
          <w:lang w:val="sk-SK"/>
        </w:rPr>
        <w:t>6 druhá veta ZVO</w:t>
      </w:r>
      <w:r w:rsidRPr="00507BAA">
        <w:rPr>
          <w:rFonts w:asciiTheme="minorHAnsi" w:hAnsiTheme="minorHAnsi" w:cstheme="minorHAnsi"/>
          <w:b w:val="0"/>
          <w:sz w:val="20"/>
          <w:szCs w:val="20"/>
          <w:lang w:val="sk-SK"/>
        </w:rPr>
        <w:t xml:space="preserve"> rozhodol, </w:t>
      </w:r>
      <w:r w:rsidR="00012F81" w:rsidRPr="00507BAA">
        <w:rPr>
          <w:rFonts w:asciiTheme="minorHAnsi" w:hAnsiTheme="minorHAnsi" w:cstheme="minorHAnsi"/>
          <w:b w:val="0"/>
          <w:sz w:val="20"/>
          <w:szCs w:val="20"/>
        </w:rPr>
        <w:t>že vyhodnotenie splnenia podmienok účasti a vyhodnotenie ponúk z hľadiska splnenia požiadaviek na predmet zákazky sa uskutoční po vyhodnotení ponúk na základe kritérií na vyhodnotenie ponúk</w:t>
      </w:r>
      <w:r w:rsidR="00D7600B" w:rsidRPr="00507BAA">
        <w:rPr>
          <w:rFonts w:asciiTheme="minorHAnsi" w:hAnsiTheme="minorHAnsi" w:cstheme="minorHAnsi"/>
          <w:b w:val="0"/>
          <w:sz w:val="20"/>
          <w:szCs w:val="20"/>
          <w:lang w:val="sk-SK"/>
        </w:rPr>
        <w:t xml:space="preserve">. </w:t>
      </w:r>
    </w:p>
    <w:p w14:paraId="7622A70B" w14:textId="77777777" w:rsidR="009D41A1" w:rsidRPr="00507BAA" w:rsidRDefault="009D41A1" w:rsidP="00FF3118">
      <w:pPr>
        <w:pStyle w:val="Nadpis3"/>
        <w:rPr>
          <w:rFonts w:asciiTheme="minorHAnsi" w:hAnsiTheme="minorHAnsi" w:cs="Calibri"/>
          <w:b w:val="0"/>
          <w:sz w:val="20"/>
          <w:szCs w:val="20"/>
          <w:lang w:val="sk-SK"/>
        </w:rPr>
      </w:pPr>
    </w:p>
    <w:p w14:paraId="6609069E" w14:textId="0E96A7B2" w:rsidR="00FF3118" w:rsidRPr="00507BAA" w:rsidRDefault="009D41A1" w:rsidP="00FF3118">
      <w:pPr>
        <w:pStyle w:val="Nadpis3"/>
        <w:rPr>
          <w:rFonts w:asciiTheme="minorHAnsi" w:hAnsiTheme="minorHAnsi" w:cs="Calibri"/>
          <w:b w:val="0"/>
          <w:sz w:val="20"/>
          <w:szCs w:val="20"/>
          <w:lang w:val="sk-SK"/>
        </w:rPr>
      </w:pPr>
      <w:r w:rsidRPr="00507BAA">
        <w:rPr>
          <w:rFonts w:asciiTheme="minorHAnsi" w:hAnsiTheme="minorHAnsi" w:cs="Calibri"/>
          <w:b w:val="0"/>
          <w:sz w:val="20"/>
          <w:szCs w:val="20"/>
          <w:lang w:val="sk-SK"/>
        </w:rPr>
        <w:t>18.2</w:t>
      </w:r>
      <w:r w:rsidR="00FF3118" w:rsidRPr="00507BAA">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507BAA" w:rsidRDefault="00FF3118" w:rsidP="00FF3118">
      <w:pPr>
        <w:jc w:val="both"/>
        <w:rPr>
          <w:rFonts w:asciiTheme="minorHAnsi" w:hAnsiTheme="minorHAnsi"/>
          <w:sz w:val="20"/>
          <w:szCs w:val="20"/>
        </w:rPr>
      </w:pPr>
    </w:p>
    <w:p w14:paraId="253BE793" w14:textId="09B760DD" w:rsidR="00FF3118" w:rsidRPr="00507BAA" w:rsidRDefault="009D41A1" w:rsidP="00FF3118">
      <w:pPr>
        <w:jc w:val="both"/>
        <w:rPr>
          <w:rFonts w:asciiTheme="minorHAnsi" w:hAnsiTheme="minorHAnsi"/>
          <w:sz w:val="20"/>
          <w:szCs w:val="20"/>
        </w:rPr>
      </w:pPr>
      <w:r w:rsidRPr="00507BAA">
        <w:rPr>
          <w:rFonts w:asciiTheme="minorHAnsi" w:hAnsiTheme="minorHAnsi"/>
          <w:sz w:val="20"/>
          <w:szCs w:val="20"/>
        </w:rPr>
        <w:t>18.3</w:t>
      </w:r>
      <w:r w:rsidR="00FF3118" w:rsidRPr="00507BAA">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5B0BAB77" w14:textId="77777777" w:rsidR="00012F81" w:rsidRPr="00507BAA" w:rsidRDefault="00012F81" w:rsidP="00FF3118">
      <w:pPr>
        <w:jc w:val="both"/>
        <w:rPr>
          <w:rFonts w:asciiTheme="minorHAnsi" w:hAnsiTheme="minorHAnsi"/>
          <w:sz w:val="20"/>
          <w:szCs w:val="20"/>
        </w:rPr>
      </w:pPr>
    </w:p>
    <w:p w14:paraId="6EC77CB8" w14:textId="68400497" w:rsidR="00FF3118" w:rsidRPr="00507BAA" w:rsidRDefault="00FF3118" w:rsidP="00FF3118">
      <w:pPr>
        <w:pStyle w:val="tl1"/>
        <w:rPr>
          <w:rFonts w:asciiTheme="minorHAnsi" w:hAnsiTheme="minorHAnsi" w:cs="Calibri"/>
          <w:b/>
          <w:sz w:val="20"/>
          <w:szCs w:val="20"/>
        </w:rPr>
      </w:pPr>
      <w:r w:rsidRPr="00507BAA">
        <w:rPr>
          <w:rFonts w:asciiTheme="minorHAnsi" w:hAnsiTheme="minorHAnsi" w:cs="Calibri"/>
          <w:b/>
          <w:bCs/>
          <w:sz w:val="20"/>
          <w:szCs w:val="20"/>
        </w:rPr>
        <w:t xml:space="preserve">19. VYHODNOCOVANIE PONÚK </w:t>
      </w:r>
    </w:p>
    <w:p w14:paraId="74696F26" w14:textId="79B1B10A" w:rsidR="00D7600B" w:rsidRPr="00507BAA" w:rsidRDefault="00FF3118" w:rsidP="00D7600B">
      <w:pPr>
        <w:pStyle w:val="tl1"/>
        <w:rPr>
          <w:rFonts w:asciiTheme="minorHAnsi" w:hAnsiTheme="minorHAnsi" w:cs="Calibri"/>
          <w:sz w:val="20"/>
          <w:szCs w:val="20"/>
        </w:rPr>
      </w:pPr>
      <w:r w:rsidRPr="00507BAA">
        <w:rPr>
          <w:rFonts w:asciiTheme="minorHAnsi" w:hAnsiTheme="minorHAnsi" w:cs="Calibri"/>
          <w:sz w:val="20"/>
          <w:szCs w:val="20"/>
        </w:rPr>
        <w:t xml:space="preserve">19.1. </w:t>
      </w:r>
      <w:r w:rsidR="00012F81" w:rsidRPr="00507BAA">
        <w:rPr>
          <w:rFonts w:asciiTheme="minorHAnsi" w:hAnsiTheme="minorHAnsi" w:cs="Calibri"/>
          <w:bCs/>
          <w:sz w:val="20"/>
          <w:szCs w:val="20"/>
        </w:rPr>
        <w:t xml:space="preserve">Verejný obstarávateľ v zmysle § 112 ods. </w:t>
      </w:r>
      <w:r w:rsidR="00012F81" w:rsidRPr="00507BAA">
        <w:rPr>
          <w:rFonts w:asciiTheme="minorHAnsi" w:hAnsiTheme="minorHAnsi" w:cstheme="minorHAnsi"/>
          <w:bCs/>
          <w:sz w:val="20"/>
          <w:szCs w:val="20"/>
        </w:rPr>
        <w:t>6 druhá veta ZVO rozhodol, že vyhodnotenie splnenia podmienok účasti a vyhodnotenie ponúk z hľadiska splnenia požiadaviek na predmet zákazky sa uskutoční po vyhodnotení ponúk na základe kritérií na vyhodnotenie ponúk</w:t>
      </w:r>
      <w:r w:rsidR="00D7600B" w:rsidRPr="00507BAA">
        <w:rPr>
          <w:rFonts w:asciiTheme="minorHAnsi" w:hAnsiTheme="minorHAnsi" w:cs="Calibri"/>
          <w:bCs/>
          <w:sz w:val="20"/>
          <w:szCs w:val="20"/>
        </w:rPr>
        <w:t>.</w:t>
      </w:r>
    </w:p>
    <w:p w14:paraId="4999257A" w14:textId="77777777" w:rsidR="00D7600B" w:rsidRPr="00507BAA" w:rsidRDefault="00D7600B" w:rsidP="00FF3118">
      <w:pPr>
        <w:pStyle w:val="tl1"/>
        <w:rPr>
          <w:rFonts w:asciiTheme="minorHAnsi" w:hAnsiTheme="minorHAnsi" w:cs="Calibri"/>
          <w:sz w:val="20"/>
          <w:szCs w:val="20"/>
        </w:rPr>
      </w:pPr>
    </w:p>
    <w:p w14:paraId="36A30BC1" w14:textId="2BE1A7BE" w:rsidR="00FF3118" w:rsidRPr="00507BAA" w:rsidRDefault="00FF3118" w:rsidP="00FF3118">
      <w:pPr>
        <w:pStyle w:val="tl1"/>
        <w:rPr>
          <w:rFonts w:asciiTheme="minorHAnsi" w:hAnsiTheme="minorHAnsi" w:cs="Calibri"/>
          <w:sz w:val="20"/>
          <w:szCs w:val="20"/>
        </w:rPr>
      </w:pPr>
      <w:r w:rsidRPr="00507BAA">
        <w:rPr>
          <w:rFonts w:asciiTheme="minorHAnsi" w:hAnsiTheme="minorHAnsi" w:cs="Calibri"/>
          <w:sz w:val="20"/>
          <w:szCs w:val="20"/>
        </w:rPr>
        <w:t>19.2. Návrhy na plnenie kritérií sa budú vyhodnocovať podľa určený</w:t>
      </w:r>
      <w:r w:rsidR="003F2987" w:rsidRPr="00507BAA">
        <w:rPr>
          <w:rFonts w:asciiTheme="minorHAnsi" w:hAnsiTheme="minorHAnsi" w:cs="Calibri"/>
          <w:sz w:val="20"/>
          <w:szCs w:val="20"/>
        </w:rPr>
        <w:t>ch kritérií na hodnotenie ponúk (najnižšia cena).</w:t>
      </w:r>
    </w:p>
    <w:p w14:paraId="517C2B3A" w14:textId="6B5928F4" w:rsidR="00FF3118" w:rsidRPr="00507BAA" w:rsidRDefault="00FF3118" w:rsidP="00FF3118">
      <w:pPr>
        <w:pStyle w:val="tl1"/>
        <w:rPr>
          <w:rFonts w:asciiTheme="minorHAnsi" w:hAnsiTheme="minorHAnsi" w:cs="Calibri"/>
          <w:b/>
          <w:sz w:val="20"/>
          <w:szCs w:val="20"/>
        </w:rPr>
      </w:pPr>
    </w:p>
    <w:p w14:paraId="23933CB8" w14:textId="77777777" w:rsidR="00FF3118" w:rsidRPr="00507BAA" w:rsidRDefault="00FF3118" w:rsidP="00FF3118">
      <w:pPr>
        <w:pStyle w:val="tl1"/>
        <w:rPr>
          <w:rFonts w:asciiTheme="minorHAnsi" w:hAnsiTheme="minorHAnsi" w:cs="Calibri"/>
          <w:b/>
          <w:bCs/>
          <w:sz w:val="20"/>
          <w:szCs w:val="20"/>
        </w:rPr>
      </w:pPr>
      <w:r w:rsidRPr="00507BAA">
        <w:rPr>
          <w:rFonts w:asciiTheme="minorHAnsi" w:hAnsiTheme="minorHAnsi" w:cs="Calibri"/>
          <w:b/>
          <w:sz w:val="20"/>
          <w:szCs w:val="20"/>
        </w:rPr>
        <w:t xml:space="preserve">20. </w:t>
      </w:r>
      <w:r w:rsidRPr="00507BAA">
        <w:rPr>
          <w:rFonts w:asciiTheme="minorHAnsi" w:hAnsiTheme="minorHAnsi" w:cs="Calibri"/>
          <w:b/>
          <w:bCs/>
          <w:sz w:val="20"/>
          <w:szCs w:val="20"/>
        </w:rPr>
        <w:t>PRAVIDLÁ ELEKTRONICKEJ AUKCIE</w:t>
      </w:r>
    </w:p>
    <w:p w14:paraId="5B324C5F" w14:textId="1E46A116" w:rsidR="00FF3118" w:rsidRPr="00507BAA" w:rsidRDefault="00FF3118" w:rsidP="00FF3118">
      <w:pPr>
        <w:pStyle w:val="tl1"/>
        <w:jc w:val="left"/>
        <w:rPr>
          <w:rFonts w:asciiTheme="minorHAnsi" w:hAnsiTheme="minorHAnsi" w:cs="Calibri"/>
          <w:bCs/>
          <w:sz w:val="20"/>
          <w:szCs w:val="20"/>
        </w:rPr>
      </w:pPr>
      <w:r w:rsidRPr="00507BAA">
        <w:rPr>
          <w:rFonts w:asciiTheme="minorHAnsi" w:hAnsiTheme="minorHAnsi" w:cs="Calibri"/>
          <w:bCs/>
          <w:sz w:val="20"/>
          <w:szCs w:val="20"/>
        </w:rPr>
        <w:t>Nepoužije sa.</w:t>
      </w:r>
    </w:p>
    <w:p w14:paraId="07944F86" w14:textId="77777777" w:rsidR="003F2987" w:rsidRPr="00507BAA" w:rsidRDefault="003F2987" w:rsidP="00FF3118">
      <w:pPr>
        <w:pStyle w:val="tl1"/>
        <w:jc w:val="left"/>
        <w:rPr>
          <w:rFonts w:asciiTheme="minorHAnsi" w:hAnsiTheme="minorHAnsi" w:cs="Calibri"/>
          <w:b/>
          <w:bCs/>
          <w:sz w:val="20"/>
          <w:szCs w:val="20"/>
        </w:rPr>
      </w:pPr>
    </w:p>
    <w:p w14:paraId="33A8B80C" w14:textId="67F6F14F" w:rsidR="00FF3118" w:rsidRPr="00507BAA" w:rsidRDefault="00FF3118" w:rsidP="00FF3118">
      <w:pPr>
        <w:pStyle w:val="tl1"/>
        <w:jc w:val="left"/>
        <w:rPr>
          <w:rStyle w:val="apple-style-span"/>
          <w:rFonts w:asciiTheme="minorHAnsi" w:hAnsiTheme="minorHAnsi" w:cs="Calibri"/>
          <w:b/>
          <w:bCs/>
          <w:sz w:val="20"/>
          <w:szCs w:val="20"/>
        </w:rPr>
      </w:pPr>
      <w:r w:rsidRPr="00507BAA">
        <w:rPr>
          <w:rFonts w:asciiTheme="minorHAnsi" w:hAnsiTheme="minorHAnsi" w:cs="Calibri"/>
          <w:b/>
          <w:bCs/>
          <w:sz w:val="20"/>
          <w:szCs w:val="20"/>
        </w:rPr>
        <w:t>21. INFORMÁCIA O VÝSLEDKU VYHODNOTENIA PONÚK</w:t>
      </w:r>
    </w:p>
    <w:p w14:paraId="6AA96E89" w14:textId="77777777" w:rsidR="00FF3118" w:rsidRPr="00507BAA" w:rsidRDefault="00FF3118" w:rsidP="00FF3118">
      <w:pPr>
        <w:pStyle w:val="tl1"/>
        <w:rPr>
          <w:rStyle w:val="apple-style-span"/>
          <w:rFonts w:asciiTheme="minorHAnsi" w:hAnsiTheme="minorHAnsi" w:cs="Arial"/>
          <w:color w:val="000000"/>
          <w:sz w:val="20"/>
          <w:szCs w:val="20"/>
        </w:rPr>
      </w:pPr>
      <w:r w:rsidRPr="00507BAA">
        <w:rPr>
          <w:rStyle w:val="apple-style-span"/>
          <w:rFonts w:asciiTheme="minorHAnsi" w:hAnsiTheme="minorHAnsi" w:cs="Arial"/>
          <w:color w:val="000000"/>
          <w:sz w:val="20"/>
          <w:szCs w:val="20"/>
        </w:rPr>
        <w:lastRenderedPageBreak/>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507BAA" w:rsidRDefault="00FF3118" w:rsidP="00FF3118">
      <w:pPr>
        <w:pStyle w:val="tl1"/>
        <w:rPr>
          <w:rFonts w:asciiTheme="minorHAnsi" w:hAnsiTheme="minorHAnsi" w:cs="Calibri"/>
          <w:b/>
          <w:bCs/>
          <w:sz w:val="20"/>
          <w:szCs w:val="20"/>
        </w:rPr>
      </w:pPr>
    </w:p>
    <w:p w14:paraId="56A4D6C4" w14:textId="4F9609AD" w:rsidR="00FF3118" w:rsidRPr="00507BAA" w:rsidRDefault="00FF3118" w:rsidP="00FF3118">
      <w:pPr>
        <w:pStyle w:val="tl1"/>
        <w:rPr>
          <w:rFonts w:asciiTheme="minorHAnsi" w:hAnsiTheme="minorHAnsi" w:cs="Calibri"/>
          <w:b/>
          <w:bCs/>
          <w:sz w:val="20"/>
          <w:szCs w:val="20"/>
        </w:rPr>
      </w:pPr>
      <w:r w:rsidRPr="00507BAA">
        <w:rPr>
          <w:rFonts w:asciiTheme="minorHAnsi" w:hAnsiTheme="minorHAnsi" w:cs="Calibri"/>
          <w:b/>
          <w:bCs/>
          <w:sz w:val="20"/>
          <w:szCs w:val="20"/>
        </w:rPr>
        <w:t>22. UZAVRETIE ZMLUVY</w:t>
      </w:r>
      <w:r w:rsidR="002161DB" w:rsidRPr="00507BAA">
        <w:rPr>
          <w:rFonts w:asciiTheme="minorHAnsi" w:hAnsiTheme="minorHAnsi" w:cs="Calibri"/>
          <w:b/>
          <w:bCs/>
          <w:sz w:val="20"/>
          <w:szCs w:val="20"/>
        </w:rPr>
        <w:t xml:space="preserve"> A SÚČINNOSŤ</w:t>
      </w:r>
    </w:p>
    <w:p w14:paraId="30D74577" w14:textId="64DCB489" w:rsidR="00410C67" w:rsidRPr="00507BAA" w:rsidRDefault="00410C67" w:rsidP="00410C67">
      <w:pPr>
        <w:shd w:val="clear" w:color="auto" w:fill="FFFFFF"/>
        <w:jc w:val="both"/>
        <w:rPr>
          <w:rFonts w:asciiTheme="minorHAnsi" w:hAnsiTheme="minorHAnsi" w:cs="Calibri"/>
          <w:sz w:val="20"/>
          <w:szCs w:val="20"/>
        </w:rPr>
      </w:pPr>
      <w:r w:rsidRPr="00507BAA">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507BAA">
        <w:rPr>
          <w:rFonts w:asciiTheme="minorHAnsi" w:hAnsiTheme="minorHAnsi" w:cs="Calibri"/>
          <w:sz w:val="20"/>
          <w:szCs w:val="20"/>
        </w:rPr>
        <w:t xml:space="preserve"> a jeho osoby podľa § 33 ods. 2 a § 34 ods. 3</w:t>
      </w:r>
      <w:r w:rsidRPr="00507BAA">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507BAA" w:rsidRDefault="0014196B" w:rsidP="004818EC">
      <w:pPr>
        <w:shd w:val="clear" w:color="auto" w:fill="FFFFFF"/>
        <w:jc w:val="both"/>
        <w:rPr>
          <w:rFonts w:asciiTheme="minorHAnsi" w:hAnsiTheme="minorHAnsi" w:cs="Cambria"/>
          <w:sz w:val="20"/>
          <w:szCs w:val="20"/>
        </w:rPr>
      </w:pPr>
    </w:p>
    <w:p w14:paraId="26F0C65E" w14:textId="66336004" w:rsidR="003F2987" w:rsidRPr="00507BAA" w:rsidRDefault="003F2987" w:rsidP="003F2987">
      <w:pPr>
        <w:shd w:val="clear" w:color="auto" w:fill="FFFFFF"/>
        <w:jc w:val="both"/>
        <w:rPr>
          <w:rFonts w:asciiTheme="minorHAnsi" w:hAnsiTheme="minorHAnsi" w:cs="Cambria"/>
          <w:sz w:val="20"/>
          <w:szCs w:val="20"/>
        </w:rPr>
      </w:pPr>
      <w:r w:rsidRPr="00507BAA">
        <w:rPr>
          <w:rFonts w:asciiTheme="minorHAnsi" w:hAnsiTheme="minorHAnsi" w:cs="Cambria"/>
          <w:sz w:val="20"/>
          <w:szCs w:val="20"/>
        </w:rPr>
        <w:t>22.2. Verejný obstarávateľ v zmysle § 42 ods. 12 ZVO ur</w:t>
      </w:r>
      <w:r w:rsidR="00A66988" w:rsidRPr="00507BAA">
        <w:rPr>
          <w:rFonts w:asciiTheme="minorHAnsi" w:hAnsiTheme="minorHAnsi" w:cs="Cambria"/>
          <w:sz w:val="20"/>
          <w:szCs w:val="20"/>
        </w:rPr>
        <w:t>čil osobitné podmienky plnenia zmluvy týkajúce sa ekonomick</w:t>
      </w:r>
      <w:r w:rsidR="00494D47" w:rsidRPr="00507BAA">
        <w:rPr>
          <w:rFonts w:asciiTheme="minorHAnsi" w:hAnsiTheme="minorHAnsi" w:cs="Cambria"/>
          <w:sz w:val="20"/>
          <w:szCs w:val="20"/>
        </w:rPr>
        <w:t>ých, sociálnych a</w:t>
      </w:r>
      <w:r w:rsidR="00C73D1C" w:rsidRPr="00507BAA">
        <w:rPr>
          <w:rFonts w:asciiTheme="minorHAnsi" w:hAnsiTheme="minorHAnsi" w:cs="Cambria"/>
          <w:sz w:val="20"/>
          <w:szCs w:val="20"/>
        </w:rPr>
        <w:t xml:space="preserve"> kvalitatívnych </w:t>
      </w:r>
      <w:r w:rsidR="00A66988" w:rsidRPr="00507BAA">
        <w:rPr>
          <w:rFonts w:asciiTheme="minorHAnsi" w:hAnsiTheme="minorHAnsi" w:cs="Cambria"/>
          <w:sz w:val="20"/>
          <w:szCs w:val="20"/>
        </w:rPr>
        <w:t xml:space="preserve">hľadísk. </w:t>
      </w:r>
      <w:r w:rsidRPr="00507BAA">
        <w:rPr>
          <w:rFonts w:asciiTheme="minorHAnsi" w:hAnsiTheme="minorHAnsi" w:cs="Cambria"/>
          <w:sz w:val="20"/>
          <w:szCs w:val="20"/>
        </w:rPr>
        <w:t>Verejný obstarávateľ</w:t>
      </w:r>
      <w:r w:rsidR="00A66988" w:rsidRPr="00507BAA">
        <w:rPr>
          <w:rFonts w:asciiTheme="minorHAnsi" w:hAnsiTheme="minorHAnsi" w:cs="Cambria"/>
          <w:sz w:val="20"/>
          <w:szCs w:val="20"/>
        </w:rPr>
        <w:t xml:space="preserve"> tak</w:t>
      </w:r>
      <w:r w:rsidRPr="00507BAA">
        <w:rPr>
          <w:rFonts w:asciiTheme="minorHAnsi" w:hAnsiTheme="minorHAnsi" w:cs="Cambria"/>
          <w:sz w:val="20"/>
          <w:szCs w:val="20"/>
        </w:rPr>
        <w:t xml:space="preserve"> </w:t>
      </w:r>
      <w:r w:rsidR="00A66988" w:rsidRPr="00507BAA">
        <w:rPr>
          <w:rFonts w:asciiTheme="minorHAnsi" w:hAnsiTheme="minorHAnsi" w:cs="Cambria"/>
          <w:sz w:val="20"/>
          <w:szCs w:val="20"/>
        </w:rPr>
        <w:t xml:space="preserve">v zmysle § 56 ods. 12 ZVO </w:t>
      </w:r>
      <w:r w:rsidRPr="00507BAA">
        <w:rPr>
          <w:rFonts w:asciiTheme="minorHAnsi" w:hAnsiTheme="minorHAnsi" w:cs="Cambria"/>
          <w:sz w:val="20"/>
          <w:szCs w:val="20"/>
        </w:rPr>
        <w:t xml:space="preserve">požaduje </w:t>
      </w:r>
      <w:r w:rsidRPr="00507BAA">
        <w:rPr>
          <w:rFonts w:asciiTheme="minorHAnsi" w:hAnsiTheme="minorHAnsi" w:cs="Cambria"/>
          <w:b/>
          <w:sz w:val="20"/>
          <w:szCs w:val="20"/>
        </w:rPr>
        <w:t>od úspešného uchádzača</w:t>
      </w:r>
      <w:r w:rsidRPr="00507BAA">
        <w:rPr>
          <w:rFonts w:asciiTheme="minorHAnsi" w:hAnsiTheme="minorHAnsi" w:cs="Cambria"/>
          <w:sz w:val="20"/>
          <w:szCs w:val="20"/>
        </w:rPr>
        <w:t xml:space="preserve">, aby </w:t>
      </w:r>
      <w:r w:rsidR="00A66988" w:rsidRPr="00507BAA">
        <w:rPr>
          <w:rFonts w:asciiTheme="minorHAnsi" w:hAnsiTheme="minorHAnsi" w:cs="Cambria"/>
          <w:sz w:val="20"/>
          <w:szCs w:val="20"/>
        </w:rPr>
        <w:t>doručil</w:t>
      </w:r>
      <w:r w:rsidRPr="00507BAA">
        <w:rPr>
          <w:rFonts w:asciiTheme="minorHAnsi" w:hAnsiTheme="minorHAnsi" w:cs="Cambria"/>
          <w:sz w:val="20"/>
          <w:szCs w:val="20"/>
        </w:rPr>
        <w:t xml:space="preserve"> </w:t>
      </w:r>
      <w:r w:rsidR="00494D47" w:rsidRPr="00507BAA">
        <w:rPr>
          <w:rFonts w:asciiTheme="minorHAnsi" w:hAnsiTheme="minorHAnsi" w:cs="Cambria"/>
          <w:sz w:val="20"/>
          <w:szCs w:val="20"/>
        </w:rPr>
        <w:t xml:space="preserve">verejnému obstarávateľovi </w:t>
      </w:r>
      <w:r w:rsidRPr="00507BAA">
        <w:rPr>
          <w:rFonts w:asciiTheme="minorHAnsi" w:hAnsiTheme="minorHAnsi" w:cs="Cambria"/>
          <w:sz w:val="20"/>
          <w:szCs w:val="20"/>
        </w:rPr>
        <w:t xml:space="preserve">prostredníctvom komunikačného rozhrania systému JOSEPHINE, </w:t>
      </w:r>
      <w:r w:rsidR="00143AA6" w:rsidRPr="00507BAA">
        <w:rPr>
          <w:rFonts w:asciiTheme="minorHAnsi" w:hAnsiTheme="minorHAnsi" w:cs="Cambria"/>
          <w:b/>
          <w:sz w:val="20"/>
          <w:szCs w:val="20"/>
        </w:rPr>
        <w:t xml:space="preserve">a to v lehote do </w:t>
      </w:r>
      <w:r w:rsidR="008E3342" w:rsidRPr="00507BAA">
        <w:rPr>
          <w:rFonts w:asciiTheme="minorHAnsi" w:hAnsiTheme="minorHAnsi" w:cs="Cambria"/>
          <w:b/>
          <w:sz w:val="20"/>
          <w:szCs w:val="20"/>
        </w:rPr>
        <w:t>20</w:t>
      </w:r>
      <w:r w:rsidRPr="00507BAA">
        <w:rPr>
          <w:rFonts w:asciiTheme="minorHAnsi" w:hAnsiTheme="minorHAnsi" w:cs="Cambria"/>
          <w:b/>
          <w:sz w:val="20"/>
          <w:szCs w:val="20"/>
        </w:rPr>
        <w:t xml:space="preserve"> pracovných dní </w:t>
      </w:r>
      <w:r w:rsidRPr="00507BAA">
        <w:rPr>
          <w:rFonts w:asciiTheme="minorHAnsi" w:hAnsiTheme="minorHAnsi" w:cs="Cambria"/>
          <w:sz w:val="20"/>
          <w:szCs w:val="20"/>
        </w:rPr>
        <w:t>(primerane predĺžená lehota na poskytnutie súčinnosti potrebnej na uzavretie zmluvy v zmysle § 56 ods. 12 a ods. 15)</w:t>
      </w:r>
      <w:r w:rsidRPr="00507BAA">
        <w:rPr>
          <w:rFonts w:asciiTheme="minorHAnsi" w:hAnsiTheme="minorHAnsi" w:cs="Cambria"/>
          <w:b/>
          <w:sz w:val="20"/>
          <w:szCs w:val="20"/>
        </w:rPr>
        <w:t xml:space="preserve"> odo dňa doručenia písomnej výzvy na uzavretie zmluvy</w:t>
      </w:r>
      <w:r w:rsidRPr="00507BAA">
        <w:rPr>
          <w:rFonts w:asciiTheme="minorHAnsi" w:hAnsiTheme="minorHAnsi" w:cs="Cambria"/>
          <w:sz w:val="20"/>
          <w:szCs w:val="20"/>
        </w:rPr>
        <w:t>, scany nasledovných dokladov a dokumentov:</w:t>
      </w:r>
    </w:p>
    <w:p w14:paraId="621A1873" w14:textId="77777777" w:rsidR="00012F81" w:rsidRPr="00507BAA" w:rsidRDefault="00012F81" w:rsidP="003F2987">
      <w:pPr>
        <w:shd w:val="clear" w:color="auto" w:fill="FFFFFF"/>
        <w:jc w:val="both"/>
        <w:rPr>
          <w:rFonts w:asciiTheme="minorHAnsi" w:hAnsiTheme="minorHAnsi" w:cs="Cambria"/>
          <w:sz w:val="20"/>
          <w:szCs w:val="20"/>
        </w:rPr>
      </w:pPr>
    </w:p>
    <w:p w14:paraId="5E680CB8" w14:textId="6422EAA6" w:rsidR="00880F25" w:rsidRPr="00507BAA" w:rsidRDefault="00880F25"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rPr>
        <w:t>scan vyplnenej a podpísanej zmluvy o</w:t>
      </w:r>
      <w:r w:rsidR="00494D47" w:rsidRPr="00507BAA">
        <w:rPr>
          <w:rFonts w:asciiTheme="minorHAnsi" w:hAnsiTheme="minorHAnsi" w:cs="Cambria"/>
          <w:sz w:val="20"/>
          <w:szCs w:val="20"/>
        </w:rPr>
        <w:t> </w:t>
      </w:r>
      <w:r w:rsidRPr="00507BAA">
        <w:rPr>
          <w:rFonts w:asciiTheme="minorHAnsi" w:hAnsiTheme="minorHAnsi" w:cs="Cambria"/>
          <w:sz w:val="20"/>
          <w:szCs w:val="20"/>
        </w:rPr>
        <w:t>dielo</w:t>
      </w:r>
      <w:r w:rsidR="00494D47" w:rsidRPr="00507BAA">
        <w:rPr>
          <w:rFonts w:asciiTheme="minorHAnsi" w:hAnsiTheme="minorHAnsi" w:cs="Cambria"/>
          <w:sz w:val="20"/>
          <w:szCs w:val="20"/>
        </w:rPr>
        <w:t xml:space="preserve"> (v rámci poskytnutia súčinnosti)</w:t>
      </w:r>
      <w:r w:rsidRPr="00507BAA">
        <w:rPr>
          <w:rFonts w:asciiTheme="minorHAnsi" w:hAnsiTheme="minorHAnsi" w:cs="Cambria"/>
          <w:sz w:val="20"/>
          <w:szCs w:val="20"/>
        </w:rPr>
        <w:t>,</w:t>
      </w:r>
    </w:p>
    <w:p w14:paraId="7F8748EB" w14:textId="55422F6C" w:rsidR="003F2987" w:rsidRPr="00507BAA" w:rsidRDefault="003F2987"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u w:val="single"/>
        </w:rPr>
        <w:t>dôkaz o existencii poistenia</w:t>
      </w:r>
      <w:r w:rsidRPr="00507BAA">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proti vecným škodám spôsobeným v dôsledku činnosti poisteného alebo spôsobené vadným výrobkom a vadne vykonanou prácou s limitom poistného plnenia minimálne vo výške zmluvnej ceny diela s DPH. Toto poistenie musí byť platné počas celej platn</w:t>
      </w:r>
      <w:r w:rsidR="004C1DB0" w:rsidRPr="00507BAA">
        <w:rPr>
          <w:rFonts w:asciiTheme="minorHAnsi" w:hAnsiTheme="minorHAnsi" w:cs="Cambria"/>
          <w:sz w:val="20"/>
          <w:szCs w:val="20"/>
        </w:rPr>
        <w:t xml:space="preserve">osti a účinnosti zmluvy o dielo. </w:t>
      </w:r>
      <w:r w:rsidRPr="00507BAA">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507BAA">
        <w:rPr>
          <w:rFonts w:asciiTheme="minorHAnsi" w:hAnsiTheme="minorHAnsi" w:cs="Cambria"/>
          <w:sz w:val="20"/>
          <w:szCs w:val="20"/>
        </w:rPr>
        <w:t>ťahu k predmetu zákazky (dielu)</w:t>
      </w:r>
      <w:r w:rsidR="00494D47" w:rsidRPr="00507BAA">
        <w:rPr>
          <w:rFonts w:asciiTheme="minorHAnsi" w:hAnsiTheme="minorHAnsi" w:cs="Cambria"/>
          <w:sz w:val="20"/>
          <w:szCs w:val="20"/>
        </w:rPr>
        <w:t xml:space="preserve"> (v rámci splnenia osobitných podmienok zmluvy týkajúcich sa ekonomických a sociálnych hľadísk) </w:t>
      </w:r>
      <w:r w:rsidR="004807A2" w:rsidRPr="00507BAA">
        <w:rPr>
          <w:rFonts w:asciiTheme="minorHAnsi" w:hAnsiTheme="minorHAnsi" w:cs="Cambria"/>
          <w:sz w:val="20"/>
          <w:szCs w:val="20"/>
        </w:rPr>
        <w:t>,</w:t>
      </w:r>
    </w:p>
    <w:p w14:paraId="680D3852" w14:textId="19760199" w:rsidR="003F2987" w:rsidRPr="00507BAA" w:rsidRDefault="003F2987"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u w:val="single"/>
        </w:rPr>
        <w:t>Zoznam všetkých subdodávateľov</w:t>
      </w:r>
      <w:r w:rsidRPr="00507BAA">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507BAA">
        <w:rPr>
          <w:rFonts w:asciiTheme="minorHAnsi" w:hAnsiTheme="minorHAnsi" w:cs="Cambria"/>
          <w:sz w:val="20"/>
          <w:szCs w:val="20"/>
        </w:rPr>
        <w:t>ného postavenia podľa § 32 ZVO</w:t>
      </w:r>
      <w:r w:rsidR="00494D47" w:rsidRPr="00507BAA">
        <w:rPr>
          <w:rFonts w:asciiTheme="minorHAnsi" w:hAnsiTheme="minorHAnsi" w:cs="Cambria"/>
          <w:sz w:val="20"/>
          <w:szCs w:val="20"/>
        </w:rPr>
        <w:t xml:space="preserve"> (v rámci poskytnutia súčinnosti)</w:t>
      </w:r>
      <w:r w:rsidR="004807A2" w:rsidRPr="00507BAA">
        <w:rPr>
          <w:rFonts w:asciiTheme="minorHAnsi" w:hAnsiTheme="minorHAnsi" w:cs="Cambria"/>
          <w:sz w:val="20"/>
          <w:szCs w:val="20"/>
        </w:rPr>
        <w:t>,</w:t>
      </w:r>
    </w:p>
    <w:p w14:paraId="7423A06F" w14:textId="29D255E8" w:rsidR="004807A2" w:rsidRPr="00507BAA" w:rsidRDefault="004807A2"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u w:val="single"/>
        </w:rPr>
        <w:t>Potvrdenie o zriadení transparentného účtu úspešného uchádzača (zhotoviteľa),</w:t>
      </w:r>
      <w:r w:rsidRPr="00507BAA">
        <w:rPr>
          <w:rFonts w:asciiTheme="minorHAnsi" w:hAnsiTheme="minorHAnsi" w:cs="Cambria"/>
          <w:sz w:val="20"/>
          <w:szCs w:val="20"/>
        </w:rPr>
        <w:t xml:space="preserve"> na ktorý bude úspešnému uchádzačovi verejný obstarávateľ uhrádzať platby za </w:t>
      </w:r>
      <w:r w:rsidR="00A33001" w:rsidRPr="00507BAA">
        <w:rPr>
          <w:rFonts w:asciiTheme="minorHAnsi" w:hAnsiTheme="minorHAnsi" w:cs="Cambria"/>
          <w:sz w:val="20"/>
          <w:szCs w:val="20"/>
        </w:rPr>
        <w:t xml:space="preserve">plnenie </w:t>
      </w:r>
      <w:r w:rsidRPr="00507BAA">
        <w:rPr>
          <w:rFonts w:asciiTheme="minorHAnsi" w:hAnsiTheme="minorHAnsi" w:cs="Cambria"/>
          <w:sz w:val="20"/>
          <w:szCs w:val="20"/>
        </w:rPr>
        <w:t>predmet</w:t>
      </w:r>
      <w:r w:rsidR="00A33001" w:rsidRPr="00507BAA">
        <w:rPr>
          <w:rFonts w:asciiTheme="minorHAnsi" w:hAnsiTheme="minorHAnsi" w:cs="Cambria"/>
          <w:sz w:val="20"/>
          <w:szCs w:val="20"/>
        </w:rPr>
        <w:t>u</w:t>
      </w:r>
      <w:r w:rsidRPr="00507BAA">
        <w:rPr>
          <w:rFonts w:asciiTheme="minorHAnsi" w:hAnsiTheme="minorHAnsi" w:cs="Cambria"/>
          <w:sz w:val="20"/>
          <w:szCs w:val="20"/>
        </w:rPr>
        <w:t xml:space="preserve"> zmluvy</w:t>
      </w:r>
      <w:r w:rsidR="00494D47" w:rsidRPr="00507BAA">
        <w:rPr>
          <w:rFonts w:asciiTheme="minorHAnsi" w:hAnsiTheme="minorHAnsi" w:cs="Cambria"/>
          <w:sz w:val="20"/>
          <w:szCs w:val="20"/>
        </w:rPr>
        <w:t xml:space="preserve"> (v rámci splnenia osobitných podmienok zmluvy týkajúcich sa sociálnych hľadísk)</w:t>
      </w:r>
      <w:r w:rsidR="00CF37C5" w:rsidRPr="00507BAA">
        <w:rPr>
          <w:rFonts w:asciiTheme="minorHAnsi" w:hAnsiTheme="minorHAnsi" w:cs="Cambria"/>
          <w:sz w:val="20"/>
          <w:szCs w:val="20"/>
        </w:rPr>
        <w:t>,</w:t>
      </w:r>
    </w:p>
    <w:p w14:paraId="6DE3821F" w14:textId="16CF68CC" w:rsidR="003F2987" w:rsidRPr="00507BAA" w:rsidRDefault="003F2987"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u w:val="single"/>
        </w:rPr>
        <w:t>Identifikáciu všetkých výrobní asfaltových zmesí,</w:t>
      </w:r>
      <w:r w:rsidRPr="00507BAA">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494D47" w:rsidRPr="00507BAA">
        <w:rPr>
          <w:rFonts w:asciiTheme="minorHAnsi" w:hAnsiTheme="minorHAnsi" w:cs="Cambria"/>
          <w:sz w:val="20"/>
          <w:szCs w:val="20"/>
        </w:rPr>
        <w:t xml:space="preserve">  (v rámci splnenia osobitných podmienok zmluvy týkajúcich sa kvalitatívnych hľadísk),</w:t>
      </w:r>
    </w:p>
    <w:p w14:paraId="3419582B" w14:textId="3468D560" w:rsidR="003F2987" w:rsidRPr="00507BAA" w:rsidRDefault="003F2987" w:rsidP="00953209">
      <w:pPr>
        <w:numPr>
          <w:ilvl w:val="0"/>
          <w:numId w:val="14"/>
        </w:numPr>
        <w:shd w:val="clear" w:color="auto" w:fill="FFFFFF"/>
        <w:jc w:val="both"/>
        <w:rPr>
          <w:rFonts w:asciiTheme="minorHAnsi" w:hAnsiTheme="minorHAnsi" w:cs="Cambria"/>
          <w:sz w:val="20"/>
          <w:szCs w:val="20"/>
        </w:rPr>
      </w:pPr>
      <w:r w:rsidRPr="00507BAA">
        <w:rPr>
          <w:rFonts w:asciiTheme="minorHAnsi" w:hAnsiTheme="minorHAnsi" w:cs="Cambria"/>
          <w:sz w:val="20"/>
          <w:szCs w:val="20"/>
          <w:u w:val="single"/>
        </w:rPr>
        <w:t>Záručná listina - Banková záruka za riadne vykonanie Diela</w:t>
      </w:r>
      <w:r w:rsidRPr="00507BAA">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507BAA">
        <w:rPr>
          <w:rFonts w:asciiTheme="minorHAnsi" w:hAnsiTheme="minorHAnsi" w:cs="Cambria"/>
          <w:sz w:val="20"/>
          <w:szCs w:val="20"/>
        </w:rPr>
        <w:t xml:space="preserve">ka akúkoľvek sumu </w:t>
      </w:r>
      <w:r w:rsidR="00F75A40" w:rsidRPr="00507BAA">
        <w:rPr>
          <w:rFonts w:asciiTheme="minorHAnsi" w:hAnsiTheme="minorHAnsi" w:cs="Cambria"/>
          <w:sz w:val="20"/>
          <w:szCs w:val="20"/>
        </w:rPr>
        <w:lastRenderedPageBreak/>
        <w:t xml:space="preserve">až do výšky </w:t>
      </w:r>
      <w:r w:rsidR="00704948">
        <w:rPr>
          <w:rFonts w:asciiTheme="minorHAnsi" w:hAnsiTheme="minorHAnsi" w:cs="Cambria"/>
          <w:sz w:val="20"/>
          <w:szCs w:val="20"/>
        </w:rPr>
        <w:t>5</w:t>
      </w:r>
      <w:r w:rsidRPr="00507BAA">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507BAA">
        <w:rPr>
          <w:rFonts w:asciiTheme="minorHAnsi" w:hAnsiTheme="minorHAnsi" w:cs="Cambria"/>
          <w:sz w:val="20"/>
          <w:szCs w:val="20"/>
        </w:rPr>
        <w:t xml:space="preserve">výšky, t. j. </w:t>
      </w:r>
      <w:r w:rsidR="00704948">
        <w:rPr>
          <w:rFonts w:asciiTheme="minorHAnsi" w:hAnsiTheme="minorHAnsi" w:cs="Cambria"/>
          <w:sz w:val="20"/>
          <w:szCs w:val="20"/>
        </w:rPr>
        <w:t xml:space="preserve">5 </w:t>
      </w:r>
      <w:r w:rsidRPr="00507BAA">
        <w:rPr>
          <w:rFonts w:asciiTheme="minorHAnsi" w:hAnsiTheme="minorHAnsi" w:cs="Cambria"/>
          <w:sz w:val="20"/>
          <w:szCs w:val="20"/>
        </w:rPr>
        <w:t xml:space="preserve">% z ceny Diela bez DPH, a to najneskôr do 15 dní od doručenia výzvy objednávateľa na jej doplnenie. V prípade riadneho splnenia zmluvy sa banková </w:t>
      </w:r>
      <w:r w:rsidR="000E0B0C" w:rsidRPr="00507BAA">
        <w:rPr>
          <w:rFonts w:asciiTheme="minorHAnsi" w:hAnsiTheme="minorHAnsi" w:cs="Cambria"/>
          <w:sz w:val="20"/>
          <w:szCs w:val="20"/>
        </w:rPr>
        <w:t>záruka vráti zhotoviteľovi do 15</w:t>
      </w:r>
      <w:r w:rsidRPr="00507BAA">
        <w:rPr>
          <w:rFonts w:asciiTheme="minorHAnsi" w:hAnsiTheme="minorHAnsi" w:cs="Cambria"/>
          <w:sz w:val="20"/>
          <w:szCs w:val="20"/>
        </w:rPr>
        <w:t xml:space="preserve"> dní po odovzdaní a prevzatí ukončeného Diela.</w:t>
      </w:r>
    </w:p>
    <w:p w14:paraId="3B0035E3" w14:textId="599E49AA" w:rsidR="00880F25" w:rsidRPr="00507BAA" w:rsidRDefault="003F2987" w:rsidP="00880F25">
      <w:pPr>
        <w:shd w:val="clear" w:color="auto" w:fill="FFFFFF"/>
        <w:ind w:left="720"/>
        <w:jc w:val="both"/>
        <w:rPr>
          <w:rFonts w:asciiTheme="minorHAnsi" w:hAnsiTheme="minorHAnsi" w:cs="Cambria"/>
          <w:sz w:val="20"/>
          <w:szCs w:val="20"/>
        </w:rPr>
      </w:pPr>
      <w:r w:rsidRPr="00507BAA">
        <w:rPr>
          <w:rFonts w:asciiTheme="minorHAnsi" w:hAnsiTheme="minorHAnsi" w:cs="Cambria"/>
          <w:sz w:val="20"/>
          <w:szCs w:val="20"/>
        </w:rPr>
        <w:t xml:space="preserve">Verejný obstarávateľ </w:t>
      </w:r>
      <w:r w:rsidRPr="00507BAA">
        <w:rPr>
          <w:rFonts w:asciiTheme="minorHAnsi" w:hAnsiTheme="minorHAnsi" w:cs="Cambria"/>
          <w:sz w:val="20"/>
          <w:szCs w:val="20"/>
          <w:u w:val="single"/>
        </w:rPr>
        <w:t>bude akceptovať aj predloženie poistenia záruky</w:t>
      </w:r>
      <w:r w:rsidRPr="00507BAA">
        <w:rPr>
          <w:rFonts w:asciiTheme="minorHAnsi" w:hAnsiTheme="minorHAnsi" w:cs="Cambria"/>
          <w:sz w:val="20"/>
          <w:szCs w:val="20"/>
        </w:rPr>
        <w:t>, v takomto prípade musí poistenie záruky obsahovať rovnaké</w:t>
      </w:r>
      <w:r w:rsidR="004C1DB0" w:rsidRPr="00507BAA">
        <w:rPr>
          <w:rFonts w:asciiTheme="minorHAnsi" w:hAnsiTheme="minorHAnsi" w:cs="Cambria"/>
          <w:sz w:val="20"/>
          <w:szCs w:val="20"/>
        </w:rPr>
        <w:t xml:space="preserve"> náležitosti ako banková záruka,</w:t>
      </w:r>
      <w:r w:rsidR="00D92A93" w:rsidRPr="00507BAA">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507BAA" w:rsidRDefault="004C1DB0" w:rsidP="004C1DB0">
      <w:pPr>
        <w:shd w:val="clear" w:color="auto" w:fill="FFFFFF"/>
        <w:jc w:val="both"/>
        <w:rPr>
          <w:rFonts w:asciiTheme="minorHAnsi" w:hAnsiTheme="minorHAnsi" w:cs="Cambria"/>
          <w:sz w:val="20"/>
          <w:szCs w:val="20"/>
        </w:rPr>
      </w:pPr>
    </w:p>
    <w:p w14:paraId="2407AFC1" w14:textId="2334B0F8" w:rsidR="004C1DB0" w:rsidRPr="00507BAA" w:rsidRDefault="004C1DB0" w:rsidP="004C1DB0">
      <w:pPr>
        <w:shd w:val="clear" w:color="auto" w:fill="FFFFFF"/>
        <w:jc w:val="both"/>
        <w:rPr>
          <w:rFonts w:asciiTheme="minorHAnsi" w:hAnsiTheme="minorHAnsi" w:cs="Cambria"/>
          <w:sz w:val="20"/>
          <w:szCs w:val="20"/>
        </w:rPr>
      </w:pPr>
      <w:r w:rsidRPr="00507BAA">
        <w:rPr>
          <w:rFonts w:asciiTheme="minorHAnsi" w:hAnsiTheme="minorHAnsi" w:cs="Cambria"/>
          <w:sz w:val="20"/>
          <w:szCs w:val="20"/>
        </w:rPr>
        <w:t xml:space="preserve">Verejný obstarávateľ zároveň požaduje </w:t>
      </w:r>
      <w:r w:rsidRPr="00507BAA">
        <w:rPr>
          <w:rFonts w:asciiTheme="minorHAnsi" w:hAnsiTheme="minorHAnsi" w:cs="Cambria"/>
          <w:b/>
          <w:sz w:val="20"/>
          <w:szCs w:val="20"/>
        </w:rPr>
        <w:t>od úspešného uchádzača</w:t>
      </w:r>
      <w:r w:rsidRPr="00507BAA">
        <w:rPr>
          <w:rFonts w:asciiTheme="minorHAnsi" w:hAnsiTheme="minorHAnsi" w:cs="Cambria"/>
          <w:sz w:val="20"/>
          <w:szCs w:val="20"/>
        </w:rPr>
        <w:t xml:space="preserve">, aby doručil verejnému obstarávateľovi vyplnenú a podpísanú </w:t>
      </w:r>
      <w:r w:rsidRPr="00507BAA">
        <w:rPr>
          <w:rFonts w:asciiTheme="minorHAnsi" w:hAnsiTheme="minorHAnsi" w:cs="Cambria"/>
          <w:b/>
          <w:sz w:val="20"/>
          <w:szCs w:val="20"/>
        </w:rPr>
        <w:t xml:space="preserve">zmluvu o dielo v 6 vyhotoveniach </w:t>
      </w:r>
      <w:r w:rsidRPr="00507BAA">
        <w:rPr>
          <w:rFonts w:asciiTheme="minorHAnsi" w:hAnsiTheme="minorHAnsi" w:cs="Cambria"/>
          <w:sz w:val="20"/>
          <w:szCs w:val="20"/>
        </w:rPr>
        <w:t xml:space="preserve">s platnosťou originálu (rovnopisoch), a to </w:t>
      </w:r>
      <w:r w:rsidRPr="00507BAA">
        <w:rPr>
          <w:rFonts w:asciiTheme="minorHAnsi" w:hAnsiTheme="minorHAnsi" w:cs="Cambria"/>
          <w:b/>
          <w:sz w:val="20"/>
          <w:szCs w:val="20"/>
        </w:rPr>
        <w:t>v listinnej podobe</w:t>
      </w:r>
      <w:r w:rsidRPr="00507BAA">
        <w:rPr>
          <w:rFonts w:asciiTheme="minorHAnsi" w:hAnsiTheme="minorHAnsi" w:cs="Cambria"/>
          <w:sz w:val="20"/>
          <w:szCs w:val="20"/>
        </w:rPr>
        <w:t xml:space="preserve"> osobne alebo prostredníctvom poštovej prepravy resp. využitím inej doručovateľskej služby, </w:t>
      </w:r>
      <w:r w:rsidR="00EC37AD" w:rsidRPr="00507BAA">
        <w:rPr>
          <w:rFonts w:asciiTheme="minorHAnsi" w:hAnsiTheme="minorHAnsi" w:cs="Cambria"/>
          <w:sz w:val="20"/>
          <w:szCs w:val="20"/>
        </w:rPr>
        <w:t>na adresu verejného obstarávateľa Banskobystrický samosprávny kraj, Námestie SNP 23, 974 01 Banská Bystrica</w:t>
      </w:r>
      <w:r w:rsidRPr="00507BAA">
        <w:rPr>
          <w:rFonts w:asciiTheme="minorHAnsi" w:hAnsiTheme="minorHAnsi" w:cs="Cambria"/>
          <w:sz w:val="20"/>
          <w:szCs w:val="20"/>
        </w:rPr>
        <w:t xml:space="preserve">, </w:t>
      </w:r>
      <w:r w:rsidR="00143AA6" w:rsidRPr="00507BAA">
        <w:rPr>
          <w:rFonts w:asciiTheme="minorHAnsi" w:hAnsiTheme="minorHAnsi" w:cs="Cambria"/>
          <w:b/>
          <w:sz w:val="20"/>
          <w:szCs w:val="20"/>
        </w:rPr>
        <w:t>a to v lehote do 20</w:t>
      </w:r>
      <w:r w:rsidRPr="00507BAA">
        <w:rPr>
          <w:rFonts w:asciiTheme="minorHAnsi" w:hAnsiTheme="minorHAnsi" w:cs="Cambria"/>
          <w:b/>
          <w:sz w:val="20"/>
          <w:szCs w:val="20"/>
        </w:rPr>
        <w:t xml:space="preserve"> pracovných dní </w:t>
      </w:r>
      <w:r w:rsidRPr="00507BAA">
        <w:rPr>
          <w:rFonts w:asciiTheme="minorHAnsi" w:hAnsiTheme="minorHAnsi" w:cs="Cambria"/>
          <w:sz w:val="20"/>
          <w:szCs w:val="20"/>
        </w:rPr>
        <w:t>(primerane predĺžená lehota na poskytnutie súčinnosti potrebnej na uzavretie zmluvy v zmysle § 56 ods. 12 a ods. 15)</w:t>
      </w:r>
      <w:r w:rsidRPr="00507BAA">
        <w:rPr>
          <w:rFonts w:asciiTheme="minorHAnsi" w:hAnsiTheme="minorHAnsi" w:cs="Cambria"/>
          <w:b/>
          <w:sz w:val="20"/>
          <w:szCs w:val="20"/>
        </w:rPr>
        <w:t xml:space="preserve"> odo dňa doručenia písomnej výzvy na uzavretie zmluvy</w:t>
      </w:r>
      <w:r w:rsidR="00EC37AD" w:rsidRPr="00507BAA">
        <w:rPr>
          <w:rFonts w:asciiTheme="minorHAnsi" w:hAnsiTheme="minorHAnsi" w:cs="Cambria"/>
          <w:sz w:val="20"/>
          <w:szCs w:val="20"/>
        </w:rPr>
        <w:t>.</w:t>
      </w:r>
    </w:p>
    <w:p w14:paraId="7091F3C3" w14:textId="430A83B7" w:rsidR="003F2987" w:rsidRPr="00507BAA" w:rsidRDefault="003F2987" w:rsidP="003F2987">
      <w:pPr>
        <w:shd w:val="clear" w:color="auto" w:fill="FFFFFF"/>
        <w:jc w:val="both"/>
        <w:rPr>
          <w:rFonts w:asciiTheme="minorHAnsi" w:hAnsiTheme="minorHAnsi" w:cs="Cambria"/>
          <w:sz w:val="20"/>
          <w:szCs w:val="20"/>
        </w:rPr>
      </w:pPr>
    </w:p>
    <w:p w14:paraId="6361F586" w14:textId="4B6C4202" w:rsidR="003F2987" w:rsidRPr="00507BAA" w:rsidRDefault="003F2987" w:rsidP="003F2987">
      <w:pPr>
        <w:shd w:val="clear" w:color="auto" w:fill="FFFFFF"/>
        <w:jc w:val="both"/>
        <w:rPr>
          <w:rFonts w:asciiTheme="minorHAnsi" w:hAnsiTheme="minorHAnsi" w:cs="Cambria"/>
          <w:sz w:val="20"/>
          <w:szCs w:val="20"/>
        </w:rPr>
      </w:pPr>
      <w:r w:rsidRPr="00507B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507BAA" w:rsidRDefault="003F2987" w:rsidP="003F2987">
      <w:pPr>
        <w:shd w:val="clear" w:color="auto" w:fill="FFFFFF"/>
        <w:jc w:val="both"/>
        <w:rPr>
          <w:rFonts w:asciiTheme="minorHAnsi" w:hAnsiTheme="minorHAnsi" w:cs="Cambria"/>
          <w:sz w:val="20"/>
          <w:szCs w:val="20"/>
        </w:rPr>
      </w:pPr>
    </w:p>
    <w:p w14:paraId="02EFBC8C" w14:textId="00971AAD" w:rsidR="003F2987" w:rsidRPr="00507BAA" w:rsidRDefault="003F2987" w:rsidP="003F2987">
      <w:pPr>
        <w:shd w:val="clear" w:color="auto" w:fill="FFFFFF"/>
        <w:jc w:val="both"/>
        <w:rPr>
          <w:rFonts w:asciiTheme="minorHAnsi" w:hAnsiTheme="minorHAnsi" w:cs="Cambria"/>
          <w:sz w:val="20"/>
          <w:szCs w:val="20"/>
        </w:rPr>
      </w:pPr>
      <w:r w:rsidRPr="00507B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507BAA" w:rsidRDefault="003F2987" w:rsidP="003F2987">
      <w:pPr>
        <w:shd w:val="clear" w:color="auto" w:fill="FFFFFF"/>
        <w:jc w:val="both"/>
        <w:rPr>
          <w:rFonts w:asciiTheme="minorHAnsi" w:hAnsiTheme="minorHAnsi" w:cs="Cambria"/>
          <w:sz w:val="20"/>
          <w:szCs w:val="20"/>
        </w:rPr>
      </w:pPr>
    </w:p>
    <w:p w14:paraId="04D4B692" w14:textId="3B3941BA" w:rsidR="003F2987" w:rsidRPr="00507BAA" w:rsidRDefault="003F2987" w:rsidP="003F2987">
      <w:pPr>
        <w:shd w:val="clear" w:color="auto" w:fill="FFFFFF"/>
        <w:jc w:val="both"/>
        <w:rPr>
          <w:rFonts w:asciiTheme="minorHAnsi" w:hAnsiTheme="minorHAnsi" w:cs="Cambria"/>
          <w:sz w:val="20"/>
          <w:szCs w:val="20"/>
        </w:rPr>
      </w:pPr>
      <w:r w:rsidRPr="00507B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507BAA" w:rsidRDefault="003F2987" w:rsidP="003F2987">
      <w:pPr>
        <w:shd w:val="clear" w:color="auto" w:fill="FFFFFF"/>
        <w:jc w:val="both"/>
        <w:rPr>
          <w:rFonts w:asciiTheme="minorHAnsi" w:hAnsiTheme="minorHAnsi" w:cs="Cambria"/>
          <w:sz w:val="20"/>
          <w:szCs w:val="20"/>
        </w:rPr>
      </w:pPr>
    </w:p>
    <w:p w14:paraId="2009199F" w14:textId="77777777" w:rsidR="002B16E8" w:rsidRPr="00507BAA" w:rsidRDefault="003F2987" w:rsidP="003F2987">
      <w:pPr>
        <w:shd w:val="clear" w:color="auto" w:fill="FFFFFF"/>
        <w:jc w:val="both"/>
        <w:rPr>
          <w:rFonts w:asciiTheme="minorHAnsi" w:hAnsiTheme="minorHAnsi" w:cs="Cambria"/>
          <w:sz w:val="20"/>
          <w:szCs w:val="20"/>
        </w:rPr>
      </w:pPr>
      <w:r w:rsidRPr="00507BAA">
        <w:rPr>
          <w:rFonts w:asciiTheme="minorHAnsi" w:hAnsiTheme="minorHAnsi" w:cs="Cambria"/>
          <w:sz w:val="20"/>
          <w:szCs w:val="20"/>
        </w:rPr>
        <w:t>22.6. Zmluva uzavretá týmto postupom verejného obstarávania nadobudne účinnosť</w:t>
      </w:r>
      <w:r w:rsidR="002B16E8" w:rsidRPr="00507BAA">
        <w:rPr>
          <w:rFonts w:asciiTheme="minorHAnsi" w:hAnsiTheme="minorHAnsi" w:cs="Cambria"/>
          <w:sz w:val="20"/>
          <w:szCs w:val="20"/>
        </w:rPr>
        <w:t xml:space="preserve"> kumulatívnym splnením nasledovných podmienok:</w:t>
      </w:r>
    </w:p>
    <w:p w14:paraId="6219F290" w14:textId="77777777" w:rsidR="002B16E8" w:rsidRPr="00507BAA" w:rsidRDefault="002B16E8" w:rsidP="002B16E8">
      <w:pPr>
        <w:pStyle w:val="Odsekzoznamu"/>
        <w:numPr>
          <w:ilvl w:val="0"/>
          <w:numId w:val="28"/>
        </w:numPr>
        <w:tabs>
          <w:tab w:val="left" w:pos="567"/>
        </w:tabs>
        <w:ind w:left="284" w:firstLine="0"/>
        <w:jc w:val="both"/>
        <w:rPr>
          <w:rFonts w:asciiTheme="minorHAnsi" w:hAnsiTheme="minorHAnsi" w:cstheme="minorHAnsi"/>
          <w:sz w:val="20"/>
          <w:szCs w:val="20"/>
        </w:rPr>
      </w:pPr>
      <w:r w:rsidRPr="00507BAA">
        <w:rPr>
          <w:rFonts w:asciiTheme="minorHAnsi" w:hAnsiTheme="minorHAnsi" w:cstheme="minorHAnsi"/>
          <w:bCs/>
          <w:sz w:val="20"/>
          <w:szCs w:val="20"/>
        </w:rPr>
        <w:t xml:space="preserve">dňom nasledujúcim po dni </w:t>
      </w:r>
      <w:r w:rsidRPr="00507B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187B73A7" w14:textId="3BD681BE" w:rsidR="002B16E8" w:rsidRPr="00507BAA" w:rsidRDefault="002B16E8" w:rsidP="002B16E8">
      <w:pPr>
        <w:pStyle w:val="Default"/>
        <w:numPr>
          <w:ilvl w:val="0"/>
          <w:numId w:val="28"/>
        </w:numPr>
        <w:tabs>
          <w:tab w:val="left" w:pos="567"/>
        </w:tabs>
        <w:spacing w:after="24"/>
        <w:ind w:left="284" w:firstLine="0"/>
        <w:jc w:val="both"/>
        <w:rPr>
          <w:rFonts w:asciiTheme="minorHAnsi" w:hAnsiTheme="minorHAnsi" w:cstheme="minorHAnsi"/>
          <w:b/>
          <w:color w:val="auto"/>
          <w:sz w:val="20"/>
          <w:lang w:val="sk-SK"/>
        </w:rPr>
      </w:pPr>
      <w:r w:rsidRPr="00507BAA">
        <w:rPr>
          <w:rFonts w:asciiTheme="minorHAnsi" w:hAnsiTheme="minorHAnsi" w:cstheme="minorHAnsi"/>
          <w:color w:val="auto"/>
          <w:sz w:val="20"/>
          <w:lang w:val="sk-SK"/>
        </w:rPr>
        <w:t>uzavretie platnej a účinnej zmluvy o poskytnutí nenávratného finančného príspevku medzi poskytovateľom NFP a objednávateľom, na projekt:</w:t>
      </w:r>
      <w:r w:rsidRPr="00507BAA">
        <w:rPr>
          <w:rStyle w:val="CharStyle13"/>
          <w:rFonts w:asciiTheme="minorHAnsi" w:hAnsiTheme="minorHAnsi" w:cstheme="minorHAnsi"/>
          <w:sz w:val="20"/>
          <w:lang w:val="sk-SK"/>
        </w:rPr>
        <w:t xml:space="preserve"> </w:t>
      </w:r>
      <w:r w:rsidR="00C21060" w:rsidRPr="00507BAA">
        <w:rPr>
          <w:rStyle w:val="CharStyle13"/>
          <w:rFonts w:asciiTheme="minorHAnsi" w:hAnsiTheme="minorHAnsi" w:cstheme="minorHAnsi"/>
          <w:sz w:val="20"/>
          <w:lang w:val="sk-SK"/>
        </w:rPr>
        <w:t>„</w:t>
      </w:r>
      <w:r w:rsidR="003A4716" w:rsidRPr="00507BAA">
        <w:rPr>
          <w:rFonts w:asciiTheme="minorHAnsi" w:hAnsiTheme="minorHAnsi" w:cstheme="minorHAnsi"/>
          <w:sz w:val="20"/>
        </w:rPr>
        <w:t>Obnova cestného spojenia cez rieku Ipeľ medzi obcami Ipeľské Predmostie (SK) a Drégelypalánk (HU) a nadväzujúcich objektov</w:t>
      </w:r>
      <w:r w:rsidR="00C21060" w:rsidRPr="00507BAA">
        <w:rPr>
          <w:rFonts w:asciiTheme="minorHAnsi" w:hAnsiTheme="minorHAnsi" w:cstheme="minorHAnsi"/>
          <w:bCs/>
          <w:sz w:val="20"/>
        </w:rPr>
        <w:t>”</w:t>
      </w:r>
      <w:r w:rsidRPr="00507BAA">
        <w:rPr>
          <w:rFonts w:asciiTheme="minorHAnsi" w:hAnsiTheme="minorHAnsi" w:cstheme="minorHAnsi"/>
          <w:b/>
          <w:color w:val="auto"/>
          <w:sz w:val="20"/>
          <w:lang w:val="sk-SK"/>
        </w:rPr>
        <w:t>;</w:t>
      </w:r>
    </w:p>
    <w:p w14:paraId="53109260" w14:textId="5A05C595" w:rsidR="002B16E8" w:rsidRPr="00507B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507B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3A4716" w:rsidRPr="00507BAA">
        <w:rPr>
          <w:rStyle w:val="CharStyle13"/>
          <w:rFonts w:asciiTheme="minorHAnsi" w:hAnsiTheme="minorHAnsi" w:cstheme="minorHAnsi"/>
          <w:sz w:val="20"/>
          <w:lang w:val="sk-SK"/>
        </w:rPr>
        <w:t>„</w:t>
      </w:r>
      <w:r w:rsidR="003A4716" w:rsidRPr="00507BAA">
        <w:rPr>
          <w:rFonts w:asciiTheme="minorHAnsi" w:hAnsiTheme="minorHAnsi" w:cstheme="minorHAnsi"/>
          <w:sz w:val="20"/>
        </w:rPr>
        <w:t>Obnova cestného spojenia cez rieku Ipeľ medzi obcami Ipeľské Predmostie (SK) a Drégelypalánk (HU) a nadväzujúcich objektov</w:t>
      </w:r>
      <w:r w:rsidRPr="00507BAA">
        <w:rPr>
          <w:rStyle w:val="CharStyle13"/>
          <w:rFonts w:asciiTheme="minorHAnsi" w:hAnsiTheme="minorHAnsi" w:cstheme="minorHAnsi"/>
          <w:b w:val="0"/>
          <w:sz w:val="20"/>
          <w:lang w:val="sk-SK"/>
        </w:rPr>
        <w:t>“</w:t>
      </w:r>
      <w:r w:rsidRPr="00507BAA">
        <w:rPr>
          <w:rStyle w:val="CharStyle13"/>
          <w:rFonts w:asciiTheme="minorHAnsi" w:hAnsiTheme="minorHAnsi" w:cstheme="minorHAnsi"/>
          <w:sz w:val="20"/>
          <w:lang w:val="sk-SK"/>
        </w:rPr>
        <w:t xml:space="preserve"> </w:t>
      </w:r>
      <w:r w:rsidRPr="00507BAA">
        <w:rPr>
          <w:rFonts w:asciiTheme="minorHAnsi" w:hAnsiTheme="minorHAnsi" w:cstheme="minorHAnsi"/>
          <w:color w:val="auto"/>
          <w:sz w:val="20"/>
          <w:lang w:val="sk-SK"/>
        </w:rPr>
        <w:t>vyžaduje.</w:t>
      </w:r>
    </w:p>
    <w:p w14:paraId="5ACDC560" w14:textId="77777777" w:rsidR="00C21060" w:rsidRPr="00507BAA" w:rsidRDefault="00C21060" w:rsidP="00C21060">
      <w:pPr>
        <w:pStyle w:val="Default"/>
        <w:tabs>
          <w:tab w:val="left" w:pos="567"/>
        </w:tabs>
        <w:spacing w:after="24"/>
        <w:ind w:left="284"/>
        <w:jc w:val="both"/>
        <w:rPr>
          <w:rFonts w:asciiTheme="minorHAnsi" w:hAnsiTheme="minorHAnsi" w:cstheme="minorHAnsi"/>
          <w:color w:val="auto"/>
          <w:sz w:val="20"/>
          <w:lang w:val="sk-SK"/>
        </w:rPr>
      </w:pPr>
    </w:p>
    <w:p w14:paraId="6AD48F08" w14:textId="2CC2DC25" w:rsidR="00FF3118" w:rsidRPr="00507BAA" w:rsidRDefault="00FF3118" w:rsidP="0011319B">
      <w:pPr>
        <w:shd w:val="clear" w:color="auto" w:fill="FFFFFF"/>
        <w:jc w:val="both"/>
        <w:rPr>
          <w:rFonts w:asciiTheme="minorHAnsi" w:hAnsiTheme="minorHAnsi" w:cs="Cambria"/>
          <w:sz w:val="20"/>
          <w:szCs w:val="20"/>
        </w:rPr>
      </w:pPr>
      <w:r w:rsidRPr="00507BAA">
        <w:rPr>
          <w:rFonts w:asciiTheme="minorHAnsi" w:hAnsiTheme="minorHAnsi" w:cs="Calibri"/>
          <w:b/>
          <w:sz w:val="20"/>
          <w:szCs w:val="20"/>
        </w:rPr>
        <w:t>23. ZÁVEREČNÉ USTANOVENIA</w:t>
      </w:r>
    </w:p>
    <w:p w14:paraId="02D9FCE5" w14:textId="467077F3" w:rsidR="00EC37AD" w:rsidRPr="00507BAA" w:rsidRDefault="00FF3118" w:rsidP="00EC37AD">
      <w:pPr>
        <w:shd w:val="clear" w:color="auto" w:fill="FFFFFF"/>
        <w:jc w:val="both"/>
        <w:rPr>
          <w:rFonts w:asciiTheme="minorHAnsi" w:hAnsiTheme="minorHAnsi" w:cs="Calibri"/>
          <w:sz w:val="20"/>
          <w:szCs w:val="20"/>
        </w:rPr>
      </w:pPr>
      <w:r w:rsidRPr="00507BAA">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507BAA">
        <w:rPr>
          <w:rFonts w:asciiTheme="minorHAnsi" w:hAnsiTheme="minorHAnsi" w:cs="Calibri"/>
          <w:sz w:val="20"/>
          <w:szCs w:val="20"/>
        </w:rPr>
        <w:t xml:space="preserve"> </w:t>
      </w:r>
    </w:p>
    <w:p w14:paraId="0FB5D798" w14:textId="77777777" w:rsidR="00EC37AD" w:rsidRPr="00507BAA" w:rsidRDefault="00EC37AD" w:rsidP="00FF3118">
      <w:pPr>
        <w:shd w:val="clear" w:color="auto" w:fill="FFFFFF"/>
        <w:jc w:val="both"/>
        <w:rPr>
          <w:rFonts w:asciiTheme="minorHAnsi" w:hAnsiTheme="minorHAnsi" w:cs="Calibri"/>
          <w:sz w:val="20"/>
          <w:szCs w:val="20"/>
        </w:rPr>
      </w:pPr>
    </w:p>
    <w:p w14:paraId="0D5543A6" w14:textId="22ED93F1" w:rsidR="00FF3118" w:rsidRPr="00507BAA" w:rsidRDefault="003F2987" w:rsidP="00FF3118">
      <w:pPr>
        <w:shd w:val="clear" w:color="auto" w:fill="FFFFFF"/>
        <w:jc w:val="both"/>
        <w:rPr>
          <w:rFonts w:asciiTheme="minorHAnsi" w:hAnsiTheme="minorHAnsi" w:cs="Calibri"/>
          <w:sz w:val="20"/>
          <w:szCs w:val="20"/>
        </w:rPr>
      </w:pPr>
      <w:r w:rsidRPr="00507BAA">
        <w:rPr>
          <w:rFonts w:asciiTheme="minorHAnsi" w:hAnsiTheme="minorHAnsi" w:cs="Calibri"/>
          <w:sz w:val="20"/>
          <w:szCs w:val="20"/>
        </w:rPr>
        <w:t>23.2</w:t>
      </w:r>
      <w:r w:rsidR="009D41A1" w:rsidRPr="00507BAA">
        <w:rPr>
          <w:rFonts w:asciiTheme="minorHAnsi" w:hAnsiTheme="minorHAnsi" w:cs="Calibri"/>
          <w:sz w:val="20"/>
          <w:szCs w:val="20"/>
        </w:rPr>
        <w:t xml:space="preserve">. </w:t>
      </w:r>
      <w:r w:rsidR="005D4D4D" w:rsidRPr="00507BAA">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507BAA" w:rsidRDefault="00EC37AD" w:rsidP="00FF3118">
      <w:pPr>
        <w:shd w:val="clear" w:color="auto" w:fill="FFFFFF"/>
        <w:jc w:val="both"/>
        <w:rPr>
          <w:rFonts w:asciiTheme="minorHAnsi" w:hAnsiTheme="minorHAnsi" w:cs="Calibri"/>
          <w:sz w:val="20"/>
          <w:szCs w:val="20"/>
        </w:rPr>
      </w:pPr>
    </w:p>
    <w:p w14:paraId="08FF4FCD" w14:textId="77777777" w:rsidR="00CD6767" w:rsidRPr="00507BAA" w:rsidRDefault="00CD6767" w:rsidP="00C07D95">
      <w:pPr>
        <w:pStyle w:val="tl1"/>
        <w:jc w:val="left"/>
        <w:rPr>
          <w:rFonts w:asciiTheme="minorHAnsi" w:hAnsiTheme="minorHAnsi" w:cs="Calibri"/>
          <w:b/>
          <w:bCs/>
          <w:iCs/>
          <w:sz w:val="24"/>
          <w:szCs w:val="20"/>
        </w:rPr>
      </w:pPr>
    </w:p>
    <w:p w14:paraId="6336E803" w14:textId="490C629D" w:rsidR="00512B80" w:rsidRDefault="00512B80" w:rsidP="003A641C">
      <w:pPr>
        <w:pStyle w:val="Zkladntext"/>
        <w:rPr>
          <w:rFonts w:asciiTheme="minorHAnsi" w:hAnsiTheme="minorHAnsi"/>
          <w:lang w:val="sk-SK"/>
        </w:rPr>
      </w:pPr>
    </w:p>
    <w:p w14:paraId="7B30061C" w14:textId="7C6761A5" w:rsidR="001E393A" w:rsidRDefault="001E393A" w:rsidP="003A641C">
      <w:pPr>
        <w:pStyle w:val="Zkladntext"/>
        <w:rPr>
          <w:rFonts w:asciiTheme="minorHAnsi" w:hAnsiTheme="minorHAnsi"/>
          <w:lang w:val="sk-SK"/>
        </w:rPr>
      </w:pPr>
    </w:p>
    <w:p w14:paraId="76D86480" w14:textId="26A1ABDB" w:rsidR="003A641C" w:rsidRPr="00507BAA" w:rsidRDefault="00D87E08" w:rsidP="003A641C">
      <w:pPr>
        <w:pStyle w:val="Zkladntext"/>
        <w:rPr>
          <w:rFonts w:asciiTheme="minorHAnsi" w:hAnsiTheme="minorHAnsi"/>
          <w:lang w:val="sk-SK"/>
        </w:rPr>
      </w:pPr>
      <w:r w:rsidRPr="00507BAA">
        <w:rPr>
          <w:rFonts w:asciiTheme="minorHAnsi" w:hAnsiTheme="minorHAnsi"/>
          <w:lang w:val="sk-SK"/>
        </w:rPr>
        <w:lastRenderedPageBreak/>
        <w:t>B.</w:t>
      </w:r>
      <w:r w:rsidR="003A641C" w:rsidRPr="00507BAA">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507BAA"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507BAA"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507BAA">
        <w:rPr>
          <w:rFonts w:asciiTheme="minorHAnsi" w:hAnsiTheme="minorHAnsi" w:cs="Arial"/>
          <w:bCs/>
          <w:iCs/>
          <w:sz w:val="20"/>
          <w:szCs w:val="20"/>
          <w:lang w:eastAsia="sk-SK"/>
        </w:rPr>
        <w:t>Uchádzač predloží vo</w:t>
      </w:r>
      <w:r w:rsidR="00AC210E" w:rsidRPr="00507BAA">
        <w:rPr>
          <w:rFonts w:asciiTheme="minorHAnsi" w:hAnsiTheme="minorHAnsi" w:cs="Arial"/>
          <w:bCs/>
          <w:iCs/>
          <w:sz w:val="20"/>
          <w:szCs w:val="20"/>
          <w:lang w:eastAsia="sk-SK"/>
        </w:rPr>
        <w:t xml:space="preserve"> svojej ponuke kompletne ocenené</w:t>
      </w:r>
      <w:r w:rsidRPr="00507BAA">
        <w:rPr>
          <w:rFonts w:asciiTheme="minorHAnsi" w:hAnsiTheme="minorHAnsi" w:cs="Arial"/>
          <w:bCs/>
          <w:iCs/>
          <w:sz w:val="20"/>
          <w:szCs w:val="20"/>
          <w:lang w:eastAsia="sk-SK"/>
        </w:rPr>
        <w:t xml:space="preserve"> výkaz</w:t>
      </w:r>
      <w:r w:rsidR="00AC210E" w:rsidRPr="00507BAA">
        <w:rPr>
          <w:rFonts w:asciiTheme="minorHAnsi" w:hAnsiTheme="minorHAnsi" w:cs="Arial"/>
          <w:bCs/>
          <w:iCs/>
          <w:sz w:val="20"/>
          <w:szCs w:val="20"/>
          <w:lang w:eastAsia="sk-SK"/>
        </w:rPr>
        <w:t>y</w:t>
      </w:r>
      <w:r w:rsidRPr="00507BAA">
        <w:rPr>
          <w:rFonts w:asciiTheme="minorHAnsi" w:hAnsiTheme="minorHAnsi" w:cs="Arial"/>
          <w:bCs/>
          <w:iCs/>
          <w:sz w:val="20"/>
          <w:szCs w:val="20"/>
          <w:lang w:eastAsia="sk-SK"/>
        </w:rPr>
        <w:t xml:space="preserve"> výmer </w:t>
      </w:r>
      <w:r w:rsidRPr="00507BAA">
        <w:rPr>
          <w:rFonts w:asciiTheme="minorHAnsi" w:hAnsiTheme="minorHAnsi" w:cs="Arial"/>
          <w:b/>
          <w:bCs/>
          <w:iCs/>
          <w:sz w:val="20"/>
          <w:szCs w:val="20"/>
          <w:lang w:eastAsia="sk-SK"/>
        </w:rPr>
        <w:t>v elektronickej podobe vo formáte .xls/.xlsx</w:t>
      </w:r>
      <w:r w:rsidRPr="00507BAA">
        <w:rPr>
          <w:rFonts w:asciiTheme="minorHAnsi" w:hAnsiTheme="minorHAnsi" w:cs="Arial"/>
          <w:bCs/>
          <w:iCs/>
          <w:sz w:val="20"/>
          <w:szCs w:val="20"/>
          <w:lang w:eastAsia="sk-SK"/>
        </w:rPr>
        <w:t>, pričom položky z výkazu výmer predloženého uchádzačom v cenovej ponuke sa musia množstevne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507BAA"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36AF971F" w:rsidR="003A641C" w:rsidRPr="00507BAA"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507BAA">
        <w:rPr>
          <w:rFonts w:asciiTheme="minorHAnsi" w:hAnsiTheme="minorHAnsi" w:cs="Arial"/>
          <w:bCs/>
          <w:iCs/>
          <w:sz w:val="20"/>
          <w:szCs w:val="20"/>
          <w:lang w:eastAsia="sk-SK"/>
        </w:rPr>
        <w:t>Uchádzač predloží vo svojej ponuke vecný a časový harmonogram realizácie prác, k</w:t>
      </w:r>
      <w:r w:rsidR="00D901C9" w:rsidRPr="00507BAA">
        <w:rPr>
          <w:rFonts w:asciiTheme="minorHAnsi" w:hAnsiTheme="minorHAnsi" w:cs="Arial"/>
          <w:bCs/>
          <w:iCs/>
          <w:sz w:val="20"/>
          <w:szCs w:val="20"/>
          <w:lang w:eastAsia="sk-SK"/>
        </w:rPr>
        <w:t>torý bude korešpondovať s výkaz</w:t>
      </w:r>
      <w:r w:rsidRPr="00507BAA">
        <w:rPr>
          <w:rFonts w:asciiTheme="minorHAnsi" w:hAnsiTheme="minorHAnsi" w:cs="Arial"/>
          <w:bCs/>
          <w:iCs/>
          <w:sz w:val="20"/>
          <w:szCs w:val="20"/>
          <w:lang w:eastAsia="sk-SK"/>
        </w:rPr>
        <w:t>m</w:t>
      </w:r>
      <w:r w:rsidR="00D901C9" w:rsidRPr="00507BAA">
        <w:rPr>
          <w:rFonts w:asciiTheme="minorHAnsi" w:hAnsiTheme="minorHAnsi" w:cs="Arial"/>
          <w:bCs/>
          <w:iCs/>
          <w:sz w:val="20"/>
          <w:szCs w:val="20"/>
          <w:lang w:eastAsia="sk-SK"/>
        </w:rPr>
        <w:t>i</w:t>
      </w:r>
      <w:r w:rsidRPr="00507BAA">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507BAA">
        <w:rPr>
          <w:rFonts w:asciiTheme="minorHAnsi" w:hAnsiTheme="minorHAnsi" w:cs="Arial"/>
          <w:bCs/>
          <w:iCs/>
          <w:sz w:val="20"/>
          <w:szCs w:val="20"/>
          <w:lang w:eastAsia="sk-SK"/>
        </w:rPr>
        <w:t>v týchto SP a ich prílohách</w:t>
      </w:r>
      <w:r w:rsidRPr="00507BAA">
        <w:rPr>
          <w:rFonts w:asciiTheme="minorHAnsi" w:hAnsiTheme="minorHAnsi" w:cs="Arial"/>
          <w:bCs/>
          <w:iCs/>
          <w:sz w:val="20"/>
          <w:szCs w:val="20"/>
          <w:lang w:eastAsia="sk-SK"/>
        </w:rPr>
        <w:t xml:space="preserve">, nie sú pre uchádzača záväzné, uchádzač vypracuje vlastný harmonogram s tým, že </w:t>
      </w:r>
      <w:r w:rsidR="00D901C9" w:rsidRPr="00507BAA">
        <w:rPr>
          <w:rFonts w:asciiTheme="minorHAnsi" w:hAnsiTheme="minorHAnsi" w:cs="Arial"/>
          <w:bCs/>
          <w:iCs/>
          <w:sz w:val="20"/>
          <w:szCs w:val="20"/>
          <w:lang w:eastAsia="sk-SK"/>
        </w:rPr>
        <w:t xml:space="preserve">dodrží maximálne lehoty zhotovenia stanovené pre jednotlivé úseky v zmysle SP a ich príloh. </w:t>
      </w:r>
      <w:r w:rsidRPr="00507BAA">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507BAA">
        <w:rPr>
          <w:rFonts w:asciiTheme="minorHAnsi" w:hAnsiTheme="minorHAnsi" w:cs="Arial"/>
          <w:bCs/>
          <w:iCs/>
          <w:sz w:val="20"/>
          <w:szCs w:val="20"/>
          <w:lang w:eastAsia="sk-SK"/>
        </w:rPr>
        <w:t xml:space="preserve">e korešpondovať s výkazmi výmer </w:t>
      </w:r>
      <w:r w:rsidRPr="00507BAA">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507BAA">
        <w:rPr>
          <w:rFonts w:asciiTheme="minorHAnsi" w:hAnsiTheme="minorHAnsi" w:cs="Arial"/>
          <w:bCs/>
          <w:iCs/>
          <w:sz w:val="20"/>
          <w:szCs w:val="20"/>
          <w:lang w:eastAsia="sk-SK"/>
        </w:rPr>
        <w:t xml:space="preserve">bstarávateľa na predmet zákazky. </w:t>
      </w:r>
      <w:r w:rsidRPr="00507BAA">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507BAA">
        <w:rPr>
          <w:rFonts w:asciiTheme="minorHAnsi" w:hAnsiTheme="minorHAnsi" w:cs="Arial"/>
          <w:bCs/>
          <w:iCs/>
          <w:sz w:val="20"/>
          <w:szCs w:val="20"/>
          <w:lang w:eastAsia="sk-SK"/>
        </w:rPr>
        <w:t>eľa na predmet zákazky.</w:t>
      </w:r>
      <w:r w:rsidRPr="00507BAA">
        <w:rPr>
          <w:rFonts w:asciiTheme="minorHAnsi" w:hAnsiTheme="minorHAnsi" w:cs="Arial"/>
          <w:bCs/>
          <w:iCs/>
          <w:sz w:val="20"/>
          <w:szCs w:val="20"/>
          <w:lang w:eastAsia="sk-SK"/>
        </w:rPr>
        <w:t xml:space="preserve"> Verejným obstarávateľom odsúhlasený harmonogram</w:t>
      </w:r>
      <w:r w:rsidR="0088339D" w:rsidRPr="00507BAA">
        <w:rPr>
          <w:rFonts w:asciiTheme="minorHAnsi" w:hAnsiTheme="minorHAnsi" w:cs="Arial"/>
          <w:bCs/>
          <w:iCs/>
          <w:sz w:val="20"/>
          <w:szCs w:val="20"/>
          <w:lang w:eastAsia="sk-SK"/>
        </w:rPr>
        <w:t xml:space="preserve"> vychádzajúci z harmonogramu predloženého úspešným uchádzačom v ponuke</w:t>
      </w:r>
      <w:r w:rsidRPr="00507BAA">
        <w:rPr>
          <w:rFonts w:asciiTheme="minorHAnsi" w:hAnsiTheme="minorHAnsi" w:cs="Arial"/>
          <w:bCs/>
          <w:iCs/>
          <w:sz w:val="20"/>
          <w:szCs w:val="20"/>
          <w:lang w:eastAsia="sk-SK"/>
        </w:rPr>
        <w:t xml:space="preserve"> sa stane súčasťou (prílohou) uzavretej zmluvy s úspešným uchádzačom.</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2AB62166"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1B521499"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o dielo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D87E08" w:rsidRPr="0074383E">
        <w:rPr>
          <w:rFonts w:asciiTheme="minorHAnsi" w:hAnsiTheme="minorHAnsi" w:cs="Calibri"/>
          <w:b/>
          <w:sz w:val="20"/>
          <w:szCs w:val="20"/>
          <w:u w:val="single"/>
        </w:rPr>
        <w:t> zmluve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6A6A78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44078452"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xml:space="preserve">. Prílohou zmluvy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271E973E"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prílohy č. 1 – projektová dokumentácia s neoceneným rozpočtom)</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o dielo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34F25A4F" w14:textId="77925A01" w:rsidR="00513D8E"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E30C0F6" w14:textId="5F9DF92D" w:rsidR="00ED5949" w:rsidRPr="0074383E" w:rsidRDefault="00ED5949" w:rsidP="00C07D95">
      <w:pPr>
        <w:pStyle w:val="tl1"/>
        <w:rPr>
          <w:rFonts w:asciiTheme="minorHAnsi" w:hAnsiTheme="minorHAnsi" w:cs="Calibri"/>
          <w:sz w:val="20"/>
          <w:szCs w:val="20"/>
        </w:rPr>
      </w:pPr>
    </w:p>
    <w:p w14:paraId="4A6D205E" w14:textId="7CE69539" w:rsidR="00ED5949" w:rsidRPr="0074383E" w:rsidRDefault="00ED5949" w:rsidP="00C07D95">
      <w:pPr>
        <w:pStyle w:val="tl1"/>
        <w:rPr>
          <w:rFonts w:asciiTheme="minorHAnsi" w:hAnsiTheme="minorHAnsi" w:cs="Calibri"/>
          <w:sz w:val="20"/>
          <w:szCs w:val="20"/>
        </w:rPr>
      </w:pPr>
    </w:p>
    <w:p w14:paraId="34F796C8" w14:textId="7F7AE282" w:rsidR="00ED5949" w:rsidRPr="0074383E" w:rsidRDefault="00ED5949" w:rsidP="00C07D95">
      <w:pPr>
        <w:pStyle w:val="tl1"/>
        <w:rPr>
          <w:rFonts w:asciiTheme="minorHAnsi" w:hAnsiTheme="minorHAnsi" w:cs="Calibri"/>
          <w:sz w:val="20"/>
          <w:szCs w:val="20"/>
        </w:rPr>
      </w:pPr>
    </w:p>
    <w:p w14:paraId="2850A0C8" w14:textId="5D771C89"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B3E196C"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 týchto SP</w:t>
      </w:r>
      <w:r w:rsidRPr="0074383E">
        <w:rPr>
          <w:rFonts w:asciiTheme="minorHAnsi" w:hAnsiTheme="minorHAnsi" w:cs="Calibri"/>
          <w:sz w:val="20"/>
          <w:szCs w:val="20"/>
        </w:rPr>
        <w:t xml:space="preserve"> (porovnávací parameter – najnižšia cena).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 xml:space="preserve">vo formáte .pdf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vo formáte xls/xlsx.</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0FDBDC65" w:rsidR="00516E40" w:rsidRDefault="00516E40" w:rsidP="00C07D95">
      <w:pPr>
        <w:pStyle w:val="tl1"/>
        <w:jc w:val="left"/>
        <w:rPr>
          <w:rFonts w:asciiTheme="minorHAnsi" w:hAnsiTheme="minorHAnsi" w:cs="Calibri"/>
          <w:b/>
          <w:bCs/>
          <w:iCs/>
          <w:sz w:val="20"/>
          <w:szCs w:val="20"/>
        </w:rPr>
      </w:pPr>
    </w:p>
    <w:p w14:paraId="00A2C565" w14:textId="7F7B57BA" w:rsidR="00EB0643" w:rsidRDefault="00EB0643" w:rsidP="00C07D95">
      <w:pPr>
        <w:pStyle w:val="tl1"/>
        <w:jc w:val="left"/>
        <w:rPr>
          <w:rFonts w:asciiTheme="minorHAnsi" w:hAnsiTheme="minorHAnsi" w:cs="Calibri"/>
          <w:b/>
          <w:bCs/>
          <w:iCs/>
          <w:sz w:val="20"/>
          <w:szCs w:val="20"/>
        </w:rPr>
      </w:pPr>
    </w:p>
    <w:p w14:paraId="39E188F0" w14:textId="1C4F22B3" w:rsidR="00EB0643" w:rsidRDefault="00EB0643" w:rsidP="00C07D95">
      <w:pPr>
        <w:pStyle w:val="tl1"/>
        <w:jc w:val="left"/>
        <w:rPr>
          <w:rFonts w:asciiTheme="minorHAnsi" w:hAnsiTheme="minorHAnsi" w:cs="Calibri"/>
          <w:b/>
          <w:bCs/>
          <w:iCs/>
          <w:sz w:val="20"/>
          <w:szCs w:val="20"/>
        </w:rPr>
      </w:pPr>
    </w:p>
    <w:p w14:paraId="22F2F9C2" w14:textId="5E643AF3" w:rsidR="00EB0643" w:rsidRDefault="00EB0643" w:rsidP="00C07D95">
      <w:pPr>
        <w:pStyle w:val="tl1"/>
        <w:jc w:val="left"/>
        <w:rPr>
          <w:rFonts w:asciiTheme="minorHAnsi" w:hAnsiTheme="minorHAnsi" w:cs="Calibri"/>
          <w:b/>
          <w:bCs/>
          <w:iCs/>
          <w:sz w:val="20"/>
          <w:szCs w:val="20"/>
        </w:rPr>
      </w:pPr>
    </w:p>
    <w:p w14:paraId="46367450" w14:textId="77777777" w:rsidR="00EB0643" w:rsidRPr="0074383E" w:rsidRDefault="00EB0643"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1A740C03" w:rsidR="00410C67" w:rsidRPr="0074383E" w:rsidRDefault="007758F1"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ab/>
      </w:r>
      <w:r w:rsidR="00410C67" w:rsidRPr="0074383E">
        <w:rPr>
          <w:rFonts w:asciiTheme="minorHAnsi" w:hAnsiTheme="minorHAnsi" w:cs="Calibri"/>
          <w:sz w:val="20"/>
          <w:szCs w:val="20"/>
          <w:lang w:eastAsia="sk-SK"/>
        </w:rPr>
        <w:t>1. bol verejný obstarávateľ alebo obstarávateľ podľa ZVO, dokladom je referencia,</w:t>
      </w:r>
    </w:p>
    <w:p w14:paraId="49CD3FAA" w14:textId="494FFD4B" w:rsidR="00410C67" w:rsidRPr="0074383E" w:rsidRDefault="00410C67" w:rsidP="007758F1">
      <w:pPr>
        <w:tabs>
          <w:tab w:val="left" w:pos="344"/>
        </w:tabs>
        <w:autoSpaceDE w:val="0"/>
        <w:spacing w:line="251" w:lineRule="exact"/>
        <w:ind w:left="344"/>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3A4716" w:rsidRDefault="0012595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w:t>
      </w:r>
      <w:r w:rsidRPr="003A4716">
        <w:rPr>
          <w:rFonts w:asciiTheme="minorHAnsi" w:hAnsiTheme="minorHAnsi" w:cs="Calibri"/>
          <w:sz w:val="20"/>
          <w:szCs w:val="20"/>
          <w:lang w:eastAsia="sk-SK"/>
        </w:rPr>
        <w:t xml:space="preserve">úroveň </w:t>
      </w:r>
    </w:p>
    <w:p w14:paraId="55871D7F" w14:textId="77777777" w:rsidR="00152A76" w:rsidRPr="003A4716" w:rsidRDefault="00152A76" w:rsidP="00152A76">
      <w:pPr>
        <w:tabs>
          <w:tab w:val="left" w:pos="344"/>
        </w:tabs>
        <w:autoSpaceDE w:val="0"/>
        <w:spacing w:line="251" w:lineRule="exact"/>
        <w:jc w:val="both"/>
        <w:rPr>
          <w:rFonts w:asciiTheme="minorHAnsi" w:hAnsiTheme="minorHAnsi" w:cs="Calibri"/>
          <w:sz w:val="20"/>
          <w:szCs w:val="20"/>
          <w:lang w:eastAsia="sk-SK"/>
        </w:rPr>
      </w:pPr>
      <w:r w:rsidRPr="003A4716">
        <w:rPr>
          <w:rFonts w:asciiTheme="minorHAnsi" w:hAnsiTheme="minorHAnsi" w:cs="Calibri"/>
          <w:sz w:val="20"/>
          <w:szCs w:val="20"/>
          <w:lang w:eastAsia="sk-SK"/>
        </w:rPr>
        <w:t xml:space="preserve">Verejný obstarávateľ požaduje preukázať uskutočnenie stavebných prác rovnakého alebo obdobného charakteru ako predmet zákazky v hodnote bez DPH minimálne dosahujúcej </w:t>
      </w:r>
      <w:r>
        <w:rPr>
          <w:rFonts w:asciiTheme="minorHAnsi" w:hAnsiTheme="minorHAnsi" w:cs="Calibri"/>
          <w:sz w:val="20"/>
          <w:szCs w:val="20"/>
          <w:lang w:eastAsia="sk-SK"/>
        </w:rPr>
        <w:t>4</w:t>
      </w:r>
      <w:r w:rsidRPr="003A4716">
        <w:rPr>
          <w:rFonts w:asciiTheme="minorHAnsi" w:hAnsiTheme="minorHAnsi" w:cs="Calibri"/>
          <w:sz w:val="20"/>
          <w:szCs w:val="20"/>
          <w:lang w:eastAsia="sk-SK"/>
        </w:rPr>
        <w:t>00 000,- EUR bez DPH</w:t>
      </w:r>
      <w:r>
        <w:rPr>
          <w:rFonts w:asciiTheme="minorHAnsi" w:hAnsiTheme="minorHAnsi" w:cs="Calibri"/>
          <w:sz w:val="20"/>
          <w:szCs w:val="20"/>
          <w:lang w:eastAsia="sk-SK"/>
        </w:rPr>
        <w:t>. Za práce rovnakého alebo podobného charakteru ako predmet zákazky budú považované výlučne</w:t>
      </w:r>
      <w:r w:rsidRPr="003A4716">
        <w:rPr>
          <w:rFonts w:asciiTheme="minorHAnsi" w:hAnsiTheme="minorHAnsi" w:cs="Calibri"/>
          <w:sz w:val="20"/>
          <w:szCs w:val="20"/>
          <w:lang w:eastAsia="sk-SK"/>
        </w:rPr>
        <w:t xml:space="preserve"> práce na rekonštrukciách ciest alebo výstavb</w:t>
      </w:r>
      <w:r>
        <w:rPr>
          <w:rFonts w:asciiTheme="minorHAnsi" w:hAnsiTheme="minorHAnsi" w:cs="Calibri"/>
          <w:sz w:val="20"/>
          <w:szCs w:val="20"/>
          <w:lang w:eastAsia="sk-SK"/>
        </w:rPr>
        <w:t>e</w:t>
      </w:r>
      <w:r w:rsidRPr="003A4716">
        <w:rPr>
          <w:rFonts w:asciiTheme="minorHAnsi" w:hAnsiTheme="minorHAnsi" w:cs="Calibri"/>
          <w:sz w:val="20"/>
          <w:szCs w:val="20"/>
          <w:lang w:eastAsia="sk-SK"/>
        </w:rPr>
        <w:t xml:space="preserve"> nových ciest.</w:t>
      </w:r>
    </w:p>
    <w:p w14:paraId="7997832E" w14:textId="77777777" w:rsidR="00880F25" w:rsidRPr="0074383E" w:rsidRDefault="00880F25" w:rsidP="00880F25">
      <w:pPr>
        <w:tabs>
          <w:tab w:val="left" w:pos="344"/>
        </w:tabs>
        <w:autoSpaceDE w:val="0"/>
        <w:spacing w:line="251" w:lineRule="exact"/>
        <w:jc w:val="both"/>
        <w:rPr>
          <w:rFonts w:asciiTheme="minorHAnsi" w:hAnsiTheme="minorHAnsi" w:cs="Calibri"/>
          <w:sz w:val="20"/>
          <w:szCs w:val="20"/>
          <w:lang w:eastAsia="sk-SK"/>
        </w:rPr>
      </w:pPr>
    </w:p>
    <w:p w14:paraId="2E3996B0"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2E570602" w14:textId="5C560E86"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p>
    <w:p w14:paraId="5AF7322B" w14:textId="6840DF4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5F394289" w14:textId="77777777" w:rsidR="00152A76" w:rsidRPr="00152A76" w:rsidRDefault="00152A76" w:rsidP="00152A76">
      <w:pPr>
        <w:tabs>
          <w:tab w:val="left" w:pos="344"/>
        </w:tabs>
        <w:autoSpaceDE w:val="0"/>
        <w:spacing w:line="251" w:lineRule="exact"/>
        <w:jc w:val="both"/>
        <w:rPr>
          <w:rFonts w:asciiTheme="minorHAnsi" w:hAnsiTheme="minorHAnsi" w:cs="Calibri"/>
          <w:sz w:val="20"/>
          <w:szCs w:val="20"/>
          <w:u w:val="single"/>
          <w:lang w:eastAsia="sk-SK"/>
        </w:rPr>
      </w:pPr>
      <w:r w:rsidRPr="00152A76">
        <w:rPr>
          <w:rFonts w:asciiTheme="minorHAnsi" w:hAnsiTheme="minorHAnsi" w:cs="Calibri"/>
          <w:sz w:val="20"/>
          <w:szCs w:val="20"/>
          <w:u w:val="single"/>
          <w:lang w:eastAsia="sk-SK"/>
        </w:rPr>
        <w:lastRenderedPageBreak/>
        <w:t xml:space="preserve">Minimálna úroveň </w:t>
      </w:r>
    </w:p>
    <w:p w14:paraId="1BC3276D" w14:textId="77777777" w:rsidR="00152A76" w:rsidRPr="0074383E" w:rsidRDefault="00152A76" w:rsidP="00410C67">
      <w:pPr>
        <w:tabs>
          <w:tab w:val="left" w:pos="344"/>
        </w:tabs>
        <w:autoSpaceDE w:val="0"/>
        <w:spacing w:line="251" w:lineRule="exact"/>
        <w:jc w:val="both"/>
        <w:rPr>
          <w:rFonts w:asciiTheme="minorHAnsi" w:hAnsiTheme="minorHAnsi" w:cs="Calibri"/>
          <w:sz w:val="20"/>
          <w:szCs w:val="20"/>
          <w:lang w:eastAsia="sk-SK"/>
        </w:rPr>
      </w:pP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0A5B67D"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6BFC814B"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w:t>
      </w:r>
      <w:r w:rsidR="00404837" w:rsidRPr="0074383E">
        <w:rPr>
          <w:rFonts w:asciiTheme="minorHAnsi" w:hAnsiTheme="minorHAnsi" w:cs="Calibri"/>
          <w:sz w:val="20"/>
          <w:szCs w:val="20"/>
          <w:lang w:eastAsia="sk-SK"/>
        </w:rPr>
        <w:t xml:space="preserve">hlavného </w:t>
      </w:r>
      <w:r w:rsidRPr="0074383E">
        <w:rPr>
          <w:rFonts w:asciiTheme="minorHAnsi" w:hAnsiTheme="minorHAnsi" w:cs="Calibri"/>
          <w:sz w:val="20"/>
          <w:szCs w:val="20"/>
          <w:lang w:eastAsia="sk-SK"/>
        </w:rPr>
        <w:t xml:space="preserve">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792E69"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w:t>
      </w:r>
      <w:r w:rsidR="004A4D83">
        <w:rPr>
          <w:rFonts w:asciiTheme="minorHAnsi" w:hAnsiTheme="minorHAnsi" w:cs="Calibri"/>
          <w:sz w:val="20"/>
          <w:szCs w:val="20"/>
        </w:rPr>
        <w:t>vo výzve na predkladanie ponúk</w:t>
      </w:r>
      <w:r w:rsidRPr="0074383E">
        <w:rPr>
          <w:rFonts w:asciiTheme="minorHAnsi" w:hAnsiTheme="minorHAnsi" w:cs="Calibri"/>
          <w:sz w:val="20"/>
          <w:szCs w:val="20"/>
        </w:rPr>
        <w:t xml:space="preserve"> a v týchto SP. Všetky doklady preukázanie splnenia podmienok účasti predkladá uchádzač ako scany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29D233AC" w14:textId="77777777" w:rsidR="006D2EEE" w:rsidRDefault="00404837" w:rsidP="006D2EEE">
      <w:pPr>
        <w:pStyle w:val="tl1"/>
        <w:rPr>
          <w:rFonts w:ascii="Calibri" w:hAnsi="Calibri" w:cs="Cambria"/>
          <w:sz w:val="20"/>
          <w:szCs w:val="20"/>
        </w:rPr>
      </w:pPr>
      <w:r w:rsidRPr="0074383E">
        <w:rPr>
          <w:rFonts w:asciiTheme="minorHAnsi" w:hAnsiTheme="minorHAnsi" w:cs="Calibri"/>
          <w:bCs/>
          <w:iCs/>
          <w:sz w:val="20"/>
          <w:szCs w:val="20"/>
        </w:rPr>
        <w:t xml:space="preserve">4. </w:t>
      </w:r>
      <w:r w:rsidR="006D2EEE" w:rsidRPr="0063584C">
        <w:rPr>
          <w:rFonts w:ascii="Calibri" w:hAnsi="Calibri" w:cs="Cambria"/>
          <w:sz w:val="20"/>
          <w:szCs w:val="20"/>
        </w:rPr>
        <w:t>Uchádzač môže nahradiť doklady</w:t>
      </w:r>
      <w:r w:rsidR="006D2EEE">
        <w:rPr>
          <w:rFonts w:ascii="Calibri" w:hAnsi="Calibri" w:cs="Cambria"/>
          <w:sz w:val="20"/>
          <w:szCs w:val="20"/>
        </w:rPr>
        <w:t>, prostredníctvom ktorých preukazuje splnenie podmienok účasti:</w:t>
      </w:r>
    </w:p>
    <w:p w14:paraId="0015217C" w14:textId="77777777" w:rsidR="006D2EEE" w:rsidRDefault="006D2EEE" w:rsidP="006D2EEE">
      <w:pPr>
        <w:pStyle w:val="tl1"/>
        <w:rPr>
          <w:rFonts w:ascii="Calibri" w:hAnsi="Calibri" w:cs="Cambria"/>
          <w:sz w:val="20"/>
          <w:szCs w:val="20"/>
        </w:rPr>
      </w:pPr>
    </w:p>
    <w:p w14:paraId="45B236E9" w14:textId="77777777" w:rsidR="006D2EEE" w:rsidRPr="008214F6" w:rsidRDefault="006D2EEE" w:rsidP="006D2EEE">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60F17092" w14:textId="6A1B6035" w:rsidR="006D2EEE" w:rsidRPr="008214F6" w:rsidRDefault="006D2EEE" w:rsidP="006D2EEE">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lastRenderedPageBreak/>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p>
    <w:p w14:paraId="50964FC8" w14:textId="6C7DFD53"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6B913C9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w:t>
      </w:r>
      <w:r w:rsidR="006D2EEE">
        <w:rPr>
          <w:rFonts w:asciiTheme="minorHAnsi" w:hAnsiTheme="minorHAnsi" w:cs="Calibri"/>
          <w:bCs/>
          <w:iCs/>
          <w:sz w:val="20"/>
          <w:szCs w:val="20"/>
        </w:rPr>
        <w:t xml:space="preserve"> alebo čestným vyhlásením</w:t>
      </w:r>
      <w:r w:rsidRPr="0074383E">
        <w:rPr>
          <w:rFonts w:asciiTheme="minorHAnsi" w:hAnsiTheme="minorHAnsi" w:cs="Calibri"/>
          <w:bCs/>
          <w:iCs/>
          <w:sz w:val="20"/>
          <w:szCs w:val="20"/>
        </w:rPr>
        <w:t xml:space="preserve">.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5F155899" w14:textId="77777777" w:rsidR="0016003C" w:rsidRPr="0074383E" w:rsidRDefault="0016003C" w:rsidP="00C07D95">
      <w:pPr>
        <w:pStyle w:val="tl1"/>
        <w:jc w:val="left"/>
        <w:rPr>
          <w:rFonts w:asciiTheme="minorHAnsi" w:hAnsiTheme="minorHAnsi" w:cs="Calibri"/>
          <w:b/>
          <w:bCs/>
          <w:iCs/>
          <w:sz w:val="20"/>
          <w:szCs w:val="20"/>
        </w:rPr>
      </w:pPr>
    </w:p>
    <w:p w14:paraId="50F4D287" w14:textId="77777777" w:rsidR="0016003C" w:rsidRPr="0074383E" w:rsidRDefault="0016003C" w:rsidP="00C07D95">
      <w:pPr>
        <w:pStyle w:val="tl1"/>
        <w:jc w:val="left"/>
        <w:rPr>
          <w:rFonts w:asciiTheme="minorHAnsi" w:hAnsiTheme="minorHAnsi" w:cs="Calibri"/>
          <w:b/>
          <w:bCs/>
          <w:iCs/>
          <w:sz w:val="20"/>
          <w:szCs w:val="20"/>
        </w:rPr>
      </w:pPr>
    </w:p>
    <w:p w14:paraId="5B3D62ED" w14:textId="53A7B04E" w:rsidR="0016003C" w:rsidRPr="0074383E" w:rsidRDefault="0016003C" w:rsidP="00C07D95">
      <w:pPr>
        <w:pStyle w:val="tl1"/>
        <w:jc w:val="left"/>
        <w:rPr>
          <w:rFonts w:asciiTheme="minorHAnsi" w:hAnsiTheme="minorHAnsi" w:cs="Calibri"/>
          <w:b/>
          <w:bCs/>
          <w:iCs/>
          <w:sz w:val="20"/>
          <w:szCs w:val="20"/>
        </w:rPr>
      </w:pPr>
    </w:p>
    <w:p w14:paraId="63238C61" w14:textId="1886E617" w:rsidR="00AA031D" w:rsidRPr="0074383E" w:rsidRDefault="00AA031D" w:rsidP="00C07D95">
      <w:pPr>
        <w:pStyle w:val="tl1"/>
        <w:jc w:val="left"/>
        <w:rPr>
          <w:rFonts w:asciiTheme="minorHAnsi" w:hAnsiTheme="minorHAnsi" w:cs="Calibri"/>
          <w:b/>
          <w:bCs/>
          <w:iCs/>
          <w:sz w:val="20"/>
          <w:szCs w:val="20"/>
        </w:rPr>
      </w:pPr>
    </w:p>
    <w:p w14:paraId="0A35BB37" w14:textId="0B8D663A" w:rsidR="00AA031D" w:rsidRPr="0074383E" w:rsidRDefault="00AA031D" w:rsidP="00C07D95">
      <w:pPr>
        <w:pStyle w:val="tl1"/>
        <w:jc w:val="left"/>
        <w:rPr>
          <w:rFonts w:asciiTheme="minorHAnsi" w:hAnsiTheme="minorHAnsi" w:cs="Calibri"/>
          <w:b/>
          <w:bCs/>
          <w:iCs/>
          <w:sz w:val="20"/>
          <w:szCs w:val="20"/>
        </w:rPr>
      </w:pPr>
    </w:p>
    <w:p w14:paraId="4A97814E" w14:textId="41AF6967" w:rsidR="00AA031D" w:rsidRPr="0074383E" w:rsidRDefault="00AA031D" w:rsidP="00C07D95">
      <w:pPr>
        <w:pStyle w:val="tl1"/>
        <w:jc w:val="left"/>
        <w:rPr>
          <w:rFonts w:asciiTheme="minorHAnsi" w:hAnsiTheme="minorHAnsi" w:cs="Calibri"/>
          <w:b/>
          <w:bCs/>
          <w:iCs/>
          <w:sz w:val="20"/>
          <w:szCs w:val="20"/>
        </w:rPr>
      </w:pPr>
    </w:p>
    <w:p w14:paraId="016B6E09" w14:textId="0EE0622A" w:rsidR="00AA031D" w:rsidRPr="0074383E" w:rsidRDefault="00AA031D" w:rsidP="00C07D95">
      <w:pPr>
        <w:pStyle w:val="tl1"/>
        <w:jc w:val="left"/>
        <w:rPr>
          <w:rFonts w:asciiTheme="minorHAnsi" w:hAnsiTheme="minorHAnsi" w:cs="Calibri"/>
          <w:b/>
          <w:bCs/>
          <w:iCs/>
          <w:sz w:val="20"/>
          <w:szCs w:val="20"/>
        </w:rPr>
      </w:pPr>
    </w:p>
    <w:p w14:paraId="51228F11" w14:textId="524BD921" w:rsidR="00AA031D" w:rsidRPr="0074383E" w:rsidRDefault="00AA031D" w:rsidP="00C07D95">
      <w:pPr>
        <w:pStyle w:val="tl1"/>
        <w:jc w:val="left"/>
        <w:rPr>
          <w:rFonts w:asciiTheme="minorHAnsi" w:hAnsiTheme="minorHAnsi" w:cs="Calibri"/>
          <w:b/>
          <w:bCs/>
          <w:iCs/>
          <w:sz w:val="20"/>
          <w:szCs w:val="20"/>
        </w:rPr>
      </w:pPr>
    </w:p>
    <w:p w14:paraId="42D5986F" w14:textId="4D9A5BEE" w:rsidR="00AA031D" w:rsidRPr="0074383E" w:rsidRDefault="00AA031D" w:rsidP="00C07D95">
      <w:pPr>
        <w:pStyle w:val="tl1"/>
        <w:jc w:val="left"/>
        <w:rPr>
          <w:rFonts w:asciiTheme="minorHAnsi" w:hAnsiTheme="minorHAnsi" w:cs="Calibri"/>
          <w:b/>
          <w:bCs/>
          <w:iCs/>
          <w:sz w:val="20"/>
          <w:szCs w:val="20"/>
        </w:rPr>
      </w:pPr>
    </w:p>
    <w:p w14:paraId="35C5891C" w14:textId="11E75EFD" w:rsidR="00AA031D" w:rsidRPr="0074383E" w:rsidRDefault="00AA031D" w:rsidP="00C07D95">
      <w:pPr>
        <w:pStyle w:val="tl1"/>
        <w:jc w:val="left"/>
        <w:rPr>
          <w:rFonts w:asciiTheme="minorHAnsi" w:hAnsiTheme="minorHAnsi" w:cs="Calibri"/>
          <w:b/>
          <w:bCs/>
          <w:iCs/>
          <w:sz w:val="20"/>
          <w:szCs w:val="20"/>
        </w:rPr>
      </w:pPr>
    </w:p>
    <w:p w14:paraId="7433BBE4" w14:textId="55F8BF1C" w:rsidR="00AA031D" w:rsidRPr="0074383E" w:rsidRDefault="00AA031D" w:rsidP="00C07D95">
      <w:pPr>
        <w:pStyle w:val="tl1"/>
        <w:jc w:val="left"/>
        <w:rPr>
          <w:rFonts w:asciiTheme="minorHAnsi" w:hAnsiTheme="minorHAnsi" w:cs="Calibri"/>
          <w:b/>
          <w:bCs/>
          <w:iCs/>
          <w:sz w:val="20"/>
          <w:szCs w:val="20"/>
        </w:rPr>
      </w:pPr>
    </w:p>
    <w:p w14:paraId="42C88AE2" w14:textId="3D19660E" w:rsidR="00AA031D" w:rsidRPr="0074383E" w:rsidRDefault="00AA031D" w:rsidP="00C07D95">
      <w:pPr>
        <w:pStyle w:val="tl1"/>
        <w:jc w:val="left"/>
        <w:rPr>
          <w:rFonts w:asciiTheme="minorHAnsi" w:hAnsiTheme="minorHAnsi" w:cs="Calibri"/>
          <w:b/>
          <w:bCs/>
          <w:iCs/>
          <w:sz w:val="20"/>
          <w:szCs w:val="20"/>
        </w:rPr>
      </w:pPr>
    </w:p>
    <w:p w14:paraId="126CF5D7" w14:textId="5EA3105C" w:rsidR="00AA031D" w:rsidRPr="0074383E" w:rsidRDefault="00AA031D" w:rsidP="00C07D95">
      <w:pPr>
        <w:pStyle w:val="tl1"/>
        <w:jc w:val="left"/>
        <w:rPr>
          <w:rFonts w:asciiTheme="minorHAnsi" w:hAnsiTheme="minorHAnsi" w:cs="Calibri"/>
          <w:b/>
          <w:bCs/>
          <w:iCs/>
          <w:sz w:val="20"/>
          <w:szCs w:val="20"/>
        </w:rPr>
      </w:pPr>
    </w:p>
    <w:p w14:paraId="30B78A0A" w14:textId="0C00E7AD" w:rsidR="00AA031D" w:rsidRPr="0074383E" w:rsidRDefault="00AA031D" w:rsidP="00C07D95">
      <w:pPr>
        <w:pStyle w:val="tl1"/>
        <w:jc w:val="left"/>
        <w:rPr>
          <w:rFonts w:asciiTheme="minorHAnsi" w:hAnsiTheme="minorHAnsi" w:cs="Calibri"/>
          <w:b/>
          <w:bCs/>
          <w:iCs/>
          <w:sz w:val="20"/>
          <w:szCs w:val="20"/>
        </w:rPr>
      </w:pPr>
    </w:p>
    <w:p w14:paraId="19C49B70" w14:textId="32D3B686" w:rsidR="00AA031D" w:rsidRPr="0074383E" w:rsidRDefault="00AA031D" w:rsidP="00C07D95">
      <w:pPr>
        <w:pStyle w:val="tl1"/>
        <w:jc w:val="left"/>
        <w:rPr>
          <w:rFonts w:asciiTheme="minorHAnsi" w:hAnsiTheme="minorHAnsi" w:cs="Calibri"/>
          <w:b/>
          <w:bCs/>
          <w:iCs/>
          <w:sz w:val="20"/>
          <w:szCs w:val="20"/>
        </w:rPr>
      </w:pPr>
    </w:p>
    <w:p w14:paraId="7F0DF104" w14:textId="763BF991" w:rsidR="00AA031D" w:rsidRPr="0074383E" w:rsidRDefault="00AA031D" w:rsidP="00C07D95">
      <w:pPr>
        <w:pStyle w:val="tl1"/>
        <w:jc w:val="left"/>
        <w:rPr>
          <w:rFonts w:asciiTheme="minorHAnsi" w:hAnsiTheme="minorHAnsi" w:cs="Calibri"/>
          <w:b/>
          <w:bCs/>
          <w:iCs/>
          <w:sz w:val="20"/>
          <w:szCs w:val="20"/>
        </w:rPr>
      </w:pPr>
    </w:p>
    <w:p w14:paraId="75E233C5" w14:textId="220B9AA5" w:rsidR="00AA031D" w:rsidRPr="0074383E" w:rsidRDefault="00AA031D" w:rsidP="00C07D95">
      <w:pPr>
        <w:pStyle w:val="tl1"/>
        <w:jc w:val="left"/>
        <w:rPr>
          <w:rFonts w:asciiTheme="minorHAnsi" w:hAnsiTheme="minorHAnsi" w:cs="Calibri"/>
          <w:b/>
          <w:bCs/>
          <w:iCs/>
          <w:sz w:val="20"/>
          <w:szCs w:val="20"/>
        </w:rPr>
      </w:pPr>
    </w:p>
    <w:p w14:paraId="323867BC" w14:textId="58B45B12" w:rsidR="00AA031D" w:rsidRPr="0074383E" w:rsidRDefault="00AA031D" w:rsidP="00C07D95">
      <w:pPr>
        <w:pStyle w:val="tl1"/>
        <w:jc w:val="left"/>
        <w:rPr>
          <w:rFonts w:asciiTheme="minorHAnsi" w:hAnsiTheme="minorHAnsi" w:cs="Calibri"/>
          <w:b/>
          <w:bCs/>
          <w:iCs/>
          <w:sz w:val="20"/>
          <w:szCs w:val="20"/>
        </w:rPr>
      </w:pPr>
    </w:p>
    <w:p w14:paraId="1A16B0E3" w14:textId="7504FA29" w:rsidR="00AA031D" w:rsidRPr="0074383E" w:rsidRDefault="00AA031D" w:rsidP="00C07D95">
      <w:pPr>
        <w:pStyle w:val="tl1"/>
        <w:jc w:val="left"/>
        <w:rPr>
          <w:rFonts w:asciiTheme="minorHAnsi" w:hAnsiTheme="minorHAnsi" w:cs="Calibri"/>
          <w:b/>
          <w:bCs/>
          <w:iCs/>
          <w:sz w:val="20"/>
          <w:szCs w:val="20"/>
        </w:rPr>
      </w:pPr>
    </w:p>
    <w:p w14:paraId="5AFDEF74" w14:textId="6D388A7E" w:rsidR="00AA031D" w:rsidRPr="0074383E" w:rsidRDefault="00AA031D" w:rsidP="00C07D95">
      <w:pPr>
        <w:pStyle w:val="tl1"/>
        <w:jc w:val="left"/>
        <w:rPr>
          <w:rFonts w:asciiTheme="minorHAnsi" w:hAnsiTheme="minorHAnsi" w:cs="Calibri"/>
          <w:b/>
          <w:bCs/>
          <w:iCs/>
          <w:sz w:val="20"/>
          <w:szCs w:val="20"/>
        </w:rPr>
      </w:pPr>
    </w:p>
    <w:p w14:paraId="2D25FBE3" w14:textId="48C167DB" w:rsidR="00AA031D" w:rsidRPr="0074383E" w:rsidRDefault="00AA031D" w:rsidP="00C07D95">
      <w:pPr>
        <w:pStyle w:val="tl1"/>
        <w:jc w:val="left"/>
        <w:rPr>
          <w:rFonts w:asciiTheme="minorHAnsi" w:hAnsiTheme="minorHAnsi" w:cs="Calibri"/>
          <w:b/>
          <w:bCs/>
          <w:iCs/>
          <w:sz w:val="20"/>
          <w:szCs w:val="20"/>
        </w:rPr>
      </w:pPr>
    </w:p>
    <w:p w14:paraId="3EBA1C2B" w14:textId="27FC95DB" w:rsidR="00AA031D" w:rsidRPr="0074383E" w:rsidRDefault="00AA031D" w:rsidP="00C07D95">
      <w:pPr>
        <w:pStyle w:val="tl1"/>
        <w:jc w:val="left"/>
        <w:rPr>
          <w:rFonts w:asciiTheme="minorHAnsi" w:hAnsiTheme="minorHAnsi" w:cs="Calibri"/>
          <w:b/>
          <w:bCs/>
          <w:iCs/>
          <w:sz w:val="20"/>
          <w:szCs w:val="20"/>
        </w:rPr>
      </w:pPr>
    </w:p>
    <w:p w14:paraId="200DC641" w14:textId="1154A16D" w:rsidR="00AA031D" w:rsidRPr="0074383E" w:rsidRDefault="00AA031D" w:rsidP="00C07D95">
      <w:pPr>
        <w:pStyle w:val="tl1"/>
        <w:jc w:val="left"/>
        <w:rPr>
          <w:rFonts w:asciiTheme="minorHAnsi" w:hAnsiTheme="minorHAnsi" w:cs="Calibri"/>
          <w:b/>
          <w:bCs/>
          <w:iCs/>
          <w:sz w:val="20"/>
          <w:szCs w:val="20"/>
        </w:rPr>
      </w:pPr>
    </w:p>
    <w:p w14:paraId="76C19D39" w14:textId="3F50E7AF" w:rsidR="00AA031D" w:rsidRPr="0074383E" w:rsidRDefault="00AA031D" w:rsidP="00C07D95">
      <w:pPr>
        <w:pStyle w:val="tl1"/>
        <w:jc w:val="left"/>
        <w:rPr>
          <w:rFonts w:asciiTheme="minorHAnsi" w:hAnsiTheme="minorHAnsi" w:cs="Calibri"/>
          <w:b/>
          <w:bCs/>
          <w:iCs/>
          <w:sz w:val="20"/>
          <w:szCs w:val="20"/>
        </w:rPr>
      </w:pPr>
    </w:p>
    <w:p w14:paraId="1DD4FB45" w14:textId="1FA0EDE4" w:rsidR="00AA031D" w:rsidRDefault="00AA031D" w:rsidP="00C07D95">
      <w:pPr>
        <w:pStyle w:val="tl1"/>
        <w:jc w:val="left"/>
        <w:rPr>
          <w:rFonts w:asciiTheme="minorHAnsi" w:hAnsiTheme="minorHAnsi" w:cs="Calibri"/>
          <w:b/>
          <w:bCs/>
          <w:iCs/>
          <w:sz w:val="20"/>
          <w:szCs w:val="20"/>
        </w:rPr>
      </w:pPr>
    </w:p>
    <w:p w14:paraId="7BD31652" w14:textId="6C0C4777" w:rsidR="001E393A" w:rsidRDefault="001E393A" w:rsidP="00C07D95">
      <w:pPr>
        <w:pStyle w:val="tl1"/>
        <w:jc w:val="left"/>
        <w:rPr>
          <w:rFonts w:asciiTheme="minorHAnsi" w:hAnsiTheme="minorHAnsi" w:cs="Calibri"/>
          <w:b/>
          <w:bCs/>
          <w:iCs/>
          <w:sz w:val="20"/>
          <w:szCs w:val="20"/>
        </w:rPr>
      </w:pPr>
    </w:p>
    <w:p w14:paraId="2E1E8DDA" w14:textId="77777777" w:rsidR="001E393A" w:rsidRPr="0074383E" w:rsidRDefault="001E393A" w:rsidP="00C07D95">
      <w:pPr>
        <w:pStyle w:val="tl1"/>
        <w:jc w:val="left"/>
        <w:rPr>
          <w:rFonts w:asciiTheme="minorHAnsi" w:hAnsiTheme="minorHAnsi" w:cs="Calibri"/>
          <w:b/>
          <w:bCs/>
          <w:iCs/>
          <w:sz w:val="20"/>
          <w:szCs w:val="20"/>
        </w:rPr>
      </w:pPr>
    </w:p>
    <w:p w14:paraId="7E113772" w14:textId="2689D270" w:rsidR="00AA031D" w:rsidRPr="0074383E" w:rsidRDefault="00AA031D" w:rsidP="00C07D95">
      <w:pPr>
        <w:pStyle w:val="tl1"/>
        <w:jc w:val="left"/>
        <w:rPr>
          <w:rFonts w:asciiTheme="minorHAnsi" w:hAnsiTheme="minorHAnsi" w:cs="Calibri"/>
          <w:b/>
          <w:bCs/>
          <w:iCs/>
          <w:sz w:val="20"/>
          <w:szCs w:val="20"/>
        </w:rPr>
      </w:pPr>
    </w:p>
    <w:p w14:paraId="105ACA23" w14:textId="2B0F243F" w:rsidR="00AA031D" w:rsidRPr="0074383E" w:rsidRDefault="00AA031D" w:rsidP="00C07D95">
      <w:pPr>
        <w:pStyle w:val="tl1"/>
        <w:jc w:val="left"/>
        <w:rPr>
          <w:rFonts w:asciiTheme="minorHAnsi" w:hAnsiTheme="minorHAnsi" w:cs="Calibri"/>
          <w:b/>
          <w:bCs/>
          <w:iCs/>
          <w:sz w:val="20"/>
          <w:szCs w:val="20"/>
        </w:rPr>
      </w:pPr>
    </w:p>
    <w:p w14:paraId="71C3CCBC" w14:textId="5B2A2AD7"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t>G.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3FAC2CEE" w:rsidR="007A7082" w:rsidRPr="0074383E" w:rsidRDefault="007A7082" w:rsidP="007A7082">
      <w:pPr>
        <w:jc w:val="both"/>
        <w:rPr>
          <w:rFonts w:asciiTheme="minorHAnsi" w:hAnsiTheme="minorHAnsi" w:cs="Calibri"/>
          <w:sz w:val="20"/>
          <w:szCs w:val="20"/>
        </w:rPr>
      </w:pPr>
      <w:bookmarkStart w:id="3"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517537">
        <w:rPr>
          <w:rFonts w:asciiTheme="minorHAnsi" w:hAnsiTheme="minorHAnsi" w:cs="Calibri"/>
          <w:sz w:val="20"/>
          <w:szCs w:val="20"/>
        </w:rPr>
        <w:t>Po</w:t>
      </w:r>
      <w:r w:rsidR="00DA2F73" w:rsidRPr="0074383E">
        <w:rPr>
          <w:rFonts w:asciiTheme="minorHAnsi" w:hAnsiTheme="minorHAnsi" w:cs="Calibri"/>
          <w:sz w:val="20"/>
          <w:szCs w:val="20"/>
        </w:rPr>
        <w:t xml:space="preserve">dlimitná zákazka </w:t>
      </w:r>
    </w:p>
    <w:p w14:paraId="6D9100E8"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EDCBA5E" w14:textId="7E09AB71" w:rsidR="007A7082" w:rsidRPr="0074383E" w:rsidRDefault="007A7082" w:rsidP="00805715">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805715" w:rsidRPr="00805715">
        <w:rPr>
          <w:rStyle w:val="CharStyle13"/>
          <w:rFonts w:asciiTheme="minorHAnsi" w:hAnsiTheme="minorHAnsi" w:cstheme="minorHAnsi"/>
          <w:sz w:val="20"/>
          <w:szCs w:val="20"/>
        </w:rPr>
        <w:t>„</w:t>
      </w:r>
      <w:r w:rsidR="00805715" w:rsidRPr="00805715">
        <w:rPr>
          <w:rFonts w:asciiTheme="minorHAnsi" w:hAnsiTheme="minorHAnsi" w:cstheme="minorHAnsi"/>
          <w:sz w:val="20"/>
          <w:szCs w:val="20"/>
        </w:rPr>
        <w:t>Obnova</w:t>
      </w:r>
      <w:r w:rsidR="00805715" w:rsidRPr="003A4716">
        <w:rPr>
          <w:rFonts w:asciiTheme="minorHAnsi" w:hAnsiTheme="minorHAnsi" w:cstheme="minorHAnsi"/>
          <w:sz w:val="20"/>
          <w:szCs w:val="20"/>
        </w:rPr>
        <w:t xml:space="preserve"> cestného spojenia cez rieku Ipeľ medzi obcami Ipeľské Predmostie (SK) a Drégelypalánk (HU) a nadväzujúcich objektov</w:t>
      </w:r>
      <w:r w:rsidR="00805715">
        <w:rPr>
          <w:rFonts w:asciiTheme="minorHAnsi" w:hAnsiTheme="minorHAnsi" w:cstheme="minorHAnsi"/>
          <w:sz w:val="20"/>
          <w:szCs w:val="20"/>
        </w:rPr>
        <w:t>“</w:t>
      </w:r>
    </w:p>
    <w:p w14:paraId="24E68C2E" w14:textId="61DD865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00805715">
        <w:rPr>
          <w:rFonts w:asciiTheme="minorHAnsi" w:hAnsiTheme="minorHAnsi" w:cstheme="minorHAnsi"/>
          <w:sz w:val="20"/>
          <w:szCs w:val="20"/>
        </w:rPr>
        <w:t xml:space="preserve">Obec </w:t>
      </w:r>
      <w:r w:rsidR="00805715" w:rsidRPr="00E5574F">
        <w:rPr>
          <w:rFonts w:asciiTheme="minorHAnsi" w:hAnsiTheme="minorHAnsi" w:cstheme="minorHAnsi"/>
          <w:sz w:val="20"/>
          <w:szCs w:val="20"/>
        </w:rPr>
        <w:t>Ipeľské Predmostie</w:t>
      </w:r>
      <w:r w:rsidR="00805715">
        <w:rPr>
          <w:rFonts w:asciiTheme="minorHAnsi" w:hAnsiTheme="minorHAnsi" w:cstheme="minorHAnsi"/>
          <w:sz w:val="20"/>
          <w:szCs w:val="20"/>
        </w:rPr>
        <w:t xml:space="preserve">, </w:t>
      </w:r>
      <w:r w:rsidR="00805715" w:rsidRPr="00E5574F">
        <w:rPr>
          <w:rFonts w:asciiTheme="minorHAnsi" w:hAnsiTheme="minorHAnsi" w:cstheme="minorHAnsi"/>
          <w:sz w:val="20"/>
          <w:szCs w:val="20"/>
        </w:rPr>
        <w:t>991 10 Ipeľské Predmostie č. 95</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3"/>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2BD6EF33" w14:textId="77777777" w:rsidR="007A7082" w:rsidRPr="0074383E" w:rsidRDefault="007A7082"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5FE9931C" w:rsidR="0050207E" w:rsidRPr="0050207E" w:rsidRDefault="00A951D3" w:rsidP="007A7082">
      <w:pPr>
        <w:rPr>
          <w:rFonts w:asciiTheme="minorHAnsi" w:hAnsiTheme="minorHAnsi" w:cs="Calibri"/>
          <w:b/>
          <w:sz w:val="20"/>
          <w:szCs w:val="20"/>
        </w:rPr>
      </w:pPr>
      <w:r>
        <w:rPr>
          <w:rFonts w:asciiTheme="minorHAnsi" w:hAnsiTheme="minorHAnsi" w:cs="Calibri"/>
          <w:sz w:val="20"/>
          <w:szCs w:val="20"/>
        </w:rPr>
        <w:t>C</w:t>
      </w:r>
      <w:r w:rsidR="0050207E" w:rsidRPr="0050207E">
        <w:rPr>
          <w:rFonts w:asciiTheme="minorHAnsi" w:hAnsiTheme="minorHAnsi" w:cs="Calibri"/>
          <w:sz w:val="20"/>
          <w:szCs w:val="20"/>
        </w:rPr>
        <w:t>elková cena za predmet zákazky v EUR bez DPH:</w:t>
      </w:r>
      <w:r w:rsidR="0050207E">
        <w:rPr>
          <w:rFonts w:asciiTheme="minorHAnsi" w:hAnsiTheme="minorHAnsi" w:cs="Calibri"/>
          <w:b/>
          <w:sz w:val="20"/>
          <w:szCs w:val="20"/>
        </w:rPr>
        <w:tab/>
      </w:r>
      <w:r w:rsidR="0050207E">
        <w:rPr>
          <w:rFonts w:asciiTheme="minorHAnsi" w:hAnsiTheme="minorHAnsi" w:cs="Calibri"/>
          <w:b/>
          <w:sz w:val="20"/>
          <w:szCs w:val="20"/>
        </w:rPr>
        <w:tab/>
      </w:r>
      <w:r w:rsidR="0050207E" w:rsidRPr="0074383E">
        <w:rPr>
          <w:rFonts w:asciiTheme="minorHAnsi" w:hAnsiTheme="minorHAnsi" w:cs="Calibri"/>
          <w:sz w:val="20"/>
          <w:szCs w:val="20"/>
        </w:rPr>
        <w:t>........................................</w:t>
      </w:r>
      <w:r w:rsidR="0050207E">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699DD5F6" w:rsidR="007A7082" w:rsidRPr="0074383E" w:rsidRDefault="00A951D3" w:rsidP="007A7082">
      <w:pPr>
        <w:rPr>
          <w:rFonts w:asciiTheme="minorHAnsi" w:hAnsiTheme="minorHAnsi" w:cs="Calibri"/>
          <w:b/>
          <w:sz w:val="20"/>
          <w:szCs w:val="20"/>
        </w:rPr>
      </w:pPr>
      <w:r>
        <w:rPr>
          <w:rFonts w:asciiTheme="minorHAnsi" w:hAnsiTheme="minorHAnsi" w:cs="Calibri"/>
          <w:b/>
          <w:sz w:val="20"/>
          <w:szCs w:val="20"/>
        </w:rPr>
        <w:t>C</w:t>
      </w:r>
      <w:r w:rsidR="007A7082" w:rsidRPr="0074383E">
        <w:rPr>
          <w:rFonts w:asciiTheme="minorHAnsi" w:hAnsiTheme="minorHAnsi" w:cs="Calibri"/>
          <w:b/>
          <w:sz w:val="20"/>
          <w:szCs w:val="20"/>
        </w:rPr>
        <w:t xml:space="preserve">elková cena za predmet zákazky v EUR s DPH </w:t>
      </w:r>
    </w:p>
    <w:p w14:paraId="44831892" w14:textId="6D3EF953"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w:t>
      </w:r>
      <w:r w:rsidR="00A951D3">
        <w:rPr>
          <w:rFonts w:asciiTheme="minorHAnsi" w:hAnsiTheme="minorHAnsi" w:cs="Calibri"/>
          <w:b/>
          <w:sz w:val="20"/>
          <w:szCs w:val="20"/>
        </w:rPr>
        <w:t>kritérium na vyhodnotenie ponúk</w:t>
      </w:r>
      <w:r w:rsidRPr="0074383E">
        <w:rPr>
          <w:rFonts w:asciiTheme="minorHAnsi" w:hAnsiTheme="minorHAnsi" w:cs="Calibri"/>
          <w:b/>
          <w:sz w:val="20"/>
          <w:szCs w:val="20"/>
        </w:rPr>
        <w:t>):</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00A951D3">
        <w:rPr>
          <w:rFonts w:asciiTheme="minorHAnsi" w:hAnsiTheme="minorHAnsi" w:cs="Calibri"/>
          <w:b/>
          <w:sz w:val="20"/>
          <w:szCs w:val="20"/>
        </w:rPr>
        <w:t>.....</w:t>
      </w:r>
      <w:r w:rsidRPr="0074383E">
        <w:rPr>
          <w:rFonts w:asciiTheme="minorHAnsi" w:hAnsiTheme="minorHAnsi" w:cs="Calibri"/>
          <w:b/>
          <w:sz w:val="20"/>
          <w:szCs w:val="20"/>
        </w:rPr>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7777777" w:rsidR="0016003C" w:rsidRPr="0074383E" w:rsidRDefault="0016003C" w:rsidP="00C07D95">
      <w:pPr>
        <w:pStyle w:val="tl1"/>
        <w:jc w:val="left"/>
        <w:rPr>
          <w:rFonts w:asciiTheme="minorHAnsi" w:hAnsiTheme="minorHAnsi" w:cs="Calibri"/>
          <w:b/>
          <w:bCs/>
          <w:iCs/>
          <w:sz w:val="20"/>
          <w:szCs w:val="20"/>
        </w:rPr>
      </w:pPr>
    </w:p>
    <w:p w14:paraId="6AD67E83" w14:textId="342FA1DA" w:rsidR="00410C67" w:rsidRPr="0074383E" w:rsidRDefault="00410C67" w:rsidP="000A7FC0">
      <w:pPr>
        <w:rPr>
          <w:rFonts w:asciiTheme="minorHAnsi" w:hAnsiTheme="minorHAnsi" w:cs="Calibri"/>
          <w:sz w:val="20"/>
          <w:szCs w:val="20"/>
        </w:rPr>
      </w:pPr>
    </w:p>
    <w:sectPr w:rsidR="00410C67"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4C96" w14:textId="77777777" w:rsidR="001F1551" w:rsidRDefault="001F1551">
      <w:r>
        <w:separator/>
      </w:r>
    </w:p>
  </w:endnote>
  <w:endnote w:type="continuationSeparator" w:id="0">
    <w:p w14:paraId="3F6336BC" w14:textId="77777777" w:rsidR="001F1551" w:rsidRDefault="001F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4A40A2" w:rsidRDefault="004A40A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40A2" w:rsidRDefault="004A40A2" w:rsidP="004523D3">
    <w:pPr>
      <w:pStyle w:val="Pta"/>
      <w:ind w:right="360"/>
    </w:pPr>
  </w:p>
  <w:p w14:paraId="3BAD72D8" w14:textId="77777777" w:rsidR="004A40A2" w:rsidRDefault="004A40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4A40A2" w:rsidRDefault="004A40A2"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B02EC"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BkHxFp5gEAAKQDAAAOAAAAAAAAAAAAAAAAAC4CAABkcnMvZTJvRG9jLnhtbFBLAQIt&#10;ABQABgAIAAAAIQCpfdIq2wAAAAQBAAAPAAAAAAAAAAAAAAAAAEAEAABkcnMvZG93bnJldi54bWxQ&#10;SwUGAAAAAAQABADzAAAASAUAAAAA&#10;" strokecolor="#bfbfbf [2412]" strokeweight=".25pt">
              <w10:wrap anchorx="margin"/>
            </v:line>
          </w:pict>
        </mc:Fallback>
      </mc:AlternateContent>
    </w:r>
  </w:p>
  <w:p w14:paraId="1671CCAF" w14:textId="77777777" w:rsidR="001A4DDA" w:rsidRPr="002217C5" w:rsidRDefault="001A4DDA" w:rsidP="001A4DDA">
    <w:pPr>
      <w:pStyle w:val="Pta"/>
      <w:tabs>
        <w:tab w:val="clear" w:pos="4536"/>
        <w:tab w:val="clear" w:pos="9072"/>
      </w:tabs>
      <w:rPr>
        <w:rFonts w:ascii="Calibri" w:hAnsi="Calibri" w:cs="Calibri"/>
        <w:sz w:val="12"/>
        <w:szCs w:val="12"/>
        <w:lang w:val="sk-SK"/>
      </w:rPr>
    </w:pPr>
    <w:r w:rsidRPr="002217C5">
      <w:rPr>
        <w:rFonts w:ascii="Calibri" w:hAnsi="Calibri" w:cs="Calibri"/>
        <w:sz w:val="12"/>
        <w:szCs w:val="12"/>
      </w:rPr>
      <w:t>Súťažné podklady</w:t>
    </w:r>
  </w:p>
  <w:p w14:paraId="2FE7D21D" w14:textId="26C6235A" w:rsidR="004A40A2" w:rsidRPr="00CD6895" w:rsidRDefault="001A4DDA" w:rsidP="001A4DDA">
    <w:pPr>
      <w:pStyle w:val="Pta"/>
      <w:tabs>
        <w:tab w:val="clear" w:pos="4536"/>
        <w:tab w:val="clear" w:pos="9072"/>
      </w:tabs>
    </w:pPr>
    <w:r w:rsidRPr="002217C5">
      <w:rPr>
        <w:rFonts w:ascii="Calibri" w:hAnsi="Calibri" w:cs="Calibri"/>
        <w:b/>
        <w:sz w:val="12"/>
        <w:szCs w:val="12"/>
      </w:rPr>
      <w:t>Obnova cestného spojenia cez rieku Ipeľ medzi obcami Ipeľské Predmostie (SK) a Drégelypalánk (HU) a nadväzujúcich objektov</w:t>
    </w:r>
    <w:r>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sidRPr="000963B0">
      <w:rPr>
        <w:rFonts w:ascii="Cambria" w:hAnsi="Cambria" w:cs="Cambria"/>
        <w:sz w:val="12"/>
        <w:szCs w:val="12"/>
        <w:lang w:val="sk-SK"/>
      </w:rPr>
      <w:fldChar w:fldCharType="begin"/>
    </w:r>
    <w:r w:rsidR="004A40A2" w:rsidRPr="000963B0">
      <w:rPr>
        <w:rFonts w:ascii="Cambria" w:hAnsi="Cambria" w:cs="Cambria"/>
        <w:sz w:val="12"/>
        <w:szCs w:val="12"/>
        <w:lang w:val="sk-SK"/>
      </w:rPr>
      <w:instrText>PAGE   \* MERGEFORMAT</w:instrText>
    </w:r>
    <w:r w:rsidR="004A40A2" w:rsidRPr="000963B0">
      <w:rPr>
        <w:rFonts w:ascii="Cambria" w:hAnsi="Cambria" w:cs="Cambria"/>
        <w:sz w:val="12"/>
        <w:szCs w:val="12"/>
        <w:lang w:val="sk-SK"/>
      </w:rPr>
      <w:fldChar w:fldCharType="separate"/>
    </w:r>
    <w:r w:rsidR="004A40A2">
      <w:rPr>
        <w:rFonts w:ascii="Cambria" w:hAnsi="Cambria" w:cs="Cambria"/>
        <w:noProof/>
        <w:sz w:val="12"/>
        <w:szCs w:val="12"/>
        <w:lang w:val="sk-SK"/>
      </w:rPr>
      <w:t>5</w:t>
    </w:r>
    <w:r w:rsidR="004A40A2"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77777777" w:rsidR="004A40A2" w:rsidRDefault="004A40A2"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4E89"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089A76C8" w14:textId="77777777" w:rsidR="004A40A2" w:rsidRPr="002217C5" w:rsidRDefault="004A40A2" w:rsidP="005D4D4D">
    <w:pPr>
      <w:pStyle w:val="Pta"/>
      <w:tabs>
        <w:tab w:val="clear" w:pos="4536"/>
        <w:tab w:val="clear" w:pos="9072"/>
      </w:tabs>
      <w:rPr>
        <w:rFonts w:ascii="Calibri" w:hAnsi="Calibri" w:cs="Calibri"/>
        <w:sz w:val="12"/>
        <w:szCs w:val="12"/>
        <w:lang w:val="sk-SK"/>
      </w:rPr>
    </w:pPr>
    <w:r w:rsidRPr="002217C5">
      <w:rPr>
        <w:rFonts w:ascii="Calibri" w:hAnsi="Calibri" w:cs="Calibri"/>
        <w:sz w:val="12"/>
        <w:szCs w:val="12"/>
      </w:rPr>
      <w:t>Súťažné podklady</w:t>
    </w:r>
  </w:p>
  <w:p w14:paraId="1FE1B8DB" w14:textId="15D04E40" w:rsidR="004A40A2" w:rsidRPr="005D4D4D" w:rsidRDefault="002217C5" w:rsidP="005D4D4D">
    <w:pPr>
      <w:pStyle w:val="Pta"/>
      <w:tabs>
        <w:tab w:val="clear" w:pos="4536"/>
        <w:tab w:val="clear" w:pos="9072"/>
      </w:tabs>
    </w:pPr>
    <w:r w:rsidRPr="002217C5">
      <w:rPr>
        <w:rFonts w:ascii="Calibri" w:hAnsi="Calibri" w:cs="Calibri"/>
        <w:b/>
        <w:sz w:val="12"/>
        <w:szCs w:val="12"/>
      </w:rPr>
      <w:t>Obnova cestného spojenia cez rieku Ipeľ medzi obcami Ipeľské Predmostie (SK) a Drégelypalánk (HU) a nadväzujúcich objektov</w:t>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t xml:space="preserve">                </w:t>
    </w:r>
    <w:r w:rsidR="004A40A2" w:rsidRPr="000963B0">
      <w:rPr>
        <w:rFonts w:ascii="Cambria" w:hAnsi="Cambria" w:cs="Cambria"/>
        <w:sz w:val="12"/>
        <w:szCs w:val="12"/>
        <w:lang w:val="sk-SK"/>
      </w:rPr>
      <w:fldChar w:fldCharType="begin"/>
    </w:r>
    <w:r w:rsidR="004A40A2" w:rsidRPr="000963B0">
      <w:rPr>
        <w:rFonts w:ascii="Cambria" w:hAnsi="Cambria" w:cs="Cambria"/>
        <w:sz w:val="12"/>
        <w:szCs w:val="12"/>
        <w:lang w:val="sk-SK"/>
      </w:rPr>
      <w:instrText>PAGE   \* MERGEFORMAT</w:instrText>
    </w:r>
    <w:r w:rsidR="004A40A2" w:rsidRPr="000963B0">
      <w:rPr>
        <w:rFonts w:ascii="Cambria" w:hAnsi="Cambria" w:cs="Cambria"/>
        <w:sz w:val="12"/>
        <w:szCs w:val="12"/>
        <w:lang w:val="sk-SK"/>
      </w:rPr>
      <w:fldChar w:fldCharType="separate"/>
    </w:r>
    <w:r w:rsidR="004A40A2">
      <w:rPr>
        <w:rFonts w:ascii="Cambria" w:hAnsi="Cambria" w:cs="Cambria"/>
        <w:noProof/>
        <w:sz w:val="12"/>
        <w:szCs w:val="12"/>
        <w:lang w:val="sk-SK"/>
      </w:rPr>
      <w:t>1</w:t>
    </w:r>
    <w:r w:rsidR="004A40A2"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8643" w14:textId="77777777" w:rsidR="001F1551" w:rsidRDefault="001F1551">
      <w:r>
        <w:separator/>
      </w:r>
    </w:p>
  </w:footnote>
  <w:footnote w:type="continuationSeparator" w:id="0">
    <w:p w14:paraId="5AD1B63E" w14:textId="77777777" w:rsidR="001F1551" w:rsidRDefault="001F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4A40A2" w:rsidRDefault="004A40A2" w:rsidP="00954A78">
    <w:pPr>
      <w:pStyle w:val="Hlavika"/>
      <w:rPr>
        <w:rFonts w:ascii="Cambria" w:hAnsi="Cambria"/>
        <w:lang w:val="sk-SK"/>
      </w:rPr>
    </w:pPr>
  </w:p>
  <w:p w14:paraId="57B3DFAF" w14:textId="77777777" w:rsidR="004A40A2" w:rsidRPr="004765E3" w:rsidRDefault="004A40A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F0082"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8CE62D9" w:rsidR="004A40A2" w:rsidRPr="00D015D9" w:rsidRDefault="002217C5" w:rsidP="00D015D9">
    <w:pPr>
      <w:ind w:left="1134" w:hanging="426"/>
      <w:rPr>
        <w:rFonts w:ascii="Calibri" w:hAnsi="Calibri" w:cs="Calibri"/>
        <w:b/>
        <w:bCs/>
        <w:sz w:val="28"/>
      </w:rPr>
    </w:pPr>
    <w:r>
      <w:rPr>
        <w:rFonts w:asciiTheme="majorHAnsi" w:hAnsiTheme="majorHAnsi" w:cs="Arial"/>
        <w:noProof/>
      </w:rPr>
      <w:drawing>
        <wp:anchor distT="0" distB="0" distL="114300" distR="114300" simplePos="0" relativeHeight="251669504" behindDoc="1" locked="0" layoutInCell="1" allowOverlap="1" wp14:anchorId="085F741F" wp14:editId="723C0F44">
          <wp:simplePos x="0" y="0"/>
          <wp:positionH relativeFrom="column">
            <wp:posOffset>-1270</wp:posOffset>
          </wp:positionH>
          <wp:positionV relativeFrom="paragraph">
            <wp:posOffset>-635</wp:posOffset>
          </wp:positionV>
          <wp:extent cx="800100" cy="876300"/>
          <wp:effectExtent l="0" t="0" r="0" b="0"/>
          <wp:wrapNone/>
          <wp:docPr id="8" name="Obrázok 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anchor>
      </w:drawing>
    </w:r>
    <w:r w:rsidR="00D015D9">
      <w:rPr>
        <w:rFonts w:asciiTheme="majorHAnsi" w:hAnsiTheme="majorHAnsi" w:cs="Arial"/>
        <w:b/>
        <w:sz w:val="28"/>
      </w:rPr>
      <w:t xml:space="preserve">        </w:t>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Pr>
        <w:rFonts w:asciiTheme="majorHAnsi" w:hAnsiTheme="majorHAnsi" w:cs="Arial"/>
        <w:b/>
        <w:sz w:val="28"/>
      </w:rPr>
      <w:tab/>
    </w:r>
    <w:r w:rsidR="00D015D9" w:rsidRPr="00D015D9">
      <w:rPr>
        <w:rFonts w:ascii="Calibri" w:hAnsi="Calibri" w:cs="Calibri"/>
        <w:b/>
        <w:bCs/>
      </w:rPr>
      <w:t>Obec Ipeľské Predmostie</w:t>
    </w:r>
    <w:r w:rsidR="00D015D9" w:rsidRPr="00D015D9">
      <w:rPr>
        <w:rFonts w:ascii="Calibri" w:hAnsi="Calibri" w:cs="Calibri"/>
        <w:b/>
        <w:bCs/>
      </w:rPr>
      <w:tab/>
    </w:r>
    <w:r w:rsidR="00D015D9" w:rsidRPr="00D015D9">
      <w:rPr>
        <w:rFonts w:ascii="Calibri" w:hAnsi="Calibri" w:cs="Calibri"/>
        <w:b/>
        <w:bCs/>
      </w:rPr>
      <w:tab/>
    </w:r>
    <w:r w:rsidR="00D015D9" w:rsidRPr="00D015D9">
      <w:rPr>
        <w:rFonts w:ascii="Calibri" w:hAnsi="Calibri" w:cs="Calibri"/>
        <w:b/>
        <w:bCs/>
      </w:rPr>
      <w:tab/>
      <w:t xml:space="preserve">   </w:t>
    </w:r>
    <w:r w:rsidR="00D015D9" w:rsidRPr="00D015D9">
      <w:rPr>
        <w:rFonts w:ascii="Calibri" w:hAnsi="Calibri" w:cs="Calibri"/>
        <w:b/>
        <w:bCs/>
      </w:rPr>
      <w:tab/>
      <w:t xml:space="preserve">            </w:t>
    </w:r>
    <w:r w:rsidR="00D015D9">
      <w:rPr>
        <w:rFonts w:ascii="Calibri" w:hAnsi="Calibri" w:cs="Calibri"/>
        <w:b/>
        <w:bCs/>
      </w:rPr>
      <w:tab/>
    </w:r>
    <w:r w:rsidR="00D015D9">
      <w:rPr>
        <w:rFonts w:ascii="Calibri" w:hAnsi="Calibri" w:cs="Calibri"/>
        <w:b/>
        <w:bCs/>
      </w:rPr>
      <w:tab/>
    </w:r>
    <w:r w:rsidR="00D015D9">
      <w:rPr>
        <w:rFonts w:ascii="Calibri" w:hAnsi="Calibri" w:cs="Calibri"/>
        <w:b/>
        <w:bCs/>
      </w:rPr>
      <w:tab/>
    </w:r>
    <w:r w:rsidR="00D015D9">
      <w:rPr>
        <w:rFonts w:ascii="Calibri" w:hAnsi="Calibri" w:cs="Calibri"/>
        <w:b/>
        <w:bCs/>
      </w:rPr>
      <w:tab/>
    </w:r>
    <w:r w:rsidR="00D015D9" w:rsidRPr="00D015D9">
      <w:rPr>
        <w:rFonts w:asciiTheme="minorHAnsi" w:hAnsiTheme="minorHAnsi" w:cstheme="minorHAnsi"/>
        <w:sz w:val="20"/>
        <w:szCs w:val="20"/>
      </w:rPr>
      <w:t>Ipeľské Predmostie</w:t>
    </w:r>
    <w:r w:rsidR="00D015D9" w:rsidRPr="00D015D9">
      <w:rPr>
        <w:rFonts w:asciiTheme="minorHAnsi" w:hAnsiTheme="minorHAnsi" w:cstheme="minorHAnsi"/>
        <w:sz w:val="22"/>
        <w:szCs w:val="18"/>
      </w:rPr>
      <w:t xml:space="preserve"> 133</w:t>
    </w:r>
  </w:p>
  <w:p w14:paraId="79F4AF9F" w14:textId="75DF61C7" w:rsidR="004A40A2" w:rsidRDefault="00D015D9" w:rsidP="00D015D9">
    <w:pPr>
      <w:pStyle w:val="Hlavika"/>
      <w:tabs>
        <w:tab w:val="clear" w:pos="4536"/>
        <w:tab w:val="right" w:pos="9354"/>
      </w:tabs>
      <w:jc w:val="both"/>
      <w:rPr>
        <w:rFonts w:asciiTheme="minorHAnsi" w:hAnsiTheme="minorHAnsi" w:cstheme="minorHAnsi"/>
        <w:sz w:val="20"/>
      </w:rPr>
    </w:pPr>
    <w:r>
      <w:rPr>
        <w:rFonts w:asciiTheme="minorHAnsi" w:hAnsiTheme="minorHAnsi" w:cstheme="minorHAnsi"/>
        <w:sz w:val="20"/>
        <w:lang w:val="sk-SK"/>
      </w:rPr>
      <w:t xml:space="preserve">                                                                                                                                             </w:t>
    </w:r>
    <w:r w:rsidRPr="00D015D9">
      <w:rPr>
        <w:rFonts w:asciiTheme="minorHAnsi" w:hAnsiTheme="minorHAnsi" w:cstheme="minorHAnsi"/>
        <w:sz w:val="20"/>
      </w:rPr>
      <w:t>990 10 Ipeľské Predmostie</w:t>
    </w:r>
  </w:p>
  <w:p w14:paraId="15B6FF9D" w14:textId="2878E84D" w:rsidR="00D015D9" w:rsidRDefault="00D015D9" w:rsidP="00D015D9">
    <w:pPr>
      <w:pStyle w:val="Hlavika"/>
      <w:tabs>
        <w:tab w:val="clear" w:pos="4536"/>
        <w:tab w:val="right" w:pos="9354"/>
      </w:tabs>
      <w:jc w:val="both"/>
      <w:rPr>
        <w:rFonts w:asciiTheme="minorHAnsi" w:hAnsiTheme="minorHAnsi" w:cstheme="minorHAnsi"/>
        <w:sz w:val="20"/>
      </w:rPr>
    </w:pPr>
  </w:p>
  <w:p w14:paraId="4174A9A4" w14:textId="339CBFFC" w:rsidR="00D015D9" w:rsidRDefault="00D015D9" w:rsidP="00D015D9">
    <w:pPr>
      <w:pStyle w:val="Hlavika"/>
      <w:pBdr>
        <w:bottom w:val="single" w:sz="12" w:space="1" w:color="auto"/>
      </w:pBdr>
      <w:tabs>
        <w:tab w:val="clear" w:pos="4536"/>
        <w:tab w:val="right" w:pos="9354"/>
      </w:tabs>
      <w:jc w:val="both"/>
      <w:rPr>
        <w:rFonts w:asciiTheme="minorHAnsi" w:hAnsiTheme="minorHAnsi" w:cstheme="minorHAnsi"/>
        <w:sz w:val="20"/>
      </w:rPr>
    </w:pPr>
  </w:p>
  <w:p w14:paraId="3FB8AA2F" w14:textId="77777777" w:rsidR="00D015D9" w:rsidRPr="00D015D9" w:rsidRDefault="00D015D9" w:rsidP="00D015D9">
    <w:pPr>
      <w:pStyle w:val="Hlavika"/>
      <w:tabs>
        <w:tab w:val="clear" w:pos="4536"/>
        <w:tab w:val="right" w:pos="9354"/>
      </w:tabs>
      <w:jc w:val="both"/>
      <w:rPr>
        <w:rFonts w:asciiTheme="minorHAnsi" w:hAnsiTheme="minorHAnsi" w:cstheme="minorHAnsi"/>
        <w:sz w:val="20"/>
        <w:lang w:val="sk-SK"/>
      </w:rPr>
    </w:pPr>
  </w:p>
  <w:p w14:paraId="3F279715" w14:textId="77777777" w:rsidR="00D015D9" w:rsidRPr="00A6006E" w:rsidRDefault="00D015D9" w:rsidP="00D015D9">
    <w:pPr>
      <w:pStyle w:val="Hlavika"/>
      <w:tabs>
        <w:tab w:val="clear" w:pos="4536"/>
        <w:tab w:val="right" w:pos="9354"/>
      </w:tabs>
      <w:jc w:val="both"/>
      <w:rPr>
        <w:rFonts w:asciiTheme="majorHAnsi" w:hAnsiTheme="majorHAnsi" w:cs="Arial"/>
      </w:rPr>
    </w:pPr>
  </w:p>
  <w:p w14:paraId="222436F8" w14:textId="77777777" w:rsidR="004A40A2" w:rsidRPr="00A6006E" w:rsidRDefault="004A40A2">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60F0"/>
    <w:multiLevelType w:val="multilevel"/>
    <w:tmpl w:val="1CC4F4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4"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733F31"/>
    <w:multiLevelType w:val="hybridMultilevel"/>
    <w:tmpl w:val="217CF84A"/>
    <w:lvl w:ilvl="0" w:tplc="5434A1EA">
      <w:start w:val="1"/>
      <w:numFmt w:val="decimal"/>
      <w:lvlText w:val="7.%1"/>
      <w:lvlJc w:val="left"/>
      <w:pPr>
        <w:ind w:left="51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271087"/>
    <w:multiLevelType w:val="multilevel"/>
    <w:tmpl w:val="7DA23B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1"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2"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5"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C01CEA"/>
    <w:multiLevelType w:val="hybridMultilevel"/>
    <w:tmpl w:val="6A70D842"/>
    <w:lvl w:ilvl="0" w:tplc="11F076E4">
      <w:start w:val="1"/>
      <w:numFmt w:val="decimal"/>
      <w:lvlText w:val="17.%1"/>
      <w:lvlJc w:val="left"/>
      <w:pPr>
        <w:ind w:left="51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27"/>
  </w:num>
  <w:num w:numId="3">
    <w:abstractNumId w:val="40"/>
  </w:num>
  <w:num w:numId="4">
    <w:abstractNumId w:val="16"/>
  </w:num>
  <w:num w:numId="5">
    <w:abstractNumId w:val="34"/>
  </w:num>
  <w:num w:numId="6">
    <w:abstractNumId w:val="23"/>
  </w:num>
  <w:num w:numId="7">
    <w:abstractNumId w:val="20"/>
  </w:num>
  <w:num w:numId="8">
    <w:abstractNumId w:val="35"/>
  </w:num>
  <w:num w:numId="9">
    <w:abstractNumId w:val="22"/>
  </w:num>
  <w:num w:numId="10">
    <w:abstractNumId w:val="24"/>
  </w:num>
  <w:num w:numId="11">
    <w:abstractNumId w:val="43"/>
  </w:num>
  <w:num w:numId="12">
    <w:abstractNumId w:val="18"/>
  </w:num>
  <w:num w:numId="13">
    <w:abstractNumId w:val="17"/>
  </w:num>
  <w:num w:numId="14">
    <w:abstractNumId w:val="39"/>
  </w:num>
  <w:num w:numId="15">
    <w:abstractNumId w:val="30"/>
  </w:num>
  <w:num w:numId="16">
    <w:abstractNumId w:val="45"/>
  </w:num>
  <w:num w:numId="17">
    <w:abstractNumId w:val="29"/>
  </w:num>
  <w:num w:numId="18">
    <w:abstractNumId w:val="33"/>
  </w:num>
  <w:num w:numId="19">
    <w:abstractNumId w:val="36"/>
  </w:num>
  <w:num w:numId="20">
    <w:abstractNumId w:val="32"/>
  </w:num>
  <w:num w:numId="21">
    <w:abstractNumId w:val="38"/>
  </w:num>
  <w:num w:numId="22">
    <w:abstractNumId w:val="42"/>
  </w:num>
  <w:num w:numId="23">
    <w:abstractNumId w:val="46"/>
  </w:num>
  <w:num w:numId="24">
    <w:abstractNumId w:val="19"/>
  </w:num>
  <w:num w:numId="25">
    <w:abstractNumId w:val="21"/>
  </w:num>
  <w:num w:numId="26">
    <w:abstractNumId w:val="28"/>
  </w:num>
  <w:num w:numId="27">
    <w:abstractNumId w:val="21"/>
  </w:num>
  <w:num w:numId="28">
    <w:abstractNumId w:val="31"/>
  </w:num>
  <w:num w:numId="29">
    <w:abstractNumId w:val="41"/>
  </w:num>
  <w:num w:numId="30">
    <w:abstractNumId w:val="47"/>
  </w:num>
  <w:num w:numId="31">
    <w:abstractNumId w:val="15"/>
  </w:num>
  <w:num w:numId="32">
    <w:abstractNumId w:val="26"/>
  </w:num>
  <w:num w:numId="33">
    <w:abstractNumId w:val="25"/>
  </w:num>
  <w:num w:numId="34">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2F81"/>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3BB4"/>
    <w:rsid w:val="000544DA"/>
    <w:rsid w:val="00054E64"/>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91C35"/>
    <w:rsid w:val="00092436"/>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2A76"/>
    <w:rsid w:val="00154473"/>
    <w:rsid w:val="00154AA3"/>
    <w:rsid w:val="00155849"/>
    <w:rsid w:val="0016003C"/>
    <w:rsid w:val="001609A3"/>
    <w:rsid w:val="00160DD4"/>
    <w:rsid w:val="001612E8"/>
    <w:rsid w:val="0016340A"/>
    <w:rsid w:val="00164466"/>
    <w:rsid w:val="00164E4D"/>
    <w:rsid w:val="00171BA0"/>
    <w:rsid w:val="00173797"/>
    <w:rsid w:val="00176A19"/>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4DDA"/>
    <w:rsid w:val="001A60BF"/>
    <w:rsid w:val="001A6846"/>
    <w:rsid w:val="001A6CC4"/>
    <w:rsid w:val="001A7530"/>
    <w:rsid w:val="001A7C4F"/>
    <w:rsid w:val="001A7C5C"/>
    <w:rsid w:val="001B1001"/>
    <w:rsid w:val="001B4321"/>
    <w:rsid w:val="001B43CC"/>
    <w:rsid w:val="001B5753"/>
    <w:rsid w:val="001B578F"/>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393A"/>
    <w:rsid w:val="001E622A"/>
    <w:rsid w:val="001E6B94"/>
    <w:rsid w:val="001F02B6"/>
    <w:rsid w:val="001F1551"/>
    <w:rsid w:val="001F1D3A"/>
    <w:rsid w:val="001F6034"/>
    <w:rsid w:val="001F7F6F"/>
    <w:rsid w:val="0020047A"/>
    <w:rsid w:val="002009B8"/>
    <w:rsid w:val="00204EF8"/>
    <w:rsid w:val="002056C1"/>
    <w:rsid w:val="002063B3"/>
    <w:rsid w:val="00207A5A"/>
    <w:rsid w:val="0021118B"/>
    <w:rsid w:val="00211757"/>
    <w:rsid w:val="002161DB"/>
    <w:rsid w:val="00220DC9"/>
    <w:rsid w:val="002217C5"/>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5D7E"/>
    <w:rsid w:val="002F7014"/>
    <w:rsid w:val="00300AE3"/>
    <w:rsid w:val="003015DC"/>
    <w:rsid w:val="00301B02"/>
    <w:rsid w:val="00302969"/>
    <w:rsid w:val="00304BDD"/>
    <w:rsid w:val="00307609"/>
    <w:rsid w:val="00307C49"/>
    <w:rsid w:val="00312B07"/>
    <w:rsid w:val="00313A04"/>
    <w:rsid w:val="00313CF8"/>
    <w:rsid w:val="00314054"/>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363D2"/>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5066"/>
    <w:rsid w:val="00387326"/>
    <w:rsid w:val="00391329"/>
    <w:rsid w:val="00391EDC"/>
    <w:rsid w:val="00395200"/>
    <w:rsid w:val="003A0B5A"/>
    <w:rsid w:val="003A4716"/>
    <w:rsid w:val="003A4A39"/>
    <w:rsid w:val="003A5212"/>
    <w:rsid w:val="003A5CE4"/>
    <w:rsid w:val="003A641C"/>
    <w:rsid w:val="003A675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40A2"/>
    <w:rsid w:val="004A4D8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14A5"/>
    <w:rsid w:val="0050207E"/>
    <w:rsid w:val="0050225F"/>
    <w:rsid w:val="005025DA"/>
    <w:rsid w:val="00505A77"/>
    <w:rsid w:val="00505DF0"/>
    <w:rsid w:val="00507BAA"/>
    <w:rsid w:val="005103A0"/>
    <w:rsid w:val="00512B80"/>
    <w:rsid w:val="00512F2A"/>
    <w:rsid w:val="00513D8E"/>
    <w:rsid w:val="005150DA"/>
    <w:rsid w:val="00516E40"/>
    <w:rsid w:val="00517537"/>
    <w:rsid w:val="00517846"/>
    <w:rsid w:val="005200FB"/>
    <w:rsid w:val="00520EB7"/>
    <w:rsid w:val="005235F7"/>
    <w:rsid w:val="0052377D"/>
    <w:rsid w:val="005239E4"/>
    <w:rsid w:val="005243CF"/>
    <w:rsid w:val="00527A0D"/>
    <w:rsid w:val="00527FDD"/>
    <w:rsid w:val="00530E6B"/>
    <w:rsid w:val="00531355"/>
    <w:rsid w:val="005318E5"/>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02D2"/>
    <w:rsid w:val="006331E8"/>
    <w:rsid w:val="00634AB6"/>
    <w:rsid w:val="0063584C"/>
    <w:rsid w:val="0063585F"/>
    <w:rsid w:val="00636D1D"/>
    <w:rsid w:val="00637EF2"/>
    <w:rsid w:val="006403FA"/>
    <w:rsid w:val="00642EAD"/>
    <w:rsid w:val="00646EF4"/>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033D"/>
    <w:rsid w:val="00671BD3"/>
    <w:rsid w:val="00674608"/>
    <w:rsid w:val="0067683F"/>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EEE"/>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948"/>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3C9E"/>
    <w:rsid w:val="00764C27"/>
    <w:rsid w:val="007658F8"/>
    <w:rsid w:val="007661F0"/>
    <w:rsid w:val="007668CE"/>
    <w:rsid w:val="007677CE"/>
    <w:rsid w:val="00767F2D"/>
    <w:rsid w:val="007706B7"/>
    <w:rsid w:val="00772482"/>
    <w:rsid w:val="00773DCD"/>
    <w:rsid w:val="00774AA3"/>
    <w:rsid w:val="007758F1"/>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8CA"/>
    <w:rsid w:val="007C2DCB"/>
    <w:rsid w:val="007C37F1"/>
    <w:rsid w:val="007C43A2"/>
    <w:rsid w:val="007C5FD5"/>
    <w:rsid w:val="007D0448"/>
    <w:rsid w:val="007D05FC"/>
    <w:rsid w:val="007D1E10"/>
    <w:rsid w:val="007D714F"/>
    <w:rsid w:val="007E0160"/>
    <w:rsid w:val="007E235B"/>
    <w:rsid w:val="007E5708"/>
    <w:rsid w:val="007F0AA9"/>
    <w:rsid w:val="007F47D0"/>
    <w:rsid w:val="007F4AAA"/>
    <w:rsid w:val="007F6978"/>
    <w:rsid w:val="007F795D"/>
    <w:rsid w:val="008019A6"/>
    <w:rsid w:val="00803E18"/>
    <w:rsid w:val="0080469A"/>
    <w:rsid w:val="00804FB3"/>
    <w:rsid w:val="00805715"/>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4C04"/>
    <w:rsid w:val="00834F07"/>
    <w:rsid w:val="00834FEE"/>
    <w:rsid w:val="00835AD4"/>
    <w:rsid w:val="0084075F"/>
    <w:rsid w:val="008422B7"/>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29F0"/>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00C6"/>
    <w:rsid w:val="008D1359"/>
    <w:rsid w:val="008D1760"/>
    <w:rsid w:val="008D24C5"/>
    <w:rsid w:val="008D3845"/>
    <w:rsid w:val="008D3A94"/>
    <w:rsid w:val="008D4D89"/>
    <w:rsid w:val="008D6DE8"/>
    <w:rsid w:val="008D7E4B"/>
    <w:rsid w:val="008E0ED4"/>
    <w:rsid w:val="008E1021"/>
    <w:rsid w:val="008E199D"/>
    <w:rsid w:val="008E295F"/>
    <w:rsid w:val="008E3342"/>
    <w:rsid w:val="008E5973"/>
    <w:rsid w:val="008E5A84"/>
    <w:rsid w:val="008E6AA2"/>
    <w:rsid w:val="008F4ECF"/>
    <w:rsid w:val="008F641C"/>
    <w:rsid w:val="008F6645"/>
    <w:rsid w:val="008F690E"/>
    <w:rsid w:val="008F72FB"/>
    <w:rsid w:val="00900783"/>
    <w:rsid w:val="00901C1C"/>
    <w:rsid w:val="00903B59"/>
    <w:rsid w:val="00904A28"/>
    <w:rsid w:val="009054CF"/>
    <w:rsid w:val="0090593F"/>
    <w:rsid w:val="00905D2E"/>
    <w:rsid w:val="009068C8"/>
    <w:rsid w:val="009079C0"/>
    <w:rsid w:val="00911ED9"/>
    <w:rsid w:val="0091251B"/>
    <w:rsid w:val="0091578D"/>
    <w:rsid w:val="00915A1A"/>
    <w:rsid w:val="00921888"/>
    <w:rsid w:val="00923398"/>
    <w:rsid w:val="00925D56"/>
    <w:rsid w:val="00926565"/>
    <w:rsid w:val="00926EDE"/>
    <w:rsid w:val="0092731A"/>
    <w:rsid w:val="00927485"/>
    <w:rsid w:val="009274F0"/>
    <w:rsid w:val="0093069D"/>
    <w:rsid w:val="009315E5"/>
    <w:rsid w:val="00932EE9"/>
    <w:rsid w:val="00933121"/>
    <w:rsid w:val="009445DF"/>
    <w:rsid w:val="00945DFC"/>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951D3"/>
    <w:rsid w:val="00A96A0F"/>
    <w:rsid w:val="00AA031D"/>
    <w:rsid w:val="00AA216B"/>
    <w:rsid w:val="00AA2CBE"/>
    <w:rsid w:val="00AA4049"/>
    <w:rsid w:val="00AA4864"/>
    <w:rsid w:val="00AA50B1"/>
    <w:rsid w:val="00AA5B26"/>
    <w:rsid w:val="00AA79C3"/>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2FBB"/>
    <w:rsid w:val="00B1320F"/>
    <w:rsid w:val="00B143E0"/>
    <w:rsid w:val="00B14B1D"/>
    <w:rsid w:val="00B152E7"/>
    <w:rsid w:val="00B15B6D"/>
    <w:rsid w:val="00B16952"/>
    <w:rsid w:val="00B17238"/>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3FD5"/>
    <w:rsid w:val="00B84110"/>
    <w:rsid w:val="00B87BD7"/>
    <w:rsid w:val="00B92ABA"/>
    <w:rsid w:val="00B936F9"/>
    <w:rsid w:val="00B94789"/>
    <w:rsid w:val="00B947DA"/>
    <w:rsid w:val="00B95352"/>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0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395"/>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5B8"/>
    <w:rsid w:val="00CB066C"/>
    <w:rsid w:val="00CB1A65"/>
    <w:rsid w:val="00CB1AA9"/>
    <w:rsid w:val="00CB2A8E"/>
    <w:rsid w:val="00CC0B7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15D9"/>
    <w:rsid w:val="00D0268C"/>
    <w:rsid w:val="00D03197"/>
    <w:rsid w:val="00D03E37"/>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236C"/>
    <w:rsid w:val="00D53992"/>
    <w:rsid w:val="00D542FF"/>
    <w:rsid w:val="00D55E02"/>
    <w:rsid w:val="00D57122"/>
    <w:rsid w:val="00D611DE"/>
    <w:rsid w:val="00D61C73"/>
    <w:rsid w:val="00D628B2"/>
    <w:rsid w:val="00D720ED"/>
    <w:rsid w:val="00D72D5E"/>
    <w:rsid w:val="00D75D06"/>
    <w:rsid w:val="00D7600B"/>
    <w:rsid w:val="00D765B7"/>
    <w:rsid w:val="00D76827"/>
    <w:rsid w:val="00D80A1E"/>
    <w:rsid w:val="00D819DA"/>
    <w:rsid w:val="00D81A45"/>
    <w:rsid w:val="00D83DAE"/>
    <w:rsid w:val="00D842DC"/>
    <w:rsid w:val="00D8487D"/>
    <w:rsid w:val="00D84BD4"/>
    <w:rsid w:val="00D873C0"/>
    <w:rsid w:val="00D87E08"/>
    <w:rsid w:val="00D900C1"/>
    <w:rsid w:val="00D901C9"/>
    <w:rsid w:val="00D90CB9"/>
    <w:rsid w:val="00D91FD6"/>
    <w:rsid w:val="00D92A93"/>
    <w:rsid w:val="00D97F82"/>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8B5"/>
    <w:rsid w:val="00E30B82"/>
    <w:rsid w:val="00E30D2C"/>
    <w:rsid w:val="00E31332"/>
    <w:rsid w:val="00E3375F"/>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968"/>
    <w:rsid w:val="00E50D31"/>
    <w:rsid w:val="00E52A52"/>
    <w:rsid w:val="00E52C77"/>
    <w:rsid w:val="00E53C4E"/>
    <w:rsid w:val="00E5492A"/>
    <w:rsid w:val="00E5574F"/>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759"/>
    <w:rsid w:val="00EA2D8A"/>
    <w:rsid w:val="00EA33BB"/>
    <w:rsid w:val="00EA360E"/>
    <w:rsid w:val="00EA5226"/>
    <w:rsid w:val="00EB0583"/>
    <w:rsid w:val="00EB064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6F49"/>
    <w:rsid w:val="00ED7598"/>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3AE1"/>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6755"/>
    <w:rsid w:val="00FE7D91"/>
    <w:rsid w:val="00FF0830"/>
    <w:rsid w:val="00FF0BAA"/>
    <w:rsid w:val="00FF2E7D"/>
    <w:rsid w:val="00FF3118"/>
    <w:rsid w:val="00FF4658"/>
    <w:rsid w:val="00FF588F"/>
    <w:rsid w:val="00FF58BE"/>
    <w:rsid w:val="00FF5B01"/>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sek 1."/>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sek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customStyle="1" w:styleId="Styl1">
    <w:name w:val="Styl1"/>
    <w:basedOn w:val="Normlny"/>
    <w:rsid w:val="00D015D9"/>
    <w:pPr>
      <w:spacing w:line="360" w:lineRule="auto"/>
    </w:pPr>
    <w:rPr>
      <w:rFonts w:ascii="Arial" w:hAnsi="Arial"/>
      <w:szCs w:val="20"/>
      <w:lang w:val="cs-CZ"/>
    </w:rPr>
  </w:style>
  <w:style w:type="character" w:styleId="Nevyrieenzmienka">
    <w:name w:val="Unresolved Mention"/>
    <w:basedOn w:val="Predvolenpsmoodseku"/>
    <w:uiPriority w:val="99"/>
    <w:semiHidden/>
    <w:unhideWhenUsed/>
    <w:rsid w:val="00ED6F49"/>
    <w:rPr>
      <w:color w:val="605E5C"/>
      <w:shd w:val="clear" w:color="auto" w:fill="E1DFDD"/>
    </w:rPr>
  </w:style>
  <w:style w:type="paragraph" w:customStyle="1" w:styleId="xtl1">
    <w:name w:val="x_tl1"/>
    <w:basedOn w:val="Normlny"/>
    <w:rsid w:val="00B12FBB"/>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6190575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612177712">
      <w:bodyDiv w:val="1"/>
      <w:marLeft w:val="0"/>
      <w:marRight w:val="0"/>
      <w:marTop w:val="0"/>
      <w:marBottom w:val="0"/>
      <w:divBdr>
        <w:top w:val="none" w:sz="0" w:space="0" w:color="auto"/>
        <w:left w:val="none" w:sz="0" w:space="0" w:color="auto"/>
        <w:bottom w:val="none" w:sz="0" w:space="0" w:color="auto"/>
        <w:right w:val="none" w:sz="0" w:space="0" w:color="auto"/>
      </w:divBdr>
    </w:div>
    <w:div w:id="621886771">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5273"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pisova@bbsk.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20</Pages>
  <Words>8386</Words>
  <Characters>53428</Characters>
  <Application>Microsoft Office Word</Application>
  <DocSecurity>0</DocSecurity>
  <Lines>445</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61691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Anna</dc:creator>
  <cp:keywords/>
  <dc:description/>
  <cp:lastModifiedBy>Píšová Anna</cp:lastModifiedBy>
  <cp:revision>14</cp:revision>
  <cp:lastPrinted>2018-03-15T12:15:00Z</cp:lastPrinted>
  <dcterms:created xsi:type="dcterms:W3CDTF">2021-10-21T08:21:00Z</dcterms:created>
  <dcterms:modified xsi:type="dcterms:W3CDTF">2021-12-01T10:53:00Z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