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79DC" w14:textId="49733CDF" w:rsidR="0060688A" w:rsidRPr="00FD7327" w:rsidRDefault="0060688A" w:rsidP="0060688A">
      <w:pPr>
        <w:widowControl w:val="0"/>
        <w:autoSpaceDE w:val="0"/>
        <w:autoSpaceDN w:val="0"/>
        <w:adjustRightInd w:val="0"/>
        <w:spacing w:before="67" w:after="0" w:line="240" w:lineRule="auto"/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</w:pPr>
      <w:r w:rsidRPr="00FD7327"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  <w:t>Zväzok 3 Opis predmetu zákazky</w:t>
      </w:r>
    </w:p>
    <w:p w14:paraId="0DC5C93D" w14:textId="77777777" w:rsidR="0060688A" w:rsidRPr="00FD7327" w:rsidRDefault="0060688A" w:rsidP="0060688A">
      <w:pPr>
        <w:widowControl w:val="0"/>
        <w:autoSpaceDE w:val="0"/>
        <w:autoSpaceDN w:val="0"/>
        <w:adjustRightInd w:val="0"/>
        <w:spacing w:before="67" w:after="0" w:line="240" w:lineRule="auto"/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</w:pPr>
      <w:r w:rsidRPr="00FD7327"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  <w:t xml:space="preserve">Príloha č. </w:t>
      </w:r>
      <w:r w:rsidR="00D10B7B" w:rsidRPr="00FD7327"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  <w:t>2</w:t>
      </w:r>
      <w:r w:rsidRPr="00FD7327"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  <w:t xml:space="preserve"> </w:t>
      </w:r>
    </w:p>
    <w:p w14:paraId="77C5D43E" w14:textId="77777777" w:rsidR="0060688A" w:rsidRPr="00FD7327" w:rsidRDefault="0060688A" w:rsidP="007222FA">
      <w:pPr>
        <w:widowControl w:val="0"/>
        <w:autoSpaceDE w:val="0"/>
        <w:autoSpaceDN w:val="0"/>
        <w:adjustRightInd w:val="0"/>
        <w:spacing w:before="67" w:after="0" w:line="240" w:lineRule="auto"/>
        <w:jc w:val="both"/>
        <w:rPr>
          <w:rFonts w:asciiTheme="minorHAnsi" w:hAnsiTheme="minorHAnsi" w:cstheme="minorHAnsi"/>
          <w:b/>
          <w:bCs/>
          <w:color w:val="000000"/>
          <w:spacing w:val="1"/>
          <w:sz w:val="24"/>
          <w:szCs w:val="24"/>
          <w:lang w:val="sk-SK"/>
        </w:rPr>
      </w:pPr>
    </w:p>
    <w:p w14:paraId="7B6C395E" w14:textId="77777777" w:rsidR="00BB4A52" w:rsidRPr="00FD7327" w:rsidRDefault="00BB4A52" w:rsidP="0060688A">
      <w:pPr>
        <w:widowControl w:val="0"/>
        <w:autoSpaceDE w:val="0"/>
        <w:autoSpaceDN w:val="0"/>
        <w:adjustRightInd w:val="0"/>
        <w:spacing w:before="67" w:after="0" w:line="240" w:lineRule="auto"/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</w:pPr>
      <w:bookmarkStart w:id="0" w:name="_Hlk74743858"/>
      <w:r w:rsidRPr="00FD7327"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  <w:t xml:space="preserve">Činnosti, ktoré bude realizovať/zabezpečovať zhotoviteľ: </w:t>
      </w:r>
    </w:p>
    <w:p w14:paraId="01E1CC41" w14:textId="77777777" w:rsidR="00BB4A52" w:rsidRPr="00FD7327" w:rsidRDefault="00BB4A52" w:rsidP="00BB4A52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="67" w:after="0" w:line="240" w:lineRule="auto"/>
        <w:jc w:val="both"/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</w:pPr>
      <w:bookmarkStart w:id="1" w:name="_Hlk79736301"/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Vybavenie rozhodnutí týkajúcich sa zvláštneho užívania komunikácií a pod., vrátane zabezpečenia dočasného dopravného značenia)</w:t>
      </w:r>
    </w:p>
    <w:p w14:paraId="4E658BE4" w14:textId="77777777" w:rsidR="00BB4A52" w:rsidRPr="00FD7327" w:rsidRDefault="00BB4A52" w:rsidP="00BB4A52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="67" w:after="0" w:line="240" w:lineRule="auto"/>
        <w:jc w:val="both"/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</w:pP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Vybavenia rozhodnutia o zábere verejného priestranstva pre účely výstavby.</w:t>
      </w:r>
    </w:p>
    <w:p w14:paraId="28B47F1A" w14:textId="77777777" w:rsidR="00BB4A52" w:rsidRPr="00FD7327" w:rsidRDefault="00BB4A52" w:rsidP="00BB4A52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="67" w:after="0" w:line="240" w:lineRule="auto"/>
        <w:jc w:val="both"/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</w:pP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Vytýčenie sietí technického vybavenia územia</w:t>
      </w:r>
      <w:r w:rsidR="00867922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 xml:space="preserve"> pred realizáciou stavby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.</w:t>
      </w:r>
    </w:p>
    <w:bookmarkEnd w:id="1"/>
    <w:p w14:paraId="2F7CC7B0" w14:textId="77777777" w:rsidR="00BB4A52" w:rsidRPr="00FD7327" w:rsidRDefault="00BB4A52" w:rsidP="0060688A">
      <w:pPr>
        <w:widowControl w:val="0"/>
        <w:autoSpaceDE w:val="0"/>
        <w:autoSpaceDN w:val="0"/>
        <w:adjustRightInd w:val="0"/>
        <w:spacing w:before="67" w:after="0" w:line="240" w:lineRule="auto"/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</w:pPr>
    </w:p>
    <w:p w14:paraId="61056A1A" w14:textId="77777777" w:rsidR="00B42A8F" w:rsidRPr="00FD7327" w:rsidRDefault="00B42A8F" w:rsidP="0060688A">
      <w:pPr>
        <w:widowControl w:val="0"/>
        <w:autoSpaceDE w:val="0"/>
        <w:autoSpaceDN w:val="0"/>
        <w:adjustRightInd w:val="0"/>
        <w:spacing w:before="67" w:after="0" w:line="240" w:lineRule="auto"/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</w:pPr>
      <w:r w:rsidRPr="00FD7327"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  <w:t>Dokumenty ku odovzdaniu stavby</w:t>
      </w:r>
      <w:bookmarkEnd w:id="0"/>
      <w:r w:rsidRPr="00FD7327"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  <w:t xml:space="preserve">: </w:t>
      </w:r>
    </w:p>
    <w:p w14:paraId="27C44602" w14:textId="10C6BE0D" w:rsidR="00B42A8F" w:rsidRPr="00FD7327" w:rsidRDefault="00B42A8F" w:rsidP="00B42A8F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="67" w:after="0" w:line="240" w:lineRule="auto"/>
        <w:jc w:val="both"/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</w:pP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Certifikáty, vyhlásenia o zhode, prehlásenia o parametroch, vyhlásenia o zhode, inšpekčné certifikáty na použité stavebné výrobky a</w:t>
      </w:r>
      <w:r w:rsidR="00FA11EA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 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materiály</w:t>
      </w:r>
      <w:r w:rsidR="00FA11EA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 xml:space="preserve"> (s výnimkou tradičných stavebných materiálov</w:t>
      </w:r>
      <w:r w:rsidR="00E86C3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 xml:space="preserve">. </w:t>
      </w:r>
    </w:p>
    <w:p w14:paraId="2FBE770C" w14:textId="77777777" w:rsidR="00B42A8F" w:rsidRPr="00FD7327" w:rsidRDefault="00FA11EA" w:rsidP="00B42A8F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="67" w:after="0" w:line="240" w:lineRule="auto"/>
        <w:jc w:val="both"/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</w:pP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yh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ia</w:t>
      </w:r>
      <w:r w:rsidR="00B42A8F" w:rsidRPr="00FD7327">
        <w:rPr>
          <w:rFonts w:asciiTheme="minorHAnsi" w:hAnsiTheme="minorHAnsi" w:cstheme="minorHAnsi"/>
          <w:color w:val="000000"/>
          <w:spacing w:val="19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pr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í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s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l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u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š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ý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ch</w:t>
      </w:r>
      <w:r w:rsidR="00B42A8F" w:rsidRPr="00FD7327">
        <w:rPr>
          <w:rFonts w:asciiTheme="minorHAnsi" w:hAnsiTheme="minorHAnsi" w:cstheme="minorHAnsi"/>
          <w:color w:val="000000"/>
          <w:spacing w:val="22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s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pr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áv</w:t>
      </w:r>
      <w:r w:rsidR="00B42A8F" w:rsidRPr="00FD7327">
        <w:rPr>
          <w:rFonts w:asciiTheme="minorHAnsi" w:hAnsiTheme="minorHAnsi" w:cstheme="minorHAnsi"/>
          <w:color w:val="000000"/>
          <w:spacing w:val="24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pacing w:val="29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odbor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pacing w:val="-4"/>
          <w:sz w:val="24"/>
          <w:szCs w:val="24"/>
          <w:lang w:val="sk-SK"/>
        </w:rPr>
        <w:t>ý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c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h</w:t>
      </w:r>
      <w:r w:rsidR="00B42A8F" w:rsidRPr="00FD7327">
        <w:rPr>
          <w:rFonts w:asciiTheme="minorHAnsi" w:hAnsiTheme="minorHAnsi" w:cstheme="minorHAnsi"/>
          <w:color w:val="000000"/>
          <w:spacing w:val="19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pr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h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l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ia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c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h</w:t>
      </w:r>
      <w:r w:rsidR="00B42A8F" w:rsidRPr="00FD7327">
        <w:rPr>
          <w:rFonts w:asciiTheme="minorHAnsi" w:hAnsiTheme="minorHAnsi" w:cstheme="minorHAnsi"/>
          <w:color w:val="000000"/>
          <w:spacing w:val="20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28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s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ú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š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c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h</w:t>
      </w:r>
      <w:r w:rsidR="00B42A8F" w:rsidRPr="00FD7327">
        <w:rPr>
          <w:rFonts w:asciiTheme="minorHAnsi" w:hAnsiTheme="minorHAnsi" w:cstheme="minorHAnsi"/>
          <w:color w:val="000000"/>
          <w:spacing w:val="21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z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ar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ia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í</w:t>
      </w:r>
      <w:r w:rsidR="00B42A8F" w:rsidRPr="00FD7327">
        <w:rPr>
          <w:rFonts w:asciiTheme="minorHAnsi" w:hAnsiTheme="minorHAnsi" w:cstheme="minorHAnsi"/>
          <w:color w:val="000000"/>
          <w:spacing w:val="24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24"/>
          <w:sz w:val="24"/>
          <w:szCs w:val="24"/>
          <w:lang w:val="sk-SK"/>
        </w:rPr>
        <w:br/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27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c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h</w:t>
      </w:r>
      <w:r w:rsidR="00B42A8F" w:rsidRPr="00FD7327">
        <w:rPr>
          <w:rFonts w:asciiTheme="minorHAnsi" w:hAnsiTheme="minorHAnsi" w:cstheme="minorHAnsi"/>
          <w:color w:val="000000"/>
          <w:spacing w:val="23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g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i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á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l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pacing w:val="-4"/>
          <w:sz w:val="24"/>
          <w:szCs w:val="24"/>
          <w:lang w:val="sk-SK"/>
        </w:rPr>
        <w:t>y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c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 xml:space="preserve">h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yh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ia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c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h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.</w:t>
      </w:r>
    </w:p>
    <w:p w14:paraId="38E9C34E" w14:textId="77777777" w:rsidR="00B42A8F" w:rsidRPr="00FD7327" w:rsidRDefault="00FA11EA" w:rsidP="00B42A8F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="67" w:after="0" w:line="240" w:lineRule="auto"/>
        <w:jc w:val="both"/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</w:pP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 xml:space="preserve">Doklady o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yk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í</w:t>
      </w:r>
      <w:r w:rsidR="00B42A8F" w:rsidRPr="00FD7327">
        <w:rPr>
          <w:rFonts w:asciiTheme="minorHAnsi" w:hAnsiTheme="minorHAnsi" w:cstheme="minorHAnsi"/>
          <w:color w:val="000000"/>
          <w:spacing w:val="9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pr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í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s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l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u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š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pacing w:val="-4"/>
          <w:sz w:val="24"/>
          <w:szCs w:val="24"/>
          <w:lang w:val="sk-SK"/>
        </w:rPr>
        <w:t>ý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c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h</w:t>
      </w:r>
      <w:r w:rsidR="00B42A8F" w:rsidRPr="00FD7327">
        <w:rPr>
          <w:rFonts w:asciiTheme="minorHAnsi" w:hAnsiTheme="minorHAnsi" w:cstheme="minorHAnsi"/>
          <w:color w:val="000000"/>
          <w:spacing w:val="4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odbor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ný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ch</w:t>
      </w:r>
      <w:r w:rsidR="00B42A8F" w:rsidRPr="00FD7327">
        <w:rPr>
          <w:rFonts w:asciiTheme="minorHAnsi" w:hAnsiTheme="minorHAnsi" w:cstheme="minorHAnsi"/>
          <w:color w:val="000000"/>
          <w:spacing w:val="7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pr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h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lia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do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pacing w:val="7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14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odborn</w:t>
      </w:r>
      <w:r w:rsidR="00B42A8F" w:rsidRPr="00FD7327">
        <w:rPr>
          <w:rFonts w:asciiTheme="minorHAnsi" w:hAnsiTheme="minorHAnsi" w:cstheme="minorHAnsi"/>
          <w:color w:val="000000"/>
          <w:spacing w:val="-4"/>
          <w:sz w:val="24"/>
          <w:szCs w:val="24"/>
          <w:lang w:val="sk-SK"/>
        </w:rPr>
        <w:t>ý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c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h</w:t>
      </w:r>
      <w:r w:rsidR="00B42A8F" w:rsidRPr="00FD7327">
        <w:rPr>
          <w:rFonts w:asciiTheme="minorHAnsi" w:hAnsiTheme="minorHAnsi" w:cstheme="minorHAnsi"/>
          <w:color w:val="000000"/>
          <w:spacing w:val="4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s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ú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š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pacing w:val="10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15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ro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zsa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h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u</w:t>
      </w:r>
      <w:r w:rsidR="00B42A8F" w:rsidRPr="00FD7327">
        <w:rPr>
          <w:rFonts w:asciiTheme="minorHAnsi" w:hAnsiTheme="minorHAnsi" w:cstheme="minorHAnsi"/>
          <w:color w:val="000000"/>
          <w:spacing w:val="10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S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T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N,</w:t>
      </w:r>
      <w:r w:rsidR="00B42A8F" w:rsidRPr="00FD7327">
        <w:rPr>
          <w:rFonts w:asciiTheme="minorHAnsi" w:hAnsiTheme="minorHAnsi" w:cstheme="minorHAnsi"/>
          <w:color w:val="000000"/>
          <w:spacing w:val="11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12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pr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í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p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9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š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talá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c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i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 xml:space="preserve">e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yh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ý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ch</w:t>
      </w:r>
      <w:r w:rsidR="00B42A8F" w:rsidRPr="00FD7327">
        <w:rPr>
          <w:rFonts w:asciiTheme="minorHAnsi" w:hAnsiTheme="minorHAnsi" w:cstheme="minorHAnsi"/>
          <w:color w:val="000000"/>
          <w:spacing w:val="-3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te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c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h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ic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ý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c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h</w:t>
      </w:r>
      <w:r w:rsidR="00B42A8F" w:rsidRPr="00FD7327">
        <w:rPr>
          <w:rFonts w:asciiTheme="minorHAnsi" w:hAnsiTheme="minorHAnsi" w:cstheme="minorHAnsi"/>
          <w:color w:val="000000"/>
          <w:spacing w:val="-4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z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ar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i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 xml:space="preserve">í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po</w:t>
      </w:r>
      <w:r w:rsidR="00B42A8F" w:rsidRPr="00FD7327">
        <w:rPr>
          <w:rFonts w:asciiTheme="minorHAnsi" w:hAnsiTheme="minorHAnsi" w:cstheme="minorHAnsi"/>
          <w:color w:val="000000"/>
          <w:spacing w:val="5"/>
          <w:sz w:val="24"/>
          <w:szCs w:val="24"/>
          <w:lang w:val="sk-SK"/>
        </w:rPr>
        <w:t>d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ľ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vyh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l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á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š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y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M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P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S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R SR</w:t>
      </w:r>
      <w:r w:rsidR="00B42A8F" w:rsidRPr="00FD7327">
        <w:rPr>
          <w:rFonts w:asciiTheme="minorHAnsi" w:hAnsiTheme="minorHAnsi" w:cstheme="minorHAnsi"/>
          <w:color w:val="000000"/>
          <w:spacing w:val="6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č.</w:t>
      </w:r>
      <w:r w:rsidR="00B42A8F" w:rsidRPr="00FD7327">
        <w:rPr>
          <w:rFonts w:asciiTheme="minorHAnsi" w:hAnsiTheme="minorHAnsi" w:cstheme="minorHAnsi"/>
          <w:color w:val="000000"/>
          <w:spacing w:val="7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508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/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20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0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9</w:t>
      </w:r>
      <w:r w:rsidR="00B42A8F" w:rsidRPr="00FD7327">
        <w:rPr>
          <w:rFonts w:asciiTheme="minorHAnsi" w:hAnsiTheme="minorHAnsi" w:cstheme="minorHAnsi"/>
          <w:color w:val="000000"/>
          <w:spacing w:val="-2"/>
          <w:sz w:val="24"/>
          <w:szCs w:val="24"/>
          <w:lang w:val="sk-SK"/>
        </w:rPr>
        <w:t xml:space="preserve"> Z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.</w:t>
      </w:r>
      <w:r w:rsidR="00B42A8F" w:rsidRPr="00FD7327">
        <w:rPr>
          <w:rFonts w:asciiTheme="minorHAnsi" w:hAnsiTheme="minorHAnsi" w:cstheme="minorHAnsi"/>
          <w:color w:val="000000"/>
          <w:spacing w:val="6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 xml:space="preserve">z., 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oro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u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s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6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us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ov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u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j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 xml:space="preserve">ú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pod</w:t>
      </w:r>
      <w:r w:rsidR="00B42A8F" w:rsidRPr="00FD7327">
        <w:rPr>
          <w:rFonts w:asciiTheme="minorHAnsi" w:hAnsiTheme="minorHAnsi" w:cstheme="minorHAnsi"/>
          <w:color w:val="000000"/>
          <w:spacing w:val="-2"/>
          <w:sz w:val="24"/>
          <w:szCs w:val="24"/>
          <w:lang w:val="sk-SK"/>
        </w:rPr>
        <w:t>r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ob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s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ti</w:t>
      </w:r>
      <w:r w:rsidR="00B42A8F" w:rsidRPr="00FD7327">
        <w:rPr>
          <w:rFonts w:asciiTheme="minorHAnsi" w:hAnsiTheme="minorHAnsi" w:cstheme="minorHAnsi"/>
          <w:color w:val="000000"/>
          <w:spacing w:val="-5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z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i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s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ie</w:t>
      </w:r>
      <w:r w:rsidR="00B42A8F" w:rsidRPr="00FD7327">
        <w:rPr>
          <w:rFonts w:asciiTheme="minorHAnsi" w:hAnsiTheme="minorHAnsi" w:cstheme="minorHAnsi"/>
          <w:color w:val="000000"/>
          <w:spacing w:val="-2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b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zp</w:t>
      </w:r>
      <w:r w:rsidR="00B42A8F" w:rsidRPr="00FD7327">
        <w:rPr>
          <w:rFonts w:asciiTheme="minorHAnsi" w:hAnsiTheme="minorHAnsi" w:cstheme="minorHAnsi"/>
          <w:color w:val="000000"/>
          <w:spacing w:val="4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č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s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ti</w:t>
      </w:r>
      <w:r w:rsidR="00B42A8F" w:rsidRPr="00FD7327">
        <w:rPr>
          <w:rFonts w:asciiTheme="minorHAnsi" w:hAnsiTheme="minorHAnsi" w:cstheme="minorHAnsi"/>
          <w:color w:val="000000"/>
          <w:spacing w:val="-4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7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c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h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y</w:t>
      </w:r>
      <w:r w:rsidR="00B42A8F" w:rsidRPr="00FD7327">
        <w:rPr>
          <w:rFonts w:asciiTheme="minorHAnsi" w:hAnsiTheme="minorHAnsi" w:cstheme="minorHAnsi"/>
          <w:color w:val="000000"/>
          <w:spacing w:val="-2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z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ia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 xml:space="preserve"> pr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</w:t>
      </w:r>
      <w:r w:rsidR="00B42A8F" w:rsidRPr="00FD7327">
        <w:rPr>
          <w:rFonts w:asciiTheme="minorHAnsi" w:hAnsiTheme="minorHAnsi" w:cstheme="minorHAnsi"/>
          <w:color w:val="000000"/>
          <w:spacing w:val="5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pr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á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c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s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tec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h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c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ým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</w:t>
      </w:r>
      <w:r w:rsidR="00B42A8F" w:rsidRPr="00FD7327">
        <w:rPr>
          <w:rFonts w:asciiTheme="minorHAnsi" w:hAnsiTheme="minorHAnsi" w:cstheme="minorHAnsi"/>
          <w:color w:val="000000"/>
          <w:spacing w:val="-3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z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ar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ia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m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</w:t>
      </w:r>
      <w:r w:rsidR="00B42A8F" w:rsidRPr="00FD7327">
        <w:rPr>
          <w:rFonts w:asciiTheme="minorHAnsi" w:hAnsiTheme="minorHAnsi" w:cstheme="minorHAnsi"/>
          <w:color w:val="000000"/>
          <w:spacing w:val="-5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t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la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ým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i, z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í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h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c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í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m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i,</w:t>
      </w:r>
      <w:r w:rsidR="00B42A8F" w:rsidRPr="00FD7327">
        <w:rPr>
          <w:rFonts w:asciiTheme="minorHAnsi" w:hAnsiTheme="minorHAnsi" w:cstheme="minorHAnsi"/>
          <w:color w:val="000000"/>
          <w:spacing w:val="-6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el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tric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ký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m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</w:t>
      </w:r>
      <w:r w:rsidR="00B42A8F" w:rsidRPr="00FD7327">
        <w:rPr>
          <w:rFonts w:asciiTheme="minorHAnsi" w:hAnsiTheme="minorHAnsi" w:cstheme="minorHAnsi"/>
          <w:color w:val="000000"/>
          <w:spacing w:val="-8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p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l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yn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ový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m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</w:t>
      </w:r>
      <w:r w:rsidR="00B42A8F" w:rsidRPr="00FD7327">
        <w:rPr>
          <w:rFonts w:asciiTheme="minorHAnsi" w:hAnsiTheme="minorHAnsi" w:cstheme="minorHAnsi"/>
          <w:color w:val="000000"/>
          <w:spacing w:val="-7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oro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u</w:t>
      </w:r>
      <w:r w:rsidR="00B42A8F" w:rsidRPr="00FD7327">
        <w:rPr>
          <w:rFonts w:asciiTheme="minorHAnsi" w:hAnsiTheme="minorHAnsi" w:cstheme="minorHAnsi"/>
          <w:color w:val="000000"/>
          <w:spacing w:val="-4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s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us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ov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u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j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ú</w:t>
      </w:r>
      <w:r w:rsidR="00B42A8F" w:rsidRPr="00FD7327">
        <w:rPr>
          <w:rFonts w:asciiTheme="minorHAnsi" w:hAnsiTheme="minorHAnsi" w:cstheme="minorHAnsi"/>
          <w:color w:val="000000"/>
          <w:spacing w:val="-8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tec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h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c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é</w:t>
      </w:r>
      <w:r w:rsidR="00B42A8F" w:rsidRPr="00FD7327">
        <w:rPr>
          <w:rFonts w:asciiTheme="minorHAnsi" w:hAnsiTheme="minorHAnsi" w:cstheme="minorHAnsi"/>
          <w:color w:val="000000"/>
          <w:spacing w:val="-5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z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ar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ia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ia,</w:t>
      </w:r>
      <w:r w:rsidR="00B42A8F" w:rsidRPr="00FD7327">
        <w:rPr>
          <w:rFonts w:asciiTheme="minorHAnsi" w:hAnsiTheme="minorHAnsi" w:cstheme="minorHAnsi"/>
          <w:color w:val="000000"/>
          <w:spacing w:val="-6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é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 xml:space="preserve"> s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 xml:space="preserve"> po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ž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u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j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ú</w:t>
      </w:r>
      <w:r w:rsidR="00B42A8F" w:rsidRPr="00FD7327">
        <w:rPr>
          <w:rFonts w:asciiTheme="minorHAnsi" w:hAnsiTheme="minorHAnsi" w:cstheme="minorHAnsi"/>
          <w:color w:val="000000"/>
          <w:spacing w:val="-6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 xml:space="preserve">za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yh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é</w:t>
      </w:r>
      <w:r w:rsidR="00B42A8F" w:rsidRPr="00FD7327">
        <w:rPr>
          <w:rFonts w:asciiTheme="minorHAnsi" w:hAnsiTheme="minorHAnsi" w:cstheme="minorHAnsi"/>
          <w:color w:val="000000"/>
          <w:spacing w:val="4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tec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h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c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é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z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ia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ia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11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z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í</w:t>
      </w:r>
      <w:r w:rsidR="00B42A8F" w:rsidRPr="00FD7327">
        <w:rPr>
          <w:rFonts w:asciiTheme="minorHAnsi" w:hAnsiTheme="minorHAnsi" w:cstheme="minorHAnsi"/>
          <w:color w:val="000000"/>
          <w:spacing w:val="8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sk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or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š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í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c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 xml:space="preserve">h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pr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dp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s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4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áta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7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yk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ia</w:t>
      </w:r>
      <w:r w:rsidR="00B42A8F" w:rsidRPr="00FD7327">
        <w:rPr>
          <w:rFonts w:asciiTheme="minorHAnsi" w:hAnsiTheme="minorHAnsi" w:cstheme="minorHAnsi"/>
          <w:color w:val="000000"/>
          <w:spacing w:val="4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vš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ý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ch</w:t>
      </w:r>
      <w:r w:rsidR="00B42A8F" w:rsidRPr="00FD7327">
        <w:rPr>
          <w:rFonts w:asciiTheme="minorHAnsi" w:hAnsiTheme="minorHAnsi" w:cstheme="minorHAnsi"/>
          <w:color w:val="000000"/>
          <w:spacing w:val="4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po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s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u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p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 xml:space="preserve">v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-4"/>
          <w:sz w:val="24"/>
          <w:szCs w:val="24"/>
          <w:lang w:val="sk-SK"/>
        </w:rPr>
        <w:t>y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p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l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ýv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j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ú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ci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c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h</w:t>
      </w:r>
      <w:r w:rsidR="00B42A8F" w:rsidRPr="00FD7327">
        <w:rPr>
          <w:rFonts w:asciiTheme="minorHAnsi" w:hAnsiTheme="minorHAnsi" w:cstheme="minorHAnsi"/>
          <w:color w:val="000000"/>
          <w:spacing w:val="-12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z te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j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to</w:t>
      </w:r>
      <w:r w:rsidR="00B42A8F" w:rsidRPr="00FD7327">
        <w:rPr>
          <w:rFonts w:asciiTheme="minorHAnsi" w:hAnsiTheme="minorHAnsi" w:cstheme="minorHAnsi"/>
          <w:color w:val="000000"/>
          <w:spacing w:val="-3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yh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lá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š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y</w:t>
      </w:r>
      <w:r w:rsidR="00B42A8F" w:rsidRPr="00FD7327">
        <w:rPr>
          <w:rFonts w:asciiTheme="minorHAnsi" w:hAnsiTheme="minorHAnsi" w:cstheme="minorHAnsi"/>
          <w:color w:val="000000"/>
          <w:spacing w:val="-6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-2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ch</w:t>
      </w:r>
      <w:r w:rsidR="00B42A8F" w:rsidRPr="00FD7327">
        <w:rPr>
          <w:rFonts w:asciiTheme="minorHAnsi" w:hAnsiTheme="minorHAnsi" w:cstheme="minorHAnsi"/>
          <w:color w:val="000000"/>
          <w:spacing w:val="-6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g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i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á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l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pacing w:val="-4"/>
          <w:sz w:val="24"/>
          <w:szCs w:val="24"/>
          <w:lang w:val="sk-SK"/>
        </w:rPr>
        <w:t>y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c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h</w:t>
      </w:r>
      <w:r w:rsidR="00B42A8F" w:rsidRPr="00FD7327">
        <w:rPr>
          <w:rFonts w:asciiTheme="minorHAnsi" w:hAnsiTheme="minorHAnsi" w:cstheme="minorHAnsi"/>
          <w:color w:val="000000"/>
          <w:spacing w:val="-9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yh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ov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iac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h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.</w:t>
      </w:r>
    </w:p>
    <w:p w14:paraId="7AF646CC" w14:textId="77777777" w:rsidR="00B42A8F" w:rsidRPr="00FD7327" w:rsidRDefault="00FA11EA" w:rsidP="00B42A8F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="67" w:after="0" w:line="240" w:lineRule="auto"/>
        <w:jc w:val="both"/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</w:pP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la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y</w:t>
      </w:r>
      <w:r w:rsidR="00B42A8F" w:rsidRPr="00FD7327">
        <w:rPr>
          <w:rFonts w:asciiTheme="minorHAnsi" w:hAnsiTheme="minorHAnsi" w:cstheme="minorHAnsi"/>
          <w:color w:val="000000"/>
          <w:spacing w:val="42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pacing w:val="48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-4"/>
          <w:sz w:val="24"/>
          <w:szCs w:val="24"/>
          <w:lang w:val="sk-SK"/>
        </w:rPr>
        <w:t>y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u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ž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i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tí</w:t>
      </w:r>
      <w:r w:rsidR="00B42A8F" w:rsidRPr="00FD7327">
        <w:rPr>
          <w:rFonts w:asciiTheme="minorHAnsi" w:hAnsiTheme="minorHAnsi" w:cstheme="minorHAnsi"/>
          <w:color w:val="000000"/>
          <w:spacing w:val="44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  z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eš</w:t>
      </w:r>
      <w:r w:rsidR="00B42A8F" w:rsidRPr="00FD7327">
        <w:rPr>
          <w:rFonts w:asciiTheme="minorHAnsi" w:hAnsiTheme="minorHAnsi" w:cstheme="minorHAnsi"/>
          <w:color w:val="000000"/>
          <w:spacing w:val="-2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od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í</w:t>
      </w:r>
      <w:r w:rsidR="00B42A8F" w:rsidRPr="00FD7327">
        <w:rPr>
          <w:rFonts w:asciiTheme="minorHAnsi" w:hAnsiTheme="minorHAnsi" w:cstheme="minorHAnsi"/>
          <w:color w:val="000000"/>
          <w:spacing w:val="40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š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t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pacing w:val="-4"/>
          <w:sz w:val="24"/>
          <w:szCs w:val="24"/>
          <w:lang w:val="sk-SK"/>
        </w:rPr>
        <w:t>ý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c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h</w:t>
      </w:r>
      <w:r w:rsidR="00B42A8F" w:rsidRPr="00FD7327">
        <w:rPr>
          <w:rFonts w:asciiTheme="minorHAnsi" w:hAnsiTheme="minorHAnsi" w:cstheme="minorHAnsi"/>
          <w:color w:val="000000"/>
          <w:spacing w:val="42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od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p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do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42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s</w:t>
      </w:r>
      <w:r w:rsidR="00B42A8F" w:rsidRPr="00FD7327">
        <w:rPr>
          <w:rFonts w:asciiTheme="minorHAnsi" w:hAnsiTheme="minorHAnsi" w:cstheme="minorHAnsi"/>
          <w:color w:val="000000"/>
          <w:spacing w:val="49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uv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í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m</w:t>
      </w:r>
      <w:r w:rsidR="00B42A8F" w:rsidRPr="00FD7327">
        <w:rPr>
          <w:rFonts w:asciiTheme="minorHAnsi" w:hAnsiTheme="minorHAnsi" w:cstheme="minorHAnsi"/>
          <w:color w:val="000000"/>
          <w:spacing w:val="41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á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z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u</w:t>
      </w:r>
      <w:r w:rsidR="00B42A8F" w:rsidRPr="00FD7327">
        <w:rPr>
          <w:rFonts w:asciiTheme="minorHAnsi" w:hAnsiTheme="minorHAnsi" w:cstheme="minorHAnsi"/>
          <w:color w:val="000000"/>
          <w:spacing w:val="44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s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vb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y</w:t>
      </w:r>
      <w:r w:rsidR="00B42A8F" w:rsidRPr="00FD7327">
        <w:rPr>
          <w:rFonts w:asciiTheme="minorHAnsi" w:hAnsiTheme="minorHAnsi" w:cstheme="minorHAnsi"/>
          <w:color w:val="000000"/>
          <w:spacing w:val="42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 xml:space="preserve">a 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dr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u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h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u</w:t>
      </w:r>
      <w:r w:rsidR="00B42A8F" w:rsidRPr="00FD7327">
        <w:rPr>
          <w:rFonts w:asciiTheme="minorHAnsi" w:hAnsiTheme="minorHAnsi" w:cstheme="minorHAnsi"/>
          <w:color w:val="000000"/>
          <w:spacing w:val="45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 xml:space="preserve">a 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mn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ž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s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33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odp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u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,</w:t>
      </w:r>
      <w:r w:rsidR="00B42A8F" w:rsidRPr="00FD7327">
        <w:rPr>
          <w:rFonts w:asciiTheme="minorHAnsi" w:hAnsiTheme="minorHAnsi" w:cstheme="minorHAnsi"/>
          <w:color w:val="000000"/>
          <w:spacing w:val="35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é</w:t>
      </w:r>
      <w:r w:rsidR="00B42A8F" w:rsidRPr="00FD7327">
        <w:rPr>
          <w:rFonts w:asciiTheme="minorHAnsi" w:hAnsiTheme="minorHAnsi" w:cstheme="minorHAnsi"/>
          <w:color w:val="000000"/>
          <w:spacing w:val="37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z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i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ú</w:t>
      </w:r>
      <w:r w:rsidR="00B42A8F" w:rsidRPr="00FD7327">
        <w:rPr>
          <w:rFonts w:asciiTheme="minorHAnsi" w:hAnsiTheme="minorHAnsi" w:cstheme="minorHAnsi"/>
          <w:color w:val="000000"/>
          <w:spacing w:val="34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pr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</w:t>
      </w:r>
      <w:r w:rsidR="00B42A8F" w:rsidRPr="00FD7327">
        <w:rPr>
          <w:rFonts w:asciiTheme="minorHAnsi" w:hAnsiTheme="minorHAnsi" w:cstheme="minorHAnsi"/>
          <w:color w:val="000000"/>
          <w:spacing w:val="39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lizá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c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ií</w:t>
      </w:r>
      <w:r w:rsidR="00B42A8F" w:rsidRPr="00FD7327">
        <w:rPr>
          <w:rFonts w:asciiTheme="minorHAnsi" w:hAnsiTheme="minorHAnsi" w:cstheme="minorHAnsi"/>
          <w:color w:val="000000"/>
          <w:spacing w:val="34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pr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ác</w:t>
      </w:r>
      <w:r w:rsidR="00B42A8F" w:rsidRPr="00FD7327">
        <w:rPr>
          <w:rFonts w:asciiTheme="minorHAnsi" w:hAnsiTheme="minorHAnsi" w:cstheme="minorHAnsi"/>
          <w:color w:val="000000"/>
          <w:spacing w:val="39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39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p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le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é</w:t>
      </w:r>
      <w:r w:rsidR="00B42A8F" w:rsidRPr="00FD7327">
        <w:rPr>
          <w:rFonts w:asciiTheme="minorHAnsi" w:hAnsiTheme="minorHAnsi" w:cstheme="minorHAnsi"/>
          <w:color w:val="000000"/>
          <w:spacing w:val="37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sk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lá</w:t>
      </w:r>
      <w:r w:rsidR="00B42A8F" w:rsidRPr="00FD7327">
        <w:rPr>
          <w:rFonts w:asciiTheme="minorHAnsi" w:hAnsiTheme="minorHAnsi" w:cstheme="minorHAnsi"/>
          <w:color w:val="000000"/>
          <w:spacing w:val="4"/>
          <w:sz w:val="24"/>
          <w:szCs w:val="24"/>
          <w:lang w:val="sk-SK"/>
        </w:rPr>
        <w:t>d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y</w:t>
      </w:r>
      <w:r w:rsidR="00B42A8F" w:rsidRPr="00FD7327">
        <w:rPr>
          <w:rFonts w:asciiTheme="minorHAnsi" w:hAnsiTheme="minorHAnsi" w:cstheme="minorHAnsi"/>
          <w:color w:val="000000"/>
          <w:spacing w:val="34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(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8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č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é</w:t>
      </w:r>
      <w:r w:rsidR="00B42A8F" w:rsidRPr="00FD7327">
        <w:rPr>
          <w:rFonts w:asciiTheme="minorHAnsi" w:hAnsiTheme="minorHAnsi" w:cstheme="minorHAnsi"/>
          <w:color w:val="000000"/>
          <w:spacing w:val="32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li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s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t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y</w:t>
      </w:r>
      <w:r w:rsidR="00B42A8F" w:rsidRPr="00FD7327">
        <w:rPr>
          <w:rFonts w:asciiTheme="minorHAnsi" w:hAnsiTheme="minorHAnsi" w:cstheme="minorHAnsi"/>
          <w:color w:val="000000"/>
          <w:spacing w:val="34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odp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do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 xml:space="preserve">, 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á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ž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10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lí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s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y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,</w:t>
      </w:r>
      <w:r w:rsidR="00B42A8F" w:rsidRPr="00FD7327">
        <w:rPr>
          <w:rFonts w:asciiTheme="minorHAnsi" w:hAnsiTheme="minorHAnsi" w:cstheme="minorHAnsi"/>
          <w:color w:val="000000"/>
          <w:spacing w:val="9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-2"/>
          <w:sz w:val="24"/>
          <w:szCs w:val="24"/>
          <w:lang w:val="sk-SK"/>
        </w:rPr>
        <w:t>f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ú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y</w:t>
      </w:r>
      <w:r w:rsidR="00B42A8F" w:rsidRPr="00FD7327">
        <w:rPr>
          <w:rFonts w:asciiTheme="minorHAnsi" w:hAnsiTheme="minorHAnsi" w:cstheme="minorHAnsi"/>
          <w:color w:val="000000"/>
          <w:spacing w:val="4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za</w:t>
      </w:r>
      <w:r w:rsidR="00B42A8F" w:rsidRPr="00FD7327">
        <w:rPr>
          <w:rFonts w:asciiTheme="minorHAnsi" w:hAnsiTheme="minorHAnsi" w:cstheme="minorHAnsi"/>
          <w:color w:val="000000"/>
          <w:spacing w:val="12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u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l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ž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ie</w:t>
      </w:r>
      <w:r w:rsidR="00B42A8F" w:rsidRPr="00FD7327">
        <w:rPr>
          <w:rFonts w:asciiTheme="minorHAnsi" w:hAnsiTheme="minorHAnsi" w:cstheme="minorHAnsi"/>
          <w:color w:val="000000"/>
          <w:spacing w:val="5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odp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u</w:t>
      </w:r>
      <w:r w:rsidR="00B42A8F" w:rsidRPr="00FD7327">
        <w:rPr>
          <w:rFonts w:asciiTheme="minorHAnsi" w:hAnsiTheme="minorHAnsi" w:cstheme="minorHAnsi"/>
          <w:color w:val="000000"/>
          <w:spacing w:val="4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12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s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lá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dk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u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)</w:t>
      </w:r>
      <w:r w:rsidR="00B42A8F" w:rsidRPr="00FD7327">
        <w:rPr>
          <w:rFonts w:asciiTheme="minorHAnsi" w:hAnsiTheme="minorHAnsi" w:cstheme="minorHAnsi"/>
          <w:color w:val="000000"/>
          <w:spacing w:val="7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9"/>
          <w:sz w:val="24"/>
          <w:szCs w:val="24"/>
          <w:lang w:val="sk-SK"/>
        </w:rPr>
        <w:t xml:space="preserve"> </w:t>
      </w:r>
      <w:r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troch</w:t>
      </w:r>
      <w:r w:rsidRPr="00FD7327">
        <w:rPr>
          <w:rFonts w:asciiTheme="minorHAnsi" w:hAnsiTheme="minorHAnsi" w:cstheme="minorHAnsi"/>
          <w:color w:val="000000"/>
          <w:spacing w:val="6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yh</w:t>
      </w:r>
      <w:r w:rsidR="00B42A8F" w:rsidRPr="00FD7327">
        <w:rPr>
          <w:rFonts w:asciiTheme="minorHAnsi" w:hAnsiTheme="minorHAnsi" w:cstheme="minorHAnsi"/>
          <w:color w:val="000000"/>
          <w:spacing w:val="9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iac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h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, z</w:t>
      </w:r>
      <w:r w:rsidR="00B42A8F" w:rsidRPr="00FD7327">
        <w:rPr>
          <w:rFonts w:asciiTheme="minorHAnsi" w:hAnsiTheme="minorHAnsi" w:cstheme="minorHAnsi"/>
          <w:color w:val="000000"/>
          <w:spacing w:val="13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h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pacing w:val="9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j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pacing w:val="8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g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á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l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 xml:space="preserve">e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yh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ie)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.</w:t>
      </w:r>
    </w:p>
    <w:p w14:paraId="5506FA8B" w14:textId="15402A61" w:rsidR="00B42A8F" w:rsidRPr="00FD7327" w:rsidRDefault="00FA11EA" w:rsidP="00B42A8F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="67" w:after="0" w:line="240" w:lineRule="auto"/>
        <w:jc w:val="both"/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</w:pP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P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á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z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é</w:t>
      </w:r>
      <w:r w:rsidR="00B42A8F" w:rsidRPr="00FD7327">
        <w:rPr>
          <w:rFonts w:asciiTheme="minorHAnsi" w:hAnsiTheme="minorHAnsi" w:cstheme="minorHAnsi"/>
          <w:color w:val="000000"/>
          <w:spacing w:val="-8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por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ia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 xml:space="preserve">y ATS </w:t>
      </w:r>
      <w:r w:rsidR="00130DBB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 xml:space="preserve">1, ATS 2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v</w:t>
      </w:r>
      <w:r w:rsidRPr="00FD7327">
        <w:rPr>
          <w:rFonts w:asciiTheme="minorHAnsi" w:hAnsiTheme="minorHAnsi" w:cstheme="minorHAnsi"/>
          <w:color w:val="000000"/>
          <w:spacing w:val="-2"/>
          <w:sz w:val="24"/>
          <w:szCs w:val="24"/>
          <w:lang w:val="sk-SK"/>
        </w:rPr>
        <w:t xml:space="preserve"> troch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g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á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l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pacing w:val="-4"/>
          <w:sz w:val="24"/>
          <w:szCs w:val="24"/>
          <w:lang w:val="sk-SK"/>
        </w:rPr>
        <w:t>y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c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h</w:t>
      </w:r>
      <w:r w:rsidR="00B42A8F" w:rsidRPr="00FD7327">
        <w:rPr>
          <w:rFonts w:asciiTheme="minorHAnsi" w:hAnsiTheme="minorHAnsi" w:cstheme="minorHAnsi"/>
          <w:color w:val="000000"/>
          <w:spacing w:val="-11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yh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iac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h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.</w:t>
      </w:r>
    </w:p>
    <w:p w14:paraId="59A67592" w14:textId="7056D41F" w:rsidR="00F16B43" w:rsidRPr="00FD7327" w:rsidRDefault="00F16B43" w:rsidP="00B42A8F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="67" w:after="0" w:line="240" w:lineRule="auto"/>
        <w:jc w:val="both"/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</w:pP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Revízne správy</w:t>
      </w:r>
      <w:r w:rsidR="00957C19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 xml:space="preserve"> elektroinštalácií, bleskozvodu</w:t>
      </w:r>
    </w:p>
    <w:p w14:paraId="131B1062" w14:textId="34993619" w:rsidR="00F16B43" w:rsidRPr="00FD7327" w:rsidRDefault="00F16B43" w:rsidP="00B42A8F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="67" w:after="0" w:line="240" w:lineRule="auto"/>
        <w:jc w:val="both"/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</w:pP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Zaškolenie obsluhy</w:t>
      </w:r>
    </w:p>
    <w:p w14:paraId="07C678D9" w14:textId="77777777" w:rsidR="00B42A8F" w:rsidRPr="00FD7327" w:rsidRDefault="00FA11EA" w:rsidP="00B42A8F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="67" w:after="0" w:line="240" w:lineRule="auto"/>
        <w:jc w:val="both"/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</w:pP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Z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ab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zpe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če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-10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ď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alš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í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ch</w:t>
      </w:r>
      <w:r w:rsidR="00B42A8F" w:rsidRPr="00FD7327">
        <w:rPr>
          <w:rFonts w:asciiTheme="minorHAnsi" w:hAnsiTheme="minorHAnsi" w:cstheme="minorHAnsi"/>
          <w:color w:val="000000"/>
          <w:spacing w:val="-7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do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la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-8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s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úv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i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s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iaci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c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h</w:t>
      </w:r>
      <w:r w:rsidR="00B42A8F" w:rsidRPr="00FD7327">
        <w:rPr>
          <w:rFonts w:asciiTheme="minorHAnsi" w:hAnsiTheme="minorHAnsi" w:cstheme="minorHAnsi"/>
          <w:color w:val="000000"/>
          <w:spacing w:val="-10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s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uv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</w:t>
      </w:r>
      <w:r w:rsidR="00B42A8F" w:rsidRPr="00FD7327">
        <w:rPr>
          <w:rFonts w:asciiTheme="minorHAnsi" w:hAnsiTheme="minorHAnsi" w:cstheme="minorHAnsi"/>
          <w:color w:val="000000"/>
          <w:spacing w:val="5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í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m</w:t>
      </w:r>
      <w:r w:rsidR="00B42A8F" w:rsidRPr="00FD7327">
        <w:rPr>
          <w:rFonts w:asciiTheme="minorHAnsi" w:hAnsiTheme="minorHAnsi" w:cstheme="minorHAnsi"/>
          <w:color w:val="000000"/>
          <w:spacing w:val="-12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pr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á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z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y</w:t>
      </w:r>
      <w:r w:rsidR="00B42A8F" w:rsidRPr="00FD7327">
        <w:rPr>
          <w:rFonts w:asciiTheme="minorHAnsi" w:hAnsiTheme="minorHAnsi" w:cstheme="minorHAnsi"/>
          <w:color w:val="000000"/>
          <w:spacing w:val="-9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-2"/>
          <w:sz w:val="24"/>
          <w:szCs w:val="24"/>
          <w:lang w:val="sk-SK"/>
        </w:rPr>
        <w:t xml:space="preserve"> 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troch</w:t>
      </w:r>
      <w:r w:rsidRPr="00FD7327">
        <w:rPr>
          <w:rFonts w:asciiTheme="minorHAnsi" w:hAnsiTheme="minorHAnsi" w:cstheme="minorHAnsi"/>
          <w:color w:val="000000"/>
          <w:spacing w:val="-3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yh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i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c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h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,</w:t>
      </w:r>
    </w:p>
    <w:p w14:paraId="6416C1D8" w14:textId="77777777" w:rsidR="00B42A8F" w:rsidRPr="00FD7327" w:rsidRDefault="00B42A8F" w:rsidP="00B42A8F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="67" w:after="0" w:line="240" w:lineRule="auto"/>
        <w:jc w:val="both"/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</w:pP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En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r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g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eti</w:t>
      </w:r>
      <w:r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c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k</w:t>
      </w:r>
      <w:r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é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 xml:space="preserve"> c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er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tifi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k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 xml:space="preserve">áty a Energetické štítky na stavebné objekty v nadväznosti na </w:t>
      </w:r>
      <w:r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V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yh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l</w:t>
      </w:r>
      <w:r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á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š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 xml:space="preserve">ku 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M</w:t>
      </w:r>
      <w:r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D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V</w:t>
      </w:r>
      <w:r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R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R</w:t>
      </w:r>
      <w:r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 xml:space="preserve"> S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R</w:t>
      </w:r>
      <w:r w:rsidRPr="00FD7327">
        <w:rPr>
          <w:rFonts w:asciiTheme="minorHAnsi" w:hAnsiTheme="minorHAnsi" w:cstheme="minorHAnsi"/>
          <w:color w:val="000000"/>
          <w:spacing w:val="9"/>
          <w:sz w:val="24"/>
          <w:szCs w:val="24"/>
          <w:lang w:val="sk-SK"/>
        </w:rPr>
        <w:t xml:space="preserve"> 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č.</w:t>
      </w:r>
      <w:r w:rsidRPr="00FD7327">
        <w:rPr>
          <w:rFonts w:asciiTheme="minorHAnsi" w:hAnsiTheme="minorHAnsi" w:cstheme="minorHAnsi"/>
          <w:color w:val="000000"/>
          <w:spacing w:val="9"/>
          <w:sz w:val="24"/>
          <w:szCs w:val="24"/>
          <w:lang w:val="sk-SK"/>
        </w:rPr>
        <w:t xml:space="preserve"> 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364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/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201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2</w:t>
      </w:r>
      <w:r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 xml:space="preserve"> </w:t>
      </w:r>
      <w:r w:rsidRPr="00FD7327">
        <w:rPr>
          <w:rFonts w:asciiTheme="minorHAnsi" w:hAnsiTheme="minorHAnsi" w:cstheme="minorHAnsi"/>
          <w:color w:val="000000"/>
          <w:spacing w:val="-2"/>
          <w:sz w:val="24"/>
          <w:szCs w:val="24"/>
          <w:lang w:val="sk-SK"/>
        </w:rPr>
        <w:t>Z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.</w:t>
      </w:r>
      <w:r w:rsidRPr="00FD7327">
        <w:rPr>
          <w:rFonts w:asciiTheme="minorHAnsi" w:hAnsiTheme="minorHAnsi" w:cstheme="minorHAnsi"/>
          <w:color w:val="000000"/>
          <w:spacing w:val="8"/>
          <w:sz w:val="24"/>
          <w:szCs w:val="24"/>
          <w:lang w:val="sk-SK"/>
        </w:rPr>
        <w:t xml:space="preserve"> 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z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.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,</w:t>
      </w:r>
      <w:r w:rsidRPr="00FD7327">
        <w:rPr>
          <w:rFonts w:asciiTheme="minorHAnsi" w:hAnsiTheme="minorHAnsi" w:cstheme="minorHAnsi"/>
          <w:color w:val="000000"/>
          <w:spacing w:val="8"/>
          <w:sz w:val="24"/>
          <w:szCs w:val="24"/>
          <w:lang w:val="sk-SK"/>
        </w:rPr>
        <w:t xml:space="preserve"> 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k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oro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u</w:t>
      </w:r>
      <w:r w:rsidRPr="00FD7327">
        <w:rPr>
          <w:rFonts w:asciiTheme="minorHAnsi" w:hAnsiTheme="minorHAnsi" w:cstheme="minorHAnsi"/>
          <w:color w:val="000000"/>
          <w:spacing w:val="4"/>
          <w:sz w:val="24"/>
          <w:szCs w:val="24"/>
          <w:lang w:val="sk-SK"/>
        </w:rPr>
        <w:t xml:space="preserve"> 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s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Pr="00FD7327">
        <w:rPr>
          <w:rFonts w:asciiTheme="minorHAnsi" w:hAnsiTheme="minorHAnsi" w:cstheme="minorHAnsi"/>
          <w:color w:val="000000"/>
          <w:spacing w:val="10"/>
          <w:sz w:val="24"/>
          <w:szCs w:val="24"/>
          <w:lang w:val="sk-SK"/>
        </w:rPr>
        <w:t xml:space="preserve"> 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v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yk</w:t>
      </w:r>
      <w:r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o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á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v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 z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á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k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n</w:t>
      </w:r>
      <w:r w:rsidRPr="00FD7327">
        <w:rPr>
          <w:rFonts w:asciiTheme="minorHAnsi" w:hAnsiTheme="minorHAnsi" w:cstheme="minorHAnsi"/>
          <w:color w:val="000000"/>
          <w:spacing w:val="-3"/>
          <w:sz w:val="24"/>
          <w:szCs w:val="24"/>
          <w:lang w:val="sk-SK"/>
        </w:rPr>
        <w:t xml:space="preserve"> 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č.</w:t>
      </w:r>
      <w:r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 xml:space="preserve"> 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555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/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200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5</w:t>
      </w:r>
      <w:r w:rsidRPr="00FD7327">
        <w:rPr>
          <w:rFonts w:asciiTheme="minorHAnsi" w:hAnsiTheme="minorHAnsi" w:cstheme="minorHAnsi"/>
          <w:color w:val="000000"/>
          <w:spacing w:val="-4"/>
          <w:sz w:val="24"/>
          <w:szCs w:val="24"/>
          <w:lang w:val="sk-SK"/>
        </w:rPr>
        <w:t xml:space="preserve"> </w:t>
      </w:r>
      <w:r w:rsidRPr="00FD7327">
        <w:rPr>
          <w:rFonts w:asciiTheme="minorHAnsi" w:hAnsiTheme="minorHAnsi" w:cstheme="minorHAnsi"/>
          <w:color w:val="000000"/>
          <w:spacing w:val="-2"/>
          <w:sz w:val="24"/>
          <w:szCs w:val="24"/>
          <w:lang w:val="sk-SK"/>
        </w:rPr>
        <w:t>Z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.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 xml:space="preserve"> 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z.</w:t>
      </w:r>
      <w:r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 xml:space="preserve"> 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o</w:t>
      </w:r>
      <w:r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 xml:space="preserve"> 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r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g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eti</w:t>
      </w:r>
      <w:r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c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k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ej</w:t>
      </w:r>
      <w:r w:rsidRPr="00FD7327">
        <w:rPr>
          <w:rFonts w:asciiTheme="minorHAnsi" w:hAnsiTheme="minorHAnsi" w:cstheme="minorHAnsi"/>
          <w:color w:val="000000"/>
          <w:spacing w:val="-5"/>
          <w:sz w:val="24"/>
          <w:szCs w:val="24"/>
          <w:lang w:val="sk-SK"/>
        </w:rPr>
        <w:t xml:space="preserve"> 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h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s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pod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á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r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s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ti</w:t>
      </w:r>
      <w:r w:rsidRPr="00FD7327">
        <w:rPr>
          <w:rFonts w:asciiTheme="minorHAnsi" w:hAnsiTheme="minorHAnsi" w:cstheme="minorHAnsi"/>
          <w:color w:val="000000"/>
          <w:spacing w:val="-9"/>
          <w:sz w:val="24"/>
          <w:szCs w:val="24"/>
          <w:lang w:val="sk-SK"/>
        </w:rPr>
        <w:t xml:space="preserve"> 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b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u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do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v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 xml:space="preserve"> 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 xml:space="preserve"> 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o</w:t>
      </w:r>
      <w:r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 xml:space="preserve"> z</w:t>
      </w:r>
      <w:r w:rsidRPr="00FD7327">
        <w:rPr>
          <w:rFonts w:asciiTheme="minorHAnsi" w:hAnsiTheme="minorHAnsi" w:cstheme="minorHAnsi"/>
          <w:color w:val="000000"/>
          <w:spacing w:val="-4"/>
          <w:sz w:val="24"/>
          <w:szCs w:val="24"/>
          <w:lang w:val="sk-SK"/>
        </w:rPr>
        <w:t>m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Pr="00FD7327">
        <w:rPr>
          <w:rFonts w:asciiTheme="minorHAnsi" w:hAnsiTheme="minorHAnsi" w:cstheme="minorHAnsi"/>
          <w:color w:val="000000"/>
          <w:spacing w:val="-2"/>
          <w:sz w:val="24"/>
          <w:szCs w:val="24"/>
          <w:lang w:val="sk-SK"/>
        </w:rPr>
        <w:t xml:space="preserve"> 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 xml:space="preserve"> 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dop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l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e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í</w:t>
      </w:r>
      <w:r w:rsidRPr="00FD7327">
        <w:rPr>
          <w:rFonts w:asciiTheme="minorHAnsi" w:hAnsiTheme="minorHAnsi" w:cstheme="minorHAnsi"/>
          <w:color w:val="000000"/>
          <w:spacing w:val="-2"/>
          <w:sz w:val="24"/>
          <w:szCs w:val="24"/>
          <w:lang w:val="sk-SK"/>
        </w:rPr>
        <w:t xml:space="preserve"> 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</w:t>
      </w:r>
      <w:r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e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k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r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ý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ch</w:t>
      </w:r>
      <w:r w:rsidRPr="00FD7327">
        <w:rPr>
          <w:rFonts w:asciiTheme="minorHAnsi" w:hAnsiTheme="minorHAnsi" w:cstheme="minorHAnsi"/>
          <w:color w:val="000000"/>
          <w:spacing w:val="-7"/>
          <w:sz w:val="24"/>
          <w:szCs w:val="24"/>
          <w:lang w:val="sk-SK"/>
        </w:rPr>
        <w:t xml:space="preserve"> 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z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á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k</w:t>
      </w:r>
      <w:r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o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v</w:t>
      </w:r>
      <w:r w:rsidRPr="00FD7327">
        <w:rPr>
          <w:rFonts w:asciiTheme="minorHAnsi" w:hAnsiTheme="minorHAnsi" w:cstheme="minorHAnsi"/>
          <w:color w:val="000000"/>
          <w:spacing w:val="-3"/>
          <w:sz w:val="24"/>
          <w:szCs w:val="24"/>
          <w:lang w:val="sk-SK"/>
        </w:rPr>
        <w:t xml:space="preserve"> 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v z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í</w:t>
      </w:r>
      <w:r w:rsidRPr="00FD7327">
        <w:rPr>
          <w:rFonts w:asciiTheme="minorHAnsi" w:hAnsiTheme="minorHAnsi" w:cstheme="minorHAnsi"/>
          <w:color w:val="000000"/>
          <w:spacing w:val="-2"/>
          <w:sz w:val="24"/>
          <w:szCs w:val="24"/>
          <w:lang w:val="sk-SK"/>
        </w:rPr>
        <w:t xml:space="preserve"> 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s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k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or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š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í</w:t>
      </w:r>
      <w:r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c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h</w:t>
      </w:r>
      <w:r w:rsidRPr="00FD7327">
        <w:rPr>
          <w:rFonts w:asciiTheme="minorHAnsi" w:hAnsiTheme="minorHAnsi" w:cstheme="minorHAnsi"/>
          <w:color w:val="000000"/>
          <w:spacing w:val="-10"/>
          <w:sz w:val="24"/>
          <w:szCs w:val="24"/>
          <w:lang w:val="sk-SK"/>
        </w:rPr>
        <w:t xml:space="preserve"> 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pr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dp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s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v</w:t>
      </w:r>
      <w:r w:rsidRPr="00FD7327">
        <w:rPr>
          <w:rFonts w:asciiTheme="minorHAnsi" w:hAnsiTheme="minorHAnsi" w:cstheme="minorHAnsi"/>
          <w:color w:val="000000"/>
          <w:spacing w:val="-9"/>
          <w:sz w:val="24"/>
          <w:szCs w:val="24"/>
          <w:lang w:val="sk-SK"/>
        </w:rPr>
        <w:t xml:space="preserve"> 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 xml:space="preserve">v 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v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ch</w:t>
      </w:r>
      <w:r w:rsidRPr="00FD7327">
        <w:rPr>
          <w:rFonts w:asciiTheme="minorHAnsi" w:hAnsiTheme="minorHAnsi" w:cstheme="minorHAnsi"/>
          <w:color w:val="000000"/>
          <w:spacing w:val="-6"/>
          <w:sz w:val="24"/>
          <w:szCs w:val="24"/>
          <w:lang w:val="sk-SK"/>
        </w:rPr>
        <w:t xml:space="preserve"> 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or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g</w:t>
      </w:r>
      <w:r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i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ál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n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y</w:t>
      </w:r>
      <w:r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c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h</w:t>
      </w:r>
      <w:r w:rsidRPr="00FD7327">
        <w:rPr>
          <w:rFonts w:asciiTheme="minorHAnsi" w:hAnsiTheme="minorHAnsi" w:cstheme="minorHAnsi"/>
          <w:color w:val="000000"/>
          <w:spacing w:val="-11"/>
          <w:sz w:val="24"/>
          <w:szCs w:val="24"/>
          <w:lang w:val="sk-SK"/>
        </w:rPr>
        <w:t xml:space="preserve"> 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v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yh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</w:t>
      </w:r>
      <w:r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o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v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n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iac</w:t>
      </w:r>
      <w:r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h</w:t>
      </w:r>
      <w:r w:rsidR="00FA11EA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.</w:t>
      </w:r>
    </w:p>
    <w:p w14:paraId="58177154" w14:textId="77777777" w:rsidR="00B42A8F" w:rsidRPr="00FD7327" w:rsidRDefault="00FA11EA" w:rsidP="00B42A8F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="67" w:after="0" w:line="240" w:lineRule="auto"/>
        <w:jc w:val="both"/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</w:pP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D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od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-6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pr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j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tu</w:t>
      </w:r>
      <w:r w:rsidR="00B42A8F" w:rsidRPr="00FD7327">
        <w:rPr>
          <w:rFonts w:asciiTheme="minorHAnsi" w:hAnsiTheme="minorHAnsi" w:cstheme="minorHAnsi"/>
          <w:color w:val="000000"/>
          <w:spacing w:val="-8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s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k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u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č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é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h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pacing w:val="-8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e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liz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n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ia</w:t>
      </w:r>
      <w:r w:rsidR="00B42A8F" w:rsidRPr="00FD7327">
        <w:rPr>
          <w:rFonts w:asciiTheme="minorHAnsi" w:hAnsiTheme="minorHAnsi" w:cstheme="minorHAnsi"/>
          <w:color w:val="000000"/>
          <w:spacing w:val="-7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s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</w:t>
      </w:r>
      <w:r w:rsidR="00B42A8F" w:rsidRPr="00FD7327">
        <w:rPr>
          <w:rFonts w:asciiTheme="minorHAnsi" w:hAnsiTheme="minorHAnsi" w:cstheme="minorHAnsi"/>
          <w:color w:val="000000"/>
          <w:spacing w:val="2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-1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3"/>
          <w:sz w:val="24"/>
          <w:szCs w:val="24"/>
          <w:lang w:val="sk-SK"/>
        </w:rPr>
        <w:t>b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y</w:t>
      </w:r>
      <w:r w:rsidR="00B42A8F" w:rsidRPr="00FD7327">
        <w:rPr>
          <w:rFonts w:asciiTheme="minorHAnsi" w:hAnsiTheme="minorHAnsi" w:cstheme="minorHAnsi"/>
          <w:color w:val="000000"/>
          <w:spacing w:val="-8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v</w:t>
      </w:r>
      <w:r w:rsidR="00B42A8F" w:rsidRPr="00FD7327">
        <w:rPr>
          <w:rFonts w:asciiTheme="minorHAnsi" w:hAnsiTheme="minorHAnsi" w:cstheme="minorHAnsi"/>
          <w:color w:val="000000"/>
          <w:spacing w:val="-2"/>
          <w:sz w:val="24"/>
          <w:szCs w:val="24"/>
          <w:lang w:val="sk-SK"/>
        </w:rPr>
        <w:t xml:space="preserve">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p</w:t>
      </w:r>
      <w:r w:rsidR="00B42A8F" w:rsidRPr="00FD7327">
        <w:rPr>
          <w:rFonts w:asciiTheme="minorHAnsi" w:hAnsiTheme="minorHAnsi" w:cstheme="minorHAnsi"/>
          <w:color w:val="000000"/>
          <w:spacing w:val="4"/>
          <w:sz w:val="24"/>
          <w:szCs w:val="24"/>
          <w:lang w:val="sk-SK"/>
        </w:rPr>
        <w:t>o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čte</w:t>
      </w:r>
      <w:r w:rsidR="00B42A8F" w:rsidRPr="00FD7327">
        <w:rPr>
          <w:rFonts w:asciiTheme="minorHAnsi" w:hAnsiTheme="minorHAnsi" w:cstheme="minorHAnsi"/>
          <w:color w:val="000000"/>
          <w:spacing w:val="-4"/>
          <w:sz w:val="24"/>
          <w:szCs w:val="24"/>
          <w:lang w:val="sk-SK"/>
        </w:rPr>
        <w:t xml:space="preserve"> 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 xml:space="preserve">3 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p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a</w:t>
      </w:r>
      <w:r w:rsidR="00B42A8F"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r</w:t>
      </w:r>
      <w:r w:rsidR="00B42A8F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é.</w:t>
      </w:r>
    </w:p>
    <w:p w14:paraId="16639902" w14:textId="77777777" w:rsidR="00E436B0" w:rsidRPr="00FD7327" w:rsidRDefault="00FA11EA" w:rsidP="00B42A8F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="67" w:after="0" w:line="240" w:lineRule="auto"/>
        <w:jc w:val="both"/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</w:pP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D</w:t>
      </w:r>
      <w:r w:rsidR="00E436B0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oklady o vytýčení sietí pred výstavbou</w:t>
      </w: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 xml:space="preserve">. </w:t>
      </w:r>
      <w:r w:rsidR="00E436B0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 xml:space="preserve"> </w:t>
      </w:r>
    </w:p>
    <w:p w14:paraId="05F18E03" w14:textId="73A8E2EF" w:rsidR="004D3365" w:rsidRPr="00073EF1" w:rsidRDefault="00FA11EA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="67" w:after="0" w:line="240" w:lineRule="auto"/>
        <w:jc w:val="both"/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</w:pP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P</w:t>
      </w:r>
      <w:r w:rsidR="004D3365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 xml:space="preserve">orealizačné zamerania inžinierskych sietí, vrátane vymedzenia ochranných pásiem, geometrické plány zamerania stavieb, autorizačne overené autorizovaným geodetom a kartografom a úradne overené katastrálnym odborom Okresného úradu Rožňava. </w:t>
      </w:r>
    </w:p>
    <w:p w14:paraId="567166CE" w14:textId="77777777" w:rsidR="00073EF1" w:rsidRPr="00073EF1" w:rsidRDefault="00073EF1" w:rsidP="00073EF1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="67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sk-SK"/>
        </w:rPr>
      </w:pPr>
      <w:r w:rsidRPr="00073EF1">
        <w:rPr>
          <w:rFonts w:asciiTheme="minorHAnsi" w:hAnsiTheme="minorHAnsi" w:cstheme="minorHAnsi"/>
          <w:color w:val="000000"/>
          <w:sz w:val="24"/>
          <w:szCs w:val="24"/>
          <w:lang w:val="sk-SK"/>
        </w:rPr>
        <w:t xml:space="preserve">V nadväznosti na odborné stanovisko Technickej inšpekcie a.s., k projektovej dokumentácii stavby č. 1424/1/2021, je potrebné vypracovať konštrukčnú (dielenskú) </w:t>
      </w:r>
      <w:r w:rsidRPr="00073EF1">
        <w:rPr>
          <w:rFonts w:asciiTheme="minorHAnsi" w:hAnsiTheme="minorHAnsi" w:cstheme="minorHAnsi"/>
          <w:color w:val="000000"/>
          <w:sz w:val="24"/>
          <w:szCs w:val="24"/>
          <w:lang w:val="sk-SK"/>
        </w:rPr>
        <w:lastRenderedPageBreak/>
        <w:t>dokumentáciu vyhradeného technického zariadenia – trafostanica, ktorú je nutné dať posúdiť v zmysle požiadavky § 5 ods. 3 a 4 vyhlášky č. 508/2009 Z.z. a § 14 ods.1. písm. d, zákona č.124/2006 Z.z. v znení neskorších predpisov, a dokladovať ku kolaudácii stavby.</w:t>
      </w:r>
    </w:p>
    <w:p w14:paraId="5781CE17" w14:textId="470B919A" w:rsidR="00073EF1" w:rsidRPr="00073EF1" w:rsidRDefault="00073EF1" w:rsidP="00073EF1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="67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sk-SK"/>
        </w:rPr>
      </w:pPr>
      <w:r w:rsidRPr="00073EF1">
        <w:rPr>
          <w:rFonts w:asciiTheme="minorHAnsi" w:hAnsiTheme="minorHAnsi" w:cstheme="minorHAnsi"/>
          <w:color w:val="000000"/>
          <w:sz w:val="24"/>
          <w:szCs w:val="24"/>
          <w:lang w:val="sk-SK"/>
        </w:rPr>
        <w:t>Po realizácii detského ihriska zhotoviteľ zabezpečí posúdenie bezpečnosti detského ihriska nezávislým inšpekčným orgánom (autorizovanou osobou) podľa STN EN 1176-7: 2021, článok 6 – Kontrola po montáži.</w:t>
      </w:r>
    </w:p>
    <w:p w14:paraId="1EE1C9FB" w14:textId="18164225" w:rsidR="00E672F9" w:rsidRPr="00FD7327" w:rsidRDefault="00FA11EA" w:rsidP="00E672F9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="67" w:after="0" w:line="240" w:lineRule="auto"/>
        <w:jc w:val="both"/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</w:pPr>
      <w:r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S</w:t>
      </w:r>
      <w:r w:rsidR="00075579" w:rsidRPr="00FD7327">
        <w:rPr>
          <w:rFonts w:asciiTheme="minorHAnsi" w:hAnsiTheme="minorHAnsi" w:cstheme="minorHAnsi"/>
          <w:color w:val="000000"/>
          <w:sz w:val="24"/>
          <w:szCs w:val="24"/>
          <w:lang w:val="sk-SK"/>
        </w:rPr>
        <w:t>tavebný denník</w:t>
      </w:r>
    </w:p>
    <w:p w14:paraId="21E2F178" w14:textId="68D3537B" w:rsidR="005E700F" w:rsidRPr="00FD7327" w:rsidRDefault="005E700F" w:rsidP="005E700F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="67" w:after="0" w:line="240" w:lineRule="auto"/>
        <w:jc w:val="both"/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</w:pP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Protokol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>y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 xml:space="preserve"> o vykonaní a skončení rekultivácie – podľa</w:t>
      </w:r>
      <w:r w:rsidRPr="00FD7327"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  <w:t xml:space="preserve"> dokumentácií: </w:t>
      </w:r>
    </w:p>
    <w:p w14:paraId="3BAE6740" w14:textId="199AF29B" w:rsidR="005E700F" w:rsidRPr="00FD7327" w:rsidRDefault="005E700F" w:rsidP="005E700F">
      <w:pPr>
        <w:pStyle w:val="Odsekzoznamu"/>
        <w:numPr>
          <w:ilvl w:val="1"/>
          <w:numId w:val="1"/>
        </w:numPr>
        <w:spacing w:before="120" w:after="0"/>
        <w:contextualSpacing w:val="0"/>
        <w:jc w:val="both"/>
        <w:rPr>
          <w:rFonts w:asciiTheme="minorHAnsi" w:hAnsiTheme="minorHAnsi" w:cstheme="minorHAnsi"/>
          <w:color w:val="000000"/>
          <w:spacing w:val="1"/>
          <w:lang w:val="sk-SK"/>
        </w:rPr>
      </w:pPr>
      <w:r w:rsidRPr="00FD7327">
        <w:rPr>
          <w:rFonts w:asciiTheme="minorHAnsi" w:hAnsiTheme="minorHAnsi" w:cstheme="minorHAnsi"/>
          <w:color w:val="000000"/>
          <w:spacing w:val="1"/>
          <w:lang w:val="sk-SK"/>
        </w:rPr>
        <w:t>Dokumentáci</w:t>
      </w:r>
      <w:r w:rsidRPr="00FD7327">
        <w:rPr>
          <w:rFonts w:asciiTheme="minorHAnsi" w:hAnsiTheme="minorHAnsi" w:cstheme="minorHAnsi"/>
          <w:color w:val="000000"/>
          <w:spacing w:val="1"/>
          <w:lang w:val="sk-SK"/>
        </w:rPr>
        <w:t>e</w:t>
      </w:r>
      <w:r w:rsidRPr="00FD7327">
        <w:rPr>
          <w:rFonts w:asciiTheme="minorHAnsi" w:hAnsiTheme="minorHAnsi" w:cstheme="minorHAnsi"/>
          <w:color w:val="000000"/>
          <w:spacing w:val="1"/>
          <w:lang w:val="sk-SK"/>
        </w:rPr>
        <w:t xml:space="preserve"> k trvalému odňatiu PP pôdy – Realizačná dokumentácia skrývky humusového horizontu poľnohospodárskej pôdy pri odňatí natrvalo. </w:t>
      </w:r>
    </w:p>
    <w:p w14:paraId="2CBBE1A3" w14:textId="5AFCDD14" w:rsidR="005E700F" w:rsidRPr="00FD7327" w:rsidRDefault="005E700F" w:rsidP="005E700F">
      <w:pPr>
        <w:pStyle w:val="Odsekzoznamu"/>
        <w:numPr>
          <w:ilvl w:val="1"/>
          <w:numId w:val="1"/>
        </w:numPr>
        <w:spacing w:before="120" w:after="0"/>
        <w:contextualSpacing w:val="0"/>
        <w:jc w:val="both"/>
        <w:rPr>
          <w:rFonts w:asciiTheme="minorHAnsi" w:hAnsiTheme="minorHAnsi" w:cstheme="minorHAnsi"/>
          <w:color w:val="000000"/>
          <w:spacing w:val="1"/>
          <w:lang w:val="sk-SK"/>
        </w:rPr>
      </w:pPr>
      <w:r w:rsidRPr="00FD7327">
        <w:rPr>
          <w:rFonts w:asciiTheme="minorHAnsi" w:hAnsiTheme="minorHAnsi" w:cstheme="minorHAnsi"/>
          <w:color w:val="000000"/>
          <w:spacing w:val="1"/>
          <w:lang w:val="sk-SK"/>
        </w:rPr>
        <w:t>Dokumentáci</w:t>
      </w:r>
      <w:r w:rsidRPr="00FD7327">
        <w:rPr>
          <w:rFonts w:asciiTheme="minorHAnsi" w:hAnsiTheme="minorHAnsi" w:cstheme="minorHAnsi"/>
          <w:color w:val="000000"/>
          <w:spacing w:val="1"/>
          <w:lang w:val="sk-SK"/>
        </w:rPr>
        <w:t>e</w:t>
      </w:r>
      <w:r w:rsidRPr="00FD7327">
        <w:rPr>
          <w:rFonts w:asciiTheme="minorHAnsi" w:hAnsiTheme="minorHAnsi" w:cstheme="minorHAnsi"/>
          <w:color w:val="000000"/>
          <w:spacing w:val="1"/>
          <w:lang w:val="sk-SK"/>
        </w:rPr>
        <w:t xml:space="preserve"> k dočasnému odňatiu PP pôdy – Bilancia skrývky humusového horizontu poľnohospodárskej pôdy pri použití poľnohospodárskej pôdy na iné účely do jedného roka a návrh vrátenia poľnohospodárskej pôdy do pôvodného stavu.</w:t>
      </w:r>
    </w:p>
    <w:p w14:paraId="28F43553" w14:textId="77777777" w:rsidR="005E700F" w:rsidRPr="00FD7327" w:rsidRDefault="005E700F" w:rsidP="005E700F">
      <w:pPr>
        <w:pStyle w:val="Odsekzoznamu"/>
        <w:widowControl w:val="0"/>
        <w:autoSpaceDE w:val="0"/>
        <w:autoSpaceDN w:val="0"/>
        <w:adjustRightInd w:val="0"/>
        <w:spacing w:before="67" w:after="0" w:line="240" w:lineRule="auto"/>
        <w:jc w:val="both"/>
        <w:rPr>
          <w:rFonts w:asciiTheme="minorHAnsi" w:hAnsiTheme="minorHAnsi" w:cstheme="minorHAnsi"/>
          <w:color w:val="000000"/>
          <w:spacing w:val="1"/>
          <w:sz w:val="24"/>
          <w:szCs w:val="24"/>
          <w:lang w:val="sk-SK"/>
        </w:rPr>
      </w:pPr>
    </w:p>
    <w:p w14:paraId="044B5B01" w14:textId="7A410D7A" w:rsidR="00687866" w:rsidRPr="00FD7327" w:rsidRDefault="00CE7D2E" w:rsidP="00687866">
      <w:pPr>
        <w:widowControl w:val="0"/>
        <w:autoSpaceDE w:val="0"/>
        <w:autoSpaceDN w:val="0"/>
        <w:adjustRightInd w:val="0"/>
        <w:spacing w:before="67" w:after="0" w:line="240" w:lineRule="auto"/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</w:pPr>
      <w:r w:rsidRPr="00FD7327"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  <w:t xml:space="preserve">Podmienky pre tvorbu </w:t>
      </w:r>
      <w:r w:rsidR="00687866" w:rsidRPr="00FD7327"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  <w:t>ponukovej ceny</w:t>
      </w:r>
      <w:r w:rsidRPr="00FD7327"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  <w:t>:</w:t>
      </w:r>
      <w:r w:rsidRPr="00FD7327"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  <w:br/>
      </w:r>
      <w:r w:rsidRPr="00FD7327">
        <w:rPr>
          <w:rFonts w:asciiTheme="minorHAnsi" w:hAnsiTheme="minorHAnsi" w:cstheme="minorHAnsi"/>
          <w:b/>
          <w:bCs/>
          <w:color w:val="000000"/>
          <w:spacing w:val="1"/>
          <w:sz w:val="24"/>
          <w:szCs w:val="24"/>
        </w:rPr>
        <w:t xml:space="preserve">Do ponukovej ceny je </w:t>
      </w:r>
      <w:r w:rsidR="00687866" w:rsidRPr="00FD7327">
        <w:rPr>
          <w:rFonts w:asciiTheme="minorHAnsi" w:hAnsiTheme="minorHAnsi" w:cstheme="minorHAnsi"/>
          <w:b/>
          <w:bCs/>
          <w:color w:val="000000"/>
          <w:spacing w:val="1"/>
          <w:sz w:val="24"/>
          <w:szCs w:val="24"/>
        </w:rPr>
        <w:t>potrebné zahrnúť</w:t>
      </w:r>
      <w:r w:rsidR="00687866" w:rsidRPr="00FD7327"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  <w:t xml:space="preserve">: </w:t>
      </w:r>
    </w:p>
    <w:p w14:paraId="3DE9625D" w14:textId="7237465C" w:rsidR="00F9760A" w:rsidRDefault="00F9760A" w:rsidP="00FD7327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náklady na činnosti a dokumenty, popísané v predchíádzajúcich bodoch,</w:t>
      </w:r>
    </w:p>
    <w:p w14:paraId="1B49DDCC" w14:textId="617E1B47" w:rsidR="00FD7327" w:rsidRPr="00FD7327" w:rsidRDefault="00FD7327" w:rsidP="00FD7327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Theme="minorHAnsi" w:hAnsiTheme="minorHAnsi" w:cstheme="minorHAnsi"/>
        </w:rPr>
      </w:pPr>
      <w:r w:rsidRPr="00FD7327">
        <w:rPr>
          <w:rFonts w:asciiTheme="minorHAnsi" w:hAnsiTheme="minorHAnsi" w:cstheme="minorHAnsi"/>
        </w:rPr>
        <w:t>náklady na vybudovanie, prevádzku a vypratanie zariadenia staveniska a stráženie staveniska počas výstavby,</w:t>
      </w:r>
    </w:p>
    <w:p w14:paraId="54062EB1" w14:textId="77777777" w:rsidR="00FD7327" w:rsidRPr="00FD7327" w:rsidRDefault="00FD7327" w:rsidP="00FD7327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Theme="minorHAnsi" w:hAnsiTheme="minorHAnsi" w:cstheme="minorHAnsi"/>
        </w:rPr>
      </w:pPr>
      <w:r w:rsidRPr="00FD7327">
        <w:rPr>
          <w:rFonts w:asciiTheme="minorHAnsi" w:hAnsiTheme="minorHAnsi" w:cstheme="minorHAnsi"/>
        </w:rPr>
        <w:t>vedľajšie rozpočtové náklady VRN/resp. NUS, a kompletizačnú činnosť (KČ),</w:t>
      </w:r>
    </w:p>
    <w:p w14:paraId="0C3A1CBD" w14:textId="04B973A5" w:rsidR="00FD7327" w:rsidRPr="00FD7327" w:rsidRDefault="00FD7327" w:rsidP="00FD7327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Theme="minorHAnsi" w:hAnsiTheme="minorHAnsi" w:cstheme="minorHAnsi"/>
        </w:rPr>
      </w:pPr>
      <w:r w:rsidRPr="00FD7327">
        <w:rPr>
          <w:rFonts w:asciiTheme="minorHAnsi" w:hAnsiTheme="minorHAnsi" w:cstheme="minorHAnsi"/>
        </w:rPr>
        <w:t>náklady na úhradu spotrebovaných energií (elektrická energia, úžitková voda)</w:t>
      </w:r>
      <w:r>
        <w:rPr>
          <w:rFonts w:asciiTheme="minorHAnsi" w:hAnsiTheme="minorHAnsi" w:cstheme="minorHAnsi"/>
        </w:rPr>
        <w:t>,</w:t>
      </w:r>
    </w:p>
    <w:p w14:paraId="2C6D295F" w14:textId="77777777" w:rsidR="00FD7327" w:rsidRPr="00FD7327" w:rsidRDefault="00FD7327" w:rsidP="00FD7327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Theme="minorHAnsi" w:hAnsiTheme="minorHAnsi" w:cstheme="minorHAnsi"/>
        </w:rPr>
      </w:pPr>
      <w:r w:rsidRPr="00FD7327">
        <w:rPr>
          <w:rFonts w:asciiTheme="minorHAnsi" w:hAnsiTheme="minorHAnsi" w:cstheme="minorHAnsi"/>
        </w:rPr>
        <w:t>náklady na označenie stavby tabuľou s potrebnými údajmi o stavbe a účastníkoch výstavby.</w:t>
      </w:r>
    </w:p>
    <w:p w14:paraId="2F4E6ED2" w14:textId="039BA299" w:rsidR="00687866" w:rsidRPr="00FD7327" w:rsidRDefault="00687866" w:rsidP="00FD7327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Theme="minorHAnsi" w:hAnsiTheme="minorHAnsi" w:cstheme="minorHAnsi"/>
        </w:rPr>
      </w:pPr>
      <w:r w:rsidRPr="00FD7327">
        <w:rPr>
          <w:rFonts w:asciiTheme="minorHAnsi" w:hAnsiTheme="minorHAnsi" w:cstheme="minorHAnsi"/>
        </w:rPr>
        <w:t>zriadenie a odstránenie dočasných plôch</w:t>
      </w:r>
      <w:r w:rsidR="00FD7327">
        <w:rPr>
          <w:rFonts w:asciiTheme="minorHAnsi" w:hAnsiTheme="minorHAnsi" w:cstheme="minorHAnsi"/>
        </w:rPr>
        <w:t>,</w:t>
      </w:r>
    </w:p>
    <w:p w14:paraId="5178362B" w14:textId="4B7A788F" w:rsidR="00687866" w:rsidRPr="00FD7327" w:rsidRDefault="00687866" w:rsidP="00FD7327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Theme="minorHAnsi" w:hAnsiTheme="minorHAnsi" w:cstheme="minorHAnsi"/>
        </w:rPr>
      </w:pPr>
      <w:r w:rsidRPr="00FD7327">
        <w:rPr>
          <w:rFonts w:asciiTheme="minorHAnsi" w:hAnsiTheme="minorHAnsi" w:cstheme="minorHAnsi"/>
        </w:rPr>
        <w:t xml:space="preserve">zriadenie a odstránenie ochrany výkopov a dočasných premostení pre peších a vozidlá, </w:t>
      </w:r>
    </w:p>
    <w:p w14:paraId="650A1866" w14:textId="77777777" w:rsidR="00687866" w:rsidRPr="00FD7327" w:rsidRDefault="00687866" w:rsidP="00FD7327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Theme="minorHAnsi" w:hAnsiTheme="minorHAnsi" w:cstheme="minorHAnsi"/>
        </w:rPr>
      </w:pPr>
      <w:r w:rsidRPr="00FD7327">
        <w:rPr>
          <w:rFonts w:asciiTheme="minorHAnsi" w:hAnsiTheme="minorHAnsi" w:cstheme="minorHAnsi"/>
        </w:rPr>
        <w:t>ochrana jestvujúcich inžinierskych sietí pri výkopových prácach (neuvedených v položkách),</w:t>
      </w:r>
    </w:p>
    <w:p w14:paraId="535A4661" w14:textId="77777777" w:rsidR="00687866" w:rsidRPr="00FD7327" w:rsidRDefault="00687866" w:rsidP="00FD7327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Theme="minorHAnsi" w:hAnsiTheme="minorHAnsi" w:cstheme="minorHAnsi"/>
        </w:rPr>
      </w:pPr>
      <w:r w:rsidRPr="00FD7327">
        <w:rPr>
          <w:rFonts w:asciiTheme="minorHAnsi" w:hAnsiTheme="minorHAnsi" w:cstheme="minorHAnsi"/>
        </w:rPr>
        <w:t xml:space="preserve">cena za zapožičanie, zriadenie a odstránenie prenosného dopravného značenia, </w:t>
      </w:r>
    </w:p>
    <w:p w14:paraId="560480C8" w14:textId="77777777" w:rsidR="00687866" w:rsidRPr="00FD7327" w:rsidRDefault="00687866" w:rsidP="00FD7327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Theme="minorHAnsi" w:hAnsiTheme="minorHAnsi" w:cstheme="minorHAnsi"/>
        </w:rPr>
      </w:pPr>
      <w:r w:rsidRPr="00FD7327">
        <w:rPr>
          <w:rFonts w:asciiTheme="minorHAnsi" w:hAnsiTheme="minorHAnsi" w:cstheme="minorHAnsi"/>
        </w:rPr>
        <w:t xml:space="preserve">zriadenie a odstránenie zariadenia staveniska a skládok materiálu, </w:t>
      </w:r>
    </w:p>
    <w:p w14:paraId="32E80C88" w14:textId="77777777" w:rsidR="00687866" w:rsidRPr="00FD7327" w:rsidRDefault="00687866" w:rsidP="00FD7327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Theme="minorHAnsi" w:hAnsiTheme="minorHAnsi" w:cstheme="minorHAnsi"/>
        </w:rPr>
      </w:pPr>
      <w:r w:rsidRPr="00FD7327">
        <w:rPr>
          <w:rFonts w:asciiTheme="minorHAnsi" w:hAnsiTheme="minorHAnsi" w:cstheme="minorHAnsi"/>
        </w:rPr>
        <w:t xml:space="preserve">ochranné zariadenia a opatrenia proti prašnosti, vibráciám a hluku, </w:t>
      </w:r>
    </w:p>
    <w:p w14:paraId="6B279CCC" w14:textId="77777777" w:rsidR="003548FF" w:rsidRPr="003548FF" w:rsidRDefault="00687866" w:rsidP="003548FF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Theme="minorHAnsi" w:hAnsiTheme="minorHAnsi" w:cstheme="minorHAnsi"/>
        </w:rPr>
      </w:pPr>
      <w:r w:rsidRPr="00FD7327">
        <w:rPr>
          <w:rFonts w:asciiTheme="minorHAnsi" w:hAnsiTheme="minorHAnsi" w:cstheme="minorHAnsi"/>
        </w:rPr>
        <w:t xml:space="preserve">náklady na vytýčenie inžinierskych sietí,  náklady na vytýčenie stavby, </w:t>
      </w:r>
      <w:r w:rsidR="003548FF" w:rsidRPr="003548FF">
        <w:rPr>
          <w:rFonts w:asciiTheme="minorHAnsi" w:hAnsiTheme="minorHAnsi" w:cstheme="minorHAnsi"/>
        </w:rPr>
        <w:t>kontrolné geodetické merania, stabilizáciu vytyčovacích bodov počas výstavby, porealizačné zameranie stavby</w:t>
      </w:r>
    </w:p>
    <w:p w14:paraId="027EDA76" w14:textId="77777777" w:rsidR="005E700F" w:rsidRPr="00FD7327" w:rsidRDefault="00687866" w:rsidP="00FD7327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Theme="minorHAnsi" w:hAnsiTheme="minorHAnsi" w:cstheme="minorHAnsi"/>
        </w:rPr>
      </w:pPr>
      <w:r w:rsidRPr="00FD7327">
        <w:rPr>
          <w:rFonts w:asciiTheme="minorHAnsi" w:hAnsiTheme="minorHAnsi" w:cstheme="minorHAnsi"/>
        </w:rPr>
        <w:t xml:space="preserve">poistenie stavby v rozsahu zmluvných podmienok, </w:t>
      </w:r>
    </w:p>
    <w:p w14:paraId="20004634" w14:textId="173FB824" w:rsidR="00957C19" w:rsidRPr="00FD7327" w:rsidRDefault="00BA39E8" w:rsidP="00FD7327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Theme="minorHAnsi" w:hAnsiTheme="minorHAnsi" w:cstheme="minorHAnsi"/>
        </w:rPr>
      </w:pPr>
      <w:r w:rsidRPr="00FD7327">
        <w:rPr>
          <w:rFonts w:asciiTheme="minorHAnsi" w:hAnsiTheme="minorHAnsi" w:cstheme="minorHAnsi"/>
        </w:rPr>
        <w:t>g</w:t>
      </w:r>
      <w:r w:rsidR="0062273C" w:rsidRPr="00FD7327">
        <w:rPr>
          <w:rFonts w:asciiTheme="minorHAnsi" w:hAnsiTheme="minorHAnsi" w:cstheme="minorHAnsi"/>
        </w:rPr>
        <w:t xml:space="preserve">eodetické práce - vykonávané po výstavbe zameranie skutočného vyhotovenia </w:t>
      </w:r>
    </w:p>
    <w:p w14:paraId="79886A63" w14:textId="0D109117" w:rsidR="00957C19" w:rsidRPr="00FD7327" w:rsidRDefault="00957C19" w:rsidP="00FD7327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Theme="minorHAnsi" w:hAnsiTheme="minorHAnsi" w:cstheme="minorHAnsi"/>
        </w:rPr>
      </w:pPr>
      <w:r w:rsidRPr="00FD7327">
        <w:rPr>
          <w:rFonts w:asciiTheme="minorHAnsi" w:hAnsiTheme="minorHAnsi" w:cstheme="minorHAnsi"/>
        </w:rPr>
        <w:t>údržb</w:t>
      </w:r>
      <w:r w:rsidRPr="00FD7327">
        <w:rPr>
          <w:rFonts w:asciiTheme="minorHAnsi" w:hAnsiTheme="minorHAnsi" w:cstheme="minorHAnsi"/>
        </w:rPr>
        <w:t>a</w:t>
      </w:r>
      <w:r w:rsidRPr="00FD7327">
        <w:rPr>
          <w:rFonts w:asciiTheme="minorHAnsi" w:hAnsiTheme="minorHAnsi" w:cstheme="minorHAnsi"/>
        </w:rPr>
        <w:t xml:space="preserve"> a ošetrovan</w:t>
      </w:r>
      <w:r w:rsidRPr="00FD7327">
        <w:rPr>
          <w:rFonts w:asciiTheme="minorHAnsi" w:hAnsiTheme="minorHAnsi" w:cstheme="minorHAnsi"/>
        </w:rPr>
        <w:t xml:space="preserve">ie zasadených </w:t>
      </w:r>
      <w:r w:rsidRPr="00FD7327">
        <w:rPr>
          <w:rFonts w:asciiTheme="minorHAnsi" w:hAnsiTheme="minorHAnsi" w:cstheme="minorHAnsi"/>
        </w:rPr>
        <w:t xml:space="preserve">rastlín a stromov </w:t>
      </w:r>
      <w:r w:rsidRPr="00FD7327">
        <w:rPr>
          <w:rFonts w:asciiTheme="minorHAnsi" w:hAnsiTheme="minorHAnsi" w:cstheme="minorHAnsi"/>
        </w:rPr>
        <w:t xml:space="preserve">v lehote 2 roky </w:t>
      </w:r>
      <w:r w:rsidRPr="00FD7327">
        <w:rPr>
          <w:rFonts w:asciiTheme="minorHAnsi" w:hAnsiTheme="minorHAnsi" w:cstheme="minorHAnsi"/>
        </w:rPr>
        <w:t>po odovzdaní stavby</w:t>
      </w:r>
      <w:r w:rsidRPr="00FD7327">
        <w:rPr>
          <w:rFonts w:asciiTheme="minorHAnsi" w:hAnsiTheme="minorHAnsi" w:cstheme="minorHAnsi"/>
        </w:rPr>
        <w:t xml:space="preserve"> </w:t>
      </w:r>
    </w:p>
    <w:p w14:paraId="473A85D2" w14:textId="555C4231" w:rsidR="0023503A" w:rsidRDefault="00957C19" w:rsidP="00CB525E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before="67" w:after="0" w:line="240" w:lineRule="auto"/>
        <w:jc w:val="both"/>
        <w:rPr>
          <w:rFonts w:asciiTheme="minorHAnsi" w:hAnsiTheme="minorHAnsi" w:cstheme="minorHAnsi"/>
          <w:color w:val="212121"/>
          <w:shd w:val="clear" w:color="auto" w:fill="FFFFFF"/>
        </w:rPr>
      </w:pPr>
      <w:r w:rsidRPr="00FD7327">
        <w:rPr>
          <w:rFonts w:asciiTheme="minorHAnsi" w:hAnsiTheme="minorHAnsi" w:cstheme="minorHAnsi"/>
          <w:color w:val="212121"/>
          <w:shd w:val="clear" w:color="auto" w:fill="FFFFFF"/>
        </w:rPr>
        <w:t xml:space="preserve">pri položkách reštaurátorských prác a </w:t>
      </w:r>
      <w:r w:rsidR="00CE7D2E" w:rsidRPr="00FD7327">
        <w:rPr>
          <w:rFonts w:asciiTheme="minorHAnsi" w:hAnsiTheme="minorHAnsi" w:cstheme="minorHAnsi"/>
          <w:color w:val="212121"/>
          <w:shd w:val="clear" w:color="auto" w:fill="FFFFFF"/>
        </w:rPr>
        <w:t xml:space="preserve">prác </w:t>
      </w:r>
      <w:r w:rsidRPr="00FD7327">
        <w:rPr>
          <w:rFonts w:asciiTheme="minorHAnsi" w:hAnsiTheme="minorHAnsi" w:cstheme="minorHAnsi"/>
          <w:color w:val="212121"/>
          <w:shd w:val="clear" w:color="auto" w:fill="FFFFFF"/>
        </w:rPr>
        <w:t>umelecko</w:t>
      </w:r>
      <w:r w:rsidR="00CE7D2E" w:rsidRPr="00FD7327">
        <w:rPr>
          <w:rFonts w:asciiTheme="minorHAnsi" w:hAnsiTheme="minorHAnsi" w:cstheme="minorHAnsi"/>
          <w:color w:val="212121"/>
          <w:shd w:val="clear" w:color="auto" w:fill="FFFFFF"/>
        </w:rPr>
        <w:t>-</w:t>
      </w:r>
      <w:r w:rsidRPr="00FD7327">
        <w:rPr>
          <w:rFonts w:asciiTheme="minorHAnsi" w:hAnsiTheme="minorHAnsi" w:cstheme="minorHAnsi"/>
          <w:color w:val="212121"/>
          <w:shd w:val="clear" w:color="auto" w:fill="FFFFFF"/>
        </w:rPr>
        <w:t xml:space="preserve">remeselnej obnovy </w:t>
      </w:r>
      <w:r w:rsidR="00CE7D2E" w:rsidRPr="00FD7327">
        <w:rPr>
          <w:rFonts w:asciiTheme="minorHAnsi" w:hAnsiTheme="minorHAnsi" w:cstheme="minorHAnsi"/>
          <w:color w:val="212121"/>
          <w:shd w:val="clear" w:color="auto" w:fill="FFFFFF"/>
        </w:rPr>
        <w:t xml:space="preserve">prvkov </w:t>
      </w:r>
      <w:r w:rsidRPr="00FD7327">
        <w:rPr>
          <w:rFonts w:asciiTheme="minorHAnsi" w:hAnsiTheme="minorHAnsi" w:cstheme="minorHAnsi"/>
          <w:color w:val="212121"/>
          <w:shd w:val="clear" w:color="auto" w:fill="FFFFFF"/>
        </w:rPr>
        <w:t xml:space="preserve">je potrebné do cien započítať </w:t>
      </w:r>
      <w:r w:rsidR="00CE7D2E" w:rsidRPr="00FD7327">
        <w:rPr>
          <w:rFonts w:asciiTheme="minorHAnsi" w:hAnsiTheme="minorHAnsi" w:cstheme="minorHAnsi"/>
          <w:color w:val="212121"/>
          <w:shd w:val="clear" w:color="auto" w:fill="FFFFFF"/>
        </w:rPr>
        <w:t>aj o</w:t>
      </w:r>
      <w:r w:rsidR="0023503A" w:rsidRPr="00FD7327">
        <w:rPr>
          <w:rFonts w:asciiTheme="minorHAnsi" w:hAnsiTheme="minorHAnsi" w:cstheme="minorHAnsi"/>
          <w:color w:val="212121"/>
          <w:shd w:val="clear" w:color="auto" w:fill="FFFFFF"/>
        </w:rPr>
        <w:t>dvoz a likvidáci</w:t>
      </w:r>
      <w:r w:rsidR="00CE7D2E" w:rsidRPr="00FD7327">
        <w:rPr>
          <w:rFonts w:asciiTheme="minorHAnsi" w:hAnsiTheme="minorHAnsi" w:cstheme="minorHAnsi"/>
          <w:color w:val="212121"/>
          <w:shd w:val="clear" w:color="auto" w:fill="FFFFFF"/>
        </w:rPr>
        <w:t>u</w:t>
      </w:r>
      <w:r w:rsidR="0023503A" w:rsidRPr="00FD7327">
        <w:rPr>
          <w:rFonts w:asciiTheme="minorHAnsi" w:hAnsiTheme="minorHAnsi" w:cstheme="minorHAnsi"/>
          <w:color w:val="212121"/>
          <w:shd w:val="clear" w:color="auto" w:fill="FFFFFF"/>
        </w:rPr>
        <w:t xml:space="preserve"> odpadu, poplatk</w:t>
      </w:r>
      <w:r w:rsidR="00CE7D2E" w:rsidRPr="00FD7327">
        <w:rPr>
          <w:rFonts w:asciiTheme="minorHAnsi" w:hAnsiTheme="minorHAnsi" w:cstheme="minorHAnsi"/>
          <w:color w:val="212121"/>
          <w:shd w:val="clear" w:color="auto" w:fill="FFFFFF"/>
        </w:rPr>
        <w:t xml:space="preserve">y </w:t>
      </w:r>
      <w:r w:rsidR="0023503A" w:rsidRPr="00FD7327">
        <w:rPr>
          <w:rFonts w:asciiTheme="minorHAnsi" w:hAnsiTheme="minorHAnsi" w:cstheme="minorHAnsi"/>
          <w:color w:val="212121"/>
          <w:shd w:val="clear" w:color="auto" w:fill="FFFFFF"/>
        </w:rPr>
        <w:t>za skl</w:t>
      </w:r>
      <w:r w:rsidR="00FD37CC" w:rsidRPr="00FD7327">
        <w:rPr>
          <w:rFonts w:asciiTheme="minorHAnsi" w:hAnsiTheme="minorHAnsi" w:cstheme="minorHAnsi"/>
          <w:color w:val="212121"/>
          <w:shd w:val="clear" w:color="auto" w:fill="FFFFFF"/>
        </w:rPr>
        <w:t>á</w:t>
      </w:r>
      <w:r w:rsidR="0023503A" w:rsidRPr="00FD7327">
        <w:rPr>
          <w:rFonts w:asciiTheme="minorHAnsi" w:hAnsiTheme="minorHAnsi" w:cstheme="minorHAnsi"/>
          <w:color w:val="212121"/>
          <w:shd w:val="clear" w:color="auto" w:fill="FFFFFF"/>
        </w:rPr>
        <w:t>dku a presun</w:t>
      </w:r>
      <w:r w:rsidR="00CE7D2E" w:rsidRPr="00FD7327">
        <w:rPr>
          <w:rFonts w:asciiTheme="minorHAnsi" w:hAnsiTheme="minorHAnsi" w:cstheme="minorHAnsi"/>
          <w:color w:val="212121"/>
          <w:shd w:val="clear" w:color="auto" w:fill="FFFFFF"/>
        </w:rPr>
        <w:t>y</w:t>
      </w:r>
      <w:r w:rsidR="0023503A" w:rsidRPr="00FD7327">
        <w:rPr>
          <w:rFonts w:asciiTheme="minorHAnsi" w:hAnsiTheme="minorHAnsi" w:cstheme="minorHAnsi"/>
          <w:color w:val="212121"/>
          <w:shd w:val="clear" w:color="auto" w:fill="FFFFFF"/>
        </w:rPr>
        <w:t xml:space="preserve"> hmôt</w:t>
      </w:r>
      <w:r w:rsidR="00CE7D2E" w:rsidRPr="00FD7327">
        <w:rPr>
          <w:rFonts w:asciiTheme="minorHAnsi" w:hAnsiTheme="minorHAnsi" w:cstheme="minorHAnsi"/>
          <w:color w:val="212121"/>
          <w:shd w:val="clear" w:color="auto" w:fill="FFFFFF"/>
        </w:rPr>
        <w:t>.</w:t>
      </w:r>
    </w:p>
    <w:p w14:paraId="71464B79" w14:textId="7CB1CB2B" w:rsidR="00FD7327" w:rsidRPr="00FD7327" w:rsidRDefault="003548FF" w:rsidP="00FD7327">
      <w:pPr>
        <w:widowControl w:val="0"/>
        <w:autoSpaceDE w:val="0"/>
        <w:autoSpaceDN w:val="0"/>
        <w:adjustRightInd w:val="0"/>
        <w:spacing w:before="67" w:after="0" w:line="240" w:lineRule="auto"/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/>
          <w:spacing w:val="1"/>
          <w:sz w:val="24"/>
          <w:szCs w:val="24"/>
        </w:rPr>
        <w:t>Ďalšie</w:t>
      </w:r>
      <w:r w:rsidR="006B542C">
        <w:rPr>
          <w:rFonts w:asciiTheme="minorHAnsi" w:hAnsiTheme="minorHAnsi" w:cstheme="minorHAnsi"/>
          <w:b/>
          <w:bCs/>
          <w:color w:val="000000"/>
          <w:spacing w:val="1"/>
          <w:sz w:val="24"/>
          <w:szCs w:val="24"/>
        </w:rPr>
        <w:t xml:space="preserve"> podmienky pre tvorbu po</w:t>
      </w:r>
      <w:r w:rsidR="00FD7327" w:rsidRPr="00FD7327">
        <w:rPr>
          <w:rFonts w:asciiTheme="minorHAnsi" w:hAnsiTheme="minorHAnsi" w:cstheme="minorHAnsi"/>
          <w:b/>
          <w:bCs/>
          <w:color w:val="000000"/>
          <w:spacing w:val="1"/>
          <w:sz w:val="24"/>
          <w:szCs w:val="24"/>
        </w:rPr>
        <w:t>nukovej ceny</w:t>
      </w:r>
      <w:r w:rsidR="00FD7327" w:rsidRPr="00FD7327"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  <w:t xml:space="preserve">: </w:t>
      </w:r>
    </w:p>
    <w:p w14:paraId="303D6293" w14:textId="77777777" w:rsidR="00FD7327" w:rsidRPr="00FD7327" w:rsidRDefault="00FD7327" w:rsidP="006B542C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Theme="minorHAnsi" w:hAnsiTheme="minorHAnsi" w:cstheme="minorHAnsi"/>
        </w:rPr>
      </w:pPr>
      <w:r w:rsidRPr="00FD7327">
        <w:rPr>
          <w:rFonts w:asciiTheme="minorHAnsi" w:hAnsiTheme="minorHAnsi" w:cstheme="minorHAnsi"/>
        </w:rPr>
        <w:t>Všetko, čo neobsahuje výkaz výmer a je to popísané v inej časti dokumentácie pre realizáciu stavby, je súčasťou stavby a zhotoviteľ je povinný započítať si tieto práce a materiály do nákladov stavby.</w:t>
      </w:r>
    </w:p>
    <w:p w14:paraId="3DFB6F67" w14:textId="77777777" w:rsidR="00FD7327" w:rsidRPr="00FD7327" w:rsidRDefault="00FD7327" w:rsidP="006B542C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Theme="minorHAnsi" w:hAnsiTheme="minorHAnsi" w:cstheme="minorHAnsi"/>
        </w:rPr>
      </w:pPr>
      <w:r w:rsidRPr="00FD7327">
        <w:rPr>
          <w:rFonts w:asciiTheme="minorHAnsi" w:hAnsiTheme="minorHAnsi" w:cstheme="minorHAnsi"/>
        </w:rPr>
        <w:t xml:space="preserve">Pri výkopových prácach sú zohľadnené všetky potrebné rozšírenia (debnenie, paženie a pod.). V prípade, že uchádzač z vlastných technologických alebo iných dôvodov potrebuje </w:t>
      </w:r>
      <w:r w:rsidRPr="00FD7327">
        <w:rPr>
          <w:rFonts w:asciiTheme="minorHAnsi" w:hAnsiTheme="minorHAnsi" w:cstheme="minorHAnsi"/>
        </w:rPr>
        <w:lastRenderedPageBreak/>
        <w:t>urobiť širšie alebo iné výkopy, musí všetky náklady s tým súvisiace premietnuť do predložených množstiev.</w:t>
      </w:r>
    </w:p>
    <w:p w14:paraId="71ED9FA0" w14:textId="77777777" w:rsidR="00FD7327" w:rsidRPr="00FD7327" w:rsidRDefault="00FD7327" w:rsidP="006B542C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Theme="minorHAnsi" w:hAnsiTheme="minorHAnsi" w:cstheme="minorHAnsi"/>
        </w:rPr>
      </w:pPr>
      <w:r w:rsidRPr="00FD7327">
        <w:rPr>
          <w:rFonts w:asciiTheme="minorHAnsi" w:hAnsiTheme="minorHAnsi" w:cstheme="minorHAnsi"/>
        </w:rPr>
        <w:t>Pri búracích prácach sú rozmery zakrytých konštrukcií stanovené kvalifikovaným odhadom. Pri realizácii búracích prác bude objem každej vybúranej konštrukcie odsúhlasený technickým dozorom investora. Bez jednoznačného odsúhlasenia objemu a kvality vybúraných hmôt investorom nie je zhotoviteľ stavebného diela oprávnený k fakturácii týchto prác.</w:t>
      </w:r>
    </w:p>
    <w:p w14:paraId="4411BBD4" w14:textId="77777777" w:rsidR="00FD7327" w:rsidRPr="00FD7327" w:rsidRDefault="00FD7327" w:rsidP="006B542C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Theme="minorHAnsi" w:hAnsiTheme="minorHAnsi" w:cstheme="minorHAnsi"/>
        </w:rPr>
      </w:pPr>
      <w:r w:rsidRPr="00FD7327">
        <w:rPr>
          <w:rFonts w:asciiTheme="minorHAnsi" w:hAnsiTheme="minorHAnsi" w:cstheme="minorHAnsi"/>
        </w:rPr>
        <w:t>Jednotkové ceny majú obsahovať náklady na prácu, všetky stroje, vybavenie a zariadenie, ich používanie a údržbu, ďalej všetky služby, ktoré zabezpečujú realizáciu prác, dokončenie, individuálne odskúšanie, komplexné skúšky technologického zariadenia, prevádzkových súborov, zmluvné záruky, bankové náklady, zisk, všeobecné riziká v súlade s ustanoveniami zmluvy, vrátane zmluvne stanovenými záväzkami a zodpovednosťou.</w:t>
      </w:r>
    </w:p>
    <w:p w14:paraId="775F93D9" w14:textId="77777777" w:rsidR="00FD7327" w:rsidRPr="00FD7327" w:rsidRDefault="00FD7327" w:rsidP="003548FF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Theme="minorHAnsi" w:hAnsiTheme="minorHAnsi" w:cstheme="minorHAnsi"/>
        </w:rPr>
      </w:pPr>
      <w:r w:rsidRPr="003548FF">
        <w:rPr>
          <w:rFonts w:asciiTheme="minorHAnsi" w:hAnsiTheme="minorHAnsi" w:cstheme="minorHAnsi"/>
        </w:rPr>
        <w:t xml:space="preserve">V </w:t>
      </w:r>
      <w:r w:rsidRPr="00FD7327">
        <w:rPr>
          <w:rFonts w:asciiTheme="minorHAnsi" w:hAnsiTheme="minorHAnsi" w:cstheme="minorHAnsi"/>
        </w:rPr>
        <w:t>prípade, ak výkaz výmer neobsahuje samostatné položky pre naloženie a odvoz odpadu, ktorý je možné považovať za druhotnú surovinu (železo a oceľ, zmiešané kovy a pod. ) je uchádzač povinný náklady na naloženie a odvoz tohto odpadu započítať do položky pre demontáž tohto odpadu,</w:t>
      </w:r>
    </w:p>
    <w:p w14:paraId="6DC1E595" w14:textId="77777777" w:rsidR="00F9760A" w:rsidRDefault="00FD7327" w:rsidP="00F9760A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Theme="minorHAnsi" w:hAnsiTheme="minorHAnsi" w:cstheme="minorHAnsi"/>
        </w:rPr>
      </w:pPr>
      <w:r w:rsidRPr="00FD7327">
        <w:rPr>
          <w:rFonts w:asciiTheme="minorHAnsi" w:hAnsiTheme="minorHAnsi" w:cstheme="minorHAnsi"/>
        </w:rPr>
        <w:t>Pri oceňovaní lešenia je uchádzač povinný do jeho ceny zahrnúť všetky prvky v zmysle predpisov BOZP (ochranné siete, zábradlie, ochranné prvky pod stojky a pod. ), aj v prípade ak nie sú ako samostatné položky uvedené v poskytnutom výkaze výmer.</w:t>
      </w:r>
    </w:p>
    <w:p w14:paraId="79D09ED9" w14:textId="4CD17CB0" w:rsidR="00CE7D2E" w:rsidRDefault="00CE7D2E" w:rsidP="00F9760A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Theme="minorHAnsi" w:hAnsiTheme="minorHAnsi" w:cstheme="minorHAnsi"/>
        </w:rPr>
      </w:pPr>
      <w:r w:rsidRPr="00F9760A">
        <w:rPr>
          <w:rFonts w:asciiTheme="minorHAnsi" w:hAnsiTheme="minorHAnsi" w:cstheme="minorHAnsi"/>
        </w:rPr>
        <w:t xml:space="preserve">Predmet </w:t>
      </w:r>
      <w:r w:rsidR="00F9760A" w:rsidRPr="00F9760A">
        <w:rPr>
          <w:rFonts w:asciiTheme="minorHAnsi" w:hAnsiTheme="minorHAnsi" w:cstheme="minorHAnsi"/>
        </w:rPr>
        <w:t xml:space="preserve">zákazky </w:t>
      </w:r>
      <w:r w:rsidRPr="00F9760A">
        <w:rPr>
          <w:rFonts w:asciiTheme="minorHAnsi" w:hAnsiTheme="minorHAnsi" w:cstheme="minorHAnsi"/>
        </w:rPr>
        <w:t>je zadefinovaný popismi jednotlivých položiek podľa projektovej dokumentácie. Nie je možné, aby niektorá pracovná činnosť nebola zhotoviteľom stavebného diela ocenená a v prípade, že nie je samostatne určená, ide o druhotnú činnosť či prácu, ktorá technologicky súvisí s popísanými položkami a jej ocenenie musí byť započítané v jednotkovej cene súvisiacich prác, hlavných činností a konštrukcií.</w:t>
      </w:r>
    </w:p>
    <w:p w14:paraId="47067F0D" w14:textId="77777777" w:rsidR="000E75E0" w:rsidRPr="000E75E0" w:rsidRDefault="000E75E0" w:rsidP="000E75E0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0E75E0">
        <w:rPr>
          <w:rFonts w:asciiTheme="minorHAnsi" w:hAnsiTheme="minorHAnsi" w:cstheme="minorHAnsi"/>
        </w:rPr>
        <w:t>dvoz</w:t>
      </w:r>
      <w:r>
        <w:rPr>
          <w:rFonts w:asciiTheme="minorHAnsi" w:hAnsiTheme="minorHAnsi" w:cstheme="minorHAnsi"/>
        </w:rPr>
        <w:t xml:space="preserve">né vzdialenosti </w:t>
      </w:r>
      <w:r w:rsidRPr="000E75E0">
        <w:rPr>
          <w:rFonts w:asciiTheme="minorHAnsi" w:hAnsiTheme="minorHAnsi" w:cstheme="minorHAnsi"/>
        </w:rPr>
        <w:t>na skládk</w:t>
      </w:r>
      <w:r>
        <w:rPr>
          <w:rFonts w:asciiTheme="minorHAnsi" w:hAnsiTheme="minorHAnsi" w:cstheme="minorHAnsi"/>
        </w:rPr>
        <w:t xml:space="preserve">y sú </w:t>
      </w:r>
      <w:r w:rsidRPr="000E75E0">
        <w:rPr>
          <w:rFonts w:asciiTheme="minorHAnsi" w:hAnsiTheme="minorHAnsi" w:cstheme="minorHAnsi"/>
        </w:rPr>
        <w:t>zvolen</w:t>
      </w:r>
      <w:r>
        <w:rPr>
          <w:rFonts w:asciiTheme="minorHAnsi" w:hAnsiTheme="minorHAnsi" w:cstheme="minorHAnsi"/>
        </w:rPr>
        <w:t>é</w:t>
      </w:r>
      <w:r w:rsidRPr="000E75E0">
        <w:rPr>
          <w:rFonts w:asciiTheme="minorHAnsi" w:hAnsiTheme="minorHAnsi" w:cstheme="minorHAnsi"/>
        </w:rPr>
        <w:t xml:space="preserve"> ako referenčn</w:t>
      </w:r>
      <w:r>
        <w:rPr>
          <w:rFonts w:asciiTheme="minorHAnsi" w:hAnsiTheme="minorHAnsi" w:cstheme="minorHAnsi"/>
        </w:rPr>
        <w:t>é</w:t>
      </w:r>
      <w:r w:rsidRPr="000E75E0">
        <w:rPr>
          <w:rFonts w:asciiTheme="minorHAnsi" w:hAnsiTheme="minorHAnsi" w:cstheme="minorHAnsi"/>
        </w:rPr>
        <w:t>. Zhotoviteľ do ceny zahrnie náklady na odvoz sute na skládku, ktorá v čase obstarávania diela bude mať povolenie na likvidáciu alebo recykláciu stavebnej sute.</w:t>
      </w:r>
    </w:p>
    <w:p w14:paraId="1BFABE23" w14:textId="5F44FDA6" w:rsidR="002D316E" w:rsidRPr="00F9760A" w:rsidRDefault="002D316E" w:rsidP="00F9760A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Theme="minorHAnsi" w:hAnsiTheme="minorHAnsi" w:cstheme="minorHAnsi"/>
        </w:rPr>
      </w:pPr>
      <w:r w:rsidRPr="00F9760A">
        <w:rPr>
          <w:rFonts w:asciiTheme="minorHAnsi" w:hAnsiTheme="minorHAnsi" w:cstheme="minorHAnsi"/>
        </w:rPr>
        <w:t>Výmery položiek vyjadrených mernými jednotkami v percentách % (napr. presuny hm</w:t>
      </w:r>
      <w:r w:rsidR="00F9760A">
        <w:rPr>
          <w:rFonts w:asciiTheme="minorHAnsi" w:hAnsiTheme="minorHAnsi" w:cstheme="minorHAnsi"/>
        </w:rPr>
        <w:t>ô</w:t>
      </w:r>
      <w:r w:rsidRPr="00F9760A">
        <w:rPr>
          <w:rFonts w:asciiTheme="minorHAnsi" w:hAnsiTheme="minorHAnsi" w:cstheme="minorHAnsi"/>
        </w:rPr>
        <w:t>t PSV) si uchádzač v</w:t>
      </w:r>
      <w:r w:rsidR="00F9760A">
        <w:rPr>
          <w:rFonts w:asciiTheme="minorHAnsi" w:hAnsiTheme="minorHAnsi" w:cstheme="minorHAnsi"/>
        </w:rPr>
        <w:t xml:space="preserve">ypĺňa </w:t>
      </w:r>
      <w:r w:rsidRPr="00F9760A">
        <w:rPr>
          <w:rFonts w:asciiTheme="minorHAnsi" w:hAnsiTheme="minorHAnsi" w:cstheme="minorHAnsi"/>
        </w:rPr>
        <w:t>sám pod</w:t>
      </w:r>
      <w:r w:rsidR="00F9760A">
        <w:rPr>
          <w:rFonts w:asciiTheme="minorHAnsi" w:hAnsiTheme="minorHAnsi" w:cstheme="minorHAnsi"/>
        </w:rPr>
        <w:t>ľ</w:t>
      </w:r>
      <w:r w:rsidRPr="00F9760A">
        <w:rPr>
          <w:rFonts w:asciiTheme="minorHAnsi" w:hAnsiTheme="minorHAnsi" w:cstheme="minorHAnsi"/>
        </w:rPr>
        <w:t>a metodiky rozpočtárskych programov napr. Cenkros, ODIS.</w:t>
      </w:r>
    </w:p>
    <w:p w14:paraId="08605E23" w14:textId="251798F9" w:rsidR="002D316E" w:rsidRPr="00E34D7E" w:rsidRDefault="002D316E" w:rsidP="00F9760A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E34D7E">
        <w:rPr>
          <w:rFonts w:asciiTheme="minorHAnsi" w:hAnsiTheme="minorHAnsi" w:cstheme="minorHAnsi"/>
        </w:rPr>
        <w:t xml:space="preserve">Informácie o materiáloch výrobkov vo výkresovej časti alebo technických správach môžu byť aj výrazne rozsiahlejšie ako je možné uviesť technicky v </w:t>
      </w:r>
      <w:r w:rsidR="00E34D7E" w:rsidRPr="00E34D7E">
        <w:rPr>
          <w:rFonts w:asciiTheme="minorHAnsi" w:hAnsiTheme="minorHAnsi" w:cstheme="minorHAnsi"/>
        </w:rPr>
        <w:t>texte</w:t>
      </w:r>
      <w:r w:rsidRPr="00E34D7E">
        <w:rPr>
          <w:rFonts w:asciiTheme="minorHAnsi" w:hAnsiTheme="minorHAnsi" w:cstheme="minorHAnsi"/>
        </w:rPr>
        <w:t xml:space="preserve"> názvu položky vo výkaze výmer, preto </w:t>
      </w:r>
      <w:r w:rsidRPr="00E34D7E">
        <w:rPr>
          <w:rFonts w:asciiTheme="minorHAnsi" w:hAnsiTheme="minorHAnsi" w:cstheme="minorHAnsi"/>
          <w:b/>
          <w:bCs/>
        </w:rPr>
        <w:t>je potrebné naštudovanie projektovej dokumentácie a oceňovať výkaz výmer ako celok a neoddeliteľnú súčasť projektovej dokumentácie.</w:t>
      </w:r>
    </w:p>
    <w:p w14:paraId="063887E9" w14:textId="77777777" w:rsidR="002D316E" w:rsidRPr="00FD7327" w:rsidRDefault="002D316E" w:rsidP="00CB525E">
      <w:pPr>
        <w:widowControl w:val="0"/>
        <w:autoSpaceDE w:val="0"/>
        <w:autoSpaceDN w:val="0"/>
        <w:adjustRightInd w:val="0"/>
        <w:spacing w:before="67" w:after="0" w:line="240" w:lineRule="auto"/>
        <w:jc w:val="both"/>
        <w:rPr>
          <w:rFonts w:asciiTheme="minorHAnsi" w:hAnsiTheme="minorHAnsi" w:cstheme="minorHAnsi"/>
          <w:color w:val="FF0000"/>
          <w:spacing w:val="1"/>
          <w:sz w:val="24"/>
          <w:szCs w:val="24"/>
          <w:lang w:val="sk-SK"/>
        </w:rPr>
      </w:pPr>
    </w:p>
    <w:sectPr w:rsidR="002D316E" w:rsidRPr="00FD7327" w:rsidSect="00256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62653"/>
    <w:multiLevelType w:val="hybridMultilevel"/>
    <w:tmpl w:val="906635D6"/>
    <w:lvl w:ilvl="0" w:tplc="AE4C26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74E5D"/>
    <w:multiLevelType w:val="hybridMultilevel"/>
    <w:tmpl w:val="1CA8E40E"/>
    <w:lvl w:ilvl="0" w:tplc="041B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D924BF1"/>
    <w:multiLevelType w:val="hybridMultilevel"/>
    <w:tmpl w:val="5B181C10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1C30BEA"/>
    <w:multiLevelType w:val="hybridMultilevel"/>
    <w:tmpl w:val="C73E20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1E6F8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93709"/>
    <w:multiLevelType w:val="hybridMultilevel"/>
    <w:tmpl w:val="297E1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20BA0"/>
    <w:multiLevelType w:val="hybridMultilevel"/>
    <w:tmpl w:val="43545740"/>
    <w:lvl w:ilvl="0" w:tplc="84FE8F98">
      <w:start w:val="1"/>
      <w:numFmt w:val="bullet"/>
      <w:lvlText w:val=""/>
      <w:lvlJc w:val="left"/>
      <w:pPr>
        <w:ind w:left="2266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6" w15:restartNumberingAfterBreak="0">
    <w:nsid w:val="53081E6A"/>
    <w:multiLevelType w:val="hybridMultilevel"/>
    <w:tmpl w:val="EA9E3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423CF"/>
    <w:multiLevelType w:val="hybridMultilevel"/>
    <w:tmpl w:val="D2C08936"/>
    <w:lvl w:ilvl="0" w:tplc="3EACB99E">
      <w:start w:val="1"/>
      <w:numFmt w:val="decimal"/>
      <w:lvlText w:val="%1."/>
      <w:lvlJc w:val="left"/>
      <w:pPr>
        <w:ind w:left="266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3384" w:hanging="360"/>
      </w:pPr>
    </w:lvl>
    <w:lvl w:ilvl="2" w:tplc="041B001B">
      <w:start w:val="1"/>
      <w:numFmt w:val="lowerRoman"/>
      <w:lvlText w:val="%3."/>
      <w:lvlJc w:val="right"/>
      <w:pPr>
        <w:ind w:left="4104" w:hanging="180"/>
      </w:pPr>
    </w:lvl>
    <w:lvl w:ilvl="3" w:tplc="041B000F" w:tentative="1">
      <w:start w:val="1"/>
      <w:numFmt w:val="decimal"/>
      <w:lvlText w:val="%4."/>
      <w:lvlJc w:val="left"/>
      <w:pPr>
        <w:ind w:left="4824" w:hanging="360"/>
      </w:pPr>
    </w:lvl>
    <w:lvl w:ilvl="4" w:tplc="041B0019" w:tentative="1">
      <w:start w:val="1"/>
      <w:numFmt w:val="lowerLetter"/>
      <w:lvlText w:val="%5."/>
      <w:lvlJc w:val="left"/>
      <w:pPr>
        <w:ind w:left="5544" w:hanging="360"/>
      </w:pPr>
    </w:lvl>
    <w:lvl w:ilvl="5" w:tplc="041B001B" w:tentative="1">
      <w:start w:val="1"/>
      <w:numFmt w:val="lowerRoman"/>
      <w:lvlText w:val="%6."/>
      <w:lvlJc w:val="right"/>
      <w:pPr>
        <w:ind w:left="6264" w:hanging="180"/>
      </w:pPr>
    </w:lvl>
    <w:lvl w:ilvl="6" w:tplc="041B000F" w:tentative="1">
      <w:start w:val="1"/>
      <w:numFmt w:val="decimal"/>
      <w:lvlText w:val="%7."/>
      <w:lvlJc w:val="left"/>
      <w:pPr>
        <w:ind w:left="6984" w:hanging="360"/>
      </w:pPr>
    </w:lvl>
    <w:lvl w:ilvl="7" w:tplc="041B0019" w:tentative="1">
      <w:start w:val="1"/>
      <w:numFmt w:val="lowerLetter"/>
      <w:lvlText w:val="%8."/>
      <w:lvlJc w:val="left"/>
      <w:pPr>
        <w:ind w:left="7704" w:hanging="360"/>
      </w:pPr>
    </w:lvl>
    <w:lvl w:ilvl="8" w:tplc="041B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8" w15:restartNumberingAfterBreak="0">
    <w:nsid w:val="593458AC"/>
    <w:multiLevelType w:val="hybridMultilevel"/>
    <w:tmpl w:val="F0101F06"/>
    <w:lvl w:ilvl="0" w:tplc="747AEEFC">
      <w:start w:val="1"/>
      <w:numFmt w:val="bullet"/>
      <w:pStyle w:val="AK-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C7BAC"/>
    <w:multiLevelType w:val="multilevel"/>
    <w:tmpl w:val="C832C1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E464475"/>
    <w:multiLevelType w:val="hybridMultilevel"/>
    <w:tmpl w:val="BDC23020"/>
    <w:lvl w:ilvl="0" w:tplc="84FE8F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073FD2"/>
    <w:multiLevelType w:val="hybridMultilevel"/>
    <w:tmpl w:val="DC009B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5E5294"/>
    <w:multiLevelType w:val="hybridMultilevel"/>
    <w:tmpl w:val="A036DC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82563"/>
    <w:multiLevelType w:val="hybridMultilevel"/>
    <w:tmpl w:val="DE0E6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84A9E"/>
    <w:multiLevelType w:val="hybridMultilevel"/>
    <w:tmpl w:val="C5981026"/>
    <w:lvl w:ilvl="0" w:tplc="041B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4"/>
  </w:num>
  <w:num w:numId="5">
    <w:abstractNumId w:val="4"/>
  </w:num>
  <w:num w:numId="6">
    <w:abstractNumId w:val="3"/>
  </w:num>
  <w:num w:numId="7">
    <w:abstractNumId w:val="10"/>
  </w:num>
  <w:num w:numId="8">
    <w:abstractNumId w:val="5"/>
  </w:num>
  <w:num w:numId="9">
    <w:abstractNumId w:val="1"/>
  </w:num>
  <w:num w:numId="10">
    <w:abstractNumId w:val="12"/>
  </w:num>
  <w:num w:numId="11">
    <w:abstractNumId w:val="9"/>
  </w:num>
  <w:num w:numId="12">
    <w:abstractNumId w:val="11"/>
  </w:num>
  <w:num w:numId="13">
    <w:abstractNumId w:val="8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A8F"/>
    <w:rsid w:val="000040D7"/>
    <w:rsid w:val="00022AA4"/>
    <w:rsid w:val="00066206"/>
    <w:rsid w:val="00073EF1"/>
    <w:rsid w:val="00075579"/>
    <w:rsid w:val="00083E04"/>
    <w:rsid w:val="000E75E0"/>
    <w:rsid w:val="00130DBB"/>
    <w:rsid w:val="001A277C"/>
    <w:rsid w:val="001A3497"/>
    <w:rsid w:val="0023503A"/>
    <w:rsid w:val="002564DB"/>
    <w:rsid w:val="002D316E"/>
    <w:rsid w:val="003548FF"/>
    <w:rsid w:val="003C1C1E"/>
    <w:rsid w:val="003E137B"/>
    <w:rsid w:val="003F549B"/>
    <w:rsid w:val="00414E32"/>
    <w:rsid w:val="004D3365"/>
    <w:rsid w:val="00581752"/>
    <w:rsid w:val="005E700F"/>
    <w:rsid w:val="0060688A"/>
    <w:rsid w:val="0062273C"/>
    <w:rsid w:val="006237A4"/>
    <w:rsid w:val="00654C6F"/>
    <w:rsid w:val="00687866"/>
    <w:rsid w:val="006B0EC7"/>
    <w:rsid w:val="006B542C"/>
    <w:rsid w:val="007222FA"/>
    <w:rsid w:val="007E2BD3"/>
    <w:rsid w:val="00867922"/>
    <w:rsid w:val="008B17C2"/>
    <w:rsid w:val="008F0AFD"/>
    <w:rsid w:val="008F3C69"/>
    <w:rsid w:val="00957C19"/>
    <w:rsid w:val="009638AC"/>
    <w:rsid w:val="009E0B19"/>
    <w:rsid w:val="00A91906"/>
    <w:rsid w:val="00AE0CF6"/>
    <w:rsid w:val="00B00BDB"/>
    <w:rsid w:val="00B06854"/>
    <w:rsid w:val="00B42A8F"/>
    <w:rsid w:val="00B44A89"/>
    <w:rsid w:val="00BA39E8"/>
    <w:rsid w:val="00BB4A52"/>
    <w:rsid w:val="00C11E0D"/>
    <w:rsid w:val="00CB525E"/>
    <w:rsid w:val="00CE7D2E"/>
    <w:rsid w:val="00D10B7B"/>
    <w:rsid w:val="00D538F0"/>
    <w:rsid w:val="00DA6662"/>
    <w:rsid w:val="00DA6BD5"/>
    <w:rsid w:val="00E25B5A"/>
    <w:rsid w:val="00E34D7E"/>
    <w:rsid w:val="00E436B0"/>
    <w:rsid w:val="00E672F9"/>
    <w:rsid w:val="00E86C3F"/>
    <w:rsid w:val="00EB738C"/>
    <w:rsid w:val="00F16B43"/>
    <w:rsid w:val="00F72A3D"/>
    <w:rsid w:val="00F9760A"/>
    <w:rsid w:val="00FA11EA"/>
    <w:rsid w:val="00FD37CC"/>
    <w:rsid w:val="00FD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3B226"/>
  <w15:docId w15:val="{621F69D8-4268-45B5-9B53-60604142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2A8F"/>
    <w:rPr>
      <w:rFonts w:ascii="Calibri" w:eastAsia="Times New Roman" w:hAnsi="Calibri" w:cs="Times New Roman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 2,Lista 1,body,Odstavec cíl se seznamem,Odstavec se seznamem1,VS_Odsek,Odsek zoznamu2,Bullet Number,lp1,lp11,List Paragraph11,Bullet 1,Use Case List Paragraph,Medium List 2 - Accent 41,List Paragraph,Bullet List,FooterText,numbered"/>
    <w:basedOn w:val="Normlny"/>
    <w:link w:val="OdsekzoznamuChar"/>
    <w:uiPriority w:val="34"/>
    <w:qFormat/>
    <w:rsid w:val="00B42A8F"/>
    <w:pPr>
      <w:ind w:left="720"/>
      <w:contextualSpacing/>
    </w:pPr>
  </w:style>
  <w:style w:type="character" w:styleId="Odkaznakomentr">
    <w:name w:val="annotation reference"/>
    <w:qFormat/>
    <w:rsid w:val="00C11E0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11E0D"/>
    <w:pPr>
      <w:spacing w:after="0" w:line="240" w:lineRule="auto"/>
    </w:pPr>
    <w:rPr>
      <w:rFonts w:ascii="Times New Roman" w:hAnsi="Times New Roman"/>
      <w:sz w:val="20"/>
      <w:szCs w:val="20"/>
      <w:lang w:val="sk-SK" w:eastAsia="sk-SK"/>
    </w:rPr>
  </w:style>
  <w:style w:type="character" w:customStyle="1" w:styleId="TextkomentraChar">
    <w:name w:val="Text komentára Char"/>
    <w:basedOn w:val="Predvolenpsmoodseku"/>
    <w:link w:val="Textkomentra"/>
    <w:rsid w:val="00C11E0D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Hlavika">
    <w:name w:val="header"/>
    <w:basedOn w:val="Normlny"/>
    <w:link w:val="HlavikaChar"/>
    <w:uiPriority w:val="99"/>
    <w:rsid w:val="00130DB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130DBB"/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72F9"/>
    <w:pPr>
      <w:spacing w:after="160"/>
    </w:pPr>
    <w:rPr>
      <w:rFonts w:ascii="Calibri" w:hAnsi="Calibri"/>
      <w:b/>
      <w:bCs/>
      <w:lang w:val="cs-CZ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672F9"/>
    <w:rPr>
      <w:rFonts w:ascii="Calibri" w:eastAsia="Times New Roman" w:hAnsi="Calibri" w:cs="Times New Roman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7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72F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OdsekzoznamuChar">
    <w:name w:val="Odsek zoznamu Char"/>
    <w:aliases w:val="body 2 Char,Lista 1 Char,body Char,Odstavec cíl se seznamem Char,Odstavec se seznamem1 Char,VS_Odsek Char,Odsek zoznamu2 Char,Bullet Number Char,lp1 Char,lp11 Char,List Paragraph11 Char,Bullet 1 Char,Use Case List Paragraph Char"/>
    <w:link w:val="Odsekzoznamu"/>
    <w:uiPriority w:val="34"/>
    <w:qFormat/>
    <w:rsid w:val="00BB4A52"/>
    <w:rPr>
      <w:rFonts w:ascii="Calibri" w:eastAsia="Times New Roman" w:hAnsi="Calibri" w:cs="Times New Roman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2D3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k-SK" w:eastAsia="sk-SK"/>
    </w:rPr>
  </w:style>
  <w:style w:type="paragraph" w:customStyle="1" w:styleId="AK-odrky">
    <w:name w:val="AK - odrážky"/>
    <w:basedOn w:val="Normlny"/>
    <w:qFormat/>
    <w:rsid w:val="00CE7D2E"/>
    <w:pPr>
      <w:numPr>
        <w:numId w:val="13"/>
      </w:numPr>
      <w:spacing w:after="0" w:line="276" w:lineRule="auto"/>
    </w:pPr>
    <w:rPr>
      <w:rFonts w:ascii="Arial Nova" w:hAnsi="Arial Nova"/>
      <w:sz w:val="18"/>
      <w:szCs w:val="24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1189</Words>
  <Characters>6779</Characters>
  <Application>Microsoft Office Word</Application>
  <DocSecurity>0</DocSecurity>
  <Lines>56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Šmelkova</dc:creator>
  <cp:lastModifiedBy>Erika Šmelková</cp:lastModifiedBy>
  <cp:revision>26</cp:revision>
  <dcterms:created xsi:type="dcterms:W3CDTF">2021-09-24T05:58:00Z</dcterms:created>
  <dcterms:modified xsi:type="dcterms:W3CDTF">2021-11-17T19:09:00Z</dcterms:modified>
</cp:coreProperties>
</file>